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BD872" w14:textId="174214F4" w:rsidR="0088022D" w:rsidRPr="002249BA" w:rsidRDefault="0088022D" w:rsidP="0088022D">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9</w:t>
      </w:r>
      <w:r w:rsidRPr="002249BA">
        <w:rPr>
          <w:rFonts w:ascii="Arial" w:eastAsia="MS Mincho" w:hAnsi="Arial" w:cs="Arial"/>
          <w:b/>
        </w:rPr>
        <w:tab/>
      </w:r>
      <w:r w:rsidR="00607721" w:rsidRPr="00607721">
        <w:rPr>
          <w:rFonts w:ascii="Arial" w:eastAsia="MS Mincho" w:hAnsi="Arial" w:cs="Arial"/>
          <w:b/>
        </w:rPr>
        <w:t>R4-2318582</w:t>
      </w:r>
    </w:p>
    <w:p w14:paraId="03EB59FF" w14:textId="77777777" w:rsidR="0088022D" w:rsidRPr="00376830" w:rsidRDefault="0088022D" w:rsidP="0088022D">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Pr="00003E53">
        <w:rPr>
          <w:rFonts w:ascii="Arial" w:eastAsia="SimSun" w:hAnsi="Arial" w:cs="Arial"/>
          <w:b/>
          <w:sz w:val="24"/>
          <w:szCs w:val="24"/>
          <w:lang w:eastAsia="zh-CN"/>
        </w:rPr>
        <w:t>1</w:t>
      </w:r>
      <w:r>
        <w:rPr>
          <w:rFonts w:ascii="Arial" w:eastAsia="SimSun" w:hAnsi="Arial" w:cs="Arial"/>
          <w:b/>
          <w:sz w:val="24"/>
          <w:szCs w:val="24"/>
          <w:lang w:eastAsia="zh-CN"/>
        </w:rPr>
        <w:t>7</w:t>
      </w:r>
      <w:r w:rsidRPr="00003E53">
        <w:rPr>
          <w:rFonts w:ascii="Arial" w:eastAsia="SimSun" w:hAnsi="Arial" w:cs="Arial"/>
          <w:b/>
          <w:sz w:val="24"/>
          <w:szCs w:val="24"/>
          <w:lang w:eastAsia="zh-CN"/>
        </w:rPr>
        <w:t>, 2023</w:t>
      </w:r>
    </w:p>
    <w:p w14:paraId="2305CEA3" w14:textId="2E65BB8C"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ED367C">
        <w:rPr>
          <w:sz w:val="24"/>
          <w:szCs w:val="24"/>
        </w:rPr>
        <w:t>8</w:t>
      </w:r>
      <w:r w:rsidR="00125290" w:rsidRPr="00125290">
        <w:rPr>
          <w:sz w:val="24"/>
          <w:szCs w:val="24"/>
        </w:rPr>
        <w:t>.26.8.2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91235F5"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25290" w:rsidRPr="00125290">
        <w:rPr>
          <w:sz w:val="24"/>
          <w:szCs w:val="24"/>
        </w:rPr>
        <w:t>On UE demod and CSI requirements for NR NTN enhancement</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323F364E" w14:textId="73F0C0A2" w:rsidR="0088022D" w:rsidRPr="002045D3" w:rsidRDefault="0088022D" w:rsidP="0088022D">
      <w:pPr>
        <w:spacing w:after="120"/>
        <w:rPr>
          <w:sz w:val="20"/>
          <w:szCs w:val="20"/>
        </w:rPr>
      </w:pPr>
      <w:r w:rsidRPr="002045D3">
        <w:rPr>
          <w:sz w:val="20"/>
          <w:szCs w:val="20"/>
        </w:rPr>
        <w:t>In RAN4#10</w:t>
      </w:r>
      <w:r>
        <w:rPr>
          <w:sz w:val="20"/>
          <w:szCs w:val="20"/>
        </w:rPr>
        <w:t xml:space="preserve">8bis </w:t>
      </w:r>
      <w:r w:rsidR="00C434D8" w:rsidRPr="00C434D8">
        <w:rPr>
          <w:sz w:val="20"/>
          <w:szCs w:val="20"/>
          <w:lang w:val="en-GB"/>
        </w:rPr>
        <w:t>UE demodulation performance requirements</w:t>
      </w:r>
      <w:r w:rsidR="00C434D8" w:rsidRPr="00C434D8">
        <w:rPr>
          <w:sz w:val="20"/>
          <w:szCs w:val="20"/>
        </w:rPr>
        <w:t xml:space="preserve"> </w:t>
      </w:r>
      <w:r w:rsidR="00C434D8">
        <w:rPr>
          <w:sz w:val="20"/>
          <w:szCs w:val="20"/>
        </w:rPr>
        <w:t xml:space="preserve">for </w:t>
      </w:r>
      <w:proofErr w:type="spellStart"/>
      <w:r w:rsidR="00C434D8">
        <w:rPr>
          <w:sz w:val="20"/>
          <w:szCs w:val="20"/>
        </w:rPr>
        <w:t>eNTN</w:t>
      </w:r>
      <w:proofErr w:type="spellEnd"/>
      <w:r w:rsidR="00C434D8">
        <w:rPr>
          <w:sz w:val="20"/>
          <w:szCs w:val="20"/>
        </w:rPr>
        <w:t xml:space="preserve"> </w:t>
      </w:r>
      <w:r w:rsidRPr="002045D3">
        <w:rPr>
          <w:sz w:val="20"/>
          <w:szCs w:val="20"/>
        </w:rPr>
        <w:t>were discussed and way forward [1] w</w:t>
      </w:r>
      <w:r>
        <w:rPr>
          <w:sz w:val="20"/>
          <w:szCs w:val="20"/>
        </w:rPr>
        <w:t>ere</w:t>
      </w:r>
      <w:r w:rsidRPr="002045D3">
        <w:rPr>
          <w:sz w:val="20"/>
          <w:szCs w:val="20"/>
        </w:rPr>
        <w:t xml:space="preserve"> agreed.  In this contribution we present our views on </w:t>
      </w:r>
      <w:r>
        <w:rPr>
          <w:sz w:val="20"/>
          <w:szCs w:val="20"/>
        </w:rPr>
        <w:t xml:space="preserve">demodulation requirements for </w:t>
      </w:r>
      <w:proofErr w:type="spellStart"/>
      <w:r>
        <w:rPr>
          <w:sz w:val="20"/>
          <w:szCs w:val="20"/>
        </w:rPr>
        <w:t>e</w:t>
      </w:r>
      <w:r w:rsidR="00C434D8">
        <w:rPr>
          <w:sz w:val="20"/>
          <w:szCs w:val="20"/>
        </w:rPr>
        <w:t>NTN</w:t>
      </w:r>
      <w:proofErr w:type="spellEnd"/>
      <w:r w:rsidRPr="002045D3">
        <w:rPr>
          <w:sz w:val="20"/>
          <w:szCs w:val="20"/>
        </w:rPr>
        <w:t xml:space="preserve">.   </w:t>
      </w:r>
    </w:p>
    <w:p w14:paraId="1076DCC3" w14:textId="2693BAED" w:rsidR="002249BA" w:rsidRPr="002045D3" w:rsidRDefault="002249BA" w:rsidP="002249BA">
      <w:pPr>
        <w:spacing w:after="120"/>
        <w:rPr>
          <w:sz w:val="20"/>
          <w:szCs w:val="20"/>
        </w:rPr>
      </w:pPr>
    </w:p>
    <w:p w14:paraId="3AFFD937" w14:textId="77777777" w:rsidR="002249BA" w:rsidRPr="002045D3" w:rsidRDefault="002249BA" w:rsidP="002249BA">
      <w:pPr>
        <w:pStyle w:val="Heading1"/>
        <w:rPr>
          <w:lang w:val="en-US"/>
        </w:rPr>
      </w:pPr>
      <w:r w:rsidRPr="002045D3">
        <w:rPr>
          <w:lang w:val="en-US"/>
        </w:rPr>
        <w:t>2. Discussion</w:t>
      </w:r>
    </w:p>
    <w:p w14:paraId="10CB9C7B" w14:textId="603AD3FF" w:rsidR="007D0A83" w:rsidRDefault="007D0A83" w:rsidP="007D0A83">
      <w:pPr>
        <w:spacing w:after="120"/>
        <w:rPr>
          <w:sz w:val="20"/>
          <w:szCs w:val="20"/>
        </w:rPr>
      </w:pPr>
      <w:r>
        <w:rPr>
          <w:sz w:val="20"/>
          <w:szCs w:val="20"/>
        </w:rPr>
        <w:t>In RAN4#108bis the</w:t>
      </w:r>
      <w:r w:rsidR="006C29D7">
        <w:rPr>
          <w:sz w:val="20"/>
          <w:szCs w:val="20"/>
        </w:rPr>
        <w:t xml:space="preserve"> scope of UE</w:t>
      </w:r>
      <w:r>
        <w:rPr>
          <w:sz w:val="20"/>
          <w:szCs w:val="20"/>
        </w:rPr>
        <w:t xml:space="preserve"> demodulation requirements for </w:t>
      </w:r>
      <w:proofErr w:type="spellStart"/>
      <w:r>
        <w:rPr>
          <w:sz w:val="20"/>
          <w:szCs w:val="20"/>
        </w:rPr>
        <w:t>e</w:t>
      </w:r>
      <w:r w:rsidR="006C29D7">
        <w:rPr>
          <w:sz w:val="20"/>
          <w:szCs w:val="20"/>
        </w:rPr>
        <w:t>NTN</w:t>
      </w:r>
      <w:proofErr w:type="spellEnd"/>
      <w:r>
        <w:rPr>
          <w:sz w:val="20"/>
          <w:szCs w:val="20"/>
        </w:rPr>
        <w:t xml:space="preserve"> were discussed and the follow agreements were reached [1]:</w:t>
      </w:r>
    </w:p>
    <w:tbl>
      <w:tblPr>
        <w:tblStyle w:val="TableGrid"/>
        <w:tblW w:w="0" w:type="auto"/>
        <w:tblLook w:val="04A0" w:firstRow="1" w:lastRow="0" w:firstColumn="1" w:lastColumn="0" w:noHBand="0" w:noVBand="1"/>
      </w:tblPr>
      <w:tblGrid>
        <w:gridCol w:w="9350"/>
      </w:tblGrid>
      <w:tr w:rsidR="006C29D7" w14:paraId="64C955B2" w14:textId="77777777" w:rsidTr="006C29D7">
        <w:tc>
          <w:tcPr>
            <w:tcW w:w="9350" w:type="dxa"/>
          </w:tcPr>
          <w:p w14:paraId="6C0F8C3A" w14:textId="77777777" w:rsidR="006C29D7" w:rsidRDefault="00587173" w:rsidP="007D0A83">
            <w:pPr>
              <w:spacing w:after="120"/>
              <w:rPr>
                <w:sz w:val="20"/>
                <w:szCs w:val="20"/>
              </w:rPr>
            </w:pPr>
            <w:r>
              <w:rPr>
                <w:sz w:val="20"/>
                <w:szCs w:val="20"/>
              </w:rPr>
              <w:t>General</w:t>
            </w:r>
          </w:p>
          <w:p w14:paraId="40A1EB6C" w14:textId="77777777" w:rsidR="00587173" w:rsidRPr="00587173" w:rsidRDefault="00587173" w:rsidP="00587173">
            <w:pPr>
              <w:spacing w:after="180"/>
              <w:rPr>
                <w:rFonts w:eastAsia="SimSun"/>
                <w:b/>
                <w:sz w:val="20"/>
                <w:szCs w:val="20"/>
                <w:u w:val="single"/>
                <w:lang w:val="en-GB" w:eastAsia="ko-KR"/>
              </w:rPr>
            </w:pPr>
            <w:r w:rsidRPr="00587173">
              <w:rPr>
                <w:rFonts w:eastAsia="SimSun"/>
                <w:b/>
                <w:sz w:val="20"/>
                <w:szCs w:val="20"/>
                <w:u w:val="single"/>
                <w:lang w:val="en-GB" w:eastAsia="ko-KR"/>
              </w:rPr>
              <w:t>Issue 2-1-1: Scenario</w:t>
            </w:r>
          </w:p>
          <w:p w14:paraId="1ED15678"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t>Agreement</w:t>
            </w:r>
          </w:p>
          <w:p w14:paraId="5FEEF0F7"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At least NGSO scenario to be considered for requirement definition, companies can check whether GSO can also be considered for NTN demod.</w:t>
            </w:r>
          </w:p>
          <w:p w14:paraId="6C9F167C" w14:textId="77777777" w:rsidR="00587173" w:rsidRPr="00587173" w:rsidRDefault="00587173" w:rsidP="00587173">
            <w:pPr>
              <w:numPr>
                <w:ilvl w:val="1"/>
                <w:numId w:val="5"/>
              </w:numPr>
              <w:overflowPunct w:val="0"/>
              <w:autoSpaceDE w:val="0"/>
              <w:autoSpaceDN w:val="0"/>
              <w:adjustRightInd w:val="0"/>
              <w:spacing w:after="180"/>
              <w:textAlignment w:val="baseline"/>
              <w:rPr>
                <w:rFonts w:eastAsia="SimSun"/>
                <w:sz w:val="20"/>
                <w:lang w:val="en-GB" w:eastAsia="zh-CN"/>
              </w:rPr>
            </w:pPr>
            <w:r w:rsidRPr="00587173">
              <w:rPr>
                <w:rFonts w:eastAsia="SimSun"/>
                <w:sz w:val="20"/>
                <w:lang w:val="en-GB" w:eastAsia="zh-CN"/>
              </w:rPr>
              <w:t>Focus on the mobility scenario assumed by RRM. (Mobility VSAT with LEO is not considered)</w:t>
            </w:r>
          </w:p>
          <w:p w14:paraId="2E2E7C53" w14:textId="77777777" w:rsidR="00587173" w:rsidRPr="00587173" w:rsidRDefault="00587173" w:rsidP="00587173">
            <w:pPr>
              <w:spacing w:after="180"/>
              <w:rPr>
                <w:rFonts w:eastAsia="Malgun Gothic"/>
                <w:b/>
                <w:sz w:val="20"/>
                <w:szCs w:val="20"/>
                <w:u w:val="single"/>
                <w:lang w:val="en-GB" w:eastAsia="ko-KR"/>
              </w:rPr>
            </w:pPr>
            <w:r w:rsidRPr="00587173">
              <w:rPr>
                <w:rFonts w:eastAsia="SimSun"/>
                <w:b/>
                <w:sz w:val="20"/>
                <w:szCs w:val="20"/>
                <w:u w:val="single"/>
                <w:lang w:val="en-GB" w:eastAsia="ko-KR"/>
              </w:rPr>
              <w:t>Issue 2-1-2: Channel model</w:t>
            </w:r>
          </w:p>
          <w:p w14:paraId="48643792"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t>Agreement</w:t>
            </w:r>
          </w:p>
          <w:p w14:paraId="47B4B774"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hint="eastAsia"/>
                <w:sz w:val="20"/>
                <w:lang w:val="en-GB" w:eastAsia="zh-CN"/>
              </w:rPr>
              <w:t>F</w:t>
            </w:r>
            <w:r w:rsidRPr="00587173">
              <w:rPr>
                <w:rFonts w:eastAsia="SimSun"/>
                <w:sz w:val="20"/>
                <w:lang w:val="en-GB" w:eastAsia="zh-CN"/>
              </w:rPr>
              <w:t>or FR2-NTN, consider NTN-TDLA and/or NTN-TDL-C with down selection if necessary.</w:t>
            </w:r>
          </w:p>
          <w:p w14:paraId="7AEEA7B1"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 xml:space="preserve">FFS delay and </w:t>
            </w:r>
            <w:proofErr w:type="gramStart"/>
            <w:r w:rsidRPr="00587173">
              <w:rPr>
                <w:rFonts w:eastAsia="SimSun"/>
                <w:sz w:val="20"/>
                <w:lang w:val="en-GB" w:eastAsia="zh-CN"/>
              </w:rPr>
              <w:t>Doppler</w:t>
            </w:r>
            <w:proofErr w:type="gramEnd"/>
          </w:p>
          <w:p w14:paraId="30A4273D"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For delay selection, consider the worst case based on typical angle selection, e.g. [30 degree].</w:t>
            </w:r>
          </w:p>
          <w:p w14:paraId="24822541"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 xml:space="preserve">How to </w:t>
            </w:r>
            <w:r w:rsidRPr="00587173">
              <w:rPr>
                <w:rFonts w:eastAsia="SimSun" w:hint="eastAsia"/>
                <w:sz w:val="20"/>
                <w:lang w:val="en-GB" w:eastAsia="zh-CN"/>
              </w:rPr>
              <w:t>derive</w:t>
            </w:r>
            <w:r w:rsidRPr="00587173">
              <w:rPr>
                <w:rFonts w:eastAsia="SimSun"/>
                <w:sz w:val="20"/>
                <w:lang w:val="en-GB" w:eastAsia="zh-CN"/>
              </w:rPr>
              <w:t xml:space="preserve"> the Doppler: </w:t>
            </w:r>
          </w:p>
          <w:p w14:paraId="2FDBFD24" w14:textId="77777777" w:rsidR="00587173" w:rsidRPr="00587173" w:rsidRDefault="00587173" w:rsidP="00587173">
            <w:pPr>
              <w:numPr>
                <w:ilvl w:val="2"/>
                <w:numId w:val="5"/>
              </w:numPr>
              <w:spacing w:after="120"/>
              <w:rPr>
                <w:rFonts w:eastAsia="SimSun"/>
                <w:sz w:val="20"/>
                <w:lang w:val="en-GB" w:eastAsia="zh-CN"/>
              </w:rPr>
            </w:pPr>
            <w:r w:rsidRPr="00587173">
              <w:rPr>
                <w:rFonts w:eastAsia="SimSun"/>
                <w:sz w:val="20"/>
                <w:lang w:val="en-GB" w:eastAsia="zh-CN"/>
              </w:rPr>
              <w:t>Option 1: Based on residual frequency error.</w:t>
            </w:r>
          </w:p>
          <w:p w14:paraId="258B0F58" w14:textId="77777777" w:rsidR="00587173" w:rsidRPr="00587173" w:rsidRDefault="00587173" w:rsidP="00587173">
            <w:pPr>
              <w:numPr>
                <w:ilvl w:val="2"/>
                <w:numId w:val="5"/>
              </w:numPr>
              <w:spacing w:after="120"/>
              <w:rPr>
                <w:rFonts w:eastAsia="SimSun"/>
                <w:sz w:val="20"/>
                <w:lang w:val="en-GB" w:eastAsia="zh-CN"/>
              </w:rPr>
            </w:pPr>
            <w:r w:rsidRPr="00587173">
              <w:rPr>
                <w:rFonts w:eastAsia="SimSun" w:hint="eastAsia"/>
                <w:sz w:val="20"/>
                <w:lang w:val="en-GB" w:eastAsia="zh-CN"/>
              </w:rPr>
              <w:t>O</w:t>
            </w:r>
            <w:r w:rsidRPr="00587173">
              <w:rPr>
                <w:rFonts w:eastAsia="SimSun"/>
                <w:sz w:val="20"/>
                <w:lang w:val="en-GB" w:eastAsia="zh-CN"/>
              </w:rPr>
              <w:t xml:space="preserve">ption 2: Based on UE </w:t>
            </w:r>
            <w:proofErr w:type="gramStart"/>
            <w:r w:rsidRPr="00587173">
              <w:rPr>
                <w:rFonts w:eastAsia="SimSun"/>
                <w:sz w:val="20"/>
                <w:lang w:val="en-GB" w:eastAsia="zh-CN"/>
              </w:rPr>
              <w:t>speed</w:t>
            </w:r>
            <w:proofErr w:type="gramEnd"/>
          </w:p>
          <w:p w14:paraId="62D85E76" w14:textId="77777777" w:rsidR="00587173" w:rsidRPr="00587173" w:rsidRDefault="00587173" w:rsidP="00587173">
            <w:pPr>
              <w:numPr>
                <w:ilvl w:val="3"/>
                <w:numId w:val="5"/>
              </w:numPr>
              <w:spacing w:after="120"/>
              <w:rPr>
                <w:rFonts w:eastAsia="SimSun"/>
                <w:sz w:val="20"/>
                <w:lang w:val="en-GB" w:eastAsia="zh-CN"/>
              </w:rPr>
            </w:pPr>
            <w:r w:rsidRPr="00587173">
              <w:rPr>
                <w:rFonts w:eastAsia="SimSun"/>
                <w:sz w:val="20"/>
                <w:lang w:val="en-GB" w:eastAsia="zh-CN"/>
              </w:rPr>
              <w:t>FFS UE speed: [120km/h, 1000km/h], other Options are not precluded.</w:t>
            </w:r>
          </w:p>
          <w:p w14:paraId="21ACB740" w14:textId="77777777" w:rsidR="00587173" w:rsidRPr="00587173" w:rsidRDefault="00587173" w:rsidP="00587173">
            <w:pPr>
              <w:numPr>
                <w:ilvl w:val="2"/>
                <w:numId w:val="5"/>
              </w:numPr>
              <w:spacing w:after="120"/>
              <w:rPr>
                <w:rFonts w:eastAsia="SimSun"/>
                <w:sz w:val="20"/>
                <w:lang w:val="en-GB" w:eastAsia="zh-CN"/>
              </w:rPr>
            </w:pPr>
            <w:r w:rsidRPr="00587173">
              <w:rPr>
                <w:rFonts w:eastAsia="SimSun"/>
                <w:sz w:val="20"/>
                <w:lang w:val="en-GB" w:eastAsia="zh-CN"/>
              </w:rPr>
              <w:t xml:space="preserve">Interested companies </w:t>
            </w:r>
            <w:r w:rsidRPr="00587173">
              <w:rPr>
                <w:rFonts w:eastAsia="SimSun" w:hint="eastAsia"/>
                <w:sz w:val="20"/>
                <w:lang w:val="en-GB" w:eastAsia="zh-CN"/>
              </w:rPr>
              <w:t>are</w:t>
            </w:r>
            <w:r w:rsidRPr="00587173">
              <w:rPr>
                <w:rFonts w:eastAsia="SimSun"/>
                <w:sz w:val="20"/>
                <w:lang w:val="en-GB" w:eastAsia="zh-CN"/>
              </w:rPr>
              <w:t xml:space="preserve"> </w:t>
            </w:r>
            <w:proofErr w:type="gramStart"/>
            <w:r w:rsidRPr="00587173">
              <w:rPr>
                <w:rFonts w:eastAsia="SimSun"/>
                <w:sz w:val="20"/>
                <w:lang w:val="en-GB" w:eastAsia="zh-CN"/>
              </w:rPr>
              <w:t>encourage</w:t>
            </w:r>
            <w:proofErr w:type="gramEnd"/>
            <w:r w:rsidRPr="00587173">
              <w:rPr>
                <w:rFonts w:eastAsia="SimSun"/>
                <w:sz w:val="20"/>
                <w:lang w:val="en-GB" w:eastAsia="zh-CN"/>
              </w:rPr>
              <w:t xml:space="preserve"> to propose values for doppler and delay spread.</w:t>
            </w:r>
          </w:p>
          <w:p w14:paraId="79FED8AE" w14:textId="77777777" w:rsidR="00587173" w:rsidRPr="00587173" w:rsidRDefault="00587173" w:rsidP="00587173">
            <w:pPr>
              <w:numPr>
                <w:ilvl w:val="1"/>
                <w:numId w:val="5"/>
              </w:numPr>
              <w:overflowPunct w:val="0"/>
              <w:autoSpaceDE w:val="0"/>
              <w:autoSpaceDN w:val="0"/>
              <w:adjustRightInd w:val="0"/>
              <w:spacing w:after="180"/>
              <w:textAlignment w:val="baseline"/>
              <w:rPr>
                <w:rFonts w:eastAsia="SimSun"/>
                <w:sz w:val="20"/>
                <w:lang w:val="en-GB" w:eastAsia="zh-CN"/>
              </w:rPr>
            </w:pPr>
            <w:r w:rsidRPr="00587173">
              <w:rPr>
                <w:rFonts w:eastAsia="SimSun"/>
                <w:sz w:val="20"/>
                <w:lang w:val="en-GB" w:eastAsia="zh-CN"/>
              </w:rPr>
              <w:t xml:space="preserve">Other options are not </w:t>
            </w:r>
            <w:proofErr w:type="gramStart"/>
            <w:r w:rsidRPr="00587173">
              <w:rPr>
                <w:rFonts w:eastAsia="SimSun"/>
                <w:sz w:val="20"/>
                <w:lang w:val="en-GB" w:eastAsia="zh-CN"/>
              </w:rPr>
              <w:t>precluded</w:t>
            </w:r>
            <w:proofErr w:type="gramEnd"/>
          </w:p>
          <w:p w14:paraId="0752F39F" w14:textId="77777777" w:rsidR="00587173" w:rsidRPr="00587173" w:rsidRDefault="00587173" w:rsidP="00587173">
            <w:pPr>
              <w:spacing w:after="180"/>
              <w:rPr>
                <w:rFonts w:eastAsia="SimSun"/>
                <w:b/>
                <w:sz w:val="20"/>
                <w:szCs w:val="20"/>
                <w:u w:val="single"/>
                <w:lang w:val="en-GB" w:eastAsia="ko-KR"/>
              </w:rPr>
            </w:pPr>
            <w:r w:rsidRPr="00587173">
              <w:rPr>
                <w:rFonts w:eastAsia="SimSun"/>
                <w:b/>
                <w:sz w:val="20"/>
                <w:szCs w:val="20"/>
                <w:u w:val="single"/>
                <w:lang w:val="en-GB" w:eastAsia="ko-KR"/>
              </w:rPr>
              <w:t>Issue 3-2-1: Frequency/timing drift</w:t>
            </w:r>
          </w:p>
          <w:p w14:paraId="1458C579"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lastRenderedPageBreak/>
              <w:t>Agreement</w:t>
            </w:r>
          </w:p>
          <w:p w14:paraId="2C9C7AF7"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 xml:space="preserve">Assumption: UE is assumed to do compensation for frequency and timing </w:t>
            </w:r>
            <w:proofErr w:type="gramStart"/>
            <w:r w:rsidRPr="00587173">
              <w:rPr>
                <w:rFonts w:eastAsia="SimSun"/>
                <w:sz w:val="20"/>
                <w:lang w:val="en-GB" w:eastAsia="zh-CN"/>
              </w:rPr>
              <w:t>drift ,</w:t>
            </w:r>
            <w:proofErr w:type="gramEnd"/>
            <w:r w:rsidRPr="00587173">
              <w:rPr>
                <w:rFonts w:eastAsia="SimSun"/>
                <w:sz w:val="20"/>
                <w:lang w:val="en-GB" w:eastAsia="zh-CN"/>
              </w:rPr>
              <w:t xml:space="preserve"> and is not part of baseband processing for demod.</w:t>
            </w:r>
          </w:p>
          <w:p w14:paraId="0A261E90"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hint="eastAsia"/>
                <w:sz w:val="20"/>
                <w:lang w:val="en-GB" w:eastAsia="zh-CN"/>
              </w:rPr>
              <w:t>N</w:t>
            </w:r>
            <w:r w:rsidRPr="00587173">
              <w:rPr>
                <w:rFonts w:eastAsia="SimSun"/>
                <w:sz w:val="20"/>
                <w:lang w:val="en-GB" w:eastAsia="zh-CN"/>
              </w:rPr>
              <w:t>o frequency and timing drift are modelled in Rel-18 NTN UE requirements.</w:t>
            </w:r>
          </w:p>
          <w:p w14:paraId="736F4311" w14:textId="77777777" w:rsidR="00587173" w:rsidRPr="00587173" w:rsidRDefault="00587173" w:rsidP="00587173">
            <w:pPr>
              <w:spacing w:after="180"/>
              <w:rPr>
                <w:rFonts w:eastAsia="Malgun Gothic"/>
                <w:b/>
                <w:sz w:val="20"/>
                <w:szCs w:val="20"/>
                <w:u w:val="single"/>
                <w:lang w:val="en-GB" w:eastAsia="ko-KR"/>
              </w:rPr>
            </w:pPr>
            <w:r w:rsidRPr="00587173">
              <w:rPr>
                <w:rFonts w:eastAsia="SimSun"/>
                <w:b/>
                <w:sz w:val="20"/>
                <w:szCs w:val="20"/>
                <w:u w:val="single"/>
                <w:lang w:val="en-GB" w:eastAsia="ko-KR"/>
              </w:rPr>
              <w:t>Issue 3-2-5: Receiver assumption</w:t>
            </w:r>
          </w:p>
          <w:p w14:paraId="0E6CCB54"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t>Agreement</w:t>
            </w:r>
          </w:p>
          <w:p w14:paraId="7EC11B6C"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MMSE-IRC</w:t>
            </w:r>
          </w:p>
          <w:p w14:paraId="5145EA21" w14:textId="77777777" w:rsidR="00587173" w:rsidRPr="00587173" w:rsidRDefault="00587173" w:rsidP="00587173">
            <w:pPr>
              <w:spacing w:after="180"/>
              <w:rPr>
                <w:rFonts w:eastAsia="Malgun Gothic"/>
                <w:b/>
                <w:sz w:val="20"/>
                <w:szCs w:val="20"/>
                <w:u w:val="single"/>
                <w:lang w:val="en-GB" w:eastAsia="ko-KR"/>
              </w:rPr>
            </w:pPr>
            <w:r w:rsidRPr="00587173">
              <w:rPr>
                <w:rFonts w:eastAsia="SimSun"/>
                <w:b/>
                <w:sz w:val="20"/>
                <w:szCs w:val="20"/>
                <w:u w:val="single"/>
                <w:lang w:val="en-GB" w:eastAsia="ko-KR"/>
              </w:rPr>
              <w:t>Issue 3-2-6: Duplex</w:t>
            </w:r>
          </w:p>
          <w:p w14:paraId="0233E369"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t>Agreement</w:t>
            </w:r>
          </w:p>
          <w:p w14:paraId="1BA7EA72"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FDD</w:t>
            </w:r>
          </w:p>
          <w:p w14:paraId="13D9CCD8" w14:textId="77777777" w:rsidR="00587173" w:rsidRPr="00587173" w:rsidRDefault="00587173" w:rsidP="00587173">
            <w:pPr>
              <w:spacing w:after="180"/>
              <w:rPr>
                <w:rFonts w:eastAsia="Malgun Gothic"/>
                <w:b/>
                <w:sz w:val="20"/>
                <w:szCs w:val="20"/>
                <w:u w:val="single"/>
                <w:lang w:val="en-GB" w:eastAsia="ko-KR"/>
              </w:rPr>
            </w:pPr>
            <w:r w:rsidRPr="00587173">
              <w:rPr>
                <w:rFonts w:eastAsia="SimSun"/>
                <w:b/>
                <w:sz w:val="20"/>
                <w:szCs w:val="20"/>
                <w:u w:val="single"/>
                <w:lang w:val="en-GB" w:eastAsia="ko-KR"/>
              </w:rPr>
              <w:t>Issue 3-2-7: Payload</w:t>
            </w:r>
          </w:p>
          <w:p w14:paraId="25943224"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t>Agreement</w:t>
            </w:r>
          </w:p>
          <w:p w14:paraId="41546758"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Transparent payload for both GSO and NGSO scenarios.</w:t>
            </w:r>
          </w:p>
          <w:p w14:paraId="6BF2E019" w14:textId="77777777" w:rsidR="00587173" w:rsidRDefault="00587173" w:rsidP="007D0A83">
            <w:pPr>
              <w:spacing w:after="120"/>
              <w:rPr>
                <w:sz w:val="20"/>
                <w:szCs w:val="20"/>
              </w:rPr>
            </w:pPr>
          </w:p>
          <w:p w14:paraId="600F4617" w14:textId="2744E339" w:rsidR="00587173" w:rsidRDefault="00587173" w:rsidP="007D0A83">
            <w:pPr>
              <w:spacing w:after="120"/>
              <w:rPr>
                <w:sz w:val="20"/>
                <w:szCs w:val="20"/>
              </w:rPr>
            </w:pPr>
            <w:r>
              <w:rPr>
                <w:sz w:val="20"/>
                <w:szCs w:val="20"/>
              </w:rPr>
              <w:t>UE Demod</w:t>
            </w:r>
            <w:r w:rsidR="00CE145A">
              <w:rPr>
                <w:sz w:val="20"/>
                <w:szCs w:val="20"/>
              </w:rPr>
              <w:t>ulation</w:t>
            </w:r>
          </w:p>
          <w:p w14:paraId="7EE04160" w14:textId="77777777" w:rsidR="00587173" w:rsidRPr="00587173" w:rsidRDefault="00587173" w:rsidP="00587173">
            <w:pPr>
              <w:spacing w:after="180"/>
              <w:rPr>
                <w:rFonts w:eastAsia="SimSun"/>
                <w:b/>
                <w:sz w:val="20"/>
                <w:szCs w:val="20"/>
                <w:u w:val="single"/>
                <w:lang w:val="en-GB" w:eastAsia="ko-KR"/>
              </w:rPr>
            </w:pPr>
            <w:r w:rsidRPr="00587173">
              <w:rPr>
                <w:rFonts w:eastAsia="SimSun"/>
                <w:b/>
                <w:sz w:val="20"/>
                <w:szCs w:val="20"/>
                <w:u w:val="single"/>
                <w:lang w:val="en-GB" w:eastAsia="ko-KR"/>
              </w:rPr>
              <w:t xml:space="preserve">Issue 3-1-1: Whether to define UE PDSCH demodulation performance requirements for above 10 GHz </w:t>
            </w:r>
            <w:proofErr w:type="gramStart"/>
            <w:r w:rsidRPr="00587173">
              <w:rPr>
                <w:rFonts w:eastAsia="SimSun"/>
                <w:b/>
                <w:sz w:val="20"/>
                <w:szCs w:val="20"/>
                <w:u w:val="single"/>
                <w:lang w:val="en-GB" w:eastAsia="ko-KR"/>
              </w:rPr>
              <w:t>bands</w:t>
            </w:r>
            <w:proofErr w:type="gramEnd"/>
          </w:p>
          <w:p w14:paraId="7C390BD6"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t>Agreement</w:t>
            </w:r>
          </w:p>
          <w:p w14:paraId="33881CA2"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Agree to define UE PDSCH demodulation performance requirements for above 10 GHz bands.</w:t>
            </w:r>
          </w:p>
          <w:p w14:paraId="07BF517D" w14:textId="77777777" w:rsidR="00587173" w:rsidRPr="00587173" w:rsidRDefault="00587173" w:rsidP="00587173">
            <w:pPr>
              <w:spacing w:after="180"/>
              <w:rPr>
                <w:rFonts w:eastAsia="SimSun"/>
                <w:b/>
                <w:sz w:val="20"/>
                <w:szCs w:val="20"/>
                <w:u w:val="single"/>
                <w:lang w:val="en-GB" w:eastAsia="ko-KR"/>
              </w:rPr>
            </w:pPr>
            <w:r w:rsidRPr="00587173">
              <w:rPr>
                <w:rFonts w:eastAsia="SimSun"/>
                <w:b/>
                <w:sz w:val="20"/>
                <w:szCs w:val="20"/>
                <w:u w:val="single"/>
                <w:lang w:val="en-GB" w:eastAsia="ko-KR"/>
              </w:rPr>
              <w:t>Issue 3-1-5: Whether to define UE CSI reporting requirements for above 10 GHz bands?</w:t>
            </w:r>
          </w:p>
          <w:p w14:paraId="51A5EBB2" w14:textId="77777777" w:rsidR="00587173" w:rsidRPr="00587173" w:rsidRDefault="00587173" w:rsidP="00587173">
            <w:pPr>
              <w:numPr>
                <w:ilvl w:val="0"/>
                <w:numId w:val="5"/>
              </w:numPr>
              <w:spacing w:after="120"/>
              <w:rPr>
                <w:rFonts w:eastAsia="SimSun"/>
                <w:sz w:val="20"/>
                <w:lang w:val="en-GB" w:eastAsia="zh-CN"/>
              </w:rPr>
            </w:pPr>
            <w:r w:rsidRPr="00587173">
              <w:rPr>
                <w:rFonts w:eastAsia="SimSun"/>
                <w:sz w:val="20"/>
                <w:lang w:val="en-GB" w:eastAsia="zh-CN"/>
              </w:rPr>
              <w:t>Agreement</w:t>
            </w:r>
          </w:p>
          <w:p w14:paraId="654FE9D9"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Do not consider PMI reporting and RI reporting.</w:t>
            </w:r>
          </w:p>
          <w:p w14:paraId="45CB1009" w14:textId="77777777" w:rsidR="00587173" w:rsidRPr="00587173" w:rsidRDefault="00587173" w:rsidP="00587173">
            <w:pPr>
              <w:numPr>
                <w:ilvl w:val="1"/>
                <w:numId w:val="5"/>
              </w:numPr>
              <w:spacing w:after="120"/>
              <w:rPr>
                <w:rFonts w:eastAsia="SimSun"/>
                <w:sz w:val="20"/>
                <w:lang w:val="en-GB" w:eastAsia="zh-CN"/>
              </w:rPr>
            </w:pPr>
            <w:r w:rsidRPr="00587173">
              <w:rPr>
                <w:rFonts w:eastAsia="SimSun"/>
                <w:sz w:val="20"/>
                <w:lang w:val="en-GB" w:eastAsia="zh-CN"/>
              </w:rPr>
              <w:t>Companies can provide feasibility analysis on CQI reporting under AWGN or fading channels.</w:t>
            </w:r>
          </w:p>
          <w:p w14:paraId="6ED10C14" w14:textId="7EF90600" w:rsidR="00587173" w:rsidRDefault="00587173" w:rsidP="007D0A83">
            <w:pPr>
              <w:spacing w:after="120"/>
              <w:rPr>
                <w:sz w:val="20"/>
                <w:szCs w:val="20"/>
              </w:rPr>
            </w:pPr>
          </w:p>
        </w:tc>
      </w:tr>
    </w:tbl>
    <w:p w14:paraId="7E2A2523" w14:textId="77777777" w:rsidR="006C29D7" w:rsidRDefault="006C29D7" w:rsidP="007D0A83">
      <w:pPr>
        <w:spacing w:after="120"/>
        <w:rPr>
          <w:sz w:val="20"/>
          <w:szCs w:val="20"/>
        </w:rPr>
      </w:pPr>
    </w:p>
    <w:p w14:paraId="333E983F" w14:textId="77777777" w:rsidR="001002F9" w:rsidRDefault="00CE145A" w:rsidP="007E7D89">
      <w:pPr>
        <w:spacing w:after="120"/>
        <w:rPr>
          <w:sz w:val="20"/>
          <w:szCs w:val="20"/>
        </w:rPr>
      </w:pPr>
      <w:r>
        <w:rPr>
          <w:sz w:val="20"/>
          <w:szCs w:val="20"/>
        </w:rPr>
        <w:t xml:space="preserve">On the general part, we present </w:t>
      </w:r>
      <w:r w:rsidR="001002F9">
        <w:rPr>
          <w:sz w:val="20"/>
          <w:szCs w:val="20"/>
        </w:rPr>
        <w:t>our views on the open issues.</w:t>
      </w:r>
    </w:p>
    <w:p w14:paraId="4EA1293F" w14:textId="77777777" w:rsidR="00F256C0" w:rsidRPr="00F256C0" w:rsidRDefault="00F256C0" w:rsidP="00F256C0">
      <w:pPr>
        <w:spacing w:after="180"/>
        <w:rPr>
          <w:rFonts w:eastAsia="Malgun Gothic"/>
          <w:b/>
          <w:sz w:val="20"/>
          <w:szCs w:val="20"/>
          <w:u w:val="single"/>
          <w:lang w:val="en-GB" w:eastAsia="ko-KR"/>
        </w:rPr>
      </w:pPr>
      <w:r w:rsidRPr="00F256C0">
        <w:rPr>
          <w:rFonts w:eastAsia="SimSun"/>
          <w:b/>
          <w:sz w:val="20"/>
          <w:szCs w:val="20"/>
          <w:u w:val="single"/>
          <w:lang w:val="en-GB" w:eastAsia="ko-KR"/>
        </w:rPr>
        <w:t>Issue 2-1-2: Channel model</w:t>
      </w:r>
    </w:p>
    <w:p w14:paraId="175C5C21" w14:textId="2747B0D4" w:rsidR="001002F9" w:rsidRDefault="00F256C0" w:rsidP="007E7D89">
      <w:pPr>
        <w:spacing w:after="120"/>
        <w:rPr>
          <w:sz w:val="20"/>
          <w:szCs w:val="20"/>
        </w:rPr>
      </w:pPr>
      <w:r>
        <w:rPr>
          <w:sz w:val="20"/>
          <w:szCs w:val="20"/>
        </w:rPr>
        <w:t xml:space="preserve">For channel model the delay </w:t>
      </w:r>
      <w:proofErr w:type="gramStart"/>
      <w:r>
        <w:rPr>
          <w:sz w:val="20"/>
          <w:szCs w:val="20"/>
        </w:rPr>
        <w:t>spread</w:t>
      </w:r>
      <w:proofErr w:type="gramEnd"/>
      <w:r>
        <w:rPr>
          <w:sz w:val="20"/>
          <w:szCs w:val="20"/>
        </w:rPr>
        <w:t xml:space="preserve"> and Doppler values are FFS</w:t>
      </w:r>
      <w:r w:rsidR="00FC1EE6">
        <w:rPr>
          <w:sz w:val="20"/>
          <w:szCs w:val="20"/>
        </w:rPr>
        <w:t xml:space="preserve">. For the Doppler values, two options were proposed: </w:t>
      </w:r>
    </w:p>
    <w:p w14:paraId="76EEBB70" w14:textId="77777777" w:rsidR="00FC1EE6" w:rsidRPr="00587173" w:rsidRDefault="00FC1EE6" w:rsidP="00FC1EE6">
      <w:pPr>
        <w:numPr>
          <w:ilvl w:val="1"/>
          <w:numId w:val="5"/>
        </w:numPr>
        <w:spacing w:after="120"/>
        <w:rPr>
          <w:rFonts w:eastAsia="SimSun"/>
          <w:sz w:val="20"/>
          <w:lang w:val="en-GB" w:eastAsia="zh-CN"/>
        </w:rPr>
      </w:pPr>
      <w:r w:rsidRPr="00587173">
        <w:rPr>
          <w:rFonts w:eastAsia="SimSun"/>
          <w:sz w:val="20"/>
          <w:lang w:val="en-GB" w:eastAsia="zh-CN"/>
        </w:rPr>
        <w:t xml:space="preserve">How to </w:t>
      </w:r>
      <w:r w:rsidRPr="00587173">
        <w:rPr>
          <w:rFonts w:eastAsia="SimSun" w:hint="eastAsia"/>
          <w:sz w:val="20"/>
          <w:lang w:val="en-GB" w:eastAsia="zh-CN"/>
        </w:rPr>
        <w:t>derive</w:t>
      </w:r>
      <w:r w:rsidRPr="00587173">
        <w:rPr>
          <w:rFonts w:eastAsia="SimSun"/>
          <w:sz w:val="20"/>
          <w:lang w:val="en-GB" w:eastAsia="zh-CN"/>
        </w:rPr>
        <w:t xml:space="preserve"> the Doppler: </w:t>
      </w:r>
    </w:p>
    <w:p w14:paraId="3F99BA5D" w14:textId="77777777" w:rsidR="00FC1EE6" w:rsidRPr="00587173" w:rsidRDefault="00FC1EE6" w:rsidP="00FC1EE6">
      <w:pPr>
        <w:numPr>
          <w:ilvl w:val="2"/>
          <w:numId w:val="5"/>
        </w:numPr>
        <w:spacing w:after="120"/>
        <w:rPr>
          <w:rFonts w:eastAsia="SimSun"/>
          <w:sz w:val="20"/>
          <w:lang w:val="en-GB" w:eastAsia="zh-CN"/>
        </w:rPr>
      </w:pPr>
      <w:r w:rsidRPr="00587173">
        <w:rPr>
          <w:rFonts w:eastAsia="SimSun"/>
          <w:sz w:val="20"/>
          <w:lang w:val="en-GB" w:eastAsia="zh-CN"/>
        </w:rPr>
        <w:t>Option 1: Based on residual frequency error.</w:t>
      </w:r>
    </w:p>
    <w:p w14:paraId="078F533C" w14:textId="77777777" w:rsidR="00FC1EE6" w:rsidRPr="00587173" w:rsidRDefault="00FC1EE6" w:rsidP="00FC1EE6">
      <w:pPr>
        <w:numPr>
          <w:ilvl w:val="2"/>
          <w:numId w:val="5"/>
        </w:numPr>
        <w:spacing w:after="120"/>
        <w:rPr>
          <w:rFonts w:eastAsia="SimSun"/>
          <w:sz w:val="20"/>
          <w:lang w:val="en-GB" w:eastAsia="zh-CN"/>
        </w:rPr>
      </w:pPr>
      <w:r w:rsidRPr="00587173">
        <w:rPr>
          <w:rFonts w:eastAsia="SimSun" w:hint="eastAsia"/>
          <w:sz w:val="20"/>
          <w:lang w:val="en-GB" w:eastAsia="zh-CN"/>
        </w:rPr>
        <w:t>O</w:t>
      </w:r>
      <w:r w:rsidRPr="00587173">
        <w:rPr>
          <w:rFonts w:eastAsia="SimSun"/>
          <w:sz w:val="20"/>
          <w:lang w:val="en-GB" w:eastAsia="zh-CN"/>
        </w:rPr>
        <w:t xml:space="preserve">ption 2: Based on UE </w:t>
      </w:r>
      <w:proofErr w:type="gramStart"/>
      <w:r w:rsidRPr="00587173">
        <w:rPr>
          <w:rFonts w:eastAsia="SimSun"/>
          <w:sz w:val="20"/>
          <w:lang w:val="en-GB" w:eastAsia="zh-CN"/>
        </w:rPr>
        <w:t>speed</w:t>
      </w:r>
      <w:proofErr w:type="gramEnd"/>
    </w:p>
    <w:p w14:paraId="2078E949" w14:textId="77777777" w:rsidR="00FC1EE6" w:rsidRPr="00587173" w:rsidRDefault="00FC1EE6" w:rsidP="00FC1EE6">
      <w:pPr>
        <w:numPr>
          <w:ilvl w:val="3"/>
          <w:numId w:val="5"/>
        </w:numPr>
        <w:spacing w:after="120"/>
        <w:rPr>
          <w:rFonts w:eastAsia="SimSun"/>
          <w:sz w:val="20"/>
          <w:lang w:val="en-GB" w:eastAsia="zh-CN"/>
        </w:rPr>
      </w:pPr>
      <w:r w:rsidRPr="00587173">
        <w:rPr>
          <w:rFonts w:eastAsia="SimSun"/>
          <w:sz w:val="20"/>
          <w:lang w:val="en-GB" w:eastAsia="zh-CN"/>
        </w:rPr>
        <w:t>FFS UE speed: [120km/h, 1000km/h], other Options are not precluded.</w:t>
      </w:r>
    </w:p>
    <w:p w14:paraId="2A8F6195" w14:textId="48A69463" w:rsidR="00FC1EE6" w:rsidRDefault="00FC1EE6" w:rsidP="007E7D89">
      <w:pPr>
        <w:spacing w:after="120"/>
        <w:rPr>
          <w:sz w:val="20"/>
          <w:szCs w:val="20"/>
        </w:rPr>
      </w:pPr>
      <w:r>
        <w:rPr>
          <w:sz w:val="20"/>
          <w:szCs w:val="20"/>
        </w:rPr>
        <w:t xml:space="preserve">If it is based on UE speed, then we need to understand the target UE speed </w:t>
      </w:r>
      <w:proofErr w:type="gramStart"/>
      <w:r>
        <w:rPr>
          <w:sz w:val="20"/>
          <w:szCs w:val="20"/>
        </w:rPr>
        <w:t>and also</w:t>
      </w:r>
      <w:proofErr w:type="gramEnd"/>
      <w:r>
        <w:rPr>
          <w:sz w:val="20"/>
          <w:szCs w:val="20"/>
        </w:rPr>
        <w:t xml:space="preserve"> the impact of the beamforming on the Doppler. With beam forming the actual Doppler is reduced compared to the Doppler derived directly from the carrier frequency and velocity. </w:t>
      </w:r>
    </w:p>
    <w:p w14:paraId="031CEDAF" w14:textId="36EC58FA" w:rsidR="00FC1EE6" w:rsidRPr="00D50413" w:rsidRDefault="00CE145A" w:rsidP="00FC1EE6">
      <w:pPr>
        <w:numPr>
          <w:ilvl w:val="0"/>
          <w:numId w:val="9"/>
        </w:numPr>
        <w:spacing w:after="120"/>
        <w:rPr>
          <w:rFonts w:eastAsia="SimSun"/>
          <w:i/>
          <w:iCs/>
          <w:sz w:val="20"/>
          <w:szCs w:val="20"/>
          <w:lang w:val="en-GB" w:eastAsia="zh-CN"/>
        </w:rPr>
      </w:pPr>
      <w:r>
        <w:rPr>
          <w:sz w:val="20"/>
          <w:szCs w:val="20"/>
        </w:rPr>
        <w:lastRenderedPageBreak/>
        <w:t xml:space="preserve"> </w:t>
      </w:r>
      <w:r w:rsidR="00FC1EE6">
        <w:rPr>
          <w:rFonts w:eastAsia="SimSun"/>
          <w:i/>
          <w:iCs/>
          <w:sz w:val="20"/>
          <w:szCs w:val="20"/>
          <w:lang w:val="en-GB" w:eastAsia="zh-CN"/>
        </w:rPr>
        <w:t xml:space="preserve">If Doppler value is derived based on the UE speed, we need to understand the target UE speed for </w:t>
      </w:r>
      <w:proofErr w:type="spellStart"/>
      <w:r w:rsidR="00FC1EE6">
        <w:rPr>
          <w:rFonts w:eastAsia="SimSun"/>
          <w:i/>
          <w:iCs/>
          <w:sz w:val="20"/>
          <w:szCs w:val="20"/>
          <w:lang w:val="en-GB" w:eastAsia="zh-CN"/>
        </w:rPr>
        <w:t>eNTN</w:t>
      </w:r>
      <w:proofErr w:type="spellEnd"/>
      <w:r w:rsidR="00FC1EE6">
        <w:rPr>
          <w:rFonts w:eastAsia="SimSun"/>
          <w:i/>
          <w:iCs/>
          <w:sz w:val="20"/>
          <w:szCs w:val="20"/>
          <w:lang w:val="en-GB" w:eastAsia="zh-CN"/>
        </w:rPr>
        <w:t xml:space="preserve"> </w:t>
      </w:r>
      <w:r w:rsidR="000609DC">
        <w:rPr>
          <w:rFonts w:eastAsia="SimSun"/>
          <w:i/>
          <w:iCs/>
          <w:sz w:val="20"/>
          <w:szCs w:val="20"/>
          <w:lang w:val="en-GB" w:eastAsia="zh-CN"/>
        </w:rPr>
        <w:t>and</w:t>
      </w:r>
      <w:r w:rsidR="00FC1EE6">
        <w:rPr>
          <w:rFonts w:eastAsia="SimSun"/>
          <w:i/>
          <w:iCs/>
          <w:sz w:val="20"/>
          <w:szCs w:val="20"/>
          <w:lang w:val="en-GB" w:eastAsia="zh-CN"/>
        </w:rPr>
        <w:t xml:space="preserve"> </w:t>
      </w:r>
      <w:r w:rsidR="000609DC">
        <w:rPr>
          <w:rFonts w:eastAsia="SimSun"/>
          <w:i/>
          <w:iCs/>
          <w:sz w:val="20"/>
          <w:szCs w:val="20"/>
          <w:lang w:val="en-GB" w:eastAsia="zh-CN"/>
        </w:rPr>
        <w:t>analyse</w:t>
      </w:r>
      <w:r w:rsidR="00FC1EE6">
        <w:rPr>
          <w:rFonts w:eastAsia="SimSun"/>
          <w:i/>
          <w:iCs/>
          <w:sz w:val="20"/>
          <w:szCs w:val="20"/>
          <w:lang w:val="en-GB" w:eastAsia="zh-CN"/>
        </w:rPr>
        <w:t xml:space="preserve"> the impact of beamforming on Doppler.</w:t>
      </w:r>
    </w:p>
    <w:p w14:paraId="0A5ED415" w14:textId="2123B803" w:rsidR="007E7D89" w:rsidRDefault="00FC1EE6" w:rsidP="007E7D89">
      <w:pPr>
        <w:spacing w:after="120"/>
        <w:rPr>
          <w:sz w:val="20"/>
          <w:szCs w:val="20"/>
        </w:rPr>
      </w:pPr>
      <w:r>
        <w:rPr>
          <w:sz w:val="20"/>
          <w:szCs w:val="20"/>
        </w:rPr>
        <w:t xml:space="preserve">If we derive the Doppler </w:t>
      </w:r>
      <w:r w:rsidR="0007266A">
        <w:rPr>
          <w:sz w:val="20"/>
          <w:szCs w:val="20"/>
        </w:rPr>
        <w:t>based</w:t>
      </w:r>
      <w:r>
        <w:rPr>
          <w:sz w:val="20"/>
          <w:szCs w:val="20"/>
        </w:rPr>
        <w:t xml:space="preserve"> on residual frequency error</w:t>
      </w:r>
      <w:r w:rsidR="0007266A">
        <w:rPr>
          <w:sz w:val="20"/>
          <w:szCs w:val="20"/>
        </w:rPr>
        <w:t xml:space="preserve">, the </w:t>
      </w:r>
      <w:r w:rsidR="000609DC">
        <w:rPr>
          <w:sz w:val="20"/>
          <w:szCs w:val="20"/>
        </w:rPr>
        <w:t xml:space="preserve">same methodology used in Rel-17 for NTN to derive the Doppler might not lead to a reasonable value. The Doppler used for R17 NTN demod requirements was 200Hz, and that was derived based on maximum frequency error of 0.1 ppm after compensation. Using the same logic, the Doppler for FR2 bands would be 3000Hz, which is </w:t>
      </w:r>
      <w:proofErr w:type="gramStart"/>
      <w:r w:rsidR="000609DC">
        <w:rPr>
          <w:sz w:val="20"/>
          <w:szCs w:val="20"/>
        </w:rPr>
        <w:t>pretty large</w:t>
      </w:r>
      <w:proofErr w:type="gramEnd"/>
      <w:r w:rsidR="000609DC">
        <w:rPr>
          <w:sz w:val="20"/>
          <w:szCs w:val="20"/>
        </w:rPr>
        <w:t xml:space="preserve"> to define any meaningful demod requirements.</w:t>
      </w:r>
    </w:p>
    <w:p w14:paraId="190A367F" w14:textId="0F3C8E17" w:rsidR="000609DC" w:rsidRPr="00D50413" w:rsidRDefault="000609DC" w:rsidP="000609DC">
      <w:pPr>
        <w:numPr>
          <w:ilvl w:val="0"/>
          <w:numId w:val="9"/>
        </w:numPr>
        <w:spacing w:after="120"/>
        <w:rPr>
          <w:rFonts w:eastAsia="SimSun"/>
          <w:i/>
          <w:iCs/>
          <w:sz w:val="20"/>
          <w:szCs w:val="20"/>
          <w:lang w:val="en-GB" w:eastAsia="zh-CN"/>
        </w:rPr>
      </w:pPr>
      <w:r>
        <w:rPr>
          <w:rFonts w:eastAsia="SimSun"/>
          <w:i/>
          <w:iCs/>
          <w:sz w:val="20"/>
          <w:szCs w:val="20"/>
          <w:lang w:val="en-GB" w:eastAsia="zh-CN"/>
        </w:rPr>
        <w:t>If Doppler value is derived based on the residual frequency error of 0.1 ppm, the resulting Doppler would be 3000Hz which is large to define any meaningful demodulation requirements.</w:t>
      </w:r>
    </w:p>
    <w:p w14:paraId="6B26323C" w14:textId="31BDFBF9" w:rsidR="000609DC" w:rsidRDefault="000609DC" w:rsidP="007E7D89">
      <w:pPr>
        <w:spacing w:after="120"/>
        <w:rPr>
          <w:sz w:val="20"/>
          <w:szCs w:val="20"/>
        </w:rPr>
      </w:pPr>
      <w:r>
        <w:rPr>
          <w:sz w:val="20"/>
          <w:szCs w:val="20"/>
        </w:rPr>
        <w:t xml:space="preserve">The residual frequency error requirement is 0.1 ppm, we can expect the </w:t>
      </w:r>
      <w:r w:rsidR="00100ACB">
        <w:rPr>
          <w:sz w:val="20"/>
          <w:szCs w:val="20"/>
        </w:rPr>
        <w:t>residual frequency error to be much smaller. We propose to use a Doppler of 200, 300 Hz for FR2 NTN requirements, as the Doppler would be small due to UE speed and beamforming, and not very large after compensation prior to baseband processing.</w:t>
      </w:r>
    </w:p>
    <w:p w14:paraId="1010BDB5" w14:textId="7E473596" w:rsidR="00100ACB" w:rsidRPr="00D50413" w:rsidRDefault="00100ACB" w:rsidP="00100ACB">
      <w:pPr>
        <w:numPr>
          <w:ilvl w:val="0"/>
          <w:numId w:val="8"/>
        </w:numPr>
        <w:spacing w:after="120"/>
        <w:rPr>
          <w:b/>
          <w:bCs/>
          <w:sz w:val="20"/>
          <w:szCs w:val="20"/>
        </w:rPr>
      </w:pPr>
      <w:r>
        <w:rPr>
          <w:b/>
          <w:bCs/>
          <w:sz w:val="20"/>
          <w:szCs w:val="20"/>
        </w:rPr>
        <w:t>Use Doppler for 200, 300 Hz for FR2 NTN requirements.</w:t>
      </w:r>
      <w:r w:rsidRPr="00D50413">
        <w:rPr>
          <w:b/>
          <w:bCs/>
          <w:sz w:val="20"/>
          <w:szCs w:val="20"/>
        </w:rPr>
        <w:t xml:space="preserve"> </w:t>
      </w:r>
    </w:p>
    <w:p w14:paraId="00747369" w14:textId="77777777" w:rsidR="00100ACB" w:rsidRDefault="00100ACB" w:rsidP="007E7D89">
      <w:pPr>
        <w:spacing w:after="120"/>
        <w:rPr>
          <w:sz w:val="20"/>
          <w:szCs w:val="20"/>
        </w:rPr>
      </w:pPr>
    </w:p>
    <w:p w14:paraId="7AFD3231" w14:textId="39F4EB3F" w:rsidR="00100ACB" w:rsidRDefault="00100ACB" w:rsidP="007E7D89">
      <w:pPr>
        <w:spacing w:after="120"/>
        <w:rPr>
          <w:sz w:val="20"/>
          <w:szCs w:val="20"/>
        </w:rPr>
      </w:pPr>
      <w:r>
        <w:rPr>
          <w:sz w:val="20"/>
          <w:szCs w:val="20"/>
        </w:rPr>
        <w:t xml:space="preserve">NTN-TDLA and NTN-TDLC are selected as potential channel model. In FR2 with beamforming, we expect </w:t>
      </w:r>
      <w:r w:rsidR="007A110E">
        <w:rPr>
          <w:sz w:val="20"/>
          <w:szCs w:val="20"/>
        </w:rPr>
        <w:t>that</w:t>
      </w:r>
      <w:r>
        <w:rPr>
          <w:sz w:val="20"/>
          <w:szCs w:val="20"/>
        </w:rPr>
        <w:t xml:space="preserve"> LOS channel would be more suitable </w:t>
      </w:r>
      <w:r w:rsidR="007A110E">
        <w:rPr>
          <w:sz w:val="20"/>
          <w:szCs w:val="20"/>
        </w:rPr>
        <w:t xml:space="preserve">and practical. We propose to define NTN requirements in FR2 with NTN-TDLC. </w:t>
      </w:r>
    </w:p>
    <w:p w14:paraId="2D770095" w14:textId="35234064" w:rsidR="00AA4500" w:rsidRPr="00D50413" w:rsidRDefault="00AA4500" w:rsidP="00AA4500">
      <w:pPr>
        <w:numPr>
          <w:ilvl w:val="0"/>
          <w:numId w:val="8"/>
        </w:numPr>
        <w:spacing w:after="120"/>
        <w:rPr>
          <w:b/>
          <w:bCs/>
          <w:sz w:val="20"/>
          <w:szCs w:val="20"/>
        </w:rPr>
      </w:pPr>
      <w:r>
        <w:rPr>
          <w:b/>
          <w:bCs/>
          <w:sz w:val="20"/>
          <w:szCs w:val="20"/>
        </w:rPr>
        <w:t>Use NTN-TDLC channel model for FR2 NTN requirements.</w:t>
      </w:r>
      <w:r w:rsidRPr="00D50413">
        <w:rPr>
          <w:b/>
          <w:bCs/>
          <w:sz w:val="20"/>
          <w:szCs w:val="20"/>
        </w:rPr>
        <w:t xml:space="preserve"> </w:t>
      </w:r>
    </w:p>
    <w:p w14:paraId="4DB7AC20" w14:textId="77777777" w:rsidR="009E661C" w:rsidRDefault="00AA4500" w:rsidP="007E7D89">
      <w:pPr>
        <w:spacing w:after="120"/>
        <w:rPr>
          <w:sz w:val="20"/>
          <w:szCs w:val="20"/>
        </w:rPr>
      </w:pPr>
      <w:r>
        <w:rPr>
          <w:sz w:val="20"/>
          <w:szCs w:val="20"/>
        </w:rPr>
        <w:t xml:space="preserve">For the delay spread, we can use the same delay spread as used in R17 NTN requirements for LOS channel </w:t>
      </w:r>
      <w:proofErr w:type="gramStart"/>
      <w:r>
        <w:rPr>
          <w:sz w:val="20"/>
          <w:szCs w:val="20"/>
        </w:rPr>
        <w:t>-  5</w:t>
      </w:r>
      <w:proofErr w:type="gramEnd"/>
      <w:r>
        <w:rPr>
          <w:sz w:val="20"/>
          <w:szCs w:val="20"/>
        </w:rPr>
        <w:t xml:space="preserve">ns for LOS channel. If requirements are introduced with NLOS channel, consider a smaller delay spread than 100ns as the delay spread would be significantly </w:t>
      </w:r>
      <w:r w:rsidR="009E661C">
        <w:rPr>
          <w:sz w:val="20"/>
          <w:szCs w:val="20"/>
        </w:rPr>
        <w:t>smaller due to beamforming.</w:t>
      </w:r>
    </w:p>
    <w:p w14:paraId="0342F7E1" w14:textId="4F0E85C6" w:rsidR="009E661C" w:rsidRDefault="009E661C" w:rsidP="009E661C">
      <w:pPr>
        <w:numPr>
          <w:ilvl w:val="0"/>
          <w:numId w:val="8"/>
        </w:numPr>
        <w:spacing w:after="120"/>
        <w:rPr>
          <w:b/>
          <w:bCs/>
          <w:sz w:val="20"/>
          <w:szCs w:val="20"/>
        </w:rPr>
      </w:pPr>
      <w:r>
        <w:rPr>
          <w:b/>
          <w:bCs/>
          <w:sz w:val="20"/>
          <w:szCs w:val="20"/>
        </w:rPr>
        <w:t>Use delay spread of 5ns with NTN-TDLC channel model for FR2 NTN requirements.</w:t>
      </w:r>
      <w:r w:rsidRPr="00D50413">
        <w:rPr>
          <w:b/>
          <w:bCs/>
          <w:sz w:val="20"/>
          <w:szCs w:val="20"/>
        </w:rPr>
        <w:t xml:space="preserve"> </w:t>
      </w:r>
    </w:p>
    <w:p w14:paraId="7311790B" w14:textId="77777777" w:rsidR="009E661C" w:rsidRDefault="009E661C" w:rsidP="009E661C">
      <w:pPr>
        <w:numPr>
          <w:ilvl w:val="0"/>
          <w:numId w:val="8"/>
        </w:numPr>
        <w:spacing w:after="120"/>
        <w:rPr>
          <w:b/>
          <w:bCs/>
          <w:sz w:val="20"/>
          <w:szCs w:val="20"/>
        </w:rPr>
      </w:pPr>
      <w:r>
        <w:rPr>
          <w:b/>
          <w:bCs/>
          <w:sz w:val="20"/>
          <w:szCs w:val="20"/>
        </w:rPr>
        <w:t>Use smaller delay spread – like 30ns if NTN-TDLA channel is used for FR2 NTN requirements.</w:t>
      </w:r>
      <w:r w:rsidRPr="00D50413">
        <w:rPr>
          <w:b/>
          <w:bCs/>
          <w:sz w:val="20"/>
          <w:szCs w:val="20"/>
        </w:rPr>
        <w:t xml:space="preserve"> </w:t>
      </w:r>
    </w:p>
    <w:p w14:paraId="3933BAB7" w14:textId="77777777" w:rsidR="00E65775" w:rsidRDefault="00E65775" w:rsidP="00E65775">
      <w:pPr>
        <w:spacing w:after="120"/>
        <w:rPr>
          <w:b/>
          <w:bCs/>
          <w:sz w:val="20"/>
          <w:szCs w:val="20"/>
        </w:rPr>
      </w:pPr>
    </w:p>
    <w:p w14:paraId="1871B28D" w14:textId="0CBF6298" w:rsidR="000D0057" w:rsidRPr="000D0057" w:rsidRDefault="000D0057" w:rsidP="00E65775">
      <w:pPr>
        <w:spacing w:after="120"/>
        <w:rPr>
          <w:b/>
          <w:bCs/>
          <w:sz w:val="20"/>
          <w:szCs w:val="20"/>
          <w:u w:val="single"/>
        </w:rPr>
      </w:pPr>
      <w:r w:rsidRPr="000D0057">
        <w:rPr>
          <w:b/>
          <w:bCs/>
          <w:sz w:val="20"/>
          <w:szCs w:val="20"/>
          <w:u w:val="single"/>
        </w:rPr>
        <w:t>UE Demodulation performance requirements</w:t>
      </w:r>
      <w:r w:rsidR="00F96CF8">
        <w:rPr>
          <w:b/>
          <w:bCs/>
          <w:sz w:val="20"/>
          <w:szCs w:val="20"/>
          <w:u w:val="single"/>
        </w:rPr>
        <w:t xml:space="preserve"> – Test Scope</w:t>
      </w:r>
    </w:p>
    <w:p w14:paraId="36E5E555" w14:textId="77777777" w:rsidR="00F96CF8" w:rsidRPr="00F96CF8" w:rsidRDefault="00F96CF8" w:rsidP="00F96CF8">
      <w:pPr>
        <w:spacing w:after="180"/>
        <w:rPr>
          <w:rFonts w:eastAsia="SimSun"/>
          <w:b/>
          <w:sz w:val="20"/>
          <w:szCs w:val="20"/>
          <w:u w:val="single"/>
          <w:lang w:val="en-GB" w:eastAsia="ko-KR"/>
        </w:rPr>
      </w:pPr>
      <w:r w:rsidRPr="00F96CF8">
        <w:rPr>
          <w:rFonts w:eastAsia="SimSun"/>
          <w:b/>
          <w:sz w:val="20"/>
          <w:szCs w:val="20"/>
          <w:u w:val="single"/>
          <w:lang w:val="en-GB" w:eastAsia="ko-KR"/>
        </w:rPr>
        <w:t>Issue 3-1-2: HARQ processes for above 10 GHz bands</w:t>
      </w:r>
    </w:p>
    <w:p w14:paraId="2C9BCD0A" w14:textId="77777777" w:rsidR="00F96CF8" w:rsidRPr="00F96CF8" w:rsidRDefault="00F96CF8" w:rsidP="00F96CF8">
      <w:pPr>
        <w:numPr>
          <w:ilvl w:val="0"/>
          <w:numId w:val="5"/>
        </w:numPr>
        <w:spacing w:after="120"/>
        <w:rPr>
          <w:rFonts w:eastAsia="SimSun"/>
          <w:sz w:val="20"/>
          <w:lang w:val="en-GB" w:eastAsia="zh-CN"/>
        </w:rPr>
      </w:pPr>
      <w:r w:rsidRPr="00F96CF8">
        <w:rPr>
          <w:rFonts w:eastAsia="SimSun"/>
          <w:sz w:val="20"/>
          <w:lang w:val="en-GB" w:eastAsia="zh-CN"/>
        </w:rPr>
        <w:t>Agreement</w:t>
      </w:r>
    </w:p>
    <w:p w14:paraId="7015C655" w14:textId="77777777" w:rsidR="00F96CF8" w:rsidRPr="00F96CF8" w:rsidRDefault="00F96CF8" w:rsidP="00F96CF8">
      <w:pPr>
        <w:numPr>
          <w:ilvl w:val="1"/>
          <w:numId w:val="5"/>
        </w:numPr>
        <w:spacing w:after="120"/>
        <w:rPr>
          <w:rFonts w:eastAsia="SimSun"/>
          <w:sz w:val="20"/>
          <w:lang w:val="en-GB" w:eastAsia="zh-CN"/>
        </w:rPr>
      </w:pPr>
      <w:r w:rsidRPr="00F96CF8">
        <w:rPr>
          <w:rFonts w:eastAsia="SimSun"/>
          <w:sz w:val="20"/>
          <w:lang w:val="en-GB" w:eastAsia="zh-CN"/>
        </w:rPr>
        <w:t>FFS 16 HARQ process, 32 HARQ process, HARQ process disabled.</w:t>
      </w:r>
    </w:p>
    <w:p w14:paraId="0E669295" w14:textId="77777777" w:rsidR="00F96CF8" w:rsidRDefault="00F96CF8" w:rsidP="00F96CF8">
      <w:pPr>
        <w:numPr>
          <w:ilvl w:val="1"/>
          <w:numId w:val="5"/>
        </w:numPr>
        <w:spacing w:after="120"/>
        <w:rPr>
          <w:rFonts w:eastAsia="SimSun"/>
          <w:sz w:val="20"/>
          <w:lang w:val="en-GB" w:eastAsia="zh-CN"/>
        </w:rPr>
      </w:pPr>
      <w:r w:rsidRPr="00F96CF8">
        <w:rPr>
          <w:rFonts w:eastAsia="SimSun"/>
          <w:sz w:val="20"/>
          <w:lang w:val="en-GB" w:eastAsia="zh-CN"/>
        </w:rPr>
        <w:t xml:space="preserve">Interested </w:t>
      </w:r>
      <w:r w:rsidRPr="00F96CF8">
        <w:rPr>
          <w:rFonts w:eastAsia="SimSun" w:hint="eastAsia"/>
          <w:sz w:val="20"/>
          <w:lang w:val="en-GB" w:eastAsia="zh-CN"/>
        </w:rPr>
        <w:t>C</w:t>
      </w:r>
      <w:r w:rsidRPr="00F96CF8">
        <w:rPr>
          <w:rFonts w:eastAsia="SimSun"/>
          <w:sz w:val="20"/>
          <w:lang w:val="en-GB" w:eastAsia="zh-CN"/>
        </w:rPr>
        <w:t>ompanies can provide further analysis for 16 HARQ process, 32 HARQ process, HARQ process disabled.</w:t>
      </w:r>
    </w:p>
    <w:p w14:paraId="7A47D3CF" w14:textId="792EF135" w:rsidR="00F96CF8" w:rsidRDefault="00F96CF8" w:rsidP="00F96CF8">
      <w:pPr>
        <w:spacing w:after="120"/>
        <w:rPr>
          <w:rFonts w:eastAsia="SimSun"/>
          <w:sz w:val="20"/>
          <w:lang w:val="en-GB" w:eastAsia="zh-CN"/>
        </w:rPr>
      </w:pPr>
      <w:r>
        <w:rPr>
          <w:rFonts w:eastAsia="SimSun"/>
          <w:sz w:val="20"/>
          <w:lang w:val="en-GB" w:eastAsia="zh-CN"/>
        </w:rPr>
        <w:t>The enhanced HARQ features in R17 NTN are also applicable to FR2 NTN. We propose to define requirements with 16 HARQ process as a baseline, and 32 HARQ processes as an enhanced features for UE capable of it. For disabled HARQ, there were some testability issues identified in R17 NTN. Hence, we propose not to introduce requirements with disabled HARQ for FR2 NTN.</w:t>
      </w:r>
    </w:p>
    <w:p w14:paraId="27CFBCB4" w14:textId="65B308FC" w:rsidR="00F96CF8" w:rsidRDefault="00F96CF8" w:rsidP="00F96CF8">
      <w:pPr>
        <w:numPr>
          <w:ilvl w:val="0"/>
          <w:numId w:val="8"/>
        </w:numPr>
        <w:spacing w:after="120"/>
        <w:rPr>
          <w:b/>
          <w:bCs/>
          <w:sz w:val="20"/>
          <w:szCs w:val="20"/>
        </w:rPr>
      </w:pPr>
      <w:r>
        <w:rPr>
          <w:b/>
          <w:bCs/>
          <w:sz w:val="20"/>
          <w:szCs w:val="20"/>
        </w:rPr>
        <w:t>Define requirements with 16HARQ and 32 HARQ processes.</w:t>
      </w:r>
      <w:r w:rsidRPr="00D50413">
        <w:rPr>
          <w:b/>
          <w:bCs/>
          <w:sz w:val="20"/>
          <w:szCs w:val="20"/>
        </w:rPr>
        <w:t xml:space="preserve"> </w:t>
      </w:r>
    </w:p>
    <w:p w14:paraId="678717A9" w14:textId="1630EF23" w:rsidR="00F96CF8" w:rsidRDefault="00F96CF8" w:rsidP="00F96CF8">
      <w:pPr>
        <w:numPr>
          <w:ilvl w:val="0"/>
          <w:numId w:val="8"/>
        </w:numPr>
        <w:spacing w:after="120"/>
        <w:rPr>
          <w:b/>
          <w:bCs/>
          <w:sz w:val="20"/>
          <w:szCs w:val="20"/>
        </w:rPr>
      </w:pPr>
      <w:r>
        <w:rPr>
          <w:b/>
          <w:bCs/>
          <w:sz w:val="20"/>
          <w:szCs w:val="20"/>
        </w:rPr>
        <w:t>Do not define requirements with disabled HARQ due to testability concern.</w:t>
      </w:r>
      <w:r w:rsidRPr="00D50413">
        <w:rPr>
          <w:b/>
          <w:bCs/>
          <w:sz w:val="20"/>
          <w:szCs w:val="20"/>
        </w:rPr>
        <w:t xml:space="preserve"> </w:t>
      </w:r>
    </w:p>
    <w:p w14:paraId="4641C19F" w14:textId="77777777" w:rsidR="00F96CF8" w:rsidRPr="00F96CF8" w:rsidRDefault="00F96CF8" w:rsidP="00F96CF8">
      <w:pPr>
        <w:spacing w:after="120"/>
        <w:rPr>
          <w:rFonts w:eastAsia="SimSun"/>
          <w:sz w:val="20"/>
          <w:lang w:val="en-GB" w:eastAsia="zh-CN"/>
        </w:rPr>
      </w:pPr>
    </w:p>
    <w:p w14:paraId="10122098" w14:textId="77777777" w:rsidR="00F96CF8" w:rsidRPr="00F96CF8" w:rsidRDefault="00F96CF8" w:rsidP="00F96CF8">
      <w:pPr>
        <w:spacing w:after="180"/>
        <w:rPr>
          <w:rFonts w:eastAsia="SimSun"/>
          <w:b/>
          <w:sz w:val="20"/>
          <w:szCs w:val="20"/>
          <w:u w:val="single"/>
          <w:lang w:val="en-GB" w:eastAsia="ko-KR"/>
        </w:rPr>
      </w:pPr>
      <w:r w:rsidRPr="00F96CF8">
        <w:rPr>
          <w:rFonts w:eastAsia="SimSun"/>
          <w:b/>
          <w:sz w:val="20"/>
          <w:szCs w:val="20"/>
          <w:u w:val="single"/>
          <w:lang w:val="en-GB" w:eastAsia="ko-KR"/>
        </w:rPr>
        <w:t xml:space="preserve">Issue 3-1-3: Whether to define UE PDCCH demodulation performance requirements for above 10 GHz </w:t>
      </w:r>
      <w:proofErr w:type="gramStart"/>
      <w:r w:rsidRPr="00F96CF8">
        <w:rPr>
          <w:rFonts w:eastAsia="SimSun"/>
          <w:b/>
          <w:sz w:val="20"/>
          <w:szCs w:val="20"/>
          <w:u w:val="single"/>
          <w:lang w:val="en-GB" w:eastAsia="ko-KR"/>
        </w:rPr>
        <w:t>bands</w:t>
      </w:r>
      <w:proofErr w:type="gramEnd"/>
    </w:p>
    <w:p w14:paraId="22791F1E" w14:textId="77777777" w:rsidR="00F96CF8" w:rsidRPr="00F96CF8" w:rsidRDefault="00F96CF8" w:rsidP="00F96CF8">
      <w:pPr>
        <w:numPr>
          <w:ilvl w:val="0"/>
          <w:numId w:val="5"/>
        </w:numPr>
        <w:overflowPunct w:val="0"/>
        <w:autoSpaceDE w:val="0"/>
        <w:autoSpaceDN w:val="0"/>
        <w:adjustRightInd w:val="0"/>
        <w:spacing w:after="180"/>
        <w:textAlignment w:val="baseline"/>
        <w:rPr>
          <w:rFonts w:eastAsia="SimSun"/>
          <w:sz w:val="20"/>
          <w:lang w:val="en-GB" w:eastAsia="zh-CN"/>
        </w:rPr>
      </w:pPr>
      <w:r w:rsidRPr="00F96CF8">
        <w:rPr>
          <w:rFonts w:eastAsia="SimSun"/>
          <w:sz w:val="20"/>
          <w:lang w:val="en-GB" w:eastAsia="zh-CN"/>
        </w:rPr>
        <w:t>Way forward</w:t>
      </w:r>
    </w:p>
    <w:p w14:paraId="1BAB88B5" w14:textId="77777777" w:rsidR="00F96CF8" w:rsidRPr="00F96CF8" w:rsidRDefault="00F96CF8" w:rsidP="00F96CF8">
      <w:pPr>
        <w:numPr>
          <w:ilvl w:val="1"/>
          <w:numId w:val="5"/>
        </w:numPr>
        <w:overflowPunct w:val="0"/>
        <w:autoSpaceDE w:val="0"/>
        <w:autoSpaceDN w:val="0"/>
        <w:adjustRightInd w:val="0"/>
        <w:spacing w:after="180"/>
        <w:textAlignment w:val="baseline"/>
        <w:rPr>
          <w:rFonts w:eastAsia="SimSun"/>
          <w:sz w:val="20"/>
          <w:lang w:val="en-GB" w:eastAsia="zh-CN"/>
        </w:rPr>
      </w:pPr>
      <w:r w:rsidRPr="00F96CF8">
        <w:rPr>
          <w:rFonts w:eastAsia="SimSun"/>
          <w:sz w:val="20"/>
          <w:lang w:val="en-GB" w:eastAsia="zh-CN"/>
        </w:rPr>
        <w:t xml:space="preserve">FFS to define new PDCCH requirements for </w:t>
      </w:r>
      <w:proofErr w:type="gramStart"/>
      <w:r w:rsidRPr="00F96CF8">
        <w:rPr>
          <w:rFonts w:eastAsia="SimSun"/>
          <w:sz w:val="20"/>
          <w:lang w:val="en-GB" w:eastAsia="zh-CN"/>
        </w:rPr>
        <w:t>NTN</w:t>
      </w:r>
      <w:proofErr w:type="gramEnd"/>
    </w:p>
    <w:p w14:paraId="1EA8542F" w14:textId="77777777" w:rsidR="00F96CF8" w:rsidRDefault="00F96CF8" w:rsidP="00F96CF8">
      <w:pPr>
        <w:numPr>
          <w:ilvl w:val="1"/>
          <w:numId w:val="5"/>
        </w:numPr>
        <w:overflowPunct w:val="0"/>
        <w:autoSpaceDE w:val="0"/>
        <w:autoSpaceDN w:val="0"/>
        <w:adjustRightInd w:val="0"/>
        <w:spacing w:after="180"/>
        <w:textAlignment w:val="baseline"/>
        <w:rPr>
          <w:rFonts w:eastAsia="SimSun"/>
          <w:sz w:val="20"/>
          <w:lang w:val="en-GB" w:eastAsia="zh-CN"/>
        </w:rPr>
      </w:pPr>
      <w:r w:rsidRPr="00F96CF8">
        <w:rPr>
          <w:rFonts w:eastAsia="SimSun"/>
          <w:sz w:val="20"/>
          <w:lang w:val="en-GB" w:eastAsia="zh-CN"/>
        </w:rPr>
        <w:t xml:space="preserve">FFS to reuse TN PDCCH </w:t>
      </w:r>
      <w:proofErr w:type="gramStart"/>
      <w:r w:rsidRPr="00F96CF8">
        <w:rPr>
          <w:rFonts w:eastAsia="SimSun"/>
          <w:sz w:val="20"/>
          <w:lang w:val="en-GB" w:eastAsia="zh-CN"/>
        </w:rPr>
        <w:t>requirements</w:t>
      </w:r>
      <w:proofErr w:type="gramEnd"/>
    </w:p>
    <w:p w14:paraId="533B7635" w14:textId="77777777" w:rsidR="00532119" w:rsidRDefault="00532119" w:rsidP="00532119">
      <w:pPr>
        <w:pStyle w:val="ListParagraph"/>
        <w:rPr>
          <w:lang w:val="en-GB"/>
        </w:rPr>
      </w:pPr>
      <w:r>
        <w:rPr>
          <w:lang w:val="en-GB"/>
        </w:rPr>
        <w:lastRenderedPageBreak/>
        <w:t xml:space="preserve">The PDCCH demodulation requirements in FR2 are defined for TDD but should also be applicable to FDD mode. We should evaluate the feasibility of using the same requirements from Rel-15 for PDCCH in FR2 for </w:t>
      </w:r>
      <w:proofErr w:type="spellStart"/>
      <w:r>
        <w:rPr>
          <w:lang w:val="en-GB"/>
        </w:rPr>
        <w:t>eNTN</w:t>
      </w:r>
      <w:proofErr w:type="spellEnd"/>
      <w:r>
        <w:rPr>
          <w:lang w:val="en-GB"/>
        </w:rPr>
        <w:t>, without having to introduce a new set of requirements.</w:t>
      </w:r>
    </w:p>
    <w:p w14:paraId="2B32B096" w14:textId="77777777" w:rsidR="00532119" w:rsidRDefault="00532119" w:rsidP="00532119">
      <w:pPr>
        <w:pStyle w:val="ListParagraph"/>
        <w:rPr>
          <w:lang w:val="en-GB"/>
        </w:rPr>
      </w:pPr>
    </w:p>
    <w:p w14:paraId="52AD4275" w14:textId="77777777" w:rsidR="00532119" w:rsidRPr="00386749" w:rsidRDefault="00532119" w:rsidP="00532119">
      <w:pPr>
        <w:numPr>
          <w:ilvl w:val="0"/>
          <w:numId w:val="8"/>
        </w:numPr>
        <w:spacing w:after="120"/>
        <w:rPr>
          <w:b/>
          <w:bCs/>
          <w:sz w:val="20"/>
          <w:szCs w:val="20"/>
        </w:rPr>
      </w:pPr>
      <w:r>
        <w:rPr>
          <w:b/>
          <w:bCs/>
          <w:sz w:val="20"/>
          <w:szCs w:val="20"/>
        </w:rPr>
        <w:t xml:space="preserve">Evaluate feasibility of reusing FR2 PDCCH demod requirements for </w:t>
      </w:r>
      <w:proofErr w:type="spellStart"/>
      <w:r>
        <w:rPr>
          <w:b/>
          <w:bCs/>
          <w:sz w:val="20"/>
          <w:szCs w:val="20"/>
        </w:rPr>
        <w:t>eNTN</w:t>
      </w:r>
      <w:proofErr w:type="spellEnd"/>
      <w:r w:rsidRPr="00D50413">
        <w:rPr>
          <w:b/>
          <w:bCs/>
          <w:sz w:val="20"/>
          <w:szCs w:val="20"/>
        </w:rPr>
        <w:t xml:space="preserve">. </w:t>
      </w:r>
    </w:p>
    <w:p w14:paraId="1F747F11" w14:textId="77777777" w:rsidR="00532119" w:rsidRPr="00F96CF8" w:rsidRDefault="00532119" w:rsidP="00532119">
      <w:pPr>
        <w:overflowPunct w:val="0"/>
        <w:autoSpaceDE w:val="0"/>
        <w:autoSpaceDN w:val="0"/>
        <w:adjustRightInd w:val="0"/>
        <w:spacing w:after="180"/>
        <w:textAlignment w:val="baseline"/>
        <w:rPr>
          <w:rFonts w:eastAsia="SimSun"/>
          <w:sz w:val="20"/>
          <w:lang w:val="en-GB" w:eastAsia="zh-CN"/>
        </w:rPr>
      </w:pPr>
    </w:p>
    <w:p w14:paraId="3AB24D0A" w14:textId="77777777" w:rsidR="00F96CF8" w:rsidRPr="00F96CF8" w:rsidRDefault="00F96CF8" w:rsidP="00F96CF8">
      <w:pPr>
        <w:spacing w:after="180"/>
        <w:rPr>
          <w:rFonts w:eastAsia="SimSun"/>
          <w:b/>
          <w:sz w:val="20"/>
          <w:szCs w:val="20"/>
          <w:u w:val="single"/>
          <w:lang w:val="en-GB" w:eastAsia="ko-KR"/>
        </w:rPr>
      </w:pPr>
      <w:r w:rsidRPr="00F96CF8">
        <w:rPr>
          <w:rFonts w:eastAsia="SimSun"/>
          <w:b/>
          <w:sz w:val="20"/>
          <w:szCs w:val="20"/>
          <w:u w:val="single"/>
          <w:lang w:val="en-GB" w:eastAsia="ko-KR"/>
        </w:rPr>
        <w:t>Issue 3-1-4: Whether to define UE PBCH demodulation performance requirements for above 10 GHz bands?</w:t>
      </w:r>
    </w:p>
    <w:p w14:paraId="65425AC9" w14:textId="77777777" w:rsidR="00F96CF8" w:rsidRPr="00F96CF8" w:rsidRDefault="00F96CF8" w:rsidP="00F96CF8">
      <w:pPr>
        <w:numPr>
          <w:ilvl w:val="0"/>
          <w:numId w:val="5"/>
        </w:numPr>
        <w:overflowPunct w:val="0"/>
        <w:autoSpaceDE w:val="0"/>
        <w:autoSpaceDN w:val="0"/>
        <w:adjustRightInd w:val="0"/>
        <w:spacing w:after="180"/>
        <w:textAlignment w:val="baseline"/>
        <w:rPr>
          <w:rFonts w:eastAsia="SimSun"/>
          <w:sz w:val="20"/>
          <w:lang w:val="en-GB" w:eastAsia="zh-CN"/>
        </w:rPr>
      </w:pPr>
      <w:r w:rsidRPr="00F96CF8">
        <w:rPr>
          <w:rFonts w:eastAsia="SimSun" w:hint="eastAsia"/>
          <w:sz w:val="20"/>
          <w:lang w:val="en-GB" w:eastAsia="zh-CN"/>
        </w:rPr>
        <w:t>W</w:t>
      </w:r>
      <w:r w:rsidRPr="00F96CF8">
        <w:rPr>
          <w:rFonts w:eastAsia="SimSun"/>
          <w:sz w:val="20"/>
          <w:lang w:val="en-GB" w:eastAsia="zh-CN"/>
        </w:rPr>
        <w:t>ay forward</w:t>
      </w:r>
    </w:p>
    <w:p w14:paraId="3DA1CF46" w14:textId="77777777" w:rsidR="00F96CF8" w:rsidRPr="00F96CF8" w:rsidRDefault="00F96CF8" w:rsidP="00F96CF8">
      <w:pPr>
        <w:numPr>
          <w:ilvl w:val="1"/>
          <w:numId w:val="5"/>
        </w:numPr>
        <w:overflowPunct w:val="0"/>
        <w:autoSpaceDE w:val="0"/>
        <w:autoSpaceDN w:val="0"/>
        <w:adjustRightInd w:val="0"/>
        <w:spacing w:after="180"/>
        <w:textAlignment w:val="baseline"/>
        <w:rPr>
          <w:rFonts w:eastAsia="SimSun"/>
          <w:sz w:val="20"/>
          <w:lang w:val="en-GB" w:eastAsia="zh-CN"/>
        </w:rPr>
      </w:pPr>
      <w:r w:rsidRPr="00F96CF8">
        <w:rPr>
          <w:rFonts w:eastAsia="SimSun" w:hint="eastAsia"/>
          <w:sz w:val="20"/>
          <w:lang w:val="en-GB" w:eastAsia="zh-CN"/>
        </w:rPr>
        <w:t>F</w:t>
      </w:r>
      <w:r w:rsidRPr="00F96CF8">
        <w:rPr>
          <w:rFonts w:eastAsia="SimSun"/>
          <w:sz w:val="20"/>
          <w:lang w:val="en-GB" w:eastAsia="zh-CN"/>
        </w:rPr>
        <w:t xml:space="preserve">FS to define new PBCH requirements for </w:t>
      </w:r>
      <w:proofErr w:type="gramStart"/>
      <w:r w:rsidRPr="00F96CF8">
        <w:rPr>
          <w:rFonts w:eastAsia="SimSun"/>
          <w:sz w:val="20"/>
          <w:lang w:val="en-GB" w:eastAsia="zh-CN"/>
        </w:rPr>
        <w:t>NTN</w:t>
      </w:r>
      <w:proofErr w:type="gramEnd"/>
    </w:p>
    <w:p w14:paraId="03998CBF" w14:textId="77777777" w:rsidR="00F96CF8" w:rsidRDefault="00F96CF8" w:rsidP="00F96CF8">
      <w:pPr>
        <w:numPr>
          <w:ilvl w:val="1"/>
          <w:numId w:val="5"/>
        </w:numPr>
        <w:overflowPunct w:val="0"/>
        <w:autoSpaceDE w:val="0"/>
        <w:autoSpaceDN w:val="0"/>
        <w:adjustRightInd w:val="0"/>
        <w:spacing w:after="180"/>
        <w:textAlignment w:val="baseline"/>
        <w:rPr>
          <w:rFonts w:eastAsia="SimSun"/>
          <w:sz w:val="20"/>
          <w:lang w:val="en-GB" w:eastAsia="zh-CN"/>
        </w:rPr>
      </w:pPr>
      <w:r w:rsidRPr="00F96CF8">
        <w:rPr>
          <w:rFonts w:eastAsia="SimSun" w:hint="eastAsia"/>
          <w:sz w:val="20"/>
          <w:lang w:val="en-GB" w:eastAsia="zh-CN"/>
        </w:rPr>
        <w:t>F</w:t>
      </w:r>
      <w:r w:rsidRPr="00F96CF8">
        <w:rPr>
          <w:rFonts w:eastAsia="SimSun"/>
          <w:sz w:val="20"/>
          <w:lang w:val="en-GB" w:eastAsia="zh-CN"/>
        </w:rPr>
        <w:t xml:space="preserve">FS to </w:t>
      </w:r>
      <w:r w:rsidRPr="00F96CF8">
        <w:rPr>
          <w:rFonts w:eastAsia="SimSun" w:hint="eastAsia"/>
          <w:sz w:val="20"/>
          <w:lang w:val="en-GB" w:eastAsia="zh-CN"/>
        </w:rPr>
        <w:t>r</w:t>
      </w:r>
      <w:r w:rsidRPr="00F96CF8">
        <w:rPr>
          <w:rFonts w:eastAsia="SimSun"/>
          <w:sz w:val="20"/>
          <w:lang w:val="en-GB" w:eastAsia="zh-CN"/>
        </w:rPr>
        <w:t xml:space="preserve">euse TN PBCH </w:t>
      </w:r>
      <w:proofErr w:type="gramStart"/>
      <w:r w:rsidRPr="00F96CF8">
        <w:rPr>
          <w:rFonts w:eastAsia="SimSun"/>
          <w:sz w:val="20"/>
          <w:lang w:val="en-GB" w:eastAsia="zh-CN"/>
        </w:rPr>
        <w:t>requirements</w:t>
      </w:r>
      <w:proofErr w:type="gramEnd"/>
    </w:p>
    <w:p w14:paraId="6DD0A9DF" w14:textId="77777777" w:rsidR="00532119" w:rsidRDefault="00532119" w:rsidP="00532119">
      <w:pPr>
        <w:pStyle w:val="ListParagraph"/>
        <w:rPr>
          <w:lang w:val="en-GB"/>
        </w:rPr>
      </w:pPr>
      <w:r>
        <w:rPr>
          <w:lang w:val="en-GB"/>
        </w:rPr>
        <w:t xml:space="preserve">For PBCH demod requirements in FR2, we have defined requirements for SSB SCS of 120KHz and 240KHz – Case-D and Case-E. The same SSB patterns are also used for NTN for &gt;10GHz. Hence, there is no need to define new PBCH requirements for </w:t>
      </w:r>
      <w:proofErr w:type="spellStart"/>
      <w:r>
        <w:rPr>
          <w:lang w:val="en-GB"/>
        </w:rPr>
        <w:t>eNTN</w:t>
      </w:r>
      <w:proofErr w:type="spellEnd"/>
      <w:r>
        <w:rPr>
          <w:lang w:val="en-GB"/>
        </w:rPr>
        <w:t>.</w:t>
      </w:r>
    </w:p>
    <w:p w14:paraId="7911CF50" w14:textId="77777777" w:rsidR="00532119" w:rsidRPr="007C6348" w:rsidRDefault="00532119" w:rsidP="00532119">
      <w:pPr>
        <w:pStyle w:val="ListParagraph"/>
        <w:rPr>
          <w:lang w:val="en-GB"/>
        </w:rPr>
      </w:pPr>
    </w:p>
    <w:p w14:paraId="3B4B2148" w14:textId="77777777" w:rsidR="00532119" w:rsidRDefault="00532119" w:rsidP="00532119">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The PBCH demod requirements for FR2-1 are defined for SSB SCS of 120KHz and 240KHz. The same SSB SCS/patterns are supported for </w:t>
      </w:r>
      <w:proofErr w:type="spellStart"/>
      <w:r>
        <w:rPr>
          <w:rFonts w:eastAsia="SimSun"/>
          <w:i/>
          <w:iCs/>
          <w:sz w:val="20"/>
          <w:szCs w:val="20"/>
          <w:lang w:val="en-GB" w:eastAsia="zh-CN"/>
        </w:rPr>
        <w:t>eNTN</w:t>
      </w:r>
      <w:proofErr w:type="spellEnd"/>
      <w:r>
        <w:rPr>
          <w:rFonts w:eastAsia="SimSun"/>
          <w:i/>
          <w:iCs/>
          <w:sz w:val="20"/>
          <w:szCs w:val="20"/>
          <w:lang w:val="en-GB" w:eastAsia="zh-CN"/>
        </w:rPr>
        <w:t>.</w:t>
      </w:r>
    </w:p>
    <w:p w14:paraId="4C488C51" w14:textId="77777777" w:rsidR="00532119" w:rsidRPr="007C6348" w:rsidRDefault="00532119" w:rsidP="00532119">
      <w:pPr>
        <w:spacing w:after="120"/>
        <w:rPr>
          <w:rFonts w:eastAsia="SimSun"/>
          <w:sz w:val="20"/>
          <w:szCs w:val="20"/>
          <w:lang w:val="en-GB" w:eastAsia="zh-CN"/>
        </w:rPr>
      </w:pPr>
    </w:p>
    <w:p w14:paraId="163BCC01" w14:textId="77777777" w:rsidR="00532119" w:rsidRDefault="00532119" w:rsidP="00532119">
      <w:pPr>
        <w:numPr>
          <w:ilvl w:val="0"/>
          <w:numId w:val="8"/>
        </w:numPr>
        <w:spacing w:after="120"/>
        <w:rPr>
          <w:b/>
          <w:bCs/>
          <w:sz w:val="20"/>
          <w:szCs w:val="20"/>
        </w:rPr>
      </w:pPr>
      <w:r>
        <w:rPr>
          <w:b/>
          <w:bCs/>
          <w:sz w:val="20"/>
          <w:szCs w:val="20"/>
        </w:rPr>
        <w:t xml:space="preserve">Reuse the existing PBCH demod requirements for FR2-1 for </w:t>
      </w:r>
      <w:proofErr w:type="spellStart"/>
      <w:r>
        <w:rPr>
          <w:b/>
          <w:bCs/>
          <w:sz w:val="20"/>
          <w:szCs w:val="20"/>
        </w:rPr>
        <w:t>eNTN</w:t>
      </w:r>
      <w:proofErr w:type="spellEnd"/>
      <w:r w:rsidRPr="00D50413">
        <w:rPr>
          <w:b/>
          <w:bCs/>
          <w:sz w:val="20"/>
          <w:szCs w:val="20"/>
        </w:rPr>
        <w:t xml:space="preserve">. </w:t>
      </w:r>
    </w:p>
    <w:p w14:paraId="55CB282A" w14:textId="77777777" w:rsidR="00532119" w:rsidRPr="00F96CF8" w:rsidRDefault="00532119" w:rsidP="00532119">
      <w:pPr>
        <w:overflowPunct w:val="0"/>
        <w:autoSpaceDE w:val="0"/>
        <w:autoSpaceDN w:val="0"/>
        <w:adjustRightInd w:val="0"/>
        <w:spacing w:after="180"/>
        <w:textAlignment w:val="baseline"/>
        <w:rPr>
          <w:rFonts w:eastAsia="SimSun"/>
          <w:sz w:val="20"/>
          <w:lang w:val="en-GB" w:eastAsia="zh-CN"/>
        </w:rPr>
      </w:pPr>
    </w:p>
    <w:p w14:paraId="34B92679" w14:textId="77777777" w:rsidR="00F96CF8" w:rsidRPr="00F96CF8" w:rsidRDefault="00F96CF8" w:rsidP="00F96CF8">
      <w:pPr>
        <w:spacing w:after="180"/>
        <w:rPr>
          <w:rFonts w:eastAsia="SimSun"/>
          <w:b/>
          <w:sz w:val="20"/>
          <w:szCs w:val="20"/>
          <w:u w:val="single"/>
          <w:lang w:val="en-GB" w:eastAsia="ko-KR"/>
        </w:rPr>
      </w:pPr>
      <w:r w:rsidRPr="00F96CF8">
        <w:rPr>
          <w:rFonts w:eastAsia="SimSun"/>
          <w:b/>
          <w:sz w:val="20"/>
          <w:szCs w:val="20"/>
          <w:u w:val="single"/>
          <w:lang w:val="en-GB" w:eastAsia="ko-KR"/>
        </w:rPr>
        <w:t>Issue 3-1-5: Whether to define UE CSI reporting requirements for above 10 GHz bands?</w:t>
      </w:r>
    </w:p>
    <w:p w14:paraId="3E05B471" w14:textId="77777777" w:rsidR="00F96CF8" w:rsidRPr="00F96CF8" w:rsidRDefault="00F96CF8" w:rsidP="00F96CF8">
      <w:pPr>
        <w:numPr>
          <w:ilvl w:val="0"/>
          <w:numId w:val="5"/>
        </w:numPr>
        <w:spacing w:after="120"/>
        <w:rPr>
          <w:rFonts w:eastAsia="SimSun"/>
          <w:sz w:val="20"/>
          <w:lang w:val="en-GB" w:eastAsia="zh-CN"/>
        </w:rPr>
      </w:pPr>
      <w:r w:rsidRPr="00F96CF8">
        <w:rPr>
          <w:rFonts w:eastAsia="SimSun"/>
          <w:sz w:val="20"/>
          <w:lang w:val="en-GB" w:eastAsia="zh-CN"/>
        </w:rPr>
        <w:t>Agreement</w:t>
      </w:r>
    </w:p>
    <w:p w14:paraId="7BE82DA3" w14:textId="77777777" w:rsidR="00F96CF8" w:rsidRPr="00F96CF8" w:rsidRDefault="00F96CF8" w:rsidP="00F96CF8">
      <w:pPr>
        <w:numPr>
          <w:ilvl w:val="1"/>
          <w:numId w:val="5"/>
        </w:numPr>
        <w:spacing w:after="120"/>
        <w:rPr>
          <w:rFonts w:eastAsia="SimSun"/>
          <w:sz w:val="20"/>
          <w:lang w:val="en-GB" w:eastAsia="zh-CN"/>
        </w:rPr>
      </w:pPr>
      <w:r w:rsidRPr="00F96CF8">
        <w:rPr>
          <w:rFonts w:eastAsia="SimSun"/>
          <w:sz w:val="20"/>
          <w:lang w:val="en-GB" w:eastAsia="zh-CN"/>
        </w:rPr>
        <w:t>Do not consider PMI reporting and RI reporting.</w:t>
      </w:r>
    </w:p>
    <w:p w14:paraId="152BB736" w14:textId="77777777" w:rsidR="00F96CF8" w:rsidRPr="00F96CF8" w:rsidRDefault="00F96CF8" w:rsidP="00F96CF8">
      <w:pPr>
        <w:numPr>
          <w:ilvl w:val="1"/>
          <w:numId w:val="5"/>
        </w:numPr>
        <w:spacing w:after="120"/>
        <w:rPr>
          <w:rFonts w:eastAsia="SimSun"/>
          <w:sz w:val="20"/>
          <w:lang w:val="en-GB" w:eastAsia="zh-CN"/>
        </w:rPr>
      </w:pPr>
      <w:r w:rsidRPr="00F96CF8">
        <w:rPr>
          <w:rFonts w:eastAsia="SimSun"/>
          <w:sz w:val="20"/>
          <w:lang w:val="en-GB" w:eastAsia="zh-CN"/>
        </w:rPr>
        <w:t>Companies can provide feasibility analysis on CQI reporting under AWGN or fading channels.</w:t>
      </w:r>
    </w:p>
    <w:p w14:paraId="2C974722" w14:textId="29727778" w:rsidR="00F061CA" w:rsidRDefault="00F061CA" w:rsidP="00F061CA">
      <w:pPr>
        <w:spacing w:after="120"/>
        <w:rPr>
          <w:sz w:val="20"/>
          <w:szCs w:val="20"/>
        </w:rPr>
      </w:pPr>
      <w:r w:rsidRPr="00F061CA">
        <w:rPr>
          <w:sz w:val="20"/>
          <w:szCs w:val="20"/>
        </w:rPr>
        <w:t xml:space="preserve">For R17 NTN, the UE </w:t>
      </w:r>
      <w:r>
        <w:rPr>
          <w:sz w:val="20"/>
          <w:szCs w:val="20"/>
        </w:rPr>
        <w:t xml:space="preserve">is required to meet the TN requirements as </w:t>
      </w:r>
      <w:r w:rsidR="003C1C96">
        <w:rPr>
          <w:sz w:val="20"/>
          <w:szCs w:val="20"/>
        </w:rPr>
        <w:t>well and</w:t>
      </w:r>
      <w:r>
        <w:rPr>
          <w:sz w:val="20"/>
          <w:szCs w:val="20"/>
        </w:rPr>
        <w:t xml:space="preserve"> is verified for CSI feedback. Given the </w:t>
      </w:r>
      <w:proofErr w:type="gramStart"/>
      <w:r>
        <w:rPr>
          <w:sz w:val="20"/>
          <w:szCs w:val="20"/>
        </w:rPr>
        <w:t>round trip</w:t>
      </w:r>
      <w:proofErr w:type="gramEnd"/>
      <w:r>
        <w:rPr>
          <w:sz w:val="20"/>
          <w:szCs w:val="20"/>
        </w:rPr>
        <w:t xml:space="preserve"> delay with NTN, we don’t think it is very critical to test CSI reporting requirements, as CSI feedback from the UE is likely outdated and not used. This is especially true with PMI reporting. There might be some value in verifying the CQI mapping. CQI reporting in fading propagation conditions would not be testable due to long RTT. Hence, we should introduce CQI reporting in AWGN for FR2 NTN</w:t>
      </w:r>
      <w:r w:rsidR="003C1C96">
        <w:rPr>
          <w:sz w:val="20"/>
          <w:szCs w:val="20"/>
        </w:rPr>
        <w:t xml:space="preserve"> to verify CQI mapping for FR2 NTN UEs</w:t>
      </w:r>
      <w:r>
        <w:rPr>
          <w:sz w:val="20"/>
          <w:szCs w:val="20"/>
        </w:rPr>
        <w:t>.</w:t>
      </w:r>
    </w:p>
    <w:p w14:paraId="44BCBDB9" w14:textId="77777777" w:rsidR="00F061CA" w:rsidRDefault="00F061CA" w:rsidP="00F061CA">
      <w:pPr>
        <w:numPr>
          <w:ilvl w:val="0"/>
          <w:numId w:val="9"/>
        </w:numPr>
        <w:spacing w:after="120"/>
        <w:rPr>
          <w:rFonts w:eastAsia="SimSun"/>
          <w:i/>
          <w:iCs/>
          <w:sz w:val="20"/>
          <w:szCs w:val="20"/>
          <w:lang w:val="en-GB" w:eastAsia="zh-CN"/>
        </w:rPr>
      </w:pPr>
      <w:r>
        <w:rPr>
          <w:rFonts w:eastAsia="SimSun"/>
          <w:i/>
          <w:iCs/>
          <w:sz w:val="20"/>
          <w:szCs w:val="20"/>
          <w:lang w:val="en-GB" w:eastAsia="zh-CN"/>
        </w:rPr>
        <w:t>CQI reporting in NTN might still be useful.</w:t>
      </w:r>
    </w:p>
    <w:p w14:paraId="17C748DD" w14:textId="77777777" w:rsidR="00F061CA" w:rsidRPr="00DA7E82" w:rsidRDefault="00F061CA" w:rsidP="00F061CA">
      <w:pPr>
        <w:numPr>
          <w:ilvl w:val="0"/>
          <w:numId w:val="9"/>
        </w:numPr>
        <w:spacing w:after="120"/>
        <w:rPr>
          <w:rFonts w:eastAsia="SimSun"/>
          <w:i/>
          <w:iCs/>
          <w:sz w:val="20"/>
          <w:szCs w:val="20"/>
          <w:lang w:val="en-GB" w:eastAsia="zh-CN"/>
        </w:rPr>
      </w:pPr>
      <w:r>
        <w:rPr>
          <w:rFonts w:eastAsia="SimSun"/>
          <w:i/>
          <w:iCs/>
          <w:sz w:val="20"/>
          <w:szCs w:val="20"/>
          <w:lang w:val="en-GB" w:eastAsia="zh-CN"/>
        </w:rPr>
        <w:t>CQI reporting in fading conditions is not practical/ testable due to long RTT.</w:t>
      </w:r>
    </w:p>
    <w:p w14:paraId="5342F3EA" w14:textId="5F57AFB9" w:rsidR="00F061CA" w:rsidRDefault="00F061CA" w:rsidP="00F061CA">
      <w:pPr>
        <w:numPr>
          <w:ilvl w:val="0"/>
          <w:numId w:val="8"/>
        </w:numPr>
        <w:spacing w:after="120"/>
        <w:rPr>
          <w:b/>
          <w:bCs/>
          <w:sz w:val="20"/>
          <w:szCs w:val="20"/>
        </w:rPr>
      </w:pPr>
      <w:r>
        <w:rPr>
          <w:b/>
          <w:bCs/>
          <w:sz w:val="20"/>
          <w:szCs w:val="20"/>
        </w:rPr>
        <w:t>Define CQI reporting in AWGN for FR2 NTN</w:t>
      </w:r>
      <w:r w:rsidR="003C1C96">
        <w:rPr>
          <w:b/>
          <w:bCs/>
          <w:sz w:val="20"/>
          <w:szCs w:val="20"/>
        </w:rPr>
        <w:t xml:space="preserve"> to have coverage for CQI reporting for FR2 NTN UEs</w:t>
      </w:r>
      <w:r w:rsidRPr="00D50413">
        <w:rPr>
          <w:b/>
          <w:bCs/>
          <w:sz w:val="20"/>
          <w:szCs w:val="20"/>
        </w:rPr>
        <w:t xml:space="preserve">. </w:t>
      </w:r>
    </w:p>
    <w:p w14:paraId="2F5A0C51" w14:textId="77777777" w:rsidR="00F061CA" w:rsidRPr="00F061CA" w:rsidRDefault="00F061CA" w:rsidP="00E65775">
      <w:pPr>
        <w:spacing w:after="120"/>
        <w:rPr>
          <w:sz w:val="20"/>
          <w:szCs w:val="20"/>
        </w:rPr>
      </w:pPr>
    </w:p>
    <w:p w14:paraId="5F2B536C" w14:textId="0E8F7DCE" w:rsidR="000D0057" w:rsidRPr="000D0057" w:rsidRDefault="000D0057" w:rsidP="000D0057">
      <w:pPr>
        <w:spacing w:after="120"/>
        <w:rPr>
          <w:b/>
          <w:bCs/>
          <w:sz w:val="20"/>
          <w:szCs w:val="20"/>
          <w:u w:val="single"/>
        </w:rPr>
      </w:pPr>
      <w:r w:rsidRPr="000D0057">
        <w:rPr>
          <w:b/>
          <w:bCs/>
          <w:sz w:val="20"/>
          <w:szCs w:val="20"/>
          <w:u w:val="single"/>
        </w:rPr>
        <w:t>General issues for above 10GHz</w:t>
      </w:r>
    </w:p>
    <w:p w14:paraId="6B4DAE0F" w14:textId="77777777" w:rsidR="000D0057" w:rsidRDefault="000D0057" w:rsidP="00E65775">
      <w:pPr>
        <w:spacing w:after="120"/>
        <w:rPr>
          <w:b/>
          <w:bCs/>
          <w:sz w:val="20"/>
          <w:szCs w:val="20"/>
        </w:rPr>
      </w:pPr>
    </w:p>
    <w:p w14:paraId="791EFC70" w14:textId="77777777" w:rsidR="00005F4C" w:rsidRPr="00005F4C" w:rsidRDefault="00005F4C" w:rsidP="00005F4C">
      <w:pPr>
        <w:spacing w:after="180"/>
        <w:rPr>
          <w:rFonts w:eastAsia="Malgun Gothic"/>
          <w:b/>
          <w:sz w:val="20"/>
          <w:szCs w:val="20"/>
          <w:u w:val="single"/>
          <w:lang w:val="en-GB" w:eastAsia="ko-KR"/>
        </w:rPr>
      </w:pPr>
      <w:r w:rsidRPr="00005F4C">
        <w:rPr>
          <w:rFonts w:eastAsia="SimSun"/>
          <w:b/>
          <w:sz w:val="20"/>
          <w:szCs w:val="20"/>
          <w:u w:val="single"/>
          <w:lang w:val="en-GB" w:eastAsia="ko-KR"/>
        </w:rPr>
        <w:t>Issue 3-2-2: SCS (except PBCH testing)</w:t>
      </w:r>
    </w:p>
    <w:p w14:paraId="34C749A7" w14:textId="77777777" w:rsidR="00005F4C" w:rsidRPr="00005F4C" w:rsidRDefault="00005F4C" w:rsidP="00005F4C">
      <w:pPr>
        <w:numPr>
          <w:ilvl w:val="0"/>
          <w:numId w:val="5"/>
        </w:numPr>
        <w:spacing w:after="120"/>
        <w:rPr>
          <w:rFonts w:eastAsia="SimSun"/>
          <w:sz w:val="20"/>
          <w:lang w:val="en-GB" w:eastAsia="zh-CN"/>
        </w:rPr>
      </w:pPr>
      <w:r w:rsidRPr="00005F4C">
        <w:rPr>
          <w:rFonts w:eastAsia="SimSun"/>
          <w:sz w:val="20"/>
          <w:lang w:val="en-GB" w:eastAsia="zh-CN"/>
        </w:rPr>
        <w:t>Proposals</w:t>
      </w:r>
    </w:p>
    <w:p w14:paraId="5C6153F9" w14:textId="77777777" w:rsidR="00005F4C" w:rsidRDefault="00005F4C" w:rsidP="00005F4C">
      <w:pPr>
        <w:numPr>
          <w:ilvl w:val="1"/>
          <w:numId w:val="5"/>
        </w:numPr>
        <w:spacing w:after="120"/>
        <w:rPr>
          <w:rFonts w:eastAsia="SimSun"/>
          <w:sz w:val="20"/>
          <w:lang w:val="en-GB" w:eastAsia="zh-CN"/>
        </w:rPr>
      </w:pPr>
      <w:r w:rsidRPr="00005F4C">
        <w:rPr>
          <w:rFonts w:eastAsia="SimSun"/>
          <w:sz w:val="20"/>
          <w:lang w:val="en-GB" w:eastAsia="zh-CN"/>
        </w:rPr>
        <w:t>Option 1: 120kHz</w:t>
      </w:r>
    </w:p>
    <w:p w14:paraId="1CDF5C2A" w14:textId="77777777" w:rsidR="00005F4C" w:rsidRPr="00005F4C" w:rsidRDefault="00005F4C" w:rsidP="00005F4C">
      <w:pPr>
        <w:spacing w:after="180"/>
        <w:rPr>
          <w:rFonts w:eastAsia="Malgun Gothic"/>
          <w:b/>
          <w:sz w:val="20"/>
          <w:szCs w:val="20"/>
          <w:u w:val="single"/>
          <w:lang w:val="en-GB" w:eastAsia="ko-KR"/>
        </w:rPr>
      </w:pPr>
      <w:r w:rsidRPr="00005F4C">
        <w:rPr>
          <w:rFonts w:eastAsia="SimSun"/>
          <w:b/>
          <w:sz w:val="20"/>
          <w:szCs w:val="20"/>
          <w:u w:val="single"/>
          <w:lang w:val="en-GB" w:eastAsia="ko-KR"/>
        </w:rPr>
        <w:t xml:space="preserve">Issue 3-2-3: </w:t>
      </w:r>
      <w:r w:rsidRPr="00005F4C">
        <w:rPr>
          <w:rFonts w:eastAsia="SimSun" w:hint="eastAsia"/>
          <w:b/>
          <w:sz w:val="20"/>
          <w:szCs w:val="20"/>
          <w:u w:val="single"/>
          <w:lang w:val="en-GB" w:eastAsia="zh-CN"/>
        </w:rPr>
        <w:t>C</w:t>
      </w:r>
      <w:r w:rsidRPr="00005F4C">
        <w:rPr>
          <w:rFonts w:eastAsia="SimSun"/>
          <w:b/>
          <w:sz w:val="20"/>
          <w:szCs w:val="20"/>
          <w:u w:val="single"/>
          <w:lang w:val="en-GB" w:eastAsia="ko-KR"/>
        </w:rPr>
        <w:t>hannel bandwidth</w:t>
      </w:r>
    </w:p>
    <w:p w14:paraId="3FDF6F88" w14:textId="77777777" w:rsidR="00005F4C" w:rsidRPr="00005F4C" w:rsidRDefault="00005F4C" w:rsidP="00005F4C">
      <w:pPr>
        <w:numPr>
          <w:ilvl w:val="0"/>
          <w:numId w:val="5"/>
        </w:numPr>
        <w:spacing w:after="120"/>
        <w:rPr>
          <w:rFonts w:eastAsia="SimSun"/>
          <w:sz w:val="20"/>
          <w:lang w:val="en-GB" w:eastAsia="zh-CN"/>
        </w:rPr>
      </w:pPr>
      <w:r w:rsidRPr="00005F4C">
        <w:rPr>
          <w:rFonts w:eastAsia="SimSun"/>
          <w:sz w:val="20"/>
          <w:lang w:val="en-GB" w:eastAsia="zh-CN"/>
        </w:rPr>
        <w:lastRenderedPageBreak/>
        <w:t>Proposals</w:t>
      </w:r>
    </w:p>
    <w:p w14:paraId="79C677B0" w14:textId="77777777" w:rsidR="00005F4C" w:rsidRPr="00005F4C" w:rsidRDefault="00005F4C" w:rsidP="00005F4C">
      <w:pPr>
        <w:numPr>
          <w:ilvl w:val="1"/>
          <w:numId w:val="5"/>
        </w:numPr>
        <w:spacing w:after="120"/>
        <w:rPr>
          <w:rFonts w:eastAsia="SimSun"/>
          <w:sz w:val="20"/>
          <w:lang w:val="en-GB" w:eastAsia="zh-CN"/>
        </w:rPr>
      </w:pPr>
      <w:r w:rsidRPr="00005F4C">
        <w:rPr>
          <w:rFonts w:eastAsia="SimSun"/>
          <w:sz w:val="20"/>
          <w:lang w:val="en-GB" w:eastAsia="zh-CN"/>
        </w:rPr>
        <w:t>Option 1: 100MHz</w:t>
      </w:r>
    </w:p>
    <w:p w14:paraId="4DEA9F7C" w14:textId="77777777" w:rsidR="00005F4C" w:rsidRDefault="00005F4C" w:rsidP="00005F4C">
      <w:pPr>
        <w:numPr>
          <w:ilvl w:val="1"/>
          <w:numId w:val="5"/>
        </w:numPr>
        <w:spacing w:after="120"/>
        <w:rPr>
          <w:rFonts w:eastAsia="SimSun"/>
          <w:sz w:val="20"/>
          <w:lang w:val="en-GB" w:eastAsia="zh-CN"/>
        </w:rPr>
      </w:pPr>
      <w:r w:rsidRPr="00005F4C">
        <w:rPr>
          <w:rFonts w:eastAsia="SimSun" w:hint="eastAsia"/>
          <w:sz w:val="20"/>
          <w:lang w:val="en-GB" w:eastAsia="zh-CN"/>
        </w:rPr>
        <w:t>O</w:t>
      </w:r>
      <w:r w:rsidRPr="00005F4C">
        <w:rPr>
          <w:rFonts w:eastAsia="SimSun"/>
          <w:sz w:val="20"/>
          <w:lang w:val="en-GB" w:eastAsia="zh-CN"/>
        </w:rPr>
        <w:t>ption 2: 200MHz</w:t>
      </w:r>
    </w:p>
    <w:p w14:paraId="65393846" w14:textId="380C7FDD" w:rsidR="00005F4C" w:rsidRDefault="00911EA1" w:rsidP="00005F4C">
      <w:pPr>
        <w:spacing w:after="120"/>
        <w:rPr>
          <w:rFonts w:eastAsia="SimSun"/>
          <w:sz w:val="20"/>
          <w:lang w:val="en-GB" w:eastAsia="zh-CN"/>
        </w:rPr>
      </w:pPr>
      <w:r>
        <w:rPr>
          <w:rFonts w:eastAsia="SimSun"/>
          <w:sz w:val="20"/>
          <w:lang w:val="en-GB" w:eastAsia="zh-CN"/>
        </w:rPr>
        <w:t xml:space="preserve">For FR2-1 TN requirements we typically use 120KHz SCS. There is a discussion in RRM session on feasibility of supporting 120KHz SCS due to timing requirements. We should wait for conclusion in RRM on the feasibility before agreeing to define requirements with 120KHz SCS. </w:t>
      </w:r>
      <w:r w:rsidR="002C67AD">
        <w:rPr>
          <w:rFonts w:eastAsia="SimSun"/>
          <w:sz w:val="20"/>
          <w:lang w:val="en-GB" w:eastAsia="zh-CN"/>
        </w:rPr>
        <w:t xml:space="preserve">We can tentatively agree to define requirements with 120KHz SCS if it is feasible based on RRM discussion, otherwise we can define demod requirements with 60KHz SCS. </w:t>
      </w:r>
      <w:r w:rsidR="00005F4C">
        <w:rPr>
          <w:rFonts w:eastAsia="SimSun"/>
          <w:sz w:val="20"/>
          <w:lang w:val="en-GB" w:eastAsia="zh-CN"/>
        </w:rPr>
        <w:t>We support to use SCS 120KHz with CBW 100MHz for FR2 NTN requirements. There is no good reason to increase the CBW to 200MHz as it doesn’t impact any UE processing.</w:t>
      </w:r>
    </w:p>
    <w:p w14:paraId="4928E94D" w14:textId="5B2F436B" w:rsidR="00911EA1" w:rsidRDefault="002C67AD" w:rsidP="00911EA1">
      <w:pPr>
        <w:numPr>
          <w:ilvl w:val="0"/>
          <w:numId w:val="9"/>
        </w:numPr>
        <w:spacing w:after="120"/>
        <w:rPr>
          <w:rFonts w:eastAsia="SimSun"/>
          <w:i/>
          <w:iCs/>
          <w:sz w:val="20"/>
          <w:szCs w:val="20"/>
          <w:lang w:val="en-GB" w:eastAsia="zh-CN"/>
        </w:rPr>
      </w:pPr>
      <w:r>
        <w:rPr>
          <w:rFonts w:eastAsia="SimSun"/>
          <w:i/>
          <w:iCs/>
          <w:sz w:val="20"/>
          <w:szCs w:val="20"/>
          <w:lang w:val="en-GB" w:eastAsia="zh-CN"/>
        </w:rPr>
        <w:t>120KHz SCS is typically used to define requirements in FR2-1</w:t>
      </w:r>
      <w:r w:rsidR="00911EA1">
        <w:rPr>
          <w:rFonts w:eastAsia="SimSun"/>
          <w:i/>
          <w:iCs/>
          <w:sz w:val="20"/>
          <w:szCs w:val="20"/>
          <w:lang w:val="en-GB" w:eastAsia="zh-CN"/>
        </w:rPr>
        <w:t>.</w:t>
      </w:r>
    </w:p>
    <w:p w14:paraId="19C0DD2F" w14:textId="77777777" w:rsidR="002C67AD" w:rsidRPr="00DA7E82" w:rsidRDefault="002C67AD" w:rsidP="002C67AD">
      <w:pPr>
        <w:numPr>
          <w:ilvl w:val="0"/>
          <w:numId w:val="9"/>
        </w:numPr>
        <w:spacing w:after="120"/>
        <w:rPr>
          <w:rFonts w:eastAsia="SimSun"/>
          <w:i/>
          <w:iCs/>
          <w:sz w:val="20"/>
          <w:szCs w:val="20"/>
          <w:lang w:val="en-GB" w:eastAsia="zh-CN"/>
        </w:rPr>
      </w:pPr>
      <w:r>
        <w:rPr>
          <w:rFonts w:eastAsia="SimSun"/>
          <w:i/>
          <w:iCs/>
          <w:sz w:val="20"/>
          <w:szCs w:val="20"/>
          <w:lang w:val="en-GB" w:eastAsia="zh-CN"/>
        </w:rPr>
        <w:t>Feasibility of 120KHz SCS is under discussion in RRM.</w:t>
      </w:r>
    </w:p>
    <w:p w14:paraId="08A76B02" w14:textId="77777777" w:rsidR="002C67AD" w:rsidRPr="00DA7E82" w:rsidRDefault="002C67AD" w:rsidP="002C67AD">
      <w:pPr>
        <w:spacing w:after="120"/>
        <w:ind w:left="360"/>
        <w:rPr>
          <w:rFonts w:eastAsia="SimSun"/>
          <w:i/>
          <w:iCs/>
          <w:sz w:val="20"/>
          <w:szCs w:val="20"/>
          <w:lang w:val="en-GB" w:eastAsia="zh-CN"/>
        </w:rPr>
      </w:pPr>
    </w:p>
    <w:p w14:paraId="40F35B6F" w14:textId="6DD71B3F" w:rsidR="00911EA1" w:rsidRDefault="002C67AD" w:rsidP="00911EA1">
      <w:pPr>
        <w:numPr>
          <w:ilvl w:val="0"/>
          <w:numId w:val="8"/>
        </w:numPr>
        <w:spacing w:after="120"/>
        <w:rPr>
          <w:b/>
          <w:bCs/>
          <w:sz w:val="20"/>
          <w:szCs w:val="20"/>
        </w:rPr>
      </w:pPr>
      <w:r>
        <w:rPr>
          <w:b/>
          <w:bCs/>
          <w:sz w:val="20"/>
          <w:szCs w:val="20"/>
        </w:rPr>
        <w:t>If feasibility in RRM is confirmed, then define requirements with 120kHz SCS, otherwise define requirements with 60KHz SCS</w:t>
      </w:r>
      <w:r w:rsidR="00911EA1">
        <w:rPr>
          <w:b/>
          <w:bCs/>
          <w:sz w:val="20"/>
          <w:szCs w:val="20"/>
        </w:rPr>
        <w:t>.</w:t>
      </w:r>
      <w:r w:rsidR="00911EA1" w:rsidRPr="00D50413">
        <w:rPr>
          <w:b/>
          <w:bCs/>
          <w:sz w:val="20"/>
          <w:szCs w:val="20"/>
        </w:rPr>
        <w:t xml:space="preserve"> </w:t>
      </w:r>
    </w:p>
    <w:p w14:paraId="089B4EC1" w14:textId="77777777" w:rsidR="00911EA1" w:rsidRDefault="00911EA1" w:rsidP="00005F4C">
      <w:pPr>
        <w:spacing w:after="120"/>
        <w:rPr>
          <w:rFonts w:eastAsia="SimSun"/>
          <w:sz w:val="20"/>
          <w:lang w:val="en-GB" w:eastAsia="zh-CN"/>
        </w:rPr>
      </w:pPr>
    </w:p>
    <w:p w14:paraId="55722065" w14:textId="7BC782A7" w:rsidR="00005F4C" w:rsidRDefault="00005F4C" w:rsidP="00005F4C">
      <w:pPr>
        <w:numPr>
          <w:ilvl w:val="0"/>
          <w:numId w:val="8"/>
        </w:numPr>
        <w:spacing w:after="120"/>
        <w:rPr>
          <w:b/>
          <w:bCs/>
          <w:sz w:val="20"/>
          <w:szCs w:val="20"/>
        </w:rPr>
      </w:pPr>
      <w:r>
        <w:rPr>
          <w:b/>
          <w:bCs/>
          <w:sz w:val="20"/>
          <w:szCs w:val="20"/>
        </w:rPr>
        <w:t>Define requirements with 100MHz CBW for FR2 NTN.</w:t>
      </w:r>
      <w:r w:rsidRPr="00D50413">
        <w:rPr>
          <w:b/>
          <w:bCs/>
          <w:sz w:val="20"/>
          <w:szCs w:val="20"/>
        </w:rPr>
        <w:t xml:space="preserve"> </w:t>
      </w:r>
    </w:p>
    <w:p w14:paraId="216784EB" w14:textId="77777777" w:rsidR="00005F4C" w:rsidRPr="00005F4C" w:rsidRDefault="00005F4C" w:rsidP="00005F4C">
      <w:pPr>
        <w:spacing w:after="120"/>
        <w:rPr>
          <w:rFonts w:eastAsia="SimSun"/>
          <w:sz w:val="20"/>
          <w:lang w:val="en-GB" w:eastAsia="zh-CN"/>
        </w:rPr>
      </w:pPr>
    </w:p>
    <w:p w14:paraId="3CF53E53" w14:textId="77777777" w:rsidR="00005F4C" w:rsidRPr="00005F4C" w:rsidRDefault="00005F4C" w:rsidP="00005F4C">
      <w:pPr>
        <w:spacing w:after="180"/>
        <w:rPr>
          <w:rFonts w:eastAsia="Malgun Gothic"/>
          <w:b/>
          <w:sz w:val="20"/>
          <w:szCs w:val="20"/>
          <w:u w:val="single"/>
          <w:lang w:val="en-GB" w:eastAsia="ko-KR"/>
        </w:rPr>
      </w:pPr>
      <w:r w:rsidRPr="00005F4C">
        <w:rPr>
          <w:rFonts w:eastAsia="SimSun"/>
          <w:b/>
          <w:sz w:val="20"/>
          <w:szCs w:val="20"/>
          <w:u w:val="single"/>
          <w:lang w:val="en-GB" w:eastAsia="ko-KR"/>
        </w:rPr>
        <w:t>Issue 3-2-4: Antenna configuration</w:t>
      </w:r>
    </w:p>
    <w:p w14:paraId="2764CDAC" w14:textId="77777777" w:rsidR="00005F4C" w:rsidRPr="00005F4C" w:rsidRDefault="00005F4C" w:rsidP="00005F4C">
      <w:pPr>
        <w:numPr>
          <w:ilvl w:val="0"/>
          <w:numId w:val="5"/>
        </w:numPr>
        <w:spacing w:after="120"/>
        <w:rPr>
          <w:rFonts w:eastAsia="SimSun"/>
          <w:sz w:val="20"/>
          <w:lang w:val="en-GB" w:eastAsia="zh-CN"/>
        </w:rPr>
      </w:pPr>
      <w:r w:rsidRPr="00005F4C">
        <w:rPr>
          <w:rFonts w:eastAsia="SimSun"/>
          <w:sz w:val="20"/>
          <w:lang w:val="en-GB" w:eastAsia="zh-CN"/>
        </w:rPr>
        <w:t>Proposals</w:t>
      </w:r>
    </w:p>
    <w:p w14:paraId="6132F8F4" w14:textId="77777777" w:rsidR="00005F4C" w:rsidRPr="00005F4C" w:rsidRDefault="00005F4C" w:rsidP="00005F4C">
      <w:pPr>
        <w:numPr>
          <w:ilvl w:val="1"/>
          <w:numId w:val="5"/>
        </w:numPr>
        <w:spacing w:after="120"/>
        <w:rPr>
          <w:rFonts w:eastAsia="SimSun"/>
          <w:sz w:val="20"/>
          <w:lang w:val="en-GB" w:eastAsia="zh-CN"/>
        </w:rPr>
      </w:pPr>
      <w:r w:rsidRPr="00005F4C">
        <w:rPr>
          <w:rFonts w:eastAsia="SimSun"/>
          <w:sz w:val="20"/>
          <w:lang w:val="en-GB" w:eastAsia="zh-CN"/>
        </w:rPr>
        <w:t>Option 1</w:t>
      </w:r>
    </w:p>
    <w:p w14:paraId="7B858EB1" w14:textId="77777777" w:rsidR="00005F4C" w:rsidRPr="00005F4C" w:rsidRDefault="00005F4C" w:rsidP="00005F4C">
      <w:pPr>
        <w:numPr>
          <w:ilvl w:val="2"/>
          <w:numId w:val="5"/>
        </w:numPr>
        <w:spacing w:after="120"/>
        <w:rPr>
          <w:rFonts w:eastAsia="SimSun"/>
          <w:sz w:val="20"/>
          <w:lang w:val="en-GB" w:eastAsia="zh-CN"/>
        </w:rPr>
      </w:pPr>
      <w:r w:rsidRPr="00005F4C">
        <w:rPr>
          <w:rFonts w:eastAsia="SimSun"/>
          <w:sz w:val="20"/>
          <w:lang w:val="en-GB" w:eastAsia="zh-CN"/>
        </w:rPr>
        <w:t>Take 1Tx1Rx for parabolic VSAT antenna configuration for initial demodulation discussion and input from satellite companies is needed.</w:t>
      </w:r>
    </w:p>
    <w:p w14:paraId="7FAE2F91" w14:textId="77777777" w:rsidR="00005F4C" w:rsidRPr="00D50413" w:rsidRDefault="00005F4C" w:rsidP="00E65775">
      <w:pPr>
        <w:spacing w:after="120"/>
        <w:rPr>
          <w:b/>
          <w:bCs/>
          <w:sz w:val="20"/>
          <w:szCs w:val="20"/>
        </w:rPr>
      </w:pPr>
    </w:p>
    <w:p w14:paraId="685C9E00" w14:textId="5CC07472" w:rsidR="007A110E" w:rsidRDefault="00005F4C" w:rsidP="007E7D89">
      <w:pPr>
        <w:spacing w:after="120"/>
        <w:rPr>
          <w:rFonts w:eastAsia="SimSun"/>
          <w:sz w:val="20"/>
          <w:lang w:val="en-GB" w:eastAsia="zh-CN"/>
        </w:rPr>
      </w:pPr>
      <w:r>
        <w:rPr>
          <w:sz w:val="20"/>
          <w:szCs w:val="20"/>
        </w:rPr>
        <w:t xml:space="preserve">Further clarification is needed on the impact of </w:t>
      </w:r>
      <w:r w:rsidRPr="00005F4C">
        <w:rPr>
          <w:rFonts w:eastAsia="SimSun"/>
          <w:sz w:val="20"/>
          <w:lang w:val="en-GB" w:eastAsia="zh-CN"/>
        </w:rPr>
        <w:t>parabolic VSAT antenna configuration</w:t>
      </w:r>
      <w:r>
        <w:rPr>
          <w:rFonts w:eastAsia="SimSun"/>
          <w:sz w:val="20"/>
          <w:lang w:val="en-GB" w:eastAsia="zh-CN"/>
        </w:rPr>
        <w:t xml:space="preserve"> on demodulation requirements/ performance.</w:t>
      </w:r>
    </w:p>
    <w:p w14:paraId="690E0144" w14:textId="6D962515" w:rsidR="00005F4C" w:rsidRDefault="00005F4C" w:rsidP="00005F4C">
      <w:pPr>
        <w:numPr>
          <w:ilvl w:val="0"/>
          <w:numId w:val="8"/>
        </w:numPr>
        <w:spacing w:after="120"/>
        <w:rPr>
          <w:b/>
          <w:bCs/>
          <w:sz w:val="20"/>
          <w:szCs w:val="20"/>
        </w:rPr>
      </w:pPr>
      <w:r>
        <w:rPr>
          <w:b/>
          <w:bCs/>
          <w:sz w:val="20"/>
          <w:szCs w:val="20"/>
        </w:rPr>
        <w:t xml:space="preserve">Need further clarification on impact to demodulation performance with </w:t>
      </w:r>
      <w:r w:rsidRPr="00005F4C">
        <w:rPr>
          <w:b/>
          <w:bCs/>
          <w:sz w:val="20"/>
          <w:szCs w:val="20"/>
        </w:rPr>
        <w:t>parabolic VSAT antenna configuration</w:t>
      </w:r>
      <w:r>
        <w:rPr>
          <w:b/>
          <w:bCs/>
          <w:sz w:val="20"/>
          <w:szCs w:val="20"/>
        </w:rPr>
        <w:t>.</w:t>
      </w:r>
      <w:r w:rsidRPr="00D50413">
        <w:rPr>
          <w:b/>
          <w:bCs/>
          <w:sz w:val="20"/>
          <w:szCs w:val="20"/>
        </w:rPr>
        <w:t xml:space="preserve"> </w:t>
      </w:r>
    </w:p>
    <w:p w14:paraId="3ED0700D" w14:textId="77777777" w:rsidR="009B336C" w:rsidRPr="009B336C" w:rsidRDefault="009B336C" w:rsidP="009B336C">
      <w:pPr>
        <w:spacing w:after="180"/>
        <w:rPr>
          <w:rFonts w:eastAsia="Malgun Gothic"/>
          <w:b/>
          <w:sz w:val="20"/>
          <w:szCs w:val="20"/>
          <w:u w:val="single"/>
          <w:lang w:val="en-GB" w:eastAsia="ko-KR"/>
        </w:rPr>
      </w:pPr>
      <w:r w:rsidRPr="009B336C">
        <w:rPr>
          <w:rFonts w:eastAsia="SimSun"/>
          <w:b/>
          <w:sz w:val="20"/>
          <w:szCs w:val="20"/>
          <w:u w:val="single"/>
          <w:lang w:val="en-GB" w:eastAsia="ko-KR"/>
        </w:rPr>
        <w:t>Issue 3-2-8: Beamforming and beam steering</w:t>
      </w:r>
    </w:p>
    <w:p w14:paraId="5D678B2C" w14:textId="77777777" w:rsidR="009B336C" w:rsidRPr="009B336C" w:rsidRDefault="009B336C" w:rsidP="009B336C">
      <w:pPr>
        <w:numPr>
          <w:ilvl w:val="0"/>
          <w:numId w:val="5"/>
        </w:numPr>
        <w:spacing w:after="120"/>
        <w:rPr>
          <w:rFonts w:eastAsia="SimSun"/>
          <w:sz w:val="20"/>
          <w:lang w:val="en-GB" w:eastAsia="zh-CN"/>
        </w:rPr>
      </w:pPr>
      <w:r w:rsidRPr="009B336C">
        <w:rPr>
          <w:rFonts w:eastAsia="SimSun"/>
          <w:sz w:val="20"/>
          <w:lang w:val="en-GB" w:eastAsia="zh-CN"/>
        </w:rPr>
        <w:t>Proposals</w:t>
      </w:r>
    </w:p>
    <w:p w14:paraId="6852F8C3" w14:textId="77777777" w:rsidR="009B336C" w:rsidRDefault="009B336C" w:rsidP="009B336C">
      <w:pPr>
        <w:numPr>
          <w:ilvl w:val="1"/>
          <w:numId w:val="5"/>
        </w:numPr>
        <w:spacing w:after="120"/>
        <w:rPr>
          <w:rFonts w:eastAsia="SimSun"/>
          <w:sz w:val="20"/>
          <w:lang w:val="en-GB" w:eastAsia="zh-CN"/>
        </w:rPr>
      </w:pPr>
      <w:r w:rsidRPr="009B336C">
        <w:rPr>
          <w:rFonts w:eastAsia="SimSun"/>
          <w:sz w:val="20"/>
          <w:lang w:val="en-GB" w:eastAsia="zh-CN"/>
        </w:rPr>
        <w:t>Option 1: Discuss potential beamforming and beam steering mechanism for VSAT devices for NR NTN enhancements.</w:t>
      </w:r>
    </w:p>
    <w:p w14:paraId="0159A658" w14:textId="72C05BC0" w:rsidR="009B336C" w:rsidRDefault="009B336C" w:rsidP="009B336C">
      <w:pPr>
        <w:spacing w:after="120"/>
        <w:rPr>
          <w:rFonts w:eastAsia="SimSun"/>
          <w:sz w:val="20"/>
          <w:lang w:val="en-GB" w:eastAsia="zh-CN"/>
        </w:rPr>
      </w:pPr>
      <w:r>
        <w:rPr>
          <w:rFonts w:eastAsia="SimSun"/>
          <w:sz w:val="20"/>
          <w:lang w:val="en-GB" w:eastAsia="zh-CN"/>
        </w:rPr>
        <w:t xml:space="preserve">The demodulation requirements are defined to verify baseband performance. </w:t>
      </w:r>
      <w:r w:rsidR="002E1F8B">
        <w:rPr>
          <w:rFonts w:eastAsia="SimSun"/>
          <w:sz w:val="20"/>
          <w:lang w:val="en-GB" w:eastAsia="zh-CN"/>
        </w:rPr>
        <w:t xml:space="preserve">The beam steering mechanism for VSAT devices should not have any impact on baseband processing or demodulation requirements. </w:t>
      </w:r>
    </w:p>
    <w:p w14:paraId="51AF0358" w14:textId="7A96D9C5" w:rsidR="002E1F8B" w:rsidRPr="00D50413" w:rsidRDefault="002E1F8B" w:rsidP="002E1F8B">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Demodulation requirements are for baseband performance and beam steering mechanism should have no impact on </w:t>
      </w:r>
      <w:r w:rsidRPr="002E1F8B">
        <w:rPr>
          <w:rFonts w:eastAsia="SimSun"/>
          <w:i/>
          <w:iCs/>
          <w:sz w:val="20"/>
          <w:szCs w:val="20"/>
          <w:lang w:val="en-GB" w:eastAsia="zh-CN"/>
        </w:rPr>
        <w:t>baseband processing or demodulation requirements</w:t>
      </w:r>
      <w:r>
        <w:rPr>
          <w:rFonts w:eastAsia="SimSun"/>
          <w:i/>
          <w:iCs/>
          <w:sz w:val="20"/>
          <w:szCs w:val="20"/>
          <w:lang w:val="en-GB" w:eastAsia="zh-CN"/>
        </w:rPr>
        <w:t>.</w:t>
      </w:r>
    </w:p>
    <w:p w14:paraId="39E7E450" w14:textId="554B2B9E" w:rsidR="002E1F8B" w:rsidRDefault="002E1F8B" w:rsidP="00E01458">
      <w:pPr>
        <w:numPr>
          <w:ilvl w:val="0"/>
          <w:numId w:val="8"/>
        </w:numPr>
        <w:spacing w:after="120"/>
        <w:rPr>
          <w:b/>
          <w:bCs/>
          <w:sz w:val="20"/>
          <w:szCs w:val="20"/>
        </w:rPr>
      </w:pPr>
      <w:r>
        <w:rPr>
          <w:b/>
          <w:bCs/>
          <w:sz w:val="20"/>
          <w:szCs w:val="20"/>
        </w:rPr>
        <w:t>Need further clarification on impact of beam steering mechanism of VSAT devices to demodulation performance.</w:t>
      </w:r>
      <w:r w:rsidRPr="00D50413">
        <w:rPr>
          <w:b/>
          <w:bCs/>
          <w:sz w:val="20"/>
          <w:szCs w:val="20"/>
        </w:rPr>
        <w:t xml:space="preserve"> </w:t>
      </w:r>
    </w:p>
    <w:p w14:paraId="2EFD58F0" w14:textId="77777777" w:rsidR="002E1F8B" w:rsidRDefault="002E1F8B" w:rsidP="009B336C">
      <w:pPr>
        <w:spacing w:after="120"/>
        <w:rPr>
          <w:rFonts w:eastAsia="SimSun"/>
          <w:sz w:val="20"/>
          <w:lang w:val="en-GB" w:eastAsia="zh-CN"/>
        </w:rPr>
      </w:pPr>
    </w:p>
    <w:p w14:paraId="64D52C53" w14:textId="77777777" w:rsidR="009B336C" w:rsidRPr="009B336C" w:rsidRDefault="009B336C" w:rsidP="009B336C">
      <w:pPr>
        <w:spacing w:after="120"/>
        <w:rPr>
          <w:rFonts w:eastAsia="SimSun"/>
          <w:sz w:val="20"/>
          <w:lang w:val="en-GB" w:eastAsia="zh-CN"/>
        </w:rPr>
      </w:pPr>
    </w:p>
    <w:p w14:paraId="521E529D" w14:textId="77777777" w:rsidR="009B336C" w:rsidRPr="009B336C" w:rsidRDefault="009B336C" w:rsidP="009B336C">
      <w:pPr>
        <w:spacing w:after="180"/>
        <w:rPr>
          <w:rFonts w:eastAsia="Malgun Gothic"/>
          <w:b/>
          <w:sz w:val="20"/>
          <w:szCs w:val="20"/>
          <w:u w:val="single"/>
          <w:lang w:val="en-GB" w:eastAsia="ko-KR"/>
        </w:rPr>
      </w:pPr>
      <w:r w:rsidRPr="009B336C">
        <w:rPr>
          <w:rFonts w:eastAsia="SimSun"/>
          <w:b/>
          <w:sz w:val="20"/>
          <w:szCs w:val="20"/>
          <w:u w:val="single"/>
          <w:lang w:val="en-GB" w:eastAsia="ko-KR"/>
        </w:rPr>
        <w:t>Issue 3-2-9: Rx phase noise</w:t>
      </w:r>
    </w:p>
    <w:p w14:paraId="705441F3" w14:textId="77777777" w:rsidR="009B336C" w:rsidRPr="009B336C" w:rsidRDefault="009B336C" w:rsidP="009B336C">
      <w:pPr>
        <w:numPr>
          <w:ilvl w:val="0"/>
          <w:numId w:val="5"/>
        </w:numPr>
        <w:spacing w:after="120"/>
        <w:rPr>
          <w:rFonts w:eastAsia="SimSun"/>
          <w:sz w:val="20"/>
          <w:lang w:val="en-GB" w:eastAsia="zh-CN"/>
        </w:rPr>
      </w:pPr>
      <w:r w:rsidRPr="009B336C">
        <w:rPr>
          <w:rFonts w:eastAsia="SimSun"/>
          <w:sz w:val="20"/>
          <w:lang w:val="en-GB" w:eastAsia="zh-CN"/>
        </w:rPr>
        <w:t>Proposals</w:t>
      </w:r>
    </w:p>
    <w:p w14:paraId="6B72FD36" w14:textId="77777777" w:rsidR="009B336C" w:rsidRPr="009B336C" w:rsidRDefault="009B336C" w:rsidP="009B336C">
      <w:pPr>
        <w:numPr>
          <w:ilvl w:val="1"/>
          <w:numId w:val="5"/>
        </w:numPr>
        <w:spacing w:after="120"/>
        <w:rPr>
          <w:rFonts w:eastAsia="SimSun"/>
          <w:sz w:val="20"/>
          <w:lang w:val="en-GB" w:eastAsia="zh-CN"/>
        </w:rPr>
      </w:pPr>
      <w:r w:rsidRPr="009B336C">
        <w:rPr>
          <w:rFonts w:eastAsia="SimSun"/>
          <w:sz w:val="20"/>
          <w:lang w:val="en-GB" w:eastAsia="zh-CN"/>
        </w:rPr>
        <w:lastRenderedPageBreak/>
        <w:t>Option 1: Take Rx phase noise impact into impairment results and companies could give proper values based on preferred PN model.</w:t>
      </w:r>
    </w:p>
    <w:p w14:paraId="3568FD13" w14:textId="77777777" w:rsidR="009B336C" w:rsidRPr="009B336C" w:rsidRDefault="009B336C" w:rsidP="009B336C">
      <w:pPr>
        <w:numPr>
          <w:ilvl w:val="1"/>
          <w:numId w:val="5"/>
        </w:numPr>
        <w:spacing w:after="120"/>
        <w:rPr>
          <w:rFonts w:eastAsia="SimSun"/>
          <w:sz w:val="20"/>
          <w:lang w:val="en-GB" w:eastAsia="zh-CN"/>
        </w:rPr>
      </w:pPr>
      <w:r w:rsidRPr="009B336C">
        <w:rPr>
          <w:rFonts w:eastAsia="SimSun" w:hint="eastAsia"/>
          <w:sz w:val="20"/>
          <w:lang w:val="en-GB" w:eastAsia="zh-CN"/>
        </w:rPr>
        <w:t>O</w:t>
      </w:r>
      <w:r w:rsidRPr="009B336C">
        <w:rPr>
          <w:rFonts w:eastAsia="SimSun"/>
          <w:sz w:val="20"/>
          <w:lang w:val="en-GB" w:eastAsia="zh-CN"/>
        </w:rPr>
        <w:t>ption 2: Do not consider PN impact.</w:t>
      </w:r>
    </w:p>
    <w:p w14:paraId="5E517234" w14:textId="1EC24A1E" w:rsidR="00005F4C" w:rsidRDefault="002E1F8B" w:rsidP="007E7D89">
      <w:pPr>
        <w:spacing w:after="120"/>
        <w:rPr>
          <w:sz w:val="20"/>
          <w:szCs w:val="20"/>
        </w:rPr>
      </w:pPr>
      <w:r>
        <w:rPr>
          <w:sz w:val="20"/>
          <w:szCs w:val="20"/>
        </w:rPr>
        <w:t>The MCS targeted for FR2 NTN is not very high given the typical link budget. We don’t need to study the impact of PN for low MCS</w:t>
      </w:r>
      <w:r w:rsidR="000D0057">
        <w:rPr>
          <w:sz w:val="20"/>
          <w:szCs w:val="20"/>
        </w:rPr>
        <w:t xml:space="preserve">. If higher MCS is considered for FR2 NTN, then we would need to study the impact of PN. Like the procedure followed in FR2-1 and FR2-2 demodulation requirements, we propose to take PN impact into account in impairment results. </w:t>
      </w:r>
    </w:p>
    <w:p w14:paraId="546A38FA" w14:textId="27F7EC02" w:rsidR="000D0057" w:rsidRPr="00D50413" w:rsidRDefault="000D0057" w:rsidP="000D0057">
      <w:pPr>
        <w:numPr>
          <w:ilvl w:val="0"/>
          <w:numId w:val="9"/>
        </w:numPr>
        <w:spacing w:after="120"/>
        <w:rPr>
          <w:rFonts w:eastAsia="SimSun"/>
          <w:i/>
          <w:iCs/>
          <w:sz w:val="20"/>
          <w:szCs w:val="20"/>
          <w:lang w:val="en-GB" w:eastAsia="zh-CN"/>
        </w:rPr>
      </w:pPr>
      <w:r>
        <w:rPr>
          <w:rFonts w:eastAsia="SimSun"/>
          <w:i/>
          <w:iCs/>
          <w:sz w:val="20"/>
          <w:szCs w:val="20"/>
          <w:lang w:val="en-GB" w:eastAsia="zh-CN"/>
        </w:rPr>
        <w:t>Don’t expect PN impact in low MCS typically targeted for NTN.</w:t>
      </w:r>
    </w:p>
    <w:p w14:paraId="0CA05796" w14:textId="0AE9A34F" w:rsidR="000D0057" w:rsidRPr="00D50413" w:rsidRDefault="000D0057" w:rsidP="000D0057">
      <w:pPr>
        <w:numPr>
          <w:ilvl w:val="0"/>
          <w:numId w:val="8"/>
        </w:numPr>
        <w:spacing w:after="120"/>
        <w:rPr>
          <w:b/>
          <w:bCs/>
          <w:sz w:val="20"/>
          <w:szCs w:val="20"/>
        </w:rPr>
      </w:pPr>
      <w:r>
        <w:rPr>
          <w:b/>
          <w:bCs/>
          <w:sz w:val="20"/>
          <w:szCs w:val="20"/>
        </w:rPr>
        <w:t>Take PN impact into account in impairment results.</w:t>
      </w:r>
      <w:r w:rsidRPr="00D50413">
        <w:rPr>
          <w:b/>
          <w:bCs/>
          <w:sz w:val="20"/>
          <w:szCs w:val="20"/>
        </w:rPr>
        <w:t xml:space="preserve"> </w:t>
      </w:r>
    </w:p>
    <w:p w14:paraId="10F0A06E" w14:textId="77777777" w:rsidR="000D0057" w:rsidRDefault="000D0057" w:rsidP="000D0057">
      <w:pPr>
        <w:spacing w:after="120"/>
        <w:rPr>
          <w:b/>
          <w:bCs/>
          <w:sz w:val="20"/>
          <w:szCs w:val="20"/>
        </w:rPr>
      </w:pPr>
    </w:p>
    <w:p w14:paraId="2F0E1B21" w14:textId="0CEF81AE" w:rsidR="000D0057" w:rsidRPr="00646124" w:rsidRDefault="000D0057" w:rsidP="000D0057">
      <w:pPr>
        <w:spacing w:after="120"/>
        <w:rPr>
          <w:b/>
          <w:bCs/>
          <w:sz w:val="20"/>
          <w:szCs w:val="20"/>
          <w:u w:val="single"/>
        </w:rPr>
      </w:pPr>
      <w:r w:rsidRPr="00646124">
        <w:rPr>
          <w:b/>
          <w:bCs/>
          <w:sz w:val="20"/>
          <w:szCs w:val="20"/>
          <w:u w:val="single"/>
        </w:rPr>
        <w:t>Test Setup for above 10GHz</w:t>
      </w:r>
    </w:p>
    <w:p w14:paraId="7A4F780C" w14:textId="77777777" w:rsidR="00646124" w:rsidRPr="00646124" w:rsidRDefault="00646124" w:rsidP="00646124">
      <w:pPr>
        <w:spacing w:after="180"/>
        <w:rPr>
          <w:rFonts w:eastAsia="Malgun Gothic"/>
          <w:b/>
          <w:sz w:val="20"/>
          <w:szCs w:val="20"/>
          <w:u w:val="single"/>
          <w:lang w:val="en-GB" w:eastAsia="ko-KR"/>
        </w:rPr>
      </w:pPr>
      <w:r w:rsidRPr="00646124">
        <w:rPr>
          <w:rFonts w:eastAsia="SimSun"/>
          <w:b/>
          <w:sz w:val="20"/>
          <w:szCs w:val="20"/>
          <w:u w:val="single"/>
          <w:lang w:val="en-GB" w:eastAsia="ko-KR"/>
        </w:rPr>
        <w:t>Issue 3-3-1: MCS for PDSCH</w:t>
      </w:r>
    </w:p>
    <w:p w14:paraId="55BD5520" w14:textId="77777777" w:rsidR="00646124" w:rsidRPr="00646124" w:rsidRDefault="00646124" w:rsidP="00646124">
      <w:pPr>
        <w:numPr>
          <w:ilvl w:val="0"/>
          <w:numId w:val="5"/>
        </w:numPr>
        <w:spacing w:after="120"/>
        <w:rPr>
          <w:rFonts w:eastAsia="SimSun"/>
          <w:sz w:val="20"/>
          <w:lang w:val="en-GB" w:eastAsia="zh-CN"/>
        </w:rPr>
      </w:pPr>
      <w:r w:rsidRPr="00646124">
        <w:rPr>
          <w:rFonts w:eastAsia="SimSun"/>
          <w:sz w:val="20"/>
          <w:lang w:val="en-GB" w:eastAsia="zh-CN"/>
        </w:rPr>
        <w:t>Proposals</w:t>
      </w:r>
    </w:p>
    <w:p w14:paraId="5B7794B3" w14:textId="77777777" w:rsidR="00646124" w:rsidRPr="00646124" w:rsidRDefault="00646124" w:rsidP="00646124">
      <w:pPr>
        <w:numPr>
          <w:ilvl w:val="1"/>
          <w:numId w:val="5"/>
        </w:numPr>
        <w:spacing w:after="120"/>
        <w:rPr>
          <w:rFonts w:eastAsia="SimSun"/>
          <w:sz w:val="20"/>
          <w:lang w:val="en-GB" w:eastAsia="zh-CN"/>
        </w:rPr>
      </w:pPr>
      <w:r w:rsidRPr="00646124">
        <w:rPr>
          <w:rFonts w:eastAsia="SimSun"/>
          <w:sz w:val="20"/>
          <w:lang w:val="en-GB" w:eastAsia="zh-CN"/>
        </w:rPr>
        <w:t>Option 1: 16QAM as baseline, FFS 64QAM based on link budget analysis.</w:t>
      </w:r>
    </w:p>
    <w:p w14:paraId="15907C55" w14:textId="77777777" w:rsidR="00646124" w:rsidRPr="00646124" w:rsidRDefault="00646124" w:rsidP="00646124">
      <w:pPr>
        <w:numPr>
          <w:ilvl w:val="1"/>
          <w:numId w:val="5"/>
        </w:numPr>
        <w:spacing w:after="120"/>
        <w:rPr>
          <w:rFonts w:eastAsia="SimSun"/>
          <w:sz w:val="20"/>
          <w:lang w:val="en-GB" w:eastAsia="zh-CN"/>
        </w:rPr>
      </w:pPr>
      <w:r w:rsidRPr="00646124">
        <w:rPr>
          <w:rFonts w:eastAsia="SimSun"/>
          <w:sz w:val="20"/>
          <w:lang w:val="en-GB" w:eastAsia="zh-CN"/>
        </w:rPr>
        <w:t>Option 2: QPSK, 16QAM</w:t>
      </w:r>
    </w:p>
    <w:p w14:paraId="62FE9288" w14:textId="77777777" w:rsidR="00646124" w:rsidRDefault="00646124" w:rsidP="00646124">
      <w:pPr>
        <w:numPr>
          <w:ilvl w:val="1"/>
          <w:numId w:val="5"/>
        </w:numPr>
        <w:spacing w:after="120"/>
        <w:rPr>
          <w:rFonts w:eastAsia="SimSun"/>
          <w:sz w:val="20"/>
          <w:lang w:val="en-GB" w:eastAsia="zh-CN"/>
        </w:rPr>
      </w:pPr>
      <w:r w:rsidRPr="00646124">
        <w:rPr>
          <w:rFonts w:eastAsia="SimSun" w:hint="eastAsia"/>
          <w:sz w:val="20"/>
          <w:lang w:val="en-GB" w:eastAsia="zh-CN"/>
        </w:rPr>
        <w:t>O</w:t>
      </w:r>
      <w:r w:rsidRPr="00646124">
        <w:rPr>
          <w:rFonts w:eastAsia="SimSun"/>
          <w:sz w:val="20"/>
          <w:lang w:val="en-GB" w:eastAsia="zh-CN"/>
        </w:rPr>
        <w:t>ption 3: MCS4 (QPSK, 0.30) and MCS13 (16QAM, 0.48)</w:t>
      </w:r>
    </w:p>
    <w:p w14:paraId="488BDE0C" w14:textId="2EAE5826" w:rsidR="00646124" w:rsidRDefault="00646124" w:rsidP="00646124">
      <w:pPr>
        <w:spacing w:after="120"/>
        <w:rPr>
          <w:rFonts w:eastAsia="SimSun"/>
          <w:sz w:val="20"/>
          <w:lang w:val="en-GB" w:eastAsia="zh-CN"/>
        </w:rPr>
      </w:pPr>
      <w:r>
        <w:rPr>
          <w:rFonts w:eastAsia="SimSun"/>
          <w:sz w:val="20"/>
          <w:lang w:val="en-GB" w:eastAsia="zh-CN"/>
        </w:rPr>
        <w:t xml:space="preserve">We support to define requirements with QPSK and 16QAM for FR2 NTN. We can use MCS4 for QPSK and MCS 13 for 16QAM requirements.  We don’t think 64QAM is feasible in FR2 NTN due to link budget. </w:t>
      </w:r>
    </w:p>
    <w:p w14:paraId="3684AC71" w14:textId="605E2E23" w:rsidR="00646124" w:rsidRPr="00646124" w:rsidRDefault="00646124" w:rsidP="00646124">
      <w:pPr>
        <w:numPr>
          <w:ilvl w:val="0"/>
          <w:numId w:val="9"/>
        </w:numPr>
        <w:spacing w:after="120"/>
        <w:rPr>
          <w:rFonts w:eastAsia="SimSun"/>
          <w:i/>
          <w:iCs/>
          <w:sz w:val="20"/>
          <w:szCs w:val="20"/>
          <w:lang w:val="en-GB" w:eastAsia="zh-CN"/>
        </w:rPr>
      </w:pPr>
      <w:r>
        <w:rPr>
          <w:rFonts w:eastAsia="SimSun"/>
          <w:i/>
          <w:iCs/>
          <w:sz w:val="20"/>
          <w:szCs w:val="20"/>
          <w:lang w:val="en-GB" w:eastAsia="zh-CN"/>
        </w:rPr>
        <w:t>64QAM is not feasible/ practical in FR2 NTN.</w:t>
      </w:r>
    </w:p>
    <w:p w14:paraId="56B9714F" w14:textId="6B24C90D" w:rsidR="00646124" w:rsidRPr="00D50413" w:rsidRDefault="00646124" w:rsidP="00646124">
      <w:pPr>
        <w:numPr>
          <w:ilvl w:val="0"/>
          <w:numId w:val="8"/>
        </w:numPr>
        <w:spacing w:after="120"/>
        <w:rPr>
          <w:b/>
          <w:bCs/>
          <w:sz w:val="20"/>
          <w:szCs w:val="20"/>
        </w:rPr>
      </w:pPr>
      <w:r>
        <w:rPr>
          <w:b/>
          <w:bCs/>
          <w:sz w:val="20"/>
          <w:szCs w:val="20"/>
        </w:rPr>
        <w:t xml:space="preserve">Use </w:t>
      </w:r>
      <w:r w:rsidRPr="00646124">
        <w:rPr>
          <w:b/>
          <w:bCs/>
          <w:sz w:val="20"/>
          <w:szCs w:val="20"/>
          <w:lang w:val="en-GB"/>
        </w:rPr>
        <w:t>MCS4 (QPSK, 0.30) and MCS13 (16QAM, 0.48)</w:t>
      </w:r>
      <w:r>
        <w:rPr>
          <w:b/>
          <w:bCs/>
          <w:sz w:val="20"/>
          <w:szCs w:val="20"/>
          <w:lang w:val="en-GB"/>
        </w:rPr>
        <w:t xml:space="preserve"> for PDSCH demod requirements</w:t>
      </w:r>
      <w:r>
        <w:rPr>
          <w:b/>
          <w:bCs/>
          <w:sz w:val="20"/>
          <w:szCs w:val="20"/>
        </w:rPr>
        <w:t>.</w:t>
      </w:r>
      <w:r w:rsidRPr="00D50413">
        <w:rPr>
          <w:b/>
          <w:bCs/>
          <w:sz w:val="20"/>
          <w:szCs w:val="20"/>
        </w:rPr>
        <w:t xml:space="preserve"> </w:t>
      </w:r>
    </w:p>
    <w:p w14:paraId="22B6A993" w14:textId="77777777" w:rsidR="00646124" w:rsidRPr="00646124" w:rsidRDefault="00646124" w:rsidP="00646124">
      <w:pPr>
        <w:spacing w:after="120"/>
        <w:rPr>
          <w:rFonts w:eastAsia="SimSun"/>
          <w:sz w:val="20"/>
          <w:lang w:val="en-GB" w:eastAsia="zh-CN"/>
        </w:rPr>
      </w:pPr>
    </w:p>
    <w:p w14:paraId="5B485A73" w14:textId="77777777" w:rsidR="00646124" w:rsidRPr="00646124" w:rsidRDefault="00646124" w:rsidP="00646124">
      <w:pPr>
        <w:spacing w:after="180"/>
        <w:rPr>
          <w:rFonts w:eastAsia="Malgun Gothic"/>
          <w:b/>
          <w:sz w:val="20"/>
          <w:szCs w:val="20"/>
          <w:u w:val="single"/>
          <w:lang w:val="en-GB" w:eastAsia="ko-KR"/>
        </w:rPr>
      </w:pPr>
      <w:r w:rsidRPr="00646124">
        <w:rPr>
          <w:rFonts w:eastAsia="SimSun"/>
          <w:b/>
          <w:sz w:val="20"/>
          <w:szCs w:val="20"/>
          <w:u w:val="single"/>
          <w:lang w:val="en-GB" w:eastAsia="ko-KR"/>
        </w:rPr>
        <w:t>Issue 3-3-2: Rank for PDSCH</w:t>
      </w:r>
    </w:p>
    <w:p w14:paraId="01C2CEF7" w14:textId="77777777" w:rsidR="00646124" w:rsidRPr="00646124" w:rsidRDefault="00646124" w:rsidP="00646124">
      <w:pPr>
        <w:numPr>
          <w:ilvl w:val="0"/>
          <w:numId w:val="5"/>
        </w:numPr>
        <w:spacing w:after="120"/>
        <w:rPr>
          <w:rFonts w:eastAsia="SimSun"/>
          <w:sz w:val="20"/>
          <w:lang w:val="en-GB" w:eastAsia="zh-CN"/>
        </w:rPr>
      </w:pPr>
      <w:r w:rsidRPr="00646124">
        <w:rPr>
          <w:rFonts w:eastAsia="SimSun"/>
          <w:sz w:val="20"/>
          <w:lang w:val="en-GB" w:eastAsia="zh-CN"/>
        </w:rPr>
        <w:t>Proposals</w:t>
      </w:r>
    </w:p>
    <w:p w14:paraId="298A7D66" w14:textId="77777777" w:rsidR="00646124" w:rsidRDefault="00646124" w:rsidP="00646124">
      <w:pPr>
        <w:numPr>
          <w:ilvl w:val="1"/>
          <w:numId w:val="5"/>
        </w:numPr>
        <w:spacing w:after="120"/>
        <w:rPr>
          <w:rFonts w:eastAsia="SimSun"/>
          <w:sz w:val="20"/>
          <w:lang w:val="en-GB" w:eastAsia="zh-CN"/>
        </w:rPr>
      </w:pPr>
      <w:r w:rsidRPr="00646124">
        <w:rPr>
          <w:rFonts w:eastAsia="SimSun"/>
          <w:sz w:val="20"/>
          <w:lang w:val="en-GB" w:eastAsia="zh-CN"/>
        </w:rPr>
        <w:t>Option 1: Rank 1</w:t>
      </w:r>
    </w:p>
    <w:p w14:paraId="24358EDF" w14:textId="2F3A87CC" w:rsidR="00646124" w:rsidRDefault="003C1C96" w:rsidP="00646124">
      <w:pPr>
        <w:spacing w:after="120"/>
        <w:rPr>
          <w:rFonts w:eastAsia="SimSun"/>
          <w:sz w:val="20"/>
          <w:lang w:val="en-GB" w:eastAsia="zh-CN"/>
        </w:rPr>
      </w:pPr>
      <w:r>
        <w:rPr>
          <w:rFonts w:eastAsia="SimSun"/>
          <w:sz w:val="20"/>
          <w:lang w:val="en-GB" w:eastAsia="zh-CN"/>
        </w:rPr>
        <w:t>We propose to define requirements with rank 1 for FR2 NTN.</w:t>
      </w:r>
    </w:p>
    <w:p w14:paraId="439A112B" w14:textId="77777777" w:rsidR="00E6650A" w:rsidRPr="00646124" w:rsidRDefault="00E6650A" w:rsidP="00646124">
      <w:pPr>
        <w:spacing w:after="120"/>
        <w:rPr>
          <w:rFonts w:eastAsia="SimSun"/>
          <w:sz w:val="20"/>
          <w:lang w:val="en-GB" w:eastAsia="zh-CN"/>
        </w:rPr>
      </w:pPr>
    </w:p>
    <w:p w14:paraId="40F97737" w14:textId="77777777" w:rsidR="00646124" w:rsidRPr="00646124" w:rsidRDefault="00646124" w:rsidP="00646124">
      <w:pPr>
        <w:spacing w:after="180"/>
        <w:rPr>
          <w:rFonts w:eastAsia="Malgun Gothic"/>
          <w:b/>
          <w:sz w:val="20"/>
          <w:szCs w:val="20"/>
          <w:u w:val="single"/>
          <w:lang w:val="en-GB" w:eastAsia="ko-KR"/>
        </w:rPr>
      </w:pPr>
      <w:r w:rsidRPr="00646124">
        <w:rPr>
          <w:rFonts w:eastAsia="SimSun"/>
          <w:b/>
          <w:sz w:val="20"/>
          <w:szCs w:val="20"/>
          <w:u w:val="single"/>
          <w:lang w:val="en-GB" w:eastAsia="ko-KR"/>
        </w:rPr>
        <w:t>Issue 3-3-3: PDSCH mapping type</w:t>
      </w:r>
    </w:p>
    <w:p w14:paraId="3D5F5C90" w14:textId="77777777" w:rsidR="00646124" w:rsidRPr="00646124" w:rsidRDefault="00646124" w:rsidP="00646124">
      <w:pPr>
        <w:numPr>
          <w:ilvl w:val="0"/>
          <w:numId w:val="5"/>
        </w:numPr>
        <w:spacing w:after="120"/>
        <w:rPr>
          <w:rFonts w:eastAsia="SimSun"/>
          <w:sz w:val="20"/>
          <w:lang w:val="en-GB" w:eastAsia="zh-CN"/>
        </w:rPr>
      </w:pPr>
      <w:r w:rsidRPr="00646124">
        <w:rPr>
          <w:rFonts w:eastAsia="SimSun"/>
          <w:sz w:val="20"/>
          <w:lang w:val="en-GB" w:eastAsia="zh-CN"/>
        </w:rPr>
        <w:t>Proposals</w:t>
      </w:r>
    </w:p>
    <w:p w14:paraId="0E6EC327" w14:textId="77777777" w:rsidR="00646124" w:rsidRDefault="00646124" w:rsidP="00646124">
      <w:pPr>
        <w:numPr>
          <w:ilvl w:val="1"/>
          <w:numId w:val="5"/>
        </w:numPr>
        <w:spacing w:after="120"/>
        <w:rPr>
          <w:rFonts w:eastAsia="SimSun"/>
          <w:sz w:val="20"/>
          <w:lang w:val="en-GB" w:eastAsia="zh-CN"/>
        </w:rPr>
      </w:pPr>
      <w:r w:rsidRPr="00646124">
        <w:rPr>
          <w:rFonts w:eastAsia="SimSun"/>
          <w:sz w:val="20"/>
          <w:lang w:val="en-GB" w:eastAsia="zh-CN"/>
        </w:rPr>
        <w:t>Option 1: PDSCH mapping type A</w:t>
      </w:r>
    </w:p>
    <w:p w14:paraId="4D20B70F" w14:textId="41A10FD7" w:rsidR="00E6650A" w:rsidRDefault="00E6650A" w:rsidP="00E6650A">
      <w:pPr>
        <w:spacing w:after="120"/>
        <w:rPr>
          <w:rFonts w:eastAsia="SimSun"/>
          <w:sz w:val="20"/>
          <w:lang w:val="en-GB" w:eastAsia="zh-CN"/>
        </w:rPr>
      </w:pPr>
      <w:r>
        <w:rPr>
          <w:rFonts w:eastAsia="SimSun"/>
          <w:sz w:val="20"/>
          <w:lang w:val="en-GB" w:eastAsia="zh-CN"/>
        </w:rPr>
        <w:t>We support to define requirements only with PDSCH mapping type-A.</w:t>
      </w:r>
    </w:p>
    <w:p w14:paraId="741AB6C7" w14:textId="60181285" w:rsidR="00E6650A" w:rsidRPr="00D50413" w:rsidRDefault="00E6650A" w:rsidP="00E6650A">
      <w:pPr>
        <w:numPr>
          <w:ilvl w:val="0"/>
          <w:numId w:val="8"/>
        </w:numPr>
        <w:spacing w:after="120"/>
        <w:rPr>
          <w:b/>
          <w:bCs/>
          <w:sz w:val="20"/>
          <w:szCs w:val="20"/>
        </w:rPr>
      </w:pPr>
      <w:r>
        <w:rPr>
          <w:b/>
          <w:bCs/>
          <w:sz w:val="20"/>
          <w:szCs w:val="20"/>
        </w:rPr>
        <w:t>Define</w:t>
      </w:r>
      <w:r>
        <w:rPr>
          <w:b/>
          <w:bCs/>
          <w:sz w:val="20"/>
          <w:szCs w:val="20"/>
          <w:lang w:val="en-GB"/>
        </w:rPr>
        <w:t xml:space="preserve"> PDSCH demod requirements for rank 1, mapping Type-A</w:t>
      </w:r>
      <w:r>
        <w:rPr>
          <w:b/>
          <w:bCs/>
          <w:sz w:val="20"/>
          <w:szCs w:val="20"/>
        </w:rPr>
        <w:t>.</w:t>
      </w:r>
      <w:r w:rsidRPr="00D50413">
        <w:rPr>
          <w:b/>
          <w:bCs/>
          <w:sz w:val="20"/>
          <w:szCs w:val="20"/>
        </w:rPr>
        <w:t xml:space="preserve"> </w:t>
      </w:r>
    </w:p>
    <w:p w14:paraId="4C981E56" w14:textId="77777777" w:rsidR="00E6650A" w:rsidRPr="00646124" w:rsidRDefault="00E6650A" w:rsidP="00E6650A">
      <w:pPr>
        <w:spacing w:after="120"/>
        <w:rPr>
          <w:rFonts w:eastAsia="SimSun"/>
          <w:sz w:val="20"/>
          <w:lang w:val="en-GB" w:eastAsia="zh-CN"/>
        </w:rPr>
      </w:pPr>
    </w:p>
    <w:p w14:paraId="4A41638B" w14:textId="77777777" w:rsidR="00646124" w:rsidRPr="00646124" w:rsidRDefault="00646124" w:rsidP="00646124">
      <w:pPr>
        <w:spacing w:after="180"/>
        <w:rPr>
          <w:rFonts w:eastAsia="SimSun"/>
          <w:b/>
          <w:sz w:val="20"/>
          <w:szCs w:val="20"/>
          <w:u w:val="single"/>
          <w:lang w:val="en-GB" w:eastAsia="ko-KR"/>
        </w:rPr>
      </w:pPr>
      <w:r w:rsidRPr="00646124">
        <w:rPr>
          <w:rFonts w:eastAsia="SimSun"/>
          <w:b/>
          <w:sz w:val="20"/>
          <w:szCs w:val="20"/>
          <w:u w:val="single"/>
          <w:lang w:val="en-GB" w:eastAsia="ko-KR"/>
        </w:rPr>
        <w:t>Issue 3-3-4: PDCCH aggregation level (If agreed to be introduced)</w:t>
      </w:r>
    </w:p>
    <w:p w14:paraId="4994A410" w14:textId="77777777" w:rsidR="00646124" w:rsidRPr="00646124" w:rsidRDefault="00646124" w:rsidP="00646124">
      <w:pPr>
        <w:numPr>
          <w:ilvl w:val="0"/>
          <w:numId w:val="5"/>
        </w:numPr>
        <w:spacing w:after="120"/>
        <w:rPr>
          <w:rFonts w:eastAsia="SimSun"/>
          <w:sz w:val="20"/>
          <w:lang w:val="en-GB" w:eastAsia="zh-CN"/>
        </w:rPr>
      </w:pPr>
      <w:r w:rsidRPr="00646124">
        <w:rPr>
          <w:rFonts w:eastAsia="SimSun"/>
          <w:sz w:val="20"/>
          <w:lang w:val="en-GB" w:eastAsia="zh-CN"/>
        </w:rPr>
        <w:t>Proposals</w:t>
      </w:r>
    </w:p>
    <w:p w14:paraId="6666C81C" w14:textId="77777777" w:rsidR="00646124" w:rsidRPr="00646124" w:rsidRDefault="00646124" w:rsidP="00646124">
      <w:pPr>
        <w:numPr>
          <w:ilvl w:val="1"/>
          <w:numId w:val="5"/>
        </w:numPr>
        <w:spacing w:after="120"/>
        <w:rPr>
          <w:rFonts w:eastAsia="SimSun"/>
          <w:sz w:val="20"/>
          <w:lang w:val="en-GB" w:eastAsia="zh-CN"/>
        </w:rPr>
      </w:pPr>
      <w:r w:rsidRPr="00646124">
        <w:rPr>
          <w:rFonts w:eastAsia="SimSun"/>
          <w:sz w:val="20"/>
          <w:lang w:val="en-GB" w:eastAsia="zh-CN"/>
        </w:rPr>
        <w:t>Option 1:</w:t>
      </w:r>
    </w:p>
    <w:p w14:paraId="1017D342" w14:textId="77777777" w:rsidR="00646124" w:rsidRDefault="00646124" w:rsidP="00646124">
      <w:pPr>
        <w:numPr>
          <w:ilvl w:val="2"/>
          <w:numId w:val="5"/>
        </w:numPr>
        <w:spacing w:after="120"/>
        <w:rPr>
          <w:rFonts w:eastAsia="SimSun"/>
          <w:sz w:val="20"/>
          <w:lang w:val="en-GB" w:eastAsia="zh-CN"/>
        </w:rPr>
      </w:pPr>
      <w:r w:rsidRPr="00646124">
        <w:rPr>
          <w:rFonts w:eastAsia="SimSun"/>
          <w:sz w:val="20"/>
          <w:lang w:val="en-GB" w:eastAsia="zh-CN"/>
        </w:rPr>
        <w:t>Aggregation level: 4</w:t>
      </w:r>
    </w:p>
    <w:p w14:paraId="7A5174E6" w14:textId="2B8585E5" w:rsidR="00E6650A" w:rsidRDefault="00E6650A" w:rsidP="00E6650A">
      <w:pPr>
        <w:spacing w:after="120"/>
        <w:rPr>
          <w:rFonts w:eastAsia="SimSun"/>
          <w:sz w:val="20"/>
          <w:lang w:val="en-GB" w:eastAsia="zh-CN"/>
        </w:rPr>
      </w:pPr>
      <w:r>
        <w:rPr>
          <w:rFonts w:eastAsia="SimSun"/>
          <w:sz w:val="20"/>
          <w:lang w:val="en-GB" w:eastAsia="zh-CN"/>
        </w:rPr>
        <w:t xml:space="preserve">Higher AL might be more practical in FR2 NTN. We propose to use AL 8 as baseline for PDCCH requirements for FR2 NTN. </w:t>
      </w:r>
    </w:p>
    <w:p w14:paraId="52504E98" w14:textId="406CBE87" w:rsidR="00E6650A" w:rsidRPr="00D50413" w:rsidRDefault="00E6650A" w:rsidP="00E6650A">
      <w:pPr>
        <w:numPr>
          <w:ilvl w:val="0"/>
          <w:numId w:val="8"/>
        </w:numPr>
        <w:spacing w:after="120"/>
        <w:rPr>
          <w:b/>
          <w:bCs/>
          <w:sz w:val="20"/>
          <w:szCs w:val="20"/>
        </w:rPr>
      </w:pPr>
      <w:r>
        <w:rPr>
          <w:b/>
          <w:bCs/>
          <w:sz w:val="20"/>
          <w:szCs w:val="20"/>
        </w:rPr>
        <w:lastRenderedPageBreak/>
        <w:t>Use AL=8 as baseline for PDCCH demod requirements in FR2 NTN.</w:t>
      </w:r>
      <w:r w:rsidRPr="00D50413">
        <w:rPr>
          <w:b/>
          <w:bCs/>
          <w:sz w:val="20"/>
          <w:szCs w:val="20"/>
        </w:rPr>
        <w:t xml:space="preserve"> </w:t>
      </w:r>
    </w:p>
    <w:p w14:paraId="73518AD4" w14:textId="77777777" w:rsidR="00E6650A" w:rsidRPr="00646124" w:rsidRDefault="00E6650A" w:rsidP="00E6650A">
      <w:pPr>
        <w:spacing w:after="120"/>
        <w:rPr>
          <w:rFonts w:eastAsia="SimSun"/>
          <w:sz w:val="20"/>
          <w:lang w:val="en-GB" w:eastAsia="zh-CN"/>
        </w:rPr>
      </w:pPr>
    </w:p>
    <w:p w14:paraId="7D1052D4" w14:textId="77777777" w:rsidR="00646124" w:rsidRPr="00646124" w:rsidRDefault="00646124" w:rsidP="00646124">
      <w:pPr>
        <w:spacing w:after="180"/>
        <w:rPr>
          <w:rFonts w:eastAsia="SimSun"/>
          <w:b/>
          <w:sz w:val="20"/>
          <w:szCs w:val="20"/>
          <w:u w:val="single"/>
          <w:lang w:val="en-GB" w:eastAsia="ko-KR"/>
        </w:rPr>
      </w:pPr>
      <w:r w:rsidRPr="00646124">
        <w:rPr>
          <w:rFonts w:eastAsia="SimSun"/>
          <w:b/>
          <w:sz w:val="20"/>
          <w:szCs w:val="20"/>
          <w:u w:val="single"/>
          <w:lang w:val="en-GB" w:eastAsia="ko-KR"/>
        </w:rPr>
        <w:t>Issue 3-3-5: Configuration for PBCH test (If agreed to be introduced)</w:t>
      </w:r>
    </w:p>
    <w:p w14:paraId="764696A2" w14:textId="77777777" w:rsidR="00646124" w:rsidRPr="00646124" w:rsidRDefault="00646124" w:rsidP="00646124">
      <w:pPr>
        <w:numPr>
          <w:ilvl w:val="0"/>
          <w:numId w:val="5"/>
        </w:numPr>
        <w:spacing w:after="120"/>
        <w:rPr>
          <w:rFonts w:eastAsia="SimSun"/>
          <w:sz w:val="20"/>
          <w:lang w:val="en-GB" w:eastAsia="zh-CN"/>
        </w:rPr>
      </w:pPr>
      <w:r w:rsidRPr="00646124">
        <w:rPr>
          <w:rFonts w:eastAsia="SimSun"/>
          <w:sz w:val="20"/>
          <w:lang w:val="en-GB" w:eastAsia="zh-CN"/>
        </w:rPr>
        <w:t>Proposals</w:t>
      </w:r>
    </w:p>
    <w:p w14:paraId="0D0DBC37" w14:textId="77777777" w:rsidR="00646124" w:rsidRPr="00646124" w:rsidRDefault="00646124" w:rsidP="00646124">
      <w:pPr>
        <w:numPr>
          <w:ilvl w:val="1"/>
          <w:numId w:val="5"/>
        </w:numPr>
        <w:spacing w:after="120"/>
        <w:rPr>
          <w:rFonts w:eastAsia="SimSun"/>
          <w:sz w:val="20"/>
          <w:lang w:val="en-GB" w:eastAsia="zh-CN"/>
        </w:rPr>
      </w:pPr>
      <w:r w:rsidRPr="00646124">
        <w:rPr>
          <w:rFonts w:eastAsia="SimSun"/>
          <w:sz w:val="20"/>
          <w:lang w:val="en-GB" w:eastAsia="zh-CN"/>
        </w:rPr>
        <w:t>Option 1:</w:t>
      </w:r>
    </w:p>
    <w:p w14:paraId="62FA4B17" w14:textId="77777777" w:rsidR="00646124" w:rsidRPr="00646124" w:rsidRDefault="00646124" w:rsidP="00646124">
      <w:pPr>
        <w:numPr>
          <w:ilvl w:val="2"/>
          <w:numId w:val="5"/>
        </w:numPr>
        <w:spacing w:after="120"/>
        <w:rPr>
          <w:rFonts w:eastAsia="SimSun"/>
          <w:sz w:val="20"/>
          <w:lang w:val="en-GB" w:eastAsia="zh-CN"/>
        </w:rPr>
      </w:pPr>
      <w:r w:rsidRPr="00646124">
        <w:rPr>
          <w:rFonts w:eastAsia="SimSun"/>
          <w:sz w:val="20"/>
          <w:lang w:val="en-GB" w:eastAsia="zh-CN"/>
        </w:rPr>
        <w:t>SSB index is known and unknown.</w:t>
      </w:r>
    </w:p>
    <w:p w14:paraId="371FABA4" w14:textId="77777777" w:rsidR="00646124" w:rsidRPr="00646124" w:rsidRDefault="00646124" w:rsidP="00646124">
      <w:pPr>
        <w:numPr>
          <w:ilvl w:val="2"/>
          <w:numId w:val="5"/>
        </w:numPr>
        <w:spacing w:after="120"/>
        <w:rPr>
          <w:rFonts w:eastAsia="SimSun"/>
          <w:sz w:val="20"/>
          <w:lang w:val="en-GB" w:eastAsia="zh-CN"/>
        </w:rPr>
      </w:pPr>
      <w:r w:rsidRPr="00646124">
        <w:rPr>
          <w:rFonts w:eastAsia="SimSun"/>
          <w:sz w:val="20"/>
          <w:lang w:val="en-GB" w:eastAsia="zh-CN"/>
        </w:rPr>
        <w:t>SCS: 120kHz and 240kHz SCS</w:t>
      </w:r>
    </w:p>
    <w:p w14:paraId="4B5ED3C3" w14:textId="12E65C9B" w:rsidR="000D0057" w:rsidRDefault="00E6650A" w:rsidP="007E7D89">
      <w:pPr>
        <w:spacing w:after="120"/>
        <w:rPr>
          <w:sz w:val="20"/>
          <w:szCs w:val="20"/>
        </w:rPr>
      </w:pPr>
      <w:r>
        <w:rPr>
          <w:sz w:val="20"/>
          <w:szCs w:val="20"/>
        </w:rPr>
        <w:t xml:space="preserve">For PBCH, we propose to reuse the existing FR2-1 requirements. We can introduce requirements for FR2 NTN with unknown SSB index alone, as that would be the </w:t>
      </w:r>
      <w:r w:rsidR="00E01458">
        <w:rPr>
          <w:sz w:val="20"/>
          <w:szCs w:val="20"/>
        </w:rPr>
        <w:t xml:space="preserve">lower bound one performance. </w:t>
      </w:r>
    </w:p>
    <w:p w14:paraId="5B3E4E06" w14:textId="61F04549" w:rsidR="00E01458" w:rsidRPr="00D50413" w:rsidRDefault="00E01458" w:rsidP="00E01458">
      <w:pPr>
        <w:numPr>
          <w:ilvl w:val="0"/>
          <w:numId w:val="8"/>
        </w:numPr>
        <w:spacing w:after="120"/>
        <w:rPr>
          <w:b/>
          <w:bCs/>
          <w:sz w:val="20"/>
          <w:szCs w:val="20"/>
        </w:rPr>
      </w:pPr>
      <w:r>
        <w:rPr>
          <w:b/>
          <w:bCs/>
          <w:sz w:val="20"/>
          <w:szCs w:val="20"/>
        </w:rPr>
        <w:t>Reuse PDCCH demod requirements from FR2-1 and only define requirements with unknown SSB index for FR2 NTN.</w:t>
      </w:r>
      <w:r w:rsidRPr="00D50413">
        <w:rPr>
          <w:b/>
          <w:bCs/>
          <w:sz w:val="20"/>
          <w:szCs w:val="20"/>
        </w:rPr>
        <w:t xml:space="preserve"> </w:t>
      </w:r>
    </w:p>
    <w:p w14:paraId="1C0C895F" w14:textId="2AE56BD1" w:rsidR="000D0057" w:rsidRDefault="00E01458" w:rsidP="007E7D89">
      <w:pPr>
        <w:spacing w:after="120"/>
        <w:rPr>
          <w:sz w:val="20"/>
          <w:szCs w:val="20"/>
        </w:rPr>
      </w:pPr>
      <w:r>
        <w:rPr>
          <w:sz w:val="20"/>
          <w:szCs w:val="20"/>
        </w:rPr>
        <w:t xml:space="preserve">For CQI reporting in AWGN, we propose to introduce requirements for 1x2, rank 1 in AWGN. If it is agreed to introduce requirements for CQI reporting in AWGN, we can further discuss suitable SNR points for the test. </w:t>
      </w:r>
    </w:p>
    <w:p w14:paraId="6D61FB82" w14:textId="39E640F1" w:rsidR="00E01458" w:rsidRPr="00D50413" w:rsidRDefault="00E01458" w:rsidP="00E01458">
      <w:pPr>
        <w:numPr>
          <w:ilvl w:val="0"/>
          <w:numId w:val="8"/>
        </w:numPr>
        <w:spacing w:after="120"/>
        <w:rPr>
          <w:b/>
          <w:bCs/>
          <w:sz w:val="20"/>
          <w:szCs w:val="20"/>
        </w:rPr>
      </w:pPr>
      <w:r>
        <w:rPr>
          <w:b/>
          <w:bCs/>
          <w:sz w:val="20"/>
          <w:szCs w:val="20"/>
        </w:rPr>
        <w:t>For CQI reporting requirements in AWGN for FR2 NTN use 1x2 with rank 1 configuration.</w:t>
      </w:r>
      <w:r w:rsidRPr="00D50413">
        <w:rPr>
          <w:b/>
          <w:bCs/>
          <w:sz w:val="20"/>
          <w:szCs w:val="20"/>
        </w:rPr>
        <w:t xml:space="preserve"> </w:t>
      </w:r>
    </w:p>
    <w:p w14:paraId="699E4B0F" w14:textId="77777777" w:rsidR="00E01458" w:rsidRDefault="00E01458" w:rsidP="007E7D89">
      <w:pPr>
        <w:spacing w:after="120"/>
        <w:rPr>
          <w:sz w:val="20"/>
          <w:szCs w:val="20"/>
        </w:rPr>
      </w:pPr>
    </w:p>
    <w:p w14:paraId="256264FC" w14:textId="4AC8E2C6" w:rsidR="002249BA" w:rsidRDefault="002249BA" w:rsidP="005B410D">
      <w:pPr>
        <w:spacing w:after="120"/>
        <w:rPr>
          <w:rFonts w:eastAsia="SimSun"/>
          <w:b/>
          <w:bCs/>
          <w:sz w:val="20"/>
          <w:szCs w:val="20"/>
          <w:u w:val="single"/>
          <w:lang w:val="en-GB" w:eastAsia="en-GB"/>
        </w:rPr>
      </w:pPr>
    </w:p>
    <w:p w14:paraId="17B0ADDC" w14:textId="700A81EC" w:rsidR="002249BA" w:rsidRDefault="002249BA" w:rsidP="005B410D">
      <w:pPr>
        <w:spacing w:after="120"/>
        <w:rPr>
          <w:rFonts w:eastAsia="SimSun"/>
          <w:b/>
          <w:bCs/>
          <w:sz w:val="20"/>
          <w:szCs w:val="20"/>
          <w:u w:val="single"/>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105EBC86" w:rsidR="002249BA" w:rsidRDefault="002249BA" w:rsidP="002249BA">
      <w:pPr>
        <w:spacing w:after="120"/>
        <w:rPr>
          <w:sz w:val="20"/>
          <w:szCs w:val="20"/>
        </w:rPr>
      </w:pPr>
      <w:r w:rsidRPr="002045D3">
        <w:rPr>
          <w:sz w:val="20"/>
          <w:szCs w:val="20"/>
        </w:rPr>
        <w:t xml:space="preserve">In this paper, we provide our views </w:t>
      </w:r>
      <w:r w:rsidR="00420178">
        <w:rPr>
          <w:sz w:val="20"/>
          <w:szCs w:val="20"/>
        </w:rPr>
        <w:t>on the scope for UE demodulation ad CSI reporting requirements for NTN enhancements</w:t>
      </w:r>
      <w:r w:rsidRPr="002045D3">
        <w:rPr>
          <w:sz w:val="20"/>
          <w:szCs w:val="20"/>
        </w:rPr>
        <w:t>. Our observations and proposals are captured below:</w:t>
      </w:r>
    </w:p>
    <w:p w14:paraId="3A5DED91" w14:textId="77777777" w:rsidR="00E01458" w:rsidRDefault="00E01458" w:rsidP="002249BA">
      <w:pPr>
        <w:spacing w:after="120"/>
        <w:rPr>
          <w:sz w:val="20"/>
          <w:szCs w:val="20"/>
        </w:rPr>
      </w:pPr>
    </w:p>
    <w:p w14:paraId="152FEBD9" w14:textId="1664AD0E" w:rsidR="00E01458" w:rsidRPr="00E01458" w:rsidRDefault="00E01458" w:rsidP="002249BA">
      <w:pPr>
        <w:spacing w:after="120"/>
        <w:rPr>
          <w:b/>
          <w:bCs/>
          <w:sz w:val="20"/>
          <w:szCs w:val="20"/>
          <w:u w:val="single"/>
        </w:rPr>
      </w:pPr>
      <w:r w:rsidRPr="00E01458">
        <w:rPr>
          <w:b/>
          <w:bCs/>
          <w:sz w:val="20"/>
          <w:szCs w:val="20"/>
          <w:u w:val="single"/>
        </w:rPr>
        <w:t>Channel Model</w:t>
      </w:r>
    </w:p>
    <w:p w14:paraId="09E0BC12" w14:textId="77777777" w:rsidR="00E01458" w:rsidRPr="00D50413"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 xml:space="preserve">If Doppler value is derived based on the UE speed, we need to understand the target UE speed for </w:t>
      </w:r>
      <w:proofErr w:type="spellStart"/>
      <w:r>
        <w:rPr>
          <w:rFonts w:eastAsia="SimSun"/>
          <w:i/>
          <w:iCs/>
          <w:sz w:val="20"/>
          <w:szCs w:val="20"/>
          <w:lang w:val="en-GB" w:eastAsia="zh-CN"/>
        </w:rPr>
        <w:t>eNTN</w:t>
      </w:r>
      <w:proofErr w:type="spellEnd"/>
      <w:r>
        <w:rPr>
          <w:rFonts w:eastAsia="SimSun"/>
          <w:i/>
          <w:iCs/>
          <w:sz w:val="20"/>
          <w:szCs w:val="20"/>
          <w:lang w:val="en-GB" w:eastAsia="zh-CN"/>
        </w:rPr>
        <w:t xml:space="preserve"> and analyse the impact of beamforming on Doppler.</w:t>
      </w:r>
    </w:p>
    <w:p w14:paraId="0D9BAD73" w14:textId="77777777" w:rsidR="00E01458" w:rsidRPr="00D50413"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If Doppler value is derived based on the residual frequency error of 0.1 ppm, the resulting Doppler would be 3000Hz which is large to define any meaningful demodulation requirements.</w:t>
      </w:r>
    </w:p>
    <w:p w14:paraId="2859BD04" w14:textId="77777777" w:rsidR="00E01458" w:rsidRPr="00D50413" w:rsidRDefault="00E01458" w:rsidP="00E01458">
      <w:pPr>
        <w:numPr>
          <w:ilvl w:val="0"/>
          <w:numId w:val="15"/>
        </w:numPr>
        <w:spacing w:after="120"/>
        <w:rPr>
          <w:b/>
          <w:bCs/>
          <w:sz w:val="20"/>
          <w:szCs w:val="20"/>
        </w:rPr>
      </w:pPr>
      <w:r>
        <w:rPr>
          <w:b/>
          <w:bCs/>
          <w:sz w:val="20"/>
          <w:szCs w:val="20"/>
        </w:rPr>
        <w:t>Use Doppler for 200, 300 Hz for FR2 NTN requirements.</w:t>
      </w:r>
      <w:r w:rsidRPr="00D50413">
        <w:rPr>
          <w:b/>
          <w:bCs/>
          <w:sz w:val="20"/>
          <w:szCs w:val="20"/>
        </w:rPr>
        <w:t xml:space="preserve"> </w:t>
      </w:r>
    </w:p>
    <w:p w14:paraId="15B50AB0" w14:textId="77777777" w:rsidR="00E01458" w:rsidRPr="00D50413" w:rsidRDefault="00E01458" w:rsidP="00E01458">
      <w:pPr>
        <w:numPr>
          <w:ilvl w:val="0"/>
          <w:numId w:val="15"/>
        </w:numPr>
        <w:spacing w:after="120"/>
        <w:rPr>
          <w:b/>
          <w:bCs/>
          <w:sz w:val="20"/>
          <w:szCs w:val="20"/>
        </w:rPr>
      </w:pPr>
      <w:r>
        <w:rPr>
          <w:b/>
          <w:bCs/>
          <w:sz w:val="20"/>
          <w:szCs w:val="20"/>
        </w:rPr>
        <w:t>Use NTN-TDLC channel model for FR2 NTN requirements.</w:t>
      </w:r>
      <w:r w:rsidRPr="00D50413">
        <w:rPr>
          <w:b/>
          <w:bCs/>
          <w:sz w:val="20"/>
          <w:szCs w:val="20"/>
        </w:rPr>
        <w:t xml:space="preserve"> </w:t>
      </w:r>
    </w:p>
    <w:p w14:paraId="5D67B94F" w14:textId="77777777" w:rsidR="00E01458" w:rsidRDefault="00E01458" w:rsidP="00E01458">
      <w:pPr>
        <w:numPr>
          <w:ilvl w:val="0"/>
          <w:numId w:val="15"/>
        </w:numPr>
        <w:spacing w:after="120"/>
        <w:rPr>
          <w:b/>
          <w:bCs/>
          <w:sz w:val="20"/>
          <w:szCs w:val="20"/>
        </w:rPr>
      </w:pPr>
      <w:r>
        <w:rPr>
          <w:b/>
          <w:bCs/>
          <w:sz w:val="20"/>
          <w:szCs w:val="20"/>
        </w:rPr>
        <w:t>Use delay spread of 5ns with NTN-TDLC channel model for FR2 NTN requirements.</w:t>
      </w:r>
      <w:r w:rsidRPr="00D50413">
        <w:rPr>
          <w:b/>
          <w:bCs/>
          <w:sz w:val="20"/>
          <w:szCs w:val="20"/>
        </w:rPr>
        <w:t xml:space="preserve"> </w:t>
      </w:r>
    </w:p>
    <w:p w14:paraId="6F3CEE74" w14:textId="77777777" w:rsidR="00E01458" w:rsidRDefault="00E01458" w:rsidP="00E01458">
      <w:pPr>
        <w:numPr>
          <w:ilvl w:val="0"/>
          <w:numId w:val="15"/>
        </w:numPr>
        <w:spacing w:after="120"/>
        <w:rPr>
          <w:b/>
          <w:bCs/>
          <w:sz w:val="20"/>
          <w:szCs w:val="20"/>
        </w:rPr>
      </w:pPr>
      <w:r>
        <w:rPr>
          <w:b/>
          <w:bCs/>
          <w:sz w:val="20"/>
          <w:szCs w:val="20"/>
        </w:rPr>
        <w:t>Use smaller delay spread – like 30ns if NTN-TDLA channel is used for FR2 NTN requirements.</w:t>
      </w:r>
      <w:r w:rsidRPr="00D50413">
        <w:rPr>
          <w:b/>
          <w:bCs/>
          <w:sz w:val="20"/>
          <w:szCs w:val="20"/>
        </w:rPr>
        <w:t xml:space="preserve"> </w:t>
      </w:r>
    </w:p>
    <w:p w14:paraId="21244DBB" w14:textId="77777777" w:rsidR="00E01458" w:rsidRDefault="00E01458" w:rsidP="002249BA">
      <w:pPr>
        <w:spacing w:after="120"/>
        <w:rPr>
          <w:sz w:val="20"/>
          <w:szCs w:val="20"/>
        </w:rPr>
      </w:pPr>
    </w:p>
    <w:p w14:paraId="4DDBE818" w14:textId="4EE12907" w:rsidR="00E01458" w:rsidRPr="00E01458" w:rsidRDefault="00E01458" w:rsidP="002249BA">
      <w:pPr>
        <w:spacing w:after="120"/>
        <w:rPr>
          <w:b/>
          <w:bCs/>
          <w:sz w:val="20"/>
          <w:szCs w:val="20"/>
          <w:u w:val="single"/>
        </w:rPr>
      </w:pPr>
      <w:r w:rsidRPr="00E01458">
        <w:rPr>
          <w:b/>
          <w:bCs/>
          <w:sz w:val="20"/>
          <w:szCs w:val="20"/>
          <w:u w:val="single"/>
        </w:rPr>
        <w:t>Test scope for UE demod</w:t>
      </w:r>
    </w:p>
    <w:p w14:paraId="45815DDA" w14:textId="77777777" w:rsidR="00E01458" w:rsidRDefault="00E01458" w:rsidP="00E01458">
      <w:pPr>
        <w:numPr>
          <w:ilvl w:val="0"/>
          <w:numId w:val="15"/>
        </w:numPr>
        <w:spacing w:after="120"/>
        <w:rPr>
          <w:b/>
          <w:bCs/>
          <w:sz w:val="20"/>
          <w:szCs w:val="20"/>
        </w:rPr>
      </w:pPr>
      <w:r>
        <w:rPr>
          <w:b/>
          <w:bCs/>
          <w:sz w:val="20"/>
          <w:szCs w:val="20"/>
        </w:rPr>
        <w:t>Define requirements with 16HARQ and 32 HARQ processes.</w:t>
      </w:r>
      <w:r w:rsidRPr="00D50413">
        <w:rPr>
          <w:b/>
          <w:bCs/>
          <w:sz w:val="20"/>
          <w:szCs w:val="20"/>
        </w:rPr>
        <w:t xml:space="preserve"> </w:t>
      </w:r>
    </w:p>
    <w:p w14:paraId="0EFA4DF6" w14:textId="77777777" w:rsidR="00E01458" w:rsidRDefault="00E01458" w:rsidP="00E01458">
      <w:pPr>
        <w:numPr>
          <w:ilvl w:val="0"/>
          <w:numId w:val="15"/>
        </w:numPr>
        <w:spacing w:after="120"/>
        <w:rPr>
          <w:b/>
          <w:bCs/>
          <w:sz w:val="20"/>
          <w:szCs w:val="20"/>
        </w:rPr>
      </w:pPr>
      <w:r>
        <w:rPr>
          <w:b/>
          <w:bCs/>
          <w:sz w:val="20"/>
          <w:szCs w:val="20"/>
        </w:rPr>
        <w:t>Do not define requirements with disabled HARQ due to testability concern.</w:t>
      </w:r>
      <w:r w:rsidRPr="00D50413">
        <w:rPr>
          <w:b/>
          <w:bCs/>
          <w:sz w:val="20"/>
          <w:szCs w:val="20"/>
        </w:rPr>
        <w:t xml:space="preserve"> </w:t>
      </w:r>
    </w:p>
    <w:p w14:paraId="338DA112" w14:textId="77777777" w:rsidR="00E01458" w:rsidRPr="00386749" w:rsidRDefault="00E01458" w:rsidP="00E01458">
      <w:pPr>
        <w:numPr>
          <w:ilvl w:val="0"/>
          <w:numId w:val="15"/>
        </w:numPr>
        <w:spacing w:after="120"/>
        <w:rPr>
          <w:b/>
          <w:bCs/>
          <w:sz w:val="20"/>
          <w:szCs w:val="20"/>
        </w:rPr>
      </w:pPr>
      <w:r>
        <w:rPr>
          <w:b/>
          <w:bCs/>
          <w:sz w:val="20"/>
          <w:szCs w:val="20"/>
        </w:rPr>
        <w:t xml:space="preserve">Evaluate feasibility of reusing FR2 PDCCH demod requirements for </w:t>
      </w:r>
      <w:proofErr w:type="spellStart"/>
      <w:r>
        <w:rPr>
          <w:b/>
          <w:bCs/>
          <w:sz w:val="20"/>
          <w:szCs w:val="20"/>
        </w:rPr>
        <w:t>eNTN</w:t>
      </w:r>
      <w:proofErr w:type="spellEnd"/>
      <w:r w:rsidRPr="00D50413">
        <w:rPr>
          <w:b/>
          <w:bCs/>
          <w:sz w:val="20"/>
          <w:szCs w:val="20"/>
        </w:rPr>
        <w:t xml:space="preserve">. </w:t>
      </w:r>
    </w:p>
    <w:p w14:paraId="5B690D0C" w14:textId="77777777" w:rsidR="00E01458"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 xml:space="preserve">The PBCH demod requirements for FR2-1 are defined for SSB SCS of 120KHz and 240KHz. The same SSB SCS/patterns are supported for </w:t>
      </w:r>
      <w:proofErr w:type="spellStart"/>
      <w:r>
        <w:rPr>
          <w:rFonts w:eastAsia="SimSun"/>
          <w:i/>
          <w:iCs/>
          <w:sz w:val="20"/>
          <w:szCs w:val="20"/>
          <w:lang w:val="en-GB" w:eastAsia="zh-CN"/>
        </w:rPr>
        <w:t>eNTN</w:t>
      </w:r>
      <w:proofErr w:type="spellEnd"/>
      <w:r>
        <w:rPr>
          <w:rFonts w:eastAsia="SimSun"/>
          <w:i/>
          <w:iCs/>
          <w:sz w:val="20"/>
          <w:szCs w:val="20"/>
          <w:lang w:val="en-GB" w:eastAsia="zh-CN"/>
        </w:rPr>
        <w:t>.</w:t>
      </w:r>
    </w:p>
    <w:p w14:paraId="68267992" w14:textId="77777777" w:rsidR="00E01458" w:rsidRPr="007C6348" w:rsidRDefault="00E01458" w:rsidP="00E01458">
      <w:pPr>
        <w:spacing w:after="120"/>
        <w:rPr>
          <w:rFonts w:eastAsia="SimSun"/>
          <w:sz w:val="20"/>
          <w:szCs w:val="20"/>
          <w:lang w:val="en-GB" w:eastAsia="zh-CN"/>
        </w:rPr>
      </w:pPr>
    </w:p>
    <w:p w14:paraId="2712CBAE" w14:textId="77777777" w:rsidR="00E01458" w:rsidRDefault="00E01458" w:rsidP="00E01458">
      <w:pPr>
        <w:numPr>
          <w:ilvl w:val="0"/>
          <w:numId w:val="15"/>
        </w:numPr>
        <w:spacing w:after="120"/>
        <w:rPr>
          <w:b/>
          <w:bCs/>
          <w:sz w:val="20"/>
          <w:szCs w:val="20"/>
        </w:rPr>
      </w:pPr>
      <w:r>
        <w:rPr>
          <w:b/>
          <w:bCs/>
          <w:sz w:val="20"/>
          <w:szCs w:val="20"/>
        </w:rPr>
        <w:t xml:space="preserve">Reuse the existing PBCH demod requirements for FR2-1 for </w:t>
      </w:r>
      <w:proofErr w:type="spellStart"/>
      <w:r>
        <w:rPr>
          <w:b/>
          <w:bCs/>
          <w:sz w:val="20"/>
          <w:szCs w:val="20"/>
        </w:rPr>
        <w:t>eNTN</w:t>
      </w:r>
      <w:proofErr w:type="spellEnd"/>
      <w:r w:rsidRPr="00D50413">
        <w:rPr>
          <w:b/>
          <w:bCs/>
          <w:sz w:val="20"/>
          <w:szCs w:val="20"/>
        </w:rPr>
        <w:t xml:space="preserve">. </w:t>
      </w:r>
    </w:p>
    <w:p w14:paraId="171C8C6F" w14:textId="77777777" w:rsidR="00E01458"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CQI reporting in NTN might still be useful.</w:t>
      </w:r>
    </w:p>
    <w:p w14:paraId="3D4436F8" w14:textId="77777777" w:rsidR="00E01458" w:rsidRPr="00DA7E82"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CQI reporting in fading conditions is not practical/ testable due to long RTT.</w:t>
      </w:r>
    </w:p>
    <w:p w14:paraId="7CFDAE38" w14:textId="77777777" w:rsidR="00E01458" w:rsidRDefault="00E01458" w:rsidP="00E01458">
      <w:pPr>
        <w:numPr>
          <w:ilvl w:val="0"/>
          <w:numId w:val="15"/>
        </w:numPr>
        <w:spacing w:after="120"/>
        <w:rPr>
          <w:b/>
          <w:bCs/>
          <w:sz w:val="20"/>
          <w:szCs w:val="20"/>
        </w:rPr>
      </w:pPr>
      <w:r>
        <w:rPr>
          <w:b/>
          <w:bCs/>
          <w:sz w:val="20"/>
          <w:szCs w:val="20"/>
        </w:rPr>
        <w:t>Define CQI reporting in AWGN for FR2 NTN to have coverage for CQI reporting for FR2 NTN UEs</w:t>
      </w:r>
      <w:r w:rsidRPr="00D50413">
        <w:rPr>
          <w:b/>
          <w:bCs/>
          <w:sz w:val="20"/>
          <w:szCs w:val="20"/>
        </w:rPr>
        <w:t xml:space="preserve">. </w:t>
      </w:r>
    </w:p>
    <w:p w14:paraId="400F83A3" w14:textId="77777777" w:rsidR="00E01458" w:rsidRDefault="00E01458" w:rsidP="002249BA">
      <w:pPr>
        <w:spacing w:after="120"/>
        <w:rPr>
          <w:sz w:val="20"/>
          <w:szCs w:val="20"/>
        </w:rPr>
      </w:pPr>
    </w:p>
    <w:p w14:paraId="7BC69F3D" w14:textId="1FE0A05D" w:rsidR="00E01458" w:rsidRPr="00E01458" w:rsidRDefault="00E01458" w:rsidP="002249BA">
      <w:pPr>
        <w:spacing w:after="120"/>
        <w:rPr>
          <w:b/>
          <w:bCs/>
          <w:sz w:val="20"/>
          <w:szCs w:val="20"/>
          <w:u w:val="single"/>
        </w:rPr>
      </w:pPr>
      <w:r w:rsidRPr="00E01458">
        <w:rPr>
          <w:b/>
          <w:bCs/>
          <w:sz w:val="20"/>
          <w:szCs w:val="20"/>
          <w:u w:val="single"/>
        </w:rPr>
        <w:t>General issues</w:t>
      </w:r>
    </w:p>
    <w:p w14:paraId="33BDDDF7" w14:textId="77777777" w:rsidR="002C67AD" w:rsidRDefault="002C67AD" w:rsidP="002C67AD">
      <w:pPr>
        <w:numPr>
          <w:ilvl w:val="0"/>
          <w:numId w:val="14"/>
        </w:numPr>
        <w:spacing w:after="120"/>
        <w:rPr>
          <w:rFonts w:eastAsia="SimSun"/>
          <w:i/>
          <w:iCs/>
          <w:sz w:val="20"/>
          <w:szCs w:val="20"/>
          <w:lang w:val="en-GB" w:eastAsia="zh-CN"/>
        </w:rPr>
      </w:pPr>
      <w:r>
        <w:rPr>
          <w:rFonts w:eastAsia="SimSun"/>
          <w:i/>
          <w:iCs/>
          <w:sz w:val="20"/>
          <w:szCs w:val="20"/>
          <w:lang w:val="en-GB" w:eastAsia="zh-CN"/>
        </w:rPr>
        <w:t>120KHz SCS is typically used to define requirements in FR2-1.</w:t>
      </w:r>
    </w:p>
    <w:p w14:paraId="15F92CA4" w14:textId="77777777" w:rsidR="002C67AD" w:rsidRPr="00DA7E82" w:rsidRDefault="002C67AD" w:rsidP="002C67AD">
      <w:pPr>
        <w:numPr>
          <w:ilvl w:val="0"/>
          <w:numId w:val="14"/>
        </w:numPr>
        <w:spacing w:after="120"/>
        <w:rPr>
          <w:rFonts w:eastAsia="SimSun"/>
          <w:i/>
          <w:iCs/>
          <w:sz w:val="20"/>
          <w:szCs w:val="20"/>
          <w:lang w:val="en-GB" w:eastAsia="zh-CN"/>
        </w:rPr>
      </w:pPr>
      <w:r>
        <w:rPr>
          <w:rFonts w:eastAsia="SimSun"/>
          <w:i/>
          <w:iCs/>
          <w:sz w:val="20"/>
          <w:szCs w:val="20"/>
          <w:lang w:val="en-GB" w:eastAsia="zh-CN"/>
        </w:rPr>
        <w:t>Feasibility of 120KHz SCS is under discussion in RRM.</w:t>
      </w:r>
    </w:p>
    <w:p w14:paraId="4573751E" w14:textId="169D8EE2" w:rsidR="002C67AD" w:rsidRPr="002C67AD" w:rsidRDefault="002C67AD" w:rsidP="002C67AD">
      <w:pPr>
        <w:numPr>
          <w:ilvl w:val="0"/>
          <w:numId w:val="15"/>
        </w:numPr>
        <w:spacing w:after="120"/>
        <w:rPr>
          <w:b/>
          <w:bCs/>
          <w:sz w:val="20"/>
          <w:szCs w:val="20"/>
        </w:rPr>
      </w:pPr>
      <w:r>
        <w:rPr>
          <w:b/>
          <w:bCs/>
          <w:sz w:val="20"/>
          <w:szCs w:val="20"/>
        </w:rPr>
        <w:t>If feasibility in RRM is confirmed, then define requirements with 120kHz SCS, otherwise define requirements with 60KHz SCS.</w:t>
      </w:r>
      <w:r w:rsidRPr="00D50413">
        <w:rPr>
          <w:b/>
          <w:bCs/>
          <w:sz w:val="20"/>
          <w:szCs w:val="20"/>
        </w:rPr>
        <w:t xml:space="preserve"> </w:t>
      </w:r>
    </w:p>
    <w:p w14:paraId="3441FE7A" w14:textId="40B98838" w:rsidR="00E01458" w:rsidRDefault="00E01458" w:rsidP="00E01458">
      <w:pPr>
        <w:numPr>
          <w:ilvl w:val="0"/>
          <w:numId w:val="15"/>
        </w:numPr>
        <w:spacing w:after="120"/>
        <w:rPr>
          <w:b/>
          <w:bCs/>
          <w:sz w:val="20"/>
          <w:szCs w:val="20"/>
        </w:rPr>
      </w:pPr>
      <w:r>
        <w:rPr>
          <w:b/>
          <w:bCs/>
          <w:sz w:val="20"/>
          <w:szCs w:val="20"/>
        </w:rPr>
        <w:t>Define requirements with 100MHz CBW for FR2 NTN.</w:t>
      </w:r>
      <w:r w:rsidRPr="00D50413">
        <w:rPr>
          <w:b/>
          <w:bCs/>
          <w:sz w:val="20"/>
          <w:szCs w:val="20"/>
        </w:rPr>
        <w:t xml:space="preserve"> </w:t>
      </w:r>
    </w:p>
    <w:p w14:paraId="62CC5A72" w14:textId="77777777" w:rsidR="00E01458" w:rsidRDefault="00E01458" w:rsidP="00E01458">
      <w:pPr>
        <w:numPr>
          <w:ilvl w:val="0"/>
          <w:numId w:val="15"/>
        </w:numPr>
        <w:spacing w:after="120"/>
        <w:rPr>
          <w:b/>
          <w:bCs/>
          <w:sz w:val="20"/>
          <w:szCs w:val="20"/>
        </w:rPr>
      </w:pPr>
      <w:r>
        <w:rPr>
          <w:b/>
          <w:bCs/>
          <w:sz w:val="20"/>
          <w:szCs w:val="20"/>
        </w:rPr>
        <w:t xml:space="preserve">Need further clarification on impact to demodulation performance with </w:t>
      </w:r>
      <w:r w:rsidRPr="00005F4C">
        <w:rPr>
          <w:b/>
          <w:bCs/>
          <w:sz w:val="20"/>
          <w:szCs w:val="20"/>
        </w:rPr>
        <w:t>parabolic VSAT antenna configuration</w:t>
      </w:r>
      <w:r>
        <w:rPr>
          <w:b/>
          <w:bCs/>
          <w:sz w:val="20"/>
          <w:szCs w:val="20"/>
        </w:rPr>
        <w:t>.</w:t>
      </w:r>
      <w:r w:rsidRPr="00D50413">
        <w:rPr>
          <w:b/>
          <w:bCs/>
          <w:sz w:val="20"/>
          <w:szCs w:val="20"/>
        </w:rPr>
        <w:t xml:space="preserve"> </w:t>
      </w:r>
    </w:p>
    <w:p w14:paraId="54B6B63B" w14:textId="77777777" w:rsidR="00E01458" w:rsidRPr="00D50413"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 xml:space="preserve">Demodulation requirements are for baseband performance and beam steering mechanism should have no impact on </w:t>
      </w:r>
      <w:r w:rsidRPr="002E1F8B">
        <w:rPr>
          <w:rFonts w:eastAsia="SimSun"/>
          <w:i/>
          <w:iCs/>
          <w:sz w:val="20"/>
          <w:szCs w:val="20"/>
          <w:lang w:val="en-GB" w:eastAsia="zh-CN"/>
        </w:rPr>
        <w:t>baseband processing or demodulation requirements</w:t>
      </w:r>
      <w:r>
        <w:rPr>
          <w:rFonts w:eastAsia="SimSun"/>
          <w:i/>
          <w:iCs/>
          <w:sz w:val="20"/>
          <w:szCs w:val="20"/>
          <w:lang w:val="en-GB" w:eastAsia="zh-CN"/>
        </w:rPr>
        <w:t>.</w:t>
      </w:r>
    </w:p>
    <w:p w14:paraId="0079E814" w14:textId="77777777" w:rsidR="00E01458" w:rsidRDefault="00E01458" w:rsidP="00E01458">
      <w:pPr>
        <w:numPr>
          <w:ilvl w:val="0"/>
          <w:numId w:val="15"/>
        </w:numPr>
        <w:spacing w:after="120"/>
        <w:rPr>
          <w:b/>
          <w:bCs/>
          <w:sz w:val="20"/>
          <w:szCs w:val="20"/>
        </w:rPr>
      </w:pPr>
      <w:r>
        <w:rPr>
          <w:b/>
          <w:bCs/>
          <w:sz w:val="20"/>
          <w:szCs w:val="20"/>
        </w:rPr>
        <w:t>Need further clarification on impact of beam steering mechanism of VSAT devices to demodulation performance.</w:t>
      </w:r>
      <w:r w:rsidRPr="00D50413">
        <w:rPr>
          <w:b/>
          <w:bCs/>
          <w:sz w:val="20"/>
          <w:szCs w:val="20"/>
        </w:rPr>
        <w:t xml:space="preserve"> </w:t>
      </w:r>
    </w:p>
    <w:p w14:paraId="5FC8F74B" w14:textId="77777777" w:rsidR="00E01458" w:rsidRPr="00D50413"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Don’t expect PN impact in low MCS typically targeted for NTN.</w:t>
      </w:r>
    </w:p>
    <w:p w14:paraId="3BC3E2A5" w14:textId="77777777" w:rsidR="00E01458" w:rsidRPr="00D50413" w:rsidRDefault="00E01458" w:rsidP="00E01458">
      <w:pPr>
        <w:numPr>
          <w:ilvl w:val="0"/>
          <w:numId w:val="15"/>
        </w:numPr>
        <w:spacing w:after="120"/>
        <w:rPr>
          <w:b/>
          <w:bCs/>
          <w:sz w:val="20"/>
          <w:szCs w:val="20"/>
        </w:rPr>
      </w:pPr>
      <w:r>
        <w:rPr>
          <w:b/>
          <w:bCs/>
          <w:sz w:val="20"/>
          <w:szCs w:val="20"/>
        </w:rPr>
        <w:t>Take PN impact into account in impairment results.</w:t>
      </w:r>
      <w:r w:rsidRPr="00D50413">
        <w:rPr>
          <w:b/>
          <w:bCs/>
          <w:sz w:val="20"/>
          <w:szCs w:val="20"/>
        </w:rPr>
        <w:t xml:space="preserve"> </w:t>
      </w:r>
    </w:p>
    <w:p w14:paraId="27A159ED" w14:textId="77777777" w:rsidR="00E01458" w:rsidRDefault="00E01458" w:rsidP="002249BA">
      <w:pPr>
        <w:spacing w:after="120"/>
        <w:rPr>
          <w:sz w:val="20"/>
          <w:szCs w:val="20"/>
        </w:rPr>
      </w:pPr>
    </w:p>
    <w:p w14:paraId="480F2B3F" w14:textId="30A101B6" w:rsidR="00E01458" w:rsidRPr="00E01458" w:rsidRDefault="00E01458" w:rsidP="002249BA">
      <w:pPr>
        <w:spacing w:after="120"/>
        <w:rPr>
          <w:b/>
          <w:bCs/>
          <w:sz w:val="20"/>
          <w:szCs w:val="20"/>
          <w:u w:val="single"/>
        </w:rPr>
      </w:pPr>
      <w:r w:rsidRPr="00E01458">
        <w:rPr>
          <w:b/>
          <w:bCs/>
          <w:sz w:val="20"/>
          <w:szCs w:val="20"/>
          <w:u w:val="single"/>
        </w:rPr>
        <w:t>Test Setup</w:t>
      </w:r>
    </w:p>
    <w:p w14:paraId="0A0ABCBE" w14:textId="77777777" w:rsidR="00E01458" w:rsidRPr="00646124" w:rsidRDefault="00E01458" w:rsidP="00E01458">
      <w:pPr>
        <w:numPr>
          <w:ilvl w:val="0"/>
          <w:numId w:val="14"/>
        </w:numPr>
        <w:spacing w:after="120"/>
        <w:rPr>
          <w:rFonts w:eastAsia="SimSun"/>
          <w:i/>
          <w:iCs/>
          <w:sz w:val="20"/>
          <w:szCs w:val="20"/>
          <w:lang w:val="en-GB" w:eastAsia="zh-CN"/>
        </w:rPr>
      </w:pPr>
      <w:r>
        <w:rPr>
          <w:rFonts w:eastAsia="SimSun"/>
          <w:i/>
          <w:iCs/>
          <w:sz w:val="20"/>
          <w:szCs w:val="20"/>
          <w:lang w:val="en-GB" w:eastAsia="zh-CN"/>
        </w:rPr>
        <w:t>64QAM is not feasible/ practical in FR2 NTN.</w:t>
      </w:r>
    </w:p>
    <w:p w14:paraId="58F77F04" w14:textId="77777777" w:rsidR="00E01458" w:rsidRPr="00D50413" w:rsidRDefault="00E01458" w:rsidP="00E01458">
      <w:pPr>
        <w:numPr>
          <w:ilvl w:val="0"/>
          <w:numId w:val="15"/>
        </w:numPr>
        <w:spacing w:after="120"/>
        <w:rPr>
          <w:b/>
          <w:bCs/>
          <w:sz w:val="20"/>
          <w:szCs w:val="20"/>
        </w:rPr>
      </w:pPr>
      <w:r>
        <w:rPr>
          <w:b/>
          <w:bCs/>
          <w:sz w:val="20"/>
          <w:szCs w:val="20"/>
        </w:rPr>
        <w:t xml:space="preserve">Use </w:t>
      </w:r>
      <w:r w:rsidRPr="00646124">
        <w:rPr>
          <w:b/>
          <w:bCs/>
          <w:sz w:val="20"/>
          <w:szCs w:val="20"/>
          <w:lang w:val="en-GB"/>
        </w:rPr>
        <w:t>MCS4 (QPSK, 0.30) and MCS13 (16QAM, 0.48)</w:t>
      </w:r>
      <w:r>
        <w:rPr>
          <w:b/>
          <w:bCs/>
          <w:sz w:val="20"/>
          <w:szCs w:val="20"/>
          <w:lang w:val="en-GB"/>
        </w:rPr>
        <w:t xml:space="preserve"> for PDSCH demod requirements</w:t>
      </w:r>
      <w:r>
        <w:rPr>
          <w:b/>
          <w:bCs/>
          <w:sz w:val="20"/>
          <w:szCs w:val="20"/>
        </w:rPr>
        <w:t>.</w:t>
      </w:r>
      <w:r w:rsidRPr="00D50413">
        <w:rPr>
          <w:b/>
          <w:bCs/>
          <w:sz w:val="20"/>
          <w:szCs w:val="20"/>
        </w:rPr>
        <w:t xml:space="preserve"> </w:t>
      </w:r>
    </w:p>
    <w:p w14:paraId="29D0ACEC" w14:textId="77777777" w:rsidR="00E01458" w:rsidRPr="00D50413" w:rsidRDefault="00E01458" w:rsidP="00E01458">
      <w:pPr>
        <w:numPr>
          <w:ilvl w:val="0"/>
          <w:numId w:val="15"/>
        </w:numPr>
        <w:spacing w:after="120"/>
        <w:rPr>
          <w:b/>
          <w:bCs/>
          <w:sz w:val="20"/>
          <w:szCs w:val="20"/>
        </w:rPr>
      </w:pPr>
      <w:r>
        <w:rPr>
          <w:b/>
          <w:bCs/>
          <w:sz w:val="20"/>
          <w:szCs w:val="20"/>
        </w:rPr>
        <w:t>Define</w:t>
      </w:r>
      <w:r>
        <w:rPr>
          <w:b/>
          <w:bCs/>
          <w:sz w:val="20"/>
          <w:szCs w:val="20"/>
          <w:lang w:val="en-GB"/>
        </w:rPr>
        <w:t xml:space="preserve"> PDSCH demod requirements for rank 1, mapping Type-A</w:t>
      </w:r>
      <w:r>
        <w:rPr>
          <w:b/>
          <w:bCs/>
          <w:sz w:val="20"/>
          <w:szCs w:val="20"/>
        </w:rPr>
        <w:t>.</w:t>
      </w:r>
      <w:r w:rsidRPr="00D50413">
        <w:rPr>
          <w:b/>
          <w:bCs/>
          <w:sz w:val="20"/>
          <w:szCs w:val="20"/>
        </w:rPr>
        <w:t xml:space="preserve"> </w:t>
      </w:r>
    </w:p>
    <w:p w14:paraId="4586A5DD" w14:textId="77777777" w:rsidR="00E01458" w:rsidRPr="00D50413" w:rsidRDefault="00E01458" w:rsidP="00E01458">
      <w:pPr>
        <w:numPr>
          <w:ilvl w:val="0"/>
          <w:numId w:val="15"/>
        </w:numPr>
        <w:spacing w:after="120"/>
        <w:rPr>
          <w:b/>
          <w:bCs/>
          <w:sz w:val="20"/>
          <w:szCs w:val="20"/>
        </w:rPr>
      </w:pPr>
      <w:r>
        <w:rPr>
          <w:b/>
          <w:bCs/>
          <w:sz w:val="20"/>
          <w:szCs w:val="20"/>
        </w:rPr>
        <w:t>Use AL=8 as baseline for PDCCH demod requirements in FR2 NTN.</w:t>
      </w:r>
      <w:r w:rsidRPr="00D50413">
        <w:rPr>
          <w:b/>
          <w:bCs/>
          <w:sz w:val="20"/>
          <w:szCs w:val="20"/>
        </w:rPr>
        <w:t xml:space="preserve"> </w:t>
      </w:r>
    </w:p>
    <w:p w14:paraId="5995D7BD" w14:textId="77777777" w:rsidR="00E01458" w:rsidRPr="00D50413" w:rsidRDefault="00E01458" w:rsidP="00E01458">
      <w:pPr>
        <w:numPr>
          <w:ilvl w:val="0"/>
          <w:numId w:val="15"/>
        </w:numPr>
        <w:spacing w:after="120"/>
        <w:rPr>
          <w:b/>
          <w:bCs/>
          <w:sz w:val="20"/>
          <w:szCs w:val="20"/>
        </w:rPr>
      </w:pPr>
      <w:r>
        <w:rPr>
          <w:b/>
          <w:bCs/>
          <w:sz w:val="20"/>
          <w:szCs w:val="20"/>
        </w:rPr>
        <w:t>Reuse PDCCH demod requirements from FR2-1 and only define requirements with unknown SSB index for FR2 NTN.</w:t>
      </w:r>
      <w:r w:rsidRPr="00D50413">
        <w:rPr>
          <w:b/>
          <w:bCs/>
          <w:sz w:val="20"/>
          <w:szCs w:val="20"/>
        </w:rPr>
        <w:t xml:space="preserve"> </w:t>
      </w:r>
    </w:p>
    <w:p w14:paraId="6482604C" w14:textId="77777777" w:rsidR="00E01458" w:rsidRPr="00D50413" w:rsidRDefault="00E01458" w:rsidP="00E01458">
      <w:pPr>
        <w:numPr>
          <w:ilvl w:val="0"/>
          <w:numId w:val="15"/>
        </w:numPr>
        <w:spacing w:after="120"/>
        <w:rPr>
          <w:b/>
          <w:bCs/>
          <w:sz w:val="20"/>
          <w:szCs w:val="20"/>
        </w:rPr>
      </w:pPr>
      <w:r>
        <w:rPr>
          <w:b/>
          <w:bCs/>
          <w:sz w:val="20"/>
          <w:szCs w:val="20"/>
        </w:rPr>
        <w:t>For CQI reporting requirements in AWGN for FR2 NTN use 1x2 with rank 1 configuration.</w:t>
      </w:r>
      <w:r w:rsidRPr="00D50413">
        <w:rPr>
          <w:b/>
          <w:bCs/>
          <w:sz w:val="20"/>
          <w:szCs w:val="20"/>
        </w:rPr>
        <w:t xml:space="preserve"> </w:t>
      </w:r>
    </w:p>
    <w:p w14:paraId="35EAC051" w14:textId="77777777" w:rsidR="00E01458" w:rsidRDefault="00E01458" w:rsidP="002249BA">
      <w:pPr>
        <w:spacing w:after="120"/>
        <w:rPr>
          <w:sz w:val="20"/>
          <w:szCs w:val="20"/>
        </w:rPr>
      </w:pP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201DCB79" w14:textId="78D47110" w:rsidR="0088022D" w:rsidRDefault="0088022D" w:rsidP="00386749">
      <w:pPr>
        <w:pStyle w:val="ListParagraph"/>
        <w:numPr>
          <w:ilvl w:val="0"/>
          <w:numId w:val="2"/>
        </w:numPr>
      </w:pPr>
      <w:r w:rsidRPr="00F15A87">
        <w:t>R4-231692</w:t>
      </w:r>
      <w:r w:rsidR="00D67DA0">
        <w:t>1</w:t>
      </w:r>
      <w:r>
        <w:t>, “</w:t>
      </w:r>
      <w:r w:rsidRPr="00F15A87">
        <w:t xml:space="preserve">WF on </w:t>
      </w:r>
      <w:proofErr w:type="spellStart"/>
      <w:r w:rsidRPr="00F15A87">
        <w:t>NR_NTN_enh_SAN_UE_demod</w:t>
      </w:r>
      <w:proofErr w:type="spellEnd"/>
      <w:r>
        <w:t>”, Huawei.</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18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C4545"/>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3543D29"/>
    <w:multiLevelType w:val="hybridMultilevel"/>
    <w:tmpl w:val="1BB8EC7A"/>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21053"/>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ECF2916"/>
    <w:multiLevelType w:val="multilevel"/>
    <w:tmpl w:val="1156592C"/>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AB42B9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7"/>
  </w:num>
  <w:num w:numId="2" w16cid:durableId="1198423226">
    <w:abstractNumId w:val="11"/>
  </w:num>
  <w:num w:numId="3" w16cid:durableId="1064061569">
    <w:abstractNumId w:val="8"/>
  </w:num>
  <w:num w:numId="4" w16cid:durableId="1117142815">
    <w:abstractNumId w:val="2"/>
  </w:num>
  <w:num w:numId="5" w16cid:durableId="1069688094">
    <w:abstractNumId w:val="12"/>
  </w:num>
  <w:num w:numId="6" w16cid:durableId="2044482076">
    <w:abstractNumId w:val="6"/>
  </w:num>
  <w:num w:numId="7" w16cid:durableId="1734084975">
    <w:abstractNumId w:val="3"/>
  </w:num>
  <w:num w:numId="8" w16cid:durableId="2003655479">
    <w:abstractNumId w:val="9"/>
  </w:num>
  <w:num w:numId="9" w16cid:durableId="597830545">
    <w:abstractNumId w:val="4"/>
  </w:num>
  <w:num w:numId="10" w16cid:durableId="1024131838">
    <w:abstractNumId w:val="13"/>
  </w:num>
  <w:num w:numId="11" w16cid:durableId="1779567212">
    <w:abstractNumId w:val="10"/>
  </w:num>
  <w:num w:numId="12" w16cid:durableId="1403019718">
    <w:abstractNumId w:val="0"/>
  </w:num>
  <w:num w:numId="13" w16cid:durableId="1987510389">
    <w:abstractNumId w:val="5"/>
  </w:num>
  <w:num w:numId="14" w16cid:durableId="1567641619">
    <w:abstractNumId w:val="14"/>
  </w:num>
  <w:num w:numId="15" w16cid:durableId="599795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F4C"/>
    <w:rsid w:val="000609DC"/>
    <w:rsid w:val="0007266A"/>
    <w:rsid w:val="000D0057"/>
    <w:rsid w:val="000D5873"/>
    <w:rsid w:val="000E6FEA"/>
    <w:rsid w:val="001002F9"/>
    <w:rsid w:val="00100ACB"/>
    <w:rsid w:val="00104D5D"/>
    <w:rsid w:val="00121828"/>
    <w:rsid w:val="00125290"/>
    <w:rsid w:val="00136FC8"/>
    <w:rsid w:val="0013718E"/>
    <w:rsid w:val="001715D4"/>
    <w:rsid w:val="0017238B"/>
    <w:rsid w:val="00177147"/>
    <w:rsid w:val="00190238"/>
    <w:rsid w:val="001969FE"/>
    <w:rsid w:val="00197F09"/>
    <w:rsid w:val="001B5D0A"/>
    <w:rsid w:val="001C663E"/>
    <w:rsid w:val="001E5F97"/>
    <w:rsid w:val="00210E45"/>
    <w:rsid w:val="002249BA"/>
    <w:rsid w:val="002764B8"/>
    <w:rsid w:val="002870EA"/>
    <w:rsid w:val="002C67AD"/>
    <w:rsid w:val="002E1F8B"/>
    <w:rsid w:val="002F4FA3"/>
    <w:rsid w:val="00320E79"/>
    <w:rsid w:val="00322A55"/>
    <w:rsid w:val="00334202"/>
    <w:rsid w:val="00363705"/>
    <w:rsid w:val="00386749"/>
    <w:rsid w:val="003C1C96"/>
    <w:rsid w:val="003E20DF"/>
    <w:rsid w:val="00420178"/>
    <w:rsid w:val="004571DB"/>
    <w:rsid w:val="00474453"/>
    <w:rsid w:val="004B6849"/>
    <w:rsid w:val="004D1584"/>
    <w:rsid w:val="004D33BC"/>
    <w:rsid w:val="0051665C"/>
    <w:rsid w:val="00526314"/>
    <w:rsid w:val="00532119"/>
    <w:rsid w:val="0057184D"/>
    <w:rsid w:val="00587173"/>
    <w:rsid w:val="00590EAB"/>
    <w:rsid w:val="005B410D"/>
    <w:rsid w:val="005D1B1F"/>
    <w:rsid w:val="005F5A7E"/>
    <w:rsid w:val="00607721"/>
    <w:rsid w:val="00626BDE"/>
    <w:rsid w:val="00631307"/>
    <w:rsid w:val="00646124"/>
    <w:rsid w:val="006C29D7"/>
    <w:rsid w:val="006F6BCA"/>
    <w:rsid w:val="0074586B"/>
    <w:rsid w:val="00761D75"/>
    <w:rsid w:val="00775238"/>
    <w:rsid w:val="00787DF9"/>
    <w:rsid w:val="007A110E"/>
    <w:rsid w:val="007A3BE1"/>
    <w:rsid w:val="007C626C"/>
    <w:rsid w:val="007C6348"/>
    <w:rsid w:val="007D0A83"/>
    <w:rsid w:val="007E7D89"/>
    <w:rsid w:val="008162EA"/>
    <w:rsid w:val="00830460"/>
    <w:rsid w:val="0083467F"/>
    <w:rsid w:val="0087325A"/>
    <w:rsid w:val="0088022D"/>
    <w:rsid w:val="00911EA1"/>
    <w:rsid w:val="00924CB2"/>
    <w:rsid w:val="00932C93"/>
    <w:rsid w:val="00951300"/>
    <w:rsid w:val="00960BF3"/>
    <w:rsid w:val="00970536"/>
    <w:rsid w:val="009776DC"/>
    <w:rsid w:val="0098457E"/>
    <w:rsid w:val="009B336C"/>
    <w:rsid w:val="009B4DF5"/>
    <w:rsid w:val="009C1F3F"/>
    <w:rsid w:val="009D596C"/>
    <w:rsid w:val="009E661C"/>
    <w:rsid w:val="009F52D7"/>
    <w:rsid w:val="00A16603"/>
    <w:rsid w:val="00A211CC"/>
    <w:rsid w:val="00A51A5E"/>
    <w:rsid w:val="00A85F2C"/>
    <w:rsid w:val="00AA4500"/>
    <w:rsid w:val="00AC413B"/>
    <w:rsid w:val="00AD261E"/>
    <w:rsid w:val="00B00412"/>
    <w:rsid w:val="00B53899"/>
    <w:rsid w:val="00B8567C"/>
    <w:rsid w:val="00C12F43"/>
    <w:rsid w:val="00C434D8"/>
    <w:rsid w:val="00C94AC7"/>
    <w:rsid w:val="00CB30EC"/>
    <w:rsid w:val="00CD0F63"/>
    <w:rsid w:val="00CE145A"/>
    <w:rsid w:val="00D15D3E"/>
    <w:rsid w:val="00D167C7"/>
    <w:rsid w:val="00D16F3A"/>
    <w:rsid w:val="00D1776B"/>
    <w:rsid w:val="00D50413"/>
    <w:rsid w:val="00D67DA0"/>
    <w:rsid w:val="00DA24C0"/>
    <w:rsid w:val="00DA7E82"/>
    <w:rsid w:val="00DB6943"/>
    <w:rsid w:val="00DC3489"/>
    <w:rsid w:val="00DF1ED2"/>
    <w:rsid w:val="00E01458"/>
    <w:rsid w:val="00E27DE6"/>
    <w:rsid w:val="00E55591"/>
    <w:rsid w:val="00E5586A"/>
    <w:rsid w:val="00E65775"/>
    <w:rsid w:val="00E6650A"/>
    <w:rsid w:val="00E72B86"/>
    <w:rsid w:val="00E9138B"/>
    <w:rsid w:val="00ED367C"/>
    <w:rsid w:val="00F061CA"/>
    <w:rsid w:val="00F07C35"/>
    <w:rsid w:val="00F256C0"/>
    <w:rsid w:val="00F309F7"/>
    <w:rsid w:val="00F441E8"/>
    <w:rsid w:val="00F555F1"/>
    <w:rsid w:val="00F5727A"/>
    <w:rsid w:val="00F96CF8"/>
    <w:rsid w:val="00FA032E"/>
    <w:rsid w:val="00FC1EE6"/>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86749"/>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86749"/>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8</Pages>
  <Words>2264</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Apple_109 (Manasa)</cp:lastModifiedBy>
  <cp:revision>9</cp:revision>
  <dcterms:created xsi:type="dcterms:W3CDTF">2023-10-30T20:37:00Z</dcterms:created>
  <dcterms:modified xsi:type="dcterms:W3CDTF">2023-11-03T01:05:00Z</dcterms:modified>
</cp:coreProperties>
</file>