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A1" w:rsidRPr="00A27396" w:rsidRDefault="00400BA1" w:rsidP="00400BA1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A27396">
        <w:rPr>
          <w:rStyle w:val="af7"/>
          <w:rFonts w:ascii="Arial" w:hAnsi="Arial" w:cs="Arial"/>
          <w:b/>
          <w:szCs w:val="22"/>
        </w:rPr>
        <w:t>3GPP TSG-RAN WG4 Meeting # 109</w:t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>
        <w:rPr>
          <w:rStyle w:val="af7"/>
          <w:rFonts w:ascii="Arial" w:eastAsiaTheme="minorEastAsia" w:hAnsi="Arial" w:cs="Arial" w:hint="eastAsia"/>
          <w:b/>
          <w:szCs w:val="22"/>
        </w:rPr>
        <w:t xml:space="preserve">                                    </w:t>
      </w:r>
      <w:r w:rsidRPr="00A27396">
        <w:rPr>
          <w:rStyle w:val="af7"/>
          <w:rFonts w:ascii="Arial" w:hAnsi="Arial" w:cs="Arial"/>
          <w:b/>
          <w:szCs w:val="22"/>
        </w:rPr>
        <w:t xml:space="preserve"> </w:t>
      </w:r>
      <w:bookmarkStart w:id="0" w:name="_GoBack"/>
      <w:r w:rsidR="006743B1" w:rsidRPr="006743B1">
        <w:rPr>
          <w:rStyle w:val="af7"/>
          <w:rFonts w:ascii="Arial" w:hAnsi="Arial" w:cs="Arial"/>
          <w:b/>
          <w:szCs w:val="22"/>
        </w:rPr>
        <w:t>R4-2318343</w:t>
      </w:r>
      <w:bookmarkEnd w:id="0"/>
    </w:p>
    <w:p w:rsidR="00400BA1" w:rsidRDefault="00400BA1" w:rsidP="00400BA1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A27396">
        <w:rPr>
          <w:rStyle w:val="af7"/>
          <w:rFonts w:ascii="Arial" w:hAnsi="Arial" w:cs="Arial"/>
          <w:b/>
          <w:szCs w:val="22"/>
        </w:rPr>
        <w:t>Chicago, US, November 13 – 17, 2023</w:t>
      </w:r>
    </w:p>
    <w:p w:rsidR="00EF07E8" w:rsidRPr="00400BA1" w:rsidRDefault="00EF07E8" w:rsidP="00EF07E8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B1755" w:rsidRPr="00FB1755">
        <w:rPr>
          <w:rStyle w:val="af7"/>
          <w:rFonts w:ascii="Arial" w:eastAsiaTheme="minorEastAsia" w:hAnsi="Arial" w:cs="Arial"/>
        </w:rPr>
        <w:t>Discussion on RRM requirements for SSB-less SCell operation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9610A">
        <w:rPr>
          <w:rStyle w:val="af7"/>
          <w:rFonts w:ascii="Arial" w:eastAsiaTheme="minorEastAsia" w:hAnsi="Arial" w:cs="Arial" w:hint="eastAsia"/>
        </w:rPr>
        <w:t>8</w:t>
      </w:r>
      <w:r w:rsidR="00673E65" w:rsidRPr="00673E65">
        <w:rPr>
          <w:rStyle w:val="af7"/>
          <w:rFonts w:ascii="Arial" w:eastAsiaTheme="minorEastAsia" w:hAnsi="Arial" w:cs="Arial"/>
        </w:rPr>
        <w:t>.34.3.2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36B27" w:rsidRPr="009D4CE2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the RRM requirements for </w:t>
      </w:r>
      <w:r w:rsidR="00FF725F">
        <w:rPr>
          <w:rFonts w:hint="eastAsia"/>
          <w:lang w:eastAsia="zh-CN"/>
        </w:rPr>
        <w:t xml:space="preserve">SSB-less SCell operation </w:t>
      </w:r>
      <w:r w:rsidR="00414876">
        <w:rPr>
          <w:rFonts w:hint="eastAsia"/>
          <w:lang w:eastAsia="zh-CN"/>
        </w:rPr>
        <w:t xml:space="preserve">for </w:t>
      </w:r>
      <w:r w:rsidR="005317A1">
        <w:rPr>
          <w:rFonts w:hint="eastAsia"/>
          <w:lang w:eastAsia="zh-CN"/>
        </w:rPr>
        <w:t>network energy saving</w:t>
      </w:r>
      <w:r>
        <w:rPr>
          <w:rFonts w:hint="eastAsia"/>
          <w:lang w:eastAsia="zh-CN"/>
        </w:rPr>
        <w:t xml:space="preserve"> were discussed and the conclusions were captured in the approved WF</w:t>
      </w:r>
      <w:r w:rsidR="00BE402C">
        <w:rPr>
          <w:rFonts w:hint="eastAsia"/>
          <w:lang w:eastAsia="zh-CN"/>
        </w:rPr>
        <w:t xml:space="preserve"> [1].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 xml:space="preserve">n this paper, we have some </w:t>
      </w:r>
      <w:r w:rsidR="00FC338F">
        <w:rPr>
          <w:rFonts w:hint="eastAsia"/>
          <w:lang w:eastAsia="zh-CN"/>
        </w:rPr>
        <w:t xml:space="preserve">further </w:t>
      </w:r>
      <w:r w:rsidR="00736B27" w:rsidRPr="00E24062">
        <w:rPr>
          <w:rFonts w:hint="eastAsia"/>
          <w:lang w:eastAsia="zh-CN"/>
        </w:rPr>
        <w:t>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 xml:space="preserve">the </w:t>
      </w:r>
      <w:r w:rsidR="000B0F12">
        <w:rPr>
          <w:rFonts w:hint="eastAsia"/>
          <w:lang w:eastAsia="zh-CN"/>
        </w:rPr>
        <w:t xml:space="preserve">possible RRM impact </w:t>
      </w:r>
      <w:r w:rsidR="0012167A">
        <w:rPr>
          <w:rFonts w:hint="eastAsia"/>
          <w:lang w:eastAsia="zh-CN"/>
        </w:rPr>
        <w:t xml:space="preserve">of SSB-less SCell operation </w:t>
      </w:r>
      <w:r w:rsidR="000B0F12">
        <w:rPr>
          <w:rFonts w:hint="eastAsia"/>
          <w:lang w:eastAsia="zh-CN"/>
        </w:rPr>
        <w:t>based on the agreed WF</w:t>
      </w:r>
      <w:r w:rsidR="00736B27">
        <w:rPr>
          <w:rFonts w:hint="eastAsia"/>
          <w:lang w:eastAsia="zh-CN"/>
        </w:rPr>
        <w:t xml:space="preserve"> and give our </w:t>
      </w:r>
      <w:r w:rsidR="007872D5">
        <w:rPr>
          <w:rFonts w:hint="eastAsia"/>
          <w:lang w:eastAsia="zh-CN"/>
        </w:rPr>
        <w:t>views</w:t>
      </w:r>
      <w:r w:rsidR="00736B27"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B113C" w:rsidRDefault="00812FC5" w:rsidP="00CB113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to define one set of requirements for one set of RTD condition and one power difference condition. </w:t>
      </w:r>
      <w:r w:rsidR="0031497D">
        <w:rPr>
          <w:lang w:val="en-US" w:eastAsia="zh-CN"/>
        </w:rPr>
        <w:t>W</w:t>
      </w:r>
      <w:r w:rsidR="0031497D">
        <w:rPr>
          <w:rFonts w:hint="eastAsia"/>
          <w:lang w:val="en-US" w:eastAsia="zh-CN"/>
        </w:rPr>
        <w:t>hat need</w:t>
      </w:r>
      <w:r w:rsidR="00546559">
        <w:rPr>
          <w:rFonts w:hint="eastAsia"/>
          <w:lang w:val="en-US" w:eastAsia="zh-CN"/>
        </w:rPr>
        <w:t>s</w:t>
      </w:r>
      <w:r w:rsidR="0031497D">
        <w:rPr>
          <w:rFonts w:hint="eastAsia"/>
          <w:lang w:val="en-US" w:eastAsia="zh-CN"/>
        </w:rPr>
        <w:t xml:space="preserve"> to be clarified is the QCL condition. </w:t>
      </w:r>
      <w:r w:rsidR="00CB113C">
        <w:rPr>
          <w:lang w:val="en-US" w:eastAsia="zh-CN"/>
        </w:rPr>
        <w:t>F</w:t>
      </w:r>
      <w:r w:rsidR="00CB113C">
        <w:rPr>
          <w:rFonts w:hint="eastAsia"/>
          <w:lang w:val="en-US" w:eastAsia="zh-CN"/>
        </w:rPr>
        <w:t xml:space="preserve">or intra-band CA with SSB-less SCell activation, the TRS of the SCell being activated is QCLed with SSB of the active serving cell. </w:t>
      </w:r>
      <w:r w:rsidR="00CB113C">
        <w:rPr>
          <w:lang w:val="en-US" w:eastAsia="zh-CN"/>
        </w:rPr>
        <w:t>W</w:t>
      </w:r>
      <w:r w:rsidR="00CB113C">
        <w:rPr>
          <w:rFonts w:hint="eastAsia"/>
          <w:lang w:val="en-US" w:eastAsia="zh-CN"/>
        </w:rPr>
        <w:t xml:space="preserve">e understand the same assumption should be applied for inter-band co-located CA. </w:t>
      </w:r>
    </w:p>
    <w:p w:rsidR="002C06A0" w:rsidRDefault="003F54E8" w:rsidP="0031497D">
      <w:pPr>
        <w:spacing w:beforeLines="50" w:before="120"/>
        <w:rPr>
          <w:b/>
          <w:bCs/>
          <w:lang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 w:rsidR="0031497D">
        <w:rPr>
          <w:rFonts w:hint="eastAsia"/>
          <w:b/>
          <w:lang w:val="en-US" w:eastAsia="zh-CN"/>
        </w:rPr>
        <w:t>1</w:t>
      </w:r>
      <w:r w:rsidRPr="009F7179">
        <w:rPr>
          <w:rFonts w:hint="eastAsia"/>
          <w:b/>
          <w:lang w:val="en-US" w:eastAsia="zh-CN"/>
        </w:rPr>
        <w:t xml:space="preserve">: </w:t>
      </w:r>
      <w:r w:rsidR="0031497D" w:rsidRPr="0031497D">
        <w:rPr>
          <w:b/>
          <w:lang w:val="en-US" w:eastAsia="zh-CN"/>
        </w:rPr>
        <w:t>RS of SCell without SSB is QCL-A with TRS of the SCell without SSB, and the TRS(s) of the SCell is (are) further QCL-TypeC with SSB(s) of an inter-band active serving cell.</w:t>
      </w:r>
      <w:r w:rsidR="00C3137C">
        <w:rPr>
          <w:rFonts w:hint="eastAsia"/>
          <w:b/>
          <w:bCs/>
        </w:rPr>
        <w:t xml:space="preserve"> </w:t>
      </w:r>
    </w:p>
    <w:p w:rsidR="00925D7D" w:rsidRDefault="00925D7D" w:rsidP="0031497D">
      <w:pPr>
        <w:spacing w:beforeLines="50" w:before="120"/>
        <w:rPr>
          <w:bCs/>
          <w:lang w:eastAsia="zh-CN"/>
        </w:rPr>
      </w:pPr>
      <w:r w:rsidRPr="00523FAE">
        <w:rPr>
          <w:bCs/>
          <w:lang w:eastAsia="zh-CN"/>
        </w:rPr>
        <w:t>I</w:t>
      </w:r>
      <w:r w:rsidRPr="00523FAE">
        <w:rPr>
          <w:rFonts w:hint="eastAsia"/>
          <w:bCs/>
          <w:lang w:eastAsia="zh-CN"/>
        </w:rPr>
        <w:t>n last meeting, the reference cell</w:t>
      </w:r>
      <w:r w:rsidR="00523FAE" w:rsidRPr="00523FAE">
        <w:rPr>
          <w:rFonts w:hint="eastAsia"/>
          <w:bCs/>
          <w:lang w:eastAsia="zh-CN"/>
        </w:rPr>
        <w:t xml:space="preserve"> </w:t>
      </w:r>
      <w:r w:rsidR="00523FAE">
        <w:rPr>
          <w:rFonts w:hint="eastAsia"/>
          <w:bCs/>
          <w:lang w:eastAsia="zh-CN"/>
        </w:rPr>
        <w:t xml:space="preserve">indication was agreed and the there are some further clarifications are needed.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23FAE" w:rsidTr="00523FAE">
        <w:tc>
          <w:tcPr>
            <w:tcW w:w="9857" w:type="dxa"/>
          </w:tcPr>
          <w:p w:rsidR="00523FAE" w:rsidRPr="00523FAE" w:rsidRDefault="00523FAE" w:rsidP="00523FAE">
            <w:pPr>
              <w:rPr>
                <w:b/>
                <w:u w:val="single"/>
                <w:lang w:eastAsia="ko-KR"/>
              </w:rPr>
            </w:pPr>
            <w:r w:rsidRPr="00523FAE">
              <w:rPr>
                <w:b/>
                <w:u w:val="single"/>
                <w:lang w:eastAsia="ko-KR"/>
              </w:rPr>
              <w:t xml:space="preserve">Issue 1-6-1: Reference Cell </w:t>
            </w:r>
          </w:p>
          <w:p w:rsidR="00523FAE" w:rsidRPr="00523FAE" w:rsidRDefault="00523FAE" w:rsidP="00523FAE">
            <w:pPr>
              <w:rPr>
                <w:b/>
                <w:lang w:eastAsia="ko-KR"/>
              </w:rPr>
            </w:pPr>
            <w:r w:rsidRPr="00523FAE">
              <w:rPr>
                <w:b/>
                <w:lang w:eastAsia="ko-KR"/>
              </w:rPr>
              <w:t>Agreement:</w:t>
            </w:r>
          </w:p>
          <w:p w:rsidR="00523FAE" w:rsidRPr="00523FAE" w:rsidRDefault="00523FAE" w:rsidP="00523FAE">
            <w:pPr>
              <w:rPr>
                <w:b/>
                <w:u w:val="single"/>
                <w:lang w:eastAsia="zh-CN"/>
              </w:rPr>
            </w:pPr>
            <w:r w:rsidRPr="00523FAE">
              <w:rPr>
                <w:lang w:eastAsia="zh-CN"/>
              </w:rPr>
              <w:t>The reference cell is not restricted to PCell. And the reference cell shall has SSB.</w:t>
            </w:r>
          </w:p>
          <w:p w:rsidR="00523FAE" w:rsidRPr="00523FAE" w:rsidRDefault="00523FAE" w:rsidP="00523FAE">
            <w:pPr>
              <w:rPr>
                <w:b/>
                <w:u w:val="single"/>
                <w:lang w:eastAsia="ko-KR"/>
              </w:rPr>
            </w:pPr>
            <w:r w:rsidRPr="00523FAE">
              <w:rPr>
                <w:b/>
                <w:u w:val="single"/>
                <w:lang w:eastAsia="ko-KR"/>
              </w:rPr>
              <w:t xml:space="preserve">Issue 1-6-2: Reference Cell indication </w:t>
            </w:r>
          </w:p>
          <w:p w:rsidR="00523FAE" w:rsidRPr="00523FAE" w:rsidRDefault="00523FAE" w:rsidP="00523FAE">
            <w:pPr>
              <w:rPr>
                <w:rFonts w:eastAsia="MS Mincho"/>
                <w:lang w:eastAsia="ko-KR"/>
              </w:rPr>
            </w:pPr>
            <w:r w:rsidRPr="00523FAE">
              <w:rPr>
                <w:rFonts w:eastAsia="MS Mincho"/>
                <w:lang w:eastAsia="ko-KR"/>
              </w:rPr>
              <w:t>Agreement: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rFonts w:eastAsia="MS Mincho"/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 xml:space="preserve">Introduce indication from NW to UE to indicate which cell (e.g., PCI, SSB frequency, etc.) is the reference cell. 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RAN4 will define “by default cell” as reference cell if the indication is not provided.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Reference cell means the timing and AGC source of SSB-less Cell.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FFS whether to consider the reference cell and QCL source cell are different.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Whether QCL is needed will be discussed in other issue.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The details of the signalling is up to RAN2.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If the reference cell is an SCell, it should be activated.</w:t>
            </w:r>
          </w:p>
          <w:p w:rsidR="00523FAE" w:rsidRPr="00523FAE" w:rsidRDefault="00523FAE" w:rsidP="00523FAE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lang w:eastAsia="ko-KR"/>
              </w:rPr>
            </w:pPr>
            <w:r w:rsidRPr="00523FAE">
              <w:rPr>
                <w:sz w:val="20"/>
                <w:szCs w:val="20"/>
                <w:lang w:eastAsia="ko-KR"/>
              </w:rPr>
              <w:t>RAN4 FFS the conditions for reference cell. (e.g. activated SCell)</w:t>
            </w:r>
          </w:p>
        </w:tc>
      </w:tr>
    </w:tbl>
    <w:p w:rsidR="00523FAE" w:rsidRDefault="00D8736A" w:rsidP="0031497D">
      <w:pPr>
        <w:spacing w:beforeLines="50" w:before="120"/>
        <w:rPr>
          <w:bCs/>
          <w:lang w:eastAsia="zh-CN"/>
        </w:rPr>
      </w:pPr>
      <w:r>
        <w:rPr>
          <w:bCs/>
          <w:lang w:eastAsia="zh-CN"/>
        </w:rPr>
        <w:t>It</w:t>
      </w:r>
      <w:r>
        <w:rPr>
          <w:rFonts w:hint="eastAsia"/>
          <w:bCs/>
          <w:lang w:eastAsia="zh-CN"/>
        </w:rPr>
        <w:t xml:space="preserve"> was agreed that the reference cell is the timing and AGC source of SSB-less </w:t>
      </w:r>
      <w:r w:rsidR="00275704">
        <w:rPr>
          <w:rFonts w:hint="eastAsia"/>
          <w:bCs/>
          <w:lang w:eastAsia="zh-CN"/>
        </w:rPr>
        <w:t>S</w:t>
      </w:r>
      <w:r w:rsidR="003A047E">
        <w:rPr>
          <w:rFonts w:hint="eastAsia"/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ell. </w:t>
      </w: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the default reference cell when the indication is not </w:t>
      </w:r>
      <w:r w:rsidR="00103A77">
        <w:rPr>
          <w:rFonts w:hint="eastAsia"/>
          <w:bCs/>
          <w:lang w:eastAsia="zh-CN"/>
        </w:rPr>
        <w:t xml:space="preserve">provided, we understand any </w:t>
      </w:r>
      <w:r w:rsidR="006406E1">
        <w:rPr>
          <w:rFonts w:hint="eastAsia"/>
          <w:bCs/>
          <w:lang w:eastAsia="zh-CN"/>
        </w:rPr>
        <w:t xml:space="preserve">one of </w:t>
      </w:r>
      <w:r w:rsidR="00103A77">
        <w:rPr>
          <w:rFonts w:hint="eastAsia"/>
          <w:bCs/>
          <w:lang w:eastAsia="zh-CN"/>
        </w:rPr>
        <w:t>active cell</w:t>
      </w:r>
      <w:r w:rsidR="006406E1">
        <w:rPr>
          <w:rFonts w:hint="eastAsia"/>
          <w:bCs/>
          <w:lang w:eastAsia="zh-CN"/>
        </w:rPr>
        <w:t>s</w:t>
      </w:r>
      <w:r w:rsidR="00103A77">
        <w:rPr>
          <w:rFonts w:hint="eastAsia"/>
          <w:bCs/>
          <w:lang w:eastAsia="zh-CN"/>
        </w:rPr>
        <w:t xml:space="preserve"> </w:t>
      </w:r>
      <w:r w:rsidR="002255EC">
        <w:rPr>
          <w:bCs/>
          <w:lang w:eastAsia="zh-CN"/>
        </w:rPr>
        <w:t>which</w:t>
      </w:r>
      <w:r w:rsidR="002255EC">
        <w:rPr>
          <w:rFonts w:hint="eastAsia"/>
          <w:bCs/>
          <w:lang w:eastAsia="zh-CN"/>
        </w:rPr>
        <w:t xml:space="preserve"> is </w:t>
      </w:r>
      <w:r w:rsidR="00103A77">
        <w:rPr>
          <w:rFonts w:hint="eastAsia"/>
          <w:bCs/>
          <w:lang w:eastAsia="zh-CN"/>
        </w:rPr>
        <w:t xml:space="preserve">within the same TAG as </w:t>
      </w:r>
      <w:r w:rsidR="00E20ED1">
        <w:rPr>
          <w:rFonts w:hint="eastAsia"/>
          <w:bCs/>
          <w:lang w:eastAsia="zh-CN"/>
        </w:rPr>
        <w:t xml:space="preserve">the </w:t>
      </w:r>
      <w:r w:rsidR="006E1392">
        <w:rPr>
          <w:rFonts w:hint="eastAsia"/>
          <w:bCs/>
          <w:lang w:eastAsia="zh-CN"/>
        </w:rPr>
        <w:t>SSB-</w:t>
      </w:r>
      <w:r w:rsidR="006E1392">
        <w:rPr>
          <w:rFonts w:hint="eastAsia"/>
          <w:bCs/>
          <w:lang w:eastAsia="zh-CN"/>
        </w:rPr>
        <w:lastRenderedPageBreak/>
        <w:t xml:space="preserve">less </w:t>
      </w:r>
      <w:r w:rsidR="00275704">
        <w:rPr>
          <w:rFonts w:hint="eastAsia"/>
          <w:bCs/>
          <w:lang w:eastAsia="zh-CN"/>
        </w:rPr>
        <w:t>S</w:t>
      </w:r>
      <w:r w:rsidR="00EF67DC">
        <w:rPr>
          <w:rFonts w:hint="eastAsia"/>
          <w:bCs/>
          <w:lang w:eastAsia="zh-CN"/>
        </w:rPr>
        <w:t>C</w:t>
      </w:r>
      <w:r w:rsidR="006E1392">
        <w:rPr>
          <w:rFonts w:hint="eastAsia"/>
          <w:bCs/>
          <w:lang w:eastAsia="zh-CN"/>
        </w:rPr>
        <w:t xml:space="preserve">ell </w:t>
      </w:r>
      <w:r w:rsidR="00103A77">
        <w:rPr>
          <w:rFonts w:hint="eastAsia"/>
          <w:bCs/>
          <w:lang w:eastAsia="zh-CN"/>
        </w:rPr>
        <w:t>should be OK</w:t>
      </w:r>
      <w:r w:rsidR="00397969">
        <w:rPr>
          <w:rFonts w:hint="eastAsia"/>
          <w:bCs/>
          <w:lang w:eastAsia="zh-CN"/>
        </w:rPr>
        <w:t xml:space="preserve"> since the timing and power would be no much difference</w:t>
      </w:r>
      <w:r w:rsidR="00103A77">
        <w:rPr>
          <w:rFonts w:hint="eastAsia"/>
          <w:bCs/>
          <w:lang w:eastAsia="zh-CN"/>
        </w:rPr>
        <w:t xml:space="preserve">. </w:t>
      </w:r>
      <w:r w:rsidR="006E1392">
        <w:rPr>
          <w:bCs/>
          <w:lang w:eastAsia="zh-CN"/>
        </w:rPr>
        <w:t>A</w:t>
      </w:r>
      <w:r w:rsidR="006E1392">
        <w:rPr>
          <w:rFonts w:hint="eastAsia"/>
          <w:bCs/>
          <w:lang w:eastAsia="zh-CN"/>
        </w:rPr>
        <w:t xml:space="preserve">nd as we discussed in proposal 1, the reference cell should also be the QCL source of the SSB-less </w:t>
      </w:r>
      <w:r w:rsidR="00E734DF">
        <w:rPr>
          <w:rFonts w:hint="eastAsia"/>
          <w:bCs/>
          <w:lang w:eastAsia="zh-CN"/>
        </w:rPr>
        <w:t>S</w:t>
      </w:r>
      <w:r w:rsidR="008B54B8">
        <w:rPr>
          <w:rFonts w:hint="eastAsia"/>
          <w:bCs/>
          <w:lang w:eastAsia="zh-CN"/>
        </w:rPr>
        <w:t>C</w:t>
      </w:r>
      <w:r w:rsidR="006E1392">
        <w:rPr>
          <w:rFonts w:hint="eastAsia"/>
          <w:bCs/>
          <w:lang w:eastAsia="zh-CN"/>
        </w:rPr>
        <w:t xml:space="preserve">ell. </w:t>
      </w:r>
    </w:p>
    <w:p w:rsidR="00CC280C" w:rsidRDefault="00CC280C" w:rsidP="00CC280C">
      <w:pPr>
        <w:spacing w:beforeLines="50" w:before="120"/>
        <w:rPr>
          <w:b/>
          <w:bCs/>
          <w:lang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9F717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CC280C">
        <w:rPr>
          <w:b/>
          <w:lang w:val="en-US" w:eastAsia="zh-CN"/>
        </w:rPr>
        <w:t xml:space="preserve">he reference cell should also be the QCL source of the SSB-less </w:t>
      </w:r>
      <w:r w:rsidR="00275704">
        <w:rPr>
          <w:rFonts w:hint="eastAsia"/>
          <w:b/>
          <w:lang w:val="en-US" w:eastAsia="zh-CN"/>
        </w:rPr>
        <w:t>S</w:t>
      </w:r>
      <w:r w:rsidR="008B54B8">
        <w:rPr>
          <w:rFonts w:hint="eastAsia"/>
          <w:b/>
          <w:lang w:val="en-US" w:eastAsia="zh-CN"/>
        </w:rPr>
        <w:t>C</w:t>
      </w:r>
      <w:r w:rsidRPr="00CC280C">
        <w:rPr>
          <w:b/>
          <w:lang w:val="en-US" w:eastAsia="zh-CN"/>
        </w:rPr>
        <w:t>ell.</w:t>
      </w:r>
      <w:r w:rsidR="006406E1">
        <w:rPr>
          <w:rFonts w:hint="eastAsia"/>
          <w:b/>
          <w:lang w:val="en-US" w:eastAsia="zh-CN"/>
        </w:rPr>
        <w:t xml:space="preserve"> </w:t>
      </w:r>
    </w:p>
    <w:p w:rsidR="00523FAE" w:rsidRPr="0038555A" w:rsidRDefault="006406E1" w:rsidP="0031497D">
      <w:pPr>
        <w:spacing w:beforeLines="50" w:before="120"/>
        <w:rPr>
          <w:b/>
          <w:bCs/>
          <w:lang w:eastAsia="zh-CN"/>
        </w:rPr>
      </w:pPr>
      <w:r w:rsidRPr="00CB4792">
        <w:rPr>
          <w:b/>
          <w:lang w:val="en-US" w:eastAsia="zh-CN"/>
        </w:rPr>
        <w:t>P</w:t>
      </w:r>
      <w:r w:rsidRPr="00CB4792">
        <w:rPr>
          <w:rFonts w:hint="eastAsia"/>
          <w:b/>
          <w:lang w:val="en-US" w:eastAsia="zh-CN"/>
        </w:rPr>
        <w:t xml:space="preserve">roposal 3: </w:t>
      </w:r>
      <w:r w:rsidR="00A33B56" w:rsidRPr="00CB4792">
        <w:rPr>
          <w:rFonts w:hint="eastAsia"/>
          <w:b/>
          <w:lang w:val="en-US" w:eastAsia="zh-CN"/>
        </w:rPr>
        <w:t xml:space="preserve">If the indication is not provided, </w:t>
      </w:r>
      <w:r w:rsidR="004A539B" w:rsidRPr="00CB4792">
        <w:rPr>
          <w:rFonts w:hint="eastAsia"/>
          <w:b/>
          <w:bCs/>
          <w:lang w:eastAsia="zh-CN"/>
        </w:rPr>
        <w:t xml:space="preserve">the default reference cell </w:t>
      </w:r>
      <w:r w:rsidR="00A33B56" w:rsidRPr="00CB4792">
        <w:rPr>
          <w:rFonts w:hint="eastAsia"/>
          <w:b/>
          <w:bCs/>
          <w:lang w:eastAsia="zh-CN"/>
        </w:rPr>
        <w:t>can be</w:t>
      </w:r>
      <w:r w:rsidR="004A539B" w:rsidRPr="00CB4792">
        <w:rPr>
          <w:rFonts w:hint="eastAsia"/>
          <w:b/>
          <w:bCs/>
          <w:lang w:eastAsia="zh-CN"/>
        </w:rPr>
        <w:t xml:space="preserve"> any one of </w:t>
      </w:r>
      <w:r w:rsidR="009D4AE3">
        <w:rPr>
          <w:rFonts w:hint="eastAsia"/>
          <w:b/>
          <w:bCs/>
          <w:lang w:eastAsia="zh-CN"/>
        </w:rPr>
        <w:t xml:space="preserve">the </w:t>
      </w:r>
      <w:r w:rsidR="004A539B" w:rsidRPr="00CB4792">
        <w:rPr>
          <w:rFonts w:hint="eastAsia"/>
          <w:b/>
          <w:bCs/>
          <w:lang w:eastAsia="zh-CN"/>
        </w:rPr>
        <w:t xml:space="preserve">active cells within the same TAG as the SSB-less </w:t>
      </w:r>
      <w:r w:rsidR="00275704">
        <w:rPr>
          <w:rFonts w:hint="eastAsia"/>
          <w:b/>
          <w:bCs/>
          <w:lang w:eastAsia="zh-CN"/>
        </w:rPr>
        <w:t>S</w:t>
      </w:r>
      <w:r w:rsidR="0051315C" w:rsidRPr="00CB4792">
        <w:rPr>
          <w:rFonts w:hint="eastAsia"/>
          <w:b/>
          <w:bCs/>
          <w:lang w:eastAsia="zh-CN"/>
        </w:rPr>
        <w:t>C</w:t>
      </w:r>
      <w:r w:rsidR="004A539B" w:rsidRPr="00CB4792">
        <w:rPr>
          <w:rFonts w:hint="eastAsia"/>
          <w:b/>
          <w:bCs/>
          <w:lang w:eastAsia="zh-CN"/>
        </w:rPr>
        <w:t>ell</w:t>
      </w:r>
      <w:r w:rsidRPr="00CB4792">
        <w:rPr>
          <w:b/>
          <w:lang w:val="en-US" w:eastAsia="zh-CN"/>
        </w:rPr>
        <w:t>.</w:t>
      </w:r>
      <w:r w:rsidRPr="00CB4792">
        <w:rPr>
          <w:rFonts w:hint="eastAsia"/>
          <w:b/>
          <w:lang w:val="en-US" w:eastAsia="zh-CN"/>
        </w:rPr>
        <w:t xml:space="preserve"> </w:t>
      </w:r>
    </w:p>
    <w:p w:rsidR="003E33BC" w:rsidRPr="00D5172F" w:rsidRDefault="00D5172F" w:rsidP="003E33BC">
      <w:pPr>
        <w:spacing w:beforeLines="50" w:before="120"/>
        <w:rPr>
          <w:b/>
          <w:u w:val="single"/>
          <w:lang w:eastAsia="zh-CN"/>
        </w:rPr>
      </w:pPr>
      <w:r w:rsidRPr="00D5172F">
        <w:rPr>
          <w:rFonts w:hint="eastAsia"/>
          <w:b/>
          <w:u w:val="single"/>
          <w:lang w:eastAsia="zh-CN"/>
        </w:rPr>
        <w:t xml:space="preserve">SCell activation requirements: </w:t>
      </w:r>
    </w:p>
    <w:p w:rsidR="0038555A" w:rsidRDefault="0038555A" w:rsidP="003E33B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that </w:t>
      </w:r>
      <w:r>
        <w:rPr>
          <w:rFonts w:eastAsia="等线"/>
          <w:szCs w:val="21"/>
        </w:rPr>
        <w:t>TRS/A-TRS is needed for Scell activation</w:t>
      </w:r>
      <w:r>
        <w:rPr>
          <w:rFonts w:eastAsia="等线" w:hint="eastAsia"/>
          <w:szCs w:val="21"/>
          <w:lang w:eastAsia="zh-CN"/>
        </w:rPr>
        <w:t xml:space="preserve">. </w:t>
      </w:r>
      <w:r w:rsidR="0039175F">
        <w:rPr>
          <w:rFonts w:eastAsia="等线"/>
          <w:szCs w:val="21"/>
          <w:lang w:eastAsia="zh-CN"/>
        </w:rPr>
        <w:t>S</w:t>
      </w:r>
      <w:r w:rsidR="0039175F">
        <w:rPr>
          <w:rFonts w:eastAsia="等线" w:hint="eastAsia"/>
          <w:szCs w:val="21"/>
          <w:lang w:eastAsia="zh-CN"/>
        </w:rPr>
        <w:t xml:space="preserve">o the SCell activation can be </w:t>
      </w:r>
      <w:r w:rsidR="0039175F">
        <w:rPr>
          <w:szCs w:val="24"/>
          <w:lang w:eastAsia="zh-CN"/>
        </w:rPr>
        <w:t>T</w:t>
      </w:r>
      <w:r w:rsidR="0039175F">
        <w:rPr>
          <w:szCs w:val="24"/>
          <w:vertAlign w:val="subscript"/>
          <w:lang w:eastAsia="zh-CN"/>
        </w:rPr>
        <w:t>first_TRS</w:t>
      </w:r>
      <w:r w:rsidR="0039175F">
        <w:rPr>
          <w:szCs w:val="24"/>
          <w:lang w:eastAsia="zh-CN"/>
        </w:rPr>
        <w:t xml:space="preserve"> +3 ms or T</w:t>
      </w:r>
      <w:r w:rsidR="0039175F">
        <w:rPr>
          <w:szCs w:val="24"/>
          <w:vertAlign w:val="subscript"/>
          <w:lang w:eastAsia="zh-CN"/>
        </w:rPr>
        <w:t>first_ATRS</w:t>
      </w:r>
      <w:r w:rsidR="0039175F">
        <w:rPr>
          <w:szCs w:val="24"/>
          <w:lang w:eastAsia="zh-CN"/>
        </w:rPr>
        <w:t>+3 ms</w:t>
      </w:r>
      <w:r w:rsidR="00D9459B">
        <w:rPr>
          <w:rFonts w:hint="eastAsia"/>
          <w:szCs w:val="24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8555A" w:rsidTr="0038555A">
        <w:tc>
          <w:tcPr>
            <w:tcW w:w="9857" w:type="dxa"/>
          </w:tcPr>
          <w:p w:rsidR="0038555A" w:rsidRDefault="0038555A" w:rsidP="0038555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1-2-3: Power difference conditions for scenario 1</w:t>
            </w:r>
          </w:p>
          <w:p w:rsidR="0038555A" w:rsidRDefault="0038555A" w:rsidP="0038555A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One set of condition (Set 2) and one requirement</w:t>
            </w:r>
          </w:p>
          <w:p w:rsidR="0038555A" w:rsidRDefault="0038555A" w:rsidP="0038555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szCs w:val="21"/>
              </w:rPr>
            </w:pPr>
            <w:r>
              <w:rPr>
                <w:rFonts w:eastAsia="等线"/>
                <w:szCs w:val="21"/>
              </w:rPr>
              <w:t>Set 2: The maximum received Power difference can be up to [X] dB, and X is larger than 6.</w:t>
            </w:r>
          </w:p>
          <w:p w:rsidR="0038555A" w:rsidRPr="0038555A" w:rsidRDefault="0038555A" w:rsidP="0038555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szCs w:val="21"/>
              </w:rPr>
            </w:pPr>
            <w:r>
              <w:rPr>
                <w:rFonts w:eastAsia="等线"/>
                <w:szCs w:val="21"/>
              </w:rPr>
              <w:t>TRS/A-TRS is needed for Scell activation</w:t>
            </w:r>
          </w:p>
        </w:tc>
      </w:tr>
    </w:tbl>
    <w:p w:rsidR="00FF4428" w:rsidRPr="0038555A" w:rsidRDefault="00FF4428" w:rsidP="00FF4428">
      <w:pPr>
        <w:spacing w:beforeLines="50" w:before="120"/>
        <w:rPr>
          <w:b/>
          <w:bCs/>
          <w:lang w:eastAsia="zh-CN"/>
        </w:rPr>
      </w:pPr>
      <w:r w:rsidRPr="00CB4792">
        <w:rPr>
          <w:b/>
          <w:lang w:val="en-US" w:eastAsia="zh-CN"/>
        </w:rPr>
        <w:t>P</w:t>
      </w:r>
      <w:r w:rsidRPr="00CB4792">
        <w:rPr>
          <w:rFonts w:hint="eastAsia"/>
          <w:b/>
          <w:lang w:val="en-US" w:eastAsia="zh-CN"/>
        </w:rPr>
        <w:t xml:space="preserve">roposal </w:t>
      </w:r>
      <w:r w:rsidRPr="00FD5EEF">
        <w:rPr>
          <w:rFonts w:hint="eastAsia"/>
          <w:b/>
          <w:lang w:val="en-US" w:eastAsia="zh-CN"/>
        </w:rPr>
        <w:t xml:space="preserve">4: When the side conditions on RTD, power difference and QCL relation are met, the SCell activation requirement is defined as </w:t>
      </w:r>
      <w:r w:rsidRPr="00FD5EEF">
        <w:rPr>
          <w:b/>
          <w:szCs w:val="24"/>
          <w:lang w:eastAsia="zh-CN"/>
        </w:rPr>
        <w:t>T</w:t>
      </w:r>
      <w:r w:rsidRPr="00FD5EEF">
        <w:rPr>
          <w:b/>
          <w:szCs w:val="24"/>
          <w:vertAlign w:val="subscript"/>
          <w:lang w:eastAsia="zh-CN"/>
        </w:rPr>
        <w:t>activation_time</w:t>
      </w:r>
      <w:r w:rsidRPr="00FD5EEF">
        <w:rPr>
          <w:rFonts w:hint="eastAsia"/>
          <w:b/>
          <w:szCs w:val="24"/>
          <w:lang w:eastAsia="zh-CN"/>
        </w:rPr>
        <w:t xml:space="preserve"> = </w:t>
      </w:r>
      <w:r w:rsidRPr="00FD5EEF">
        <w:rPr>
          <w:b/>
          <w:szCs w:val="24"/>
          <w:lang w:eastAsia="zh-CN"/>
        </w:rPr>
        <w:t>T</w:t>
      </w:r>
      <w:r w:rsidRPr="00FD5EEF">
        <w:rPr>
          <w:b/>
          <w:szCs w:val="24"/>
          <w:vertAlign w:val="subscript"/>
          <w:lang w:eastAsia="zh-CN"/>
        </w:rPr>
        <w:t>first_TRS</w:t>
      </w:r>
      <w:r w:rsidRPr="00FD5EEF">
        <w:rPr>
          <w:b/>
          <w:szCs w:val="24"/>
          <w:lang w:eastAsia="zh-CN"/>
        </w:rPr>
        <w:t xml:space="preserve"> +3 ms or T</w:t>
      </w:r>
      <w:r w:rsidRPr="00FD5EEF">
        <w:rPr>
          <w:b/>
          <w:szCs w:val="24"/>
          <w:vertAlign w:val="subscript"/>
          <w:lang w:eastAsia="zh-CN"/>
        </w:rPr>
        <w:t>first_ATRS</w:t>
      </w:r>
      <w:r w:rsidRPr="00FD5EEF">
        <w:rPr>
          <w:b/>
          <w:szCs w:val="24"/>
          <w:lang w:eastAsia="zh-CN"/>
        </w:rPr>
        <w:t>+3 ms</w:t>
      </w:r>
      <w:r w:rsidRPr="00FD5EEF">
        <w:rPr>
          <w:b/>
          <w:lang w:val="en-US" w:eastAsia="zh-CN"/>
        </w:rPr>
        <w:t>.</w:t>
      </w:r>
      <w:r w:rsidRPr="00FD5EEF">
        <w:rPr>
          <w:rFonts w:hint="eastAsia"/>
          <w:b/>
          <w:lang w:val="en-US" w:eastAsia="zh-CN"/>
        </w:rPr>
        <w:t xml:space="preserve"> </w:t>
      </w:r>
    </w:p>
    <w:p w:rsidR="00FF4428" w:rsidRDefault="00934B38" w:rsidP="003E33BC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intra-band non-contiguous CA, the approach on SSB-less Cell can </w:t>
      </w:r>
      <w:r w:rsidR="00344F5B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 xml:space="preserve">the similar as inter-band CA. And the same conclusions can be applied. </w:t>
      </w:r>
    </w:p>
    <w:p w:rsidR="00934B38" w:rsidRPr="00B448DC" w:rsidRDefault="00934B38" w:rsidP="003E33BC">
      <w:pPr>
        <w:spacing w:beforeLines="50" w:before="120"/>
        <w:rPr>
          <w:b/>
          <w:bCs/>
          <w:lang w:eastAsia="zh-CN"/>
        </w:rPr>
      </w:pPr>
      <w:r w:rsidRPr="00C43720">
        <w:rPr>
          <w:b/>
          <w:lang w:val="en-US" w:eastAsia="zh-CN"/>
        </w:rPr>
        <w:t>P</w:t>
      </w:r>
      <w:r w:rsidRPr="00C43720">
        <w:rPr>
          <w:rFonts w:hint="eastAsia"/>
          <w:b/>
          <w:lang w:val="en-US" w:eastAsia="zh-CN"/>
        </w:rPr>
        <w:t xml:space="preserve">roposal 5: </w:t>
      </w:r>
      <w:r w:rsidR="00C43720" w:rsidRPr="00C43720">
        <w:rPr>
          <w:b/>
          <w:szCs w:val="24"/>
          <w:lang w:eastAsia="zh-CN"/>
        </w:rPr>
        <w:t>The requirements together with corresponding side conditions specified for inter-band SSB-less SCell could also be applied to intra-band non-contiguous SSB-less SCell</w:t>
      </w:r>
      <w:r w:rsidRPr="00C43720">
        <w:rPr>
          <w:b/>
          <w:lang w:val="en-US" w:eastAsia="zh-CN"/>
        </w:rPr>
        <w:t>.</w:t>
      </w:r>
      <w:r w:rsidRPr="00C43720">
        <w:rPr>
          <w:rFonts w:hint="eastAsia"/>
          <w:b/>
          <w:lang w:val="en-US" w:eastAsia="zh-CN"/>
        </w:rPr>
        <w:t xml:space="preserve"> </w:t>
      </w:r>
    </w:p>
    <w:p w:rsidR="009921D3" w:rsidRPr="00C17EEE" w:rsidRDefault="009921D3" w:rsidP="009921D3">
      <w:pPr>
        <w:spacing w:beforeLines="50" w:before="120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Others</w:t>
      </w:r>
      <w:r>
        <w:rPr>
          <w:rFonts w:hint="eastAsia"/>
          <w:b/>
          <w:u w:val="single"/>
          <w:lang w:val="en-US" w:eastAsia="zh-CN"/>
        </w:rPr>
        <w:t xml:space="preserve">: </w:t>
      </w:r>
    </w:p>
    <w:p w:rsidR="00C17EEE" w:rsidRDefault="00B448DC" w:rsidP="003E33B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support the feature, the UE capability for </w:t>
      </w:r>
      <w:r w:rsidR="00C75779">
        <w:rPr>
          <w:rFonts w:hint="eastAsia"/>
          <w:lang w:val="en-US" w:eastAsia="zh-CN"/>
        </w:rPr>
        <w:t>supporting inter-band SSB-less Cell is needed and can be defined per BC</w:t>
      </w:r>
      <w:r w:rsidR="00322812" w:rsidRPr="00322812">
        <w:rPr>
          <w:rFonts w:hint="eastAsia"/>
          <w:lang w:val="en-US" w:eastAsia="zh-CN"/>
        </w:rPr>
        <w:t xml:space="preserve">. </w:t>
      </w:r>
      <w:r w:rsidR="00C75779">
        <w:rPr>
          <w:lang w:val="en-US" w:eastAsia="zh-CN"/>
        </w:rPr>
        <w:t>A</w:t>
      </w:r>
      <w:r w:rsidR="00C75779">
        <w:rPr>
          <w:rFonts w:hint="eastAsia"/>
          <w:lang w:val="en-US" w:eastAsia="zh-CN"/>
        </w:rPr>
        <w:t xml:space="preserve">nd if the proposal 5 is agreed, the same UE capability can be used for </w:t>
      </w:r>
      <w:r w:rsidR="00344F5B">
        <w:rPr>
          <w:rFonts w:hint="eastAsia"/>
          <w:lang w:val="en-US" w:eastAsia="zh-CN"/>
        </w:rPr>
        <w:t xml:space="preserve">inter-band CA and </w:t>
      </w:r>
      <w:r w:rsidR="00287BA4">
        <w:rPr>
          <w:rFonts w:hint="eastAsia"/>
          <w:lang w:val="en-US" w:eastAsia="zh-CN"/>
        </w:rPr>
        <w:t xml:space="preserve">intra-band non-contiguous CA. </w:t>
      </w:r>
    </w:p>
    <w:p w:rsidR="00322812" w:rsidRPr="00AE51F4" w:rsidRDefault="00BF435B" w:rsidP="003E33BC">
      <w:pPr>
        <w:spacing w:beforeLines="50" w:before="120"/>
        <w:rPr>
          <w:b/>
          <w:lang w:val="en-US" w:eastAsia="zh-CN"/>
        </w:rPr>
      </w:pPr>
      <w:r w:rsidRPr="00AE51F4">
        <w:rPr>
          <w:b/>
          <w:lang w:val="en-US" w:eastAsia="zh-CN"/>
        </w:rPr>
        <w:t>P</w:t>
      </w:r>
      <w:r w:rsidRPr="00AE51F4">
        <w:rPr>
          <w:rFonts w:hint="eastAsia"/>
          <w:b/>
          <w:lang w:val="en-US" w:eastAsia="zh-CN"/>
        </w:rPr>
        <w:t xml:space="preserve">roposal </w:t>
      </w:r>
      <w:r w:rsidR="00F250FA" w:rsidRPr="00AE51F4">
        <w:rPr>
          <w:rFonts w:hint="eastAsia"/>
          <w:b/>
          <w:lang w:val="en-US" w:eastAsia="zh-CN"/>
        </w:rPr>
        <w:t>6</w:t>
      </w:r>
      <w:r w:rsidRPr="00AE51F4">
        <w:rPr>
          <w:rFonts w:hint="eastAsia"/>
          <w:b/>
          <w:lang w:val="en-US" w:eastAsia="zh-CN"/>
        </w:rPr>
        <w:t xml:space="preserve">: </w:t>
      </w:r>
      <w:r w:rsidR="00F250FA" w:rsidRPr="00AE51F4">
        <w:rPr>
          <w:rFonts w:hint="eastAsia"/>
          <w:b/>
          <w:lang w:val="en-US" w:eastAsia="zh-CN"/>
        </w:rPr>
        <w:t>I</w:t>
      </w:r>
      <w:r w:rsidR="00F250FA" w:rsidRPr="00AE51F4">
        <w:rPr>
          <w:b/>
          <w:lang w:val="en-US" w:eastAsia="zh-CN"/>
        </w:rPr>
        <w:t xml:space="preserve">ntroduce </w:t>
      </w:r>
      <w:r w:rsidR="00F250FA" w:rsidRPr="00AE51F4">
        <w:rPr>
          <w:rFonts w:hint="eastAsia"/>
          <w:b/>
          <w:lang w:val="en-US" w:eastAsia="zh-CN"/>
        </w:rPr>
        <w:t xml:space="preserve">per BC </w:t>
      </w:r>
      <w:r w:rsidR="00F250FA" w:rsidRPr="00AE51F4">
        <w:rPr>
          <w:b/>
          <w:lang w:val="en-US" w:eastAsia="zh-CN"/>
        </w:rPr>
        <w:t xml:space="preserve">UE capability to indicate </w:t>
      </w:r>
      <w:r w:rsidR="00866886" w:rsidRPr="00AE51F4">
        <w:rPr>
          <w:rFonts w:hint="eastAsia"/>
          <w:b/>
          <w:lang w:val="en-US" w:eastAsia="zh-CN"/>
        </w:rPr>
        <w:t xml:space="preserve">the </w:t>
      </w:r>
      <w:r w:rsidR="00F250FA" w:rsidRPr="00AE51F4">
        <w:rPr>
          <w:b/>
          <w:lang w:val="en-US" w:eastAsia="zh-CN"/>
        </w:rPr>
        <w:t>support SSB less operation</w:t>
      </w:r>
      <w:r w:rsidR="00866886" w:rsidRPr="00AE51F4">
        <w:rPr>
          <w:rFonts w:hint="eastAsia"/>
          <w:b/>
          <w:lang w:val="en-US" w:eastAsia="zh-CN"/>
        </w:rPr>
        <w:t xml:space="preserve"> for inter-band and intra-band non-contiguous CA</w:t>
      </w:r>
      <w:r w:rsidRPr="00AE51F4"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</w:t>
      </w:r>
      <w:r w:rsidR="005D504C">
        <w:rPr>
          <w:rFonts w:hint="eastAsia"/>
          <w:lang w:val="en-US" w:eastAsia="zh-CN"/>
        </w:rPr>
        <w:t xml:space="preserve">possible RRM impact </w:t>
      </w:r>
      <w:r w:rsidR="00734174">
        <w:rPr>
          <w:rFonts w:hint="eastAsia"/>
          <w:lang w:val="en-US" w:eastAsia="zh-CN"/>
        </w:rPr>
        <w:t xml:space="preserve">of </w:t>
      </w:r>
      <w:r w:rsidR="000850A8">
        <w:rPr>
          <w:rFonts w:hint="eastAsia"/>
          <w:lang w:val="en-US" w:eastAsia="zh-CN"/>
        </w:rPr>
        <w:t xml:space="preserve">SSB-less SCell operation for </w:t>
      </w:r>
      <w:r w:rsidR="00500699">
        <w:rPr>
          <w:rFonts w:hint="eastAsia"/>
          <w:lang w:val="en-US" w:eastAsia="zh-CN"/>
        </w:rPr>
        <w:t>network energy saving</w:t>
      </w:r>
      <w:r w:rsidR="00190BE6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9D09E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DA12F1" w:rsidRDefault="00DA12F1" w:rsidP="00DA12F1">
      <w:pPr>
        <w:spacing w:beforeLines="50" w:before="120"/>
        <w:rPr>
          <w:b/>
          <w:bCs/>
          <w:lang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9F7179">
        <w:rPr>
          <w:rFonts w:hint="eastAsia"/>
          <w:b/>
          <w:lang w:val="en-US" w:eastAsia="zh-CN"/>
        </w:rPr>
        <w:t xml:space="preserve">: </w:t>
      </w:r>
      <w:r w:rsidRPr="0031497D">
        <w:rPr>
          <w:b/>
          <w:lang w:val="en-US" w:eastAsia="zh-CN"/>
        </w:rPr>
        <w:t>RS of SCell without SSB is QCL-A with TRS of the SCell without SSB, and the TRS(s) of the SCell is (are) further QCL-TypeC with SSB(s) of an inter-band active serving cell.</w:t>
      </w:r>
      <w:r>
        <w:rPr>
          <w:rFonts w:hint="eastAsia"/>
          <w:b/>
          <w:bCs/>
        </w:rPr>
        <w:t xml:space="preserve"> </w:t>
      </w:r>
    </w:p>
    <w:p w:rsidR="00DA12F1" w:rsidRDefault="00DA12F1" w:rsidP="00DA12F1">
      <w:pPr>
        <w:spacing w:beforeLines="50" w:before="120"/>
        <w:rPr>
          <w:b/>
          <w:bCs/>
          <w:lang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9F717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CC280C">
        <w:rPr>
          <w:b/>
          <w:lang w:val="en-US" w:eastAsia="zh-CN"/>
        </w:rPr>
        <w:t xml:space="preserve">he reference cell should also be the QCL source of the SSB-less </w:t>
      </w:r>
      <w:r w:rsidR="005A1923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CC280C">
        <w:rPr>
          <w:b/>
          <w:lang w:val="en-US" w:eastAsia="zh-CN"/>
        </w:rPr>
        <w:t>ell.</w:t>
      </w:r>
      <w:r>
        <w:rPr>
          <w:rFonts w:hint="eastAsia"/>
          <w:b/>
          <w:lang w:val="en-US" w:eastAsia="zh-CN"/>
        </w:rPr>
        <w:t xml:space="preserve"> </w:t>
      </w:r>
    </w:p>
    <w:p w:rsidR="00DA12F1" w:rsidRPr="0038555A" w:rsidRDefault="00DA12F1" w:rsidP="00DA12F1">
      <w:pPr>
        <w:spacing w:beforeLines="50" w:before="120"/>
        <w:rPr>
          <w:b/>
          <w:bCs/>
          <w:lang w:eastAsia="zh-CN"/>
        </w:rPr>
      </w:pPr>
      <w:r w:rsidRPr="00CB4792">
        <w:rPr>
          <w:b/>
          <w:lang w:val="en-US" w:eastAsia="zh-CN"/>
        </w:rPr>
        <w:t>P</w:t>
      </w:r>
      <w:r w:rsidRPr="00CB4792">
        <w:rPr>
          <w:rFonts w:hint="eastAsia"/>
          <w:b/>
          <w:lang w:val="en-US" w:eastAsia="zh-CN"/>
        </w:rPr>
        <w:t xml:space="preserve">roposal 3: If the indication is not provided, </w:t>
      </w:r>
      <w:r w:rsidRPr="00CB4792">
        <w:rPr>
          <w:rFonts w:hint="eastAsia"/>
          <w:b/>
          <w:bCs/>
          <w:lang w:eastAsia="zh-CN"/>
        </w:rPr>
        <w:t xml:space="preserve">the default reference cell can be any one of </w:t>
      </w:r>
      <w:r>
        <w:rPr>
          <w:rFonts w:hint="eastAsia"/>
          <w:b/>
          <w:bCs/>
          <w:lang w:eastAsia="zh-CN"/>
        </w:rPr>
        <w:t xml:space="preserve">the </w:t>
      </w:r>
      <w:r w:rsidRPr="00CB4792">
        <w:rPr>
          <w:rFonts w:hint="eastAsia"/>
          <w:b/>
          <w:bCs/>
          <w:lang w:eastAsia="zh-CN"/>
        </w:rPr>
        <w:t xml:space="preserve">active cells within the same TAG as the SSB-less </w:t>
      </w:r>
      <w:r w:rsidR="00463480">
        <w:rPr>
          <w:rFonts w:hint="eastAsia"/>
          <w:b/>
          <w:bCs/>
          <w:lang w:eastAsia="zh-CN"/>
        </w:rPr>
        <w:t>S</w:t>
      </w:r>
      <w:r w:rsidRPr="00CB4792">
        <w:rPr>
          <w:rFonts w:hint="eastAsia"/>
          <w:b/>
          <w:bCs/>
          <w:lang w:eastAsia="zh-CN"/>
        </w:rPr>
        <w:t>Cell</w:t>
      </w:r>
      <w:r w:rsidRPr="00CB4792">
        <w:rPr>
          <w:b/>
          <w:lang w:val="en-US" w:eastAsia="zh-CN"/>
        </w:rPr>
        <w:t>.</w:t>
      </w:r>
      <w:r w:rsidRPr="00CB4792">
        <w:rPr>
          <w:rFonts w:hint="eastAsia"/>
          <w:b/>
          <w:lang w:val="en-US" w:eastAsia="zh-CN"/>
        </w:rPr>
        <w:t xml:space="preserve"> </w:t>
      </w:r>
    </w:p>
    <w:p w:rsidR="00F87524" w:rsidRPr="0038555A" w:rsidRDefault="00F87524" w:rsidP="00F87524">
      <w:pPr>
        <w:spacing w:beforeLines="50" w:before="120"/>
        <w:rPr>
          <w:b/>
          <w:bCs/>
          <w:lang w:eastAsia="zh-CN"/>
        </w:rPr>
      </w:pPr>
      <w:r w:rsidRPr="00CB4792">
        <w:rPr>
          <w:b/>
          <w:lang w:val="en-US" w:eastAsia="zh-CN"/>
        </w:rPr>
        <w:t>P</w:t>
      </w:r>
      <w:r w:rsidRPr="00CB4792">
        <w:rPr>
          <w:rFonts w:hint="eastAsia"/>
          <w:b/>
          <w:lang w:val="en-US" w:eastAsia="zh-CN"/>
        </w:rPr>
        <w:t xml:space="preserve">roposal </w:t>
      </w:r>
      <w:r w:rsidRPr="00FD5EEF">
        <w:rPr>
          <w:rFonts w:hint="eastAsia"/>
          <w:b/>
          <w:lang w:val="en-US" w:eastAsia="zh-CN"/>
        </w:rPr>
        <w:t xml:space="preserve">4: When the side conditions on RTD, power difference and QCL relation are met, the SCell activation requirement is defined as </w:t>
      </w:r>
      <w:r w:rsidRPr="00FD5EEF">
        <w:rPr>
          <w:b/>
          <w:szCs w:val="24"/>
          <w:lang w:eastAsia="zh-CN"/>
        </w:rPr>
        <w:t>T</w:t>
      </w:r>
      <w:r w:rsidRPr="00FD5EEF">
        <w:rPr>
          <w:b/>
          <w:szCs w:val="24"/>
          <w:vertAlign w:val="subscript"/>
          <w:lang w:eastAsia="zh-CN"/>
        </w:rPr>
        <w:t>activation_time</w:t>
      </w:r>
      <w:r w:rsidRPr="00FD5EEF">
        <w:rPr>
          <w:rFonts w:hint="eastAsia"/>
          <w:b/>
          <w:szCs w:val="24"/>
          <w:lang w:eastAsia="zh-CN"/>
        </w:rPr>
        <w:t xml:space="preserve"> = </w:t>
      </w:r>
      <w:r w:rsidRPr="00FD5EEF">
        <w:rPr>
          <w:b/>
          <w:szCs w:val="24"/>
          <w:lang w:eastAsia="zh-CN"/>
        </w:rPr>
        <w:t>T</w:t>
      </w:r>
      <w:r w:rsidRPr="00FD5EEF">
        <w:rPr>
          <w:b/>
          <w:szCs w:val="24"/>
          <w:vertAlign w:val="subscript"/>
          <w:lang w:eastAsia="zh-CN"/>
        </w:rPr>
        <w:t>first_TRS</w:t>
      </w:r>
      <w:r w:rsidRPr="00FD5EEF">
        <w:rPr>
          <w:b/>
          <w:szCs w:val="24"/>
          <w:lang w:eastAsia="zh-CN"/>
        </w:rPr>
        <w:t xml:space="preserve"> +3 ms or T</w:t>
      </w:r>
      <w:r w:rsidRPr="00FD5EEF">
        <w:rPr>
          <w:b/>
          <w:szCs w:val="24"/>
          <w:vertAlign w:val="subscript"/>
          <w:lang w:eastAsia="zh-CN"/>
        </w:rPr>
        <w:t>first_ATRS</w:t>
      </w:r>
      <w:r w:rsidRPr="00FD5EEF">
        <w:rPr>
          <w:b/>
          <w:szCs w:val="24"/>
          <w:lang w:eastAsia="zh-CN"/>
        </w:rPr>
        <w:t>+3 ms</w:t>
      </w:r>
      <w:r w:rsidRPr="00FD5EEF">
        <w:rPr>
          <w:b/>
          <w:lang w:val="en-US" w:eastAsia="zh-CN"/>
        </w:rPr>
        <w:t>.</w:t>
      </w:r>
      <w:r w:rsidRPr="00FD5EEF">
        <w:rPr>
          <w:rFonts w:hint="eastAsia"/>
          <w:b/>
          <w:lang w:val="en-US" w:eastAsia="zh-CN"/>
        </w:rPr>
        <w:t xml:space="preserve"> </w:t>
      </w:r>
    </w:p>
    <w:p w:rsidR="00F87524" w:rsidRPr="00B448DC" w:rsidRDefault="00F87524" w:rsidP="00F87524">
      <w:pPr>
        <w:spacing w:beforeLines="50" w:before="120"/>
        <w:rPr>
          <w:b/>
          <w:bCs/>
          <w:lang w:eastAsia="zh-CN"/>
        </w:rPr>
      </w:pPr>
      <w:r w:rsidRPr="00C43720">
        <w:rPr>
          <w:b/>
          <w:lang w:val="en-US" w:eastAsia="zh-CN"/>
        </w:rPr>
        <w:t>P</w:t>
      </w:r>
      <w:r w:rsidRPr="00C43720">
        <w:rPr>
          <w:rFonts w:hint="eastAsia"/>
          <w:b/>
          <w:lang w:val="en-US" w:eastAsia="zh-CN"/>
        </w:rPr>
        <w:t xml:space="preserve">roposal 5: </w:t>
      </w:r>
      <w:r w:rsidRPr="00C43720">
        <w:rPr>
          <w:b/>
          <w:szCs w:val="24"/>
          <w:lang w:eastAsia="zh-CN"/>
        </w:rPr>
        <w:t>The requirements together with corresponding side conditions specified for inter-band SSB-less SCell could also be applied to intra-band non-contiguous SSB-less SCell</w:t>
      </w:r>
      <w:r w:rsidRPr="00C43720">
        <w:rPr>
          <w:b/>
          <w:lang w:val="en-US" w:eastAsia="zh-CN"/>
        </w:rPr>
        <w:t>.</w:t>
      </w:r>
      <w:r w:rsidRPr="00C43720">
        <w:rPr>
          <w:rFonts w:hint="eastAsia"/>
          <w:b/>
          <w:lang w:val="en-US" w:eastAsia="zh-CN"/>
        </w:rPr>
        <w:t xml:space="preserve"> </w:t>
      </w:r>
    </w:p>
    <w:p w:rsidR="007260CC" w:rsidRDefault="00F87524" w:rsidP="00F87524">
      <w:pPr>
        <w:spacing w:beforeLines="50" w:before="120"/>
        <w:rPr>
          <w:b/>
          <w:lang w:val="en-US" w:eastAsia="zh-CN"/>
        </w:rPr>
      </w:pPr>
      <w:r w:rsidRPr="00AE51F4">
        <w:rPr>
          <w:b/>
          <w:lang w:val="en-US" w:eastAsia="zh-CN"/>
        </w:rPr>
        <w:t>P</w:t>
      </w:r>
      <w:r w:rsidRPr="00AE51F4">
        <w:rPr>
          <w:rFonts w:hint="eastAsia"/>
          <w:b/>
          <w:lang w:val="en-US" w:eastAsia="zh-CN"/>
        </w:rPr>
        <w:t>roposal 6: I</w:t>
      </w:r>
      <w:r w:rsidRPr="00AE51F4">
        <w:rPr>
          <w:b/>
          <w:lang w:val="en-US" w:eastAsia="zh-CN"/>
        </w:rPr>
        <w:t xml:space="preserve">ntroduce </w:t>
      </w:r>
      <w:r w:rsidRPr="00AE51F4">
        <w:rPr>
          <w:rFonts w:hint="eastAsia"/>
          <w:b/>
          <w:lang w:val="en-US" w:eastAsia="zh-CN"/>
        </w:rPr>
        <w:t xml:space="preserve">per BC </w:t>
      </w:r>
      <w:r w:rsidRPr="00AE51F4">
        <w:rPr>
          <w:b/>
          <w:lang w:val="en-US" w:eastAsia="zh-CN"/>
        </w:rPr>
        <w:t xml:space="preserve">UE capability to indicate </w:t>
      </w:r>
      <w:r w:rsidRPr="00AE51F4">
        <w:rPr>
          <w:rFonts w:hint="eastAsia"/>
          <w:b/>
          <w:lang w:val="en-US" w:eastAsia="zh-CN"/>
        </w:rPr>
        <w:t xml:space="preserve">the </w:t>
      </w:r>
      <w:r w:rsidRPr="00AE51F4">
        <w:rPr>
          <w:b/>
          <w:lang w:val="en-US" w:eastAsia="zh-CN"/>
        </w:rPr>
        <w:t>support SSB less operation</w:t>
      </w:r>
      <w:r w:rsidRPr="00AE51F4">
        <w:rPr>
          <w:rFonts w:hint="eastAsia"/>
          <w:b/>
          <w:lang w:val="en-US" w:eastAsia="zh-CN"/>
        </w:rPr>
        <w:t xml:space="preserve"> for inter-band and intra-band non-contiguous CA. </w:t>
      </w:r>
    </w:p>
    <w:p w:rsidR="00146D79" w:rsidRPr="00F87524" w:rsidRDefault="00146D79" w:rsidP="00F87524">
      <w:pPr>
        <w:spacing w:beforeLines="50" w:before="120"/>
        <w:rPr>
          <w:b/>
          <w:lang w:val="en-US" w:eastAsia="zh-CN"/>
        </w:rPr>
      </w:pP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A00493" w:rsidRPr="00A00493" w:rsidRDefault="003C09C5" w:rsidP="003C09C5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C09C5">
        <w:rPr>
          <w:sz w:val="20"/>
        </w:rPr>
        <w:t>R4-2317405</w:t>
      </w:r>
      <w:r>
        <w:rPr>
          <w:rFonts w:hint="eastAsia"/>
          <w:sz w:val="20"/>
        </w:rPr>
        <w:t xml:space="preserve"> </w:t>
      </w:r>
      <w:r w:rsidRPr="003C09C5">
        <w:rPr>
          <w:sz w:val="20"/>
        </w:rPr>
        <w:t>WF on RRM requirements for NR network energy saving</w:t>
      </w:r>
      <w:r w:rsidR="00A00493">
        <w:rPr>
          <w:rFonts w:hint="eastAsia"/>
          <w:sz w:val="20"/>
        </w:rPr>
        <w:t xml:space="preserve">, </w:t>
      </w:r>
      <w:r w:rsidR="007C7CC7">
        <w:rPr>
          <w:rFonts w:hint="eastAsia"/>
          <w:sz w:val="20"/>
        </w:rPr>
        <w:t>Huawei</w:t>
      </w:r>
      <w:r w:rsidR="00A00493">
        <w:rPr>
          <w:rFonts w:hint="eastAsia"/>
          <w:sz w:val="20"/>
        </w:rPr>
        <w:t>, RAN4#10</w:t>
      </w:r>
      <w:r w:rsidR="00932C88">
        <w:rPr>
          <w:rFonts w:hint="eastAsia"/>
          <w:sz w:val="20"/>
        </w:rPr>
        <w:t>8</w:t>
      </w:r>
      <w:r>
        <w:rPr>
          <w:rFonts w:hint="eastAsia"/>
          <w:sz w:val="20"/>
        </w:rPr>
        <w:t>bis</w:t>
      </w:r>
    </w:p>
    <w:p w:rsidR="00DD3C1F" w:rsidRPr="007C7CC7" w:rsidRDefault="00834C51" w:rsidP="00834C51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834C51">
        <w:rPr>
          <w:sz w:val="20"/>
        </w:rPr>
        <w:t>R4-2317222</w:t>
      </w:r>
      <w:r>
        <w:rPr>
          <w:rFonts w:hint="eastAsia"/>
          <w:sz w:val="20"/>
        </w:rPr>
        <w:t xml:space="preserve"> </w:t>
      </w:r>
      <w:r w:rsidRPr="00834C51">
        <w:rPr>
          <w:sz w:val="20"/>
        </w:rPr>
        <w:t>Topic summary for [108-bis][230] Netw_Energy_NR</w:t>
      </w:r>
      <w:r w:rsidR="007E2B96">
        <w:rPr>
          <w:rFonts w:hint="eastAsia"/>
          <w:sz w:val="20"/>
        </w:rPr>
        <w:t xml:space="preserve">, </w:t>
      </w:r>
      <w:r w:rsidR="007C7CC7">
        <w:rPr>
          <w:rFonts w:hint="eastAsia"/>
          <w:sz w:val="20"/>
        </w:rPr>
        <w:t>Huawei</w:t>
      </w:r>
      <w:r w:rsidR="007E2B96">
        <w:rPr>
          <w:rFonts w:hint="eastAsia"/>
          <w:sz w:val="20"/>
        </w:rPr>
        <w:t>, RAN4#10</w:t>
      </w:r>
      <w:r w:rsidR="00426179">
        <w:rPr>
          <w:rFonts w:hint="eastAsia"/>
          <w:sz w:val="20"/>
        </w:rPr>
        <w:t>8</w:t>
      </w:r>
      <w:r>
        <w:rPr>
          <w:rFonts w:hint="eastAsia"/>
          <w:sz w:val="20"/>
        </w:rPr>
        <w:t>bis</w:t>
      </w:r>
    </w:p>
    <w:sectPr w:rsidR="00DD3C1F" w:rsidRPr="007C7CC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26" w:rsidRDefault="00F37726">
      <w:r>
        <w:separator/>
      </w:r>
    </w:p>
  </w:endnote>
  <w:endnote w:type="continuationSeparator" w:id="0">
    <w:p w:rsidR="00F37726" w:rsidRDefault="00F3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26" w:rsidRDefault="00F37726">
      <w:r>
        <w:separator/>
      </w:r>
    </w:p>
  </w:footnote>
  <w:footnote w:type="continuationSeparator" w:id="0">
    <w:p w:rsidR="00F37726" w:rsidRDefault="00F3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0387A"/>
    <w:multiLevelType w:val="multilevel"/>
    <w:tmpl w:val="C66806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1"/>
  </w:num>
  <w:num w:numId="6">
    <w:abstractNumId w:val="15"/>
  </w:num>
  <w:num w:numId="7">
    <w:abstractNumId w:val="12"/>
  </w:num>
  <w:num w:numId="8">
    <w:abstractNumId w:val="19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23"/>
  </w:num>
  <w:num w:numId="14">
    <w:abstractNumId w:val="24"/>
  </w:num>
  <w:num w:numId="15">
    <w:abstractNumId w:val="3"/>
  </w:num>
  <w:num w:numId="16">
    <w:abstractNumId w:val="4"/>
  </w:num>
  <w:num w:numId="17">
    <w:abstractNumId w:val="11"/>
  </w:num>
  <w:num w:numId="18">
    <w:abstractNumId w:val="16"/>
  </w:num>
  <w:num w:numId="19">
    <w:abstractNumId w:val="17"/>
  </w:num>
  <w:num w:numId="20">
    <w:abstractNumId w:val="22"/>
  </w:num>
  <w:num w:numId="21">
    <w:abstractNumId w:val="27"/>
  </w:num>
  <w:num w:numId="22">
    <w:abstractNumId w:val="26"/>
  </w:num>
  <w:num w:numId="23">
    <w:abstractNumId w:val="14"/>
  </w:num>
  <w:num w:numId="24">
    <w:abstractNumId w:val="25"/>
  </w:num>
  <w:num w:numId="25">
    <w:abstractNumId w:val="18"/>
  </w:num>
  <w:num w:numId="26">
    <w:abstractNumId w:val="21"/>
  </w:num>
  <w:num w:numId="27">
    <w:abstractNumId w:val="21"/>
  </w:num>
  <w:num w:numId="28">
    <w:abstractNumId w:val="5"/>
  </w:num>
  <w:num w:numId="29">
    <w:abstractNumId w:val="21"/>
  </w:num>
  <w:num w:numId="30">
    <w:abstractNumId w:val="21"/>
  </w:num>
  <w:num w:numId="31">
    <w:abstractNumId w:val="20"/>
  </w:num>
  <w:num w:numId="3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2D3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6DD3"/>
    <w:rsid w:val="00017759"/>
    <w:rsid w:val="00017C52"/>
    <w:rsid w:val="000201EA"/>
    <w:rsid w:val="00020294"/>
    <w:rsid w:val="00020C9D"/>
    <w:rsid w:val="00020DA7"/>
    <w:rsid w:val="00021378"/>
    <w:rsid w:val="000217C3"/>
    <w:rsid w:val="00022FFB"/>
    <w:rsid w:val="00023267"/>
    <w:rsid w:val="000233A0"/>
    <w:rsid w:val="00023D1F"/>
    <w:rsid w:val="00023FF9"/>
    <w:rsid w:val="000244C4"/>
    <w:rsid w:val="000279C4"/>
    <w:rsid w:val="00030027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439"/>
    <w:rsid w:val="0003694C"/>
    <w:rsid w:val="000374B0"/>
    <w:rsid w:val="00037FAF"/>
    <w:rsid w:val="000403AB"/>
    <w:rsid w:val="000407B8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5DE1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2CE"/>
    <w:rsid w:val="00062479"/>
    <w:rsid w:val="00062C76"/>
    <w:rsid w:val="000639CC"/>
    <w:rsid w:val="00063E03"/>
    <w:rsid w:val="00064334"/>
    <w:rsid w:val="0006459A"/>
    <w:rsid w:val="00064858"/>
    <w:rsid w:val="00064B03"/>
    <w:rsid w:val="00065C1E"/>
    <w:rsid w:val="00065FE1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1A16"/>
    <w:rsid w:val="00081F31"/>
    <w:rsid w:val="00083FFB"/>
    <w:rsid w:val="000847D2"/>
    <w:rsid w:val="00084AD3"/>
    <w:rsid w:val="00084BF6"/>
    <w:rsid w:val="00084ED8"/>
    <w:rsid w:val="000850A8"/>
    <w:rsid w:val="0008537B"/>
    <w:rsid w:val="000853F2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2C5"/>
    <w:rsid w:val="000943AD"/>
    <w:rsid w:val="000945D5"/>
    <w:rsid w:val="00095433"/>
    <w:rsid w:val="000962DC"/>
    <w:rsid w:val="0009631F"/>
    <w:rsid w:val="00096AEC"/>
    <w:rsid w:val="0009702D"/>
    <w:rsid w:val="0009736B"/>
    <w:rsid w:val="00097812"/>
    <w:rsid w:val="000A05CE"/>
    <w:rsid w:val="000A067F"/>
    <w:rsid w:val="000A0738"/>
    <w:rsid w:val="000A0AD4"/>
    <w:rsid w:val="000A0F0E"/>
    <w:rsid w:val="000A2318"/>
    <w:rsid w:val="000A2788"/>
    <w:rsid w:val="000A2D09"/>
    <w:rsid w:val="000A3639"/>
    <w:rsid w:val="000A3CA4"/>
    <w:rsid w:val="000A4844"/>
    <w:rsid w:val="000A48CE"/>
    <w:rsid w:val="000A4D9F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9BE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C2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9B2"/>
    <w:rsid w:val="00101CE3"/>
    <w:rsid w:val="0010383F"/>
    <w:rsid w:val="00103A77"/>
    <w:rsid w:val="001042E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167A"/>
    <w:rsid w:val="0012265D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4C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542"/>
    <w:rsid w:val="001446B5"/>
    <w:rsid w:val="00144A4E"/>
    <w:rsid w:val="00144F88"/>
    <w:rsid w:val="00145047"/>
    <w:rsid w:val="00145D24"/>
    <w:rsid w:val="00146498"/>
    <w:rsid w:val="00146B20"/>
    <w:rsid w:val="00146D79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62B"/>
    <w:rsid w:val="00171E00"/>
    <w:rsid w:val="00171F52"/>
    <w:rsid w:val="00172609"/>
    <w:rsid w:val="00172990"/>
    <w:rsid w:val="00173598"/>
    <w:rsid w:val="001735C2"/>
    <w:rsid w:val="001750CD"/>
    <w:rsid w:val="00175612"/>
    <w:rsid w:val="00175FA4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BEF"/>
    <w:rsid w:val="00183D7E"/>
    <w:rsid w:val="001844EB"/>
    <w:rsid w:val="00184D32"/>
    <w:rsid w:val="00185128"/>
    <w:rsid w:val="00185324"/>
    <w:rsid w:val="00185C8E"/>
    <w:rsid w:val="00185DC1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528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4CC"/>
    <w:rsid w:val="001C5EB9"/>
    <w:rsid w:val="001C6556"/>
    <w:rsid w:val="001C6861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B8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35AF"/>
    <w:rsid w:val="002037C5"/>
    <w:rsid w:val="00203FA3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4843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5EC"/>
    <w:rsid w:val="0022568E"/>
    <w:rsid w:val="0022598A"/>
    <w:rsid w:val="00226024"/>
    <w:rsid w:val="002271C5"/>
    <w:rsid w:val="0023077B"/>
    <w:rsid w:val="00230A71"/>
    <w:rsid w:val="00230F0D"/>
    <w:rsid w:val="00232C53"/>
    <w:rsid w:val="00232D8E"/>
    <w:rsid w:val="00232F76"/>
    <w:rsid w:val="002333B7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67F1"/>
    <w:rsid w:val="002471C8"/>
    <w:rsid w:val="00247C00"/>
    <w:rsid w:val="00250304"/>
    <w:rsid w:val="00250DC3"/>
    <w:rsid w:val="00251501"/>
    <w:rsid w:val="002516C5"/>
    <w:rsid w:val="002519A6"/>
    <w:rsid w:val="002519CF"/>
    <w:rsid w:val="002519FD"/>
    <w:rsid w:val="00252178"/>
    <w:rsid w:val="00252907"/>
    <w:rsid w:val="002529FB"/>
    <w:rsid w:val="00252FC2"/>
    <w:rsid w:val="00254190"/>
    <w:rsid w:val="002542CE"/>
    <w:rsid w:val="002545B3"/>
    <w:rsid w:val="00255256"/>
    <w:rsid w:val="002554C1"/>
    <w:rsid w:val="00256DB7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5704"/>
    <w:rsid w:val="00276237"/>
    <w:rsid w:val="00276A2B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301E"/>
    <w:rsid w:val="00283976"/>
    <w:rsid w:val="002850C5"/>
    <w:rsid w:val="00285C1E"/>
    <w:rsid w:val="00285DAB"/>
    <w:rsid w:val="00286B08"/>
    <w:rsid w:val="00286E24"/>
    <w:rsid w:val="00286FA7"/>
    <w:rsid w:val="00287BA4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6A0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015"/>
    <w:rsid w:val="002D1EF9"/>
    <w:rsid w:val="002D2C06"/>
    <w:rsid w:val="002D345D"/>
    <w:rsid w:val="002D3E69"/>
    <w:rsid w:val="002D4DCC"/>
    <w:rsid w:val="002D55B1"/>
    <w:rsid w:val="002D5BE9"/>
    <w:rsid w:val="002D5F84"/>
    <w:rsid w:val="002D742C"/>
    <w:rsid w:val="002D789D"/>
    <w:rsid w:val="002E0460"/>
    <w:rsid w:val="002E1AF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0A5"/>
    <w:rsid w:val="00302C22"/>
    <w:rsid w:val="00303416"/>
    <w:rsid w:val="00303ED0"/>
    <w:rsid w:val="00304554"/>
    <w:rsid w:val="003046E4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331"/>
    <w:rsid w:val="0031254B"/>
    <w:rsid w:val="0031254C"/>
    <w:rsid w:val="003136F7"/>
    <w:rsid w:val="00313749"/>
    <w:rsid w:val="00313E96"/>
    <w:rsid w:val="0031476E"/>
    <w:rsid w:val="0031497D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090"/>
    <w:rsid w:val="00321A2E"/>
    <w:rsid w:val="00321D10"/>
    <w:rsid w:val="00321DE5"/>
    <w:rsid w:val="00322096"/>
    <w:rsid w:val="003227C2"/>
    <w:rsid w:val="0032281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4B11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922"/>
    <w:rsid w:val="00337BA2"/>
    <w:rsid w:val="0034091A"/>
    <w:rsid w:val="00341694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4F5B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84B"/>
    <w:rsid w:val="00375D44"/>
    <w:rsid w:val="00375D81"/>
    <w:rsid w:val="00375F15"/>
    <w:rsid w:val="00376492"/>
    <w:rsid w:val="00376A18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55A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082"/>
    <w:rsid w:val="003913A9"/>
    <w:rsid w:val="0039175F"/>
    <w:rsid w:val="00391BC2"/>
    <w:rsid w:val="00392224"/>
    <w:rsid w:val="003922D1"/>
    <w:rsid w:val="00392546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97969"/>
    <w:rsid w:val="003A047E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5C53"/>
    <w:rsid w:val="003A5D8A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1AD"/>
    <w:rsid w:val="003B7A50"/>
    <w:rsid w:val="003C09C5"/>
    <w:rsid w:val="003C0AAA"/>
    <w:rsid w:val="003C1501"/>
    <w:rsid w:val="003C1633"/>
    <w:rsid w:val="003C1ACD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C7F28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4F"/>
    <w:rsid w:val="003E1681"/>
    <w:rsid w:val="003E18F2"/>
    <w:rsid w:val="003E1AE7"/>
    <w:rsid w:val="003E273C"/>
    <w:rsid w:val="003E2C93"/>
    <w:rsid w:val="003E316B"/>
    <w:rsid w:val="003E33BC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0F4D"/>
    <w:rsid w:val="003F14BA"/>
    <w:rsid w:val="003F1608"/>
    <w:rsid w:val="003F1C82"/>
    <w:rsid w:val="003F219A"/>
    <w:rsid w:val="003F2AC1"/>
    <w:rsid w:val="003F3E9F"/>
    <w:rsid w:val="003F5413"/>
    <w:rsid w:val="003F54E8"/>
    <w:rsid w:val="003F5543"/>
    <w:rsid w:val="003F5836"/>
    <w:rsid w:val="003F691B"/>
    <w:rsid w:val="003F7465"/>
    <w:rsid w:val="003F7697"/>
    <w:rsid w:val="003F795B"/>
    <w:rsid w:val="004004CB"/>
    <w:rsid w:val="00400BA1"/>
    <w:rsid w:val="004011F6"/>
    <w:rsid w:val="00401571"/>
    <w:rsid w:val="00401656"/>
    <w:rsid w:val="00401692"/>
    <w:rsid w:val="00401C4C"/>
    <w:rsid w:val="00401C9E"/>
    <w:rsid w:val="00401E82"/>
    <w:rsid w:val="0040228D"/>
    <w:rsid w:val="004027B9"/>
    <w:rsid w:val="00402F6D"/>
    <w:rsid w:val="004036AA"/>
    <w:rsid w:val="004037C5"/>
    <w:rsid w:val="00403A21"/>
    <w:rsid w:val="004054DC"/>
    <w:rsid w:val="00405B37"/>
    <w:rsid w:val="00406E96"/>
    <w:rsid w:val="004102C5"/>
    <w:rsid w:val="0041087D"/>
    <w:rsid w:val="00410AFD"/>
    <w:rsid w:val="00410F78"/>
    <w:rsid w:val="00411273"/>
    <w:rsid w:val="00411499"/>
    <w:rsid w:val="00413D8A"/>
    <w:rsid w:val="00413FC7"/>
    <w:rsid w:val="00414876"/>
    <w:rsid w:val="00414D92"/>
    <w:rsid w:val="0041512D"/>
    <w:rsid w:val="004152B9"/>
    <w:rsid w:val="00415A76"/>
    <w:rsid w:val="004166B1"/>
    <w:rsid w:val="004173EC"/>
    <w:rsid w:val="0041762A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5811"/>
    <w:rsid w:val="0042610B"/>
    <w:rsid w:val="00426179"/>
    <w:rsid w:val="00426DB7"/>
    <w:rsid w:val="00427C86"/>
    <w:rsid w:val="004307B1"/>
    <w:rsid w:val="00431158"/>
    <w:rsid w:val="004318C7"/>
    <w:rsid w:val="00431A2F"/>
    <w:rsid w:val="00432570"/>
    <w:rsid w:val="0043296B"/>
    <w:rsid w:val="00433B9C"/>
    <w:rsid w:val="00434F14"/>
    <w:rsid w:val="004351D9"/>
    <w:rsid w:val="00435322"/>
    <w:rsid w:val="00435C10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2792"/>
    <w:rsid w:val="00453681"/>
    <w:rsid w:val="00453A4F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3480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AAD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3F3"/>
    <w:rsid w:val="004767EC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6A"/>
    <w:rsid w:val="004921C9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39B"/>
    <w:rsid w:val="004A5E99"/>
    <w:rsid w:val="004A5F09"/>
    <w:rsid w:val="004A6DE8"/>
    <w:rsid w:val="004A7911"/>
    <w:rsid w:val="004B0724"/>
    <w:rsid w:val="004B1A42"/>
    <w:rsid w:val="004B1A6C"/>
    <w:rsid w:val="004B2569"/>
    <w:rsid w:val="004B2F0D"/>
    <w:rsid w:val="004B415E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37B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54A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CC8"/>
    <w:rsid w:val="004F0DC5"/>
    <w:rsid w:val="004F0F12"/>
    <w:rsid w:val="004F16FE"/>
    <w:rsid w:val="004F1B03"/>
    <w:rsid w:val="004F208E"/>
    <w:rsid w:val="004F2162"/>
    <w:rsid w:val="004F229E"/>
    <w:rsid w:val="004F3235"/>
    <w:rsid w:val="004F36B7"/>
    <w:rsid w:val="004F3BCE"/>
    <w:rsid w:val="004F5166"/>
    <w:rsid w:val="004F5775"/>
    <w:rsid w:val="004F59A7"/>
    <w:rsid w:val="004F6068"/>
    <w:rsid w:val="004F673A"/>
    <w:rsid w:val="004F7C26"/>
    <w:rsid w:val="004F7F95"/>
    <w:rsid w:val="0050002E"/>
    <w:rsid w:val="00500699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7001"/>
    <w:rsid w:val="0050730E"/>
    <w:rsid w:val="00507922"/>
    <w:rsid w:val="00507BC2"/>
    <w:rsid w:val="00507C1B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15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1034"/>
    <w:rsid w:val="0052349C"/>
    <w:rsid w:val="005239C7"/>
    <w:rsid w:val="00523CF7"/>
    <w:rsid w:val="00523FAE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7A1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6559"/>
    <w:rsid w:val="0054770B"/>
    <w:rsid w:val="00550336"/>
    <w:rsid w:val="00550682"/>
    <w:rsid w:val="00550854"/>
    <w:rsid w:val="0055112C"/>
    <w:rsid w:val="0055139B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49E7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6D6"/>
    <w:rsid w:val="00577A65"/>
    <w:rsid w:val="00580389"/>
    <w:rsid w:val="00580E5A"/>
    <w:rsid w:val="005815BE"/>
    <w:rsid w:val="00581611"/>
    <w:rsid w:val="005816FB"/>
    <w:rsid w:val="0058194A"/>
    <w:rsid w:val="005822D1"/>
    <w:rsid w:val="00582761"/>
    <w:rsid w:val="00582DA8"/>
    <w:rsid w:val="0058366A"/>
    <w:rsid w:val="00583CD9"/>
    <w:rsid w:val="00584942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A0092"/>
    <w:rsid w:val="005A01D5"/>
    <w:rsid w:val="005A142A"/>
    <w:rsid w:val="005A1468"/>
    <w:rsid w:val="005A1923"/>
    <w:rsid w:val="005A276F"/>
    <w:rsid w:val="005A2CCF"/>
    <w:rsid w:val="005A2D48"/>
    <w:rsid w:val="005A3886"/>
    <w:rsid w:val="005A38F2"/>
    <w:rsid w:val="005A45F5"/>
    <w:rsid w:val="005A5590"/>
    <w:rsid w:val="005A5EA3"/>
    <w:rsid w:val="005A6378"/>
    <w:rsid w:val="005A639A"/>
    <w:rsid w:val="005A65E0"/>
    <w:rsid w:val="005A69CF"/>
    <w:rsid w:val="005A6C21"/>
    <w:rsid w:val="005A7AF3"/>
    <w:rsid w:val="005A7BDF"/>
    <w:rsid w:val="005A7E05"/>
    <w:rsid w:val="005B0A44"/>
    <w:rsid w:val="005B1011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5720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B4F"/>
    <w:rsid w:val="005D5EBF"/>
    <w:rsid w:val="005D5F22"/>
    <w:rsid w:val="005D600E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6B4E"/>
    <w:rsid w:val="005F72E1"/>
    <w:rsid w:val="005F773A"/>
    <w:rsid w:val="005F7878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D9"/>
    <w:rsid w:val="00633173"/>
    <w:rsid w:val="00634791"/>
    <w:rsid w:val="00634AE9"/>
    <w:rsid w:val="00634D3E"/>
    <w:rsid w:val="00635A45"/>
    <w:rsid w:val="006367BB"/>
    <w:rsid w:val="006406E1"/>
    <w:rsid w:val="00640F0E"/>
    <w:rsid w:val="00643DF5"/>
    <w:rsid w:val="006441E4"/>
    <w:rsid w:val="0064425B"/>
    <w:rsid w:val="006443B2"/>
    <w:rsid w:val="00644813"/>
    <w:rsid w:val="00644979"/>
    <w:rsid w:val="006449D0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75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995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3E65"/>
    <w:rsid w:val="006742F3"/>
    <w:rsid w:val="006743B1"/>
    <w:rsid w:val="006749B3"/>
    <w:rsid w:val="006749E9"/>
    <w:rsid w:val="00674FB2"/>
    <w:rsid w:val="006750FB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63A"/>
    <w:rsid w:val="006A6795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62D"/>
    <w:rsid w:val="006C390D"/>
    <w:rsid w:val="006C3AD3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1392"/>
    <w:rsid w:val="006E222E"/>
    <w:rsid w:val="006E2583"/>
    <w:rsid w:val="006E325C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1D76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700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11E5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8D7"/>
    <w:rsid w:val="0071505D"/>
    <w:rsid w:val="00715396"/>
    <w:rsid w:val="00715E08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0CC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174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62B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1D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8A"/>
    <w:rsid w:val="00763E96"/>
    <w:rsid w:val="00763F16"/>
    <w:rsid w:val="007641AA"/>
    <w:rsid w:val="00765901"/>
    <w:rsid w:val="00765E0B"/>
    <w:rsid w:val="00765EDD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77817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60D"/>
    <w:rsid w:val="007919F3"/>
    <w:rsid w:val="007924C0"/>
    <w:rsid w:val="00793A2E"/>
    <w:rsid w:val="007947CF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2E20"/>
    <w:rsid w:val="007A4922"/>
    <w:rsid w:val="007A613E"/>
    <w:rsid w:val="007A7026"/>
    <w:rsid w:val="007A7198"/>
    <w:rsid w:val="007B00EE"/>
    <w:rsid w:val="007B0419"/>
    <w:rsid w:val="007B0472"/>
    <w:rsid w:val="007B0FC8"/>
    <w:rsid w:val="007B10D9"/>
    <w:rsid w:val="007B120B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CD3"/>
    <w:rsid w:val="007C2FAC"/>
    <w:rsid w:val="007C335E"/>
    <w:rsid w:val="007C5937"/>
    <w:rsid w:val="007C5B7D"/>
    <w:rsid w:val="007C62A6"/>
    <w:rsid w:val="007C6514"/>
    <w:rsid w:val="007C7CC7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276E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1707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58F"/>
    <w:rsid w:val="00805D8B"/>
    <w:rsid w:val="008069F1"/>
    <w:rsid w:val="008074C7"/>
    <w:rsid w:val="008076B9"/>
    <w:rsid w:val="008105E9"/>
    <w:rsid w:val="008112E5"/>
    <w:rsid w:val="0081166E"/>
    <w:rsid w:val="00811790"/>
    <w:rsid w:val="00812123"/>
    <w:rsid w:val="0081220B"/>
    <w:rsid w:val="00812FC5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51"/>
    <w:rsid w:val="00834CBF"/>
    <w:rsid w:val="0083540D"/>
    <w:rsid w:val="00835B57"/>
    <w:rsid w:val="00835D96"/>
    <w:rsid w:val="00836124"/>
    <w:rsid w:val="00836EEC"/>
    <w:rsid w:val="00836FB3"/>
    <w:rsid w:val="00837008"/>
    <w:rsid w:val="008374B2"/>
    <w:rsid w:val="00837C49"/>
    <w:rsid w:val="00840F3F"/>
    <w:rsid w:val="00841438"/>
    <w:rsid w:val="00842ED3"/>
    <w:rsid w:val="008431EC"/>
    <w:rsid w:val="00843469"/>
    <w:rsid w:val="008438A4"/>
    <w:rsid w:val="00844C62"/>
    <w:rsid w:val="00844CC1"/>
    <w:rsid w:val="00844DB6"/>
    <w:rsid w:val="008453B1"/>
    <w:rsid w:val="0084576D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5E7A"/>
    <w:rsid w:val="0085686A"/>
    <w:rsid w:val="00856FFE"/>
    <w:rsid w:val="00857252"/>
    <w:rsid w:val="008579F3"/>
    <w:rsid w:val="00857CF7"/>
    <w:rsid w:val="008600C8"/>
    <w:rsid w:val="00860BB0"/>
    <w:rsid w:val="00861BAA"/>
    <w:rsid w:val="008622A8"/>
    <w:rsid w:val="0086239E"/>
    <w:rsid w:val="00862482"/>
    <w:rsid w:val="00862C4E"/>
    <w:rsid w:val="00863294"/>
    <w:rsid w:val="00864A6A"/>
    <w:rsid w:val="00864AB9"/>
    <w:rsid w:val="008667B6"/>
    <w:rsid w:val="00866886"/>
    <w:rsid w:val="00866B16"/>
    <w:rsid w:val="00866C45"/>
    <w:rsid w:val="00866D76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8D6"/>
    <w:rsid w:val="008B4ABA"/>
    <w:rsid w:val="008B4CF7"/>
    <w:rsid w:val="008B5406"/>
    <w:rsid w:val="008B54B8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7C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5EA9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8BD"/>
    <w:rsid w:val="00910B49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5D7D"/>
    <w:rsid w:val="00926481"/>
    <w:rsid w:val="00927039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2C88"/>
    <w:rsid w:val="00933310"/>
    <w:rsid w:val="00933870"/>
    <w:rsid w:val="00933BB8"/>
    <w:rsid w:val="00934B38"/>
    <w:rsid w:val="00935070"/>
    <w:rsid w:val="00935EA0"/>
    <w:rsid w:val="00936389"/>
    <w:rsid w:val="009363D6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9C3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912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6D7E"/>
    <w:rsid w:val="009770A9"/>
    <w:rsid w:val="0097727C"/>
    <w:rsid w:val="009779B8"/>
    <w:rsid w:val="00980432"/>
    <w:rsid w:val="0098085F"/>
    <w:rsid w:val="00980BAE"/>
    <w:rsid w:val="009826EC"/>
    <w:rsid w:val="00982701"/>
    <w:rsid w:val="0098278A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878F1"/>
    <w:rsid w:val="009903F3"/>
    <w:rsid w:val="009907F7"/>
    <w:rsid w:val="00991555"/>
    <w:rsid w:val="00991AC3"/>
    <w:rsid w:val="00992078"/>
    <w:rsid w:val="009921D3"/>
    <w:rsid w:val="009922E2"/>
    <w:rsid w:val="009926EB"/>
    <w:rsid w:val="009928C8"/>
    <w:rsid w:val="00993404"/>
    <w:rsid w:val="00993586"/>
    <w:rsid w:val="00995650"/>
    <w:rsid w:val="0099682A"/>
    <w:rsid w:val="00996D05"/>
    <w:rsid w:val="00996E81"/>
    <w:rsid w:val="00997541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5BF5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88"/>
    <w:rsid w:val="009C22A9"/>
    <w:rsid w:val="009C24FC"/>
    <w:rsid w:val="009C2E0C"/>
    <w:rsid w:val="009C302E"/>
    <w:rsid w:val="009C312B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29F8"/>
    <w:rsid w:val="009D3012"/>
    <w:rsid w:val="009D3936"/>
    <w:rsid w:val="009D3A80"/>
    <w:rsid w:val="009D4024"/>
    <w:rsid w:val="009D41B3"/>
    <w:rsid w:val="009D4671"/>
    <w:rsid w:val="009D4AE3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E7D8D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179"/>
    <w:rsid w:val="009F7D74"/>
    <w:rsid w:val="00A00493"/>
    <w:rsid w:val="00A00969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2E"/>
    <w:rsid w:val="00A07949"/>
    <w:rsid w:val="00A108F1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38C4"/>
    <w:rsid w:val="00A24503"/>
    <w:rsid w:val="00A25879"/>
    <w:rsid w:val="00A26368"/>
    <w:rsid w:val="00A26827"/>
    <w:rsid w:val="00A26BBA"/>
    <w:rsid w:val="00A30211"/>
    <w:rsid w:val="00A30E87"/>
    <w:rsid w:val="00A32210"/>
    <w:rsid w:val="00A32F14"/>
    <w:rsid w:val="00A333BA"/>
    <w:rsid w:val="00A33B56"/>
    <w:rsid w:val="00A33F64"/>
    <w:rsid w:val="00A345C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11A6"/>
    <w:rsid w:val="00A71618"/>
    <w:rsid w:val="00A719C5"/>
    <w:rsid w:val="00A71C76"/>
    <w:rsid w:val="00A72224"/>
    <w:rsid w:val="00A72790"/>
    <w:rsid w:val="00A73772"/>
    <w:rsid w:val="00A738BD"/>
    <w:rsid w:val="00A73993"/>
    <w:rsid w:val="00A73DCA"/>
    <w:rsid w:val="00A73F47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4C8"/>
    <w:rsid w:val="00A8274D"/>
    <w:rsid w:val="00A833DE"/>
    <w:rsid w:val="00A8343F"/>
    <w:rsid w:val="00A835B6"/>
    <w:rsid w:val="00A83B94"/>
    <w:rsid w:val="00A83DF1"/>
    <w:rsid w:val="00A83F46"/>
    <w:rsid w:val="00A84055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83D"/>
    <w:rsid w:val="00A95A0B"/>
    <w:rsid w:val="00A95A26"/>
    <w:rsid w:val="00A97212"/>
    <w:rsid w:val="00A975D1"/>
    <w:rsid w:val="00A9789B"/>
    <w:rsid w:val="00A9797F"/>
    <w:rsid w:val="00A97B5C"/>
    <w:rsid w:val="00AA0240"/>
    <w:rsid w:val="00AA0452"/>
    <w:rsid w:val="00AA1A48"/>
    <w:rsid w:val="00AA2022"/>
    <w:rsid w:val="00AA2314"/>
    <w:rsid w:val="00AA2558"/>
    <w:rsid w:val="00AA3179"/>
    <w:rsid w:val="00AA41BD"/>
    <w:rsid w:val="00AA431A"/>
    <w:rsid w:val="00AA4563"/>
    <w:rsid w:val="00AA457C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D84"/>
    <w:rsid w:val="00AB4F7E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BB5"/>
    <w:rsid w:val="00AE3C55"/>
    <w:rsid w:val="00AE51F4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183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3CA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4D50"/>
    <w:rsid w:val="00B15399"/>
    <w:rsid w:val="00B156CA"/>
    <w:rsid w:val="00B169ED"/>
    <w:rsid w:val="00B2123A"/>
    <w:rsid w:val="00B214D1"/>
    <w:rsid w:val="00B21DB1"/>
    <w:rsid w:val="00B22DCD"/>
    <w:rsid w:val="00B22E28"/>
    <w:rsid w:val="00B238A4"/>
    <w:rsid w:val="00B23E72"/>
    <w:rsid w:val="00B25B7A"/>
    <w:rsid w:val="00B25E8C"/>
    <w:rsid w:val="00B25F01"/>
    <w:rsid w:val="00B2642D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E87"/>
    <w:rsid w:val="00B425E8"/>
    <w:rsid w:val="00B42AFA"/>
    <w:rsid w:val="00B42B27"/>
    <w:rsid w:val="00B43047"/>
    <w:rsid w:val="00B44685"/>
    <w:rsid w:val="00B448DC"/>
    <w:rsid w:val="00B44BAB"/>
    <w:rsid w:val="00B455FF"/>
    <w:rsid w:val="00B4561A"/>
    <w:rsid w:val="00B456D3"/>
    <w:rsid w:val="00B45D68"/>
    <w:rsid w:val="00B462F3"/>
    <w:rsid w:val="00B463E6"/>
    <w:rsid w:val="00B464B1"/>
    <w:rsid w:val="00B46D8B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240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7141"/>
    <w:rsid w:val="00B700AA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0B1"/>
    <w:rsid w:val="00B90C2F"/>
    <w:rsid w:val="00B90F77"/>
    <w:rsid w:val="00B91E5B"/>
    <w:rsid w:val="00B92A02"/>
    <w:rsid w:val="00B93CC5"/>
    <w:rsid w:val="00B940E7"/>
    <w:rsid w:val="00B9412F"/>
    <w:rsid w:val="00B94411"/>
    <w:rsid w:val="00B9477A"/>
    <w:rsid w:val="00B94B5E"/>
    <w:rsid w:val="00B951F3"/>
    <w:rsid w:val="00B954F0"/>
    <w:rsid w:val="00B95A42"/>
    <w:rsid w:val="00B95CE8"/>
    <w:rsid w:val="00B96486"/>
    <w:rsid w:val="00B96C28"/>
    <w:rsid w:val="00B96C5D"/>
    <w:rsid w:val="00B96C95"/>
    <w:rsid w:val="00B96CDC"/>
    <w:rsid w:val="00B96D9D"/>
    <w:rsid w:val="00B977FF"/>
    <w:rsid w:val="00B979CA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0597"/>
    <w:rsid w:val="00BC1605"/>
    <w:rsid w:val="00BC180C"/>
    <w:rsid w:val="00BC1B88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2198"/>
    <w:rsid w:val="00BF2528"/>
    <w:rsid w:val="00BF26C4"/>
    <w:rsid w:val="00BF3E81"/>
    <w:rsid w:val="00BF435B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5BD5"/>
    <w:rsid w:val="00C0722C"/>
    <w:rsid w:val="00C07434"/>
    <w:rsid w:val="00C07B79"/>
    <w:rsid w:val="00C10058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EEE"/>
    <w:rsid w:val="00C17F8C"/>
    <w:rsid w:val="00C200C1"/>
    <w:rsid w:val="00C20384"/>
    <w:rsid w:val="00C20880"/>
    <w:rsid w:val="00C20E72"/>
    <w:rsid w:val="00C20F46"/>
    <w:rsid w:val="00C21014"/>
    <w:rsid w:val="00C2173D"/>
    <w:rsid w:val="00C21D9D"/>
    <w:rsid w:val="00C21DE9"/>
    <w:rsid w:val="00C2216E"/>
    <w:rsid w:val="00C22753"/>
    <w:rsid w:val="00C23AB9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37C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378DF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720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7B8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C0B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5779"/>
    <w:rsid w:val="00C77ED1"/>
    <w:rsid w:val="00C817F6"/>
    <w:rsid w:val="00C81B2A"/>
    <w:rsid w:val="00C822F0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882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BB9"/>
    <w:rsid w:val="00C95D0A"/>
    <w:rsid w:val="00C961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3F70"/>
    <w:rsid w:val="00CA5772"/>
    <w:rsid w:val="00CA5BA6"/>
    <w:rsid w:val="00CA685F"/>
    <w:rsid w:val="00CA7EB9"/>
    <w:rsid w:val="00CB0529"/>
    <w:rsid w:val="00CB058A"/>
    <w:rsid w:val="00CB059F"/>
    <w:rsid w:val="00CB06D5"/>
    <w:rsid w:val="00CB0B43"/>
    <w:rsid w:val="00CB0D93"/>
    <w:rsid w:val="00CB113C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4792"/>
    <w:rsid w:val="00CB56B7"/>
    <w:rsid w:val="00CB5C01"/>
    <w:rsid w:val="00CB6268"/>
    <w:rsid w:val="00CB754B"/>
    <w:rsid w:val="00CB79D8"/>
    <w:rsid w:val="00CC1389"/>
    <w:rsid w:val="00CC1BBC"/>
    <w:rsid w:val="00CC1D16"/>
    <w:rsid w:val="00CC1D76"/>
    <w:rsid w:val="00CC26BA"/>
    <w:rsid w:val="00CC280C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02A"/>
    <w:rsid w:val="00CE0579"/>
    <w:rsid w:val="00CE0B3B"/>
    <w:rsid w:val="00CE1884"/>
    <w:rsid w:val="00CE18F4"/>
    <w:rsid w:val="00CE1A90"/>
    <w:rsid w:val="00CE1ED3"/>
    <w:rsid w:val="00CE2C6C"/>
    <w:rsid w:val="00CE2D5D"/>
    <w:rsid w:val="00CE3C37"/>
    <w:rsid w:val="00CE45C1"/>
    <w:rsid w:val="00CE462F"/>
    <w:rsid w:val="00CE4968"/>
    <w:rsid w:val="00CE50D6"/>
    <w:rsid w:val="00CE5494"/>
    <w:rsid w:val="00CE6519"/>
    <w:rsid w:val="00CE71E0"/>
    <w:rsid w:val="00CE7E61"/>
    <w:rsid w:val="00CE7F21"/>
    <w:rsid w:val="00CF0B36"/>
    <w:rsid w:val="00CF1432"/>
    <w:rsid w:val="00CF28BF"/>
    <w:rsid w:val="00CF2AE4"/>
    <w:rsid w:val="00CF3409"/>
    <w:rsid w:val="00CF3A43"/>
    <w:rsid w:val="00CF4C3B"/>
    <w:rsid w:val="00CF4DF3"/>
    <w:rsid w:val="00CF508B"/>
    <w:rsid w:val="00CF57C3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3AF"/>
    <w:rsid w:val="00D26538"/>
    <w:rsid w:val="00D26A11"/>
    <w:rsid w:val="00D27C0A"/>
    <w:rsid w:val="00D27CE7"/>
    <w:rsid w:val="00D306D1"/>
    <w:rsid w:val="00D310B2"/>
    <w:rsid w:val="00D315EA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72F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103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8736A"/>
    <w:rsid w:val="00D90121"/>
    <w:rsid w:val="00D90495"/>
    <w:rsid w:val="00D91614"/>
    <w:rsid w:val="00D91944"/>
    <w:rsid w:val="00D91C71"/>
    <w:rsid w:val="00D924BF"/>
    <w:rsid w:val="00D9252B"/>
    <w:rsid w:val="00D92B97"/>
    <w:rsid w:val="00D92BB4"/>
    <w:rsid w:val="00D9324B"/>
    <w:rsid w:val="00D9459B"/>
    <w:rsid w:val="00D94B1D"/>
    <w:rsid w:val="00D951B1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AB8"/>
    <w:rsid w:val="00D96B00"/>
    <w:rsid w:val="00D96D13"/>
    <w:rsid w:val="00D96D45"/>
    <w:rsid w:val="00D979DD"/>
    <w:rsid w:val="00D97B46"/>
    <w:rsid w:val="00DA1088"/>
    <w:rsid w:val="00DA12F1"/>
    <w:rsid w:val="00DA15EA"/>
    <w:rsid w:val="00DA3639"/>
    <w:rsid w:val="00DA39FA"/>
    <w:rsid w:val="00DA49F9"/>
    <w:rsid w:val="00DA55E8"/>
    <w:rsid w:val="00DA5915"/>
    <w:rsid w:val="00DA5A12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1B6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45E"/>
    <w:rsid w:val="00DD6663"/>
    <w:rsid w:val="00DD692E"/>
    <w:rsid w:val="00DD6CFF"/>
    <w:rsid w:val="00DD705C"/>
    <w:rsid w:val="00DD7322"/>
    <w:rsid w:val="00DD7CF0"/>
    <w:rsid w:val="00DE05F2"/>
    <w:rsid w:val="00DE0C37"/>
    <w:rsid w:val="00DE1512"/>
    <w:rsid w:val="00DE2354"/>
    <w:rsid w:val="00DE29DE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733"/>
    <w:rsid w:val="00DF5CE9"/>
    <w:rsid w:val="00DF634C"/>
    <w:rsid w:val="00DF6363"/>
    <w:rsid w:val="00DF6491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0F6B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0ED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64F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2BA"/>
    <w:rsid w:val="00E403C8"/>
    <w:rsid w:val="00E4073E"/>
    <w:rsid w:val="00E40769"/>
    <w:rsid w:val="00E40DA5"/>
    <w:rsid w:val="00E43136"/>
    <w:rsid w:val="00E44076"/>
    <w:rsid w:val="00E44ADD"/>
    <w:rsid w:val="00E44C43"/>
    <w:rsid w:val="00E45507"/>
    <w:rsid w:val="00E45870"/>
    <w:rsid w:val="00E45C4F"/>
    <w:rsid w:val="00E45E06"/>
    <w:rsid w:val="00E461F4"/>
    <w:rsid w:val="00E503ED"/>
    <w:rsid w:val="00E505CC"/>
    <w:rsid w:val="00E50BD2"/>
    <w:rsid w:val="00E528C1"/>
    <w:rsid w:val="00E52BB0"/>
    <w:rsid w:val="00E52CA7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4DF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D47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435A"/>
    <w:rsid w:val="00EB539A"/>
    <w:rsid w:val="00EB548F"/>
    <w:rsid w:val="00EB5ED4"/>
    <w:rsid w:val="00EB68B9"/>
    <w:rsid w:val="00EB6DA3"/>
    <w:rsid w:val="00EC0932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07E8"/>
    <w:rsid w:val="00EF359C"/>
    <w:rsid w:val="00EF370F"/>
    <w:rsid w:val="00EF3B8C"/>
    <w:rsid w:val="00EF42EF"/>
    <w:rsid w:val="00EF4B45"/>
    <w:rsid w:val="00EF4B55"/>
    <w:rsid w:val="00EF4E9A"/>
    <w:rsid w:val="00EF5202"/>
    <w:rsid w:val="00EF55DE"/>
    <w:rsid w:val="00EF594E"/>
    <w:rsid w:val="00EF61F9"/>
    <w:rsid w:val="00EF6746"/>
    <w:rsid w:val="00EF67DC"/>
    <w:rsid w:val="00EF6885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3B95"/>
    <w:rsid w:val="00F14387"/>
    <w:rsid w:val="00F1512D"/>
    <w:rsid w:val="00F154DB"/>
    <w:rsid w:val="00F155FD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0FA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726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EB4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089"/>
    <w:rsid w:val="00F6794D"/>
    <w:rsid w:val="00F706FB"/>
    <w:rsid w:val="00F70E28"/>
    <w:rsid w:val="00F71206"/>
    <w:rsid w:val="00F71BFC"/>
    <w:rsid w:val="00F723D2"/>
    <w:rsid w:val="00F72D21"/>
    <w:rsid w:val="00F7337D"/>
    <w:rsid w:val="00F7369E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82B"/>
    <w:rsid w:val="00F80C3D"/>
    <w:rsid w:val="00F81107"/>
    <w:rsid w:val="00F814BC"/>
    <w:rsid w:val="00F821DB"/>
    <w:rsid w:val="00F82ACB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524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370F"/>
    <w:rsid w:val="00F94A5F"/>
    <w:rsid w:val="00F94DF5"/>
    <w:rsid w:val="00F94E6A"/>
    <w:rsid w:val="00F95EF7"/>
    <w:rsid w:val="00F9668F"/>
    <w:rsid w:val="00F97562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985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1755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262"/>
    <w:rsid w:val="00FC1F39"/>
    <w:rsid w:val="00FC20F5"/>
    <w:rsid w:val="00FC285C"/>
    <w:rsid w:val="00FC2F40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4E45"/>
    <w:rsid w:val="00FD54ED"/>
    <w:rsid w:val="00FD57BE"/>
    <w:rsid w:val="00FD5946"/>
    <w:rsid w:val="00FD5ACA"/>
    <w:rsid w:val="00FD5EEF"/>
    <w:rsid w:val="00FD613F"/>
    <w:rsid w:val="00FD68EE"/>
    <w:rsid w:val="00FD6F9E"/>
    <w:rsid w:val="00FD7895"/>
    <w:rsid w:val="00FD7D0F"/>
    <w:rsid w:val="00FD7F24"/>
    <w:rsid w:val="00FE0994"/>
    <w:rsid w:val="00FE0D1D"/>
    <w:rsid w:val="00FE2104"/>
    <w:rsid w:val="00FE218E"/>
    <w:rsid w:val="00FE24A1"/>
    <w:rsid w:val="00FE319F"/>
    <w:rsid w:val="00FE44BB"/>
    <w:rsid w:val="00FE4D1D"/>
    <w:rsid w:val="00FE51D2"/>
    <w:rsid w:val="00FE5284"/>
    <w:rsid w:val="00FE52B5"/>
    <w:rsid w:val="00FE57B2"/>
    <w:rsid w:val="00FE7970"/>
    <w:rsid w:val="00FE7EEF"/>
    <w:rsid w:val="00FF0544"/>
    <w:rsid w:val="00FF0936"/>
    <w:rsid w:val="00FF1EA4"/>
    <w:rsid w:val="00FF2097"/>
    <w:rsid w:val="00FF28B0"/>
    <w:rsid w:val="00FF2B48"/>
    <w:rsid w:val="00FF2FAB"/>
    <w:rsid w:val="00FF2FB4"/>
    <w:rsid w:val="00FF32C6"/>
    <w:rsid w:val="00FF4428"/>
    <w:rsid w:val="00FF4725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25F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2023-11-03T20:37:00Z</dcterms:created>
  <dcterms:modified xsi:type="dcterms:W3CDTF">2023-11-03T20:37:00Z</dcterms:modified>
</cp:coreProperties>
</file>