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7DA" w:rsidRPr="00A27396" w:rsidRDefault="00E267DA" w:rsidP="00E267DA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A27396">
        <w:rPr>
          <w:rStyle w:val="af7"/>
          <w:rFonts w:ascii="Arial" w:hAnsi="Arial" w:cs="Arial"/>
          <w:b/>
          <w:szCs w:val="22"/>
        </w:rPr>
        <w:t>3GPP TSG-RAN WG4 Meeting # 109</w:t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 w:rsidRPr="00A27396">
        <w:rPr>
          <w:rStyle w:val="af7"/>
          <w:rFonts w:ascii="Arial" w:hAnsi="Arial" w:cs="Arial"/>
          <w:b/>
          <w:szCs w:val="22"/>
        </w:rPr>
        <w:tab/>
      </w:r>
      <w:r>
        <w:rPr>
          <w:rStyle w:val="af7"/>
          <w:rFonts w:ascii="Arial" w:eastAsiaTheme="minorEastAsia" w:hAnsi="Arial" w:cs="Arial" w:hint="eastAsia"/>
          <w:b/>
          <w:szCs w:val="22"/>
        </w:rPr>
        <w:t xml:space="preserve">                                    </w:t>
      </w:r>
      <w:r w:rsidRPr="00A27396">
        <w:rPr>
          <w:rStyle w:val="af7"/>
          <w:rFonts w:ascii="Arial" w:hAnsi="Arial" w:cs="Arial"/>
          <w:b/>
          <w:szCs w:val="22"/>
        </w:rPr>
        <w:t xml:space="preserve"> </w:t>
      </w:r>
      <w:bookmarkStart w:id="0" w:name="_GoBack"/>
      <w:r w:rsidR="002522EA" w:rsidRPr="002522EA">
        <w:rPr>
          <w:rStyle w:val="af7"/>
          <w:rFonts w:ascii="Arial" w:hAnsi="Arial" w:cs="Arial"/>
          <w:b/>
          <w:szCs w:val="22"/>
        </w:rPr>
        <w:t>R4-2318340</w:t>
      </w:r>
      <w:bookmarkEnd w:id="0"/>
    </w:p>
    <w:p w:rsidR="00E267DA" w:rsidRDefault="00E267DA" w:rsidP="00E267DA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A27396">
        <w:rPr>
          <w:rStyle w:val="af7"/>
          <w:rFonts w:ascii="Arial" w:hAnsi="Arial" w:cs="Arial"/>
          <w:b/>
          <w:szCs w:val="22"/>
        </w:rPr>
        <w:t>Chicago, US, November 13 – 17, 2023</w:t>
      </w:r>
    </w:p>
    <w:p w:rsidR="00BF5F0E" w:rsidRPr="00E267DA" w:rsidRDefault="00BF5F0E" w:rsidP="00BF5F0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844D1" w:rsidRPr="001844D1">
        <w:rPr>
          <w:rStyle w:val="af7"/>
          <w:rFonts w:ascii="Arial" w:eastAsiaTheme="minorEastAsia" w:hAnsi="Arial" w:cs="Arial"/>
        </w:rPr>
        <w:t>Discussion on NTN RRM requirements in above 10 GHz bands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346C5" w:rsidRPr="00D346C5">
        <w:rPr>
          <w:rStyle w:val="af7"/>
          <w:rFonts w:ascii="Arial" w:eastAsiaTheme="minorEastAsia" w:hAnsi="Arial" w:cs="Arial"/>
        </w:rPr>
        <w:t>8.26.6.1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310AF2" w:rsidRPr="00310AF2">
        <w:rPr>
          <w:rFonts w:ascii="Arial" w:hAnsi="Arial" w:cs="Arial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202F4A" w:rsidRDefault="005D387A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last meeting, the RRM requirements for NR NTN enhancement were discussed and the conclusions were captured in the approved WF</w:t>
      </w:r>
      <w:r w:rsidR="00BE402C">
        <w:rPr>
          <w:rFonts w:hint="eastAsia"/>
          <w:lang w:eastAsia="zh-CN"/>
        </w:rPr>
        <w:t xml:space="preserve"> [1].</w:t>
      </w:r>
      <w:r w:rsidR="006354FE" w:rsidRPr="006354FE">
        <w:rPr>
          <w:rFonts w:hint="eastAsia"/>
          <w:lang w:eastAsia="zh-CN"/>
        </w:rPr>
        <w:t xml:space="preserve"> </w:t>
      </w:r>
      <w:r w:rsidR="00CF3AD3">
        <w:rPr>
          <w:lang w:eastAsia="zh-CN"/>
        </w:rPr>
        <w:t>T</w:t>
      </w:r>
      <w:r w:rsidR="00CF3AD3">
        <w:rPr>
          <w:rFonts w:hint="eastAsia"/>
          <w:lang w:eastAsia="zh-CN"/>
        </w:rPr>
        <w:t xml:space="preserve">he discussions are </w:t>
      </w:r>
      <w:r w:rsidR="006354FE">
        <w:rPr>
          <w:rFonts w:hint="eastAsia"/>
          <w:lang w:eastAsia="zh-CN"/>
        </w:rPr>
        <w:t xml:space="preserve">based on the </w:t>
      </w:r>
      <w:r w:rsidR="004B5386">
        <w:rPr>
          <w:rFonts w:hint="eastAsia"/>
          <w:lang w:eastAsia="zh-CN"/>
        </w:rPr>
        <w:t xml:space="preserve">agreed </w:t>
      </w:r>
      <w:r w:rsidR="006354FE">
        <w:rPr>
          <w:rFonts w:hint="eastAsia"/>
          <w:lang w:eastAsia="zh-CN"/>
        </w:rPr>
        <w:t xml:space="preserve">RAN guidance </w:t>
      </w:r>
      <w:r w:rsidR="004B5386">
        <w:rPr>
          <w:rFonts w:hint="eastAsia"/>
          <w:lang w:eastAsia="zh-CN"/>
        </w:rPr>
        <w:t xml:space="preserve">and the assumption for NTN UE </w:t>
      </w:r>
      <w:r w:rsidR="005710EF">
        <w:rPr>
          <w:rFonts w:hint="eastAsia"/>
          <w:lang w:eastAsia="zh-CN"/>
        </w:rPr>
        <w:t xml:space="preserve">in </w:t>
      </w:r>
      <w:r w:rsidR="006354FE">
        <w:rPr>
          <w:rFonts w:hint="eastAsia"/>
          <w:lang w:eastAsia="zh-CN"/>
        </w:rPr>
        <w:t>[3]</w:t>
      </w:r>
      <w:r w:rsidR="00B428A9">
        <w:rPr>
          <w:rFonts w:hint="eastAsia"/>
          <w:lang w:eastAsia="zh-CN"/>
        </w:rPr>
        <w:t xml:space="preserve">. </w:t>
      </w:r>
      <w:r w:rsidR="00080229">
        <w:rPr>
          <w:lang w:eastAsia="zh-CN"/>
        </w:rPr>
        <w:t>M</w:t>
      </w:r>
      <w:r w:rsidR="00080229">
        <w:rPr>
          <w:rFonts w:hint="eastAsia"/>
          <w:lang w:eastAsia="zh-CN"/>
        </w:rPr>
        <w:t xml:space="preserve">ost of the requirements were already agreed but there are still some open issues. </w:t>
      </w:r>
    </w:p>
    <w:p w:rsidR="00736B27" w:rsidRPr="009D4CE2" w:rsidRDefault="00736B27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</w:t>
      </w:r>
      <w:r w:rsidR="00EF5434">
        <w:rPr>
          <w:rFonts w:hint="eastAsia"/>
          <w:lang w:eastAsia="zh-CN"/>
        </w:rPr>
        <w:t>discuss the RRM requirements for electronically-steered beam UEs (type 1)</w:t>
      </w:r>
      <w:r w:rsidR="000B0F12">
        <w:rPr>
          <w:rFonts w:hint="eastAsia"/>
          <w:lang w:eastAsia="zh-CN"/>
        </w:rPr>
        <w:t xml:space="preserve"> </w:t>
      </w:r>
      <w:r w:rsidR="00E544FB">
        <w:rPr>
          <w:rFonts w:hint="eastAsia"/>
          <w:lang w:eastAsia="zh-CN"/>
        </w:rPr>
        <w:t xml:space="preserve">and </w:t>
      </w:r>
      <w:r w:rsidR="00E544FB" w:rsidRPr="000358C2">
        <w:rPr>
          <w:lang w:eastAsia="zh-CN"/>
        </w:rPr>
        <w:t>mechanically-steered</w:t>
      </w:r>
      <w:r w:rsidR="00167FC9">
        <w:rPr>
          <w:rFonts w:hint="eastAsia"/>
          <w:lang w:eastAsia="zh-CN"/>
        </w:rPr>
        <w:t xml:space="preserve"> </w:t>
      </w:r>
      <w:r w:rsidR="00E544FB">
        <w:rPr>
          <w:rFonts w:hint="eastAsia"/>
          <w:lang w:eastAsia="zh-CN"/>
        </w:rPr>
        <w:t>beam UEs (type 2)</w:t>
      </w:r>
      <w:r w:rsidR="00A32256">
        <w:rPr>
          <w:rFonts w:hint="eastAsia"/>
          <w:lang w:eastAsia="zh-CN"/>
        </w:rPr>
        <w:t xml:space="preserve"> </w:t>
      </w:r>
      <w:r w:rsidR="000B0F12">
        <w:rPr>
          <w:rFonts w:hint="eastAsia"/>
          <w:lang w:eastAsia="zh-CN"/>
        </w:rPr>
        <w:t>based on the agreed WF</w:t>
      </w:r>
      <w:r w:rsidR="00124F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give our </w:t>
      </w:r>
      <w:r w:rsidR="007872D5">
        <w:rPr>
          <w:rFonts w:hint="eastAsia"/>
          <w:lang w:eastAsia="zh-CN"/>
        </w:rPr>
        <w:t>views</w:t>
      </w:r>
      <w:r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</w:p>
    <w:p w:rsidR="002B4DB1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F1905" w:rsidRDefault="00E41A47" w:rsidP="00E41A47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UE uplink timing accuracy, </w:t>
      </w:r>
      <w:r w:rsidR="003C1E05">
        <w:rPr>
          <w:rFonts w:hint="eastAsia"/>
          <w:lang w:val="en-US" w:eastAsia="zh-CN"/>
        </w:rPr>
        <w:t xml:space="preserve">it was agreed to define common requirements for both types of UE. </w:t>
      </w:r>
      <w:r w:rsidR="00B63497">
        <w:rPr>
          <w:lang w:val="en-US" w:eastAsia="zh-CN"/>
        </w:rPr>
        <w:t>T</w:t>
      </w:r>
      <w:r w:rsidR="00B63497">
        <w:rPr>
          <w:rFonts w:hint="eastAsia"/>
          <w:lang w:val="en-US" w:eastAsia="zh-CN"/>
        </w:rPr>
        <w:t>he remaining issue is the type of channels</w:t>
      </w:r>
      <w:r w:rsidR="00426AA5">
        <w:rPr>
          <w:rFonts w:hint="eastAsia"/>
          <w:lang w:val="en-US" w:eastAsia="zh-CN"/>
        </w:rPr>
        <w:t xml:space="preserve">. </w:t>
      </w:r>
      <w:r w:rsidR="00C97FCB">
        <w:rPr>
          <w:lang w:val="en-US" w:eastAsia="zh-CN"/>
        </w:rPr>
        <w:t>I</w:t>
      </w:r>
      <w:r w:rsidR="00C97FCB">
        <w:rPr>
          <w:rFonts w:hint="eastAsia"/>
          <w:lang w:val="en-US" w:eastAsia="zh-CN"/>
        </w:rPr>
        <w:t xml:space="preserve">n legacy timing requirements for both TN and NTN, there were not different requirements for different channels. </w:t>
      </w:r>
      <w:r w:rsidR="00C97FCB">
        <w:rPr>
          <w:lang w:val="en-US" w:eastAsia="zh-CN"/>
        </w:rPr>
        <w:t>A</w:t>
      </w:r>
      <w:r w:rsidR="00C97FCB">
        <w:rPr>
          <w:rFonts w:hint="eastAsia"/>
          <w:lang w:val="en-US" w:eastAsia="zh-CN"/>
        </w:rPr>
        <w:t xml:space="preserve">nd for Ka band NTN, there are not specific differences with legacy and no need to differentiate the channels. </w:t>
      </w:r>
    </w:p>
    <w:p w:rsidR="00066369" w:rsidRDefault="00066369" w:rsidP="0006636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 w:rsidR="00674071">
        <w:rPr>
          <w:rFonts w:hint="eastAsia"/>
          <w:b/>
          <w:lang w:val="en-US" w:eastAsia="zh-CN"/>
        </w:rPr>
        <w:t>No need to define different uplink timing requirements for PRACH.</w:t>
      </w:r>
      <w:r w:rsidRPr="00BE1E07">
        <w:rPr>
          <w:rFonts w:hint="eastAsia"/>
          <w:b/>
          <w:lang w:val="en-US" w:eastAsia="zh-CN"/>
        </w:rPr>
        <w:t xml:space="preserve"> </w:t>
      </w:r>
    </w:p>
    <w:p w:rsidR="00463530" w:rsidRPr="00EA7066" w:rsidRDefault="00EA7066" w:rsidP="00066369">
      <w:pPr>
        <w:spacing w:beforeLines="50" w:before="120"/>
        <w:rPr>
          <w:lang w:val="en-US" w:eastAsia="zh-CN"/>
        </w:rPr>
      </w:pPr>
      <w:r w:rsidRPr="00EA7066">
        <w:rPr>
          <w:lang w:val="en-US" w:eastAsia="zh-CN"/>
        </w:rPr>
        <w:t>F</w:t>
      </w:r>
      <w:r w:rsidRPr="00EA7066">
        <w:rPr>
          <w:rFonts w:hint="eastAsia"/>
          <w:lang w:val="en-US" w:eastAsia="zh-CN"/>
        </w:rPr>
        <w:t xml:space="preserve">or </w:t>
      </w:r>
      <w:bookmarkStart w:id="2" w:name="OLE_LINK34"/>
      <w:bookmarkStart w:id="3" w:name="OLE_LINK35"/>
      <w:r w:rsidRPr="00EA7066">
        <w:rPr>
          <w:rFonts w:hint="eastAsia"/>
          <w:lang w:val="en-US" w:eastAsia="zh-CN"/>
        </w:rPr>
        <w:t>RRC Re-establishment</w:t>
      </w:r>
      <w:bookmarkEnd w:id="2"/>
      <w:bookmarkEnd w:id="3"/>
      <w:r w:rsidRPr="00EA7066">
        <w:rPr>
          <w:rFonts w:hint="eastAsia"/>
          <w:lang w:val="en-US" w:eastAsia="zh-CN"/>
        </w:rPr>
        <w:t xml:space="preserve"> requirements which </w:t>
      </w:r>
      <w:r>
        <w:rPr>
          <w:rFonts w:hint="eastAsia"/>
          <w:lang w:val="en-US" w:eastAsia="zh-CN"/>
        </w:rPr>
        <w:t>are</w:t>
      </w:r>
      <w:r w:rsidRPr="00EA7066">
        <w:rPr>
          <w:rFonts w:hint="eastAsia"/>
          <w:lang w:val="en-US" w:eastAsia="zh-CN"/>
        </w:rPr>
        <w:t xml:space="preserve"> marked as low priority, we understand it can be defined for </w:t>
      </w:r>
      <w:r>
        <w:rPr>
          <w:rFonts w:hint="eastAsia"/>
          <w:lang w:val="en-US" w:eastAsia="zh-CN"/>
        </w:rPr>
        <w:t xml:space="preserve">intra-satellite case. </w:t>
      </w:r>
      <w:r w:rsidR="007B7E43">
        <w:rPr>
          <w:lang w:val="en-US" w:eastAsia="zh-CN"/>
        </w:rPr>
        <w:t>T</w:t>
      </w:r>
      <w:r w:rsidR="007B7E43">
        <w:rPr>
          <w:rFonts w:hint="eastAsia"/>
          <w:lang w:val="en-US" w:eastAsia="zh-CN"/>
        </w:rPr>
        <w:t xml:space="preserve">he assumption for UE behavior is similar as the L3 measurement. </w:t>
      </w:r>
      <w:r w:rsidR="007B7E43">
        <w:rPr>
          <w:lang w:val="en-US" w:eastAsia="zh-CN"/>
        </w:rPr>
        <w:t>A</w:t>
      </w:r>
      <w:r w:rsidR="007B7E43">
        <w:rPr>
          <w:rFonts w:hint="eastAsia"/>
          <w:lang w:val="en-US" w:eastAsia="zh-CN"/>
        </w:rPr>
        <w:t xml:space="preserve">nd </w:t>
      </w:r>
      <w:r w:rsidR="007B7E43">
        <w:rPr>
          <w:lang w:val="en-US" w:eastAsia="zh-CN"/>
        </w:rPr>
        <w:t>the</w:t>
      </w:r>
      <w:r w:rsidR="007B7E43">
        <w:rPr>
          <w:rFonts w:hint="eastAsia"/>
          <w:lang w:val="en-US" w:eastAsia="zh-CN"/>
        </w:rPr>
        <w:t xml:space="preserve"> requirements for both type 1UE and type 2 UE can be defined by using existing FR1 NTN requirements. </w:t>
      </w:r>
    </w:p>
    <w:p w:rsidR="007B7E43" w:rsidRPr="00EA183F" w:rsidRDefault="007B7E43" w:rsidP="007B7E43">
      <w:pPr>
        <w:spacing w:beforeLines="50" w:before="120"/>
        <w:rPr>
          <w:b/>
          <w:lang w:val="en-US" w:eastAsia="zh-CN"/>
        </w:rPr>
      </w:pPr>
      <w:r w:rsidRPr="00EA183F">
        <w:rPr>
          <w:b/>
          <w:lang w:val="en-US" w:eastAsia="zh-CN"/>
        </w:rPr>
        <w:t>P</w:t>
      </w:r>
      <w:r w:rsidRPr="00EA183F">
        <w:rPr>
          <w:rFonts w:hint="eastAsia"/>
          <w:b/>
          <w:lang w:val="en-US" w:eastAsia="zh-CN"/>
        </w:rPr>
        <w:t xml:space="preserve">roposal 2: </w:t>
      </w:r>
      <w:r w:rsidR="00EA183F" w:rsidRPr="00EA183F">
        <w:rPr>
          <w:rFonts w:hint="eastAsia"/>
          <w:b/>
          <w:lang w:val="en-US" w:eastAsia="zh-CN"/>
        </w:rPr>
        <w:t>T</w:t>
      </w:r>
      <w:r w:rsidR="00EA183F" w:rsidRPr="00EA183F">
        <w:rPr>
          <w:b/>
          <w:lang w:val="en-US" w:eastAsia="zh-CN"/>
        </w:rPr>
        <w:t xml:space="preserve">he </w:t>
      </w:r>
      <w:r w:rsidR="00EA183F" w:rsidRPr="00EA183F">
        <w:rPr>
          <w:rFonts w:hint="eastAsia"/>
          <w:b/>
          <w:lang w:val="en-US" w:eastAsia="zh-CN"/>
        </w:rPr>
        <w:t>RRC Re-establishment</w:t>
      </w:r>
      <w:r w:rsidR="00EA183F" w:rsidRPr="00EA183F">
        <w:rPr>
          <w:b/>
          <w:lang w:val="en-US" w:eastAsia="zh-CN"/>
        </w:rPr>
        <w:t xml:space="preserve"> requirements for both type 1UE and type 2 UE can be defined by using existing FR1 NTN requirements</w:t>
      </w:r>
      <w:r w:rsidRPr="00EA183F">
        <w:rPr>
          <w:rFonts w:hint="eastAsia"/>
          <w:b/>
          <w:lang w:val="en-US" w:eastAsia="zh-CN"/>
        </w:rPr>
        <w:t xml:space="preserve">. </w:t>
      </w:r>
    </w:p>
    <w:p w:rsidR="001E3D2C" w:rsidRDefault="0012437E" w:rsidP="00066369">
      <w:pPr>
        <w:spacing w:beforeLines="50" w:before="120"/>
        <w:rPr>
          <w:lang w:val="en-US" w:eastAsia="zh-CN"/>
        </w:rPr>
      </w:pPr>
      <w:r w:rsidRPr="00543893">
        <w:rPr>
          <w:lang w:val="en-US" w:eastAsia="zh-CN"/>
        </w:rPr>
        <w:t>F</w:t>
      </w:r>
      <w:r w:rsidRPr="00543893">
        <w:rPr>
          <w:rFonts w:hint="eastAsia"/>
          <w:lang w:val="en-US" w:eastAsia="zh-CN"/>
        </w:rPr>
        <w:t xml:space="preserve">or the measurement gap, it was agreed in last meeting that FR2 MGs are used for NTN in above 10GHz. </w:t>
      </w:r>
      <w:r w:rsidR="0006647C">
        <w:rPr>
          <w:lang w:val="en-US" w:eastAsia="zh-CN"/>
        </w:rPr>
        <w:t>B</w:t>
      </w:r>
      <w:r w:rsidR="0006647C">
        <w:rPr>
          <w:rFonts w:hint="eastAsia"/>
          <w:lang w:val="en-US" w:eastAsia="zh-CN"/>
        </w:rPr>
        <w:t xml:space="preserve">ut in existing specification, the gap patterns for NTN are defined in a dedicated section </w:t>
      </w:r>
      <w:r w:rsidR="00A43CF1">
        <w:rPr>
          <w:rFonts w:hint="eastAsia"/>
          <w:lang w:val="en-US" w:eastAsia="zh-CN"/>
        </w:rPr>
        <w:t xml:space="preserve">9.1C.2 </w:t>
      </w:r>
      <w:r w:rsidR="0006647C">
        <w:rPr>
          <w:rFonts w:hint="eastAsia"/>
          <w:lang w:val="en-US" w:eastAsia="zh-CN"/>
        </w:rPr>
        <w:t>and can only be per-UE gap</w:t>
      </w:r>
      <w:r w:rsidR="006A160C">
        <w:rPr>
          <w:rFonts w:hint="eastAsia"/>
          <w:lang w:val="en-US" w:eastAsia="zh-CN"/>
        </w:rPr>
        <w:t xml:space="preserve">. </w:t>
      </w:r>
      <w:r w:rsidR="008152B9">
        <w:rPr>
          <w:lang w:val="en-US" w:eastAsia="zh-CN"/>
        </w:rPr>
        <w:t>B</w:t>
      </w:r>
      <w:r w:rsidR="008152B9">
        <w:rPr>
          <w:rFonts w:hint="eastAsia"/>
          <w:lang w:val="en-US" w:eastAsia="zh-CN"/>
        </w:rPr>
        <w:t>ased on the agreement, FR2 MG patterns need to be introduced in this section.</w:t>
      </w:r>
      <w:r w:rsidR="00A43CF1">
        <w:rPr>
          <w:rFonts w:hint="eastAsia"/>
          <w:lang w:val="en-US" w:eastAsia="zh-CN"/>
        </w:rPr>
        <w:t xml:space="preserve"> </w:t>
      </w:r>
      <w:r w:rsidR="00FA60C5">
        <w:rPr>
          <w:lang w:val="en-US" w:eastAsia="zh-CN"/>
        </w:rPr>
        <w:t>A</w:t>
      </w:r>
      <w:r w:rsidR="00FA60C5">
        <w:rPr>
          <w:rFonts w:hint="eastAsia"/>
          <w:lang w:val="en-US" w:eastAsia="zh-CN"/>
        </w:rPr>
        <w:t xml:space="preserve">nd the supported gap pattern should be based on UE capability.  </w:t>
      </w:r>
    </w:p>
    <w:p w:rsidR="006A068F" w:rsidRPr="00EA183F" w:rsidRDefault="006A068F" w:rsidP="006A068F">
      <w:pPr>
        <w:spacing w:beforeLines="50" w:before="120"/>
        <w:rPr>
          <w:b/>
          <w:lang w:val="en-US" w:eastAsia="zh-CN"/>
        </w:rPr>
      </w:pPr>
      <w:r w:rsidRPr="00EA183F">
        <w:rPr>
          <w:b/>
          <w:lang w:val="en-US" w:eastAsia="zh-CN"/>
        </w:rPr>
        <w:t>P</w:t>
      </w:r>
      <w:r w:rsidRPr="00EA183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EA183F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Introduce FR2 MG patterns in section 9.1C.2</w:t>
      </w:r>
      <w:r w:rsidR="00072DD2">
        <w:rPr>
          <w:rFonts w:hint="eastAsia"/>
          <w:b/>
          <w:lang w:val="en-US" w:eastAsia="zh-CN"/>
        </w:rPr>
        <w:t xml:space="preserve"> and introduce UE capability for supported gap pattern</w:t>
      </w:r>
      <w:r w:rsidR="00F62397">
        <w:rPr>
          <w:rFonts w:hint="eastAsia"/>
          <w:b/>
          <w:lang w:val="en-US" w:eastAsia="zh-CN"/>
        </w:rPr>
        <w:t>s for NTN</w:t>
      </w:r>
      <w:r w:rsidRPr="00EA183F">
        <w:rPr>
          <w:rFonts w:hint="eastAsia"/>
          <w:b/>
          <w:lang w:val="en-US" w:eastAsia="zh-CN"/>
        </w:rPr>
        <w:t xml:space="preserve">. </w:t>
      </w:r>
    </w:p>
    <w:p w:rsidR="00E568DB" w:rsidRDefault="00E568DB" w:rsidP="0006636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type 2 UE, there was one open issue about the beam switching time from one satellite to another.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time can be defined as a UE capability</w:t>
      </w:r>
      <w:r w:rsidR="005E44B4">
        <w:rPr>
          <w:rFonts w:hint="eastAsia"/>
          <w:lang w:val="en-US" w:eastAsia="zh-CN"/>
        </w:rPr>
        <w:t xml:space="preserve"> and need to be considered into inter-satellite handover requirements. </w:t>
      </w:r>
    </w:p>
    <w:p w:rsidR="00A02D51" w:rsidRPr="00E61249" w:rsidRDefault="00A02D51" w:rsidP="00066369">
      <w:pPr>
        <w:spacing w:beforeLines="50" w:before="120"/>
        <w:rPr>
          <w:b/>
          <w:lang w:val="en-US" w:eastAsia="zh-CN"/>
        </w:rPr>
      </w:pPr>
      <w:r w:rsidRPr="00E61249">
        <w:rPr>
          <w:b/>
          <w:lang w:val="en-US" w:eastAsia="zh-CN"/>
        </w:rPr>
        <w:t>P</w:t>
      </w:r>
      <w:r w:rsidRPr="00E61249">
        <w:rPr>
          <w:rFonts w:hint="eastAsia"/>
          <w:b/>
          <w:lang w:val="en-US" w:eastAsia="zh-CN"/>
        </w:rPr>
        <w:t xml:space="preserve">roposal 4: Introduce </w:t>
      </w:r>
      <w:r w:rsidR="00E61249" w:rsidRPr="00E61249">
        <w:rPr>
          <w:rFonts w:hint="eastAsia"/>
          <w:b/>
          <w:lang w:val="en-US" w:eastAsia="zh-CN"/>
        </w:rPr>
        <w:t>UE capability for type 2 UE to indicate the beam switching time from one satellite to another</w:t>
      </w:r>
      <w:r w:rsidRPr="00E61249">
        <w:rPr>
          <w:rFonts w:hint="eastAsia"/>
          <w:b/>
          <w:lang w:val="en-US" w:eastAsia="zh-CN"/>
        </w:rPr>
        <w:t xml:space="preserve">. </w:t>
      </w:r>
    </w:p>
    <w:p w:rsidR="001650A1" w:rsidRDefault="00FC0882" w:rsidP="0006636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measurement performance, usually it is based on the simulation.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during the discussion in R17 NTN, no simulation is performed and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TN accuracy requirements are reused. </w:t>
      </w:r>
      <w:r w:rsidR="007B7C20">
        <w:rPr>
          <w:lang w:val="en-US" w:eastAsia="zh-CN"/>
        </w:rPr>
        <w:t>F</w:t>
      </w:r>
      <w:r w:rsidR="007B7C20">
        <w:rPr>
          <w:rFonts w:hint="eastAsia"/>
          <w:lang w:val="en-US" w:eastAsia="zh-CN"/>
        </w:rPr>
        <w:t xml:space="preserve">or the performance requirements in Ka band, we need to decide whether to perform the simulation. </w:t>
      </w:r>
      <w:r w:rsidR="007B7C20">
        <w:rPr>
          <w:lang w:val="en-US" w:eastAsia="zh-CN"/>
        </w:rPr>
        <w:t>C</w:t>
      </w:r>
      <w:r w:rsidR="007B7C20">
        <w:rPr>
          <w:rFonts w:hint="eastAsia"/>
          <w:lang w:val="en-US" w:eastAsia="zh-CN"/>
        </w:rPr>
        <w:t xml:space="preserve">onsidering the timeline, if no simulation is performed, the requirements for R17 NTN can be reused. </w:t>
      </w:r>
    </w:p>
    <w:p w:rsidR="00753020" w:rsidRPr="00753020" w:rsidRDefault="00753020" w:rsidP="0006636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 w:rsidR="002D4B59">
        <w:rPr>
          <w:rFonts w:hint="eastAsia"/>
          <w:b/>
          <w:lang w:val="en-US" w:eastAsia="zh-CN"/>
        </w:rPr>
        <w:t>5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decide </w:t>
      </w:r>
      <w:r w:rsidR="0002109B">
        <w:rPr>
          <w:rFonts w:hint="eastAsia"/>
          <w:b/>
          <w:lang w:val="en-US" w:eastAsia="zh-CN"/>
        </w:rPr>
        <w:t xml:space="preserve">in this meeting </w:t>
      </w:r>
      <w:r>
        <w:rPr>
          <w:rFonts w:hint="eastAsia"/>
          <w:b/>
          <w:lang w:val="en-US" w:eastAsia="zh-CN"/>
        </w:rPr>
        <w:t xml:space="preserve">whether to perform simulation for measurement accuracy requirements in Ka band.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366C1B">
        <w:rPr>
          <w:rFonts w:hint="eastAsia"/>
          <w:lang w:val="en-US" w:eastAsia="zh-CN"/>
        </w:rPr>
        <w:t>discuss the RRM requirements for NTN type 1 UE</w:t>
      </w:r>
      <w:r w:rsidR="00A22E54">
        <w:rPr>
          <w:rFonts w:hint="eastAsia"/>
          <w:lang w:val="en-US" w:eastAsia="zh-CN"/>
        </w:rPr>
        <w:t>s</w:t>
      </w:r>
      <w:r w:rsidR="00366C1B">
        <w:rPr>
          <w:rFonts w:hint="eastAsia"/>
          <w:lang w:val="en-US" w:eastAsia="zh-CN"/>
        </w:rPr>
        <w:t xml:space="preserve"> in above 10GHz</w:t>
      </w:r>
      <w:r w:rsidR="00190BE6">
        <w:rPr>
          <w:rFonts w:hint="eastAsia"/>
          <w:lang w:val="en-US" w:eastAsia="zh-CN"/>
        </w:rPr>
        <w:t xml:space="preserve">, </w:t>
      </w:r>
      <w:r w:rsidR="000233A1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C04C0A">
        <w:rPr>
          <w:rFonts w:hint="eastAsia"/>
          <w:lang w:val="en-US" w:eastAsia="zh-CN"/>
        </w:rPr>
        <w:t xml:space="preserve">: </w:t>
      </w:r>
    </w:p>
    <w:p w:rsidR="008519F1" w:rsidRDefault="008519F1" w:rsidP="008519F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>No need to define different uplink timing requirements for PRACH.</w:t>
      </w:r>
      <w:r w:rsidRPr="00BE1E07">
        <w:rPr>
          <w:rFonts w:hint="eastAsia"/>
          <w:b/>
          <w:lang w:val="en-US" w:eastAsia="zh-CN"/>
        </w:rPr>
        <w:t xml:space="preserve"> </w:t>
      </w:r>
    </w:p>
    <w:p w:rsidR="008519F1" w:rsidRPr="00EA183F" w:rsidRDefault="008519F1" w:rsidP="008519F1">
      <w:pPr>
        <w:spacing w:beforeLines="50" w:before="120"/>
        <w:rPr>
          <w:b/>
          <w:lang w:val="en-US" w:eastAsia="zh-CN"/>
        </w:rPr>
      </w:pPr>
      <w:r w:rsidRPr="00EA183F">
        <w:rPr>
          <w:b/>
          <w:lang w:val="en-US" w:eastAsia="zh-CN"/>
        </w:rPr>
        <w:t>P</w:t>
      </w:r>
      <w:r w:rsidRPr="00EA183F">
        <w:rPr>
          <w:rFonts w:hint="eastAsia"/>
          <w:b/>
          <w:lang w:val="en-US" w:eastAsia="zh-CN"/>
        </w:rPr>
        <w:t>roposal 2: T</w:t>
      </w:r>
      <w:r w:rsidRPr="00EA183F">
        <w:rPr>
          <w:b/>
          <w:lang w:val="en-US" w:eastAsia="zh-CN"/>
        </w:rPr>
        <w:t xml:space="preserve">he </w:t>
      </w:r>
      <w:r w:rsidRPr="00EA183F">
        <w:rPr>
          <w:rFonts w:hint="eastAsia"/>
          <w:b/>
          <w:lang w:val="en-US" w:eastAsia="zh-CN"/>
        </w:rPr>
        <w:t>RRC Re-establishment</w:t>
      </w:r>
      <w:r w:rsidRPr="00EA183F">
        <w:rPr>
          <w:b/>
          <w:lang w:val="en-US" w:eastAsia="zh-CN"/>
        </w:rPr>
        <w:t xml:space="preserve"> requirements for both type 1UE and type 2 UE can be defined by using existing FR1 NTN requirements</w:t>
      </w:r>
      <w:r w:rsidRPr="00EA183F">
        <w:rPr>
          <w:rFonts w:hint="eastAsia"/>
          <w:b/>
          <w:lang w:val="en-US" w:eastAsia="zh-CN"/>
        </w:rPr>
        <w:t xml:space="preserve">. </w:t>
      </w:r>
    </w:p>
    <w:p w:rsidR="008519F1" w:rsidRPr="00EA183F" w:rsidRDefault="008519F1" w:rsidP="008519F1">
      <w:pPr>
        <w:spacing w:beforeLines="50" w:before="120"/>
        <w:rPr>
          <w:b/>
          <w:lang w:val="en-US" w:eastAsia="zh-CN"/>
        </w:rPr>
      </w:pPr>
      <w:r w:rsidRPr="00EA183F">
        <w:rPr>
          <w:b/>
          <w:lang w:val="en-US" w:eastAsia="zh-CN"/>
        </w:rPr>
        <w:t>P</w:t>
      </w:r>
      <w:r w:rsidRPr="00EA183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EA183F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Introduce FR2 MG patterns in section 9.1C.2 and introduce UE capability for supported gap patterns for NTN</w:t>
      </w:r>
      <w:r w:rsidRPr="00EA183F">
        <w:rPr>
          <w:rFonts w:hint="eastAsia"/>
          <w:b/>
          <w:lang w:val="en-US" w:eastAsia="zh-CN"/>
        </w:rPr>
        <w:t xml:space="preserve">. </w:t>
      </w:r>
    </w:p>
    <w:p w:rsidR="002D4B59" w:rsidRDefault="002D4B59" w:rsidP="002D4B59">
      <w:pPr>
        <w:spacing w:beforeLines="50" w:before="120"/>
        <w:rPr>
          <w:b/>
          <w:lang w:val="en-US" w:eastAsia="zh-CN"/>
        </w:rPr>
      </w:pPr>
      <w:r w:rsidRPr="00E61249">
        <w:rPr>
          <w:b/>
          <w:lang w:val="en-US" w:eastAsia="zh-CN"/>
        </w:rPr>
        <w:t>P</w:t>
      </w:r>
      <w:r w:rsidRPr="00E61249">
        <w:rPr>
          <w:rFonts w:hint="eastAsia"/>
          <w:b/>
          <w:lang w:val="en-US" w:eastAsia="zh-CN"/>
        </w:rPr>
        <w:t xml:space="preserve">roposal 4: Introduce UE capability for type 2 UE to indicate the beam switching time from one satellite to another. </w:t>
      </w:r>
    </w:p>
    <w:p w:rsidR="002D4B59" w:rsidRPr="002D4B59" w:rsidRDefault="002D4B59" w:rsidP="002D4B5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decide in this meeting whether to perform simulation for measurement accuracy requirements in Ka band.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A00493" w:rsidRDefault="00795465" w:rsidP="00795465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795465">
        <w:rPr>
          <w:sz w:val="20"/>
        </w:rPr>
        <w:t>R4-2317374</w:t>
      </w:r>
      <w:r w:rsidR="00D9675C">
        <w:rPr>
          <w:rFonts w:hint="eastAsia"/>
          <w:sz w:val="20"/>
        </w:rPr>
        <w:t xml:space="preserve"> </w:t>
      </w:r>
      <w:r w:rsidRPr="00795465">
        <w:rPr>
          <w:sz w:val="20"/>
        </w:rPr>
        <w:t>RRM WF and CR work split for NR_NTN_enh</w:t>
      </w:r>
      <w:r w:rsidR="00A00493">
        <w:rPr>
          <w:rFonts w:hint="eastAsia"/>
          <w:sz w:val="20"/>
        </w:rPr>
        <w:t>, Qualcomm, RAN4#10</w:t>
      </w:r>
      <w:r w:rsidR="00505E48">
        <w:rPr>
          <w:rFonts w:hint="eastAsia"/>
          <w:sz w:val="20"/>
        </w:rPr>
        <w:t>8</w:t>
      </w:r>
      <w:r w:rsidR="00D96466">
        <w:rPr>
          <w:rFonts w:hint="eastAsia"/>
          <w:sz w:val="20"/>
        </w:rPr>
        <w:t>bis</w:t>
      </w:r>
    </w:p>
    <w:p w:rsidR="003B235A" w:rsidRPr="00A00493" w:rsidRDefault="003B235A" w:rsidP="003B235A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3B235A">
        <w:rPr>
          <w:sz w:val="20"/>
        </w:rPr>
        <w:t>R4-2314484</w:t>
      </w:r>
      <w:r>
        <w:rPr>
          <w:rFonts w:hint="eastAsia"/>
          <w:sz w:val="20"/>
        </w:rPr>
        <w:t xml:space="preserve"> </w:t>
      </w:r>
      <w:r w:rsidRPr="003B235A">
        <w:rPr>
          <w:sz w:val="20"/>
        </w:rPr>
        <w:t>LS on RAN4 RRM work scope for NR NTN Ka band</w:t>
      </w:r>
      <w:r>
        <w:rPr>
          <w:rFonts w:hint="eastAsia"/>
          <w:sz w:val="20"/>
        </w:rPr>
        <w:t xml:space="preserve">, </w:t>
      </w:r>
      <w:r w:rsidRPr="003B235A">
        <w:rPr>
          <w:sz w:val="20"/>
        </w:rPr>
        <w:t>Thales, Qualcomm</w:t>
      </w:r>
      <w:r>
        <w:rPr>
          <w:rFonts w:hint="eastAsia"/>
          <w:sz w:val="20"/>
        </w:rPr>
        <w:t>, RAN4#108</w:t>
      </w:r>
    </w:p>
    <w:p w:rsidR="00DD3C1F" w:rsidRDefault="00387C0F" w:rsidP="00387C0F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387C0F">
        <w:rPr>
          <w:sz w:val="20"/>
        </w:rPr>
        <w:t>RP-</w:t>
      </w:r>
      <w:bookmarkStart w:id="4" w:name="OLE_LINK32"/>
      <w:bookmarkStart w:id="5" w:name="OLE_LINK33"/>
      <w:r w:rsidRPr="00387C0F">
        <w:rPr>
          <w:sz w:val="20"/>
        </w:rPr>
        <w:t>232694</w:t>
      </w:r>
      <w:r>
        <w:rPr>
          <w:rFonts w:hint="eastAsia"/>
          <w:sz w:val="20"/>
        </w:rPr>
        <w:t xml:space="preserve"> </w:t>
      </w:r>
      <w:bookmarkEnd w:id="4"/>
      <w:bookmarkEnd w:id="5"/>
      <w:r w:rsidRPr="00387C0F">
        <w:rPr>
          <w:sz w:val="20"/>
        </w:rPr>
        <w:t>WF on potential RRM objectives for NR</w:t>
      </w:r>
      <w:r>
        <w:rPr>
          <w:sz w:val="20"/>
        </w:rPr>
        <w:t>-NTN deployment in above 10 GHz</w:t>
      </w:r>
      <w:r>
        <w:rPr>
          <w:rFonts w:hint="eastAsia"/>
          <w:sz w:val="20"/>
        </w:rPr>
        <w:t>, Thales, RAN#101</w:t>
      </w:r>
    </w:p>
    <w:p w:rsidR="00682088" w:rsidRDefault="00082190" w:rsidP="00795465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082190">
        <w:rPr>
          <w:sz w:val="20"/>
        </w:rPr>
        <w:t>R4-2313819</w:t>
      </w:r>
      <w:r>
        <w:rPr>
          <w:rFonts w:hint="eastAsia"/>
          <w:sz w:val="20"/>
        </w:rPr>
        <w:t xml:space="preserve"> </w:t>
      </w:r>
      <w:r w:rsidRPr="00082190">
        <w:rPr>
          <w:sz w:val="20"/>
        </w:rPr>
        <w:t>NTN UE types above 10 GHz and beam steering impact on RRM</w:t>
      </w:r>
      <w:r>
        <w:rPr>
          <w:rFonts w:hint="eastAsia"/>
          <w:sz w:val="20"/>
        </w:rPr>
        <w:t>,</w:t>
      </w:r>
      <w:r w:rsidRPr="00082190">
        <w:t xml:space="preserve"> </w:t>
      </w:r>
      <w:r w:rsidRPr="00082190">
        <w:rPr>
          <w:sz w:val="20"/>
        </w:rPr>
        <w:t>Inmarsat, Viasat</w:t>
      </w:r>
      <w:r>
        <w:rPr>
          <w:rFonts w:hint="eastAsia"/>
          <w:sz w:val="20"/>
        </w:rPr>
        <w:t>, RAN4#108</w:t>
      </w:r>
    </w:p>
    <w:p w:rsidR="00EF51DF" w:rsidRPr="00795465" w:rsidRDefault="00EF51DF" w:rsidP="00EF51DF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EF51DF">
        <w:rPr>
          <w:sz w:val="20"/>
        </w:rPr>
        <w:t>R4-2317214</w:t>
      </w:r>
      <w:r>
        <w:rPr>
          <w:rFonts w:hint="eastAsia"/>
          <w:sz w:val="20"/>
        </w:rPr>
        <w:t xml:space="preserve"> T</w:t>
      </w:r>
      <w:r w:rsidRPr="00EF51DF">
        <w:rPr>
          <w:sz w:val="20"/>
        </w:rPr>
        <w:t>opic summary for [108-bis][222] NR_NTN_enh</w:t>
      </w:r>
      <w:r>
        <w:rPr>
          <w:rFonts w:hint="eastAsia"/>
          <w:sz w:val="20"/>
        </w:rPr>
        <w:t>, Qualcomm, RAN4#108bis</w:t>
      </w:r>
    </w:p>
    <w:sectPr w:rsidR="00EF51DF" w:rsidRPr="00795465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957" w:rsidRDefault="00095957">
      <w:r>
        <w:separator/>
      </w:r>
    </w:p>
  </w:endnote>
  <w:endnote w:type="continuationSeparator" w:id="0">
    <w:p w:rsidR="00095957" w:rsidRDefault="00095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957" w:rsidRDefault="00095957">
      <w:r>
        <w:separator/>
      </w:r>
    </w:p>
  </w:footnote>
  <w:footnote w:type="continuationSeparator" w:id="0">
    <w:p w:rsidR="00095957" w:rsidRDefault="00095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1pt;height:23.85pt" o:bullet="t">
        <v:imagedata r:id="rId1" o:title="artB555"/>
      </v:shape>
    </w:pict>
  </w:numPicBullet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DD73CF"/>
    <w:multiLevelType w:val="hybridMultilevel"/>
    <w:tmpl w:val="25AEE702"/>
    <w:lvl w:ilvl="0" w:tplc="08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230" w:hanging="360"/>
      </w:pPr>
    </w:lvl>
    <w:lvl w:ilvl="2" w:tplc="FFFFFFFF">
      <w:start w:val="1"/>
      <w:numFmt w:val="lowerRoman"/>
      <w:lvlText w:val="%3."/>
      <w:lvlJc w:val="right"/>
      <w:pPr>
        <w:ind w:left="1950" w:hanging="180"/>
      </w:pPr>
    </w:lvl>
    <w:lvl w:ilvl="3" w:tplc="FFFFFFFF">
      <w:start w:val="1"/>
      <w:numFmt w:val="decimal"/>
      <w:lvlText w:val="%4."/>
      <w:lvlJc w:val="left"/>
      <w:pPr>
        <w:ind w:left="2670" w:hanging="360"/>
      </w:pPr>
    </w:lvl>
    <w:lvl w:ilvl="4" w:tplc="FFFFFFFF">
      <w:start w:val="1"/>
      <w:numFmt w:val="lowerLetter"/>
      <w:lvlText w:val="%5."/>
      <w:lvlJc w:val="left"/>
      <w:pPr>
        <w:ind w:left="3390" w:hanging="360"/>
      </w:pPr>
    </w:lvl>
    <w:lvl w:ilvl="5" w:tplc="FFFFFFFF">
      <w:start w:val="1"/>
      <w:numFmt w:val="lowerRoman"/>
      <w:lvlText w:val="%6."/>
      <w:lvlJc w:val="right"/>
      <w:pPr>
        <w:ind w:left="4110" w:hanging="180"/>
      </w:pPr>
    </w:lvl>
    <w:lvl w:ilvl="6" w:tplc="FFFFFFFF">
      <w:start w:val="1"/>
      <w:numFmt w:val="decimal"/>
      <w:lvlText w:val="%7."/>
      <w:lvlJc w:val="left"/>
      <w:pPr>
        <w:ind w:left="4830" w:hanging="360"/>
      </w:pPr>
    </w:lvl>
    <w:lvl w:ilvl="7" w:tplc="FFFFFFFF">
      <w:start w:val="1"/>
      <w:numFmt w:val="lowerLetter"/>
      <w:lvlText w:val="%8."/>
      <w:lvlJc w:val="left"/>
      <w:pPr>
        <w:ind w:left="5550" w:hanging="360"/>
      </w:pPr>
    </w:lvl>
    <w:lvl w:ilvl="8" w:tplc="FFFFFFFF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E92DB8"/>
    <w:multiLevelType w:val="hybridMultilevel"/>
    <w:tmpl w:val="2D1AC55E"/>
    <w:lvl w:ilvl="0" w:tplc="5A54D5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BE69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0E69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EC62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861C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B882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D6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EC7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2C88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15668"/>
    <w:multiLevelType w:val="hybridMultilevel"/>
    <w:tmpl w:val="2D42BBEA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>
    <w:nsid w:val="3EEA5573"/>
    <w:multiLevelType w:val="hybridMultilevel"/>
    <w:tmpl w:val="A5C86CA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95F74A0"/>
    <w:multiLevelType w:val="hybridMultilevel"/>
    <w:tmpl w:val="E618D9B4"/>
    <w:lvl w:ilvl="0" w:tplc="5C6C2CF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432BB4"/>
    <w:multiLevelType w:val="hybridMultilevel"/>
    <w:tmpl w:val="206AF5FA"/>
    <w:lvl w:ilvl="0" w:tplc="4140A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4B75D1"/>
    <w:multiLevelType w:val="hybridMultilevel"/>
    <w:tmpl w:val="27B0CF82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5F952E31"/>
    <w:multiLevelType w:val="hybridMultilevel"/>
    <w:tmpl w:val="88E2D4D6"/>
    <w:lvl w:ilvl="0" w:tplc="D516382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DDCC8D2">
      <w:start w:val="374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DD27B4A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6F4B5E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FB0D4B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214BBAE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D88D160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704530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206647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2319B7"/>
    <w:multiLevelType w:val="hybridMultilevel"/>
    <w:tmpl w:val="5FD03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26"/>
  </w:num>
  <w:num w:numId="6">
    <w:abstractNumId w:val="18"/>
  </w:num>
  <w:num w:numId="7">
    <w:abstractNumId w:val="15"/>
  </w:num>
  <w:num w:numId="8">
    <w:abstractNumId w:val="24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28"/>
  </w:num>
  <w:num w:numId="14">
    <w:abstractNumId w:val="29"/>
  </w:num>
  <w:num w:numId="15">
    <w:abstractNumId w:val="4"/>
  </w:num>
  <w:num w:numId="16">
    <w:abstractNumId w:val="5"/>
  </w:num>
  <w:num w:numId="17">
    <w:abstractNumId w:val="13"/>
  </w:num>
  <w:num w:numId="18">
    <w:abstractNumId w:val="19"/>
  </w:num>
  <w:num w:numId="19">
    <w:abstractNumId w:val="22"/>
  </w:num>
  <w:num w:numId="20">
    <w:abstractNumId w:val="27"/>
  </w:num>
  <w:num w:numId="21">
    <w:abstractNumId w:val="32"/>
  </w:num>
  <w:num w:numId="22">
    <w:abstractNumId w:val="31"/>
  </w:num>
  <w:num w:numId="23">
    <w:abstractNumId w:val="17"/>
  </w:num>
  <w:num w:numId="24">
    <w:abstractNumId w:val="30"/>
  </w:num>
  <w:num w:numId="25">
    <w:abstractNumId w:val="23"/>
  </w:num>
  <w:num w:numId="26">
    <w:abstractNumId w:val="26"/>
  </w:num>
  <w:num w:numId="27">
    <w:abstractNumId w:val="20"/>
  </w:num>
  <w:num w:numId="28">
    <w:abstractNumId w:val="26"/>
  </w:num>
  <w:num w:numId="29">
    <w:abstractNumId w:val="7"/>
  </w:num>
  <w:num w:numId="30">
    <w:abstractNumId w:val="26"/>
  </w:num>
  <w:num w:numId="31">
    <w:abstractNumId w:val="25"/>
  </w:num>
  <w:num w:numId="32">
    <w:abstractNumId w:val="6"/>
  </w:num>
  <w:num w:numId="33">
    <w:abstractNumId w:val="10"/>
  </w:num>
  <w:num w:numId="34">
    <w:abstractNumId w:val="21"/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5ECD"/>
    <w:rsid w:val="000062AE"/>
    <w:rsid w:val="000062D3"/>
    <w:rsid w:val="00006E2E"/>
    <w:rsid w:val="00006EA3"/>
    <w:rsid w:val="00007ACC"/>
    <w:rsid w:val="000101F9"/>
    <w:rsid w:val="00010E63"/>
    <w:rsid w:val="00011828"/>
    <w:rsid w:val="00011D5E"/>
    <w:rsid w:val="000124CB"/>
    <w:rsid w:val="0001374E"/>
    <w:rsid w:val="00014401"/>
    <w:rsid w:val="00014A77"/>
    <w:rsid w:val="00014AC9"/>
    <w:rsid w:val="000150B3"/>
    <w:rsid w:val="00015E1E"/>
    <w:rsid w:val="00016509"/>
    <w:rsid w:val="00016A5E"/>
    <w:rsid w:val="00017759"/>
    <w:rsid w:val="00017C52"/>
    <w:rsid w:val="000201EA"/>
    <w:rsid w:val="00020294"/>
    <w:rsid w:val="00020C9D"/>
    <w:rsid w:val="00020DA7"/>
    <w:rsid w:val="0002109B"/>
    <w:rsid w:val="00021378"/>
    <w:rsid w:val="000217C3"/>
    <w:rsid w:val="00022FFB"/>
    <w:rsid w:val="000233A0"/>
    <w:rsid w:val="000233A1"/>
    <w:rsid w:val="00023D1F"/>
    <w:rsid w:val="00023FF9"/>
    <w:rsid w:val="000244C4"/>
    <w:rsid w:val="000279C4"/>
    <w:rsid w:val="00030027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37D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BE5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965"/>
    <w:rsid w:val="00053D6F"/>
    <w:rsid w:val="00053DFF"/>
    <w:rsid w:val="00053E4B"/>
    <w:rsid w:val="00053F4F"/>
    <w:rsid w:val="0005410E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7F9"/>
    <w:rsid w:val="0006185D"/>
    <w:rsid w:val="00061E66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369"/>
    <w:rsid w:val="0006647C"/>
    <w:rsid w:val="00066715"/>
    <w:rsid w:val="00067E19"/>
    <w:rsid w:val="00070288"/>
    <w:rsid w:val="000707A2"/>
    <w:rsid w:val="00070DF9"/>
    <w:rsid w:val="00070EA7"/>
    <w:rsid w:val="000710F2"/>
    <w:rsid w:val="00071C1C"/>
    <w:rsid w:val="00071F3B"/>
    <w:rsid w:val="00072DD2"/>
    <w:rsid w:val="000730E3"/>
    <w:rsid w:val="00073D4A"/>
    <w:rsid w:val="00074971"/>
    <w:rsid w:val="00074BC2"/>
    <w:rsid w:val="00075A8A"/>
    <w:rsid w:val="0007600C"/>
    <w:rsid w:val="0007705C"/>
    <w:rsid w:val="0007742E"/>
    <w:rsid w:val="000776F4"/>
    <w:rsid w:val="00080229"/>
    <w:rsid w:val="00081A16"/>
    <w:rsid w:val="00081F31"/>
    <w:rsid w:val="00082190"/>
    <w:rsid w:val="00083FFB"/>
    <w:rsid w:val="000847D2"/>
    <w:rsid w:val="00084AD3"/>
    <w:rsid w:val="00084BF6"/>
    <w:rsid w:val="00084ED8"/>
    <w:rsid w:val="0008537B"/>
    <w:rsid w:val="000853F2"/>
    <w:rsid w:val="0008572B"/>
    <w:rsid w:val="0008604D"/>
    <w:rsid w:val="00086410"/>
    <w:rsid w:val="0008698B"/>
    <w:rsid w:val="00086B62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433"/>
    <w:rsid w:val="00095957"/>
    <w:rsid w:val="000962DC"/>
    <w:rsid w:val="00096AEC"/>
    <w:rsid w:val="0009702D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0F12"/>
    <w:rsid w:val="000B1FA7"/>
    <w:rsid w:val="000B1FED"/>
    <w:rsid w:val="000B26BD"/>
    <w:rsid w:val="000B28A5"/>
    <w:rsid w:val="000B3288"/>
    <w:rsid w:val="000B38B4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29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2D5B"/>
    <w:rsid w:val="000E416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29AB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332"/>
    <w:rsid w:val="001019B2"/>
    <w:rsid w:val="00101CE3"/>
    <w:rsid w:val="0010383F"/>
    <w:rsid w:val="00104CF4"/>
    <w:rsid w:val="00104DEA"/>
    <w:rsid w:val="00106112"/>
    <w:rsid w:val="00106586"/>
    <w:rsid w:val="00106CB1"/>
    <w:rsid w:val="0010748D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65D"/>
    <w:rsid w:val="001229E3"/>
    <w:rsid w:val="00123245"/>
    <w:rsid w:val="00123827"/>
    <w:rsid w:val="00123E01"/>
    <w:rsid w:val="001241DA"/>
    <w:rsid w:val="00124276"/>
    <w:rsid w:val="0012437E"/>
    <w:rsid w:val="00124E11"/>
    <w:rsid w:val="00124F36"/>
    <w:rsid w:val="00124F7D"/>
    <w:rsid w:val="00124FCE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4FA6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056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9B0"/>
    <w:rsid w:val="00153D2B"/>
    <w:rsid w:val="00154216"/>
    <w:rsid w:val="00154E54"/>
    <w:rsid w:val="00154FD8"/>
    <w:rsid w:val="0015557E"/>
    <w:rsid w:val="00155585"/>
    <w:rsid w:val="00155602"/>
    <w:rsid w:val="00155B73"/>
    <w:rsid w:val="0015631F"/>
    <w:rsid w:val="00156690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BC5"/>
    <w:rsid w:val="00162C05"/>
    <w:rsid w:val="00162C5A"/>
    <w:rsid w:val="00163741"/>
    <w:rsid w:val="00163F8B"/>
    <w:rsid w:val="001641D5"/>
    <w:rsid w:val="0016492E"/>
    <w:rsid w:val="00164D06"/>
    <w:rsid w:val="001650A1"/>
    <w:rsid w:val="00165123"/>
    <w:rsid w:val="00165190"/>
    <w:rsid w:val="00165194"/>
    <w:rsid w:val="001651B6"/>
    <w:rsid w:val="001669AD"/>
    <w:rsid w:val="001672DC"/>
    <w:rsid w:val="001672E6"/>
    <w:rsid w:val="001675B5"/>
    <w:rsid w:val="00167616"/>
    <w:rsid w:val="0016761A"/>
    <w:rsid w:val="0016770D"/>
    <w:rsid w:val="00167F4B"/>
    <w:rsid w:val="00167FC9"/>
    <w:rsid w:val="0017013D"/>
    <w:rsid w:val="0017022E"/>
    <w:rsid w:val="001709C4"/>
    <w:rsid w:val="0017117D"/>
    <w:rsid w:val="00171E00"/>
    <w:rsid w:val="00172609"/>
    <w:rsid w:val="00172990"/>
    <w:rsid w:val="00173598"/>
    <w:rsid w:val="001735C2"/>
    <w:rsid w:val="00174BEC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D1"/>
    <w:rsid w:val="001844EB"/>
    <w:rsid w:val="00184D32"/>
    <w:rsid w:val="00185128"/>
    <w:rsid w:val="00185324"/>
    <w:rsid w:val="00185C8E"/>
    <w:rsid w:val="00185DC1"/>
    <w:rsid w:val="00185DD6"/>
    <w:rsid w:val="00185FB4"/>
    <w:rsid w:val="00185FEA"/>
    <w:rsid w:val="0018602D"/>
    <w:rsid w:val="001867DE"/>
    <w:rsid w:val="00186FFF"/>
    <w:rsid w:val="0018703C"/>
    <w:rsid w:val="0018752C"/>
    <w:rsid w:val="00187887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F2B"/>
    <w:rsid w:val="00195AB4"/>
    <w:rsid w:val="00195DE6"/>
    <w:rsid w:val="00195E8A"/>
    <w:rsid w:val="00196290"/>
    <w:rsid w:val="001964BC"/>
    <w:rsid w:val="00196945"/>
    <w:rsid w:val="001970A7"/>
    <w:rsid w:val="00197276"/>
    <w:rsid w:val="001972D6"/>
    <w:rsid w:val="001976D3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14A"/>
    <w:rsid w:val="001B249D"/>
    <w:rsid w:val="001B2AD7"/>
    <w:rsid w:val="001B2BCF"/>
    <w:rsid w:val="001B32B4"/>
    <w:rsid w:val="001B32F4"/>
    <w:rsid w:val="001B379B"/>
    <w:rsid w:val="001B37A6"/>
    <w:rsid w:val="001B3C6D"/>
    <w:rsid w:val="001B3D54"/>
    <w:rsid w:val="001B3E19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460"/>
    <w:rsid w:val="001C4CAB"/>
    <w:rsid w:val="001C4F1D"/>
    <w:rsid w:val="001C53A3"/>
    <w:rsid w:val="001C548B"/>
    <w:rsid w:val="001C5EB9"/>
    <w:rsid w:val="001C6556"/>
    <w:rsid w:val="001C68BB"/>
    <w:rsid w:val="001C7720"/>
    <w:rsid w:val="001D018C"/>
    <w:rsid w:val="001D0923"/>
    <w:rsid w:val="001D0EF4"/>
    <w:rsid w:val="001D0FF3"/>
    <w:rsid w:val="001D14F7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322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D2C"/>
    <w:rsid w:val="001E3EF2"/>
    <w:rsid w:val="001E40AB"/>
    <w:rsid w:val="001E4951"/>
    <w:rsid w:val="001E4DBB"/>
    <w:rsid w:val="001E50D6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734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2F4A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3E1C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17D1E"/>
    <w:rsid w:val="0022005D"/>
    <w:rsid w:val="0022058A"/>
    <w:rsid w:val="00221294"/>
    <w:rsid w:val="00221959"/>
    <w:rsid w:val="00222A3B"/>
    <w:rsid w:val="00222A51"/>
    <w:rsid w:val="00222AA8"/>
    <w:rsid w:val="00223436"/>
    <w:rsid w:val="0022375B"/>
    <w:rsid w:val="00223B10"/>
    <w:rsid w:val="00223B49"/>
    <w:rsid w:val="0022568E"/>
    <w:rsid w:val="0022598A"/>
    <w:rsid w:val="00226024"/>
    <w:rsid w:val="0022677F"/>
    <w:rsid w:val="002271C5"/>
    <w:rsid w:val="0023077B"/>
    <w:rsid w:val="00230A71"/>
    <w:rsid w:val="00230F0D"/>
    <w:rsid w:val="002326E2"/>
    <w:rsid w:val="00232C53"/>
    <w:rsid w:val="00232D8E"/>
    <w:rsid w:val="00232F76"/>
    <w:rsid w:val="002333B7"/>
    <w:rsid w:val="002336D8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1276"/>
    <w:rsid w:val="00241879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2EA"/>
    <w:rsid w:val="00252907"/>
    <w:rsid w:val="002529FB"/>
    <w:rsid w:val="00252FC2"/>
    <w:rsid w:val="00253993"/>
    <w:rsid w:val="00254190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3D20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39E"/>
    <w:rsid w:val="00276A2B"/>
    <w:rsid w:val="00276B6D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25FC"/>
    <w:rsid w:val="0028301E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3ED1"/>
    <w:rsid w:val="00293F85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2B5A"/>
    <w:rsid w:val="002A34CB"/>
    <w:rsid w:val="002A3BA6"/>
    <w:rsid w:val="002A4387"/>
    <w:rsid w:val="002A49F9"/>
    <w:rsid w:val="002A5240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0E1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4B59"/>
    <w:rsid w:val="002D4DCC"/>
    <w:rsid w:val="002D55B1"/>
    <w:rsid w:val="002D5BE9"/>
    <w:rsid w:val="002D5F84"/>
    <w:rsid w:val="002D742C"/>
    <w:rsid w:val="002D789D"/>
    <w:rsid w:val="002E0460"/>
    <w:rsid w:val="002E1633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E7D3A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B4D"/>
    <w:rsid w:val="00303ED0"/>
    <w:rsid w:val="00304554"/>
    <w:rsid w:val="003046E4"/>
    <w:rsid w:val="003055BD"/>
    <w:rsid w:val="00306145"/>
    <w:rsid w:val="00306612"/>
    <w:rsid w:val="00306A65"/>
    <w:rsid w:val="00306EEE"/>
    <w:rsid w:val="00307209"/>
    <w:rsid w:val="00307975"/>
    <w:rsid w:val="003079F6"/>
    <w:rsid w:val="00307EE8"/>
    <w:rsid w:val="00310AF2"/>
    <w:rsid w:val="003120D9"/>
    <w:rsid w:val="00312168"/>
    <w:rsid w:val="00312331"/>
    <w:rsid w:val="0031254B"/>
    <w:rsid w:val="0031254C"/>
    <w:rsid w:val="003136F7"/>
    <w:rsid w:val="00313749"/>
    <w:rsid w:val="00313E96"/>
    <w:rsid w:val="0031476E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A2E"/>
    <w:rsid w:val="00321D10"/>
    <w:rsid w:val="00321DE5"/>
    <w:rsid w:val="00322096"/>
    <w:rsid w:val="003227C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58B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031"/>
    <w:rsid w:val="00336B92"/>
    <w:rsid w:val="003370DD"/>
    <w:rsid w:val="003373DD"/>
    <w:rsid w:val="003374A8"/>
    <w:rsid w:val="003375EF"/>
    <w:rsid w:val="00337BA2"/>
    <w:rsid w:val="0034091A"/>
    <w:rsid w:val="003419C1"/>
    <w:rsid w:val="00341B8D"/>
    <w:rsid w:val="003424A4"/>
    <w:rsid w:val="003430AA"/>
    <w:rsid w:val="00343369"/>
    <w:rsid w:val="00343646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0"/>
    <w:rsid w:val="0035339D"/>
    <w:rsid w:val="00353FC0"/>
    <w:rsid w:val="00354F09"/>
    <w:rsid w:val="003555E8"/>
    <w:rsid w:val="00355B4F"/>
    <w:rsid w:val="003577A7"/>
    <w:rsid w:val="00357CB6"/>
    <w:rsid w:val="00360A7C"/>
    <w:rsid w:val="003610C1"/>
    <w:rsid w:val="0036116E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6C1B"/>
    <w:rsid w:val="0036796D"/>
    <w:rsid w:val="00370B68"/>
    <w:rsid w:val="00370E34"/>
    <w:rsid w:val="00370F3A"/>
    <w:rsid w:val="00372094"/>
    <w:rsid w:val="003726CF"/>
    <w:rsid w:val="003727E0"/>
    <w:rsid w:val="00372B69"/>
    <w:rsid w:val="00373334"/>
    <w:rsid w:val="003733B5"/>
    <w:rsid w:val="00374962"/>
    <w:rsid w:val="0037584B"/>
    <w:rsid w:val="00375D44"/>
    <w:rsid w:val="00375D81"/>
    <w:rsid w:val="00375F15"/>
    <w:rsid w:val="00376492"/>
    <w:rsid w:val="00376A18"/>
    <w:rsid w:val="00376A81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2DDF"/>
    <w:rsid w:val="003832B0"/>
    <w:rsid w:val="00383560"/>
    <w:rsid w:val="003835F3"/>
    <w:rsid w:val="00383623"/>
    <w:rsid w:val="003837F6"/>
    <w:rsid w:val="00383D06"/>
    <w:rsid w:val="00384902"/>
    <w:rsid w:val="00384F0C"/>
    <w:rsid w:val="00385199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87C0F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093"/>
    <w:rsid w:val="003A5337"/>
    <w:rsid w:val="003A57E9"/>
    <w:rsid w:val="003A6595"/>
    <w:rsid w:val="003A689C"/>
    <w:rsid w:val="003A6F40"/>
    <w:rsid w:val="003A727F"/>
    <w:rsid w:val="003A734A"/>
    <w:rsid w:val="003A7B6D"/>
    <w:rsid w:val="003B0143"/>
    <w:rsid w:val="003B018C"/>
    <w:rsid w:val="003B0323"/>
    <w:rsid w:val="003B0409"/>
    <w:rsid w:val="003B149B"/>
    <w:rsid w:val="003B1907"/>
    <w:rsid w:val="003B197A"/>
    <w:rsid w:val="003B1991"/>
    <w:rsid w:val="003B1F38"/>
    <w:rsid w:val="003B221F"/>
    <w:rsid w:val="003B235A"/>
    <w:rsid w:val="003B39AC"/>
    <w:rsid w:val="003B3C9F"/>
    <w:rsid w:val="003B4065"/>
    <w:rsid w:val="003B4798"/>
    <w:rsid w:val="003B49ED"/>
    <w:rsid w:val="003B4B3B"/>
    <w:rsid w:val="003B5249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8FE"/>
    <w:rsid w:val="003C1ACD"/>
    <w:rsid w:val="003C1E05"/>
    <w:rsid w:val="003C1F4E"/>
    <w:rsid w:val="003C21D0"/>
    <w:rsid w:val="003C243C"/>
    <w:rsid w:val="003C3376"/>
    <w:rsid w:val="003C48C3"/>
    <w:rsid w:val="003C4C2F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01D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404"/>
    <w:rsid w:val="003E1505"/>
    <w:rsid w:val="003E164F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4BA"/>
    <w:rsid w:val="003F1608"/>
    <w:rsid w:val="003F1C82"/>
    <w:rsid w:val="003F219A"/>
    <w:rsid w:val="003F2AC1"/>
    <w:rsid w:val="003F5543"/>
    <w:rsid w:val="003F5836"/>
    <w:rsid w:val="003F691B"/>
    <w:rsid w:val="003F7465"/>
    <w:rsid w:val="003F7474"/>
    <w:rsid w:val="003F7697"/>
    <w:rsid w:val="003F795B"/>
    <w:rsid w:val="004004CB"/>
    <w:rsid w:val="004011F6"/>
    <w:rsid w:val="00401571"/>
    <w:rsid w:val="00401656"/>
    <w:rsid w:val="00401692"/>
    <w:rsid w:val="00401C4C"/>
    <w:rsid w:val="00401E82"/>
    <w:rsid w:val="0040228D"/>
    <w:rsid w:val="004027B9"/>
    <w:rsid w:val="00402F6D"/>
    <w:rsid w:val="00403605"/>
    <w:rsid w:val="004036AA"/>
    <w:rsid w:val="004037C5"/>
    <w:rsid w:val="00403A21"/>
    <w:rsid w:val="004054DC"/>
    <w:rsid w:val="00406E96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2B9"/>
    <w:rsid w:val="00415A76"/>
    <w:rsid w:val="004166B1"/>
    <w:rsid w:val="004173EC"/>
    <w:rsid w:val="0041762A"/>
    <w:rsid w:val="004206C9"/>
    <w:rsid w:val="00420BF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AA5"/>
    <w:rsid w:val="00426DB7"/>
    <w:rsid w:val="00427C86"/>
    <w:rsid w:val="004307B1"/>
    <w:rsid w:val="00431077"/>
    <w:rsid w:val="00431158"/>
    <w:rsid w:val="004318C7"/>
    <w:rsid w:val="00431A2F"/>
    <w:rsid w:val="00432570"/>
    <w:rsid w:val="0043296B"/>
    <w:rsid w:val="00433B9C"/>
    <w:rsid w:val="00434F14"/>
    <w:rsid w:val="0043515A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0DA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3530"/>
    <w:rsid w:val="00464E53"/>
    <w:rsid w:val="00465220"/>
    <w:rsid w:val="00466AE7"/>
    <w:rsid w:val="00466BE0"/>
    <w:rsid w:val="00466D51"/>
    <w:rsid w:val="004672DE"/>
    <w:rsid w:val="00467361"/>
    <w:rsid w:val="0046756D"/>
    <w:rsid w:val="004676E5"/>
    <w:rsid w:val="004677E9"/>
    <w:rsid w:val="0047023C"/>
    <w:rsid w:val="0047118A"/>
    <w:rsid w:val="00471BE4"/>
    <w:rsid w:val="00471EAE"/>
    <w:rsid w:val="00472573"/>
    <w:rsid w:val="00473060"/>
    <w:rsid w:val="00473552"/>
    <w:rsid w:val="00473DB7"/>
    <w:rsid w:val="00473F07"/>
    <w:rsid w:val="00474192"/>
    <w:rsid w:val="00474C78"/>
    <w:rsid w:val="00475075"/>
    <w:rsid w:val="00475870"/>
    <w:rsid w:val="00475A02"/>
    <w:rsid w:val="004763F3"/>
    <w:rsid w:val="00476856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BB9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2B4"/>
    <w:rsid w:val="00491980"/>
    <w:rsid w:val="0049216A"/>
    <w:rsid w:val="004921C9"/>
    <w:rsid w:val="0049246E"/>
    <w:rsid w:val="00494E94"/>
    <w:rsid w:val="00495163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93F"/>
    <w:rsid w:val="004A1C94"/>
    <w:rsid w:val="004A233A"/>
    <w:rsid w:val="004A30B4"/>
    <w:rsid w:val="004A400D"/>
    <w:rsid w:val="004A4259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1BC"/>
    <w:rsid w:val="004B1A42"/>
    <w:rsid w:val="004B2569"/>
    <w:rsid w:val="004B2F0D"/>
    <w:rsid w:val="004B415E"/>
    <w:rsid w:val="004B5386"/>
    <w:rsid w:val="004B546C"/>
    <w:rsid w:val="004B59EB"/>
    <w:rsid w:val="004B5B90"/>
    <w:rsid w:val="004B632F"/>
    <w:rsid w:val="004B6368"/>
    <w:rsid w:val="004B6B8C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31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C5"/>
    <w:rsid w:val="004F1B03"/>
    <w:rsid w:val="004F208E"/>
    <w:rsid w:val="004F2162"/>
    <w:rsid w:val="004F229E"/>
    <w:rsid w:val="004F2BF2"/>
    <w:rsid w:val="004F3235"/>
    <w:rsid w:val="004F36B7"/>
    <w:rsid w:val="004F3BCE"/>
    <w:rsid w:val="004F5166"/>
    <w:rsid w:val="004F5775"/>
    <w:rsid w:val="004F6068"/>
    <w:rsid w:val="004F673A"/>
    <w:rsid w:val="004F7C26"/>
    <w:rsid w:val="004F7F95"/>
    <w:rsid w:val="0050002E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5E48"/>
    <w:rsid w:val="00507001"/>
    <w:rsid w:val="0050730E"/>
    <w:rsid w:val="00507922"/>
    <w:rsid w:val="00507BC2"/>
    <w:rsid w:val="00510525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28A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8A1"/>
    <w:rsid w:val="005409E8"/>
    <w:rsid w:val="00540EA8"/>
    <w:rsid w:val="0054221C"/>
    <w:rsid w:val="005434D3"/>
    <w:rsid w:val="00543893"/>
    <w:rsid w:val="00543E3B"/>
    <w:rsid w:val="005443DC"/>
    <w:rsid w:val="005445D9"/>
    <w:rsid w:val="00544D22"/>
    <w:rsid w:val="005454CC"/>
    <w:rsid w:val="005457A1"/>
    <w:rsid w:val="00545DF4"/>
    <w:rsid w:val="0054770B"/>
    <w:rsid w:val="00550336"/>
    <w:rsid w:val="00550682"/>
    <w:rsid w:val="00550854"/>
    <w:rsid w:val="0055112C"/>
    <w:rsid w:val="0055139B"/>
    <w:rsid w:val="005515D7"/>
    <w:rsid w:val="00551872"/>
    <w:rsid w:val="0055198A"/>
    <w:rsid w:val="00551BC5"/>
    <w:rsid w:val="00551C27"/>
    <w:rsid w:val="005522BC"/>
    <w:rsid w:val="005525E7"/>
    <w:rsid w:val="005526D9"/>
    <w:rsid w:val="00552E5B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6B6A"/>
    <w:rsid w:val="00557132"/>
    <w:rsid w:val="0055713D"/>
    <w:rsid w:val="0056011F"/>
    <w:rsid w:val="00560B95"/>
    <w:rsid w:val="0056217C"/>
    <w:rsid w:val="0056259C"/>
    <w:rsid w:val="00562947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0EF"/>
    <w:rsid w:val="00571497"/>
    <w:rsid w:val="0057267C"/>
    <w:rsid w:val="00573AAF"/>
    <w:rsid w:val="0057406E"/>
    <w:rsid w:val="0057552A"/>
    <w:rsid w:val="00575D93"/>
    <w:rsid w:val="00576008"/>
    <w:rsid w:val="00576864"/>
    <w:rsid w:val="00577617"/>
    <w:rsid w:val="00577A65"/>
    <w:rsid w:val="00580389"/>
    <w:rsid w:val="00580E5A"/>
    <w:rsid w:val="005815BE"/>
    <w:rsid w:val="005816FB"/>
    <w:rsid w:val="0058194A"/>
    <w:rsid w:val="005822D1"/>
    <w:rsid w:val="00582761"/>
    <w:rsid w:val="00582DA8"/>
    <w:rsid w:val="0058366A"/>
    <w:rsid w:val="00583CD9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97FD1"/>
    <w:rsid w:val="005A01D5"/>
    <w:rsid w:val="005A142A"/>
    <w:rsid w:val="005A1468"/>
    <w:rsid w:val="005A276F"/>
    <w:rsid w:val="005A2CCF"/>
    <w:rsid w:val="005A2D48"/>
    <w:rsid w:val="005A3886"/>
    <w:rsid w:val="005A38F2"/>
    <w:rsid w:val="005A45F5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2AD4"/>
    <w:rsid w:val="005B3B0A"/>
    <w:rsid w:val="005B4115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5147"/>
    <w:rsid w:val="005C60C7"/>
    <w:rsid w:val="005C6B26"/>
    <w:rsid w:val="005C6E26"/>
    <w:rsid w:val="005C6F60"/>
    <w:rsid w:val="005C7364"/>
    <w:rsid w:val="005C7E67"/>
    <w:rsid w:val="005D0E65"/>
    <w:rsid w:val="005D1FD1"/>
    <w:rsid w:val="005D25FB"/>
    <w:rsid w:val="005D2DF7"/>
    <w:rsid w:val="005D2E79"/>
    <w:rsid w:val="005D387A"/>
    <w:rsid w:val="005D38EE"/>
    <w:rsid w:val="005D440C"/>
    <w:rsid w:val="005D4845"/>
    <w:rsid w:val="005D4F10"/>
    <w:rsid w:val="005D504C"/>
    <w:rsid w:val="005D5284"/>
    <w:rsid w:val="005D5B4F"/>
    <w:rsid w:val="005D5EBF"/>
    <w:rsid w:val="005D5F22"/>
    <w:rsid w:val="005D600E"/>
    <w:rsid w:val="005D63A7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4B4"/>
    <w:rsid w:val="005E47CD"/>
    <w:rsid w:val="005E4AC3"/>
    <w:rsid w:val="005E55DB"/>
    <w:rsid w:val="005E5986"/>
    <w:rsid w:val="005E5ED9"/>
    <w:rsid w:val="005E6271"/>
    <w:rsid w:val="005E6AC1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4D81"/>
    <w:rsid w:val="005F5405"/>
    <w:rsid w:val="005F6978"/>
    <w:rsid w:val="005F72E1"/>
    <w:rsid w:val="005F773A"/>
    <w:rsid w:val="005F7878"/>
    <w:rsid w:val="005F7C2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3E9"/>
    <w:rsid w:val="006165A5"/>
    <w:rsid w:val="0061695C"/>
    <w:rsid w:val="00616ECB"/>
    <w:rsid w:val="00616ECD"/>
    <w:rsid w:val="0061778B"/>
    <w:rsid w:val="00617FF4"/>
    <w:rsid w:val="00620AB3"/>
    <w:rsid w:val="00621351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24"/>
    <w:rsid w:val="006330D9"/>
    <w:rsid w:val="00633173"/>
    <w:rsid w:val="00634791"/>
    <w:rsid w:val="00634D3E"/>
    <w:rsid w:val="006354FE"/>
    <w:rsid w:val="00635A45"/>
    <w:rsid w:val="006367BB"/>
    <w:rsid w:val="00640F0E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071"/>
    <w:rsid w:val="006742F3"/>
    <w:rsid w:val="006749B3"/>
    <w:rsid w:val="00674FB2"/>
    <w:rsid w:val="006750FB"/>
    <w:rsid w:val="006756F5"/>
    <w:rsid w:val="00675EF3"/>
    <w:rsid w:val="00676016"/>
    <w:rsid w:val="00676A88"/>
    <w:rsid w:val="006811D0"/>
    <w:rsid w:val="00681FBB"/>
    <w:rsid w:val="00682088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68F"/>
    <w:rsid w:val="006A0854"/>
    <w:rsid w:val="006A0ABD"/>
    <w:rsid w:val="006A160C"/>
    <w:rsid w:val="006A1A90"/>
    <w:rsid w:val="006A1CE1"/>
    <w:rsid w:val="006A215A"/>
    <w:rsid w:val="006A24BA"/>
    <w:rsid w:val="006A3170"/>
    <w:rsid w:val="006A33A5"/>
    <w:rsid w:val="006A4DB0"/>
    <w:rsid w:val="006A6113"/>
    <w:rsid w:val="006A6572"/>
    <w:rsid w:val="006A6795"/>
    <w:rsid w:val="006A6B85"/>
    <w:rsid w:val="006A74BE"/>
    <w:rsid w:val="006A7C56"/>
    <w:rsid w:val="006B0E3A"/>
    <w:rsid w:val="006B1D02"/>
    <w:rsid w:val="006B1D44"/>
    <w:rsid w:val="006B25B0"/>
    <w:rsid w:val="006B375A"/>
    <w:rsid w:val="006B43A5"/>
    <w:rsid w:val="006B476E"/>
    <w:rsid w:val="006B4B52"/>
    <w:rsid w:val="006B5EC4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90D"/>
    <w:rsid w:val="006C3AD3"/>
    <w:rsid w:val="006C448B"/>
    <w:rsid w:val="006C452B"/>
    <w:rsid w:val="006C4901"/>
    <w:rsid w:val="006C54DD"/>
    <w:rsid w:val="006C5E72"/>
    <w:rsid w:val="006C6007"/>
    <w:rsid w:val="006C6A8F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1FD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22E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4F81"/>
    <w:rsid w:val="007053C2"/>
    <w:rsid w:val="007054BC"/>
    <w:rsid w:val="00705BB1"/>
    <w:rsid w:val="007060AE"/>
    <w:rsid w:val="007062D5"/>
    <w:rsid w:val="00706573"/>
    <w:rsid w:val="00706919"/>
    <w:rsid w:val="00706CA1"/>
    <w:rsid w:val="00707BC2"/>
    <w:rsid w:val="00707EF6"/>
    <w:rsid w:val="0071014E"/>
    <w:rsid w:val="007103FD"/>
    <w:rsid w:val="00711077"/>
    <w:rsid w:val="007110B4"/>
    <w:rsid w:val="00711777"/>
    <w:rsid w:val="00711EDB"/>
    <w:rsid w:val="0071212C"/>
    <w:rsid w:val="0071227D"/>
    <w:rsid w:val="00712D54"/>
    <w:rsid w:val="0071342D"/>
    <w:rsid w:val="007138D7"/>
    <w:rsid w:val="0071505D"/>
    <w:rsid w:val="00715396"/>
    <w:rsid w:val="00715E08"/>
    <w:rsid w:val="0071626D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1B1"/>
    <w:rsid w:val="0072769E"/>
    <w:rsid w:val="00727B04"/>
    <w:rsid w:val="0073035C"/>
    <w:rsid w:val="00730842"/>
    <w:rsid w:val="00730913"/>
    <w:rsid w:val="00730CC7"/>
    <w:rsid w:val="00731D45"/>
    <w:rsid w:val="00731D47"/>
    <w:rsid w:val="00731D91"/>
    <w:rsid w:val="00732463"/>
    <w:rsid w:val="00732802"/>
    <w:rsid w:val="00732E7C"/>
    <w:rsid w:val="00732EAC"/>
    <w:rsid w:val="007331FF"/>
    <w:rsid w:val="007333AD"/>
    <w:rsid w:val="00733BDC"/>
    <w:rsid w:val="00733D7B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40032"/>
    <w:rsid w:val="0074035F"/>
    <w:rsid w:val="00740933"/>
    <w:rsid w:val="00740B14"/>
    <w:rsid w:val="00740B1A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6DB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1920"/>
    <w:rsid w:val="00751F66"/>
    <w:rsid w:val="0075223D"/>
    <w:rsid w:val="00752449"/>
    <w:rsid w:val="00752CF0"/>
    <w:rsid w:val="0075302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0B"/>
    <w:rsid w:val="00765EDD"/>
    <w:rsid w:val="00766381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A41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73"/>
    <w:rsid w:val="00787EA7"/>
    <w:rsid w:val="00790CC9"/>
    <w:rsid w:val="007919F3"/>
    <w:rsid w:val="007924C0"/>
    <w:rsid w:val="00793A2E"/>
    <w:rsid w:val="00794BDF"/>
    <w:rsid w:val="00794EAD"/>
    <w:rsid w:val="00795465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165B"/>
    <w:rsid w:val="007A2109"/>
    <w:rsid w:val="007A284D"/>
    <w:rsid w:val="007A288A"/>
    <w:rsid w:val="007A4922"/>
    <w:rsid w:val="007A613E"/>
    <w:rsid w:val="007A7198"/>
    <w:rsid w:val="007B00EE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05D"/>
    <w:rsid w:val="007B6209"/>
    <w:rsid w:val="007B6BB9"/>
    <w:rsid w:val="007B7C20"/>
    <w:rsid w:val="007B7E43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2B96"/>
    <w:rsid w:val="007E33AD"/>
    <w:rsid w:val="007E4856"/>
    <w:rsid w:val="007E55A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34B3"/>
    <w:rsid w:val="007F34BD"/>
    <w:rsid w:val="007F3A34"/>
    <w:rsid w:val="007F4D8E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123"/>
    <w:rsid w:val="0081220B"/>
    <w:rsid w:val="0081485D"/>
    <w:rsid w:val="00814C11"/>
    <w:rsid w:val="00815209"/>
    <w:rsid w:val="008152B9"/>
    <w:rsid w:val="0081530F"/>
    <w:rsid w:val="008157C9"/>
    <w:rsid w:val="00815A16"/>
    <w:rsid w:val="008161B1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074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09C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9F1"/>
    <w:rsid w:val="00851E84"/>
    <w:rsid w:val="008540EF"/>
    <w:rsid w:val="00854AB0"/>
    <w:rsid w:val="00855AA9"/>
    <w:rsid w:val="0085686A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6DE2"/>
    <w:rsid w:val="00867676"/>
    <w:rsid w:val="00867F4C"/>
    <w:rsid w:val="0087062C"/>
    <w:rsid w:val="00871DC8"/>
    <w:rsid w:val="00872308"/>
    <w:rsid w:val="00872766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3DFA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865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7AE"/>
    <w:rsid w:val="008D1EDA"/>
    <w:rsid w:val="008D22F7"/>
    <w:rsid w:val="008D288D"/>
    <w:rsid w:val="008D2A7B"/>
    <w:rsid w:val="008D3FC5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3DD"/>
    <w:rsid w:val="008E170C"/>
    <w:rsid w:val="008E176B"/>
    <w:rsid w:val="008E1C6A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21"/>
    <w:rsid w:val="008F55EC"/>
    <w:rsid w:val="008F5E1C"/>
    <w:rsid w:val="008F64CA"/>
    <w:rsid w:val="008F68B1"/>
    <w:rsid w:val="008F6B82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477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700"/>
    <w:rsid w:val="009108BD"/>
    <w:rsid w:val="00910B49"/>
    <w:rsid w:val="00910C50"/>
    <w:rsid w:val="009116E1"/>
    <w:rsid w:val="009119C9"/>
    <w:rsid w:val="00911DB0"/>
    <w:rsid w:val="009127D3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49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69FD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192"/>
    <w:rsid w:val="009438AC"/>
    <w:rsid w:val="00943BA7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4B4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2C6"/>
    <w:rsid w:val="009605A3"/>
    <w:rsid w:val="009612C8"/>
    <w:rsid w:val="00961999"/>
    <w:rsid w:val="00961CB4"/>
    <w:rsid w:val="00962E99"/>
    <w:rsid w:val="00962F35"/>
    <w:rsid w:val="0096322C"/>
    <w:rsid w:val="009632DF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0"/>
    <w:rsid w:val="00996D05"/>
    <w:rsid w:val="00996E81"/>
    <w:rsid w:val="009970C0"/>
    <w:rsid w:val="009A09DF"/>
    <w:rsid w:val="009A0C86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16B4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5FC2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7DE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1420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0A97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D74"/>
    <w:rsid w:val="00A00493"/>
    <w:rsid w:val="00A00969"/>
    <w:rsid w:val="00A00C48"/>
    <w:rsid w:val="00A00CAF"/>
    <w:rsid w:val="00A01A03"/>
    <w:rsid w:val="00A01D64"/>
    <w:rsid w:val="00A02124"/>
    <w:rsid w:val="00A02D51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CC7"/>
    <w:rsid w:val="00A15F7C"/>
    <w:rsid w:val="00A160FD"/>
    <w:rsid w:val="00A16563"/>
    <w:rsid w:val="00A168CB"/>
    <w:rsid w:val="00A16A82"/>
    <w:rsid w:val="00A16D08"/>
    <w:rsid w:val="00A17AF9"/>
    <w:rsid w:val="00A20161"/>
    <w:rsid w:val="00A2030D"/>
    <w:rsid w:val="00A20AF4"/>
    <w:rsid w:val="00A21215"/>
    <w:rsid w:val="00A2147D"/>
    <w:rsid w:val="00A219A3"/>
    <w:rsid w:val="00A21BE7"/>
    <w:rsid w:val="00A21E64"/>
    <w:rsid w:val="00A223C9"/>
    <w:rsid w:val="00A2279F"/>
    <w:rsid w:val="00A22E54"/>
    <w:rsid w:val="00A238C4"/>
    <w:rsid w:val="00A24503"/>
    <w:rsid w:val="00A249A9"/>
    <w:rsid w:val="00A25879"/>
    <w:rsid w:val="00A26368"/>
    <w:rsid w:val="00A26827"/>
    <w:rsid w:val="00A2682A"/>
    <w:rsid w:val="00A26BBA"/>
    <w:rsid w:val="00A30211"/>
    <w:rsid w:val="00A304D3"/>
    <w:rsid w:val="00A30E87"/>
    <w:rsid w:val="00A32210"/>
    <w:rsid w:val="00A32256"/>
    <w:rsid w:val="00A32F14"/>
    <w:rsid w:val="00A333BA"/>
    <w:rsid w:val="00A33F64"/>
    <w:rsid w:val="00A35B35"/>
    <w:rsid w:val="00A376AB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3CF1"/>
    <w:rsid w:val="00A44209"/>
    <w:rsid w:val="00A44E41"/>
    <w:rsid w:val="00A4501E"/>
    <w:rsid w:val="00A46D2B"/>
    <w:rsid w:val="00A46D2D"/>
    <w:rsid w:val="00A47800"/>
    <w:rsid w:val="00A47B28"/>
    <w:rsid w:val="00A500F7"/>
    <w:rsid w:val="00A502F5"/>
    <w:rsid w:val="00A510D1"/>
    <w:rsid w:val="00A51177"/>
    <w:rsid w:val="00A518A1"/>
    <w:rsid w:val="00A52114"/>
    <w:rsid w:val="00A52560"/>
    <w:rsid w:val="00A52648"/>
    <w:rsid w:val="00A52E62"/>
    <w:rsid w:val="00A52EDF"/>
    <w:rsid w:val="00A52F2C"/>
    <w:rsid w:val="00A5368D"/>
    <w:rsid w:val="00A538BF"/>
    <w:rsid w:val="00A53D5B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041B"/>
    <w:rsid w:val="00A613E3"/>
    <w:rsid w:val="00A61FCA"/>
    <w:rsid w:val="00A621AF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0ACC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095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292"/>
    <w:rsid w:val="00A7782B"/>
    <w:rsid w:val="00A778FD"/>
    <w:rsid w:val="00A77D11"/>
    <w:rsid w:val="00A80709"/>
    <w:rsid w:val="00A81CA0"/>
    <w:rsid w:val="00A8274D"/>
    <w:rsid w:val="00A833DE"/>
    <w:rsid w:val="00A835B6"/>
    <w:rsid w:val="00A83B94"/>
    <w:rsid w:val="00A83DF1"/>
    <w:rsid w:val="00A83F46"/>
    <w:rsid w:val="00A84055"/>
    <w:rsid w:val="00A840D8"/>
    <w:rsid w:val="00A85078"/>
    <w:rsid w:val="00A8576F"/>
    <w:rsid w:val="00A859EB"/>
    <w:rsid w:val="00A8686A"/>
    <w:rsid w:val="00A8690C"/>
    <w:rsid w:val="00A875D1"/>
    <w:rsid w:val="00A87D6F"/>
    <w:rsid w:val="00A9009E"/>
    <w:rsid w:val="00A9073C"/>
    <w:rsid w:val="00A91551"/>
    <w:rsid w:val="00A927D7"/>
    <w:rsid w:val="00A93A8D"/>
    <w:rsid w:val="00A93CF2"/>
    <w:rsid w:val="00A93EA3"/>
    <w:rsid w:val="00A945F9"/>
    <w:rsid w:val="00A9473B"/>
    <w:rsid w:val="00A9483D"/>
    <w:rsid w:val="00A95A0B"/>
    <w:rsid w:val="00A95A26"/>
    <w:rsid w:val="00A97212"/>
    <w:rsid w:val="00A97307"/>
    <w:rsid w:val="00A975D1"/>
    <w:rsid w:val="00A9797F"/>
    <w:rsid w:val="00A97B5C"/>
    <w:rsid w:val="00AA0452"/>
    <w:rsid w:val="00AA0D43"/>
    <w:rsid w:val="00AA2022"/>
    <w:rsid w:val="00AA2314"/>
    <w:rsid w:val="00AA2558"/>
    <w:rsid w:val="00AA41BD"/>
    <w:rsid w:val="00AA431A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A71FB"/>
    <w:rsid w:val="00AB0D98"/>
    <w:rsid w:val="00AB1476"/>
    <w:rsid w:val="00AB1781"/>
    <w:rsid w:val="00AB1870"/>
    <w:rsid w:val="00AB194E"/>
    <w:rsid w:val="00AB2664"/>
    <w:rsid w:val="00AB34BB"/>
    <w:rsid w:val="00AB35F8"/>
    <w:rsid w:val="00AB37B8"/>
    <w:rsid w:val="00AB41B8"/>
    <w:rsid w:val="00AB41C7"/>
    <w:rsid w:val="00AB4F7E"/>
    <w:rsid w:val="00AB5770"/>
    <w:rsid w:val="00AB611A"/>
    <w:rsid w:val="00AB76EC"/>
    <w:rsid w:val="00AB78EB"/>
    <w:rsid w:val="00AC0B48"/>
    <w:rsid w:val="00AC0C67"/>
    <w:rsid w:val="00AC130A"/>
    <w:rsid w:val="00AC380D"/>
    <w:rsid w:val="00AC3FD6"/>
    <w:rsid w:val="00AC4646"/>
    <w:rsid w:val="00AC4BED"/>
    <w:rsid w:val="00AC4F0B"/>
    <w:rsid w:val="00AC550D"/>
    <w:rsid w:val="00AC5836"/>
    <w:rsid w:val="00AC5DCE"/>
    <w:rsid w:val="00AC7455"/>
    <w:rsid w:val="00AC76AF"/>
    <w:rsid w:val="00AC7DE5"/>
    <w:rsid w:val="00AD02AD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838"/>
    <w:rsid w:val="00AE3BB5"/>
    <w:rsid w:val="00AE3C55"/>
    <w:rsid w:val="00AE52AD"/>
    <w:rsid w:val="00AE553E"/>
    <w:rsid w:val="00AE5798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2C06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18BA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939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5399"/>
    <w:rsid w:val="00B156CA"/>
    <w:rsid w:val="00B169ED"/>
    <w:rsid w:val="00B2123A"/>
    <w:rsid w:val="00B214D1"/>
    <w:rsid w:val="00B21DB1"/>
    <w:rsid w:val="00B22DCD"/>
    <w:rsid w:val="00B238A4"/>
    <w:rsid w:val="00B23E72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030D"/>
    <w:rsid w:val="00B411EA"/>
    <w:rsid w:val="00B41418"/>
    <w:rsid w:val="00B41923"/>
    <w:rsid w:val="00B41E87"/>
    <w:rsid w:val="00B425E8"/>
    <w:rsid w:val="00B428A9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0C4B"/>
    <w:rsid w:val="00B511CC"/>
    <w:rsid w:val="00B52A1F"/>
    <w:rsid w:val="00B52A71"/>
    <w:rsid w:val="00B54387"/>
    <w:rsid w:val="00B55110"/>
    <w:rsid w:val="00B55E98"/>
    <w:rsid w:val="00B56304"/>
    <w:rsid w:val="00B5664A"/>
    <w:rsid w:val="00B566D8"/>
    <w:rsid w:val="00B5678D"/>
    <w:rsid w:val="00B5736B"/>
    <w:rsid w:val="00B57666"/>
    <w:rsid w:val="00B57B25"/>
    <w:rsid w:val="00B57C09"/>
    <w:rsid w:val="00B57D20"/>
    <w:rsid w:val="00B60CC6"/>
    <w:rsid w:val="00B61697"/>
    <w:rsid w:val="00B61698"/>
    <w:rsid w:val="00B61E7D"/>
    <w:rsid w:val="00B62D28"/>
    <w:rsid w:val="00B62D9B"/>
    <w:rsid w:val="00B63497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67C9"/>
    <w:rsid w:val="00B66F5D"/>
    <w:rsid w:val="00B67141"/>
    <w:rsid w:val="00B705A9"/>
    <w:rsid w:val="00B706F6"/>
    <w:rsid w:val="00B70EC2"/>
    <w:rsid w:val="00B71041"/>
    <w:rsid w:val="00B71C6C"/>
    <w:rsid w:val="00B72249"/>
    <w:rsid w:val="00B728AD"/>
    <w:rsid w:val="00B737F3"/>
    <w:rsid w:val="00B73DEE"/>
    <w:rsid w:val="00B73F1F"/>
    <w:rsid w:val="00B743E4"/>
    <w:rsid w:val="00B751B6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0863"/>
    <w:rsid w:val="00B8135F"/>
    <w:rsid w:val="00B818AE"/>
    <w:rsid w:val="00B83200"/>
    <w:rsid w:val="00B8326D"/>
    <w:rsid w:val="00B8495B"/>
    <w:rsid w:val="00B863AD"/>
    <w:rsid w:val="00B864BC"/>
    <w:rsid w:val="00B8679D"/>
    <w:rsid w:val="00B86C3A"/>
    <w:rsid w:val="00B86E8D"/>
    <w:rsid w:val="00B86F1D"/>
    <w:rsid w:val="00B87217"/>
    <w:rsid w:val="00B87AB1"/>
    <w:rsid w:val="00B90B3E"/>
    <w:rsid w:val="00B90C2F"/>
    <w:rsid w:val="00B90F77"/>
    <w:rsid w:val="00B91E5B"/>
    <w:rsid w:val="00B92A02"/>
    <w:rsid w:val="00B93CC5"/>
    <w:rsid w:val="00B940E7"/>
    <w:rsid w:val="00B9412F"/>
    <w:rsid w:val="00B94411"/>
    <w:rsid w:val="00B9477A"/>
    <w:rsid w:val="00B94B5E"/>
    <w:rsid w:val="00B9504B"/>
    <w:rsid w:val="00B951F3"/>
    <w:rsid w:val="00B954F0"/>
    <w:rsid w:val="00B95A42"/>
    <w:rsid w:val="00B95CE8"/>
    <w:rsid w:val="00B95FF8"/>
    <w:rsid w:val="00B96486"/>
    <w:rsid w:val="00B96C28"/>
    <w:rsid w:val="00B96C95"/>
    <w:rsid w:val="00B96CDC"/>
    <w:rsid w:val="00B96D9D"/>
    <w:rsid w:val="00B977FF"/>
    <w:rsid w:val="00B979CA"/>
    <w:rsid w:val="00BA0652"/>
    <w:rsid w:val="00BA1559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6FC"/>
    <w:rsid w:val="00BA4C2E"/>
    <w:rsid w:val="00BA51EF"/>
    <w:rsid w:val="00BA5344"/>
    <w:rsid w:val="00BA568C"/>
    <w:rsid w:val="00BA5FE7"/>
    <w:rsid w:val="00BA68A2"/>
    <w:rsid w:val="00BA7733"/>
    <w:rsid w:val="00BB0B5A"/>
    <w:rsid w:val="00BB1FFF"/>
    <w:rsid w:val="00BB26C1"/>
    <w:rsid w:val="00BB275E"/>
    <w:rsid w:val="00BB2AEE"/>
    <w:rsid w:val="00BB371B"/>
    <w:rsid w:val="00BB3ABF"/>
    <w:rsid w:val="00BB3EB7"/>
    <w:rsid w:val="00BB4754"/>
    <w:rsid w:val="00BB4D83"/>
    <w:rsid w:val="00BB5068"/>
    <w:rsid w:val="00BB519E"/>
    <w:rsid w:val="00BB579E"/>
    <w:rsid w:val="00BB5A54"/>
    <w:rsid w:val="00BB5A6E"/>
    <w:rsid w:val="00BB5BD8"/>
    <w:rsid w:val="00BB6027"/>
    <w:rsid w:val="00BB7267"/>
    <w:rsid w:val="00BB7724"/>
    <w:rsid w:val="00BB788F"/>
    <w:rsid w:val="00BB7A46"/>
    <w:rsid w:val="00BC0C9C"/>
    <w:rsid w:val="00BC1605"/>
    <w:rsid w:val="00BC180C"/>
    <w:rsid w:val="00BC2FE0"/>
    <w:rsid w:val="00BC40ED"/>
    <w:rsid w:val="00BC50A3"/>
    <w:rsid w:val="00BC570D"/>
    <w:rsid w:val="00BC5922"/>
    <w:rsid w:val="00BC5B33"/>
    <w:rsid w:val="00BC5BAA"/>
    <w:rsid w:val="00BC612E"/>
    <w:rsid w:val="00BC6BFA"/>
    <w:rsid w:val="00BC6D1B"/>
    <w:rsid w:val="00BC6EB0"/>
    <w:rsid w:val="00BC7282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07"/>
    <w:rsid w:val="00BE1E95"/>
    <w:rsid w:val="00BE3375"/>
    <w:rsid w:val="00BE33B6"/>
    <w:rsid w:val="00BE402C"/>
    <w:rsid w:val="00BE40AD"/>
    <w:rsid w:val="00BE5666"/>
    <w:rsid w:val="00BE5A80"/>
    <w:rsid w:val="00BE5F34"/>
    <w:rsid w:val="00BE632C"/>
    <w:rsid w:val="00BE7569"/>
    <w:rsid w:val="00BE79EC"/>
    <w:rsid w:val="00BE7A58"/>
    <w:rsid w:val="00BE7B34"/>
    <w:rsid w:val="00BE7E02"/>
    <w:rsid w:val="00BF0175"/>
    <w:rsid w:val="00BF076A"/>
    <w:rsid w:val="00BF0913"/>
    <w:rsid w:val="00BF098A"/>
    <w:rsid w:val="00BF1905"/>
    <w:rsid w:val="00BF2198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0E"/>
    <w:rsid w:val="00BF5F2A"/>
    <w:rsid w:val="00BF642A"/>
    <w:rsid w:val="00BF6529"/>
    <w:rsid w:val="00C00D25"/>
    <w:rsid w:val="00C00E8E"/>
    <w:rsid w:val="00C00EEF"/>
    <w:rsid w:val="00C015B1"/>
    <w:rsid w:val="00C01619"/>
    <w:rsid w:val="00C01B25"/>
    <w:rsid w:val="00C02202"/>
    <w:rsid w:val="00C02676"/>
    <w:rsid w:val="00C02AFB"/>
    <w:rsid w:val="00C03958"/>
    <w:rsid w:val="00C03CD5"/>
    <w:rsid w:val="00C0489F"/>
    <w:rsid w:val="00C04C0A"/>
    <w:rsid w:val="00C04D0A"/>
    <w:rsid w:val="00C04D39"/>
    <w:rsid w:val="00C04FF6"/>
    <w:rsid w:val="00C0593D"/>
    <w:rsid w:val="00C05A26"/>
    <w:rsid w:val="00C05B7B"/>
    <w:rsid w:val="00C0722C"/>
    <w:rsid w:val="00C07434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880"/>
    <w:rsid w:val="00C20F46"/>
    <w:rsid w:val="00C21014"/>
    <w:rsid w:val="00C2173D"/>
    <w:rsid w:val="00C21D4A"/>
    <w:rsid w:val="00C21D9D"/>
    <w:rsid w:val="00C21DE9"/>
    <w:rsid w:val="00C2216E"/>
    <w:rsid w:val="00C22753"/>
    <w:rsid w:val="00C23AB9"/>
    <w:rsid w:val="00C23AC8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688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BE0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16C"/>
    <w:rsid w:val="00C5248E"/>
    <w:rsid w:val="00C52A28"/>
    <w:rsid w:val="00C52F00"/>
    <w:rsid w:val="00C53375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3F4"/>
    <w:rsid w:val="00C846D2"/>
    <w:rsid w:val="00C851AE"/>
    <w:rsid w:val="00C85716"/>
    <w:rsid w:val="00C85E77"/>
    <w:rsid w:val="00C863D6"/>
    <w:rsid w:val="00C86407"/>
    <w:rsid w:val="00C869B2"/>
    <w:rsid w:val="00C86A87"/>
    <w:rsid w:val="00C8747B"/>
    <w:rsid w:val="00C8767C"/>
    <w:rsid w:val="00C87946"/>
    <w:rsid w:val="00C87A9A"/>
    <w:rsid w:val="00C910CA"/>
    <w:rsid w:val="00C911F8"/>
    <w:rsid w:val="00C91709"/>
    <w:rsid w:val="00C91A38"/>
    <w:rsid w:val="00C91B8B"/>
    <w:rsid w:val="00C9287F"/>
    <w:rsid w:val="00C92AD2"/>
    <w:rsid w:val="00C93BB0"/>
    <w:rsid w:val="00C944A9"/>
    <w:rsid w:val="00C94F1E"/>
    <w:rsid w:val="00C94F38"/>
    <w:rsid w:val="00C952A2"/>
    <w:rsid w:val="00C95630"/>
    <w:rsid w:val="00C95CF7"/>
    <w:rsid w:val="00C95D0A"/>
    <w:rsid w:val="00C96BE2"/>
    <w:rsid w:val="00C96E27"/>
    <w:rsid w:val="00C96F7A"/>
    <w:rsid w:val="00C97B82"/>
    <w:rsid w:val="00C97FA3"/>
    <w:rsid w:val="00C97FC3"/>
    <w:rsid w:val="00C97FCB"/>
    <w:rsid w:val="00CA056B"/>
    <w:rsid w:val="00CA126B"/>
    <w:rsid w:val="00CA1447"/>
    <w:rsid w:val="00CA14D4"/>
    <w:rsid w:val="00CA15DD"/>
    <w:rsid w:val="00CA1B19"/>
    <w:rsid w:val="00CA3294"/>
    <w:rsid w:val="00CA377F"/>
    <w:rsid w:val="00CA5772"/>
    <w:rsid w:val="00CA685F"/>
    <w:rsid w:val="00CA749B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BA3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920"/>
    <w:rsid w:val="00CB5C01"/>
    <w:rsid w:val="00CB6268"/>
    <w:rsid w:val="00CB72A4"/>
    <w:rsid w:val="00CB754B"/>
    <w:rsid w:val="00CB79D8"/>
    <w:rsid w:val="00CC1389"/>
    <w:rsid w:val="00CC1BBC"/>
    <w:rsid w:val="00CC1D16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0F59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D8E"/>
    <w:rsid w:val="00CD6E3F"/>
    <w:rsid w:val="00CE0579"/>
    <w:rsid w:val="00CE1884"/>
    <w:rsid w:val="00CE18F4"/>
    <w:rsid w:val="00CE1A90"/>
    <w:rsid w:val="00CE1ED3"/>
    <w:rsid w:val="00CE2C6C"/>
    <w:rsid w:val="00CE2D5D"/>
    <w:rsid w:val="00CE30DE"/>
    <w:rsid w:val="00CE3C37"/>
    <w:rsid w:val="00CE45C1"/>
    <w:rsid w:val="00CE462F"/>
    <w:rsid w:val="00CE4968"/>
    <w:rsid w:val="00CE50D6"/>
    <w:rsid w:val="00CE5494"/>
    <w:rsid w:val="00CE6519"/>
    <w:rsid w:val="00CE71E0"/>
    <w:rsid w:val="00CE7753"/>
    <w:rsid w:val="00CE7A0F"/>
    <w:rsid w:val="00CE7E61"/>
    <w:rsid w:val="00CE7F21"/>
    <w:rsid w:val="00CF0B36"/>
    <w:rsid w:val="00CF1432"/>
    <w:rsid w:val="00CF28BF"/>
    <w:rsid w:val="00CF3409"/>
    <w:rsid w:val="00CF3A43"/>
    <w:rsid w:val="00CF3AD3"/>
    <w:rsid w:val="00CF4C3B"/>
    <w:rsid w:val="00CF4DF3"/>
    <w:rsid w:val="00CF508B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2E1B"/>
    <w:rsid w:val="00D23B8C"/>
    <w:rsid w:val="00D24500"/>
    <w:rsid w:val="00D247A7"/>
    <w:rsid w:val="00D24CEF"/>
    <w:rsid w:val="00D24D8A"/>
    <w:rsid w:val="00D25386"/>
    <w:rsid w:val="00D2554D"/>
    <w:rsid w:val="00D25830"/>
    <w:rsid w:val="00D260B3"/>
    <w:rsid w:val="00D263AF"/>
    <w:rsid w:val="00D26538"/>
    <w:rsid w:val="00D26A11"/>
    <w:rsid w:val="00D27C0A"/>
    <w:rsid w:val="00D27CE7"/>
    <w:rsid w:val="00D306D1"/>
    <w:rsid w:val="00D310B2"/>
    <w:rsid w:val="00D32809"/>
    <w:rsid w:val="00D33937"/>
    <w:rsid w:val="00D346C5"/>
    <w:rsid w:val="00D34C32"/>
    <w:rsid w:val="00D3667D"/>
    <w:rsid w:val="00D370E9"/>
    <w:rsid w:val="00D37172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265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015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33C"/>
    <w:rsid w:val="00D84A7E"/>
    <w:rsid w:val="00D8550A"/>
    <w:rsid w:val="00D85C05"/>
    <w:rsid w:val="00D85F32"/>
    <w:rsid w:val="00D90121"/>
    <w:rsid w:val="00D90495"/>
    <w:rsid w:val="00D91614"/>
    <w:rsid w:val="00D91944"/>
    <w:rsid w:val="00D91C71"/>
    <w:rsid w:val="00D924BF"/>
    <w:rsid w:val="00D9252B"/>
    <w:rsid w:val="00D929E3"/>
    <w:rsid w:val="00D92B97"/>
    <w:rsid w:val="00D92BB4"/>
    <w:rsid w:val="00D9324B"/>
    <w:rsid w:val="00D94B1D"/>
    <w:rsid w:val="00D951F1"/>
    <w:rsid w:val="00D95383"/>
    <w:rsid w:val="00D959BF"/>
    <w:rsid w:val="00D95A3C"/>
    <w:rsid w:val="00D95F91"/>
    <w:rsid w:val="00D9607B"/>
    <w:rsid w:val="00D960B1"/>
    <w:rsid w:val="00D9612A"/>
    <w:rsid w:val="00D96209"/>
    <w:rsid w:val="00D96466"/>
    <w:rsid w:val="00D9675C"/>
    <w:rsid w:val="00D96AB8"/>
    <w:rsid w:val="00D96B00"/>
    <w:rsid w:val="00D96D13"/>
    <w:rsid w:val="00D96D45"/>
    <w:rsid w:val="00D979DD"/>
    <w:rsid w:val="00D97B46"/>
    <w:rsid w:val="00DA1088"/>
    <w:rsid w:val="00DA15EA"/>
    <w:rsid w:val="00DA3639"/>
    <w:rsid w:val="00DA39FA"/>
    <w:rsid w:val="00DA49F9"/>
    <w:rsid w:val="00DA5915"/>
    <w:rsid w:val="00DA5A12"/>
    <w:rsid w:val="00DA5B07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AC"/>
    <w:rsid w:val="00DC21F1"/>
    <w:rsid w:val="00DC2269"/>
    <w:rsid w:val="00DC2BEC"/>
    <w:rsid w:val="00DC2C6B"/>
    <w:rsid w:val="00DC2F45"/>
    <w:rsid w:val="00DC36E4"/>
    <w:rsid w:val="00DC4005"/>
    <w:rsid w:val="00DC4412"/>
    <w:rsid w:val="00DC4F7B"/>
    <w:rsid w:val="00DC6056"/>
    <w:rsid w:val="00DC7515"/>
    <w:rsid w:val="00DC7882"/>
    <w:rsid w:val="00DD07A7"/>
    <w:rsid w:val="00DD0B8F"/>
    <w:rsid w:val="00DD0C01"/>
    <w:rsid w:val="00DD0CC8"/>
    <w:rsid w:val="00DD1A96"/>
    <w:rsid w:val="00DD1FFE"/>
    <w:rsid w:val="00DD20D9"/>
    <w:rsid w:val="00DD2149"/>
    <w:rsid w:val="00DD22D8"/>
    <w:rsid w:val="00DD23E8"/>
    <w:rsid w:val="00DD2B9E"/>
    <w:rsid w:val="00DD34BF"/>
    <w:rsid w:val="00DD3976"/>
    <w:rsid w:val="00DD3C1F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59B1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672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A1F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279"/>
    <w:rsid w:val="00E25810"/>
    <w:rsid w:val="00E25D48"/>
    <w:rsid w:val="00E25EDF"/>
    <w:rsid w:val="00E267DA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4C9"/>
    <w:rsid w:val="00E37B2D"/>
    <w:rsid w:val="00E37CA6"/>
    <w:rsid w:val="00E37E6F"/>
    <w:rsid w:val="00E402BA"/>
    <w:rsid w:val="00E403C8"/>
    <w:rsid w:val="00E40769"/>
    <w:rsid w:val="00E40DA5"/>
    <w:rsid w:val="00E41A47"/>
    <w:rsid w:val="00E43136"/>
    <w:rsid w:val="00E44076"/>
    <w:rsid w:val="00E44171"/>
    <w:rsid w:val="00E44ADD"/>
    <w:rsid w:val="00E44C43"/>
    <w:rsid w:val="00E45507"/>
    <w:rsid w:val="00E45870"/>
    <w:rsid w:val="00E45C4F"/>
    <w:rsid w:val="00E461F4"/>
    <w:rsid w:val="00E503ED"/>
    <w:rsid w:val="00E505CC"/>
    <w:rsid w:val="00E50BD2"/>
    <w:rsid w:val="00E528C1"/>
    <w:rsid w:val="00E52BB0"/>
    <w:rsid w:val="00E52EC7"/>
    <w:rsid w:val="00E530CD"/>
    <w:rsid w:val="00E53591"/>
    <w:rsid w:val="00E53EED"/>
    <w:rsid w:val="00E53F1B"/>
    <w:rsid w:val="00E541CE"/>
    <w:rsid w:val="00E544FB"/>
    <w:rsid w:val="00E547CD"/>
    <w:rsid w:val="00E548EB"/>
    <w:rsid w:val="00E54BA1"/>
    <w:rsid w:val="00E55F80"/>
    <w:rsid w:val="00E55FE5"/>
    <w:rsid w:val="00E561D1"/>
    <w:rsid w:val="00E565CF"/>
    <w:rsid w:val="00E568DB"/>
    <w:rsid w:val="00E56FE6"/>
    <w:rsid w:val="00E57C87"/>
    <w:rsid w:val="00E604B3"/>
    <w:rsid w:val="00E60B32"/>
    <w:rsid w:val="00E6118B"/>
    <w:rsid w:val="00E61249"/>
    <w:rsid w:val="00E622CE"/>
    <w:rsid w:val="00E625D8"/>
    <w:rsid w:val="00E6269D"/>
    <w:rsid w:val="00E62806"/>
    <w:rsid w:val="00E64863"/>
    <w:rsid w:val="00E64BDF"/>
    <w:rsid w:val="00E65D70"/>
    <w:rsid w:val="00E66768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77F50"/>
    <w:rsid w:val="00E800E4"/>
    <w:rsid w:val="00E80115"/>
    <w:rsid w:val="00E80C18"/>
    <w:rsid w:val="00E80D8A"/>
    <w:rsid w:val="00E81523"/>
    <w:rsid w:val="00E819A5"/>
    <w:rsid w:val="00E81CBB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967"/>
    <w:rsid w:val="00E86D47"/>
    <w:rsid w:val="00E874CB"/>
    <w:rsid w:val="00E87BF4"/>
    <w:rsid w:val="00E87C17"/>
    <w:rsid w:val="00E90A20"/>
    <w:rsid w:val="00E90A39"/>
    <w:rsid w:val="00E91021"/>
    <w:rsid w:val="00E91A3B"/>
    <w:rsid w:val="00E91E46"/>
    <w:rsid w:val="00E922EC"/>
    <w:rsid w:val="00E9238E"/>
    <w:rsid w:val="00E9261B"/>
    <w:rsid w:val="00E92A2A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183F"/>
    <w:rsid w:val="00EA29BE"/>
    <w:rsid w:val="00EA2DF3"/>
    <w:rsid w:val="00EA376D"/>
    <w:rsid w:val="00EA3DC2"/>
    <w:rsid w:val="00EA3FBB"/>
    <w:rsid w:val="00EA4438"/>
    <w:rsid w:val="00EA5999"/>
    <w:rsid w:val="00EA5B37"/>
    <w:rsid w:val="00EA6E50"/>
    <w:rsid w:val="00EA7066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48F"/>
    <w:rsid w:val="00EB5ED4"/>
    <w:rsid w:val="00EB68B9"/>
    <w:rsid w:val="00EB6DA3"/>
    <w:rsid w:val="00EB796C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192"/>
    <w:rsid w:val="00ED6934"/>
    <w:rsid w:val="00ED6BF8"/>
    <w:rsid w:val="00ED6D57"/>
    <w:rsid w:val="00ED7163"/>
    <w:rsid w:val="00ED72CE"/>
    <w:rsid w:val="00ED797C"/>
    <w:rsid w:val="00EE0D38"/>
    <w:rsid w:val="00EE13DF"/>
    <w:rsid w:val="00EE2490"/>
    <w:rsid w:val="00EE2B08"/>
    <w:rsid w:val="00EE3188"/>
    <w:rsid w:val="00EE354E"/>
    <w:rsid w:val="00EE46C0"/>
    <w:rsid w:val="00EE4A21"/>
    <w:rsid w:val="00EE5138"/>
    <w:rsid w:val="00EE5830"/>
    <w:rsid w:val="00EE5AC1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1DF"/>
    <w:rsid w:val="00EF5202"/>
    <w:rsid w:val="00EF5434"/>
    <w:rsid w:val="00EF55DE"/>
    <w:rsid w:val="00EF594E"/>
    <w:rsid w:val="00EF61F9"/>
    <w:rsid w:val="00EF6746"/>
    <w:rsid w:val="00EF7168"/>
    <w:rsid w:val="00EF7282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37E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004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2A5C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286B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0C8"/>
    <w:rsid w:val="00F52451"/>
    <w:rsid w:val="00F5279B"/>
    <w:rsid w:val="00F52A44"/>
    <w:rsid w:val="00F52D7A"/>
    <w:rsid w:val="00F53927"/>
    <w:rsid w:val="00F54707"/>
    <w:rsid w:val="00F558D0"/>
    <w:rsid w:val="00F561F3"/>
    <w:rsid w:val="00F56489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397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2F0F"/>
    <w:rsid w:val="00F7337D"/>
    <w:rsid w:val="00F740FE"/>
    <w:rsid w:val="00F747A6"/>
    <w:rsid w:val="00F74806"/>
    <w:rsid w:val="00F74852"/>
    <w:rsid w:val="00F74EFA"/>
    <w:rsid w:val="00F7564F"/>
    <w:rsid w:val="00F75D64"/>
    <w:rsid w:val="00F760D2"/>
    <w:rsid w:val="00F76E15"/>
    <w:rsid w:val="00F80C3D"/>
    <w:rsid w:val="00F81107"/>
    <w:rsid w:val="00F814BC"/>
    <w:rsid w:val="00F821DB"/>
    <w:rsid w:val="00F82ACB"/>
    <w:rsid w:val="00F83473"/>
    <w:rsid w:val="00F836D2"/>
    <w:rsid w:val="00F848B0"/>
    <w:rsid w:val="00F849ED"/>
    <w:rsid w:val="00F84BCA"/>
    <w:rsid w:val="00F85027"/>
    <w:rsid w:val="00F85198"/>
    <w:rsid w:val="00F8572D"/>
    <w:rsid w:val="00F87296"/>
    <w:rsid w:val="00F87388"/>
    <w:rsid w:val="00F879C3"/>
    <w:rsid w:val="00F87B88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97ACD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BD8"/>
    <w:rsid w:val="00FA60C5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882"/>
    <w:rsid w:val="00FC0BEE"/>
    <w:rsid w:val="00FC0F58"/>
    <w:rsid w:val="00FC1045"/>
    <w:rsid w:val="00FC1262"/>
    <w:rsid w:val="00FC1BB1"/>
    <w:rsid w:val="00FC1F39"/>
    <w:rsid w:val="00FC20F5"/>
    <w:rsid w:val="00FC285C"/>
    <w:rsid w:val="00FC2FC9"/>
    <w:rsid w:val="00FC338F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24FF"/>
    <w:rsid w:val="00FD39DD"/>
    <w:rsid w:val="00FD3BD5"/>
    <w:rsid w:val="00FD3EB0"/>
    <w:rsid w:val="00FD4E45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4E5D"/>
    <w:rsid w:val="00FE51D2"/>
    <w:rsid w:val="00FE5284"/>
    <w:rsid w:val="00FE52B5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32C6"/>
    <w:rsid w:val="00FF3F63"/>
    <w:rsid w:val="00FF412C"/>
    <w:rsid w:val="00FF4846"/>
    <w:rsid w:val="00FF4C3D"/>
    <w:rsid w:val="00FF4EDC"/>
    <w:rsid w:val="00FF4F98"/>
    <w:rsid w:val="00FF55E5"/>
    <w:rsid w:val="00FF586A"/>
    <w:rsid w:val="00FF5D16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0714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8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9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55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</cp:revision>
  <cp:lastPrinted>2009-01-30T04:53:00Z</cp:lastPrinted>
  <dcterms:created xsi:type="dcterms:W3CDTF">2023-11-03T20:35:00Z</dcterms:created>
  <dcterms:modified xsi:type="dcterms:W3CDTF">2023-11-03T20:35:00Z</dcterms:modified>
</cp:coreProperties>
</file>