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777F6048" w:rsidR="009A1C0D" w:rsidRPr="00E24374" w:rsidRDefault="006577D2" w:rsidP="009A1C0D">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10</w:t>
      </w:r>
      <w:r w:rsidR="00552D38">
        <w:rPr>
          <w:rFonts w:cs="Arial"/>
          <w:b w:val="0"/>
          <w:bCs/>
          <w:sz w:val="24"/>
          <w:szCs w:val="24"/>
        </w:rPr>
        <w:t>9</w:t>
      </w:r>
      <w:r w:rsidR="009A1C0D" w:rsidRPr="00E24374">
        <w:rPr>
          <w:rFonts w:cs="Arial"/>
          <w:b w:val="0"/>
          <w:bCs/>
          <w:sz w:val="24"/>
          <w:szCs w:val="24"/>
        </w:rPr>
        <w:tab/>
      </w:r>
      <w:r w:rsidR="009A1C0D" w:rsidRPr="00E24374">
        <w:rPr>
          <w:rFonts w:cs="Arial"/>
          <w:b w:val="0"/>
          <w:bCs/>
          <w:sz w:val="24"/>
          <w:szCs w:val="24"/>
        </w:rPr>
        <w:tab/>
      </w:r>
      <w:r w:rsidR="00134A48" w:rsidRPr="00134A48">
        <w:rPr>
          <w:rFonts w:cs="Arial"/>
          <w:b w:val="0"/>
          <w:bCs/>
          <w:sz w:val="24"/>
          <w:szCs w:val="24"/>
        </w:rPr>
        <w:t>R4-2318032</w:t>
      </w:r>
    </w:p>
    <w:p w14:paraId="68B8E8E6" w14:textId="56730E5E" w:rsidR="009A1C0D" w:rsidRPr="00E24374" w:rsidRDefault="00552D38" w:rsidP="009A1C0D">
      <w:pPr>
        <w:pStyle w:val="Header"/>
        <w:tabs>
          <w:tab w:val="right" w:pos="9781"/>
          <w:tab w:val="right" w:pos="13323"/>
        </w:tabs>
        <w:spacing w:before="60" w:after="60"/>
        <w:outlineLvl w:val="0"/>
        <w:rPr>
          <w:rFonts w:eastAsia="SimSun" w:cs="Arial"/>
          <w:b w:val="0"/>
          <w:bCs/>
          <w:sz w:val="24"/>
          <w:szCs w:val="24"/>
          <w:lang w:eastAsia="zh-CN"/>
        </w:rPr>
      </w:pPr>
      <w:r w:rsidRPr="007B2838">
        <w:rPr>
          <w:rFonts w:eastAsia="SimSun" w:cs="Arial"/>
          <w:b w:val="0"/>
          <w:bCs/>
          <w:sz w:val="24"/>
          <w:szCs w:val="24"/>
          <w:lang w:eastAsia="zh-CN"/>
        </w:rPr>
        <w:t>Chicago, US, November 13 – 17, 2023</w:t>
      </w:r>
    </w:p>
    <w:p w14:paraId="613DE7B2" w14:textId="05660132" w:rsidR="006577D2" w:rsidRPr="00E24374" w:rsidRDefault="006577D2" w:rsidP="006577D2">
      <w:pPr>
        <w:tabs>
          <w:tab w:val="left" w:pos="1985"/>
        </w:tabs>
        <w:spacing w:before="60" w:after="60"/>
        <w:rPr>
          <w:rFonts w:ascii="Arial" w:eastAsia="SimSun" w:hAnsi="Arial" w:cs="Arial"/>
          <w:bCs/>
          <w:sz w:val="24"/>
          <w:szCs w:val="24"/>
          <w:lang w:eastAsia="zh-CN"/>
        </w:rPr>
      </w:pPr>
      <w:r w:rsidRPr="00E24374">
        <w:rPr>
          <w:rFonts w:ascii="Arial" w:eastAsia="SimSun" w:hAnsi="Arial" w:cs="Arial"/>
          <w:bCs/>
          <w:sz w:val="24"/>
          <w:szCs w:val="24"/>
          <w:lang w:eastAsia="zh-CN"/>
        </w:rPr>
        <w:t>Agenda Item:</w:t>
      </w:r>
      <w:r w:rsidRPr="00E24374">
        <w:rPr>
          <w:rFonts w:ascii="Arial" w:eastAsia="SimSun" w:hAnsi="Arial" w:cs="Arial"/>
          <w:bCs/>
          <w:sz w:val="24"/>
          <w:szCs w:val="24"/>
          <w:lang w:eastAsia="zh-CN"/>
        </w:rPr>
        <w:tab/>
      </w:r>
      <w:r w:rsidR="00675E9E" w:rsidRPr="00E24374">
        <w:rPr>
          <w:rFonts w:ascii="Arial" w:eastAsia="SimSun" w:hAnsi="Arial" w:cs="Arial"/>
          <w:bCs/>
          <w:sz w:val="24"/>
          <w:szCs w:val="24"/>
          <w:lang w:eastAsia="zh-CN"/>
        </w:rPr>
        <w:t>8.</w:t>
      </w:r>
      <w:r w:rsidR="00A14EC2" w:rsidRPr="00E24374">
        <w:rPr>
          <w:rFonts w:ascii="Arial" w:eastAsia="SimSun" w:hAnsi="Arial" w:cs="Arial"/>
          <w:bCs/>
          <w:sz w:val="24"/>
          <w:szCs w:val="24"/>
          <w:lang w:eastAsia="zh-CN"/>
        </w:rPr>
        <w:t>2</w:t>
      </w:r>
      <w:r w:rsidR="00D37577">
        <w:rPr>
          <w:rFonts w:ascii="Arial" w:eastAsia="SimSun" w:hAnsi="Arial" w:cs="Arial"/>
          <w:bCs/>
          <w:sz w:val="24"/>
          <w:szCs w:val="24"/>
          <w:lang w:eastAsia="zh-CN"/>
        </w:rPr>
        <w:t>7</w:t>
      </w:r>
      <w:r w:rsidR="00A14EC2" w:rsidRPr="00E24374">
        <w:rPr>
          <w:rFonts w:ascii="Arial" w:eastAsia="SimSun" w:hAnsi="Arial" w:cs="Arial"/>
          <w:bCs/>
          <w:sz w:val="24"/>
          <w:szCs w:val="24"/>
          <w:lang w:eastAsia="zh-CN"/>
        </w:rPr>
        <w:t>.1</w:t>
      </w:r>
      <w:r w:rsidR="00552D38">
        <w:rPr>
          <w:rFonts w:ascii="Arial" w:eastAsia="SimSun" w:hAnsi="Arial" w:cs="Arial"/>
          <w:bCs/>
          <w:sz w:val="24"/>
          <w:szCs w:val="24"/>
          <w:lang w:eastAsia="zh-CN"/>
        </w:rPr>
        <w:t>.1</w:t>
      </w:r>
    </w:p>
    <w:p w14:paraId="1EEE72EE" w14:textId="55CBF957" w:rsidR="006577D2" w:rsidRPr="00E24374" w:rsidRDefault="006577D2" w:rsidP="006577D2">
      <w:pPr>
        <w:tabs>
          <w:tab w:val="left" w:pos="1985"/>
        </w:tabs>
        <w:spacing w:before="60" w:after="60"/>
        <w:rPr>
          <w:rFonts w:ascii="Arial" w:eastAsia="SimSun" w:hAnsi="Arial" w:cs="Arial"/>
          <w:bCs/>
          <w:sz w:val="24"/>
          <w:szCs w:val="24"/>
          <w:lang w:eastAsia="zh-CN"/>
        </w:rPr>
      </w:pPr>
      <w:r w:rsidRPr="00E24374">
        <w:rPr>
          <w:rFonts w:ascii="Arial" w:eastAsia="SimSun" w:hAnsi="Arial" w:cs="Arial"/>
          <w:bCs/>
          <w:sz w:val="24"/>
          <w:szCs w:val="24"/>
          <w:lang w:eastAsia="zh-CN"/>
        </w:rPr>
        <w:t xml:space="preserve">Source: </w:t>
      </w:r>
      <w:r w:rsidRPr="00E24374">
        <w:rPr>
          <w:rFonts w:ascii="Arial" w:eastAsia="SimSun" w:hAnsi="Arial" w:cs="Arial"/>
          <w:bCs/>
          <w:sz w:val="24"/>
          <w:szCs w:val="24"/>
          <w:lang w:eastAsia="zh-CN"/>
        </w:rPr>
        <w:tab/>
      </w:r>
      <w:r w:rsidR="00675E9E" w:rsidRPr="00E24374">
        <w:rPr>
          <w:rFonts w:ascii="Arial" w:eastAsia="SimSun" w:hAnsi="Arial" w:cs="Arial"/>
          <w:bCs/>
          <w:sz w:val="24"/>
          <w:szCs w:val="24"/>
          <w:lang w:eastAsia="zh-CN"/>
        </w:rPr>
        <w:t>Nokia, Nokia Shanghai Bell</w:t>
      </w:r>
    </w:p>
    <w:p w14:paraId="3CBBD114" w14:textId="1A2922FC" w:rsidR="006577D2" w:rsidRPr="00E24374" w:rsidRDefault="006577D2" w:rsidP="006577D2">
      <w:pPr>
        <w:tabs>
          <w:tab w:val="left" w:pos="1985"/>
        </w:tabs>
        <w:spacing w:before="60" w:after="60"/>
        <w:rPr>
          <w:rFonts w:ascii="Arial" w:eastAsia="SimSun" w:hAnsi="Arial" w:cs="Arial"/>
          <w:bCs/>
          <w:sz w:val="24"/>
          <w:szCs w:val="24"/>
          <w:lang w:eastAsia="zh-CN"/>
        </w:rPr>
      </w:pPr>
      <w:r w:rsidRPr="00E24374">
        <w:rPr>
          <w:rFonts w:ascii="Arial" w:eastAsia="SimSun" w:hAnsi="Arial" w:cs="Arial"/>
          <w:bCs/>
          <w:sz w:val="24"/>
          <w:szCs w:val="24"/>
          <w:lang w:eastAsia="zh-CN"/>
        </w:rPr>
        <w:t xml:space="preserve">Title: </w:t>
      </w:r>
      <w:r w:rsidRPr="00E24374">
        <w:rPr>
          <w:rFonts w:ascii="Arial" w:eastAsia="SimSun" w:hAnsi="Arial" w:cs="Arial"/>
          <w:bCs/>
          <w:sz w:val="24"/>
          <w:szCs w:val="24"/>
          <w:lang w:eastAsia="zh-CN"/>
        </w:rPr>
        <w:tab/>
      </w:r>
      <w:r w:rsidR="00552D38">
        <w:rPr>
          <w:rFonts w:ascii="Arial" w:eastAsia="SimSun" w:hAnsi="Arial" w:cs="Arial"/>
          <w:bCs/>
          <w:sz w:val="24"/>
          <w:szCs w:val="24"/>
          <w:lang w:eastAsia="zh-CN"/>
        </w:rPr>
        <w:t xml:space="preserve">Draft </w:t>
      </w:r>
      <w:r w:rsidR="00552D38" w:rsidRPr="00552D38">
        <w:rPr>
          <w:rFonts w:ascii="Arial" w:eastAsia="SimSun" w:hAnsi="Arial" w:cs="Arial"/>
          <w:bCs/>
          <w:sz w:val="24"/>
          <w:szCs w:val="24"/>
          <w:lang w:eastAsia="zh-CN"/>
        </w:rPr>
        <w:t>LS to R2-2311611 on UL power enhancements for CA and DC</w:t>
      </w:r>
    </w:p>
    <w:p w14:paraId="668A07DC" w14:textId="0C50C416" w:rsidR="009A1C0D" w:rsidRPr="006577D2" w:rsidRDefault="006577D2" w:rsidP="006577D2">
      <w:pPr>
        <w:tabs>
          <w:tab w:val="left" w:pos="1985"/>
        </w:tabs>
        <w:spacing w:before="60" w:after="60"/>
        <w:rPr>
          <w:rFonts w:ascii="Arial" w:eastAsia="SimSun" w:hAnsi="Arial" w:cs="Arial"/>
          <w:b/>
          <w:sz w:val="24"/>
          <w:szCs w:val="24"/>
          <w:lang w:eastAsia="zh-CN"/>
        </w:rPr>
      </w:pPr>
      <w:r w:rsidRPr="00E24374">
        <w:rPr>
          <w:rFonts w:ascii="Arial" w:eastAsia="SimSun" w:hAnsi="Arial" w:cs="Arial"/>
          <w:bCs/>
          <w:sz w:val="24"/>
          <w:szCs w:val="24"/>
          <w:lang w:eastAsia="zh-CN"/>
        </w:rPr>
        <w:t>Document for:</w:t>
      </w:r>
      <w:r w:rsidRPr="00E24374">
        <w:rPr>
          <w:rFonts w:ascii="Arial" w:eastAsia="SimSun" w:hAnsi="Arial" w:cs="Arial"/>
          <w:bCs/>
          <w:sz w:val="24"/>
          <w:szCs w:val="24"/>
          <w:lang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A14BC1A" w14:textId="64C1EC28" w:rsidR="006C3DB6" w:rsidRPr="00A44E0A" w:rsidRDefault="00552D38" w:rsidP="006C3DB6">
      <w:r>
        <w:t>This contribution addresses three questions in a RAN2 LS of [1].</w:t>
      </w:r>
      <w:r w:rsidR="00BB005F">
        <w:t xml:space="preserve"> </w:t>
      </w:r>
      <w:r w:rsidR="00F160B1">
        <w:t xml:space="preserve">Unless otherwise described, </w:t>
      </w:r>
      <w:r w:rsidR="0025024D" w:rsidRPr="00A1115A">
        <w:rPr>
          <w:lang w:eastAsia="zh-CN"/>
        </w:rPr>
        <w:t>ΔP</w:t>
      </w:r>
      <w:r w:rsidR="0025024D" w:rsidRPr="00A1115A">
        <w:rPr>
          <w:vertAlign w:val="subscript"/>
          <w:lang w:eastAsia="zh-CN"/>
        </w:rPr>
        <w:t>PowerClas</w:t>
      </w:r>
      <w:r w:rsidR="0025024D">
        <w:rPr>
          <w:vertAlign w:val="subscript"/>
          <w:lang w:eastAsia="zh-CN"/>
        </w:rPr>
        <w:t>s</w:t>
      </w:r>
      <w:r w:rsidR="0025024D" w:rsidRPr="0025024D">
        <w:rPr>
          <w:lang w:eastAsia="zh-CN"/>
        </w:rPr>
        <w:t>(s)</w:t>
      </w:r>
      <w:r w:rsidR="0025024D">
        <w:rPr>
          <w:lang w:eastAsia="zh-CN"/>
        </w:rPr>
        <w:t xml:space="preserve"> stands for </w:t>
      </w:r>
      <w:r w:rsidR="0025024D" w:rsidRPr="00A1115A">
        <w:rPr>
          <w:lang w:eastAsia="zh-CN"/>
        </w:rPr>
        <w:t>ΔP</w:t>
      </w:r>
      <w:r w:rsidR="0025024D" w:rsidRPr="00A1115A">
        <w:rPr>
          <w:vertAlign w:val="subscript"/>
          <w:lang w:eastAsia="zh-CN"/>
        </w:rPr>
        <w:t>PowerClas</w:t>
      </w:r>
      <w:r w:rsidR="0025024D">
        <w:rPr>
          <w:vertAlign w:val="subscript"/>
          <w:lang w:eastAsia="zh-CN"/>
        </w:rPr>
        <w:t>s</w:t>
      </w:r>
      <w:r w:rsidR="0025024D">
        <w:rPr>
          <w:lang w:eastAsia="zh-CN"/>
        </w:rPr>
        <w:t xml:space="preserve">, </w:t>
      </w:r>
      <w:r w:rsidR="0025024D" w:rsidRPr="00A1115A">
        <w:rPr>
          <w:lang w:eastAsia="zh-CN"/>
        </w:rPr>
        <w:t>ΔP</w:t>
      </w:r>
      <w:r w:rsidR="0025024D" w:rsidRPr="00A1115A">
        <w:rPr>
          <w:vertAlign w:val="subscript"/>
          <w:lang w:eastAsia="zh-CN"/>
        </w:rPr>
        <w:t>PowerClas</w:t>
      </w:r>
      <w:r w:rsidR="0025024D">
        <w:rPr>
          <w:vertAlign w:val="subscript"/>
          <w:lang w:eastAsia="zh-CN"/>
        </w:rPr>
        <w:t>s,CA</w:t>
      </w:r>
      <w:r w:rsidR="0025024D">
        <w:rPr>
          <w:bCs/>
          <w:lang w:eastAsia="ko-KR"/>
        </w:rPr>
        <w:t xml:space="preserve"> or </w:t>
      </w:r>
      <w:r w:rsidR="0025024D" w:rsidRPr="00A1115A">
        <w:rPr>
          <w:lang w:eastAsia="zh-CN"/>
        </w:rPr>
        <w:t>ΔP</w:t>
      </w:r>
      <w:r w:rsidR="0025024D" w:rsidRPr="00A1115A">
        <w:rPr>
          <w:vertAlign w:val="subscript"/>
          <w:lang w:eastAsia="zh-CN"/>
        </w:rPr>
        <w:t>PowerClas</w:t>
      </w:r>
      <w:r w:rsidR="0025024D">
        <w:rPr>
          <w:vertAlign w:val="subscript"/>
          <w:lang w:eastAsia="zh-CN"/>
        </w:rPr>
        <w:t>s,EN-DC</w:t>
      </w:r>
      <w:r w:rsidR="0025024D" w:rsidRPr="0025024D">
        <w:rPr>
          <w:lang w:eastAsia="zh-CN"/>
        </w:rPr>
        <w:t>.</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7A2BA168" w14:textId="7CC15BB6" w:rsidR="0031293B" w:rsidRDefault="0031293B" w:rsidP="0031293B">
      <w:pPr>
        <w:spacing w:before="120"/>
        <w:rPr>
          <w:lang w:eastAsia="zh-CN"/>
        </w:rPr>
      </w:pPr>
      <w:r>
        <w:rPr>
          <w:lang w:eastAsia="zh-CN"/>
        </w:rPr>
        <w:t xml:space="preserve">Apart from the questions, </w:t>
      </w:r>
      <w:r>
        <w:rPr>
          <w:lang w:eastAsia="zh-CN"/>
        </w:rPr>
        <w:t xml:space="preserve">we would like to clarify the agreement of RAN4 that </w:t>
      </w:r>
      <w:r w:rsidRPr="00A1115A">
        <w:rPr>
          <w:lang w:eastAsia="zh-CN"/>
        </w:rPr>
        <w:t>ΔP</w:t>
      </w:r>
      <w:r w:rsidRPr="00A1115A">
        <w:rPr>
          <w:vertAlign w:val="subscript"/>
          <w:lang w:eastAsia="zh-CN"/>
        </w:rPr>
        <w:t>PowerClas</w:t>
      </w:r>
      <w:r>
        <w:rPr>
          <w:vertAlign w:val="subscript"/>
          <w:lang w:eastAsia="zh-CN"/>
        </w:rPr>
        <w:t>s</w:t>
      </w:r>
      <w:r w:rsidRPr="00F42524">
        <w:rPr>
          <w:lang w:eastAsia="zh-CN"/>
        </w:rPr>
        <w:t xml:space="preserve"> </w:t>
      </w:r>
      <w:r>
        <w:rPr>
          <w:lang w:eastAsia="zh-CN"/>
        </w:rPr>
        <w:t xml:space="preserve">is applicable to CA/DC as well as single band with single CC operation. </w:t>
      </w:r>
      <w:r>
        <w:rPr>
          <w:lang w:eastAsia="zh-CN"/>
        </w:rPr>
        <w:t>If we follow the a</w:t>
      </w:r>
      <w:r>
        <w:rPr>
          <w:lang w:eastAsia="zh-CN"/>
        </w:rPr>
        <w:t xml:space="preserve">bbrevation of </w:t>
      </w:r>
      <w:r w:rsidRPr="00A1115A">
        <w:rPr>
          <w:lang w:eastAsia="zh-CN"/>
        </w:rPr>
        <w:t>ΔP</w:t>
      </w:r>
      <w:r w:rsidRPr="00A1115A">
        <w:rPr>
          <w:vertAlign w:val="subscript"/>
          <w:lang w:eastAsia="zh-CN"/>
        </w:rPr>
        <w:t>PowerClas</w:t>
      </w:r>
      <w:r>
        <w:rPr>
          <w:vertAlign w:val="subscript"/>
          <w:lang w:eastAsia="zh-CN"/>
        </w:rPr>
        <w:t>s</w:t>
      </w:r>
      <w:r>
        <w:rPr>
          <w:lang w:eastAsia="zh-CN"/>
        </w:rPr>
        <w:t xml:space="preserve">, </w:t>
      </w:r>
      <w:r>
        <w:rPr>
          <w:lang w:eastAsia="zh-CN"/>
        </w:rPr>
        <w:t xml:space="preserve">reporting </w:t>
      </w:r>
      <w:r w:rsidRPr="00A1115A">
        <w:rPr>
          <w:lang w:eastAsia="zh-CN"/>
        </w:rPr>
        <w:t>ΔP</w:t>
      </w:r>
      <w:r w:rsidRPr="00A1115A">
        <w:rPr>
          <w:vertAlign w:val="subscript"/>
          <w:lang w:eastAsia="zh-CN"/>
        </w:rPr>
        <w:t>PowerClas</w:t>
      </w:r>
      <w:r>
        <w:rPr>
          <w:vertAlign w:val="subscript"/>
          <w:lang w:eastAsia="zh-CN"/>
        </w:rPr>
        <w:t>s</w:t>
      </w:r>
      <w:r>
        <w:rPr>
          <w:lang w:eastAsia="zh-CN"/>
        </w:rPr>
        <w:t xml:space="preserve"> is available during single band with single CC operation as well as CA/DC operation</w:t>
      </w:r>
      <w:r>
        <w:rPr>
          <w:lang w:eastAsia="zh-CN"/>
        </w:rPr>
        <w:t xml:space="preserve">. But if RAN4 has used </w:t>
      </w:r>
      <w:r w:rsidRPr="00A1115A">
        <w:rPr>
          <w:lang w:eastAsia="zh-CN"/>
        </w:rPr>
        <w:t>ΔP</w:t>
      </w:r>
      <w:r w:rsidRPr="00A1115A">
        <w:rPr>
          <w:vertAlign w:val="subscript"/>
          <w:lang w:eastAsia="zh-CN"/>
        </w:rPr>
        <w:t>PowerClas</w:t>
      </w:r>
      <w:r>
        <w:rPr>
          <w:vertAlign w:val="subscript"/>
          <w:lang w:eastAsia="zh-CN"/>
        </w:rPr>
        <w:t>s</w:t>
      </w:r>
      <w:r w:rsidRPr="00F42524">
        <w:rPr>
          <w:lang w:eastAsia="zh-CN"/>
        </w:rPr>
        <w:t xml:space="preserve"> as </w:t>
      </w:r>
      <w:r>
        <w:rPr>
          <w:lang w:eastAsia="zh-CN"/>
        </w:rPr>
        <w:t xml:space="preserve">a representative of </w:t>
      </w:r>
      <w:r w:rsidRPr="00A1115A">
        <w:rPr>
          <w:lang w:eastAsia="zh-CN"/>
        </w:rPr>
        <w:t>ΔP</w:t>
      </w:r>
      <w:r w:rsidRPr="00A1115A">
        <w:rPr>
          <w:vertAlign w:val="subscript"/>
          <w:lang w:eastAsia="zh-CN"/>
        </w:rPr>
        <w:t>PowerClas</w:t>
      </w:r>
      <w:r>
        <w:rPr>
          <w:vertAlign w:val="subscript"/>
          <w:lang w:eastAsia="zh-CN"/>
        </w:rPr>
        <w:t>s</w:t>
      </w:r>
      <w:r>
        <w:rPr>
          <w:lang w:eastAsia="zh-CN"/>
        </w:rPr>
        <w:t xml:space="preserve">, </w:t>
      </w:r>
      <w:r w:rsidRPr="00A1115A">
        <w:rPr>
          <w:lang w:eastAsia="zh-CN"/>
        </w:rPr>
        <w:t>ΔP</w:t>
      </w:r>
      <w:r w:rsidRPr="00A1115A">
        <w:rPr>
          <w:vertAlign w:val="subscript"/>
          <w:lang w:eastAsia="zh-CN"/>
        </w:rPr>
        <w:t>PowerClas</w:t>
      </w:r>
      <w:r>
        <w:rPr>
          <w:vertAlign w:val="subscript"/>
          <w:lang w:eastAsia="zh-CN"/>
        </w:rPr>
        <w:t>s,CA</w:t>
      </w:r>
      <w:r w:rsidRPr="00F42524">
        <w:rPr>
          <w:lang w:eastAsia="zh-CN"/>
        </w:rPr>
        <w:t xml:space="preserve"> and</w:t>
      </w:r>
      <w:r>
        <w:rPr>
          <w:vertAlign w:val="subscript"/>
          <w:lang w:eastAsia="zh-CN"/>
        </w:rPr>
        <w:t xml:space="preserve"> </w:t>
      </w:r>
      <w:r w:rsidRPr="00A1115A">
        <w:rPr>
          <w:lang w:eastAsia="zh-CN"/>
        </w:rPr>
        <w:t>ΔP</w:t>
      </w:r>
      <w:r w:rsidRPr="00A1115A">
        <w:rPr>
          <w:vertAlign w:val="subscript"/>
          <w:lang w:eastAsia="zh-CN"/>
        </w:rPr>
        <w:t>PowerClas</w:t>
      </w:r>
      <w:r>
        <w:rPr>
          <w:vertAlign w:val="subscript"/>
          <w:lang w:eastAsia="zh-CN"/>
        </w:rPr>
        <w:t>s,EN-DC</w:t>
      </w:r>
      <w:r w:rsidRPr="0031293B">
        <w:rPr>
          <w:lang w:eastAsia="zh-CN"/>
        </w:rPr>
        <w:t xml:space="preserve">. It is noted that </w:t>
      </w:r>
      <w:r>
        <w:rPr>
          <w:lang w:eastAsia="zh-CN"/>
        </w:rPr>
        <w:t>the granularity</w:t>
      </w:r>
      <w:r>
        <w:rPr>
          <w:lang w:eastAsia="zh-CN"/>
        </w:rPr>
        <w:t xml:space="preserve"> for </w:t>
      </w:r>
      <w:r w:rsidRPr="00A1115A">
        <w:rPr>
          <w:lang w:eastAsia="zh-CN"/>
        </w:rPr>
        <w:t>ΔP</w:t>
      </w:r>
      <w:r w:rsidRPr="00A1115A">
        <w:rPr>
          <w:vertAlign w:val="subscript"/>
          <w:lang w:eastAsia="zh-CN"/>
        </w:rPr>
        <w:t>PowerClas</w:t>
      </w:r>
      <w:r>
        <w:rPr>
          <w:vertAlign w:val="subscript"/>
          <w:lang w:eastAsia="zh-CN"/>
        </w:rPr>
        <w:t>s,CA</w:t>
      </w:r>
      <w:r w:rsidRPr="00F42524">
        <w:rPr>
          <w:lang w:eastAsia="zh-CN"/>
        </w:rPr>
        <w:t xml:space="preserve"> and</w:t>
      </w:r>
      <w:r>
        <w:rPr>
          <w:vertAlign w:val="subscript"/>
          <w:lang w:eastAsia="zh-CN"/>
        </w:rPr>
        <w:t xml:space="preserve"> </w:t>
      </w:r>
      <w:r w:rsidRPr="00A1115A">
        <w:rPr>
          <w:lang w:eastAsia="zh-CN"/>
        </w:rPr>
        <w:t>ΔP</w:t>
      </w:r>
      <w:r w:rsidRPr="00A1115A">
        <w:rPr>
          <w:vertAlign w:val="subscript"/>
          <w:lang w:eastAsia="zh-CN"/>
        </w:rPr>
        <w:t>PowerClas</w:t>
      </w:r>
      <w:r>
        <w:rPr>
          <w:vertAlign w:val="subscript"/>
          <w:lang w:eastAsia="zh-CN"/>
        </w:rPr>
        <w:t>s,EN-DC</w:t>
      </w:r>
      <w:r>
        <w:rPr>
          <w:lang w:eastAsia="zh-CN"/>
        </w:rPr>
        <w:t xml:space="preserve"> is agreagated cells and to be used in P</w:t>
      </w:r>
      <w:r w:rsidRPr="00F42524">
        <w:rPr>
          <w:vertAlign w:val="subscript"/>
          <w:lang w:eastAsia="zh-CN"/>
        </w:rPr>
        <w:t>CMAX</w:t>
      </w:r>
      <w:r>
        <w:rPr>
          <w:lang w:eastAsia="zh-CN"/>
        </w:rPr>
        <w:t xml:space="preserve">, which is not reported in the current 38.321. </w:t>
      </w:r>
    </w:p>
    <w:p w14:paraId="76DC1A66" w14:textId="45856DC7" w:rsidR="0031293B" w:rsidRDefault="0031293B" w:rsidP="0031293B">
      <w:pPr>
        <w:rPr>
          <w:lang w:eastAsia="zh-CN"/>
        </w:rPr>
      </w:pPr>
      <w:r>
        <w:rPr>
          <w:b/>
          <w:bCs/>
          <w:lang w:eastAsia="zh-CN"/>
        </w:rPr>
        <w:t>Proposal</w:t>
      </w:r>
      <w:r w:rsidRPr="00F160B1">
        <w:rPr>
          <w:b/>
          <w:bCs/>
          <w:lang w:eastAsia="zh-CN"/>
        </w:rPr>
        <w:t xml:space="preserve">: </w:t>
      </w:r>
      <w:r w:rsidRPr="00BB005F">
        <w:rPr>
          <w:lang w:eastAsia="zh-CN"/>
        </w:rPr>
        <w:t xml:space="preserve"> </w:t>
      </w:r>
      <w:r>
        <w:rPr>
          <w:lang w:eastAsia="zh-CN"/>
        </w:rPr>
        <w:t xml:space="preserve">Clarify </w:t>
      </w:r>
      <w:r>
        <w:rPr>
          <w:lang w:eastAsia="zh-CN"/>
        </w:rPr>
        <w:t xml:space="preserve">if </w:t>
      </w:r>
      <w:r>
        <w:rPr>
          <w:lang w:eastAsia="zh-CN"/>
        </w:rPr>
        <w:t>the agre</w:t>
      </w:r>
      <w:r>
        <w:rPr>
          <w:lang w:eastAsia="zh-CN"/>
        </w:rPr>
        <w:t>e</w:t>
      </w:r>
      <w:r>
        <w:rPr>
          <w:lang w:eastAsia="zh-CN"/>
        </w:rPr>
        <w:t>ment</w:t>
      </w:r>
      <w:r>
        <w:rPr>
          <w:lang w:eastAsia="zh-CN"/>
        </w:rPr>
        <w:t xml:space="preserve"> is </w:t>
      </w:r>
    </w:p>
    <w:p w14:paraId="74EDB290" w14:textId="1DFBB427" w:rsidR="0031293B" w:rsidRPr="00F42524" w:rsidRDefault="0031293B" w:rsidP="0031293B">
      <w:pPr>
        <w:pStyle w:val="ListParagraph"/>
        <w:numPr>
          <w:ilvl w:val="0"/>
          <w:numId w:val="24"/>
        </w:numPr>
        <w:rPr>
          <w:rFonts w:ascii="Arial" w:hAnsi="Arial" w:cs="Arial"/>
        </w:rPr>
      </w:pPr>
      <w:r>
        <w:rPr>
          <w:lang w:eastAsia="zh-CN"/>
        </w:rPr>
        <w:t xml:space="preserve">Reporting </w:t>
      </w:r>
      <w:r w:rsidRPr="00A1115A">
        <w:rPr>
          <w:lang w:eastAsia="zh-CN"/>
        </w:rPr>
        <w:t>ΔP</w:t>
      </w:r>
      <w:r w:rsidRPr="00A1115A">
        <w:rPr>
          <w:vertAlign w:val="subscript"/>
          <w:lang w:eastAsia="zh-CN"/>
        </w:rPr>
        <w:t>PowerClas</w:t>
      </w:r>
      <w:r>
        <w:rPr>
          <w:vertAlign w:val="subscript"/>
          <w:lang w:eastAsia="zh-CN"/>
        </w:rPr>
        <w:t>s</w:t>
      </w:r>
      <w:r>
        <w:rPr>
          <w:lang w:eastAsia="zh-CN"/>
        </w:rPr>
        <w:t xml:space="preserve"> is available during single band with single CC operation as well as CA/DC operation</w:t>
      </w:r>
      <w:r>
        <w:rPr>
          <w:lang w:eastAsia="zh-CN"/>
        </w:rPr>
        <w:t xml:space="preserve">, i.e., </w:t>
      </w:r>
      <w:r w:rsidRPr="00A1115A">
        <w:rPr>
          <w:lang w:eastAsia="zh-CN"/>
        </w:rPr>
        <w:t>ΔP</w:t>
      </w:r>
      <w:r w:rsidRPr="00A1115A">
        <w:rPr>
          <w:vertAlign w:val="subscript"/>
          <w:lang w:eastAsia="zh-CN"/>
        </w:rPr>
        <w:t>PowerClas</w:t>
      </w:r>
      <w:r>
        <w:rPr>
          <w:vertAlign w:val="subscript"/>
          <w:lang w:eastAsia="zh-CN"/>
        </w:rPr>
        <w:t>s,CA</w:t>
      </w:r>
      <w:r w:rsidRPr="00F42524">
        <w:rPr>
          <w:lang w:eastAsia="zh-CN"/>
        </w:rPr>
        <w:t xml:space="preserve"> and</w:t>
      </w:r>
      <w:r>
        <w:rPr>
          <w:vertAlign w:val="subscript"/>
          <w:lang w:eastAsia="zh-CN"/>
        </w:rPr>
        <w:t xml:space="preserve"> </w:t>
      </w:r>
      <w:r w:rsidRPr="00A1115A">
        <w:rPr>
          <w:lang w:eastAsia="zh-CN"/>
        </w:rPr>
        <w:t>ΔP</w:t>
      </w:r>
      <w:r w:rsidRPr="00A1115A">
        <w:rPr>
          <w:vertAlign w:val="subscript"/>
          <w:lang w:eastAsia="zh-CN"/>
        </w:rPr>
        <w:t>PowerClas</w:t>
      </w:r>
      <w:r>
        <w:rPr>
          <w:vertAlign w:val="subscript"/>
          <w:lang w:eastAsia="zh-CN"/>
        </w:rPr>
        <w:t>s,EN-DC</w:t>
      </w:r>
      <w:r>
        <w:rPr>
          <w:lang w:eastAsia="zh-CN"/>
        </w:rPr>
        <w:t xml:space="preserve"> are out of scope</w:t>
      </w:r>
    </w:p>
    <w:p w14:paraId="5DE833B9" w14:textId="6C311DF6" w:rsidR="0031293B" w:rsidRPr="00491E4A" w:rsidRDefault="0031293B" w:rsidP="0031293B">
      <w:pPr>
        <w:pStyle w:val="ListParagraph"/>
        <w:numPr>
          <w:ilvl w:val="0"/>
          <w:numId w:val="24"/>
        </w:numPr>
        <w:rPr>
          <w:rFonts w:ascii="Arial" w:hAnsi="Arial" w:cs="Arial"/>
        </w:rPr>
      </w:pPr>
      <w:r w:rsidRPr="00A1115A">
        <w:rPr>
          <w:lang w:eastAsia="zh-CN"/>
        </w:rPr>
        <w:t>ΔP</w:t>
      </w:r>
      <w:r w:rsidRPr="00A1115A">
        <w:rPr>
          <w:vertAlign w:val="subscript"/>
          <w:lang w:eastAsia="zh-CN"/>
        </w:rPr>
        <w:t>PowerClas</w:t>
      </w:r>
      <w:r>
        <w:rPr>
          <w:vertAlign w:val="subscript"/>
          <w:lang w:eastAsia="zh-CN"/>
        </w:rPr>
        <w:t>s</w:t>
      </w:r>
      <w:r>
        <w:rPr>
          <w:lang w:eastAsia="zh-CN"/>
        </w:rPr>
        <w:t xml:space="preserve"> </w:t>
      </w:r>
      <w:r w:rsidR="00491E4A">
        <w:rPr>
          <w:lang w:eastAsia="zh-CN"/>
        </w:rPr>
        <w:t xml:space="preserve">as well as </w:t>
      </w:r>
      <w:r w:rsidRPr="00A1115A">
        <w:rPr>
          <w:lang w:eastAsia="zh-CN"/>
        </w:rPr>
        <w:t>ΔP</w:t>
      </w:r>
      <w:r w:rsidRPr="00A1115A">
        <w:rPr>
          <w:vertAlign w:val="subscript"/>
          <w:lang w:eastAsia="zh-CN"/>
        </w:rPr>
        <w:t>PowerClas</w:t>
      </w:r>
      <w:r>
        <w:rPr>
          <w:vertAlign w:val="subscript"/>
          <w:lang w:eastAsia="zh-CN"/>
        </w:rPr>
        <w:t>s,CA</w:t>
      </w:r>
      <w:r w:rsidRPr="00F42524">
        <w:rPr>
          <w:lang w:eastAsia="zh-CN"/>
        </w:rPr>
        <w:t xml:space="preserve"> and</w:t>
      </w:r>
      <w:r>
        <w:rPr>
          <w:vertAlign w:val="subscript"/>
          <w:lang w:eastAsia="zh-CN"/>
        </w:rPr>
        <w:t xml:space="preserve"> </w:t>
      </w:r>
      <w:r w:rsidRPr="00A1115A">
        <w:rPr>
          <w:lang w:eastAsia="zh-CN"/>
        </w:rPr>
        <w:t>ΔP</w:t>
      </w:r>
      <w:r w:rsidRPr="00A1115A">
        <w:rPr>
          <w:vertAlign w:val="subscript"/>
          <w:lang w:eastAsia="zh-CN"/>
        </w:rPr>
        <w:t>PowerClas</w:t>
      </w:r>
      <w:r>
        <w:rPr>
          <w:vertAlign w:val="subscript"/>
          <w:lang w:eastAsia="zh-CN"/>
        </w:rPr>
        <w:t>s,EN-DC</w:t>
      </w:r>
      <w:r>
        <w:rPr>
          <w:lang w:eastAsia="zh-CN"/>
        </w:rPr>
        <w:t xml:space="preserve"> </w:t>
      </w:r>
      <w:r w:rsidR="00491E4A">
        <w:rPr>
          <w:lang w:eastAsia="zh-CN"/>
        </w:rPr>
        <w:t>are reported.</w:t>
      </w:r>
    </w:p>
    <w:p w14:paraId="0F55D401" w14:textId="4A092427" w:rsidR="00491E4A" w:rsidRDefault="00491E4A" w:rsidP="00491E4A">
      <w:pPr>
        <w:ind w:left="360"/>
        <w:rPr>
          <w:b/>
          <w:sz w:val="21"/>
          <w:szCs w:val="21"/>
          <w:u w:val="single"/>
          <w:lang w:eastAsia="ko-KR"/>
        </w:rPr>
      </w:pPr>
      <w:r w:rsidRPr="00491E4A">
        <w:rPr>
          <w:lang w:eastAsia="zh-CN"/>
        </w:rPr>
        <w:t xml:space="preserve">It is noted that our undertanding is A), but the below answers are provided </w:t>
      </w:r>
      <w:r>
        <w:rPr>
          <w:lang w:eastAsia="zh-CN"/>
        </w:rPr>
        <w:t xml:space="preserve">based on </w:t>
      </w:r>
      <w:r w:rsidRPr="00491E4A">
        <w:rPr>
          <w:lang w:eastAsia="zh-CN"/>
        </w:rPr>
        <w:t>B)</w:t>
      </w:r>
      <w:r>
        <w:rPr>
          <w:lang w:eastAsia="zh-CN"/>
        </w:rPr>
        <w:t xml:space="preserve"> which can anyway includes answers based on A)</w:t>
      </w:r>
      <w:r w:rsidRPr="00491E4A">
        <w:rPr>
          <w:lang w:eastAsia="zh-CN"/>
        </w:rPr>
        <w:t>.</w:t>
      </w:r>
    </w:p>
    <w:p w14:paraId="0DEC7B42" w14:textId="34BB4514" w:rsidR="004E2431" w:rsidRPr="00634A07" w:rsidRDefault="00634A07" w:rsidP="00634A07">
      <w:pPr>
        <w:rPr>
          <w:b/>
          <w:sz w:val="21"/>
          <w:szCs w:val="21"/>
          <w:u w:val="single"/>
          <w:lang w:eastAsia="ko-KR"/>
        </w:rPr>
      </w:pPr>
      <w:r w:rsidRPr="00634A07">
        <w:rPr>
          <w:b/>
          <w:sz w:val="21"/>
          <w:szCs w:val="21"/>
          <w:u w:val="single"/>
          <w:lang w:eastAsia="ko-KR"/>
        </w:rPr>
        <w:t>Q1</w:t>
      </w:r>
    </w:p>
    <w:p w14:paraId="0CECA1A0" w14:textId="77777777" w:rsidR="00634A07" w:rsidRDefault="00634A07" w:rsidP="00E556F8">
      <w:pPr>
        <w:rPr>
          <w:bCs/>
          <w:lang w:eastAsia="ko-KR"/>
        </w:rPr>
      </w:pPr>
      <w:r>
        <w:rPr>
          <w:bCs/>
          <w:noProof/>
          <w:lang w:eastAsia="ko-KR"/>
        </w:rPr>
        <w:drawing>
          <wp:inline distT="0" distB="0" distL="0" distR="0" wp14:anchorId="36B86E56" wp14:editId="2BA6C586">
            <wp:extent cx="6115050" cy="330200"/>
            <wp:effectExtent l="19050" t="19050" r="19050" b="12700"/>
            <wp:docPr id="28763770" name="Picture 28763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330200"/>
                    </a:xfrm>
                    <a:prstGeom prst="rect">
                      <a:avLst/>
                    </a:prstGeom>
                    <a:noFill/>
                    <a:ln>
                      <a:solidFill>
                        <a:schemeClr val="tx1"/>
                      </a:solidFill>
                    </a:ln>
                  </pic:spPr>
                </pic:pic>
              </a:graphicData>
            </a:graphic>
          </wp:inline>
        </w:drawing>
      </w:r>
    </w:p>
    <w:p w14:paraId="0CFCF0A4" w14:textId="10D9DE96" w:rsidR="00634A07" w:rsidRDefault="0092328E" w:rsidP="0092328E">
      <w:pPr>
        <w:spacing w:before="120"/>
        <w:rPr>
          <w:bCs/>
          <w:lang w:eastAsia="ko-KR"/>
        </w:rPr>
      </w:pPr>
      <w:r>
        <w:rPr>
          <w:b/>
          <w:bCs/>
          <w:lang w:eastAsia="zh-CN"/>
        </w:rPr>
        <w:t xml:space="preserve">Observation 1: </w:t>
      </w:r>
      <w:r w:rsidR="00634A07">
        <w:rPr>
          <w:bCs/>
          <w:lang w:eastAsia="ko-KR"/>
        </w:rPr>
        <w:t xml:space="preserve">RAN4#108bis agreed that </w:t>
      </w:r>
      <w:r w:rsidR="008E3FD2" w:rsidRPr="00A1115A">
        <w:rPr>
          <w:lang w:eastAsia="zh-CN"/>
        </w:rPr>
        <w:t>ΔP</w:t>
      </w:r>
      <w:r w:rsidR="008E3FD2" w:rsidRPr="00A1115A">
        <w:rPr>
          <w:vertAlign w:val="subscript"/>
          <w:lang w:eastAsia="zh-CN"/>
        </w:rPr>
        <w:t>PowerClas</w:t>
      </w:r>
      <w:r w:rsidR="008E3FD2">
        <w:rPr>
          <w:vertAlign w:val="subscript"/>
          <w:lang w:eastAsia="zh-CN"/>
        </w:rPr>
        <w:t>s,CA</w:t>
      </w:r>
      <w:r w:rsidR="008E3FD2">
        <w:rPr>
          <w:bCs/>
          <w:lang w:eastAsia="ko-KR"/>
        </w:rPr>
        <w:t xml:space="preserve"> </w:t>
      </w:r>
      <w:r w:rsidR="00B17E38">
        <w:rPr>
          <w:bCs/>
          <w:lang w:eastAsia="ko-KR"/>
        </w:rPr>
        <w:t xml:space="preserve">and </w:t>
      </w:r>
      <w:r w:rsidR="00B17E38" w:rsidRPr="00A1115A">
        <w:rPr>
          <w:lang w:eastAsia="zh-CN"/>
        </w:rPr>
        <w:t>ΔP</w:t>
      </w:r>
      <w:r w:rsidR="00B17E38" w:rsidRPr="00A1115A">
        <w:rPr>
          <w:vertAlign w:val="subscript"/>
          <w:lang w:eastAsia="zh-CN"/>
        </w:rPr>
        <w:t>PowerClas</w:t>
      </w:r>
      <w:r w:rsidR="00B17E38">
        <w:rPr>
          <w:vertAlign w:val="subscript"/>
          <w:lang w:eastAsia="zh-CN"/>
        </w:rPr>
        <w:t>s,EN-DC</w:t>
      </w:r>
      <w:r w:rsidR="00B17E38">
        <w:rPr>
          <w:bCs/>
          <w:lang w:eastAsia="ko-KR"/>
        </w:rPr>
        <w:t xml:space="preserve"> </w:t>
      </w:r>
      <w:r w:rsidR="00634A07">
        <w:rPr>
          <w:bCs/>
          <w:lang w:eastAsia="ko-KR"/>
        </w:rPr>
        <w:t xml:space="preserve">for CA/DC with </w:t>
      </w:r>
      <w:r w:rsidR="00634A07" w:rsidRPr="00863CA1">
        <w:rPr>
          <w:bCs/>
          <w:i/>
          <w:iCs/>
          <w:lang w:eastAsia="ko-KR"/>
        </w:rPr>
        <w:t>higherPowerLimit-r17</w:t>
      </w:r>
      <w:r w:rsidR="00634A07">
        <w:rPr>
          <w:bCs/>
          <w:lang w:eastAsia="ko-KR"/>
        </w:rPr>
        <w:t xml:space="preserve"> is not considered at least in Rel-18. Hence, </w:t>
      </w:r>
      <w:r w:rsidR="00760859">
        <w:rPr>
          <w:bCs/>
          <w:lang w:eastAsia="ko-KR"/>
        </w:rPr>
        <w:t xml:space="preserve">possible </w:t>
      </w:r>
      <w:r w:rsidR="00A062AE">
        <w:rPr>
          <w:bCs/>
          <w:lang w:eastAsia="ko-KR"/>
        </w:rPr>
        <w:t>values for</w:t>
      </w:r>
      <w:r w:rsidR="00A062AE" w:rsidRPr="00A062AE">
        <w:rPr>
          <w:lang w:eastAsia="zh-CN"/>
        </w:rPr>
        <w:t xml:space="preserve"> </w:t>
      </w:r>
      <w:r w:rsidR="0069706C" w:rsidRPr="00A1115A">
        <w:rPr>
          <w:lang w:eastAsia="zh-CN"/>
        </w:rPr>
        <w:t>ΔP</w:t>
      </w:r>
      <w:r w:rsidR="0069706C" w:rsidRPr="00A1115A">
        <w:rPr>
          <w:vertAlign w:val="subscript"/>
          <w:lang w:eastAsia="zh-CN"/>
        </w:rPr>
        <w:t>PowerClas</w:t>
      </w:r>
      <w:r w:rsidR="0069706C">
        <w:rPr>
          <w:vertAlign w:val="subscript"/>
          <w:lang w:eastAsia="zh-CN"/>
        </w:rPr>
        <w:t>s</w:t>
      </w:r>
      <w:r w:rsidR="0069706C" w:rsidRPr="0025024D">
        <w:rPr>
          <w:lang w:eastAsia="zh-CN"/>
        </w:rPr>
        <w:t>(s)</w:t>
      </w:r>
      <w:r w:rsidR="0069706C">
        <w:rPr>
          <w:lang w:eastAsia="zh-CN"/>
        </w:rPr>
        <w:t xml:space="preserve"> </w:t>
      </w:r>
      <w:r w:rsidR="00634A07">
        <w:rPr>
          <w:bCs/>
          <w:lang w:eastAsia="ko-KR"/>
        </w:rPr>
        <w:t>in Rel-18 is 0, 3 and 6 dB</w:t>
      </w:r>
      <w:r w:rsidR="006344A2">
        <w:rPr>
          <w:bCs/>
          <w:lang w:eastAsia="ko-KR"/>
        </w:rPr>
        <w:t xml:space="preserve"> at most</w:t>
      </w:r>
      <w:r w:rsidR="00634A07">
        <w:rPr>
          <w:bCs/>
          <w:lang w:eastAsia="ko-KR"/>
        </w:rPr>
        <w:t>. Thus, at least 2 bits are needed.</w:t>
      </w:r>
      <w:r w:rsidR="006361FF" w:rsidRPr="006361FF">
        <w:rPr>
          <w:rFonts w:ascii="Arial" w:hAnsi="Arial" w:cs="Arial"/>
        </w:rPr>
        <w:t xml:space="preserve"> </w:t>
      </w:r>
    </w:p>
    <w:p w14:paraId="2939FD19" w14:textId="5B42FB20" w:rsidR="00634A07" w:rsidRPr="00634A07" w:rsidRDefault="00634A07" w:rsidP="00634A07">
      <w:pPr>
        <w:rPr>
          <w:b/>
          <w:sz w:val="21"/>
          <w:szCs w:val="21"/>
          <w:u w:val="single"/>
          <w:lang w:eastAsia="ko-KR"/>
        </w:rPr>
      </w:pPr>
      <w:r w:rsidRPr="00634A07">
        <w:rPr>
          <w:b/>
          <w:sz w:val="21"/>
          <w:szCs w:val="21"/>
          <w:u w:val="single"/>
          <w:lang w:eastAsia="ko-KR"/>
        </w:rPr>
        <w:t>Q</w:t>
      </w:r>
      <w:r>
        <w:rPr>
          <w:b/>
          <w:sz w:val="21"/>
          <w:szCs w:val="21"/>
          <w:u w:val="single"/>
          <w:lang w:eastAsia="ko-KR"/>
        </w:rPr>
        <w:t>2</w:t>
      </w:r>
    </w:p>
    <w:p w14:paraId="30AF8179" w14:textId="017FB5CB" w:rsidR="00634A07" w:rsidRDefault="00634A07" w:rsidP="00634A07">
      <w:pPr>
        <w:rPr>
          <w:bCs/>
          <w:lang w:eastAsia="ko-KR"/>
        </w:rPr>
      </w:pPr>
      <w:r>
        <w:rPr>
          <w:bCs/>
          <w:noProof/>
          <w:lang w:eastAsia="ko-KR"/>
        </w:rPr>
        <w:drawing>
          <wp:inline distT="0" distB="0" distL="0" distR="0" wp14:anchorId="57AB2EE6" wp14:editId="70C26F5E">
            <wp:extent cx="6115050" cy="152400"/>
            <wp:effectExtent l="19050" t="19050" r="19050" b="19050"/>
            <wp:docPr id="1985972981" name="Picture 198597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152400"/>
                    </a:xfrm>
                    <a:prstGeom prst="rect">
                      <a:avLst/>
                    </a:prstGeom>
                    <a:noFill/>
                    <a:ln>
                      <a:solidFill>
                        <a:schemeClr val="tx1"/>
                      </a:solidFill>
                    </a:ln>
                  </pic:spPr>
                </pic:pic>
              </a:graphicData>
            </a:graphic>
          </wp:inline>
        </w:drawing>
      </w:r>
    </w:p>
    <w:p w14:paraId="44F086C8" w14:textId="45B3E917" w:rsidR="00634A07" w:rsidRPr="00634A07" w:rsidRDefault="00634A07" w:rsidP="00634A07">
      <w:pPr>
        <w:spacing w:before="120"/>
        <w:rPr>
          <w:lang w:eastAsia="zh-CN"/>
        </w:rPr>
      </w:pPr>
      <w:r>
        <w:rPr>
          <w:b/>
          <w:bCs/>
          <w:lang w:eastAsia="zh-CN"/>
        </w:rPr>
        <w:t xml:space="preserve">Observation 2: </w:t>
      </w:r>
      <w:r w:rsidR="00F32635">
        <w:rPr>
          <w:lang w:eastAsia="zh-CN"/>
        </w:rPr>
        <w:t xml:space="preserve">The granularity is per cell for </w:t>
      </w:r>
      <w:r w:rsidR="0025024D" w:rsidRPr="00A1115A">
        <w:rPr>
          <w:lang w:eastAsia="zh-CN"/>
        </w:rPr>
        <w:t>ΔP</w:t>
      </w:r>
      <w:r w:rsidR="0025024D" w:rsidRPr="00A1115A">
        <w:rPr>
          <w:vertAlign w:val="subscript"/>
          <w:lang w:eastAsia="zh-CN"/>
        </w:rPr>
        <w:t>PowerClas</w:t>
      </w:r>
      <w:r w:rsidR="0025024D">
        <w:rPr>
          <w:vertAlign w:val="subscript"/>
          <w:lang w:eastAsia="zh-CN"/>
        </w:rPr>
        <w:t>s</w:t>
      </w:r>
      <w:r w:rsidR="0025024D">
        <w:rPr>
          <w:lang w:eastAsia="zh-CN"/>
        </w:rPr>
        <w:t xml:space="preserve"> </w:t>
      </w:r>
      <w:r w:rsidR="00F32635">
        <w:rPr>
          <w:lang w:eastAsia="zh-CN"/>
        </w:rPr>
        <w:t>and per aggreagated cells</w:t>
      </w:r>
      <w:r w:rsidR="00F32635" w:rsidRPr="00F32635">
        <w:rPr>
          <w:lang w:eastAsia="zh-CN"/>
        </w:rPr>
        <w:t xml:space="preserve"> </w:t>
      </w:r>
      <w:r w:rsidR="00F32635">
        <w:rPr>
          <w:lang w:eastAsia="zh-CN"/>
        </w:rPr>
        <w:t xml:space="preserve">for </w:t>
      </w:r>
      <w:r w:rsidR="00F32635" w:rsidRPr="00A1115A">
        <w:rPr>
          <w:lang w:eastAsia="zh-CN"/>
        </w:rPr>
        <w:t>ΔP</w:t>
      </w:r>
      <w:r w:rsidR="00F32635" w:rsidRPr="00A1115A">
        <w:rPr>
          <w:vertAlign w:val="subscript"/>
          <w:lang w:eastAsia="zh-CN"/>
        </w:rPr>
        <w:t>PowerClas</w:t>
      </w:r>
      <w:r w:rsidR="00F32635">
        <w:rPr>
          <w:vertAlign w:val="subscript"/>
          <w:lang w:eastAsia="zh-CN"/>
        </w:rPr>
        <w:t>s,CA</w:t>
      </w:r>
      <w:r w:rsidR="00F32635">
        <w:rPr>
          <w:bCs/>
          <w:lang w:eastAsia="ko-KR"/>
        </w:rPr>
        <w:t xml:space="preserve"> and </w:t>
      </w:r>
      <w:r w:rsidR="00F32635" w:rsidRPr="00A1115A">
        <w:rPr>
          <w:lang w:eastAsia="zh-CN"/>
        </w:rPr>
        <w:t>ΔP</w:t>
      </w:r>
      <w:r w:rsidR="00F32635" w:rsidRPr="00A1115A">
        <w:rPr>
          <w:vertAlign w:val="subscript"/>
          <w:lang w:eastAsia="zh-CN"/>
        </w:rPr>
        <w:t>PowerClas</w:t>
      </w:r>
      <w:r w:rsidR="00F32635">
        <w:rPr>
          <w:vertAlign w:val="subscript"/>
          <w:lang w:eastAsia="zh-CN"/>
        </w:rPr>
        <w:t>s,EN-DC</w:t>
      </w:r>
      <w:r w:rsidR="00F32635">
        <w:rPr>
          <w:lang w:eastAsia="zh-CN"/>
        </w:rPr>
        <w:t xml:space="preserve">, respectively. </w:t>
      </w:r>
      <w:r w:rsidR="0041097E">
        <w:rPr>
          <w:lang w:eastAsia="zh-CN"/>
        </w:rPr>
        <w:t xml:space="preserve">This is because </w:t>
      </w:r>
      <w:r w:rsidRPr="00A1115A">
        <w:rPr>
          <w:lang w:eastAsia="zh-CN"/>
        </w:rPr>
        <w:t>ΔP</w:t>
      </w:r>
      <w:r w:rsidRPr="00A1115A">
        <w:rPr>
          <w:vertAlign w:val="subscript"/>
          <w:lang w:eastAsia="zh-CN"/>
        </w:rPr>
        <w:t>PowerClas</w:t>
      </w:r>
      <w:r>
        <w:rPr>
          <w:vertAlign w:val="subscript"/>
          <w:lang w:eastAsia="zh-CN"/>
        </w:rPr>
        <w:t>s</w:t>
      </w:r>
      <w:r w:rsidR="0069706C">
        <w:rPr>
          <w:lang w:eastAsia="zh-CN"/>
        </w:rPr>
        <w:t>(s)</w:t>
      </w:r>
      <w:r>
        <w:rPr>
          <w:lang w:eastAsia="zh-CN"/>
        </w:rPr>
        <w:t xml:space="preserve"> is a difference from the </w:t>
      </w:r>
      <w:r w:rsidR="00134A48">
        <w:rPr>
          <w:lang w:eastAsia="zh-CN"/>
        </w:rPr>
        <w:t>advertised</w:t>
      </w:r>
      <w:r>
        <w:rPr>
          <w:lang w:eastAsia="zh-CN"/>
        </w:rPr>
        <w:t xml:space="preserve"> power class</w:t>
      </w:r>
      <w:r w:rsidR="0041097E">
        <w:rPr>
          <w:lang w:eastAsia="zh-CN"/>
        </w:rPr>
        <w:t xml:space="preserve"> whose </w:t>
      </w:r>
      <w:r>
        <w:rPr>
          <w:lang w:eastAsia="zh-CN"/>
        </w:rPr>
        <w:t>granularity is per band for single band operation or per band combination for CA or DC operation</w:t>
      </w:r>
      <w:r w:rsidR="00C5339D">
        <w:rPr>
          <w:lang w:eastAsia="zh-CN"/>
        </w:rPr>
        <w:t xml:space="preserve">. These </w:t>
      </w:r>
      <w:r w:rsidR="00E37CB5">
        <w:rPr>
          <w:lang w:eastAsia="zh-CN"/>
        </w:rPr>
        <w:t xml:space="preserve">are </w:t>
      </w:r>
      <w:r w:rsidR="00B90446">
        <w:rPr>
          <w:lang w:eastAsia="zh-CN"/>
        </w:rPr>
        <w:t xml:space="preserve"> utilized to </w:t>
      </w:r>
      <w:r w:rsidR="00B16C70">
        <w:rPr>
          <w:lang w:eastAsia="zh-CN"/>
        </w:rPr>
        <w:t>determine</w:t>
      </w:r>
      <w:r w:rsidR="00B90446">
        <w:rPr>
          <w:lang w:eastAsia="zh-CN"/>
        </w:rPr>
        <w:t xml:space="preserve"> a range of </w:t>
      </w:r>
      <w:r w:rsidR="00B90446" w:rsidRPr="00A1115A">
        <w:rPr>
          <w:lang w:eastAsia="zh-CN"/>
        </w:rPr>
        <w:t>P</w:t>
      </w:r>
      <w:r w:rsidR="00B90446" w:rsidRPr="00A1115A">
        <w:rPr>
          <w:vertAlign w:val="subscript"/>
          <w:lang w:eastAsia="zh-CN"/>
        </w:rPr>
        <w:t>CMAX,f,c</w:t>
      </w:r>
      <w:r w:rsidR="00B90446">
        <w:rPr>
          <w:lang w:eastAsia="zh-CN"/>
        </w:rPr>
        <w:t xml:space="preserve"> or </w:t>
      </w:r>
      <w:r w:rsidR="00B90446" w:rsidRPr="00A1115A">
        <w:rPr>
          <w:rFonts w:cs="Vrinda"/>
          <w:lang w:bidi="bn-IN"/>
        </w:rPr>
        <w:t>P</w:t>
      </w:r>
      <w:r w:rsidR="00B90446" w:rsidRPr="00A1115A">
        <w:rPr>
          <w:rFonts w:cs="Vrinda"/>
          <w:vertAlign w:val="subscript"/>
          <w:lang w:bidi="bn-IN"/>
        </w:rPr>
        <w:t>CMAX</w:t>
      </w:r>
      <w:r w:rsidR="0064302B" w:rsidRPr="00106D42">
        <w:rPr>
          <w:rFonts w:cs="Vrinda"/>
          <w:lang w:bidi="bn-IN"/>
        </w:rPr>
        <w:t>,</w:t>
      </w:r>
      <w:r w:rsidR="000B08EF">
        <w:rPr>
          <w:rFonts w:cs="Vrinda"/>
          <w:lang w:bidi="bn-IN"/>
        </w:rPr>
        <w:t xml:space="preserve"> </w:t>
      </w:r>
      <w:r w:rsidR="0064302B" w:rsidRPr="00106D42">
        <w:rPr>
          <w:rFonts w:cs="Vrinda"/>
          <w:lang w:bidi="bn-IN"/>
        </w:rPr>
        <w:t>respectively</w:t>
      </w:r>
      <w:r w:rsidR="000B08EF">
        <w:rPr>
          <w:rFonts w:cs="Vrinda"/>
          <w:lang w:bidi="bn-IN"/>
        </w:rPr>
        <w:t xml:space="preserve">, </w:t>
      </w:r>
      <w:r w:rsidR="0062126C">
        <w:rPr>
          <w:rFonts w:cs="Vrinda"/>
          <w:lang w:bidi="bn-IN"/>
        </w:rPr>
        <w:t xml:space="preserve">whose granularity </w:t>
      </w:r>
      <w:r w:rsidR="00C60B81">
        <w:rPr>
          <w:rFonts w:cs="Vrinda"/>
          <w:lang w:bidi="bn-IN"/>
        </w:rPr>
        <w:t>is per cell or per aggregated cells.</w:t>
      </w:r>
      <w:r w:rsidR="007673CB">
        <w:rPr>
          <w:lang w:eastAsia="zh-CN"/>
        </w:rPr>
        <w:t xml:space="preserve"> </w:t>
      </w:r>
    </w:p>
    <w:p w14:paraId="5806CD2E" w14:textId="567FC15B" w:rsidR="00634A07" w:rsidRPr="00D91DC9" w:rsidRDefault="00D91DC9" w:rsidP="00D91DC9">
      <w:pPr>
        <w:rPr>
          <w:b/>
          <w:sz w:val="21"/>
          <w:szCs w:val="21"/>
          <w:u w:val="single"/>
          <w:lang w:eastAsia="ko-KR"/>
        </w:rPr>
      </w:pPr>
      <w:r w:rsidRPr="00634A07">
        <w:rPr>
          <w:b/>
          <w:sz w:val="21"/>
          <w:szCs w:val="21"/>
          <w:u w:val="single"/>
          <w:lang w:eastAsia="ko-KR"/>
        </w:rPr>
        <w:t>Q</w:t>
      </w:r>
      <w:r>
        <w:rPr>
          <w:b/>
          <w:sz w:val="21"/>
          <w:szCs w:val="21"/>
          <w:u w:val="single"/>
          <w:lang w:eastAsia="ko-KR"/>
        </w:rPr>
        <w:t>3</w:t>
      </w:r>
    </w:p>
    <w:p w14:paraId="62C9FB96" w14:textId="7F44E3A0" w:rsidR="00D91DC9" w:rsidRDefault="00D91DC9" w:rsidP="00634A07">
      <w:pPr>
        <w:spacing w:before="120"/>
        <w:rPr>
          <w:bCs/>
          <w:lang w:eastAsia="ko-KR"/>
        </w:rPr>
      </w:pPr>
      <w:r>
        <w:rPr>
          <w:bCs/>
          <w:noProof/>
          <w:lang w:eastAsia="ko-KR"/>
        </w:rPr>
        <w:lastRenderedPageBreak/>
        <w:drawing>
          <wp:inline distT="0" distB="0" distL="0" distR="0" wp14:anchorId="2C4A6611" wp14:editId="1E23318C">
            <wp:extent cx="6115050" cy="482600"/>
            <wp:effectExtent l="19050" t="19050" r="19050" b="12700"/>
            <wp:docPr id="867933752" name="Picture 867933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482600"/>
                    </a:xfrm>
                    <a:prstGeom prst="rect">
                      <a:avLst/>
                    </a:prstGeom>
                    <a:noFill/>
                    <a:ln>
                      <a:solidFill>
                        <a:schemeClr val="tx1"/>
                      </a:solidFill>
                    </a:ln>
                  </pic:spPr>
                </pic:pic>
              </a:graphicData>
            </a:graphic>
          </wp:inline>
        </w:drawing>
      </w:r>
    </w:p>
    <w:p w14:paraId="446FC6A3" w14:textId="6A46B211" w:rsidR="00063666" w:rsidRDefault="00B6272C" w:rsidP="00B6272C">
      <w:pPr>
        <w:spacing w:before="120"/>
        <w:rPr>
          <w:lang w:eastAsia="zh-CN"/>
        </w:rPr>
      </w:pPr>
      <w:r>
        <w:rPr>
          <w:b/>
          <w:bCs/>
          <w:lang w:eastAsia="zh-CN"/>
        </w:rPr>
        <w:t xml:space="preserve">Observation </w:t>
      </w:r>
      <w:r w:rsidR="00063666">
        <w:rPr>
          <w:b/>
          <w:bCs/>
          <w:lang w:eastAsia="zh-CN"/>
        </w:rPr>
        <w:t>3</w:t>
      </w:r>
      <w:r>
        <w:rPr>
          <w:b/>
          <w:bCs/>
          <w:lang w:eastAsia="zh-CN"/>
        </w:rPr>
        <w:t>:</w:t>
      </w:r>
      <w:r w:rsidR="00F80FC3">
        <w:rPr>
          <w:b/>
          <w:bCs/>
          <w:lang w:eastAsia="zh-CN"/>
        </w:rPr>
        <w:t xml:space="preserve"> </w:t>
      </w:r>
      <w:r w:rsidR="00063666">
        <w:rPr>
          <w:bCs/>
          <w:lang w:eastAsia="ko-KR"/>
        </w:rPr>
        <w:t xml:space="preserve">RAN4 specifications already have specified conditions that </w:t>
      </w:r>
      <w:r w:rsidR="00063666" w:rsidRPr="00A1115A">
        <w:rPr>
          <w:lang w:eastAsia="zh-CN"/>
        </w:rPr>
        <w:t>ΔP</w:t>
      </w:r>
      <w:r w:rsidR="00063666" w:rsidRPr="00A1115A">
        <w:rPr>
          <w:vertAlign w:val="subscript"/>
          <w:lang w:eastAsia="zh-CN"/>
        </w:rPr>
        <w:t>PowerClas</w:t>
      </w:r>
      <w:r w:rsidR="00063666">
        <w:rPr>
          <w:vertAlign w:val="subscript"/>
          <w:lang w:eastAsia="zh-CN"/>
        </w:rPr>
        <w:t>s</w:t>
      </w:r>
      <w:r w:rsidR="003066D6" w:rsidRPr="003066D6">
        <w:rPr>
          <w:lang w:eastAsia="zh-CN"/>
        </w:rPr>
        <w:t>(s)</w:t>
      </w:r>
      <w:r w:rsidR="00063666" w:rsidRPr="003066D6">
        <w:rPr>
          <w:lang w:eastAsia="zh-CN"/>
        </w:rPr>
        <w:t xml:space="preserve"> </w:t>
      </w:r>
      <w:r w:rsidR="00063666" w:rsidRPr="00D91DC9">
        <w:rPr>
          <w:lang w:eastAsia="zh-CN"/>
        </w:rPr>
        <w:t>should change</w:t>
      </w:r>
      <w:r w:rsidR="00063666">
        <w:rPr>
          <w:lang w:eastAsia="zh-CN"/>
        </w:rPr>
        <w:t xml:space="preserve">, while some relevant parameters like uplink duty cycle evaluation period, start and end timing of the evaluation, are not clearly defined. </w:t>
      </w:r>
      <w:r w:rsidR="00134A48">
        <w:rPr>
          <w:lang w:eastAsia="zh-CN"/>
        </w:rPr>
        <w:t>Values</w:t>
      </w:r>
      <w:r w:rsidR="00863CA1">
        <w:rPr>
          <w:lang w:eastAsia="zh-CN"/>
        </w:rPr>
        <w:t xml:space="preserve"> of these undefined parameters would be different from UE to UE so that the final decision on the report timing depends on UE implementation</w:t>
      </w:r>
      <w:r w:rsidR="00863CA1">
        <w:rPr>
          <w:b/>
          <w:bCs/>
          <w:lang w:eastAsia="zh-CN"/>
        </w:rPr>
        <w:t>.</w:t>
      </w:r>
    </w:p>
    <w:p w14:paraId="35683FD9" w14:textId="71418443" w:rsidR="00F160B1" w:rsidRPr="00F160B1" w:rsidRDefault="00063666" w:rsidP="00F160B1">
      <w:pPr>
        <w:rPr>
          <w:rFonts w:ascii="Arial" w:hAnsi="Arial" w:cs="Arial"/>
        </w:rPr>
      </w:pPr>
      <w:r w:rsidRPr="00F160B1">
        <w:rPr>
          <w:b/>
          <w:bCs/>
          <w:lang w:eastAsia="zh-CN"/>
        </w:rPr>
        <w:t xml:space="preserve">Observation 4: </w:t>
      </w:r>
      <w:r w:rsidR="00BB005F" w:rsidRPr="00BB005F">
        <w:rPr>
          <w:lang w:eastAsia="zh-CN"/>
        </w:rPr>
        <w:t xml:space="preserve"> </w:t>
      </w:r>
      <w:r w:rsidR="003B2B03">
        <w:rPr>
          <w:lang w:eastAsia="zh-CN"/>
        </w:rPr>
        <w:t>N</w:t>
      </w:r>
      <w:r w:rsidR="00A63542">
        <w:rPr>
          <w:lang w:eastAsia="zh-CN"/>
        </w:rPr>
        <w:t xml:space="preserve">etworks which can utilize the reported value should have authority to configure a UE </w:t>
      </w:r>
      <w:r w:rsidR="001D31AC">
        <w:rPr>
          <w:lang w:eastAsia="zh-CN"/>
        </w:rPr>
        <w:t>supporting a corresponding capability with the reporting</w:t>
      </w:r>
      <w:r w:rsidR="00A63542">
        <w:rPr>
          <w:lang w:eastAsia="zh-CN"/>
        </w:rPr>
        <w:t xml:space="preserve"> </w:t>
      </w:r>
      <w:r w:rsidR="00565C73">
        <w:rPr>
          <w:lang w:eastAsia="zh-CN"/>
        </w:rPr>
        <w:t>vi</w:t>
      </w:r>
      <w:r w:rsidR="00A63542">
        <w:rPr>
          <w:lang w:eastAsia="zh-CN"/>
        </w:rPr>
        <w:t>a</w:t>
      </w:r>
      <w:r w:rsidR="001D31AC" w:rsidRPr="001D31AC">
        <w:t xml:space="preserve"> </w:t>
      </w:r>
      <w:r w:rsidR="001D31AC" w:rsidRPr="001D31AC">
        <w:rPr>
          <w:lang w:eastAsia="zh-CN"/>
        </w:rPr>
        <w:t xml:space="preserve">PHR-Config </w:t>
      </w:r>
      <w:r w:rsidR="00A63542">
        <w:rPr>
          <w:lang w:eastAsia="zh-CN"/>
        </w:rPr>
        <w:t xml:space="preserve">like </w:t>
      </w:r>
      <w:r w:rsidR="00A63542" w:rsidRPr="00F160B1">
        <w:rPr>
          <w:i/>
          <w:iCs/>
        </w:rPr>
        <w:t>tdd-MPE-P-MPR-Reporting-r16</w:t>
      </w:r>
      <w:r w:rsidR="00AC7A39">
        <w:t>.</w:t>
      </w:r>
      <w:r w:rsidR="00BB005F">
        <w:rPr>
          <w:lang w:eastAsia="zh-CN"/>
        </w:rPr>
        <w:t xml:space="preserve"> </w:t>
      </w:r>
      <w:r w:rsidR="003B2B03">
        <w:rPr>
          <w:lang w:eastAsia="zh-CN"/>
        </w:rPr>
        <w:t>Otherwise, the UE needs to keep usefulness reporting when it is under the network</w:t>
      </w:r>
      <w:r w:rsidR="003B2B03" w:rsidRPr="003B2B03">
        <w:rPr>
          <w:lang w:eastAsia="zh-CN"/>
        </w:rPr>
        <w:t xml:space="preserve"> </w:t>
      </w:r>
      <w:r w:rsidR="003B2B03">
        <w:rPr>
          <w:lang w:eastAsia="zh-CN"/>
        </w:rPr>
        <w:t xml:space="preserve">which cannot deal with the reported value(s).   </w:t>
      </w:r>
      <w:r w:rsidR="00AD5325">
        <w:rPr>
          <w:lang w:eastAsia="zh-CN"/>
        </w:rPr>
        <w:t>Accordingly, R</w:t>
      </w:r>
      <w:r w:rsidR="00863CA1">
        <w:rPr>
          <w:lang w:eastAsia="zh-CN"/>
        </w:rPr>
        <w:t>AN4 specifications would</w:t>
      </w:r>
      <w:r w:rsidR="00381631">
        <w:rPr>
          <w:lang w:eastAsia="zh-CN"/>
        </w:rPr>
        <w:t xml:space="preserve"> </w:t>
      </w:r>
      <w:r w:rsidR="00381631">
        <w:rPr>
          <w:rFonts w:hint="eastAsia"/>
        </w:rPr>
        <w:t>a</w:t>
      </w:r>
      <w:r w:rsidR="00381631">
        <w:t xml:space="preserve">dd a similar note for </w:t>
      </w:r>
      <w:r w:rsidR="00381631" w:rsidRPr="00381631">
        <w:t xml:space="preserve">MPE P-MPR Reporting capability </w:t>
      </w:r>
      <w:r w:rsidR="00381631">
        <w:t>with a</w:t>
      </w:r>
      <w:r w:rsidR="003B2B03">
        <w:t xml:space="preserve"> following </w:t>
      </w:r>
      <w:r w:rsidR="00381631">
        <w:t>additional side condition</w:t>
      </w:r>
      <w:r w:rsidR="003B2B03">
        <w:t xml:space="preserve"> (the example is for single carrier operation). </w:t>
      </w:r>
      <w:r w:rsidR="00381631">
        <w:t xml:space="preserve"> </w:t>
      </w:r>
    </w:p>
    <w:p w14:paraId="527EB885" w14:textId="54C8318D" w:rsidR="00F42524" w:rsidRDefault="00F160B1" w:rsidP="00091B84">
      <w:pPr>
        <w:pStyle w:val="ListParagraph"/>
        <w:numPr>
          <w:ilvl w:val="0"/>
          <w:numId w:val="23"/>
        </w:numPr>
        <w:spacing w:before="120"/>
        <w:rPr>
          <w:lang w:eastAsia="zh-CN"/>
        </w:rPr>
      </w:pPr>
      <w:r w:rsidRPr="00F42524">
        <w:rPr>
          <w:lang w:eastAsia="zh-CN"/>
        </w:rPr>
        <w:t>ΔP</w:t>
      </w:r>
      <w:r w:rsidRPr="00491E4A">
        <w:rPr>
          <w:vertAlign w:val="subscript"/>
          <w:lang w:eastAsia="zh-CN"/>
        </w:rPr>
        <w:t>PowerClass</w:t>
      </w:r>
      <w:r w:rsidRPr="00F42524">
        <w:rPr>
          <w:lang w:eastAsia="zh-CN"/>
        </w:rPr>
        <w:t xml:space="preserve"> reporting capability XXX-r18, as defined in TS 38.306, is used to report ΔP</w:t>
      </w:r>
      <w:r w:rsidRPr="00491E4A">
        <w:rPr>
          <w:vertAlign w:val="subscript"/>
          <w:lang w:eastAsia="zh-CN"/>
        </w:rPr>
        <w:t>PowerClass</w:t>
      </w:r>
      <w:r w:rsidRPr="00F42524" w:rsidDel="007A00C4">
        <w:rPr>
          <w:lang w:eastAsia="zh-CN"/>
        </w:rPr>
        <w:t xml:space="preserve"> </w:t>
      </w:r>
      <w:r w:rsidRPr="00F42524">
        <w:rPr>
          <w:lang w:eastAsia="zh-CN"/>
        </w:rPr>
        <w:t>when the network configures the UE with the reportingand the reporting is triggered only by uplink duty cycle exceedance or by return to the ue-PowerClass after the duty cycle exceedance.</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764D3DDA" w14:textId="3DDBFE08" w:rsidR="00863CA1" w:rsidRPr="00863CA1" w:rsidRDefault="00863CA1" w:rsidP="00863CA1">
      <w:pPr>
        <w:spacing w:before="120"/>
        <w:rPr>
          <w:lang w:eastAsia="zh-CN"/>
        </w:rPr>
      </w:pPr>
      <w:r w:rsidRPr="00863CA1">
        <w:rPr>
          <w:lang w:eastAsia="zh-CN"/>
        </w:rPr>
        <w:t xml:space="preserve">We obtained following Observations. A </w:t>
      </w:r>
      <w:r w:rsidR="00134A48" w:rsidRPr="00863CA1">
        <w:rPr>
          <w:lang w:eastAsia="zh-CN"/>
        </w:rPr>
        <w:t>companion</w:t>
      </w:r>
      <w:r w:rsidRPr="00863CA1">
        <w:rPr>
          <w:lang w:eastAsia="zh-CN"/>
        </w:rPr>
        <w:t xml:space="preserve"> draft LS is attached in an Annex.</w:t>
      </w:r>
    </w:p>
    <w:p w14:paraId="6AA2B5EB" w14:textId="5F2E7AE4" w:rsidR="00491E4A" w:rsidRDefault="00491E4A" w:rsidP="00491E4A">
      <w:pPr>
        <w:rPr>
          <w:lang w:eastAsia="zh-CN"/>
        </w:rPr>
      </w:pPr>
      <w:r>
        <w:rPr>
          <w:b/>
          <w:bCs/>
          <w:lang w:eastAsia="zh-CN"/>
        </w:rPr>
        <w:t>Proposal</w:t>
      </w:r>
      <w:r w:rsidRPr="00F160B1">
        <w:rPr>
          <w:b/>
          <w:bCs/>
          <w:lang w:eastAsia="zh-CN"/>
        </w:rPr>
        <w:t xml:space="preserve">: </w:t>
      </w:r>
      <w:r w:rsidRPr="00BB005F">
        <w:rPr>
          <w:lang w:eastAsia="zh-CN"/>
        </w:rPr>
        <w:t xml:space="preserve"> </w:t>
      </w:r>
      <w:r>
        <w:rPr>
          <w:lang w:eastAsia="zh-CN"/>
        </w:rPr>
        <w:t xml:space="preserve">Clarify if the agreement </w:t>
      </w:r>
      <w:r>
        <w:rPr>
          <w:lang w:eastAsia="zh-CN"/>
        </w:rPr>
        <w:t xml:space="preserve">about applicability of </w:t>
      </w:r>
      <w:r w:rsidRPr="00A1115A">
        <w:rPr>
          <w:lang w:eastAsia="zh-CN"/>
        </w:rPr>
        <w:t>ΔP</w:t>
      </w:r>
      <w:r w:rsidRPr="00A1115A">
        <w:rPr>
          <w:vertAlign w:val="subscript"/>
          <w:lang w:eastAsia="zh-CN"/>
        </w:rPr>
        <w:t>PowerClas</w:t>
      </w:r>
      <w:r>
        <w:rPr>
          <w:vertAlign w:val="subscript"/>
          <w:lang w:eastAsia="zh-CN"/>
        </w:rPr>
        <w:t>s</w:t>
      </w:r>
      <w:r>
        <w:rPr>
          <w:lang w:eastAsia="zh-CN"/>
        </w:rPr>
        <w:t xml:space="preserve"> to CA/DC.</w:t>
      </w:r>
      <w:r>
        <w:rPr>
          <w:lang w:eastAsia="zh-CN"/>
        </w:rPr>
        <w:t xml:space="preserve"> </w:t>
      </w:r>
    </w:p>
    <w:p w14:paraId="7F29F9B2" w14:textId="152D6069" w:rsidR="00491E4A" w:rsidRPr="00F42524" w:rsidRDefault="00491E4A" w:rsidP="00491E4A">
      <w:pPr>
        <w:pStyle w:val="ListParagraph"/>
        <w:numPr>
          <w:ilvl w:val="0"/>
          <w:numId w:val="25"/>
        </w:numPr>
        <w:rPr>
          <w:rFonts w:ascii="Arial" w:hAnsi="Arial" w:cs="Arial"/>
        </w:rPr>
      </w:pPr>
      <w:r>
        <w:rPr>
          <w:lang w:eastAsia="zh-CN"/>
        </w:rPr>
        <w:t xml:space="preserve">Reporting </w:t>
      </w:r>
      <w:r w:rsidRPr="00A1115A">
        <w:rPr>
          <w:lang w:eastAsia="zh-CN"/>
        </w:rPr>
        <w:t>ΔP</w:t>
      </w:r>
      <w:r w:rsidRPr="00A1115A">
        <w:rPr>
          <w:vertAlign w:val="subscript"/>
          <w:lang w:eastAsia="zh-CN"/>
        </w:rPr>
        <w:t>PowerClas</w:t>
      </w:r>
      <w:r>
        <w:rPr>
          <w:vertAlign w:val="subscript"/>
          <w:lang w:eastAsia="zh-CN"/>
        </w:rPr>
        <w:t>s</w:t>
      </w:r>
      <w:r>
        <w:rPr>
          <w:lang w:eastAsia="zh-CN"/>
        </w:rPr>
        <w:t xml:space="preserve"> is available during single band with single CC operation as well as CA/DC operation, i.e., </w:t>
      </w:r>
      <w:r w:rsidRPr="00A1115A">
        <w:rPr>
          <w:lang w:eastAsia="zh-CN"/>
        </w:rPr>
        <w:t>ΔP</w:t>
      </w:r>
      <w:r w:rsidRPr="00A1115A">
        <w:rPr>
          <w:vertAlign w:val="subscript"/>
          <w:lang w:eastAsia="zh-CN"/>
        </w:rPr>
        <w:t>PowerClas</w:t>
      </w:r>
      <w:r>
        <w:rPr>
          <w:vertAlign w:val="subscript"/>
          <w:lang w:eastAsia="zh-CN"/>
        </w:rPr>
        <w:t>s,CA</w:t>
      </w:r>
      <w:r w:rsidRPr="00F42524">
        <w:rPr>
          <w:lang w:eastAsia="zh-CN"/>
        </w:rPr>
        <w:t xml:space="preserve"> and</w:t>
      </w:r>
      <w:r>
        <w:rPr>
          <w:vertAlign w:val="subscript"/>
          <w:lang w:eastAsia="zh-CN"/>
        </w:rPr>
        <w:t xml:space="preserve"> </w:t>
      </w:r>
      <w:r w:rsidRPr="00A1115A">
        <w:rPr>
          <w:lang w:eastAsia="zh-CN"/>
        </w:rPr>
        <w:t>ΔP</w:t>
      </w:r>
      <w:r w:rsidRPr="00A1115A">
        <w:rPr>
          <w:vertAlign w:val="subscript"/>
          <w:lang w:eastAsia="zh-CN"/>
        </w:rPr>
        <w:t>PowerClas</w:t>
      </w:r>
      <w:r>
        <w:rPr>
          <w:vertAlign w:val="subscript"/>
          <w:lang w:eastAsia="zh-CN"/>
        </w:rPr>
        <w:t>s,EN-DC</w:t>
      </w:r>
      <w:r>
        <w:rPr>
          <w:lang w:eastAsia="zh-CN"/>
        </w:rPr>
        <w:t xml:space="preserve"> are out of scope</w:t>
      </w:r>
      <w:r>
        <w:rPr>
          <w:lang w:eastAsia="zh-CN"/>
        </w:rPr>
        <w:t>.</w:t>
      </w:r>
    </w:p>
    <w:p w14:paraId="085D0F23" w14:textId="77777777" w:rsidR="00491E4A" w:rsidRPr="00491E4A" w:rsidRDefault="00491E4A" w:rsidP="00491E4A">
      <w:pPr>
        <w:pStyle w:val="ListParagraph"/>
        <w:numPr>
          <w:ilvl w:val="0"/>
          <w:numId w:val="25"/>
        </w:numPr>
        <w:rPr>
          <w:rFonts w:ascii="Arial" w:hAnsi="Arial" w:cs="Arial"/>
        </w:rPr>
      </w:pPr>
      <w:r w:rsidRPr="00A1115A">
        <w:rPr>
          <w:lang w:eastAsia="zh-CN"/>
        </w:rPr>
        <w:t>ΔP</w:t>
      </w:r>
      <w:r w:rsidRPr="00A1115A">
        <w:rPr>
          <w:vertAlign w:val="subscript"/>
          <w:lang w:eastAsia="zh-CN"/>
        </w:rPr>
        <w:t>PowerClas</w:t>
      </w:r>
      <w:r>
        <w:rPr>
          <w:vertAlign w:val="subscript"/>
          <w:lang w:eastAsia="zh-CN"/>
        </w:rPr>
        <w:t>s</w:t>
      </w:r>
      <w:r>
        <w:rPr>
          <w:lang w:eastAsia="zh-CN"/>
        </w:rPr>
        <w:t xml:space="preserve"> as well as </w:t>
      </w:r>
      <w:r w:rsidRPr="00A1115A">
        <w:rPr>
          <w:lang w:eastAsia="zh-CN"/>
        </w:rPr>
        <w:t>ΔP</w:t>
      </w:r>
      <w:r w:rsidRPr="00A1115A">
        <w:rPr>
          <w:vertAlign w:val="subscript"/>
          <w:lang w:eastAsia="zh-CN"/>
        </w:rPr>
        <w:t>PowerClas</w:t>
      </w:r>
      <w:r>
        <w:rPr>
          <w:vertAlign w:val="subscript"/>
          <w:lang w:eastAsia="zh-CN"/>
        </w:rPr>
        <w:t>s,CA</w:t>
      </w:r>
      <w:r w:rsidRPr="00F42524">
        <w:rPr>
          <w:lang w:eastAsia="zh-CN"/>
        </w:rPr>
        <w:t xml:space="preserve"> and</w:t>
      </w:r>
      <w:r>
        <w:rPr>
          <w:vertAlign w:val="subscript"/>
          <w:lang w:eastAsia="zh-CN"/>
        </w:rPr>
        <w:t xml:space="preserve"> </w:t>
      </w:r>
      <w:r w:rsidRPr="00A1115A">
        <w:rPr>
          <w:lang w:eastAsia="zh-CN"/>
        </w:rPr>
        <w:t>ΔP</w:t>
      </w:r>
      <w:r w:rsidRPr="00A1115A">
        <w:rPr>
          <w:vertAlign w:val="subscript"/>
          <w:lang w:eastAsia="zh-CN"/>
        </w:rPr>
        <w:t>PowerClas</w:t>
      </w:r>
      <w:r>
        <w:rPr>
          <w:vertAlign w:val="subscript"/>
          <w:lang w:eastAsia="zh-CN"/>
        </w:rPr>
        <w:t>s,EN-DC</w:t>
      </w:r>
      <w:r>
        <w:rPr>
          <w:lang w:eastAsia="zh-CN"/>
        </w:rPr>
        <w:t xml:space="preserve"> are reported.</w:t>
      </w:r>
    </w:p>
    <w:p w14:paraId="751A73B9" w14:textId="77777777" w:rsidR="00491E4A" w:rsidRPr="00491E4A" w:rsidRDefault="00491E4A" w:rsidP="00491E4A">
      <w:pPr>
        <w:ind w:left="360"/>
        <w:rPr>
          <w:lang w:eastAsia="zh-CN"/>
        </w:rPr>
      </w:pPr>
      <w:r w:rsidRPr="00491E4A">
        <w:rPr>
          <w:lang w:eastAsia="zh-CN"/>
        </w:rPr>
        <w:t xml:space="preserve">It is noted that our undertanding is A), but the below answers are provided </w:t>
      </w:r>
      <w:r>
        <w:rPr>
          <w:lang w:eastAsia="zh-CN"/>
        </w:rPr>
        <w:t xml:space="preserve">based on </w:t>
      </w:r>
      <w:r w:rsidRPr="00491E4A">
        <w:rPr>
          <w:lang w:eastAsia="zh-CN"/>
        </w:rPr>
        <w:t>B)</w:t>
      </w:r>
      <w:r>
        <w:rPr>
          <w:lang w:eastAsia="zh-CN"/>
        </w:rPr>
        <w:t xml:space="preserve"> which can anyway includes answers based on A)</w:t>
      </w:r>
      <w:r w:rsidRPr="00491E4A">
        <w:rPr>
          <w:lang w:eastAsia="zh-CN"/>
        </w:rPr>
        <w:t>.</w:t>
      </w:r>
    </w:p>
    <w:p w14:paraId="2D076FCD" w14:textId="77777777" w:rsidR="003B2B03" w:rsidRDefault="003B2B03" w:rsidP="003B2B03">
      <w:pPr>
        <w:spacing w:before="120"/>
        <w:rPr>
          <w:bCs/>
          <w:lang w:eastAsia="ko-KR"/>
        </w:rPr>
      </w:pPr>
      <w:r>
        <w:rPr>
          <w:b/>
          <w:bCs/>
          <w:lang w:eastAsia="zh-CN"/>
        </w:rPr>
        <w:t xml:space="preserve">Observation 1: </w:t>
      </w:r>
      <w:r>
        <w:rPr>
          <w:bCs/>
          <w:lang w:eastAsia="ko-KR"/>
        </w:rPr>
        <w:t xml:space="preserve">RAN4#108bis agreed that </w:t>
      </w:r>
      <w:r w:rsidRPr="00A1115A">
        <w:rPr>
          <w:lang w:eastAsia="zh-CN"/>
        </w:rPr>
        <w:t>ΔP</w:t>
      </w:r>
      <w:r w:rsidRPr="00A1115A">
        <w:rPr>
          <w:vertAlign w:val="subscript"/>
          <w:lang w:eastAsia="zh-CN"/>
        </w:rPr>
        <w:t>PowerClas</w:t>
      </w:r>
      <w:r>
        <w:rPr>
          <w:vertAlign w:val="subscript"/>
          <w:lang w:eastAsia="zh-CN"/>
        </w:rPr>
        <w:t>s,CA</w:t>
      </w:r>
      <w:r>
        <w:rPr>
          <w:bCs/>
          <w:lang w:eastAsia="ko-KR"/>
        </w:rPr>
        <w:t xml:space="preserve"> and </w:t>
      </w:r>
      <w:r w:rsidRPr="00A1115A">
        <w:rPr>
          <w:lang w:eastAsia="zh-CN"/>
        </w:rPr>
        <w:t>ΔP</w:t>
      </w:r>
      <w:r w:rsidRPr="00A1115A">
        <w:rPr>
          <w:vertAlign w:val="subscript"/>
          <w:lang w:eastAsia="zh-CN"/>
        </w:rPr>
        <w:t>PowerClas</w:t>
      </w:r>
      <w:r>
        <w:rPr>
          <w:vertAlign w:val="subscript"/>
          <w:lang w:eastAsia="zh-CN"/>
        </w:rPr>
        <w:t>s,EN-DC</w:t>
      </w:r>
      <w:r>
        <w:rPr>
          <w:bCs/>
          <w:lang w:eastAsia="ko-KR"/>
        </w:rPr>
        <w:t xml:space="preserve"> for CA/DC with </w:t>
      </w:r>
      <w:r w:rsidRPr="00863CA1">
        <w:rPr>
          <w:bCs/>
          <w:i/>
          <w:iCs/>
          <w:lang w:eastAsia="ko-KR"/>
        </w:rPr>
        <w:t>higherPowerLimit-r17</w:t>
      </w:r>
      <w:r>
        <w:rPr>
          <w:bCs/>
          <w:lang w:eastAsia="ko-KR"/>
        </w:rPr>
        <w:t xml:space="preserve"> is not considered at least in Rel-18. Hence, possible values for</w:t>
      </w:r>
      <w:r w:rsidRPr="00A062AE">
        <w:rPr>
          <w:lang w:eastAsia="zh-CN"/>
        </w:rPr>
        <w:t xml:space="preserve"> </w:t>
      </w:r>
      <w:r w:rsidRPr="00A1115A">
        <w:rPr>
          <w:lang w:eastAsia="zh-CN"/>
        </w:rPr>
        <w:t>ΔP</w:t>
      </w:r>
      <w:r w:rsidRPr="00A1115A">
        <w:rPr>
          <w:vertAlign w:val="subscript"/>
          <w:lang w:eastAsia="zh-CN"/>
        </w:rPr>
        <w:t>PowerClas</w:t>
      </w:r>
      <w:r>
        <w:rPr>
          <w:vertAlign w:val="subscript"/>
          <w:lang w:eastAsia="zh-CN"/>
        </w:rPr>
        <w:t>s</w:t>
      </w:r>
      <w:r w:rsidRPr="0025024D">
        <w:rPr>
          <w:lang w:eastAsia="zh-CN"/>
        </w:rPr>
        <w:t>(s)</w:t>
      </w:r>
      <w:r>
        <w:rPr>
          <w:lang w:eastAsia="zh-CN"/>
        </w:rPr>
        <w:t xml:space="preserve"> </w:t>
      </w:r>
      <w:r>
        <w:rPr>
          <w:bCs/>
          <w:lang w:eastAsia="ko-KR"/>
        </w:rPr>
        <w:t>in Rel-18 is 0, 3 and 6 dB at most. Thus, at least 2 bits are needed.</w:t>
      </w:r>
      <w:r w:rsidRPr="006361FF">
        <w:rPr>
          <w:rFonts w:ascii="Arial" w:hAnsi="Arial" w:cs="Arial"/>
        </w:rPr>
        <w:t xml:space="preserve"> </w:t>
      </w:r>
    </w:p>
    <w:p w14:paraId="6E46FE92" w14:textId="29C167C3" w:rsidR="003B2B03" w:rsidRPr="00634A07" w:rsidRDefault="003B2B03" w:rsidP="003B2B03">
      <w:pPr>
        <w:spacing w:before="120"/>
        <w:rPr>
          <w:lang w:eastAsia="zh-CN"/>
        </w:rPr>
      </w:pPr>
      <w:r>
        <w:rPr>
          <w:b/>
          <w:bCs/>
          <w:lang w:eastAsia="zh-CN"/>
        </w:rPr>
        <w:t xml:space="preserve">Observation 2: </w:t>
      </w:r>
      <w:r>
        <w:rPr>
          <w:lang w:eastAsia="zh-CN"/>
        </w:rPr>
        <w:t xml:space="preserve">The granularity is per cell for </w:t>
      </w:r>
      <w:r w:rsidRPr="00A1115A">
        <w:rPr>
          <w:lang w:eastAsia="zh-CN"/>
        </w:rPr>
        <w:t>ΔP</w:t>
      </w:r>
      <w:r w:rsidRPr="00A1115A">
        <w:rPr>
          <w:vertAlign w:val="subscript"/>
          <w:lang w:eastAsia="zh-CN"/>
        </w:rPr>
        <w:t>PowerClas</w:t>
      </w:r>
      <w:r>
        <w:rPr>
          <w:vertAlign w:val="subscript"/>
          <w:lang w:eastAsia="zh-CN"/>
        </w:rPr>
        <w:t>s</w:t>
      </w:r>
      <w:r>
        <w:rPr>
          <w:lang w:eastAsia="zh-CN"/>
        </w:rPr>
        <w:t xml:space="preserve"> and per aggreagated cells</w:t>
      </w:r>
      <w:r w:rsidRPr="00F32635">
        <w:rPr>
          <w:lang w:eastAsia="zh-CN"/>
        </w:rPr>
        <w:t xml:space="preserve"> </w:t>
      </w:r>
      <w:r>
        <w:rPr>
          <w:lang w:eastAsia="zh-CN"/>
        </w:rPr>
        <w:t xml:space="preserve">for </w:t>
      </w:r>
      <w:r w:rsidRPr="00A1115A">
        <w:rPr>
          <w:lang w:eastAsia="zh-CN"/>
        </w:rPr>
        <w:t>ΔP</w:t>
      </w:r>
      <w:r w:rsidRPr="00A1115A">
        <w:rPr>
          <w:vertAlign w:val="subscript"/>
          <w:lang w:eastAsia="zh-CN"/>
        </w:rPr>
        <w:t>PowerClas</w:t>
      </w:r>
      <w:r>
        <w:rPr>
          <w:vertAlign w:val="subscript"/>
          <w:lang w:eastAsia="zh-CN"/>
        </w:rPr>
        <w:t>s,CA</w:t>
      </w:r>
      <w:r>
        <w:rPr>
          <w:bCs/>
          <w:lang w:eastAsia="ko-KR"/>
        </w:rPr>
        <w:t xml:space="preserve"> and </w:t>
      </w:r>
      <w:r w:rsidRPr="00A1115A">
        <w:rPr>
          <w:lang w:eastAsia="zh-CN"/>
        </w:rPr>
        <w:t>ΔP</w:t>
      </w:r>
      <w:r w:rsidRPr="00A1115A">
        <w:rPr>
          <w:vertAlign w:val="subscript"/>
          <w:lang w:eastAsia="zh-CN"/>
        </w:rPr>
        <w:t>PowerClas</w:t>
      </w:r>
      <w:r>
        <w:rPr>
          <w:vertAlign w:val="subscript"/>
          <w:lang w:eastAsia="zh-CN"/>
        </w:rPr>
        <w:t>s,EN-DC</w:t>
      </w:r>
      <w:r>
        <w:rPr>
          <w:lang w:eastAsia="zh-CN"/>
        </w:rPr>
        <w:t xml:space="preserve">, respectively. This is because </w:t>
      </w:r>
      <w:r w:rsidRPr="00A1115A">
        <w:rPr>
          <w:lang w:eastAsia="zh-CN"/>
        </w:rPr>
        <w:t>ΔP</w:t>
      </w:r>
      <w:r w:rsidRPr="00A1115A">
        <w:rPr>
          <w:vertAlign w:val="subscript"/>
          <w:lang w:eastAsia="zh-CN"/>
        </w:rPr>
        <w:t>PowerClas</w:t>
      </w:r>
      <w:r>
        <w:rPr>
          <w:vertAlign w:val="subscript"/>
          <w:lang w:eastAsia="zh-CN"/>
        </w:rPr>
        <w:t>s</w:t>
      </w:r>
      <w:r>
        <w:rPr>
          <w:lang w:eastAsia="zh-CN"/>
        </w:rPr>
        <w:t xml:space="preserve">(s) is a difference from the advertised power class whose granularity is per band for single band operation or per band combination for CA or DC operation. These are  utilized to </w:t>
      </w:r>
      <w:r w:rsidR="00B16C70">
        <w:rPr>
          <w:lang w:eastAsia="zh-CN"/>
        </w:rPr>
        <w:t>determine</w:t>
      </w:r>
      <w:r>
        <w:rPr>
          <w:lang w:eastAsia="zh-CN"/>
        </w:rPr>
        <w:t xml:space="preserve"> a range of </w:t>
      </w:r>
      <w:r w:rsidRPr="00A1115A">
        <w:rPr>
          <w:lang w:eastAsia="zh-CN"/>
        </w:rPr>
        <w:t>P</w:t>
      </w:r>
      <w:r w:rsidRPr="00A1115A">
        <w:rPr>
          <w:vertAlign w:val="subscript"/>
          <w:lang w:eastAsia="zh-CN"/>
        </w:rPr>
        <w:t>CMAX,f,c</w:t>
      </w:r>
      <w:r>
        <w:rPr>
          <w:lang w:eastAsia="zh-CN"/>
        </w:rPr>
        <w:t xml:space="preserve"> or </w:t>
      </w:r>
      <w:r w:rsidRPr="00A1115A">
        <w:rPr>
          <w:rFonts w:cs="Vrinda"/>
          <w:lang w:bidi="bn-IN"/>
        </w:rPr>
        <w:t>P</w:t>
      </w:r>
      <w:r w:rsidRPr="00A1115A">
        <w:rPr>
          <w:rFonts w:cs="Vrinda"/>
          <w:vertAlign w:val="subscript"/>
          <w:lang w:bidi="bn-IN"/>
        </w:rPr>
        <w:t>CMAX</w:t>
      </w:r>
      <w:r w:rsidRPr="00106D42">
        <w:rPr>
          <w:rFonts w:cs="Vrinda"/>
          <w:lang w:bidi="bn-IN"/>
        </w:rPr>
        <w:t>,</w:t>
      </w:r>
      <w:r>
        <w:rPr>
          <w:rFonts w:cs="Vrinda"/>
          <w:lang w:bidi="bn-IN"/>
        </w:rPr>
        <w:t xml:space="preserve"> </w:t>
      </w:r>
      <w:r w:rsidRPr="00106D42">
        <w:rPr>
          <w:rFonts w:cs="Vrinda"/>
          <w:lang w:bidi="bn-IN"/>
        </w:rPr>
        <w:t>respectively</w:t>
      </w:r>
      <w:r>
        <w:rPr>
          <w:rFonts w:cs="Vrinda"/>
          <w:lang w:bidi="bn-IN"/>
        </w:rPr>
        <w:t>, whose granularity is per cell or per aggregated cells in PHR.</w:t>
      </w:r>
      <w:r>
        <w:rPr>
          <w:lang w:eastAsia="zh-CN"/>
        </w:rPr>
        <w:t xml:space="preserve"> </w:t>
      </w:r>
    </w:p>
    <w:p w14:paraId="2D7065A2" w14:textId="77777777" w:rsidR="003B2B03" w:rsidRDefault="003B2B03" w:rsidP="003B2B03">
      <w:pPr>
        <w:spacing w:before="120"/>
        <w:rPr>
          <w:lang w:eastAsia="zh-CN"/>
        </w:rPr>
      </w:pPr>
      <w:r>
        <w:rPr>
          <w:b/>
          <w:bCs/>
          <w:lang w:eastAsia="zh-CN"/>
        </w:rPr>
        <w:t xml:space="preserve">Observation 3: </w:t>
      </w:r>
      <w:r>
        <w:rPr>
          <w:bCs/>
          <w:lang w:eastAsia="ko-KR"/>
        </w:rPr>
        <w:t xml:space="preserve">RAN4 specifications already have specified conditions that </w:t>
      </w:r>
      <w:r w:rsidRPr="00A1115A">
        <w:rPr>
          <w:lang w:eastAsia="zh-CN"/>
        </w:rPr>
        <w:t>ΔP</w:t>
      </w:r>
      <w:r w:rsidRPr="00A1115A">
        <w:rPr>
          <w:vertAlign w:val="subscript"/>
          <w:lang w:eastAsia="zh-CN"/>
        </w:rPr>
        <w:t>PowerClas</w:t>
      </w:r>
      <w:r>
        <w:rPr>
          <w:vertAlign w:val="subscript"/>
          <w:lang w:eastAsia="zh-CN"/>
        </w:rPr>
        <w:t>s</w:t>
      </w:r>
      <w:r w:rsidRPr="003066D6">
        <w:rPr>
          <w:lang w:eastAsia="zh-CN"/>
        </w:rPr>
        <w:t xml:space="preserve">(s) </w:t>
      </w:r>
      <w:r w:rsidRPr="00D91DC9">
        <w:rPr>
          <w:lang w:eastAsia="zh-CN"/>
        </w:rPr>
        <w:t>should change</w:t>
      </w:r>
      <w:r>
        <w:rPr>
          <w:lang w:eastAsia="zh-CN"/>
        </w:rPr>
        <w:t>, while some relevant parameters like uplink duty cycle evaluation period, start and end timing of the evaluation, are not clearly defined. Values of these undefined parameters would be different from UE to UE so that the final decision on the report timing depends on UE implementation</w:t>
      </w:r>
      <w:r>
        <w:rPr>
          <w:b/>
          <w:bCs/>
          <w:lang w:eastAsia="zh-CN"/>
        </w:rPr>
        <w:t>.</w:t>
      </w:r>
    </w:p>
    <w:p w14:paraId="4BF7CCF8" w14:textId="77777777" w:rsidR="003B2B03" w:rsidRPr="00F160B1" w:rsidRDefault="003B2B03" w:rsidP="003B2B03">
      <w:pPr>
        <w:rPr>
          <w:rFonts w:ascii="Arial" w:hAnsi="Arial" w:cs="Arial"/>
        </w:rPr>
      </w:pPr>
      <w:r w:rsidRPr="00F160B1">
        <w:rPr>
          <w:b/>
          <w:bCs/>
          <w:lang w:eastAsia="zh-CN"/>
        </w:rPr>
        <w:t xml:space="preserve">Observation 4: </w:t>
      </w:r>
      <w:r w:rsidRPr="00BB005F">
        <w:rPr>
          <w:lang w:eastAsia="zh-CN"/>
        </w:rPr>
        <w:t xml:space="preserve"> </w:t>
      </w:r>
      <w:r>
        <w:rPr>
          <w:lang w:eastAsia="zh-CN"/>
        </w:rPr>
        <w:t>Networks which can utilize the reported value should have authority to configure a UE supporting a corresponding capability with the reporting via</w:t>
      </w:r>
      <w:r w:rsidRPr="001D31AC">
        <w:t xml:space="preserve"> </w:t>
      </w:r>
      <w:r w:rsidRPr="001D31AC">
        <w:rPr>
          <w:lang w:eastAsia="zh-CN"/>
        </w:rPr>
        <w:t xml:space="preserve">PHR-Config </w:t>
      </w:r>
      <w:r>
        <w:rPr>
          <w:lang w:eastAsia="zh-CN"/>
        </w:rPr>
        <w:t xml:space="preserve">like </w:t>
      </w:r>
      <w:r w:rsidRPr="00F160B1">
        <w:rPr>
          <w:i/>
          <w:iCs/>
        </w:rPr>
        <w:t>tdd-MPE-P-MPR-Reporting-r16</w:t>
      </w:r>
      <w:r>
        <w:t>.</w:t>
      </w:r>
      <w:r>
        <w:rPr>
          <w:lang w:eastAsia="zh-CN"/>
        </w:rPr>
        <w:t xml:space="preserve"> Otherwise, the UE needs to keep usefulness reporting when it is under the network</w:t>
      </w:r>
      <w:r w:rsidRPr="003B2B03">
        <w:rPr>
          <w:lang w:eastAsia="zh-CN"/>
        </w:rPr>
        <w:t xml:space="preserve"> </w:t>
      </w:r>
      <w:r>
        <w:rPr>
          <w:lang w:eastAsia="zh-CN"/>
        </w:rPr>
        <w:t xml:space="preserve">which cannot deal with the reported value(s).   Accordingly, RAN4 specifications would </w:t>
      </w:r>
      <w:r>
        <w:rPr>
          <w:rFonts w:hint="eastAsia"/>
        </w:rPr>
        <w:t>a</w:t>
      </w:r>
      <w:r>
        <w:t xml:space="preserve">dd a similar note for </w:t>
      </w:r>
      <w:r w:rsidRPr="00381631">
        <w:t xml:space="preserve">MPE P-MPR Reporting capability </w:t>
      </w:r>
      <w:r>
        <w:t xml:space="preserve">with a following additional side condition (the example is for single carrier operation).  </w:t>
      </w:r>
    </w:p>
    <w:p w14:paraId="7C7F2D1E" w14:textId="77777777" w:rsidR="003B2B03" w:rsidRDefault="003B2B03" w:rsidP="003B2B03">
      <w:pPr>
        <w:pStyle w:val="ListParagraph"/>
        <w:numPr>
          <w:ilvl w:val="0"/>
          <w:numId w:val="23"/>
        </w:numPr>
        <w:rPr>
          <w:lang w:eastAsia="zh-CN"/>
        </w:rPr>
      </w:pPr>
      <w:r w:rsidRPr="003B2B03">
        <w:rPr>
          <w:lang w:eastAsia="zh-CN"/>
        </w:rPr>
        <w:lastRenderedPageBreak/>
        <w:t>ΔP</w:t>
      </w:r>
      <w:r w:rsidRPr="003B2B03">
        <w:rPr>
          <w:vertAlign w:val="subscript"/>
          <w:lang w:eastAsia="zh-CN"/>
        </w:rPr>
        <w:t>PowerClass</w:t>
      </w:r>
      <w:r w:rsidRPr="003B2B03">
        <w:rPr>
          <w:lang w:eastAsia="zh-CN"/>
        </w:rPr>
        <w:t xml:space="preserve"> reporting capability XXX-r18, as defined in TS 38.306, is used to report ΔP</w:t>
      </w:r>
      <w:r w:rsidRPr="003B2B03">
        <w:rPr>
          <w:vertAlign w:val="subscript"/>
          <w:lang w:eastAsia="zh-CN"/>
        </w:rPr>
        <w:t>PowerClass</w:t>
      </w:r>
      <w:r w:rsidRPr="003B2B03" w:rsidDel="007A00C4">
        <w:rPr>
          <w:lang w:eastAsia="zh-CN"/>
        </w:rPr>
        <w:t xml:space="preserve"> </w:t>
      </w:r>
      <w:r w:rsidRPr="003B2B03">
        <w:rPr>
          <w:lang w:eastAsia="zh-CN"/>
        </w:rPr>
        <w:t>when the network configures the UE with the reportingand the reporting is triggered only by uplink duty cycle exceedance or by return to the ue-PowerClass after the duty cycle exceedance.</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F836801" w14:textId="41700DD7" w:rsidR="00B303F3" w:rsidRDefault="00552D38" w:rsidP="00B303F3">
      <w:pPr>
        <w:pStyle w:val="ListParagraph"/>
        <w:numPr>
          <w:ilvl w:val="0"/>
          <w:numId w:val="2"/>
        </w:numPr>
        <w:overflowPunct/>
        <w:autoSpaceDE/>
        <w:autoSpaceDN/>
        <w:adjustRightInd/>
        <w:ind w:right="-22"/>
        <w:textAlignment w:val="auto"/>
      </w:pPr>
      <w:bookmarkStart w:id="2" w:name="_Hlk859252"/>
      <w:r w:rsidRPr="00552D38">
        <w:t>R2-2311611</w:t>
      </w:r>
      <w:r w:rsidR="002200B5">
        <w:t xml:space="preserve">, </w:t>
      </w:r>
      <w:r w:rsidRPr="00552D38">
        <w:t>Reply LS on delta power class</w:t>
      </w:r>
      <w:r w:rsidR="002200B5">
        <w:t>,</w:t>
      </w:r>
      <w:r w:rsidR="002200B5" w:rsidRPr="00F06AEF">
        <w:t xml:space="preserve"> </w:t>
      </w:r>
      <w:r w:rsidR="00D37577">
        <w:t>RAN</w:t>
      </w:r>
      <w:r>
        <w:t>2</w:t>
      </w:r>
      <w:r w:rsidR="00372B91">
        <w:t xml:space="preserve">, </w:t>
      </w:r>
      <w:r w:rsidR="00372B91" w:rsidRPr="00EF24F2">
        <w:t>TSG-RAN WG</w:t>
      </w:r>
      <w:r>
        <w:t>2</w:t>
      </w:r>
      <w:r w:rsidR="00372B91" w:rsidRPr="00EF24F2">
        <w:t xml:space="preserve"> #</w:t>
      </w:r>
      <w:r>
        <w:t>123bis</w:t>
      </w:r>
    </w:p>
    <w:bookmarkEnd w:id="2"/>
    <w:p w14:paraId="0938CABA" w14:textId="627C72C3" w:rsidR="00923C6B" w:rsidRDefault="00923C6B" w:rsidP="00923C6B">
      <w:pPr>
        <w:pStyle w:val="Heading1"/>
        <w:tabs>
          <w:tab w:val="clear" w:pos="432"/>
          <w:tab w:val="num" w:pos="522"/>
        </w:tabs>
        <w:ind w:left="522" w:hanging="522"/>
        <w:rPr>
          <w:lang w:val="en-US"/>
        </w:rPr>
      </w:pPr>
      <w:r>
        <w:rPr>
          <w:lang w:val="en-US"/>
        </w:rPr>
        <w:t>Annex</w:t>
      </w:r>
    </w:p>
    <w:p w14:paraId="3EEEC866" w14:textId="1B8F840B" w:rsidR="00923C6B" w:rsidRPr="00B93639" w:rsidRDefault="00923C6B" w:rsidP="00923C6B">
      <w:pPr>
        <w:tabs>
          <w:tab w:val="right" w:pos="9639"/>
        </w:tabs>
        <w:rPr>
          <w:rFonts w:ascii="Arial" w:hAnsi="Arial" w:cs="Arial"/>
          <w:b/>
          <w:bCs/>
          <w:sz w:val="24"/>
          <w:szCs w:val="24"/>
        </w:rPr>
      </w:pPr>
      <w:r w:rsidRPr="00B93639">
        <w:rPr>
          <w:rFonts w:ascii="Arial" w:hAnsi="Arial" w:cs="Arial"/>
          <w:b/>
          <w:bCs/>
          <w:sz w:val="24"/>
          <w:szCs w:val="24"/>
        </w:rPr>
        <w:t>3GPP TSG-RAN WG4 Meeting #</w:t>
      </w:r>
      <w:r>
        <w:rPr>
          <w:rFonts w:ascii="Arial" w:hAnsi="Arial" w:cs="Arial"/>
          <w:b/>
          <w:bCs/>
          <w:sz w:val="24"/>
          <w:szCs w:val="24"/>
        </w:rPr>
        <w:t>10</w:t>
      </w:r>
      <w:r w:rsidR="00863CA1">
        <w:rPr>
          <w:rFonts w:ascii="Arial" w:hAnsi="Arial" w:cs="Arial"/>
          <w:b/>
          <w:bCs/>
          <w:sz w:val="24"/>
          <w:szCs w:val="24"/>
        </w:rPr>
        <w:t>9</w:t>
      </w:r>
      <w:r w:rsidRPr="00B93639">
        <w:rPr>
          <w:rFonts w:ascii="Arial" w:hAnsi="Arial" w:cs="Arial"/>
          <w:b/>
          <w:bCs/>
          <w:sz w:val="24"/>
          <w:szCs w:val="24"/>
        </w:rPr>
        <w:tab/>
        <w:t>R4-</w:t>
      </w:r>
      <w:r>
        <w:rPr>
          <w:rFonts w:ascii="Arial" w:hAnsi="Arial" w:cs="Arial"/>
          <w:b/>
          <w:bCs/>
          <w:sz w:val="24"/>
          <w:szCs w:val="24"/>
        </w:rPr>
        <w:t>23xxxxx</w:t>
      </w:r>
    </w:p>
    <w:p w14:paraId="20A44456" w14:textId="39AAF2E1" w:rsidR="00923C6B" w:rsidRDefault="00863CA1" w:rsidP="00923C6B">
      <w:pPr>
        <w:spacing w:before="240" w:after="60"/>
        <w:ind w:left="1701" w:hanging="1701"/>
        <w:outlineLvl w:val="0"/>
        <w:rPr>
          <w:rFonts w:ascii="Arial" w:hAnsi="Arial" w:cs="Arial"/>
          <w:b/>
          <w:bCs/>
          <w:color w:val="000000"/>
          <w:sz w:val="24"/>
          <w:szCs w:val="24"/>
        </w:rPr>
      </w:pPr>
      <w:r w:rsidRPr="00863CA1">
        <w:rPr>
          <w:rFonts w:ascii="Arial" w:hAnsi="Arial" w:cs="Arial"/>
          <w:b/>
          <w:bCs/>
          <w:color w:val="000000"/>
          <w:sz w:val="24"/>
          <w:szCs w:val="24"/>
        </w:rPr>
        <w:t>Chicago, US, November 13 – 17, 2023</w:t>
      </w:r>
    </w:p>
    <w:p w14:paraId="0DDB5641" w14:textId="7A818D70" w:rsidR="00923C6B" w:rsidRPr="00B93639" w:rsidRDefault="00923C6B" w:rsidP="00923C6B">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Title:</w:t>
      </w:r>
      <w:r w:rsidRPr="00B93639">
        <w:rPr>
          <w:rFonts w:ascii="Arial" w:eastAsia="Times New Roman" w:hAnsi="Arial" w:cs="Arial"/>
          <w:b/>
          <w:bCs/>
          <w:color w:val="000000"/>
          <w:kern w:val="28"/>
        </w:rPr>
        <w:tab/>
      </w:r>
      <w:r w:rsidR="00863CA1" w:rsidRPr="00863CA1">
        <w:rPr>
          <w:rFonts w:ascii="Arial" w:hAnsi="Arial" w:cs="Arial"/>
          <w:bCs/>
        </w:rPr>
        <w:t>LS to R2-2311611 on UL power enhancements for CA and DC</w:t>
      </w:r>
    </w:p>
    <w:p w14:paraId="3288A952" w14:textId="458C2184" w:rsidR="00923C6B" w:rsidRPr="00B93639" w:rsidRDefault="00923C6B" w:rsidP="00923C6B">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Response to:</w:t>
      </w:r>
      <w:r w:rsidRPr="00B93639">
        <w:rPr>
          <w:rFonts w:ascii="Arial" w:eastAsia="Times New Roman" w:hAnsi="Arial" w:cs="Arial"/>
          <w:b/>
          <w:bCs/>
          <w:color w:val="000000"/>
          <w:kern w:val="28"/>
        </w:rPr>
        <w:tab/>
      </w:r>
      <w:r w:rsidR="00863CA1" w:rsidRPr="00863CA1">
        <w:rPr>
          <w:rFonts w:ascii="Arial" w:eastAsia="Times New Roman" w:hAnsi="Arial" w:cs="Arial"/>
          <w:color w:val="000000"/>
          <w:kern w:val="28"/>
        </w:rPr>
        <w:t xml:space="preserve">Reply LS on delta power class </w:t>
      </w:r>
      <w:r w:rsidRPr="000D59CC">
        <w:rPr>
          <w:rFonts w:ascii="Arial" w:eastAsia="Times New Roman" w:hAnsi="Arial" w:cs="Arial"/>
          <w:color w:val="000000"/>
          <w:kern w:val="28"/>
        </w:rPr>
        <w:t>(</w:t>
      </w:r>
      <w:r w:rsidR="00863CA1" w:rsidRPr="00863CA1">
        <w:rPr>
          <w:rFonts w:ascii="Arial" w:eastAsia="Times New Roman" w:hAnsi="Arial" w:cs="Arial"/>
          <w:color w:val="000000"/>
          <w:kern w:val="28"/>
        </w:rPr>
        <w:t>R2-2311611</w:t>
      </w:r>
      <w:r w:rsidRPr="000D59CC">
        <w:rPr>
          <w:rFonts w:ascii="Arial" w:eastAsia="Times New Roman" w:hAnsi="Arial" w:cs="Arial"/>
          <w:color w:val="000000"/>
          <w:kern w:val="28"/>
        </w:rPr>
        <w:t>)</w:t>
      </w:r>
    </w:p>
    <w:p w14:paraId="3FD480FC" w14:textId="77777777" w:rsidR="00923C6B" w:rsidRPr="00B93639" w:rsidRDefault="00923C6B" w:rsidP="00923C6B">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Release:</w:t>
      </w:r>
      <w:r w:rsidRPr="00B93639">
        <w:rPr>
          <w:rFonts w:ascii="Arial" w:eastAsia="Times New Roman" w:hAnsi="Arial" w:cs="Arial"/>
          <w:b/>
          <w:bCs/>
          <w:color w:val="000000"/>
          <w:kern w:val="28"/>
        </w:rPr>
        <w:tab/>
        <w:t>Rel-1</w:t>
      </w:r>
      <w:r>
        <w:rPr>
          <w:rFonts w:ascii="Arial" w:eastAsia="Times New Roman" w:hAnsi="Arial" w:cs="Arial"/>
          <w:b/>
          <w:bCs/>
          <w:color w:val="000000"/>
          <w:kern w:val="28"/>
        </w:rPr>
        <w:t>8</w:t>
      </w:r>
    </w:p>
    <w:p w14:paraId="5665275A" w14:textId="77777777" w:rsidR="00923C6B" w:rsidRPr="00BB2FDA" w:rsidRDefault="00923C6B" w:rsidP="00923C6B">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Work Item:</w:t>
      </w:r>
      <w:r w:rsidRPr="00B93639">
        <w:rPr>
          <w:rFonts w:ascii="Arial" w:eastAsia="Times New Roman" w:hAnsi="Arial" w:cs="Arial"/>
          <w:b/>
          <w:bCs/>
          <w:color w:val="000000"/>
          <w:kern w:val="28"/>
        </w:rPr>
        <w:tab/>
      </w:r>
      <w:r w:rsidRPr="008828B6">
        <w:rPr>
          <w:rFonts w:ascii="Arial" w:eastAsia="Times New Roman" w:hAnsi="Arial" w:cs="Arial"/>
          <w:b/>
          <w:bCs/>
          <w:color w:val="000000"/>
          <w:kern w:val="28"/>
        </w:rPr>
        <w:t>NR_cov_enh2-Core</w:t>
      </w:r>
    </w:p>
    <w:p w14:paraId="01A37F71" w14:textId="77777777" w:rsidR="00923C6B" w:rsidRPr="00B93639" w:rsidRDefault="00923C6B" w:rsidP="00923C6B">
      <w:pPr>
        <w:spacing w:after="60"/>
        <w:ind w:left="1985" w:hanging="1985"/>
        <w:rPr>
          <w:rFonts w:ascii="Arial" w:hAnsi="Arial" w:cs="Arial"/>
          <w:b/>
          <w:color w:val="000000"/>
        </w:rPr>
      </w:pPr>
    </w:p>
    <w:p w14:paraId="785CBA0F" w14:textId="77777777" w:rsidR="00923C6B" w:rsidRPr="00B93639" w:rsidRDefault="00923C6B" w:rsidP="00923C6B">
      <w:pPr>
        <w:spacing w:after="60"/>
        <w:ind w:left="1985" w:hanging="1985"/>
        <w:rPr>
          <w:rFonts w:ascii="Arial" w:hAnsi="Arial" w:cs="Arial"/>
          <w:b/>
          <w:color w:val="000000"/>
        </w:rPr>
      </w:pPr>
      <w:r w:rsidRPr="00B93639">
        <w:rPr>
          <w:rFonts w:ascii="Arial" w:hAnsi="Arial" w:cs="Arial"/>
          <w:b/>
          <w:color w:val="000000"/>
        </w:rPr>
        <w:t>Source:</w:t>
      </w:r>
      <w:r w:rsidRPr="00B93639">
        <w:rPr>
          <w:rFonts w:ascii="Arial" w:hAnsi="Arial" w:cs="Arial"/>
          <w:b/>
          <w:color w:val="000000"/>
        </w:rPr>
        <w:tab/>
      </w:r>
      <w:r w:rsidRPr="00B93639">
        <w:rPr>
          <w:rFonts w:ascii="Arial" w:hAnsi="Arial" w:cs="Arial"/>
          <w:color w:val="000000"/>
        </w:rPr>
        <w:t>RAN4</w:t>
      </w:r>
    </w:p>
    <w:p w14:paraId="185AD181" w14:textId="7B8B2C35" w:rsidR="00923C6B" w:rsidRPr="00B93639" w:rsidRDefault="00923C6B" w:rsidP="00923C6B">
      <w:pPr>
        <w:spacing w:after="60"/>
        <w:ind w:left="1985" w:hanging="1985"/>
        <w:rPr>
          <w:rFonts w:ascii="Arial" w:hAnsi="Arial" w:cs="Arial"/>
          <w:b/>
          <w:color w:val="000000"/>
        </w:rPr>
      </w:pPr>
      <w:r w:rsidRPr="00B93639">
        <w:rPr>
          <w:rFonts w:ascii="Arial" w:hAnsi="Arial" w:cs="Arial"/>
          <w:b/>
          <w:color w:val="000000"/>
        </w:rPr>
        <w:t>To:</w:t>
      </w:r>
      <w:r w:rsidRPr="00B93639">
        <w:rPr>
          <w:rFonts w:ascii="Arial" w:hAnsi="Arial" w:cs="Arial"/>
          <w:b/>
          <w:color w:val="000000"/>
        </w:rPr>
        <w:tab/>
      </w:r>
      <w:r w:rsidRPr="00B93639">
        <w:rPr>
          <w:rFonts w:ascii="Arial" w:hAnsi="Arial" w:cs="Arial"/>
          <w:color w:val="000000"/>
        </w:rPr>
        <w:t>RAN</w:t>
      </w:r>
      <w:r w:rsidR="00863CA1">
        <w:rPr>
          <w:rFonts w:ascii="Arial" w:hAnsi="Arial" w:cs="Arial"/>
          <w:color w:val="000000"/>
        </w:rPr>
        <w:t>2</w:t>
      </w:r>
    </w:p>
    <w:p w14:paraId="6F241136" w14:textId="6C65BFC4" w:rsidR="00923C6B" w:rsidRPr="00B93639" w:rsidRDefault="00923C6B" w:rsidP="00923C6B">
      <w:pPr>
        <w:spacing w:after="60"/>
        <w:ind w:left="1985" w:hanging="1985"/>
        <w:rPr>
          <w:rFonts w:ascii="Arial" w:hAnsi="Arial" w:cs="Arial"/>
          <w:b/>
        </w:rPr>
      </w:pPr>
      <w:r w:rsidRPr="00B93639">
        <w:rPr>
          <w:rFonts w:ascii="Arial" w:hAnsi="Arial" w:cs="Arial"/>
          <w:b/>
        </w:rPr>
        <w:t>Cc:</w:t>
      </w:r>
      <w:r w:rsidRPr="00B93639">
        <w:rPr>
          <w:rFonts w:ascii="Arial" w:hAnsi="Arial" w:cs="Arial"/>
          <w:b/>
        </w:rPr>
        <w:tab/>
      </w:r>
      <w:r w:rsidR="00863CA1" w:rsidRPr="00B93639">
        <w:rPr>
          <w:rFonts w:ascii="Arial" w:hAnsi="Arial" w:cs="Arial"/>
          <w:color w:val="000000"/>
        </w:rPr>
        <w:t>RAN</w:t>
      </w:r>
      <w:r w:rsidR="00863CA1">
        <w:rPr>
          <w:rFonts w:ascii="Arial" w:hAnsi="Arial" w:cs="Arial"/>
          <w:color w:val="000000"/>
        </w:rPr>
        <w:t>1</w:t>
      </w:r>
    </w:p>
    <w:p w14:paraId="55B52C2B" w14:textId="77777777" w:rsidR="00923C6B" w:rsidRPr="00B93639" w:rsidRDefault="00923C6B" w:rsidP="00923C6B">
      <w:pPr>
        <w:spacing w:after="60"/>
        <w:ind w:left="1985" w:hanging="1985"/>
        <w:rPr>
          <w:rFonts w:ascii="Arial" w:hAnsi="Arial" w:cs="Arial"/>
          <w:bCs/>
        </w:rPr>
      </w:pPr>
    </w:p>
    <w:p w14:paraId="226C48A9" w14:textId="77777777" w:rsidR="00923C6B" w:rsidRPr="00B93639" w:rsidRDefault="00923C6B" w:rsidP="00923C6B">
      <w:pPr>
        <w:tabs>
          <w:tab w:val="left" w:pos="2268"/>
        </w:tabs>
        <w:rPr>
          <w:rFonts w:ascii="Arial" w:hAnsi="Arial" w:cs="Arial"/>
          <w:bCs/>
        </w:rPr>
      </w:pPr>
      <w:r w:rsidRPr="00B93639">
        <w:rPr>
          <w:rFonts w:ascii="Arial" w:hAnsi="Arial" w:cs="Arial"/>
          <w:b/>
        </w:rPr>
        <w:t>Contact Person:</w:t>
      </w:r>
      <w:r w:rsidRPr="00B93639">
        <w:rPr>
          <w:rFonts w:ascii="Arial" w:hAnsi="Arial" w:cs="Arial"/>
          <w:bCs/>
        </w:rPr>
        <w:tab/>
      </w:r>
    </w:p>
    <w:p w14:paraId="2F2C4979" w14:textId="51966608" w:rsidR="00923C6B" w:rsidRPr="00B93639" w:rsidRDefault="00923C6B" w:rsidP="00923C6B">
      <w:pPr>
        <w:keepNext/>
        <w:tabs>
          <w:tab w:val="left" w:pos="2694"/>
        </w:tabs>
        <w:ind w:left="567"/>
        <w:outlineLvl w:val="3"/>
        <w:rPr>
          <w:rFonts w:ascii="Arial" w:hAnsi="Arial" w:cs="Arial"/>
          <w:b/>
          <w:bCs/>
        </w:rPr>
      </w:pPr>
      <w:r w:rsidRPr="00B93639">
        <w:rPr>
          <w:rFonts w:ascii="Arial" w:hAnsi="Arial" w:cs="Arial"/>
          <w:b/>
        </w:rPr>
        <w:t xml:space="preserve">Name: </w:t>
      </w:r>
      <w:r w:rsidR="00806641">
        <w:rPr>
          <w:rFonts w:ascii="Arial" w:hAnsi="Arial" w:cs="Arial"/>
          <w:b/>
        </w:rPr>
        <w:t>Hiromasa Umeda</w:t>
      </w:r>
      <w:r w:rsidRPr="00B93639">
        <w:rPr>
          <w:rFonts w:ascii="Arial" w:hAnsi="Arial" w:cs="Arial"/>
          <w:b/>
          <w:bCs/>
        </w:rPr>
        <w:tab/>
      </w:r>
    </w:p>
    <w:p w14:paraId="510B64C6" w14:textId="4558F616" w:rsidR="00923C6B" w:rsidRPr="00B93639" w:rsidRDefault="00923C6B" w:rsidP="00923C6B">
      <w:pPr>
        <w:keepNext/>
        <w:tabs>
          <w:tab w:val="left" w:pos="2694"/>
        </w:tabs>
        <w:ind w:left="567"/>
        <w:outlineLvl w:val="3"/>
        <w:rPr>
          <w:rFonts w:ascii="Arial" w:hAnsi="Arial" w:cs="Arial"/>
          <w:b/>
          <w:bCs/>
          <w:color w:val="0000FF"/>
        </w:rPr>
      </w:pPr>
      <w:r w:rsidRPr="00B93639">
        <w:rPr>
          <w:rFonts w:ascii="Arial" w:hAnsi="Arial" w:cs="Arial"/>
          <w:b/>
          <w:color w:val="0000FF"/>
        </w:rPr>
        <w:t xml:space="preserve">E-mail Address: </w:t>
      </w:r>
      <w:r w:rsidR="00806641">
        <w:rPr>
          <w:rFonts w:ascii="Arial" w:hAnsi="Arial" w:cs="Arial"/>
          <w:b/>
          <w:color w:val="0000FF"/>
        </w:rPr>
        <w:t>hiromasa.umeda</w:t>
      </w:r>
      <w:r w:rsidRPr="00B93639">
        <w:rPr>
          <w:rFonts w:ascii="Arial" w:hAnsi="Arial" w:cs="Arial"/>
          <w:b/>
          <w:color w:val="0000FF"/>
        </w:rPr>
        <w:t>@</w:t>
      </w:r>
      <w:r w:rsidR="00806641">
        <w:rPr>
          <w:rFonts w:ascii="Arial" w:hAnsi="Arial" w:cs="Arial"/>
          <w:b/>
          <w:color w:val="0000FF"/>
        </w:rPr>
        <w:t>nokia</w:t>
      </w:r>
      <w:r w:rsidRPr="00B93639">
        <w:rPr>
          <w:rFonts w:ascii="Arial" w:hAnsi="Arial" w:cs="Arial"/>
          <w:b/>
          <w:color w:val="0000FF"/>
        </w:rPr>
        <w:t>.com</w:t>
      </w:r>
      <w:r w:rsidRPr="00B93639">
        <w:rPr>
          <w:rFonts w:ascii="Arial" w:hAnsi="Arial" w:cs="Arial"/>
          <w:b/>
          <w:bCs/>
          <w:color w:val="0000FF"/>
        </w:rPr>
        <w:tab/>
      </w:r>
    </w:p>
    <w:p w14:paraId="3D25D426" w14:textId="77777777" w:rsidR="00923C6B" w:rsidRPr="00B93639" w:rsidRDefault="00923C6B" w:rsidP="00923C6B">
      <w:pPr>
        <w:spacing w:after="60"/>
        <w:ind w:left="1985" w:hanging="1985"/>
        <w:rPr>
          <w:rFonts w:ascii="Arial" w:hAnsi="Arial" w:cs="Arial"/>
          <w:b/>
        </w:rPr>
      </w:pPr>
    </w:p>
    <w:p w14:paraId="6F4895EF" w14:textId="77777777" w:rsidR="00923C6B" w:rsidRPr="00B93639" w:rsidRDefault="00923C6B" w:rsidP="00923C6B">
      <w:pPr>
        <w:tabs>
          <w:tab w:val="left" w:pos="2268"/>
        </w:tabs>
        <w:rPr>
          <w:rFonts w:ascii="Arial" w:hAnsi="Arial" w:cs="Arial"/>
          <w:bCs/>
        </w:rPr>
      </w:pPr>
      <w:r w:rsidRPr="00B93639">
        <w:rPr>
          <w:rFonts w:ascii="Arial" w:hAnsi="Arial" w:cs="Arial"/>
          <w:b/>
        </w:rPr>
        <w:t>Send any reply LS to:</w:t>
      </w:r>
      <w:r w:rsidRPr="00B93639">
        <w:rPr>
          <w:rFonts w:ascii="Arial" w:hAnsi="Arial" w:cs="Arial"/>
          <w:b/>
        </w:rPr>
        <w:tab/>
        <w:t xml:space="preserve">3GPP Liaisons Coordinator, </w:t>
      </w:r>
      <w:hyperlink r:id="rId11" w:history="1">
        <w:r w:rsidRPr="00B93639">
          <w:rPr>
            <w:rFonts w:ascii="Arial" w:hAnsi="Arial" w:cs="Arial"/>
            <w:b/>
            <w:color w:val="0000FF"/>
            <w:u w:val="single"/>
          </w:rPr>
          <w:t>mailto:3GPPLiaison@etsi.org</w:t>
        </w:r>
      </w:hyperlink>
      <w:r w:rsidRPr="00B93639">
        <w:rPr>
          <w:rFonts w:ascii="Arial" w:hAnsi="Arial" w:cs="Arial"/>
          <w:b/>
        </w:rPr>
        <w:t xml:space="preserve"> </w:t>
      </w:r>
      <w:r w:rsidRPr="00B93639">
        <w:rPr>
          <w:rFonts w:ascii="Arial" w:hAnsi="Arial" w:cs="Arial"/>
          <w:bCs/>
        </w:rPr>
        <w:tab/>
      </w:r>
    </w:p>
    <w:p w14:paraId="4EACF3C0" w14:textId="77777777" w:rsidR="00923C6B" w:rsidRPr="00B93639" w:rsidRDefault="00923C6B" w:rsidP="00923C6B">
      <w:pPr>
        <w:spacing w:after="60"/>
        <w:ind w:left="1985" w:hanging="1985"/>
        <w:rPr>
          <w:rFonts w:ascii="Arial" w:hAnsi="Arial" w:cs="Arial"/>
          <w:b/>
        </w:rPr>
      </w:pPr>
    </w:p>
    <w:p w14:paraId="5C0FE564" w14:textId="77777777" w:rsidR="00923C6B" w:rsidRPr="00B93639" w:rsidRDefault="00923C6B" w:rsidP="00923C6B">
      <w:pPr>
        <w:spacing w:before="240" w:after="60"/>
        <w:ind w:left="1701" w:hanging="1701"/>
        <w:outlineLvl w:val="0"/>
        <w:rPr>
          <w:rFonts w:ascii="Arial" w:eastAsia="Times New Roman" w:hAnsi="Arial" w:cs="Arial"/>
          <w:b/>
          <w:bCs/>
          <w:kern w:val="28"/>
        </w:rPr>
      </w:pPr>
      <w:r w:rsidRPr="00B93639">
        <w:rPr>
          <w:rFonts w:ascii="Arial" w:eastAsia="Times New Roman" w:hAnsi="Arial" w:cs="Arial"/>
          <w:b/>
          <w:bCs/>
          <w:kern w:val="28"/>
        </w:rPr>
        <w:t>Attachments: None</w:t>
      </w:r>
    </w:p>
    <w:p w14:paraId="68E00298" w14:textId="77777777" w:rsidR="00923C6B" w:rsidRPr="00B93639" w:rsidRDefault="00923C6B" w:rsidP="00923C6B">
      <w:pPr>
        <w:pBdr>
          <w:bottom w:val="single" w:sz="4" w:space="1" w:color="auto"/>
        </w:pBdr>
        <w:rPr>
          <w:rFonts w:ascii="Arial" w:hAnsi="Arial" w:cs="Arial"/>
        </w:rPr>
      </w:pPr>
    </w:p>
    <w:p w14:paraId="74D0762E" w14:textId="77777777" w:rsidR="00923C6B" w:rsidRPr="00B93639" w:rsidRDefault="00923C6B" w:rsidP="00923C6B">
      <w:pPr>
        <w:rPr>
          <w:rFonts w:ascii="Arial" w:hAnsi="Arial" w:cs="Arial"/>
        </w:rPr>
      </w:pPr>
    </w:p>
    <w:p w14:paraId="7C52B14D" w14:textId="77777777" w:rsidR="00923C6B" w:rsidRPr="00B22B1D" w:rsidRDefault="00923C6B" w:rsidP="00923C6B">
      <w:pPr>
        <w:spacing w:after="120"/>
        <w:rPr>
          <w:rFonts w:ascii="Arial" w:hAnsi="Arial" w:cs="Arial"/>
          <w:b/>
        </w:rPr>
      </w:pPr>
      <w:r w:rsidRPr="00B93639">
        <w:rPr>
          <w:rFonts w:ascii="Arial" w:hAnsi="Arial" w:cs="Arial"/>
          <w:b/>
        </w:rPr>
        <w:t>1. Overall Description:</w:t>
      </w:r>
    </w:p>
    <w:p w14:paraId="0B68DB13" w14:textId="09948898" w:rsidR="00923C6B" w:rsidRDefault="00863CA1" w:rsidP="00923C6B">
      <w:pPr>
        <w:rPr>
          <w:rFonts w:ascii="Arial" w:hAnsi="Arial" w:cs="Arial"/>
        </w:rPr>
      </w:pPr>
      <w:r>
        <w:rPr>
          <w:rFonts w:ascii="Arial" w:hAnsi="Arial" w:cs="Arial"/>
        </w:rPr>
        <w:t xml:space="preserve">RAN4 would like to answer three questions in </w:t>
      </w:r>
      <w:r w:rsidRPr="00863CA1">
        <w:rPr>
          <w:rFonts w:ascii="Arial" w:hAnsi="Arial" w:cs="Arial"/>
        </w:rPr>
        <w:t>R2-2311611</w:t>
      </w:r>
      <w:r>
        <w:rPr>
          <w:rFonts w:ascii="Arial" w:hAnsi="Arial" w:cs="Arial"/>
        </w:rPr>
        <w:t xml:space="preserve"> are as follows.</w:t>
      </w:r>
    </w:p>
    <w:p w14:paraId="3C8CCAE2" w14:textId="69603E59" w:rsidR="00863CA1" w:rsidRDefault="00863CA1" w:rsidP="00863CA1">
      <w:pPr>
        <w:pStyle w:val="ListParagraph"/>
        <w:numPr>
          <w:ilvl w:val="0"/>
          <w:numId w:val="23"/>
        </w:numPr>
        <w:rPr>
          <w:rFonts w:ascii="Arial" w:hAnsi="Arial" w:cs="Arial"/>
        </w:rPr>
      </w:pPr>
      <w:r w:rsidRPr="00863CA1">
        <w:rPr>
          <w:rFonts w:ascii="Arial" w:hAnsi="Arial" w:cs="Arial"/>
        </w:rPr>
        <w:t>Q1: What exact information is required to be reported by the UE (</w:t>
      </w:r>
      <w:r w:rsidR="00134A48" w:rsidRPr="00863CA1">
        <w:rPr>
          <w:rFonts w:ascii="Arial" w:hAnsi="Arial" w:cs="Arial"/>
        </w:rPr>
        <w:t>i.e.</w:t>
      </w:r>
      <w:r w:rsidRPr="00863CA1">
        <w:rPr>
          <w:rFonts w:ascii="Arial" w:hAnsi="Arial" w:cs="Arial"/>
        </w:rPr>
        <w:t>., how many bits are required to support the reporting of this information)?</w:t>
      </w:r>
    </w:p>
    <w:p w14:paraId="63AFF866" w14:textId="4B519DB6" w:rsidR="00863CA1" w:rsidRDefault="00863CA1" w:rsidP="00863CA1">
      <w:pPr>
        <w:pStyle w:val="ListParagraph"/>
        <w:numPr>
          <w:ilvl w:val="0"/>
          <w:numId w:val="23"/>
        </w:numPr>
        <w:rPr>
          <w:rFonts w:ascii="Arial" w:hAnsi="Arial" w:cs="Arial"/>
        </w:rPr>
      </w:pPr>
      <w:r>
        <w:rPr>
          <w:rFonts w:ascii="Arial" w:hAnsi="Arial" w:cs="Arial"/>
        </w:rPr>
        <w:t>A1: At least two bits</w:t>
      </w:r>
      <w:r w:rsidR="00D85EFB">
        <w:rPr>
          <w:rFonts w:ascii="Arial" w:hAnsi="Arial" w:cs="Arial"/>
        </w:rPr>
        <w:t>.</w:t>
      </w:r>
    </w:p>
    <w:p w14:paraId="2ECF26C6" w14:textId="72F60879" w:rsidR="00863CA1" w:rsidRPr="00863CA1" w:rsidRDefault="00863CA1" w:rsidP="00863CA1">
      <w:pPr>
        <w:pStyle w:val="ListParagraph"/>
        <w:rPr>
          <w:rFonts w:ascii="Arial" w:hAnsi="Arial" w:cs="Arial"/>
        </w:rPr>
      </w:pPr>
      <w:r>
        <w:rPr>
          <w:rFonts w:ascii="Arial" w:hAnsi="Arial" w:cs="Arial"/>
        </w:rPr>
        <w:t xml:space="preserve"> </w:t>
      </w:r>
    </w:p>
    <w:p w14:paraId="7E094C12" w14:textId="68975D34" w:rsidR="00863CA1" w:rsidRPr="00863CA1" w:rsidRDefault="00863CA1" w:rsidP="00863CA1">
      <w:pPr>
        <w:pStyle w:val="ListParagraph"/>
        <w:numPr>
          <w:ilvl w:val="0"/>
          <w:numId w:val="23"/>
        </w:numPr>
        <w:rPr>
          <w:rFonts w:ascii="Arial" w:hAnsi="Arial" w:cs="Arial"/>
        </w:rPr>
      </w:pPr>
      <w:r w:rsidRPr="00863CA1">
        <w:rPr>
          <w:rFonts w:ascii="Arial" w:hAnsi="Arial" w:cs="Arial"/>
        </w:rPr>
        <w:t>Q2: What is the granularity of the information to be reported (e.g., per UE / per cell / other option)?</w:t>
      </w:r>
    </w:p>
    <w:p w14:paraId="5CF983B8" w14:textId="7DFC6193" w:rsidR="00863CA1" w:rsidRDefault="00D85EFB" w:rsidP="00863CA1">
      <w:pPr>
        <w:pStyle w:val="ListParagraph"/>
        <w:numPr>
          <w:ilvl w:val="0"/>
          <w:numId w:val="23"/>
        </w:numPr>
        <w:rPr>
          <w:rFonts w:ascii="Arial" w:hAnsi="Arial" w:cs="Arial"/>
        </w:rPr>
      </w:pPr>
      <w:r>
        <w:rPr>
          <w:rFonts w:ascii="Arial" w:hAnsi="Arial" w:cs="Arial"/>
        </w:rPr>
        <w:lastRenderedPageBreak/>
        <w:t xml:space="preserve">A2: Per </w:t>
      </w:r>
      <w:r w:rsidR="00E007D7">
        <w:rPr>
          <w:rFonts w:ascii="Arial" w:hAnsi="Arial" w:cs="Arial"/>
        </w:rPr>
        <w:t xml:space="preserve">cell </w:t>
      </w:r>
      <w:r w:rsidR="00491E4A" w:rsidRPr="00491E4A">
        <w:rPr>
          <w:rFonts w:ascii="Arial" w:hAnsi="Arial" w:cs="Arial"/>
          <w:color w:val="0000FF"/>
        </w:rPr>
        <w:t>[</w:t>
      </w:r>
      <w:r>
        <w:rPr>
          <w:rFonts w:ascii="Arial" w:hAnsi="Arial" w:cs="Arial"/>
        </w:rPr>
        <w:t xml:space="preserve">for single band </w:t>
      </w:r>
      <w:r w:rsidR="00E007D7">
        <w:rPr>
          <w:rFonts w:ascii="Arial" w:hAnsi="Arial" w:cs="Arial"/>
        </w:rPr>
        <w:t xml:space="preserve">with </w:t>
      </w:r>
      <w:r w:rsidR="001A7C7D">
        <w:rPr>
          <w:rFonts w:ascii="Arial" w:hAnsi="Arial" w:cs="Arial"/>
        </w:rPr>
        <w:t xml:space="preserve">single CC </w:t>
      </w:r>
      <w:r>
        <w:rPr>
          <w:rFonts w:ascii="Arial" w:hAnsi="Arial" w:cs="Arial"/>
        </w:rPr>
        <w:t xml:space="preserve">operation and per </w:t>
      </w:r>
      <w:r w:rsidR="001A7C7D">
        <w:rPr>
          <w:rFonts w:ascii="Arial" w:hAnsi="Arial" w:cs="Arial"/>
        </w:rPr>
        <w:t xml:space="preserve">aggregated cells for </w:t>
      </w:r>
      <w:r>
        <w:rPr>
          <w:rFonts w:ascii="Arial" w:hAnsi="Arial" w:cs="Arial"/>
        </w:rPr>
        <w:t>band combination for CA or DC operation</w:t>
      </w:r>
      <w:r w:rsidR="00491E4A" w:rsidRPr="00491E4A">
        <w:rPr>
          <w:rFonts w:ascii="Arial" w:hAnsi="Arial" w:cs="Arial"/>
          <w:color w:val="0000FF"/>
        </w:rPr>
        <w:t>]</w:t>
      </w:r>
      <w:r w:rsidR="00491E4A">
        <w:rPr>
          <w:rFonts w:ascii="Arial" w:hAnsi="Arial" w:cs="Arial"/>
        </w:rPr>
        <w:t xml:space="preserve"> </w:t>
      </w:r>
      <w:r w:rsidR="00491E4A" w:rsidRPr="00491E4A">
        <w:rPr>
          <w:rFonts w:ascii="Arial" w:hAnsi="Arial" w:cs="Arial"/>
          <w:color w:val="0000FF"/>
        </w:rPr>
        <w:t xml:space="preserve">“Editor comment: The latter part is omitted once clarified that only </w:t>
      </w:r>
      <w:r w:rsidR="00491E4A" w:rsidRPr="00491E4A">
        <w:rPr>
          <w:rFonts w:ascii="Arial" w:hAnsi="Arial" w:cs="Arial"/>
          <w:color w:val="0000FF"/>
        </w:rPr>
        <w:t>ΔP</w:t>
      </w:r>
      <w:r w:rsidR="00491E4A" w:rsidRPr="00491E4A">
        <w:rPr>
          <w:rFonts w:ascii="Arial" w:hAnsi="Arial" w:cs="Arial"/>
          <w:color w:val="0000FF"/>
          <w:vertAlign w:val="subscript"/>
        </w:rPr>
        <w:t>PowerClass</w:t>
      </w:r>
      <w:r w:rsidR="00491E4A" w:rsidRPr="00491E4A">
        <w:rPr>
          <w:rFonts w:ascii="Arial" w:hAnsi="Arial" w:cs="Arial"/>
          <w:color w:val="0000FF"/>
        </w:rPr>
        <w:t xml:space="preserve"> </w:t>
      </w:r>
      <w:r w:rsidR="00491E4A" w:rsidRPr="00491E4A">
        <w:rPr>
          <w:rFonts w:ascii="Arial" w:hAnsi="Arial" w:cs="Arial"/>
          <w:color w:val="0000FF"/>
        </w:rPr>
        <w:t>is reported”</w:t>
      </w:r>
      <w:r w:rsidRPr="00491E4A">
        <w:rPr>
          <w:rFonts w:ascii="Arial" w:hAnsi="Arial" w:cs="Arial"/>
          <w:color w:val="0000FF"/>
        </w:rPr>
        <w:t>.</w:t>
      </w:r>
    </w:p>
    <w:p w14:paraId="7F986392" w14:textId="77777777" w:rsidR="00D85EFB" w:rsidRDefault="00D85EFB" w:rsidP="00D85EFB">
      <w:pPr>
        <w:pStyle w:val="ListParagraph"/>
        <w:rPr>
          <w:rFonts w:ascii="Arial" w:hAnsi="Arial" w:cs="Arial"/>
        </w:rPr>
      </w:pPr>
    </w:p>
    <w:p w14:paraId="2200878A" w14:textId="64E9D6BA" w:rsidR="00882E95" w:rsidRDefault="00863CA1" w:rsidP="00863CA1">
      <w:pPr>
        <w:pStyle w:val="ListParagraph"/>
        <w:numPr>
          <w:ilvl w:val="0"/>
          <w:numId w:val="23"/>
        </w:numPr>
        <w:rPr>
          <w:rFonts w:ascii="Arial" w:hAnsi="Arial" w:cs="Arial"/>
        </w:rPr>
      </w:pPr>
      <w:r w:rsidRPr="00863CA1">
        <w:rPr>
          <w:rFonts w:ascii="Arial" w:hAnsi="Arial" w:cs="Arial"/>
        </w:rPr>
        <w:t>Q3: Will RAN4 specification(s) specify the triggering condition(s) when this reporting should be performed by the UE, to which RAN2 specification(s) could then refer to when writing the reporting procedure?</w:t>
      </w:r>
    </w:p>
    <w:p w14:paraId="6FA6515B" w14:textId="3EAAE5F2" w:rsidR="00923C6B" w:rsidRPr="00B16C70" w:rsidRDefault="00D85EFB" w:rsidP="00A31CAA">
      <w:pPr>
        <w:pStyle w:val="ListParagraph"/>
        <w:numPr>
          <w:ilvl w:val="0"/>
          <w:numId w:val="23"/>
        </w:numPr>
        <w:rPr>
          <w:rFonts w:ascii="Arial" w:hAnsi="Arial" w:cs="Arial"/>
        </w:rPr>
      </w:pPr>
      <w:r w:rsidRPr="00B16C70">
        <w:rPr>
          <w:rFonts w:ascii="Arial" w:hAnsi="Arial" w:cs="Arial"/>
        </w:rPr>
        <w:t xml:space="preserve">A3: </w:t>
      </w:r>
      <w:r w:rsidR="00381631" w:rsidRPr="00B16C70">
        <w:rPr>
          <w:rFonts w:ascii="Arial" w:hAnsi="Arial" w:cs="Arial"/>
        </w:rPr>
        <w:t xml:space="preserve">RAN4 specifications would </w:t>
      </w:r>
      <w:r w:rsidR="4A8A90A6" w:rsidRPr="00B16C70">
        <w:rPr>
          <w:rFonts w:ascii="Arial" w:hAnsi="Arial" w:cs="Arial"/>
        </w:rPr>
        <w:t xml:space="preserve">specify a following </w:t>
      </w:r>
      <w:r w:rsidR="007A00C4" w:rsidRPr="00B16C70">
        <w:rPr>
          <w:rFonts w:ascii="Arial" w:hAnsi="Arial" w:cs="Arial"/>
        </w:rPr>
        <w:t xml:space="preserve">or similar </w:t>
      </w:r>
      <w:r w:rsidR="4A8A90A6" w:rsidRPr="00B16C70">
        <w:rPr>
          <w:rFonts w:ascii="Arial" w:hAnsi="Arial" w:cs="Arial"/>
        </w:rPr>
        <w:t>note.</w:t>
      </w:r>
      <w:r w:rsidR="00230D20" w:rsidRPr="00B16C70">
        <w:rPr>
          <w:rFonts w:ascii="Arial" w:hAnsi="Arial" w:cs="Arial"/>
        </w:rPr>
        <w:t xml:space="preserve"> </w:t>
      </w:r>
      <w:r w:rsidR="00491E4A" w:rsidRPr="00491E4A">
        <w:rPr>
          <w:rFonts w:ascii="Arial" w:hAnsi="Arial" w:cs="Arial"/>
          <w:color w:val="0000FF"/>
        </w:rPr>
        <w:t>[</w:t>
      </w:r>
      <w:r w:rsidR="00230D20" w:rsidRPr="00B16C70">
        <w:rPr>
          <w:rFonts w:ascii="Arial" w:hAnsi="Arial" w:cs="Arial"/>
        </w:rPr>
        <w:t>It is noted that ΔP</w:t>
      </w:r>
      <w:r w:rsidR="00230D20" w:rsidRPr="00B16C70">
        <w:rPr>
          <w:rFonts w:ascii="Arial" w:hAnsi="Arial" w:cs="Arial"/>
          <w:vertAlign w:val="subscript"/>
        </w:rPr>
        <w:t>PowerClass</w:t>
      </w:r>
      <w:r w:rsidR="00230D20" w:rsidRPr="00B16C70">
        <w:rPr>
          <w:rFonts w:ascii="Arial" w:hAnsi="Arial" w:cs="Arial"/>
        </w:rPr>
        <w:t xml:space="preserve"> can be</w:t>
      </w:r>
      <w:r w:rsidR="00230D20" w:rsidRPr="00B16C70">
        <w:rPr>
          <w:rFonts w:ascii="Arial" w:hAnsi="Arial" w:cs="Arial"/>
          <w:vertAlign w:val="subscript"/>
        </w:rPr>
        <w:t xml:space="preserve"> </w:t>
      </w:r>
      <w:r w:rsidR="00230D20" w:rsidRPr="00B16C70">
        <w:rPr>
          <w:rFonts w:ascii="Arial" w:hAnsi="Arial" w:cs="Arial"/>
        </w:rPr>
        <w:t>ΔP</w:t>
      </w:r>
      <w:r w:rsidR="00230D20" w:rsidRPr="00B16C70">
        <w:rPr>
          <w:rFonts w:ascii="Arial" w:hAnsi="Arial" w:cs="Arial"/>
          <w:vertAlign w:val="subscript"/>
        </w:rPr>
        <w:t>PowerClass, CA</w:t>
      </w:r>
      <w:r w:rsidR="00230D20" w:rsidRPr="00B16C70">
        <w:rPr>
          <w:rFonts w:ascii="Arial" w:hAnsi="Arial" w:cs="Arial"/>
        </w:rPr>
        <w:t xml:space="preserve"> or</w:t>
      </w:r>
      <w:r w:rsidR="00230D20" w:rsidRPr="00B16C70">
        <w:rPr>
          <w:rFonts w:ascii="Arial" w:hAnsi="Arial" w:cs="Arial"/>
          <w:vertAlign w:val="subscript"/>
        </w:rPr>
        <w:t xml:space="preserve"> </w:t>
      </w:r>
      <w:r w:rsidR="00230D20" w:rsidRPr="00B16C70">
        <w:rPr>
          <w:rFonts w:ascii="Arial" w:hAnsi="Arial" w:cs="Arial"/>
        </w:rPr>
        <w:t>ΔP</w:t>
      </w:r>
      <w:r w:rsidR="00230D20" w:rsidRPr="00B16C70">
        <w:rPr>
          <w:rFonts w:ascii="Arial" w:hAnsi="Arial" w:cs="Arial"/>
          <w:vertAlign w:val="subscript"/>
        </w:rPr>
        <w:t>PowerClass, EN-DC</w:t>
      </w:r>
      <w:r w:rsidR="00230D20" w:rsidRPr="00B16C70">
        <w:rPr>
          <w:rFonts w:ascii="Arial" w:hAnsi="Arial" w:cs="Arial"/>
        </w:rPr>
        <w:t xml:space="preserve"> depending on where the note is included</w:t>
      </w:r>
      <w:r w:rsidR="00491E4A" w:rsidRPr="00491E4A">
        <w:rPr>
          <w:rFonts w:ascii="Arial" w:hAnsi="Arial" w:cs="Arial"/>
          <w:color w:val="0000FF"/>
        </w:rPr>
        <w:t xml:space="preserve">] </w:t>
      </w:r>
      <w:r w:rsidR="00491E4A" w:rsidRPr="00491E4A">
        <w:rPr>
          <w:rFonts w:ascii="Arial" w:hAnsi="Arial" w:cs="Arial"/>
          <w:color w:val="0000FF"/>
        </w:rPr>
        <w:t>“Editor comment: The latter part is omitted once clarified that only ΔP</w:t>
      </w:r>
      <w:r w:rsidR="00491E4A" w:rsidRPr="00491E4A">
        <w:rPr>
          <w:rFonts w:ascii="Arial" w:hAnsi="Arial" w:cs="Arial"/>
          <w:color w:val="0000FF"/>
          <w:vertAlign w:val="subscript"/>
        </w:rPr>
        <w:t>PowerClass</w:t>
      </w:r>
      <w:r w:rsidR="00491E4A" w:rsidRPr="00491E4A">
        <w:rPr>
          <w:rFonts w:ascii="Arial" w:hAnsi="Arial" w:cs="Arial"/>
          <w:color w:val="0000FF"/>
        </w:rPr>
        <w:t xml:space="preserve"> is reported</w:t>
      </w:r>
      <w:r w:rsidR="00230D20" w:rsidRPr="00B16C70">
        <w:rPr>
          <w:rFonts w:ascii="Arial" w:hAnsi="Arial" w:cs="Arial"/>
        </w:rPr>
        <w:t>.</w:t>
      </w:r>
      <w:r w:rsidR="00230D20">
        <w:t xml:space="preserve"> </w:t>
      </w:r>
      <w:r>
        <w:br/>
      </w:r>
      <w:r w:rsidR="00230D20" w:rsidRPr="00B16C70">
        <w:rPr>
          <w:rFonts w:ascii="Arial" w:hAnsi="Arial" w:cs="Arial"/>
        </w:rPr>
        <w:br/>
        <w:t xml:space="preserve">NOTE: </w:t>
      </w:r>
      <w:r w:rsidR="68C42DF3" w:rsidRPr="00B16C70">
        <w:rPr>
          <w:rFonts w:ascii="Arial" w:hAnsi="Arial" w:cs="Arial"/>
        </w:rPr>
        <w:t>ΔP</w:t>
      </w:r>
      <w:r w:rsidR="68C42DF3" w:rsidRPr="00B16C70">
        <w:rPr>
          <w:rFonts w:ascii="Arial" w:hAnsi="Arial" w:cs="Arial"/>
          <w:vertAlign w:val="subscript"/>
        </w:rPr>
        <w:t>PowerClass</w:t>
      </w:r>
      <w:r w:rsidR="68C42DF3" w:rsidRPr="00B16C70">
        <w:rPr>
          <w:rFonts w:ascii="Arial" w:hAnsi="Arial" w:cs="Arial"/>
        </w:rPr>
        <w:t xml:space="preserve"> reporting capability XXX-r18, as defined in TS 38.306, is used to report </w:t>
      </w:r>
      <w:r w:rsidR="007A00C4" w:rsidRPr="00B16C70">
        <w:rPr>
          <w:rFonts w:ascii="Arial" w:hAnsi="Arial" w:cs="Arial"/>
        </w:rPr>
        <w:t>ΔP</w:t>
      </w:r>
      <w:r w:rsidR="007A00C4" w:rsidRPr="00B16C70">
        <w:rPr>
          <w:rFonts w:ascii="Arial" w:hAnsi="Arial" w:cs="Arial"/>
          <w:vertAlign w:val="subscript"/>
        </w:rPr>
        <w:t>PowerClass</w:t>
      </w:r>
      <w:r w:rsidR="007A00C4" w:rsidRPr="00B16C70" w:rsidDel="007A00C4">
        <w:rPr>
          <w:rFonts w:ascii="Arial" w:hAnsi="Arial" w:cs="Arial"/>
        </w:rPr>
        <w:t xml:space="preserve"> </w:t>
      </w:r>
      <w:r w:rsidR="68C42DF3" w:rsidRPr="00B16C70">
        <w:rPr>
          <w:rFonts w:ascii="Arial" w:hAnsi="Arial" w:cs="Arial"/>
        </w:rPr>
        <w:t xml:space="preserve">when the </w:t>
      </w:r>
      <w:r w:rsidR="00A96991" w:rsidRPr="00B16C70">
        <w:rPr>
          <w:rFonts w:ascii="Arial" w:hAnsi="Arial" w:cs="Arial"/>
        </w:rPr>
        <w:t>network configures the UE with the report</w:t>
      </w:r>
      <w:r w:rsidR="00AD18B1" w:rsidRPr="00B16C70">
        <w:rPr>
          <w:rFonts w:ascii="Arial" w:hAnsi="Arial" w:cs="Arial"/>
        </w:rPr>
        <w:t>ing</w:t>
      </w:r>
      <w:r w:rsidR="00A415FF" w:rsidRPr="00B16C70">
        <w:rPr>
          <w:rFonts w:ascii="Arial" w:hAnsi="Arial" w:cs="Arial"/>
        </w:rPr>
        <w:t xml:space="preserve">and the reporting </w:t>
      </w:r>
      <w:r w:rsidR="00381631" w:rsidRPr="00B16C70">
        <w:rPr>
          <w:rFonts w:ascii="Arial" w:hAnsi="Arial" w:cs="Arial"/>
        </w:rPr>
        <w:t xml:space="preserve">is triggered </w:t>
      </w:r>
      <w:r w:rsidR="00B63418" w:rsidRPr="00B16C70">
        <w:rPr>
          <w:rFonts w:ascii="Arial" w:hAnsi="Arial" w:cs="Arial"/>
        </w:rPr>
        <w:t xml:space="preserve">only </w:t>
      </w:r>
      <w:r w:rsidR="00381631" w:rsidRPr="00B16C70">
        <w:rPr>
          <w:rFonts w:ascii="Arial" w:hAnsi="Arial" w:cs="Arial"/>
        </w:rPr>
        <w:t>by uplink duty cycle exceedance</w:t>
      </w:r>
      <w:r w:rsidR="00101C21" w:rsidRPr="00B16C70">
        <w:rPr>
          <w:rFonts w:ascii="Arial" w:hAnsi="Arial" w:cs="Arial"/>
        </w:rPr>
        <w:t xml:space="preserve"> </w:t>
      </w:r>
      <w:r w:rsidR="00F247CA" w:rsidRPr="00B16C70">
        <w:rPr>
          <w:rFonts w:ascii="Arial" w:hAnsi="Arial" w:cs="Arial"/>
        </w:rPr>
        <w:t>or</w:t>
      </w:r>
      <w:r w:rsidR="00101C21" w:rsidRPr="4C266107">
        <w:rPr>
          <w:rStyle w:val="Heading1Char"/>
        </w:rPr>
        <w:t xml:space="preserve"> </w:t>
      </w:r>
      <w:r w:rsidR="00101C21" w:rsidRPr="00B16C70">
        <w:rPr>
          <w:rFonts w:ascii="Arial" w:hAnsi="Arial" w:cs="Arial"/>
        </w:rPr>
        <w:t xml:space="preserve">by return to the </w:t>
      </w:r>
      <w:r w:rsidR="00A11F6D" w:rsidRPr="00B16C70">
        <w:rPr>
          <w:rFonts w:ascii="Arial" w:hAnsi="Arial" w:cs="Arial"/>
          <w:i/>
          <w:iCs/>
        </w:rPr>
        <w:t>ue-PowerClass</w:t>
      </w:r>
      <w:r w:rsidR="00101C21" w:rsidRPr="00B16C70">
        <w:rPr>
          <w:rFonts w:ascii="Arial" w:hAnsi="Arial" w:cs="Arial"/>
        </w:rPr>
        <w:t xml:space="preserve"> after the duty cycle exceedance</w:t>
      </w:r>
      <w:r w:rsidR="00F247CA" w:rsidRPr="00B16C70">
        <w:rPr>
          <w:rFonts w:ascii="Arial" w:hAnsi="Arial" w:cs="Arial"/>
        </w:rPr>
        <w:t>.</w:t>
      </w:r>
    </w:p>
    <w:p w14:paraId="5A8C0971" w14:textId="77777777" w:rsidR="00923C6B" w:rsidRPr="00B93639" w:rsidRDefault="00923C6B" w:rsidP="00923C6B">
      <w:pPr>
        <w:spacing w:after="120"/>
        <w:rPr>
          <w:rFonts w:ascii="Arial" w:hAnsi="Arial" w:cs="Arial"/>
          <w:b/>
        </w:rPr>
      </w:pPr>
      <w:r w:rsidRPr="00B93639">
        <w:rPr>
          <w:rFonts w:ascii="Arial" w:hAnsi="Arial" w:cs="Arial"/>
          <w:b/>
        </w:rPr>
        <w:t>2. Actions:</w:t>
      </w:r>
    </w:p>
    <w:p w14:paraId="495317C8" w14:textId="4282D711" w:rsidR="00923C6B" w:rsidRPr="00B93639" w:rsidRDefault="00923C6B" w:rsidP="00923C6B">
      <w:pPr>
        <w:spacing w:after="120"/>
        <w:ind w:left="1985" w:hanging="1985"/>
        <w:rPr>
          <w:rFonts w:ascii="Arial" w:hAnsi="Arial" w:cs="Arial"/>
          <w:b/>
        </w:rPr>
      </w:pPr>
      <w:r w:rsidRPr="00B93639">
        <w:rPr>
          <w:rFonts w:ascii="Arial" w:hAnsi="Arial" w:cs="Arial"/>
          <w:b/>
        </w:rPr>
        <w:t>To</w:t>
      </w:r>
      <w:r w:rsidRPr="00B93639">
        <w:rPr>
          <w:rFonts w:ascii="Arial" w:hAnsi="Arial" w:cs="Arial"/>
          <w:b/>
          <w:color w:val="000000"/>
        </w:rPr>
        <w:t xml:space="preserve"> </w:t>
      </w:r>
      <w:r w:rsidR="006C0747" w:rsidRPr="00B93639">
        <w:rPr>
          <w:rFonts w:ascii="Arial" w:hAnsi="Arial" w:cs="Arial"/>
          <w:b/>
          <w:color w:val="000000"/>
        </w:rPr>
        <w:t>RAN</w:t>
      </w:r>
      <w:r w:rsidR="006C0747">
        <w:rPr>
          <w:rFonts w:ascii="Arial" w:hAnsi="Arial" w:cs="Arial"/>
          <w:b/>
          <w:color w:val="000000"/>
        </w:rPr>
        <w:t>2</w:t>
      </w:r>
      <w:r w:rsidR="006C0747" w:rsidRPr="00B93639">
        <w:rPr>
          <w:rFonts w:ascii="Arial" w:hAnsi="Arial" w:cs="Arial"/>
          <w:b/>
          <w:color w:val="000000"/>
        </w:rPr>
        <w:t xml:space="preserve"> </w:t>
      </w:r>
      <w:r w:rsidRPr="00B93639">
        <w:rPr>
          <w:rFonts w:ascii="Arial" w:hAnsi="Arial" w:cs="Arial"/>
          <w:b/>
        </w:rPr>
        <w:t>group.</w:t>
      </w:r>
    </w:p>
    <w:p w14:paraId="13C4246F" w14:textId="36DFD4E5" w:rsidR="00923C6B" w:rsidRPr="00B93639" w:rsidRDefault="00923C6B" w:rsidP="00923C6B">
      <w:pPr>
        <w:spacing w:after="120"/>
        <w:ind w:left="993" w:hanging="993"/>
        <w:rPr>
          <w:rFonts w:ascii="Arial" w:hAnsi="Arial" w:cs="Arial"/>
          <w:b/>
          <w:color w:val="000000"/>
        </w:rPr>
      </w:pPr>
      <w:r w:rsidRPr="00B93639">
        <w:rPr>
          <w:rFonts w:ascii="Arial" w:hAnsi="Arial" w:cs="Arial"/>
          <w:b/>
        </w:rPr>
        <w:t>ACTION</w:t>
      </w:r>
      <w:r w:rsidRPr="00B93639">
        <w:rPr>
          <w:rFonts w:ascii="Arial" w:hAnsi="Arial" w:cs="Arial"/>
          <w:b/>
          <w:color w:val="000000"/>
        </w:rPr>
        <w:t xml:space="preserve">: </w:t>
      </w:r>
      <w:r w:rsidRPr="00B93639">
        <w:rPr>
          <w:rFonts w:ascii="Arial" w:hAnsi="Arial" w:cs="Arial"/>
          <w:color w:val="000000"/>
        </w:rPr>
        <w:t>RAN</w:t>
      </w:r>
      <w:r>
        <w:rPr>
          <w:rFonts w:ascii="Arial" w:hAnsi="Arial" w:cs="Arial"/>
          <w:color w:val="000000"/>
        </w:rPr>
        <w:t>4</w:t>
      </w:r>
      <w:r w:rsidRPr="00B93639">
        <w:rPr>
          <w:rFonts w:ascii="Arial" w:hAnsi="Arial" w:cs="Arial"/>
          <w:color w:val="000000"/>
        </w:rPr>
        <w:t xml:space="preserve"> asks RAN</w:t>
      </w:r>
      <w:r w:rsidR="002B034B">
        <w:rPr>
          <w:rFonts w:ascii="Arial" w:hAnsi="Arial" w:cs="Arial"/>
          <w:color w:val="000000"/>
        </w:rPr>
        <w:t>2</w:t>
      </w:r>
      <w:r w:rsidRPr="00B93639">
        <w:rPr>
          <w:rFonts w:ascii="Arial" w:hAnsi="Arial" w:cs="Arial"/>
          <w:color w:val="000000"/>
        </w:rPr>
        <w:t xml:space="preserve"> t</w:t>
      </w:r>
      <w:r>
        <w:rPr>
          <w:rFonts w:ascii="Arial" w:hAnsi="Arial" w:cs="Arial"/>
          <w:color w:val="000000"/>
        </w:rPr>
        <w:t>o consider the above in its further work.</w:t>
      </w:r>
    </w:p>
    <w:p w14:paraId="66B66274" w14:textId="77777777" w:rsidR="00923C6B" w:rsidRPr="00B93639" w:rsidRDefault="00923C6B" w:rsidP="00923C6B">
      <w:pPr>
        <w:spacing w:after="120"/>
        <w:ind w:left="993" w:hanging="993"/>
        <w:rPr>
          <w:rFonts w:ascii="Arial" w:hAnsi="Arial" w:cs="Arial"/>
        </w:rPr>
      </w:pPr>
    </w:p>
    <w:p w14:paraId="7DEBFBD1" w14:textId="77777777" w:rsidR="00923C6B" w:rsidRPr="0075239C" w:rsidRDefault="00923C6B" w:rsidP="00923C6B">
      <w:pPr>
        <w:spacing w:after="120"/>
        <w:ind w:left="993" w:hanging="993"/>
        <w:rPr>
          <w:rFonts w:ascii="Arial" w:hAnsi="Arial" w:cs="Arial"/>
          <w:b/>
          <w:color w:val="000000"/>
        </w:rPr>
      </w:pPr>
      <w:r w:rsidRPr="00B93639">
        <w:rPr>
          <w:rFonts w:ascii="Arial" w:hAnsi="Arial" w:cs="Arial"/>
          <w:b/>
        </w:rPr>
        <w:t xml:space="preserve">3. </w:t>
      </w:r>
      <w:r w:rsidRPr="00B93639">
        <w:rPr>
          <w:rFonts w:ascii="Arial" w:hAnsi="Arial" w:cs="Arial"/>
          <w:b/>
          <w:color w:val="000000"/>
        </w:rPr>
        <w:t>Date of Next RAN WG4 Meetings:</w:t>
      </w:r>
      <w:r w:rsidRPr="00E06AD6">
        <w:rPr>
          <w:rFonts w:ascii="Arial" w:hAnsi="Arial" w:cs="Arial"/>
          <w:bCs/>
          <w:color w:val="000000"/>
        </w:rPr>
        <w:tab/>
      </w:r>
    </w:p>
    <w:p w14:paraId="3E9AE37A" w14:textId="77777777" w:rsidR="00B16C70" w:rsidRPr="00360857" w:rsidRDefault="00B16C70" w:rsidP="00B16C70">
      <w:pPr>
        <w:tabs>
          <w:tab w:val="left" w:pos="5103"/>
        </w:tabs>
        <w:spacing w:after="120"/>
        <w:ind w:left="2268" w:hanging="2268"/>
      </w:pPr>
      <w:r w:rsidRPr="00E06AD6">
        <w:rPr>
          <w:rFonts w:ascii="Arial" w:hAnsi="Arial" w:cs="Arial"/>
          <w:bCs/>
          <w:color w:val="000000"/>
        </w:rPr>
        <w:t>3GPP</w:t>
      </w:r>
      <w:r>
        <w:rPr>
          <w:rFonts w:ascii="Arial" w:hAnsi="Arial" w:cs="Arial"/>
          <w:bCs/>
          <w:color w:val="000000"/>
        </w:rPr>
        <w:t xml:space="preserve"> </w:t>
      </w:r>
      <w:r w:rsidRPr="00E06AD6">
        <w:rPr>
          <w:rFonts w:ascii="Arial" w:hAnsi="Arial" w:cs="Arial"/>
          <w:bCs/>
          <w:color w:val="000000"/>
        </w:rPr>
        <w:t>RAN4#10</w:t>
      </w:r>
      <w:r>
        <w:rPr>
          <w:rFonts w:ascii="Arial" w:hAnsi="Arial" w:cs="Arial"/>
          <w:bCs/>
          <w:color w:val="000000"/>
        </w:rPr>
        <w:t>9</w:t>
      </w:r>
      <w:r w:rsidRPr="00E06AD6">
        <w:rPr>
          <w:rFonts w:ascii="Arial" w:hAnsi="Arial" w:cs="Arial"/>
          <w:bCs/>
          <w:color w:val="000000"/>
        </w:rPr>
        <w:tab/>
      </w:r>
      <w:r>
        <w:rPr>
          <w:rFonts w:ascii="Arial" w:hAnsi="Arial" w:cs="Arial"/>
          <w:bCs/>
          <w:color w:val="000000"/>
        </w:rPr>
        <w:tab/>
        <w:t>13 –</w:t>
      </w:r>
      <w:r w:rsidRPr="00E06AD6">
        <w:rPr>
          <w:rFonts w:ascii="Arial" w:hAnsi="Arial" w:cs="Arial"/>
          <w:bCs/>
          <w:color w:val="000000"/>
        </w:rPr>
        <w:t xml:space="preserve"> </w:t>
      </w:r>
      <w:r>
        <w:rPr>
          <w:rFonts w:ascii="Arial" w:hAnsi="Arial" w:cs="Arial"/>
          <w:bCs/>
          <w:color w:val="000000"/>
        </w:rPr>
        <w:t xml:space="preserve">17 November </w:t>
      </w:r>
      <w:r w:rsidRPr="00E06AD6">
        <w:rPr>
          <w:rFonts w:ascii="Arial" w:hAnsi="Arial" w:cs="Arial"/>
          <w:bCs/>
          <w:color w:val="000000"/>
        </w:rPr>
        <w:t>202</w:t>
      </w:r>
      <w:r>
        <w:rPr>
          <w:rFonts w:ascii="Arial" w:hAnsi="Arial" w:cs="Arial"/>
          <w:bCs/>
          <w:color w:val="000000"/>
        </w:rPr>
        <w:t>3</w:t>
      </w:r>
      <w:r w:rsidRPr="00E06AD6">
        <w:rPr>
          <w:rFonts w:ascii="Arial" w:hAnsi="Arial" w:cs="Arial"/>
          <w:bCs/>
          <w:color w:val="000000"/>
        </w:rPr>
        <w:tab/>
      </w:r>
      <w:r>
        <w:rPr>
          <w:rFonts w:ascii="Arial" w:hAnsi="Arial" w:cs="Arial"/>
          <w:bCs/>
          <w:color w:val="000000"/>
        </w:rPr>
        <w:tab/>
        <w:t>Chicago, US</w:t>
      </w:r>
    </w:p>
    <w:p w14:paraId="12517178" w14:textId="451730E1" w:rsidR="00F92A64" w:rsidRPr="00360857" w:rsidRDefault="00360857" w:rsidP="00B16C70">
      <w:pPr>
        <w:tabs>
          <w:tab w:val="left" w:pos="5103"/>
        </w:tabs>
        <w:spacing w:after="120"/>
        <w:ind w:left="2268" w:hanging="2268"/>
      </w:pPr>
      <w:r w:rsidRPr="00E06AD6">
        <w:rPr>
          <w:rFonts w:ascii="Arial" w:hAnsi="Arial" w:cs="Arial"/>
          <w:bCs/>
          <w:color w:val="000000"/>
        </w:rPr>
        <w:t>3GPP</w:t>
      </w:r>
      <w:r w:rsidR="00134A48">
        <w:rPr>
          <w:rFonts w:ascii="Arial" w:hAnsi="Arial" w:cs="Arial"/>
          <w:bCs/>
          <w:color w:val="000000"/>
        </w:rPr>
        <w:t xml:space="preserve"> </w:t>
      </w:r>
      <w:r w:rsidRPr="00E06AD6">
        <w:rPr>
          <w:rFonts w:ascii="Arial" w:hAnsi="Arial" w:cs="Arial"/>
          <w:bCs/>
          <w:color w:val="000000"/>
        </w:rPr>
        <w:t>RAN4#1</w:t>
      </w:r>
      <w:r w:rsidR="00B16C70">
        <w:rPr>
          <w:rFonts w:ascii="Arial" w:hAnsi="Arial" w:cs="Arial"/>
          <w:bCs/>
          <w:color w:val="000000"/>
        </w:rPr>
        <w:t>10</w:t>
      </w:r>
      <w:r w:rsidRPr="00E06AD6">
        <w:rPr>
          <w:rFonts w:ascii="Arial" w:hAnsi="Arial" w:cs="Arial"/>
          <w:bCs/>
          <w:color w:val="000000"/>
        </w:rPr>
        <w:tab/>
      </w:r>
      <w:r>
        <w:rPr>
          <w:rFonts w:ascii="Arial" w:hAnsi="Arial" w:cs="Arial"/>
          <w:bCs/>
          <w:color w:val="000000"/>
        </w:rPr>
        <w:tab/>
      </w:r>
      <w:r w:rsidR="00B16C70">
        <w:rPr>
          <w:rFonts w:ascii="Arial" w:hAnsi="Arial" w:cs="Arial"/>
          <w:bCs/>
          <w:color w:val="000000"/>
        </w:rPr>
        <w:t>26</w:t>
      </w:r>
      <w:r w:rsidR="00B16C70" w:rsidRPr="00B16C70">
        <w:rPr>
          <w:rFonts w:ascii="Arial" w:hAnsi="Arial" w:cs="Arial"/>
          <w:bCs/>
          <w:color w:val="000000"/>
          <w:vertAlign w:val="superscript"/>
        </w:rPr>
        <w:t>th</w:t>
      </w:r>
      <w:r w:rsidR="00B16C70">
        <w:rPr>
          <w:rFonts w:ascii="Arial" w:hAnsi="Arial" w:cs="Arial"/>
          <w:bCs/>
          <w:color w:val="000000"/>
        </w:rPr>
        <w:t xml:space="preserve"> Feb</w:t>
      </w:r>
      <w:r>
        <w:rPr>
          <w:rFonts w:ascii="Arial" w:hAnsi="Arial" w:cs="Arial"/>
          <w:bCs/>
          <w:color w:val="000000"/>
        </w:rPr>
        <w:t xml:space="preserve"> –</w:t>
      </w:r>
      <w:r w:rsidRPr="00E06AD6">
        <w:rPr>
          <w:rFonts w:ascii="Arial" w:hAnsi="Arial" w:cs="Arial"/>
          <w:bCs/>
          <w:color w:val="000000"/>
        </w:rPr>
        <w:t xml:space="preserve"> </w:t>
      </w:r>
      <w:r w:rsidR="00B16C70">
        <w:rPr>
          <w:rFonts w:ascii="Arial" w:hAnsi="Arial" w:cs="Arial"/>
          <w:bCs/>
          <w:color w:val="000000"/>
        </w:rPr>
        <w:t>1</w:t>
      </w:r>
      <w:r w:rsidR="00B16C70" w:rsidRPr="00B16C70">
        <w:rPr>
          <w:rFonts w:ascii="Arial" w:hAnsi="Arial" w:cs="Arial"/>
          <w:bCs/>
          <w:color w:val="000000"/>
          <w:vertAlign w:val="superscript"/>
        </w:rPr>
        <w:t>st</w:t>
      </w:r>
      <w:r w:rsidR="00B16C70">
        <w:rPr>
          <w:rFonts w:ascii="Arial" w:hAnsi="Arial" w:cs="Arial"/>
          <w:bCs/>
          <w:color w:val="000000"/>
        </w:rPr>
        <w:t xml:space="preserve"> Mar</w:t>
      </w:r>
      <w:r>
        <w:rPr>
          <w:rFonts w:ascii="Arial" w:hAnsi="Arial" w:cs="Arial"/>
          <w:bCs/>
          <w:color w:val="000000"/>
        </w:rPr>
        <w:t xml:space="preserve"> </w:t>
      </w:r>
      <w:r w:rsidRPr="00E06AD6">
        <w:rPr>
          <w:rFonts w:ascii="Arial" w:hAnsi="Arial" w:cs="Arial"/>
          <w:bCs/>
          <w:color w:val="000000"/>
        </w:rPr>
        <w:t>202</w:t>
      </w:r>
      <w:r w:rsidR="00B16C70">
        <w:rPr>
          <w:rFonts w:ascii="Arial" w:hAnsi="Arial" w:cs="Arial"/>
          <w:bCs/>
          <w:color w:val="000000"/>
        </w:rPr>
        <w:t>4</w:t>
      </w:r>
      <w:r w:rsidRPr="00E06AD6">
        <w:rPr>
          <w:rFonts w:ascii="Arial" w:hAnsi="Arial" w:cs="Arial"/>
          <w:bCs/>
          <w:color w:val="000000"/>
        </w:rPr>
        <w:tab/>
      </w:r>
      <w:r>
        <w:rPr>
          <w:rFonts w:ascii="Arial" w:hAnsi="Arial" w:cs="Arial"/>
          <w:bCs/>
          <w:color w:val="000000"/>
        </w:rPr>
        <w:tab/>
      </w:r>
      <w:r w:rsidR="00B16C70">
        <w:rPr>
          <w:rFonts w:ascii="Arial" w:hAnsi="Arial" w:cs="Arial"/>
          <w:bCs/>
          <w:color w:val="000000"/>
        </w:rPr>
        <w:t xml:space="preserve">       Athens</w:t>
      </w:r>
      <w:r>
        <w:rPr>
          <w:rFonts w:ascii="Arial" w:hAnsi="Arial" w:cs="Arial"/>
          <w:bCs/>
          <w:color w:val="000000"/>
        </w:rPr>
        <w:t xml:space="preserve">, </w:t>
      </w:r>
      <w:r w:rsidR="00B16C70">
        <w:rPr>
          <w:rFonts w:ascii="Arial" w:hAnsi="Arial" w:cs="Arial"/>
          <w:bCs/>
          <w:color w:val="000000"/>
        </w:rPr>
        <w:t>GR</w:t>
      </w:r>
    </w:p>
    <w:sectPr w:rsidR="00F92A64" w:rsidRPr="00360857" w:rsidSect="00521ED0">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F8A1B" w14:textId="77777777" w:rsidR="007144DA" w:rsidRDefault="007144DA">
      <w:r>
        <w:separator/>
      </w:r>
    </w:p>
  </w:endnote>
  <w:endnote w:type="continuationSeparator" w:id="0">
    <w:p w14:paraId="5B8F2753" w14:textId="77777777" w:rsidR="007144DA" w:rsidRDefault="007144DA">
      <w:r>
        <w:continuationSeparator/>
      </w:r>
    </w:p>
  </w:endnote>
  <w:endnote w:type="continuationNotice" w:id="1">
    <w:p w14:paraId="611E1DCC" w14:textId="77777777" w:rsidR="007144DA" w:rsidRDefault="00714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C8BA9" w14:textId="77777777" w:rsidR="007144DA" w:rsidRDefault="007144DA">
      <w:r>
        <w:separator/>
      </w:r>
    </w:p>
  </w:footnote>
  <w:footnote w:type="continuationSeparator" w:id="0">
    <w:p w14:paraId="60DD1062" w14:textId="77777777" w:rsidR="007144DA" w:rsidRDefault="007144DA">
      <w:r>
        <w:continuationSeparator/>
      </w:r>
    </w:p>
  </w:footnote>
  <w:footnote w:type="continuationNotice" w:id="1">
    <w:p w14:paraId="3D3D9111" w14:textId="77777777" w:rsidR="007144DA" w:rsidRDefault="007144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537C1"/>
    <w:multiLevelType w:val="hybridMultilevel"/>
    <w:tmpl w:val="E52A0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7218F8"/>
    <w:multiLevelType w:val="hybridMultilevel"/>
    <w:tmpl w:val="EB12A0C2"/>
    <w:lvl w:ilvl="0" w:tplc="FFFFFFFF">
      <w:start w:val="1"/>
      <w:numFmt w:val="upperLetter"/>
      <w:lvlText w:val="%1)"/>
      <w:lvlJc w:val="left"/>
      <w:pPr>
        <w:ind w:left="720" w:hanging="360"/>
      </w:pPr>
      <w:rPr>
        <w:rFonts w:asciiTheme="minorHAnsi" w:hAnsiTheme="minorHAnsi"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66214B48"/>
    <w:multiLevelType w:val="hybridMultilevel"/>
    <w:tmpl w:val="EB12A0C2"/>
    <w:lvl w:ilvl="0" w:tplc="B7C48272">
      <w:start w:val="1"/>
      <w:numFmt w:val="upperLetter"/>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9"/>
  </w:num>
  <w:num w:numId="2" w16cid:durableId="1244292858">
    <w:abstractNumId w:val="15"/>
  </w:num>
  <w:num w:numId="3" w16cid:durableId="408969671">
    <w:abstractNumId w:val="19"/>
  </w:num>
  <w:num w:numId="4" w16cid:durableId="2103262767">
    <w:abstractNumId w:val="22"/>
  </w:num>
  <w:num w:numId="5" w16cid:durableId="2048949067">
    <w:abstractNumId w:val="13"/>
  </w:num>
  <w:num w:numId="6" w16cid:durableId="1684280248">
    <w:abstractNumId w:val="5"/>
  </w:num>
  <w:num w:numId="7" w16cid:durableId="751926687">
    <w:abstractNumId w:val="2"/>
  </w:num>
  <w:num w:numId="8" w16cid:durableId="1626497492">
    <w:abstractNumId w:val="17"/>
  </w:num>
  <w:num w:numId="9" w16cid:durableId="1157259297">
    <w:abstractNumId w:val="6"/>
  </w:num>
  <w:num w:numId="10" w16cid:durableId="2129856175">
    <w:abstractNumId w:val="12"/>
  </w:num>
  <w:num w:numId="11" w16cid:durableId="1107113583">
    <w:abstractNumId w:val="24"/>
  </w:num>
  <w:num w:numId="12" w16cid:durableId="148062207">
    <w:abstractNumId w:val="4"/>
  </w:num>
  <w:num w:numId="13" w16cid:durableId="1913537782">
    <w:abstractNumId w:val="23"/>
  </w:num>
  <w:num w:numId="14" w16cid:durableId="224872325">
    <w:abstractNumId w:val="14"/>
  </w:num>
  <w:num w:numId="15" w16cid:durableId="1792942096">
    <w:abstractNumId w:val="10"/>
  </w:num>
  <w:num w:numId="16" w16cid:durableId="1047531563">
    <w:abstractNumId w:val="7"/>
  </w:num>
  <w:num w:numId="17" w16cid:durableId="383142234">
    <w:abstractNumId w:val="21"/>
  </w:num>
  <w:num w:numId="18" w16cid:durableId="1421751504">
    <w:abstractNumId w:val="11"/>
  </w:num>
  <w:num w:numId="19" w16cid:durableId="1477574875">
    <w:abstractNumId w:val="18"/>
  </w:num>
  <w:num w:numId="20" w16cid:durableId="81684739">
    <w:abstractNumId w:val="8"/>
  </w:num>
  <w:num w:numId="21" w16cid:durableId="614563418">
    <w:abstractNumId w:val="1"/>
  </w:num>
  <w:num w:numId="22" w16cid:durableId="2130392277">
    <w:abstractNumId w:val="20"/>
  </w:num>
  <w:num w:numId="23" w16cid:durableId="1089078375">
    <w:abstractNumId w:val="0"/>
  </w:num>
  <w:num w:numId="24" w16cid:durableId="1859151991">
    <w:abstractNumId w:val="16"/>
  </w:num>
  <w:num w:numId="25" w16cid:durableId="24183967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sv-SE" w:vendorID="22" w:dllVersion="513"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666"/>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EF"/>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B18"/>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C21"/>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D42"/>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E80"/>
    <w:rsid w:val="00133FDC"/>
    <w:rsid w:val="00134A48"/>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B"/>
    <w:rsid w:val="001749BF"/>
    <w:rsid w:val="00174BD8"/>
    <w:rsid w:val="00175C29"/>
    <w:rsid w:val="00175CD9"/>
    <w:rsid w:val="00175D34"/>
    <w:rsid w:val="00175EB8"/>
    <w:rsid w:val="00176380"/>
    <w:rsid w:val="00176652"/>
    <w:rsid w:val="00176945"/>
    <w:rsid w:val="00177069"/>
    <w:rsid w:val="001771D5"/>
    <w:rsid w:val="0017743A"/>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A7C7D"/>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1A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18"/>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D20"/>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24D"/>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4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6F"/>
    <w:rsid w:val="002C1220"/>
    <w:rsid w:val="002C1343"/>
    <w:rsid w:val="002C1581"/>
    <w:rsid w:val="002C15A4"/>
    <w:rsid w:val="002C1A95"/>
    <w:rsid w:val="002C27B8"/>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0C32"/>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6D6"/>
    <w:rsid w:val="00306AB4"/>
    <w:rsid w:val="00306BCE"/>
    <w:rsid w:val="00306C15"/>
    <w:rsid w:val="0030710A"/>
    <w:rsid w:val="00307DE4"/>
    <w:rsid w:val="00307F1E"/>
    <w:rsid w:val="00310331"/>
    <w:rsid w:val="00310352"/>
    <w:rsid w:val="0031040B"/>
    <w:rsid w:val="003109C2"/>
    <w:rsid w:val="0031162E"/>
    <w:rsid w:val="003118C6"/>
    <w:rsid w:val="00311D14"/>
    <w:rsid w:val="0031293B"/>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857"/>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77DC7"/>
    <w:rsid w:val="00380411"/>
    <w:rsid w:val="00380CA3"/>
    <w:rsid w:val="00380D90"/>
    <w:rsid w:val="00380E3A"/>
    <w:rsid w:val="00381587"/>
    <w:rsid w:val="00381631"/>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A72"/>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2B03"/>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CF1"/>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97E"/>
    <w:rsid w:val="00410A84"/>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E4A"/>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31"/>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445"/>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2D38"/>
    <w:rsid w:val="00553724"/>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5C73"/>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D62"/>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26C"/>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024"/>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2"/>
    <w:rsid w:val="006344A4"/>
    <w:rsid w:val="00634A07"/>
    <w:rsid w:val="00634B97"/>
    <w:rsid w:val="00635397"/>
    <w:rsid w:val="006353BB"/>
    <w:rsid w:val="00635564"/>
    <w:rsid w:val="006356F1"/>
    <w:rsid w:val="00635FF3"/>
    <w:rsid w:val="006361FF"/>
    <w:rsid w:val="00636242"/>
    <w:rsid w:val="00636784"/>
    <w:rsid w:val="006370D8"/>
    <w:rsid w:val="006375E5"/>
    <w:rsid w:val="00637C32"/>
    <w:rsid w:val="006404BF"/>
    <w:rsid w:val="00640E43"/>
    <w:rsid w:val="00641129"/>
    <w:rsid w:val="006411FD"/>
    <w:rsid w:val="006415CF"/>
    <w:rsid w:val="00641666"/>
    <w:rsid w:val="0064189C"/>
    <w:rsid w:val="00641B49"/>
    <w:rsid w:val="0064302B"/>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C1"/>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837"/>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4C0D"/>
    <w:rsid w:val="00695194"/>
    <w:rsid w:val="006953DC"/>
    <w:rsid w:val="006957D1"/>
    <w:rsid w:val="00695D19"/>
    <w:rsid w:val="00696D35"/>
    <w:rsid w:val="0069706C"/>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6A21"/>
    <w:rsid w:val="006A716A"/>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747"/>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1C0"/>
    <w:rsid w:val="006D24F1"/>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4DA"/>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605"/>
    <w:rsid w:val="00757A80"/>
    <w:rsid w:val="00757F25"/>
    <w:rsid w:val="007601B6"/>
    <w:rsid w:val="00760859"/>
    <w:rsid w:val="00760F1F"/>
    <w:rsid w:val="0076193C"/>
    <w:rsid w:val="007620EB"/>
    <w:rsid w:val="0076227C"/>
    <w:rsid w:val="00762293"/>
    <w:rsid w:val="00762588"/>
    <w:rsid w:val="007625A0"/>
    <w:rsid w:val="007641AE"/>
    <w:rsid w:val="0076433C"/>
    <w:rsid w:val="007646C3"/>
    <w:rsid w:val="00764ABF"/>
    <w:rsid w:val="00764F6B"/>
    <w:rsid w:val="00765328"/>
    <w:rsid w:val="0076549D"/>
    <w:rsid w:val="007663F2"/>
    <w:rsid w:val="007664C6"/>
    <w:rsid w:val="00766A38"/>
    <w:rsid w:val="00766CB7"/>
    <w:rsid w:val="007673CB"/>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E68"/>
    <w:rsid w:val="00794FB8"/>
    <w:rsid w:val="00795163"/>
    <w:rsid w:val="007951C7"/>
    <w:rsid w:val="00795625"/>
    <w:rsid w:val="0079596F"/>
    <w:rsid w:val="00796590"/>
    <w:rsid w:val="00796F61"/>
    <w:rsid w:val="00796FBD"/>
    <w:rsid w:val="0079758B"/>
    <w:rsid w:val="007975A0"/>
    <w:rsid w:val="00797BC0"/>
    <w:rsid w:val="007A00C4"/>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7EA"/>
    <w:rsid w:val="008079BC"/>
    <w:rsid w:val="00807B5C"/>
    <w:rsid w:val="00807FB7"/>
    <w:rsid w:val="00807FDE"/>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4F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CA1"/>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3FD2"/>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684C"/>
    <w:rsid w:val="00926D82"/>
    <w:rsid w:val="00926EC6"/>
    <w:rsid w:val="009274B8"/>
    <w:rsid w:val="0093022F"/>
    <w:rsid w:val="00930579"/>
    <w:rsid w:val="009307BC"/>
    <w:rsid w:val="009311B0"/>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349"/>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6B0"/>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2AE"/>
    <w:rsid w:val="00A063BB"/>
    <w:rsid w:val="00A06648"/>
    <w:rsid w:val="00A0685D"/>
    <w:rsid w:val="00A06930"/>
    <w:rsid w:val="00A0696A"/>
    <w:rsid w:val="00A0728D"/>
    <w:rsid w:val="00A074D5"/>
    <w:rsid w:val="00A0755F"/>
    <w:rsid w:val="00A07F3B"/>
    <w:rsid w:val="00A1038F"/>
    <w:rsid w:val="00A10771"/>
    <w:rsid w:val="00A10D63"/>
    <w:rsid w:val="00A113E0"/>
    <w:rsid w:val="00A11F6D"/>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5FF"/>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72D"/>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542"/>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991"/>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A39"/>
    <w:rsid w:val="00AC7E61"/>
    <w:rsid w:val="00AC7F54"/>
    <w:rsid w:val="00AD032F"/>
    <w:rsid w:val="00AD04B4"/>
    <w:rsid w:val="00AD1689"/>
    <w:rsid w:val="00AD16C5"/>
    <w:rsid w:val="00AD18B1"/>
    <w:rsid w:val="00AD1AB5"/>
    <w:rsid w:val="00AD2408"/>
    <w:rsid w:val="00AD2DF4"/>
    <w:rsid w:val="00AD3125"/>
    <w:rsid w:val="00AD3E9A"/>
    <w:rsid w:val="00AD3F74"/>
    <w:rsid w:val="00AD432D"/>
    <w:rsid w:val="00AD4AB0"/>
    <w:rsid w:val="00AD4BB3"/>
    <w:rsid w:val="00AD4BFD"/>
    <w:rsid w:val="00AD4F75"/>
    <w:rsid w:val="00AD532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6C70"/>
    <w:rsid w:val="00B17D2E"/>
    <w:rsid w:val="00B17E38"/>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72C"/>
    <w:rsid w:val="00B628EE"/>
    <w:rsid w:val="00B62ECE"/>
    <w:rsid w:val="00B63293"/>
    <w:rsid w:val="00B63418"/>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626"/>
    <w:rsid w:val="00B83AE9"/>
    <w:rsid w:val="00B84406"/>
    <w:rsid w:val="00B84464"/>
    <w:rsid w:val="00B8490A"/>
    <w:rsid w:val="00B84AB6"/>
    <w:rsid w:val="00B84DBA"/>
    <w:rsid w:val="00B852B5"/>
    <w:rsid w:val="00B856EA"/>
    <w:rsid w:val="00B85AB8"/>
    <w:rsid w:val="00B85E87"/>
    <w:rsid w:val="00B8623B"/>
    <w:rsid w:val="00B86269"/>
    <w:rsid w:val="00B86721"/>
    <w:rsid w:val="00B868E1"/>
    <w:rsid w:val="00B872BE"/>
    <w:rsid w:val="00B877AA"/>
    <w:rsid w:val="00B87EAA"/>
    <w:rsid w:val="00B90446"/>
    <w:rsid w:val="00B905F0"/>
    <w:rsid w:val="00B90722"/>
    <w:rsid w:val="00B90B7A"/>
    <w:rsid w:val="00B9125A"/>
    <w:rsid w:val="00B92511"/>
    <w:rsid w:val="00B92633"/>
    <w:rsid w:val="00B92697"/>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05F"/>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547"/>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39D"/>
    <w:rsid w:val="00C53F79"/>
    <w:rsid w:val="00C541D2"/>
    <w:rsid w:val="00C542DD"/>
    <w:rsid w:val="00C545CB"/>
    <w:rsid w:val="00C546CB"/>
    <w:rsid w:val="00C5497A"/>
    <w:rsid w:val="00C55E50"/>
    <w:rsid w:val="00C56370"/>
    <w:rsid w:val="00C57176"/>
    <w:rsid w:val="00C571F6"/>
    <w:rsid w:val="00C5720B"/>
    <w:rsid w:val="00C5751B"/>
    <w:rsid w:val="00C60B81"/>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21"/>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5EFB"/>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1DC9"/>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1CD"/>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18F"/>
    <w:rsid w:val="00DB64DB"/>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A6F"/>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7D7"/>
    <w:rsid w:val="00E00899"/>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5AA2"/>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CB5"/>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154"/>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971"/>
    <w:rsid w:val="00F13B95"/>
    <w:rsid w:val="00F13C8C"/>
    <w:rsid w:val="00F140FE"/>
    <w:rsid w:val="00F14195"/>
    <w:rsid w:val="00F1436C"/>
    <w:rsid w:val="00F1468E"/>
    <w:rsid w:val="00F1471D"/>
    <w:rsid w:val="00F14CD9"/>
    <w:rsid w:val="00F1506C"/>
    <w:rsid w:val="00F15511"/>
    <w:rsid w:val="00F1596A"/>
    <w:rsid w:val="00F15F85"/>
    <w:rsid w:val="00F160B1"/>
    <w:rsid w:val="00F163F9"/>
    <w:rsid w:val="00F177E3"/>
    <w:rsid w:val="00F17991"/>
    <w:rsid w:val="00F17A69"/>
    <w:rsid w:val="00F17DAF"/>
    <w:rsid w:val="00F20C2B"/>
    <w:rsid w:val="00F21135"/>
    <w:rsid w:val="00F216FD"/>
    <w:rsid w:val="00F221CA"/>
    <w:rsid w:val="00F22A04"/>
    <w:rsid w:val="00F2337F"/>
    <w:rsid w:val="00F23424"/>
    <w:rsid w:val="00F23A3A"/>
    <w:rsid w:val="00F23F7C"/>
    <w:rsid w:val="00F247CA"/>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35"/>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524"/>
    <w:rsid w:val="00F4288E"/>
    <w:rsid w:val="00F42969"/>
    <w:rsid w:val="00F42BC0"/>
    <w:rsid w:val="00F434D7"/>
    <w:rsid w:val="00F437E7"/>
    <w:rsid w:val="00F4496B"/>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FC3"/>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8A90A6"/>
    <w:rsid w:val="4AC906E5"/>
    <w:rsid w:val="4C266107"/>
    <w:rsid w:val="4CC89367"/>
    <w:rsid w:val="4E96AD79"/>
    <w:rsid w:val="4FE55825"/>
    <w:rsid w:val="52101617"/>
    <w:rsid w:val="52460BD1"/>
    <w:rsid w:val="54D6C66C"/>
    <w:rsid w:val="580E672E"/>
    <w:rsid w:val="58953594"/>
    <w:rsid w:val="5958351A"/>
    <w:rsid w:val="610D3C06"/>
    <w:rsid w:val="617759DC"/>
    <w:rsid w:val="66E110AA"/>
    <w:rsid w:val="68C42DF3"/>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2524"/>
    <w:pPr>
      <w:spacing w:after="160" w:line="259" w:lineRule="auto"/>
    </w:pPr>
    <w:rPr>
      <w:rFonts w:asciiTheme="minorHAnsi" w:eastAsiaTheme="minorEastAsia" w:hAnsiTheme="minorHAnsi" w:cstheme="minorBidi"/>
      <w:sz w:val="22"/>
      <w:szCs w:val="22"/>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rsid w:val="00F425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252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style>
  <w:style w:type="paragraph" w:customStyle="1" w:styleId="INDENT2">
    <w:name w:val="INDENT2"/>
    <w:basedOn w:val="Normal"/>
    <w:rsid w:val="00CC72C8"/>
    <w:pPr>
      <w:overflowPunct w:val="0"/>
      <w:autoSpaceDE w:val="0"/>
      <w:autoSpaceDN w:val="0"/>
      <w:adjustRightInd w:val="0"/>
      <w:ind w:left="1135" w:hanging="284"/>
      <w:textAlignment w:val="baseline"/>
    </w:pPr>
  </w:style>
  <w:style w:type="paragraph" w:customStyle="1" w:styleId="INDENT3">
    <w:name w:val="INDENT3"/>
    <w:basedOn w:val="Normal"/>
    <w:rsid w:val="00CC72C8"/>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CC72C8"/>
    <w:pPr>
      <w:keepNext/>
      <w:keepLines/>
      <w:overflowPunct w:val="0"/>
      <w:autoSpaceDE w:val="0"/>
      <w:autoSpaceDN w:val="0"/>
      <w:adjustRightInd w:val="0"/>
      <w:textAlignment w:val="baseline"/>
    </w:pPr>
    <w:rPr>
      <w:b/>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 w:type="character" w:customStyle="1" w:styleId="cf01">
    <w:name w:val="cf01"/>
    <w:basedOn w:val="DefaultParagraphFont"/>
    <w:rsid w:val="00101C21"/>
    <w:rPr>
      <w:rFonts w:ascii="Segoe UI" w:hAnsi="Segoe UI" w:cs="Segoe UI" w:hint="default"/>
      <w:sz w:val="18"/>
      <w:szCs w:val="18"/>
    </w:rPr>
  </w:style>
  <w:style w:type="character" w:customStyle="1" w:styleId="cf11">
    <w:name w:val="cf11"/>
    <w:basedOn w:val="DefaultParagraphFont"/>
    <w:rsid w:val="00101C2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1205</Words>
  <Characters>6874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2023-11-03T01:38:00Z</dcterms:created>
  <dcterms:modified xsi:type="dcterms:W3CDTF">2023-11-03T07:54:00Z</dcterms:modified>
</cp:coreProperties>
</file>