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8C87C" w14:textId="36603D67" w:rsidR="00255250" w:rsidRDefault="00255250" w:rsidP="00255250">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108</w:t>
      </w:r>
      <w:r w:rsidR="00713E2F">
        <w:rPr>
          <w:rFonts w:ascii="Arial" w:hAnsi="Arial" w:cs="Arial"/>
          <w:b/>
          <w:sz w:val="24"/>
          <w:szCs w:val="24"/>
          <w:lang w:eastAsia="zh-CN"/>
        </w:rPr>
        <w:t>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9E50BA">
        <w:rPr>
          <w:rFonts w:ascii="Arial" w:hAnsi="Arial" w:cs="Arial"/>
          <w:b/>
          <w:sz w:val="24"/>
          <w:szCs w:val="24"/>
          <w:lang w:eastAsia="zh-CN"/>
        </w:rPr>
        <w:t>R4-23</w:t>
      </w:r>
      <w:r w:rsidR="0078299E">
        <w:rPr>
          <w:rFonts w:ascii="Arial" w:hAnsi="Arial" w:cs="Arial"/>
          <w:b/>
          <w:sz w:val="24"/>
          <w:szCs w:val="24"/>
          <w:lang w:eastAsia="zh-CN"/>
        </w:rPr>
        <w:t>17200</w:t>
      </w:r>
    </w:p>
    <w:p w14:paraId="27F0A9B4" w14:textId="77777777" w:rsidR="00713E2F" w:rsidRDefault="00713E2F" w:rsidP="00713E2F">
      <w:pPr>
        <w:spacing w:after="120"/>
        <w:ind w:left="1985" w:hanging="1985"/>
        <w:rPr>
          <w:rFonts w:ascii="Arial" w:hAnsi="Arial" w:cs="Arial"/>
          <w:b/>
          <w:sz w:val="24"/>
          <w:szCs w:val="24"/>
          <w:lang w:val="en-US" w:eastAsia="zh-CN"/>
        </w:rPr>
      </w:pPr>
      <w:r>
        <w:rPr>
          <w:rFonts w:ascii="Arial" w:hAnsi="Arial" w:cs="Arial"/>
          <w:b/>
          <w:sz w:val="24"/>
          <w:szCs w:val="24"/>
          <w:lang w:eastAsia="zh-CN"/>
        </w:rPr>
        <w:t>Xiamen</w:t>
      </w:r>
      <w:r w:rsidRPr="00F30389">
        <w:rPr>
          <w:rFonts w:ascii="Arial" w:hAnsi="Arial" w:cs="Arial"/>
          <w:b/>
          <w:sz w:val="24"/>
          <w:szCs w:val="24"/>
          <w:lang w:eastAsia="zh-CN"/>
        </w:rPr>
        <w:t xml:space="preserve">, </w:t>
      </w:r>
      <w:r>
        <w:rPr>
          <w:rFonts w:ascii="Arial" w:hAnsi="Arial" w:cs="Arial"/>
          <w:b/>
          <w:sz w:val="24"/>
          <w:szCs w:val="24"/>
          <w:lang w:eastAsia="zh-CN"/>
        </w:rPr>
        <w:t>China</w:t>
      </w:r>
      <w:r w:rsidRPr="00F30389">
        <w:rPr>
          <w:rFonts w:ascii="Arial" w:hAnsi="Arial" w:cs="Arial"/>
          <w:b/>
          <w:sz w:val="24"/>
          <w:szCs w:val="24"/>
          <w:lang w:eastAsia="zh-CN"/>
        </w:rPr>
        <w:t>,</w:t>
      </w:r>
      <w:r>
        <w:rPr>
          <w:rFonts w:ascii="Arial" w:hAnsi="Arial" w:cs="Arial"/>
          <w:b/>
          <w:sz w:val="24"/>
          <w:szCs w:val="24"/>
          <w:lang w:eastAsia="zh-CN"/>
        </w:rPr>
        <w:t xml:space="preserve"> October 9th – October 13th, 2023</w:t>
      </w:r>
    </w:p>
    <w:p w14:paraId="2432AA24" w14:textId="77777777" w:rsidR="00833C47" w:rsidRDefault="00833C47">
      <w:pPr>
        <w:spacing w:after="120"/>
        <w:ind w:left="1985" w:hanging="1985"/>
        <w:rPr>
          <w:rFonts w:ascii="Arial" w:eastAsia="MS Mincho" w:hAnsi="Arial" w:cs="Arial"/>
          <w:b/>
          <w:sz w:val="22"/>
        </w:rPr>
      </w:pPr>
    </w:p>
    <w:p w14:paraId="46B5DE26" w14:textId="34D12222" w:rsidR="00833C47" w:rsidRDefault="00D634D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713E2F">
        <w:rPr>
          <w:rFonts w:ascii="Arial" w:hAnsi="Arial" w:cs="Arial"/>
          <w:color w:val="000000"/>
          <w:sz w:val="22"/>
          <w:lang w:eastAsia="zh-CN"/>
        </w:rPr>
        <w:t>5</w:t>
      </w:r>
      <w:r w:rsidR="005737AA">
        <w:rPr>
          <w:rFonts w:ascii="Arial" w:hAnsi="Arial" w:cs="Arial"/>
          <w:color w:val="000000"/>
          <w:sz w:val="22"/>
          <w:lang w:eastAsia="zh-CN"/>
        </w:rPr>
        <w:t>.1</w:t>
      </w:r>
      <w:r w:rsidR="004C5DA5">
        <w:rPr>
          <w:rFonts w:ascii="Arial" w:hAnsi="Arial" w:cs="Arial"/>
          <w:color w:val="000000"/>
          <w:sz w:val="22"/>
          <w:lang w:eastAsia="zh-CN"/>
        </w:rPr>
        <w:t>0</w:t>
      </w:r>
      <w:r w:rsidR="005737AA">
        <w:rPr>
          <w:rFonts w:ascii="Arial" w:hAnsi="Arial" w:cs="Arial"/>
          <w:color w:val="000000"/>
          <w:sz w:val="22"/>
          <w:lang w:eastAsia="zh-CN"/>
        </w:rPr>
        <w:t>.3</w:t>
      </w:r>
    </w:p>
    <w:p w14:paraId="4A18450D" w14:textId="77777777" w:rsidR="00833C47" w:rsidRDefault="00D634D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vivo</w:t>
      </w:r>
      <w:r>
        <w:rPr>
          <w:rFonts w:ascii="Arial" w:hAnsi="Arial" w:cs="Arial"/>
          <w:color w:val="000000"/>
          <w:sz w:val="22"/>
          <w:lang w:eastAsia="zh-CN"/>
        </w:rPr>
        <w:t>)</w:t>
      </w:r>
    </w:p>
    <w:p w14:paraId="201DD71F" w14:textId="28788C0F" w:rsidR="00833C47" w:rsidRDefault="00D634DD">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hAnsi="Arial" w:cs="Arial" w:hint="eastAsia"/>
          <w:color w:val="000000"/>
          <w:sz w:val="22"/>
          <w:lang w:eastAsia="zh-CN"/>
        </w:rPr>
        <w:t xml:space="preserve">summary for </w:t>
      </w:r>
      <w:r w:rsidR="005737AA" w:rsidRPr="005737AA">
        <w:rPr>
          <w:rFonts w:ascii="Arial" w:hAnsi="Arial" w:cs="Arial"/>
          <w:color w:val="000000"/>
          <w:sz w:val="22"/>
          <w:lang w:eastAsia="zh-CN"/>
        </w:rPr>
        <w:t>[10</w:t>
      </w:r>
      <w:r w:rsidR="004C5DA5">
        <w:rPr>
          <w:rFonts w:ascii="Arial" w:hAnsi="Arial" w:cs="Arial"/>
          <w:color w:val="000000"/>
          <w:sz w:val="22"/>
          <w:lang w:eastAsia="zh-CN"/>
        </w:rPr>
        <w:t>8</w:t>
      </w:r>
      <w:r w:rsidR="00713E2F">
        <w:rPr>
          <w:rFonts w:ascii="Arial" w:hAnsi="Arial" w:cs="Arial"/>
          <w:color w:val="000000"/>
          <w:sz w:val="22"/>
          <w:lang w:eastAsia="zh-CN"/>
        </w:rPr>
        <w:t>bis</w:t>
      </w:r>
      <w:r w:rsidR="005737AA" w:rsidRPr="005737AA">
        <w:rPr>
          <w:rFonts w:ascii="Arial" w:hAnsi="Arial" w:cs="Arial"/>
          <w:color w:val="000000"/>
          <w:sz w:val="22"/>
          <w:lang w:eastAsia="zh-CN"/>
        </w:rPr>
        <w:t>][2</w:t>
      </w:r>
      <w:r w:rsidR="00713E2F">
        <w:rPr>
          <w:rFonts w:ascii="Arial" w:hAnsi="Arial" w:cs="Arial"/>
          <w:color w:val="000000"/>
          <w:sz w:val="22"/>
          <w:lang w:eastAsia="zh-CN"/>
        </w:rPr>
        <w:t>08</w:t>
      </w:r>
      <w:r w:rsidR="005737AA" w:rsidRPr="005737AA">
        <w:rPr>
          <w:rFonts w:ascii="Arial" w:hAnsi="Arial" w:cs="Arial"/>
          <w:color w:val="000000"/>
          <w:sz w:val="22"/>
          <w:lang w:eastAsia="zh-CN"/>
        </w:rPr>
        <w:t>] NR_BWP_wor</w:t>
      </w:r>
    </w:p>
    <w:p w14:paraId="33D27A1C" w14:textId="77777777" w:rsidR="00833C47" w:rsidRDefault="00D634DD">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CA34057" w14:textId="77777777" w:rsidR="00833C47" w:rsidRDefault="00D634DD">
      <w:pPr>
        <w:pStyle w:val="1"/>
        <w:rPr>
          <w:lang w:eastAsia="zh-CN"/>
        </w:rPr>
      </w:pPr>
      <w:r>
        <w:rPr>
          <w:rFonts w:hint="eastAsia"/>
          <w:lang w:eastAsia="ja-JP"/>
        </w:rPr>
        <w:t>Introduction</w:t>
      </w:r>
    </w:p>
    <w:p w14:paraId="0DE81DFA" w14:textId="406B695B" w:rsidR="00833C47" w:rsidRDefault="00D634DD">
      <w:pPr>
        <w:rPr>
          <w:iCs/>
          <w:color w:val="000000" w:themeColor="text1"/>
          <w:lang w:eastAsia="zh-CN"/>
        </w:rPr>
      </w:pPr>
      <w:r w:rsidRPr="007E354C">
        <w:rPr>
          <w:iCs/>
          <w:color w:val="000000" w:themeColor="text1"/>
          <w:lang w:eastAsia="zh-CN"/>
        </w:rPr>
        <w:t xml:space="preserve">This </w:t>
      </w:r>
      <w:r w:rsidR="00A10132">
        <w:rPr>
          <w:iCs/>
          <w:color w:val="000000" w:themeColor="text1"/>
          <w:lang w:eastAsia="zh-CN"/>
        </w:rPr>
        <w:t>topic</w:t>
      </w:r>
      <w:r w:rsidRPr="007E354C">
        <w:rPr>
          <w:iCs/>
          <w:color w:val="000000" w:themeColor="text1"/>
          <w:lang w:eastAsia="zh-CN"/>
        </w:rPr>
        <w:t xml:space="preserve"> summary covers following agenda for </w:t>
      </w:r>
      <w:r w:rsidR="00A10132">
        <w:rPr>
          <w:iCs/>
          <w:color w:val="000000" w:themeColor="text1"/>
          <w:lang w:eastAsia="zh-CN"/>
        </w:rPr>
        <w:t>WI</w:t>
      </w:r>
      <w:r w:rsidR="004C5DA5">
        <w:rPr>
          <w:iCs/>
          <w:color w:val="000000" w:themeColor="text1"/>
          <w:lang w:eastAsia="zh-CN"/>
        </w:rPr>
        <w:t xml:space="preserve"> of</w:t>
      </w:r>
      <w:r w:rsidR="00A10132">
        <w:rPr>
          <w:iCs/>
          <w:color w:val="000000" w:themeColor="text1"/>
          <w:lang w:eastAsia="zh-CN"/>
        </w:rPr>
        <w:t xml:space="preserve"> c</w:t>
      </w:r>
      <w:r w:rsidR="00A10132" w:rsidRPr="00A10132">
        <w:rPr>
          <w:color w:val="000000" w:themeColor="text1"/>
          <w:lang w:eastAsia="zh-CN"/>
        </w:rPr>
        <w:t>ompletion of specification support for bandwidth part operation without restriction</w:t>
      </w:r>
      <w:r w:rsidRPr="007E354C">
        <w:rPr>
          <w:iCs/>
          <w:color w:val="000000" w:themeColor="text1"/>
          <w:lang w:eastAsia="zh-CN"/>
        </w:rPr>
        <w:t>.</w:t>
      </w:r>
    </w:p>
    <w:p w14:paraId="621B80DB" w14:textId="63CB11E7" w:rsidR="00A10132" w:rsidRPr="00A10132" w:rsidRDefault="00713E2F" w:rsidP="00A10132">
      <w:pPr>
        <w:ind w:leftChars="3" w:left="6"/>
        <w:rPr>
          <w:color w:val="000000" w:themeColor="text1"/>
          <w:lang w:eastAsia="zh-CN"/>
        </w:rPr>
      </w:pPr>
      <w:r>
        <w:rPr>
          <w:color w:val="000000" w:themeColor="text1"/>
          <w:lang w:eastAsia="zh-CN"/>
        </w:rPr>
        <w:t>5</w:t>
      </w:r>
      <w:r w:rsidR="00A10132" w:rsidRPr="00A10132">
        <w:rPr>
          <w:color w:val="000000" w:themeColor="text1"/>
          <w:lang w:eastAsia="zh-CN"/>
        </w:rPr>
        <w:t>.</w:t>
      </w:r>
      <w:r w:rsidR="004C5DA5">
        <w:rPr>
          <w:color w:val="000000" w:themeColor="text1"/>
          <w:lang w:eastAsia="zh-CN"/>
        </w:rPr>
        <w:t>10</w:t>
      </w:r>
      <w:r w:rsidR="00A10132" w:rsidRPr="00A10132">
        <w:rPr>
          <w:color w:val="000000" w:themeColor="text1"/>
          <w:lang w:eastAsia="zh-CN"/>
        </w:rPr>
        <w:tab/>
        <w:t>Completion of specification support for bandwidth part operation without restriction in NR</w:t>
      </w:r>
      <w:r w:rsidR="00A10132" w:rsidRPr="00A10132">
        <w:rPr>
          <w:color w:val="000000" w:themeColor="text1"/>
          <w:lang w:eastAsia="zh-CN"/>
        </w:rPr>
        <w:tab/>
        <w:t>[NR_BWP_wor]</w:t>
      </w:r>
    </w:p>
    <w:p w14:paraId="542B459F" w14:textId="7EF516C7" w:rsidR="00A10132" w:rsidRPr="00A10132" w:rsidRDefault="00713E2F" w:rsidP="00A10132">
      <w:pPr>
        <w:ind w:leftChars="100" w:left="200"/>
        <w:rPr>
          <w:color w:val="000000" w:themeColor="text1"/>
          <w:lang w:eastAsia="zh-CN"/>
        </w:rPr>
      </w:pPr>
      <w:r>
        <w:rPr>
          <w:color w:val="000000" w:themeColor="text1"/>
          <w:lang w:eastAsia="zh-CN"/>
        </w:rPr>
        <w:t>5</w:t>
      </w:r>
      <w:r w:rsidR="00A10132" w:rsidRPr="00A10132">
        <w:rPr>
          <w:color w:val="000000" w:themeColor="text1"/>
          <w:lang w:eastAsia="zh-CN"/>
        </w:rPr>
        <w:t>.</w:t>
      </w:r>
      <w:r w:rsidR="004C5DA5">
        <w:rPr>
          <w:color w:val="000000" w:themeColor="text1"/>
          <w:lang w:eastAsia="zh-CN"/>
        </w:rPr>
        <w:t>10</w:t>
      </w:r>
      <w:r w:rsidR="00A10132" w:rsidRPr="00A10132">
        <w:rPr>
          <w:color w:val="000000" w:themeColor="text1"/>
          <w:lang w:eastAsia="zh-CN"/>
        </w:rPr>
        <w:t>.1</w:t>
      </w:r>
      <w:r w:rsidR="00A10132" w:rsidRPr="00A10132">
        <w:rPr>
          <w:color w:val="000000" w:themeColor="text1"/>
          <w:lang w:eastAsia="zh-CN"/>
        </w:rPr>
        <w:tab/>
        <w:t>General and work plan</w:t>
      </w:r>
    </w:p>
    <w:p w14:paraId="1B1ACC77" w14:textId="6018E351" w:rsidR="00A10132" w:rsidRPr="00A10132" w:rsidRDefault="00713E2F" w:rsidP="00A10132">
      <w:pPr>
        <w:ind w:leftChars="100" w:left="200"/>
        <w:rPr>
          <w:color w:val="000000" w:themeColor="text1"/>
          <w:lang w:eastAsia="zh-CN"/>
        </w:rPr>
      </w:pPr>
      <w:r>
        <w:rPr>
          <w:color w:val="000000" w:themeColor="text1"/>
          <w:lang w:eastAsia="zh-CN"/>
        </w:rPr>
        <w:t>5</w:t>
      </w:r>
      <w:r w:rsidR="00A10132" w:rsidRPr="00A10132">
        <w:rPr>
          <w:color w:val="000000" w:themeColor="text1"/>
          <w:lang w:eastAsia="zh-CN"/>
        </w:rPr>
        <w:t>.</w:t>
      </w:r>
      <w:r w:rsidR="004C5DA5">
        <w:rPr>
          <w:color w:val="000000" w:themeColor="text1"/>
          <w:lang w:eastAsia="zh-CN"/>
        </w:rPr>
        <w:t>10</w:t>
      </w:r>
      <w:r w:rsidR="00A10132" w:rsidRPr="00A10132">
        <w:rPr>
          <w:color w:val="000000" w:themeColor="text1"/>
          <w:lang w:eastAsia="zh-CN"/>
        </w:rPr>
        <w:t>.2</w:t>
      </w:r>
      <w:r w:rsidR="00A10132" w:rsidRPr="00A10132">
        <w:rPr>
          <w:color w:val="000000" w:themeColor="text1"/>
          <w:lang w:eastAsia="zh-CN"/>
        </w:rPr>
        <w:tab/>
        <w:t>RRM core requirements</w:t>
      </w:r>
    </w:p>
    <w:p w14:paraId="6C8843A2" w14:textId="77777777" w:rsidR="005F1A20" w:rsidRDefault="005F1A20" w:rsidP="005F1A20">
      <w:pPr>
        <w:rPr>
          <w:i/>
          <w:color w:val="0070C0"/>
          <w:lang w:eastAsia="zh-CN"/>
        </w:rPr>
      </w:pPr>
    </w:p>
    <w:p w14:paraId="4297949D" w14:textId="2D96BFB4" w:rsidR="005F1A20" w:rsidRDefault="005F1A20" w:rsidP="005F1A20">
      <w:pPr>
        <w:pStyle w:val="1"/>
        <w:rPr>
          <w:lang w:val="en-GB" w:eastAsia="ja-JP"/>
        </w:rPr>
      </w:pPr>
      <w:r>
        <w:rPr>
          <w:lang w:val="en-GB" w:eastAsia="ja-JP"/>
        </w:rPr>
        <w:t>Topic #1: General</w:t>
      </w:r>
    </w:p>
    <w:p w14:paraId="4C2D2121" w14:textId="77777777" w:rsidR="005F1A20" w:rsidRDefault="005F1A20" w:rsidP="005F1A20">
      <w:pPr>
        <w:rPr>
          <w:i/>
          <w:color w:val="0070C0"/>
          <w:lang w:eastAsia="zh-CN"/>
        </w:rPr>
      </w:pPr>
      <w:r>
        <w:rPr>
          <w:i/>
          <w:color w:val="0070C0"/>
          <w:lang w:eastAsia="zh-CN"/>
        </w:rPr>
        <w:t xml:space="preserve">Main technical topic overview. The structure can be done based on sub-agenda basis. </w:t>
      </w:r>
    </w:p>
    <w:p w14:paraId="7A5CBD83" w14:textId="77777777" w:rsidR="005F1A20" w:rsidRDefault="005F1A20" w:rsidP="005F1A20">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5F1A20" w14:paraId="44C8F0F3" w14:textId="77777777" w:rsidTr="00D634DD">
        <w:trPr>
          <w:trHeight w:val="468"/>
        </w:trPr>
        <w:tc>
          <w:tcPr>
            <w:tcW w:w="1622" w:type="dxa"/>
            <w:vAlign w:val="center"/>
          </w:tcPr>
          <w:p w14:paraId="52DF3237" w14:textId="77777777" w:rsidR="005F1A20" w:rsidRDefault="005F1A20" w:rsidP="00D634DD">
            <w:pPr>
              <w:spacing w:before="120" w:after="120"/>
              <w:rPr>
                <w:b/>
                <w:bCs/>
              </w:rPr>
            </w:pPr>
            <w:r>
              <w:rPr>
                <w:b/>
                <w:bCs/>
              </w:rPr>
              <w:t>T-doc number</w:t>
            </w:r>
          </w:p>
        </w:tc>
        <w:tc>
          <w:tcPr>
            <w:tcW w:w="1424" w:type="dxa"/>
            <w:vAlign w:val="center"/>
          </w:tcPr>
          <w:p w14:paraId="579649E9" w14:textId="77777777" w:rsidR="005F1A20" w:rsidRDefault="005F1A20" w:rsidP="00D634DD">
            <w:pPr>
              <w:spacing w:before="120" w:after="120"/>
              <w:rPr>
                <w:b/>
                <w:bCs/>
              </w:rPr>
            </w:pPr>
            <w:r>
              <w:rPr>
                <w:b/>
                <w:bCs/>
              </w:rPr>
              <w:t>Company</w:t>
            </w:r>
          </w:p>
        </w:tc>
        <w:tc>
          <w:tcPr>
            <w:tcW w:w="6585" w:type="dxa"/>
            <w:vAlign w:val="center"/>
          </w:tcPr>
          <w:p w14:paraId="3B9E58FF" w14:textId="77777777" w:rsidR="005F1A20" w:rsidRDefault="005F1A20" w:rsidP="00D634DD">
            <w:pPr>
              <w:spacing w:before="120" w:after="120"/>
              <w:rPr>
                <w:b/>
                <w:bCs/>
              </w:rPr>
            </w:pPr>
            <w:r>
              <w:rPr>
                <w:b/>
                <w:bCs/>
              </w:rPr>
              <w:t>Proposals / Observations</w:t>
            </w:r>
          </w:p>
        </w:tc>
      </w:tr>
      <w:tr w:rsidR="00D06730" w14:paraId="216B6E20" w14:textId="77777777" w:rsidTr="00D634DD">
        <w:trPr>
          <w:trHeight w:val="468"/>
        </w:trPr>
        <w:tc>
          <w:tcPr>
            <w:tcW w:w="1622" w:type="dxa"/>
          </w:tcPr>
          <w:p w14:paraId="4BD687C8" w14:textId="38FC56F7" w:rsidR="00D06730" w:rsidRPr="002727E0" w:rsidRDefault="00D06730" w:rsidP="00D06730">
            <w:pPr>
              <w:spacing w:before="120" w:after="120"/>
            </w:pPr>
            <w:r w:rsidRPr="00D642BE">
              <w:t>R4-2315181</w:t>
            </w:r>
          </w:p>
        </w:tc>
        <w:tc>
          <w:tcPr>
            <w:tcW w:w="1424" w:type="dxa"/>
          </w:tcPr>
          <w:p w14:paraId="0023DC73" w14:textId="399A7845" w:rsidR="00D06730" w:rsidRPr="00A907D1" w:rsidRDefault="00D06730" w:rsidP="00D06730">
            <w:pPr>
              <w:spacing w:before="120" w:after="120"/>
            </w:pPr>
            <w:r w:rsidRPr="00D31FE0">
              <w:t>CMCC</w:t>
            </w:r>
          </w:p>
        </w:tc>
        <w:tc>
          <w:tcPr>
            <w:tcW w:w="6585" w:type="dxa"/>
          </w:tcPr>
          <w:p w14:paraId="7171E776" w14:textId="77777777" w:rsidR="000E5DC0" w:rsidRDefault="000E5DC0" w:rsidP="000E5DC0">
            <w:pPr>
              <w:tabs>
                <w:tab w:val="left" w:pos="1134"/>
              </w:tabs>
              <w:spacing w:line="240" w:lineRule="exact"/>
              <w:rPr>
                <w:b/>
                <w:bCs/>
                <w:sz w:val="21"/>
                <w:szCs w:val="21"/>
              </w:rPr>
            </w:pPr>
            <w:r>
              <w:rPr>
                <w:rFonts w:hint="eastAsia"/>
                <w:b/>
                <w:bCs/>
                <w:sz w:val="21"/>
                <w:szCs w:val="21"/>
              </w:rPr>
              <w:t xml:space="preserve">Proposal </w:t>
            </w:r>
            <w:r>
              <w:rPr>
                <w:b/>
                <w:bCs/>
                <w:sz w:val="21"/>
                <w:szCs w:val="21"/>
              </w:rPr>
              <w:t>2</w:t>
            </w:r>
            <w:r>
              <w:rPr>
                <w:rFonts w:hint="eastAsia"/>
                <w:b/>
                <w:bCs/>
                <w:sz w:val="21"/>
                <w:szCs w:val="21"/>
              </w:rPr>
              <w:t xml:space="preserve">: For UE supporting both option B-1-1 and option A, UE shall perform L1 measurement according to network configuration, there is no need to define requirements/ UE behaviour. </w:t>
            </w:r>
          </w:p>
          <w:p w14:paraId="39C99D84" w14:textId="77777777" w:rsidR="000E5DC0" w:rsidRPr="00357D98" w:rsidRDefault="000E5DC0" w:rsidP="000E5DC0">
            <w:pPr>
              <w:tabs>
                <w:tab w:val="left" w:pos="1134"/>
              </w:tabs>
              <w:spacing w:line="240" w:lineRule="exact"/>
              <w:rPr>
                <w:b/>
                <w:bCs/>
                <w:sz w:val="21"/>
                <w:szCs w:val="21"/>
              </w:rPr>
            </w:pPr>
            <w:r>
              <w:rPr>
                <w:rFonts w:hint="eastAsia"/>
                <w:b/>
                <w:bCs/>
                <w:sz w:val="21"/>
                <w:szCs w:val="21"/>
              </w:rPr>
              <w:t xml:space="preserve">Proposal </w:t>
            </w:r>
            <w:r>
              <w:rPr>
                <w:b/>
                <w:bCs/>
                <w:sz w:val="21"/>
                <w:szCs w:val="21"/>
              </w:rPr>
              <w:t>3</w:t>
            </w:r>
            <w:r>
              <w:rPr>
                <w:rFonts w:hint="eastAsia"/>
                <w:b/>
                <w:bCs/>
                <w:sz w:val="21"/>
                <w:szCs w:val="21"/>
              </w:rPr>
              <w:t xml:space="preserve">: For UE supporting both option C and option A, UE shall perform L1 measurement according to network configuration, there is no need to define requirements/ UE behaviour. </w:t>
            </w:r>
          </w:p>
          <w:p w14:paraId="7ACCE49E" w14:textId="6E407658" w:rsidR="00D06730" w:rsidRPr="000E5DC0" w:rsidRDefault="00D06730" w:rsidP="00D06730">
            <w:pPr>
              <w:pStyle w:val="a6"/>
              <w:rPr>
                <w:rFonts w:eastAsia="等线"/>
                <w:lang w:eastAsia="zh-CN"/>
              </w:rPr>
            </w:pPr>
          </w:p>
        </w:tc>
      </w:tr>
      <w:tr w:rsidR="00D06730" w14:paraId="2AAF1CB3" w14:textId="77777777" w:rsidTr="00D634DD">
        <w:trPr>
          <w:trHeight w:val="468"/>
        </w:trPr>
        <w:tc>
          <w:tcPr>
            <w:tcW w:w="1622" w:type="dxa"/>
          </w:tcPr>
          <w:p w14:paraId="6A2C96F0" w14:textId="43A114AD" w:rsidR="00D06730" w:rsidRPr="002727E0" w:rsidRDefault="00D06730" w:rsidP="00D06730">
            <w:pPr>
              <w:spacing w:before="120" w:after="120"/>
            </w:pPr>
            <w:r w:rsidRPr="00D642BE">
              <w:t>R4-2315742</w:t>
            </w:r>
          </w:p>
        </w:tc>
        <w:tc>
          <w:tcPr>
            <w:tcW w:w="1424" w:type="dxa"/>
          </w:tcPr>
          <w:p w14:paraId="4BA76FB2" w14:textId="7604C8C1" w:rsidR="00D06730" w:rsidRPr="00A907D1" w:rsidRDefault="00D06730" w:rsidP="00D06730">
            <w:pPr>
              <w:spacing w:before="120" w:after="120"/>
            </w:pPr>
            <w:r w:rsidRPr="00D31FE0">
              <w:t>vivo, Vodafone</w:t>
            </w:r>
          </w:p>
        </w:tc>
        <w:tc>
          <w:tcPr>
            <w:tcW w:w="6585" w:type="dxa"/>
          </w:tcPr>
          <w:p w14:paraId="5C2EA346" w14:textId="77777777" w:rsidR="001C4B56" w:rsidRPr="001C4B56" w:rsidRDefault="001C4B56" w:rsidP="001C4B56">
            <w:pPr>
              <w:jc w:val="both"/>
              <w:rPr>
                <w:b/>
                <w:bCs/>
              </w:rPr>
            </w:pPr>
            <w:r w:rsidRPr="001C4B56">
              <w:rPr>
                <w:rFonts w:hint="eastAsia"/>
                <w:b/>
                <w:bCs/>
              </w:rPr>
              <w:t>O</w:t>
            </w:r>
            <w:r w:rsidRPr="001C4B56">
              <w:rPr>
                <w:b/>
                <w:bCs/>
              </w:rPr>
              <w:t xml:space="preserve">bservation 1: there is no obvious gain if option A and option B-1-1 are supported simultaneously. </w:t>
            </w:r>
          </w:p>
          <w:p w14:paraId="043A8C40" w14:textId="77777777" w:rsidR="001C4B56" w:rsidRPr="001C4B56" w:rsidRDefault="001C4B56" w:rsidP="001C4B56">
            <w:pPr>
              <w:jc w:val="both"/>
              <w:rPr>
                <w:b/>
                <w:bCs/>
              </w:rPr>
            </w:pPr>
            <w:r w:rsidRPr="001C4B56">
              <w:rPr>
                <w:b/>
                <w:bCs/>
              </w:rPr>
              <w:t>Proposal 1:</w:t>
            </w:r>
            <w:r w:rsidRPr="001C4B56">
              <w:t xml:space="preserve"> </w:t>
            </w:r>
            <w:r w:rsidRPr="001C4B56">
              <w:rPr>
                <w:b/>
                <w:bCs/>
              </w:rPr>
              <w:t>For UE supporting both option B-1-1 and A, if CSI-RS is configured within the active BWP for L1 measurements, then UE is NOT expected to perform RLM/BFD/BM based on CD-SSB outside active BWP.</w:t>
            </w:r>
          </w:p>
          <w:p w14:paraId="5523223B" w14:textId="77777777" w:rsidR="001C4B56" w:rsidRPr="001C4B56" w:rsidRDefault="001C4B56" w:rsidP="001C4B56">
            <w:pPr>
              <w:jc w:val="both"/>
              <w:rPr>
                <w:b/>
                <w:bCs/>
              </w:rPr>
            </w:pPr>
            <w:r w:rsidRPr="001C4B56">
              <w:rPr>
                <w:b/>
                <w:bCs/>
              </w:rPr>
              <w:t>Proposal 2:</w:t>
            </w:r>
            <w:r w:rsidRPr="001C4B56">
              <w:t xml:space="preserve"> </w:t>
            </w:r>
            <w:r w:rsidRPr="001C4B56">
              <w:rPr>
                <w:b/>
                <w:bCs/>
              </w:rPr>
              <w:t>For UE supporting both option C and A, both CSI-RS and NCD-SSB within the active BWP can be configured for L1 measurements.</w:t>
            </w:r>
          </w:p>
          <w:p w14:paraId="3FE50701" w14:textId="77777777" w:rsidR="001C4B56" w:rsidRPr="001C4B56" w:rsidRDefault="001C4B56" w:rsidP="001C4B56">
            <w:pPr>
              <w:jc w:val="both"/>
              <w:rPr>
                <w:b/>
                <w:bCs/>
              </w:rPr>
            </w:pPr>
            <w:r w:rsidRPr="001C4B56">
              <w:rPr>
                <w:b/>
                <w:bCs/>
              </w:rPr>
              <w:t>Proposal 3:</w:t>
            </w:r>
            <w:r w:rsidRPr="001C4B56">
              <w:t xml:space="preserve"> </w:t>
            </w:r>
            <w:r w:rsidRPr="001C4B56">
              <w:rPr>
                <w:b/>
                <w:bCs/>
              </w:rPr>
              <w:t>A UE shall not indicate support of both option B-1-1 and option B-1-2 per BC.</w:t>
            </w:r>
          </w:p>
          <w:p w14:paraId="504A7579" w14:textId="77777777" w:rsidR="001C4B56" w:rsidRPr="001C4B56" w:rsidRDefault="001C4B56" w:rsidP="001C4B56">
            <w:pPr>
              <w:jc w:val="both"/>
              <w:rPr>
                <w:b/>
                <w:bCs/>
              </w:rPr>
            </w:pPr>
            <w:r w:rsidRPr="001C4B56">
              <w:rPr>
                <w:b/>
                <w:bCs/>
              </w:rPr>
              <w:t>Proposal 4:</w:t>
            </w:r>
            <w:r w:rsidRPr="001C4B56">
              <w:t xml:space="preserve"> </w:t>
            </w:r>
            <w:r w:rsidRPr="001C4B56">
              <w:rPr>
                <w:b/>
                <w:bCs/>
              </w:rPr>
              <w:t>LS to RAN2 on the RAN4 agreements that a UE shall not indicate support of both option B-1-1 and option B-1-2 per BC.</w:t>
            </w:r>
          </w:p>
          <w:p w14:paraId="7174D8D3" w14:textId="4952D648" w:rsidR="00D06730" w:rsidRPr="001C4B56" w:rsidRDefault="00D06730" w:rsidP="00D06730">
            <w:pPr>
              <w:jc w:val="both"/>
              <w:rPr>
                <w:rFonts w:eastAsia="等线"/>
                <w:lang w:eastAsia="zh-CN"/>
              </w:rPr>
            </w:pPr>
          </w:p>
        </w:tc>
      </w:tr>
      <w:tr w:rsidR="00D06730" w14:paraId="424F1931" w14:textId="77777777" w:rsidTr="00D634DD">
        <w:trPr>
          <w:trHeight w:val="468"/>
        </w:trPr>
        <w:tc>
          <w:tcPr>
            <w:tcW w:w="1622" w:type="dxa"/>
          </w:tcPr>
          <w:p w14:paraId="2B7D29D2" w14:textId="15A30D9D" w:rsidR="00D06730" w:rsidRPr="002727E0" w:rsidRDefault="00D06730" w:rsidP="00D06730">
            <w:pPr>
              <w:spacing w:before="120" w:after="120"/>
            </w:pPr>
            <w:r w:rsidRPr="00D642BE">
              <w:lastRenderedPageBreak/>
              <w:t>R4-2315743</w:t>
            </w:r>
          </w:p>
        </w:tc>
        <w:tc>
          <w:tcPr>
            <w:tcW w:w="1424" w:type="dxa"/>
          </w:tcPr>
          <w:p w14:paraId="7BBA357A" w14:textId="30967E37" w:rsidR="00D06730" w:rsidRPr="00A907D1" w:rsidRDefault="00D06730" w:rsidP="00D06730">
            <w:pPr>
              <w:spacing w:before="120" w:after="120"/>
            </w:pPr>
            <w:r w:rsidRPr="00D31FE0">
              <w:t>vivo</w:t>
            </w:r>
          </w:p>
        </w:tc>
        <w:tc>
          <w:tcPr>
            <w:tcW w:w="6585" w:type="dxa"/>
          </w:tcPr>
          <w:p w14:paraId="60842375" w14:textId="77777777" w:rsidR="001C4B56" w:rsidRPr="001C4B56" w:rsidRDefault="001C4B56" w:rsidP="001C4B56">
            <w:pPr>
              <w:tabs>
                <w:tab w:val="left" w:pos="1134"/>
              </w:tabs>
              <w:spacing w:line="240" w:lineRule="exact"/>
              <w:rPr>
                <w:b/>
                <w:bCs/>
                <w:sz w:val="21"/>
                <w:szCs w:val="21"/>
              </w:rPr>
            </w:pPr>
            <w:r w:rsidRPr="001C4B56">
              <w:rPr>
                <w:b/>
                <w:bCs/>
                <w:sz w:val="21"/>
                <w:szCs w:val="21"/>
              </w:rPr>
              <w:t>LS on RAN4 conclusions on BWP operation without restriction</w:t>
            </w:r>
          </w:p>
          <w:p w14:paraId="31A28182" w14:textId="036B76A7" w:rsidR="00D06730" w:rsidRPr="001C4B56" w:rsidRDefault="00D06730" w:rsidP="00D06730">
            <w:pPr>
              <w:rPr>
                <w:rFonts w:eastAsia="等线"/>
                <w:lang w:val="en-US" w:eastAsia="zh-CN"/>
              </w:rPr>
            </w:pPr>
          </w:p>
        </w:tc>
      </w:tr>
      <w:tr w:rsidR="00D06730" w14:paraId="56564E48" w14:textId="77777777" w:rsidTr="00D634DD">
        <w:trPr>
          <w:trHeight w:val="468"/>
        </w:trPr>
        <w:tc>
          <w:tcPr>
            <w:tcW w:w="1622" w:type="dxa"/>
          </w:tcPr>
          <w:p w14:paraId="4C4BE04E" w14:textId="2B4DEE91" w:rsidR="00D06730" w:rsidRPr="002727E0" w:rsidRDefault="00D06730" w:rsidP="00D06730">
            <w:pPr>
              <w:spacing w:before="120" w:after="120"/>
            </w:pPr>
            <w:r w:rsidRPr="00D642BE">
              <w:t>R4-2316059</w:t>
            </w:r>
          </w:p>
        </w:tc>
        <w:tc>
          <w:tcPr>
            <w:tcW w:w="1424" w:type="dxa"/>
          </w:tcPr>
          <w:p w14:paraId="15E8E3F5" w14:textId="1874BF40" w:rsidR="00D06730" w:rsidRPr="00A907D1" w:rsidRDefault="00D06730" w:rsidP="00D06730">
            <w:pPr>
              <w:spacing w:before="120" w:after="120"/>
            </w:pPr>
            <w:r w:rsidRPr="00D31FE0">
              <w:t>Huawei, HiSilicon</w:t>
            </w:r>
          </w:p>
        </w:tc>
        <w:tc>
          <w:tcPr>
            <w:tcW w:w="6585" w:type="dxa"/>
          </w:tcPr>
          <w:p w14:paraId="021477A9" w14:textId="77777777" w:rsidR="000540D4" w:rsidRPr="002E6B8F" w:rsidRDefault="000540D4" w:rsidP="000540D4">
            <w:pPr>
              <w:spacing w:before="120" w:after="120"/>
              <w:rPr>
                <w:rFonts w:eastAsiaTheme="minorEastAsia"/>
                <w:b/>
                <w:lang w:eastAsia="zh-CN"/>
              </w:rPr>
            </w:pPr>
            <w:r w:rsidRPr="002E6B8F">
              <w:rPr>
                <w:rFonts w:eastAsiaTheme="minorEastAsia" w:hint="eastAsia"/>
                <w:b/>
                <w:lang w:eastAsia="zh-CN"/>
              </w:rPr>
              <w:t>P</w:t>
            </w:r>
            <w:r w:rsidRPr="002E6B8F">
              <w:rPr>
                <w:rFonts w:eastAsiaTheme="minorEastAsia"/>
                <w:b/>
                <w:lang w:eastAsia="zh-CN"/>
              </w:rPr>
              <w:t>roposal 1: For UE supporting both option B-1-1 and A, if configured by NW, UE should perform L1 measurement on both CD-SSB outside active BWP and CSI-RS within active BWP. No additional requirements will be defined for such scenario.</w:t>
            </w:r>
          </w:p>
          <w:p w14:paraId="663F43BE" w14:textId="77777777" w:rsidR="000540D4" w:rsidRPr="007922B7" w:rsidRDefault="000540D4" w:rsidP="000540D4">
            <w:pPr>
              <w:spacing w:before="120" w:after="120"/>
              <w:rPr>
                <w:rFonts w:eastAsiaTheme="minorEastAsia"/>
                <w:lang w:eastAsia="zh-CN"/>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2</w:t>
            </w:r>
            <w:r w:rsidRPr="002E6B8F">
              <w:rPr>
                <w:rFonts w:eastAsiaTheme="minorEastAsia"/>
                <w:b/>
                <w:lang w:eastAsia="zh-CN"/>
              </w:rPr>
              <w:t xml:space="preserve">: For UE supporting both option </w:t>
            </w:r>
            <w:r>
              <w:rPr>
                <w:rFonts w:eastAsiaTheme="minorEastAsia"/>
                <w:b/>
                <w:lang w:eastAsia="zh-CN"/>
              </w:rPr>
              <w:t>C</w:t>
            </w:r>
            <w:r w:rsidRPr="002E6B8F">
              <w:rPr>
                <w:rFonts w:eastAsiaTheme="minorEastAsia"/>
                <w:b/>
                <w:lang w:eastAsia="zh-CN"/>
              </w:rPr>
              <w:t xml:space="preserve"> and A, if configured by NW, UE should perform L1 measurement on both </w:t>
            </w:r>
            <w:r>
              <w:rPr>
                <w:rFonts w:eastAsiaTheme="minorEastAsia"/>
                <w:b/>
                <w:lang w:eastAsia="zh-CN"/>
              </w:rPr>
              <w:t>N</w:t>
            </w:r>
            <w:r w:rsidRPr="002E6B8F">
              <w:rPr>
                <w:rFonts w:eastAsiaTheme="minorEastAsia"/>
                <w:b/>
                <w:lang w:eastAsia="zh-CN"/>
              </w:rPr>
              <w:t xml:space="preserve">CD-SSB </w:t>
            </w:r>
            <w:r>
              <w:rPr>
                <w:rFonts w:eastAsiaTheme="minorEastAsia"/>
                <w:b/>
                <w:lang w:eastAsia="zh-CN"/>
              </w:rPr>
              <w:t>within</w:t>
            </w:r>
            <w:r w:rsidRPr="002E6B8F">
              <w:rPr>
                <w:rFonts w:eastAsiaTheme="minorEastAsia"/>
                <w:b/>
                <w:lang w:eastAsia="zh-CN"/>
              </w:rPr>
              <w:t xml:space="preserve"> active BWP and CSI-RS within active BWP. No additional requirements will be defined for such scenario.</w:t>
            </w:r>
          </w:p>
          <w:p w14:paraId="227DFCC1" w14:textId="186E89AF" w:rsidR="00D06730" w:rsidRPr="005B1EC1" w:rsidRDefault="00D06730" w:rsidP="00D06730">
            <w:pPr>
              <w:jc w:val="both"/>
              <w:rPr>
                <w:rFonts w:eastAsia="等线"/>
                <w:lang w:eastAsia="zh-CN"/>
              </w:rPr>
            </w:pPr>
          </w:p>
        </w:tc>
      </w:tr>
      <w:tr w:rsidR="00D06730" w14:paraId="428964DC" w14:textId="77777777" w:rsidTr="00D634DD">
        <w:trPr>
          <w:trHeight w:val="468"/>
        </w:trPr>
        <w:tc>
          <w:tcPr>
            <w:tcW w:w="1622" w:type="dxa"/>
          </w:tcPr>
          <w:p w14:paraId="2184B2C7" w14:textId="67C602CC" w:rsidR="00D06730" w:rsidRPr="007C44E8" w:rsidRDefault="00D06730" w:rsidP="00D06730">
            <w:pPr>
              <w:spacing w:before="120" w:after="120"/>
            </w:pPr>
            <w:r w:rsidRPr="00D642BE">
              <w:t>R4-2316783</w:t>
            </w:r>
          </w:p>
        </w:tc>
        <w:tc>
          <w:tcPr>
            <w:tcW w:w="1424" w:type="dxa"/>
          </w:tcPr>
          <w:p w14:paraId="7ACB304A" w14:textId="51D9C7BA" w:rsidR="00D06730" w:rsidRPr="000B1995" w:rsidRDefault="00D06730" w:rsidP="00D06730">
            <w:pPr>
              <w:spacing w:before="120" w:after="120"/>
            </w:pPr>
            <w:r w:rsidRPr="00D31FE0">
              <w:t>Ericsson</w:t>
            </w:r>
          </w:p>
        </w:tc>
        <w:tc>
          <w:tcPr>
            <w:tcW w:w="6585" w:type="dxa"/>
          </w:tcPr>
          <w:p w14:paraId="50515F3B" w14:textId="77777777" w:rsidR="00057B4A" w:rsidRPr="0077291B" w:rsidRDefault="00057B4A" w:rsidP="00057B4A">
            <w:pPr>
              <w:spacing w:before="240"/>
              <w:rPr>
                <w:rFonts w:eastAsia="宋体"/>
                <w:b/>
                <w:bCs/>
                <w:u w:val="single"/>
                <w:lang w:eastAsia="zh-CN"/>
              </w:rPr>
            </w:pPr>
            <w:r w:rsidRPr="0077291B">
              <w:rPr>
                <w:rFonts w:eastAsia="宋体"/>
                <w:b/>
                <w:bCs/>
                <w:u w:val="single"/>
                <w:lang w:eastAsia="zh-CN"/>
              </w:rPr>
              <w:t>UE behaviour when supporting options B-1-1 and A:</w:t>
            </w:r>
          </w:p>
          <w:p w14:paraId="5CBF455B" w14:textId="77777777" w:rsidR="00057B4A" w:rsidRPr="0077291B" w:rsidRDefault="00057B4A" w:rsidP="00A05C49">
            <w:pPr>
              <w:pStyle w:val="aff6"/>
              <w:numPr>
                <w:ilvl w:val="0"/>
                <w:numId w:val="5"/>
              </w:numPr>
              <w:spacing w:before="120" w:after="0"/>
              <w:ind w:left="357" w:firstLineChars="0" w:hanging="357"/>
            </w:pPr>
            <w:r w:rsidRPr="0077291B">
              <w:rPr>
                <w:b/>
                <w:bCs/>
              </w:rPr>
              <w:t>Observation #2</w:t>
            </w:r>
            <w:r w:rsidRPr="0077291B">
              <w:t>: SSB based BM/RLM/BFD and CSI-RS based BM/RLM/BFD exist since Rel-15. Based on the general principle since Rel-15 if the UE supports option B-1-1 and if the CSI-RS is within the active BWP then the UE should perform the BM/RLM/BFD according to both option B-1-1 and option A.</w:t>
            </w:r>
          </w:p>
          <w:p w14:paraId="30D4959E" w14:textId="77777777" w:rsidR="00057B4A" w:rsidRPr="0077291B" w:rsidRDefault="00057B4A" w:rsidP="00A05C49">
            <w:pPr>
              <w:pStyle w:val="aff6"/>
              <w:numPr>
                <w:ilvl w:val="0"/>
                <w:numId w:val="5"/>
              </w:numPr>
              <w:overflowPunct/>
              <w:autoSpaceDE/>
              <w:autoSpaceDN/>
              <w:adjustRightInd/>
              <w:spacing w:before="120" w:after="0"/>
              <w:ind w:left="357" w:firstLineChars="0" w:hanging="357"/>
              <w:textAlignment w:val="auto"/>
            </w:pPr>
            <w:r w:rsidRPr="0077291B">
              <w:rPr>
                <w:b/>
                <w:bCs/>
              </w:rPr>
              <w:t>Proposal #2</w:t>
            </w:r>
            <w:r w:rsidRPr="0077291B">
              <w:t xml:space="preserve">: RAN4 </w:t>
            </w:r>
            <w:r>
              <w:t xml:space="preserve">does </w:t>
            </w:r>
            <w:r w:rsidRPr="0077291B">
              <w:t xml:space="preserve">not </w:t>
            </w:r>
            <w:r>
              <w:t xml:space="preserve">need </w:t>
            </w:r>
            <w:r w:rsidRPr="0077291B">
              <w:t xml:space="preserve">to define additional requirements or clarify UE behaviour for </w:t>
            </w:r>
            <w:r>
              <w:t xml:space="preserve">the </w:t>
            </w:r>
            <w:r w:rsidRPr="0077291B">
              <w:t xml:space="preserve">UE supporting options B-1-1 and A. </w:t>
            </w:r>
          </w:p>
          <w:p w14:paraId="667C94E7" w14:textId="77777777" w:rsidR="00057B4A" w:rsidRPr="0077291B" w:rsidRDefault="00057B4A" w:rsidP="00057B4A">
            <w:pPr>
              <w:spacing w:before="240"/>
              <w:rPr>
                <w:rFonts w:eastAsia="宋体"/>
                <w:b/>
                <w:bCs/>
                <w:u w:val="single"/>
                <w:lang w:eastAsia="zh-CN"/>
              </w:rPr>
            </w:pPr>
            <w:r w:rsidRPr="0077291B">
              <w:rPr>
                <w:rFonts w:eastAsia="宋体"/>
                <w:b/>
                <w:bCs/>
                <w:u w:val="single"/>
                <w:lang w:eastAsia="zh-CN"/>
              </w:rPr>
              <w:t>UE behaviour when supporting options C and A:</w:t>
            </w:r>
          </w:p>
          <w:p w14:paraId="54695F32" w14:textId="77777777" w:rsidR="00057B4A" w:rsidRPr="0077291B" w:rsidRDefault="00057B4A" w:rsidP="00A05C49">
            <w:pPr>
              <w:pStyle w:val="aff6"/>
              <w:numPr>
                <w:ilvl w:val="0"/>
                <w:numId w:val="5"/>
              </w:numPr>
              <w:spacing w:before="120" w:after="0"/>
              <w:ind w:left="357" w:firstLineChars="0" w:hanging="357"/>
            </w:pPr>
            <w:r w:rsidRPr="0077291B">
              <w:rPr>
                <w:b/>
                <w:bCs/>
              </w:rPr>
              <w:t>Observation #3</w:t>
            </w:r>
            <w:r w:rsidRPr="0077291B">
              <w:t>: This scenario is somewhat analogous to the UE supporting option B-1-1 (i.e. BM/RLM/BFD based on SSB) and option A.</w:t>
            </w:r>
          </w:p>
          <w:p w14:paraId="6975F5FA" w14:textId="77777777" w:rsidR="00057B4A" w:rsidRPr="0077291B" w:rsidRDefault="00057B4A" w:rsidP="00A05C49">
            <w:pPr>
              <w:pStyle w:val="aff6"/>
              <w:numPr>
                <w:ilvl w:val="0"/>
                <w:numId w:val="5"/>
              </w:numPr>
              <w:overflowPunct/>
              <w:autoSpaceDE/>
              <w:autoSpaceDN/>
              <w:adjustRightInd/>
              <w:spacing w:before="120" w:after="0"/>
              <w:ind w:left="357" w:firstLineChars="0" w:hanging="357"/>
              <w:textAlignment w:val="auto"/>
            </w:pPr>
            <w:r w:rsidRPr="0077291B">
              <w:rPr>
                <w:b/>
                <w:bCs/>
              </w:rPr>
              <w:t>Proposal #3</w:t>
            </w:r>
            <w:r w:rsidRPr="0077291B">
              <w:t xml:space="preserve">: RAN4 </w:t>
            </w:r>
            <w:r>
              <w:t xml:space="preserve">does </w:t>
            </w:r>
            <w:r w:rsidRPr="0077291B">
              <w:t xml:space="preserve">not </w:t>
            </w:r>
            <w:r>
              <w:t xml:space="preserve">need </w:t>
            </w:r>
            <w:r w:rsidRPr="0077291B">
              <w:t xml:space="preserve">to define additional requirements or clarify UE behaviour for </w:t>
            </w:r>
            <w:r>
              <w:t xml:space="preserve">the </w:t>
            </w:r>
            <w:r w:rsidRPr="0077291B">
              <w:t xml:space="preserve">UE supporting options C and A. </w:t>
            </w:r>
          </w:p>
          <w:p w14:paraId="60088955" w14:textId="30723EDE" w:rsidR="00D06730" w:rsidRPr="00057B4A" w:rsidRDefault="00D06730" w:rsidP="00D06730">
            <w:pPr>
              <w:jc w:val="both"/>
              <w:rPr>
                <w:b/>
                <w:bCs/>
              </w:rPr>
            </w:pPr>
          </w:p>
        </w:tc>
      </w:tr>
      <w:tr w:rsidR="00A138CE" w14:paraId="67B488BD" w14:textId="77777777" w:rsidTr="00D634DD">
        <w:trPr>
          <w:trHeight w:val="468"/>
        </w:trPr>
        <w:tc>
          <w:tcPr>
            <w:tcW w:w="1622" w:type="dxa"/>
          </w:tcPr>
          <w:p w14:paraId="22BCA0C4" w14:textId="09B9249E" w:rsidR="00A138CE" w:rsidRPr="00D642BE" w:rsidRDefault="00A138CE" w:rsidP="00A138CE">
            <w:pPr>
              <w:spacing w:before="120" w:after="120"/>
            </w:pPr>
            <w:r w:rsidRPr="0011698C">
              <w:t>R4-2315131</w:t>
            </w:r>
          </w:p>
        </w:tc>
        <w:tc>
          <w:tcPr>
            <w:tcW w:w="1424" w:type="dxa"/>
          </w:tcPr>
          <w:p w14:paraId="39704FFA" w14:textId="1EBE6ECF" w:rsidR="00A138CE" w:rsidRPr="00D31FE0" w:rsidRDefault="00A138CE" w:rsidP="00A138CE">
            <w:pPr>
              <w:spacing w:before="120" w:after="120"/>
            </w:pPr>
            <w:r w:rsidRPr="00933705">
              <w:t>CATT</w:t>
            </w:r>
          </w:p>
        </w:tc>
        <w:tc>
          <w:tcPr>
            <w:tcW w:w="6585" w:type="dxa"/>
          </w:tcPr>
          <w:p w14:paraId="44802F9B" w14:textId="77777777" w:rsidR="00A138CE" w:rsidRDefault="00A138CE" w:rsidP="00A138CE">
            <w:pPr>
              <w:spacing w:beforeLines="50" w:before="120"/>
              <w:rPr>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2</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w:t>
            </w:r>
            <w:r>
              <w:rPr>
                <w:rFonts w:hint="eastAsia"/>
                <w:b/>
                <w:lang w:val="en-US" w:eastAsia="zh-CN"/>
              </w:rPr>
              <w:t xml:space="preserve"> </w:t>
            </w:r>
          </w:p>
          <w:p w14:paraId="24B8FC51" w14:textId="02EA8FAE" w:rsidR="00A138CE" w:rsidRPr="0077291B" w:rsidRDefault="00A138CE" w:rsidP="00A138CE">
            <w:pPr>
              <w:rPr>
                <w:rFonts w:eastAsia="宋体"/>
                <w:b/>
                <w:bCs/>
                <w:u w:val="single"/>
                <w:lang w:eastAsia="zh-CN"/>
              </w:rPr>
            </w:pPr>
          </w:p>
        </w:tc>
      </w:tr>
      <w:tr w:rsidR="00920C8F" w14:paraId="1D41B461" w14:textId="77777777" w:rsidTr="00D634DD">
        <w:trPr>
          <w:trHeight w:val="468"/>
        </w:trPr>
        <w:tc>
          <w:tcPr>
            <w:tcW w:w="1622" w:type="dxa"/>
          </w:tcPr>
          <w:p w14:paraId="2D1FECB2" w14:textId="209F45F5" w:rsidR="00920C8F" w:rsidRPr="0011698C" w:rsidRDefault="00920C8F" w:rsidP="00920C8F">
            <w:pPr>
              <w:spacing w:before="120" w:after="120"/>
            </w:pPr>
            <w:r w:rsidRPr="0011698C">
              <w:t>R4-2316555</w:t>
            </w:r>
          </w:p>
        </w:tc>
        <w:tc>
          <w:tcPr>
            <w:tcW w:w="1424" w:type="dxa"/>
          </w:tcPr>
          <w:p w14:paraId="3CC83D8F" w14:textId="194B812D" w:rsidR="00920C8F" w:rsidRPr="00933705" w:rsidRDefault="00920C8F" w:rsidP="00920C8F">
            <w:pPr>
              <w:spacing w:before="120" w:after="120"/>
            </w:pPr>
            <w:r w:rsidRPr="00933705">
              <w:t>Apple</w:t>
            </w:r>
          </w:p>
        </w:tc>
        <w:tc>
          <w:tcPr>
            <w:tcW w:w="6585" w:type="dxa"/>
          </w:tcPr>
          <w:p w14:paraId="00A76588"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_Ref146097600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Observation </w:t>
            </w:r>
            <w:r w:rsidRPr="00B6520E">
              <w:rPr>
                <w:b/>
                <w:bCs/>
                <w:noProof/>
                <w:color w:val="000000" w:themeColor="text1"/>
              </w:rPr>
              <w:t>1</w:t>
            </w:r>
            <w:r w:rsidRPr="00B6520E">
              <w:rPr>
                <w:b/>
                <w:bCs/>
                <w:color w:val="000000" w:themeColor="text1"/>
              </w:rPr>
              <w:t xml:space="preserve">: for UE supporting both option B-1-1 and C, </w:t>
            </w:r>
            <w:r w:rsidRPr="00B6520E">
              <w:rPr>
                <w:b/>
                <w:bCs/>
                <w:iCs/>
                <w:color w:val="000000" w:themeColor="text1"/>
                <w:lang w:eastAsia="zh-CN"/>
              </w:rPr>
              <w:t xml:space="preserve">it is unclear which SSB UE shall measure when </w:t>
            </w:r>
            <w:r w:rsidRPr="00B6520E">
              <w:rPr>
                <w:b/>
                <w:bCs/>
                <w:color w:val="000000" w:themeColor="text1"/>
              </w:rPr>
              <w:t xml:space="preserve">active BWP does NOT contain neither CD-SSB nor NCD-SSB. </w:t>
            </w:r>
            <w:r w:rsidRPr="00B6520E">
              <w:rPr>
                <w:b/>
                <w:bCs/>
                <w:iCs/>
                <w:color w:val="000000" w:themeColor="text1"/>
                <w:lang w:eastAsia="zh-CN"/>
              </w:rPr>
              <w:t>Technically, UE shall be able to measure any of them as long as both CD-SSB and NCD-SSB are within CBW.</w:t>
            </w:r>
            <w:r w:rsidRPr="00B6520E">
              <w:rPr>
                <w:rFonts w:cs="v4.2.0"/>
                <w:b/>
                <w:bCs/>
                <w:color w:val="000000" w:themeColor="text1"/>
                <w:lang w:val="en-US" w:eastAsia="zh-CN"/>
              </w:rPr>
              <w:fldChar w:fldCharType="end"/>
            </w:r>
          </w:p>
          <w:p w14:paraId="30EEBF24"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_Ref146097606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1</w:t>
            </w:r>
            <w:r w:rsidRPr="00B6520E">
              <w:rPr>
                <w:b/>
                <w:bCs/>
                <w:color w:val="000000" w:themeColor="text1"/>
              </w:rPr>
              <w:t>: for UE supporting both option B-1-1 and C, RAN4 shall discuss which SSB UE shall measure when active BWP does NOT contain neither CD-SSB nor NCD-SSB. Candidate solutions:</w:t>
            </w:r>
            <w:r w:rsidRPr="00B6520E">
              <w:rPr>
                <w:rFonts w:cs="v4.2.0"/>
                <w:b/>
                <w:bCs/>
                <w:color w:val="000000" w:themeColor="text1"/>
                <w:lang w:val="en-US" w:eastAsia="zh-CN"/>
              </w:rPr>
              <w:fldChar w:fldCharType="end"/>
            </w:r>
          </w:p>
          <w:p w14:paraId="52278C6A" w14:textId="77777777" w:rsidR="00920C8F" w:rsidRPr="00B6520E" w:rsidRDefault="00920C8F" w:rsidP="00A05C49">
            <w:pPr>
              <w:pStyle w:val="aff6"/>
              <w:widowControl w:val="0"/>
              <w:numPr>
                <w:ilvl w:val="0"/>
                <w:numId w:val="18"/>
              </w:numPr>
              <w:overflowPunct/>
              <w:spacing w:after="0" w:line="360" w:lineRule="auto"/>
              <w:ind w:firstLineChars="0"/>
              <w:textAlignment w:val="auto"/>
              <w:rPr>
                <w:b/>
                <w:bCs/>
                <w:color w:val="000000" w:themeColor="text1"/>
              </w:rPr>
            </w:pPr>
            <w:r w:rsidRPr="00B6520E">
              <w:rPr>
                <w:b/>
                <w:bCs/>
                <w:color w:val="000000" w:themeColor="text1"/>
                <w:lang w:val="en-US"/>
              </w:rPr>
              <w:t>Option 1: Leave it to network control.</w:t>
            </w:r>
          </w:p>
          <w:p w14:paraId="524296A9" w14:textId="77777777" w:rsidR="00920C8F" w:rsidRPr="00B6520E" w:rsidRDefault="00920C8F" w:rsidP="00A05C49">
            <w:pPr>
              <w:pStyle w:val="aff6"/>
              <w:widowControl w:val="0"/>
              <w:numPr>
                <w:ilvl w:val="0"/>
                <w:numId w:val="18"/>
              </w:numPr>
              <w:overflowPunct/>
              <w:spacing w:after="0" w:line="360" w:lineRule="auto"/>
              <w:ind w:firstLineChars="0"/>
              <w:textAlignment w:val="auto"/>
              <w:rPr>
                <w:b/>
                <w:bCs/>
                <w:color w:val="000000" w:themeColor="text1"/>
              </w:rPr>
            </w:pPr>
            <w:r w:rsidRPr="00B6520E">
              <w:rPr>
                <w:b/>
                <w:bCs/>
                <w:color w:val="000000" w:themeColor="text1"/>
                <w:lang w:val="en-US"/>
              </w:rPr>
              <w:t xml:space="preserve">Option 2: UE always measures CD-SSB unless </w:t>
            </w:r>
            <w:r w:rsidRPr="00B6520E">
              <w:rPr>
                <w:b/>
                <w:bCs/>
                <w:iCs/>
                <w:color w:val="000000" w:themeColor="text1"/>
                <w:lang w:eastAsia="zh-CN"/>
              </w:rPr>
              <w:t>the active BWP contains NCD-SSB.</w:t>
            </w:r>
          </w:p>
          <w:p w14:paraId="5F9AB2F3"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_Ref146097608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2</w:t>
            </w:r>
            <w:r w:rsidRPr="00B6520E">
              <w:rPr>
                <w:b/>
                <w:bCs/>
                <w:color w:val="000000" w:themeColor="text1"/>
              </w:rPr>
              <w:t>: For UE supporting both option B-1-1 and option A, UE shall perform L1 measurement according to network configuration, there is no need to define requirements/ UE behaviour.</w:t>
            </w:r>
            <w:r w:rsidRPr="00B6520E">
              <w:rPr>
                <w:rFonts w:cs="v4.2.0"/>
                <w:b/>
                <w:bCs/>
                <w:color w:val="000000" w:themeColor="text1"/>
                <w:lang w:val="en-US" w:eastAsia="zh-CN"/>
              </w:rPr>
              <w:fldChar w:fldCharType="end"/>
            </w:r>
          </w:p>
          <w:p w14:paraId="4CD00126"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lastRenderedPageBreak/>
              <w:fldChar w:fldCharType="begin"/>
            </w:r>
            <w:r w:rsidRPr="00B6520E">
              <w:rPr>
                <w:rFonts w:cs="v4.2.0"/>
                <w:b/>
                <w:bCs/>
                <w:color w:val="000000" w:themeColor="text1"/>
                <w:lang w:val="en-US" w:eastAsia="zh-CN"/>
              </w:rPr>
              <w:instrText xml:space="preserve"> REF _Ref146097610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3</w:t>
            </w:r>
            <w:r w:rsidRPr="00B6520E">
              <w:rPr>
                <w:b/>
                <w:bCs/>
                <w:color w:val="000000" w:themeColor="text1"/>
              </w:rPr>
              <w:t>: For UE supporting both option C and option A, UE shall perform L1 measurement according to network configuration, there is no need to define requirements/ UE behaviour.</w:t>
            </w:r>
            <w:r w:rsidRPr="00B6520E">
              <w:rPr>
                <w:rFonts w:cs="v4.2.0"/>
                <w:b/>
                <w:bCs/>
                <w:color w:val="000000" w:themeColor="text1"/>
                <w:lang w:val="en-US" w:eastAsia="zh-CN"/>
              </w:rPr>
              <w:fldChar w:fldCharType="end"/>
            </w:r>
          </w:p>
          <w:p w14:paraId="68EE6912" w14:textId="77777777" w:rsidR="00920C8F" w:rsidRPr="00920C8F" w:rsidRDefault="00920C8F" w:rsidP="00920C8F">
            <w:pPr>
              <w:widowControl w:val="0"/>
              <w:overflowPunct/>
              <w:spacing w:after="0" w:line="360" w:lineRule="auto"/>
              <w:textAlignment w:val="auto"/>
              <w:rPr>
                <w:rFonts w:eastAsiaTheme="minorEastAsia"/>
                <w:b/>
                <w:lang w:val="en-US" w:eastAsia="zh-CN"/>
              </w:rPr>
            </w:pPr>
          </w:p>
        </w:tc>
      </w:tr>
      <w:tr w:rsidR="00352BF9" w14:paraId="3A366EF4" w14:textId="77777777" w:rsidTr="00D634DD">
        <w:trPr>
          <w:trHeight w:val="468"/>
        </w:trPr>
        <w:tc>
          <w:tcPr>
            <w:tcW w:w="1622" w:type="dxa"/>
          </w:tcPr>
          <w:p w14:paraId="42B5DCB4" w14:textId="594C4298" w:rsidR="00352BF9" w:rsidRPr="0011698C" w:rsidRDefault="00352BF9" w:rsidP="00352BF9">
            <w:pPr>
              <w:spacing w:before="120" w:after="120"/>
            </w:pPr>
            <w:r w:rsidRPr="0011698C">
              <w:lastRenderedPageBreak/>
              <w:t>R4-2316677</w:t>
            </w:r>
          </w:p>
        </w:tc>
        <w:tc>
          <w:tcPr>
            <w:tcW w:w="1424" w:type="dxa"/>
          </w:tcPr>
          <w:p w14:paraId="55E0BD17" w14:textId="5DA3B25C" w:rsidR="00352BF9" w:rsidRPr="00933705" w:rsidRDefault="00352BF9" w:rsidP="00352BF9">
            <w:pPr>
              <w:spacing w:before="120" w:after="120"/>
            </w:pPr>
            <w:r w:rsidRPr="00933705">
              <w:t>Nokia, Nokia Shanghai Bell</w:t>
            </w:r>
          </w:p>
        </w:tc>
        <w:tc>
          <w:tcPr>
            <w:tcW w:w="6585" w:type="dxa"/>
          </w:tcPr>
          <w:p w14:paraId="6BFE57E6" w14:textId="77777777" w:rsidR="00352BF9" w:rsidRPr="00F06D15" w:rsidRDefault="00352BF9" w:rsidP="00352BF9">
            <w:pPr>
              <w:rPr>
                <w:u w:val="single"/>
              </w:rPr>
            </w:pPr>
            <w:r w:rsidRPr="00F06D15">
              <w:rPr>
                <w:u w:val="single"/>
              </w:rPr>
              <w:t>Requirements/UE behaviour for UE supporting both option B-1-1 and A:</w:t>
            </w:r>
          </w:p>
          <w:p w14:paraId="177F02A6" w14:textId="448492BA" w:rsidR="00352BF9" w:rsidRDefault="00352BF9" w:rsidP="00A05C49">
            <w:pPr>
              <w:pStyle w:val="RAN4proposal"/>
              <w:numPr>
                <w:ilvl w:val="0"/>
                <w:numId w:val="7"/>
              </w:numPr>
            </w:pPr>
            <w:r>
              <w:t>Option 5 is an acceptable compromise.</w:t>
            </w:r>
            <w:r w:rsidR="00592D8B">
              <w:t xml:space="preserve"> </w:t>
            </w:r>
            <w:r w:rsidR="00592D8B" w:rsidRPr="00592D8B">
              <w:rPr>
                <w:lang w:val="en-GB"/>
              </w:rPr>
              <w:t>RAN4 not to define additional requirements or clarify UE behaviour for UE supporting multiple options.</w:t>
            </w:r>
          </w:p>
          <w:p w14:paraId="7E9569F3" w14:textId="77777777" w:rsidR="00352BF9" w:rsidRPr="00F06D15" w:rsidRDefault="00352BF9" w:rsidP="00352BF9">
            <w:pPr>
              <w:rPr>
                <w:u w:val="single"/>
              </w:rPr>
            </w:pPr>
            <w:r w:rsidRPr="00F06D15">
              <w:rPr>
                <w:u w:val="single"/>
              </w:rPr>
              <w:t>Requirements/UE behaviour for UE supporting both option C and A:</w:t>
            </w:r>
          </w:p>
          <w:p w14:paraId="450E92B4" w14:textId="198B9A63" w:rsidR="00352BF9" w:rsidRDefault="00352BF9" w:rsidP="00352BF9">
            <w:pPr>
              <w:pStyle w:val="RAN4proposal"/>
              <w:ind w:left="360" w:hanging="360"/>
            </w:pPr>
            <w:r>
              <w:t>Option 4 is an acceptable compromise.</w:t>
            </w:r>
            <w:r w:rsidR="00592D8B">
              <w:t xml:space="preserve"> </w:t>
            </w:r>
            <w:r w:rsidR="00592D8B" w:rsidRPr="00592D8B">
              <w:rPr>
                <w:lang w:val="en-GB"/>
              </w:rPr>
              <w:t>RAN4 not to define additional requirements for UE supporting multiple options.</w:t>
            </w:r>
          </w:p>
          <w:p w14:paraId="29C308D4" w14:textId="77777777" w:rsidR="00352BF9" w:rsidRPr="00B6520E" w:rsidRDefault="00352BF9" w:rsidP="00352BF9">
            <w:pPr>
              <w:pStyle w:val="RAN4proposal"/>
              <w:numPr>
                <w:ilvl w:val="0"/>
                <w:numId w:val="0"/>
              </w:numPr>
              <w:rPr>
                <w:rFonts w:cs="v4.2.0"/>
                <w:b w:val="0"/>
                <w:bCs/>
                <w:color w:val="000000" w:themeColor="text1"/>
                <w:lang w:eastAsia="zh-CN"/>
              </w:rPr>
            </w:pPr>
          </w:p>
        </w:tc>
      </w:tr>
      <w:tr w:rsidR="002D76E9" w14:paraId="74A4F3CE" w14:textId="77777777" w:rsidTr="00D634DD">
        <w:trPr>
          <w:trHeight w:val="468"/>
        </w:trPr>
        <w:tc>
          <w:tcPr>
            <w:tcW w:w="1622" w:type="dxa"/>
          </w:tcPr>
          <w:p w14:paraId="380C6BBD" w14:textId="74401A06" w:rsidR="002D76E9" w:rsidRPr="0011698C" w:rsidRDefault="002D76E9" w:rsidP="002D76E9">
            <w:pPr>
              <w:spacing w:before="120" w:after="120"/>
            </w:pPr>
            <w:r w:rsidRPr="0011698C">
              <w:t>R4-2315401</w:t>
            </w:r>
          </w:p>
        </w:tc>
        <w:tc>
          <w:tcPr>
            <w:tcW w:w="1424" w:type="dxa"/>
          </w:tcPr>
          <w:p w14:paraId="4F8E0667" w14:textId="5A3345E0" w:rsidR="002D76E9" w:rsidRPr="00933705" w:rsidRDefault="002D76E9" w:rsidP="002D76E9">
            <w:pPr>
              <w:spacing w:before="120" w:after="120"/>
            </w:pPr>
            <w:r w:rsidRPr="00933705">
              <w:t>Xiaomi</w:t>
            </w:r>
          </w:p>
        </w:tc>
        <w:tc>
          <w:tcPr>
            <w:tcW w:w="6585" w:type="dxa"/>
          </w:tcPr>
          <w:p w14:paraId="7C0C7937" w14:textId="77777777" w:rsidR="002D76E9" w:rsidRPr="002D76E9" w:rsidRDefault="002D76E9" w:rsidP="002D76E9">
            <w:pPr>
              <w:rPr>
                <w:b/>
                <w:bCs/>
                <w:lang w:eastAsia="zh-CN"/>
              </w:rPr>
            </w:pPr>
            <w:r w:rsidRPr="002D76E9">
              <w:rPr>
                <w:b/>
                <w:bCs/>
                <w:lang w:eastAsia="zh-CN"/>
              </w:rPr>
              <w:t>Observation 1:  UE can report any measurement results based on either Option B-1-1 or Option A.</w:t>
            </w:r>
          </w:p>
          <w:p w14:paraId="059320D4" w14:textId="77777777" w:rsidR="002D76E9" w:rsidRPr="002D76E9" w:rsidRDefault="002D76E9" w:rsidP="002D76E9">
            <w:pPr>
              <w:rPr>
                <w:b/>
                <w:bCs/>
                <w:lang w:eastAsia="zh-CN"/>
              </w:rPr>
            </w:pPr>
            <w:r w:rsidRPr="002D76E9">
              <w:rPr>
                <w:b/>
                <w:bCs/>
                <w:lang w:eastAsia="zh-CN"/>
              </w:rPr>
              <w:t>Proposal 1:  RAN4 doesn’t need to specifically discuss requirements for UE supporting both option B-1-1 and A.</w:t>
            </w:r>
          </w:p>
          <w:p w14:paraId="169887F8" w14:textId="77777777" w:rsidR="002D76E9" w:rsidRPr="00F06D15" w:rsidRDefault="002D76E9" w:rsidP="002D76E9">
            <w:pPr>
              <w:rPr>
                <w:u w:val="single"/>
              </w:rPr>
            </w:pPr>
          </w:p>
        </w:tc>
      </w:tr>
      <w:tr w:rsidR="002D76E9" w14:paraId="722D24F6" w14:textId="77777777" w:rsidTr="00D634DD">
        <w:trPr>
          <w:trHeight w:val="468"/>
        </w:trPr>
        <w:tc>
          <w:tcPr>
            <w:tcW w:w="1622" w:type="dxa"/>
          </w:tcPr>
          <w:p w14:paraId="3B13BC1F" w14:textId="492A652C" w:rsidR="002D76E9" w:rsidRPr="0011698C" w:rsidRDefault="002D76E9" w:rsidP="002D76E9">
            <w:pPr>
              <w:spacing w:before="120" w:after="120"/>
            </w:pPr>
            <w:r w:rsidRPr="0011698C">
              <w:t>R4-2316241</w:t>
            </w:r>
          </w:p>
        </w:tc>
        <w:tc>
          <w:tcPr>
            <w:tcW w:w="1424" w:type="dxa"/>
          </w:tcPr>
          <w:p w14:paraId="7F24BA3D" w14:textId="7A783374" w:rsidR="002D76E9" w:rsidRPr="00933705" w:rsidRDefault="002D76E9" w:rsidP="002D76E9">
            <w:pPr>
              <w:spacing w:before="120" w:after="120"/>
            </w:pPr>
            <w:r w:rsidRPr="00933705">
              <w:t>MediaTek inc.</w:t>
            </w:r>
          </w:p>
        </w:tc>
        <w:tc>
          <w:tcPr>
            <w:tcW w:w="6585" w:type="dxa"/>
          </w:tcPr>
          <w:p w14:paraId="705AED9C" w14:textId="77777777" w:rsidR="002D76E9" w:rsidRDefault="002D76E9" w:rsidP="002D76E9">
            <w:pPr>
              <w:jc w:val="both"/>
              <w:rPr>
                <w:b/>
                <w:bCs/>
              </w:rPr>
            </w:pPr>
            <w:r>
              <w:rPr>
                <w:b/>
                <w:bCs/>
              </w:rPr>
              <w:fldChar w:fldCharType="begin"/>
            </w:r>
            <w:r>
              <w:rPr>
                <w:b/>
                <w:bCs/>
              </w:rPr>
              <w:instrText xml:space="preserve"> REF _Ref134902549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_Ref146402222 \h </w:instrText>
            </w:r>
            <w:r>
              <w:rPr>
                <w:b/>
                <w:bCs/>
              </w:rPr>
            </w:r>
            <w:r>
              <w:rPr>
                <w:b/>
                <w:bCs/>
              </w:rPr>
              <w:fldChar w:fldCharType="separate"/>
            </w:r>
            <w:r>
              <w:rPr>
                <w:rFonts w:cstheme="minorHAnsi"/>
                <w:b/>
                <w:lang w:eastAsia="ko-KR"/>
              </w:rPr>
              <w:t>RAN4 shall not specify any restriction on which reference signals (i.e. CSI-RS or CD-SSB) the UE should use when the UE supports Option B-1-1 and Option A.</w:t>
            </w:r>
            <w:r w:rsidRPr="006D75D2">
              <w:rPr>
                <w:rFonts w:cstheme="minorHAnsi"/>
                <w:b/>
                <w:lang w:eastAsia="ko-KR"/>
              </w:rPr>
              <w:t xml:space="preserve"> </w:t>
            </w:r>
            <w:r>
              <w:rPr>
                <w:rFonts w:cstheme="minorHAnsi"/>
                <w:b/>
                <w:lang w:eastAsia="ko-KR"/>
              </w:rPr>
              <w:t>UE simply follows network configurations for measurements.</w:t>
            </w:r>
            <w:r>
              <w:rPr>
                <w:b/>
                <w:bCs/>
              </w:rPr>
              <w:fldChar w:fldCharType="end"/>
            </w:r>
          </w:p>
          <w:p w14:paraId="6B5A7F44" w14:textId="77777777" w:rsidR="002D76E9" w:rsidRDefault="002D76E9" w:rsidP="002D76E9">
            <w:pPr>
              <w:jc w:val="both"/>
              <w:rPr>
                <w:b/>
                <w:bCs/>
              </w:rPr>
            </w:pPr>
            <w:r>
              <w:rPr>
                <w:b/>
                <w:bCs/>
              </w:rPr>
              <w:fldChar w:fldCharType="begin"/>
            </w:r>
            <w:r>
              <w:rPr>
                <w:b/>
                <w:bCs/>
              </w:rPr>
              <w:instrText xml:space="preserve"> REF _Ref146402229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_Ref146402229 \h </w:instrText>
            </w:r>
            <w:r>
              <w:rPr>
                <w:b/>
                <w:bCs/>
              </w:rPr>
            </w:r>
            <w:r>
              <w:rPr>
                <w:b/>
                <w:bCs/>
              </w:rPr>
              <w:fldChar w:fldCharType="separate"/>
            </w:r>
            <w:r>
              <w:rPr>
                <w:rFonts w:cstheme="minorHAnsi"/>
                <w:b/>
                <w:lang w:eastAsia="ko-KR"/>
              </w:rPr>
              <w:t>RAN4 shall not specify any restriction on which reference signals (i.e. CSI-RS or NCD-SSB) the UE should use when the UE support Option C and Option A. UE simply follows network configurations for measurements.</w:t>
            </w:r>
            <w:r>
              <w:rPr>
                <w:b/>
                <w:bCs/>
              </w:rPr>
              <w:fldChar w:fldCharType="end"/>
            </w:r>
          </w:p>
          <w:p w14:paraId="3F09B337" w14:textId="77777777" w:rsidR="002D76E9" w:rsidRPr="002D76E9" w:rsidRDefault="002D76E9" w:rsidP="002D76E9">
            <w:pPr>
              <w:jc w:val="both"/>
              <w:rPr>
                <w:b/>
                <w:bCs/>
                <w:lang w:eastAsia="zh-CN"/>
              </w:rPr>
            </w:pPr>
          </w:p>
        </w:tc>
      </w:tr>
    </w:tbl>
    <w:p w14:paraId="6165FBA1" w14:textId="77777777" w:rsidR="005F1A20" w:rsidRPr="008274C6" w:rsidRDefault="005F1A20" w:rsidP="005F1A20"/>
    <w:p w14:paraId="20733BFD" w14:textId="77777777" w:rsidR="005F1A20" w:rsidRDefault="005F1A20" w:rsidP="005F1A20">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7FD10CFB" w14:textId="77777777" w:rsidR="005F1A20" w:rsidRDefault="005F1A20" w:rsidP="005F1A20">
      <w:pPr>
        <w:pStyle w:val="2"/>
      </w:pPr>
      <w:r>
        <w:rPr>
          <w:rFonts w:hint="eastAsia"/>
        </w:rPr>
        <w:t>Open issues</w:t>
      </w:r>
      <w:r>
        <w:t xml:space="preserve"> summary</w:t>
      </w:r>
    </w:p>
    <w:p w14:paraId="11EC029B" w14:textId="77777777" w:rsidR="005F1A20" w:rsidRDefault="005F1A20" w:rsidP="005F1A20">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76E70C7" w14:textId="0D1269F3" w:rsidR="005C47C6" w:rsidRDefault="005C47C6" w:rsidP="005C47C6">
      <w:pPr>
        <w:pStyle w:val="3"/>
        <w:rPr>
          <w:sz w:val="24"/>
          <w:szCs w:val="16"/>
        </w:rPr>
      </w:pPr>
      <w:r>
        <w:rPr>
          <w:sz w:val="24"/>
          <w:szCs w:val="16"/>
        </w:rPr>
        <w:t>Sub-topic 1-</w:t>
      </w:r>
      <w:r w:rsidR="00837B14">
        <w:rPr>
          <w:sz w:val="24"/>
          <w:szCs w:val="16"/>
        </w:rPr>
        <w:t>1</w:t>
      </w:r>
      <w:r>
        <w:rPr>
          <w:sz w:val="24"/>
          <w:szCs w:val="16"/>
        </w:rPr>
        <w:t xml:space="preserve">: </w:t>
      </w:r>
      <w:r w:rsidR="00FF4A8E">
        <w:rPr>
          <w:sz w:val="24"/>
          <w:szCs w:val="16"/>
        </w:rPr>
        <w:t>Requirements for combined options</w:t>
      </w:r>
    </w:p>
    <w:p w14:paraId="42E960B4" w14:textId="77777777" w:rsidR="005C47C6" w:rsidRDefault="005C47C6" w:rsidP="005C47C6">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5C360845" w14:textId="77777777" w:rsidR="003948DB" w:rsidRDefault="003948DB" w:rsidP="005C47C6">
      <w:pPr>
        <w:rPr>
          <w:i/>
          <w:color w:val="0070C0"/>
          <w:lang w:val="en-US" w:eastAsia="zh-CN"/>
        </w:rPr>
      </w:pPr>
    </w:p>
    <w:p w14:paraId="563838E6" w14:textId="77777777" w:rsidR="005C47C6" w:rsidRDefault="005C47C6" w:rsidP="005C47C6">
      <w:pPr>
        <w:rPr>
          <w:i/>
          <w:color w:val="0070C0"/>
          <w:lang w:val="en-US" w:eastAsia="zh-CN"/>
        </w:rPr>
      </w:pPr>
      <w:r>
        <w:rPr>
          <w:i/>
          <w:color w:val="0070C0"/>
          <w:lang w:val="en-US" w:eastAsia="zh-CN"/>
        </w:rPr>
        <w:t>Open issues and candidate options before f2f meeting:</w:t>
      </w:r>
    </w:p>
    <w:p w14:paraId="09F351D6" w14:textId="0953FDAC"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4</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B-1-1 and </w:t>
      </w:r>
      <w:r>
        <w:rPr>
          <w:b/>
          <w:color w:val="000000" w:themeColor="text1"/>
          <w:u w:val="single"/>
          <w:lang w:eastAsia="ko-KR"/>
        </w:rPr>
        <w:t>A</w:t>
      </w:r>
    </w:p>
    <w:p w14:paraId="56972AB9" w14:textId="77777777" w:rsidR="00265750" w:rsidRPr="0053513E" w:rsidRDefault="00265750"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9718559" w14:textId="2C77464E" w:rsidR="00433BC8" w:rsidRDefault="00433BC8"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D63709">
        <w:rPr>
          <w:rFonts w:eastAsia="宋体"/>
          <w:color w:val="000000" w:themeColor="text1"/>
          <w:szCs w:val="24"/>
          <w:lang w:eastAsia="zh-CN"/>
        </w:rPr>
        <w:t xml:space="preserve">(vivo, </w:t>
      </w:r>
      <w:r w:rsidR="00D63709" w:rsidRPr="00D31FE0">
        <w:t>Vodafone</w:t>
      </w:r>
      <w:r w:rsidR="00D63709">
        <w:rPr>
          <w:rFonts w:eastAsia="宋体"/>
          <w:color w:val="000000" w:themeColor="text1"/>
          <w:szCs w:val="24"/>
          <w:lang w:eastAsia="zh-CN"/>
        </w:rPr>
        <w:t>)</w:t>
      </w:r>
    </w:p>
    <w:p w14:paraId="031580A7" w14:textId="77777777" w:rsidR="00433BC8" w:rsidRPr="00EF3F8A" w:rsidRDefault="00433BC8" w:rsidP="00A05C49">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T</w:t>
      </w:r>
      <w:r w:rsidRPr="00EF3F8A">
        <w:rPr>
          <w:rFonts w:eastAsia="宋体"/>
          <w:color w:val="000000" w:themeColor="text1"/>
          <w:szCs w:val="24"/>
          <w:lang w:eastAsia="zh-CN"/>
        </w:rPr>
        <w:t xml:space="preserve">here is no obvious gain if option A and option B-1-1 are supported simultaneously. </w:t>
      </w:r>
    </w:p>
    <w:p w14:paraId="6AF5278F" w14:textId="77777777" w:rsidR="00433BC8" w:rsidRDefault="00433BC8" w:rsidP="00A05C49">
      <w:pPr>
        <w:pStyle w:val="aff6"/>
        <w:numPr>
          <w:ilvl w:val="2"/>
          <w:numId w:val="4"/>
        </w:numPr>
        <w:spacing w:after="120"/>
        <w:ind w:firstLineChars="0"/>
        <w:rPr>
          <w:rFonts w:eastAsia="宋体"/>
          <w:color w:val="000000" w:themeColor="text1"/>
          <w:szCs w:val="24"/>
          <w:lang w:eastAsia="zh-CN"/>
        </w:rPr>
      </w:pPr>
      <w:r w:rsidRPr="008978A4">
        <w:rPr>
          <w:rFonts w:eastAsia="宋体"/>
          <w:color w:val="000000" w:themeColor="text1"/>
          <w:szCs w:val="24"/>
          <w:lang w:eastAsia="zh-CN"/>
        </w:rPr>
        <w:lastRenderedPageBreak/>
        <w:t>For UE supporting both option B-1-1 and A, if CSI-RS is configured within the active BWP for L1 measurements, then UE is NOT expected to perform RLM/BFD/BM based on CD-SSB outside active BWP</w:t>
      </w:r>
      <w:r w:rsidRPr="00EF3F8A">
        <w:rPr>
          <w:rFonts w:eastAsia="宋体"/>
          <w:color w:val="000000" w:themeColor="text1"/>
          <w:szCs w:val="24"/>
          <w:lang w:eastAsia="zh-CN"/>
        </w:rPr>
        <w:t>.</w:t>
      </w:r>
    </w:p>
    <w:p w14:paraId="1934EB5B" w14:textId="0AC18DE9" w:rsidR="00363EF2" w:rsidRDefault="00363EF2"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433BC8">
        <w:rPr>
          <w:rFonts w:eastAsia="宋体"/>
          <w:color w:val="000000" w:themeColor="text1"/>
          <w:szCs w:val="24"/>
          <w:lang w:eastAsia="zh-CN"/>
        </w:rPr>
        <w:t>2</w:t>
      </w:r>
      <w:r w:rsidRPr="0053513E">
        <w:rPr>
          <w:rFonts w:eastAsia="宋体"/>
          <w:color w:val="000000" w:themeColor="text1"/>
          <w:szCs w:val="24"/>
          <w:lang w:eastAsia="zh-CN"/>
        </w:rPr>
        <w:t xml:space="preserve">: </w:t>
      </w:r>
      <w:r w:rsidR="00D63709">
        <w:rPr>
          <w:rFonts w:eastAsia="宋体"/>
          <w:color w:val="000000" w:themeColor="text1"/>
          <w:szCs w:val="24"/>
          <w:lang w:eastAsia="zh-CN"/>
        </w:rPr>
        <w:t>(Huawei)</w:t>
      </w:r>
    </w:p>
    <w:p w14:paraId="1E35D1EF" w14:textId="2C3F0103" w:rsidR="00363EF2" w:rsidRPr="00883C7F" w:rsidRDefault="00433BC8" w:rsidP="00A05C49">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433BC8">
        <w:rPr>
          <w:rFonts w:eastAsia="宋体"/>
          <w:color w:val="000000" w:themeColor="text1"/>
          <w:szCs w:val="24"/>
          <w:lang w:eastAsia="zh-CN"/>
        </w:rPr>
        <w:t>For UE supporting both option B-1-1 and A, if configured by NW, UE should perform L1 measurement on both CD-SSB outside active BWP and CSI-RS within active BWP. No additional requirements will be defined for such scenario.</w:t>
      </w:r>
    </w:p>
    <w:p w14:paraId="50F28C20" w14:textId="43847C36" w:rsidR="00363EF2" w:rsidRDefault="00363EF2"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sidR="00D63709">
        <w:rPr>
          <w:rFonts w:eastAsia="宋体"/>
          <w:color w:val="000000" w:themeColor="text1"/>
          <w:szCs w:val="24"/>
          <w:lang w:eastAsia="zh-CN"/>
        </w:rPr>
        <w:t>(CMCC, MTK, Apple)</w:t>
      </w:r>
    </w:p>
    <w:p w14:paraId="03F67B66" w14:textId="3EEAF453" w:rsidR="00363EF2" w:rsidRPr="005C47C6" w:rsidRDefault="006A21B0" w:rsidP="00A05C49">
      <w:pPr>
        <w:pStyle w:val="aff6"/>
        <w:numPr>
          <w:ilvl w:val="2"/>
          <w:numId w:val="4"/>
        </w:numPr>
        <w:spacing w:after="120"/>
        <w:ind w:firstLineChars="0"/>
        <w:rPr>
          <w:rFonts w:eastAsia="宋体"/>
          <w:color w:val="000000" w:themeColor="text1"/>
          <w:szCs w:val="24"/>
          <w:lang w:eastAsia="zh-CN"/>
        </w:rPr>
      </w:pPr>
      <w:r w:rsidRPr="006A21B0">
        <w:rPr>
          <w:rFonts w:eastAsia="宋体"/>
          <w:color w:val="000000" w:themeColor="text1"/>
          <w:szCs w:val="24"/>
          <w:lang w:eastAsia="zh-CN"/>
        </w:rPr>
        <w:t>For UE supporting both option B-1-1 and option A, UE shall perform L1 measurement according to network configuration, there is no need to define requirements/ UE behaviour.</w:t>
      </w:r>
    </w:p>
    <w:p w14:paraId="21E8AE61" w14:textId="47F87BB4" w:rsidR="00363EF2" w:rsidRDefault="00363EF2"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4</w:t>
      </w:r>
      <w:r w:rsidRPr="0053513E">
        <w:rPr>
          <w:rFonts w:eastAsia="宋体"/>
          <w:color w:val="000000" w:themeColor="text1"/>
          <w:szCs w:val="24"/>
          <w:lang w:eastAsia="zh-CN"/>
        </w:rPr>
        <w:t>:</w:t>
      </w:r>
      <w:r>
        <w:rPr>
          <w:rFonts w:eastAsia="宋体"/>
          <w:color w:val="000000" w:themeColor="text1"/>
          <w:szCs w:val="24"/>
          <w:lang w:eastAsia="zh-CN"/>
        </w:rPr>
        <w:t xml:space="preserve"> </w:t>
      </w:r>
      <w:r w:rsidR="00D63709">
        <w:rPr>
          <w:rFonts w:eastAsia="宋体"/>
          <w:color w:val="000000" w:themeColor="text1"/>
          <w:szCs w:val="24"/>
          <w:lang w:eastAsia="zh-CN"/>
        </w:rPr>
        <w:t>(Ericsson, Xiaomi)</w:t>
      </w:r>
    </w:p>
    <w:p w14:paraId="76768D29" w14:textId="5EE4D9E2" w:rsidR="00363EF2" w:rsidRDefault="00433BC8"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433BC8">
        <w:rPr>
          <w:rFonts w:eastAsia="宋体"/>
          <w:color w:val="000000" w:themeColor="text1"/>
          <w:szCs w:val="24"/>
          <w:lang w:eastAsia="zh-CN"/>
        </w:rPr>
        <w:t>RAN4 does not need to define additional requirements or clarify UE behaviour for the UE supporting options B-1-1 and A</w:t>
      </w:r>
    </w:p>
    <w:p w14:paraId="0938C279" w14:textId="52CB795D" w:rsidR="00592D8B" w:rsidRPr="00F47B79" w:rsidRDefault="00592D8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47B79">
        <w:rPr>
          <w:rFonts w:eastAsia="宋体"/>
          <w:color w:val="000000" w:themeColor="text1"/>
          <w:szCs w:val="24"/>
          <w:lang w:eastAsia="zh-CN"/>
        </w:rPr>
        <w:t xml:space="preserve">Option 5: </w:t>
      </w:r>
      <w:r w:rsidR="00D63709">
        <w:rPr>
          <w:rFonts w:eastAsia="宋体"/>
          <w:color w:val="000000" w:themeColor="text1"/>
          <w:szCs w:val="24"/>
          <w:lang w:eastAsia="zh-CN"/>
        </w:rPr>
        <w:t>(Nokia, CATT)</w:t>
      </w:r>
    </w:p>
    <w:p w14:paraId="6189422B" w14:textId="77777777" w:rsidR="00592D8B" w:rsidRPr="00F47B79" w:rsidRDefault="00592D8B"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47B79">
        <w:rPr>
          <w:rFonts w:eastAsia="宋体"/>
          <w:color w:val="000000" w:themeColor="text1"/>
          <w:szCs w:val="24"/>
          <w:lang w:eastAsia="zh-CN"/>
        </w:rPr>
        <w:t>RAN4 not to define additional requirements or clarify UE behaviour for UE supporting multiple options.</w:t>
      </w:r>
    </w:p>
    <w:p w14:paraId="039688BE" w14:textId="77777777" w:rsidR="00265750" w:rsidRPr="0053513E" w:rsidRDefault="00265750"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41088789" w14:textId="5FE92874" w:rsidR="00265750" w:rsidRPr="0053513E" w:rsidRDefault="00265750"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Pr="0053513E">
        <w:rPr>
          <w:rFonts w:eastAsia="宋体"/>
          <w:color w:val="000000" w:themeColor="text1"/>
          <w:szCs w:val="24"/>
          <w:lang w:eastAsia="zh-CN"/>
        </w:rPr>
        <w:t>.</w:t>
      </w:r>
    </w:p>
    <w:p w14:paraId="3E46CE04" w14:textId="77777777" w:rsidR="008C5113" w:rsidRPr="00626565" w:rsidRDefault="008C5113" w:rsidP="00626565">
      <w:pPr>
        <w:rPr>
          <w:i/>
          <w:color w:val="0070C0"/>
          <w:lang w:eastAsia="zh-CN"/>
        </w:rPr>
      </w:pPr>
    </w:p>
    <w:p w14:paraId="0FD657FE" w14:textId="44389BEC"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5</w:t>
      </w:r>
      <w:r w:rsidRPr="0053513E">
        <w:rPr>
          <w:b/>
          <w:color w:val="000000" w:themeColor="text1"/>
          <w:u w:val="single"/>
          <w:lang w:eastAsia="ko-KR"/>
        </w:rPr>
        <w:t xml:space="preserve">: </w:t>
      </w:r>
      <w:r w:rsidRPr="00F2666B">
        <w:rPr>
          <w:b/>
          <w:color w:val="000000" w:themeColor="text1"/>
          <w:u w:val="single"/>
          <w:lang w:eastAsia="ko-KR"/>
        </w:rPr>
        <w:t xml:space="preserve">Requirements/UE behaviour for UE supporting both option </w:t>
      </w:r>
      <w:r>
        <w:rPr>
          <w:b/>
          <w:color w:val="000000" w:themeColor="text1"/>
          <w:u w:val="single"/>
          <w:lang w:eastAsia="ko-KR"/>
        </w:rPr>
        <w:t>C</w:t>
      </w:r>
      <w:r w:rsidRPr="00F2666B">
        <w:rPr>
          <w:b/>
          <w:color w:val="000000" w:themeColor="text1"/>
          <w:u w:val="single"/>
          <w:lang w:eastAsia="ko-KR"/>
        </w:rPr>
        <w:t xml:space="preserve"> and </w:t>
      </w:r>
      <w:r>
        <w:rPr>
          <w:b/>
          <w:color w:val="000000" w:themeColor="text1"/>
          <w:u w:val="single"/>
          <w:lang w:eastAsia="ko-KR"/>
        </w:rPr>
        <w:t>A</w:t>
      </w:r>
    </w:p>
    <w:p w14:paraId="2CFA6977" w14:textId="77777777" w:rsidR="00265750" w:rsidRPr="0053513E" w:rsidRDefault="00265750"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68D6C362" w14:textId="5CB7EE92" w:rsidR="00C32E7B" w:rsidRDefault="00C32E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452EFE">
        <w:rPr>
          <w:rFonts w:eastAsia="宋体"/>
          <w:color w:val="000000" w:themeColor="text1"/>
          <w:szCs w:val="24"/>
          <w:lang w:eastAsia="zh-CN"/>
        </w:rPr>
        <w:t>(CMCC, Huawei, Apple, MTK)</w:t>
      </w:r>
    </w:p>
    <w:p w14:paraId="12126E9B" w14:textId="3F76A042" w:rsidR="00C32E7B" w:rsidRPr="00883C7F" w:rsidRDefault="009068BA" w:rsidP="00A05C49">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9068BA">
        <w:rPr>
          <w:rFonts w:eastAsia="宋体"/>
          <w:color w:val="000000" w:themeColor="text1"/>
          <w:szCs w:val="24"/>
          <w:lang w:eastAsia="zh-CN"/>
        </w:rPr>
        <w:t>For UE supporting both option C and option A, UE shall perform L1 measurement according to network configuration, there is no need to define requirements/ UE behaviour</w:t>
      </w:r>
      <w:r w:rsidR="004816E3" w:rsidRPr="004816E3">
        <w:rPr>
          <w:rFonts w:eastAsia="宋体"/>
          <w:color w:val="000000" w:themeColor="text1"/>
          <w:szCs w:val="24"/>
          <w:lang w:eastAsia="zh-CN"/>
        </w:rPr>
        <w:t>.</w:t>
      </w:r>
    </w:p>
    <w:p w14:paraId="6829E847" w14:textId="2A56D17F" w:rsidR="00C32E7B" w:rsidRDefault="00C32E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356B50">
        <w:rPr>
          <w:rFonts w:eastAsia="宋体"/>
          <w:color w:val="000000" w:themeColor="text1"/>
          <w:szCs w:val="24"/>
          <w:lang w:eastAsia="zh-CN"/>
        </w:rPr>
        <w:t>2</w:t>
      </w:r>
      <w:r w:rsidRPr="0053513E">
        <w:rPr>
          <w:rFonts w:eastAsia="宋体"/>
          <w:color w:val="000000" w:themeColor="text1"/>
          <w:szCs w:val="24"/>
          <w:lang w:eastAsia="zh-CN"/>
        </w:rPr>
        <w:t xml:space="preserve">: </w:t>
      </w:r>
      <w:r w:rsidR="00452EFE">
        <w:rPr>
          <w:rFonts w:eastAsia="宋体"/>
          <w:color w:val="000000" w:themeColor="text1"/>
          <w:szCs w:val="24"/>
          <w:lang w:eastAsia="zh-CN"/>
        </w:rPr>
        <w:t>(</w:t>
      </w:r>
      <w:r w:rsidR="00452EFE" w:rsidRPr="00FE1C75">
        <w:rPr>
          <w:rFonts w:eastAsia="宋体"/>
          <w:color w:val="000000" w:themeColor="text1"/>
          <w:szCs w:val="24"/>
          <w:lang w:eastAsia="zh-CN"/>
        </w:rPr>
        <w:t>vivo, Vodafone</w:t>
      </w:r>
      <w:r w:rsidR="00452EFE">
        <w:rPr>
          <w:rFonts w:eastAsia="宋体"/>
          <w:color w:val="000000" w:themeColor="text1"/>
          <w:szCs w:val="24"/>
          <w:lang w:eastAsia="zh-CN"/>
        </w:rPr>
        <w:t>)</w:t>
      </w:r>
    </w:p>
    <w:p w14:paraId="445B9C21" w14:textId="6A68159B" w:rsidR="00C32E7B" w:rsidRDefault="00F171C1" w:rsidP="00A05C49">
      <w:pPr>
        <w:pStyle w:val="aff6"/>
        <w:numPr>
          <w:ilvl w:val="2"/>
          <w:numId w:val="4"/>
        </w:numPr>
        <w:spacing w:after="120"/>
        <w:ind w:firstLineChars="0"/>
        <w:rPr>
          <w:rFonts w:eastAsia="宋体"/>
          <w:color w:val="000000" w:themeColor="text1"/>
          <w:szCs w:val="24"/>
          <w:lang w:eastAsia="zh-CN"/>
        </w:rPr>
      </w:pPr>
      <w:r w:rsidRPr="00F171C1">
        <w:rPr>
          <w:rFonts w:eastAsia="宋体"/>
          <w:color w:val="000000" w:themeColor="text1"/>
          <w:szCs w:val="24"/>
          <w:lang w:eastAsia="zh-CN"/>
        </w:rPr>
        <w:t>For UE supporting both option C and A,</w:t>
      </w:r>
      <w:r w:rsidR="00947415">
        <w:rPr>
          <w:rFonts w:eastAsia="宋体"/>
          <w:color w:val="000000" w:themeColor="text1"/>
          <w:szCs w:val="24"/>
          <w:lang w:eastAsia="zh-CN"/>
        </w:rPr>
        <w:t xml:space="preserve"> </w:t>
      </w:r>
      <w:r w:rsidRPr="00F171C1">
        <w:rPr>
          <w:rFonts w:eastAsia="宋体"/>
          <w:color w:val="000000" w:themeColor="text1"/>
          <w:szCs w:val="24"/>
          <w:lang w:eastAsia="zh-CN"/>
        </w:rPr>
        <w:t>both CSI-RS and NCD-SSB within the active BWP can be configured for L1 measurements.</w:t>
      </w:r>
    </w:p>
    <w:p w14:paraId="098182B2" w14:textId="015098FB" w:rsidR="00C32E7B" w:rsidRDefault="00C32E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sidR="00452EFE">
        <w:rPr>
          <w:rFonts w:eastAsia="宋体"/>
          <w:color w:val="000000" w:themeColor="text1"/>
          <w:szCs w:val="24"/>
          <w:lang w:eastAsia="zh-CN"/>
        </w:rPr>
        <w:t>(Ericsson)</w:t>
      </w:r>
    </w:p>
    <w:p w14:paraId="487F9EEF" w14:textId="0750D2A5" w:rsidR="00C32E7B" w:rsidRPr="005C47C6" w:rsidRDefault="005F6990" w:rsidP="00A05C49">
      <w:pPr>
        <w:pStyle w:val="aff6"/>
        <w:numPr>
          <w:ilvl w:val="2"/>
          <w:numId w:val="4"/>
        </w:numPr>
        <w:spacing w:after="120"/>
        <w:ind w:firstLineChars="0"/>
        <w:rPr>
          <w:rFonts w:eastAsia="宋体"/>
          <w:color w:val="000000" w:themeColor="text1"/>
          <w:szCs w:val="24"/>
          <w:lang w:eastAsia="zh-CN"/>
        </w:rPr>
      </w:pPr>
      <w:r w:rsidRPr="005F6990">
        <w:rPr>
          <w:rFonts w:eastAsia="宋体"/>
          <w:color w:val="000000" w:themeColor="text1"/>
          <w:szCs w:val="24"/>
          <w:lang w:eastAsia="zh-CN"/>
        </w:rPr>
        <w:t>RAN4 does not need to define additional requirements or clarify UE behaviour for the UE supporting options C and A</w:t>
      </w:r>
      <w:r w:rsidR="00C32E7B" w:rsidRPr="006A21B0">
        <w:rPr>
          <w:rFonts w:eastAsia="宋体"/>
          <w:color w:val="000000" w:themeColor="text1"/>
          <w:szCs w:val="24"/>
          <w:lang w:eastAsia="zh-CN"/>
        </w:rPr>
        <w:t>.</w:t>
      </w:r>
    </w:p>
    <w:p w14:paraId="2DF13FE7" w14:textId="28312980" w:rsidR="00101973" w:rsidRDefault="00101973"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Option</w:t>
      </w:r>
      <w:r>
        <w:rPr>
          <w:rFonts w:eastAsia="宋体"/>
          <w:color w:val="000000" w:themeColor="text1"/>
          <w:szCs w:val="24"/>
          <w:lang w:eastAsia="zh-CN"/>
        </w:rPr>
        <w:t xml:space="preserve"> </w:t>
      </w:r>
      <w:r w:rsidR="006B7B1C">
        <w:rPr>
          <w:rFonts w:eastAsia="宋体"/>
          <w:color w:val="000000" w:themeColor="text1"/>
          <w:szCs w:val="24"/>
          <w:lang w:eastAsia="zh-CN"/>
        </w:rPr>
        <w:t>4</w:t>
      </w:r>
      <w:r w:rsidRPr="0053513E">
        <w:rPr>
          <w:rFonts w:eastAsia="宋体"/>
          <w:color w:val="000000" w:themeColor="text1"/>
          <w:szCs w:val="24"/>
          <w:lang w:eastAsia="zh-CN"/>
        </w:rPr>
        <w:t>:</w:t>
      </w:r>
      <w:r>
        <w:rPr>
          <w:rFonts w:eastAsia="宋体"/>
          <w:color w:val="000000" w:themeColor="text1"/>
          <w:szCs w:val="24"/>
          <w:lang w:eastAsia="zh-CN"/>
        </w:rPr>
        <w:t xml:space="preserve"> </w:t>
      </w:r>
      <w:r w:rsidR="00452EFE">
        <w:rPr>
          <w:rFonts w:eastAsia="宋体"/>
          <w:color w:val="000000" w:themeColor="text1"/>
          <w:szCs w:val="24"/>
          <w:lang w:eastAsia="zh-CN"/>
        </w:rPr>
        <w:t>(Apple)</w:t>
      </w:r>
    </w:p>
    <w:p w14:paraId="275AFCC7" w14:textId="03693A3F" w:rsidR="00356B50" w:rsidRPr="00356B50" w:rsidRDefault="00356B50" w:rsidP="00A05C49">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F</w:t>
      </w:r>
      <w:r w:rsidRPr="00356B50">
        <w:rPr>
          <w:rFonts w:eastAsia="宋体"/>
          <w:color w:val="000000" w:themeColor="text1"/>
          <w:szCs w:val="24"/>
          <w:lang w:eastAsia="zh-CN"/>
        </w:rPr>
        <w:t>or UE supporting both option B-1-1 and C, RAN4 shall discuss which SSB UE shall measure when active BWP does NOT contain neither CD-SSB nor NCD-SSB. Candidate solutions:</w:t>
      </w:r>
    </w:p>
    <w:p w14:paraId="68A02925" w14:textId="766EAD2F" w:rsidR="00356B50" w:rsidRPr="00356B50" w:rsidRDefault="00356B50" w:rsidP="00A05C49">
      <w:pPr>
        <w:pStyle w:val="aff6"/>
        <w:numPr>
          <w:ilvl w:val="3"/>
          <w:numId w:val="4"/>
        </w:numPr>
        <w:spacing w:after="120"/>
        <w:ind w:firstLineChars="0"/>
        <w:rPr>
          <w:rFonts w:eastAsia="宋体"/>
          <w:color w:val="000000" w:themeColor="text1"/>
          <w:szCs w:val="24"/>
          <w:lang w:eastAsia="zh-CN"/>
        </w:rPr>
      </w:pPr>
      <w:r>
        <w:rPr>
          <w:rFonts w:eastAsia="宋体"/>
          <w:color w:val="000000" w:themeColor="text1"/>
          <w:szCs w:val="24"/>
          <w:lang w:eastAsia="zh-CN"/>
        </w:rPr>
        <w:t>Alt</w:t>
      </w:r>
      <w:r w:rsidRPr="00356B50">
        <w:rPr>
          <w:rFonts w:eastAsia="宋体"/>
          <w:color w:val="000000" w:themeColor="text1"/>
          <w:szCs w:val="24"/>
          <w:lang w:eastAsia="zh-CN"/>
        </w:rPr>
        <w:t xml:space="preserve"> 1: Leave it to network control.</w:t>
      </w:r>
    </w:p>
    <w:p w14:paraId="1B2D41A9" w14:textId="4D3E2104" w:rsidR="00101973" w:rsidRDefault="00356B50" w:rsidP="00A05C4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Alt</w:t>
      </w:r>
      <w:r w:rsidRPr="00356B50">
        <w:rPr>
          <w:rFonts w:eastAsia="宋体"/>
          <w:color w:val="000000" w:themeColor="text1"/>
          <w:szCs w:val="24"/>
          <w:lang w:eastAsia="zh-CN"/>
        </w:rPr>
        <w:t xml:space="preserve"> 2: UE always measures CD-SSB unless the active BWP contains NCD-SSB.</w:t>
      </w:r>
    </w:p>
    <w:p w14:paraId="1A94F2A7" w14:textId="4ED77846" w:rsidR="00592D8B" w:rsidRPr="00F47B79" w:rsidRDefault="00592D8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47B79">
        <w:rPr>
          <w:rFonts w:eastAsia="宋体"/>
          <w:color w:val="000000" w:themeColor="text1"/>
          <w:szCs w:val="24"/>
          <w:lang w:eastAsia="zh-CN"/>
        </w:rPr>
        <w:t xml:space="preserve">Option 5: </w:t>
      </w:r>
      <w:r w:rsidR="00452EFE">
        <w:rPr>
          <w:rFonts w:eastAsia="宋体"/>
          <w:color w:val="000000" w:themeColor="text1"/>
          <w:szCs w:val="24"/>
          <w:lang w:eastAsia="zh-CN"/>
        </w:rPr>
        <w:t>(Nokia, CATT)</w:t>
      </w:r>
    </w:p>
    <w:p w14:paraId="5F2DB274" w14:textId="77777777" w:rsidR="00592D8B" w:rsidRPr="00F47B79" w:rsidRDefault="00592D8B"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47B79">
        <w:rPr>
          <w:rFonts w:eastAsia="宋体"/>
          <w:color w:val="000000" w:themeColor="text1"/>
          <w:szCs w:val="24"/>
          <w:lang w:eastAsia="zh-CN"/>
        </w:rPr>
        <w:t>RAN4 not to define additional requirements for UE supporting multiple options.</w:t>
      </w:r>
    </w:p>
    <w:p w14:paraId="4921C895" w14:textId="77777777" w:rsidR="00265750" w:rsidRPr="0053513E" w:rsidRDefault="00265750"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018D080" w14:textId="638572D6" w:rsidR="00265750" w:rsidRPr="0053513E" w:rsidRDefault="00265750"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Pr="0053513E">
        <w:rPr>
          <w:rFonts w:eastAsia="宋体"/>
          <w:color w:val="000000" w:themeColor="text1"/>
          <w:szCs w:val="24"/>
          <w:lang w:eastAsia="zh-CN"/>
        </w:rPr>
        <w:t>.</w:t>
      </w:r>
    </w:p>
    <w:p w14:paraId="43038635" w14:textId="77777777" w:rsidR="00265750" w:rsidRPr="00626565" w:rsidRDefault="00265750" w:rsidP="00265750">
      <w:pPr>
        <w:rPr>
          <w:i/>
          <w:color w:val="0070C0"/>
          <w:lang w:eastAsia="zh-CN"/>
        </w:rPr>
      </w:pPr>
    </w:p>
    <w:p w14:paraId="6D8D6087" w14:textId="755A7AEE" w:rsidR="00265750" w:rsidRPr="0053513E" w:rsidRDefault="00265750" w:rsidP="00265750">
      <w:pPr>
        <w:outlineLvl w:val="3"/>
        <w:rPr>
          <w:b/>
          <w:color w:val="000000" w:themeColor="text1"/>
          <w:u w:val="single"/>
          <w:lang w:eastAsia="ko-KR"/>
        </w:rPr>
      </w:pPr>
      <w:r w:rsidRPr="0053513E">
        <w:rPr>
          <w:b/>
          <w:color w:val="000000" w:themeColor="text1"/>
          <w:u w:val="single"/>
          <w:lang w:eastAsia="ko-KR"/>
        </w:rPr>
        <w:t>Issue 1-</w:t>
      </w:r>
      <w:r w:rsidR="00CC1752">
        <w:rPr>
          <w:b/>
          <w:color w:val="000000" w:themeColor="text1"/>
          <w:u w:val="single"/>
          <w:lang w:eastAsia="ko-KR"/>
        </w:rPr>
        <w:t>6</w:t>
      </w:r>
      <w:r w:rsidRPr="0053513E">
        <w:rPr>
          <w:b/>
          <w:color w:val="000000" w:themeColor="text1"/>
          <w:u w:val="single"/>
          <w:lang w:eastAsia="ko-KR"/>
        </w:rPr>
        <w:t xml:space="preserve">: </w:t>
      </w:r>
      <w:r w:rsidR="00054697">
        <w:rPr>
          <w:b/>
          <w:color w:val="000000" w:themeColor="text1"/>
          <w:u w:val="single"/>
          <w:lang w:eastAsia="ko-KR"/>
        </w:rPr>
        <w:t>Reporting behaviour</w:t>
      </w:r>
      <w:r w:rsidRPr="00F2666B">
        <w:rPr>
          <w:b/>
          <w:color w:val="000000" w:themeColor="text1"/>
          <w:u w:val="single"/>
          <w:lang w:eastAsia="ko-KR"/>
        </w:rPr>
        <w:t xml:space="preserve"> for UE supporting both option B-1-1 and </w:t>
      </w:r>
      <w:r>
        <w:rPr>
          <w:b/>
          <w:color w:val="000000" w:themeColor="text1"/>
          <w:u w:val="single"/>
          <w:lang w:eastAsia="ko-KR"/>
        </w:rPr>
        <w:t>B-1-2</w:t>
      </w:r>
    </w:p>
    <w:p w14:paraId="63BD0A16" w14:textId="77777777" w:rsidR="00265750" w:rsidRPr="0053513E" w:rsidRDefault="00265750"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2B8D26C" w14:textId="79B54060" w:rsidR="00C32E7B" w:rsidRDefault="00C32E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695B77">
        <w:rPr>
          <w:rFonts w:eastAsia="宋体"/>
          <w:color w:val="000000" w:themeColor="text1"/>
          <w:szCs w:val="24"/>
          <w:lang w:eastAsia="zh-CN"/>
        </w:rPr>
        <w:t xml:space="preserve">(vivo, </w:t>
      </w:r>
      <w:r w:rsidR="00695B77" w:rsidRPr="00FE1C75">
        <w:rPr>
          <w:rFonts w:eastAsia="宋体"/>
          <w:color w:val="000000" w:themeColor="text1"/>
          <w:szCs w:val="24"/>
          <w:lang w:eastAsia="zh-CN"/>
        </w:rPr>
        <w:t>Vodafone</w:t>
      </w:r>
      <w:r w:rsidR="00695B77">
        <w:rPr>
          <w:rFonts w:eastAsia="宋体"/>
          <w:color w:val="000000" w:themeColor="text1"/>
          <w:szCs w:val="24"/>
          <w:lang w:eastAsia="zh-CN"/>
        </w:rPr>
        <w:t>)</w:t>
      </w:r>
    </w:p>
    <w:p w14:paraId="776D3F84" w14:textId="5498BB57" w:rsidR="00C32E7B" w:rsidRPr="00883C7F" w:rsidRDefault="00054697" w:rsidP="00A05C49">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054697">
        <w:rPr>
          <w:rFonts w:eastAsia="宋体"/>
          <w:color w:val="000000" w:themeColor="text1"/>
          <w:szCs w:val="24"/>
          <w:lang w:eastAsia="zh-CN"/>
        </w:rPr>
        <w:t>A UE shall not indicate support of both option B-1-1 and option B-1-2 per BC</w:t>
      </w:r>
      <w:r w:rsidR="00C32E7B" w:rsidRPr="00F2666B">
        <w:rPr>
          <w:rFonts w:eastAsia="宋体"/>
          <w:color w:val="000000" w:themeColor="text1"/>
          <w:szCs w:val="24"/>
          <w:lang w:eastAsia="zh-CN"/>
        </w:rPr>
        <w:t>.</w:t>
      </w:r>
    </w:p>
    <w:p w14:paraId="33413F39" w14:textId="77777777" w:rsidR="00265750" w:rsidRPr="0053513E" w:rsidRDefault="00265750"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92334D0" w14:textId="22B4AC93" w:rsidR="00265750" w:rsidRPr="0053513E" w:rsidRDefault="00265750"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Pr="0053513E">
        <w:rPr>
          <w:rFonts w:eastAsia="宋体"/>
          <w:color w:val="000000" w:themeColor="text1"/>
          <w:szCs w:val="24"/>
          <w:lang w:eastAsia="zh-CN"/>
        </w:rPr>
        <w:t>.</w:t>
      </w:r>
    </w:p>
    <w:p w14:paraId="18078EA3" w14:textId="77777777" w:rsidR="00054697" w:rsidRPr="00626565" w:rsidRDefault="00054697" w:rsidP="00054697">
      <w:pPr>
        <w:rPr>
          <w:i/>
          <w:color w:val="0070C0"/>
          <w:lang w:eastAsia="zh-CN"/>
        </w:rPr>
      </w:pPr>
    </w:p>
    <w:p w14:paraId="74F7C96B" w14:textId="036630A2" w:rsidR="00054697" w:rsidRPr="0053513E" w:rsidRDefault="00054697" w:rsidP="00054697">
      <w:pPr>
        <w:outlineLvl w:val="3"/>
        <w:rPr>
          <w:b/>
          <w:color w:val="000000" w:themeColor="text1"/>
          <w:u w:val="single"/>
          <w:lang w:eastAsia="ko-KR"/>
        </w:rPr>
      </w:pPr>
      <w:r w:rsidRPr="0053513E">
        <w:rPr>
          <w:b/>
          <w:color w:val="000000" w:themeColor="text1"/>
          <w:u w:val="single"/>
          <w:lang w:eastAsia="ko-KR"/>
        </w:rPr>
        <w:t>Issue 1-</w:t>
      </w:r>
      <w:r>
        <w:rPr>
          <w:b/>
          <w:color w:val="000000" w:themeColor="text1"/>
          <w:u w:val="single"/>
          <w:lang w:eastAsia="ko-KR"/>
        </w:rPr>
        <w:t>7</w:t>
      </w:r>
      <w:r w:rsidRPr="0053513E">
        <w:rPr>
          <w:b/>
          <w:color w:val="000000" w:themeColor="text1"/>
          <w:u w:val="single"/>
          <w:lang w:eastAsia="ko-KR"/>
        </w:rPr>
        <w:t xml:space="preserve">: </w:t>
      </w:r>
      <w:r>
        <w:rPr>
          <w:b/>
          <w:color w:val="000000" w:themeColor="text1"/>
          <w:u w:val="single"/>
          <w:lang w:eastAsia="ko-KR"/>
        </w:rPr>
        <w:t>LS to RAN2 on RAN4 conclusions</w:t>
      </w:r>
    </w:p>
    <w:p w14:paraId="60F715A4" w14:textId="77777777" w:rsidR="00054697" w:rsidRPr="0053513E" w:rsidRDefault="00054697"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02061384" w14:textId="3715BAFF" w:rsidR="00054697" w:rsidRDefault="00054697"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Pr="0053513E">
        <w:rPr>
          <w:rFonts w:eastAsia="宋体"/>
          <w:color w:val="000000" w:themeColor="text1"/>
          <w:szCs w:val="24"/>
          <w:lang w:eastAsia="zh-CN"/>
        </w:rPr>
        <w:t xml:space="preserve">: </w:t>
      </w:r>
      <w:r w:rsidR="00695B77">
        <w:rPr>
          <w:rFonts w:eastAsia="宋体"/>
          <w:color w:val="000000" w:themeColor="text1"/>
          <w:szCs w:val="24"/>
          <w:lang w:eastAsia="zh-CN"/>
        </w:rPr>
        <w:t>(vivo)</w:t>
      </w:r>
    </w:p>
    <w:p w14:paraId="3A01B379" w14:textId="77777777" w:rsidR="00054697" w:rsidRDefault="00054697" w:rsidP="00A05C49">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LS to RAN2 on following conclusions</w:t>
      </w:r>
    </w:p>
    <w:p w14:paraId="3E2767C0" w14:textId="5DC6C581" w:rsidR="00054697" w:rsidRDefault="00054697" w:rsidP="00A05C49">
      <w:pPr>
        <w:pStyle w:val="aff6"/>
        <w:numPr>
          <w:ilvl w:val="3"/>
          <w:numId w:val="4"/>
        </w:numPr>
        <w:overflowPunct/>
        <w:autoSpaceDE/>
        <w:autoSpaceDN/>
        <w:adjustRightInd/>
        <w:spacing w:after="120"/>
        <w:ind w:firstLineChars="0"/>
        <w:jc w:val="both"/>
        <w:textAlignment w:val="auto"/>
        <w:rPr>
          <w:rFonts w:eastAsia="宋体"/>
          <w:color w:val="000000" w:themeColor="text1"/>
          <w:szCs w:val="24"/>
          <w:lang w:eastAsia="zh-CN"/>
        </w:rPr>
      </w:pPr>
      <w:r w:rsidRPr="00054697">
        <w:rPr>
          <w:rFonts w:eastAsia="宋体"/>
          <w:color w:val="000000" w:themeColor="text1"/>
          <w:szCs w:val="24"/>
          <w:lang w:eastAsia="zh-CN"/>
        </w:rPr>
        <w:t>Reporting behaviour for UE supporting both option B-1-1 and B-1-2</w:t>
      </w:r>
      <w:r w:rsidRPr="00F2666B">
        <w:rPr>
          <w:rFonts w:eastAsia="宋体"/>
          <w:color w:val="000000" w:themeColor="text1"/>
          <w:szCs w:val="24"/>
          <w:lang w:eastAsia="zh-CN"/>
        </w:rPr>
        <w:t>.</w:t>
      </w:r>
    </w:p>
    <w:p w14:paraId="1AEE6E61" w14:textId="5A8DA1BD" w:rsidR="00054697" w:rsidRDefault="005F2C33" w:rsidP="00A05C49">
      <w:pPr>
        <w:pStyle w:val="aff6"/>
        <w:numPr>
          <w:ilvl w:val="3"/>
          <w:numId w:val="4"/>
        </w:numPr>
        <w:overflowPunct/>
        <w:autoSpaceDE/>
        <w:autoSpaceDN/>
        <w:adjustRightInd/>
        <w:spacing w:after="120"/>
        <w:ind w:firstLineChars="0"/>
        <w:jc w:val="both"/>
        <w:textAlignment w:val="auto"/>
        <w:rPr>
          <w:rFonts w:eastAsia="宋体"/>
          <w:color w:val="000000" w:themeColor="text1"/>
          <w:szCs w:val="24"/>
          <w:lang w:eastAsia="zh-CN"/>
        </w:rPr>
      </w:pPr>
      <w:r w:rsidRPr="005F2C33">
        <w:rPr>
          <w:rFonts w:eastAsia="宋体"/>
          <w:color w:val="000000" w:themeColor="text1"/>
          <w:szCs w:val="24"/>
          <w:lang w:eastAsia="zh-CN"/>
        </w:rPr>
        <w:t>Clarification on reporting of NeedForGap/NeedForGapNCSG for UE supporting option B-1-1</w:t>
      </w:r>
    </w:p>
    <w:p w14:paraId="5F4B528C" w14:textId="0FFB908A" w:rsidR="005F2C33" w:rsidRPr="00883C7F" w:rsidRDefault="005F2C33" w:rsidP="00A05C49">
      <w:pPr>
        <w:pStyle w:val="aff6"/>
        <w:numPr>
          <w:ilvl w:val="3"/>
          <w:numId w:val="4"/>
        </w:numPr>
        <w:overflowPunct/>
        <w:autoSpaceDE/>
        <w:autoSpaceDN/>
        <w:adjustRightInd/>
        <w:spacing w:after="120"/>
        <w:ind w:firstLineChars="0"/>
        <w:jc w:val="both"/>
        <w:textAlignment w:val="auto"/>
        <w:rPr>
          <w:rFonts w:eastAsia="宋体"/>
          <w:color w:val="000000" w:themeColor="text1"/>
          <w:szCs w:val="24"/>
          <w:lang w:eastAsia="zh-CN"/>
        </w:rPr>
      </w:pPr>
      <w:r w:rsidRPr="005F2C33">
        <w:rPr>
          <w:rFonts w:eastAsia="宋体"/>
          <w:color w:val="000000" w:themeColor="text1"/>
          <w:szCs w:val="24"/>
          <w:lang w:eastAsia="zh-CN"/>
        </w:rPr>
        <w:t>CA requirements for UE supporting option C</w:t>
      </w:r>
    </w:p>
    <w:p w14:paraId="08C3FE75" w14:textId="77777777" w:rsidR="00054697" w:rsidRPr="0053513E" w:rsidRDefault="00054697"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081ECE72" w14:textId="08FD2BDC" w:rsidR="00054697" w:rsidRPr="005F2C33" w:rsidRDefault="00054697"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Pr="0053513E">
        <w:rPr>
          <w:rFonts w:eastAsia="宋体"/>
          <w:color w:val="000000" w:themeColor="text1"/>
          <w:szCs w:val="24"/>
          <w:lang w:eastAsia="zh-CN"/>
        </w:rPr>
        <w:t>.</w:t>
      </w:r>
    </w:p>
    <w:p w14:paraId="6E1FC80D" w14:textId="77777777" w:rsidR="005C47C6" w:rsidRDefault="005C47C6">
      <w:pPr>
        <w:rPr>
          <w:i/>
          <w:color w:val="0070C0"/>
          <w:lang w:eastAsia="zh-CN"/>
        </w:rPr>
      </w:pPr>
    </w:p>
    <w:p w14:paraId="7AF0A1BE" w14:textId="7A9D9886" w:rsidR="00763E94" w:rsidRDefault="00763E94" w:rsidP="00763E94">
      <w:pPr>
        <w:pStyle w:val="1"/>
        <w:rPr>
          <w:lang w:val="en-GB" w:eastAsia="ja-JP"/>
        </w:rPr>
      </w:pPr>
      <w:r>
        <w:rPr>
          <w:lang w:val="en-GB" w:eastAsia="ja-JP"/>
        </w:rPr>
        <w:t xml:space="preserve">Topic #2: </w:t>
      </w:r>
      <w:r w:rsidR="007841EA">
        <w:rPr>
          <w:lang w:val="en-GB" w:eastAsia="ja-JP"/>
        </w:rPr>
        <w:t>RRM Core requirements</w:t>
      </w:r>
    </w:p>
    <w:p w14:paraId="7C79EF1B" w14:textId="77777777" w:rsidR="00763E94" w:rsidRDefault="00763E94" w:rsidP="00763E94">
      <w:pPr>
        <w:rPr>
          <w:i/>
          <w:color w:val="0070C0"/>
          <w:lang w:eastAsia="zh-CN"/>
        </w:rPr>
      </w:pPr>
      <w:r>
        <w:rPr>
          <w:i/>
          <w:color w:val="0070C0"/>
          <w:lang w:eastAsia="zh-CN"/>
        </w:rPr>
        <w:t xml:space="preserve">Main technical topic overview. The structure can be done based on sub-agenda basis. </w:t>
      </w:r>
    </w:p>
    <w:p w14:paraId="6CD6CD07" w14:textId="77777777" w:rsidR="00763E94" w:rsidRDefault="00763E94" w:rsidP="00763E94">
      <w:pPr>
        <w:pStyle w:val="2"/>
      </w:pPr>
      <w:r>
        <w:rPr>
          <w:rFonts w:hint="eastAsia"/>
        </w:rPr>
        <w:t>Companies</w:t>
      </w:r>
      <w:r>
        <w:t>’ contributions summary</w:t>
      </w:r>
    </w:p>
    <w:tbl>
      <w:tblPr>
        <w:tblStyle w:val="afd"/>
        <w:tblW w:w="0" w:type="auto"/>
        <w:tblLook w:val="04A0" w:firstRow="1" w:lastRow="0" w:firstColumn="1" w:lastColumn="0" w:noHBand="0" w:noVBand="1"/>
      </w:tblPr>
      <w:tblGrid>
        <w:gridCol w:w="988"/>
        <w:gridCol w:w="1275"/>
        <w:gridCol w:w="7368"/>
      </w:tblGrid>
      <w:tr w:rsidR="00763E94" w14:paraId="542366D5" w14:textId="77777777" w:rsidTr="00640CF1">
        <w:trPr>
          <w:trHeight w:val="468"/>
        </w:trPr>
        <w:tc>
          <w:tcPr>
            <w:tcW w:w="988" w:type="dxa"/>
            <w:vAlign w:val="center"/>
          </w:tcPr>
          <w:p w14:paraId="078466E1" w14:textId="77777777" w:rsidR="00763E94" w:rsidRDefault="00763E94" w:rsidP="00D634DD">
            <w:pPr>
              <w:spacing w:before="120" w:after="120"/>
              <w:rPr>
                <w:b/>
                <w:bCs/>
              </w:rPr>
            </w:pPr>
            <w:r>
              <w:rPr>
                <w:b/>
                <w:bCs/>
              </w:rPr>
              <w:t>T-doc number</w:t>
            </w:r>
          </w:p>
        </w:tc>
        <w:tc>
          <w:tcPr>
            <w:tcW w:w="1275" w:type="dxa"/>
            <w:vAlign w:val="center"/>
          </w:tcPr>
          <w:p w14:paraId="7D6B776A" w14:textId="77777777" w:rsidR="00763E94" w:rsidRDefault="00763E94" w:rsidP="00D634DD">
            <w:pPr>
              <w:spacing w:before="120" w:after="120"/>
              <w:rPr>
                <w:b/>
                <w:bCs/>
              </w:rPr>
            </w:pPr>
            <w:r>
              <w:rPr>
                <w:b/>
                <w:bCs/>
              </w:rPr>
              <w:t>Company</w:t>
            </w:r>
          </w:p>
        </w:tc>
        <w:tc>
          <w:tcPr>
            <w:tcW w:w="7368" w:type="dxa"/>
            <w:vAlign w:val="center"/>
          </w:tcPr>
          <w:p w14:paraId="1ED107C2" w14:textId="77777777" w:rsidR="00763E94" w:rsidRDefault="00763E94" w:rsidP="00D634DD">
            <w:pPr>
              <w:spacing w:before="120" w:after="120"/>
              <w:rPr>
                <w:b/>
                <w:bCs/>
              </w:rPr>
            </w:pPr>
            <w:r>
              <w:rPr>
                <w:b/>
                <w:bCs/>
              </w:rPr>
              <w:t>Proposals / Observations</w:t>
            </w:r>
          </w:p>
        </w:tc>
      </w:tr>
      <w:tr w:rsidR="00CA1C13" w14:paraId="0EB41986" w14:textId="77777777" w:rsidTr="00640CF1">
        <w:trPr>
          <w:trHeight w:val="468"/>
        </w:trPr>
        <w:tc>
          <w:tcPr>
            <w:tcW w:w="988" w:type="dxa"/>
          </w:tcPr>
          <w:p w14:paraId="6D2CCC8C" w14:textId="0BE2E7A5" w:rsidR="00CA1C13" w:rsidRDefault="00CA1C13" w:rsidP="00CA1C13">
            <w:pPr>
              <w:spacing w:before="120" w:after="120"/>
            </w:pPr>
            <w:r w:rsidRPr="0011698C">
              <w:t>R4-2315131</w:t>
            </w:r>
          </w:p>
        </w:tc>
        <w:tc>
          <w:tcPr>
            <w:tcW w:w="1275" w:type="dxa"/>
          </w:tcPr>
          <w:p w14:paraId="6AB00886" w14:textId="6D7DFF60" w:rsidR="00CA1C13" w:rsidRDefault="00CA1C13" w:rsidP="00CA1C13">
            <w:pPr>
              <w:spacing w:before="120" w:after="120"/>
            </w:pPr>
            <w:r w:rsidRPr="00933705">
              <w:t>CATT</w:t>
            </w:r>
          </w:p>
        </w:tc>
        <w:tc>
          <w:tcPr>
            <w:tcW w:w="7368" w:type="dxa"/>
          </w:tcPr>
          <w:p w14:paraId="144DC117" w14:textId="77777777" w:rsidR="00A138CE" w:rsidRPr="00C42547" w:rsidRDefault="00A138CE" w:rsidP="00A138CE">
            <w:pPr>
              <w:spacing w:beforeLines="50" w:before="120"/>
              <w:rPr>
                <w:b/>
                <w:lang w:val="en-US" w:eastAsia="zh-CN"/>
              </w:rPr>
            </w:pPr>
            <w:r w:rsidRPr="00870D3D">
              <w:rPr>
                <w:b/>
                <w:lang w:val="en-US" w:eastAsia="zh-CN"/>
              </w:rPr>
              <w:t>P</w:t>
            </w:r>
            <w:r w:rsidRPr="00870D3D">
              <w:rPr>
                <w:rFonts w:hint="eastAsia"/>
                <w:b/>
                <w:lang w:val="en-US" w:eastAsia="zh-CN"/>
              </w:rPr>
              <w:t xml:space="preserve">roposal </w:t>
            </w:r>
            <w:r>
              <w:rPr>
                <w:rFonts w:hint="eastAsia"/>
                <w:b/>
                <w:lang w:val="en-US" w:eastAsia="zh-CN"/>
              </w:rPr>
              <w:t>1</w:t>
            </w:r>
            <w:r w:rsidRPr="00870D3D">
              <w:rPr>
                <w:rFonts w:hint="eastAsia"/>
                <w:b/>
                <w:lang w:val="en-US" w:eastAsia="zh-CN"/>
              </w:rPr>
              <w:t xml:space="preserve">: </w:t>
            </w:r>
            <w:r>
              <w:rPr>
                <w:rFonts w:hint="eastAsia"/>
                <w:b/>
                <w:lang w:val="en-US" w:eastAsia="zh-CN"/>
              </w:rPr>
              <w:t>The requirements for the case when handover</w:t>
            </w:r>
            <w:r w:rsidRPr="00C42547">
              <w:rPr>
                <w:b/>
                <w:lang w:val="en-US" w:eastAsia="zh-CN"/>
              </w:rPr>
              <w:t xml:space="preserve"> </w:t>
            </w:r>
            <w:r>
              <w:rPr>
                <w:rFonts w:hint="eastAsia"/>
                <w:b/>
                <w:lang w:val="en-US" w:eastAsia="zh-CN"/>
              </w:rPr>
              <w:t xml:space="preserve">directly to </w:t>
            </w:r>
            <w:r w:rsidRPr="00C42547">
              <w:rPr>
                <w:b/>
                <w:lang w:val="en-US" w:eastAsia="zh-CN"/>
              </w:rPr>
              <w:t xml:space="preserve">NCD-SSB </w:t>
            </w:r>
            <w:r>
              <w:rPr>
                <w:b/>
                <w:lang w:val="en-US" w:eastAsia="zh-CN"/>
              </w:rPr>
              <w:t>for</w:t>
            </w:r>
            <w:r>
              <w:rPr>
                <w:rFonts w:hint="eastAsia"/>
                <w:b/>
                <w:lang w:val="en-US" w:eastAsia="zh-CN"/>
              </w:rPr>
              <w:t xml:space="preserve"> RedCap UE can be reused for the non-RedCap UE supporting option C. </w:t>
            </w:r>
          </w:p>
          <w:p w14:paraId="05F54096" w14:textId="77777777" w:rsidR="00A138CE" w:rsidRDefault="00A138CE" w:rsidP="00A138CE">
            <w:pPr>
              <w:spacing w:beforeLines="50" w:before="120"/>
              <w:rPr>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2</w:t>
            </w:r>
            <w:r w:rsidRPr="0047628A">
              <w:rPr>
                <w:rFonts w:hint="eastAsia"/>
                <w:b/>
                <w:lang w:val="en-US" w:eastAsia="zh-CN"/>
              </w:rPr>
              <w:t xml:space="preserve">: </w:t>
            </w:r>
            <w:r>
              <w:rPr>
                <w:rFonts w:hint="eastAsia"/>
                <w:b/>
                <w:lang w:val="en-US" w:eastAsia="zh-CN"/>
              </w:rPr>
              <w:t>N</w:t>
            </w:r>
            <w:r w:rsidRPr="006D5F93">
              <w:rPr>
                <w:b/>
                <w:lang w:val="en-US" w:eastAsia="zh-CN"/>
              </w:rPr>
              <w:t>o need to define requirements for supporting multiple options</w:t>
            </w:r>
            <w:r w:rsidRPr="0047628A">
              <w:rPr>
                <w:rFonts w:hint="eastAsia"/>
                <w:b/>
                <w:lang w:val="en-US" w:eastAsia="zh-CN"/>
              </w:rPr>
              <w:t>.</w:t>
            </w:r>
            <w:r>
              <w:rPr>
                <w:rFonts w:hint="eastAsia"/>
                <w:b/>
                <w:lang w:val="en-US" w:eastAsia="zh-CN"/>
              </w:rPr>
              <w:t xml:space="preserve"> </w:t>
            </w:r>
          </w:p>
          <w:p w14:paraId="2CBB7AEF" w14:textId="77777777" w:rsidR="00A138CE" w:rsidRPr="004A49A0" w:rsidRDefault="00A138CE" w:rsidP="00A138CE">
            <w:pPr>
              <w:rPr>
                <w:b/>
                <w:lang w:val="en-US" w:eastAsia="zh-CN"/>
              </w:rPr>
            </w:pPr>
            <w:r w:rsidRPr="00A5650E">
              <w:rPr>
                <w:b/>
                <w:lang w:val="en-US" w:eastAsia="zh-CN"/>
              </w:rPr>
              <w:t>P</w:t>
            </w:r>
            <w:r w:rsidRPr="00A5650E">
              <w:rPr>
                <w:rFonts w:hint="eastAsia"/>
                <w:b/>
                <w:lang w:val="en-US" w:eastAsia="zh-CN"/>
              </w:rPr>
              <w:t xml:space="preserve">roposal </w:t>
            </w:r>
            <w:r>
              <w:rPr>
                <w:rFonts w:hint="eastAsia"/>
                <w:b/>
                <w:lang w:val="en-US" w:eastAsia="zh-CN"/>
              </w:rPr>
              <w:t>3: N</w:t>
            </w:r>
            <w:r w:rsidRPr="0047628A">
              <w:rPr>
                <w:rFonts w:hint="eastAsia"/>
                <w:b/>
                <w:lang w:val="en-US" w:eastAsia="zh-CN"/>
              </w:rPr>
              <w:t>o additional clarification is needed for timing requirements</w:t>
            </w:r>
            <w:r w:rsidRPr="000B5043">
              <w:rPr>
                <w:rFonts w:hint="eastAsia"/>
                <w:b/>
                <w:lang w:val="en-US" w:eastAsia="zh-CN"/>
              </w:rPr>
              <w:t xml:space="preserve"> </w:t>
            </w:r>
            <w:r>
              <w:rPr>
                <w:rFonts w:hint="eastAsia"/>
                <w:b/>
                <w:lang w:val="en-US" w:eastAsia="zh-CN"/>
              </w:rPr>
              <w:t>f</w:t>
            </w:r>
            <w:r w:rsidRPr="0047628A">
              <w:rPr>
                <w:rFonts w:hint="eastAsia"/>
                <w:b/>
                <w:lang w:val="en-US" w:eastAsia="zh-CN"/>
              </w:rPr>
              <w:t>or option A</w:t>
            </w:r>
            <w:r>
              <w:rPr>
                <w:rFonts w:hint="eastAsia"/>
                <w:b/>
                <w:lang w:val="en-US" w:eastAsia="zh-CN"/>
              </w:rPr>
              <w:t xml:space="preserve">, B-1-1 and C. </w:t>
            </w:r>
          </w:p>
          <w:p w14:paraId="2F67DE65" w14:textId="77777777" w:rsidR="00A138CE" w:rsidRPr="00DD6C17" w:rsidRDefault="00A138CE" w:rsidP="00A138CE">
            <w:pPr>
              <w:spacing w:beforeLines="50" w:before="120"/>
              <w:rPr>
                <w:b/>
                <w:lang w:val="en-US" w:eastAsia="zh-CN"/>
              </w:rPr>
            </w:pPr>
            <w:r w:rsidRPr="00DD6C17">
              <w:rPr>
                <w:b/>
                <w:lang w:val="en-US" w:eastAsia="zh-CN"/>
              </w:rPr>
              <w:t>P</w:t>
            </w:r>
            <w:r w:rsidRPr="00DD6C17">
              <w:rPr>
                <w:rFonts w:hint="eastAsia"/>
                <w:b/>
                <w:lang w:val="en-US" w:eastAsia="zh-CN"/>
              </w:rPr>
              <w:t xml:space="preserve">roposal 4: For UE supporting option B-1-1, by default, the L3 measurement requirements without gap apply. </w:t>
            </w:r>
            <w:r w:rsidRPr="00DD6C17">
              <w:rPr>
                <w:b/>
                <w:lang w:val="en-US" w:eastAsia="zh-CN"/>
              </w:rPr>
              <w:t>A</w:t>
            </w:r>
            <w:r w:rsidRPr="00DD6C17">
              <w:rPr>
                <w:rFonts w:hint="eastAsia"/>
                <w:b/>
                <w:lang w:val="en-US" w:eastAsia="zh-CN"/>
              </w:rPr>
              <w:t xml:space="preserve">nd the report of </w:t>
            </w:r>
            <w:r w:rsidRPr="00DD6C17">
              <w:rPr>
                <w:b/>
                <w:i/>
                <w:color w:val="000000" w:themeColor="text1"/>
                <w:szCs w:val="24"/>
                <w:lang w:eastAsia="zh-CN"/>
              </w:rPr>
              <w:t>NeedForGap/NeedForGapNCSG</w:t>
            </w:r>
            <w:r w:rsidRPr="00DD6C17">
              <w:rPr>
                <w:rFonts w:hint="eastAsia"/>
                <w:b/>
                <w:lang w:val="en-US" w:eastAsia="zh-CN"/>
              </w:rPr>
              <w:t xml:space="preserve"> for intra frequency measurement should be </w:t>
            </w:r>
            <w:r w:rsidRPr="00DD6C17">
              <w:rPr>
                <w:b/>
                <w:lang w:val="en-US" w:eastAsia="zh-CN"/>
              </w:rPr>
              <w:t>“no</w:t>
            </w:r>
            <w:r w:rsidRPr="00DD6C17">
              <w:rPr>
                <w:rFonts w:hint="eastAsia"/>
                <w:b/>
                <w:lang w:val="en-US" w:eastAsia="zh-CN"/>
              </w:rPr>
              <w:t>-gap</w:t>
            </w:r>
            <w:r w:rsidRPr="00DD6C17">
              <w:rPr>
                <w:b/>
                <w:lang w:val="en-US" w:eastAsia="zh-CN"/>
              </w:rPr>
              <w:t>”</w:t>
            </w:r>
          </w:p>
          <w:p w14:paraId="3ECB8BAD" w14:textId="77777777" w:rsidR="00A138CE" w:rsidRDefault="00A138CE" w:rsidP="00A138CE">
            <w:pPr>
              <w:rPr>
                <w:b/>
                <w:lang w:val="en-US" w:eastAsia="zh-CN"/>
              </w:rPr>
            </w:pPr>
            <w:r w:rsidRPr="0047628A">
              <w:rPr>
                <w:b/>
                <w:lang w:val="en-US" w:eastAsia="zh-CN"/>
              </w:rPr>
              <w:t>P</w:t>
            </w:r>
            <w:r w:rsidRPr="0047628A">
              <w:rPr>
                <w:rFonts w:hint="eastAsia"/>
                <w:b/>
                <w:lang w:val="en-US" w:eastAsia="zh-CN"/>
              </w:rPr>
              <w:t xml:space="preserve">roposal </w:t>
            </w:r>
            <w:r>
              <w:rPr>
                <w:rFonts w:hint="eastAsia"/>
                <w:b/>
                <w:lang w:val="en-US" w:eastAsia="zh-CN"/>
              </w:rPr>
              <w:t>5</w:t>
            </w:r>
            <w:r w:rsidRPr="0047628A">
              <w:rPr>
                <w:rFonts w:hint="eastAsia"/>
                <w:b/>
                <w:lang w:val="en-US" w:eastAsia="zh-CN"/>
              </w:rPr>
              <w:t xml:space="preserve">: For option </w:t>
            </w:r>
            <w:r>
              <w:rPr>
                <w:rFonts w:hint="eastAsia"/>
                <w:b/>
                <w:lang w:val="en-US" w:eastAsia="zh-CN"/>
              </w:rPr>
              <w:t>B-1-2</w:t>
            </w:r>
            <w:r w:rsidRPr="0047628A">
              <w:rPr>
                <w:rFonts w:hint="eastAsia"/>
                <w:b/>
                <w:lang w:val="en-US" w:eastAsia="zh-CN"/>
              </w:rPr>
              <w:t xml:space="preserve">, </w:t>
            </w:r>
            <w:r>
              <w:rPr>
                <w:rFonts w:hint="eastAsia"/>
                <w:b/>
                <w:lang w:val="en-US" w:eastAsia="zh-CN"/>
              </w:rPr>
              <w:t xml:space="preserve">existing SSB based </w:t>
            </w:r>
            <w:r w:rsidRPr="00247E47">
              <w:rPr>
                <w:b/>
                <w:lang w:val="en-US" w:eastAsia="zh-CN"/>
              </w:rPr>
              <w:t xml:space="preserve">BM/RLM/BFD measurement requirements </w:t>
            </w:r>
            <w:r>
              <w:rPr>
                <w:rFonts w:hint="eastAsia"/>
                <w:b/>
                <w:lang w:val="en-US" w:eastAsia="zh-CN"/>
              </w:rPr>
              <w:t xml:space="preserve">without gap can </w:t>
            </w:r>
            <w:r w:rsidRPr="00247E47">
              <w:rPr>
                <w:b/>
                <w:lang w:val="en-US" w:eastAsia="zh-CN"/>
              </w:rPr>
              <w:t>apply</w:t>
            </w:r>
            <w:r w:rsidRPr="0047628A">
              <w:rPr>
                <w:rFonts w:hint="eastAsia"/>
                <w:b/>
                <w:lang w:val="en-US" w:eastAsia="zh-CN"/>
              </w:rPr>
              <w:t xml:space="preserve">. </w:t>
            </w:r>
          </w:p>
          <w:p w14:paraId="7E43EBA5" w14:textId="5A53E726" w:rsidR="00CA1C13" w:rsidRPr="00F71D2B" w:rsidRDefault="00A138CE" w:rsidP="00A138CE">
            <w:r w:rsidRPr="00D06400">
              <w:rPr>
                <w:b/>
                <w:lang w:val="en-US" w:eastAsia="zh-CN"/>
              </w:rPr>
              <w:t>P</w:t>
            </w:r>
            <w:r w:rsidRPr="00D06400">
              <w:rPr>
                <w:rFonts w:hint="eastAsia"/>
                <w:b/>
                <w:lang w:val="en-US" w:eastAsia="zh-CN"/>
              </w:rPr>
              <w:t xml:space="preserve">roposal </w:t>
            </w:r>
            <w:r>
              <w:rPr>
                <w:rFonts w:hint="eastAsia"/>
                <w:b/>
                <w:lang w:val="en-US" w:eastAsia="zh-CN"/>
              </w:rPr>
              <w:t>6</w:t>
            </w:r>
            <w:r w:rsidRPr="00D06400">
              <w:rPr>
                <w:rFonts w:hint="eastAsia"/>
                <w:b/>
                <w:lang w:val="en-US" w:eastAsia="zh-CN"/>
              </w:rPr>
              <w:t xml:space="preserve">: For option B-1-2, the interruption </w:t>
            </w:r>
            <w:r>
              <w:rPr>
                <w:rFonts w:hint="eastAsia"/>
                <w:b/>
                <w:lang w:val="en-US" w:eastAsia="zh-CN"/>
              </w:rPr>
              <w:t>requirements</w:t>
            </w:r>
            <w:r w:rsidRPr="00D06400">
              <w:rPr>
                <w:rFonts w:hint="eastAsia"/>
                <w:b/>
                <w:lang w:val="en-US" w:eastAsia="zh-CN"/>
              </w:rPr>
              <w:t xml:space="preserve"> can be defined based on </w:t>
            </w:r>
            <w:r w:rsidRPr="00D06400">
              <w:rPr>
                <w:b/>
                <w:lang w:val="en-US" w:eastAsia="zh-CN"/>
              </w:rPr>
              <w:t>HARQ ACK/NACK loss framework with a maximum missed ACK/NACK rate</w:t>
            </w:r>
            <w:r w:rsidRPr="00D06400">
              <w:rPr>
                <w:rFonts w:hint="eastAsia"/>
                <w:b/>
                <w:lang w:val="en-US" w:eastAsia="zh-CN"/>
              </w:rPr>
              <w:t xml:space="preserve"> up to [0.</w:t>
            </w:r>
            <w:r>
              <w:rPr>
                <w:rFonts w:hint="eastAsia"/>
                <w:b/>
                <w:lang w:val="en-US" w:eastAsia="zh-CN"/>
              </w:rPr>
              <w:t>5</w:t>
            </w:r>
            <w:r w:rsidRPr="00D06400">
              <w:rPr>
                <w:rFonts w:hint="eastAsia"/>
                <w:b/>
                <w:lang w:val="en-US" w:eastAsia="zh-CN"/>
              </w:rPr>
              <w:t>%]</w:t>
            </w:r>
            <w:r>
              <w:rPr>
                <w:rFonts w:hint="eastAsia"/>
                <w:b/>
                <w:lang w:val="en-US" w:eastAsia="zh-CN"/>
              </w:rPr>
              <w:t xml:space="preserve">. </w:t>
            </w:r>
            <w:r>
              <w:rPr>
                <w:b/>
                <w:lang w:val="en-US" w:eastAsia="zh-CN"/>
              </w:rPr>
              <w:t>A</w:t>
            </w:r>
            <w:r>
              <w:rPr>
                <w:rFonts w:hint="eastAsia"/>
                <w:b/>
                <w:lang w:val="en-US" w:eastAsia="zh-CN"/>
              </w:rPr>
              <w:t>nd the length for each interruption shall not exceed the RF retuning time</w:t>
            </w:r>
            <w:r w:rsidRPr="003C1248">
              <w:rPr>
                <w:b/>
                <w:lang w:val="en-US" w:eastAsia="zh-CN"/>
              </w:rPr>
              <w:t xml:space="preserve"> (0.5ms for FR1 and 0.25ms for FR2)</w:t>
            </w:r>
            <w:r>
              <w:rPr>
                <w:rFonts w:hint="eastAsia"/>
                <w:b/>
                <w:lang w:val="en-US" w:eastAsia="zh-CN"/>
              </w:rPr>
              <w:t xml:space="preserve">. </w:t>
            </w:r>
          </w:p>
        </w:tc>
      </w:tr>
      <w:tr w:rsidR="00CA1C13" w14:paraId="67BEEDD3" w14:textId="77777777" w:rsidTr="00640CF1">
        <w:trPr>
          <w:trHeight w:val="468"/>
        </w:trPr>
        <w:tc>
          <w:tcPr>
            <w:tcW w:w="988" w:type="dxa"/>
          </w:tcPr>
          <w:p w14:paraId="2E43D178" w14:textId="1ADD5EDD" w:rsidR="00CA1C13" w:rsidRDefault="00CA1C13" w:rsidP="00CA1C13">
            <w:pPr>
              <w:spacing w:before="120" w:after="120"/>
            </w:pPr>
            <w:r w:rsidRPr="0011698C">
              <w:t>R4-2315182</w:t>
            </w:r>
          </w:p>
        </w:tc>
        <w:tc>
          <w:tcPr>
            <w:tcW w:w="1275" w:type="dxa"/>
          </w:tcPr>
          <w:p w14:paraId="7AC7AD60" w14:textId="15BAF4C6" w:rsidR="00CA1C13" w:rsidRDefault="00CA1C13" w:rsidP="00CA1C13">
            <w:pPr>
              <w:spacing w:before="120" w:after="120"/>
            </w:pPr>
            <w:r w:rsidRPr="00933705">
              <w:t>CMCC</w:t>
            </w:r>
          </w:p>
        </w:tc>
        <w:tc>
          <w:tcPr>
            <w:tcW w:w="7368" w:type="dxa"/>
          </w:tcPr>
          <w:p w14:paraId="2A6523DB" w14:textId="77777777" w:rsidR="00210E8F" w:rsidRPr="00C035C1" w:rsidRDefault="00210E8F" w:rsidP="00210E8F">
            <w:pPr>
              <w:spacing w:after="120"/>
              <w:rPr>
                <w:b/>
                <w:bCs/>
                <w:color w:val="000000"/>
              </w:rPr>
            </w:pPr>
            <w:r w:rsidRPr="00436EEC">
              <w:rPr>
                <w:rFonts w:hint="eastAsia"/>
                <w:b/>
                <w:bCs/>
                <w:color w:val="000000"/>
              </w:rPr>
              <w:t>Proposal</w:t>
            </w:r>
            <w:r w:rsidRPr="00436EEC">
              <w:rPr>
                <w:b/>
                <w:bCs/>
                <w:color w:val="000000"/>
              </w:rPr>
              <w:t xml:space="preserve"> 1</w:t>
            </w:r>
            <w:r w:rsidRPr="00436EEC">
              <w:rPr>
                <w:rFonts w:hint="eastAsia"/>
                <w:b/>
                <w:bCs/>
                <w:color w:val="000000"/>
              </w:rPr>
              <w:t xml:space="preserve">: </w:t>
            </w:r>
            <w:r w:rsidRPr="00436EEC">
              <w:rPr>
                <w:b/>
                <w:bCs/>
                <w:color w:val="000000"/>
              </w:rPr>
              <w:t>No clarification on existing timing requirements when CD-SSB is outside active BWP is needed</w:t>
            </w:r>
            <w:r>
              <w:rPr>
                <w:b/>
                <w:bCs/>
                <w:color w:val="000000"/>
              </w:rPr>
              <w:t>.</w:t>
            </w:r>
          </w:p>
          <w:p w14:paraId="051D4CD2" w14:textId="77777777" w:rsidR="00210E8F" w:rsidRPr="00436EEC" w:rsidRDefault="00210E8F" w:rsidP="00210E8F">
            <w:pPr>
              <w:spacing w:after="120"/>
              <w:rPr>
                <w:b/>
                <w:bCs/>
                <w:color w:val="000000"/>
              </w:rPr>
            </w:pPr>
            <w:r w:rsidRPr="005F2D19">
              <w:rPr>
                <w:rFonts w:hint="eastAsia"/>
                <w:b/>
                <w:bCs/>
                <w:color w:val="000000"/>
              </w:rPr>
              <w:lastRenderedPageBreak/>
              <w:t>P</w:t>
            </w:r>
            <w:r w:rsidRPr="005F2D19">
              <w:rPr>
                <w:b/>
                <w:bCs/>
                <w:color w:val="000000"/>
              </w:rPr>
              <w:t xml:space="preserve">roposal 2: </w:t>
            </w:r>
            <w:r w:rsidRPr="00C035C1">
              <w:rPr>
                <w:b/>
                <w:bCs/>
                <w:color w:val="000000"/>
              </w:rPr>
              <w:t>No clarification is needed for the UE to meet the existing UE transmit timing requirements (section 7.1 of TS 38.133) when performing BM/RLM/BFD according to option B-1-1</w:t>
            </w:r>
            <w:r w:rsidRPr="005F2D19">
              <w:rPr>
                <w:b/>
                <w:bCs/>
                <w:color w:val="000000"/>
              </w:rPr>
              <w:t>.</w:t>
            </w:r>
          </w:p>
          <w:p w14:paraId="5018D9F9" w14:textId="77777777" w:rsidR="00210E8F" w:rsidRPr="00436EEC" w:rsidRDefault="00210E8F" w:rsidP="00210E8F">
            <w:pPr>
              <w:spacing w:after="120"/>
              <w:rPr>
                <w:b/>
                <w:bCs/>
                <w:color w:val="000000"/>
              </w:rPr>
            </w:pPr>
            <w:r w:rsidRPr="00436EEC">
              <w:rPr>
                <w:rFonts w:hint="eastAsia"/>
                <w:b/>
                <w:bCs/>
                <w:color w:val="000000"/>
              </w:rPr>
              <w:t>P</w:t>
            </w:r>
            <w:r w:rsidRPr="00436EEC">
              <w:rPr>
                <w:b/>
                <w:bCs/>
                <w:color w:val="000000"/>
              </w:rPr>
              <w:t xml:space="preserve">roposal </w:t>
            </w:r>
            <w:r>
              <w:rPr>
                <w:b/>
                <w:bCs/>
                <w:color w:val="000000"/>
              </w:rPr>
              <w:t>3</w:t>
            </w:r>
            <w:r w:rsidRPr="00436EEC">
              <w:rPr>
                <w:b/>
                <w:bCs/>
                <w:color w:val="000000"/>
              </w:rPr>
              <w:t>: Existing handover requirements and handover scenarios of RedCap UE with 2Rx can be applied to option C.</w:t>
            </w:r>
          </w:p>
          <w:p w14:paraId="646EFC72" w14:textId="77777777" w:rsidR="00210E8F" w:rsidRDefault="00210E8F" w:rsidP="00210E8F">
            <w:pPr>
              <w:spacing w:after="120"/>
              <w:rPr>
                <w:b/>
              </w:rPr>
            </w:pPr>
            <w:r>
              <w:rPr>
                <w:b/>
              </w:rPr>
              <w:t xml:space="preserve">Proposal 4: </w:t>
            </w:r>
            <w:r w:rsidRPr="00623A62">
              <w:rPr>
                <w:b/>
              </w:rPr>
              <w:t>Interruption length is 0.5ms for FR1 and 0.25ms for FR2.</w:t>
            </w:r>
          </w:p>
          <w:p w14:paraId="10D79D33" w14:textId="77777777" w:rsidR="00210E8F" w:rsidRPr="00062236" w:rsidRDefault="00210E8F" w:rsidP="00210E8F">
            <w:pPr>
              <w:spacing w:after="120"/>
              <w:rPr>
                <w:b/>
                <w:bCs/>
                <w:color w:val="000000"/>
              </w:rPr>
            </w:pPr>
            <w:r w:rsidRPr="00062236">
              <w:rPr>
                <w:rFonts w:hint="eastAsia"/>
                <w:b/>
                <w:bCs/>
                <w:color w:val="000000"/>
              </w:rPr>
              <w:t>P</w:t>
            </w:r>
            <w:r w:rsidRPr="00062236">
              <w:rPr>
                <w:b/>
                <w:bCs/>
                <w:color w:val="000000"/>
              </w:rPr>
              <w:t xml:space="preserve">roposal </w:t>
            </w:r>
            <w:r>
              <w:rPr>
                <w:b/>
                <w:bCs/>
                <w:color w:val="000000"/>
              </w:rPr>
              <w:t>5</w:t>
            </w:r>
            <w:r w:rsidRPr="00062236">
              <w:rPr>
                <w:b/>
                <w:bCs/>
                <w:color w:val="000000"/>
              </w:rPr>
              <w:t xml:space="preserve">: </w:t>
            </w:r>
          </w:p>
          <w:p w14:paraId="3AB663B3" w14:textId="77777777" w:rsidR="00210E8F" w:rsidRPr="00062236" w:rsidRDefault="00210E8F" w:rsidP="00210E8F">
            <w:pPr>
              <w:spacing w:after="120"/>
              <w:rPr>
                <w:b/>
                <w:bCs/>
                <w:color w:val="000000"/>
              </w:rPr>
            </w:pPr>
            <w:r w:rsidRPr="00062236">
              <w:rPr>
                <w:b/>
                <w:bCs/>
                <w:color w:val="000000"/>
              </w:rPr>
              <w:t>T</w:t>
            </w:r>
            <w:r w:rsidRPr="00C035C1">
              <w:rPr>
                <w:b/>
                <w:bCs/>
                <w:color w:val="000000"/>
              </w:rPr>
              <w:t>he interruption requirements can be defined based on HARQ ACK/NACK loss framework with a maximum missed ACK/NACK rate up to 0.5%.</w:t>
            </w:r>
            <w:r w:rsidRPr="00062236">
              <w:rPr>
                <w:b/>
                <w:bCs/>
                <w:color w:val="000000"/>
              </w:rPr>
              <w:t xml:space="preserve"> </w:t>
            </w:r>
          </w:p>
          <w:p w14:paraId="021BB062" w14:textId="77777777" w:rsidR="00210E8F" w:rsidRPr="00C035C1" w:rsidRDefault="00210E8F" w:rsidP="00210E8F">
            <w:pPr>
              <w:spacing w:after="120"/>
              <w:rPr>
                <w:b/>
                <w:bCs/>
                <w:color w:val="000000"/>
              </w:rPr>
            </w:pPr>
            <w:r w:rsidRPr="00062236">
              <w:rPr>
                <w:b/>
                <w:bCs/>
                <w:color w:val="000000"/>
              </w:rPr>
              <w:t>T</w:t>
            </w:r>
            <w:r w:rsidRPr="00C035C1">
              <w:rPr>
                <w:b/>
                <w:bCs/>
                <w:color w:val="000000"/>
              </w:rPr>
              <w:t>he maximum interruption probability on other active serving cells due to RLM/LRP measurements performed on the serving cell are defined:</w:t>
            </w:r>
          </w:p>
          <w:p w14:paraId="7B4A57B8" w14:textId="77777777" w:rsidR="00210E8F" w:rsidRPr="00C035C1" w:rsidRDefault="00210E8F" w:rsidP="00A05C49">
            <w:pPr>
              <w:numPr>
                <w:ilvl w:val="1"/>
                <w:numId w:val="4"/>
              </w:numPr>
              <w:spacing w:after="120"/>
              <w:ind w:left="1440"/>
              <w:rPr>
                <w:b/>
                <w:bCs/>
                <w:color w:val="000000"/>
              </w:rPr>
            </w:pPr>
            <w:r w:rsidRPr="00C035C1">
              <w:rPr>
                <w:b/>
                <w:bCs/>
                <w:color w:val="000000"/>
              </w:rPr>
              <w:t>The rate of ACK/NACK feedback loss on any other active serving cell resulting from RLM/BFD measurements on the serving cell shall not exceed 0.5 %.</w:t>
            </w:r>
          </w:p>
          <w:p w14:paraId="6E142FEB" w14:textId="77777777" w:rsidR="00210E8F" w:rsidRPr="00C035C1" w:rsidRDefault="00210E8F" w:rsidP="00A05C49">
            <w:pPr>
              <w:numPr>
                <w:ilvl w:val="1"/>
                <w:numId w:val="4"/>
              </w:numPr>
              <w:spacing w:after="120"/>
              <w:ind w:left="1440"/>
              <w:rPr>
                <w:b/>
                <w:bCs/>
                <w:color w:val="000000"/>
              </w:rPr>
            </w:pPr>
            <w:r w:rsidRPr="00C035C1">
              <w:rPr>
                <w:b/>
                <w:bCs/>
                <w:color w:val="000000"/>
              </w:rPr>
              <w:t>The rate of ACK/NACK feedback loss on any other active serving cell resulting from CBD measurements on the serving cell shall not exceed 0.5 %.</w:t>
            </w:r>
          </w:p>
          <w:p w14:paraId="177F47E1" w14:textId="77777777" w:rsidR="00210E8F" w:rsidRPr="00436EEC" w:rsidRDefault="00210E8F" w:rsidP="00A05C49">
            <w:pPr>
              <w:numPr>
                <w:ilvl w:val="1"/>
                <w:numId w:val="4"/>
              </w:numPr>
              <w:spacing w:after="120"/>
              <w:ind w:left="1440"/>
              <w:rPr>
                <w:b/>
                <w:bCs/>
                <w:color w:val="000000"/>
              </w:rPr>
            </w:pPr>
            <w:r w:rsidRPr="00C035C1">
              <w:rPr>
                <w:b/>
                <w:bCs/>
                <w:color w:val="000000"/>
              </w:rPr>
              <w:t>The rate of ACK/NACK feedback loss on any other active serving cell resulting from L1-RSRP/L1-SINR measurements on the serving cell shall not exceed 0.5 %.</w:t>
            </w:r>
          </w:p>
          <w:p w14:paraId="59533256" w14:textId="2E1F8C0C" w:rsidR="00CA1C13" w:rsidRPr="00210E8F" w:rsidRDefault="00CA1C13" w:rsidP="00CA1C13">
            <w:pPr>
              <w:tabs>
                <w:tab w:val="left" w:pos="1134"/>
              </w:tabs>
              <w:spacing w:line="240" w:lineRule="exact"/>
            </w:pPr>
          </w:p>
        </w:tc>
      </w:tr>
      <w:tr w:rsidR="004518B6" w14:paraId="6F0BFBB8" w14:textId="77777777" w:rsidTr="00640CF1">
        <w:trPr>
          <w:trHeight w:val="468"/>
        </w:trPr>
        <w:tc>
          <w:tcPr>
            <w:tcW w:w="988" w:type="dxa"/>
          </w:tcPr>
          <w:p w14:paraId="04DA6EF6" w14:textId="7BB6168B" w:rsidR="004518B6" w:rsidRPr="0011698C" w:rsidRDefault="004518B6" w:rsidP="004518B6">
            <w:pPr>
              <w:spacing w:before="120" w:after="120"/>
            </w:pPr>
            <w:r w:rsidRPr="00D642BE">
              <w:lastRenderedPageBreak/>
              <w:t>R4-2315181</w:t>
            </w:r>
          </w:p>
        </w:tc>
        <w:tc>
          <w:tcPr>
            <w:tcW w:w="1275" w:type="dxa"/>
          </w:tcPr>
          <w:p w14:paraId="4ADF8CD6" w14:textId="138BBC5F" w:rsidR="004518B6" w:rsidRPr="00933705" w:rsidRDefault="004518B6" w:rsidP="004518B6">
            <w:pPr>
              <w:spacing w:before="120" w:after="120"/>
            </w:pPr>
            <w:r w:rsidRPr="00D31FE0">
              <w:t>CMCC</w:t>
            </w:r>
          </w:p>
        </w:tc>
        <w:tc>
          <w:tcPr>
            <w:tcW w:w="7368" w:type="dxa"/>
          </w:tcPr>
          <w:p w14:paraId="72C6554F" w14:textId="77777777" w:rsidR="004518B6" w:rsidRPr="003723F0" w:rsidRDefault="004518B6" w:rsidP="004518B6">
            <w:pPr>
              <w:tabs>
                <w:tab w:val="left" w:pos="1134"/>
              </w:tabs>
              <w:spacing w:line="240" w:lineRule="exact"/>
              <w:rPr>
                <w:b/>
                <w:bCs/>
                <w:sz w:val="21"/>
                <w:szCs w:val="21"/>
              </w:rPr>
            </w:pPr>
            <w:r w:rsidRPr="003723F0">
              <w:rPr>
                <w:rFonts w:hint="eastAsia"/>
                <w:b/>
                <w:bCs/>
                <w:sz w:val="21"/>
                <w:szCs w:val="21"/>
              </w:rPr>
              <w:t>P</w:t>
            </w:r>
            <w:r w:rsidRPr="003723F0">
              <w:rPr>
                <w:b/>
                <w:bCs/>
                <w:sz w:val="21"/>
                <w:szCs w:val="21"/>
              </w:rPr>
              <w:t>roposal 1: Existing handover requirements and handover scenarios of RedCap UE with 2Rx can be applied to option C.</w:t>
            </w:r>
          </w:p>
          <w:p w14:paraId="7D2AD3CB" w14:textId="77777777" w:rsidR="004518B6" w:rsidRPr="00436EEC" w:rsidRDefault="004518B6" w:rsidP="004518B6">
            <w:pPr>
              <w:tabs>
                <w:tab w:val="left" w:pos="1134"/>
              </w:tabs>
              <w:spacing w:line="240" w:lineRule="exact"/>
              <w:rPr>
                <w:b/>
                <w:bCs/>
                <w:color w:val="000000"/>
              </w:rPr>
            </w:pPr>
          </w:p>
        </w:tc>
      </w:tr>
      <w:tr w:rsidR="00CA1C13" w14:paraId="5BD4210D" w14:textId="77777777" w:rsidTr="00640CF1">
        <w:trPr>
          <w:trHeight w:val="468"/>
        </w:trPr>
        <w:tc>
          <w:tcPr>
            <w:tcW w:w="988" w:type="dxa"/>
          </w:tcPr>
          <w:p w14:paraId="22B696AA" w14:textId="398D076C" w:rsidR="00CA1C13" w:rsidRDefault="00CA1C13" w:rsidP="00CA1C13">
            <w:pPr>
              <w:spacing w:before="120" w:after="120"/>
            </w:pPr>
            <w:r w:rsidRPr="0011698C">
              <w:t>R4-2315401</w:t>
            </w:r>
          </w:p>
        </w:tc>
        <w:tc>
          <w:tcPr>
            <w:tcW w:w="1275" w:type="dxa"/>
          </w:tcPr>
          <w:p w14:paraId="51BEB785" w14:textId="404CFCD0" w:rsidR="00CA1C13" w:rsidRDefault="00CA1C13" w:rsidP="00CA1C13">
            <w:pPr>
              <w:spacing w:before="120" w:after="120"/>
            </w:pPr>
            <w:r w:rsidRPr="00933705">
              <w:t>Xiaomi</w:t>
            </w:r>
          </w:p>
        </w:tc>
        <w:tc>
          <w:tcPr>
            <w:tcW w:w="7368" w:type="dxa"/>
          </w:tcPr>
          <w:p w14:paraId="040ACE4E" w14:textId="77777777" w:rsidR="007E108F" w:rsidRPr="002D76E9" w:rsidRDefault="007E108F" w:rsidP="007E108F">
            <w:pPr>
              <w:rPr>
                <w:b/>
                <w:bCs/>
                <w:i/>
                <w:iCs/>
              </w:rPr>
            </w:pPr>
            <w:r w:rsidRPr="002D76E9">
              <w:rPr>
                <w:b/>
                <w:bCs/>
                <w:i/>
                <w:iCs/>
              </w:rPr>
              <w:t>Proposal 2: The capability to support B-1-1 shall be indicated when UE initially convey its capabilities to NW .</w:t>
            </w:r>
          </w:p>
          <w:p w14:paraId="2D993B03" w14:textId="77777777" w:rsidR="007E108F" w:rsidRPr="002D76E9" w:rsidRDefault="007E108F" w:rsidP="007E108F">
            <w:pPr>
              <w:rPr>
                <w:b/>
                <w:bCs/>
                <w:sz w:val="22"/>
                <w:szCs w:val="22"/>
              </w:rPr>
            </w:pPr>
            <w:r w:rsidRPr="002D76E9">
              <w:rPr>
                <w:b/>
                <w:bCs/>
                <w:sz w:val="22"/>
                <w:szCs w:val="22"/>
              </w:rPr>
              <w:t>Observation 2a: UE’s behaviour when reporting its capability to support the measurement wo gap wo interruption can be transparent to gNB.  For an example, there is no impacts on NW’s behaviour  when UE indicate "</w:t>
            </w:r>
            <w:r w:rsidRPr="002D76E9">
              <w:rPr>
                <w:b/>
                <w:bCs/>
                <w:i/>
                <w:iCs/>
                <w:sz w:val="22"/>
                <w:szCs w:val="22"/>
              </w:rPr>
              <w:t>NeedForNCSG-NR-r17 = {nogap-noncsg}</w:t>
            </w:r>
            <w:r w:rsidRPr="002D76E9">
              <w:rPr>
                <w:b/>
                <w:bCs/>
                <w:sz w:val="22"/>
                <w:szCs w:val="22"/>
              </w:rPr>
              <w:t>” or “</w:t>
            </w:r>
            <w:r w:rsidRPr="002D76E9">
              <w:rPr>
                <w:b/>
                <w:bCs/>
                <w:i/>
                <w:iCs/>
                <w:sz w:val="22"/>
                <w:szCs w:val="22"/>
              </w:rPr>
              <w:t>NeedForGapsNR-r16</w:t>
            </w:r>
            <w:r w:rsidRPr="002D76E9">
              <w:rPr>
                <w:b/>
                <w:bCs/>
                <w:sz w:val="22"/>
                <w:szCs w:val="22"/>
              </w:rPr>
              <w:t>” for these types of measures below :</w:t>
            </w:r>
          </w:p>
          <w:p w14:paraId="6A79BE89" w14:textId="77777777" w:rsidR="007E108F" w:rsidRPr="002D76E9" w:rsidRDefault="007E108F" w:rsidP="00A05C49">
            <w:pPr>
              <w:numPr>
                <w:ilvl w:val="0"/>
                <w:numId w:val="14"/>
              </w:numPr>
              <w:spacing w:after="0"/>
              <w:textAlignment w:val="center"/>
              <w:rPr>
                <w:b/>
                <w:bCs/>
                <w:color w:val="000000"/>
                <w:sz w:val="16"/>
                <w:szCs w:val="16"/>
              </w:rPr>
            </w:pPr>
            <w:r w:rsidRPr="002D76E9">
              <w:rPr>
                <w:b/>
                <w:bCs/>
                <w:color w:val="000000"/>
              </w:rPr>
              <w:t>Using larger BW covering SSB outside active BWP without interruptions or</w:t>
            </w:r>
          </w:p>
          <w:p w14:paraId="5B8F7CA0" w14:textId="77777777" w:rsidR="007E108F" w:rsidRPr="002D76E9" w:rsidRDefault="007E108F" w:rsidP="00A05C49">
            <w:pPr>
              <w:numPr>
                <w:ilvl w:val="0"/>
                <w:numId w:val="14"/>
              </w:numPr>
              <w:spacing w:after="0"/>
              <w:textAlignment w:val="center"/>
              <w:rPr>
                <w:b/>
                <w:bCs/>
                <w:color w:val="000000"/>
                <w:sz w:val="16"/>
                <w:szCs w:val="16"/>
              </w:rPr>
            </w:pPr>
            <w:r w:rsidRPr="002D76E9">
              <w:rPr>
                <w:b/>
                <w:bCs/>
                <w:color w:val="000000"/>
              </w:rPr>
              <w:t>Using other vacant RF chain to measure the reference signal in the measured carriers.</w:t>
            </w:r>
          </w:p>
          <w:p w14:paraId="2AACE908" w14:textId="77777777" w:rsidR="007E108F" w:rsidRPr="002D76E9" w:rsidRDefault="007E108F" w:rsidP="007E108F">
            <w:pPr>
              <w:rPr>
                <w:sz w:val="22"/>
                <w:szCs w:val="22"/>
              </w:rPr>
            </w:pPr>
          </w:p>
          <w:p w14:paraId="4674A8C1" w14:textId="77777777" w:rsidR="007E108F" w:rsidRPr="002D76E9" w:rsidRDefault="007E108F" w:rsidP="007E108F">
            <w:pPr>
              <w:rPr>
                <w:b/>
                <w:bCs/>
                <w:sz w:val="22"/>
                <w:szCs w:val="22"/>
                <w:lang w:eastAsia="zh-CN"/>
              </w:rPr>
            </w:pPr>
            <w:r w:rsidRPr="002D76E9">
              <w:rPr>
                <w:b/>
                <w:bCs/>
                <w:sz w:val="22"/>
                <w:szCs w:val="22"/>
              </w:rPr>
              <w:t xml:space="preserve">Observation 2b: </w:t>
            </w:r>
            <w:r w:rsidRPr="002D76E9">
              <w:rPr>
                <w:b/>
                <w:bCs/>
                <w:sz w:val="22"/>
                <w:szCs w:val="22"/>
                <w:lang w:eastAsia="zh-CN"/>
              </w:rPr>
              <w:t xml:space="preserve">For UE side itself, the correct behaviour under these two types measurement above is definitely clear to UE no matter what the indication is to be reported to NW. </w:t>
            </w:r>
          </w:p>
          <w:p w14:paraId="047ACD95" w14:textId="77777777" w:rsidR="007E108F" w:rsidRPr="002D76E9" w:rsidRDefault="007E108F" w:rsidP="007E108F">
            <w:pPr>
              <w:rPr>
                <w:i/>
                <w:iCs/>
                <w:sz w:val="22"/>
                <w:szCs w:val="22"/>
              </w:rPr>
            </w:pPr>
            <w:r w:rsidRPr="002D76E9">
              <w:rPr>
                <w:b/>
                <w:bCs/>
                <w:i/>
                <w:iCs/>
                <w:sz w:val="22"/>
                <w:szCs w:val="22"/>
              </w:rPr>
              <w:t xml:space="preserve">Proposal 3:  For the intra-measurement wo gap because of UE support B-1-1, UE can also reuse the current signalling of </w:t>
            </w:r>
            <w:r w:rsidRPr="002D76E9">
              <w:rPr>
                <w:i/>
                <w:iCs/>
                <w:shd w:val="clear" w:color="auto" w:fill="E6E6E6"/>
              </w:rPr>
              <w:t xml:space="preserve">NeedForNCSG-NR-r17 = {nogap-noncsg} or </w:t>
            </w:r>
            <w:r w:rsidRPr="002D76E9">
              <w:rPr>
                <w:i/>
                <w:iCs/>
              </w:rPr>
              <w:t xml:space="preserve">NeedForGapsNR-r16={nogap} </w:t>
            </w:r>
            <w:r w:rsidRPr="002D76E9">
              <w:rPr>
                <w:b/>
                <w:bCs/>
                <w:i/>
                <w:iCs/>
                <w:sz w:val="22"/>
                <w:szCs w:val="22"/>
              </w:rPr>
              <w:t>in [3] to indicate no gap and no interruption per band.</w:t>
            </w:r>
          </w:p>
          <w:p w14:paraId="1C935943" w14:textId="7C0F10E7" w:rsidR="00CA1C13" w:rsidRPr="007E108F" w:rsidRDefault="00CA1C13" w:rsidP="00CA1C13">
            <w:pPr>
              <w:pStyle w:val="a6"/>
            </w:pPr>
          </w:p>
        </w:tc>
      </w:tr>
      <w:tr w:rsidR="00CA1C13" w14:paraId="23BFCE7B" w14:textId="77777777" w:rsidTr="00640CF1">
        <w:trPr>
          <w:trHeight w:val="468"/>
        </w:trPr>
        <w:tc>
          <w:tcPr>
            <w:tcW w:w="988" w:type="dxa"/>
          </w:tcPr>
          <w:p w14:paraId="7404D506" w14:textId="72628A7B" w:rsidR="00CA1C13" w:rsidRDefault="00CA1C13" w:rsidP="00CA1C13">
            <w:pPr>
              <w:spacing w:before="120" w:after="120"/>
            </w:pPr>
            <w:r w:rsidRPr="0011698C">
              <w:t>R4-2315744</w:t>
            </w:r>
          </w:p>
        </w:tc>
        <w:tc>
          <w:tcPr>
            <w:tcW w:w="1275" w:type="dxa"/>
          </w:tcPr>
          <w:p w14:paraId="786D3732" w14:textId="648B89D5" w:rsidR="00CA1C13" w:rsidRDefault="00CA1C13" w:rsidP="00CA1C13">
            <w:pPr>
              <w:spacing w:before="120" w:after="120"/>
            </w:pPr>
            <w:r w:rsidRPr="00933705">
              <w:t>vivo</w:t>
            </w:r>
          </w:p>
        </w:tc>
        <w:tc>
          <w:tcPr>
            <w:tcW w:w="7368" w:type="dxa"/>
          </w:tcPr>
          <w:p w14:paraId="3A128372" w14:textId="77777777" w:rsidR="001A701E" w:rsidRPr="001A701E" w:rsidRDefault="001A701E" w:rsidP="001A701E">
            <w:pPr>
              <w:jc w:val="both"/>
              <w:rPr>
                <w:b/>
                <w:bCs/>
              </w:rPr>
            </w:pPr>
            <w:r w:rsidRPr="001A701E">
              <w:rPr>
                <w:b/>
                <w:bCs/>
              </w:rPr>
              <w:t>Proposal 1: It is clarified in existing timing requirements for non-RedCap UE that the SSB is within the channel bandwidth of the UE.</w:t>
            </w:r>
          </w:p>
          <w:p w14:paraId="73496DAC" w14:textId="77777777" w:rsidR="001A701E" w:rsidRPr="001A701E" w:rsidRDefault="001A701E" w:rsidP="001A701E">
            <w:pPr>
              <w:jc w:val="both"/>
              <w:rPr>
                <w:b/>
                <w:bCs/>
              </w:rPr>
            </w:pPr>
            <w:r w:rsidRPr="001A701E">
              <w:rPr>
                <w:b/>
                <w:bCs/>
              </w:rPr>
              <w:lastRenderedPageBreak/>
              <w:t>Proposal 2: Definition of intra-frequency handover is introduced for non-RedCap and it is to reuse definition for RedCap.</w:t>
            </w:r>
          </w:p>
          <w:p w14:paraId="630167B4" w14:textId="77777777" w:rsidR="001A701E" w:rsidRPr="001A701E" w:rsidRDefault="001A701E" w:rsidP="001A701E">
            <w:pPr>
              <w:jc w:val="both"/>
              <w:rPr>
                <w:b/>
                <w:bCs/>
              </w:rPr>
            </w:pPr>
            <w:r w:rsidRPr="001A701E">
              <w:rPr>
                <w:b/>
                <w:bCs/>
              </w:rPr>
              <w:t>Proposal 3: For UE supporting option C, the handover requirements are applicable for the scenarios</w:t>
            </w:r>
          </w:p>
          <w:p w14:paraId="47F446EC" w14:textId="77777777" w:rsidR="001A701E" w:rsidRPr="001A701E" w:rsidRDefault="001A701E" w:rsidP="00A05C49">
            <w:pPr>
              <w:pStyle w:val="B10"/>
              <w:numPr>
                <w:ilvl w:val="0"/>
                <w:numId w:val="15"/>
              </w:numPr>
              <w:overflowPunct/>
              <w:autoSpaceDE/>
              <w:jc w:val="both"/>
              <w:textAlignment w:val="auto"/>
              <w:rPr>
                <w:b/>
                <w:bCs/>
              </w:rPr>
            </w:pPr>
            <w:r w:rsidRPr="001A701E">
              <w:rPr>
                <w:b/>
                <w:bCs/>
              </w:rPr>
              <w:t>Handover to the first active DL BWP of the target cell associated with CD-SSB;</w:t>
            </w:r>
          </w:p>
          <w:p w14:paraId="0151A01C" w14:textId="77777777" w:rsidR="001A701E" w:rsidRPr="001A701E" w:rsidRDefault="001A701E" w:rsidP="00A05C49">
            <w:pPr>
              <w:pStyle w:val="B10"/>
              <w:numPr>
                <w:ilvl w:val="0"/>
                <w:numId w:val="15"/>
              </w:numPr>
              <w:overflowPunct/>
              <w:autoSpaceDE/>
              <w:jc w:val="both"/>
              <w:textAlignment w:val="auto"/>
              <w:rPr>
                <w:b/>
                <w:bCs/>
              </w:rPr>
            </w:pPr>
            <w:r w:rsidRPr="001A701E">
              <w:rPr>
                <w:b/>
                <w:bCs/>
              </w:rPr>
              <w:t>Handover to the first active DL BWP of the target cell associated with NCD-SSB;</w:t>
            </w:r>
          </w:p>
          <w:p w14:paraId="3377F384" w14:textId="77777777" w:rsidR="001A701E" w:rsidRPr="001A701E" w:rsidRDefault="001A701E" w:rsidP="001A701E">
            <w:pPr>
              <w:jc w:val="both"/>
              <w:rPr>
                <w:b/>
                <w:bCs/>
              </w:rPr>
            </w:pPr>
            <w:r w:rsidRPr="001A701E">
              <w:rPr>
                <w:b/>
                <w:bCs/>
              </w:rPr>
              <w:t>Proposal 4: For UE supporting option C, the handover requirements for known inter-frequency cell are specified as follows.</w:t>
            </w:r>
          </w:p>
          <w:p w14:paraId="1BC5E247" w14:textId="77777777" w:rsidR="001A701E" w:rsidRPr="001A701E" w:rsidRDefault="001A701E" w:rsidP="001A701E">
            <w:pPr>
              <w:spacing w:before="240"/>
              <w:ind w:leftChars="200" w:left="400"/>
              <w:jc w:val="both"/>
              <w:rPr>
                <w:b/>
                <w:bCs/>
              </w:rPr>
            </w:pPr>
            <w:r w:rsidRPr="001A701E">
              <w:rPr>
                <w:b/>
                <w:bCs/>
              </w:rPr>
              <w:t>if the measured SSB is the target SSB for handover of the target cell, T</w:t>
            </w:r>
            <w:r w:rsidRPr="001A701E">
              <w:rPr>
                <w:b/>
                <w:bCs/>
                <w:vertAlign w:val="subscript"/>
              </w:rPr>
              <w:t>search</w:t>
            </w:r>
            <w:r w:rsidRPr="001A701E">
              <w:rPr>
                <w:b/>
                <w:bCs/>
              </w:rPr>
              <w:t xml:space="preserve"> = 0ms; </w:t>
            </w:r>
          </w:p>
          <w:p w14:paraId="11867C2D" w14:textId="77777777" w:rsidR="001A701E" w:rsidRPr="001A701E" w:rsidRDefault="001A701E" w:rsidP="001A701E">
            <w:pPr>
              <w:spacing w:before="240"/>
              <w:ind w:leftChars="200" w:left="400"/>
              <w:jc w:val="both"/>
              <w:rPr>
                <w:b/>
                <w:bCs/>
              </w:rPr>
            </w:pPr>
            <w:r w:rsidRPr="001A701E">
              <w:rPr>
                <w:b/>
                <w:bCs/>
              </w:rPr>
              <w:t>if the measured SSB and the target SSB for handover belong to the same NR target cell and fulfil the following conditions, T</w:t>
            </w:r>
            <w:r w:rsidRPr="001A701E">
              <w:rPr>
                <w:b/>
                <w:bCs/>
                <w:vertAlign w:val="subscript"/>
              </w:rPr>
              <w:t>search</w:t>
            </w:r>
            <w:r w:rsidRPr="001A701E">
              <w:rPr>
                <w:b/>
                <w:bCs/>
              </w:rPr>
              <w:t xml:space="preserve"> = T</w:t>
            </w:r>
            <w:r w:rsidRPr="001A701E">
              <w:rPr>
                <w:b/>
                <w:bCs/>
                <w:vertAlign w:val="subscript"/>
              </w:rPr>
              <w:t>rs</w:t>
            </w:r>
            <w:r w:rsidRPr="001A701E">
              <w:rPr>
                <w:b/>
                <w:bCs/>
              </w:rPr>
              <w:t xml:space="preserve"> ms:</w:t>
            </w:r>
          </w:p>
          <w:p w14:paraId="6F5672EB" w14:textId="77777777" w:rsidR="001A701E" w:rsidRPr="001A701E" w:rsidRDefault="001A701E" w:rsidP="001A701E">
            <w:pPr>
              <w:spacing w:before="240"/>
              <w:ind w:leftChars="300" w:left="600"/>
              <w:jc w:val="both"/>
              <w:rPr>
                <w:b/>
                <w:bCs/>
              </w:rPr>
            </w:pPr>
            <w:r w:rsidRPr="001A701E">
              <w:rPr>
                <w:b/>
                <w:bCs/>
              </w:rPr>
              <w:t>-</w:t>
            </w:r>
            <w:r w:rsidRPr="001A701E">
              <w:rPr>
                <w:b/>
                <w:bCs/>
              </w:rPr>
              <w:tab/>
              <w:t>CD-SSB in initial DL BWP is the measured SSB and NCD-SSB in first active DL BWP is the target SSB for handover</w:t>
            </w:r>
          </w:p>
          <w:p w14:paraId="62839C24" w14:textId="77777777" w:rsidR="001A701E" w:rsidRPr="001A701E" w:rsidRDefault="001A701E" w:rsidP="001A701E">
            <w:pPr>
              <w:spacing w:before="240"/>
              <w:ind w:leftChars="300" w:left="600"/>
              <w:jc w:val="both"/>
              <w:rPr>
                <w:b/>
                <w:bCs/>
              </w:rPr>
            </w:pPr>
            <w:r w:rsidRPr="001A701E">
              <w:rPr>
                <w:b/>
                <w:bCs/>
              </w:rPr>
              <w:t>-</w:t>
            </w:r>
            <w:r w:rsidRPr="001A701E">
              <w:rPr>
                <w:b/>
                <w:bCs/>
              </w:rPr>
              <w:tab/>
              <w:t>NCD-SSB in DL BWP is the measured SSB and CD-SSB in initial DL BWP is the target SSB for handover</w:t>
            </w:r>
          </w:p>
          <w:p w14:paraId="6E09EF8F" w14:textId="77777777" w:rsidR="001A701E" w:rsidRPr="001A701E" w:rsidRDefault="001A701E" w:rsidP="001A701E">
            <w:pPr>
              <w:spacing w:before="240"/>
              <w:ind w:leftChars="300" w:left="600"/>
              <w:jc w:val="both"/>
              <w:rPr>
                <w:b/>
                <w:bCs/>
              </w:rPr>
            </w:pPr>
            <w:r w:rsidRPr="001A701E">
              <w:rPr>
                <w:b/>
                <w:bCs/>
              </w:rPr>
              <w:t>-</w:t>
            </w:r>
            <w:r w:rsidRPr="001A701E">
              <w:rPr>
                <w:b/>
                <w:bCs/>
              </w:rPr>
              <w:tab/>
              <w:t>Both measured SSB and the target SSB for handover are NCD-SSB within different DL BWPs</w:t>
            </w:r>
          </w:p>
          <w:p w14:paraId="0E384307" w14:textId="77777777" w:rsidR="001A701E" w:rsidRPr="001A701E" w:rsidRDefault="001A701E" w:rsidP="001A701E">
            <w:pPr>
              <w:jc w:val="both"/>
              <w:rPr>
                <w:b/>
                <w:bCs/>
              </w:rPr>
            </w:pPr>
            <w:r w:rsidRPr="001A701E">
              <w:rPr>
                <w:b/>
                <w:bCs/>
              </w:rPr>
              <w:t>Proposal 5: Whether and how to support NCD-SSB for CA is discussed in RAN2 and an LS is helpful.</w:t>
            </w:r>
          </w:p>
          <w:p w14:paraId="1F70239C" w14:textId="77777777" w:rsidR="001A701E" w:rsidRPr="001A701E" w:rsidRDefault="001A701E" w:rsidP="001A701E">
            <w:pPr>
              <w:jc w:val="both"/>
              <w:rPr>
                <w:b/>
                <w:bCs/>
              </w:rPr>
            </w:pPr>
            <w:r w:rsidRPr="001A701E">
              <w:rPr>
                <w:b/>
                <w:bCs/>
              </w:rPr>
              <w:t>Proposal 6: If UE indicates supporting of option B-1-1 on a band of a band combination, then when UE response to RRC configuration with the band combination, the UE should set NeedForGapsIntraFreq with ‘no-gap’ or intraFreq-needForNCSG with ‘nogap-noncsg’ for the serving cells of the band.</w:t>
            </w:r>
          </w:p>
          <w:p w14:paraId="2C12D6C3" w14:textId="77777777" w:rsidR="001A701E" w:rsidRPr="001A701E" w:rsidRDefault="001A701E" w:rsidP="001A701E">
            <w:pPr>
              <w:jc w:val="both"/>
              <w:rPr>
                <w:b/>
                <w:bCs/>
              </w:rPr>
            </w:pPr>
            <w:r w:rsidRPr="001A701E">
              <w:rPr>
                <w:b/>
                <w:bCs/>
              </w:rPr>
              <w:t>Proposal 7: LS to RAN2 if proposal 6 is agreeable.</w:t>
            </w:r>
          </w:p>
          <w:p w14:paraId="69C5CE6E" w14:textId="77777777" w:rsidR="001A701E" w:rsidRPr="001A701E" w:rsidRDefault="001A701E" w:rsidP="001A701E">
            <w:pPr>
              <w:jc w:val="both"/>
              <w:rPr>
                <w:b/>
                <w:bCs/>
              </w:rPr>
            </w:pPr>
            <w:r w:rsidRPr="001A701E">
              <w:rPr>
                <w:b/>
                <w:bCs/>
              </w:rPr>
              <w:t>Proposal 8: RF retuning time is 0.5ms for FR1 and 0.25ms for FR2 for option B-1-2.</w:t>
            </w:r>
          </w:p>
          <w:p w14:paraId="648D38C3" w14:textId="77777777" w:rsidR="001A701E" w:rsidRPr="001A701E" w:rsidRDefault="001A701E" w:rsidP="001A701E">
            <w:pPr>
              <w:jc w:val="both"/>
              <w:rPr>
                <w:b/>
                <w:bCs/>
              </w:rPr>
            </w:pPr>
            <w:r w:rsidRPr="001A701E">
              <w:rPr>
                <w:b/>
                <w:bCs/>
              </w:rPr>
              <w:t>Proposal 9: Requirements for interruption length is defined in slot granularity by rounding up RF retuning time and 1 additional slot is added for async case.</w:t>
            </w:r>
          </w:p>
          <w:p w14:paraId="18C772C6" w14:textId="77777777" w:rsidR="001A701E" w:rsidRPr="001A701E" w:rsidRDefault="001A701E" w:rsidP="001A701E">
            <w:pPr>
              <w:jc w:val="both"/>
              <w:rPr>
                <w:b/>
                <w:bCs/>
              </w:rPr>
            </w:pPr>
            <w:r w:rsidRPr="001A701E">
              <w:rPr>
                <w:b/>
                <w:bCs/>
              </w:rPr>
              <w:t>Proposal 10: For UE supporting option B-1-2, the probability of missed ACK/NACK is 1% for ALL RLM/BFM/BM(L1-RSRP/L1-SINR) measurements based on SSB outside active BWP.</w:t>
            </w:r>
          </w:p>
          <w:p w14:paraId="368AD8EB" w14:textId="77777777" w:rsidR="001A701E" w:rsidRPr="001A701E" w:rsidRDefault="001A701E" w:rsidP="001A701E">
            <w:pPr>
              <w:jc w:val="both"/>
              <w:rPr>
                <w:b/>
                <w:bCs/>
              </w:rPr>
            </w:pPr>
            <w:r w:rsidRPr="001A701E">
              <w:rPr>
                <w:b/>
                <w:bCs/>
              </w:rPr>
              <w:t>Proposal 11: Interruption requirements for RLM/BFD/BM measurements for UE supporting option B-1-2 are captured in section 8.2.</w:t>
            </w:r>
          </w:p>
          <w:p w14:paraId="320C7A62" w14:textId="544C7CCF" w:rsidR="00CA1C13" w:rsidRPr="001A701E" w:rsidRDefault="00CA1C13" w:rsidP="00CA1C13">
            <w:pPr>
              <w:jc w:val="both"/>
            </w:pPr>
          </w:p>
        </w:tc>
      </w:tr>
      <w:tr w:rsidR="00CA1C13" w14:paraId="452F6231" w14:textId="77777777" w:rsidTr="00640CF1">
        <w:trPr>
          <w:trHeight w:val="468"/>
        </w:trPr>
        <w:tc>
          <w:tcPr>
            <w:tcW w:w="988" w:type="dxa"/>
          </w:tcPr>
          <w:p w14:paraId="10610619" w14:textId="49677F21" w:rsidR="00CA1C13" w:rsidRDefault="00CA1C13" w:rsidP="00CA1C13">
            <w:pPr>
              <w:spacing w:before="120" w:after="120"/>
            </w:pPr>
            <w:r w:rsidRPr="0011698C">
              <w:lastRenderedPageBreak/>
              <w:t>R4-2316060</w:t>
            </w:r>
          </w:p>
        </w:tc>
        <w:tc>
          <w:tcPr>
            <w:tcW w:w="1275" w:type="dxa"/>
          </w:tcPr>
          <w:p w14:paraId="7533B682" w14:textId="58339B27" w:rsidR="00CA1C13" w:rsidRDefault="00CA1C13" w:rsidP="00CA1C13">
            <w:pPr>
              <w:spacing w:before="120" w:after="120"/>
            </w:pPr>
            <w:r w:rsidRPr="00933705">
              <w:t>Huawei, HiSilicon</w:t>
            </w:r>
          </w:p>
        </w:tc>
        <w:tc>
          <w:tcPr>
            <w:tcW w:w="7368" w:type="dxa"/>
          </w:tcPr>
          <w:p w14:paraId="72E9361D" w14:textId="77777777" w:rsidR="005E5E15" w:rsidRDefault="005E5E15" w:rsidP="005E5E15">
            <w:pPr>
              <w:spacing w:before="120" w:after="120"/>
              <w:rPr>
                <w:rFonts w:eastAsiaTheme="minorEastAsia"/>
                <w:lang w:eastAsia="zh-CN"/>
              </w:rPr>
            </w:pPr>
            <w:r w:rsidRPr="00A45107">
              <w:rPr>
                <w:b/>
                <w:lang w:val="en-US"/>
              </w:rPr>
              <w:t>Proposal</w:t>
            </w:r>
            <w:r>
              <w:rPr>
                <w:b/>
                <w:lang w:val="en-US"/>
              </w:rPr>
              <w:t xml:space="preserve"> 1</w:t>
            </w:r>
            <w:r w:rsidRPr="00A45107">
              <w:rPr>
                <w:b/>
                <w:lang w:val="en-US"/>
              </w:rPr>
              <w:t xml:space="preserve">: </w:t>
            </w:r>
            <w:r w:rsidRPr="00C77C8C">
              <w:rPr>
                <w:b/>
                <w:lang w:val="en-US"/>
              </w:rPr>
              <w:t xml:space="preserve">No clarification on existing timing requirements </w:t>
            </w:r>
            <w:r>
              <w:rPr>
                <w:b/>
                <w:lang w:val="en-US"/>
              </w:rPr>
              <w:t>for option A</w:t>
            </w:r>
            <w:r w:rsidRPr="00C77C8C">
              <w:rPr>
                <w:b/>
                <w:lang w:val="en-US"/>
              </w:rPr>
              <w:t xml:space="preserve"> is needed</w:t>
            </w:r>
            <w:r>
              <w:rPr>
                <w:b/>
                <w:lang w:val="en-US"/>
              </w:rPr>
              <w:t>.</w:t>
            </w:r>
          </w:p>
          <w:p w14:paraId="77CDFC47" w14:textId="77777777" w:rsidR="005E5E15" w:rsidRDefault="005E5E15" w:rsidP="005E5E15">
            <w:pPr>
              <w:spacing w:before="120" w:after="120"/>
              <w:rPr>
                <w:rFonts w:eastAsiaTheme="minorEastAsia"/>
                <w:lang w:eastAsia="zh-CN"/>
              </w:rPr>
            </w:pPr>
            <w:r w:rsidRPr="00A45107">
              <w:rPr>
                <w:b/>
                <w:lang w:val="en-US"/>
              </w:rPr>
              <w:t>Proposal</w:t>
            </w:r>
            <w:r>
              <w:rPr>
                <w:b/>
                <w:lang w:val="en-US"/>
              </w:rPr>
              <w:t xml:space="preserve"> 2</w:t>
            </w:r>
            <w:r w:rsidRPr="00A45107">
              <w:rPr>
                <w:b/>
                <w:lang w:val="en-US"/>
              </w:rPr>
              <w:t xml:space="preserve">: </w:t>
            </w:r>
            <w:r>
              <w:rPr>
                <w:b/>
                <w:lang w:val="en-US"/>
              </w:rPr>
              <w:t xml:space="preserve">On </w:t>
            </w:r>
            <w:r w:rsidRPr="00C77C8C">
              <w:rPr>
                <w:b/>
                <w:lang w:val="en-US"/>
              </w:rPr>
              <w:t xml:space="preserve">clarification on existing timing requirements </w:t>
            </w:r>
            <w:r>
              <w:rPr>
                <w:b/>
                <w:lang w:val="en-US"/>
              </w:rPr>
              <w:t>for option B-1-1, follow the conclusion for option A.</w:t>
            </w:r>
          </w:p>
          <w:p w14:paraId="345438D6" w14:textId="77777777" w:rsidR="005E5E15" w:rsidRPr="00FB0CB3" w:rsidRDefault="005E5E15" w:rsidP="005E5E15">
            <w:pPr>
              <w:spacing w:before="120" w:after="120"/>
              <w:rPr>
                <w:b/>
                <w:lang w:val="en-US"/>
              </w:rPr>
            </w:pPr>
            <w:r w:rsidRPr="00FB0CB3">
              <w:rPr>
                <w:b/>
                <w:lang w:val="en-US"/>
              </w:rPr>
              <w:lastRenderedPageBreak/>
              <w:t xml:space="preserve">Proposal 3: If UE indicates support of B-1-1 for a serving cell, it should indicate </w:t>
            </w:r>
          </w:p>
          <w:p w14:paraId="1E154C20" w14:textId="77777777" w:rsidR="005E5E15" w:rsidRPr="00FB0CB3" w:rsidRDefault="005E5E15" w:rsidP="00A05C49">
            <w:pPr>
              <w:pStyle w:val="aff6"/>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b/>
              </w:rPr>
              <w:t>‘nogap-noncsg’ via NeedForGapNCSG-InfoNR</w:t>
            </w:r>
          </w:p>
          <w:p w14:paraId="32162E0F" w14:textId="77777777" w:rsidR="005E5E15" w:rsidRPr="00FB0CB3" w:rsidRDefault="005E5E15" w:rsidP="00A05C49">
            <w:pPr>
              <w:pStyle w:val="aff6"/>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rFonts w:eastAsiaTheme="minorEastAsia"/>
                <w:b/>
                <w:lang w:eastAsia="zh-CN"/>
              </w:rPr>
              <w:t>‘no-gap-no-interruption’ via NeedForInterruptionInfoNR</w:t>
            </w:r>
          </w:p>
          <w:p w14:paraId="17F1C567" w14:textId="77777777" w:rsidR="005E5E15" w:rsidRPr="00FB0CB3" w:rsidRDefault="005E5E15" w:rsidP="005E5E15">
            <w:pPr>
              <w:spacing w:before="120" w:after="120"/>
              <w:rPr>
                <w:rFonts w:eastAsiaTheme="minorEastAsia"/>
                <w:b/>
                <w:lang w:eastAsia="zh-CN"/>
              </w:rPr>
            </w:pPr>
            <w:r w:rsidRPr="00FB0CB3">
              <w:rPr>
                <w:rFonts w:eastAsiaTheme="minorEastAsia"/>
                <w:b/>
                <w:lang w:eastAsia="zh-CN"/>
              </w:rPr>
              <w:t>for the intra-frequency measurement on the serving cell</w:t>
            </w:r>
            <w:r>
              <w:rPr>
                <w:rFonts w:eastAsiaTheme="minorEastAsia"/>
                <w:b/>
                <w:lang w:eastAsia="zh-CN"/>
              </w:rPr>
              <w:t>,</w:t>
            </w:r>
            <w:r w:rsidRPr="00E614AE">
              <w:rPr>
                <w:rFonts w:eastAsiaTheme="minorEastAsia"/>
                <w:b/>
                <w:lang w:eastAsia="zh-CN"/>
              </w:rPr>
              <w:t xml:space="preserve"> </w:t>
            </w:r>
            <w:r w:rsidRPr="00FB0CB3">
              <w:rPr>
                <w:rFonts w:eastAsiaTheme="minorEastAsia"/>
                <w:b/>
                <w:lang w:eastAsia="zh-CN"/>
              </w:rPr>
              <w:t>if applicable</w:t>
            </w:r>
            <w:r>
              <w:rPr>
                <w:rFonts w:eastAsiaTheme="minorEastAsia"/>
                <w:b/>
                <w:lang w:eastAsia="zh-CN"/>
              </w:rPr>
              <w:t>.</w:t>
            </w:r>
          </w:p>
          <w:p w14:paraId="312EACA0" w14:textId="77777777" w:rsidR="005E5E15" w:rsidRDefault="005E5E15" w:rsidP="005E5E15">
            <w:pPr>
              <w:spacing w:before="120" w:after="120"/>
              <w:rPr>
                <w:b/>
                <w:lang w:val="en-US"/>
              </w:rPr>
            </w:pPr>
            <w:r w:rsidRPr="00FB0CB3">
              <w:rPr>
                <w:b/>
                <w:lang w:val="en-US"/>
              </w:rPr>
              <w:t xml:space="preserve">Proposal </w:t>
            </w:r>
            <w:r>
              <w:rPr>
                <w:b/>
                <w:lang w:val="en-US"/>
              </w:rPr>
              <w:t>4</w:t>
            </w:r>
            <w:r w:rsidRPr="00FB0CB3">
              <w:rPr>
                <w:b/>
                <w:lang w:val="en-US"/>
              </w:rPr>
              <w:t xml:space="preserve">: </w:t>
            </w:r>
            <w:r>
              <w:rPr>
                <w:b/>
                <w:lang w:val="en-US"/>
              </w:rPr>
              <w:t xml:space="preserve">Adopt the following assumptions on SSB used for SCell operations for </w:t>
            </w:r>
            <w:r w:rsidRPr="00FB0CB3">
              <w:rPr>
                <w:b/>
                <w:lang w:val="en-US"/>
              </w:rPr>
              <w:t>Option C</w:t>
            </w:r>
          </w:p>
          <w:p w14:paraId="66A15668" w14:textId="77777777" w:rsidR="005E5E15" w:rsidRPr="00FB0CB3" w:rsidRDefault="005E5E15" w:rsidP="00A05C49">
            <w:pPr>
              <w:pStyle w:val="aff6"/>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rFonts w:eastAsiaTheme="minorEastAsia"/>
                <w:b/>
                <w:lang w:eastAsia="zh-CN"/>
              </w:rPr>
              <w:t>When the SCell is deactivated</w:t>
            </w:r>
          </w:p>
          <w:p w14:paraId="567CBD47" w14:textId="77777777" w:rsidR="005E5E15" w:rsidRPr="00FB0CB3" w:rsidRDefault="005E5E15" w:rsidP="00A05C49">
            <w:pPr>
              <w:pStyle w:val="aff6"/>
              <w:numPr>
                <w:ilvl w:val="1"/>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rFonts w:eastAsiaTheme="minorEastAsia"/>
                <w:b/>
                <w:lang w:eastAsia="zh-CN"/>
              </w:rPr>
              <w:t>CD-SSB indicated by servingCellMO in ServingCellConfig.</w:t>
            </w:r>
          </w:p>
          <w:p w14:paraId="0A764368" w14:textId="77777777" w:rsidR="005E5E15" w:rsidRPr="00FB0CB3" w:rsidRDefault="005E5E15" w:rsidP="00A05C49">
            <w:pPr>
              <w:pStyle w:val="aff6"/>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rFonts w:eastAsiaTheme="minorEastAsia"/>
                <w:b/>
                <w:lang w:eastAsia="zh-CN"/>
              </w:rPr>
              <w:t>During SCell activation</w:t>
            </w:r>
          </w:p>
          <w:p w14:paraId="7604B4DC" w14:textId="77777777" w:rsidR="005E5E15" w:rsidRPr="00FB0CB3" w:rsidRDefault="005E5E15" w:rsidP="00A05C49">
            <w:pPr>
              <w:pStyle w:val="aff6"/>
              <w:numPr>
                <w:ilvl w:val="1"/>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rFonts w:eastAsiaTheme="minorEastAsia"/>
                <w:b/>
                <w:lang w:eastAsia="zh-CN"/>
              </w:rPr>
              <w:t>NCD-SSB in the first active BWP for AGC/time/freq tracking, etc.</w:t>
            </w:r>
          </w:p>
          <w:p w14:paraId="2D9B5216" w14:textId="77777777" w:rsidR="005E5E15" w:rsidRPr="00FB0CB3" w:rsidRDefault="005E5E15" w:rsidP="00A05C49">
            <w:pPr>
              <w:pStyle w:val="aff6"/>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rFonts w:eastAsiaTheme="minorEastAsia"/>
                <w:b/>
                <w:lang w:eastAsia="zh-CN"/>
              </w:rPr>
              <w:t xml:space="preserve">When the SCell is activated and the active BWP is a dormant </w:t>
            </w:r>
            <w:r>
              <w:rPr>
                <w:rFonts w:eastAsiaTheme="minorEastAsia"/>
                <w:b/>
                <w:lang w:eastAsia="zh-CN"/>
              </w:rPr>
              <w:t>BWP</w:t>
            </w:r>
          </w:p>
          <w:p w14:paraId="3AA8DAB4" w14:textId="77777777" w:rsidR="005E5E15" w:rsidRDefault="005E5E15" w:rsidP="00A05C49">
            <w:pPr>
              <w:pStyle w:val="aff6"/>
              <w:numPr>
                <w:ilvl w:val="1"/>
                <w:numId w:val="16"/>
              </w:numPr>
              <w:overflowPunct/>
              <w:autoSpaceDE/>
              <w:autoSpaceDN/>
              <w:adjustRightInd/>
              <w:spacing w:beforeLines="50" w:before="120" w:afterLines="50" w:after="120"/>
              <w:ind w:firstLineChars="0"/>
              <w:textAlignment w:val="auto"/>
              <w:rPr>
                <w:rFonts w:eastAsiaTheme="minorEastAsia"/>
                <w:b/>
                <w:lang w:eastAsia="zh-CN"/>
              </w:rPr>
            </w:pPr>
            <w:r w:rsidRPr="00FB0CB3">
              <w:rPr>
                <w:rFonts w:eastAsiaTheme="minorEastAsia"/>
                <w:b/>
                <w:lang w:eastAsia="zh-CN"/>
              </w:rPr>
              <w:t>NCD-SSB in the active BWP for L1 and L3 measurements</w:t>
            </w:r>
          </w:p>
          <w:p w14:paraId="7ADAF484" w14:textId="77777777" w:rsidR="005E5E15" w:rsidRDefault="005E5E15" w:rsidP="005E5E15">
            <w:pPr>
              <w:spacing w:before="120" w:after="120"/>
              <w:rPr>
                <w:rFonts w:eastAsiaTheme="minorEastAsia"/>
                <w:lang w:eastAsia="zh-CN"/>
              </w:rPr>
            </w:pPr>
            <w:r>
              <w:rPr>
                <w:rFonts w:eastAsiaTheme="minorEastAsia" w:hint="eastAsia"/>
                <w:b/>
                <w:lang w:eastAsia="zh-CN"/>
              </w:rPr>
              <w:t>P</w:t>
            </w:r>
            <w:r>
              <w:rPr>
                <w:rFonts w:eastAsiaTheme="minorEastAsia"/>
                <w:b/>
                <w:lang w:eastAsia="zh-CN"/>
              </w:rPr>
              <w:t>roposal 5: For option C, support all HO scenarios involving NCD-SSB and re-use the same requirements from RedCap.</w:t>
            </w:r>
          </w:p>
          <w:p w14:paraId="3CE376F2" w14:textId="77777777" w:rsidR="005E5E15" w:rsidRDefault="005E5E15" w:rsidP="005E5E15">
            <w:pPr>
              <w:spacing w:before="120" w:after="120"/>
              <w:rPr>
                <w:rFonts w:eastAsiaTheme="minorEastAsia"/>
                <w:lang w:eastAsia="zh-CN"/>
              </w:rPr>
            </w:pPr>
            <w:r>
              <w:rPr>
                <w:rFonts w:eastAsiaTheme="minorEastAsia" w:hint="eastAsia"/>
                <w:b/>
                <w:lang w:eastAsia="zh-CN"/>
              </w:rPr>
              <w:t>P</w:t>
            </w:r>
            <w:r>
              <w:rPr>
                <w:rFonts w:eastAsiaTheme="minorEastAsia"/>
                <w:b/>
                <w:lang w:eastAsia="zh-CN"/>
              </w:rPr>
              <w:t>roposal 6: Interruption requirements for B-1-2 are defined based on i</w:t>
            </w:r>
            <w:r w:rsidRPr="00803A4E">
              <w:rPr>
                <w:rFonts w:eastAsiaTheme="minorEastAsia"/>
                <w:b/>
                <w:lang w:eastAsia="zh-CN"/>
              </w:rPr>
              <w:t xml:space="preserve">nterruption length </w:t>
            </w:r>
            <w:r>
              <w:rPr>
                <w:rFonts w:eastAsiaTheme="minorEastAsia"/>
                <w:b/>
                <w:lang w:eastAsia="zh-CN"/>
              </w:rPr>
              <w:t>of</w:t>
            </w:r>
            <w:r w:rsidRPr="00803A4E">
              <w:rPr>
                <w:rFonts w:eastAsiaTheme="minorEastAsia"/>
                <w:b/>
                <w:lang w:eastAsia="zh-CN"/>
              </w:rPr>
              <w:t xml:space="preserve"> 0.5ms for FR1 and 0.25ms for FR2</w:t>
            </w:r>
            <w:r>
              <w:rPr>
                <w:rFonts w:eastAsiaTheme="minorEastAsia"/>
                <w:b/>
                <w:lang w:eastAsia="zh-CN"/>
              </w:rPr>
              <w:t>.</w:t>
            </w:r>
          </w:p>
          <w:p w14:paraId="7D56F9A7" w14:textId="77777777" w:rsidR="005E5E15" w:rsidRPr="00131C1D" w:rsidRDefault="005E5E15" w:rsidP="005E5E15">
            <w:pPr>
              <w:spacing w:before="120" w:after="120"/>
              <w:rPr>
                <w:rFonts w:eastAsiaTheme="minorEastAsia"/>
                <w:b/>
                <w:lang w:eastAsia="zh-CN"/>
              </w:rPr>
            </w:pPr>
            <w:r w:rsidRPr="00131C1D">
              <w:rPr>
                <w:rFonts w:eastAsiaTheme="minorEastAsia" w:hint="eastAsia"/>
                <w:b/>
                <w:lang w:eastAsia="zh-CN"/>
              </w:rPr>
              <w:t>P</w:t>
            </w:r>
            <w:r w:rsidRPr="00131C1D">
              <w:rPr>
                <w:rFonts w:eastAsiaTheme="minorEastAsia"/>
                <w:b/>
                <w:lang w:eastAsia="zh-CN"/>
              </w:rPr>
              <w:t xml:space="preserve">roposal 7: For B-1-2, interruption ratio X% for each applicable serving cell is defined as </w:t>
            </w:r>
          </w:p>
          <w:p w14:paraId="0CB47069" w14:textId="77777777" w:rsidR="005E5E15" w:rsidRPr="00131C1D" w:rsidRDefault="005E5E15" w:rsidP="005E5E15">
            <w:pPr>
              <w:spacing w:before="120" w:after="120"/>
              <w:jc w:val="center"/>
              <w:rPr>
                <w:b/>
              </w:rPr>
            </w:pPr>
            <w:r w:rsidRPr="00131C1D">
              <w:rPr>
                <w:b/>
              </w:rPr>
              <w:t>X%=interruption length * 2 / L1-RS periodicity,</w:t>
            </w:r>
          </w:p>
          <w:p w14:paraId="01491FA0" w14:textId="77777777" w:rsidR="005E5E15" w:rsidRPr="00131C1D" w:rsidRDefault="005E5E15" w:rsidP="005E5E15">
            <w:pPr>
              <w:spacing w:before="120" w:after="120"/>
              <w:rPr>
                <w:b/>
              </w:rPr>
            </w:pPr>
            <w:r w:rsidRPr="00131C1D">
              <w:rPr>
                <w:b/>
              </w:rPr>
              <w:t xml:space="preserve">where </w:t>
            </w:r>
          </w:p>
          <w:p w14:paraId="6D4EE86E" w14:textId="77777777" w:rsidR="005E5E15" w:rsidRPr="00131C1D" w:rsidRDefault="005E5E15" w:rsidP="00A05C49">
            <w:pPr>
              <w:pStyle w:val="aff6"/>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sidRPr="00131C1D">
              <w:rPr>
                <w:rFonts w:eastAsiaTheme="minorEastAsia"/>
                <w:b/>
                <w:lang w:eastAsia="zh-CN"/>
              </w:rPr>
              <w:t xml:space="preserve">interruption length is in Proposal 6, and </w:t>
            </w:r>
          </w:p>
          <w:p w14:paraId="0737C3B8" w14:textId="77777777" w:rsidR="005E5E15" w:rsidRPr="00131C1D" w:rsidRDefault="005E5E15" w:rsidP="00A05C49">
            <w:pPr>
              <w:pStyle w:val="aff6"/>
              <w:numPr>
                <w:ilvl w:val="0"/>
                <w:numId w:val="16"/>
              </w:numPr>
              <w:overflowPunct/>
              <w:autoSpaceDE/>
              <w:autoSpaceDN/>
              <w:adjustRightInd/>
              <w:spacing w:beforeLines="50" w:before="120" w:afterLines="50" w:after="120"/>
              <w:ind w:firstLineChars="0"/>
              <w:textAlignment w:val="auto"/>
              <w:rPr>
                <w:rFonts w:eastAsiaTheme="minorEastAsia"/>
                <w:b/>
                <w:lang w:eastAsia="zh-CN"/>
              </w:rPr>
            </w:pPr>
            <w:r w:rsidRPr="00131C1D">
              <w:rPr>
                <w:rFonts w:eastAsiaTheme="minorEastAsia"/>
                <w:b/>
                <w:lang w:eastAsia="zh-CN"/>
              </w:rPr>
              <w:t>L1-RS periodicity is the periodicity of SSB configured for BM/RLM/BFD after taking scaling factor P into account.</w:t>
            </w:r>
          </w:p>
          <w:p w14:paraId="015C1D53" w14:textId="77777777" w:rsidR="005E5E15" w:rsidRDefault="005E5E15" w:rsidP="005E5E15">
            <w:pPr>
              <w:spacing w:before="120" w:after="120"/>
              <w:rPr>
                <w:rFonts w:eastAsiaTheme="minorEastAsia"/>
                <w:b/>
                <w:lang w:eastAsia="zh-CN"/>
              </w:rPr>
            </w:pPr>
            <w:r w:rsidRPr="00131C1D">
              <w:rPr>
                <w:rFonts w:eastAsiaTheme="minorEastAsia" w:hint="eastAsia"/>
                <w:b/>
                <w:lang w:eastAsia="zh-CN"/>
              </w:rPr>
              <w:t>F</w:t>
            </w:r>
            <w:r w:rsidRPr="00131C1D">
              <w:rPr>
                <w:rFonts w:eastAsiaTheme="minorEastAsia"/>
                <w:b/>
                <w:lang w:eastAsia="zh-CN"/>
              </w:rPr>
              <w:t>FS total interruption ratio for all applicable serving cells</w:t>
            </w:r>
          </w:p>
          <w:p w14:paraId="45DDA476" w14:textId="77777777" w:rsidR="005E5E15" w:rsidRPr="00BD15D6" w:rsidRDefault="005E5E15" w:rsidP="005E5E15">
            <w:pPr>
              <w:spacing w:before="120" w:after="120"/>
              <w:rPr>
                <w:rFonts w:eastAsiaTheme="minorEastAsia"/>
                <w:lang w:val="en-US" w:eastAsia="zh-CN"/>
              </w:rPr>
            </w:pPr>
            <w:r w:rsidRPr="00F62171">
              <w:rPr>
                <w:rFonts w:eastAsiaTheme="minorEastAsia" w:hint="eastAsia"/>
                <w:b/>
                <w:lang w:val="en-US" w:eastAsia="zh-CN"/>
              </w:rPr>
              <w:t>P</w:t>
            </w:r>
            <w:r w:rsidRPr="00F62171">
              <w:rPr>
                <w:rFonts w:eastAsiaTheme="minorEastAsia"/>
                <w:b/>
                <w:lang w:val="en-US" w:eastAsia="zh-CN"/>
              </w:rPr>
              <w:t xml:space="preserve">roposal </w:t>
            </w:r>
            <w:r>
              <w:rPr>
                <w:rFonts w:eastAsiaTheme="minorEastAsia"/>
                <w:b/>
                <w:lang w:val="en-US" w:eastAsia="zh-CN"/>
              </w:rPr>
              <w:t>8</w:t>
            </w:r>
            <w:r w:rsidRPr="00F62171">
              <w:rPr>
                <w:rFonts w:eastAsiaTheme="minorEastAsia"/>
                <w:b/>
                <w:lang w:val="en-US" w:eastAsia="zh-CN"/>
              </w:rPr>
              <w:t xml:space="preserve">: </w:t>
            </w:r>
            <w:r>
              <w:rPr>
                <w:rFonts w:eastAsiaTheme="minorEastAsia"/>
                <w:b/>
                <w:lang w:val="en-US" w:eastAsia="zh-CN"/>
              </w:rPr>
              <w:t>Define L1 measurement requirement after RAN4 concludes on interruption requirement</w:t>
            </w:r>
            <w:r w:rsidRPr="00F62171">
              <w:rPr>
                <w:rFonts w:eastAsiaTheme="minorEastAsia"/>
                <w:b/>
                <w:lang w:val="en-US" w:eastAsia="zh-CN"/>
              </w:rPr>
              <w:t>.</w:t>
            </w:r>
          </w:p>
          <w:p w14:paraId="5BED99BA" w14:textId="0F7892E2" w:rsidR="00CA1C13" w:rsidRPr="005E5E15" w:rsidRDefault="00CA1C13" w:rsidP="00CA1C13">
            <w:pPr>
              <w:spacing w:before="120" w:after="120"/>
              <w:rPr>
                <w:rFonts w:eastAsiaTheme="minorEastAsia"/>
                <w:lang w:val="en-US" w:eastAsia="zh-CN"/>
              </w:rPr>
            </w:pPr>
          </w:p>
        </w:tc>
      </w:tr>
      <w:tr w:rsidR="00CA1C13" w14:paraId="23568CE2" w14:textId="77777777" w:rsidTr="00640CF1">
        <w:trPr>
          <w:trHeight w:val="468"/>
        </w:trPr>
        <w:tc>
          <w:tcPr>
            <w:tcW w:w="988" w:type="dxa"/>
          </w:tcPr>
          <w:p w14:paraId="2569DFAA" w14:textId="2284E4F0" w:rsidR="00CA1C13" w:rsidRDefault="00CA1C13" w:rsidP="00CA1C13">
            <w:pPr>
              <w:spacing w:before="120" w:after="120"/>
            </w:pPr>
            <w:r w:rsidRPr="0011698C">
              <w:lastRenderedPageBreak/>
              <w:t>R4-2316241</w:t>
            </w:r>
          </w:p>
        </w:tc>
        <w:tc>
          <w:tcPr>
            <w:tcW w:w="1275" w:type="dxa"/>
          </w:tcPr>
          <w:p w14:paraId="69B63EB1" w14:textId="4ED3FACA" w:rsidR="00CA1C13" w:rsidRDefault="00CA1C13" w:rsidP="00CA1C13">
            <w:pPr>
              <w:spacing w:before="120" w:after="120"/>
            </w:pPr>
            <w:r w:rsidRPr="00933705">
              <w:t>MediaTek inc.</w:t>
            </w:r>
          </w:p>
        </w:tc>
        <w:tc>
          <w:tcPr>
            <w:tcW w:w="7368" w:type="dxa"/>
          </w:tcPr>
          <w:p w14:paraId="57F7D59F" w14:textId="77777777" w:rsidR="00C0274F" w:rsidRDefault="00C0274F" w:rsidP="00C0274F">
            <w:pPr>
              <w:jc w:val="both"/>
              <w:rPr>
                <w:b/>
                <w:bCs/>
              </w:rPr>
            </w:pPr>
            <w:r>
              <w:rPr>
                <w:b/>
                <w:bCs/>
              </w:rPr>
              <w:fldChar w:fldCharType="begin"/>
            </w:r>
            <w:r>
              <w:rPr>
                <w:b/>
                <w:bCs/>
              </w:rPr>
              <w:instrText xml:space="preserve"> REF _Ref131861059 \r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_Ref131861059 \h </w:instrText>
            </w:r>
            <w:r>
              <w:rPr>
                <w:b/>
                <w:bCs/>
              </w:rPr>
            </w:r>
            <w:r>
              <w:rPr>
                <w:b/>
                <w:bCs/>
              </w:rPr>
              <w:fldChar w:fldCharType="separate"/>
            </w:r>
            <w:r w:rsidRPr="00235868">
              <w:rPr>
                <w:rFonts w:cstheme="minorHAnsi"/>
                <w:b/>
                <w:lang w:eastAsia="ko-KR"/>
              </w:rPr>
              <w:t>No further clarification</w:t>
            </w:r>
            <w:r w:rsidRPr="00277823">
              <w:rPr>
                <w:rFonts w:eastAsia="宋体"/>
                <w:color w:val="000000" w:themeColor="text1"/>
              </w:rPr>
              <w:t xml:space="preserve"> </w:t>
            </w:r>
            <w:r w:rsidRPr="00277823">
              <w:rPr>
                <w:rFonts w:cstheme="minorHAnsi"/>
                <w:b/>
                <w:lang w:eastAsia="ko-KR"/>
              </w:rPr>
              <w:t>on existing timing requirements</w:t>
            </w:r>
            <w:r w:rsidRPr="00235868">
              <w:rPr>
                <w:rFonts w:cstheme="minorHAnsi"/>
                <w:b/>
                <w:lang w:eastAsia="ko-KR"/>
              </w:rPr>
              <w:t xml:space="preserve"> in TS38.133 is needed for Option A.</w:t>
            </w:r>
            <w:r>
              <w:rPr>
                <w:b/>
                <w:bCs/>
              </w:rPr>
              <w:fldChar w:fldCharType="end"/>
            </w:r>
          </w:p>
          <w:p w14:paraId="59CB1604" w14:textId="77777777" w:rsidR="00C0274F" w:rsidRDefault="00C0274F" w:rsidP="00C0274F">
            <w:pPr>
              <w:jc w:val="both"/>
              <w:rPr>
                <w:b/>
                <w:bCs/>
              </w:rPr>
            </w:pPr>
            <w:r>
              <w:rPr>
                <w:b/>
                <w:bCs/>
              </w:rPr>
              <w:fldChar w:fldCharType="begin"/>
            </w:r>
            <w:r>
              <w:rPr>
                <w:b/>
                <w:bCs/>
              </w:rPr>
              <w:instrText xml:space="preserve"> REF _Ref127463711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_Ref127463711 \h </w:instrText>
            </w:r>
            <w:r>
              <w:rPr>
                <w:b/>
                <w:bCs/>
              </w:rPr>
            </w:r>
            <w:r>
              <w:rPr>
                <w:b/>
                <w:bCs/>
              </w:rPr>
              <w:fldChar w:fldCharType="separate"/>
            </w:r>
            <w:r w:rsidRPr="00E406B4">
              <w:rPr>
                <w:rFonts w:cstheme="minorHAnsi"/>
                <w:b/>
                <w:lang w:eastAsia="ko-KR"/>
              </w:rPr>
              <w:t xml:space="preserve">For UE capable of supporting Option B-1-1 capability and additionally supporting </w:t>
            </w:r>
            <w:r w:rsidRPr="00E406B4">
              <w:rPr>
                <w:rFonts w:cstheme="minorHAnsi"/>
                <w:b/>
                <w:i/>
                <w:lang w:eastAsia="ko-KR"/>
              </w:rPr>
              <w:t>NeedForGapNCSG</w:t>
            </w:r>
            <w:r w:rsidRPr="00E406B4">
              <w:rPr>
                <w:rFonts w:cstheme="minorHAnsi"/>
                <w:b/>
                <w:lang w:eastAsia="ko-KR"/>
              </w:rPr>
              <w:t xml:space="preserve"> or </w:t>
            </w:r>
            <w:r w:rsidRPr="00E406B4">
              <w:rPr>
                <w:rFonts w:cstheme="minorHAnsi"/>
                <w:b/>
                <w:i/>
                <w:lang w:eastAsia="ko-KR"/>
              </w:rPr>
              <w:t>NeedForGap</w:t>
            </w:r>
            <w:r w:rsidRPr="00E406B4">
              <w:rPr>
                <w:rFonts w:cstheme="minorHAnsi"/>
                <w:b/>
                <w:lang w:eastAsia="ko-KR"/>
              </w:rPr>
              <w:t xml:space="preserve">, the UE should report nogap-noncsg or nogap-without-interruption for the </w:t>
            </w:r>
            <w:r>
              <w:rPr>
                <w:rFonts w:cstheme="minorHAnsi"/>
                <w:b/>
                <w:lang w:eastAsia="ko-KR"/>
              </w:rPr>
              <w:t>respective</w:t>
            </w:r>
            <w:r w:rsidRPr="00E406B4">
              <w:rPr>
                <w:rFonts w:cstheme="minorHAnsi"/>
                <w:b/>
                <w:lang w:eastAsia="ko-KR"/>
              </w:rPr>
              <w:t xml:space="preserve"> capabilites.</w:t>
            </w:r>
            <w:r>
              <w:rPr>
                <w:b/>
                <w:bCs/>
              </w:rPr>
              <w:fldChar w:fldCharType="end"/>
            </w:r>
          </w:p>
          <w:p w14:paraId="5F188ED0" w14:textId="77777777" w:rsidR="00C0274F" w:rsidRDefault="00C0274F" w:rsidP="00C0274F">
            <w:pPr>
              <w:jc w:val="both"/>
              <w:rPr>
                <w:b/>
                <w:bCs/>
              </w:rPr>
            </w:pPr>
            <w:r>
              <w:rPr>
                <w:b/>
                <w:bCs/>
              </w:rPr>
              <w:fldChar w:fldCharType="begin"/>
            </w:r>
            <w:r>
              <w:rPr>
                <w:b/>
                <w:bCs/>
              </w:rPr>
              <w:instrText xml:space="preserve"> REF _Ref146402284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_Ref146402284 \h </w:instrText>
            </w:r>
            <w:r>
              <w:rPr>
                <w:b/>
                <w:bCs/>
              </w:rPr>
            </w:r>
            <w:r>
              <w:rPr>
                <w:b/>
                <w:bCs/>
              </w:rPr>
              <w:fldChar w:fldCharType="separate"/>
            </w:r>
            <w:r w:rsidRPr="00BE3119">
              <w:rPr>
                <w:rFonts w:cstheme="minorHAnsi"/>
                <w:b/>
                <w:lang w:eastAsia="ko-KR"/>
              </w:rPr>
              <w:t xml:space="preserve">RAN4 shall not define requirements </w:t>
            </w:r>
            <w:r>
              <w:rPr>
                <w:rFonts w:cstheme="minorHAnsi"/>
                <w:b/>
                <w:lang w:eastAsia="ko-KR"/>
              </w:rPr>
              <w:t>under</w:t>
            </w:r>
            <w:r w:rsidRPr="00BE3119">
              <w:rPr>
                <w:rFonts w:cstheme="minorHAnsi"/>
                <w:b/>
                <w:lang w:eastAsia="ko-KR"/>
              </w:rPr>
              <w:t xml:space="preserve"> CA mode for BWP wor.</w:t>
            </w:r>
            <w:r>
              <w:rPr>
                <w:b/>
                <w:bCs/>
              </w:rPr>
              <w:fldChar w:fldCharType="end"/>
            </w:r>
          </w:p>
          <w:p w14:paraId="4C2BA8F7" w14:textId="77777777" w:rsidR="00C0274F" w:rsidRDefault="00C0274F" w:rsidP="00C0274F">
            <w:pPr>
              <w:jc w:val="both"/>
              <w:rPr>
                <w:b/>
                <w:bCs/>
              </w:rPr>
            </w:pPr>
            <w:r>
              <w:rPr>
                <w:b/>
                <w:bCs/>
              </w:rPr>
              <w:fldChar w:fldCharType="begin"/>
            </w:r>
            <w:r>
              <w:rPr>
                <w:b/>
                <w:bCs/>
              </w:rPr>
              <w:instrText xml:space="preserve"> REF _Ref142663937 \r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_Ref142663937 \h </w:instrText>
            </w:r>
            <w:r>
              <w:rPr>
                <w:b/>
                <w:bCs/>
              </w:rPr>
            </w:r>
            <w:r>
              <w:rPr>
                <w:b/>
                <w:bCs/>
              </w:rPr>
              <w:fldChar w:fldCharType="separate"/>
            </w:r>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(i.e. </w:t>
            </w:r>
            <w:r w:rsidRPr="00D91C5B">
              <w:rPr>
                <w:rFonts w:cstheme="minorHAnsi"/>
                <w:b/>
                <w:lang w:eastAsia="ko-KR"/>
              </w:rPr>
              <w:t>VIL=1 ms in FR1 and VIL=0.75 ms in FR2</w:t>
            </w:r>
            <w:r>
              <w:rPr>
                <w:rFonts w:cstheme="minorHAnsi"/>
                <w:b/>
                <w:lang w:eastAsia="ko-KR"/>
              </w:rPr>
              <w:t>).</w:t>
            </w:r>
            <w:r>
              <w:rPr>
                <w:b/>
                <w:bCs/>
              </w:rPr>
              <w:fldChar w:fldCharType="end"/>
            </w:r>
          </w:p>
          <w:p w14:paraId="41FDD8AF" w14:textId="77777777" w:rsidR="00C0274F" w:rsidRDefault="00C0274F" w:rsidP="00C0274F">
            <w:pPr>
              <w:jc w:val="both"/>
              <w:rPr>
                <w:b/>
                <w:bCs/>
              </w:rPr>
            </w:pPr>
            <w:r>
              <w:rPr>
                <w:b/>
                <w:bCs/>
              </w:rPr>
              <w:lastRenderedPageBreak/>
              <w:fldChar w:fldCharType="begin"/>
            </w:r>
            <w:r>
              <w:rPr>
                <w:b/>
                <w:bCs/>
              </w:rPr>
              <w:instrText xml:space="preserve"> REF _Ref146402313 \r \h </w:instrText>
            </w:r>
            <w:r>
              <w:rPr>
                <w:b/>
                <w:bCs/>
              </w:rPr>
            </w:r>
            <w:r>
              <w:rPr>
                <w:b/>
                <w:bCs/>
              </w:rPr>
              <w:fldChar w:fldCharType="separate"/>
            </w:r>
            <w:r>
              <w:rPr>
                <w:b/>
                <w:bCs/>
              </w:rPr>
              <w:t>Proposal 7:</w:t>
            </w:r>
            <w:r>
              <w:rPr>
                <w:b/>
                <w:bCs/>
              </w:rPr>
              <w:fldChar w:fldCharType="end"/>
            </w:r>
            <w:r>
              <w:rPr>
                <w:b/>
                <w:bCs/>
              </w:rPr>
              <w:t xml:space="preserve"> </w:t>
            </w:r>
            <w:r>
              <w:rPr>
                <w:b/>
                <w:bCs/>
              </w:rPr>
              <w:fldChar w:fldCharType="begin"/>
            </w:r>
            <w:r>
              <w:rPr>
                <w:b/>
                <w:bCs/>
              </w:rPr>
              <w:instrText xml:space="preserve"> REF _Ref146402313 \h </w:instrText>
            </w:r>
            <w:r>
              <w:rPr>
                <w:b/>
                <w:bCs/>
              </w:rPr>
            </w:r>
            <w:r>
              <w:rPr>
                <w:b/>
                <w:bCs/>
              </w:rPr>
              <w:fldChar w:fldCharType="separate"/>
            </w:r>
            <w:r w:rsidRPr="00A80FC4">
              <w:rPr>
                <w:rFonts w:cstheme="minorHAnsi"/>
                <w:b/>
                <w:lang w:eastAsia="ko-KR"/>
              </w:rPr>
              <w:t xml:space="preserve">RAN4 shall </w:t>
            </w:r>
            <w:r>
              <w:rPr>
                <w:rFonts w:cstheme="minorHAnsi"/>
                <w:b/>
                <w:lang w:eastAsia="ko-KR"/>
              </w:rPr>
              <w:t>define interruption length for Option B-1-2 and RAN shall not define interruption ration for the same option.</w:t>
            </w:r>
            <w:r>
              <w:rPr>
                <w:b/>
                <w:bCs/>
              </w:rPr>
              <w:fldChar w:fldCharType="end"/>
            </w:r>
          </w:p>
          <w:p w14:paraId="0F900683" w14:textId="77777777" w:rsidR="00CA1C13" w:rsidRPr="00C0274F" w:rsidRDefault="00CA1C13" w:rsidP="00CA1C13">
            <w:pPr>
              <w:spacing w:before="120" w:after="120"/>
              <w:rPr>
                <w:lang w:eastAsia="zh-CN"/>
              </w:rPr>
            </w:pPr>
          </w:p>
        </w:tc>
      </w:tr>
      <w:tr w:rsidR="00E64CB6" w14:paraId="4FFB3D2B" w14:textId="77777777" w:rsidTr="00640CF1">
        <w:trPr>
          <w:trHeight w:val="468"/>
        </w:trPr>
        <w:tc>
          <w:tcPr>
            <w:tcW w:w="988" w:type="dxa"/>
          </w:tcPr>
          <w:p w14:paraId="1737B782" w14:textId="715F55C0" w:rsidR="00E64CB6" w:rsidRPr="0011698C" w:rsidRDefault="00E64CB6" w:rsidP="00E64CB6">
            <w:pPr>
              <w:spacing w:before="120" w:after="120"/>
            </w:pPr>
            <w:r w:rsidRPr="0011698C">
              <w:lastRenderedPageBreak/>
              <w:t>R4-2316452</w:t>
            </w:r>
          </w:p>
        </w:tc>
        <w:tc>
          <w:tcPr>
            <w:tcW w:w="1275" w:type="dxa"/>
          </w:tcPr>
          <w:p w14:paraId="4F87A85A" w14:textId="71698ED3" w:rsidR="00E64CB6" w:rsidRPr="00933705" w:rsidRDefault="00E64CB6" w:rsidP="00E64CB6">
            <w:pPr>
              <w:spacing w:before="120" w:after="120"/>
            </w:pPr>
            <w:r w:rsidRPr="00933705">
              <w:t>ZTE Corporation</w:t>
            </w:r>
          </w:p>
        </w:tc>
        <w:tc>
          <w:tcPr>
            <w:tcW w:w="7368" w:type="dxa"/>
          </w:tcPr>
          <w:p w14:paraId="31645D33" w14:textId="77777777" w:rsidR="007617BA" w:rsidRDefault="007617BA" w:rsidP="007617BA">
            <w:pPr>
              <w:pStyle w:val="ab"/>
              <w:rPr>
                <w:rFonts w:eastAsia="宋体"/>
                <w:b/>
                <w:bCs/>
                <w:lang w:val="en-US" w:eastAsia="zh-CN"/>
              </w:rPr>
            </w:pPr>
            <w:r>
              <w:rPr>
                <w:rFonts w:eastAsia="宋体" w:hint="eastAsia"/>
                <w:b/>
                <w:bCs/>
                <w:lang w:val="en-US" w:eastAsia="zh-CN"/>
              </w:rPr>
              <w:t>Proposal 1: No need to give additional clarification on FR2 CSI-RS based RLM for Option A.</w:t>
            </w:r>
          </w:p>
          <w:p w14:paraId="72583FDF" w14:textId="77777777" w:rsidR="007617BA" w:rsidRDefault="007617BA" w:rsidP="007617BA">
            <w:pPr>
              <w:pStyle w:val="ab"/>
              <w:rPr>
                <w:rFonts w:eastAsia="宋体"/>
                <w:b/>
                <w:bCs/>
                <w:lang w:val="en-US" w:eastAsia="zh-CN"/>
              </w:rPr>
            </w:pPr>
            <w:r>
              <w:rPr>
                <w:rFonts w:eastAsia="宋体" w:hint="eastAsia"/>
                <w:b/>
                <w:bCs/>
                <w:lang w:val="en-US" w:eastAsia="zh-CN"/>
              </w:rPr>
              <w:t>Proposal 2: No additional RAN4 work is needed for Option A.</w:t>
            </w:r>
          </w:p>
          <w:p w14:paraId="3E973FC1" w14:textId="77777777" w:rsidR="007617BA" w:rsidRDefault="007617BA" w:rsidP="007617BA">
            <w:pPr>
              <w:pStyle w:val="ab"/>
              <w:rPr>
                <w:rFonts w:eastAsia="宋体"/>
                <w:lang w:val="en-US" w:eastAsia="zh-CN"/>
              </w:rPr>
            </w:pPr>
            <w:r>
              <w:rPr>
                <w:rFonts w:eastAsia="宋体" w:hint="eastAsia"/>
                <w:b/>
                <w:bCs/>
                <w:lang w:val="en-US" w:eastAsia="zh-CN"/>
              </w:rPr>
              <w:t xml:space="preserve">Proposal 3: In Rel-18, it is clarified in clause 7.1.2 by adding one sentence </w:t>
            </w:r>
            <w:r>
              <w:rPr>
                <w:rFonts w:eastAsia="宋体" w:hint="eastAsia"/>
                <w:b/>
                <w:bCs/>
                <w:lang w:val="en-US" w:eastAsia="zh-CN"/>
              </w:rPr>
              <w:t>“</w:t>
            </w:r>
            <w:r>
              <w:rPr>
                <w:rFonts w:eastAsia="宋体" w:hint="eastAsia"/>
                <w:b/>
                <w:bCs/>
                <w:lang w:val="en-US" w:eastAsia="zh-CN"/>
              </w:rPr>
              <w:t>the SSB is within the channel BW of the UE</w:t>
            </w:r>
            <w:r>
              <w:rPr>
                <w:rFonts w:eastAsia="宋体" w:hint="eastAsia"/>
                <w:b/>
                <w:bCs/>
                <w:lang w:val="en-US" w:eastAsia="zh-CN"/>
              </w:rPr>
              <w:t>”</w:t>
            </w:r>
            <w:r>
              <w:rPr>
                <w:rFonts w:eastAsia="宋体" w:hint="eastAsia"/>
                <w:b/>
                <w:bCs/>
                <w:lang w:val="en-US" w:eastAsia="zh-CN"/>
              </w:rPr>
              <w:t>for Option A.</w:t>
            </w:r>
          </w:p>
          <w:p w14:paraId="4B759EC3" w14:textId="77777777" w:rsidR="007617BA" w:rsidRDefault="007617BA" w:rsidP="007617BA">
            <w:pPr>
              <w:pStyle w:val="ab"/>
              <w:spacing w:beforeLines="50" w:before="120"/>
              <w:rPr>
                <w:rFonts w:eastAsia="宋体"/>
                <w:b/>
                <w:bCs/>
                <w:lang w:val="en-US" w:eastAsia="zh-CN"/>
              </w:rPr>
            </w:pPr>
            <w:r>
              <w:rPr>
                <w:rFonts w:eastAsia="宋体" w:hint="eastAsia"/>
                <w:b/>
                <w:bCs/>
                <w:lang w:val="en-US" w:eastAsia="zh-CN"/>
              </w:rPr>
              <w:t>Proposal 4: No clarification on existing timing requirements for Option B-1-1.</w:t>
            </w:r>
          </w:p>
          <w:p w14:paraId="7A587BE6" w14:textId="77777777" w:rsidR="007617BA" w:rsidRDefault="007617BA" w:rsidP="007617BA">
            <w:pPr>
              <w:pStyle w:val="ab"/>
              <w:rPr>
                <w:rFonts w:eastAsia="宋体"/>
                <w:b/>
                <w:bCs/>
                <w:lang w:val="en-US" w:eastAsia="zh-CN"/>
              </w:rPr>
            </w:pPr>
            <w:r>
              <w:rPr>
                <w:rFonts w:eastAsia="宋体" w:hint="eastAsia"/>
                <w:b/>
                <w:bCs/>
                <w:lang w:val="en-US" w:eastAsia="zh-CN"/>
              </w:rPr>
              <w:t>Proposal 5: It is clarified in the spec that existing timing requirements for non-RedCap UE shall be met provided at least one SSB is available during 160ms, which can be CD-SSB or NCD-SSB if UE supports FG 53-3 for Option B-1-2.</w:t>
            </w:r>
          </w:p>
          <w:p w14:paraId="2F961753" w14:textId="77777777" w:rsidR="007617BA" w:rsidRDefault="007617BA" w:rsidP="007617BA">
            <w:pPr>
              <w:pStyle w:val="ab"/>
              <w:spacing w:beforeLines="50" w:before="120"/>
              <w:rPr>
                <w:rFonts w:eastAsia="宋体"/>
                <w:lang w:val="en-US" w:eastAsia="zh-CN"/>
              </w:rPr>
            </w:pPr>
            <w:r>
              <w:rPr>
                <w:rFonts w:eastAsia="宋体" w:hint="eastAsia"/>
                <w:b/>
                <w:bCs/>
                <w:lang w:val="en-US" w:eastAsia="zh-CN"/>
              </w:rPr>
              <w:t>Proposal 6: The interruption length can be 0.5 ms for FR1 and 0.25 ms for FR2 for Option B-1-2.</w:t>
            </w:r>
          </w:p>
          <w:p w14:paraId="2C098CDE" w14:textId="77777777" w:rsidR="007617BA" w:rsidRDefault="007617BA" w:rsidP="007617BA">
            <w:pPr>
              <w:pStyle w:val="ab"/>
              <w:spacing w:beforeLines="50" w:before="120"/>
              <w:rPr>
                <w:rFonts w:eastAsia="宋体"/>
                <w:b/>
                <w:bCs/>
                <w:lang w:val="en-US" w:eastAsia="zh-CN"/>
              </w:rPr>
            </w:pPr>
            <w:r>
              <w:rPr>
                <w:rFonts w:eastAsia="宋体" w:hint="eastAsia"/>
                <w:b/>
                <w:bCs/>
                <w:lang w:val="en-US" w:eastAsia="zh-CN"/>
              </w:rPr>
              <w:t xml:space="preserve">Proposal 7: For option B-1-2, the interruption requirements can be defined based on HARQ ACK/NACK loss framework with a maximum missed ACK/NACK rate up to [0.5%]. </w:t>
            </w:r>
          </w:p>
          <w:p w14:paraId="056DDF98" w14:textId="77777777" w:rsidR="007617BA" w:rsidRDefault="007617BA" w:rsidP="007617BA">
            <w:pPr>
              <w:pStyle w:val="ab"/>
              <w:spacing w:beforeLines="50" w:before="120"/>
              <w:rPr>
                <w:rFonts w:eastAsia="宋体"/>
                <w:lang w:eastAsia="zh-CN"/>
              </w:rPr>
            </w:pPr>
            <w:r>
              <w:rPr>
                <w:rFonts w:eastAsia="宋体" w:hint="eastAsia"/>
                <w:b/>
                <w:bCs/>
                <w:lang w:val="en-US" w:eastAsia="zh-CN"/>
              </w:rPr>
              <w:t>Proposal 8: For the UE supporting Option C, the UE is allowed to perform intra-frequency SSB based measurement without MG through the CD-SSB or NCD-SSB within the active BWP.</w:t>
            </w:r>
          </w:p>
          <w:p w14:paraId="63276D82" w14:textId="77777777" w:rsidR="007617BA" w:rsidRDefault="007617BA" w:rsidP="007617BA">
            <w:pPr>
              <w:pStyle w:val="ab"/>
              <w:spacing w:beforeLines="50" w:before="120"/>
              <w:rPr>
                <w:rFonts w:eastAsia="宋体"/>
                <w:b/>
                <w:bCs/>
                <w:lang w:val="en-US" w:eastAsia="zh-CN"/>
              </w:rPr>
            </w:pPr>
            <w:r>
              <w:rPr>
                <w:rFonts w:eastAsia="宋体" w:hint="eastAsia"/>
                <w:b/>
                <w:bCs/>
                <w:lang w:val="en-US" w:eastAsia="zh-CN"/>
              </w:rPr>
              <w:t>Proposal 9: Define requirements of T</w:t>
            </w:r>
            <w:r>
              <w:rPr>
                <w:rFonts w:eastAsia="宋体" w:hint="eastAsia"/>
                <w:b/>
                <w:bCs/>
                <w:sz w:val="15"/>
                <w:szCs w:val="15"/>
                <w:lang w:val="en-US" w:eastAsia="zh-CN"/>
              </w:rPr>
              <w:t>search</w:t>
            </w:r>
            <w:r>
              <w:rPr>
                <w:rFonts w:eastAsia="宋体" w:hint="eastAsia"/>
                <w:b/>
                <w:bCs/>
                <w:lang w:val="en-US" w:eastAsia="zh-CN"/>
              </w:rPr>
              <w:t xml:space="preserve"> for intra-frequency and inter-frequency handover respectively for Option C.</w:t>
            </w:r>
          </w:p>
          <w:p w14:paraId="7AA10344" w14:textId="77777777" w:rsidR="007617BA" w:rsidRDefault="007617BA" w:rsidP="007617BA">
            <w:pPr>
              <w:pStyle w:val="ab"/>
              <w:spacing w:beforeLines="50" w:before="120"/>
              <w:rPr>
                <w:rFonts w:eastAsia="宋体"/>
                <w:b/>
                <w:bCs/>
                <w:lang w:val="en-US" w:eastAsia="zh-CN"/>
              </w:rPr>
            </w:pPr>
            <w:r>
              <w:rPr>
                <w:rFonts w:eastAsia="宋体" w:hint="eastAsia"/>
                <w:b/>
                <w:bCs/>
                <w:lang w:val="en-US" w:eastAsia="zh-CN"/>
              </w:rPr>
              <w:t>Proposal 10: Intra-frequency handover is defined as the center frequency and SCS of the active SSB of current cell is same as the center frequency and SCS of the target SSB of the target cell.</w:t>
            </w:r>
          </w:p>
          <w:p w14:paraId="0E074F40" w14:textId="77777777" w:rsidR="007617BA" w:rsidRDefault="007617BA" w:rsidP="007617BA">
            <w:pPr>
              <w:pStyle w:val="ab"/>
              <w:spacing w:beforeLines="50" w:before="120"/>
              <w:rPr>
                <w:rFonts w:eastAsia="宋体"/>
                <w:b/>
                <w:bCs/>
                <w:lang w:val="en-US" w:eastAsia="zh-CN"/>
              </w:rPr>
            </w:pPr>
            <w:r>
              <w:rPr>
                <w:rFonts w:eastAsia="宋体" w:hint="eastAsia"/>
                <w:b/>
                <w:bCs/>
                <w:lang w:val="en-US" w:eastAsia="zh-CN"/>
              </w:rPr>
              <w:t>Inter-frequency handover is defined as the center frequency and SCS of the active SSB of current cell is different from the center frequency and SCS of the target SSB of the target cell.</w:t>
            </w:r>
          </w:p>
          <w:p w14:paraId="4978145B" w14:textId="77777777" w:rsidR="007617BA" w:rsidRDefault="007617BA" w:rsidP="007617BA">
            <w:pPr>
              <w:pStyle w:val="ab"/>
              <w:rPr>
                <w:rFonts w:eastAsia="宋体"/>
                <w:b/>
                <w:bCs/>
                <w:lang w:val="en-US" w:eastAsia="zh-CN"/>
              </w:rPr>
            </w:pPr>
            <w:r>
              <w:rPr>
                <w:rFonts w:eastAsia="宋体" w:hint="eastAsia"/>
                <w:b/>
                <w:bCs/>
                <w:lang w:val="en-US" w:eastAsia="zh-CN"/>
              </w:rPr>
              <w:t>Proposal 11: For known intra-frequency target cell, T</w:t>
            </w:r>
            <w:r>
              <w:rPr>
                <w:rFonts w:eastAsia="宋体" w:hint="eastAsia"/>
                <w:b/>
                <w:bCs/>
                <w:sz w:val="15"/>
                <w:szCs w:val="15"/>
                <w:lang w:val="en-US" w:eastAsia="zh-CN"/>
              </w:rPr>
              <w:t>search</w:t>
            </w:r>
            <w:r>
              <w:rPr>
                <w:rFonts w:eastAsia="宋体" w:hint="eastAsia"/>
                <w:b/>
                <w:bCs/>
                <w:lang w:val="en-US" w:eastAsia="zh-CN"/>
              </w:rPr>
              <w:t xml:space="preserve"> is deemed as 0 ms.</w:t>
            </w:r>
          </w:p>
          <w:p w14:paraId="1EB1B330" w14:textId="77777777" w:rsidR="007617BA" w:rsidRDefault="007617BA" w:rsidP="007617BA">
            <w:pPr>
              <w:pStyle w:val="ab"/>
              <w:rPr>
                <w:rFonts w:eastAsia="宋体"/>
                <w:b/>
                <w:bCs/>
                <w:lang w:val="en-US" w:eastAsia="zh-CN"/>
              </w:rPr>
            </w:pPr>
            <w:r>
              <w:rPr>
                <w:rFonts w:eastAsia="宋体" w:hint="eastAsia"/>
                <w:b/>
                <w:bCs/>
                <w:lang w:val="en-US" w:eastAsia="zh-CN"/>
              </w:rPr>
              <w:t>Proposal 12: For known inter-frequency target cell, three cases are included and T</w:t>
            </w:r>
            <w:r>
              <w:rPr>
                <w:rFonts w:eastAsia="宋体" w:hint="eastAsia"/>
                <w:b/>
                <w:bCs/>
                <w:sz w:val="15"/>
                <w:szCs w:val="15"/>
                <w:lang w:val="en-US" w:eastAsia="zh-CN"/>
              </w:rPr>
              <w:t>search</w:t>
            </w:r>
            <w:r>
              <w:rPr>
                <w:rFonts w:eastAsia="宋体" w:hint="eastAsia"/>
                <w:b/>
                <w:bCs/>
                <w:lang w:val="en-US" w:eastAsia="zh-CN"/>
              </w:rPr>
              <w:t xml:space="preserve"> is N*T</w:t>
            </w:r>
            <w:r>
              <w:rPr>
                <w:rFonts w:eastAsia="宋体" w:hint="eastAsia"/>
                <w:b/>
                <w:bCs/>
                <w:sz w:val="15"/>
                <w:szCs w:val="15"/>
                <w:lang w:val="en-US" w:eastAsia="zh-CN"/>
              </w:rPr>
              <w:t>rs</w:t>
            </w:r>
            <w:r>
              <w:rPr>
                <w:rFonts w:eastAsia="宋体" w:hint="eastAsia"/>
                <w:b/>
                <w:bCs/>
                <w:lang w:val="en-US" w:eastAsia="zh-CN"/>
              </w:rPr>
              <w:t xml:space="preserve"> ms.</w:t>
            </w:r>
          </w:p>
          <w:p w14:paraId="223400E5" w14:textId="77777777" w:rsidR="007617BA" w:rsidRDefault="007617BA" w:rsidP="00A05C49">
            <w:pPr>
              <w:pStyle w:val="ab"/>
              <w:numPr>
                <w:ilvl w:val="0"/>
                <w:numId w:val="17"/>
              </w:numPr>
              <w:spacing w:after="120"/>
              <w:jc w:val="both"/>
              <w:rPr>
                <w:rFonts w:eastAsia="宋体"/>
                <w:b/>
                <w:bCs/>
                <w:lang w:val="en-US" w:eastAsia="zh-CN"/>
              </w:rPr>
            </w:pPr>
            <w:r>
              <w:rPr>
                <w:rFonts w:eastAsia="宋体"/>
                <w:b/>
                <w:bCs/>
                <w:lang w:val="en-US" w:eastAsia="zh-CN"/>
              </w:rPr>
              <w:t>The measured SSB is a CD-SSB and the target SSB for HO is an NCD-SSB;</w:t>
            </w:r>
          </w:p>
          <w:p w14:paraId="40131D78" w14:textId="77777777" w:rsidR="007617BA" w:rsidRDefault="007617BA" w:rsidP="00A05C49">
            <w:pPr>
              <w:pStyle w:val="ab"/>
              <w:numPr>
                <w:ilvl w:val="0"/>
                <w:numId w:val="17"/>
              </w:numPr>
              <w:spacing w:after="120"/>
              <w:jc w:val="both"/>
              <w:rPr>
                <w:rFonts w:eastAsia="宋体"/>
                <w:b/>
                <w:bCs/>
                <w:lang w:val="en-US" w:eastAsia="zh-CN"/>
              </w:rPr>
            </w:pPr>
            <w:r>
              <w:rPr>
                <w:rFonts w:eastAsia="宋体"/>
                <w:b/>
                <w:bCs/>
                <w:lang w:val="en-US" w:eastAsia="zh-CN"/>
              </w:rPr>
              <w:t>The measured SSB is an NCD-SSB and the target SSB for HO is a CD-SSB;</w:t>
            </w:r>
          </w:p>
          <w:p w14:paraId="385E5AFD" w14:textId="77777777" w:rsidR="007617BA" w:rsidRDefault="007617BA" w:rsidP="00A05C49">
            <w:pPr>
              <w:pStyle w:val="ab"/>
              <w:numPr>
                <w:ilvl w:val="0"/>
                <w:numId w:val="17"/>
              </w:numPr>
              <w:spacing w:after="120"/>
              <w:jc w:val="both"/>
              <w:rPr>
                <w:rFonts w:eastAsia="宋体"/>
                <w:b/>
                <w:bCs/>
                <w:lang w:val="en-US" w:eastAsia="zh-CN"/>
              </w:rPr>
            </w:pPr>
            <w:r>
              <w:rPr>
                <w:rFonts w:eastAsia="宋体"/>
                <w:b/>
                <w:bCs/>
                <w:lang w:val="en-US" w:eastAsia="zh-CN"/>
              </w:rPr>
              <w:t>The measured SSB is an NCD-SSB and the target SSB for HO is another NCD-SSB;</w:t>
            </w:r>
          </w:p>
          <w:p w14:paraId="16D55FF3" w14:textId="77777777" w:rsidR="007617BA" w:rsidRDefault="007617BA" w:rsidP="007617BA">
            <w:pPr>
              <w:pStyle w:val="ab"/>
              <w:rPr>
                <w:rFonts w:eastAsia="宋体"/>
                <w:bCs/>
                <w:lang w:eastAsia="zh-CN"/>
              </w:rPr>
            </w:pPr>
            <w:r>
              <w:rPr>
                <w:rFonts w:eastAsia="宋体" w:hint="eastAsia"/>
                <w:b/>
                <w:bCs/>
                <w:lang w:val="en-US" w:eastAsia="zh-CN"/>
              </w:rPr>
              <w:t>Proposal 13: For unknown case, T</w:t>
            </w:r>
            <w:r>
              <w:rPr>
                <w:rFonts w:eastAsia="宋体" w:hint="eastAsia"/>
                <w:b/>
                <w:bCs/>
                <w:sz w:val="15"/>
                <w:szCs w:val="15"/>
                <w:lang w:val="en-US" w:eastAsia="zh-CN"/>
              </w:rPr>
              <w:t>search</w:t>
            </w:r>
            <w:r>
              <w:rPr>
                <w:rFonts w:eastAsia="宋体" w:hint="eastAsia"/>
                <w:b/>
                <w:bCs/>
                <w:lang w:val="en-US" w:eastAsia="zh-CN"/>
              </w:rPr>
              <w:t xml:space="preserve"> is N*T</w:t>
            </w:r>
            <w:r>
              <w:rPr>
                <w:rFonts w:eastAsia="宋体" w:hint="eastAsia"/>
                <w:b/>
                <w:bCs/>
                <w:sz w:val="15"/>
                <w:szCs w:val="15"/>
                <w:lang w:val="en-US" w:eastAsia="zh-CN"/>
              </w:rPr>
              <w:t>rs</w:t>
            </w:r>
            <w:r>
              <w:rPr>
                <w:rFonts w:eastAsia="宋体" w:hint="eastAsia"/>
                <w:b/>
                <w:bCs/>
                <w:lang w:val="en-US" w:eastAsia="zh-CN"/>
              </w:rPr>
              <w:t xml:space="preserve"> ms for unknown intra-frequency cell and T</w:t>
            </w:r>
            <w:r>
              <w:rPr>
                <w:rFonts w:eastAsia="宋体" w:hint="eastAsia"/>
                <w:b/>
                <w:bCs/>
                <w:sz w:val="15"/>
                <w:szCs w:val="15"/>
                <w:lang w:val="en-US" w:eastAsia="zh-CN"/>
              </w:rPr>
              <w:t>search</w:t>
            </w:r>
            <w:r>
              <w:rPr>
                <w:rFonts w:eastAsia="宋体" w:hint="eastAsia"/>
                <w:b/>
                <w:bCs/>
                <w:lang w:val="en-US" w:eastAsia="zh-CN"/>
              </w:rPr>
              <w:t xml:space="preserve"> is 3N*T</w:t>
            </w:r>
            <w:r>
              <w:rPr>
                <w:rFonts w:eastAsia="宋体" w:hint="eastAsia"/>
                <w:b/>
                <w:bCs/>
                <w:sz w:val="15"/>
                <w:szCs w:val="15"/>
                <w:lang w:val="en-US" w:eastAsia="zh-CN"/>
              </w:rPr>
              <w:t>rs</w:t>
            </w:r>
            <w:r>
              <w:rPr>
                <w:rFonts w:eastAsia="宋体" w:hint="eastAsia"/>
                <w:b/>
                <w:bCs/>
                <w:lang w:val="en-US" w:eastAsia="zh-CN"/>
              </w:rPr>
              <w:t xml:space="preserve"> ms for unknown inter-frequency cell.</w:t>
            </w:r>
          </w:p>
          <w:p w14:paraId="22527264" w14:textId="77777777" w:rsidR="00E64CB6" w:rsidRPr="007617BA" w:rsidRDefault="00E64CB6" w:rsidP="00E64CB6">
            <w:pPr>
              <w:spacing w:before="120" w:after="120"/>
              <w:rPr>
                <w:lang w:eastAsia="zh-CN"/>
              </w:rPr>
            </w:pPr>
          </w:p>
        </w:tc>
      </w:tr>
      <w:tr w:rsidR="00E64CB6" w14:paraId="2CB1E725" w14:textId="77777777" w:rsidTr="00640CF1">
        <w:trPr>
          <w:trHeight w:val="468"/>
        </w:trPr>
        <w:tc>
          <w:tcPr>
            <w:tcW w:w="988" w:type="dxa"/>
          </w:tcPr>
          <w:p w14:paraId="2A740996" w14:textId="5F4F9DC2" w:rsidR="00E64CB6" w:rsidRDefault="00E64CB6" w:rsidP="00E64CB6">
            <w:pPr>
              <w:spacing w:before="120" w:after="120"/>
            </w:pPr>
            <w:r w:rsidRPr="0011698C">
              <w:t>R4-2316555</w:t>
            </w:r>
          </w:p>
        </w:tc>
        <w:tc>
          <w:tcPr>
            <w:tcW w:w="1275" w:type="dxa"/>
          </w:tcPr>
          <w:p w14:paraId="40A09848" w14:textId="3548E622" w:rsidR="00E64CB6" w:rsidRDefault="00E64CB6" w:rsidP="00E64CB6">
            <w:pPr>
              <w:spacing w:before="120" w:after="120"/>
            </w:pPr>
            <w:r w:rsidRPr="00933705">
              <w:t>Apple</w:t>
            </w:r>
          </w:p>
        </w:tc>
        <w:tc>
          <w:tcPr>
            <w:tcW w:w="7368" w:type="dxa"/>
          </w:tcPr>
          <w:p w14:paraId="6C8697EA"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_Ref146097612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4</w:t>
            </w:r>
            <w:r w:rsidRPr="00B6520E">
              <w:rPr>
                <w:b/>
                <w:bCs/>
                <w:color w:val="000000" w:themeColor="text1"/>
              </w:rPr>
              <w:t xml:space="preserve">: </w:t>
            </w:r>
            <w:r w:rsidRPr="00B6520E">
              <w:rPr>
                <w:b/>
                <w:bCs/>
                <w:color w:val="000000" w:themeColor="text1"/>
                <w:lang w:eastAsia="ko-KR"/>
              </w:rPr>
              <w:t>on existing timing requirements for supporting Option B-1-1, clarify that SSB shall be within the CBW of the UE.</w:t>
            </w:r>
            <w:r w:rsidRPr="00B6520E">
              <w:rPr>
                <w:rFonts w:cs="v4.2.0"/>
                <w:b/>
                <w:bCs/>
                <w:color w:val="000000" w:themeColor="text1"/>
                <w:lang w:val="en-US" w:eastAsia="zh-CN"/>
              </w:rPr>
              <w:fldChar w:fldCharType="end"/>
            </w:r>
          </w:p>
          <w:p w14:paraId="027ED476"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lastRenderedPageBreak/>
              <w:fldChar w:fldCharType="begin"/>
            </w:r>
            <w:r w:rsidRPr="00B6520E">
              <w:rPr>
                <w:rFonts w:cs="v4.2.0"/>
                <w:b/>
                <w:bCs/>
                <w:color w:val="000000" w:themeColor="text1"/>
                <w:lang w:val="en-US" w:eastAsia="zh-CN"/>
              </w:rPr>
              <w:instrText xml:space="preserve"> REF _Ref146097602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Observation </w:t>
            </w:r>
            <w:r w:rsidRPr="00B6520E">
              <w:rPr>
                <w:b/>
                <w:bCs/>
                <w:noProof/>
                <w:color w:val="000000" w:themeColor="text1"/>
              </w:rPr>
              <w:t>2</w:t>
            </w:r>
            <w:r w:rsidRPr="00B6520E">
              <w:rPr>
                <w:b/>
                <w:bCs/>
                <w:color w:val="000000" w:themeColor="text1"/>
              </w:rPr>
              <w:t>: there are multiple features in which UE can indicate support of intra-frequency measurement without gap.</w:t>
            </w:r>
            <w:r w:rsidRPr="00B6520E">
              <w:rPr>
                <w:rFonts w:cs="v4.2.0"/>
                <w:b/>
                <w:bCs/>
                <w:color w:val="000000" w:themeColor="text1"/>
                <w:lang w:val="en-US" w:eastAsia="zh-CN"/>
              </w:rPr>
              <w:fldChar w:fldCharType="end"/>
            </w:r>
          </w:p>
          <w:p w14:paraId="56A96E6F"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_Ref146097615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5</w:t>
            </w:r>
            <w:r w:rsidRPr="00B6520E">
              <w:rPr>
                <w:b/>
                <w:bCs/>
                <w:color w:val="000000" w:themeColor="text1"/>
              </w:rPr>
              <w:t>: the feedback from UE to network on whether MG is needed for measurement on target band shall algin among different features, including option B-1-1, NFG and NCSG. For instance, UE supporting option B-1-1 shall NOT indicate ‘gap’ or ‘ncsg’ in NeedForGaps and NCSG feedback.</w:t>
            </w:r>
            <w:r w:rsidRPr="00B6520E">
              <w:rPr>
                <w:rFonts w:cs="v4.2.0"/>
                <w:b/>
                <w:bCs/>
                <w:color w:val="000000" w:themeColor="text1"/>
                <w:lang w:val="en-US" w:eastAsia="zh-CN"/>
              </w:rPr>
              <w:fldChar w:fldCharType="end"/>
            </w:r>
          </w:p>
          <w:p w14:paraId="3CFE81AD"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_Ref146097617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color w:val="000000" w:themeColor="text1"/>
              </w:rPr>
              <w:t xml:space="preserve">Proposal </w:t>
            </w:r>
            <w:r w:rsidRPr="00B6520E">
              <w:rPr>
                <w:b/>
                <w:bCs/>
                <w:noProof/>
                <w:color w:val="000000" w:themeColor="text1"/>
              </w:rPr>
              <w:t>6</w:t>
            </w:r>
            <w:r w:rsidRPr="00B6520E">
              <w:rPr>
                <w:b/>
                <w:bCs/>
                <w:color w:val="000000" w:themeColor="text1"/>
              </w:rPr>
              <w:t xml:space="preserve">: for </w:t>
            </w:r>
            <w:r w:rsidRPr="00B6520E">
              <w:rPr>
                <w:rFonts w:eastAsia="等线"/>
                <w:b/>
                <w:bCs/>
                <w:color w:val="000000" w:themeColor="text1"/>
                <w:lang w:val="en-US" w:eastAsia="zh-CN"/>
              </w:rPr>
              <w:t>handover requirements for the additional handover cases involving NCD-SSB in source and/or target cell, existing handover requirements for RedCap UE with 2Rx are used as baseline. Wording can be directly discussed in CR.</w:t>
            </w:r>
            <w:r w:rsidRPr="00B6520E">
              <w:rPr>
                <w:rFonts w:cs="v4.2.0"/>
                <w:b/>
                <w:bCs/>
                <w:color w:val="000000" w:themeColor="text1"/>
                <w:lang w:val="en-US" w:eastAsia="zh-CN"/>
              </w:rPr>
              <w:fldChar w:fldCharType="end"/>
            </w:r>
          </w:p>
          <w:p w14:paraId="0AC1A32A"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_Ref146097619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rPr>
              <w:t xml:space="preserve">Proposal </w:t>
            </w:r>
            <w:r w:rsidRPr="00B6520E">
              <w:rPr>
                <w:b/>
                <w:bCs/>
                <w:noProof/>
              </w:rPr>
              <w:t>7</w:t>
            </w:r>
            <w:r w:rsidRPr="00B6520E">
              <w:rPr>
                <w:b/>
                <w:bCs/>
              </w:rPr>
              <w:t xml:space="preserve">: Interruption length for option B-1-2: </w:t>
            </w:r>
            <w:r w:rsidRPr="00B6520E">
              <w:rPr>
                <w:rFonts w:eastAsia="宋体"/>
                <w:b/>
                <w:bCs/>
                <w:color w:val="000000" w:themeColor="text1"/>
                <w:lang w:eastAsia="zh-CN"/>
              </w:rPr>
              <w:t>Interruption length is max (slot length of the cell, 0.5ms) for FR1 and max(slot length of the cell, 0.25ms) for FR2.</w:t>
            </w:r>
            <w:r w:rsidRPr="00B6520E">
              <w:rPr>
                <w:rFonts w:cs="v4.2.0"/>
                <w:b/>
                <w:bCs/>
                <w:color w:val="000000" w:themeColor="text1"/>
                <w:lang w:val="en-US" w:eastAsia="zh-CN"/>
              </w:rPr>
              <w:fldChar w:fldCharType="end"/>
            </w:r>
          </w:p>
          <w:p w14:paraId="419D4984" w14:textId="77777777" w:rsidR="00920C8F" w:rsidRPr="00B6520E" w:rsidRDefault="00920C8F" w:rsidP="00920C8F">
            <w:pPr>
              <w:jc w:val="both"/>
              <w:rPr>
                <w:rFonts w:cs="v4.2.0"/>
                <w:b/>
                <w:bCs/>
                <w:color w:val="000000" w:themeColor="text1"/>
                <w:lang w:val="en-US" w:eastAsia="zh-CN"/>
              </w:rPr>
            </w:pPr>
            <w:r w:rsidRPr="00B6520E">
              <w:rPr>
                <w:rFonts w:cs="v4.2.0"/>
                <w:b/>
                <w:bCs/>
                <w:color w:val="000000" w:themeColor="text1"/>
                <w:lang w:val="en-US" w:eastAsia="zh-CN"/>
              </w:rPr>
              <w:fldChar w:fldCharType="begin"/>
            </w:r>
            <w:r w:rsidRPr="00B6520E">
              <w:rPr>
                <w:rFonts w:cs="v4.2.0"/>
                <w:b/>
                <w:bCs/>
                <w:color w:val="000000" w:themeColor="text1"/>
                <w:lang w:val="en-US" w:eastAsia="zh-CN"/>
              </w:rPr>
              <w:instrText xml:space="preserve"> REF _Ref132020032 \h  \* MERGEFORMAT </w:instrText>
            </w:r>
            <w:r w:rsidRPr="00B6520E">
              <w:rPr>
                <w:rFonts w:cs="v4.2.0"/>
                <w:b/>
                <w:bCs/>
                <w:color w:val="000000" w:themeColor="text1"/>
                <w:lang w:val="en-US" w:eastAsia="zh-CN"/>
              </w:rPr>
            </w:r>
            <w:r w:rsidRPr="00B6520E">
              <w:rPr>
                <w:rFonts w:cs="v4.2.0"/>
                <w:b/>
                <w:bCs/>
                <w:color w:val="000000" w:themeColor="text1"/>
                <w:lang w:val="en-US" w:eastAsia="zh-CN"/>
              </w:rPr>
              <w:fldChar w:fldCharType="separate"/>
            </w:r>
            <w:r w:rsidRPr="00B6520E">
              <w:rPr>
                <w:b/>
                <w:bCs/>
              </w:rPr>
              <w:t xml:space="preserve">Proposal </w:t>
            </w:r>
            <w:r w:rsidRPr="00B6520E">
              <w:rPr>
                <w:b/>
                <w:bCs/>
                <w:noProof/>
              </w:rPr>
              <w:t>8</w:t>
            </w:r>
            <w:r w:rsidRPr="00B6520E">
              <w:rPr>
                <w:b/>
                <w:bCs/>
              </w:rPr>
              <w:t>: the following options can be considered to define interruption for option B-1-2:</w:t>
            </w:r>
            <w:r w:rsidRPr="00B6520E">
              <w:rPr>
                <w:rFonts w:cs="v4.2.0"/>
                <w:b/>
                <w:bCs/>
                <w:color w:val="000000" w:themeColor="text1"/>
                <w:lang w:val="en-US" w:eastAsia="zh-CN"/>
              </w:rPr>
              <w:fldChar w:fldCharType="end"/>
            </w:r>
          </w:p>
          <w:p w14:paraId="4A1A1CD4" w14:textId="77777777" w:rsidR="00920C8F" w:rsidRPr="00B6520E" w:rsidRDefault="00920C8F" w:rsidP="00A05C49">
            <w:pPr>
              <w:pStyle w:val="aff6"/>
              <w:widowControl w:val="0"/>
              <w:numPr>
                <w:ilvl w:val="0"/>
                <w:numId w:val="13"/>
              </w:numPr>
              <w:overflowPunct/>
              <w:spacing w:after="0" w:line="360" w:lineRule="auto"/>
              <w:ind w:firstLineChars="0"/>
              <w:textAlignment w:val="auto"/>
              <w:rPr>
                <w:b/>
                <w:bCs/>
                <w:lang w:val="en-US"/>
              </w:rPr>
            </w:pPr>
            <w:r w:rsidRPr="00B6520E">
              <w:rPr>
                <w:b/>
                <w:bCs/>
                <w:lang w:val="en-US"/>
              </w:rPr>
              <w:t>Option 1: define explicit interruption length without mentioning interruption ratio. (preferred)</w:t>
            </w:r>
          </w:p>
          <w:p w14:paraId="66D0BC9E" w14:textId="77777777" w:rsidR="00920C8F" w:rsidRPr="00B6520E" w:rsidRDefault="00920C8F" w:rsidP="00A05C49">
            <w:pPr>
              <w:pStyle w:val="aff6"/>
              <w:widowControl w:val="0"/>
              <w:numPr>
                <w:ilvl w:val="0"/>
                <w:numId w:val="13"/>
              </w:numPr>
              <w:overflowPunct/>
              <w:spacing w:after="0" w:line="360" w:lineRule="auto"/>
              <w:ind w:firstLineChars="0"/>
              <w:textAlignment w:val="auto"/>
              <w:rPr>
                <w:b/>
                <w:bCs/>
                <w:lang w:val="en-US"/>
              </w:rPr>
            </w:pPr>
            <w:r w:rsidRPr="00B6520E">
              <w:rPr>
                <w:b/>
                <w:bCs/>
                <w:lang w:val="en-US"/>
              </w:rPr>
              <w:t>Option 2: X%=interruption length * 2 / L1-RS periodicity, where X% is the interruption ratio, interruption length is 0.5ms in FR1 and 0.25ms in FR2, and L1-RS periodicity is the periodicity of SSB configured for BM/RLM/BFD after taking scaling factor P into account.</w:t>
            </w:r>
          </w:p>
          <w:p w14:paraId="6BFEE55C" w14:textId="77777777" w:rsidR="00E64CB6" w:rsidRPr="00920C8F" w:rsidRDefault="00E64CB6" w:rsidP="00E64CB6">
            <w:pPr>
              <w:spacing w:before="120" w:after="120"/>
              <w:rPr>
                <w:lang w:val="en-US" w:eastAsia="zh-CN"/>
              </w:rPr>
            </w:pPr>
          </w:p>
        </w:tc>
      </w:tr>
      <w:tr w:rsidR="00E64CB6" w14:paraId="07B43412" w14:textId="77777777" w:rsidTr="00640CF1">
        <w:trPr>
          <w:trHeight w:val="468"/>
        </w:trPr>
        <w:tc>
          <w:tcPr>
            <w:tcW w:w="988" w:type="dxa"/>
          </w:tcPr>
          <w:p w14:paraId="46E63B40" w14:textId="0C63FBC3" w:rsidR="00E64CB6" w:rsidRDefault="00E64CB6" w:rsidP="00E64CB6">
            <w:pPr>
              <w:spacing w:before="120" w:after="120"/>
            </w:pPr>
            <w:r w:rsidRPr="0011698C">
              <w:lastRenderedPageBreak/>
              <w:t>R4-2316677</w:t>
            </w:r>
          </w:p>
        </w:tc>
        <w:tc>
          <w:tcPr>
            <w:tcW w:w="1275" w:type="dxa"/>
          </w:tcPr>
          <w:p w14:paraId="097BEF14" w14:textId="48B17C85" w:rsidR="00E64CB6" w:rsidRDefault="00E64CB6" w:rsidP="00E64CB6">
            <w:pPr>
              <w:spacing w:before="120" w:after="120"/>
            </w:pPr>
            <w:r w:rsidRPr="00933705">
              <w:t>Nokia, Nokia Shanghai Bell</w:t>
            </w:r>
          </w:p>
        </w:tc>
        <w:tc>
          <w:tcPr>
            <w:tcW w:w="7368" w:type="dxa"/>
          </w:tcPr>
          <w:p w14:paraId="41F51E3C" w14:textId="77777777" w:rsidR="00352BF9" w:rsidRDefault="00352BF9" w:rsidP="00352BF9">
            <w:pPr>
              <w:rPr>
                <w:u w:val="single"/>
              </w:rPr>
            </w:pPr>
            <w:r w:rsidRPr="00F06D15">
              <w:rPr>
                <w:u w:val="single"/>
              </w:rPr>
              <w:t>Any clarification on existing timing requirements when CD-SSB is outside active BWP:</w:t>
            </w:r>
          </w:p>
          <w:p w14:paraId="7395B850" w14:textId="77777777" w:rsidR="00352BF9" w:rsidRDefault="00352BF9" w:rsidP="00352BF9">
            <w:pPr>
              <w:pStyle w:val="RAN4proposal"/>
              <w:ind w:left="360" w:hanging="360"/>
            </w:pPr>
            <w:r>
              <w:rPr>
                <w:lang w:eastAsia="zh-CN"/>
              </w:rPr>
              <w:t xml:space="preserve">No </w:t>
            </w:r>
            <w:r w:rsidRPr="00BF6680">
              <w:rPr>
                <w:lang w:eastAsia="zh-CN"/>
              </w:rPr>
              <w:t xml:space="preserve">clarification on existing </w:t>
            </w:r>
            <w:r>
              <w:rPr>
                <w:lang w:eastAsia="zh-CN"/>
              </w:rPr>
              <w:t xml:space="preserve">UE transmit </w:t>
            </w:r>
            <w:r w:rsidRPr="00BF6680">
              <w:rPr>
                <w:lang w:eastAsia="zh-CN"/>
              </w:rPr>
              <w:t>timing requirements when CD-SSB is outside active BWP</w:t>
            </w:r>
            <w:r>
              <w:rPr>
                <w:lang w:eastAsia="zh-CN"/>
              </w:rPr>
              <w:t xml:space="preserve"> is needed.</w:t>
            </w:r>
          </w:p>
          <w:p w14:paraId="51CCD111" w14:textId="77777777" w:rsidR="00352BF9" w:rsidRPr="0033338D" w:rsidRDefault="00352BF9" w:rsidP="00352BF9">
            <w:pPr>
              <w:rPr>
                <w:u w:val="single"/>
              </w:rPr>
            </w:pPr>
            <w:r w:rsidRPr="0033338D">
              <w:rPr>
                <w:u w:val="single"/>
              </w:rPr>
              <w:t>Clarification on existing timing requirements for supporting Option B-1-1:</w:t>
            </w:r>
          </w:p>
          <w:p w14:paraId="397D6AB1" w14:textId="77777777" w:rsidR="00352BF9" w:rsidRDefault="00352BF9" w:rsidP="00352BF9">
            <w:pPr>
              <w:pStyle w:val="RAN4proposal"/>
              <w:ind w:left="360" w:hanging="360"/>
            </w:pPr>
            <w:r>
              <w:rPr>
                <w:lang w:eastAsia="zh-CN"/>
              </w:rPr>
              <w:t xml:space="preserve">No </w:t>
            </w:r>
            <w:r w:rsidRPr="00BF6680">
              <w:rPr>
                <w:lang w:eastAsia="zh-CN"/>
              </w:rPr>
              <w:t xml:space="preserve">clarification on existing </w:t>
            </w:r>
            <w:r>
              <w:rPr>
                <w:lang w:eastAsia="zh-CN"/>
              </w:rPr>
              <w:t xml:space="preserve">UE transmit </w:t>
            </w:r>
            <w:r w:rsidRPr="00BF6680">
              <w:rPr>
                <w:lang w:eastAsia="zh-CN"/>
              </w:rPr>
              <w:t>timing requirements when CD-SSB is outside active BWP</w:t>
            </w:r>
            <w:r>
              <w:rPr>
                <w:lang w:eastAsia="zh-CN"/>
              </w:rPr>
              <w:t xml:space="preserve"> is needed.</w:t>
            </w:r>
          </w:p>
          <w:p w14:paraId="1B72E943" w14:textId="77777777" w:rsidR="00352BF9" w:rsidRPr="00292755" w:rsidRDefault="00352BF9" w:rsidP="00352BF9">
            <w:pPr>
              <w:rPr>
                <w:b/>
                <w:bCs/>
                <w:u w:val="single"/>
              </w:rPr>
            </w:pPr>
            <w:r w:rsidRPr="00292755">
              <w:rPr>
                <w:u w:val="single"/>
              </w:rPr>
              <w:t>Clarification/modification on requirements for intra-frequency measurements without gaps requirements for supporting option B-1-1:</w:t>
            </w:r>
          </w:p>
          <w:p w14:paraId="226B6477" w14:textId="77777777" w:rsidR="00352BF9" w:rsidRDefault="00352BF9" w:rsidP="00352BF9">
            <w:pPr>
              <w:pStyle w:val="RAN4proposal"/>
              <w:ind w:left="360" w:hanging="360"/>
            </w:pPr>
            <w:r>
              <w:t xml:space="preserve">Rel-18 and </w:t>
            </w:r>
            <w:r w:rsidRPr="0069038E">
              <w:rPr>
                <w:i/>
                <w:color w:val="000000" w:themeColor="text1"/>
                <w:szCs w:val="24"/>
                <w:lang w:eastAsia="zh-CN"/>
              </w:rPr>
              <w:t>NeedForGap/NeedForGapNCSG</w:t>
            </w:r>
            <w:r>
              <w:rPr>
                <w:color w:val="000000" w:themeColor="text1"/>
                <w:szCs w:val="24"/>
                <w:lang w:eastAsia="zh-CN"/>
              </w:rPr>
              <w:t xml:space="preserve"> with ‘no-gap’</w:t>
            </w:r>
            <w:r>
              <w:t xml:space="preserve"> shall be discussed further in the MG_enh2 WI.</w:t>
            </w:r>
          </w:p>
          <w:p w14:paraId="0CF9FAC2" w14:textId="77777777" w:rsidR="00352BF9" w:rsidRPr="00292755" w:rsidRDefault="00352BF9" w:rsidP="00352BF9">
            <w:pPr>
              <w:rPr>
                <w:u w:val="single"/>
              </w:rPr>
            </w:pPr>
            <w:r w:rsidRPr="00292755">
              <w:rPr>
                <w:u w:val="single"/>
              </w:rPr>
              <w:t>Interruption length (RF tuning time) for option B-1-2:</w:t>
            </w:r>
          </w:p>
          <w:p w14:paraId="6D158990" w14:textId="77777777" w:rsidR="00352BF9" w:rsidRDefault="00352BF9" w:rsidP="00352BF9">
            <w:pPr>
              <w:pStyle w:val="RAN4proposal"/>
              <w:ind w:left="360" w:hanging="360"/>
            </w:pPr>
            <w:r>
              <w:t xml:space="preserve">Option 1, </w:t>
            </w:r>
            <w:r>
              <w:rPr>
                <w:lang w:eastAsia="zh-CN"/>
              </w:rPr>
              <w:t xml:space="preserve">interruption length shall not exceed </w:t>
            </w:r>
            <w:r w:rsidRPr="00353FA4">
              <w:rPr>
                <w:rFonts w:eastAsia="宋体"/>
                <w:color w:val="000000" w:themeColor="text1"/>
                <w:szCs w:val="24"/>
                <w:lang w:eastAsia="zh-CN"/>
              </w:rPr>
              <w:t>0.5ms for FR1 and 0.25ms for FR2</w:t>
            </w:r>
            <w:r>
              <w:rPr>
                <w:rFonts w:eastAsia="宋体"/>
                <w:color w:val="000000" w:themeColor="text1"/>
                <w:szCs w:val="24"/>
                <w:lang w:eastAsia="zh-CN"/>
              </w:rPr>
              <w:t>.</w:t>
            </w:r>
          </w:p>
          <w:p w14:paraId="6E4B5624" w14:textId="77777777" w:rsidR="00352BF9" w:rsidRDefault="00352BF9" w:rsidP="00352BF9">
            <w:pPr>
              <w:pStyle w:val="RAN4proposal"/>
              <w:ind w:left="360" w:hanging="360"/>
            </w:pPr>
            <w:r>
              <w:t xml:space="preserve">Any interruption due to RLM, BFD and BM </w:t>
            </w:r>
            <w:r>
              <w:rPr>
                <w:lang w:eastAsia="zh-CN"/>
              </w:rPr>
              <w:t>shall be limited to be occurring just before and just after the CD-SSB.</w:t>
            </w:r>
          </w:p>
          <w:p w14:paraId="5B349498" w14:textId="77777777" w:rsidR="00352BF9" w:rsidRPr="00292755" w:rsidRDefault="00352BF9" w:rsidP="00352BF9">
            <w:pPr>
              <w:rPr>
                <w:u w:val="single"/>
              </w:rPr>
            </w:pPr>
            <w:r w:rsidRPr="00292755">
              <w:rPr>
                <w:u w:val="single"/>
              </w:rPr>
              <w:t>Interruption ratio for option B-1-2:</w:t>
            </w:r>
          </w:p>
          <w:p w14:paraId="0B356C41" w14:textId="77777777" w:rsidR="00352BF9" w:rsidRDefault="00352BF9" w:rsidP="00352BF9">
            <w:pPr>
              <w:pStyle w:val="RAN4proposal"/>
              <w:ind w:left="360" w:hanging="360"/>
              <w:rPr>
                <w:lang w:eastAsia="zh-CN"/>
              </w:rPr>
            </w:pPr>
            <w:r>
              <w:rPr>
                <w:lang w:eastAsia="zh-CN"/>
              </w:rPr>
              <w:t xml:space="preserve">Option 2a. Interruption ratio </w:t>
            </w:r>
            <w:r>
              <w:rPr>
                <w:rFonts w:eastAsia="宋体"/>
                <w:color w:val="000000" w:themeColor="text1"/>
                <w:szCs w:val="24"/>
                <w:lang w:eastAsia="zh-CN"/>
              </w:rPr>
              <w:t xml:space="preserve">shall not exceed [1.0]%. </w:t>
            </w:r>
            <w:r>
              <w:rPr>
                <w:lang w:eastAsia="zh-CN"/>
              </w:rPr>
              <w:t>A lower interruption ratio is also agreeable.</w:t>
            </w:r>
          </w:p>
          <w:p w14:paraId="1B86B5B5" w14:textId="77777777" w:rsidR="00352BF9" w:rsidRPr="006D0614" w:rsidRDefault="00352BF9" w:rsidP="00352BF9">
            <w:pPr>
              <w:rPr>
                <w:u w:val="single"/>
              </w:rPr>
            </w:pPr>
            <w:r w:rsidRPr="006D0614">
              <w:rPr>
                <w:u w:val="single"/>
              </w:rPr>
              <w:t>RLM/BFD/BM requirements for Option B-1-2:</w:t>
            </w:r>
          </w:p>
          <w:p w14:paraId="19F5AE28" w14:textId="77777777" w:rsidR="00352BF9" w:rsidRDefault="00352BF9" w:rsidP="00352BF9">
            <w:pPr>
              <w:pStyle w:val="RAN4proposal"/>
              <w:ind w:left="360" w:hanging="360"/>
              <w:rPr>
                <w:lang w:eastAsia="zh-CN"/>
              </w:rPr>
            </w:pPr>
            <w:r>
              <w:rPr>
                <w:lang w:eastAsia="zh-CN"/>
              </w:rPr>
              <w:t xml:space="preserve">The total interruption ratio for B-1-2, including all measurements, </w:t>
            </w:r>
            <w:r>
              <w:rPr>
                <w:rFonts w:eastAsia="宋体"/>
                <w:color w:val="000000" w:themeColor="text1"/>
                <w:szCs w:val="24"/>
                <w:lang w:eastAsia="zh-CN"/>
              </w:rPr>
              <w:t xml:space="preserve">shall not exceed 1.0%. </w:t>
            </w:r>
          </w:p>
          <w:p w14:paraId="728F8A29" w14:textId="77777777" w:rsidR="00E64CB6" w:rsidRPr="00352BF9" w:rsidRDefault="00E64CB6" w:rsidP="00E64CB6">
            <w:pPr>
              <w:spacing w:before="120" w:after="120"/>
              <w:rPr>
                <w:lang w:val="en-US" w:eastAsia="zh-CN"/>
              </w:rPr>
            </w:pPr>
          </w:p>
        </w:tc>
      </w:tr>
      <w:tr w:rsidR="000F4590" w14:paraId="0B9678D6" w14:textId="77777777" w:rsidTr="00640CF1">
        <w:trPr>
          <w:trHeight w:val="468"/>
        </w:trPr>
        <w:tc>
          <w:tcPr>
            <w:tcW w:w="988" w:type="dxa"/>
          </w:tcPr>
          <w:p w14:paraId="185ABB1C" w14:textId="5DB89349" w:rsidR="000F4590" w:rsidRPr="0011698C" w:rsidRDefault="000F4590" w:rsidP="000F4590">
            <w:pPr>
              <w:spacing w:before="120" w:after="120"/>
            </w:pPr>
            <w:r w:rsidRPr="00D642BE">
              <w:lastRenderedPageBreak/>
              <w:t>R4-2316783</w:t>
            </w:r>
          </w:p>
        </w:tc>
        <w:tc>
          <w:tcPr>
            <w:tcW w:w="1275" w:type="dxa"/>
          </w:tcPr>
          <w:p w14:paraId="6BC8D911" w14:textId="0CF746B7" w:rsidR="000F4590" w:rsidRPr="00933705" w:rsidRDefault="000F4590" w:rsidP="000F4590">
            <w:pPr>
              <w:spacing w:before="120" w:after="120"/>
            </w:pPr>
            <w:r w:rsidRPr="00D31FE0">
              <w:t>Ericsson</w:t>
            </w:r>
          </w:p>
        </w:tc>
        <w:tc>
          <w:tcPr>
            <w:tcW w:w="7368" w:type="dxa"/>
          </w:tcPr>
          <w:p w14:paraId="0560A33D" w14:textId="77777777" w:rsidR="000F4590" w:rsidRPr="0077291B" w:rsidRDefault="000F4590" w:rsidP="000F4590">
            <w:pPr>
              <w:rPr>
                <w:rFonts w:eastAsia="宋体"/>
                <w:b/>
                <w:bCs/>
                <w:u w:val="single"/>
                <w:lang w:eastAsia="zh-CN"/>
              </w:rPr>
            </w:pPr>
            <w:r w:rsidRPr="0077291B">
              <w:rPr>
                <w:rFonts w:eastAsia="宋体"/>
                <w:b/>
                <w:bCs/>
                <w:u w:val="single"/>
                <w:lang w:eastAsia="zh-CN"/>
              </w:rPr>
              <w:t>Handover requirements for option C:</w:t>
            </w:r>
          </w:p>
          <w:p w14:paraId="67631CF2" w14:textId="77777777" w:rsidR="000F4590" w:rsidRPr="0077291B" w:rsidRDefault="000F4590" w:rsidP="00A05C49">
            <w:pPr>
              <w:pStyle w:val="aff6"/>
              <w:numPr>
                <w:ilvl w:val="0"/>
                <w:numId w:val="5"/>
              </w:numPr>
              <w:spacing w:before="120" w:after="0"/>
              <w:ind w:left="357" w:firstLineChars="0" w:hanging="357"/>
            </w:pPr>
            <w:r w:rsidRPr="0077291B">
              <w:rPr>
                <w:b/>
                <w:bCs/>
              </w:rPr>
              <w:t>Observation #1</w:t>
            </w:r>
            <w:r w:rsidRPr="0077291B">
              <w:t>: From physical layer perspective handover requirements for handover from the source cell’s NCD-SSB to the target cell’s NCD-SSB should be analogous to those for handover from the source cell’s CD-SSB to the target cell’s CD-SSB.</w:t>
            </w:r>
          </w:p>
          <w:p w14:paraId="605A5C2F" w14:textId="77777777" w:rsidR="000F4590" w:rsidRPr="0077291B" w:rsidRDefault="000F4590" w:rsidP="00A05C49">
            <w:pPr>
              <w:pStyle w:val="aff6"/>
              <w:numPr>
                <w:ilvl w:val="0"/>
                <w:numId w:val="5"/>
              </w:numPr>
              <w:spacing w:before="120" w:after="0"/>
              <w:ind w:left="357" w:firstLineChars="0" w:hanging="357"/>
            </w:pPr>
            <w:r w:rsidRPr="0077291B">
              <w:rPr>
                <w:b/>
                <w:bCs/>
              </w:rPr>
              <w:t>Proposal #1</w:t>
            </w:r>
            <w:r w:rsidRPr="0077291B">
              <w:t>: The existing handover requirements defined in clause 6.1.1 (NR Handover) of TS 38.133 are also applicable for the HO when the NCD-SSB is in the active DL BWP of the source cell and the NCD-SSB is in the active DL BWP of the target cell.</w:t>
            </w:r>
          </w:p>
          <w:p w14:paraId="133C4E59" w14:textId="77777777" w:rsidR="000F4590" w:rsidRPr="00F06D15" w:rsidRDefault="000F4590" w:rsidP="000F4590">
            <w:pPr>
              <w:rPr>
                <w:u w:val="single"/>
              </w:rPr>
            </w:pPr>
          </w:p>
        </w:tc>
      </w:tr>
      <w:tr w:rsidR="000F4590" w14:paraId="409C1DD4" w14:textId="77777777" w:rsidTr="00640CF1">
        <w:trPr>
          <w:trHeight w:val="468"/>
        </w:trPr>
        <w:tc>
          <w:tcPr>
            <w:tcW w:w="988" w:type="dxa"/>
          </w:tcPr>
          <w:p w14:paraId="796D4828" w14:textId="035AFF30" w:rsidR="000F4590" w:rsidRPr="0011698C" w:rsidRDefault="000F4590" w:rsidP="000F4590">
            <w:pPr>
              <w:spacing w:before="120" w:after="120"/>
            </w:pPr>
            <w:r w:rsidRPr="0011698C">
              <w:t>R4-2316784</w:t>
            </w:r>
          </w:p>
        </w:tc>
        <w:tc>
          <w:tcPr>
            <w:tcW w:w="1275" w:type="dxa"/>
          </w:tcPr>
          <w:p w14:paraId="707616B2" w14:textId="54FC849E" w:rsidR="000F4590" w:rsidRPr="00933705" w:rsidRDefault="000F4590" w:rsidP="000F4590">
            <w:pPr>
              <w:spacing w:before="120" w:after="120"/>
            </w:pPr>
            <w:r w:rsidRPr="00933705">
              <w:t>Ericsson</w:t>
            </w:r>
          </w:p>
        </w:tc>
        <w:tc>
          <w:tcPr>
            <w:tcW w:w="7368" w:type="dxa"/>
          </w:tcPr>
          <w:p w14:paraId="16032ECE" w14:textId="77777777" w:rsidR="000F4590" w:rsidRPr="002E597E" w:rsidRDefault="000F4590" w:rsidP="000F4590">
            <w:pPr>
              <w:rPr>
                <w:rFonts w:eastAsia="宋体"/>
                <w:b/>
                <w:bCs/>
                <w:sz w:val="18"/>
                <w:szCs w:val="18"/>
                <w:u w:val="single"/>
                <w:lang w:eastAsia="zh-CN"/>
              </w:rPr>
            </w:pPr>
            <w:r w:rsidRPr="002E597E">
              <w:rPr>
                <w:rFonts w:eastAsia="宋体"/>
                <w:b/>
                <w:bCs/>
                <w:sz w:val="18"/>
                <w:szCs w:val="18"/>
                <w:u w:val="single"/>
                <w:lang w:eastAsia="zh-CN"/>
              </w:rPr>
              <w:t>Option A: clarification on timing requirement:</w:t>
            </w:r>
          </w:p>
          <w:p w14:paraId="13275BDF" w14:textId="77777777" w:rsidR="000F4590" w:rsidRPr="002E597E" w:rsidRDefault="000F4590" w:rsidP="00A05C49">
            <w:pPr>
              <w:pStyle w:val="aff6"/>
              <w:numPr>
                <w:ilvl w:val="0"/>
                <w:numId w:val="5"/>
              </w:numPr>
              <w:spacing w:before="120" w:after="0"/>
              <w:ind w:left="357" w:firstLineChars="0" w:hanging="357"/>
              <w:rPr>
                <w:sz w:val="18"/>
                <w:szCs w:val="18"/>
              </w:rPr>
            </w:pPr>
            <w:r w:rsidRPr="002E597E">
              <w:rPr>
                <w:b/>
                <w:bCs/>
                <w:sz w:val="18"/>
                <w:szCs w:val="18"/>
              </w:rPr>
              <w:t>Observation #1</w:t>
            </w:r>
            <w:r w:rsidRPr="002E597E">
              <w:rPr>
                <w:sz w:val="18"/>
                <w:szCs w:val="18"/>
              </w:rPr>
              <w:t>: The SSB (i.e. CD-SSB) is always available in the serving cell since the UE performs at least the SSB based measurements on the serving cell.</w:t>
            </w:r>
          </w:p>
          <w:p w14:paraId="67FC34FA" w14:textId="77777777" w:rsidR="000F4590" w:rsidRPr="002E597E" w:rsidRDefault="000F4590" w:rsidP="00A05C49">
            <w:pPr>
              <w:pStyle w:val="aff6"/>
              <w:numPr>
                <w:ilvl w:val="0"/>
                <w:numId w:val="5"/>
              </w:numPr>
              <w:spacing w:before="120" w:after="0"/>
              <w:ind w:left="357" w:firstLineChars="0" w:hanging="357"/>
              <w:rPr>
                <w:sz w:val="18"/>
                <w:szCs w:val="18"/>
              </w:rPr>
            </w:pPr>
            <w:r w:rsidRPr="002E597E">
              <w:rPr>
                <w:b/>
                <w:bCs/>
                <w:sz w:val="18"/>
                <w:szCs w:val="18"/>
              </w:rPr>
              <w:t>Observation #2</w:t>
            </w:r>
            <w:r w:rsidRPr="002E597E">
              <w:rPr>
                <w:sz w:val="18"/>
                <w:szCs w:val="18"/>
              </w:rPr>
              <w:t>: If the SSB is outside the active BWP then the measurement gaps will be provided by the network to enable the UE to perform the SSB based measurements on at least the serving cell.</w:t>
            </w:r>
          </w:p>
          <w:p w14:paraId="51895926" w14:textId="77777777" w:rsidR="000F4590" w:rsidRPr="002E597E" w:rsidRDefault="000F4590" w:rsidP="00A05C49">
            <w:pPr>
              <w:pStyle w:val="aff6"/>
              <w:numPr>
                <w:ilvl w:val="0"/>
                <w:numId w:val="5"/>
              </w:numPr>
              <w:spacing w:before="120" w:after="0"/>
              <w:ind w:left="357" w:firstLineChars="0" w:hanging="357"/>
              <w:rPr>
                <w:sz w:val="18"/>
                <w:szCs w:val="18"/>
              </w:rPr>
            </w:pPr>
            <w:bookmarkStart w:id="0" w:name="_Hlk146535503"/>
            <w:r w:rsidRPr="002E597E">
              <w:rPr>
                <w:b/>
                <w:bCs/>
                <w:sz w:val="18"/>
                <w:szCs w:val="18"/>
              </w:rPr>
              <w:t>Observation #3</w:t>
            </w:r>
            <w:r w:rsidRPr="002E597E">
              <w:rPr>
                <w:sz w:val="18"/>
                <w:szCs w:val="18"/>
              </w:rPr>
              <w:t xml:space="preserve">: Even </w:t>
            </w:r>
            <w:r>
              <w:rPr>
                <w:sz w:val="18"/>
                <w:szCs w:val="18"/>
              </w:rPr>
              <w:t xml:space="preserve">in </w:t>
            </w:r>
            <w:r w:rsidRPr="000E1495">
              <w:rPr>
                <w:sz w:val="18"/>
                <w:szCs w:val="18"/>
              </w:rPr>
              <w:t xml:space="preserve">the existing timing requirements, the SSB should be within the UE channel BW </w:t>
            </w:r>
            <w:r>
              <w:rPr>
                <w:sz w:val="18"/>
                <w:szCs w:val="18"/>
              </w:rPr>
              <w:t xml:space="preserve">as this applies to any serving cell/intra-frequency procedure. </w:t>
            </w:r>
          </w:p>
          <w:bookmarkEnd w:id="0"/>
          <w:p w14:paraId="1D2DEA16" w14:textId="77777777" w:rsidR="000F4590" w:rsidRPr="002E597E" w:rsidRDefault="000F4590" w:rsidP="00A05C49">
            <w:pPr>
              <w:pStyle w:val="aff6"/>
              <w:numPr>
                <w:ilvl w:val="0"/>
                <w:numId w:val="5"/>
              </w:numPr>
              <w:spacing w:before="120" w:after="0"/>
              <w:ind w:left="357" w:firstLineChars="0" w:hanging="357"/>
              <w:rPr>
                <w:sz w:val="18"/>
                <w:szCs w:val="18"/>
              </w:rPr>
            </w:pPr>
            <w:r w:rsidRPr="002E597E">
              <w:rPr>
                <w:b/>
                <w:bCs/>
                <w:sz w:val="18"/>
                <w:szCs w:val="18"/>
              </w:rPr>
              <w:t>Proposal #1</w:t>
            </w:r>
            <w:r w:rsidRPr="002E597E">
              <w:rPr>
                <w:sz w:val="18"/>
                <w:szCs w:val="18"/>
              </w:rPr>
              <w:t>: Continue supporting Option 1 in Issue 2-2 in the previous WF [1]:</w:t>
            </w:r>
          </w:p>
          <w:p w14:paraId="057A1B52" w14:textId="77777777" w:rsidR="000F4590" w:rsidRDefault="000F4590" w:rsidP="00A05C49">
            <w:pPr>
              <w:pStyle w:val="aff6"/>
              <w:numPr>
                <w:ilvl w:val="1"/>
                <w:numId w:val="5"/>
              </w:numPr>
              <w:overflowPunct/>
              <w:autoSpaceDE/>
              <w:autoSpaceDN/>
              <w:adjustRightInd/>
              <w:spacing w:before="120" w:after="0"/>
              <w:ind w:left="1080" w:firstLineChars="0"/>
              <w:textAlignment w:val="auto"/>
              <w:rPr>
                <w:sz w:val="18"/>
                <w:szCs w:val="18"/>
              </w:rPr>
            </w:pPr>
            <w:r w:rsidRPr="000D497B">
              <w:rPr>
                <w:sz w:val="18"/>
                <w:szCs w:val="18"/>
              </w:rPr>
              <w:t>No clarification on existing timing requirements when CD-SSB is outside active BWP is needed</w:t>
            </w:r>
            <w:r>
              <w:rPr>
                <w:sz w:val="18"/>
                <w:szCs w:val="18"/>
              </w:rPr>
              <w:t>.</w:t>
            </w:r>
          </w:p>
          <w:p w14:paraId="3876DDA6" w14:textId="77777777" w:rsidR="000F4590" w:rsidRPr="002E597E" w:rsidRDefault="000F4590" w:rsidP="000F4590">
            <w:pPr>
              <w:spacing w:before="240"/>
              <w:rPr>
                <w:rFonts w:eastAsia="宋体"/>
                <w:b/>
                <w:bCs/>
                <w:sz w:val="18"/>
                <w:szCs w:val="18"/>
                <w:u w:val="single"/>
                <w:lang w:eastAsia="zh-CN"/>
              </w:rPr>
            </w:pPr>
            <w:r w:rsidRPr="002E597E">
              <w:rPr>
                <w:rFonts w:eastAsia="宋体"/>
                <w:b/>
                <w:bCs/>
                <w:sz w:val="18"/>
                <w:szCs w:val="18"/>
                <w:u w:val="single"/>
                <w:lang w:eastAsia="zh-CN"/>
              </w:rPr>
              <w:t xml:space="preserve">Option </w:t>
            </w:r>
            <w:r>
              <w:rPr>
                <w:rFonts w:eastAsia="宋体"/>
                <w:b/>
                <w:bCs/>
                <w:sz w:val="18"/>
                <w:szCs w:val="18"/>
                <w:u w:val="single"/>
                <w:lang w:eastAsia="zh-CN"/>
              </w:rPr>
              <w:t>B-1-1</w:t>
            </w:r>
            <w:r w:rsidRPr="002E597E">
              <w:rPr>
                <w:rFonts w:eastAsia="宋体"/>
                <w:b/>
                <w:bCs/>
                <w:sz w:val="18"/>
                <w:szCs w:val="18"/>
                <w:u w:val="single"/>
                <w:lang w:eastAsia="zh-CN"/>
              </w:rPr>
              <w:t>: clarification on timing requirement:</w:t>
            </w:r>
          </w:p>
          <w:p w14:paraId="4322005F" w14:textId="77777777" w:rsidR="000F4590" w:rsidRPr="00737E69" w:rsidRDefault="000F4590" w:rsidP="00A05C49">
            <w:pPr>
              <w:pStyle w:val="aff6"/>
              <w:numPr>
                <w:ilvl w:val="0"/>
                <w:numId w:val="5"/>
              </w:numPr>
              <w:overflowPunct/>
              <w:autoSpaceDE/>
              <w:autoSpaceDN/>
              <w:adjustRightInd/>
              <w:spacing w:before="120" w:after="0"/>
              <w:ind w:left="357" w:firstLineChars="0" w:hanging="357"/>
              <w:textAlignment w:val="auto"/>
              <w:rPr>
                <w:sz w:val="18"/>
                <w:szCs w:val="18"/>
              </w:rPr>
            </w:pPr>
            <w:r w:rsidRPr="00737E69">
              <w:rPr>
                <w:b/>
                <w:bCs/>
                <w:sz w:val="18"/>
                <w:szCs w:val="18"/>
              </w:rPr>
              <w:t>Proposal #</w:t>
            </w:r>
            <w:r>
              <w:rPr>
                <w:b/>
                <w:bCs/>
                <w:sz w:val="18"/>
                <w:szCs w:val="18"/>
              </w:rPr>
              <w:t>2</w:t>
            </w:r>
            <w:r w:rsidRPr="00737E69">
              <w:rPr>
                <w:sz w:val="18"/>
                <w:szCs w:val="18"/>
              </w:rPr>
              <w:t>: No clarification is needed for the UE to meet the existing UE transmit timing requirements (section 7.1 of TS 38.133) when performing BM/RLM/BFD according to option B-1-1</w:t>
            </w:r>
            <w:r>
              <w:rPr>
                <w:sz w:val="18"/>
                <w:szCs w:val="18"/>
              </w:rPr>
              <w:t>.</w:t>
            </w:r>
          </w:p>
          <w:p w14:paraId="0A7518E7" w14:textId="77777777" w:rsidR="000F4590" w:rsidRPr="00737E69" w:rsidRDefault="000F4590" w:rsidP="000F4590">
            <w:pPr>
              <w:spacing w:before="240"/>
              <w:rPr>
                <w:rFonts w:eastAsia="宋体"/>
                <w:b/>
                <w:bCs/>
                <w:sz w:val="18"/>
                <w:szCs w:val="18"/>
                <w:u w:val="single"/>
                <w:lang w:eastAsia="zh-CN"/>
              </w:rPr>
            </w:pPr>
            <w:r w:rsidRPr="002E597E">
              <w:rPr>
                <w:rFonts w:eastAsia="宋体"/>
                <w:b/>
                <w:bCs/>
                <w:sz w:val="18"/>
                <w:szCs w:val="18"/>
                <w:u w:val="single"/>
                <w:lang w:eastAsia="zh-CN"/>
              </w:rPr>
              <w:t xml:space="preserve">Option </w:t>
            </w:r>
            <w:r>
              <w:rPr>
                <w:rFonts w:eastAsia="宋体"/>
                <w:b/>
                <w:bCs/>
                <w:sz w:val="18"/>
                <w:szCs w:val="18"/>
                <w:u w:val="single"/>
                <w:lang w:eastAsia="zh-CN"/>
              </w:rPr>
              <w:t>B-1-1</w:t>
            </w:r>
            <w:r w:rsidRPr="002E597E">
              <w:rPr>
                <w:rFonts w:eastAsia="宋体"/>
                <w:b/>
                <w:bCs/>
                <w:sz w:val="18"/>
                <w:szCs w:val="18"/>
                <w:u w:val="single"/>
                <w:lang w:eastAsia="zh-CN"/>
              </w:rPr>
              <w:t xml:space="preserve">: </w:t>
            </w:r>
            <w:r w:rsidRPr="00737E69">
              <w:rPr>
                <w:rFonts w:eastAsia="宋体"/>
                <w:b/>
                <w:bCs/>
                <w:sz w:val="18"/>
                <w:szCs w:val="18"/>
                <w:u w:val="single"/>
                <w:lang w:eastAsia="zh-CN"/>
              </w:rPr>
              <w:t>intra-frequency measurement requirements for supporting Option B-1-1</w:t>
            </w:r>
            <w:r w:rsidRPr="002E597E">
              <w:rPr>
                <w:rFonts w:eastAsia="宋体"/>
                <w:b/>
                <w:bCs/>
                <w:sz w:val="18"/>
                <w:szCs w:val="18"/>
                <w:u w:val="single"/>
                <w:lang w:eastAsia="zh-CN"/>
              </w:rPr>
              <w:t>:</w:t>
            </w:r>
          </w:p>
          <w:p w14:paraId="494907F8" w14:textId="77777777" w:rsidR="000F4590" w:rsidRPr="002E597E" w:rsidRDefault="000F4590" w:rsidP="00A05C49">
            <w:pPr>
              <w:pStyle w:val="aff6"/>
              <w:numPr>
                <w:ilvl w:val="0"/>
                <w:numId w:val="5"/>
              </w:numPr>
              <w:spacing w:before="120" w:after="0"/>
              <w:ind w:left="357" w:firstLineChars="0" w:hanging="357"/>
              <w:rPr>
                <w:sz w:val="18"/>
                <w:szCs w:val="18"/>
              </w:rPr>
            </w:pPr>
            <w:r w:rsidRPr="002E597E">
              <w:rPr>
                <w:b/>
                <w:bCs/>
                <w:sz w:val="18"/>
                <w:szCs w:val="18"/>
              </w:rPr>
              <w:t>Observation #</w:t>
            </w:r>
            <w:r>
              <w:rPr>
                <w:b/>
                <w:bCs/>
                <w:sz w:val="18"/>
                <w:szCs w:val="18"/>
              </w:rPr>
              <w:t>4</w:t>
            </w:r>
            <w:r w:rsidRPr="002E597E">
              <w:rPr>
                <w:sz w:val="18"/>
                <w:szCs w:val="18"/>
              </w:rPr>
              <w:t xml:space="preserve">: </w:t>
            </w:r>
            <w:r>
              <w:rPr>
                <w:sz w:val="18"/>
                <w:szCs w:val="18"/>
              </w:rPr>
              <w:t>T</w:t>
            </w:r>
            <w:r w:rsidRPr="00737E69">
              <w:rPr>
                <w:sz w:val="18"/>
                <w:szCs w:val="18"/>
              </w:rPr>
              <w:t>here is no motivation for the network to configure NCSG for intra-frequency measurements for the UE supporting FG 53-1 even if such UE indicates support for NCSG</w:t>
            </w:r>
            <w:r>
              <w:rPr>
                <w:sz w:val="18"/>
                <w:szCs w:val="18"/>
              </w:rPr>
              <w:t xml:space="preserve"> due to NCSG overheads etc.</w:t>
            </w:r>
          </w:p>
          <w:p w14:paraId="11C39BD3" w14:textId="77777777" w:rsidR="000F4590" w:rsidRDefault="000F4590" w:rsidP="00A05C49">
            <w:pPr>
              <w:pStyle w:val="aff6"/>
              <w:numPr>
                <w:ilvl w:val="0"/>
                <w:numId w:val="5"/>
              </w:numPr>
              <w:overflowPunct/>
              <w:autoSpaceDE/>
              <w:autoSpaceDN/>
              <w:adjustRightInd/>
              <w:spacing w:before="120" w:after="0"/>
              <w:ind w:left="357" w:firstLineChars="0" w:hanging="357"/>
              <w:textAlignment w:val="auto"/>
              <w:rPr>
                <w:sz w:val="18"/>
                <w:szCs w:val="18"/>
              </w:rPr>
            </w:pPr>
            <w:r w:rsidRPr="00737E69">
              <w:rPr>
                <w:b/>
                <w:bCs/>
                <w:sz w:val="18"/>
                <w:szCs w:val="18"/>
              </w:rPr>
              <w:t>Proposal #</w:t>
            </w:r>
            <w:r>
              <w:rPr>
                <w:b/>
                <w:bCs/>
                <w:sz w:val="18"/>
                <w:szCs w:val="18"/>
              </w:rPr>
              <w:t>3</w:t>
            </w:r>
            <w:r w:rsidRPr="00737E69">
              <w:rPr>
                <w:sz w:val="18"/>
                <w:szCs w:val="18"/>
              </w:rPr>
              <w:t xml:space="preserve">: No </w:t>
            </w:r>
            <w:r w:rsidRPr="00486A04">
              <w:rPr>
                <w:sz w:val="18"/>
                <w:szCs w:val="18"/>
              </w:rPr>
              <w:t>optimization or UE behaviour needs to be defined for the UE supporting FG 52-1 also indicating support for NeedForGap/NeedForGapNCSG capabilities</w:t>
            </w:r>
            <w:r>
              <w:rPr>
                <w:sz w:val="18"/>
                <w:szCs w:val="18"/>
              </w:rPr>
              <w:t>.</w:t>
            </w:r>
          </w:p>
          <w:p w14:paraId="183DA241" w14:textId="77777777" w:rsidR="000F4590" w:rsidRPr="00737E69" w:rsidRDefault="000F4590" w:rsidP="000F4590">
            <w:pPr>
              <w:spacing w:before="240"/>
              <w:rPr>
                <w:rFonts w:eastAsia="宋体"/>
                <w:b/>
                <w:bCs/>
                <w:sz w:val="18"/>
                <w:szCs w:val="18"/>
                <w:u w:val="single"/>
                <w:lang w:eastAsia="zh-CN"/>
              </w:rPr>
            </w:pPr>
            <w:r w:rsidRPr="002E597E">
              <w:rPr>
                <w:rFonts w:eastAsia="宋体"/>
                <w:b/>
                <w:bCs/>
                <w:sz w:val="18"/>
                <w:szCs w:val="18"/>
                <w:u w:val="single"/>
                <w:lang w:eastAsia="zh-CN"/>
              </w:rPr>
              <w:t xml:space="preserve">Option </w:t>
            </w:r>
            <w:r>
              <w:rPr>
                <w:rFonts w:eastAsia="宋体"/>
                <w:b/>
                <w:bCs/>
                <w:sz w:val="18"/>
                <w:szCs w:val="18"/>
                <w:u w:val="single"/>
                <w:lang w:eastAsia="zh-CN"/>
              </w:rPr>
              <w:t>C</w:t>
            </w:r>
            <w:r w:rsidRPr="002E597E">
              <w:rPr>
                <w:rFonts w:eastAsia="宋体"/>
                <w:b/>
                <w:bCs/>
                <w:sz w:val="18"/>
                <w:szCs w:val="18"/>
                <w:u w:val="single"/>
                <w:lang w:eastAsia="zh-CN"/>
              </w:rPr>
              <w:t xml:space="preserve">: </w:t>
            </w:r>
            <w:r>
              <w:rPr>
                <w:rFonts w:eastAsia="宋体"/>
                <w:b/>
                <w:bCs/>
                <w:sz w:val="18"/>
                <w:szCs w:val="18"/>
                <w:u w:val="single"/>
                <w:lang w:eastAsia="zh-CN"/>
              </w:rPr>
              <w:t xml:space="preserve">CA related </w:t>
            </w:r>
            <w:r w:rsidRPr="00737E69">
              <w:rPr>
                <w:rFonts w:eastAsia="宋体"/>
                <w:b/>
                <w:bCs/>
                <w:sz w:val="18"/>
                <w:szCs w:val="18"/>
                <w:u w:val="single"/>
                <w:lang w:eastAsia="zh-CN"/>
              </w:rPr>
              <w:t xml:space="preserve">requirements for supporting Option </w:t>
            </w:r>
            <w:r>
              <w:rPr>
                <w:rFonts w:eastAsia="宋体"/>
                <w:b/>
                <w:bCs/>
                <w:sz w:val="18"/>
                <w:szCs w:val="18"/>
                <w:u w:val="single"/>
                <w:lang w:eastAsia="zh-CN"/>
              </w:rPr>
              <w:t>C</w:t>
            </w:r>
            <w:r w:rsidRPr="002E597E">
              <w:rPr>
                <w:rFonts w:eastAsia="宋体"/>
                <w:b/>
                <w:bCs/>
                <w:sz w:val="18"/>
                <w:szCs w:val="18"/>
                <w:u w:val="single"/>
                <w:lang w:eastAsia="zh-CN"/>
              </w:rPr>
              <w:t>:</w:t>
            </w:r>
          </w:p>
          <w:p w14:paraId="0F865EB9" w14:textId="77777777" w:rsidR="000F4590" w:rsidRPr="002E242C" w:rsidRDefault="000F4590" w:rsidP="00A05C49">
            <w:pPr>
              <w:pStyle w:val="aff6"/>
              <w:numPr>
                <w:ilvl w:val="0"/>
                <w:numId w:val="5"/>
              </w:numPr>
              <w:spacing w:before="120" w:after="0"/>
              <w:ind w:left="357" w:firstLineChars="0" w:hanging="357"/>
              <w:rPr>
                <w:sz w:val="18"/>
                <w:szCs w:val="18"/>
              </w:rPr>
            </w:pPr>
            <w:r w:rsidRPr="002E242C">
              <w:rPr>
                <w:b/>
                <w:bCs/>
                <w:sz w:val="18"/>
                <w:szCs w:val="18"/>
              </w:rPr>
              <w:t>Observation #5</w:t>
            </w:r>
            <w:r w:rsidRPr="002E242C">
              <w:rPr>
                <w:sz w:val="18"/>
                <w:szCs w:val="18"/>
              </w:rPr>
              <w:t>: According to the RAN2 specifications as enunciated in “IE BWP-DownlinkDedicated” of TS 38.331, the UE uses NCD-SSB if it is in the active BWP.</w:t>
            </w:r>
          </w:p>
          <w:p w14:paraId="30ECA125" w14:textId="77777777" w:rsidR="000F4590" w:rsidRPr="002E242C" w:rsidRDefault="000F4590" w:rsidP="00A05C49">
            <w:pPr>
              <w:pStyle w:val="aff6"/>
              <w:numPr>
                <w:ilvl w:val="0"/>
                <w:numId w:val="5"/>
              </w:numPr>
              <w:spacing w:before="120" w:after="0"/>
              <w:ind w:left="357" w:firstLineChars="0" w:hanging="357"/>
              <w:rPr>
                <w:sz w:val="18"/>
                <w:szCs w:val="18"/>
              </w:rPr>
            </w:pPr>
            <w:r w:rsidRPr="002E242C">
              <w:rPr>
                <w:b/>
                <w:bCs/>
                <w:sz w:val="18"/>
                <w:szCs w:val="18"/>
              </w:rPr>
              <w:t>Observation #6</w:t>
            </w:r>
            <w:r w:rsidRPr="002E242C">
              <w:rPr>
                <w:sz w:val="18"/>
                <w:szCs w:val="18"/>
              </w:rPr>
              <w:t>: According to clause 8.3.2 of TS 38.133 containing the SCell activation delay:</w:t>
            </w:r>
          </w:p>
          <w:p w14:paraId="00EEDC4A" w14:textId="77777777" w:rsidR="000F4590" w:rsidRPr="002E242C" w:rsidRDefault="000F4590" w:rsidP="000F4590">
            <w:pPr>
              <w:spacing w:before="120"/>
              <w:ind w:left="1136"/>
              <w:rPr>
                <w:sz w:val="18"/>
                <w:szCs w:val="18"/>
              </w:rPr>
            </w:pPr>
            <w:r w:rsidRPr="002E242C">
              <w:rPr>
                <w:sz w:val="18"/>
                <w:szCs w:val="18"/>
              </w:rPr>
              <w:t>“The requirements in this clause and requriements on interruption due to SCell activation in clause 8.2 apply provided that the SSB of the to-be-activated SCell is within the first active DL BWP of the Scell.”</w:t>
            </w:r>
          </w:p>
          <w:p w14:paraId="6685C02C" w14:textId="77777777" w:rsidR="000F4590" w:rsidRDefault="000F4590" w:rsidP="00A05C49">
            <w:pPr>
              <w:pStyle w:val="aff6"/>
              <w:numPr>
                <w:ilvl w:val="0"/>
                <w:numId w:val="5"/>
              </w:numPr>
              <w:overflowPunct/>
              <w:autoSpaceDE/>
              <w:autoSpaceDN/>
              <w:adjustRightInd/>
              <w:spacing w:before="120" w:after="0"/>
              <w:ind w:left="357" w:firstLineChars="0" w:hanging="357"/>
              <w:textAlignment w:val="auto"/>
              <w:rPr>
                <w:sz w:val="18"/>
                <w:szCs w:val="18"/>
              </w:rPr>
            </w:pPr>
            <w:r w:rsidRPr="00737E69">
              <w:rPr>
                <w:b/>
                <w:bCs/>
                <w:sz w:val="18"/>
                <w:szCs w:val="18"/>
              </w:rPr>
              <w:t>Proposal #</w:t>
            </w:r>
            <w:r>
              <w:rPr>
                <w:b/>
                <w:bCs/>
                <w:sz w:val="18"/>
                <w:szCs w:val="18"/>
              </w:rPr>
              <w:t>4</w:t>
            </w:r>
            <w:r w:rsidRPr="00737E69">
              <w:rPr>
                <w:sz w:val="18"/>
                <w:szCs w:val="18"/>
              </w:rPr>
              <w:t xml:space="preserve">: </w:t>
            </w:r>
            <w:r w:rsidRPr="005C4443">
              <w:rPr>
                <w:sz w:val="18"/>
                <w:szCs w:val="18"/>
              </w:rPr>
              <w:t xml:space="preserve">When the SCell is activated then UE will use the NCD-SSB </w:t>
            </w:r>
            <w:r>
              <w:rPr>
                <w:sz w:val="18"/>
                <w:szCs w:val="18"/>
              </w:rPr>
              <w:t xml:space="preserve">in the active DL BWP </w:t>
            </w:r>
            <w:r w:rsidRPr="005C4443">
              <w:rPr>
                <w:sz w:val="18"/>
                <w:szCs w:val="18"/>
              </w:rPr>
              <w:t>for the L1 and L3 measurements</w:t>
            </w:r>
            <w:r>
              <w:rPr>
                <w:sz w:val="18"/>
                <w:szCs w:val="18"/>
              </w:rPr>
              <w:t>.</w:t>
            </w:r>
          </w:p>
          <w:p w14:paraId="342A4827" w14:textId="77777777" w:rsidR="000F4590" w:rsidRPr="007C0AC5" w:rsidRDefault="000F4590" w:rsidP="00A05C49">
            <w:pPr>
              <w:pStyle w:val="aff6"/>
              <w:numPr>
                <w:ilvl w:val="0"/>
                <w:numId w:val="5"/>
              </w:numPr>
              <w:overflowPunct/>
              <w:autoSpaceDE/>
              <w:autoSpaceDN/>
              <w:adjustRightInd/>
              <w:spacing w:before="120" w:after="0"/>
              <w:ind w:left="357" w:firstLineChars="0" w:hanging="357"/>
              <w:textAlignment w:val="auto"/>
              <w:rPr>
                <w:sz w:val="18"/>
                <w:szCs w:val="18"/>
              </w:rPr>
            </w:pPr>
            <w:r w:rsidRPr="00737E69">
              <w:rPr>
                <w:b/>
                <w:bCs/>
                <w:sz w:val="18"/>
                <w:szCs w:val="18"/>
              </w:rPr>
              <w:t>Proposal #</w:t>
            </w:r>
            <w:r>
              <w:rPr>
                <w:b/>
                <w:bCs/>
                <w:sz w:val="18"/>
                <w:szCs w:val="18"/>
              </w:rPr>
              <w:t>5</w:t>
            </w:r>
            <w:r w:rsidRPr="00737E69">
              <w:rPr>
                <w:sz w:val="18"/>
                <w:szCs w:val="18"/>
              </w:rPr>
              <w:t xml:space="preserve">: </w:t>
            </w:r>
            <w:r w:rsidRPr="005C4443">
              <w:rPr>
                <w:sz w:val="18"/>
                <w:szCs w:val="18"/>
              </w:rPr>
              <w:t xml:space="preserve">When the SCell is </w:t>
            </w:r>
            <w:r>
              <w:rPr>
                <w:sz w:val="18"/>
                <w:szCs w:val="18"/>
              </w:rPr>
              <w:t>de</w:t>
            </w:r>
            <w:r w:rsidRPr="005C4443">
              <w:rPr>
                <w:sz w:val="18"/>
                <w:szCs w:val="18"/>
              </w:rPr>
              <w:t xml:space="preserve">activated then </w:t>
            </w:r>
            <w:r>
              <w:rPr>
                <w:sz w:val="18"/>
                <w:szCs w:val="18"/>
              </w:rPr>
              <w:t xml:space="preserve">the </w:t>
            </w:r>
            <w:r w:rsidRPr="005C4443">
              <w:rPr>
                <w:sz w:val="18"/>
                <w:szCs w:val="18"/>
              </w:rPr>
              <w:t>UE will use the CD-SSB for the L1 and L3 measurements</w:t>
            </w:r>
            <w:r>
              <w:rPr>
                <w:sz w:val="18"/>
                <w:szCs w:val="18"/>
              </w:rPr>
              <w:t>.</w:t>
            </w:r>
          </w:p>
          <w:p w14:paraId="551EE240" w14:textId="77777777" w:rsidR="000F4590" w:rsidRDefault="000F4590" w:rsidP="00A05C49">
            <w:pPr>
              <w:pStyle w:val="aff6"/>
              <w:numPr>
                <w:ilvl w:val="0"/>
                <w:numId w:val="5"/>
              </w:numPr>
              <w:overflowPunct/>
              <w:autoSpaceDE/>
              <w:autoSpaceDN/>
              <w:adjustRightInd/>
              <w:spacing w:before="120" w:after="0"/>
              <w:ind w:left="357" w:firstLineChars="0" w:hanging="357"/>
              <w:textAlignment w:val="auto"/>
              <w:rPr>
                <w:sz w:val="18"/>
                <w:szCs w:val="18"/>
              </w:rPr>
            </w:pPr>
            <w:r w:rsidRPr="00737E69">
              <w:rPr>
                <w:b/>
                <w:bCs/>
                <w:sz w:val="18"/>
                <w:szCs w:val="18"/>
              </w:rPr>
              <w:t>Proposal #</w:t>
            </w:r>
            <w:r>
              <w:rPr>
                <w:b/>
                <w:bCs/>
                <w:sz w:val="18"/>
                <w:szCs w:val="18"/>
              </w:rPr>
              <w:t>6</w:t>
            </w:r>
            <w:r w:rsidRPr="00737E69">
              <w:rPr>
                <w:sz w:val="18"/>
                <w:szCs w:val="18"/>
              </w:rPr>
              <w:t xml:space="preserve">: </w:t>
            </w:r>
            <w:r>
              <w:rPr>
                <w:sz w:val="18"/>
                <w:szCs w:val="18"/>
              </w:rPr>
              <w:t xml:space="preserve">During </w:t>
            </w:r>
            <w:r w:rsidRPr="005C4443">
              <w:rPr>
                <w:sz w:val="18"/>
                <w:szCs w:val="18"/>
              </w:rPr>
              <w:t>the SCell activat</w:t>
            </w:r>
            <w:r>
              <w:rPr>
                <w:sz w:val="18"/>
                <w:szCs w:val="18"/>
              </w:rPr>
              <w:t xml:space="preserve">ion </w:t>
            </w:r>
            <w:r w:rsidRPr="005C4443">
              <w:rPr>
                <w:sz w:val="18"/>
                <w:szCs w:val="18"/>
              </w:rPr>
              <w:t>the</w:t>
            </w:r>
            <w:r>
              <w:rPr>
                <w:sz w:val="18"/>
                <w:szCs w:val="18"/>
              </w:rPr>
              <w:t xml:space="preserve"> </w:t>
            </w:r>
            <w:r w:rsidRPr="005C4443">
              <w:rPr>
                <w:sz w:val="18"/>
                <w:szCs w:val="18"/>
              </w:rPr>
              <w:t xml:space="preserve">UE will use the NCD-SSB </w:t>
            </w:r>
            <w:r>
              <w:rPr>
                <w:sz w:val="18"/>
                <w:szCs w:val="18"/>
              </w:rPr>
              <w:t xml:space="preserve">in the first active DL BWP </w:t>
            </w:r>
            <w:r w:rsidRPr="005C4443">
              <w:rPr>
                <w:sz w:val="18"/>
                <w:szCs w:val="18"/>
              </w:rPr>
              <w:t xml:space="preserve">for </w:t>
            </w:r>
            <w:bookmarkStart w:id="1" w:name="_Hlk146616176"/>
            <w:r>
              <w:rPr>
                <w:sz w:val="18"/>
                <w:szCs w:val="18"/>
              </w:rPr>
              <w:t>SCell activation related procedures</w:t>
            </w:r>
            <w:bookmarkEnd w:id="1"/>
            <w:r>
              <w:rPr>
                <w:sz w:val="18"/>
                <w:szCs w:val="18"/>
              </w:rPr>
              <w:t>.</w:t>
            </w:r>
          </w:p>
          <w:p w14:paraId="1CDA822D" w14:textId="77777777" w:rsidR="000F4590" w:rsidRPr="001C6D24" w:rsidRDefault="000F4590" w:rsidP="000F4590">
            <w:pPr>
              <w:spacing w:before="120"/>
              <w:rPr>
                <w:b/>
                <w:bCs/>
                <w:sz w:val="18"/>
                <w:szCs w:val="18"/>
                <w:u w:val="single"/>
                <w:lang w:val="en-US"/>
              </w:rPr>
            </w:pPr>
            <w:r>
              <w:rPr>
                <w:b/>
                <w:bCs/>
                <w:sz w:val="18"/>
                <w:szCs w:val="18"/>
                <w:u w:val="single"/>
                <w:lang w:val="en-US"/>
              </w:rPr>
              <w:t>Option B-1-2: RF tuning time</w:t>
            </w:r>
            <w:r w:rsidRPr="001C6D24">
              <w:rPr>
                <w:b/>
                <w:bCs/>
                <w:sz w:val="18"/>
                <w:szCs w:val="18"/>
                <w:u w:val="single"/>
                <w:lang w:val="en-US"/>
              </w:rPr>
              <w:t>:</w:t>
            </w:r>
          </w:p>
          <w:p w14:paraId="05C0B26C" w14:textId="77777777" w:rsidR="000F4590" w:rsidRDefault="000F4590" w:rsidP="00A05C49">
            <w:pPr>
              <w:pStyle w:val="aff6"/>
              <w:numPr>
                <w:ilvl w:val="0"/>
                <w:numId w:val="5"/>
              </w:numPr>
              <w:spacing w:before="120" w:after="0"/>
              <w:ind w:left="357" w:firstLineChars="0" w:hanging="357"/>
              <w:rPr>
                <w:sz w:val="18"/>
                <w:szCs w:val="18"/>
              </w:rPr>
            </w:pPr>
            <w:r w:rsidRPr="00AF4C83">
              <w:rPr>
                <w:b/>
                <w:bCs/>
                <w:sz w:val="18"/>
                <w:szCs w:val="18"/>
              </w:rPr>
              <w:lastRenderedPageBreak/>
              <w:t>Observation #</w:t>
            </w:r>
            <w:r>
              <w:rPr>
                <w:b/>
                <w:bCs/>
                <w:sz w:val="18"/>
                <w:szCs w:val="18"/>
              </w:rPr>
              <w:t>6</w:t>
            </w:r>
            <w:r w:rsidRPr="00AF4C83">
              <w:rPr>
                <w:sz w:val="18"/>
                <w:szCs w:val="18"/>
              </w:rPr>
              <w:t xml:space="preserve">: </w:t>
            </w:r>
            <w:r w:rsidRPr="00F35F46">
              <w:rPr>
                <w:sz w:val="18"/>
                <w:szCs w:val="18"/>
              </w:rPr>
              <w:t xml:space="preserve">RF tuning time specified in TS 38.133 for FR1 (0.5 ms) and FR2 (0.25 ms) depends on the RF implementation of the UE, which is the same regardless of the cause of the </w:t>
            </w:r>
            <w:r>
              <w:rPr>
                <w:sz w:val="18"/>
                <w:szCs w:val="18"/>
              </w:rPr>
              <w:t>RF tuning.</w:t>
            </w:r>
          </w:p>
          <w:p w14:paraId="4C8983F1" w14:textId="77777777" w:rsidR="000F4590" w:rsidRPr="00C35E0E" w:rsidRDefault="000F4590" w:rsidP="00A05C49">
            <w:pPr>
              <w:pStyle w:val="aff6"/>
              <w:numPr>
                <w:ilvl w:val="0"/>
                <w:numId w:val="5"/>
              </w:numPr>
              <w:overflowPunct/>
              <w:autoSpaceDE/>
              <w:autoSpaceDN/>
              <w:adjustRightInd/>
              <w:spacing w:before="120" w:after="0"/>
              <w:ind w:left="357" w:firstLineChars="0" w:hanging="357"/>
              <w:textAlignment w:val="auto"/>
              <w:rPr>
                <w:sz w:val="18"/>
                <w:szCs w:val="18"/>
              </w:rPr>
            </w:pPr>
            <w:r w:rsidRPr="00081FFA">
              <w:rPr>
                <w:b/>
                <w:bCs/>
                <w:sz w:val="18"/>
                <w:szCs w:val="18"/>
              </w:rPr>
              <w:t>Proposal #7</w:t>
            </w:r>
            <w:r w:rsidRPr="00081FFA">
              <w:rPr>
                <w:sz w:val="18"/>
                <w:szCs w:val="18"/>
              </w:rPr>
              <w:t xml:space="preserve">: RF tuning time for interruption is 0.5ms for FR1 and 0.25ms for FR2. </w:t>
            </w:r>
          </w:p>
          <w:p w14:paraId="5297A2EB" w14:textId="77777777" w:rsidR="000F4590" w:rsidRPr="001C6D24" w:rsidRDefault="000F4590" w:rsidP="000F4590">
            <w:pPr>
              <w:spacing w:before="120"/>
              <w:rPr>
                <w:b/>
                <w:bCs/>
                <w:sz w:val="18"/>
                <w:szCs w:val="18"/>
                <w:u w:val="single"/>
                <w:lang w:val="en-US"/>
              </w:rPr>
            </w:pPr>
            <w:r>
              <w:rPr>
                <w:b/>
                <w:bCs/>
                <w:sz w:val="18"/>
                <w:szCs w:val="18"/>
                <w:u w:val="single"/>
                <w:lang w:val="en-US"/>
              </w:rPr>
              <w:t xml:space="preserve">Option B-1-2: </w:t>
            </w:r>
            <w:r w:rsidRPr="001C6D24">
              <w:rPr>
                <w:b/>
                <w:bCs/>
                <w:sz w:val="18"/>
                <w:szCs w:val="18"/>
                <w:u w:val="single"/>
                <w:lang w:val="en-US"/>
              </w:rPr>
              <w:t xml:space="preserve">Interruption </w:t>
            </w:r>
            <w:r w:rsidRPr="00081FFA">
              <w:rPr>
                <w:b/>
                <w:bCs/>
                <w:sz w:val="18"/>
                <w:szCs w:val="18"/>
                <w:u w:val="single"/>
                <w:lang w:val="en-US"/>
              </w:rPr>
              <w:t>ratio/probability</w:t>
            </w:r>
            <w:r>
              <w:rPr>
                <w:b/>
                <w:bCs/>
                <w:sz w:val="18"/>
                <w:szCs w:val="18"/>
                <w:u w:val="single"/>
                <w:lang w:val="en-US"/>
              </w:rPr>
              <w:t xml:space="preserve"> requirement</w:t>
            </w:r>
            <w:r w:rsidRPr="001C6D24">
              <w:rPr>
                <w:b/>
                <w:bCs/>
                <w:sz w:val="18"/>
                <w:szCs w:val="18"/>
                <w:u w:val="single"/>
                <w:lang w:val="en-US"/>
              </w:rPr>
              <w:t>:</w:t>
            </w:r>
          </w:p>
          <w:p w14:paraId="1E520091" w14:textId="77777777" w:rsidR="000F4590" w:rsidRPr="00936D5B" w:rsidRDefault="000F4590" w:rsidP="00A05C49">
            <w:pPr>
              <w:pStyle w:val="aff6"/>
              <w:numPr>
                <w:ilvl w:val="0"/>
                <w:numId w:val="5"/>
              </w:numPr>
              <w:spacing w:before="120" w:after="0"/>
              <w:ind w:left="357" w:firstLineChars="0" w:hanging="357"/>
              <w:rPr>
                <w:sz w:val="18"/>
                <w:szCs w:val="18"/>
              </w:rPr>
            </w:pPr>
            <w:r w:rsidRPr="00AF4C83">
              <w:rPr>
                <w:b/>
                <w:bCs/>
                <w:sz w:val="18"/>
                <w:szCs w:val="18"/>
              </w:rPr>
              <w:t>Observation #</w:t>
            </w:r>
            <w:r>
              <w:rPr>
                <w:b/>
                <w:bCs/>
                <w:sz w:val="18"/>
                <w:szCs w:val="18"/>
              </w:rPr>
              <w:t>7</w:t>
            </w:r>
            <w:r w:rsidRPr="00AF4C83">
              <w:rPr>
                <w:sz w:val="18"/>
                <w:szCs w:val="18"/>
              </w:rPr>
              <w:t xml:space="preserve">: </w:t>
            </w:r>
            <w:r>
              <w:rPr>
                <w:sz w:val="18"/>
                <w:szCs w:val="18"/>
              </w:rPr>
              <w:t>Option 3 (</w:t>
            </w:r>
            <w:r w:rsidRPr="00936D5B">
              <w:rPr>
                <w:sz w:val="18"/>
                <w:szCs w:val="18"/>
              </w:rPr>
              <w:t>X%=interruption length * 2 / L1-RS periodicity</w:t>
            </w:r>
            <w:r>
              <w:rPr>
                <w:sz w:val="18"/>
                <w:szCs w:val="18"/>
              </w:rPr>
              <w:t xml:space="preserve">) will cause </w:t>
            </w:r>
            <w:r w:rsidRPr="00936D5B">
              <w:rPr>
                <w:sz w:val="18"/>
                <w:szCs w:val="18"/>
              </w:rPr>
              <w:t>large number of interruptions</w:t>
            </w:r>
            <w:r>
              <w:rPr>
                <w:sz w:val="18"/>
                <w:szCs w:val="18"/>
              </w:rPr>
              <w:t xml:space="preserve"> resulting in </w:t>
            </w:r>
            <w:r w:rsidRPr="00936D5B">
              <w:rPr>
                <w:sz w:val="18"/>
                <w:szCs w:val="18"/>
              </w:rPr>
              <w:t>significant outage due to extensive loss of data scheduling</w:t>
            </w:r>
            <w:r>
              <w:rPr>
                <w:sz w:val="18"/>
                <w:szCs w:val="18"/>
              </w:rPr>
              <w:t>, CSI and HARQ feedback.</w:t>
            </w:r>
          </w:p>
          <w:p w14:paraId="4AEC836E" w14:textId="77777777" w:rsidR="000F4590" w:rsidRPr="00936D5B" w:rsidRDefault="000F4590" w:rsidP="00A05C49">
            <w:pPr>
              <w:pStyle w:val="aff6"/>
              <w:numPr>
                <w:ilvl w:val="0"/>
                <w:numId w:val="5"/>
              </w:numPr>
              <w:spacing w:before="120" w:after="0"/>
              <w:ind w:left="357" w:firstLineChars="0" w:hanging="357"/>
              <w:rPr>
                <w:sz w:val="18"/>
                <w:szCs w:val="18"/>
              </w:rPr>
            </w:pPr>
            <w:r w:rsidRPr="00AF4C83">
              <w:rPr>
                <w:b/>
                <w:bCs/>
                <w:sz w:val="18"/>
                <w:szCs w:val="18"/>
              </w:rPr>
              <w:t>Observation #</w:t>
            </w:r>
            <w:r>
              <w:rPr>
                <w:b/>
                <w:bCs/>
                <w:sz w:val="18"/>
                <w:szCs w:val="18"/>
              </w:rPr>
              <w:t>8</w:t>
            </w:r>
            <w:r w:rsidRPr="00AF4C83">
              <w:rPr>
                <w:sz w:val="18"/>
                <w:szCs w:val="18"/>
              </w:rPr>
              <w:t xml:space="preserve">: </w:t>
            </w:r>
            <w:r>
              <w:rPr>
                <w:sz w:val="18"/>
                <w:szCs w:val="18"/>
              </w:rPr>
              <w:t>Option 2 (</w:t>
            </w:r>
            <w:r w:rsidRPr="00454EE3">
              <w:rPr>
                <w:sz w:val="18"/>
                <w:szCs w:val="18"/>
              </w:rPr>
              <w:t>1% interruption probability</w:t>
            </w:r>
            <w:r>
              <w:rPr>
                <w:sz w:val="18"/>
                <w:szCs w:val="18"/>
              </w:rPr>
              <w:t xml:space="preserve">) is a </w:t>
            </w:r>
            <w:r w:rsidRPr="00551227">
              <w:rPr>
                <w:sz w:val="18"/>
                <w:szCs w:val="18"/>
              </w:rPr>
              <w:t>reasonable compromise between the data loss and the UE power saving</w:t>
            </w:r>
            <w:r>
              <w:rPr>
                <w:sz w:val="18"/>
                <w:szCs w:val="18"/>
              </w:rPr>
              <w:t>.</w:t>
            </w:r>
          </w:p>
          <w:p w14:paraId="6E7AFB1C" w14:textId="77777777" w:rsidR="000F4590" w:rsidRPr="002345E4" w:rsidRDefault="000F4590" w:rsidP="00A05C49">
            <w:pPr>
              <w:pStyle w:val="aff6"/>
              <w:numPr>
                <w:ilvl w:val="0"/>
                <w:numId w:val="5"/>
              </w:numPr>
              <w:spacing w:before="120" w:after="0"/>
              <w:ind w:left="360" w:firstLineChars="0"/>
              <w:rPr>
                <w:sz w:val="18"/>
                <w:szCs w:val="18"/>
              </w:rPr>
            </w:pPr>
            <w:r w:rsidRPr="002345E4">
              <w:rPr>
                <w:b/>
                <w:bCs/>
                <w:sz w:val="18"/>
                <w:szCs w:val="18"/>
              </w:rPr>
              <w:t>Proposal #8</w:t>
            </w:r>
            <w:r w:rsidRPr="002345E4">
              <w:rPr>
                <w:sz w:val="18"/>
                <w:szCs w:val="18"/>
              </w:rPr>
              <w:t>: The probability of missed ACK/NACK for a UE supporting Option B-1-2, due to interruptions caused by UE performing BM/RLM/BFD measurements based on SSB outside the active BWP, shall not exceed 1 %.</w:t>
            </w:r>
          </w:p>
          <w:p w14:paraId="7F004D71" w14:textId="77777777" w:rsidR="000F4590" w:rsidRDefault="000F4590" w:rsidP="000F4590">
            <w:pPr>
              <w:spacing w:before="240"/>
              <w:rPr>
                <w:b/>
                <w:bCs/>
                <w:sz w:val="18"/>
                <w:szCs w:val="18"/>
                <w:u w:val="single"/>
                <w:lang w:val="en-US"/>
              </w:rPr>
            </w:pPr>
            <w:r>
              <w:rPr>
                <w:b/>
                <w:bCs/>
                <w:sz w:val="18"/>
                <w:szCs w:val="18"/>
                <w:u w:val="single"/>
                <w:lang w:val="en-US"/>
              </w:rPr>
              <w:t xml:space="preserve">Option B-1-2: </w:t>
            </w:r>
            <w:r w:rsidRPr="001C6D24">
              <w:rPr>
                <w:b/>
                <w:bCs/>
                <w:sz w:val="18"/>
                <w:szCs w:val="18"/>
                <w:u w:val="single"/>
                <w:lang w:val="en-US"/>
              </w:rPr>
              <w:t xml:space="preserve">Interruption </w:t>
            </w:r>
            <w:r>
              <w:rPr>
                <w:b/>
                <w:bCs/>
                <w:sz w:val="18"/>
                <w:szCs w:val="18"/>
                <w:u w:val="single"/>
                <w:lang w:val="en-US"/>
              </w:rPr>
              <w:t>length requirement</w:t>
            </w:r>
            <w:r w:rsidRPr="001C6D24">
              <w:rPr>
                <w:b/>
                <w:bCs/>
                <w:sz w:val="18"/>
                <w:szCs w:val="18"/>
                <w:u w:val="single"/>
                <w:lang w:val="en-US"/>
              </w:rPr>
              <w:t>:</w:t>
            </w:r>
          </w:p>
          <w:p w14:paraId="49A7D406" w14:textId="77777777" w:rsidR="000F4590" w:rsidRPr="000B3C25" w:rsidRDefault="000F4590" w:rsidP="00A05C49">
            <w:pPr>
              <w:pStyle w:val="aff6"/>
              <w:numPr>
                <w:ilvl w:val="0"/>
                <w:numId w:val="5"/>
              </w:numPr>
              <w:spacing w:before="120" w:after="0"/>
              <w:ind w:left="360" w:firstLineChars="0"/>
              <w:rPr>
                <w:sz w:val="18"/>
                <w:szCs w:val="18"/>
              </w:rPr>
            </w:pPr>
            <w:r w:rsidRPr="00AF4C83">
              <w:rPr>
                <w:b/>
                <w:bCs/>
                <w:sz w:val="18"/>
                <w:szCs w:val="18"/>
              </w:rPr>
              <w:t>Observation</w:t>
            </w:r>
            <w:r w:rsidRPr="002345E4">
              <w:rPr>
                <w:b/>
                <w:bCs/>
                <w:sz w:val="18"/>
                <w:szCs w:val="18"/>
              </w:rPr>
              <w:t xml:space="preserve"> #</w:t>
            </w:r>
            <w:r>
              <w:rPr>
                <w:b/>
                <w:bCs/>
                <w:sz w:val="18"/>
                <w:szCs w:val="18"/>
              </w:rPr>
              <w:t>9</w:t>
            </w:r>
            <w:r w:rsidRPr="002345E4">
              <w:rPr>
                <w:sz w:val="18"/>
                <w:szCs w:val="18"/>
              </w:rPr>
              <w:t xml:space="preserve">: The </w:t>
            </w:r>
            <w:r w:rsidRPr="000B3C25">
              <w:rPr>
                <w:sz w:val="18"/>
                <w:szCs w:val="18"/>
              </w:rPr>
              <w:t xml:space="preserve">length of each interruption </w:t>
            </w:r>
            <w:r>
              <w:rPr>
                <w:sz w:val="18"/>
                <w:szCs w:val="18"/>
              </w:rPr>
              <w:t xml:space="preserve">depends on </w:t>
            </w:r>
            <w:r w:rsidRPr="00B811CB">
              <w:rPr>
                <w:sz w:val="18"/>
                <w:szCs w:val="18"/>
              </w:rPr>
              <w:t xml:space="preserve">RF tuning as well as on additional </w:t>
            </w:r>
            <w:r w:rsidRPr="000B3C25">
              <w:rPr>
                <w:sz w:val="18"/>
                <w:szCs w:val="18"/>
              </w:rPr>
              <w:t>factors such as slot length, CA/DC, synchronization level (e.g. sync or async DC) etc</w:t>
            </w:r>
            <w:r>
              <w:rPr>
                <w:sz w:val="18"/>
                <w:szCs w:val="18"/>
              </w:rPr>
              <w:t>.</w:t>
            </w:r>
          </w:p>
          <w:p w14:paraId="467DBA47" w14:textId="77777777" w:rsidR="000F4590" w:rsidRPr="00AF4C83" w:rsidRDefault="000F4590" w:rsidP="00A05C49">
            <w:pPr>
              <w:pStyle w:val="aff6"/>
              <w:numPr>
                <w:ilvl w:val="0"/>
                <w:numId w:val="5"/>
              </w:numPr>
              <w:spacing w:before="120" w:after="0"/>
              <w:ind w:left="357" w:firstLineChars="0" w:hanging="357"/>
              <w:rPr>
                <w:sz w:val="18"/>
                <w:szCs w:val="18"/>
              </w:rPr>
            </w:pPr>
            <w:r w:rsidRPr="00AF4C83">
              <w:rPr>
                <w:b/>
                <w:bCs/>
                <w:sz w:val="18"/>
                <w:szCs w:val="18"/>
              </w:rPr>
              <w:t>Proposal #</w:t>
            </w:r>
            <w:r>
              <w:rPr>
                <w:b/>
                <w:bCs/>
                <w:sz w:val="18"/>
                <w:szCs w:val="18"/>
              </w:rPr>
              <w:t>9</w:t>
            </w:r>
            <w:r w:rsidRPr="00AF4C83">
              <w:rPr>
                <w:sz w:val="18"/>
                <w:szCs w:val="18"/>
              </w:rPr>
              <w:t xml:space="preserve">: The maximum length of each interruption is </w:t>
            </w:r>
            <w:r>
              <w:rPr>
                <w:sz w:val="18"/>
                <w:szCs w:val="18"/>
              </w:rPr>
              <w:t xml:space="preserve">based on RF tuning time of 0.5 ms for FR1 and 0.25 ms for FR2 and additional factors and is </w:t>
            </w:r>
            <w:r w:rsidRPr="00AF4C83">
              <w:rPr>
                <w:sz w:val="18"/>
                <w:szCs w:val="18"/>
              </w:rPr>
              <w:t>defined as follows:</w:t>
            </w:r>
          </w:p>
          <w:p w14:paraId="6060164D" w14:textId="77777777" w:rsidR="000F4590" w:rsidRPr="00AF4C83" w:rsidRDefault="000F4590" w:rsidP="000F4590">
            <w:pPr>
              <w:spacing w:before="120"/>
              <w:ind w:left="357"/>
              <w:rPr>
                <w:i/>
                <w:iCs/>
                <w:sz w:val="18"/>
                <w:szCs w:val="18"/>
                <w:u w:val="single"/>
                <w:lang w:val="en-US"/>
              </w:rPr>
            </w:pPr>
            <w:r w:rsidRPr="00AF4C83">
              <w:rPr>
                <w:b/>
                <w:bCs/>
                <w:i/>
                <w:iCs/>
                <w:sz w:val="18"/>
                <w:szCs w:val="18"/>
                <w:u w:val="single"/>
                <w:lang w:val="en-US"/>
              </w:rPr>
              <w:t>Interruption length in NR CA:</w:t>
            </w:r>
          </w:p>
          <w:p w14:paraId="61446003" w14:textId="77777777" w:rsidR="000F4590" w:rsidRPr="00AF4C83" w:rsidRDefault="000F4590" w:rsidP="000F4590">
            <w:pPr>
              <w:pStyle w:val="aff6"/>
              <w:spacing w:before="120"/>
              <w:ind w:left="357" w:firstLine="361"/>
              <w:rPr>
                <w:rFonts w:eastAsia="宋体"/>
                <w:b/>
                <w:bCs/>
                <w:sz w:val="18"/>
                <w:szCs w:val="18"/>
                <w:lang w:eastAsia="zh-CN"/>
              </w:rPr>
            </w:pPr>
            <w:r w:rsidRPr="00AF4C83">
              <w:rPr>
                <w:rFonts w:eastAsia="宋体"/>
                <w:b/>
                <w:bCs/>
                <w:sz w:val="18"/>
                <w:szCs w:val="18"/>
                <w:lang w:eastAsia="zh-CN"/>
              </w:rPr>
              <w:t xml:space="preserve">Table </w:t>
            </w:r>
            <w:r>
              <w:rPr>
                <w:rFonts w:eastAsia="宋体"/>
                <w:b/>
                <w:bCs/>
                <w:sz w:val="18"/>
                <w:szCs w:val="18"/>
                <w:lang w:eastAsia="zh-CN"/>
              </w:rPr>
              <w:t>1</w:t>
            </w:r>
            <w:r w:rsidRPr="00AF4C83">
              <w:rPr>
                <w:rFonts w:eastAsia="宋体"/>
                <w:b/>
                <w:bCs/>
                <w:sz w:val="18"/>
                <w:szCs w:val="18"/>
                <w:lang w:eastAsia="zh-CN"/>
              </w:rPr>
              <w:t>: Interruption due to RLM and RLP measurements on other active serving cell in inter-band NR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348"/>
              <w:gridCol w:w="3458"/>
              <w:gridCol w:w="781"/>
            </w:tblGrid>
            <w:tr w:rsidR="000F4590" w:rsidRPr="00AF4C83" w14:paraId="0F6EA8A8" w14:textId="77777777" w:rsidTr="00640CF1">
              <w:trPr>
                <w:trHeight w:val="297"/>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17243D57" w14:textId="77777777" w:rsidR="000F4590" w:rsidRPr="00AF4C83" w:rsidRDefault="000F4590" w:rsidP="000F4590">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342895E2" wp14:editId="140AC9F5">
                        <wp:extent cx="142240" cy="160020"/>
                        <wp:effectExtent l="0" t="0" r="0" b="0"/>
                        <wp:docPr id="1614502275" name="图片 161450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644" w:type="pct"/>
                  <w:tcBorders>
                    <w:top w:val="single" w:sz="4" w:space="0" w:color="auto"/>
                    <w:left w:val="single" w:sz="4" w:space="0" w:color="auto"/>
                    <w:bottom w:val="single" w:sz="4" w:space="0" w:color="auto"/>
                    <w:right w:val="single" w:sz="4" w:space="0" w:color="auto"/>
                  </w:tcBorders>
                  <w:hideMark/>
                </w:tcPr>
                <w:p w14:paraId="6451FBCF" w14:textId="77777777" w:rsidR="000F4590" w:rsidRPr="00AF4C83" w:rsidRDefault="000F4590" w:rsidP="000F4590">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(ms) of victim cell</w:t>
                  </w:r>
                </w:p>
              </w:tc>
              <w:tc>
                <w:tcPr>
                  <w:tcW w:w="2968" w:type="pct"/>
                  <w:gridSpan w:val="2"/>
                  <w:tcBorders>
                    <w:top w:val="single" w:sz="4" w:space="0" w:color="auto"/>
                    <w:left w:val="single" w:sz="4" w:space="0" w:color="auto"/>
                    <w:bottom w:val="single" w:sz="4" w:space="0" w:color="auto"/>
                    <w:right w:val="single" w:sz="4" w:space="0" w:color="auto"/>
                  </w:tcBorders>
                  <w:hideMark/>
                </w:tcPr>
                <w:p w14:paraId="38361FCC" w14:textId="77777777" w:rsidR="000F4590" w:rsidRPr="00AF4C83" w:rsidRDefault="000F4590" w:rsidP="000F4590">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Interruption length X2 (slots)</w:t>
                  </w:r>
                </w:p>
              </w:tc>
            </w:tr>
            <w:tr w:rsidR="000F4590" w:rsidRPr="00AF4C83" w14:paraId="49EA6BD4" w14:textId="77777777" w:rsidTr="00640CF1">
              <w:trPr>
                <w:jc w:val="center"/>
              </w:trPr>
              <w:tc>
                <w:tcPr>
                  <w:tcW w:w="388" w:type="pct"/>
                  <w:tcBorders>
                    <w:top w:val="single" w:sz="4" w:space="0" w:color="auto"/>
                    <w:left w:val="single" w:sz="4" w:space="0" w:color="auto"/>
                    <w:bottom w:val="single" w:sz="4" w:space="0" w:color="auto"/>
                    <w:right w:val="single" w:sz="4" w:space="0" w:color="auto"/>
                  </w:tcBorders>
                  <w:hideMark/>
                </w:tcPr>
                <w:p w14:paraId="2348FCD1"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1644" w:type="pct"/>
                  <w:tcBorders>
                    <w:top w:val="single" w:sz="4" w:space="0" w:color="auto"/>
                    <w:left w:val="single" w:sz="4" w:space="0" w:color="auto"/>
                    <w:bottom w:val="single" w:sz="4" w:space="0" w:color="auto"/>
                    <w:right w:val="single" w:sz="4" w:space="0" w:color="auto"/>
                  </w:tcBorders>
                  <w:hideMark/>
                </w:tcPr>
                <w:p w14:paraId="421791DA"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421" w:type="pct"/>
                  <w:tcBorders>
                    <w:top w:val="single" w:sz="4" w:space="0" w:color="auto"/>
                    <w:left w:val="single" w:sz="4" w:space="0" w:color="auto"/>
                    <w:bottom w:val="single" w:sz="4" w:space="0" w:color="auto"/>
                    <w:right w:val="single" w:sz="4" w:space="0" w:color="auto"/>
                  </w:tcBorders>
                </w:tcPr>
                <w:p w14:paraId="1D432D51"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52E3D17"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0F4590" w:rsidRPr="00AF4C83" w14:paraId="798880FC" w14:textId="77777777" w:rsidTr="00640CF1">
              <w:trPr>
                <w:jc w:val="center"/>
              </w:trPr>
              <w:tc>
                <w:tcPr>
                  <w:tcW w:w="388" w:type="pct"/>
                  <w:tcBorders>
                    <w:top w:val="single" w:sz="4" w:space="0" w:color="auto"/>
                    <w:left w:val="single" w:sz="4" w:space="0" w:color="auto"/>
                    <w:bottom w:val="single" w:sz="4" w:space="0" w:color="auto"/>
                    <w:right w:val="single" w:sz="4" w:space="0" w:color="auto"/>
                  </w:tcBorders>
                  <w:hideMark/>
                </w:tcPr>
                <w:p w14:paraId="41378100"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1644" w:type="pct"/>
                  <w:tcBorders>
                    <w:top w:val="single" w:sz="4" w:space="0" w:color="auto"/>
                    <w:left w:val="single" w:sz="4" w:space="0" w:color="auto"/>
                    <w:bottom w:val="single" w:sz="4" w:space="0" w:color="auto"/>
                    <w:right w:val="single" w:sz="4" w:space="0" w:color="auto"/>
                  </w:tcBorders>
                  <w:hideMark/>
                </w:tcPr>
                <w:p w14:paraId="095CC6CD"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2421" w:type="pct"/>
                  <w:tcBorders>
                    <w:top w:val="single" w:sz="4" w:space="0" w:color="auto"/>
                    <w:left w:val="single" w:sz="4" w:space="0" w:color="auto"/>
                    <w:bottom w:val="single" w:sz="4" w:space="0" w:color="auto"/>
                    <w:right w:val="single" w:sz="4" w:space="0" w:color="auto"/>
                  </w:tcBorders>
                </w:tcPr>
                <w:p w14:paraId="47436C3B"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009BF166"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0F4590" w:rsidRPr="00AF4C83" w14:paraId="66919BCD" w14:textId="77777777" w:rsidTr="00640CF1">
              <w:trPr>
                <w:jc w:val="center"/>
              </w:trPr>
              <w:tc>
                <w:tcPr>
                  <w:tcW w:w="388" w:type="pct"/>
                  <w:tcBorders>
                    <w:top w:val="single" w:sz="4" w:space="0" w:color="auto"/>
                    <w:left w:val="single" w:sz="4" w:space="0" w:color="auto"/>
                    <w:bottom w:val="nil"/>
                    <w:right w:val="single" w:sz="4" w:space="0" w:color="auto"/>
                  </w:tcBorders>
                  <w:hideMark/>
                </w:tcPr>
                <w:p w14:paraId="04C946D4"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1644" w:type="pct"/>
                  <w:tcBorders>
                    <w:top w:val="single" w:sz="4" w:space="0" w:color="auto"/>
                    <w:left w:val="single" w:sz="4" w:space="0" w:color="auto"/>
                    <w:bottom w:val="nil"/>
                    <w:right w:val="single" w:sz="4" w:space="0" w:color="auto"/>
                  </w:tcBorders>
                  <w:hideMark/>
                </w:tcPr>
                <w:p w14:paraId="38AED4A9"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2421" w:type="pct"/>
                  <w:tcBorders>
                    <w:top w:val="single" w:sz="4" w:space="0" w:color="auto"/>
                    <w:left w:val="single" w:sz="4" w:space="0" w:color="auto"/>
                    <w:bottom w:val="single" w:sz="4" w:space="0" w:color="auto"/>
                    <w:right w:val="single" w:sz="4" w:space="0" w:color="auto"/>
                  </w:tcBorders>
                  <w:hideMark/>
                </w:tcPr>
                <w:p w14:paraId="2621203A"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Both aggressor cell and victim cell are on FR2</w:t>
                  </w:r>
                </w:p>
              </w:tc>
              <w:tc>
                <w:tcPr>
                  <w:tcW w:w="547" w:type="pct"/>
                  <w:tcBorders>
                    <w:top w:val="single" w:sz="4" w:space="0" w:color="auto"/>
                    <w:left w:val="single" w:sz="4" w:space="0" w:color="auto"/>
                    <w:bottom w:val="single" w:sz="4" w:space="0" w:color="auto"/>
                    <w:right w:val="single" w:sz="4" w:space="0" w:color="auto"/>
                  </w:tcBorders>
                  <w:hideMark/>
                </w:tcPr>
                <w:p w14:paraId="5FDE19D3"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2 </w:t>
                  </w:r>
                </w:p>
              </w:tc>
            </w:tr>
            <w:tr w:rsidR="000F4590" w:rsidRPr="00AF4C83" w14:paraId="63F465C8" w14:textId="77777777" w:rsidTr="00640CF1">
              <w:trPr>
                <w:jc w:val="center"/>
              </w:trPr>
              <w:tc>
                <w:tcPr>
                  <w:tcW w:w="388" w:type="pct"/>
                  <w:tcBorders>
                    <w:top w:val="nil"/>
                    <w:left w:val="single" w:sz="4" w:space="0" w:color="auto"/>
                    <w:bottom w:val="single" w:sz="4" w:space="0" w:color="auto"/>
                    <w:right w:val="single" w:sz="4" w:space="0" w:color="auto"/>
                  </w:tcBorders>
                  <w:vAlign w:val="center"/>
                  <w:hideMark/>
                </w:tcPr>
                <w:p w14:paraId="7B12F3BE"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single" w:sz="4" w:space="0" w:color="auto"/>
                    <w:right w:val="single" w:sz="4" w:space="0" w:color="auto"/>
                  </w:tcBorders>
                  <w:vAlign w:val="center"/>
                  <w:hideMark/>
                </w:tcPr>
                <w:p w14:paraId="211DABEC"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0A5945CB"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Either aggressor cell or victim cell is on FR1</w:t>
                  </w:r>
                </w:p>
              </w:tc>
              <w:tc>
                <w:tcPr>
                  <w:tcW w:w="547" w:type="pct"/>
                  <w:tcBorders>
                    <w:top w:val="single" w:sz="4" w:space="0" w:color="auto"/>
                    <w:left w:val="single" w:sz="4" w:space="0" w:color="auto"/>
                    <w:bottom w:val="single" w:sz="4" w:space="0" w:color="auto"/>
                    <w:right w:val="single" w:sz="4" w:space="0" w:color="auto"/>
                  </w:tcBorders>
                  <w:hideMark/>
                </w:tcPr>
                <w:p w14:paraId="1DD7340C"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r>
            <w:tr w:rsidR="000F4590" w:rsidRPr="00AF4C83" w14:paraId="6BC455B0" w14:textId="77777777" w:rsidTr="00640CF1">
              <w:trPr>
                <w:jc w:val="center"/>
              </w:trPr>
              <w:tc>
                <w:tcPr>
                  <w:tcW w:w="388" w:type="pct"/>
                  <w:tcBorders>
                    <w:top w:val="single" w:sz="4" w:space="0" w:color="auto"/>
                    <w:left w:val="single" w:sz="4" w:space="0" w:color="auto"/>
                    <w:bottom w:val="nil"/>
                    <w:right w:val="single" w:sz="4" w:space="0" w:color="auto"/>
                  </w:tcBorders>
                  <w:hideMark/>
                </w:tcPr>
                <w:p w14:paraId="31F1970E"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1644" w:type="pct"/>
                  <w:tcBorders>
                    <w:top w:val="single" w:sz="4" w:space="0" w:color="auto"/>
                    <w:left w:val="single" w:sz="4" w:space="0" w:color="auto"/>
                    <w:bottom w:val="nil"/>
                    <w:right w:val="single" w:sz="4" w:space="0" w:color="auto"/>
                  </w:tcBorders>
                  <w:hideMark/>
                </w:tcPr>
                <w:p w14:paraId="1C3CAF0F"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2421" w:type="pct"/>
                  <w:tcBorders>
                    <w:top w:val="single" w:sz="4" w:space="0" w:color="auto"/>
                    <w:left w:val="single" w:sz="4" w:space="0" w:color="auto"/>
                    <w:bottom w:val="single" w:sz="4" w:space="0" w:color="auto"/>
                    <w:right w:val="single" w:sz="4" w:space="0" w:color="auto"/>
                  </w:tcBorders>
                  <w:hideMark/>
                </w:tcPr>
                <w:p w14:paraId="5F14840D"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FR2</w:t>
                  </w:r>
                </w:p>
              </w:tc>
              <w:tc>
                <w:tcPr>
                  <w:tcW w:w="547" w:type="pct"/>
                  <w:tcBorders>
                    <w:top w:val="single" w:sz="4" w:space="0" w:color="auto"/>
                    <w:left w:val="single" w:sz="4" w:space="0" w:color="auto"/>
                    <w:bottom w:val="single" w:sz="4" w:space="0" w:color="auto"/>
                    <w:right w:val="single" w:sz="4" w:space="0" w:color="auto"/>
                  </w:tcBorders>
                  <w:hideMark/>
                </w:tcPr>
                <w:p w14:paraId="311ACA01"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4 </w:t>
                  </w:r>
                </w:p>
              </w:tc>
            </w:tr>
            <w:tr w:rsidR="000F4590" w:rsidRPr="00AF4C83" w14:paraId="1637B9FA" w14:textId="77777777" w:rsidTr="00640CF1">
              <w:trPr>
                <w:jc w:val="center"/>
              </w:trPr>
              <w:tc>
                <w:tcPr>
                  <w:tcW w:w="388" w:type="pct"/>
                  <w:tcBorders>
                    <w:top w:val="nil"/>
                    <w:left w:val="single" w:sz="4" w:space="0" w:color="auto"/>
                    <w:bottom w:val="single" w:sz="4" w:space="0" w:color="auto"/>
                    <w:right w:val="single" w:sz="4" w:space="0" w:color="auto"/>
                  </w:tcBorders>
                  <w:vAlign w:val="center"/>
                  <w:hideMark/>
                </w:tcPr>
                <w:p w14:paraId="66182C28"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nil"/>
                    <w:right w:val="single" w:sz="4" w:space="0" w:color="auto"/>
                  </w:tcBorders>
                  <w:vAlign w:val="center"/>
                  <w:hideMark/>
                </w:tcPr>
                <w:p w14:paraId="4862F809"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17D254A1"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top w:val="single" w:sz="4" w:space="0" w:color="auto"/>
                    <w:left w:val="single" w:sz="4" w:space="0" w:color="auto"/>
                    <w:bottom w:val="single" w:sz="4" w:space="0" w:color="auto"/>
                    <w:right w:val="single" w:sz="4" w:space="0" w:color="auto"/>
                  </w:tcBorders>
                  <w:hideMark/>
                </w:tcPr>
                <w:p w14:paraId="7B05526B"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5 </w:t>
                  </w:r>
                </w:p>
              </w:tc>
            </w:tr>
            <w:tr w:rsidR="000F4590" w:rsidRPr="00AF4C83" w14:paraId="56B197DE" w14:textId="77777777" w:rsidTr="00640CF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72E65CE5"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1644" w:type="pct"/>
                  <w:tcBorders>
                    <w:left w:val="single" w:sz="4" w:space="0" w:color="auto"/>
                    <w:bottom w:val="single" w:sz="4" w:space="0" w:color="auto"/>
                    <w:right w:val="single" w:sz="4" w:space="0" w:color="auto"/>
                  </w:tcBorders>
                  <w:vAlign w:val="center"/>
                </w:tcPr>
                <w:p w14:paraId="0A86BC6C"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0.03125</w:t>
                  </w:r>
                </w:p>
              </w:tc>
              <w:tc>
                <w:tcPr>
                  <w:tcW w:w="2421" w:type="pct"/>
                  <w:tcBorders>
                    <w:left w:val="single" w:sz="4" w:space="0" w:color="auto"/>
                    <w:bottom w:val="single" w:sz="4" w:space="0" w:color="auto"/>
                    <w:right w:val="single" w:sz="4" w:space="0" w:color="auto"/>
                  </w:tcBorders>
                </w:tcPr>
                <w:p w14:paraId="6DF73F31"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41403156"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17</w:t>
                  </w:r>
                </w:p>
              </w:tc>
            </w:tr>
            <w:tr w:rsidR="000F4590" w:rsidRPr="00AF4C83" w14:paraId="282CB720" w14:textId="77777777" w:rsidTr="00640CF1">
              <w:trPr>
                <w:jc w:val="center"/>
              </w:trPr>
              <w:tc>
                <w:tcPr>
                  <w:tcW w:w="388" w:type="pct"/>
                  <w:tcBorders>
                    <w:top w:val="nil"/>
                    <w:left w:val="single" w:sz="4" w:space="0" w:color="auto"/>
                    <w:bottom w:val="single" w:sz="4" w:space="0" w:color="auto"/>
                    <w:right w:val="single" w:sz="4" w:space="0" w:color="auto"/>
                  </w:tcBorders>
                  <w:vAlign w:val="center"/>
                </w:tcPr>
                <w:p w14:paraId="761C0180"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1644" w:type="pct"/>
                  <w:tcBorders>
                    <w:left w:val="single" w:sz="4" w:space="0" w:color="auto"/>
                    <w:bottom w:val="single" w:sz="4" w:space="0" w:color="auto"/>
                    <w:right w:val="single" w:sz="4" w:space="0" w:color="auto"/>
                  </w:tcBorders>
                  <w:vAlign w:val="center"/>
                </w:tcPr>
                <w:p w14:paraId="2B72943F"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0.015625</w:t>
                  </w:r>
                </w:p>
              </w:tc>
              <w:tc>
                <w:tcPr>
                  <w:tcW w:w="2421" w:type="pct"/>
                  <w:tcBorders>
                    <w:left w:val="single" w:sz="4" w:space="0" w:color="auto"/>
                    <w:bottom w:val="single" w:sz="4" w:space="0" w:color="auto"/>
                    <w:right w:val="single" w:sz="4" w:space="0" w:color="auto"/>
                  </w:tcBorders>
                </w:tcPr>
                <w:p w14:paraId="65ADFB64"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5E92289B"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33</w:t>
                  </w:r>
                </w:p>
              </w:tc>
            </w:tr>
          </w:tbl>
          <w:p w14:paraId="567A00EB" w14:textId="77777777" w:rsidR="000F4590" w:rsidRPr="00AF4C83" w:rsidRDefault="000F4590" w:rsidP="000F4590">
            <w:pPr>
              <w:pStyle w:val="aff6"/>
              <w:keepNext/>
              <w:keepLines/>
              <w:spacing w:before="240"/>
              <w:ind w:left="360" w:firstLine="361"/>
              <w:rPr>
                <w:b/>
                <w:sz w:val="18"/>
                <w:szCs w:val="18"/>
                <w:lang w:eastAsia="en-GB"/>
              </w:rPr>
            </w:pPr>
            <w:r w:rsidRPr="00AF4C83">
              <w:rPr>
                <w:b/>
                <w:sz w:val="18"/>
                <w:szCs w:val="18"/>
                <w:lang w:eastAsia="en-GB"/>
              </w:rPr>
              <w:t xml:space="preserve">Table </w:t>
            </w:r>
            <w:r>
              <w:rPr>
                <w:b/>
                <w:sz w:val="18"/>
                <w:szCs w:val="18"/>
                <w:lang w:eastAsia="en-GB"/>
              </w:rPr>
              <w:t>2</w:t>
            </w:r>
            <w:r w:rsidRPr="00AF4C83">
              <w:rPr>
                <w:b/>
                <w:sz w:val="18"/>
                <w:szCs w:val="18"/>
                <w:lang w:eastAsia="en-GB"/>
              </w:rPr>
              <w:t>: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743"/>
              <w:gridCol w:w="4163"/>
            </w:tblGrid>
            <w:tr w:rsidR="000F4590" w:rsidRPr="00AF4C83" w14:paraId="68F68280" w14:textId="77777777" w:rsidTr="00640CF1">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1821D5A" w14:textId="77777777" w:rsidR="000F4590" w:rsidRPr="00AF4C83" w:rsidRDefault="000F4590" w:rsidP="000F4590">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7CF28116" wp14:editId="7E4F14F6">
                        <wp:extent cx="142240" cy="160020"/>
                        <wp:effectExtent l="0" t="0" r="0" b="0"/>
                        <wp:docPr id="675276230" name="图片 675276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17ACC157" w14:textId="77777777" w:rsidR="000F4590" w:rsidRPr="00AF4C83" w:rsidRDefault="000F4590" w:rsidP="000F4590">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(ms)</w:t>
                  </w:r>
                </w:p>
              </w:tc>
              <w:tc>
                <w:tcPr>
                  <w:tcW w:w="5398" w:type="dxa"/>
                  <w:tcBorders>
                    <w:top w:val="single" w:sz="4" w:space="0" w:color="auto"/>
                    <w:left w:val="single" w:sz="4" w:space="0" w:color="auto"/>
                    <w:bottom w:val="single" w:sz="4" w:space="0" w:color="auto"/>
                    <w:right w:val="single" w:sz="4" w:space="0" w:color="auto"/>
                  </w:tcBorders>
                  <w:hideMark/>
                </w:tcPr>
                <w:p w14:paraId="5981F08F" w14:textId="77777777" w:rsidR="000F4590" w:rsidRPr="00AF4C83" w:rsidRDefault="000F4590" w:rsidP="000F4590">
                  <w:pPr>
                    <w:keepNext/>
                    <w:keepLines/>
                    <w:overflowPunct w:val="0"/>
                    <w:autoSpaceDE w:val="0"/>
                    <w:autoSpaceDN w:val="0"/>
                    <w:adjustRightInd w:val="0"/>
                    <w:jc w:val="center"/>
                    <w:textAlignment w:val="baseline"/>
                    <w:rPr>
                      <w:b/>
                      <w:sz w:val="16"/>
                      <w:szCs w:val="16"/>
                      <w:lang w:eastAsia="zh-CN"/>
                    </w:rPr>
                  </w:pPr>
                  <w:r w:rsidRPr="00AF4C83">
                    <w:rPr>
                      <w:b/>
                      <w:sz w:val="16"/>
                      <w:szCs w:val="16"/>
                      <w:lang w:eastAsia="ko-KR"/>
                    </w:rPr>
                    <w:t>Interruption length (slots)</w:t>
                  </w:r>
                </w:p>
              </w:tc>
            </w:tr>
            <w:tr w:rsidR="000F4590" w:rsidRPr="00AF4C83" w14:paraId="7DD6AE60" w14:textId="77777777" w:rsidTr="00640CF1">
              <w:trPr>
                <w:jc w:val="center"/>
              </w:trPr>
              <w:tc>
                <w:tcPr>
                  <w:tcW w:w="1555" w:type="dxa"/>
                  <w:tcBorders>
                    <w:top w:val="single" w:sz="4" w:space="0" w:color="auto"/>
                    <w:left w:val="single" w:sz="4" w:space="0" w:color="auto"/>
                    <w:bottom w:val="single" w:sz="4" w:space="0" w:color="auto"/>
                    <w:right w:val="single" w:sz="4" w:space="0" w:color="auto"/>
                  </w:tcBorders>
                  <w:hideMark/>
                </w:tcPr>
                <w:p w14:paraId="53F95F8F"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20D3E2D8"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7BB22F8A"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0F4590" w:rsidRPr="00AF4C83" w14:paraId="121BF1DA" w14:textId="77777777" w:rsidTr="00640CF1">
              <w:trPr>
                <w:jc w:val="center"/>
              </w:trPr>
              <w:tc>
                <w:tcPr>
                  <w:tcW w:w="1555" w:type="dxa"/>
                  <w:tcBorders>
                    <w:top w:val="single" w:sz="4" w:space="0" w:color="auto"/>
                    <w:left w:val="single" w:sz="4" w:space="0" w:color="auto"/>
                    <w:bottom w:val="single" w:sz="4" w:space="0" w:color="auto"/>
                    <w:right w:val="single" w:sz="4" w:space="0" w:color="auto"/>
                  </w:tcBorders>
                  <w:hideMark/>
                </w:tcPr>
                <w:p w14:paraId="2FEC92C9"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21C7F0E1"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0E70A2A3"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1 + N</w:t>
                  </w:r>
                  <w:r w:rsidRPr="00AF4C83">
                    <w:rPr>
                      <w:sz w:val="16"/>
                      <w:szCs w:val="16"/>
                      <w:vertAlign w:val="subscript"/>
                      <w:lang w:val="fr-FR" w:eastAsia="ko-KR"/>
                    </w:rPr>
                    <w:t>SSB</w:t>
                  </w:r>
                </w:p>
              </w:tc>
            </w:tr>
            <w:tr w:rsidR="000F4590" w:rsidRPr="00AF4C83" w14:paraId="6385EAA9" w14:textId="77777777" w:rsidTr="00640CF1">
              <w:trPr>
                <w:jc w:val="center"/>
              </w:trPr>
              <w:tc>
                <w:tcPr>
                  <w:tcW w:w="1555" w:type="dxa"/>
                  <w:tcBorders>
                    <w:top w:val="single" w:sz="4" w:space="0" w:color="auto"/>
                    <w:left w:val="single" w:sz="4" w:space="0" w:color="auto"/>
                    <w:bottom w:val="single" w:sz="4" w:space="0" w:color="auto"/>
                    <w:right w:val="single" w:sz="4" w:space="0" w:color="auto"/>
                  </w:tcBorders>
                  <w:hideMark/>
                </w:tcPr>
                <w:p w14:paraId="5519F93B"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607B3FBF"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73497121"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2 + N</w:t>
                  </w:r>
                  <w:r w:rsidRPr="00AF4C83">
                    <w:rPr>
                      <w:sz w:val="16"/>
                      <w:szCs w:val="16"/>
                      <w:vertAlign w:val="subscript"/>
                      <w:lang w:val="fr-FR" w:eastAsia="ko-KR"/>
                    </w:rPr>
                    <w:t>SSB</w:t>
                  </w:r>
                </w:p>
              </w:tc>
            </w:tr>
            <w:tr w:rsidR="000F4590" w:rsidRPr="00AF4C83" w14:paraId="4C2C29CD" w14:textId="77777777" w:rsidTr="00640CF1">
              <w:trPr>
                <w:jc w:val="center"/>
              </w:trPr>
              <w:tc>
                <w:tcPr>
                  <w:tcW w:w="1555" w:type="dxa"/>
                  <w:tcBorders>
                    <w:top w:val="single" w:sz="4" w:space="0" w:color="auto"/>
                    <w:left w:val="single" w:sz="4" w:space="0" w:color="auto"/>
                    <w:bottom w:val="single" w:sz="4" w:space="0" w:color="auto"/>
                    <w:right w:val="single" w:sz="4" w:space="0" w:color="auto"/>
                  </w:tcBorders>
                  <w:hideMark/>
                </w:tcPr>
                <w:p w14:paraId="23882FFC"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3AA5A12D"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7F2511E3"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zh-CN"/>
                    </w:rPr>
                  </w:pPr>
                  <w:r w:rsidRPr="00AF4C83">
                    <w:rPr>
                      <w:sz w:val="16"/>
                      <w:szCs w:val="16"/>
                      <w:lang w:val="fr-FR" w:eastAsia="ko-KR"/>
                    </w:rPr>
                    <w:t>4 + N</w:t>
                  </w:r>
                  <w:r w:rsidRPr="00AF4C83">
                    <w:rPr>
                      <w:sz w:val="16"/>
                      <w:szCs w:val="16"/>
                      <w:vertAlign w:val="subscript"/>
                      <w:lang w:val="fr-FR" w:eastAsia="ko-KR"/>
                    </w:rPr>
                    <w:t>SSB</w:t>
                  </w:r>
                </w:p>
              </w:tc>
            </w:tr>
            <w:tr w:rsidR="000F4590" w:rsidRPr="00AF4C83" w14:paraId="79E4F309" w14:textId="77777777" w:rsidTr="00640CF1">
              <w:trPr>
                <w:jc w:val="center"/>
              </w:trPr>
              <w:tc>
                <w:tcPr>
                  <w:tcW w:w="1555" w:type="dxa"/>
                  <w:tcBorders>
                    <w:top w:val="single" w:sz="4" w:space="0" w:color="auto"/>
                    <w:left w:val="single" w:sz="4" w:space="0" w:color="auto"/>
                    <w:bottom w:val="single" w:sz="4" w:space="0" w:color="auto"/>
                    <w:right w:val="single" w:sz="4" w:space="0" w:color="auto"/>
                  </w:tcBorders>
                </w:tcPr>
                <w:p w14:paraId="554C6C85"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2114" w:type="dxa"/>
                  <w:tcBorders>
                    <w:top w:val="single" w:sz="4" w:space="0" w:color="auto"/>
                    <w:left w:val="single" w:sz="4" w:space="0" w:color="auto"/>
                    <w:bottom w:val="single" w:sz="4" w:space="0" w:color="auto"/>
                    <w:right w:val="single" w:sz="4" w:space="0" w:color="auto"/>
                  </w:tcBorders>
                </w:tcPr>
                <w:p w14:paraId="6FEC1C5B"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5008BA6E" w14:textId="77777777" w:rsidR="000F4590" w:rsidRPr="00AF4C83" w:rsidRDefault="000F4590" w:rsidP="000F4590">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0F4590" w:rsidRPr="00AF4C83" w14:paraId="37D73969" w14:textId="77777777" w:rsidTr="00640CF1">
              <w:trPr>
                <w:jc w:val="center"/>
              </w:trPr>
              <w:tc>
                <w:tcPr>
                  <w:tcW w:w="1555" w:type="dxa"/>
                  <w:tcBorders>
                    <w:top w:val="single" w:sz="4" w:space="0" w:color="auto"/>
                    <w:left w:val="single" w:sz="4" w:space="0" w:color="auto"/>
                    <w:bottom w:val="single" w:sz="4" w:space="0" w:color="auto"/>
                    <w:right w:val="single" w:sz="4" w:space="0" w:color="auto"/>
                  </w:tcBorders>
                </w:tcPr>
                <w:p w14:paraId="5F4CA1BE"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19E5F16F" w14:textId="77777777" w:rsidR="000F4590" w:rsidRPr="00AF4C83" w:rsidRDefault="000F4590" w:rsidP="000F4590">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256BE905" w14:textId="77777777" w:rsidR="000F4590" w:rsidRPr="00AF4C83" w:rsidRDefault="000F4590" w:rsidP="000F4590">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0F4590" w:rsidRPr="00AF4C83" w14:paraId="772DD26E" w14:textId="77777777" w:rsidTr="00640CF1">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56C24DC1" w14:textId="77777777" w:rsidR="000F4590" w:rsidRPr="00AF4C83" w:rsidRDefault="000F4590" w:rsidP="000F4590">
                  <w:pPr>
                    <w:keepNext/>
                    <w:keepLines/>
                    <w:overflowPunct w:val="0"/>
                    <w:autoSpaceDE w:val="0"/>
                    <w:autoSpaceDN w:val="0"/>
                    <w:adjustRightInd w:val="0"/>
                    <w:textAlignment w:val="baseline"/>
                    <w:rPr>
                      <w:sz w:val="16"/>
                      <w:szCs w:val="16"/>
                      <w:lang w:val="fr-FR" w:eastAsia="zh-CN"/>
                    </w:rPr>
                  </w:pPr>
                  <w:r w:rsidRPr="00AF4C83">
                    <w:rPr>
                      <w:sz w:val="16"/>
                      <w:szCs w:val="16"/>
                      <w:lang w:val="fr-FR" w:eastAsia="zh-CN"/>
                    </w:rPr>
                    <w:lastRenderedPageBreak/>
                    <w:t xml:space="preserve">NOTE: </w:t>
                  </w:r>
                  <w:r w:rsidRPr="00AF4C83">
                    <w:rPr>
                      <w:sz w:val="16"/>
                      <w:szCs w:val="16"/>
                      <w:lang w:val="fr-FR" w:eastAsia="ko-KR"/>
                    </w:rPr>
                    <w:t>N</w:t>
                  </w:r>
                  <w:r w:rsidRPr="00AF4C83">
                    <w:rPr>
                      <w:sz w:val="16"/>
                      <w:szCs w:val="16"/>
                      <w:vertAlign w:val="subscript"/>
                      <w:lang w:val="fr-FR" w:eastAsia="ko-KR"/>
                    </w:rPr>
                    <w:t>SSB</w:t>
                  </w:r>
                  <w:r w:rsidRPr="00AF4C83">
                    <w:rPr>
                      <w:sz w:val="16"/>
                      <w:szCs w:val="16"/>
                      <w:lang w:val="fr-FR" w:eastAsia="zh-CN"/>
                    </w:rPr>
                    <w:t xml:space="preserve"> is the number of slots containing the configured SSB(s) for RLM/BFD, CBD or L1-RSRP/L1-SINR</w:t>
                  </w:r>
                </w:p>
              </w:tc>
            </w:tr>
          </w:tbl>
          <w:p w14:paraId="33EEC6B0" w14:textId="77777777" w:rsidR="000F4590" w:rsidRPr="00C80032" w:rsidRDefault="000F4590" w:rsidP="000F4590">
            <w:pPr>
              <w:spacing w:before="120"/>
              <w:ind w:left="284"/>
              <w:rPr>
                <w:i/>
                <w:iCs/>
                <w:sz w:val="18"/>
                <w:szCs w:val="18"/>
                <w:u w:val="single"/>
                <w:lang w:val="en-US"/>
              </w:rPr>
            </w:pPr>
            <w:r w:rsidRPr="00C80032">
              <w:rPr>
                <w:b/>
                <w:bCs/>
                <w:i/>
                <w:iCs/>
                <w:sz w:val="18"/>
                <w:szCs w:val="18"/>
                <w:u w:val="single"/>
                <w:lang w:val="en-US"/>
              </w:rPr>
              <w:t>Interruption length in NR DC:</w:t>
            </w:r>
          </w:p>
          <w:p w14:paraId="6A492A2C" w14:textId="77777777" w:rsidR="000F4590" w:rsidRPr="00AF4C83" w:rsidRDefault="000F4590" w:rsidP="00A05C49">
            <w:pPr>
              <w:pStyle w:val="aff6"/>
              <w:numPr>
                <w:ilvl w:val="0"/>
                <w:numId w:val="11"/>
              </w:numPr>
              <w:spacing w:before="120" w:after="0"/>
              <w:ind w:left="1003" w:firstLineChars="0" w:hanging="357"/>
              <w:rPr>
                <w:b/>
                <w:bCs/>
                <w:sz w:val="18"/>
                <w:szCs w:val="18"/>
                <w:u w:val="single"/>
              </w:rPr>
            </w:pPr>
            <w:r w:rsidRPr="00AF4C83">
              <w:rPr>
                <w:rFonts w:eastAsia="宋体"/>
                <w:sz w:val="18"/>
                <w:szCs w:val="18"/>
                <w:lang w:eastAsia="zh-CN"/>
              </w:rPr>
              <w:t>For synchronous inter-band NR-DC, the interruption length is the same as in table 2.</w:t>
            </w:r>
          </w:p>
          <w:p w14:paraId="13E3CAD4" w14:textId="77777777" w:rsidR="000F4590" w:rsidRPr="00AF4C83" w:rsidRDefault="000F4590" w:rsidP="00A05C49">
            <w:pPr>
              <w:pStyle w:val="aff6"/>
              <w:numPr>
                <w:ilvl w:val="0"/>
                <w:numId w:val="11"/>
              </w:numPr>
              <w:spacing w:after="0"/>
              <w:ind w:left="1003" w:firstLineChars="0" w:hanging="357"/>
              <w:rPr>
                <w:b/>
                <w:bCs/>
                <w:sz w:val="18"/>
                <w:szCs w:val="18"/>
                <w:u w:val="single"/>
              </w:rPr>
            </w:pPr>
            <w:r w:rsidRPr="00AF4C83">
              <w:rPr>
                <w:rFonts w:eastAsia="宋体"/>
                <w:sz w:val="18"/>
                <w:szCs w:val="18"/>
                <w:lang w:eastAsia="zh-CN"/>
              </w:rPr>
              <w:t xml:space="preserve">For asynchronous inter-band NR-DC, the interruption length is shown in table </w:t>
            </w:r>
            <w:r>
              <w:rPr>
                <w:rFonts w:eastAsia="宋体"/>
                <w:sz w:val="18"/>
                <w:szCs w:val="18"/>
                <w:lang w:eastAsia="zh-CN"/>
              </w:rPr>
              <w:t>3</w:t>
            </w:r>
            <w:r w:rsidRPr="00AF4C83">
              <w:rPr>
                <w:rFonts w:eastAsia="宋体"/>
                <w:sz w:val="18"/>
                <w:szCs w:val="18"/>
                <w:lang w:eastAsia="zh-CN"/>
              </w:rPr>
              <w:t>.</w:t>
            </w:r>
          </w:p>
          <w:p w14:paraId="24E8EFA0" w14:textId="77777777" w:rsidR="000F4590" w:rsidRPr="00AF4C83" w:rsidRDefault="000F4590" w:rsidP="000F4590">
            <w:pPr>
              <w:spacing w:before="240"/>
              <w:rPr>
                <w:rFonts w:eastAsia="宋体"/>
                <w:b/>
                <w:bCs/>
                <w:sz w:val="18"/>
                <w:szCs w:val="18"/>
                <w:lang w:eastAsia="zh-CN"/>
              </w:rPr>
            </w:pPr>
            <w:r w:rsidRPr="00AF4C83">
              <w:rPr>
                <w:rFonts w:eastAsia="宋体"/>
                <w:b/>
                <w:bCs/>
                <w:sz w:val="18"/>
                <w:szCs w:val="18"/>
                <w:lang w:eastAsia="zh-CN"/>
              </w:rPr>
              <w:t xml:space="preserve">Table </w:t>
            </w:r>
            <w:r>
              <w:rPr>
                <w:rFonts w:eastAsia="宋体"/>
                <w:b/>
                <w:bCs/>
                <w:sz w:val="18"/>
                <w:szCs w:val="18"/>
                <w:lang w:eastAsia="zh-CN"/>
              </w:rPr>
              <w:t>3</w:t>
            </w:r>
            <w:r w:rsidRPr="00AF4C83">
              <w:rPr>
                <w:rFonts w:eastAsia="宋体"/>
                <w:b/>
                <w:bCs/>
                <w:sz w:val="18"/>
                <w:szCs w:val="18"/>
                <w:lang w:eastAsia="zh-CN"/>
              </w:rPr>
              <w:t>: Interruption due to RLM and RLM on other active serving cell in asynchronous inter-band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08"/>
              <w:gridCol w:w="3044"/>
              <w:gridCol w:w="1364"/>
            </w:tblGrid>
            <w:tr w:rsidR="000F4590" w:rsidRPr="00AF4C83" w14:paraId="1E449FA0" w14:textId="77777777" w:rsidTr="00640CF1">
              <w:trPr>
                <w:trHeight w:val="297"/>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173D80FA" w14:textId="77777777" w:rsidR="000F4590" w:rsidRPr="00AF4C83" w:rsidRDefault="000F4590" w:rsidP="000F4590">
                  <w:pPr>
                    <w:keepNext/>
                    <w:keepLines/>
                    <w:overflowPunct w:val="0"/>
                    <w:autoSpaceDE w:val="0"/>
                    <w:autoSpaceDN w:val="0"/>
                    <w:adjustRightInd w:val="0"/>
                    <w:jc w:val="center"/>
                    <w:textAlignment w:val="baseline"/>
                    <w:rPr>
                      <w:b/>
                      <w:sz w:val="18"/>
                      <w:szCs w:val="18"/>
                      <w:lang w:eastAsia="ko-KR"/>
                    </w:rPr>
                  </w:pPr>
                  <w:r w:rsidRPr="00AF4C83">
                    <w:rPr>
                      <w:b/>
                      <w:noProof/>
                      <w:sz w:val="18"/>
                      <w:szCs w:val="18"/>
                      <w:lang w:val="en-US" w:eastAsia="zh-CN"/>
                    </w:rPr>
                    <w:drawing>
                      <wp:inline distT="0" distB="0" distL="0" distR="0" wp14:anchorId="3AE417D4" wp14:editId="5B730099">
                        <wp:extent cx="142240" cy="160020"/>
                        <wp:effectExtent l="0" t="0" r="0" b="0"/>
                        <wp:docPr id="1450293182" name="图片 145029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46" w:type="pct"/>
                  <w:tcBorders>
                    <w:top w:val="single" w:sz="4" w:space="0" w:color="auto"/>
                    <w:left w:val="single" w:sz="4" w:space="0" w:color="auto"/>
                    <w:bottom w:val="single" w:sz="4" w:space="0" w:color="auto"/>
                    <w:right w:val="single" w:sz="4" w:space="0" w:color="auto"/>
                  </w:tcBorders>
                  <w:hideMark/>
                </w:tcPr>
                <w:p w14:paraId="2D89C4F9" w14:textId="77777777" w:rsidR="000F4590" w:rsidRPr="00AF4C83" w:rsidRDefault="000F4590" w:rsidP="000F4590">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NR Slot length (ms) of victim cell</w:t>
                  </w:r>
                </w:p>
              </w:tc>
              <w:tc>
                <w:tcPr>
                  <w:tcW w:w="3087" w:type="pct"/>
                  <w:gridSpan w:val="2"/>
                  <w:tcBorders>
                    <w:top w:val="single" w:sz="4" w:space="0" w:color="auto"/>
                    <w:left w:val="single" w:sz="4" w:space="0" w:color="auto"/>
                    <w:bottom w:val="single" w:sz="4" w:space="0" w:color="auto"/>
                    <w:right w:val="single" w:sz="4" w:space="0" w:color="auto"/>
                  </w:tcBorders>
                  <w:hideMark/>
                </w:tcPr>
                <w:p w14:paraId="1956493E" w14:textId="77777777" w:rsidR="000F4590" w:rsidRPr="00AF4C83" w:rsidRDefault="000F4590" w:rsidP="000F4590">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Interruption length X2 (slots)</w:t>
                  </w:r>
                </w:p>
              </w:tc>
            </w:tr>
            <w:tr w:rsidR="000F4590" w:rsidRPr="00AF4C83" w14:paraId="459AD202" w14:textId="77777777" w:rsidTr="00640CF1">
              <w:trPr>
                <w:jc w:val="center"/>
              </w:trPr>
              <w:tc>
                <w:tcPr>
                  <w:tcW w:w="368" w:type="pct"/>
                  <w:tcBorders>
                    <w:top w:val="single" w:sz="4" w:space="0" w:color="auto"/>
                    <w:left w:val="single" w:sz="4" w:space="0" w:color="auto"/>
                    <w:bottom w:val="single" w:sz="4" w:space="0" w:color="auto"/>
                    <w:right w:val="single" w:sz="4" w:space="0" w:color="auto"/>
                  </w:tcBorders>
                  <w:hideMark/>
                </w:tcPr>
                <w:p w14:paraId="49AC7745"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w:t>
                  </w:r>
                </w:p>
              </w:tc>
              <w:tc>
                <w:tcPr>
                  <w:tcW w:w="1546" w:type="pct"/>
                  <w:tcBorders>
                    <w:top w:val="single" w:sz="4" w:space="0" w:color="auto"/>
                    <w:left w:val="single" w:sz="4" w:space="0" w:color="auto"/>
                    <w:bottom w:val="single" w:sz="4" w:space="0" w:color="auto"/>
                    <w:right w:val="single" w:sz="4" w:space="0" w:color="auto"/>
                  </w:tcBorders>
                  <w:hideMark/>
                </w:tcPr>
                <w:p w14:paraId="78686A1B"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2131" w:type="pct"/>
                  <w:tcBorders>
                    <w:top w:val="single" w:sz="4" w:space="0" w:color="auto"/>
                    <w:left w:val="single" w:sz="4" w:space="0" w:color="auto"/>
                    <w:bottom w:val="single" w:sz="4" w:space="0" w:color="auto"/>
                    <w:right w:val="single" w:sz="4" w:space="0" w:color="auto"/>
                  </w:tcBorders>
                </w:tcPr>
                <w:p w14:paraId="58BB780E"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2AF9A0CE"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0F4590" w:rsidRPr="00AF4C83" w14:paraId="0BDE6D80" w14:textId="77777777" w:rsidTr="00640CF1">
              <w:trPr>
                <w:jc w:val="center"/>
              </w:trPr>
              <w:tc>
                <w:tcPr>
                  <w:tcW w:w="368" w:type="pct"/>
                  <w:tcBorders>
                    <w:top w:val="single" w:sz="4" w:space="0" w:color="auto"/>
                    <w:left w:val="single" w:sz="4" w:space="0" w:color="auto"/>
                    <w:bottom w:val="single" w:sz="4" w:space="0" w:color="auto"/>
                    <w:right w:val="single" w:sz="4" w:space="0" w:color="auto"/>
                  </w:tcBorders>
                  <w:hideMark/>
                </w:tcPr>
                <w:p w14:paraId="5F776207"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1546" w:type="pct"/>
                  <w:tcBorders>
                    <w:top w:val="single" w:sz="4" w:space="0" w:color="auto"/>
                    <w:left w:val="single" w:sz="4" w:space="0" w:color="auto"/>
                    <w:bottom w:val="single" w:sz="4" w:space="0" w:color="auto"/>
                    <w:right w:val="single" w:sz="4" w:space="0" w:color="auto"/>
                  </w:tcBorders>
                  <w:hideMark/>
                </w:tcPr>
                <w:p w14:paraId="01F89571"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0.5</w:t>
                  </w:r>
                </w:p>
              </w:tc>
              <w:tc>
                <w:tcPr>
                  <w:tcW w:w="2131" w:type="pct"/>
                  <w:tcBorders>
                    <w:top w:val="single" w:sz="4" w:space="0" w:color="auto"/>
                    <w:left w:val="single" w:sz="4" w:space="0" w:color="auto"/>
                    <w:bottom w:val="single" w:sz="4" w:space="0" w:color="auto"/>
                    <w:right w:val="single" w:sz="4" w:space="0" w:color="auto"/>
                  </w:tcBorders>
                </w:tcPr>
                <w:p w14:paraId="3889BCEF"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1721EF1A"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0F4590" w:rsidRPr="00AF4C83" w14:paraId="44DF7F4E" w14:textId="77777777" w:rsidTr="00640CF1">
              <w:trPr>
                <w:jc w:val="center"/>
              </w:trPr>
              <w:tc>
                <w:tcPr>
                  <w:tcW w:w="368" w:type="pct"/>
                  <w:tcBorders>
                    <w:top w:val="single" w:sz="4" w:space="0" w:color="auto"/>
                    <w:left w:val="single" w:sz="4" w:space="0" w:color="auto"/>
                    <w:bottom w:val="nil"/>
                    <w:right w:val="single" w:sz="4" w:space="0" w:color="auto"/>
                  </w:tcBorders>
                  <w:hideMark/>
                </w:tcPr>
                <w:p w14:paraId="6F1B6BB0"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2</w:t>
                  </w:r>
                </w:p>
              </w:tc>
              <w:tc>
                <w:tcPr>
                  <w:tcW w:w="1546" w:type="pct"/>
                  <w:tcBorders>
                    <w:top w:val="single" w:sz="4" w:space="0" w:color="auto"/>
                    <w:left w:val="single" w:sz="4" w:space="0" w:color="auto"/>
                    <w:bottom w:val="nil"/>
                    <w:right w:val="single" w:sz="4" w:space="0" w:color="auto"/>
                  </w:tcBorders>
                  <w:hideMark/>
                </w:tcPr>
                <w:p w14:paraId="09FF34E1"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0.25</w:t>
                  </w:r>
                </w:p>
              </w:tc>
              <w:tc>
                <w:tcPr>
                  <w:tcW w:w="2131" w:type="pct"/>
                  <w:tcBorders>
                    <w:top w:val="single" w:sz="4" w:space="0" w:color="auto"/>
                    <w:left w:val="single" w:sz="4" w:space="0" w:color="auto"/>
                    <w:bottom w:val="single" w:sz="4" w:space="0" w:color="auto"/>
                    <w:right w:val="single" w:sz="4" w:space="0" w:color="auto"/>
                  </w:tcBorders>
                  <w:hideMark/>
                </w:tcPr>
                <w:p w14:paraId="1E9C4B9F"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Both aggressor cell and victim cell are on FR2</w:t>
                  </w:r>
                </w:p>
              </w:tc>
              <w:tc>
                <w:tcPr>
                  <w:tcW w:w="956" w:type="pct"/>
                  <w:tcBorders>
                    <w:top w:val="single" w:sz="4" w:space="0" w:color="auto"/>
                    <w:left w:val="single" w:sz="4" w:space="0" w:color="auto"/>
                    <w:bottom w:val="single" w:sz="4" w:space="0" w:color="auto"/>
                    <w:right w:val="single" w:sz="4" w:space="0" w:color="auto"/>
                  </w:tcBorders>
                  <w:hideMark/>
                </w:tcPr>
                <w:p w14:paraId="6D0DC8DC"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3 </w:t>
                  </w:r>
                </w:p>
              </w:tc>
            </w:tr>
            <w:tr w:rsidR="000F4590" w:rsidRPr="00AF4C83" w14:paraId="7767F0D8" w14:textId="77777777" w:rsidTr="00640CF1">
              <w:trPr>
                <w:jc w:val="center"/>
              </w:trPr>
              <w:tc>
                <w:tcPr>
                  <w:tcW w:w="368" w:type="pct"/>
                  <w:tcBorders>
                    <w:top w:val="nil"/>
                    <w:left w:val="single" w:sz="4" w:space="0" w:color="auto"/>
                    <w:bottom w:val="single" w:sz="4" w:space="0" w:color="auto"/>
                    <w:right w:val="single" w:sz="4" w:space="0" w:color="auto"/>
                  </w:tcBorders>
                  <w:vAlign w:val="center"/>
                  <w:hideMark/>
                </w:tcPr>
                <w:p w14:paraId="4D23B604"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single" w:sz="4" w:space="0" w:color="auto"/>
                    <w:right w:val="single" w:sz="4" w:space="0" w:color="auto"/>
                  </w:tcBorders>
                  <w:vAlign w:val="center"/>
                  <w:hideMark/>
                </w:tcPr>
                <w:p w14:paraId="6E0A99C2"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27B98D4E"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Either aggressor cell or victim cell is on FR1</w:t>
                  </w:r>
                </w:p>
              </w:tc>
              <w:tc>
                <w:tcPr>
                  <w:tcW w:w="956" w:type="pct"/>
                  <w:tcBorders>
                    <w:top w:val="single" w:sz="4" w:space="0" w:color="auto"/>
                    <w:left w:val="single" w:sz="4" w:space="0" w:color="auto"/>
                    <w:bottom w:val="single" w:sz="4" w:space="0" w:color="auto"/>
                    <w:right w:val="single" w:sz="4" w:space="0" w:color="auto"/>
                  </w:tcBorders>
                  <w:hideMark/>
                </w:tcPr>
                <w:p w14:paraId="146EBD7C"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4</w:t>
                  </w:r>
                </w:p>
              </w:tc>
            </w:tr>
            <w:tr w:rsidR="000F4590" w:rsidRPr="00AF4C83" w14:paraId="64BCEC1A" w14:textId="77777777" w:rsidTr="00640CF1">
              <w:trPr>
                <w:jc w:val="center"/>
              </w:trPr>
              <w:tc>
                <w:tcPr>
                  <w:tcW w:w="368" w:type="pct"/>
                  <w:tcBorders>
                    <w:top w:val="single" w:sz="4" w:space="0" w:color="auto"/>
                    <w:left w:val="single" w:sz="4" w:space="0" w:color="auto"/>
                    <w:bottom w:val="nil"/>
                    <w:right w:val="single" w:sz="4" w:space="0" w:color="auto"/>
                  </w:tcBorders>
                  <w:hideMark/>
                </w:tcPr>
                <w:p w14:paraId="698F9483"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3</w:t>
                  </w:r>
                </w:p>
              </w:tc>
              <w:tc>
                <w:tcPr>
                  <w:tcW w:w="1546" w:type="pct"/>
                  <w:tcBorders>
                    <w:top w:val="single" w:sz="4" w:space="0" w:color="auto"/>
                    <w:left w:val="single" w:sz="4" w:space="0" w:color="auto"/>
                    <w:bottom w:val="nil"/>
                    <w:right w:val="single" w:sz="4" w:space="0" w:color="auto"/>
                  </w:tcBorders>
                  <w:hideMark/>
                </w:tcPr>
                <w:p w14:paraId="44416425"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0.125</w:t>
                  </w:r>
                </w:p>
              </w:tc>
              <w:tc>
                <w:tcPr>
                  <w:tcW w:w="2131" w:type="pct"/>
                  <w:tcBorders>
                    <w:top w:val="single" w:sz="4" w:space="0" w:color="auto"/>
                    <w:left w:val="single" w:sz="4" w:space="0" w:color="auto"/>
                    <w:bottom w:val="single" w:sz="4" w:space="0" w:color="auto"/>
                    <w:right w:val="single" w:sz="4" w:space="0" w:color="auto"/>
                  </w:tcBorders>
                  <w:hideMark/>
                </w:tcPr>
                <w:p w14:paraId="1BABB144"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FR2</w:t>
                  </w:r>
                </w:p>
              </w:tc>
              <w:tc>
                <w:tcPr>
                  <w:tcW w:w="956" w:type="pct"/>
                  <w:tcBorders>
                    <w:top w:val="single" w:sz="4" w:space="0" w:color="auto"/>
                    <w:left w:val="single" w:sz="4" w:space="0" w:color="auto"/>
                    <w:bottom w:val="single" w:sz="4" w:space="0" w:color="auto"/>
                    <w:right w:val="single" w:sz="4" w:space="0" w:color="auto"/>
                  </w:tcBorders>
                  <w:hideMark/>
                </w:tcPr>
                <w:p w14:paraId="24BC3EAB"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5 </w:t>
                  </w:r>
                </w:p>
              </w:tc>
            </w:tr>
            <w:tr w:rsidR="000F4590" w:rsidRPr="00AF4C83" w14:paraId="69A6518A" w14:textId="77777777" w:rsidTr="00640CF1">
              <w:trPr>
                <w:jc w:val="center"/>
              </w:trPr>
              <w:tc>
                <w:tcPr>
                  <w:tcW w:w="368" w:type="pct"/>
                  <w:tcBorders>
                    <w:top w:val="nil"/>
                    <w:left w:val="single" w:sz="4" w:space="0" w:color="auto"/>
                    <w:bottom w:val="single" w:sz="4" w:space="0" w:color="auto"/>
                    <w:right w:val="single" w:sz="4" w:space="0" w:color="auto"/>
                  </w:tcBorders>
                  <w:vAlign w:val="center"/>
                  <w:hideMark/>
                </w:tcPr>
                <w:p w14:paraId="3EBA9450"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nil"/>
                    <w:right w:val="single" w:sz="4" w:space="0" w:color="auto"/>
                  </w:tcBorders>
                  <w:vAlign w:val="center"/>
                  <w:hideMark/>
                </w:tcPr>
                <w:p w14:paraId="16D88600"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0B9965AD"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top w:val="single" w:sz="4" w:space="0" w:color="auto"/>
                    <w:left w:val="single" w:sz="4" w:space="0" w:color="auto"/>
                    <w:bottom w:val="single" w:sz="4" w:space="0" w:color="auto"/>
                    <w:right w:val="single" w:sz="4" w:space="0" w:color="auto"/>
                  </w:tcBorders>
                  <w:hideMark/>
                </w:tcPr>
                <w:p w14:paraId="16DE4FC1"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6 </w:t>
                  </w:r>
                </w:p>
              </w:tc>
            </w:tr>
            <w:tr w:rsidR="000F4590" w:rsidRPr="00AF4C83" w14:paraId="5507A61B" w14:textId="77777777" w:rsidTr="00640CF1">
              <w:trPr>
                <w:jc w:val="center"/>
              </w:trPr>
              <w:tc>
                <w:tcPr>
                  <w:tcW w:w="368" w:type="pct"/>
                  <w:tcBorders>
                    <w:top w:val="single" w:sz="4" w:space="0" w:color="auto"/>
                    <w:left w:val="single" w:sz="4" w:space="0" w:color="auto"/>
                    <w:bottom w:val="single" w:sz="4" w:space="0" w:color="auto"/>
                    <w:right w:val="single" w:sz="4" w:space="0" w:color="auto"/>
                  </w:tcBorders>
                  <w:vAlign w:val="center"/>
                </w:tcPr>
                <w:p w14:paraId="2C92FE57"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5</w:t>
                  </w:r>
                </w:p>
              </w:tc>
              <w:tc>
                <w:tcPr>
                  <w:tcW w:w="1546" w:type="pct"/>
                  <w:tcBorders>
                    <w:left w:val="single" w:sz="4" w:space="0" w:color="auto"/>
                    <w:bottom w:val="single" w:sz="4" w:space="0" w:color="auto"/>
                    <w:right w:val="single" w:sz="4" w:space="0" w:color="auto"/>
                  </w:tcBorders>
                  <w:vAlign w:val="center"/>
                </w:tcPr>
                <w:p w14:paraId="1E3415F7"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0.03125</w:t>
                  </w:r>
                </w:p>
              </w:tc>
              <w:tc>
                <w:tcPr>
                  <w:tcW w:w="2131" w:type="pct"/>
                  <w:tcBorders>
                    <w:left w:val="single" w:sz="4" w:space="0" w:color="auto"/>
                    <w:bottom w:val="single" w:sz="4" w:space="0" w:color="auto"/>
                    <w:right w:val="single" w:sz="4" w:space="0" w:color="auto"/>
                  </w:tcBorders>
                </w:tcPr>
                <w:p w14:paraId="4F3B6DB6"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35ECB5CF"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18</w:t>
                  </w:r>
                </w:p>
              </w:tc>
            </w:tr>
            <w:tr w:rsidR="000F4590" w:rsidRPr="00AF4C83" w14:paraId="6819A1AF" w14:textId="77777777" w:rsidTr="00640CF1">
              <w:trPr>
                <w:jc w:val="center"/>
              </w:trPr>
              <w:tc>
                <w:tcPr>
                  <w:tcW w:w="368" w:type="pct"/>
                  <w:tcBorders>
                    <w:top w:val="nil"/>
                    <w:left w:val="single" w:sz="4" w:space="0" w:color="auto"/>
                    <w:bottom w:val="single" w:sz="4" w:space="0" w:color="auto"/>
                    <w:right w:val="single" w:sz="4" w:space="0" w:color="auto"/>
                  </w:tcBorders>
                  <w:vAlign w:val="center"/>
                </w:tcPr>
                <w:p w14:paraId="217C46D5"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6</w:t>
                  </w:r>
                </w:p>
              </w:tc>
              <w:tc>
                <w:tcPr>
                  <w:tcW w:w="1546" w:type="pct"/>
                  <w:tcBorders>
                    <w:left w:val="single" w:sz="4" w:space="0" w:color="auto"/>
                    <w:bottom w:val="single" w:sz="4" w:space="0" w:color="auto"/>
                    <w:right w:val="single" w:sz="4" w:space="0" w:color="auto"/>
                  </w:tcBorders>
                  <w:vAlign w:val="center"/>
                </w:tcPr>
                <w:p w14:paraId="37B617DF"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0.015625</w:t>
                  </w:r>
                </w:p>
              </w:tc>
              <w:tc>
                <w:tcPr>
                  <w:tcW w:w="2131" w:type="pct"/>
                  <w:tcBorders>
                    <w:left w:val="single" w:sz="4" w:space="0" w:color="auto"/>
                    <w:bottom w:val="single" w:sz="4" w:space="0" w:color="auto"/>
                    <w:right w:val="single" w:sz="4" w:space="0" w:color="auto"/>
                  </w:tcBorders>
                </w:tcPr>
                <w:p w14:paraId="5FBE8C38"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2C1621C1" w14:textId="77777777" w:rsidR="000F4590" w:rsidRPr="00AF4C83" w:rsidRDefault="000F4590" w:rsidP="000F4590">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34</w:t>
                  </w:r>
                </w:p>
              </w:tc>
            </w:tr>
          </w:tbl>
          <w:p w14:paraId="3A5C95BC" w14:textId="77777777" w:rsidR="000F4590" w:rsidRPr="00C80032" w:rsidRDefault="000F4590" w:rsidP="000F4590">
            <w:pPr>
              <w:spacing w:before="240"/>
              <w:rPr>
                <w:b/>
                <w:bCs/>
                <w:i/>
                <w:iCs/>
                <w:sz w:val="18"/>
                <w:szCs w:val="18"/>
                <w:u w:val="single"/>
                <w:lang w:val="en-US"/>
              </w:rPr>
            </w:pPr>
            <w:r w:rsidRPr="00C80032">
              <w:rPr>
                <w:b/>
                <w:bCs/>
                <w:i/>
                <w:iCs/>
                <w:sz w:val="18"/>
                <w:szCs w:val="18"/>
                <w:u w:val="single"/>
                <w:lang w:val="en-US"/>
              </w:rPr>
              <w:t>Interruption length in EN-DC and NE-DC:</w:t>
            </w:r>
          </w:p>
          <w:p w14:paraId="0CE91B00" w14:textId="77777777" w:rsidR="000F4590" w:rsidRPr="00AF4C83" w:rsidRDefault="000F4590" w:rsidP="000F4590">
            <w:pPr>
              <w:spacing w:before="120"/>
              <w:ind w:left="284"/>
              <w:rPr>
                <w:rFonts w:eastAsia="宋体"/>
                <w:sz w:val="18"/>
                <w:szCs w:val="18"/>
                <w:lang w:eastAsia="zh-CN"/>
              </w:rPr>
            </w:pPr>
            <w:r w:rsidRPr="00AF4C83">
              <w:rPr>
                <w:rFonts w:eastAsia="宋体"/>
                <w:sz w:val="18"/>
                <w:szCs w:val="18"/>
                <w:lang w:eastAsia="zh-CN"/>
              </w:rPr>
              <w:t>For inter-band EN-DC, the interruption on the active LTE serving cell shall not exceed:</w:t>
            </w:r>
          </w:p>
          <w:p w14:paraId="65BD9056" w14:textId="77777777" w:rsidR="000F4590" w:rsidRPr="00AF4C83" w:rsidRDefault="000F4590"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EN-DC or </w:t>
            </w:r>
          </w:p>
          <w:p w14:paraId="34571C11" w14:textId="77777777" w:rsidR="000F4590" w:rsidRPr="00AF4C83" w:rsidRDefault="000F4590"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EN-DC.</w:t>
            </w:r>
          </w:p>
          <w:p w14:paraId="0CDC9670" w14:textId="77777777" w:rsidR="000F4590" w:rsidRPr="00AF4C83" w:rsidRDefault="000F4590" w:rsidP="000F4590">
            <w:pPr>
              <w:spacing w:before="120"/>
              <w:ind w:left="284"/>
              <w:rPr>
                <w:rFonts w:eastAsia="宋体"/>
                <w:sz w:val="18"/>
                <w:szCs w:val="18"/>
                <w:lang w:eastAsia="zh-CN"/>
              </w:rPr>
            </w:pPr>
            <w:r w:rsidRPr="00AF4C83">
              <w:rPr>
                <w:rFonts w:eastAsia="宋体"/>
                <w:sz w:val="18"/>
                <w:szCs w:val="18"/>
                <w:lang w:eastAsia="zh-CN"/>
              </w:rPr>
              <w:t>For synchronous intra-band EN-DC, the interruption shall not exceed:</w:t>
            </w:r>
          </w:p>
          <w:p w14:paraId="05840D80" w14:textId="77777777" w:rsidR="000F4590" w:rsidRPr="00AF4C83" w:rsidRDefault="000F4590"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36068D91" w14:textId="77777777" w:rsidR="000F4590" w:rsidRPr="00AF4C83" w:rsidRDefault="000F4590" w:rsidP="000F4590">
            <w:pPr>
              <w:spacing w:before="120"/>
              <w:ind w:left="284"/>
              <w:rPr>
                <w:rFonts w:eastAsia="宋体"/>
                <w:sz w:val="18"/>
                <w:szCs w:val="18"/>
                <w:lang w:eastAsia="zh-CN"/>
              </w:rPr>
            </w:pPr>
            <w:r w:rsidRPr="00AF4C83">
              <w:rPr>
                <w:rFonts w:eastAsia="宋体"/>
                <w:sz w:val="18"/>
                <w:szCs w:val="18"/>
                <w:lang w:eastAsia="zh-CN"/>
              </w:rPr>
              <w:t>For inter-band NE-DC, the interruption on the active LTE serving cell shall not exceed:</w:t>
            </w:r>
          </w:p>
          <w:p w14:paraId="3471B1A4" w14:textId="77777777" w:rsidR="000F4590" w:rsidRPr="00AF4C83" w:rsidRDefault="000F4590"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NE-DC or </w:t>
            </w:r>
          </w:p>
          <w:p w14:paraId="08B8C2BD" w14:textId="77777777" w:rsidR="000F4590" w:rsidRPr="00AF4C83" w:rsidRDefault="000F4590"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NE-DC.</w:t>
            </w:r>
          </w:p>
          <w:p w14:paraId="33137E30" w14:textId="77777777" w:rsidR="000F4590" w:rsidRPr="00AF4C83" w:rsidRDefault="000F4590" w:rsidP="000F4590">
            <w:pPr>
              <w:spacing w:before="120"/>
              <w:ind w:left="284"/>
              <w:rPr>
                <w:rFonts w:eastAsia="宋体"/>
                <w:sz w:val="18"/>
                <w:szCs w:val="18"/>
                <w:lang w:eastAsia="zh-CN"/>
              </w:rPr>
            </w:pPr>
            <w:r w:rsidRPr="00AF4C83">
              <w:rPr>
                <w:rFonts w:eastAsia="宋体"/>
                <w:sz w:val="18"/>
                <w:szCs w:val="18"/>
                <w:lang w:eastAsia="zh-CN"/>
              </w:rPr>
              <w:t>For synchronous intra-band NE-DC, the interruption shall not exceed:</w:t>
            </w:r>
          </w:p>
          <w:p w14:paraId="0DDCD3C1" w14:textId="77777777" w:rsidR="000F4590" w:rsidRPr="00AF4C83" w:rsidRDefault="000F4590"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6BB43E32" w14:textId="77777777" w:rsidR="000F4590" w:rsidRDefault="000F4590" w:rsidP="000F4590">
            <w:pPr>
              <w:spacing w:before="120"/>
              <w:ind w:left="284"/>
              <w:rPr>
                <w:rFonts w:eastAsiaTheme="minorEastAsia"/>
                <w:sz w:val="18"/>
                <w:szCs w:val="18"/>
                <w:lang w:val="fr-FR" w:eastAsia="zh-CN"/>
              </w:rPr>
            </w:pPr>
            <w:r w:rsidRPr="00AF4C83">
              <w:rPr>
                <w:rFonts w:eastAsia="宋体"/>
                <w:sz w:val="18"/>
                <w:szCs w:val="18"/>
                <w:lang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rFonts w:eastAsiaTheme="minorEastAsia"/>
                <w:sz w:val="18"/>
                <w:szCs w:val="18"/>
                <w:lang w:val="fr-FR" w:eastAsia="zh-CN"/>
              </w:rPr>
              <w:t xml:space="preserve"> is the number of slots containing the configured SSB(s) for RLM/BFD, CBD or L1-RSRP/L1-SINR.</w:t>
            </w:r>
          </w:p>
          <w:p w14:paraId="7CC2EF02" w14:textId="77777777" w:rsidR="000F4590" w:rsidRPr="000C696C" w:rsidRDefault="000F4590" w:rsidP="000F4590">
            <w:pPr>
              <w:spacing w:before="240"/>
              <w:rPr>
                <w:b/>
                <w:bCs/>
                <w:sz w:val="18"/>
                <w:szCs w:val="18"/>
                <w:u w:val="single"/>
                <w:lang w:val="en-US"/>
              </w:rPr>
            </w:pPr>
            <w:r>
              <w:rPr>
                <w:b/>
                <w:bCs/>
                <w:sz w:val="18"/>
                <w:szCs w:val="18"/>
                <w:u w:val="single"/>
                <w:lang w:val="en-US"/>
              </w:rPr>
              <w:t xml:space="preserve">Option B-1-2: </w:t>
            </w:r>
            <w:r w:rsidRPr="00026984">
              <w:rPr>
                <w:b/>
                <w:bCs/>
                <w:sz w:val="18"/>
                <w:szCs w:val="18"/>
                <w:u w:val="single"/>
                <w:lang w:val="en-US"/>
              </w:rPr>
              <w:t>Clauses for interruption requirements</w:t>
            </w:r>
            <w:r w:rsidRPr="001C6D24">
              <w:rPr>
                <w:b/>
                <w:bCs/>
                <w:sz w:val="18"/>
                <w:szCs w:val="18"/>
                <w:u w:val="single"/>
                <w:lang w:val="en-US"/>
              </w:rPr>
              <w:t>:</w:t>
            </w:r>
          </w:p>
          <w:p w14:paraId="5D5820D4" w14:textId="77777777" w:rsidR="000F4590" w:rsidRDefault="000F4590" w:rsidP="000F4590">
            <w:pPr>
              <w:spacing w:before="240"/>
              <w:rPr>
                <w:sz w:val="18"/>
                <w:szCs w:val="18"/>
              </w:rPr>
            </w:pPr>
            <w:r w:rsidRPr="00AF4C83">
              <w:rPr>
                <w:b/>
                <w:bCs/>
                <w:sz w:val="18"/>
                <w:szCs w:val="18"/>
              </w:rPr>
              <w:t>Proposal #</w:t>
            </w:r>
            <w:r>
              <w:rPr>
                <w:b/>
                <w:bCs/>
                <w:sz w:val="18"/>
                <w:szCs w:val="18"/>
              </w:rPr>
              <w:t>10</w:t>
            </w:r>
            <w:r w:rsidRPr="00AF4C83">
              <w:rPr>
                <w:sz w:val="18"/>
                <w:szCs w:val="18"/>
              </w:rPr>
              <w:t xml:space="preserve">: The </w:t>
            </w:r>
            <w:r w:rsidRPr="00026984">
              <w:rPr>
                <w:sz w:val="18"/>
                <w:szCs w:val="18"/>
              </w:rPr>
              <w:t>existing clause 8.2 in 38.133 and clauses 7.32 and 7.36 in 36.133, can be reused for defining the interruption requirements</w:t>
            </w:r>
            <w:r>
              <w:rPr>
                <w:sz w:val="18"/>
                <w:szCs w:val="18"/>
              </w:rPr>
              <w:t xml:space="preserve"> as shown below in table 4 and table 5:</w:t>
            </w:r>
          </w:p>
          <w:p w14:paraId="18F03DA9" w14:textId="77777777" w:rsidR="000F4590" w:rsidRPr="002C583B" w:rsidRDefault="000F4590" w:rsidP="000F4590">
            <w:pPr>
              <w:spacing w:before="240" w:after="120"/>
              <w:jc w:val="center"/>
              <w:rPr>
                <w:rFonts w:eastAsia="宋体"/>
                <w:b/>
                <w:bCs/>
                <w:sz w:val="18"/>
                <w:szCs w:val="18"/>
                <w:lang w:eastAsia="zh-CN"/>
              </w:rPr>
            </w:pPr>
            <w:r w:rsidRPr="002C583B">
              <w:rPr>
                <w:rFonts w:eastAsia="宋体"/>
                <w:b/>
                <w:bCs/>
                <w:sz w:val="18"/>
                <w:szCs w:val="18"/>
                <w:lang w:eastAsia="zh-CN"/>
              </w:rPr>
              <w:t xml:space="preserve">Table </w:t>
            </w:r>
            <w:r>
              <w:rPr>
                <w:rFonts w:eastAsia="宋体"/>
                <w:b/>
                <w:bCs/>
                <w:sz w:val="18"/>
                <w:szCs w:val="18"/>
                <w:lang w:eastAsia="zh-CN"/>
              </w:rPr>
              <w:t>4</w:t>
            </w:r>
            <w:r w:rsidRPr="002C583B">
              <w:rPr>
                <w:rFonts w:eastAsia="宋体"/>
                <w:b/>
                <w:bCs/>
                <w:sz w:val="18"/>
                <w:szCs w:val="18"/>
                <w:lang w:eastAsia="zh-CN"/>
              </w:rPr>
              <w:t xml:space="preserve">: List of </w:t>
            </w:r>
            <w:r>
              <w:rPr>
                <w:rFonts w:eastAsia="宋体"/>
                <w:b/>
                <w:bCs/>
                <w:sz w:val="18"/>
                <w:szCs w:val="18"/>
                <w:lang w:eastAsia="zh-CN"/>
              </w:rPr>
              <w:t xml:space="preserve">top </w:t>
            </w:r>
            <w:r w:rsidRPr="002C583B">
              <w:rPr>
                <w:rFonts w:eastAsia="宋体"/>
                <w:b/>
                <w:bCs/>
                <w:sz w:val="18"/>
                <w:szCs w:val="18"/>
                <w:lang w:eastAsia="zh-CN"/>
              </w:rPr>
              <w:t>sections on interruption requirements in TS 38.133 impacted for UE supporting option B-1-2:</w:t>
            </w:r>
          </w:p>
          <w:tbl>
            <w:tblPr>
              <w:tblStyle w:val="afd"/>
              <w:tblW w:w="5000" w:type="pct"/>
              <w:tblLook w:val="04A0" w:firstRow="1" w:lastRow="0" w:firstColumn="1" w:lastColumn="0" w:noHBand="0" w:noVBand="1"/>
            </w:tblPr>
            <w:tblGrid>
              <w:gridCol w:w="601"/>
              <w:gridCol w:w="1817"/>
              <w:gridCol w:w="4724"/>
            </w:tblGrid>
            <w:tr w:rsidR="000F4590" w:rsidRPr="00C82A43" w14:paraId="0C944697" w14:textId="77777777" w:rsidTr="00640CF1">
              <w:trPr>
                <w:trHeight w:val="288"/>
              </w:trPr>
              <w:tc>
                <w:tcPr>
                  <w:tcW w:w="421" w:type="pct"/>
                </w:tcPr>
                <w:p w14:paraId="537A2B4C" w14:textId="77777777" w:rsidR="000F4590" w:rsidRPr="00C82A43" w:rsidRDefault="000F4590" w:rsidP="000F4590">
                  <w:pPr>
                    <w:rPr>
                      <w:rFonts w:eastAsia="宋体"/>
                      <w:b/>
                      <w:bCs/>
                      <w:sz w:val="18"/>
                      <w:szCs w:val="18"/>
                      <w:lang w:eastAsia="zh-CN"/>
                    </w:rPr>
                  </w:pPr>
                  <w:r w:rsidRPr="00C82A43">
                    <w:rPr>
                      <w:rFonts w:eastAsia="宋体"/>
                      <w:b/>
                      <w:bCs/>
                      <w:sz w:val="18"/>
                      <w:szCs w:val="18"/>
                      <w:lang w:eastAsia="zh-CN"/>
                    </w:rPr>
                    <w:lastRenderedPageBreak/>
                    <w:t>No.</w:t>
                  </w:r>
                </w:p>
              </w:tc>
              <w:tc>
                <w:tcPr>
                  <w:tcW w:w="1272" w:type="pct"/>
                </w:tcPr>
                <w:p w14:paraId="10DBF793" w14:textId="77777777" w:rsidR="000F4590" w:rsidRPr="00C82A43" w:rsidRDefault="000F4590" w:rsidP="000F4590">
                  <w:pPr>
                    <w:rPr>
                      <w:rFonts w:eastAsia="宋体"/>
                      <w:b/>
                      <w:bCs/>
                      <w:sz w:val="18"/>
                      <w:szCs w:val="18"/>
                      <w:lang w:eastAsia="zh-CN"/>
                    </w:rPr>
                  </w:pPr>
                  <w:r w:rsidRPr="00C82A43">
                    <w:rPr>
                      <w:rFonts w:eastAsia="宋体"/>
                      <w:b/>
                      <w:bCs/>
                      <w:sz w:val="18"/>
                      <w:szCs w:val="18"/>
                      <w:lang w:eastAsia="zh-CN"/>
                    </w:rPr>
                    <w:t>Section number</w:t>
                  </w:r>
                </w:p>
              </w:tc>
              <w:tc>
                <w:tcPr>
                  <w:tcW w:w="3307" w:type="pct"/>
                </w:tcPr>
                <w:p w14:paraId="61B58AA2" w14:textId="77777777" w:rsidR="000F4590" w:rsidRPr="00C82A43" w:rsidRDefault="000F4590" w:rsidP="000F4590">
                  <w:pPr>
                    <w:rPr>
                      <w:rFonts w:eastAsia="宋体"/>
                      <w:b/>
                      <w:bCs/>
                      <w:sz w:val="18"/>
                      <w:szCs w:val="18"/>
                      <w:lang w:eastAsia="zh-CN"/>
                    </w:rPr>
                  </w:pPr>
                  <w:r w:rsidRPr="00C82A43">
                    <w:rPr>
                      <w:rFonts w:eastAsia="宋体"/>
                      <w:b/>
                      <w:bCs/>
                      <w:sz w:val="18"/>
                      <w:szCs w:val="18"/>
                      <w:lang w:eastAsia="zh-CN"/>
                    </w:rPr>
                    <w:t>Section title</w:t>
                  </w:r>
                </w:p>
              </w:tc>
            </w:tr>
            <w:tr w:rsidR="000F4590" w:rsidRPr="002E35EB" w14:paraId="2B7FB764" w14:textId="77777777" w:rsidTr="00640CF1">
              <w:trPr>
                <w:trHeight w:val="195"/>
              </w:trPr>
              <w:tc>
                <w:tcPr>
                  <w:tcW w:w="421" w:type="pct"/>
                </w:tcPr>
                <w:p w14:paraId="2F64CB40" w14:textId="77777777" w:rsidR="000F4590" w:rsidRPr="00C82A43" w:rsidRDefault="000F4590" w:rsidP="000F4590">
                  <w:pPr>
                    <w:rPr>
                      <w:rFonts w:eastAsia="宋体"/>
                      <w:sz w:val="18"/>
                      <w:szCs w:val="18"/>
                      <w:lang w:eastAsia="zh-CN"/>
                    </w:rPr>
                  </w:pPr>
                  <w:r w:rsidRPr="00C82A43">
                    <w:rPr>
                      <w:rFonts w:eastAsia="宋体"/>
                      <w:sz w:val="18"/>
                      <w:szCs w:val="18"/>
                      <w:lang w:eastAsia="zh-CN"/>
                    </w:rPr>
                    <w:t>1</w:t>
                  </w:r>
                </w:p>
              </w:tc>
              <w:tc>
                <w:tcPr>
                  <w:tcW w:w="1272" w:type="pct"/>
                </w:tcPr>
                <w:p w14:paraId="48D61929" w14:textId="77777777" w:rsidR="000F4590" w:rsidRPr="00C82A43" w:rsidRDefault="000F4590" w:rsidP="000F4590">
                  <w:pPr>
                    <w:rPr>
                      <w:rFonts w:eastAsia="宋体"/>
                      <w:sz w:val="18"/>
                      <w:szCs w:val="18"/>
                      <w:lang w:eastAsia="zh-CN"/>
                    </w:rPr>
                  </w:pPr>
                  <w:r w:rsidRPr="00C82A43">
                    <w:rPr>
                      <w:rFonts w:eastAsia="宋体"/>
                      <w:sz w:val="18"/>
                      <w:szCs w:val="18"/>
                      <w:lang w:eastAsia="zh-CN"/>
                    </w:rPr>
                    <w:t>8.2.2</w:t>
                  </w:r>
                </w:p>
              </w:tc>
              <w:tc>
                <w:tcPr>
                  <w:tcW w:w="3307" w:type="pct"/>
                </w:tcPr>
                <w:p w14:paraId="58901B9A" w14:textId="77777777" w:rsidR="000F4590" w:rsidRPr="00C82A43" w:rsidRDefault="000F4590" w:rsidP="000F4590">
                  <w:pPr>
                    <w:rPr>
                      <w:rFonts w:eastAsia="宋体"/>
                      <w:sz w:val="18"/>
                      <w:szCs w:val="18"/>
                      <w:lang w:eastAsia="zh-CN"/>
                    </w:rPr>
                  </w:pPr>
                  <w:r w:rsidRPr="00C82A43">
                    <w:rPr>
                      <w:rFonts w:eastAsia="宋体"/>
                      <w:sz w:val="18"/>
                      <w:szCs w:val="18"/>
                      <w:lang w:eastAsia="zh-CN"/>
                    </w:rPr>
                    <w:t>SA: Interruptions with Standalone NR Carrier Aggregation</w:t>
                  </w:r>
                </w:p>
              </w:tc>
            </w:tr>
            <w:tr w:rsidR="000F4590" w:rsidRPr="00C82A43" w14:paraId="00F5BB3B" w14:textId="77777777" w:rsidTr="00640CF1">
              <w:trPr>
                <w:trHeight w:val="229"/>
              </w:trPr>
              <w:tc>
                <w:tcPr>
                  <w:tcW w:w="421" w:type="pct"/>
                </w:tcPr>
                <w:p w14:paraId="5DAB4600" w14:textId="77777777" w:rsidR="000F4590" w:rsidRPr="00C82A43" w:rsidRDefault="000F4590" w:rsidP="000F4590">
                  <w:pPr>
                    <w:rPr>
                      <w:rFonts w:eastAsia="宋体"/>
                      <w:sz w:val="18"/>
                      <w:szCs w:val="18"/>
                      <w:lang w:eastAsia="zh-CN"/>
                    </w:rPr>
                  </w:pPr>
                  <w:r w:rsidRPr="00C82A43">
                    <w:rPr>
                      <w:rFonts w:eastAsia="宋体"/>
                      <w:sz w:val="18"/>
                      <w:szCs w:val="18"/>
                      <w:lang w:eastAsia="zh-CN"/>
                    </w:rPr>
                    <w:t>2</w:t>
                  </w:r>
                </w:p>
              </w:tc>
              <w:tc>
                <w:tcPr>
                  <w:tcW w:w="1272" w:type="pct"/>
                </w:tcPr>
                <w:p w14:paraId="0EA96391" w14:textId="77777777" w:rsidR="000F4590" w:rsidRPr="00C82A43" w:rsidRDefault="000F4590" w:rsidP="000F4590">
                  <w:pPr>
                    <w:rPr>
                      <w:rFonts w:eastAsia="宋体"/>
                      <w:sz w:val="18"/>
                      <w:szCs w:val="18"/>
                      <w:lang w:eastAsia="zh-CN"/>
                    </w:rPr>
                  </w:pPr>
                  <w:r w:rsidRPr="00C82A43">
                    <w:rPr>
                      <w:rFonts w:eastAsia="宋体"/>
                      <w:sz w:val="18"/>
                      <w:szCs w:val="18"/>
                      <w:lang w:eastAsia="zh-CN"/>
                    </w:rPr>
                    <w:t>8.2.4</w:t>
                  </w:r>
                </w:p>
              </w:tc>
              <w:tc>
                <w:tcPr>
                  <w:tcW w:w="3307" w:type="pct"/>
                </w:tcPr>
                <w:p w14:paraId="135D64EE" w14:textId="77777777" w:rsidR="000F4590" w:rsidRPr="00C82A43" w:rsidRDefault="000F4590" w:rsidP="000F4590">
                  <w:pPr>
                    <w:rPr>
                      <w:rFonts w:eastAsia="宋体"/>
                      <w:sz w:val="18"/>
                      <w:szCs w:val="18"/>
                      <w:lang w:eastAsia="zh-CN"/>
                    </w:rPr>
                  </w:pPr>
                  <w:r w:rsidRPr="00C82A43">
                    <w:rPr>
                      <w:rFonts w:eastAsia="宋体"/>
                      <w:sz w:val="18"/>
                      <w:szCs w:val="18"/>
                      <w:lang w:eastAsia="zh-CN"/>
                    </w:rPr>
                    <w:t>NR-DC: Interruptions</w:t>
                  </w:r>
                </w:p>
              </w:tc>
            </w:tr>
          </w:tbl>
          <w:p w14:paraId="6E1C85D2" w14:textId="77777777" w:rsidR="000F4590" w:rsidRPr="002C583B" w:rsidRDefault="000F4590" w:rsidP="000F4590">
            <w:pPr>
              <w:spacing w:before="240" w:after="120"/>
              <w:jc w:val="center"/>
              <w:rPr>
                <w:rFonts w:eastAsia="宋体"/>
                <w:b/>
                <w:bCs/>
                <w:sz w:val="18"/>
                <w:szCs w:val="18"/>
                <w:lang w:eastAsia="zh-CN"/>
              </w:rPr>
            </w:pPr>
            <w:r w:rsidRPr="002C583B">
              <w:rPr>
                <w:rFonts w:eastAsia="宋体"/>
                <w:b/>
                <w:bCs/>
                <w:sz w:val="18"/>
                <w:szCs w:val="18"/>
                <w:lang w:eastAsia="zh-CN"/>
              </w:rPr>
              <w:t xml:space="preserve">Table </w:t>
            </w:r>
            <w:r>
              <w:rPr>
                <w:rFonts w:eastAsia="宋体"/>
                <w:b/>
                <w:bCs/>
                <w:sz w:val="18"/>
                <w:szCs w:val="18"/>
                <w:lang w:eastAsia="zh-CN"/>
              </w:rPr>
              <w:t>5</w:t>
            </w:r>
            <w:r w:rsidRPr="002C583B">
              <w:rPr>
                <w:rFonts w:eastAsia="宋体"/>
                <w:b/>
                <w:bCs/>
                <w:sz w:val="18"/>
                <w:szCs w:val="18"/>
                <w:lang w:eastAsia="zh-CN"/>
              </w:rPr>
              <w:t xml:space="preserve">: List of </w:t>
            </w:r>
            <w:r>
              <w:rPr>
                <w:rFonts w:eastAsia="宋体"/>
                <w:b/>
                <w:bCs/>
                <w:sz w:val="18"/>
                <w:szCs w:val="18"/>
                <w:lang w:eastAsia="zh-CN"/>
              </w:rPr>
              <w:t xml:space="preserve">top </w:t>
            </w:r>
            <w:r w:rsidRPr="002C583B">
              <w:rPr>
                <w:rFonts w:eastAsia="宋体"/>
                <w:b/>
                <w:bCs/>
                <w:sz w:val="18"/>
                <w:szCs w:val="18"/>
                <w:lang w:eastAsia="zh-CN"/>
              </w:rPr>
              <w:t>sections on interruption requirements in TS 3</w:t>
            </w:r>
            <w:r>
              <w:rPr>
                <w:rFonts w:eastAsia="宋体"/>
                <w:b/>
                <w:bCs/>
                <w:sz w:val="18"/>
                <w:szCs w:val="18"/>
                <w:lang w:eastAsia="zh-CN"/>
              </w:rPr>
              <w:t>6</w:t>
            </w:r>
            <w:r w:rsidRPr="002C583B">
              <w:rPr>
                <w:rFonts w:eastAsia="宋体"/>
                <w:b/>
                <w:bCs/>
                <w:sz w:val="18"/>
                <w:szCs w:val="18"/>
                <w:lang w:eastAsia="zh-CN"/>
              </w:rPr>
              <w:t>.133 impacted for UE supporting option B-1-2:</w:t>
            </w:r>
          </w:p>
          <w:tbl>
            <w:tblPr>
              <w:tblStyle w:val="afd"/>
              <w:tblW w:w="0" w:type="auto"/>
              <w:tblLook w:val="04A0" w:firstRow="1" w:lastRow="0" w:firstColumn="1" w:lastColumn="0" w:noHBand="0" w:noVBand="1"/>
            </w:tblPr>
            <w:tblGrid>
              <w:gridCol w:w="656"/>
              <w:gridCol w:w="1846"/>
              <w:gridCol w:w="4640"/>
            </w:tblGrid>
            <w:tr w:rsidR="000F4590" w:rsidRPr="00C82A43" w14:paraId="66C875A4" w14:textId="77777777" w:rsidTr="00640CF1">
              <w:tc>
                <w:tcPr>
                  <w:tcW w:w="704" w:type="dxa"/>
                </w:tcPr>
                <w:p w14:paraId="5746BCC1" w14:textId="77777777" w:rsidR="000F4590" w:rsidRPr="00C82A43" w:rsidRDefault="000F4590" w:rsidP="000F4590">
                  <w:pPr>
                    <w:rPr>
                      <w:rFonts w:eastAsia="宋体"/>
                      <w:b/>
                      <w:bCs/>
                      <w:sz w:val="18"/>
                      <w:szCs w:val="18"/>
                      <w:lang w:eastAsia="zh-CN"/>
                    </w:rPr>
                  </w:pPr>
                  <w:r w:rsidRPr="00C82A43">
                    <w:rPr>
                      <w:rFonts w:eastAsia="宋体"/>
                      <w:b/>
                      <w:bCs/>
                      <w:sz w:val="18"/>
                      <w:szCs w:val="18"/>
                      <w:lang w:eastAsia="zh-CN"/>
                    </w:rPr>
                    <w:t>No.</w:t>
                  </w:r>
                </w:p>
              </w:tc>
              <w:tc>
                <w:tcPr>
                  <w:tcW w:w="2126" w:type="dxa"/>
                </w:tcPr>
                <w:p w14:paraId="4FC41A0B" w14:textId="77777777" w:rsidR="000F4590" w:rsidRPr="00C82A43" w:rsidRDefault="000F4590" w:rsidP="000F4590">
                  <w:pPr>
                    <w:rPr>
                      <w:rFonts w:eastAsia="宋体"/>
                      <w:b/>
                      <w:bCs/>
                      <w:sz w:val="18"/>
                      <w:szCs w:val="18"/>
                      <w:lang w:eastAsia="zh-CN"/>
                    </w:rPr>
                  </w:pPr>
                  <w:r w:rsidRPr="00C82A43">
                    <w:rPr>
                      <w:rFonts w:eastAsia="宋体"/>
                      <w:b/>
                      <w:bCs/>
                      <w:sz w:val="18"/>
                      <w:szCs w:val="18"/>
                      <w:lang w:eastAsia="zh-CN"/>
                    </w:rPr>
                    <w:t>Section number</w:t>
                  </w:r>
                </w:p>
              </w:tc>
              <w:tc>
                <w:tcPr>
                  <w:tcW w:w="5529" w:type="dxa"/>
                </w:tcPr>
                <w:p w14:paraId="31280159" w14:textId="77777777" w:rsidR="000F4590" w:rsidRPr="00C82A43" w:rsidRDefault="000F4590" w:rsidP="000F4590">
                  <w:pPr>
                    <w:rPr>
                      <w:rFonts w:eastAsia="宋体"/>
                      <w:b/>
                      <w:bCs/>
                      <w:sz w:val="18"/>
                      <w:szCs w:val="18"/>
                      <w:lang w:eastAsia="zh-CN"/>
                    </w:rPr>
                  </w:pPr>
                  <w:r w:rsidRPr="00C82A43">
                    <w:rPr>
                      <w:rFonts w:eastAsia="宋体"/>
                      <w:b/>
                      <w:bCs/>
                      <w:sz w:val="18"/>
                      <w:szCs w:val="18"/>
                      <w:lang w:eastAsia="zh-CN"/>
                    </w:rPr>
                    <w:t>Section title</w:t>
                  </w:r>
                </w:p>
              </w:tc>
            </w:tr>
            <w:tr w:rsidR="000F4590" w:rsidRPr="00C82A43" w14:paraId="751419C1" w14:textId="77777777" w:rsidTr="00640CF1">
              <w:tc>
                <w:tcPr>
                  <w:tcW w:w="704" w:type="dxa"/>
                </w:tcPr>
                <w:p w14:paraId="33560B44" w14:textId="77777777" w:rsidR="000F4590" w:rsidRPr="00C82A43" w:rsidRDefault="000F4590" w:rsidP="000F4590">
                  <w:pPr>
                    <w:rPr>
                      <w:rFonts w:eastAsia="宋体"/>
                      <w:sz w:val="18"/>
                      <w:szCs w:val="18"/>
                      <w:lang w:eastAsia="zh-CN"/>
                    </w:rPr>
                  </w:pPr>
                  <w:r w:rsidRPr="00C82A43">
                    <w:rPr>
                      <w:rFonts w:eastAsia="宋体"/>
                      <w:sz w:val="18"/>
                      <w:szCs w:val="18"/>
                      <w:lang w:eastAsia="zh-CN"/>
                    </w:rPr>
                    <w:t>1</w:t>
                  </w:r>
                </w:p>
              </w:tc>
              <w:tc>
                <w:tcPr>
                  <w:tcW w:w="2126" w:type="dxa"/>
                </w:tcPr>
                <w:p w14:paraId="06FAFEC2" w14:textId="77777777" w:rsidR="000F4590" w:rsidRPr="00C82A43" w:rsidRDefault="000F4590" w:rsidP="000F4590">
                  <w:pPr>
                    <w:rPr>
                      <w:rFonts w:eastAsia="宋体"/>
                      <w:sz w:val="18"/>
                      <w:szCs w:val="18"/>
                      <w:lang w:eastAsia="zh-CN"/>
                    </w:rPr>
                  </w:pPr>
                  <w:r>
                    <w:rPr>
                      <w:rFonts w:eastAsia="宋体"/>
                      <w:sz w:val="18"/>
                      <w:szCs w:val="18"/>
                      <w:lang w:eastAsia="zh-CN"/>
                    </w:rPr>
                    <w:t>7.32</w:t>
                  </w:r>
                </w:p>
              </w:tc>
              <w:tc>
                <w:tcPr>
                  <w:tcW w:w="5529" w:type="dxa"/>
                </w:tcPr>
                <w:p w14:paraId="660BFDCA" w14:textId="77777777" w:rsidR="000F4590" w:rsidRPr="00C82A43" w:rsidRDefault="000F4590" w:rsidP="000F4590">
                  <w:pPr>
                    <w:rPr>
                      <w:rFonts w:eastAsia="宋体"/>
                      <w:sz w:val="18"/>
                      <w:szCs w:val="18"/>
                      <w:lang w:eastAsia="zh-CN"/>
                    </w:rPr>
                  </w:pPr>
                  <w:r w:rsidRPr="00265817">
                    <w:rPr>
                      <w:rFonts w:eastAsia="宋体"/>
                      <w:sz w:val="18"/>
                      <w:szCs w:val="18"/>
                      <w:lang w:eastAsia="zh-CN"/>
                    </w:rPr>
                    <w:t>7.32</w:t>
                  </w:r>
                  <w:r w:rsidRPr="00265817">
                    <w:rPr>
                      <w:rFonts w:eastAsia="宋体"/>
                      <w:sz w:val="18"/>
                      <w:szCs w:val="18"/>
                      <w:lang w:eastAsia="zh-CN"/>
                    </w:rPr>
                    <w:tab/>
                    <w:t>Interruptions with EN-DC</w:t>
                  </w:r>
                </w:p>
              </w:tc>
            </w:tr>
            <w:tr w:rsidR="000F4590" w:rsidRPr="00C82A43" w14:paraId="4FA2D094" w14:textId="77777777" w:rsidTr="00640CF1">
              <w:tc>
                <w:tcPr>
                  <w:tcW w:w="704" w:type="dxa"/>
                </w:tcPr>
                <w:p w14:paraId="1F2CE61E" w14:textId="77777777" w:rsidR="000F4590" w:rsidRPr="00C82A43" w:rsidRDefault="000F4590" w:rsidP="000F4590">
                  <w:pPr>
                    <w:rPr>
                      <w:rFonts w:eastAsia="宋体"/>
                      <w:sz w:val="18"/>
                      <w:szCs w:val="18"/>
                      <w:lang w:eastAsia="zh-CN"/>
                    </w:rPr>
                  </w:pPr>
                  <w:r w:rsidRPr="00C82A43">
                    <w:rPr>
                      <w:rFonts w:eastAsia="宋体"/>
                      <w:sz w:val="18"/>
                      <w:szCs w:val="18"/>
                      <w:lang w:eastAsia="zh-CN"/>
                    </w:rPr>
                    <w:t>2</w:t>
                  </w:r>
                </w:p>
              </w:tc>
              <w:tc>
                <w:tcPr>
                  <w:tcW w:w="2126" w:type="dxa"/>
                </w:tcPr>
                <w:p w14:paraId="1884E10C" w14:textId="77777777" w:rsidR="000F4590" w:rsidRPr="00C82A43" w:rsidRDefault="000F4590" w:rsidP="000F4590">
                  <w:pPr>
                    <w:rPr>
                      <w:rFonts w:eastAsia="宋体"/>
                      <w:sz w:val="18"/>
                      <w:szCs w:val="18"/>
                      <w:lang w:eastAsia="zh-CN"/>
                    </w:rPr>
                  </w:pPr>
                  <w:r>
                    <w:rPr>
                      <w:rFonts w:eastAsia="宋体"/>
                      <w:sz w:val="18"/>
                      <w:szCs w:val="18"/>
                      <w:lang w:eastAsia="zh-CN"/>
                    </w:rPr>
                    <w:t>7.36</w:t>
                  </w:r>
                </w:p>
              </w:tc>
              <w:tc>
                <w:tcPr>
                  <w:tcW w:w="5529" w:type="dxa"/>
                </w:tcPr>
                <w:p w14:paraId="3CBA3C29" w14:textId="77777777" w:rsidR="000F4590" w:rsidRPr="00C82A43" w:rsidRDefault="000F4590" w:rsidP="000F4590">
                  <w:pPr>
                    <w:rPr>
                      <w:rFonts w:eastAsia="宋体"/>
                      <w:sz w:val="18"/>
                      <w:szCs w:val="18"/>
                      <w:lang w:eastAsia="zh-CN"/>
                    </w:rPr>
                  </w:pPr>
                  <w:r w:rsidRPr="00414117">
                    <w:rPr>
                      <w:rFonts w:eastAsia="宋体"/>
                      <w:sz w:val="18"/>
                      <w:szCs w:val="18"/>
                      <w:lang w:eastAsia="zh-CN"/>
                    </w:rPr>
                    <w:t>7.36</w:t>
                  </w:r>
                  <w:r w:rsidRPr="00414117">
                    <w:rPr>
                      <w:rFonts w:eastAsia="宋体"/>
                      <w:sz w:val="18"/>
                      <w:szCs w:val="18"/>
                      <w:lang w:eastAsia="zh-CN"/>
                    </w:rPr>
                    <w:tab/>
                    <w:t>Interruptions with NE-DC</w:t>
                  </w:r>
                </w:p>
              </w:tc>
            </w:tr>
          </w:tbl>
          <w:p w14:paraId="7D51A7B7" w14:textId="77777777" w:rsidR="000F4590" w:rsidRPr="00956873" w:rsidRDefault="000F4590" w:rsidP="000F4590">
            <w:pPr>
              <w:spacing w:before="120" w:after="120"/>
              <w:rPr>
                <w:lang w:eastAsia="zh-CN"/>
              </w:rPr>
            </w:pPr>
          </w:p>
        </w:tc>
      </w:tr>
      <w:tr w:rsidR="000F4590" w14:paraId="0C89657D" w14:textId="77777777" w:rsidTr="00640CF1">
        <w:trPr>
          <w:trHeight w:val="468"/>
        </w:trPr>
        <w:tc>
          <w:tcPr>
            <w:tcW w:w="988" w:type="dxa"/>
          </w:tcPr>
          <w:p w14:paraId="4ED65FF2" w14:textId="7678735E" w:rsidR="000F4590" w:rsidRPr="0011698C" w:rsidRDefault="000F4590" w:rsidP="000F4590">
            <w:pPr>
              <w:spacing w:before="120" w:after="120"/>
            </w:pPr>
            <w:r w:rsidRPr="0011698C">
              <w:lastRenderedPageBreak/>
              <w:t>R4-2316877</w:t>
            </w:r>
          </w:p>
        </w:tc>
        <w:tc>
          <w:tcPr>
            <w:tcW w:w="1275" w:type="dxa"/>
          </w:tcPr>
          <w:p w14:paraId="112B9F55" w14:textId="05EED26A" w:rsidR="000F4590" w:rsidRPr="00933705" w:rsidRDefault="000F4590" w:rsidP="000F4590">
            <w:pPr>
              <w:spacing w:before="120" w:after="120"/>
            </w:pPr>
            <w:r w:rsidRPr="00933705">
              <w:t>Qualcomm Incorporated</w:t>
            </w:r>
          </w:p>
        </w:tc>
        <w:tc>
          <w:tcPr>
            <w:tcW w:w="7368" w:type="dxa"/>
          </w:tcPr>
          <w:p w14:paraId="5A670D63" w14:textId="77777777" w:rsidR="000F4590" w:rsidRDefault="000F4590" w:rsidP="000F4590">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For a non-RedCap UE supporting Option C, the Rel-17 NCD-SSB based L3 measurement and mobility requirements are adopted. When the UE is in a CA mode, a measurement resource on an SCell is assumed as below depending on the state of the cell:</w:t>
            </w:r>
          </w:p>
          <w:p w14:paraId="3E79771E" w14:textId="77777777" w:rsidR="000F4590" w:rsidRPr="00BE3874" w:rsidRDefault="000F4590" w:rsidP="00A05C49">
            <w:pPr>
              <w:pStyle w:val="aff6"/>
              <w:numPr>
                <w:ilvl w:val="0"/>
                <w:numId w:val="12"/>
              </w:numPr>
              <w:overflowPunct/>
              <w:autoSpaceDE/>
              <w:autoSpaceDN/>
              <w:adjustRightInd/>
              <w:spacing w:after="0"/>
              <w:ind w:firstLineChars="0"/>
              <w:jc w:val="both"/>
              <w:textAlignment w:val="auto"/>
              <w:rPr>
                <w:b/>
                <w:bCs/>
                <w:lang w:eastAsia="ja-JP"/>
              </w:rPr>
            </w:pPr>
            <w:r w:rsidRPr="00BE3874">
              <w:rPr>
                <w:b/>
                <w:bCs/>
                <w:lang w:eastAsia="ja-JP"/>
              </w:rPr>
              <w:t>When the SCell is deactivated</w:t>
            </w:r>
          </w:p>
          <w:p w14:paraId="54DB7FCE" w14:textId="77777777" w:rsidR="000F4590" w:rsidRPr="00B52FC1" w:rsidRDefault="000F4590" w:rsidP="00A05C49">
            <w:pPr>
              <w:pStyle w:val="aff6"/>
              <w:numPr>
                <w:ilvl w:val="1"/>
                <w:numId w:val="12"/>
              </w:numPr>
              <w:overflowPunct/>
              <w:autoSpaceDE/>
              <w:autoSpaceDN/>
              <w:adjustRightInd/>
              <w:spacing w:after="0"/>
              <w:ind w:firstLineChars="0"/>
              <w:jc w:val="both"/>
              <w:textAlignment w:val="auto"/>
              <w:rPr>
                <w:b/>
                <w:bCs/>
                <w:lang w:eastAsia="ja-JP"/>
              </w:rPr>
            </w:pPr>
            <w:r w:rsidRPr="00B52FC1">
              <w:rPr>
                <w:b/>
                <w:bCs/>
                <w:lang w:eastAsia="ja-JP"/>
              </w:rPr>
              <w:t>CD-SSB indicated by servingCellMO in ServingCellConfig.</w:t>
            </w:r>
          </w:p>
          <w:p w14:paraId="03C2EDBD" w14:textId="77777777" w:rsidR="000F4590" w:rsidRPr="00BE3874" w:rsidRDefault="000F4590" w:rsidP="00A05C49">
            <w:pPr>
              <w:pStyle w:val="aff6"/>
              <w:numPr>
                <w:ilvl w:val="0"/>
                <w:numId w:val="12"/>
              </w:numPr>
              <w:overflowPunct/>
              <w:autoSpaceDE/>
              <w:autoSpaceDN/>
              <w:adjustRightInd/>
              <w:spacing w:after="0"/>
              <w:ind w:firstLineChars="0"/>
              <w:jc w:val="both"/>
              <w:textAlignment w:val="auto"/>
              <w:rPr>
                <w:b/>
                <w:bCs/>
                <w:lang w:eastAsia="ja-JP"/>
              </w:rPr>
            </w:pPr>
            <w:r w:rsidRPr="00BE3874">
              <w:rPr>
                <w:b/>
                <w:bCs/>
                <w:lang w:eastAsia="ja-JP"/>
              </w:rPr>
              <w:t>During SCell activation</w:t>
            </w:r>
          </w:p>
          <w:p w14:paraId="68270E5A" w14:textId="77777777" w:rsidR="000F4590" w:rsidRPr="00EC317A" w:rsidRDefault="000F4590" w:rsidP="00A05C49">
            <w:pPr>
              <w:pStyle w:val="aff6"/>
              <w:numPr>
                <w:ilvl w:val="1"/>
                <w:numId w:val="12"/>
              </w:numPr>
              <w:overflowPunct/>
              <w:autoSpaceDE/>
              <w:autoSpaceDN/>
              <w:adjustRightInd/>
              <w:spacing w:after="0"/>
              <w:ind w:firstLineChars="0"/>
              <w:jc w:val="both"/>
              <w:textAlignment w:val="auto"/>
              <w:rPr>
                <w:b/>
                <w:bCs/>
                <w:lang w:eastAsia="ja-JP"/>
              </w:rPr>
            </w:pPr>
            <w:r w:rsidRPr="00EC317A">
              <w:rPr>
                <w:b/>
                <w:bCs/>
                <w:lang w:eastAsia="ja-JP"/>
              </w:rPr>
              <w:t xml:space="preserve">NCD-SSB in </w:t>
            </w:r>
            <w:r>
              <w:rPr>
                <w:b/>
                <w:bCs/>
                <w:lang w:eastAsia="ja-JP"/>
              </w:rPr>
              <w:t xml:space="preserve">the first active BWP </w:t>
            </w:r>
            <w:r w:rsidRPr="00EC317A">
              <w:rPr>
                <w:b/>
                <w:bCs/>
                <w:lang w:eastAsia="ja-JP"/>
              </w:rPr>
              <w:t>for AGC/time/freq tracking, etc.</w:t>
            </w:r>
          </w:p>
          <w:p w14:paraId="3D5E705B" w14:textId="77777777" w:rsidR="000F4590" w:rsidRPr="00F94676" w:rsidRDefault="000F4590" w:rsidP="00A05C49">
            <w:pPr>
              <w:pStyle w:val="aff6"/>
              <w:numPr>
                <w:ilvl w:val="0"/>
                <w:numId w:val="12"/>
              </w:numPr>
              <w:overflowPunct/>
              <w:autoSpaceDE/>
              <w:autoSpaceDN/>
              <w:adjustRightInd/>
              <w:spacing w:after="0"/>
              <w:ind w:firstLineChars="0"/>
              <w:jc w:val="both"/>
              <w:textAlignment w:val="auto"/>
              <w:rPr>
                <w:b/>
                <w:bCs/>
                <w:lang w:eastAsia="ja-JP"/>
              </w:rPr>
            </w:pPr>
            <w:r w:rsidRPr="00F94676">
              <w:rPr>
                <w:b/>
                <w:bCs/>
                <w:lang w:eastAsia="ja-JP"/>
              </w:rPr>
              <w:t xml:space="preserve">When the SCell is activated and the </w:t>
            </w:r>
            <w:r w:rsidRPr="00F2735E">
              <w:rPr>
                <w:b/>
                <w:bCs/>
                <w:lang w:eastAsia="ja-JP"/>
              </w:rPr>
              <w:t>first active BWP</w:t>
            </w:r>
            <w:r w:rsidRPr="00F94676">
              <w:rPr>
                <w:b/>
                <w:bCs/>
                <w:lang w:eastAsia="ja-JP"/>
              </w:rPr>
              <w:t xml:space="preserve"> is in a dormant state</w:t>
            </w:r>
          </w:p>
          <w:p w14:paraId="6B092ED8" w14:textId="77777777" w:rsidR="000F4590" w:rsidRPr="00BE3874" w:rsidRDefault="000F4590" w:rsidP="00A05C49">
            <w:pPr>
              <w:pStyle w:val="aff6"/>
              <w:numPr>
                <w:ilvl w:val="1"/>
                <w:numId w:val="12"/>
              </w:numPr>
              <w:overflowPunct/>
              <w:autoSpaceDE/>
              <w:autoSpaceDN/>
              <w:adjustRightInd/>
              <w:spacing w:after="0"/>
              <w:ind w:firstLineChars="0"/>
              <w:jc w:val="both"/>
              <w:textAlignment w:val="auto"/>
              <w:rPr>
                <w:lang w:eastAsia="ja-JP"/>
              </w:rPr>
            </w:pPr>
            <w:r w:rsidRPr="00EC317A">
              <w:rPr>
                <w:b/>
                <w:bCs/>
                <w:lang w:eastAsia="ja-JP"/>
              </w:rPr>
              <w:t xml:space="preserve">NCD-SSB in </w:t>
            </w:r>
            <w:r>
              <w:rPr>
                <w:b/>
                <w:bCs/>
                <w:lang w:eastAsia="ja-JP"/>
              </w:rPr>
              <w:t>the first active BWP for L1 and L3 measurements</w:t>
            </w:r>
          </w:p>
          <w:p w14:paraId="518C403E" w14:textId="77777777" w:rsidR="000F4590" w:rsidRPr="002E3A02" w:rsidRDefault="000F4590" w:rsidP="000F4590">
            <w:pPr>
              <w:spacing w:before="120" w:after="120"/>
              <w:rPr>
                <w:lang w:eastAsia="zh-CN"/>
              </w:rPr>
            </w:pPr>
          </w:p>
        </w:tc>
      </w:tr>
      <w:tr w:rsidR="000F4590" w14:paraId="0DB0E28B" w14:textId="77777777" w:rsidTr="00640CF1">
        <w:trPr>
          <w:trHeight w:val="468"/>
        </w:trPr>
        <w:tc>
          <w:tcPr>
            <w:tcW w:w="988" w:type="dxa"/>
          </w:tcPr>
          <w:p w14:paraId="514D5096" w14:textId="72BE2AF9" w:rsidR="000F4590" w:rsidRDefault="000F4590" w:rsidP="000F4590">
            <w:pPr>
              <w:spacing w:before="120" w:after="120"/>
            </w:pPr>
            <w:r w:rsidRPr="0011698C">
              <w:t>R4-2315132</w:t>
            </w:r>
          </w:p>
        </w:tc>
        <w:tc>
          <w:tcPr>
            <w:tcW w:w="1275" w:type="dxa"/>
          </w:tcPr>
          <w:p w14:paraId="1E196F59" w14:textId="5C02CFCF" w:rsidR="000F4590" w:rsidRDefault="000F4590" w:rsidP="000F4590">
            <w:pPr>
              <w:spacing w:before="120" w:after="120"/>
            </w:pPr>
            <w:r w:rsidRPr="00933705">
              <w:t>CATT</w:t>
            </w:r>
          </w:p>
        </w:tc>
        <w:tc>
          <w:tcPr>
            <w:tcW w:w="7368" w:type="dxa"/>
          </w:tcPr>
          <w:p w14:paraId="50D16F8A" w14:textId="16305080" w:rsidR="000F4590" w:rsidRPr="00956873" w:rsidRDefault="000F4590" w:rsidP="000F4590">
            <w:pPr>
              <w:spacing w:before="120" w:after="120"/>
              <w:rPr>
                <w:lang w:eastAsia="zh-CN"/>
              </w:rPr>
            </w:pPr>
            <w:r w:rsidRPr="004303E1">
              <w:t>Draft CR on interruption requirements for option B-1-2</w:t>
            </w:r>
          </w:p>
        </w:tc>
      </w:tr>
      <w:tr w:rsidR="000F4590" w14:paraId="48935619" w14:textId="77777777" w:rsidTr="00640CF1">
        <w:trPr>
          <w:trHeight w:val="468"/>
        </w:trPr>
        <w:tc>
          <w:tcPr>
            <w:tcW w:w="988" w:type="dxa"/>
          </w:tcPr>
          <w:p w14:paraId="4219980E" w14:textId="04838913" w:rsidR="000F4590" w:rsidRDefault="000F4590" w:rsidP="000F4590">
            <w:pPr>
              <w:spacing w:before="120" w:after="120"/>
            </w:pPr>
            <w:r w:rsidRPr="0011698C">
              <w:t>R4-2315745</w:t>
            </w:r>
          </w:p>
        </w:tc>
        <w:tc>
          <w:tcPr>
            <w:tcW w:w="1275" w:type="dxa"/>
          </w:tcPr>
          <w:p w14:paraId="6AEB17BE" w14:textId="72EB1BB4" w:rsidR="000F4590" w:rsidRDefault="000F4590" w:rsidP="000F4590">
            <w:pPr>
              <w:spacing w:before="120" w:after="120"/>
            </w:pPr>
            <w:r w:rsidRPr="00933705">
              <w:t>vivo, Vodafone</w:t>
            </w:r>
          </w:p>
        </w:tc>
        <w:tc>
          <w:tcPr>
            <w:tcW w:w="7368" w:type="dxa"/>
          </w:tcPr>
          <w:p w14:paraId="57FAB8E0" w14:textId="568D0BE6" w:rsidR="000F4590" w:rsidRPr="00956873" w:rsidRDefault="000F4590" w:rsidP="000F4590">
            <w:pPr>
              <w:spacing w:before="120" w:after="120"/>
              <w:rPr>
                <w:lang w:eastAsia="zh-CN"/>
              </w:rPr>
            </w:pPr>
            <w:r w:rsidRPr="004303E1">
              <w:t>Draft CR on timing requirements for BWP operation without restriction</w:t>
            </w:r>
          </w:p>
        </w:tc>
      </w:tr>
      <w:tr w:rsidR="000F4590" w14:paraId="6A025232" w14:textId="77777777" w:rsidTr="00640CF1">
        <w:trPr>
          <w:trHeight w:val="468"/>
        </w:trPr>
        <w:tc>
          <w:tcPr>
            <w:tcW w:w="988" w:type="dxa"/>
          </w:tcPr>
          <w:p w14:paraId="4F4271D5" w14:textId="452E3FB2" w:rsidR="000F4590" w:rsidRDefault="000F4590" w:rsidP="000F4590">
            <w:pPr>
              <w:spacing w:before="120" w:after="120"/>
            </w:pPr>
            <w:r w:rsidRPr="0011698C">
              <w:t>R4-2315746</w:t>
            </w:r>
          </w:p>
        </w:tc>
        <w:tc>
          <w:tcPr>
            <w:tcW w:w="1275" w:type="dxa"/>
          </w:tcPr>
          <w:p w14:paraId="4315E5D9" w14:textId="4092AA9F" w:rsidR="000F4590" w:rsidRDefault="000F4590" w:rsidP="000F4590">
            <w:pPr>
              <w:spacing w:before="120" w:after="120"/>
            </w:pPr>
            <w:r w:rsidRPr="00933705">
              <w:t>vivo, Vodafone</w:t>
            </w:r>
          </w:p>
        </w:tc>
        <w:tc>
          <w:tcPr>
            <w:tcW w:w="7368" w:type="dxa"/>
          </w:tcPr>
          <w:p w14:paraId="3A1F9E22" w14:textId="7C0E68BE" w:rsidR="000F4590" w:rsidRPr="00956873" w:rsidRDefault="000F4590" w:rsidP="000F4590">
            <w:pPr>
              <w:spacing w:before="120" w:after="120"/>
              <w:rPr>
                <w:lang w:eastAsia="zh-CN"/>
              </w:rPr>
            </w:pPr>
            <w:r w:rsidRPr="004303E1">
              <w:t>Draft CR on intra frequency measurement requirements for option C for BWP operation without restriction</w:t>
            </w:r>
          </w:p>
        </w:tc>
      </w:tr>
      <w:tr w:rsidR="000F4590" w14:paraId="67FA5F3B" w14:textId="77777777" w:rsidTr="00640CF1">
        <w:trPr>
          <w:trHeight w:val="468"/>
        </w:trPr>
        <w:tc>
          <w:tcPr>
            <w:tcW w:w="988" w:type="dxa"/>
          </w:tcPr>
          <w:p w14:paraId="407AE753" w14:textId="1A4E666F" w:rsidR="000F4590" w:rsidRDefault="000F4590" w:rsidP="000F4590">
            <w:pPr>
              <w:spacing w:before="120" w:after="120"/>
            </w:pPr>
            <w:r w:rsidRPr="0011698C">
              <w:t>R4-2315747</w:t>
            </w:r>
          </w:p>
        </w:tc>
        <w:tc>
          <w:tcPr>
            <w:tcW w:w="1275" w:type="dxa"/>
          </w:tcPr>
          <w:p w14:paraId="460923E8" w14:textId="55A874B2" w:rsidR="000F4590" w:rsidRDefault="000F4590" w:rsidP="000F4590">
            <w:pPr>
              <w:spacing w:before="120" w:after="120"/>
            </w:pPr>
            <w:r w:rsidRPr="00933705">
              <w:t>vivo, Vodafone</w:t>
            </w:r>
          </w:p>
        </w:tc>
        <w:tc>
          <w:tcPr>
            <w:tcW w:w="7368" w:type="dxa"/>
          </w:tcPr>
          <w:p w14:paraId="67B3636E" w14:textId="4FD53A55" w:rsidR="000F4590" w:rsidRPr="00956873" w:rsidRDefault="000F4590" w:rsidP="000F4590">
            <w:pPr>
              <w:spacing w:before="120" w:after="120"/>
              <w:rPr>
                <w:lang w:eastAsia="zh-CN"/>
              </w:rPr>
            </w:pPr>
            <w:r w:rsidRPr="004303E1">
              <w:t>Draft CR on handover requirements for option C for BWP operation without restriction</w:t>
            </w:r>
          </w:p>
        </w:tc>
      </w:tr>
      <w:tr w:rsidR="000F4590" w14:paraId="0F00FEDE" w14:textId="77777777" w:rsidTr="00640CF1">
        <w:trPr>
          <w:trHeight w:val="468"/>
        </w:trPr>
        <w:tc>
          <w:tcPr>
            <w:tcW w:w="988" w:type="dxa"/>
          </w:tcPr>
          <w:p w14:paraId="7E864967" w14:textId="4CBC70D6" w:rsidR="000F4590" w:rsidRDefault="000F4590" w:rsidP="000F4590">
            <w:pPr>
              <w:spacing w:before="120" w:after="120"/>
            </w:pPr>
            <w:r w:rsidRPr="0011698C">
              <w:t>R4-2316061</w:t>
            </w:r>
          </w:p>
        </w:tc>
        <w:tc>
          <w:tcPr>
            <w:tcW w:w="1275" w:type="dxa"/>
          </w:tcPr>
          <w:p w14:paraId="00BAED95" w14:textId="3A91AFD3" w:rsidR="000F4590" w:rsidRDefault="000F4590" w:rsidP="000F4590">
            <w:pPr>
              <w:spacing w:before="120" w:after="120"/>
            </w:pPr>
            <w:r w:rsidRPr="00933705">
              <w:t>Huawei, HiSilicon</w:t>
            </w:r>
          </w:p>
        </w:tc>
        <w:tc>
          <w:tcPr>
            <w:tcW w:w="7368" w:type="dxa"/>
          </w:tcPr>
          <w:p w14:paraId="1E3915AB" w14:textId="422BABB7" w:rsidR="000F4590" w:rsidRPr="00956873" w:rsidRDefault="000F4590" w:rsidP="000F4590">
            <w:pPr>
              <w:spacing w:before="120" w:after="120"/>
              <w:rPr>
                <w:lang w:eastAsia="zh-CN"/>
              </w:rPr>
            </w:pPr>
            <w:r w:rsidRPr="004303E1">
              <w:t>draftCR on L1 measurement requirements for option C</w:t>
            </w:r>
          </w:p>
        </w:tc>
      </w:tr>
      <w:tr w:rsidR="000F4590" w14:paraId="0EB15894" w14:textId="77777777" w:rsidTr="00640CF1">
        <w:trPr>
          <w:trHeight w:val="468"/>
        </w:trPr>
        <w:tc>
          <w:tcPr>
            <w:tcW w:w="988" w:type="dxa"/>
          </w:tcPr>
          <w:p w14:paraId="3E36BBE3" w14:textId="7441AAA4" w:rsidR="000F4590" w:rsidRDefault="000F4590" w:rsidP="000F4590">
            <w:pPr>
              <w:spacing w:before="120" w:after="120"/>
            </w:pPr>
            <w:r w:rsidRPr="0011698C">
              <w:t>R4-2316242</w:t>
            </w:r>
          </w:p>
        </w:tc>
        <w:tc>
          <w:tcPr>
            <w:tcW w:w="1275" w:type="dxa"/>
          </w:tcPr>
          <w:p w14:paraId="54D2D745" w14:textId="0212FF5B" w:rsidR="000F4590" w:rsidRDefault="000F4590" w:rsidP="000F4590">
            <w:pPr>
              <w:spacing w:before="120" w:after="120"/>
            </w:pPr>
            <w:r w:rsidRPr="00933705">
              <w:t>MediaTek inc.</w:t>
            </w:r>
          </w:p>
        </w:tc>
        <w:tc>
          <w:tcPr>
            <w:tcW w:w="7368" w:type="dxa"/>
          </w:tcPr>
          <w:p w14:paraId="379949CF" w14:textId="20676758" w:rsidR="000F4590" w:rsidRPr="00956873" w:rsidRDefault="000F4590" w:rsidP="000F4590">
            <w:pPr>
              <w:spacing w:before="120" w:after="120"/>
              <w:rPr>
                <w:lang w:eastAsia="zh-CN"/>
              </w:rPr>
            </w:pPr>
            <w:r w:rsidRPr="004303E1">
              <w:t>Draft CR for Option B-1-2 applicability conditions</w:t>
            </w:r>
          </w:p>
        </w:tc>
      </w:tr>
      <w:tr w:rsidR="000F4590" w14:paraId="218E17CF" w14:textId="77777777" w:rsidTr="00640CF1">
        <w:trPr>
          <w:trHeight w:val="468"/>
        </w:trPr>
        <w:tc>
          <w:tcPr>
            <w:tcW w:w="988" w:type="dxa"/>
          </w:tcPr>
          <w:p w14:paraId="296182A4" w14:textId="163C3ACF" w:rsidR="000F4590" w:rsidRDefault="000F4590" w:rsidP="000F4590">
            <w:pPr>
              <w:spacing w:before="120" w:after="120"/>
            </w:pPr>
            <w:r w:rsidRPr="0011698C">
              <w:t>R4-2316556</w:t>
            </w:r>
          </w:p>
        </w:tc>
        <w:tc>
          <w:tcPr>
            <w:tcW w:w="1275" w:type="dxa"/>
          </w:tcPr>
          <w:p w14:paraId="1CDD91EA" w14:textId="2DDB0766" w:rsidR="000F4590" w:rsidRDefault="000F4590" w:rsidP="000F4590">
            <w:pPr>
              <w:spacing w:before="120" w:after="120"/>
            </w:pPr>
            <w:r w:rsidRPr="00933705">
              <w:t>Apple</w:t>
            </w:r>
          </w:p>
        </w:tc>
        <w:tc>
          <w:tcPr>
            <w:tcW w:w="7368" w:type="dxa"/>
          </w:tcPr>
          <w:p w14:paraId="3958DFCA" w14:textId="39F468F8" w:rsidR="000F4590" w:rsidRPr="008018E1" w:rsidRDefault="000F4590" w:rsidP="000F4590">
            <w:pPr>
              <w:pStyle w:val="RAN4Observation"/>
              <w:numPr>
                <w:ilvl w:val="0"/>
                <w:numId w:val="0"/>
              </w:numPr>
            </w:pPr>
            <w:r w:rsidRPr="004303E1">
              <w:t>CR for UE supporting option B-1-1</w:t>
            </w:r>
          </w:p>
        </w:tc>
      </w:tr>
      <w:tr w:rsidR="000F4590" w14:paraId="5CB541B2" w14:textId="77777777" w:rsidTr="00640CF1">
        <w:trPr>
          <w:trHeight w:val="468"/>
        </w:trPr>
        <w:tc>
          <w:tcPr>
            <w:tcW w:w="988" w:type="dxa"/>
          </w:tcPr>
          <w:p w14:paraId="7BB95867" w14:textId="1FA8D9F6" w:rsidR="000F4590" w:rsidRDefault="000F4590" w:rsidP="000F4590">
            <w:pPr>
              <w:spacing w:before="120" w:after="120"/>
            </w:pPr>
            <w:r w:rsidRPr="0011698C">
              <w:t>R4-2316676</w:t>
            </w:r>
          </w:p>
        </w:tc>
        <w:tc>
          <w:tcPr>
            <w:tcW w:w="1275" w:type="dxa"/>
          </w:tcPr>
          <w:p w14:paraId="108163BB" w14:textId="46B79685" w:rsidR="000F4590" w:rsidRDefault="000F4590" w:rsidP="000F4590">
            <w:pPr>
              <w:spacing w:before="120" w:after="120"/>
            </w:pPr>
            <w:r w:rsidRPr="00933705">
              <w:t>Nokia, Nokia Shanghai Bell</w:t>
            </w:r>
          </w:p>
        </w:tc>
        <w:tc>
          <w:tcPr>
            <w:tcW w:w="7368" w:type="dxa"/>
          </w:tcPr>
          <w:p w14:paraId="4EDBAE29" w14:textId="706BCF4D" w:rsidR="000F4590" w:rsidRPr="008018E1" w:rsidRDefault="000F4590" w:rsidP="000F4590">
            <w:pPr>
              <w:pStyle w:val="RAN4Observation"/>
              <w:numPr>
                <w:ilvl w:val="0"/>
                <w:numId w:val="0"/>
              </w:numPr>
            </w:pPr>
            <w:r w:rsidRPr="004303E1">
              <w:t>DraftCR for Intra-frequency measurement for BWP_wor B-1-1</w:t>
            </w:r>
          </w:p>
        </w:tc>
      </w:tr>
      <w:tr w:rsidR="000F4590" w14:paraId="6BBDFED6" w14:textId="77777777" w:rsidTr="00640CF1">
        <w:trPr>
          <w:trHeight w:val="468"/>
        </w:trPr>
        <w:tc>
          <w:tcPr>
            <w:tcW w:w="988" w:type="dxa"/>
          </w:tcPr>
          <w:p w14:paraId="66E317E7" w14:textId="2BBE8623" w:rsidR="000F4590" w:rsidRDefault="000F4590" w:rsidP="000F4590">
            <w:pPr>
              <w:spacing w:before="120" w:after="120"/>
            </w:pPr>
            <w:r w:rsidRPr="0011698C">
              <w:t>R4-2316785</w:t>
            </w:r>
          </w:p>
        </w:tc>
        <w:tc>
          <w:tcPr>
            <w:tcW w:w="1275" w:type="dxa"/>
          </w:tcPr>
          <w:p w14:paraId="3118DB3A" w14:textId="0C163B38" w:rsidR="000F4590" w:rsidRDefault="000F4590" w:rsidP="000F4590">
            <w:pPr>
              <w:spacing w:before="120" w:after="120"/>
            </w:pPr>
            <w:r w:rsidRPr="00933705">
              <w:t>Ericsson</w:t>
            </w:r>
          </w:p>
        </w:tc>
        <w:tc>
          <w:tcPr>
            <w:tcW w:w="7368" w:type="dxa"/>
          </w:tcPr>
          <w:p w14:paraId="219EFF89" w14:textId="72FCBBAC" w:rsidR="000F4590" w:rsidRPr="008018E1" w:rsidRDefault="000F4590" w:rsidP="000F4590">
            <w:pPr>
              <w:pStyle w:val="RAN4Observation"/>
              <w:numPr>
                <w:ilvl w:val="0"/>
                <w:numId w:val="0"/>
              </w:numPr>
            </w:pPr>
            <w:r w:rsidRPr="004303E1">
              <w:t>Draft CR on interruption for BWP operation without restriction for option B-1-2 in 36.133</w:t>
            </w:r>
          </w:p>
        </w:tc>
      </w:tr>
    </w:tbl>
    <w:p w14:paraId="7B598A4D" w14:textId="77777777" w:rsidR="00763E94" w:rsidRDefault="00763E94" w:rsidP="00763E94"/>
    <w:p w14:paraId="351BB697" w14:textId="77777777" w:rsidR="00763E94" w:rsidRDefault="00763E94" w:rsidP="00763E94">
      <w:pPr>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03389A32" w14:textId="77777777" w:rsidR="00763E94" w:rsidRDefault="00763E94" w:rsidP="00763E94">
      <w:pPr>
        <w:pStyle w:val="2"/>
      </w:pPr>
      <w:r>
        <w:rPr>
          <w:rFonts w:hint="eastAsia"/>
        </w:rPr>
        <w:lastRenderedPageBreak/>
        <w:t>Open issues</w:t>
      </w:r>
      <w:r>
        <w:t xml:space="preserve"> summary</w:t>
      </w:r>
    </w:p>
    <w:p w14:paraId="2D8033C0" w14:textId="77777777" w:rsidR="00763E94" w:rsidRDefault="00763E94" w:rsidP="00763E94">
      <w:pPr>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A4E2073" w14:textId="679C4A6C" w:rsidR="00763E94" w:rsidRDefault="00763E94" w:rsidP="00763E94">
      <w:pPr>
        <w:pStyle w:val="3"/>
        <w:rPr>
          <w:sz w:val="24"/>
          <w:szCs w:val="16"/>
        </w:rPr>
      </w:pPr>
      <w:r>
        <w:rPr>
          <w:sz w:val="24"/>
          <w:szCs w:val="16"/>
        </w:rPr>
        <w:t xml:space="preserve">Sub-topic </w:t>
      </w:r>
      <w:r w:rsidR="006A70DA">
        <w:rPr>
          <w:sz w:val="24"/>
          <w:szCs w:val="16"/>
        </w:rPr>
        <w:t>2</w:t>
      </w:r>
      <w:r>
        <w:rPr>
          <w:sz w:val="24"/>
          <w:szCs w:val="16"/>
        </w:rPr>
        <w:t xml:space="preserve">-1: </w:t>
      </w:r>
      <w:r w:rsidR="009528FB">
        <w:rPr>
          <w:sz w:val="24"/>
          <w:szCs w:val="16"/>
        </w:rPr>
        <w:t>Requirements for</w:t>
      </w:r>
      <w:r>
        <w:rPr>
          <w:sz w:val="24"/>
          <w:szCs w:val="16"/>
        </w:rPr>
        <w:t xml:space="preserve"> Option A</w:t>
      </w:r>
    </w:p>
    <w:p w14:paraId="123FA223" w14:textId="77777777" w:rsidR="00763E94" w:rsidRDefault="00763E94" w:rsidP="00763E94">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68D6CD70" w14:textId="77777777" w:rsidR="00536A65" w:rsidRDefault="00536A65" w:rsidP="00763E94">
      <w:pPr>
        <w:rPr>
          <w:i/>
          <w:color w:val="0070C0"/>
          <w:lang w:val="en-US" w:eastAsia="zh-CN"/>
        </w:rPr>
      </w:pPr>
    </w:p>
    <w:p w14:paraId="1394426B" w14:textId="37DAAE57" w:rsidR="00763E94" w:rsidRDefault="00763E94" w:rsidP="00763E94">
      <w:pPr>
        <w:rPr>
          <w:i/>
          <w:color w:val="0070C0"/>
          <w:lang w:val="en-US" w:eastAsia="zh-CN"/>
        </w:rPr>
      </w:pPr>
      <w:r>
        <w:rPr>
          <w:i/>
          <w:color w:val="0070C0"/>
          <w:lang w:val="en-US" w:eastAsia="zh-CN"/>
        </w:rPr>
        <w:t>Open issues and candidate optio</w:t>
      </w:r>
      <w:r w:rsidR="002E3A02">
        <w:rPr>
          <w:i/>
          <w:color w:val="0070C0"/>
          <w:lang w:val="en-US" w:eastAsia="zh-CN"/>
        </w:rPr>
        <w:t xml:space="preserve"> </w:t>
      </w:r>
      <w:r>
        <w:rPr>
          <w:i/>
          <w:color w:val="0070C0"/>
          <w:lang w:val="en-US" w:eastAsia="zh-CN"/>
        </w:rPr>
        <w:t>ns before f2f meeting:</w:t>
      </w:r>
    </w:p>
    <w:p w14:paraId="0A91157E" w14:textId="7B4204DA" w:rsidR="00763E94" w:rsidRPr="0053513E" w:rsidRDefault="00763E94" w:rsidP="00763E94">
      <w:pPr>
        <w:outlineLvl w:val="3"/>
        <w:rPr>
          <w:b/>
          <w:color w:val="000000" w:themeColor="text1"/>
          <w:u w:val="single"/>
          <w:lang w:eastAsia="ko-KR"/>
        </w:rPr>
      </w:pPr>
      <w:r w:rsidRPr="0053513E">
        <w:rPr>
          <w:b/>
          <w:color w:val="000000" w:themeColor="text1"/>
          <w:u w:val="single"/>
          <w:lang w:eastAsia="ko-KR"/>
        </w:rPr>
        <w:t xml:space="preserve">Issue </w:t>
      </w:r>
      <w:r w:rsidR="00D1023C">
        <w:rPr>
          <w:b/>
          <w:color w:val="000000" w:themeColor="text1"/>
          <w:u w:val="single"/>
          <w:lang w:eastAsia="ko-KR"/>
        </w:rPr>
        <w:t>2</w:t>
      </w:r>
      <w:r w:rsidRPr="0053513E">
        <w:rPr>
          <w:b/>
          <w:color w:val="000000" w:themeColor="text1"/>
          <w:u w:val="single"/>
          <w:lang w:eastAsia="ko-KR"/>
        </w:rPr>
        <w:t>-</w:t>
      </w:r>
      <w:r w:rsidR="0044201E">
        <w:rPr>
          <w:b/>
          <w:color w:val="000000" w:themeColor="text1"/>
          <w:u w:val="single"/>
          <w:lang w:eastAsia="ko-KR"/>
        </w:rPr>
        <w:t>2</w:t>
      </w:r>
      <w:r w:rsidRPr="0053513E">
        <w:rPr>
          <w:b/>
          <w:color w:val="000000" w:themeColor="text1"/>
          <w:u w:val="single"/>
          <w:lang w:eastAsia="ko-KR"/>
        </w:rPr>
        <w:t xml:space="preserve">: </w:t>
      </w:r>
      <w:r w:rsidR="0044201E">
        <w:rPr>
          <w:b/>
          <w:color w:val="000000" w:themeColor="text1"/>
          <w:u w:val="single"/>
          <w:lang w:eastAsia="ko-KR"/>
        </w:rPr>
        <w:t>Any clarification on</w:t>
      </w:r>
      <w:r w:rsidRPr="0053513E">
        <w:rPr>
          <w:b/>
          <w:color w:val="000000" w:themeColor="text1"/>
          <w:u w:val="single"/>
          <w:lang w:eastAsia="ko-KR"/>
        </w:rPr>
        <w:t xml:space="preserve"> existing timing requirements when CD-SSB is outside active BWP</w:t>
      </w:r>
      <w:r w:rsidR="00F132E5">
        <w:rPr>
          <w:b/>
          <w:color w:val="000000" w:themeColor="text1"/>
          <w:u w:val="single"/>
          <w:lang w:eastAsia="ko-KR"/>
        </w:rPr>
        <w:t xml:space="preserve"> for option A</w:t>
      </w:r>
    </w:p>
    <w:p w14:paraId="7AF2412F" w14:textId="77777777" w:rsidR="00763E94" w:rsidRPr="0053513E" w:rsidRDefault="00763E9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BBB54D3" w14:textId="088054F1" w:rsidR="00AC3AF1" w:rsidRPr="00AC3AF1" w:rsidRDefault="00AC3AF1"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1: </w:t>
      </w:r>
      <w:r w:rsidR="00695B77">
        <w:rPr>
          <w:color w:val="000000" w:themeColor="text1"/>
          <w:lang w:eastAsia="zh-CN"/>
        </w:rPr>
        <w:t>(CATT, CMCC, Huawei, MTK, Ericsson, Nokia, MTK)</w:t>
      </w:r>
    </w:p>
    <w:p w14:paraId="5CB21BA9" w14:textId="77777777" w:rsidR="00AC3AF1" w:rsidRPr="001A790C" w:rsidRDefault="00AC3AF1"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A790C">
        <w:rPr>
          <w:rFonts w:eastAsia="宋体"/>
          <w:color w:val="000000" w:themeColor="text1"/>
          <w:szCs w:val="24"/>
          <w:lang w:eastAsia="zh-CN"/>
        </w:rPr>
        <w:t>No clarification on existing timing requirements when CD-SSB is outside active BWP is needed</w:t>
      </w:r>
    </w:p>
    <w:p w14:paraId="37DC09B9" w14:textId="554C5896" w:rsidR="00AC3AF1" w:rsidRPr="00AC3AF1" w:rsidRDefault="00AC3AF1"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2: </w:t>
      </w:r>
      <w:r w:rsidR="00695B77">
        <w:rPr>
          <w:color w:val="000000" w:themeColor="text1"/>
          <w:lang w:eastAsia="zh-CN"/>
        </w:rPr>
        <w:t xml:space="preserve">(vivo, </w:t>
      </w:r>
      <w:r w:rsidR="00695B77" w:rsidRPr="00933705">
        <w:t>Vodafone</w:t>
      </w:r>
      <w:r w:rsidR="00695B77">
        <w:t>, ZTE)</w:t>
      </w:r>
    </w:p>
    <w:p w14:paraId="0F6DC431" w14:textId="77777777" w:rsidR="00AC3AF1" w:rsidRPr="00DF628B" w:rsidRDefault="00AC3AF1"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F628B">
        <w:rPr>
          <w:rFonts w:eastAsia="宋体"/>
          <w:color w:val="000000" w:themeColor="text1"/>
          <w:szCs w:val="24"/>
          <w:lang w:eastAsia="zh-CN"/>
        </w:rPr>
        <w:t>In Rel-18, it is clarified in clause 7.1.2 by adding one sentence “the SSB is within the channel BW of the UE”.</w:t>
      </w:r>
    </w:p>
    <w:p w14:paraId="509D224A" w14:textId="77777777" w:rsidR="00763E94" w:rsidRPr="0053513E" w:rsidRDefault="00763E9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37395C55" w14:textId="29664780" w:rsidR="00763E94" w:rsidRPr="0053513E" w:rsidRDefault="00ED293D"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w:t>
      </w:r>
      <w:r w:rsidR="00763E94" w:rsidRPr="0053513E">
        <w:rPr>
          <w:rFonts w:eastAsia="宋体"/>
          <w:color w:val="000000" w:themeColor="text1"/>
          <w:szCs w:val="24"/>
          <w:lang w:eastAsia="zh-CN"/>
        </w:rPr>
        <w:t>urther discuss</w:t>
      </w:r>
      <w:r w:rsidR="004B6756">
        <w:rPr>
          <w:rFonts w:eastAsia="宋体"/>
          <w:color w:val="000000" w:themeColor="text1"/>
          <w:szCs w:val="24"/>
          <w:lang w:eastAsia="zh-CN"/>
        </w:rPr>
        <w:t xml:space="preserve"> and make conclusion in the meeting</w:t>
      </w:r>
      <w:r w:rsidR="00D20E88">
        <w:rPr>
          <w:rFonts w:eastAsia="宋体"/>
          <w:color w:val="000000" w:themeColor="text1"/>
          <w:szCs w:val="24"/>
          <w:lang w:eastAsia="zh-CN"/>
        </w:rPr>
        <w:t>.</w:t>
      </w:r>
    </w:p>
    <w:p w14:paraId="080CD790" w14:textId="77777777" w:rsidR="009528FB" w:rsidRPr="00D20E88" w:rsidRDefault="009528FB" w:rsidP="00DF1FEA">
      <w:pPr>
        <w:rPr>
          <w:i/>
          <w:color w:val="0070C0"/>
          <w:lang w:eastAsia="zh-CN"/>
        </w:rPr>
      </w:pPr>
    </w:p>
    <w:p w14:paraId="65956904" w14:textId="7B2D03A5" w:rsidR="009528FB" w:rsidRDefault="009528FB" w:rsidP="009528FB">
      <w:pPr>
        <w:pStyle w:val="3"/>
        <w:rPr>
          <w:sz w:val="24"/>
          <w:szCs w:val="16"/>
        </w:rPr>
      </w:pPr>
      <w:r>
        <w:rPr>
          <w:sz w:val="24"/>
          <w:szCs w:val="16"/>
        </w:rPr>
        <w:t>Sub-topic 2-</w:t>
      </w:r>
      <w:r w:rsidR="00555CC4">
        <w:rPr>
          <w:sz w:val="24"/>
          <w:szCs w:val="16"/>
        </w:rPr>
        <w:t>2</w:t>
      </w:r>
      <w:r>
        <w:rPr>
          <w:sz w:val="24"/>
          <w:szCs w:val="16"/>
        </w:rPr>
        <w:t xml:space="preserve">: Requirements for Option </w:t>
      </w:r>
      <w:r w:rsidR="00555CC4">
        <w:rPr>
          <w:sz w:val="24"/>
          <w:szCs w:val="16"/>
        </w:rPr>
        <w:t>B-1-1</w:t>
      </w:r>
    </w:p>
    <w:p w14:paraId="2FEAAE3F" w14:textId="77777777" w:rsidR="009528FB" w:rsidRDefault="009528FB" w:rsidP="009528FB">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592B8106" w14:textId="77777777" w:rsidR="009528FB" w:rsidRDefault="009528FB" w:rsidP="009528FB">
      <w:pPr>
        <w:rPr>
          <w:i/>
          <w:color w:val="0070C0"/>
          <w:lang w:val="en-US" w:eastAsia="zh-CN"/>
        </w:rPr>
      </w:pPr>
    </w:p>
    <w:p w14:paraId="7501B0B9" w14:textId="77777777" w:rsidR="009528FB" w:rsidRDefault="009528FB" w:rsidP="009528FB">
      <w:pPr>
        <w:rPr>
          <w:i/>
          <w:color w:val="0070C0"/>
          <w:lang w:val="en-US" w:eastAsia="zh-CN"/>
        </w:rPr>
      </w:pPr>
      <w:r>
        <w:rPr>
          <w:i/>
          <w:color w:val="0070C0"/>
          <w:lang w:val="en-US" w:eastAsia="zh-CN"/>
        </w:rPr>
        <w:t>Open issues and candidate optio ns before f2f meeting:</w:t>
      </w:r>
    </w:p>
    <w:p w14:paraId="44DDB015" w14:textId="7BD751EE" w:rsidR="00555CC4" w:rsidRPr="0053513E" w:rsidRDefault="00555CC4" w:rsidP="00555CC4">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3</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Option </w:t>
      </w:r>
      <w:r>
        <w:rPr>
          <w:b/>
          <w:color w:val="000000" w:themeColor="text1"/>
          <w:u w:val="single"/>
          <w:lang w:eastAsia="ko-KR"/>
        </w:rPr>
        <w:t>B-1-1</w:t>
      </w:r>
    </w:p>
    <w:p w14:paraId="7418C17D" w14:textId="77777777" w:rsidR="00F726E3" w:rsidRPr="0053513E" w:rsidRDefault="00F726E3"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44A16E3D" w14:textId="42F8311F" w:rsidR="00F726E3" w:rsidRPr="00AC3AF1" w:rsidRDefault="00F726E3"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r w:rsidR="00695B77">
        <w:rPr>
          <w:color w:val="000000" w:themeColor="text1"/>
          <w:lang w:eastAsia="zh-CN"/>
        </w:rPr>
        <w:t xml:space="preserve">(vivo, </w:t>
      </w:r>
      <w:r w:rsidR="00695B77" w:rsidRPr="00933705">
        <w:t>Vodafone</w:t>
      </w:r>
      <w:r w:rsidR="00695B77">
        <w:t>, Apple)</w:t>
      </w:r>
    </w:p>
    <w:p w14:paraId="000EEA7D" w14:textId="77777777" w:rsidR="00F726E3" w:rsidRDefault="00F726E3"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DF628B">
        <w:rPr>
          <w:rFonts w:eastAsia="宋体"/>
          <w:color w:val="000000" w:themeColor="text1"/>
          <w:szCs w:val="24"/>
          <w:lang w:eastAsia="zh-CN"/>
        </w:rPr>
        <w:t>In Rel-18, it is clarified in clause 7.1.2 by adding one sentence “the SSB is within the channel BW of the UE”.</w:t>
      </w:r>
    </w:p>
    <w:p w14:paraId="6A938C00" w14:textId="7620E009" w:rsidR="00F726E3" w:rsidRPr="00AC3AF1" w:rsidRDefault="00F726E3"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2: </w:t>
      </w:r>
      <w:r w:rsidR="00695B77">
        <w:rPr>
          <w:color w:val="000000" w:themeColor="text1"/>
          <w:lang w:eastAsia="zh-CN"/>
        </w:rPr>
        <w:t>(CATT, CMCC, ZTE, Nokia, Ericsson)</w:t>
      </w:r>
    </w:p>
    <w:p w14:paraId="396EC739" w14:textId="5F0371D5" w:rsidR="00F726E3" w:rsidRDefault="00F726E3"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F07073">
        <w:rPr>
          <w:rFonts w:eastAsia="宋体"/>
          <w:color w:val="000000" w:themeColor="text1"/>
          <w:szCs w:val="24"/>
          <w:lang w:eastAsia="zh-CN"/>
        </w:rPr>
        <w:t>No clarification is needed for the UE to meet the existing UE transmit timing requirements (section 7.1 of TS 38.133)</w:t>
      </w:r>
      <w:r w:rsidRPr="00DF628B">
        <w:rPr>
          <w:rFonts w:eastAsia="宋体"/>
          <w:color w:val="000000" w:themeColor="text1"/>
          <w:szCs w:val="24"/>
          <w:lang w:eastAsia="zh-CN"/>
        </w:rPr>
        <w:t>.</w:t>
      </w:r>
    </w:p>
    <w:p w14:paraId="416D3D34" w14:textId="78A123B7" w:rsidR="00F726E3" w:rsidRPr="00AC3AF1" w:rsidRDefault="00F726E3"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3</w:t>
      </w:r>
      <w:r w:rsidRPr="00AC3AF1">
        <w:rPr>
          <w:color w:val="000000" w:themeColor="text1"/>
          <w:lang w:eastAsia="zh-CN"/>
        </w:rPr>
        <w:t xml:space="preserve">: </w:t>
      </w:r>
      <w:r w:rsidR="00695B77">
        <w:rPr>
          <w:color w:val="000000" w:themeColor="text1"/>
          <w:lang w:eastAsia="zh-CN"/>
        </w:rPr>
        <w:t>(Huawei)</w:t>
      </w:r>
    </w:p>
    <w:p w14:paraId="16D1D108" w14:textId="77777777" w:rsidR="00F726E3" w:rsidRPr="001A790C" w:rsidRDefault="00F726E3"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2E0925">
        <w:rPr>
          <w:rFonts w:eastAsia="宋体"/>
          <w:color w:val="000000" w:themeColor="text1"/>
          <w:szCs w:val="24"/>
          <w:lang w:eastAsia="zh-CN"/>
        </w:rPr>
        <w:t>Follow conclusion of issue 2-2</w:t>
      </w:r>
    </w:p>
    <w:p w14:paraId="439CEB1D" w14:textId="77777777" w:rsidR="004B6756" w:rsidRPr="0053513E" w:rsidRDefault="004B6756"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75F487DB" w14:textId="3A47DCB4" w:rsidR="004B6756" w:rsidRPr="0053513E" w:rsidRDefault="004B6756"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w:t>
      </w:r>
      <w:r w:rsidRPr="0053513E">
        <w:rPr>
          <w:rFonts w:eastAsia="宋体"/>
          <w:color w:val="000000" w:themeColor="text1"/>
          <w:szCs w:val="24"/>
          <w:lang w:eastAsia="zh-CN"/>
        </w:rPr>
        <w:t xml:space="preserve">urther </w:t>
      </w:r>
      <w:r w:rsidR="00D7604D">
        <w:rPr>
          <w:rFonts w:eastAsia="宋体"/>
          <w:color w:val="000000" w:themeColor="text1"/>
          <w:szCs w:val="24"/>
          <w:lang w:eastAsia="zh-CN"/>
        </w:rPr>
        <w:t>discuss</w:t>
      </w:r>
      <w:r>
        <w:rPr>
          <w:rFonts w:eastAsia="宋体"/>
          <w:color w:val="000000" w:themeColor="text1"/>
          <w:szCs w:val="24"/>
          <w:lang w:eastAsia="zh-CN"/>
        </w:rPr>
        <w:t xml:space="preserve"> and make conclusion in the meeting</w:t>
      </w:r>
      <w:r w:rsidRPr="0053513E">
        <w:rPr>
          <w:rFonts w:eastAsia="宋体"/>
          <w:color w:val="000000" w:themeColor="text1"/>
          <w:szCs w:val="24"/>
          <w:lang w:eastAsia="zh-CN"/>
        </w:rPr>
        <w:t>.</w:t>
      </w:r>
    </w:p>
    <w:p w14:paraId="3EB77CE0" w14:textId="77777777" w:rsidR="00555CC4" w:rsidRPr="007D4D40" w:rsidRDefault="00555CC4" w:rsidP="00555CC4">
      <w:pPr>
        <w:spacing w:after="120"/>
        <w:rPr>
          <w:color w:val="000000" w:themeColor="text1"/>
          <w:szCs w:val="24"/>
          <w:lang w:eastAsia="zh-CN"/>
        </w:rPr>
      </w:pPr>
    </w:p>
    <w:p w14:paraId="203E6D2D" w14:textId="3BD9B612" w:rsidR="00555CC4" w:rsidRDefault="00555CC4" w:rsidP="00555CC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3</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sidRPr="00172405">
        <w:rPr>
          <w:b/>
          <w:color w:val="000000" w:themeColor="text1"/>
          <w:u w:val="single"/>
          <w:lang w:eastAsia="ko-KR"/>
        </w:rPr>
        <w:t>Clarification</w:t>
      </w:r>
      <w:r w:rsidR="0078348E">
        <w:rPr>
          <w:b/>
          <w:color w:val="000000" w:themeColor="text1"/>
          <w:u w:val="single"/>
          <w:lang w:eastAsia="ko-KR"/>
        </w:rPr>
        <w:t xml:space="preserve"> on reporting of </w:t>
      </w:r>
      <w:r w:rsidR="0078348E" w:rsidRPr="0078348E">
        <w:rPr>
          <w:b/>
          <w:color w:val="000000" w:themeColor="text1"/>
          <w:u w:val="single"/>
          <w:lang w:eastAsia="ko-KR"/>
        </w:rPr>
        <w:t xml:space="preserve">NeedForGap/NeedForGapNCSG </w:t>
      </w:r>
      <w:r w:rsidRPr="00172405">
        <w:rPr>
          <w:b/>
          <w:color w:val="000000" w:themeColor="text1"/>
          <w:u w:val="single"/>
          <w:lang w:eastAsia="ko-KR"/>
        </w:rPr>
        <w:t xml:space="preserve">for </w:t>
      </w:r>
      <w:r w:rsidR="0078348E">
        <w:rPr>
          <w:b/>
          <w:color w:val="000000" w:themeColor="text1"/>
          <w:u w:val="single"/>
          <w:lang w:eastAsia="ko-KR"/>
        </w:rPr>
        <w:t xml:space="preserve">UE </w:t>
      </w:r>
      <w:r w:rsidRPr="00172405">
        <w:rPr>
          <w:b/>
          <w:color w:val="000000" w:themeColor="text1"/>
          <w:u w:val="single"/>
          <w:lang w:eastAsia="ko-KR"/>
        </w:rPr>
        <w:t>supporting option B-1-1</w:t>
      </w:r>
    </w:p>
    <w:p w14:paraId="34ABFC81" w14:textId="77777777" w:rsidR="00E54CEB" w:rsidRPr="0053513E" w:rsidRDefault="00E54CEB"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4502ACFE" w14:textId="27D71515" w:rsidR="00E54CEB" w:rsidRPr="00AC3AF1" w:rsidRDefault="00E54CEB"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r w:rsidR="00695B77">
        <w:rPr>
          <w:color w:val="000000" w:themeColor="text1"/>
          <w:lang w:eastAsia="zh-CN"/>
        </w:rPr>
        <w:t xml:space="preserve">(vivo, </w:t>
      </w:r>
      <w:r w:rsidR="00695B77" w:rsidRPr="00933705">
        <w:t>Vodafone</w:t>
      </w:r>
      <w:r w:rsidR="00695B77">
        <w:t>, CATT, Huawei, Apple)</w:t>
      </w:r>
    </w:p>
    <w:p w14:paraId="12B354BB" w14:textId="2675DA73" w:rsidR="00E54CEB" w:rsidRDefault="00713E41"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13E41">
        <w:rPr>
          <w:rFonts w:eastAsia="宋体"/>
          <w:color w:val="000000" w:themeColor="text1"/>
          <w:szCs w:val="24"/>
          <w:lang w:eastAsia="zh-CN"/>
        </w:rPr>
        <w:lastRenderedPageBreak/>
        <w:t>For UE capable of supporting Option B-1-1 capability and additionally supporting NeedForGap or NeedForGap</w:t>
      </w:r>
      <w:r>
        <w:rPr>
          <w:rFonts w:eastAsia="宋体"/>
          <w:color w:val="000000" w:themeColor="text1"/>
          <w:szCs w:val="24"/>
          <w:lang w:eastAsia="zh-CN"/>
        </w:rPr>
        <w:t xml:space="preserve">NCSG or </w:t>
      </w:r>
      <w:r w:rsidRPr="00713E41">
        <w:rPr>
          <w:rFonts w:eastAsia="宋体"/>
          <w:bCs/>
          <w:color w:val="000000" w:themeColor="text1"/>
          <w:szCs w:val="24"/>
          <w:lang w:eastAsia="zh-CN"/>
        </w:rPr>
        <w:t>NeedForInterruption</w:t>
      </w:r>
      <w:r w:rsidR="00E54CEB" w:rsidRPr="00DF628B">
        <w:rPr>
          <w:rFonts w:eastAsia="宋体"/>
          <w:color w:val="000000" w:themeColor="text1"/>
          <w:szCs w:val="24"/>
          <w:lang w:eastAsia="zh-CN"/>
        </w:rPr>
        <w:t>”</w:t>
      </w:r>
      <w:r>
        <w:rPr>
          <w:rFonts w:eastAsia="宋体"/>
          <w:color w:val="000000" w:themeColor="text1"/>
          <w:szCs w:val="24"/>
          <w:lang w:eastAsia="zh-CN"/>
        </w:rPr>
        <w:t>, the UE should report</w:t>
      </w:r>
    </w:p>
    <w:p w14:paraId="3CFEEC02" w14:textId="77777777" w:rsidR="00713E41" w:rsidRPr="00713E41" w:rsidRDefault="00713E41" w:rsidP="00A05C49">
      <w:pPr>
        <w:pStyle w:val="aff6"/>
        <w:numPr>
          <w:ilvl w:val="3"/>
          <w:numId w:val="4"/>
        </w:numPr>
        <w:overflowPunct/>
        <w:autoSpaceDE/>
        <w:autoSpaceDN/>
        <w:adjustRightInd/>
        <w:spacing w:after="120"/>
        <w:ind w:firstLineChars="0"/>
        <w:textAlignment w:val="auto"/>
        <w:rPr>
          <w:rFonts w:eastAsia="宋体"/>
          <w:bCs/>
          <w:color w:val="000000" w:themeColor="text1"/>
          <w:szCs w:val="24"/>
          <w:lang w:eastAsia="zh-CN"/>
        </w:rPr>
      </w:pPr>
      <w:r w:rsidRPr="00713E41">
        <w:rPr>
          <w:bCs/>
          <w:i/>
          <w:iCs/>
        </w:rPr>
        <w:t>NeedForGapsIntraFreq</w:t>
      </w:r>
      <w:r w:rsidRPr="00713E41">
        <w:rPr>
          <w:bCs/>
        </w:rPr>
        <w:t xml:space="preserve"> with ‘no-gap’ </w:t>
      </w:r>
    </w:p>
    <w:p w14:paraId="525CA5A9" w14:textId="398EED77" w:rsidR="00713E41" w:rsidRPr="00713E41" w:rsidRDefault="00713E41" w:rsidP="00A05C49">
      <w:pPr>
        <w:pStyle w:val="aff6"/>
        <w:numPr>
          <w:ilvl w:val="3"/>
          <w:numId w:val="4"/>
        </w:numPr>
        <w:overflowPunct/>
        <w:autoSpaceDE/>
        <w:autoSpaceDN/>
        <w:adjustRightInd/>
        <w:spacing w:after="120"/>
        <w:ind w:firstLineChars="0"/>
        <w:textAlignment w:val="auto"/>
        <w:rPr>
          <w:rFonts w:eastAsia="宋体"/>
          <w:bCs/>
          <w:color w:val="000000" w:themeColor="text1"/>
          <w:szCs w:val="24"/>
          <w:lang w:eastAsia="zh-CN"/>
        </w:rPr>
      </w:pPr>
      <w:r w:rsidRPr="00713E41">
        <w:rPr>
          <w:bCs/>
          <w:i/>
          <w:iCs/>
        </w:rPr>
        <w:t>intraFreq-needForNCSG</w:t>
      </w:r>
      <w:r w:rsidRPr="00713E41">
        <w:rPr>
          <w:bCs/>
        </w:rPr>
        <w:t xml:space="preserve"> with ‘nogap-noncsg’</w:t>
      </w:r>
    </w:p>
    <w:p w14:paraId="11FA1D34" w14:textId="4C2CB149" w:rsidR="00713E41" w:rsidRPr="00713E41" w:rsidRDefault="00713E41" w:rsidP="00A05C49">
      <w:pPr>
        <w:pStyle w:val="aff6"/>
        <w:numPr>
          <w:ilvl w:val="3"/>
          <w:numId w:val="4"/>
        </w:numPr>
        <w:overflowPunct/>
        <w:autoSpaceDE/>
        <w:autoSpaceDN/>
        <w:adjustRightInd/>
        <w:spacing w:after="120"/>
        <w:ind w:firstLineChars="0"/>
        <w:textAlignment w:val="auto"/>
        <w:rPr>
          <w:rFonts w:eastAsia="宋体"/>
          <w:bCs/>
          <w:color w:val="000000" w:themeColor="text1"/>
          <w:szCs w:val="24"/>
          <w:lang w:eastAsia="zh-CN"/>
        </w:rPr>
      </w:pPr>
      <w:r w:rsidRPr="00713E41">
        <w:rPr>
          <w:rFonts w:eastAsia="宋体"/>
          <w:bCs/>
          <w:i/>
          <w:iCs/>
          <w:color w:val="000000" w:themeColor="text1"/>
          <w:szCs w:val="24"/>
          <w:lang w:eastAsia="zh-CN"/>
        </w:rPr>
        <w:t>NeedForInterruptionInfoNR</w:t>
      </w:r>
      <w:r>
        <w:rPr>
          <w:rFonts w:eastAsia="宋体"/>
          <w:bCs/>
          <w:color w:val="000000" w:themeColor="text1"/>
          <w:szCs w:val="24"/>
          <w:lang w:eastAsia="zh-CN"/>
        </w:rPr>
        <w:t xml:space="preserve"> with </w:t>
      </w:r>
      <w:r w:rsidRPr="00713E41">
        <w:rPr>
          <w:rFonts w:eastAsia="宋体"/>
          <w:bCs/>
          <w:color w:val="000000" w:themeColor="text1"/>
          <w:szCs w:val="24"/>
          <w:lang w:eastAsia="zh-CN"/>
        </w:rPr>
        <w:t>‘no-gap-no-interruption’</w:t>
      </w:r>
    </w:p>
    <w:p w14:paraId="28F905DD" w14:textId="576DBE3B" w:rsidR="0000652F" w:rsidRPr="00AC3AF1" w:rsidRDefault="0000652F" w:rsidP="0000652F">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1a</w:t>
      </w:r>
      <w:r w:rsidRPr="00AC3AF1">
        <w:rPr>
          <w:color w:val="000000" w:themeColor="text1"/>
          <w:lang w:eastAsia="zh-CN"/>
        </w:rPr>
        <w:t xml:space="preserve">: </w:t>
      </w:r>
      <w:r>
        <w:rPr>
          <w:color w:val="000000" w:themeColor="text1"/>
          <w:lang w:eastAsia="zh-CN"/>
        </w:rPr>
        <w:t>(MTK</w:t>
      </w:r>
      <w:r>
        <w:t>)</w:t>
      </w:r>
    </w:p>
    <w:p w14:paraId="7462AE4C" w14:textId="77777777" w:rsidR="0000652F" w:rsidRDefault="0000652F" w:rsidP="0000652F">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13E41">
        <w:rPr>
          <w:rFonts w:eastAsia="宋体"/>
          <w:color w:val="000000" w:themeColor="text1"/>
          <w:szCs w:val="24"/>
          <w:lang w:eastAsia="zh-CN"/>
        </w:rPr>
        <w:t>For UE capable of supporting Option B-1-1 capability and additionally supporting NeedForGap or NeedForGap</w:t>
      </w:r>
      <w:r>
        <w:rPr>
          <w:rFonts w:eastAsia="宋体"/>
          <w:color w:val="000000" w:themeColor="text1"/>
          <w:szCs w:val="24"/>
          <w:lang w:eastAsia="zh-CN"/>
        </w:rPr>
        <w:t xml:space="preserve">NCSG or </w:t>
      </w:r>
      <w:r w:rsidRPr="00713E41">
        <w:rPr>
          <w:rFonts w:eastAsia="宋体"/>
          <w:bCs/>
          <w:color w:val="000000" w:themeColor="text1"/>
          <w:szCs w:val="24"/>
          <w:lang w:eastAsia="zh-CN"/>
        </w:rPr>
        <w:t>NeedForInterruption</w:t>
      </w:r>
      <w:r w:rsidRPr="00DF628B">
        <w:rPr>
          <w:rFonts w:eastAsia="宋体"/>
          <w:color w:val="000000" w:themeColor="text1"/>
          <w:szCs w:val="24"/>
          <w:lang w:eastAsia="zh-CN"/>
        </w:rPr>
        <w:t>”</w:t>
      </w:r>
      <w:r>
        <w:rPr>
          <w:rFonts w:eastAsia="宋体"/>
          <w:color w:val="000000" w:themeColor="text1"/>
          <w:szCs w:val="24"/>
          <w:lang w:eastAsia="zh-CN"/>
        </w:rPr>
        <w:t>, the UE should report</w:t>
      </w:r>
    </w:p>
    <w:p w14:paraId="1E490225" w14:textId="77777777" w:rsidR="0000652F" w:rsidRPr="00713E41" w:rsidRDefault="0000652F" w:rsidP="0000652F">
      <w:pPr>
        <w:pStyle w:val="aff6"/>
        <w:numPr>
          <w:ilvl w:val="3"/>
          <w:numId w:val="4"/>
        </w:numPr>
        <w:overflowPunct/>
        <w:autoSpaceDE/>
        <w:autoSpaceDN/>
        <w:adjustRightInd/>
        <w:spacing w:after="120"/>
        <w:ind w:firstLineChars="0"/>
        <w:textAlignment w:val="auto"/>
        <w:rPr>
          <w:rFonts w:eastAsia="宋体"/>
          <w:bCs/>
          <w:color w:val="000000" w:themeColor="text1"/>
          <w:szCs w:val="24"/>
          <w:lang w:eastAsia="zh-CN"/>
        </w:rPr>
      </w:pPr>
      <w:r w:rsidRPr="00713E41">
        <w:rPr>
          <w:bCs/>
          <w:i/>
          <w:iCs/>
        </w:rPr>
        <w:t>intraFreq-needForNCSG</w:t>
      </w:r>
      <w:r w:rsidRPr="00713E41">
        <w:rPr>
          <w:bCs/>
        </w:rPr>
        <w:t xml:space="preserve"> with ‘nogap-noncsg’</w:t>
      </w:r>
    </w:p>
    <w:p w14:paraId="71E400A2" w14:textId="77777777" w:rsidR="0000652F" w:rsidRPr="00713E41" w:rsidRDefault="0000652F" w:rsidP="0000652F">
      <w:pPr>
        <w:pStyle w:val="aff6"/>
        <w:numPr>
          <w:ilvl w:val="3"/>
          <w:numId w:val="4"/>
        </w:numPr>
        <w:overflowPunct/>
        <w:autoSpaceDE/>
        <w:autoSpaceDN/>
        <w:adjustRightInd/>
        <w:spacing w:after="120"/>
        <w:ind w:firstLineChars="0"/>
        <w:textAlignment w:val="auto"/>
        <w:rPr>
          <w:rFonts w:eastAsia="宋体"/>
          <w:bCs/>
          <w:color w:val="000000" w:themeColor="text1"/>
          <w:szCs w:val="24"/>
          <w:lang w:eastAsia="zh-CN"/>
        </w:rPr>
      </w:pPr>
      <w:r w:rsidRPr="00713E41">
        <w:rPr>
          <w:rFonts w:eastAsia="宋体"/>
          <w:bCs/>
          <w:i/>
          <w:iCs/>
          <w:color w:val="000000" w:themeColor="text1"/>
          <w:szCs w:val="24"/>
          <w:lang w:eastAsia="zh-CN"/>
        </w:rPr>
        <w:t>NeedForInterruptionInfoNR</w:t>
      </w:r>
      <w:r>
        <w:rPr>
          <w:rFonts w:eastAsia="宋体"/>
          <w:bCs/>
          <w:color w:val="000000" w:themeColor="text1"/>
          <w:szCs w:val="24"/>
          <w:lang w:eastAsia="zh-CN"/>
        </w:rPr>
        <w:t xml:space="preserve"> with </w:t>
      </w:r>
      <w:r w:rsidRPr="00713E41">
        <w:rPr>
          <w:rFonts w:eastAsia="宋体"/>
          <w:bCs/>
          <w:color w:val="000000" w:themeColor="text1"/>
          <w:szCs w:val="24"/>
          <w:lang w:eastAsia="zh-CN"/>
        </w:rPr>
        <w:t>‘no-gap-no-interruption’</w:t>
      </w:r>
    </w:p>
    <w:p w14:paraId="04C65637" w14:textId="60BA7FB3" w:rsidR="00E54CEB" w:rsidRPr="00AC3AF1" w:rsidRDefault="00E54CEB"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2: </w:t>
      </w:r>
      <w:r w:rsidR="00695B77">
        <w:rPr>
          <w:color w:val="000000" w:themeColor="text1"/>
          <w:lang w:eastAsia="zh-CN"/>
        </w:rPr>
        <w:t>(Nokia)</w:t>
      </w:r>
    </w:p>
    <w:p w14:paraId="47E62C02" w14:textId="47E9B7C6" w:rsidR="00E54CEB" w:rsidRDefault="0078348E"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78348E">
        <w:rPr>
          <w:rFonts w:eastAsia="宋体"/>
          <w:color w:val="000000" w:themeColor="text1"/>
          <w:szCs w:val="24"/>
          <w:lang w:eastAsia="zh-CN"/>
        </w:rPr>
        <w:t>Rel-18 and NeedForGap/NeedForGapNCSG with ‘no-gap’ shall be discussed further in the MG_enh2 WI.</w:t>
      </w:r>
    </w:p>
    <w:p w14:paraId="46F88CB5" w14:textId="33ADE957" w:rsidR="0089617D" w:rsidRPr="00AC3AF1" w:rsidRDefault="0089617D"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3</w:t>
      </w:r>
      <w:r w:rsidRPr="00AC3AF1">
        <w:rPr>
          <w:color w:val="000000" w:themeColor="text1"/>
          <w:lang w:eastAsia="zh-CN"/>
        </w:rPr>
        <w:t xml:space="preserve">: </w:t>
      </w:r>
      <w:r w:rsidR="00695B77">
        <w:rPr>
          <w:color w:val="000000" w:themeColor="text1"/>
          <w:lang w:eastAsia="zh-CN"/>
        </w:rPr>
        <w:t>(Ericsson, Xiaomi)</w:t>
      </w:r>
    </w:p>
    <w:p w14:paraId="4FA90313" w14:textId="4D110362" w:rsidR="0089617D" w:rsidRDefault="0089617D"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9617D">
        <w:rPr>
          <w:rFonts w:eastAsia="宋体"/>
          <w:color w:val="000000" w:themeColor="text1"/>
          <w:szCs w:val="24"/>
          <w:lang w:eastAsia="zh-CN"/>
        </w:rPr>
        <w:t>No optimization or UE behaviour needs to be defined for the UE supporting FG 52-1 also indicating support for NeedForGap/NeedForGapNCSG capabilities.</w:t>
      </w:r>
    </w:p>
    <w:p w14:paraId="324E1659" w14:textId="77777777" w:rsidR="00D7604D" w:rsidRPr="0053513E" w:rsidRDefault="00D7604D"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78BC313E" w14:textId="7E944CE7" w:rsidR="00D7604D" w:rsidRPr="0053513E" w:rsidRDefault="00D7604D"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w:t>
      </w:r>
      <w:r w:rsidRPr="0053513E">
        <w:rPr>
          <w:rFonts w:eastAsia="宋体"/>
          <w:color w:val="000000" w:themeColor="text1"/>
          <w:szCs w:val="24"/>
          <w:lang w:eastAsia="zh-CN"/>
        </w:rPr>
        <w:t>urther discuss.</w:t>
      </w:r>
    </w:p>
    <w:p w14:paraId="743D5222" w14:textId="77777777" w:rsidR="009528FB" w:rsidRPr="00D7604D" w:rsidRDefault="009528FB" w:rsidP="00DF1FEA">
      <w:pPr>
        <w:rPr>
          <w:i/>
          <w:color w:val="0070C0"/>
          <w:lang w:eastAsia="zh-CN"/>
        </w:rPr>
      </w:pPr>
    </w:p>
    <w:p w14:paraId="75F9D503" w14:textId="3C621343" w:rsidR="00555CC4" w:rsidRDefault="00555CC4" w:rsidP="00555CC4">
      <w:pPr>
        <w:pStyle w:val="3"/>
        <w:rPr>
          <w:sz w:val="24"/>
          <w:szCs w:val="16"/>
        </w:rPr>
      </w:pPr>
      <w:r>
        <w:rPr>
          <w:sz w:val="24"/>
          <w:szCs w:val="16"/>
        </w:rPr>
        <w:t>Sub-topic 2-3: Requirements for Option C</w:t>
      </w:r>
    </w:p>
    <w:p w14:paraId="0C6DD3B2" w14:textId="77777777" w:rsidR="00555CC4" w:rsidRDefault="00555CC4" w:rsidP="00555CC4">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6C5F1406" w14:textId="77777777" w:rsidR="00555CC4" w:rsidRDefault="00555CC4" w:rsidP="00555CC4">
      <w:pPr>
        <w:rPr>
          <w:i/>
          <w:color w:val="0070C0"/>
          <w:lang w:val="en-US" w:eastAsia="zh-CN"/>
        </w:rPr>
      </w:pPr>
    </w:p>
    <w:p w14:paraId="16902B82" w14:textId="77777777" w:rsidR="00555CC4" w:rsidRDefault="00555CC4" w:rsidP="00555CC4">
      <w:pPr>
        <w:rPr>
          <w:i/>
          <w:color w:val="0070C0"/>
          <w:lang w:val="en-US" w:eastAsia="zh-CN"/>
        </w:rPr>
      </w:pPr>
      <w:r>
        <w:rPr>
          <w:i/>
          <w:color w:val="0070C0"/>
          <w:lang w:val="en-US" w:eastAsia="zh-CN"/>
        </w:rPr>
        <w:t>Open issues and candidate optio ns before f2f meeting:</w:t>
      </w:r>
    </w:p>
    <w:p w14:paraId="1F874BF7" w14:textId="76114BA9" w:rsidR="00CC667B" w:rsidRPr="002C6D84" w:rsidRDefault="00CC667B" w:rsidP="00CC667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sidR="004B468B">
        <w:rPr>
          <w:b/>
          <w:color w:val="000000" w:themeColor="text1"/>
          <w:u w:val="single"/>
          <w:lang w:eastAsia="ko-KR"/>
        </w:rPr>
        <w:t xml:space="preserve">Principle for </w:t>
      </w:r>
      <w:r w:rsidR="000F4590">
        <w:rPr>
          <w:b/>
          <w:color w:val="000000" w:themeColor="text1"/>
          <w:u w:val="single"/>
          <w:lang w:eastAsia="ko-KR"/>
        </w:rPr>
        <w:t xml:space="preserve">specifying </w:t>
      </w:r>
      <w:r w:rsidR="004B468B">
        <w:rPr>
          <w:b/>
          <w:color w:val="000000" w:themeColor="text1"/>
          <w:u w:val="single"/>
          <w:lang w:eastAsia="ko-KR"/>
        </w:rPr>
        <w:t xml:space="preserve">handover requirements </w:t>
      </w:r>
      <w:r w:rsidRPr="002C6D84">
        <w:rPr>
          <w:b/>
          <w:color w:val="000000" w:themeColor="text1"/>
          <w:u w:val="single"/>
          <w:lang w:eastAsia="ko-KR"/>
        </w:rPr>
        <w:t xml:space="preserve">for Option </w:t>
      </w:r>
      <w:r>
        <w:rPr>
          <w:b/>
          <w:color w:val="000000" w:themeColor="text1"/>
          <w:u w:val="single"/>
          <w:lang w:eastAsia="ko-KR"/>
        </w:rPr>
        <w:t>C</w:t>
      </w:r>
    </w:p>
    <w:p w14:paraId="2F2F3E25" w14:textId="77777777" w:rsidR="00F80CF3" w:rsidRPr="0053513E" w:rsidRDefault="00F80CF3"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55C06B81" w14:textId="5F73DFB6" w:rsidR="000F4590" w:rsidRPr="00AC3AF1" w:rsidRDefault="000F4590"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sidR="00724873">
        <w:rPr>
          <w:color w:val="000000" w:themeColor="text1"/>
          <w:lang w:eastAsia="zh-CN"/>
        </w:rPr>
        <w:t>1</w:t>
      </w:r>
      <w:r w:rsidRPr="00AC3AF1">
        <w:rPr>
          <w:color w:val="000000" w:themeColor="text1"/>
          <w:lang w:eastAsia="zh-CN"/>
        </w:rPr>
        <w:t xml:space="preserve">: </w:t>
      </w:r>
      <w:r w:rsidR="00471ACD">
        <w:rPr>
          <w:color w:val="000000" w:themeColor="text1"/>
          <w:lang w:eastAsia="zh-CN"/>
        </w:rPr>
        <w:t>(vivo, CATT, Huawei, ZTE, Apple)</w:t>
      </w:r>
    </w:p>
    <w:p w14:paraId="51E92322" w14:textId="529EFF0F" w:rsidR="000F4590" w:rsidRDefault="000F4590"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E</w:t>
      </w:r>
      <w:r w:rsidRPr="000F4590">
        <w:rPr>
          <w:rFonts w:eastAsia="宋体"/>
          <w:color w:val="000000" w:themeColor="text1"/>
          <w:szCs w:val="24"/>
          <w:lang w:eastAsia="zh-CN"/>
        </w:rPr>
        <w:t xml:space="preserve">xisting handover requirements for RedCap UE with 2Rx are </w:t>
      </w:r>
      <w:r>
        <w:rPr>
          <w:rFonts w:eastAsia="宋体"/>
          <w:color w:val="000000" w:themeColor="text1"/>
          <w:szCs w:val="24"/>
          <w:lang w:eastAsia="zh-CN"/>
        </w:rPr>
        <w:t>re</w:t>
      </w:r>
      <w:r w:rsidRPr="000F4590">
        <w:rPr>
          <w:rFonts w:eastAsia="宋体"/>
          <w:color w:val="000000" w:themeColor="text1"/>
          <w:szCs w:val="24"/>
          <w:lang w:eastAsia="zh-CN"/>
        </w:rPr>
        <w:t xml:space="preserve">used as baseline. </w:t>
      </w:r>
      <w:r>
        <w:rPr>
          <w:rFonts w:eastAsia="宋体"/>
          <w:color w:val="000000" w:themeColor="text1"/>
          <w:szCs w:val="24"/>
          <w:lang w:eastAsia="zh-CN"/>
        </w:rPr>
        <w:t>Necessary changes can be made.</w:t>
      </w:r>
    </w:p>
    <w:p w14:paraId="426FDB19" w14:textId="349CEA55" w:rsidR="00F80CF3" w:rsidRPr="00AC3AF1" w:rsidRDefault="00F80CF3"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sidR="00724873">
        <w:rPr>
          <w:color w:val="000000" w:themeColor="text1"/>
          <w:lang w:eastAsia="zh-CN"/>
        </w:rPr>
        <w:t>2</w:t>
      </w:r>
      <w:r w:rsidRPr="00AC3AF1">
        <w:rPr>
          <w:color w:val="000000" w:themeColor="text1"/>
          <w:lang w:eastAsia="zh-CN"/>
        </w:rPr>
        <w:t xml:space="preserve">: </w:t>
      </w:r>
      <w:r w:rsidR="00471ACD">
        <w:rPr>
          <w:color w:val="000000" w:themeColor="text1"/>
          <w:lang w:eastAsia="zh-CN"/>
        </w:rPr>
        <w:t>(CMCC)</w:t>
      </w:r>
    </w:p>
    <w:p w14:paraId="583516C3" w14:textId="35C5B065" w:rsidR="00F80CF3" w:rsidRDefault="000F4590"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0F4590">
        <w:rPr>
          <w:rFonts w:eastAsia="宋体"/>
          <w:color w:val="000000" w:themeColor="text1"/>
          <w:szCs w:val="24"/>
          <w:lang w:eastAsia="zh-CN"/>
        </w:rPr>
        <w:t>Existing handover requirements and handover scenarios of RedCap UE with 2Rx can be applied to option C.</w:t>
      </w:r>
    </w:p>
    <w:p w14:paraId="2D7FCAEC" w14:textId="0A79B78F" w:rsidR="00F80CF3" w:rsidRPr="00AC3AF1" w:rsidRDefault="00F80CF3"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3</w:t>
      </w:r>
      <w:r w:rsidRPr="00AC3AF1">
        <w:rPr>
          <w:color w:val="000000" w:themeColor="text1"/>
          <w:lang w:eastAsia="zh-CN"/>
        </w:rPr>
        <w:t xml:space="preserve">: </w:t>
      </w:r>
      <w:r w:rsidR="00471ACD">
        <w:rPr>
          <w:color w:val="000000" w:themeColor="text1"/>
          <w:lang w:eastAsia="zh-CN"/>
        </w:rPr>
        <w:t>(Ericson)</w:t>
      </w:r>
    </w:p>
    <w:p w14:paraId="107B6DE4" w14:textId="77777777" w:rsidR="000F4590" w:rsidRPr="000F4590" w:rsidRDefault="000F4590" w:rsidP="00A05C49">
      <w:pPr>
        <w:pStyle w:val="aff6"/>
        <w:numPr>
          <w:ilvl w:val="2"/>
          <w:numId w:val="4"/>
        </w:numPr>
        <w:ind w:firstLineChars="0"/>
        <w:rPr>
          <w:rFonts w:eastAsia="宋体"/>
          <w:color w:val="000000" w:themeColor="text1"/>
          <w:szCs w:val="24"/>
          <w:lang w:eastAsia="zh-CN"/>
        </w:rPr>
      </w:pPr>
      <w:r w:rsidRPr="000F4590">
        <w:rPr>
          <w:rFonts w:eastAsia="宋体"/>
          <w:color w:val="000000" w:themeColor="text1"/>
          <w:szCs w:val="24"/>
          <w:lang w:eastAsia="zh-CN"/>
        </w:rPr>
        <w:t>The existing handover requirements defined in clause 6.1.1 (NR Handover) of TS 38.133 are also applicable for the HO when the NCD-SSB is in the active DL BWP of the source cell and the NCD-SSB is in the active DL BWP of the target cell.</w:t>
      </w:r>
    </w:p>
    <w:p w14:paraId="6B1A7024" w14:textId="77777777" w:rsidR="00F80CF3" w:rsidRPr="0053513E" w:rsidRDefault="00F80CF3"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704D0A0A" w14:textId="35324934" w:rsidR="00F80CF3" w:rsidRPr="0053513E" w:rsidRDefault="00517E03"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00F80CF3" w:rsidRPr="0053513E">
        <w:rPr>
          <w:rFonts w:eastAsia="宋体"/>
          <w:color w:val="000000" w:themeColor="text1"/>
          <w:szCs w:val="24"/>
          <w:lang w:eastAsia="zh-CN"/>
        </w:rPr>
        <w:t>.</w:t>
      </w:r>
    </w:p>
    <w:p w14:paraId="75DE8150" w14:textId="77777777" w:rsidR="00CC667B" w:rsidRDefault="00CC667B" w:rsidP="00CC667B">
      <w:pPr>
        <w:spacing w:after="120"/>
        <w:rPr>
          <w:color w:val="000000" w:themeColor="text1"/>
          <w:szCs w:val="24"/>
          <w:lang w:eastAsia="zh-CN"/>
        </w:rPr>
      </w:pPr>
    </w:p>
    <w:p w14:paraId="1C80E615" w14:textId="0F546BD3" w:rsidR="008B1734" w:rsidRPr="002C6D84" w:rsidRDefault="008B1734" w:rsidP="008B17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4-2</w:t>
      </w:r>
      <w:r w:rsidRPr="002C6D84">
        <w:rPr>
          <w:b/>
          <w:color w:val="000000" w:themeColor="text1"/>
          <w:u w:val="single"/>
          <w:lang w:eastAsia="ko-KR"/>
        </w:rPr>
        <w:t xml:space="preserve">: </w:t>
      </w:r>
      <w:r>
        <w:rPr>
          <w:b/>
          <w:color w:val="000000" w:themeColor="text1"/>
          <w:u w:val="single"/>
          <w:lang w:eastAsia="ko-KR"/>
        </w:rPr>
        <w:t>Definition of intra-frequency handover and inter-frequency handover</w:t>
      </w:r>
    </w:p>
    <w:p w14:paraId="180772CC" w14:textId="77777777" w:rsidR="008B1734" w:rsidRPr="0053513E" w:rsidRDefault="008B173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0CBBFCE" w14:textId="22ECCD8B" w:rsidR="008B1734" w:rsidRPr="00AC3AF1" w:rsidRDefault="008B1734"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r w:rsidR="00471ACD">
        <w:rPr>
          <w:color w:val="000000" w:themeColor="text1"/>
          <w:lang w:eastAsia="zh-CN"/>
        </w:rPr>
        <w:t>(vivo, CATT, Huawei, ZTE, Apple)</w:t>
      </w:r>
    </w:p>
    <w:p w14:paraId="538A332A" w14:textId="58B3B6FD" w:rsidR="008B1734" w:rsidRDefault="009F6647" w:rsidP="00A05C49">
      <w:pPr>
        <w:pStyle w:val="aff6"/>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9F6647">
        <w:rPr>
          <w:rFonts w:eastAsia="宋体"/>
          <w:color w:val="000000" w:themeColor="text1"/>
          <w:szCs w:val="24"/>
          <w:lang w:eastAsia="zh-CN"/>
        </w:rPr>
        <w:lastRenderedPageBreak/>
        <w:t xml:space="preserve">Definition of intra-frequency handover is introduced for non-RedCap and it is to reuse </w:t>
      </w:r>
      <w:r>
        <w:rPr>
          <w:rFonts w:eastAsia="宋体"/>
          <w:color w:val="000000" w:themeColor="text1"/>
          <w:szCs w:val="24"/>
          <w:lang w:eastAsia="zh-CN"/>
        </w:rPr>
        <w:t xml:space="preserve">the </w:t>
      </w:r>
      <w:r w:rsidRPr="009F6647">
        <w:rPr>
          <w:rFonts w:eastAsia="宋体"/>
          <w:color w:val="000000" w:themeColor="text1"/>
          <w:szCs w:val="24"/>
          <w:lang w:eastAsia="zh-CN"/>
        </w:rPr>
        <w:t xml:space="preserve">definition for </w:t>
      </w:r>
      <w:r>
        <w:rPr>
          <w:rFonts w:eastAsia="宋体"/>
          <w:color w:val="000000" w:themeColor="text1"/>
          <w:szCs w:val="24"/>
          <w:lang w:eastAsia="zh-CN"/>
        </w:rPr>
        <w:t xml:space="preserve">handover in </w:t>
      </w:r>
      <w:r w:rsidRPr="009F6647">
        <w:rPr>
          <w:rFonts w:eastAsia="宋体"/>
          <w:color w:val="000000" w:themeColor="text1"/>
          <w:szCs w:val="24"/>
          <w:lang w:eastAsia="zh-CN"/>
        </w:rPr>
        <w:t>RedCap.</w:t>
      </w:r>
    </w:p>
    <w:p w14:paraId="6CDC8609" w14:textId="77777777" w:rsidR="008B1734" w:rsidRPr="0053513E" w:rsidRDefault="008B173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630F0B37" w14:textId="7AA7D071" w:rsidR="008B1734" w:rsidRPr="0053513E" w:rsidRDefault="009F6647"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Agree </w:t>
      </w:r>
      <w:r w:rsidR="00C96175">
        <w:rPr>
          <w:rFonts w:eastAsia="宋体"/>
          <w:color w:val="000000" w:themeColor="text1"/>
          <w:szCs w:val="24"/>
          <w:lang w:eastAsia="zh-CN"/>
        </w:rPr>
        <w:t>on option 1</w:t>
      </w:r>
      <w:r w:rsidR="008B1734" w:rsidRPr="0053513E">
        <w:rPr>
          <w:rFonts w:eastAsia="宋体"/>
          <w:color w:val="000000" w:themeColor="text1"/>
          <w:szCs w:val="24"/>
          <w:lang w:eastAsia="zh-CN"/>
        </w:rPr>
        <w:t>.</w:t>
      </w:r>
    </w:p>
    <w:p w14:paraId="387B1BEC" w14:textId="77777777" w:rsidR="008B1734" w:rsidRDefault="008B1734" w:rsidP="00CC667B">
      <w:pPr>
        <w:spacing w:after="120"/>
        <w:rPr>
          <w:color w:val="000000" w:themeColor="text1"/>
          <w:szCs w:val="24"/>
          <w:lang w:eastAsia="zh-CN"/>
        </w:rPr>
      </w:pPr>
    </w:p>
    <w:p w14:paraId="76F06F34" w14:textId="2EC4D854" w:rsidR="008B1734" w:rsidRPr="002C6D84" w:rsidRDefault="008B1734" w:rsidP="008B17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00C96175">
        <w:rPr>
          <w:b/>
          <w:color w:val="000000" w:themeColor="text1"/>
          <w:u w:val="single"/>
          <w:lang w:eastAsia="ko-KR"/>
        </w:rPr>
        <w:t>3</w:t>
      </w:r>
      <w:r w:rsidRPr="002C6D84">
        <w:rPr>
          <w:b/>
          <w:color w:val="000000" w:themeColor="text1"/>
          <w:u w:val="single"/>
          <w:lang w:eastAsia="ko-KR"/>
        </w:rPr>
        <w:t xml:space="preserve">: </w:t>
      </w:r>
      <w:r w:rsidR="00C96175">
        <w:rPr>
          <w:b/>
          <w:color w:val="000000" w:themeColor="text1"/>
          <w:u w:val="single"/>
          <w:lang w:eastAsia="ko-KR"/>
        </w:rPr>
        <w:t>Scenarios of handover</w:t>
      </w:r>
      <w:r>
        <w:rPr>
          <w:b/>
          <w:color w:val="000000" w:themeColor="text1"/>
          <w:u w:val="single"/>
          <w:lang w:eastAsia="ko-KR"/>
        </w:rPr>
        <w:t xml:space="preserve"> </w:t>
      </w:r>
      <w:r w:rsidRPr="002C6D84">
        <w:rPr>
          <w:b/>
          <w:color w:val="000000" w:themeColor="text1"/>
          <w:u w:val="single"/>
          <w:lang w:eastAsia="ko-KR"/>
        </w:rPr>
        <w:t xml:space="preserve">for Option </w:t>
      </w:r>
      <w:r>
        <w:rPr>
          <w:b/>
          <w:color w:val="000000" w:themeColor="text1"/>
          <w:u w:val="single"/>
          <w:lang w:eastAsia="ko-KR"/>
        </w:rPr>
        <w:t>C</w:t>
      </w:r>
    </w:p>
    <w:p w14:paraId="00E72358" w14:textId="77777777" w:rsidR="008B1734" w:rsidRPr="0053513E" w:rsidRDefault="008B173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E43876A" w14:textId="3EF8A51D" w:rsidR="008B1734" w:rsidRPr="00AC3AF1" w:rsidRDefault="008B1734"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r w:rsidR="00471ACD">
        <w:rPr>
          <w:color w:val="000000" w:themeColor="text1"/>
          <w:lang w:eastAsia="zh-CN"/>
        </w:rPr>
        <w:t>(vivo)</w:t>
      </w:r>
    </w:p>
    <w:p w14:paraId="261B5304" w14:textId="77777777" w:rsidR="00C96175" w:rsidRPr="00C96175" w:rsidRDefault="00C96175" w:rsidP="00A05C49">
      <w:pPr>
        <w:pStyle w:val="aff6"/>
        <w:numPr>
          <w:ilvl w:val="2"/>
          <w:numId w:val="4"/>
        </w:numPr>
        <w:spacing w:after="120"/>
        <w:ind w:firstLineChars="0"/>
        <w:rPr>
          <w:rFonts w:eastAsia="宋体"/>
          <w:color w:val="000000" w:themeColor="text1"/>
          <w:szCs w:val="24"/>
          <w:lang w:eastAsia="zh-CN"/>
        </w:rPr>
      </w:pPr>
      <w:r w:rsidRPr="00C96175">
        <w:rPr>
          <w:rFonts w:eastAsia="宋体"/>
          <w:color w:val="000000" w:themeColor="text1"/>
          <w:szCs w:val="24"/>
          <w:lang w:eastAsia="zh-CN"/>
        </w:rPr>
        <w:t>For UE supporting option C, the handover requirements are applicable for the scenarios</w:t>
      </w:r>
    </w:p>
    <w:p w14:paraId="014C8E3C" w14:textId="6D64E0F5" w:rsidR="00C96175" w:rsidRPr="00C96175" w:rsidRDefault="00C96175" w:rsidP="00A05C49">
      <w:pPr>
        <w:pStyle w:val="aff6"/>
        <w:numPr>
          <w:ilvl w:val="3"/>
          <w:numId w:val="4"/>
        </w:numPr>
        <w:spacing w:after="120"/>
        <w:ind w:firstLineChars="0"/>
        <w:rPr>
          <w:rFonts w:eastAsia="宋体"/>
          <w:color w:val="000000" w:themeColor="text1"/>
          <w:szCs w:val="24"/>
          <w:lang w:eastAsia="zh-CN"/>
        </w:rPr>
      </w:pPr>
      <w:r w:rsidRPr="00C96175">
        <w:rPr>
          <w:rFonts w:eastAsia="宋体"/>
          <w:color w:val="000000" w:themeColor="text1"/>
          <w:szCs w:val="24"/>
          <w:lang w:eastAsia="zh-CN"/>
        </w:rPr>
        <w:t>Handover to the first active DL BWP of the target cell associated with CD-SSB</w:t>
      </w:r>
    </w:p>
    <w:p w14:paraId="3FAEB9F0" w14:textId="238F785E" w:rsidR="008B1734" w:rsidRDefault="00C96175" w:rsidP="00A05C4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C96175">
        <w:rPr>
          <w:rFonts w:eastAsia="宋体"/>
          <w:color w:val="000000" w:themeColor="text1"/>
          <w:szCs w:val="24"/>
          <w:lang w:eastAsia="zh-CN"/>
        </w:rPr>
        <w:t>Handover to the first active DL BWP of the target cell associated with NCD-SSB</w:t>
      </w:r>
      <w:r w:rsidR="008B1734">
        <w:rPr>
          <w:rFonts w:eastAsia="宋体"/>
          <w:color w:val="000000" w:themeColor="text1"/>
          <w:szCs w:val="24"/>
          <w:lang w:eastAsia="zh-CN"/>
        </w:rPr>
        <w:t>.</w:t>
      </w:r>
    </w:p>
    <w:p w14:paraId="1AADCD9B" w14:textId="77777777" w:rsidR="008B1734" w:rsidRPr="0053513E" w:rsidRDefault="008B173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8B570FA" w14:textId="77777777" w:rsidR="008B1734" w:rsidRPr="0053513E" w:rsidRDefault="008B1734"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Pr="0053513E">
        <w:rPr>
          <w:rFonts w:eastAsia="宋体"/>
          <w:color w:val="000000" w:themeColor="text1"/>
          <w:szCs w:val="24"/>
          <w:lang w:eastAsia="zh-CN"/>
        </w:rPr>
        <w:t>.</w:t>
      </w:r>
    </w:p>
    <w:p w14:paraId="65AB92E6" w14:textId="77777777" w:rsidR="008B1734" w:rsidRDefault="008B1734" w:rsidP="00CC667B">
      <w:pPr>
        <w:spacing w:after="120"/>
        <w:rPr>
          <w:color w:val="000000" w:themeColor="text1"/>
          <w:szCs w:val="24"/>
          <w:lang w:eastAsia="zh-CN"/>
        </w:rPr>
      </w:pPr>
    </w:p>
    <w:p w14:paraId="2EF74C0A" w14:textId="4BCE0982" w:rsidR="008B1734" w:rsidRPr="002C6D84" w:rsidRDefault="008B1734" w:rsidP="008B173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002A7668">
        <w:rPr>
          <w:b/>
          <w:color w:val="000000" w:themeColor="text1"/>
          <w:u w:val="single"/>
          <w:lang w:eastAsia="ko-KR"/>
        </w:rPr>
        <w:t>4</w:t>
      </w:r>
      <w:r w:rsidRPr="002C6D84">
        <w:rPr>
          <w:b/>
          <w:color w:val="000000" w:themeColor="text1"/>
          <w:u w:val="single"/>
          <w:lang w:eastAsia="ko-KR"/>
        </w:rPr>
        <w:t xml:space="preserve">: </w:t>
      </w:r>
      <w:r w:rsidR="00AF4717" w:rsidRPr="00AF4717">
        <w:rPr>
          <w:b/>
          <w:color w:val="000000" w:themeColor="text1"/>
          <w:u w:val="single"/>
          <w:lang w:eastAsia="ko-KR"/>
        </w:rPr>
        <w:t>T</w:t>
      </w:r>
      <w:r w:rsidR="00AF4717" w:rsidRPr="00AF4717">
        <w:rPr>
          <w:b/>
          <w:color w:val="000000" w:themeColor="text1"/>
          <w:u w:val="single"/>
          <w:vertAlign w:val="subscript"/>
          <w:lang w:eastAsia="ko-KR"/>
        </w:rPr>
        <w:t>search</w:t>
      </w:r>
      <w:r w:rsidR="00AF4717" w:rsidRPr="00AF4717">
        <w:rPr>
          <w:b/>
          <w:color w:val="000000" w:themeColor="text1"/>
          <w:u w:val="single"/>
          <w:lang w:eastAsia="ko-KR"/>
        </w:rPr>
        <w:t xml:space="preserve"> </w:t>
      </w:r>
      <w:r w:rsidR="00AF4717">
        <w:rPr>
          <w:b/>
          <w:color w:val="000000" w:themeColor="text1"/>
          <w:u w:val="single"/>
          <w:lang w:eastAsia="ko-KR"/>
        </w:rPr>
        <w:t xml:space="preserve">in </w:t>
      </w:r>
      <w:r>
        <w:rPr>
          <w:b/>
          <w:color w:val="000000" w:themeColor="text1"/>
          <w:u w:val="single"/>
          <w:lang w:eastAsia="ko-KR"/>
        </w:rPr>
        <w:t xml:space="preserve">handover requirements </w:t>
      </w:r>
      <w:r w:rsidR="00AF4717" w:rsidRPr="00AF4717">
        <w:rPr>
          <w:b/>
          <w:color w:val="000000" w:themeColor="text1"/>
          <w:u w:val="single"/>
          <w:lang w:eastAsia="ko-KR"/>
        </w:rPr>
        <w:t>for known inter-frequency cell</w:t>
      </w:r>
    </w:p>
    <w:p w14:paraId="602CF2EC" w14:textId="77777777" w:rsidR="008B1734" w:rsidRPr="0053513E" w:rsidRDefault="008B173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37703907" w14:textId="663BFE0C" w:rsidR="008B1734" w:rsidRPr="00AC3AF1" w:rsidRDefault="008B1734"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r w:rsidR="00471ACD">
        <w:rPr>
          <w:color w:val="000000" w:themeColor="text1"/>
          <w:lang w:eastAsia="zh-CN"/>
        </w:rPr>
        <w:t>(vivo)</w:t>
      </w:r>
    </w:p>
    <w:p w14:paraId="401B8A54" w14:textId="77777777" w:rsidR="00AF4717" w:rsidRPr="00AF4717" w:rsidRDefault="00AF4717" w:rsidP="00A05C49">
      <w:pPr>
        <w:pStyle w:val="aff6"/>
        <w:numPr>
          <w:ilvl w:val="2"/>
          <w:numId w:val="4"/>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For UE supporting option C, the handover requirements for known inter-frequency cell are specified as follows.</w:t>
      </w:r>
    </w:p>
    <w:p w14:paraId="7B9687F0" w14:textId="77777777" w:rsidR="00AF4717" w:rsidRPr="00AF4717" w:rsidRDefault="00AF4717" w:rsidP="00A05C49">
      <w:pPr>
        <w:pStyle w:val="aff6"/>
        <w:numPr>
          <w:ilvl w:val="3"/>
          <w:numId w:val="4"/>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if the measured SSB is the target SSB for handover of the target cell, T</w:t>
      </w:r>
      <w:r w:rsidRPr="008E6DF4">
        <w:rPr>
          <w:rFonts w:eastAsia="宋体"/>
          <w:color w:val="000000" w:themeColor="text1"/>
          <w:szCs w:val="24"/>
          <w:vertAlign w:val="subscript"/>
          <w:lang w:eastAsia="zh-CN"/>
        </w:rPr>
        <w:t>search</w:t>
      </w:r>
      <w:r w:rsidRPr="00AF4717">
        <w:rPr>
          <w:rFonts w:eastAsia="宋体"/>
          <w:color w:val="000000" w:themeColor="text1"/>
          <w:szCs w:val="24"/>
          <w:lang w:eastAsia="zh-CN"/>
        </w:rPr>
        <w:t xml:space="preserve"> = 0ms; </w:t>
      </w:r>
    </w:p>
    <w:p w14:paraId="58E9F0B5" w14:textId="77777777" w:rsidR="00AF4717" w:rsidRPr="00AF4717" w:rsidRDefault="00AF4717" w:rsidP="00A05C49">
      <w:pPr>
        <w:pStyle w:val="aff6"/>
        <w:numPr>
          <w:ilvl w:val="3"/>
          <w:numId w:val="4"/>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if the measured SSB and the target SSB for handover belong to the same NR target cell and fulfil the following conditions, T</w:t>
      </w:r>
      <w:r w:rsidRPr="008E6DF4">
        <w:rPr>
          <w:rFonts w:eastAsia="宋体"/>
          <w:color w:val="000000" w:themeColor="text1"/>
          <w:szCs w:val="24"/>
          <w:vertAlign w:val="subscript"/>
          <w:lang w:eastAsia="zh-CN"/>
        </w:rPr>
        <w:t>search</w:t>
      </w:r>
      <w:r w:rsidRPr="00AF4717">
        <w:rPr>
          <w:rFonts w:eastAsia="宋体"/>
          <w:color w:val="000000" w:themeColor="text1"/>
          <w:szCs w:val="24"/>
          <w:lang w:eastAsia="zh-CN"/>
        </w:rPr>
        <w:t xml:space="preserve"> = T</w:t>
      </w:r>
      <w:r w:rsidRPr="008E6DF4">
        <w:rPr>
          <w:rFonts w:eastAsia="宋体"/>
          <w:color w:val="000000" w:themeColor="text1"/>
          <w:szCs w:val="24"/>
          <w:vertAlign w:val="subscript"/>
          <w:lang w:eastAsia="zh-CN"/>
        </w:rPr>
        <w:t>rs</w:t>
      </w:r>
      <w:r w:rsidRPr="00AF4717">
        <w:rPr>
          <w:rFonts w:eastAsia="宋体"/>
          <w:color w:val="000000" w:themeColor="text1"/>
          <w:szCs w:val="24"/>
          <w:lang w:eastAsia="zh-CN"/>
        </w:rPr>
        <w:t xml:space="preserve"> ms:</w:t>
      </w:r>
    </w:p>
    <w:p w14:paraId="21C42699" w14:textId="5DEE5C8C" w:rsidR="00AF4717" w:rsidRPr="00AF4717" w:rsidRDefault="00AF4717" w:rsidP="00A05C49">
      <w:pPr>
        <w:pStyle w:val="aff6"/>
        <w:numPr>
          <w:ilvl w:val="4"/>
          <w:numId w:val="4"/>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CD-SSB in initial DL BWP is the measured SSB and NCD-SSB in first active DL BWP is the target SSB for handover</w:t>
      </w:r>
    </w:p>
    <w:p w14:paraId="7D09830F" w14:textId="5C8B4736" w:rsidR="00AF4717" w:rsidRPr="00AF4717" w:rsidRDefault="00AF4717" w:rsidP="00A05C49">
      <w:pPr>
        <w:pStyle w:val="aff6"/>
        <w:numPr>
          <w:ilvl w:val="4"/>
          <w:numId w:val="4"/>
        </w:numPr>
        <w:spacing w:after="120"/>
        <w:ind w:firstLineChars="0"/>
        <w:rPr>
          <w:rFonts w:eastAsia="宋体"/>
          <w:color w:val="000000" w:themeColor="text1"/>
          <w:szCs w:val="24"/>
          <w:lang w:eastAsia="zh-CN"/>
        </w:rPr>
      </w:pPr>
      <w:r w:rsidRPr="00AF4717">
        <w:rPr>
          <w:rFonts w:eastAsia="宋体"/>
          <w:color w:val="000000" w:themeColor="text1"/>
          <w:szCs w:val="24"/>
          <w:lang w:eastAsia="zh-CN"/>
        </w:rPr>
        <w:t>NCD-SSB in DL BWP is the measured SSB and CD-SSB in initial DL BWP is the target SSB for handover</w:t>
      </w:r>
    </w:p>
    <w:p w14:paraId="67488D98" w14:textId="061FC555" w:rsidR="008B1734" w:rsidRDefault="00AF4717" w:rsidP="00A05C49">
      <w:pPr>
        <w:pStyle w:val="aff6"/>
        <w:numPr>
          <w:ilvl w:val="4"/>
          <w:numId w:val="4"/>
        </w:numPr>
        <w:overflowPunct/>
        <w:autoSpaceDE/>
        <w:autoSpaceDN/>
        <w:adjustRightInd/>
        <w:spacing w:after="120"/>
        <w:ind w:firstLineChars="0"/>
        <w:textAlignment w:val="auto"/>
        <w:rPr>
          <w:rFonts w:eastAsia="宋体"/>
          <w:color w:val="000000" w:themeColor="text1"/>
          <w:szCs w:val="24"/>
          <w:lang w:eastAsia="zh-CN"/>
        </w:rPr>
      </w:pPr>
      <w:r w:rsidRPr="00AF4717">
        <w:rPr>
          <w:rFonts w:eastAsia="宋体"/>
          <w:color w:val="000000" w:themeColor="text1"/>
          <w:szCs w:val="24"/>
          <w:lang w:eastAsia="zh-CN"/>
        </w:rPr>
        <w:t>Both measured SSB and the target SSB for handover are NCD-SSB within different DL BWPs</w:t>
      </w:r>
    </w:p>
    <w:p w14:paraId="656CE811" w14:textId="7546D155" w:rsidR="008B1734" w:rsidRPr="00AC3AF1" w:rsidRDefault="008B1734"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2</w:t>
      </w:r>
      <w:r w:rsidRPr="00AC3AF1">
        <w:rPr>
          <w:color w:val="000000" w:themeColor="text1"/>
          <w:lang w:eastAsia="zh-CN"/>
        </w:rPr>
        <w:t xml:space="preserve">: </w:t>
      </w:r>
      <w:r w:rsidR="00471ACD">
        <w:rPr>
          <w:color w:val="000000" w:themeColor="text1"/>
          <w:lang w:eastAsia="zh-CN"/>
        </w:rPr>
        <w:t>(ZTE)</w:t>
      </w:r>
    </w:p>
    <w:p w14:paraId="7DD38334" w14:textId="77777777" w:rsidR="008E6DF4" w:rsidRPr="008E6DF4" w:rsidRDefault="008E6DF4" w:rsidP="00A05C49">
      <w:pPr>
        <w:pStyle w:val="aff6"/>
        <w:numPr>
          <w:ilvl w:val="2"/>
          <w:numId w:val="4"/>
        </w:numPr>
        <w:spacing w:after="120"/>
        <w:ind w:firstLineChars="0"/>
        <w:rPr>
          <w:rFonts w:eastAsia="宋体"/>
          <w:color w:val="000000" w:themeColor="text1"/>
          <w:szCs w:val="24"/>
          <w:lang w:eastAsia="zh-CN"/>
        </w:rPr>
      </w:pPr>
      <w:r w:rsidRPr="008E6DF4">
        <w:rPr>
          <w:rFonts w:eastAsia="宋体"/>
          <w:color w:val="000000" w:themeColor="text1"/>
          <w:szCs w:val="24"/>
          <w:lang w:eastAsia="zh-CN"/>
        </w:rPr>
        <w:t>For known inter-frequency target cell, three cases are included and T</w:t>
      </w:r>
      <w:r w:rsidRPr="008E6DF4">
        <w:rPr>
          <w:rFonts w:eastAsia="宋体"/>
          <w:color w:val="000000" w:themeColor="text1"/>
          <w:szCs w:val="24"/>
          <w:vertAlign w:val="subscript"/>
          <w:lang w:eastAsia="zh-CN"/>
        </w:rPr>
        <w:t>search</w:t>
      </w:r>
      <w:r w:rsidRPr="008E6DF4">
        <w:rPr>
          <w:rFonts w:eastAsia="宋体"/>
          <w:color w:val="000000" w:themeColor="text1"/>
          <w:szCs w:val="24"/>
          <w:lang w:eastAsia="zh-CN"/>
        </w:rPr>
        <w:t xml:space="preserve"> is N*T</w:t>
      </w:r>
      <w:r w:rsidRPr="008E6DF4">
        <w:rPr>
          <w:rFonts w:eastAsia="宋体"/>
          <w:color w:val="000000" w:themeColor="text1"/>
          <w:szCs w:val="24"/>
          <w:vertAlign w:val="subscript"/>
          <w:lang w:eastAsia="zh-CN"/>
        </w:rPr>
        <w:t>rs</w:t>
      </w:r>
      <w:r w:rsidRPr="008E6DF4">
        <w:rPr>
          <w:rFonts w:eastAsia="宋体"/>
          <w:color w:val="000000" w:themeColor="text1"/>
          <w:szCs w:val="24"/>
          <w:lang w:eastAsia="zh-CN"/>
        </w:rPr>
        <w:t xml:space="preserve"> ms.</w:t>
      </w:r>
    </w:p>
    <w:p w14:paraId="365D5EB9" w14:textId="1C8DA0BA" w:rsidR="008E6DF4" w:rsidRPr="008E6DF4" w:rsidRDefault="008E6DF4" w:rsidP="00A05C49">
      <w:pPr>
        <w:pStyle w:val="aff6"/>
        <w:numPr>
          <w:ilvl w:val="3"/>
          <w:numId w:val="4"/>
        </w:numPr>
        <w:spacing w:after="120"/>
        <w:ind w:firstLineChars="0"/>
        <w:rPr>
          <w:rFonts w:eastAsia="宋体"/>
          <w:color w:val="000000" w:themeColor="text1"/>
          <w:szCs w:val="24"/>
          <w:lang w:eastAsia="zh-CN"/>
        </w:rPr>
      </w:pPr>
      <w:r w:rsidRPr="008E6DF4">
        <w:rPr>
          <w:rFonts w:eastAsia="宋体"/>
          <w:color w:val="000000" w:themeColor="text1"/>
          <w:szCs w:val="24"/>
          <w:lang w:eastAsia="zh-CN"/>
        </w:rPr>
        <w:t>The measured SSB is a CD-SSB and the target SSB for HO is an NCD-SSB</w:t>
      </w:r>
    </w:p>
    <w:p w14:paraId="3707AA5C" w14:textId="005BD119" w:rsidR="008E6DF4" w:rsidRPr="008E6DF4" w:rsidRDefault="008E6DF4" w:rsidP="00A05C49">
      <w:pPr>
        <w:pStyle w:val="aff6"/>
        <w:numPr>
          <w:ilvl w:val="3"/>
          <w:numId w:val="4"/>
        </w:numPr>
        <w:spacing w:after="120"/>
        <w:ind w:firstLineChars="0"/>
        <w:rPr>
          <w:rFonts w:eastAsia="宋体"/>
          <w:color w:val="000000" w:themeColor="text1"/>
          <w:szCs w:val="24"/>
          <w:lang w:eastAsia="zh-CN"/>
        </w:rPr>
      </w:pPr>
      <w:r w:rsidRPr="008E6DF4">
        <w:rPr>
          <w:rFonts w:eastAsia="宋体"/>
          <w:color w:val="000000" w:themeColor="text1"/>
          <w:szCs w:val="24"/>
          <w:lang w:eastAsia="zh-CN"/>
        </w:rPr>
        <w:t>The measured SSB is an NCD-SSB and the target SSB for HO is a CD-SSB</w:t>
      </w:r>
    </w:p>
    <w:p w14:paraId="1E0FCAF1" w14:textId="5D71512C" w:rsidR="008B1734" w:rsidRDefault="008E6DF4" w:rsidP="00A05C49">
      <w:pPr>
        <w:pStyle w:val="aff6"/>
        <w:numPr>
          <w:ilvl w:val="3"/>
          <w:numId w:val="4"/>
        </w:numPr>
        <w:overflowPunct/>
        <w:autoSpaceDE/>
        <w:autoSpaceDN/>
        <w:adjustRightInd/>
        <w:spacing w:after="120"/>
        <w:ind w:firstLineChars="0"/>
        <w:textAlignment w:val="auto"/>
        <w:rPr>
          <w:rFonts w:eastAsia="宋体"/>
          <w:color w:val="000000" w:themeColor="text1"/>
          <w:szCs w:val="24"/>
          <w:lang w:eastAsia="zh-CN"/>
        </w:rPr>
      </w:pPr>
      <w:r w:rsidRPr="008E6DF4">
        <w:rPr>
          <w:rFonts w:eastAsia="宋体"/>
          <w:color w:val="000000" w:themeColor="text1"/>
          <w:szCs w:val="24"/>
          <w:lang w:eastAsia="zh-CN"/>
        </w:rPr>
        <w:t>The measured SSB is an NCD-SSB and the target SSB for HO is another NCD-SSB</w:t>
      </w:r>
    </w:p>
    <w:p w14:paraId="42CBAFF2" w14:textId="77777777" w:rsidR="008B1734" w:rsidRPr="0053513E" w:rsidRDefault="008B173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B29B866" w14:textId="77777777" w:rsidR="008B1734" w:rsidRPr="0053513E" w:rsidRDefault="008B1734"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r w:rsidRPr="0053513E">
        <w:rPr>
          <w:rFonts w:eastAsia="宋体"/>
          <w:color w:val="000000" w:themeColor="text1"/>
          <w:szCs w:val="24"/>
          <w:lang w:eastAsia="zh-CN"/>
        </w:rPr>
        <w:t>.</w:t>
      </w:r>
    </w:p>
    <w:p w14:paraId="7C14B1E1" w14:textId="77777777" w:rsidR="008B1734" w:rsidRDefault="008B1734" w:rsidP="00CC667B">
      <w:pPr>
        <w:spacing w:after="120"/>
        <w:rPr>
          <w:color w:val="000000" w:themeColor="text1"/>
          <w:szCs w:val="24"/>
          <w:lang w:eastAsia="zh-CN"/>
        </w:rPr>
      </w:pPr>
    </w:p>
    <w:p w14:paraId="7695356F" w14:textId="6CF597E8" w:rsidR="008E6DF4" w:rsidRPr="002C6D84" w:rsidRDefault="008E6DF4" w:rsidP="008E6DF4">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4-5</w:t>
      </w:r>
      <w:r w:rsidRPr="002C6D84">
        <w:rPr>
          <w:b/>
          <w:color w:val="000000" w:themeColor="text1"/>
          <w:u w:val="single"/>
          <w:lang w:eastAsia="ko-KR"/>
        </w:rPr>
        <w:t xml:space="preserve">: </w:t>
      </w:r>
      <w:r w:rsidRPr="00AF4717">
        <w:rPr>
          <w:b/>
          <w:color w:val="000000" w:themeColor="text1"/>
          <w:u w:val="single"/>
          <w:lang w:eastAsia="ko-KR"/>
        </w:rPr>
        <w:t>T</w:t>
      </w:r>
      <w:r w:rsidRPr="00AF4717">
        <w:rPr>
          <w:b/>
          <w:color w:val="000000" w:themeColor="text1"/>
          <w:u w:val="single"/>
          <w:vertAlign w:val="subscript"/>
          <w:lang w:eastAsia="ko-KR"/>
        </w:rPr>
        <w:t>search</w:t>
      </w:r>
      <w:r w:rsidRPr="00AF4717">
        <w:rPr>
          <w:b/>
          <w:color w:val="000000" w:themeColor="text1"/>
          <w:u w:val="single"/>
          <w:lang w:eastAsia="ko-KR"/>
        </w:rPr>
        <w:t xml:space="preserve"> </w:t>
      </w:r>
      <w:r>
        <w:rPr>
          <w:b/>
          <w:color w:val="000000" w:themeColor="text1"/>
          <w:u w:val="single"/>
          <w:lang w:eastAsia="ko-KR"/>
        </w:rPr>
        <w:t xml:space="preserve">in handover requirements </w:t>
      </w:r>
      <w:r w:rsidRPr="00AF4717">
        <w:rPr>
          <w:b/>
          <w:color w:val="000000" w:themeColor="text1"/>
          <w:u w:val="single"/>
          <w:lang w:eastAsia="ko-KR"/>
        </w:rPr>
        <w:t xml:space="preserve">for </w:t>
      </w:r>
      <w:r>
        <w:rPr>
          <w:b/>
          <w:color w:val="000000" w:themeColor="text1"/>
          <w:u w:val="single"/>
          <w:lang w:eastAsia="ko-KR"/>
        </w:rPr>
        <w:t xml:space="preserve">other cases than </w:t>
      </w:r>
      <w:r w:rsidRPr="00AF4717">
        <w:rPr>
          <w:b/>
          <w:color w:val="000000" w:themeColor="text1"/>
          <w:u w:val="single"/>
          <w:lang w:eastAsia="ko-KR"/>
        </w:rPr>
        <w:t>known inter-frequency cell</w:t>
      </w:r>
    </w:p>
    <w:p w14:paraId="552FD9DC" w14:textId="77777777" w:rsidR="008E6DF4" w:rsidRPr="0053513E" w:rsidRDefault="008E6DF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27C5B48D" w14:textId="18196988" w:rsidR="008E6DF4" w:rsidRPr="00AC3AF1" w:rsidRDefault="008E6DF4" w:rsidP="00A05C49">
      <w:pPr>
        <w:pStyle w:val="aff6"/>
        <w:numPr>
          <w:ilvl w:val="1"/>
          <w:numId w:val="4"/>
        </w:numPr>
        <w:overflowPunct/>
        <w:autoSpaceDE/>
        <w:autoSpaceDN/>
        <w:adjustRightInd/>
        <w:spacing w:after="120"/>
        <w:ind w:left="1440" w:firstLineChars="0"/>
        <w:textAlignment w:val="auto"/>
        <w:rPr>
          <w:color w:val="000000" w:themeColor="text1"/>
          <w:lang w:eastAsia="zh-CN"/>
        </w:rPr>
      </w:pPr>
      <w:r w:rsidRPr="00AC3AF1">
        <w:rPr>
          <w:color w:val="000000" w:themeColor="text1"/>
          <w:lang w:eastAsia="zh-CN"/>
        </w:rPr>
        <w:t xml:space="preserve">Option </w:t>
      </w:r>
      <w:r>
        <w:rPr>
          <w:color w:val="000000" w:themeColor="text1"/>
          <w:lang w:eastAsia="zh-CN"/>
        </w:rPr>
        <w:t>1</w:t>
      </w:r>
      <w:r w:rsidRPr="00AC3AF1">
        <w:rPr>
          <w:color w:val="000000" w:themeColor="text1"/>
          <w:lang w:eastAsia="zh-CN"/>
        </w:rPr>
        <w:t xml:space="preserve">: </w:t>
      </w:r>
      <w:r w:rsidR="00471ACD">
        <w:rPr>
          <w:color w:val="000000" w:themeColor="text1"/>
          <w:lang w:eastAsia="zh-CN"/>
        </w:rPr>
        <w:t>(vivo, CATT, Huawei, ZTE, Apple)</w:t>
      </w:r>
    </w:p>
    <w:p w14:paraId="66AC40B7" w14:textId="059F47A6" w:rsidR="008E6DF4" w:rsidRPr="00AF4717" w:rsidRDefault="008E6DF4" w:rsidP="00A05C49">
      <w:pPr>
        <w:pStyle w:val="aff6"/>
        <w:numPr>
          <w:ilvl w:val="2"/>
          <w:numId w:val="4"/>
        </w:numPr>
        <w:spacing w:after="120"/>
        <w:ind w:firstLineChars="0"/>
        <w:rPr>
          <w:rFonts w:eastAsia="宋体"/>
          <w:color w:val="000000" w:themeColor="text1"/>
          <w:szCs w:val="24"/>
          <w:lang w:eastAsia="zh-CN"/>
        </w:rPr>
      </w:pPr>
      <w:r>
        <w:rPr>
          <w:rFonts w:eastAsia="宋体"/>
          <w:color w:val="000000" w:themeColor="text1"/>
          <w:szCs w:val="24"/>
          <w:lang w:eastAsia="zh-CN"/>
        </w:rPr>
        <w:t>Reuse</w:t>
      </w:r>
      <w:r w:rsidR="00762DF3">
        <w:rPr>
          <w:rFonts w:eastAsia="宋体"/>
          <w:color w:val="000000" w:themeColor="text1"/>
          <w:szCs w:val="24"/>
          <w:lang w:eastAsia="zh-CN"/>
        </w:rPr>
        <w:t xml:space="preserve"> the</w:t>
      </w:r>
      <w:r w:rsidR="00762DF3" w:rsidRPr="00762DF3">
        <w:t xml:space="preserve"> </w:t>
      </w:r>
      <w:r w:rsidR="00762DF3" w:rsidRPr="00762DF3">
        <w:rPr>
          <w:rFonts w:eastAsia="宋体"/>
          <w:color w:val="000000" w:themeColor="text1"/>
          <w:szCs w:val="24"/>
          <w:lang w:eastAsia="zh-CN"/>
        </w:rPr>
        <w:t>requirements for RedCap UE with 2Rx</w:t>
      </w:r>
      <w:r w:rsidRPr="00AF4717">
        <w:rPr>
          <w:rFonts w:eastAsia="宋体"/>
          <w:color w:val="000000" w:themeColor="text1"/>
          <w:szCs w:val="24"/>
          <w:lang w:eastAsia="zh-CN"/>
        </w:rPr>
        <w:t>.</w:t>
      </w:r>
    </w:p>
    <w:p w14:paraId="0EE7DB8B" w14:textId="77777777" w:rsidR="00762DF3" w:rsidRPr="0053513E" w:rsidRDefault="00762DF3"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lastRenderedPageBreak/>
        <w:t>Recommended WF</w:t>
      </w:r>
    </w:p>
    <w:p w14:paraId="6FDE1EC3" w14:textId="591F9BBD" w:rsidR="00762DF3" w:rsidRPr="0053513E" w:rsidRDefault="00AA00D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1</w:t>
      </w:r>
      <w:r w:rsidR="00762DF3" w:rsidRPr="0053513E">
        <w:rPr>
          <w:rFonts w:eastAsia="宋体"/>
          <w:color w:val="000000" w:themeColor="text1"/>
          <w:szCs w:val="24"/>
          <w:lang w:eastAsia="zh-CN"/>
        </w:rPr>
        <w:t>.</w:t>
      </w:r>
    </w:p>
    <w:p w14:paraId="5BB33CB4" w14:textId="77777777" w:rsidR="00CC667B" w:rsidRDefault="00CC667B" w:rsidP="00CC667B">
      <w:pPr>
        <w:spacing w:after="120"/>
        <w:rPr>
          <w:color w:val="000000" w:themeColor="text1"/>
          <w:szCs w:val="24"/>
          <w:lang w:eastAsia="zh-CN"/>
        </w:rPr>
      </w:pPr>
    </w:p>
    <w:p w14:paraId="062CB902" w14:textId="5D5D3015" w:rsidR="00CC667B" w:rsidRPr="001D6077" w:rsidRDefault="00CC667B" w:rsidP="00CC667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sidR="005D7E68">
        <w:rPr>
          <w:b/>
          <w:color w:val="000000" w:themeColor="text1"/>
          <w:u w:val="single"/>
          <w:lang w:eastAsia="ko-KR"/>
        </w:rPr>
        <w:t>CA requirements</w:t>
      </w:r>
      <w:r>
        <w:rPr>
          <w:b/>
          <w:color w:val="000000" w:themeColor="text1"/>
          <w:u w:val="single"/>
          <w:lang w:eastAsia="ko-KR"/>
        </w:rPr>
        <w:t xml:space="preserve"> for UE supporting option C</w:t>
      </w:r>
    </w:p>
    <w:p w14:paraId="2938A88D" w14:textId="77777777" w:rsidR="00442176" w:rsidRPr="0053513E" w:rsidRDefault="00442176"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Proposals</w:t>
      </w:r>
    </w:p>
    <w:p w14:paraId="7DA6FAE4" w14:textId="7298C051" w:rsidR="00442176" w:rsidRPr="0053513E" w:rsidRDefault="00442176"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1</w:t>
      </w:r>
      <w:r w:rsidR="001E1FB9">
        <w:rPr>
          <w:rFonts w:eastAsia="宋体"/>
          <w:color w:val="000000" w:themeColor="text1"/>
          <w:szCs w:val="24"/>
          <w:lang w:eastAsia="zh-CN"/>
        </w:rPr>
        <w:t>a</w:t>
      </w:r>
      <w:r w:rsidRPr="0053513E">
        <w:rPr>
          <w:rFonts w:eastAsia="宋体"/>
          <w:color w:val="000000" w:themeColor="text1"/>
          <w:szCs w:val="24"/>
          <w:lang w:eastAsia="zh-CN"/>
        </w:rPr>
        <w:t xml:space="preserve">: </w:t>
      </w:r>
      <w:r w:rsidR="00471ACD">
        <w:rPr>
          <w:rFonts w:eastAsia="宋体"/>
          <w:color w:val="000000" w:themeColor="text1"/>
          <w:szCs w:val="24"/>
          <w:lang w:eastAsia="zh-CN"/>
        </w:rPr>
        <w:t>(Qualcomm)</w:t>
      </w:r>
    </w:p>
    <w:p w14:paraId="09F3FC96" w14:textId="41F3275E" w:rsidR="00442176" w:rsidRPr="00CF4AB8" w:rsidRDefault="008155F4" w:rsidP="00A05C49">
      <w:pPr>
        <w:pStyle w:val="aff6"/>
        <w:numPr>
          <w:ilvl w:val="2"/>
          <w:numId w:val="4"/>
        </w:numPr>
        <w:spacing w:after="120"/>
        <w:ind w:firstLineChars="0"/>
        <w:rPr>
          <w:rFonts w:eastAsia="宋体"/>
          <w:color w:val="000000" w:themeColor="text1"/>
          <w:szCs w:val="24"/>
          <w:lang w:eastAsia="zh-CN"/>
        </w:rPr>
      </w:pPr>
      <w:r w:rsidRPr="008155F4">
        <w:rPr>
          <w:rFonts w:eastAsia="宋体"/>
          <w:color w:val="000000" w:themeColor="text1"/>
          <w:szCs w:val="24"/>
          <w:lang w:eastAsia="zh-CN"/>
        </w:rPr>
        <w:t>For a non-RedCap UE supporting Option C, the Rel-17 NCD-SSB based L3 measurement and mobility requirements are adopted. When the UE is in a CA mode, a measurement resource on an SCell is assumed as below depending on the state of the cell:</w:t>
      </w:r>
    </w:p>
    <w:p w14:paraId="702DAE6D" w14:textId="77777777" w:rsidR="00442176" w:rsidRPr="00CF4AB8" w:rsidRDefault="00442176" w:rsidP="00A05C49">
      <w:pPr>
        <w:pStyle w:val="aff6"/>
        <w:numPr>
          <w:ilvl w:val="3"/>
          <w:numId w:val="4"/>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When the SCell is deactivated</w:t>
      </w:r>
    </w:p>
    <w:p w14:paraId="238984AF" w14:textId="77777777" w:rsidR="00442176" w:rsidRPr="00CF4AB8" w:rsidRDefault="00442176" w:rsidP="00A05C49">
      <w:pPr>
        <w:pStyle w:val="aff6"/>
        <w:numPr>
          <w:ilvl w:val="4"/>
          <w:numId w:val="4"/>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CD-SSB indicated by servingCellMO in ServingCellConfig.</w:t>
      </w:r>
    </w:p>
    <w:p w14:paraId="6DB3F56E" w14:textId="77777777" w:rsidR="00442176" w:rsidRPr="00CF4AB8" w:rsidRDefault="00442176" w:rsidP="00A05C49">
      <w:pPr>
        <w:pStyle w:val="aff6"/>
        <w:numPr>
          <w:ilvl w:val="3"/>
          <w:numId w:val="4"/>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During SCell activation</w:t>
      </w:r>
    </w:p>
    <w:p w14:paraId="2BDB5E38" w14:textId="77777777" w:rsidR="00442176" w:rsidRPr="00CF4AB8" w:rsidRDefault="00442176" w:rsidP="00A05C49">
      <w:pPr>
        <w:pStyle w:val="aff6"/>
        <w:numPr>
          <w:ilvl w:val="4"/>
          <w:numId w:val="4"/>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NCD-SSB in the first active BWP for AGC/time/freq tracking, etc.</w:t>
      </w:r>
    </w:p>
    <w:p w14:paraId="19BA5B7E" w14:textId="77777777" w:rsidR="00442176" w:rsidRPr="00CF4AB8" w:rsidRDefault="00442176" w:rsidP="00A05C49">
      <w:pPr>
        <w:pStyle w:val="aff6"/>
        <w:numPr>
          <w:ilvl w:val="3"/>
          <w:numId w:val="4"/>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When the SCell is activated and the first active BWP is in a dormant state</w:t>
      </w:r>
    </w:p>
    <w:p w14:paraId="1D54BFC0" w14:textId="77777777" w:rsidR="00442176" w:rsidRPr="00CF4AB8" w:rsidRDefault="00442176" w:rsidP="00A05C49">
      <w:pPr>
        <w:pStyle w:val="aff6"/>
        <w:numPr>
          <w:ilvl w:val="4"/>
          <w:numId w:val="4"/>
        </w:numPr>
        <w:spacing w:after="120"/>
        <w:ind w:firstLineChars="0"/>
        <w:rPr>
          <w:rFonts w:eastAsia="宋体"/>
          <w:color w:val="000000" w:themeColor="text1"/>
          <w:szCs w:val="24"/>
          <w:lang w:eastAsia="zh-CN"/>
        </w:rPr>
      </w:pPr>
      <w:r w:rsidRPr="00CF4AB8">
        <w:rPr>
          <w:rFonts w:eastAsia="宋体"/>
          <w:color w:val="000000" w:themeColor="text1"/>
          <w:szCs w:val="24"/>
          <w:lang w:eastAsia="zh-CN"/>
        </w:rPr>
        <w:t>NCD-SSB in the first active BWP for L1 and L3 measurements</w:t>
      </w:r>
    </w:p>
    <w:p w14:paraId="574CED75" w14:textId="5A4CA759" w:rsidR="00442176" w:rsidRPr="0053513E" w:rsidRDefault="00442176"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C41DCB">
        <w:rPr>
          <w:rFonts w:eastAsia="宋体"/>
          <w:color w:val="000000" w:themeColor="text1"/>
          <w:szCs w:val="24"/>
          <w:lang w:eastAsia="zh-CN"/>
        </w:rPr>
        <w:t>1</w:t>
      </w:r>
      <w:r w:rsidR="001E1FB9">
        <w:rPr>
          <w:rFonts w:eastAsia="宋体"/>
          <w:color w:val="000000" w:themeColor="text1"/>
          <w:szCs w:val="24"/>
          <w:lang w:eastAsia="zh-CN"/>
        </w:rPr>
        <w:t>b</w:t>
      </w:r>
      <w:r w:rsidRPr="0053513E">
        <w:rPr>
          <w:rFonts w:eastAsia="宋体"/>
          <w:color w:val="000000" w:themeColor="text1"/>
          <w:szCs w:val="24"/>
          <w:lang w:eastAsia="zh-CN"/>
        </w:rPr>
        <w:t xml:space="preserve">: </w:t>
      </w:r>
      <w:r w:rsidR="00471ACD">
        <w:rPr>
          <w:rFonts w:eastAsia="宋体"/>
          <w:color w:val="000000" w:themeColor="text1"/>
          <w:szCs w:val="24"/>
          <w:lang w:eastAsia="zh-CN"/>
        </w:rPr>
        <w:t>(Huawei)</w:t>
      </w:r>
    </w:p>
    <w:p w14:paraId="3E9316D4" w14:textId="77777777" w:rsidR="005D7E68" w:rsidRPr="005D7E68" w:rsidRDefault="005D7E68" w:rsidP="00A05C49">
      <w:pPr>
        <w:pStyle w:val="aff6"/>
        <w:numPr>
          <w:ilvl w:val="2"/>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Adopt the following assumptions on SSB used for SCell operations for Option C</w:t>
      </w:r>
    </w:p>
    <w:p w14:paraId="2BDF9B48" w14:textId="77777777" w:rsidR="005D7E68" w:rsidRPr="005D7E68" w:rsidRDefault="005D7E68" w:rsidP="00A05C49">
      <w:pPr>
        <w:pStyle w:val="aff6"/>
        <w:numPr>
          <w:ilvl w:val="3"/>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When the SCell is deactivated</w:t>
      </w:r>
    </w:p>
    <w:p w14:paraId="3C54F1F2" w14:textId="77777777" w:rsidR="005D7E68" w:rsidRPr="005D7E68" w:rsidRDefault="005D7E68" w:rsidP="00A05C49">
      <w:pPr>
        <w:pStyle w:val="aff6"/>
        <w:numPr>
          <w:ilvl w:val="4"/>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CD-SSB indicated by servingCellMO in ServingCellConfig.</w:t>
      </w:r>
    </w:p>
    <w:p w14:paraId="21D2B41F" w14:textId="77777777" w:rsidR="005D7E68" w:rsidRPr="005D7E68" w:rsidRDefault="005D7E68" w:rsidP="00A05C49">
      <w:pPr>
        <w:pStyle w:val="aff6"/>
        <w:numPr>
          <w:ilvl w:val="3"/>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During SCell activation</w:t>
      </w:r>
    </w:p>
    <w:p w14:paraId="2B54CF9F" w14:textId="77777777" w:rsidR="005D7E68" w:rsidRPr="005D7E68" w:rsidRDefault="005D7E68" w:rsidP="00A05C49">
      <w:pPr>
        <w:pStyle w:val="aff6"/>
        <w:numPr>
          <w:ilvl w:val="4"/>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NCD-SSB in the first active BWP for AGC/time/freq tracking, etc.</w:t>
      </w:r>
    </w:p>
    <w:p w14:paraId="6FADCFBD" w14:textId="77777777" w:rsidR="005D7E68" w:rsidRPr="005D7E68" w:rsidRDefault="005D7E68" w:rsidP="00A05C49">
      <w:pPr>
        <w:pStyle w:val="aff6"/>
        <w:numPr>
          <w:ilvl w:val="3"/>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When the SCell is activated and the active BWP is a dormant BWP</w:t>
      </w:r>
    </w:p>
    <w:p w14:paraId="7A0782B6" w14:textId="77777777" w:rsidR="005D7E68" w:rsidRPr="005D7E68" w:rsidRDefault="005D7E68" w:rsidP="00A05C49">
      <w:pPr>
        <w:pStyle w:val="aff6"/>
        <w:numPr>
          <w:ilvl w:val="4"/>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NCD-SSB in the active BWP for L1 and L3 measurements</w:t>
      </w:r>
    </w:p>
    <w:p w14:paraId="6EC3EC69" w14:textId="09EEE3B1" w:rsidR="005D7E68" w:rsidRPr="0053513E" w:rsidRDefault="005D7E68"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sidR="00C41DCB">
        <w:rPr>
          <w:rFonts w:eastAsia="宋体"/>
          <w:color w:val="000000" w:themeColor="text1"/>
          <w:szCs w:val="24"/>
          <w:lang w:eastAsia="zh-CN"/>
        </w:rPr>
        <w:t>1c</w:t>
      </w:r>
      <w:r w:rsidRPr="0053513E">
        <w:rPr>
          <w:rFonts w:eastAsia="宋体"/>
          <w:color w:val="000000" w:themeColor="text1"/>
          <w:szCs w:val="24"/>
          <w:lang w:eastAsia="zh-CN"/>
        </w:rPr>
        <w:t xml:space="preserve">: </w:t>
      </w:r>
      <w:r w:rsidR="00471ACD">
        <w:rPr>
          <w:rFonts w:eastAsia="宋体"/>
          <w:color w:val="000000" w:themeColor="text1"/>
          <w:szCs w:val="24"/>
          <w:lang w:eastAsia="zh-CN"/>
        </w:rPr>
        <w:t>(Ericsson)</w:t>
      </w:r>
    </w:p>
    <w:p w14:paraId="6D51768C" w14:textId="77777777" w:rsidR="005D7E68" w:rsidRPr="005D7E68" w:rsidRDefault="005D7E68" w:rsidP="00A05C49">
      <w:pPr>
        <w:pStyle w:val="aff6"/>
        <w:numPr>
          <w:ilvl w:val="2"/>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When the SCell is activated then UE will use the NCD-SSB in the active DL BWP for the L1 and L3 measurements.</w:t>
      </w:r>
    </w:p>
    <w:p w14:paraId="693DC32E" w14:textId="29DFDD99" w:rsidR="005D7E68" w:rsidRPr="005D7E68" w:rsidRDefault="005D7E68" w:rsidP="00A05C49">
      <w:pPr>
        <w:pStyle w:val="aff6"/>
        <w:numPr>
          <w:ilvl w:val="2"/>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When the SCell is deactivated then the UE will use the CD-SSB for the L1 and L3 measurements.</w:t>
      </w:r>
    </w:p>
    <w:p w14:paraId="0175B254" w14:textId="0C4508C8" w:rsidR="005D7E68" w:rsidRPr="005D7E68" w:rsidRDefault="005D7E68" w:rsidP="00A05C49">
      <w:pPr>
        <w:pStyle w:val="aff6"/>
        <w:numPr>
          <w:ilvl w:val="2"/>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During the SCell activation the UE will use the NCD-SSB in the first active DL BWP for SCell activation related procedures.</w:t>
      </w:r>
    </w:p>
    <w:p w14:paraId="7F6C3911" w14:textId="148A7966" w:rsidR="005D7E68" w:rsidRPr="0053513E" w:rsidRDefault="005D7E68"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2</w:t>
      </w:r>
      <w:r w:rsidRPr="0053513E">
        <w:rPr>
          <w:rFonts w:eastAsia="宋体"/>
          <w:color w:val="000000" w:themeColor="text1"/>
          <w:szCs w:val="24"/>
          <w:lang w:eastAsia="zh-CN"/>
        </w:rPr>
        <w:t xml:space="preserve">: </w:t>
      </w:r>
      <w:r w:rsidR="00471ACD">
        <w:rPr>
          <w:rFonts w:eastAsia="宋体"/>
          <w:color w:val="000000" w:themeColor="text1"/>
          <w:szCs w:val="24"/>
          <w:lang w:eastAsia="zh-CN"/>
        </w:rPr>
        <w:t>(vivo)</w:t>
      </w:r>
    </w:p>
    <w:p w14:paraId="75D64BB7" w14:textId="5C03C26B" w:rsidR="005D7E68" w:rsidRDefault="005D7E68" w:rsidP="00A05C49">
      <w:pPr>
        <w:pStyle w:val="aff6"/>
        <w:numPr>
          <w:ilvl w:val="2"/>
          <w:numId w:val="4"/>
        </w:numPr>
        <w:spacing w:after="120"/>
        <w:ind w:firstLineChars="0"/>
        <w:rPr>
          <w:rFonts w:eastAsia="宋体"/>
          <w:color w:val="000000" w:themeColor="text1"/>
          <w:szCs w:val="24"/>
          <w:lang w:eastAsia="zh-CN"/>
        </w:rPr>
      </w:pPr>
      <w:r w:rsidRPr="005D7E68">
        <w:rPr>
          <w:rFonts w:eastAsia="宋体"/>
          <w:color w:val="000000" w:themeColor="text1"/>
          <w:szCs w:val="24"/>
          <w:lang w:eastAsia="zh-CN"/>
        </w:rPr>
        <w:t>Whether and how to support NCD-SSB for CA is discussed in RAN2 and an LS is helpful.</w:t>
      </w:r>
    </w:p>
    <w:p w14:paraId="06CFD502" w14:textId="785D52FB" w:rsidR="00775D54" w:rsidRDefault="00775D54" w:rsidP="00775D54">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53513E">
        <w:rPr>
          <w:rFonts w:eastAsia="宋体"/>
          <w:color w:val="000000" w:themeColor="text1"/>
          <w:szCs w:val="24"/>
          <w:lang w:eastAsia="zh-CN"/>
        </w:rPr>
        <w:t xml:space="preserve">Option </w:t>
      </w:r>
      <w:r>
        <w:rPr>
          <w:rFonts w:eastAsia="宋体"/>
          <w:color w:val="000000" w:themeColor="text1"/>
          <w:szCs w:val="24"/>
          <w:lang w:eastAsia="zh-CN"/>
        </w:rPr>
        <w:t>3</w:t>
      </w:r>
      <w:r w:rsidRPr="0053513E">
        <w:rPr>
          <w:rFonts w:eastAsia="宋体"/>
          <w:color w:val="000000" w:themeColor="text1"/>
          <w:szCs w:val="24"/>
          <w:lang w:eastAsia="zh-CN"/>
        </w:rPr>
        <w:t xml:space="preserve">: </w:t>
      </w:r>
      <w:r w:rsidR="00471ACD">
        <w:rPr>
          <w:rFonts w:eastAsia="宋体"/>
          <w:color w:val="000000" w:themeColor="text1"/>
          <w:szCs w:val="24"/>
          <w:lang w:eastAsia="zh-CN"/>
        </w:rPr>
        <w:t>(MTK)</w:t>
      </w:r>
    </w:p>
    <w:p w14:paraId="6E2B6F10" w14:textId="77777777" w:rsidR="00775D54" w:rsidRDefault="00775D54" w:rsidP="00775D54">
      <w:pPr>
        <w:pStyle w:val="aff6"/>
        <w:numPr>
          <w:ilvl w:val="2"/>
          <w:numId w:val="4"/>
        </w:numPr>
        <w:overflowPunct/>
        <w:autoSpaceDE/>
        <w:autoSpaceDN/>
        <w:adjustRightInd/>
        <w:spacing w:after="120"/>
        <w:ind w:firstLineChars="0"/>
        <w:jc w:val="both"/>
        <w:textAlignment w:val="auto"/>
        <w:rPr>
          <w:rFonts w:eastAsia="宋体"/>
          <w:color w:val="000000" w:themeColor="text1"/>
          <w:szCs w:val="24"/>
          <w:lang w:eastAsia="zh-CN"/>
        </w:rPr>
      </w:pPr>
      <w:r w:rsidRPr="000F56B2">
        <w:rPr>
          <w:rFonts w:eastAsia="宋体"/>
          <w:color w:val="000000" w:themeColor="text1"/>
          <w:szCs w:val="24"/>
          <w:lang w:eastAsia="zh-CN"/>
        </w:rPr>
        <w:t>RAN4 shall not define requirements under CA mode for BWP wor</w:t>
      </w:r>
      <w:r>
        <w:rPr>
          <w:rFonts w:eastAsia="宋体"/>
          <w:color w:val="000000" w:themeColor="text1"/>
          <w:szCs w:val="24"/>
          <w:lang w:eastAsia="zh-CN"/>
        </w:rPr>
        <w:t>.</w:t>
      </w:r>
    </w:p>
    <w:p w14:paraId="244D6B44" w14:textId="77777777" w:rsidR="00442176" w:rsidRPr="0053513E" w:rsidRDefault="00442176"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53513E">
        <w:rPr>
          <w:rFonts w:eastAsia="宋体"/>
          <w:color w:val="000000" w:themeColor="text1"/>
          <w:szCs w:val="24"/>
          <w:lang w:eastAsia="zh-CN"/>
        </w:rPr>
        <w:t>Recommended WF</w:t>
      </w:r>
    </w:p>
    <w:p w14:paraId="19BF7075" w14:textId="2F463342" w:rsidR="00442176" w:rsidRPr="001E1FB9" w:rsidRDefault="00442176"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1155F22F" w14:textId="77777777" w:rsidR="00442176" w:rsidRDefault="00442176" w:rsidP="00CC667B">
      <w:pPr>
        <w:rPr>
          <w:i/>
          <w:color w:val="0070C0"/>
          <w:lang w:eastAsia="zh-CN"/>
        </w:rPr>
      </w:pPr>
    </w:p>
    <w:p w14:paraId="7941C026" w14:textId="77777777" w:rsidR="00CC667B" w:rsidRDefault="00CC667B" w:rsidP="00CC667B">
      <w:pPr>
        <w:pStyle w:val="3"/>
        <w:rPr>
          <w:sz w:val="24"/>
          <w:szCs w:val="16"/>
        </w:rPr>
      </w:pPr>
      <w:r>
        <w:rPr>
          <w:sz w:val="24"/>
          <w:szCs w:val="16"/>
        </w:rPr>
        <w:t>Sub-topic 2-4: Requirements for Option B-1-2</w:t>
      </w:r>
    </w:p>
    <w:p w14:paraId="6A757D8B" w14:textId="77777777" w:rsidR="00CC667B" w:rsidRDefault="00CC667B" w:rsidP="00CC667B">
      <w:pPr>
        <w:rPr>
          <w:i/>
          <w:color w:val="0070C0"/>
          <w:lang w:val="en-US" w:eastAsia="zh-CN"/>
        </w:rPr>
      </w:pPr>
      <w:r>
        <w:rPr>
          <w:rFonts w:hint="eastAsia"/>
          <w:i/>
          <w:color w:val="0070C0"/>
          <w:lang w:val="en-US" w:eastAsia="zh-CN"/>
        </w:rPr>
        <w:t xml:space="preserve">Sub-topic </w:t>
      </w:r>
      <w:r>
        <w:rPr>
          <w:i/>
          <w:color w:val="0070C0"/>
          <w:lang w:val="en-US" w:eastAsia="zh-CN"/>
        </w:rPr>
        <w:t>description: Background.</w:t>
      </w:r>
    </w:p>
    <w:p w14:paraId="385E348F" w14:textId="77777777" w:rsidR="00CC667B" w:rsidRDefault="00CC667B" w:rsidP="00CC667B">
      <w:pPr>
        <w:rPr>
          <w:i/>
          <w:color w:val="0070C0"/>
          <w:lang w:val="en-US" w:eastAsia="zh-CN"/>
        </w:rPr>
      </w:pPr>
    </w:p>
    <w:p w14:paraId="11131D7B" w14:textId="77777777" w:rsidR="00CC667B" w:rsidRDefault="00CC667B" w:rsidP="00CC667B">
      <w:pPr>
        <w:rPr>
          <w:i/>
          <w:color w:val="0070C0"/>
          <w:lang w:val="en-US" w:eastAsia="zh-CN"/>
        </w:rPr>
      </w:pPr>
      <w:r>
        <w:rPr>
          <w:i/>
          <w:color w:val="0070C0"/>
          <w:lang w:val="en-US" w:eastAsia="zh-CN"/>
        </w:rPr>
        <w:lastRenderedPageBreak/>
        <w:t>Open issues and candidate optio ns before f2f meeting:</w:t>
      </w:r>
    </w:p>
    <w:p w14:paraId="2A7865F4" w14:textId="77777777" w:rsidR="00CC667B" w:rsidRPr="002C6D84" w:rsidRDefault="00CC667B" w:rsidP="00CC667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5-2a</w:t>
      </w:r>
      <w:r w:rsidRPr="002C6D84">
        <w:rPr>
          <w:b/>
          <w:color w:val="000000" w:themeColor="text1"/>
          <w:u w:val="single"/>
          <w:lang w:eastAsia="ko-KR"/>
        </w:rPr>
        <w:t xml:space="preserve">: </w:t>
      </w:r>
      <w:r>
        <w:rPr>
          <w:b/>
          <w:color w:val="000000" w:themeColor="text1"/>
          <w:u w:val="single"/>
          <w:lang w:eastAsia="ko-KR"/>
        </w:rPr>
        <w:t>Interruption length (RF tuning time) for option B-1-2</w:t>
      </w:r>
    </w:p>
    <w:p w14:paraId="7EB8F0F6" w14:textId="77777777" w:rsidR="006A4AB1" w:rsidRPr="002C6D84" w:rsidRDefault="006A4AB1"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18010F38" w14:textId="06D68026" w:rsidR="006A4AB1" w:rsidRPr="002C6D84" w:rsidRDefault="006A4AB1"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w:t>
      </w:r>
      <w:r w:rsidRPr="002C6D84">
        <w:rPr>
          <w:rFonts w:eastAsia="宋体"/>
          <w:color w:val="000000" w:themeColor="text1"/>
          <w:szCs w:val="24"/>
          <w:lang w:eastAsia="zh-CN"/>
        </w:rPr>
        <w:t xml:space="preserve">: </w:t>
      </w:r>
      <w:r w:rsidR="00D72A26">
        <w:rPr>
          <w:rFonts w:eastAsia="宋体"/>
          <w:color w:val="000000" w:themeColor="text1"/>
          <w:szCs w:val="24"/>
          <w:lang w:eastAsia="zh-CN"/>
        </w:rPr>
        <w:t>(CATT, CMCC, vivo, Huawei, ZTE, Apple, Nokia, Ericsson)</w:t>
      </w:r>
    </w:p>
    <w:p w14:paraId="7BB1A8F0" w14:textId="0DD7BFB1" w:rsidR="006A4AB1" w:rsidRDefault="006A4AB1" w:rsidP="00A05C49">
      <w:pPr>
        <w:pStyle w:val="aff6"/>
        <w:numPr>
          <w:ilvl w:val="2"/>
          <w:numId w:val="4"/>
        </w:numPr>
        <w:ind w:firstLineChars="0"/>
        <w:rPr>
          <w:rFonts w:eastAsia="宋体"/>
          <w:color w:val="000000" w:themeColor="text1"/>
          <w:szCs w:val="24"/>
          <w:lang w:eastAsia="zh-CN"/>
        </w:rPr>
      </w:pPr>
      <w:r w:rsidRPr="00353FA4">
        <w:rPr>
          <w:rFonts w:eastAsia="宋体"/>
          <w:color w:val="000000" w:themeColor="text1"/>
          <w:szCs w:val="24"/>
          <w:lang w:eastAsia="zh-CN"/>
        </w:rPr>
        <w:t>Interruption length is 0.5ms for FR1 and 0.25ms for FR2</w:t>
      </w:r>
      <w:r w:rsidRPr="00F36DAE">
        <w:rPr>
          <w:rFonts w:eastAsia="宋体"/>
          <w:color w:val="000000" w:themeColor="text1"/>
          <w:szCs w:val="24"/>
          <w:lang w:eastAsia="zh-CN"/>
        </w:rPr>
        <w:t>.</w:t>
      </w:r>
    </w:p>
    <w:p w14:paraId="4957205B" w14:textId="7B2954A2" w:rsidR="006A4AB1" w:rsidRPr="002C6D84" w:rsidRDefault="006A4AB1"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w:t>
      </w:r>
      <w:r w:rsidRPr="002C6D84">
        <w:rPr>
          <w:rFonts w:eastAsia="宋体"/>
          <w:color w:val="000000" w:themeColor="text1"/>
          <w:szCs w:val="24"/>
          <w:lang w:eastAsia="zh-CN"/>
        </w:rPr>
        <w:t xml:space="preserve">: </w:t>
      </w:r>
      <w:r w:rsidR="00D72A26">
        <w:rPr>
          <w:rFonts w:eastAsia="宋体"/>
          <w:color w:val="000000" w:themeColor="text1"/>
          <w:szCs w:val="24"/>
          <w:lang w:eastAsia="zh-CN"/>
        </w:rPr>
        <w:t>(MTK)</w:t>
      </w:r>
    </w:p>
    <w:p w14:paraId="2E8124FE" w14:textId="785D9449" w:rsidR="006A4AB1" w:rsidRDefault="006A4AB1" w:rsidP="00A05C49">
      <w:pPr>
        <w:pStyle w:val="aff6"/>
        <w:numPr>
          <w:ilvl w:val="2"/>
          <w:numId w:val="4"/>
        </w:numPr>
        <w:ind w:firstLineChars="0"/>
        <w:rPr>
          <w:rFonts w:eastAsia="宋体"/>
          <w:color w:val="000000" w:themeColor="text1"/>
          <w:szCs w:val="24"/>
          <w:lang w:eastAsia="zh-CN"/>
        </w:rPr>
      </w:pPr>
      <w:r w:rsidRPr="006A4AB1">
        <w:rPr>
          <w:rFonts w:eastAsia="宋体"/>
          <w:color w:val="000000" w:themeColor="text1"/>
          <w:szCs w:val="24"/>
          <w:lang w:eastAsia="zh-CN"/>
        </w:rPr>
        <w:t>RAN4 shall define the interruption length requirements the same as these defined for NCSG in Rel-17 (i.e.</w:t>
      </w:r>
      <w:r w:rsidR="00AE7817">
        <w:rPr>
          <w:rFonts w:eastAsia="宋体"/>
          <w:color w:val="000000" w:themeColor="text1"/>
          <w:szCs w:val="24"/>
          <w:lang w:eastAsia="zh-CN"/>
        </w:rPr>
        <w:t>,</w:t>
      </w:r>
      <w:r w:rsidRPr="006A4AB1">
        <w:rPr>
          <w:rFonts w:eastAsia="宋体"/>
          <w:color w:val="000000" w:themeColor="text1"/>
          <w:szCs w:val="24"/>
          <w:lang w:eastAsia="zh-CN"/>
        </w:rPr>
        <w:t xml:space="preserve"> VIL=1 ms in FR1 and VIL=0.75 ms in FR2).</w:t>
      </w:r>
    </w:p>
    <w:p w14:paraId="69AAF7F8" w14:textId="77777777" w:rsidR="006A4AB1" w:rsidRPr="002C6D84" w:rsidRDefault="006A4AB1"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5EF7DDCD" w14:textId="6C388BC4" w:rsidR="006A4AB1" w:rsidRDefault="006A4AB1"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253F0BEB" w14:textId="77777777" w:rsidR="006A4AB1" w:rsidRDefault="006A4AB1" w:rsidP="00CC667B">
      <w:pPr>
        <w:rPr>
          <w:i/>
          <w:color w:val="0070C0"/>
          <w:lang w:eastAsia="zh-CN"/>
        </w:rPr>
      </w:pPr>
    </w:p>
    <w:p w14:paraId="31033D76" w14:textId="77777777" w:rsidR="00CC667B" w:rsidRPr="002C6D84" w:rsidRDefault="00CC667B" w:rsidP="00CC667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5-2b</w:t>
      </w:r>
      <w:r w:rsidRPr="002C6D84">
        <w:rPr>
          <w:b/>
          <w:color w:val="000000" w:themeColor="text1"/>
          <w:u w:val="single"/>
          <w:lang w:eastAsia="ko-KR"/>
        </w:rPr>
        <w:t xml:space="preserve">: </w:t>
      </w:r>
      <w:r>
        <w:rPr>
          <w:b/>
          <w:color w:val="000000" w:themeColor="text1"/>
          <w:u w:val="single"/>
          <w:lang w:eastAsia="ko-KR"/>
        </w:rPr>
        <w:t>Interruption length requirements for option B-1-2</w:t>
      </w:r>
    </w:p>
    <w:p w14:paraId="79DD5C52" w14:textId="77777777" w:rsidR="00AE7817" w:rsidRPr="002C6D84" w:rsidRDefault="00AE7817"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7F081CF3" w14:textId="3DC8197C" w:rsidR="00AE7817" w:rsidRDefault="00CC66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r w:rsidR="00D72A26">
        <w:rPr>
          <w:rFonts w:eastAsia="宋体"/>
          <w:color w:val="000000" w:themeColor="text1"/>
          <w:szCs w:val="24"/>
          <w:lang w:eastAsia="zh-CN"/>
        </w:rPr>
        <w:t>(Ericsson)</w:t>
      </w:r>
    </w:p>
    <w:p w14:paraId="64599814" w14:textId="40F48110" w:rsidR="00CC667B" w:rsidRPr="002C6D84" w:rsidRDefault="00AE7817" w:rsidP="00A05C49">
      <w:pPr>
        <w:pStyle w:val="aff6"/>
        <w:numPr>
          <w:ilvl w:val="2"/>
          <w:numId w:val="4"/>
        </w:numPr>
        <w:ind w:firstLineChars="0"/>
        <w:rPr>
          <w:rFonts w:eastAsia="宋体"/>
          <w:color w:val="000000" w:themeColor="text1"/>
          <w:szCs w:val="24"/>
          <w:lang w:eastAsia="zh-CN"/>
        </w:rPr>
      </w:pPr>
      <w:r w:rsidRPr="00AE7817">
        <w:rPr>
          <w:rFonts w:eastAsia="宋体"/>
          <w:color w:val="000000" w:themeColor="text1"/>
          <w:szCs w:val="24"/>
          <w:lang w:eastAsia="zh-CN"/>
        </w:rPr>
        <w:t>The maximum length of each interruption is based on RF tuning time of 0.5 ms for FR1 and 0.25 ms for FR2 and additional factors and is defined as follows:</w:t>
      </w:r>
    </w:p>
    <w:p w14:paraId="02CA6620" w14:textId="77777777" w:rsidR="000167FE" w:rsidRPr="00AF4C83" w:rsidRDefault="000167FE" w:rsidP="000167FE">
      <w:pPr>
        <w:overflowPunct w:val="0"/>
        <w:autoSpaceDE w:val="0"/>
        <w:autoSpaceDN w:val="0"/>
        <w:adjustRightInd w:val="0"/>
        <w:spacing w:before="120"/>
        <w:ind w:left="357"/>
        <w:textAlignment w:val="baseline"/>
        <w:rPr>
          <w:i/>
          <w:iCs/>
          <w:sz w:val="18"/>
          <w:szCs w:val="18"/>
          <w:u w:val="single"/>
          <w:lang w:val="en-US"/>
        </w:rPr>
      </w:pPr>
      <w:r w:rsidRPr="00AF4C83">
        <w:rPr>
          <w:b/>
          <w:bCs/>
          <w:i/>
          <w:iCs/>
          <w:sz w:val="18"/>
          <w:szCs w:val="18"/>
          <w:u w:val="single"/>
          <w:lang w:val="en-US"/>
        </w:rPr>
        <w:t>Interruption length in NR CA:</w:t>
      </w:r>
    </w:p>
    <w:p w14:paraId="29BC9619" w14:textId="77777777" w:rsidR="000167FE" w:rsidRPr="00AF4C83" w:rsidRDefault="000167FE" w:rsidP="000167FE">
      <w:pPr>
        <w:pStyle w:val="aff6"/>
        <w:spacing w:before="120"/>
        <w:ind w:left="357" w:firstLine="361"/>
        <w:rPr>
          <w:rFonts w:eastAsia="宋体"/>
          <w:b/>
          <w:bCs/>
          <w:sz w:val="18"/>
          <w:szCs w:val="18"/>
          <w:lang w:eastAsia="zh-CN"/>
        </w:rPr>
      </w:pPr>
      <w:r w:rsidRPr="00AF4C83">
        <w:rPr>
          <w:rFonts w:eastAsia="宋体"/>
          <w:b/>
          <w:bCs/>
          <w:sz w:val="18"/>
          <w:szCs w:val="18"/>
          <w:lang w:eastAsia="zh-CN"/>
        </w:rPr>
        <w:t xml:space="preserve">Table </w:t>
      </w:r>
      <w:r>
        <w:rPr>
          <w:rFonts w:eastAsia="宋体"/>
          <w:b/>
          <w:bCs/>
          <w:sz w:val="18"/>
          <w:szCs w:val="18"/>
          <w:lang w:eastAsia="zh-CN"/>
        </w:rPr>
        <w:t>1</w:t>
      </w:r>
      <w:r w:rsidRPr="00AF4C83">
        <w:rPr>
          <w:rFonts w:eastAsia="宋体"/>
          <w:b/>
          <w:bCs/>
          <w:sz w:val="18"/>
          <w:szCs w:val="18"/>
          <w:lang w:eastAsia="zh-CN"/>
        </w:rPr>
        <w:t>: Interruption due to RLM and RLP measurements on other active serving cell in inter-band NR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167"/>
        <w:gridCol w:w="4663"/>
        <w:gridCol w:w="1054"/>
      </w:tblGrid>
      <w:tr w:rsidR="000167FE" w:rsidRPr="00AF4C83" w14:paraId="43502096" w14:textId="77777777" w:rsidTr="00434121">
        <w:trPr>
          <w:trHeight w:val="297"/>
          <w:jc w:val="center"/>
        </w:trPr>
        <w:tc>
          <w:tcPr>
            <w:tcW w:w="388" w:type="pct"/>
            <w:tcBorders>
              <w:top w:val="single" w:sz="4" w:space="0" w:color="auto"/>
              <w:left w:val="single" w:sz="4" w:space="0" w:color="auto"/>
              <w:bottom w:val="single" w:sz="4" w:space="0" w:color="auto"/>
              <w:right w:val="single" w:sz="4" w:space="0" w:color="auto"/>
            </w:tcBorders>
            <w:vAlign w:val="center"/>
            <w:hideMark/>
          </w:tcPr>
          <w:p w14:paraId="42D6F799" w14:textId="77777777" w:rsidR="000167FE" w:rsidRPr="00AF4C83" w:rsidRDefault="000167FE" w:rsidP="00434121">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lastRenderedPageBreak/>
              <w:drawing>
                <wp:inline distT="0" distB="0" distL="0" distR="0" wp14:anchorId="17C3F952" wp14:editId="544076C2">
                  <wp:extent cx="142240" cy="160020"/>
                  <wp:effectExtent l="0" t="0" r="0" b="0"/>
                  <wp:docPr id="51756792" name="图片 51756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644" w:type="pct"/>
            <w:tcBorders>
              <w:top w:val="single" w:sz="4" w:space="0" w:color="auto"/>
              <w:left w:val="single" w:sz="4" w:space="0" w:color="auto"/>
              <w:bottom w:val="single" w:sz="4" w:space="0" w:color="auto"/>
              <w:right w:val="single" w:sz="4" w:space="0" w:color="auto"/>
            </w:tcBorders>
            <w:hideMark/>
          </w:tcPr>
          <w:p w14:paraId="4BE57575" w14:textId="77777777" w:rsidR="000167FE" w:rsidRPr="00AF4C83" w:rsidRDefault="000167FE" w:rsidP="00434121">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(ms) of victim cell</w:t>
            </w:r>
          </w:p>
        </w:tc>
        <w:tc>
          <w:tcPr>
            <w:tcW w:w="2968" w:type="pct"/>
            <w:gridSpan w:val="2"/>
            <w:tcBorders>
              <w:top w:val="single" w:sz="4" w:space="0" w:color="auto"/>
              <w:left w:val="single" w:sz="4" w:space="0" w:color="auto"/>
              <w:bottom w:val="single" w:sz="4" w:space="0" w:color="auto"/>
              <w:right w:val="single" w:sz="4" w:space="0" w:color="auto"/>
            </w:tcBorders>
            <w:hideMark/>
          </w:tcPr>
          <w:p w14:paraId="3CD7F148" w14:textId="77777777" w:rsidR="000167FE" w:rsidRPr="00AF4C83" w:rsidRDefault="000167FE" w:rsidP="00434121">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Interruption length X2 (slots)</w:t>
            </w:r>
          </w:p>
        </w:tc>
      </w:tr>
      <w:tr w:rsidR="000167FE" w:rsidRPr="00AF4C83" w14:paraId="0BF82C5A" w14:textId="77777777" w:rsidTr="00434121">
        <w:trPr>
          <w:jc w:val="center"/>
        </w:trPr>
        <w:tc>
          <w:tcPr>
            <w:tcW w:w="388" w:type="pct"/>
            <w:tcBorders>
              <w:top w:val="single" w:sz="4" w:space="0" w:color="auto"/>
              <w:left w:val="single" w:sz="4" w:space="0" w:color="auto"/>
              <w:bottom w:val="single" w:sz="4" w:space="0" w:color="auto"/>
              <w:right w:val="single" w:sz="4" w:space="0" w:color="auto"/>
            </w:tcBorders>
            <w:hideMark/>
          </w:tcPr>
          <w:p w14:paraId="73FEF4A1"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1644" w:type="pct"/>
            <w:tcBorders>
              <w:top w:val="single" w:sz="4" w:space="0" w:color="auto"/>
              <w:left w:val="single" w:sz="4" w:space="0" w:color="auto"/>
              <w:bottom w:val="single" w:sz="4" w:space="0" w:color="auto"/>
              <w:right w:val="single" w:sz="4" w:space="0" w:color="auto"/>
            </w:tcBorders>
            <w:hideMark/>
          </w:tcPr>
          <w:p w14:paraId="16FBB209"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421" w:type="pct"/>
            <w:tcBorders>
              <w:top w:val="single" w:sz="4" w:space="0" w:color="auto"/>
              <w:left w:val="single" w:sz="4" w:space="0" w:color="auto"/>
              <w:bottom w:val="single" w:sz="4" w:space="0" w:color="auto"/>
              <w:right w:val="single" w:sz="4" w:space="0" w:color="auto"/>
            </w:tcBorders>
          </w:tcPr>
          <w:p w14:paraId="50E9CC53"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45069D0"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0167FE" w:rsidRPr="00AF4C83" w14:paraId="04A3A5EE" w14:textId="77777777" w:rsidTr="00434121">
        <w:trPr>
          <w:jc w:val="center"/>
        </w:trPr>
        <w:tc>
          <w:tcPr>
            <w:tcW w:w="388" w:type="pct"/>
            <w:tcBorders>
              <w:top w:val="single" w:sz="4" w:space="0" w:color="auto"/>
              <w:left w:val="single" w:sz="4" w:space="0" w:color="auto"/>
              <w:bottom w:val="single" w:sz="4" w:space="0" w:color="auto"/>
              <w:right w:val="single" w:sz="4" w:space="0" w:color="auto"/>
            </w:tcBorders>
            <w:hideMark/>
          </w:tcPr>
          <w:p w14:paraId="4ACA3FBA"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1644" w:type="pct"/>
            <w:tcBorders>
              <w:top w:val="single" w:sz="4" w:space="0" w:color="auto"/>
              <w:left w:val="single" w:sz="4" w:space="0" w:color="auto"/>
              <w:bottom w:val="single" w:sz="4" w:space="0" w:color="auto"/>
              <w:right w:val="single" w:sz="4" w:space="0" w:color="auto"/>
            </w:tcBorders>
            <w:hideMark/>
          </w:tcPr>
          <w:p w14:paraId="4BFBA3E7"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2421" w:type="pct"/>
            <w:tcBorders>
              <w:top w:val="single" w:sz="4" w:space="0" w:color="auto"/>
              <w:left w:val="single" w:sz="4" w:space="0" w:color="auto"/>
              <w:bottom w:val="single" w:sz="4" w:space="0" w:color="auto"/>
              <w:right w:val="single" w:sz="4" w:space="0" w:color="auto"/>
            </w:tcBorders>
          </w:tcPr>
          <w:p w14:paraId="0FCBACE3"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3B43D62"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1 </w:t>
            </w:r>
          </w:p>
        </w:tc>
      </w:tr>
      <w:tr w:rsidR="000167FE" w:rsidRPr="00AF4C83" w14:paraId="1F0B7E3F" w14:textId="77777777" w:rsidTr="00434121">
        <w:trPr>
          <w:jc w:val="center"/>
        </w:trPr>
        <w:tc>
          <w:tcPr>
            <w:tcW w:w="388" w:type="pct"/>
            <w:tcBorders>
              <w:top w:val="single" w:sz="4" w:space="0" w:color="auto"/>
              <w:left w:val="single" w:sz="4" w:space="0" w:color="auto"/>
              <w:bottom w:val="nil"/>
              <w:right w:val="single" w:sz="4" w:space="0" w:color="auto"/>
            </w:tcBorders>
            <w:hideMark/>
          </w:tcPr>
          <w:p w14:paraId="15216053"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1644" w:type="pct"/>
            <w:tcBorders>
              <w:top w:val="single" w:sz="4" w:space="0" w:color="auto"/>
              <w:left w:val="single" w:sz="4" w:space="0" w:color="auto"/>
              <w:bottom w:val="nil"/>
              <w:right w:val="single" w:sz="4" w:space="0" w:color="auto"/>
            </w:tcBorders>
            <w:hideMark/>
          </w:tcPr>
          <w:p w14:paraId="3C7900DB"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2421" w:type="pct"/>
            <w:tcBorders>
              <w:top w:val="single" w:sz="4" w:space="0" w:color="auto"/>
              <w:left w:val="single" w:sz="4" w:space="0" w:color="auto"/>
              <w:bottom w:val="single" w:sz="4" w:space="0" w:color="auto"/>
              <w:right w:val="single" w:sz="4" w:space="0" w:color="auto"/>
            </w:tcBorders>
            <w:hideMark/>
          </w:tcPr>
          <w:p w14:paraId="0922ADF3"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Both aggressor cell and victim cell are on FR2</w:t>
            </w:r>
          </w:p>
        </w:tc>
        <w:tc>
          <w:tcPr>
            <w:tcW w:w="547" w:type="pct"/>
            <w:tcBorders>
              <w:top w:val="single" w:sz="4" w:space="0" w:color="auto"/>
              <w:left w:val="single" w:sz="4" w:space="0" w:color="auto"/>
              <w:bottom w:val="single" w:sz="4" w:space="0" w:color="auto"/>
              <w:right w:val="single" w:sz="4" w:space="0" w:color="auto"/>
            </w:tcBorders>
            <w:hideMark/>
          </w:tcPr>
          <w:p w14:paraId="1277F555"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2 </w:t>
            </w:r>
          </w:p>
        </w:tc>
      </w:tr>
      <w:tr w:rsidR="000167FE" w:rsidRPr="00AF4C83" w14:paraId="4DC1AE28" w14:textId="77777777" w:rsidTr="00434121">
        <w:trPr>
          <w:jc w:val="center"/>
        </w:trPr>
        <w:tc>
          <w:tcPr>
            <w:tcW w:w="388" w:type="pct"/>
            <w:tcBorders>
              <w:top w:val="nil"/>
              <w:left w:val="single" w:sz="4" w:space="0" w:color="auto"/>
              <w:bottom w:val="single" w:sz="4" w:space="0" w:color="auto"/>
              <w:right w:val="single" w:sz="4" w:space="0" w:color="auto"/>
            </w:tcBorders>
            <w:vAlign w:val="center"/>
            <w:hideMark/>
          </w:tcPr>
          <w:p w14:paraId="16F6EB7D"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single" w:sz="4" w:space="0" w:color="auto"/>
              <w:right w:val="single" w:sz="4" w:space="0" w:color="auto"/>
            </w:tcBorders>
            <w:vAlign w:val="center"/>
            <w:hideMark/>
          </w:tcPr>
          <w:p w14:paraId="19B4E185"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4B3C6D41"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Either aggressor cell or victim cell is on FR1</w:t>
            </w:r>
          </w:p>
        </w:tc>
        <w:tc>
          <w:tcPr>
            <w:tcW w:w="547" w:type="pct"/>
            <w:tcBorders>
              <w:top w:val="single" w:sz="4" w:space="0" w:color="auto"/>
              <w:left w:val="single" w:sz="4" w:space="0" w:color="auto"/>
              <w:bottom w:val="single" w:sz="4" w:space="0" w:color="auto"/>
              <w:right w:val="single" w:sz="4" w:space="0" w:color="auto"/>
            </w:tcBorders>
            <w:hideMark/>
          </w:tcPr>
          <w:p w14:paraId="68382A75"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r>
      <w:tr w:rsidR="000167FE" w:rsidRPr="00AF4C83" w14:paraId="2675F738" w14:textId="77777777" w:rsidTr="00434121">
        <w:trPr>
          <w:jc w:val="center"/>
        </w:trPr>
        <w:tc>
          <w:tcPr>
            <w:tcW w:w="388" w:type="pct"/>
            <w:tcBorders>
              <w:top w:val="single" w:sz="4" w:space="0" w:color="auto"/>
              <w:left w:val="single" w:sz="4" w:space="0" w:color="auto"/>
              <w:bottom w:val="nil"/>
              <w:right w:val="single" w:sz="4" w:space="0" w:color="auto"/>
            </w:tcBorders>
            <w:hideMark/>
          </w:tcPr>
          <w:p w14:paraId="1A4324B4"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1644" w:type="pct"/>
            <w:tcBorders>
              <w:top w:val="single" w:sz="4" w:space="0" w:color="auto"/>
              <w:left w:val="single" w:sz="4" w:space="0" w:color="auto"/>
              <w:bottom w:val="nil"/>
              <w:right w:val="single" w:sz="4" w:space="0" w:color="auto"/>
            </w:tcBorders>
            <w:hideMark/>
          </w:tcPr>
          <w:p w14:paraId="1CE3BDA6"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2421" w:type="pct"/>
            <w:tcBorders>
              <w:top w:val="single" w:sz="4" w:space="0" w:color="auto"/>
              <w:left w:val="single" w:sz="4" w:space="0" w:color="auto"/>
              <w:bottom w:val="single" w:sz="4" w:space="0" w:color="auto"/>
              <w:right w:val="single" w:sz="4" w:space="0" w:color="auto"/>
            </w:tcBorders>
            <w:hideMark/>
          </w:tcPr>
          <w:p w14:paraId="67EF3BE1"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FR2</w:t>
            </w:r>
          </w:p>
        </w:tc>
        <w:tc>
          <w:tcPr>
            <w:tcW w:w="547" w:type="pct"/>
            <w:tcBorders>
              <w:top w:val="single" w:sz="4" w:space="0" w:color="auto"/>
              <w:left w:val="single" w:sz="4" w:space="0" w:color="auto"/>
              <w:bottom w:val="single" w:sz="4" w:space="0" w:color="auto"/>
              <w:right w:val="single" w:sz="4" w:space="0" w:color="auto"/>
            </w:tcBorders>
            <w:hideMark/>
          </w:tcPr>
          <w:p w14:paraId="5FD917E1"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4 </w:t>
            </w:r>
          </w:p>
        </w:tc>
      </w:tr>
      <w:tr w:rsidR="000167FE" w:rsidRPr="00AF4C83" w14:paraId="1B95C6D0" w14:textId="77777777" w:rsidTr="00434121">
        <w:trPr>
          <w:jc w:val="center"/>
        </w:trPr>
        <w:tc>
          <w:tcPr>
            <w:tcW w:w="388" w:type="pct"/>
            <w:tcBorders>
              <w:top w:val="nil"/>
              <w:left w:val="single" w:sz="4" w:space="0" w:color="auto"/>
              <w:bottom w:val="single" w:sz="4" w:space="0" w:color="auto"/>
              <w:right w:val="single" w:sz="4" w:space="0" w:color="auto"/>
            </w:tcBorders>
            <w:vAlign w:val="center"/>
            <w:hideMark/>
          </w:tcPr>
          <w:p w14:paraId="1699E913"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p>
        </w:tc>
        <w:tc>
          <w:tcPr>
            <w:tcW w:w="1644" w:type="pct"/>
            <w:tcBorders>
              <w:top w:val="nil"/>
              <w:left w:val="single" w:sz="4" w:space="0" w:color="auto"/>
              <w:bottom w:val="nil"/>
              <w:right w:val="single" w:sz="4" w:space="0" w:color="auto"/>
            </w:tcBorders>
            <w:vAlign w:val="center"/>
            <w:hideMark/>
          </w:tcPr>
          <w:p w14:paraId="298F4D8E"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p>
        </w:tc>
        <w:tc>
          <w:tcPr>
            <w:tcW w:w="2421" w:type="pct"/>
            <w:tcBorders>
              <w:top w:val="single" w:sz="4" w:space="0" w:color="auto"/>
              <w:left w:val="single" w:sz="4" w:space="0" w:color="auto"/>
              <w:bottom w:val="single" w:sz="4" w:space="0" w:color="auto"/>
              <w:right w:val="single" w:sz="4" w:space="0" w:color="auto"/>
            </w:tcBorders>
            <w:hideMark/>
          </w:tcPr>
          <w:p w14:paraId="799EF748"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top w:val="single" w:sz="4" w:space="0" w:color="auto"/>
              <w:left w:val="single" w:sz="4" w:space="0" w:color="auto"/>
              <w:bottom w:val="single" w:sz="4" w:space="0" w:color="auto"/>
              <w:right w:val="single" w:sz="4" w:space="0" w:color="auto"/>
            </w:tcBorders>
            <w:hideMark/>
          </w:tcPr>
          <w:p w14:paraId="628175EC"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 xml:space="preserve">5 </w:t>
            </w:r>
          </w:p>
        </w:tc>
      </w:tr>
      <w:tr w:rsidR="000167FE" w:rsidRPr="00AF4C83" w14:paraId="5D59310F" w14:textId="77777777" w:rsidTr="00434121">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BF8D880"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1644" w:type="pct"/>
            <w:tcBorders>
              <w:left w:val="single" w:sz="4" w:space="0" w:color="auto"/>
              <w:bottom w:val="single" w:sz="4" w:space="0" w:color="auto"/>
              <w:right w:val="single" w:sz="4" w:space="0" w:color="auto"/>
            </w:tcBorders>
            <w:vAlign w:val="center"/>
          </w:tcPr>
          <w:p w14:paraId="74969684"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0.03125</w:t>
            </w:r>
          </w:p>
        </w:tc>
        <w:tc>
          <w:tcPr>
            <w:tcW w:w="2421" w:type="pct"/>
            <w:tcBorders>
              <w:left w:val="single" w:sz="4" w:space="0" w:color="auto"/>
              <w:bottom w:val="single" w:sz="4" w:space="0" w:color="auto"/>
              <w:right w:val="single" w:sz="4" w:space="0" w:color="auto"/>
            </w:tcBorders>
          </w:tcPr>
          <w:p w14:paraId="501934FF"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7212FBF7"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17</w:t>
            </w:r>
          </w:p>
        </w:tc>
      </w:tr>
      <w:tr w:rsidR="000167FE" w:rsidRPr="00AF4C83" w14:paraId="130EC659" w14:textId="77777777" w:rsidTr="00434121">
        <w:trPr>
          <w:jc w:val="center"/>
        </w:trPr>
        <w:tc>
          <w:tcPr>
            <w:tcW w:w="388" w:type="pct"/>
            <w:tcBorders>
              <w:top w:val="nil"/>
              <w:left w:val="single" w:sz="4" w:space="0" w:color="auto"/>
              <w:bottom w:val="single" w:sz="4" w:space="0" w:color="auto"/>
              <w:right w:val="single" w:sz="4" w:space="0" w:color="auto"/>
            </w:tcBorders>
            <w:vAlign w:val="center"/>
          </w:tcPr>
          <w:p w14:paraId="41BBEFE1"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1644" w:type="pct"/>
            <w:tcBorders>
              <w:left w:val="single" w:sz="4" w:space="0" w:color="auto"/>
              <w:bottom w:val="single" w:sz="4" w:space="0" w:color="auto"/>
              <w:right w:val="single" w:sz="4" w:space="0" w:color="auto"/>
            </w:tcBorders>
            <w:vAlign w:val="center"/>
          </w:tcPr>
          <w:p w14:paraId="61EE6600"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rFonts w:eastAsia="等线"/>
                <w:sz w:val="16"/>
                <w:szCs w:val="16"/>
                <w:lang w:eastAsia="zh-CN"/>
              </w:rPr>
              <w:t>0.015625</w:t>
            </w:r>
          </w:p>
        </w:tc>
        <w:tc>
          <w:tcPr>
            <w:tcW w:w="2421" w:type="pct"/>
            <w:tcBorders>
              <w:left w:val="single" w:sz="4" w:space="0" w:color="auto"/>
              <w:bottom w:val="single" w:sz="4" w:space="0" w:color="auto"/>
              <w:right w:val="single" w:sz="4" w:space="0" w:color="auto"/>
            </w:tcBorders>
          </w:tcPr>
          <w:p w14:paraId="11CBF0FC"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zh-CN"/>
              </w:rPr>
            </w:pPr>
            <w:r w:rsidRPr="00AF4C83">
              <w:rPr>
                <w:sz w:val="16"/>
                <w:szCs w:val="16"/>
                <w:lang w:eastAsia="zh-CN"/>
              </w:rPr>
              <w:t>Aggressor cell is on FR1</w:t>
            </w:r>
          </w:p>
        </w:tc>
        <w:tc>
          <w:tcPr>
            <w:tcW w:w="547" w:type="pct"/>
            <w:tcBorders>
              <w:left w:val="single" w:sz="4" w:space="0" w:color="auto"/>
              <w:bottom w:val="single" w:sz="4" w:space="0" w:color="auto"/>
              <w:right w:val="single" w:sz="4" w:space="0" w:color="auto"/>
            </w:tcBorders>
          </w:tcPr>
          <w:p w14:paraId="57E8A500"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33</w:t>
            </w:r>
          </w:p>
        </w:tc>
      </w:tr>
    </w:tbl>
    <w:p w14:paraId="38DBF38A" w14:textId="77777777" w:rsidR="000167FE" w:rsidRPr="00AF4C83" w:rsidRDefault="000167FE" w:rsidP="000167FE">
      <w:pPr>
        <w:pStyle w:val="aff6"/>
        <w:keepNext/>
        <w:keepLines/>
        <w:spacing w:before="240"/>
        <w:ind w:left="360" w:firstLine="361"/>
        <w:rPr>
          <w:b/>
          <w:sz w:val="18"/>
          <w:szCs w:val="18"/>
          <w:lang w:eastAsia="en-GB"/>
        </w:rPr>
      </w:pPr>
      <w:r w:rsidRPr="00AF4C83">
        <w:rPr>
          <w:b/>
          <w:sz w:val="18"/>
          <w:szCs w:val="18"/>
          <w:lang w:eastAsia="en-GB"/>
        </w:rPr>
        <w:t xml:space="preserve">Table </w:t>
      </w:r>
      <w:r>
        <w:rPr>
          <w:b/>
          <w:sz w:val="18"/>
          <w:szCs w:val="18"/>
          <w:lang w:eastAsia="en-GB"/>
        </w:rPr>
        <w:t>2</w:t>
      </w:r>
      <w:r w:rsidRPr="00AF4C83">
        <w:rPr>
          <w:b/>
          <w:sz w:val="18"/>
          <w:szCs w:val="18"/>
          <w:lang w:eastAsia="en-GB"/>
        </w:rPr>
        <w:t>: Interruption due to RLM and RLP measurements on other active serving cell in intra-band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14"/>
        <w:gridCol w:w="5398"/>
      </w:tblGrid>
      <w:tr w:rsidR="000167FE" w:rsidRPr="00AF4C83" w14:paraId="5C2DF3A9" w14:textId="77777777" w:rsidTr="00434121">
        <w:trPr>
          <w:trHeight w:val="3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1AB93E" w14:textId="77777777" w:rsidR="000167FE" w:rsidRPr="00AF4C83" w:rsidRDefault="000167FE" w:rsidP="00434121">
            <w:pPr>
              <w:keepNext/>
              <w:keepLines/>
              <w:overflowPunct w:val="0"/>
              <w:autoSpaceDE w:val="0"/>
              <w:autoSpaceDN w:val="0"/>
              <w:adjustRightInd w:val="0"/>
              <w:jc w:val="center"/>
              <w:textAlignment w:val="baseline"/>
              <w:rPr>
                <w:b/>
                <w:sz w:val="16"/>
                <w:szCs w:val="16"/>
                <w:lang w:eastAsia="ko-KR"/>
              </w:rPr>
            </w:pPr>
            <w:r w:rsidRPr="00AF4C83">
              <w:rPr>
                <w:b/>
                <w:noProof/>
                <w:sz w:val="16"/>
                <w:szCs w:val="16"/>
                <w:lang w:val="en-US" w:eastAsia="zh-CN"/>
              </w:rPr>
              <w:drawing>
                <wp:inline distT="0" distB="0" distL="0" distR="0" wp14:anchorId="4818E49E" wp14:editId="7E0749B3">
                  <wp:extent cx="142240" cy="160020"/>
                  <wp:effectExtent l="0" t="0" r="0" b="0"/>
                  <wp:docPr id="861448930" name="图片 861448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14" w:type="dxa"/>
            <w:tcBorders>
              <w:top w:val="single" w:sz="4" w:space="0" w:color="auto"/>
              <w:left w:val="single" w:sz="4" w:space="0" w:color="auto"/>
              <w:bottom w:val="single" w:sz="4" w:space="0" w:color="auto"/>
              <w:right w:val="single" w:sz="4" w:space="0" w:color="auto"/>
            </w:tcBorders>
            <w:hideMark/>
          </w:tcPr>
          <w:p w14:paraId="41415DA2" w14:textId="77777777" w:rsidR="000167FE" w:rsidRPr="00AF4C83" w:rsidRDefault="000167FE" w:rsidP="00434121">
            <w:pPr>
              <w:keepNext/>
              <w:keepLines/>
              <w:overflowPunct w:val="0"/>
              <w:autoSpaceDE w:val="0"/>
              <w:autoSpaceDN w:val="0"/>
              <w:adjustRightInd w:val="0"/>
              <w:jc w:val="center"/>
              <w:textAlignment w:val="baseline"/>
              <w:rPr>
                <w:b/>
                <w:sz w:val="16"/>
                <w:szCs w:val="16"/>
                <w:lang w:eastAsia="ko-KR"/>
              </w:rPr>
            </w:pPr>
            <w:r w:rsidRPr="00AF4C83">
              <w:rPr>
                <w:b/>
                <w:sz w:val="16"/>
                <w:szCs w:val="16"/>
                <w:lang w:eastAsia="ko-KR"/>
              </w:rPr>
              <w:t>NR Slot length (ms)</w:t>
            </w:r>
          </w:p>
        </w:tc>
        <w:tc>
          <w:tcPr>
            <w:tcW w:w="5398" w:type="dxa"/>
            <w:tcBorders>
              <w:top w:val="single" w:sz="4" w:space="0" w:color="auto"/>
              <w:left w:val="single" w:sz="4" w:space="0" w:color="auto"/>
              <w:bottom w:val="single" w:sz="4" w:space="0" w:color="auto"/>
              <w:right w:val="single" w:sz="4" w:space="0" w:color="auto"/>
            </w:tcBorders>
            <w:hideMark/>
          </w:tcPr>
          <w:p w14:paraId="03B1EF17" w14:textId="77777777" w:rsidR="000167FE" w:rsidRPr="00AF4C83" w:rsidRDefault="000167FE" w:rsidP="00434121">
            <w:pPr>
              <w:keepNext/>
              <w:keepLines/>
              <w:overflowPunct w:val="0"/>
              <w:autoSpaceDE w:val="0"/>
              <w:autoSpaceDN w:val="0"/>
              <w:adjustRightInd w:val="0"/>
              <w:jc w:val="center"/>
              <w:textAlignment w:val="baseline"/>
              <w:rPr>
                <w:b/>
                <w:sz w:val="16"/>
                <w:szCs w:val="16"/>
                <w:lang w:eastAsia="zh-CN"/>
              </w:rPr>
            </w:pPr>
            <w:r w:rsidRPr="00AF4C83">
              <w:rPr>
                <w:b/>
                <w:sz w:val="16"/>
                <w:szCs w:val="16"/>
                <w:lang w:eastAsia="ko-KR"/>
              </w:rPr>
              <w:t>Interruption length (slots)</w:t>
            </w:r>
          </w:p>
        </w:tc>
      </w:tr>
      <w:tr w:rsidR="000167FE" w:rsidRPr="00AF4C83" w14:paraId="14C01B22" w14:textId="77777777" w:rsidTr="00434121">
        <w:trPr>
          <w:jc w:val="center"/>
        </w:trPr>
        <w:tc>
          <w:tcPr>
            <w:tcW w:w="1555" w:type="dxa"/>
            <w:tcBorders>
              <w:top w:val="single" w:sz="4" w:space="0" w:color="auto"/>
              <w:left w:val="single" w:sz="4" w:space="0" w:color="auto"/>
              <w:bottom w:val="single" w:sz="4" w:space="0" w:color="auto"/>
              <w:right w:val="single" w:sz="4" w:space="0" w:color="auto"/>
            </w:tcBorders>
            <w:hideMark/>
          </w:tcPr>
          <w:p w14:paraId="69E97DF9"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w:t>
            </w:r>
          </w:p>
        </w:tc>
        <w:tc>
          <w:tcPr>
            <w:tcW w:w="2114" w:type="dxa"/>
            <w:tcBorders>
              <w:top w:val="single" w:sz="4" w:space="0" w:color="auto"/>
              <w:left w:val="single" w:sz="4" w:space="0" w:color="auto"/>
              <w:bottom w:val="single" w:sz="4" w:space="0" w:color="auto"/>
              <w:right w:val="single" w:sz="4" w:space="0" w:color="auto"/>
            </w:tcBorders>
            <w:hideMark/>
          </w:tcPr>
          <w:p w14:paraId="3D92A2A8"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5398" w:type="dxa"/>
            <w:tcBorders>
              <w:top w:val="single" w:sz="4" w:space="0" w:color="auto"/>
              <w:left w:val="single" w:sz="4" w:space="0" w:color="auto"/>
              <w:bottom w:val="single" w:sz="4" w:space="0" w:color="auto"/>
              <w:right w:val="single" w:sz="4" w:space="0" w:color="auto"/>
            </w:tcBorders>
            <w:hideMark/>
          </w:tcPr>
          <w:p w14:paraId="3D76E1C5"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 xml:space="preserve">1 + </w:t>
            </w:r>
            <w:r w:rsidRPr="00AF4C83">
              <w:rPr>
                <w:sz w:val="16"/>
                <w:szCs w:val="16"/>
                <w:lang w:val="fr-FR" w:eastAsia="zh-CN"/>
              </w:rPr>
              <w:t>N</w:t>
            </w:r>
            <w:r w:rsidRPr="00AF4C83">
              <w:rPr>
                <w:sz w:val="16"/>
                <w:szCs w:val="16"/>
                <w:vertAlign w:val="subscript"/>
                <w:lang w:val="fr-FR" w:eastAsia="zh-CN"/>
              </w:rPr>
              <w:t>SSB</w:t>
            </w:r>
          </w:p>
        </w:tc>
      </w:tr>
      <w:tr w:rsidR="000167FE" w:rsidRPr="00AF4C83" w14:paraId="6CEB0A54" w14:textId="77777777" w:rsidTr="00434121">
        <w:trPr>
          <w:jc w:val="center"/>
        </w:trPr>
        <w:tc>
          <w:tcPr>
            <w:tcW w:w="1555" w:type="dxa"/>
            <w:tcBorders>
              <w:top w:val="single" w:sz="4" w:space="0" w:color="auto"/>
              <w:left w:val="single" w:sz="4" w:space="0" w:color="auto"/>
              <w:bottom w:val="single" w:sz="4" w:space="0" w:color="auto"/>
              <w:right w:val="single" w:sz="4" w:space="0" w:color="auto"/>
            </w:tcBorders>
            <w:hideMark/>
          </w:tcPr>
          <w:p w14:paraId="28DDB5A7"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1</w:t>
            </w:r>
          </w:p>
        </w:tc>
        <w:tc>
          <w:tcPr>
            <w:tcW w:w="2114" w:type="dxa"/>
            <w:tcBorders>
              <w:top w:val="single" w:sz="4" w:space="0" w:color="auto"/>
              <w:left w:val="single" w:sz="4" w:space="0" w:color="auto"/>
              <w:bottom w:val="single" w:sz="4" w:space="0" w:color="auto"/>
              <w:right w:val="single" w:sz="4" w:space="0" w:color="auto"/>
            </w:tcBorders>
            <w:hideMark/>
          </w:tcPr>
          <w:p w14:paraId="5C8E9A63"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0.5</w:t>
            </w:r>
          </w:p>
        </w:tc>
        <w:tc>
          <w:tcPr>
            <w:tcW w:w="5398" w:type="dxa"/>
            <w:tcBorders>
              <w:top w:val="single" w:sz="4" w:space="0" w:color="auto"/>
              <w:left w:val="single" w:sz="4" w:space="0" w:color="auto"/>
              <w:bottom w:val="single" w:sz="4" w:space="0" w:color="auto"/>
              <w:right w:val="single" w:sz="4" w:space="0" w:color="auto"/>
            </w:tcBorders>
            <w:hideMark/>
          </w:tcPr>
          <w:p w14:paraId="65C5B62F"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1 + N</w:t>
            </w:r>
            <w:r w:rsidRPr="00AF4C83">
              <w:rPr>
                <w:sz w:val="16"/>
                <w:szCs w:val="16"/>
                <w:vertAlign w:val="subscript"/>
                <w:lang w:val="fr-FR" w:eastAsia="ko-KR"/>
              </w:rPr>
              <w:t>SSB</w:t>
            </w:r>
          </w:p>
        </w:tc>
      </w:tr>
      <w:tr w:rsidR="000167FE" w:rsidRPr="00AF4C83" w14:paraId="5B178928" w14:textId="77777777" w:rsidTr="00434121">
        <w:trPr>
          <w:jc w:val="center"/>
        </w:trPr>
        <w:tc>
          <w:tcPr>
            <w:tcW w:w="1555" w:type="dxa"/>
            <w:tcBorders>
              <w:top w:val="single" w:sz="4" w:space="0" w:color="auto"/>
              <w:left w:val="single" w:sz="4" w:space="0" w:color="auto"/>
              <w:bottom w:val="single" w:sz="4" w:space="0" w:color="auto"/>
              <w:right w:val="single" w:sz="4" w:space="0" w:color="auto"/>
            </w:tcBorders>
            <w:hideMark/>
          </w:tcPr>
          <w:p w14:paraId="0FF82FE1"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2</w:t>
            </w:r>
          </w:p>
        </w:tc>
        <w:tc>
          <w:tcPr>
            <w:tcW w:w="2114" w:type="dxa"/>
            <w:tcBorders>
              <w:top w:val="single" w:sz="4" w:space="0" w:color="auto"/>
              <w:left w:val="single" w:sz="4" w:space="0" w:color="auto"/>
              <w:bottom w:val="single" w:sz="4" w:space="0" w:color="auto"/>
              <w:right w:val="single" w:sz="4" w:space="0" w:color="auto"/>
            </w:tcBorders>
            <w:hideMark/>
          </w:tcPr>
          <w:p w14:paraId="3F518BDA"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0.25</w:t>
            </w:r>
          </w:p>
        </w:tc>
        <w:tc>
          <w:tcPr>
            <w:tcW w:w="5398" w:type="dxa"/>
            <w:tcBorders>
              <w:top w:val="single" w:sz="4" w:space="0" w:color="auto"/>
              <w:left w:val="single" w:sz="4" w:space="0" w:color="auto"/>
              <w:bottom w:val="single" w:sz="4" w:space="0" w:color="auto"/>
              <w:right w:val="single" w:sz="4" w:space="0" w:color="auto"/>
            </w:tcBorders>
            <w:hideMark/>
          </w:tcPr>
          <w:p w14:paraId="366EFE1E"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val="fr-FR" w:eastAsia="ko-KR"/>
              </w:rPr>
              <w:t>2 + N</w:t>
            </w:r>
            <w:r w:rsidRPr="00AF4C83">
              <w:rPr>
                <w:sz w:val="16"/>
                <w:szCs w:val="16"/>
                <w:vertAlign w:val="subscript"/>
                <w:lang w:val="fr-FR" w:eastAsia="ko-KR"/>
              </w:rPr>
              <w:t>SSB</w:t>
            </w:r>
          </w:p>
        </w:tc>
      </w:tr>
      <w:tr w:rsidR="000167FE" w:rsidRPr="00AF4C83" w14:paraId="78A8A7BA" w14:textId="77777777" w:rsidTr="00434121">
        <w:trPr>
          <w:jc w:val="center"/>
        </w:trPr>
        <w:tc>
          <w:tcPr>
            <w:tcW w:w="1555" w:type="dxa"/>
            <w:tcBorders>
              <w:top w:val="single" w:sz="4" w:space="0" w:color="auto"/>
              <w:left w:val="single" w:sz="4" w:space="0" w:color="auto"/>
              <w:bottom w:val="single" w:sz="4" w:space="0" w:color="auto"/>
              <w:right w:val="single" w:sz="4" w:space="0" w:color="auto"/>
            </w:tcBorders>
            <w:hideMark/>
          </w:tcPr>
          <w:p w14:paraId="30F5AF94"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3</w:t>
            </w:r>
          </w:p>
        </w:tc>
        <w:tc>
          <w:tcPr>
            <w:tcW w:w="2114" w:type="dxa"/>
            <w:tcBorders>
              <w:top w:val="single" w:sz="4" w:space="0" w:color="auto"/>
              <w:left w:val="single" w:sz="4" w:space="0" w:color="auto"/>
              <w:bottom w:val="single" w:sz="4" w:space="0" w:color="auto"/>
              <w:right w:val="single" w:sz="4" w:space="0" w:color="auto"/>
            </w:tcBorders>
            <w:hideMark/>
          </w:tcPr>
          <w:p w14:paraId="5C5D97C2"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ko-KR"/>
              </w:rPr>
              <w:t>0.125</w:t>
            </w:r>
          </w:p>
        </w:tc>
        <w:tc>
          <w:tcPr>
            <w:tcW w:w="5398" w:type="dxa"/>
            <w:tcBorders>
              <w:top w:val="single" w:sz="4" w:space="0" w:color="auto"/>
              <w:left w:val="single" w:sz="4" w:space="0" w:color="auto"/>
              <w:bottom w:val="single" w:sz="4" w:space="0" w:color="auto"/>
              <w:right w:val="single" w:sz="4" w:space="0" w:color="auto"/>
            </w:tcBorders>
            <w:hideMark/>
          </w:tcPr>
          <w:p w14:paraId="0D93C2E6"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zh-CN"/>
              </w:rPr>
            </w:pPr>
            <w:r w:rsidRPr="00AF4C83">
              <w:rPr>
                <w:sz w:val="16"/>
                <w:szCs w:val="16"/>
                <w:lang w:val="fr-FR" w:eastAsia="ko-KR"/>
              </w:rPr>
              <w:t>4 + N</w:t>
            </w:r>
            <w:r w:rsidRPr="00AF4C83">
              <w:rPr>
                <w:sz w:val="16"/>
                <w:szCs w:val="16"/>
                <w:vertAlign w:val="subscript"/>
                <w:lang w:val="fr-FR" w:eastAsia="ko-KR"/>
              </w:rPr>
              <w:t>SSB</w:t>
            </w:r>
          </w:p>
        </w:tc>
      </w:tr>
      <w:tr w:rsidR="000167FE" w:rsidRPr="00AF4C83" w14:paraId="2C973F2B" w14:textId="77777777" w:rsidTr="00434121">
        <w:trPr>
          <w:jc w:val="center"/>
        </w:trPr>
        <w:tc>
          <w:tcPr>
            <w:tcW w:w="1555" w:type="dxa"/>
            <w:tcBorders>
              <w:top w:val="single" w:sz="4" w:space="0" w:color="auto"/>
              <w:left w:val="single" w:sz="4" w:space="0" w:color="auto"/>
              <w:bottom w:val="single" w:sz="4" w:space="0" w:color="auto"/>
              <w:right w:val="single" w:sz="4" w:space="0" w:color="auto"/>
            </w:tcBorders>
          </w:tcPr>
          <w:p w14:paraId="793770EB"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5</w:t>
            </w:r>
          </w:p>
        </w:tc>
        <w:tc>
          <w:tcPr>
            <w:tcW w:w="2114" w:type="dxa"/>
            <w:tcBorders>
              <w:top w:val="single" w:sz="4" w:space="0" w:color="auto"/>
              <w:left w:val="single" w:sz="4" w:space="0" w:color="auto"/>
              <w:bottom w:val="single" w:sz="4" w:space="0" w:color="auto"/>
              <w:right w:val="single" w:sz="4" w:space="0" w:color="auto"/>
            </w:tcBorders>
          </w:tcPr>
          <w:p w14:paraId="5EF3EC5E"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0.03125</w:t>
            </w:r>
          </w:p>
        </w:tc>
        <w:tc>
          <w:tcPr>
            <w:tcW w:w="5398" w:type="dxa"/>
            <w:tcBorders>
              <w:top w:val="single" w:sz="4" w:space="0" w:color="auto"/>
              <w:left w:val="single" w:sz="4" w:space="0" w:color="auto"/>
              <w:bottom w:val="single" w:sz="4" w:space="0" w:color="auto"/>
              <w:right w:val="single" w:sz="4" w:space="0" w:color="auto"/>
            </w:tcBorders>
          </w:tcPr>
          <w:p w14:paraId="4EBFBBDF" w14:textId="77777777" w:rsidR="000167FE" w:rsidRPr="00AF4C83" w:rsidRDefault="000167FE" w:rsidP="00434121">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16 + </w:t>
            </w:r>
            <w:r w:rsidRPr="00AF4C83">
              <w:rPr>
                <w:sz w:val="16"/>
                <w:szCs w:val="16"/>
                <w:lang w:val="fr-FR" w:eastAsia="ko-KR"/>
              </w:rPr>
              <w:t>N</w:t>
            </w:r>
            <w:r w:rsidRPr="00AF4C83">
              <w:rPr>
                <w:sz w:val="16"/>
                <w:szCs w:val="16"/>
                <w:vertAlign w:val="subscript"/>
                <w:lang w:val="fr-FR" w:eastAsia="ko-KR"/>
              </w:rPr>
              <w:t>SSB</w:t>
            </w:r>
          </w:p>
        </w:tc>
      </w:tr>
      <w:tr w:rsidR="000167FE" w:rsidRPr="00AF4C83" w14:paraId="1EC16278" w14:textId="77777777" w:rsidTr="00434121">
        <w:trPr>
          <w:jc w:val="center"/>
        </w:trPr>
        <w:tc>
          <w:tcPr>
            <w:tcW w:w="1555" w:type="dxa"/>
            <w:tcBorders>
              <w:top w:val="single" w:sz="4" w:space="0" w:color="auto"/>
              <w:left w:val="single" w:sz="4" w:space="0" w:color="auto"/>
              <w:bottom w:val="single" w:sz="4" w:space="0" w:color="auto"/>
              <w:right w:val="single" w:sz="4" w:space="0" w:color="auto"/>
            </w:tcBorders>
          </w:tcPr>
          <w:p w14:paraId="415F1057"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6</w:t>
            </w:r>
          </w:p>
        </w:tc>
        <w:tc>
          <w:tcPr>
            <w:tcW w:w="2114" w:type="dxa"/>
            <w:tcBorders>
              <w:top w:val="single" w:sz="4" w:space="0" w:color="auto"/>
              <w:left w:val="single" w:sz="4" w:space="0" w:color="auto"/>
              <w:bottom w:val="single" w:sz="4" w:space="0" w:color="auto"/>
              <w:right w:val="single" w:sz="4" w:space="0" w:color="auto"/>
            </w:tcBorders>
          </w:tcPr>
          <w:p w14:paraId="7702AA86" w14:textId="77777777" w:rsidR="000167FE" w:rsidRPr="00AF4C83" w:rsidRDefault="000167FE" w:rsidP="00434121">
            <w:pPr>
              <w:keepNext/>
              <w:keepLines/>
              <w:overflowPunct w:val="0"/>
              <w:autoSpaceDE w:val="0"/>
              <w:autoSpaceDN w:val="0"/>
              <w:adjustRightInd w:val="0"/>
              <w:jc w:val="center"/>
              <w:textAlignment w:val="baseline"/>
              <w:rPr>
                <w:sz w:val="16"/>
                <w:szCs w:val="16"/>
                <w:lang w:eastAsia="ko-KR"/>
              </w:rPr>
            </w:pPr>
            <w:r w:rsidRPr="00AF4C83">
              <w:rPr>
                <w:sz w:val="16"/>
                <w:szCs w:val="16"/>
                <w:lang w:eastAsia="zh-CN"/>
              </w:rPr>
              <w:t>0.015625</w:t>
            </w:r>
          </w:p>
        </w:tc>
        <w:tc>
          <w:tcPr>
            <w:tcW w:w="5398" w:type="dxa"/>
            <w:tcBorders>
              <w:top w:val="single" w:sz="4" w:space="0" w:color="auto"/>
              <w:left w:val="single" w:sz="4" w:space="0" w:color="auto"/>
              <w:bottom w:val="single" w:sz="4" w:space="0" w:color="auto"/>
              <w:right w:val="single" w:sz="4" w:space="0" w:color="auto"/>
            </w:tcBorders>
          </w:tcPr>
          <w:p w14:paraId="3C54DD7A" w14:textId="77777777" w:rsidR="000167FE" w:rsidRPr="00AF4C83" w:rsidRDefault="000167FE" w:rsidP="00434121">
            <w:pPr>
              <w:keepNext/>
              <w:keepLines/>
              <w:overflowPunct w:val="0"/>
              <w:autoSpaceDE w:val="0"/>
              <w:autoSpaceDN w:val="0"/>
              <w:adjustRightInd w:val="0"/>
              <w:jc w:val="center"/>
              <w:textAlignment w:val="baseline"/>
              <w:rPr>
                <w:sz w:val="16"/>
                <w:szCs w:val="16"/>
                <w:lang w:val="fr-FR" w:eastAsia="ko-KR"/>
              </w:rPr>
            </w:pPr>
            <w:r w:rsidRPr="00AF4C83">
              <w:rPr>
                <w:sz w:val="16"/>
                <w:szCs w:val="16"/>
                <w:lang w:val="fr-FR" w:eastAsia="zh-CN"/>
              </w:rPr>
              <w:t xml:space="preserve">32 + </w:t>
            </w:r>
            <w:r w:rsidRPr="00AF4C83">
              <w:rPr>
                <w:sz w:val="16"/>
                <w:szCs w:val="16"/>
                <w:lang w:val="fr-FR" w:eastAsia="ko-KR"/>
              </w:rPr>
              <w:t>N</w:t>
            </w:r>
            <w:r w:rsidRPr="00AF4C83">
              <w:rPr>
                <w:sz w:val="16"/>
                <w:szCs w:val="16"/>
                <w:vertAlign w:val="subscript"/>
                <w:lang w:val="fr-FR" w:eastAsia="ko-KR"/>
              </w:rPr>
              <w:t>SSB</w:t>
            </w:r>
          </w:p>
        </w:tc>
      </w:tr>
      <w:tr w:rsidR="000167FE" w:rsidRPr="00AF4C83" w14:paraId="107DF9C0" w14:textId="77777777" w:rsidTr="00434121">
        <w:trPr>
          <w:jc w:val="center"/>
        </w:trPr>
        <w:tc>
          <w:tcPr>
            <w:tcW w:w="9067" w:type="dxa"/>
            <w:gridSpan w:val="3"/>
            <w:tcBorders>
              <w:top w:val="single" w:sz="4" w:space="0" w:color="auto"/>
              <w:left w:val="single" w:sz="4" w:space="0" w:color="auto"/>
              <w:bottom w:val="single" w:sz="4" w:space="0" w:color="auto"/>
              <w:right w:val="single" w:sz="4" w:space="0" w:color="auto"/>
            </w:tcBorders>
          </w:tcPr>
          <w:p w14:paraId="7BEB6491" w14:textId="77777777" w:rsidR="000167FE" w:rsidRPr="00AF4C83" w:rsidRDefault="000167FE" w:rsidP="00434121">
            <w:pPr>
              <w:keepNext/>
              <w:keepLines/>
              <w:overflowPunct w:val="0"/>
              <w:autoSpaceDE w:val="0"/>
              <w:autoSpaceDN w:val="0"/>
              <w:adjustRightInd w:val="0"/>
              <w:textAlignment w:val="baseline"/>
              <w:rPr>
                <w:sz w:val="16"/>
                <w:szCs w:val="16"/>
                <w:lang w:val="fr-FR" w:eastAsia="zh-CN"/>
              </w:rPr>
            </w:pPr>
            <w:r w:rsidRPr="00AF4C83">
              <w:rPr>
                <w:sz w:val="16"/>
                <w:szCs w:val="16"/>
                <w:lang w:val="fr-FR" w:eastAsia="zh-CN"/>
              </w:rPr>
              <w:t xml:space="preserve">NOTE: </w:t>
            </w:r>
            <w:r w:rsidRPr="00AF4C83">
              <w:rPr>
                <w:sz w:val="16"/>
                <w:szCs w:val="16"/>
                <w:lang w:val="fr-FR" w:eastAsia="ko-KR"/>
              </w:rPr>
              <w:t>N</w:t>
            </w:r>
            <w:r w:rsidRPr="00AF4C83">
              <w:rPr>
                <w:sz w:val="16"/>
                <w:szCs w:val="16"/>
                <w:vertAlign w:val="subscript"/>
                <w:lang w:val="fr-FR" w:eastAsia="ko-KR"/>
              </w:rPr>
              <w:t>SSB</w:t>
            </w:r>
            <w:r w:rsidRPr="00AF4C83">
              <w:rPr>
                <w:sz w:val="16"/>
                <w:szCs w:val="16"/>
                <w:lang w:val="fr-FR" w:eastAsia="zh-CN"/>
              </w:rPr>
              <w:t xml:space="preserve"> is the number of slots containing the configured SSB(s) for RLM/BFD, CBD or L1-RSRP/L1-SINR</w:t>
            </w:r>
          </w:p>
        </w:tc>
      </w:tr>
    </w:tbl>
    <w:p w14:paraId="4BE303F4" w14:textId="77777777" w:rsidR="000167FE" w:rsidRPr="00C80032" w:rsidRDefault="000167FE" w:rsidP="000167FE">
      <w:pPr>
        <w:overflowPunct w:val="0"/>
        <w:autoSpaceDE w:val="0"/>
        <w:autoSpaceDN w:val="0"/>
        <w:adjustRightInd w:val="0"/>
        <w:spacing w:before="120"/>
        <w:ind w:left="284"/>
        <w:textAlignment w:val="baseline"/>
        <w:rPr>
          <w:i/>
          <w:iCs/>
          <w:sz w:val="18"/>
          <w:szCs w:val="18"/>
          <w:u w:val="single"/>
          <w:lang w:val="en-US"/>
        </w:rPr>
      </w:pPr>
      <w:r w:rsidRPr="00C80032">
        <w:rPr>
          <w:b/>
          <w:bCs/>
          <w:i/>
          <w:iCs/>
          <w:sz w:val="18"/>
          <w:szCs w:val="18"/>
          <w:u w:val="single"/>
          <w:lang w:val="en-US"/>
        </w:rPr>
        <w:t>Interruption length in NR DC:</w:t>
      </w:r>
    </w:p>
    <w:p w14:paraId="5F1B933C" w14:textId="77777777" w:rsidR="000167FE" w:rsidRPr="00AF4C83" w:rsidRDefault="000167FE" w:rsidP="00A05C49">
      <w:pPr>
        <w:pStyle w:val="aff6"/>
        <w:numPr>
          <w:ilvl w:val="0"/>
          <w:numId w:val="11"/>
        </w:numPr>
        <w:spacing w:before="120" w:after="0"/>
        <w:ind w:left="1003" w:firstLineChars="0" w:hanging="357"/>
        <w:rPr>
          <w:b/>
          <w:bCs/>
          <w:sz w:val="18"/>
          <w:szCs w:val="18"/>
          <w:u w:val="single"/>
        </w:rPr>
      </w:pPr>
      <w:r w:rsidRPr="00AF4C83">
        <w:rPr>
          <w:rFonts w:eastAsia="宋体"/>
          <w:sz w:val="18"/>
          <w:szCs w:val="18"/>
          <w:lang w:eastAsia="zh-CN"/>
        </w:rPr>
        <w:t>For synchronous inter-band NR-DC, the interruption length is the same as in table 2.</w:t>
      </w:r>
    </w:p>
    <w:p w14:paraId="3FEC5EB5" w14:textId="77777777" w:rsidR="000167FE" w:rsidRPr="00AF4C83" w:rsidRDefault="000167FE" w:rsidP="00A05C49">
      <w:pPr>
        <w:pStyle w:val="aff6"/>
        <w:numPr>
          <w:ilvl w:val="0"/>
          <w:numId w:val="11"/>
        </w:numPr>
        <w:spacing w:after="0"/>
        <w:ind w:left="1003" w:firstLineChars="0" w:hanging="357"/>
        <w:rPr>
          <w:b/>
          <w:bCs/>
          <w:sz w:val="18"/>
          <w:szCs w:val="18"/>
          <w:u w:val="single"/>
        </w:rPr>
      </w:pPr>
      <w:r w:rsidRPr="00AF4C83">
        <w:rPr>
          <w:rFonts w:eastAsia="宋体"/>
          <w:sz w:val="18"/>
          <w:szCs w:val="18"/>
          <w:lang w:eastAsia="zh-CN"/>
        </w:rPr>
        <w:t xml:space="preserve">For asynchronous inter-band NR-DC, the interruption length is shown in table </w:t>
      </w:r>
      <w:r>
        <w:rPr>
          <w:rFonts w:eastAsia="宋体"/>
          <w:sz w:val="18"/>
          <w:szCs w:val="18"/>
          <w:lang w:eastAsia="zh-CN"/>
        </w:rPr>
        <w:t>3</w:t>
      </w:r>
      <w:r w:rsidRPr="00AF4C83">
        <w:rPr>
          <w:rFonts w:eastAsia="宋体"/>
          <w:sz w:val="18"/>
          <w:szCs w:val="18"/>
          <w:lang w:eastAsia="zh-CN"/>
        </w:rPr>
        <w:t>.</w:t>
      </w:r>
    </w:p>
    <w:p w14:paraId="69FA0D88" w14:textId="77777777" w:rsidR="000167FE" w:rsidRPr="00AF4C83" w:rsidRDefault="000167FE" w:rsidP="000167FE">
      <w:pPr>
        <w:spacing w:before="240"/>
        <w:rPr>
          <w:rFonts w:eastAsia="宋体"/>
          <w:b/>
          <w:bCs/>
          <w:sz w:val="18"/>
          <w:szCs w:val="18"/>
          <w:lang w:eastAsia="zh-CN"/>
        </w:rPr>
      </w:pPr>
      <w:r w:rsidRPr="00AF4C83">
        <w:rPr>
          <w:rFonts w:eastAsia="宋体"/>
          <w:b/>
          <w:bCs/>
          <w:sz w:val="18"/>
          <w:szCs w:val="18"/>
          <w:lang w:eastAsia="zh-CN"/>
        </w:rPr>
        <w:t xml:space="preserve">Table </w:t>
      </w:r>
      <w:r>
        <w:rPr>
          <w:rFonts w:eastAsia="宋体"/>
          <w:b/>
          <w:bCs/>
          <w:sz w:val="18"/>
          <w:szCs w:val="18"/>
          <w:lang w:eastAsia="zh-CN"/>
        </w:rPr>
        <w:t>3</w:t>
      </w:r>
      <w:r w:rsidRPr="00AF4C83">
        <w:rPr>
          <w:rFonts w:eastAsia="宋体"/>
          <w:b/>
          <w:bCs/>
          <w:sz w:val="18"/>
          <w:szCs w:val="18"/>
          <w:lang w:eastAsia="zh-CN"/>
        </w:rPr>
        <w:t>: Interruption due to RLM and RLM on other active serving cell in asynchronous inter-band NR-DC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978"/>
        <w:gridCol w:w="4105"/>
        <w:gridCol w:w="1840"/>
      </w:tblGrid>
      <w:tr w:rsidR="000167FE" w:rsidRPr="00AF4C83" w14:paraId="09D381F1" w14:textId="77777777" w:rsidTr="00434121">
        <w:trPr>
          <w:trHeight w:val="297"/>
          <w:jc w:val="center"/>
        </w:trPr>
        <w:tc>
          <w:tcPr>
            <w:tcW w:w="368" w:type="pct"/>
            <w:tcBorders>
              <w:top w:val="single" w:sz="4" w:space="0" w:color="auto"/>
              <w:left w:val="single" w:sz="4" w:space="0" w:color="auto"/>
              <w:bottom w:val="single" w:sz="4" w:space="0" w:color="auto"/>
              <w:right w:val="single" w:sz="4" w:space="0" w:color="auto"/>
            </w:tcBorders>
            <w:vAlign w:val="center"/>
            <w:hideMark/>
          </w:tcPr>
          <w:p w14:paraId="38E61B0F" w14:textId="77777777" w:rsidR="000167FE" w:rsidRPr="00AF4C83" w:rsidRDefault="000167FE" w:rsidP="00434121">
            <w:pPr>
              <w:keepNext/>
              <w:keepLines/>
              <w:overflowPunct w:val="0"/>
              <w:autoSpaceDE w:val="0"/>
              <w:autoSpaceDN w:val="0"/>
              <w:adjustRightInd w:val="0"/>
              <w:jc w:val="center"/>
              <w:textAlignment w:val="baseline"/>
              <w:rPr>
                <w:b/>
                <w:sz w:val="18"/>
                <w:szCs w:val="18"/>
                <w:lang w:eastAsia="ko-KR"/>
              </w:rPr>
            </w:pPr>
            <w:r w:rsidRPr="00AF4C83">
              <w:rPr>
                <w:b/>
                <w:noProof/>
                <w:sz w:val="18"/>
                <w:szCs w:val="18"/>
                <w:lang w:val="en-US" w:eastAsia="zh-CN"/>
              </w:rPr>
              <w:drawing>
                <wp:inline distT="0" distB="0" distL="0" distR="0" wp14:anchorId="78A36317" wp14:editId="2F1D6E5B">
                  <wp:extent cx="142240" cy="160020"/>
                  <wp:effectExtent l="0" t="0" r="0" b="0"/>
                  <wp:docPr id="1490520343" name="图片 1490520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546" w:type="pct"/>
            <w:tcBorders>
              <w:top w:val="single" w:sz="4" w:space="0" w:color="auto"/>
              <w:left w:val="single" w:sz="4" w:space="0" w:color="auto"/>
              <w:bottom w:val="single" w:sz="4" w:space="0" w:color="auto"/>
              <w:right w:val="single" w:sz="4" w:space="0" w:color="auto"/>
            </w:tcBorders>
            <w:hideMark/>
          </w:tcPr>
          <w:p w14:paraId="6EA8E391" w14:textId="77777777" w:rsidR="000167FE" w:rsidRPr="00AF4C83" w:rsidRDefault="000167FE" w:rsidP="00434121">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NR Slot length (ms) of victim cell</w:t>
            </w:r>
          </w:p>
        </w:tc>
        <w:tc>
          <w:tcPr>
            <w:tcW w:w="3087" w:type="pct"/>
            <w:gridSpan w:val="2"/>
            <w:tcBorders>
              <w:top w:val="single" w:sz="4" w:space="0" w:color="auto"/>
              <w:left w:val="single" w:sz="4" w:space="0" w:color="auto"/>
              <w:bottom w:val="single" w:sz="4" w:space="0" w:color="auto"/>
              <w:right w:val="single" w:sz="4" w:space="0" w:color="auto"/>
            </w:tcBorders>
            <w:hideMark/>
          </w:tcPr>
          <w:p w14:paraId="602F18B3" w14:textId="77777777" w:rsidR="000167FE" w:rsidRPr="00AF4C83" w:rsidRDefault="000167FE" w:rsidP="00434121">
            <w:pPr>
              <w:keepNext/>
              <w:keepLines/>
              <w:overflowPunct w:val="0"/>
              <w:autoSpaceDE w:val="0"/>
              <w:autoSpaceDN w:val="0"/>
              <w:adjustRightInd w:val="0"/>
              <w:jc w:val="center"/>
              <w:textAlignment w:val="baseline"/>
              <w:rPr>
                <w:b/>
                <w:sz w:val="18"/>
                <w:szCs w:val="18"/>
                <w:lang w:eastAsia="ko-KR"/>
              </w:rPr>
            </w:pPr>
            <w:r w:rsidRPr="00AF4C83">
              <w:rPr>
                <w:b/>
                <w:sz w:val="18"/>
                <w:szCs w:val="18"/>
                <w:lang w:eastAsia="ko-KR"/>
              </w:rPr>
              <w:t>Interruption length X2 (slots)</w:t>
            </w:r>
          </w:p>
        </w:tc>
      </w:tr>
      <w:tr w:rsidR="000167FE" w:rsidRPr="00AF4C83" w14:paraId="5C04C63A" w14:textId="77777777" w:rsidTr="00434121">
        <w:trPr>
          <w:jc w:val="center"/>
        </w:trPr>
        <w:tc>
          <w:tcPr>
            <w:tcW w:w="368" w:type="pct"/>
            <w:tcBorders>
              <w:top w:val="single" w:sz="4" w:space="0" w:color="auto"/>
              <w:left w:val="single" w:sz="4" w:space="0" w:color="auto"/>
              <w:bottom w:val="single" w:sz="4" w:space="0" w:color="auto"/>
              <w:right w:val="single" w:sz="4" w:space="0" w:color="auto"/>
            </w:tcBorders>
            <w:hideMark/>
          </w:tcPr>
          <w:p w14:paraId="122CB825"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w:t>
            </w:r>
          </w:p>
        </w:tc>
        <w:tc>
          <w:tcPr>
            <w:tcW w:w="1546" w:type="pct"/>
            <w:tcBorders>
              <w:top w:val="single" w:sz="4" w:space="0" w:color="auto"/>
              <w:left w:val="single" w:sz="4" w:space="0" w:color="auto"/>
              <w:bottom w:val="single" w:sz="4" w:space="0" w:color="auto"/>
              <w:right w:val="single" w:sz="4" w:space="0" w:color="auto"/>
            </w:tcBorders>
            <w:hideMark/>
          </w:tcPr>
          <w:p w14:paraId="58A122C1"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2131" w:type="pct"/>
            <w:tcBorders>
              <w:top w:val="single" w:sz="4" w:space="0" w:color="auto"/>
              <w:left w:val="single" w:sz="4" w:space="0" w:color="auto"/>
              <w:bottom w:val="single" w:sz="4" w:space="0" w:color="auto"/>
              <w:right w:val="single" w:sz="4" w:space="0" w:color="auto"/>
            </w:tcBorders>
          </w:tcPr>
          <w:p w14:paraId="38BF329C"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1A05651D"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0167FE" w:rsidRPr="00AF4C83" w14:paraId="0CB94A47" w14:textId="77777777" w:rsidTr="00434121">
        <w:trPr>
          <w:jc w:val="center"/>
        </w:trPr>
        <w:tc>
          <w:tcPr>
            <w:tcW w:w="368" w:type="pct"/>
            <w:tcBorders>
              <w:top w:val="single" w:sz="4" w:space="0" w:color="auto"/>
              <w:left w:val="single" w:sz="4" w:space="0" w:color="auto"/>
              <w:bottom w:val="single" w:sz="4" w:space="0" w:color="auto"/>
              <w:right w:val="single" w:sz="4" w:space="0" w:color="auto"/>
            </w:tcBorders>
            <w:hideMark/>
          </w:tcPr>
          <w:p w14:paraId="3E357DDB"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1</w:t>
            </w:r>
          </w:p>
        </w:tc>
        <w:tc>
          <w:tcPr>
            <w:tcW w:w="1546" w:type="pct"/>
            <w:tcBorders>
              <w:top w:val="single" w:sz="4" w:space="0" w:color="auto"/>
              <w:left w:val="single" w:sz="4" w:space="0" w:color="auto"/>
              <w:bottom w:val="single" w:sz="4" w:space="0" w:color="auto"/>
              <w:right w:val="single" w:sz="4" w:space="0" w:color="auto"/>
            </w:tcBorders>
            <w:hideMark/>
          </w:tcPr>
          <w:p w14:paraId="252A0BC8"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0.5</w:t>
            </w:r>
          </w:p>
        </w:tc>
        <w:tc>
          <w:tcPr>
            <w:tcW w:w="2131" w:type="pct"/>
            <w:tcBorders>
              <w:top w:val="single" w:sz="4" w:space="0" w:color="auto"/>
              <w:left w:val="single" w:sz="4" w:space="0" w:color="auto"/>
              <w:bottom w:val="single" w:sz="4" w:space="0" w:color="auto"/>
              <w:right w:val="single" w:sz="4" w:space="0" w:color="auto"/>
            </w:tcBorders>
          </w:tcPr>
          <w:p w14:paraId="5912CD99"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p>
        </w:tc>
        <w:tc>
          <w:tcPr>
            <w:tcW w:w="956" w:type="pct"/>
            <w:tcBorders>
              <w:top w:val="single" w:sz="4" w:space="0" w:color="auto"/>
              <w:left w:val="single" w:sz="4" w:space="0" w:color="auto"/>
              <w:bottom w:val="single" w:sz="4" w:space="0" w:color="auto"/>
              <w:right w:val="single" w:sz="4" w:space="0" w:color="auto"/>
            </w:tcBorders>
            <w:hideMark/>
          </w:tcPr>
          <w:p w14:paraId="41664D89"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1 </w:t>
            </w:r>
          </w:p>
        </w:tc>
      </w:tr>
      <w:tr w:rsidR="000167FE" w:rsidRPr="00AF4C83" w14:paraId="4E726DD2" w14:textId="77777777" w:rsidTr="00434121">
        <w:trPr>
          <w:jc w:val="center"/>
        </w:trPr>
        <w:tc>
          <w:tcPr>
            <w:tcW w:w="368" w:type="pct"/>
            <w:tcBorders>
              <w:top w:val="single" w:sz="4" w:space="0" w:color="auto"/>
              <w:left w:val="single" w:sz="4" w:space="0" w:color="auto"/>
              <w:bottom w:val="nil"/>
              <w:right w:val="single" w:sz="4" w:space="0" w:color="auto"/>
            </w:tcBorders>
            <w:hideMark/>
          </w:tcPr>
          <w:p w14:paraId="3B63408A"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2</w:t>
            </w:r>
          </w:p>
        </w:tc>
        <w:tc>
          <w:tcPr>
            <w:tcW w:w="1546" w:type="pct"/>
            <w:tcBorders>
              <w:top w:val="single" w:sz="4" w:space="0" w:color="auto"/>
              <w:left w:val="single" w:sz="4" w:space="0" w:color="auto"/>
              <w:bottom w:val="nil"/>
              <w:right w:val="single" w:sz="4" w:space="0" w:color="auto"/>
            </w:tcBorders>
            <w:hideMark/>
          </w:tcPr>
          <w:p w14:paraId="69AFB131"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0.25</w:t>
            </w:r>
          </w:p>
        </w:tc>
        <w:tc>
          <w:tcPr>
            <w:tcW w:w="2131" w:type="pct"/>
            <w:tcBorders>
              <w:top w:val="single" w:sz="4" w:space="0" w:color="auto"/>
              <w:left w:val="single" w:sz="4" w:space="0" w:color="auto"/>
              <w:bottom w:val="single" w:sz="4" w:space="0" w:color="auto"/>
              <w:right w:val="single" w:sz="4" w:space="0" w:color="auto"/>
            </w:tcBorders>
            <w:hideMark/>
          </w:tcPr>
          <w:p w14:paraId="142D9472"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Both aggressor cell and victim cell are on FR2</w:t>
            </w:r>
          </w:p>
        </w:tc>
        <w:tc>
          <w:tcPr>
            <w:tcW w:w="956" w:type="pct"/>
            <w:tcBorders>
              <w:top w:val="single" w:sz="4" w:space="0" w:color="auto"/>
              <w:left w:val="single" w:sz="4" w:space="0" w:color="auto"/>
              <w:bottom w:val="single" w:sz="4" w:space="0" w:color="auto"/>
              <w:right w:val="single" w:sz="4" w:space="0" w:color="auto"/>
            </w:tcBorders>
            <w:hideMark/>
          </w:tcPr>
          <w:p w14:paraId="33A4A59E"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3 </w:t>
            </w:r>
          </w:p>
        </w:tc>
      </w:tr>
      <w:tr w:rsidR="000167FE" w:rsidRPr="00AF4C83" w14:paraId="74949D6D" w14:textId="77777777" w:rsidTr="00434121">
        <w:trPr>
          <w:jc w:val="center"/>
        </w:trPr>
        <w:tc>
          <w:tcPr>
            <w:tcW w:w="368" w:type="pct"/>
            <w:tcBorders>
              <w:top w:val="nil"/>
              <w:left w:val="single" w:sz="4" w:space="0" w:color="auto"/>
              <w:bottom w:val="single" w:sz="4" w:space="0" w:color="auto"/>
              <w:right w:val="single" w:sz="4" w:space="0" w:color="auto"/>
            </w:tcBorders>
            <w:vAlign w:val="center"/>
            <w:hideMark/>
          </w:tcPr>
          <w:p w14:paraId="16EBFFD0"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single" w:sz="4" w:space="0" w:color="auto"/>
              <w:right w:val="single" w:sz="4" w:space="0" w:color="auto"/>
            </w:tcBorders>
            <w:vAlign w:val="center"/>
            <w:hideMark/>
          </w:tcPr>
          <w:p w14:paraId="76C17EF7"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7830B09B"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Either aggressor cell or victim cell is on FR1</w:t>
            </w:r>
          </w:p>
        </w:tc>
        <w:tc>
          <w:tcPr>
            <w:tcW w:w="956" w:type="pct"/>
            <w:tcBorders>
              <w:top w:val="single" w:sz="4" w:space="0" w:color="auto"/>
              <w:left w:val="single" w:sz="4" w:space="0" w:color="auto"/>
              <w:bottom w:val="single" w:sz="4" w:space="0" w:color="auto"/>
              <w:right w:val="single" w:sz="4" w:space="0" w:color="auto"/>
            </w:tcBorders>
            <w:hideMark/>
          </w:tcPr>
          <w:p w14:paraId="7EF41348"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4</w:t>
            </w:r>
          </w:p>
        </w:tc>
      </w:tr>
      <w:tr w:rsidR="000167FE" w:rsidRPr="00AF4C83" w14:paraId="357759A3" w14:textId="77777777" w:rsidTr="00434121">
        <w:trPr>
          <w:jc w:val="center"/>
        </w:trPr>
        <w:tc>
          <w:tcPr>
            <w:tcW w:w="368" w:type="pct"/>
            <w:tcBorders>
              <w:top w:val="single" w:sz="4" w:space="0" w:color="auto"/>
              <w:left w:val="single" w:sz="4" w:space="0" w:color="auto"/>
              <w:bottom w:val="nil"/>
              <w:right w:val="single" w:sz="4" w:space="0" w:color="auto"/>
            </w:tcBorders>
            <w:hideMark/>
          </w:tcPr>
          <w:p w14:paraId="04684A93"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3</w:t>
            </w:r>
          </w:p>
        </w:tc>
        <w:tc>
          <w:tcPr>
            <w:tcW w:w="1546" w:type="pct"/>
            <w:tcBorders>
              <w:top w:val="single" w:sz="4" w:space="0" w:color="auto"/>
              <w:left w:val="single" w:sz="4" w:space="0" w:color="auto"/>
              <w:bottom w:val="nil"/>
              <w:right w:val="single" w:sz="4" w:space="0" w:color="auto"/>
            </w:tcBorders>
            <w:hideMark/>
          </w:tcPr>
          <w:p w14:paraId="30019324"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0.125</w:t>
            </w:r>
          </w:p>
        </w:tc>
        <w:tc>
          <w:tcPr>
            <w:tcW w:w="2131" w:type="pct"/>
            <w:tcBorders>
              <w:top w:val="single" w:sz="4" w:space="0" w:color="auto"/>
              <w:left w:val="single" w:sz="4" w:space="0" w:color="auto"/>
              <w:bottom w:val="single" w:sz="4" w:space="0" w:color="auto"/>
              <w:right w:val="single" w:sz="4" w:space="0" w:color="auto"/>
            </w:tcBorders>
            <w:hideMark/>
          </w:tcPr>
          <w:p w14:paraId="47768639"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FR2</w:t>
            </w:r>
          </w:p>
        </w:tc>
        <w:tc>
          <w:tcPr>
            <w:tcW w:w="956" w:type="pct"/>
            <w:tcBorders>
              <w:top w:val="single" w:sz="4" w:space="0" w:color="auto"/>
              <w:left w:val="single" w:sz="4" w:space="0" w:color="auto"/>
              <w:bottom w:val="single" w:sz="4" w:space="0" w:color="auto"/>
              <w:right w:val="single" w:sz="4" w:space="0" w:color="auto"/>
            </w:tcBorders>
            <w:hideMark/>
          </w:tcPr>
          <w:p w14:paraId="290810C0"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5 </w:t>
            </w:r>
          </w:p>
        </w:tc>
      </w:tr>
      <w:tr w:rsidR="000167FE" w:rsidRPr="00AF4C83" w14:paraId="657B7427" w14:textId="77777777" w:rsidTr="00434121">
        <w:trPr>
          <w:jc w:val="center"/>
        </w:trPr>
        <w:tc>
          <w:tcPr>
            <w:tcW w:w="368" w:type="pct"/>
            <w:tcBorders>
              <w:top w:val="nil"/>
              <w:left w:val="single" w:sz="4" w:space="0" w:color="auto"/>
              <w:bottom w:val="single" w:sz="4" w:space="0" w:color="auto"/>
              <w:right w:val="single" w:sz="4" w:space="0" w:color="auto"/>
            </w:tcBorders>
            <w:vAlign w:val="center"/>
            <w:hideMark/>
          </w:tcPr>
          <w:p w14:paraId="3EB68B6C"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p>
        </w:tc>
        <w:tc>
          <w:tcPr>
            <w:tcW w:w="1546" w:type="pct"/>
            <w:tcBorders>
              <w:top w:val="nil"/>
              <w:left w:val="single" w:sz="4" w:space="0" w:color="auto"/>
              <w:bottom w:val="nil"/>
              <w:right w:val="single" w:sz="4" w:space="0" w:color="auto"/>
            </w:tcBorders>
            <w:vAlign w:val="center"/>
            <w:hideMark/>
          </w:tcPr>
          <w:p w14:paraId="7C0F7377"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p>
        </w:tc>
        <w:tc>
          <w:tcPr>
            <w:tcW w:w="2131" w:type="pct"/>
            <w:tcBorders>
              <w:top w:val="single" w:sz="4" w:space="0" w:color="auto"/>
              <w:left w:val="single" w:sz="4" w:space="0" w:color="auto"/>
              <w:bottom w:val="single" w:sz="4" w:space="0" w:color="auto"/>
              <w:right w:val="single" w:sz="4" w:space="0" w:color="auto"/>
            </w:tcBorders>
            <w:hideMark/>
          </w:tcPr>
          <w:p w14:paraId="77CD9623"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top w:val="single" w:sz="4" w:space="0" w:color="auto"/>
              <w:left w:val="single" w:sz="4" w:space="0" w:color="auto"/>
              <w:bottom w:val="single" w:sz="4" w:space="0" w:color="auto"/>
              <w:right w:val="single" w:sz="4" w:space="0" w:color="auto"/>
            </w:tcBorders>
            <w:hideMark/>
          </w:tcPr>
          <w:p w14:paraId="2505AAF0"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ko-KR"/>
              </w:rPr>
              <w:t xml:space="preserve">6 </w:t>
            </w:r>
          </w:p>
        </w:tc>
      </w:tr>
      <w:tr w:rsidR="000167FE" w:rsidRPr="00AF4C83" w14:paraId="41EA8908" w14:textId="77777777" w:rsidTr="00434121">
        <w:trPr>
          <w:jc w:val="center"/>
        </w:trPr>
        <w:tc>
          <w:tcPr>
            <w:tcW w:w="368" w:type="pct"/>
            <w:tcBorders>
              <w:top w:val="single" w:sz="4" w:space="0" w:color="auto"/>
              <w:left w:val="single" w:sz="4" w:space="0" w:color="auto"/>
              <w:bottom w:val="single" w:sz="4" w:space="0" w:color="auto"/>
              <w:right w:val="single" w:sz="4" w:space="0" w:color="auto"/>
            </w:tcBorders>
            <w:vAlign w:val="center"/>
          </w:tcPr>
          <w:p w14:paraId="4C23FA7F"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5</w:t>
            </w:r>
          </w:p>
        </w:tc>
        <w:tc>
          <w:tcPr>
            <w:tcW w:w="1546" w:type="pct"/>
            <w:tcBorders>
              <w:left w:val="single" w:sz="4" w:space="0" w:color="auto"/>
              <w:bottom w:val="single" w:sz="4" w:space="0" w:color="auto"/>
              <w:right w:val="single" w:sz="4" w:space="0" w:color="auto"/>
            </w:tcBorders>
            <w:vAlign w:val="center"/>
          </w:tcPr>
          <w:p w14:paraId="1B4DBD6B"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0.03125</w:t>
            </w:r>
          </w:p>
        </w:tc>
        <w:tc>
          <w:tcPr>
            <w:tcW w:w="2131" w:type="pct"/>
            <w:tcBorders>
              <w:left w:val="single" w:sz="4" w:space="0" w:color="auto"/>
              <w:bottom w:val="single" w:sz="4" w:space="0" w:color="auto"/>
              <w:right w:val="single" w:sz="4" w:space="0" w:color="auto"/>
            </w:tcBorders>
          </w:tcPr>
          <w:p w14:paraId="10687F33"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13E48C64"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18</w:t>
            </w:r>
          </w:p>
        </w:tc>
      </w:tr>
      <w:tr w:rsidR="000167FE" w:rsidRPr="00AF4C83" w14:paraId="7F66FF2C" w14:textId="77777777" w:rsidTr="00434121">
        <w:trPr>
          <w:jc w:val="center"/>
        </w:trPr>
        <w:tc>
          <w:tcPr>
            <w:tcW w:w="368" w:type="pct"/>
            <w:tcBorders>
              <w:top w:val="nil"/>
              <w:left w:val="single" w:sz="4" w:space="0" w:color="auto"/>
              <w:bottom w:val="single" w:sz="4" w:space="0" w:color="auto"/>
              <w:right w:val="single" w:sz="4" w:space="0" w:color="auto"/>
            </w:tcBorders>
            <w:vAlign w:val="center"/>
          </w:tcPr>
          <w:p w14:paraId="5D97D44B"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6</w:t>
            </w:r>
          </w:p>
        </w:tc>
        <w:tc>
          <w:tcPr>
            <w:tcW w:w="1546" w:type="pct"/>
            <w:tcBorders>
              <w:left w:val="single" w:sz="4" w:space="0" w:color="auto"/>
              <w:bottom w:val="single" w:sz="4" w:space="0" w:color="auto"/>
              <w:right w:val="single" w:sz="4" w:space="0" w:color="auto"/>
            </w:tcBorders>
            <w:vAlign w:val="center"/>
          </w:tcPr>
          <w:p w14:paraId="24B819AA"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rFonts w:eastAsia="等线"/>
                <w:sz w:val="18"/>
                <w:szCs w:val="18"/>
                <w:lang w:eastAsia="zh-CN"/>
              </w:rPr>
              <w:t>0.015625</w:t>
            </w:r>
          </w:p>
        </w:tc>
        <w:tc>
          <w:tcPr>
            <w:tcW w:w="2131" w:type="pct"/>
            <w:tcBorders>
              <w:left w:val="single" w:sz="4" w:space="0" w:color="auto"/>
              <w:bottom w:val="single" w:sz="4" w:space="0" w:color="auto"/>
              <w:right w:val="single" w:sz="4" w:space="0" w:color="auto"/>
            </w:tcBorders>
          </w:tcPr>
          <w:p w14:paraId="45BD4F1F"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zh-CN"/>
              </w:rPr>
            </w:pPr>
            <w:r w:rsidRPr="00AF4C83">
              <w:rPr>
                <w:sz w:val="18"/>
                <w:szCs w:val="18"/>
                <w:lang w:eastAsia="zh-CN"/>
              </w:rPr>
              <w:t>Aggressor cell is on FR1</w:t>
            </w:r>
          </w:p>
        </w:tc>
        <w:tc>
          <w:tcPr>
            <w:tcW w:w="956" w:type="pct"/>
            <w:tcBorders>
              <w:left w:val="single" w:sz="4" w:space="0" w:color="auto"/>
              <w:bottom w:val="single" w:sz="4" w:space="0" w:color="auto"/>
              <w:right w:val="single" w:sz="4" w:space="0" w:color="auto"/>
            </w:tcBorders>
          </w:tcPr>
          <w:p w14:paraId="0A91333A" w14:textId="77777777" w:rsidR="000167FE" w:rsidRPr="00AF4C83" w:rsidRDefault="000167FE" w:rsidP="00434121">
            <w:pPr>
              <w:keepNext/>
              <w:keepLines/>
              <w:overflowPunct w:val="0"/>
              <w:autoSpaceDE w:val="0"/>
              <w:autoSpaceDN w:val="0"/>
              <w:adjustRightInd w:val="0"/>
              <w:jc w:val="center"/>
              <w:textAlignment w:val="baseline"/>
              <w:rPr>
                <w:sz w:val="18"/>
                <w:szCs w:val="18"/>
                <w:lang w:eastAsia="ko-KR"/>
              </w:rPr>
            </w:pPr>
            <w:r w:rsidRPr="00AF4C83">
              <w:rPr>
                <w:sz w:val="18"/>
                <w:szCs w:val="18"/>
                <w:lang w:eastAsia="zh-CN"/>
              </w:rPr>
              <w:t>34</w:t>
            </w:r>
          </w:p>
        </w:tc>
      </w:tr>
    </w:tbl>
    <w:p w14:paraId="2D5849A6" w14:textId="77777777" w:rsidR="000167FE" w:rsidRPr="00C80032" w:rsidRDefault="000167FE" w:rsidP="000167FE">
      <w:pPr>
        <w:overflowPunct w:val="0"/>
        <w:autoSpaceDE w:val="0"/>
        <w:autoSpaceDN w:val="0"/>
        <w:adjustRightInd w:val="0"/>
        <w:spacing w:before="240"/>
        <w:textAlignment w:val="baseline"/>
        <w:rPr>
          <w:b/>
          <w:bCs/>
          <w:i/>
          <w:iCs/>
          <w:sz w:val="18"/>
          <w:szCs w:val="18"/>
          <w:u w:val="single"/>
          <w:lang w:val="en-US"/>
        </w:rPr>
      </w:pPr>
      <w:r w:rsidRPr="00C80032">
        <w:rPr>
          <w:b/>
          <w:bCs/>
          <w:i/>
          <w:iCs/>
          <w:sz w:val="18"/>
          <w:szCs w:val="18"/>
          <w:u w:val="single"/>
          <w:lang w:val="en-US"/>
        </w:rPr>
        <w:t>Interruption length in EN-DC and NE-DC:</w:t>
      </w:r>
    </w:p>
    <w:p w14:paraId="2F0E3927" w14:textId="77777777" w:rsidR="000167FE" w:rsidRPr="00AF4C83" w:rsidRDefault="000167FE" w:rsidP="000167FE">
      <w:pPr>
        <w:spacing w:before="120"/>
        <w:ind w:left="284"/>
        <w:rPr>
          <w:rFonts w:eastAsia="宋体"/>
          <w:sz w:val="18"/>
          <w:szCs w:val="18"/>
          <w:lang w:eastAsia="zh-CN"/>
        </w:rPr>
      </w:pPr>
      <w:r w:rsidRPr="00AF4C83">
        <w:rPr>
          <w:rFonts w:eastAsia="宋体"/>
          <w:sz w:val="18"/>
          <w:szCs w:val="18"/>
          <w:lang w:eastAsia="zh-CN"/>
        </w:rPr>
        <w:t>For inter-band EN-DC, the interruption on the active LTE serving cell shall not exceed:</w:t>
      </w:r>
    </w:p>
    <w:p w14:paraId="4FB34A75" w14:textId="77777777" w:rsidR="000167FE" w:rsidRPr="00AF4C83" w:rsidRDefault="000167FE"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EN-DC or </w:t>
      </w:r>
    </w:p>
    <w:p w14:paraId="2C3C5AAC" w14:textId="77777777" w:rsidR="000167FE" w:rsidRPr="00AF4C83" w:rsidRDefault="000167FE"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EN-DC.</w:t>
      </w:r>
    </w:p>
    <w:p w14:paraId="226F4F1B" w14:textId="77777777" w:rsidR="000167FE" w:rsidRPr="00AF4C83" w:rsidRDefault="000167FE" w:rsidP="000167FE">
      <w:pPr>
        <w:spacing w:before="120"/>
        <w:ind w:left="284"/>
        <w:rPr>
          <w:rFonts w:eastAsia="宋体"/>
          <w:sz w:val="18"/>
          <w:szCs w:val="18"/>
          <w:lang w:eastAsia="zh-CN"/>
        </w:rPr>
      </w:pPr>
      <w:r w:rsidRPr="00AF4C83">
        <w:rPr>
          <w:rFonts w:eastAsia="宋体"/>
          <w:sz w:val="18"/>
          <w:szCs w:val="18"/>
          <w:lang w:eastAsia="zh-CN"/>
        </w:rPr>
        <w:lastRenderedPageBreak/>
        <w:t>For synchronous intra-band EN-DC, the interruption shall not exceed:</w:t>
      </w:r>
    </w:p>
    <w:p w14:paraId="233A7163" w14:textId="77777777" w:rsidR="000167FE" w:rsidRPr="00AF4C83" w:rsidRDefault="000167FE"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141CADBF" w14:textId="77777777" w:rsidR="000167FE" w:rsidRPr="00AF4C83" w:rsidRDefault="000167FE" w:rsidP="000167FE">
      <w:pPr>
        <w:spacing w:before="120"/>
        <w:ind w:left="284"/>
        <w:rPr>
          <w:rFonts w:eastAsia="宋体"/>
          <w:sz w:val="18"/>
          <w:szCs w:val="18"/>
          <w:lang w:eastAsia="zh-CN"/>
        </w:rPr>
      </w:pPr>
      <w:r w:rsidRPr="00AF4C83">
        <w:rPr>
          <w:rFonts w:eastAsia="宋体"/>
          <w:sz w:val="18"/>
          <w:szCs w:val="18"/>
          <w:lang w:eastAsia="zh-CN"/>
        </w:rPr>
        <w:t>For inter-band NE-DC, the interruption on the active LTE serving cell shall not exceed:</w:t>
      </w:r>
    </w:p>
    <w:p w14:paraId="2B423681" w14:textId="77777777" w:rsidR="000167FE" w:rsidRPr="00AF4C83" w:rsidRDefault="000167FE"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 xml:space="preserve">1 subframe for synchronous inter-band NE-DC or </w:t>
      </w:r>
    </w:p>
    <w:p w14:paraId="2631BC98" w14:textId="77777777" w:rsidR="000167FE" w:rsidRPr="00AF4C83" w:rsidRDefault="000167FE"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2 subframes for asynchronous inter-band NE-DC.</w:t>
      </w:r>
    </w:p>
    <w:p w14:paraId="5D1CE2DE" w14:textId="77777777" w:rsidR="000167FE" w:rsidRPr="00AF4C83" w:rsidRDefault="000167FE" w:rsidP="000167FE">
      <w:pPr>
        <w:spacing w:before="120"/>
        <w:ind w:left="284"/>
        <w:rPr>
          <w:rFonts w:eastAsia="宋体"/>
          <w:sz w:val="18"/>
          <w:szCs w:val="18"/>
          <w:lang w:eastAsia="zh-CN"/>
        </w:rPr>
      </w:pPr>
      <w:r w:rsidRPr="00AF4C83">
        <w:rPr>
          <w:rFonts w:eastAsia="宋体"/>
          <w:sz w:val="18"/>
          <w:szCs w:val="18"/>
          <w:lang w:eastAsia="zh-CN"/>
        </w:rPr>
        <w:t>For synchronous intra-band NE-DC, the interruption shall not exceed:</w:t>
      </w:r>
    </w:p>
    <w:p w14:paraId="38383BB6" w14:textId="77777777" w:rsidR="000167FE" w:rsidRPr="00AF4C83" w:rsidRDefault="000167FE" w:rsidP="00A05C49">
      <w:pPr>
        <w:pStyle w:val="aff6"/>
        <w:numPr>
          <w:ilvl w:val="0"/>
          <w:numId w:val="10"/>
        </w:numPr>
        <w:overflowPunct/>
        <w:autoSpaceDE/>
        <w:autoSpaceDN/>
        <w:adjustRightInd/>
        <w:spacing w:before="120" w:after="0"/>
        <w:ind w:left="641" w:firstLineChars="0" w:hanging="357"/>
        <w:textAlignment w:val="auto"/>
        <w:rPr>
          <w:rFonts w:eastAsia="宋体"/>
          <w:sz w:val="18"/>
          <w:szCs w:val="18"/>
          <w:lang w:eastAsia="zh-CN"/>
        </w:rPr>
      </w:pPr>
      <w:r w:rsidRPr="00AF4C83">
        <w:rPr>
          <w:rFonts w:eastAsia="宋体"/>
          <w:sz w:val="18"/>
          <w:szCs w:val="18"/>
          <w:lang w:eastAsia="zh-CN"/>
        </w:rPr>
        <w:t>the duration of N</w:t>
      </w:r>
      <w:r w:rsidRPr="00AF4C83">
        <w:rPr>
          <w:rFonts w:eastAsia="宋体"/>
          <w:sz w:val="18"/>
          <w:szCs w:val="18"/>
          <w:vertAlign w:val="subscript"/>
          <w:lang w:eastAsia="zh-CN"/>
        </w:rPr>
        <w:t>SSB</w:t>
      </w:r>
      <w:r w:rsidRPr="00AF4C83">
        <w:rPr>
          <w:rFonts w:eastAsia="宋体"/>
          <w:sz w:val="18"/>
          <w:szCs w:val="18"/>
          <w:lang w:eastAsia="zh-CN"/>
        </w:rPr>
        <w:t xml:space="preserve"> + 2 subframes.</w:t>
      </w:r>
    </w:p>
    <w:p w14:paraId="60577F85" w14:textId="77777777" w:rsidR="000167FE" w:rsidRDefault="000167FE" w:rsidP="000167FE">
      <w:pPr>
        <w:spacing w:before="120"/>
        <w:ind w:left="284"/>
        <w:rPr>
          <w:sz w:val="18"/>
          <w:szCs w:val="18"/>
          <w:lang w:val="fr-FR" w:eastAsia="zh-CN"/>
        </w:rPr>
      </w:pPr>
      <w:r w:rsidRPr="00AF4C83">
        <w:rPr>
          <w:rFonts w:eastAsia="宋体"/>
          <w:sz w:val="18"/>
          <w:szCs w:val="18"/>
          <w:lang w:eastAsia="zh-CN"/>
        </w:rPr>
        <w:t xml:space="preserve">Where, </w:t>
      </w:r>
      <w:r w:rsidRPr="00AF4C83">
        <w:rPr>
          <w:sz w:val="18"/>
          <w:szCs w:val="18"/>
          <w:lang w:val="fr-FR" w:eastAsia="ko-KR"/>
        </w:rPr>
        <w:t>N</w:t>
      </w:r>
      <w:r w:rsidRPr="00AF4C83">
        <w:rPr>
          <w:sz w:val="18"/>
          <w:szCs w:val="18"/>
          <w:vertAlign w:val="subscript"/>
          <w:lang w:val="fr-FR" w:eastAsia="ko-KR"/>
        </w:rPr>
        <w:t>SSB</w:t>
      </w:r>
      <w:r w:rsidRPr="00AF4C83">
        <w:rPr>
          <w:sz w:val="18"/>
          <w:szCs w:val="18"/>
          <w:lang w:val="fr-FR" w:eastAsia="zh-CN"/>
        </w:rPr>
        <w:t xml:space="preserve"> is the number of slots containing the configured SSB(s) for RLM/BFD, CBD or L1-RSRP/L1-SINR.</w:t>
      </w:r>
    </w:p>
    <w:p w14:paraId="1DA5E833" w14:textId="6FBC8021" w:rsidR="00AE7817" w:rsidRDefault="00AE7817"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r w:rsidR="00D72A26">
        <w:rPr>
          <w:rFonts w:eastAsia="宋体"/>
          <w:color w:val="000000" w:themeColor="text1"/>
          <w:szCs w:val="24"/>
          <w:lang w:eastAsia="zh-CN"/>
        </w:rPr>
        <w:t>(MTK)</w:t>
      </w:r>
    </w:p>
    <w:p w14:paraId="00C9B01E" w14:textId="304C7937" w:rsidR="00AE7817" w:rsidRPr="002C6D84" w:rsidRDefault="00AE7817" w:rsidP="00A05C49">
      <w:pPr>
        <w:pStyle w:val="aff6"/>
        <w:numPr>
          <w:ilvl w:val="2"/>
          <w:numId w:val="4"/>
        </w:numPr>
        <w:ind w:firstLineChars="0"/>
        <w:rPr>
          <w:rFonts w:eastAsia="宋体"/>
          <w:color w:val="000000" w:themeColor="text1"/>
          <w:szCs w:val="24"/>
          <w:lang w:eastAsia="zh-CN"/>
        </w:rPr>
      </w:pPr>
      <w:r w:rsidRPr="00AE7817">
        <w:rPr>
          <w:rFonts w:eastAsia="宋体"/>
          <w:color w:val="000000" w:themeColor="text1"/>
          <w:szCs w:val="24"/>
          <w:lang w:eastAsia="zh-CN"/>
        </w:rPr>
        <w:t xml:space="preserve">The maximum length of each interruption is based on RF tuning time of </w:t>
      </w:r>
      <w:r>
        <w:rPr>
          <w:rFonts w:eastAsia="宋体"/>
          <w:color w:val="000000" w:themeColor="text1"/>
          <w:szCs w:val="24"/>
          <w:lang w:eastAsia="zh-CN"/>
        </w:rPr>
        <w:t>1</w:t>
      </w:r>
      <w:r w:rsidRPr="00AE7817">
        <w:rPr>
          <w:rFonts w:eastAsia="宋体"/>
          <w:color w:val="000000" w:themeColor="text1"/>
          <w:szCs w:val="24"/>
          <w:lang w:eastAsia="zh-CN"/>
        </w:rPr>
        <w:t xml:space="preserve"> ms for FR1 and 0.</w:t>
      </w:r>
      <w:r>
        <w:rPr>
          <w:rFonts w:eastAsia="宋体"/>
          <w:color w:val="000000" w:themeColor="text1"/>
          <w:szCs w:val="24"/>
          <w:lang w:eastAsia="zh-CN"/>
        </w:rPr>
        <w:t>7</w:t>
      </w:r>
      <w:r w:rsidRPr="00AE7817">
        <w:rPr>
          <w:rFonts w:eastAsia="宋体"/>
          <w:color w:val="000000" w:themeColor="text1"/>
          <w:szCs w:val="24"/>
          <w:lang w:eastAsia="zh-CN"/>
        </w:rPr>
        <w:t>5 ms for FR2</w:t>
      </w:r>
      <w:r>
        <w:rPr>
          <w:rFonts w:eastAsia="宋体"/>
          <w:color w:val="000000" w:themeColor="text1"/>
          <w:szCs w:val="24"/>
          <w:lang w:eastAsia="zh-CN"/>
        </w:rPr>
        <w:t>.</w:t>
      </w:r>
    </w:p>
    <w:p w14:paraId="32376279" w14:textId="77777777" w:rsidR="00AE7817" w:rsidRPr="002C6D84" w:rsidRDefault="00AE7817"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11C97B93" w14:textId="7037954E" w:rsidR="00AE7817" w:rsidRDefault="00AE7817"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the CA/DC scenarios as in option 1.</w:t>
      </w:r>
    </w:p>
    <w:p w14:paraId="69F30E81" w14:textId="54D885DE" w:rsidR="00AE7817" w:rsidRDefault="00AE7817"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D</w:t>
      </w:r>
      <w:r>
        <w:rPr>
          <w:rFonts w:eastAsia="宋体"/>
          <w:color w:val="000000" w:themeColor="text1"/>
          <w:szCs w:val="24"/>
          <w:lang w:eastAsia="zh-CN"/>
        </w:rPr>
        <w:t>erive the interruption length requirements based on conclusion of issue 5-2a.</w:t>
      </w:r>
    </w:p>
    <w:p w14:paraId="7E17EFE6" w14:textId="77777777" w:rsidR="00CC667B" w:rsidRDefault="00CC667B" w:rsidP="00CC667B">
      <w:pPr>
        <w:rPr>
          <w:i/>
          <w:color w:val="0070C0"/>
          <w:lang w:eastAsia="zh-CN"/>
        </w:rPr>
      </w:pPr>
    </w:p>
    <w:p w14:paraId="775B4C7A" w14:textId="77777777" w:rsidR="00CC667B" w:rsidRDefault="00CC667B" w:rsidP="00CC667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5-2c</w:t>
      </w:r>
      <w:r w:rsidRPr="002C6D84">
        <w:rPr>
          <w:b/>
          <w:color w:val="000000" w:themeColor="text1"/>
          <w:u w:val="single"/>
          <w:lang w:eastAsia="ko-KR"/>
        </w:rPr>
        <w:t xml:space="preserve">: </w:t>
      </w:r>
      <w:r>
        <w:rPr>
          <w:b/>
          <w:color w:val="000000" w:themeColor="text1"/>
          <w:u w:val="single"/>
          <w:lang w:eastAsia="ko-KR"/>
        </w:rPr>
        <w:t>Interruption ratio for option B-1-2</w:t>
      </w:r>
    </w:p>
    <w:p w14:paraId="690FE807" w14:textId="17BC67E5" w:rsidR="006A4AB1" w:rsidRDefault="006A4AB1" w:rsidP="006A4AB1">
      <w:pPr>
        <w:rPr>
          <w:i/>
          <w:color w:val="0070C0"/>
          <w:lang w:val="en-US" w:eastAsia="zh-CN"/>
        </w:rPr>
      </w:pPr>
      <w:r>
        <w:rPr>
          <w:i/>
          <w:color w:val="0070C0"/>
          <w:lang w:val="en-US" w:eastAsia="zh-CN"/>
        </w:rPr>
        <w:t xml:space="preserve">In the last RAN4 meeting, it was agreed </w:t>
      </w:r>
      <w:r>
        <w:rPr>
          <w:rFonts w:hint="eastAsia"/>
          <w:i/>
          <w:color w:val="0070C0"/>
          <w:lang w:val="en-US" w:eastAsia="zh-CN"/>
        </w:rPr>
        <w:t>t</w:t>
      </w:r>
      <w:r>
        <w:rPr>
          <w:i/>
          <w:color w:val="0070C0"/>
          <w:lang w:val="en-US" w:eastAsia="zh-CN"/>
        </w:rPr>
        <w:t>o i</w:t>
      </w:r>
      <w:r w:rsidRPr="006A4AB1">
        <w:rPr>
          <w:i/>
          <w:color w:val="0070C0"/>
          <w:lang w:val="en-US" w:eastAsia="zh-CN"/>
        </w:rPr>
        <w:t>ntroduce interruption length and interruption ratio requirements for Option B-1-2</w:t>
      </w:r>
      <w:r>
        <w:rPr>
          <w:i/>
          <w:color w:val="0070C0"/>
          <w:lang w:val="en-US" w:eastAsia="zh-CN"/>
        </w:rPr>
        <w:t>.</w:t>
      </w:r>
    </w:p>
    <w:p w14:paraId="351A5F69" w14:textId="77777777" w:rsidR="000A5814" w:rsidRPr="002C6D84" w:rsidRDefault="000A581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0491E354" w14:textId="615C7F8F" w:rsidR="00CC667B" w:rsidRPr="002C6D84" w:rsidRDefault="00CC66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r w:rsidR="00D72A26">
        <w:rPr>
          <w:rFonts w:eastAsia="宋体"/>
          <w:color w:val="000000" w:themeColor="text1"/>
          <w:szCs w:val="24"/>
          <w:lang w:eastAsia="zh-CN"/>
        </w:rPr>
        <w:t>(CATT, CMCC, ZTE)</w:t>
      </w:r>
    </w:p>
    <w:p w14:paraId="6BCABC7E" w14:textId="77777777" w:rsidR="00CC667B" w:rsidRPr="00F6364B" w:rsidRDefault="00CC667B" w:rsidP="00A05C49">
      <w:pPr>
        <w:pStyle w:val="aff6"/>
        <w:numPr>
          <w:ilvl w:val="2"/>
          <w:numId w:val="4"/>
        </w:numPr>
        <w:ind w:firstLineChars="0"/>
        <w:rPr>
          <w:rFonts w:eastAsia="宋体"/>
          <w:color w:val="000000" w:themeColor="text1"/>
          <w:szCs w:val="24"/>
          <w:lang w:eastAsia="zh-CN"/>
        </w:rPr>
      </w:pPr>
      <w:r w:rsidRPr="00F36DAE">
        <w:rPr>
          <w:rFonts w:eastAsia="宋体"/>
          <w:color w:val="000000" w:themeColor="text1"/>
          <w:szCs w:val="24"/>
          <w:lang w:eastAsia="zh-CN"/>
        </w:rPr>
        <w:t xml:space="preserve">For option B-1-2, the interruption requirements can be defined based on HARQ ACK/NACK loss framework with a maximum missed ACK/NACK rate up to [0.5%]. </w:t>
      </w:r>
    </w:p>
    <w:p w14:paraId="5BAE29B4" w14:textId="5DC8FF58" w:rsidR="00CC667B" w:rsidRPr="002C6D84" w:rsidRDefault="00CC66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1a</w:t>
      </w:r>
      <w:r w:rsidRPr="002C6D84">
        <w:rPr>
          <w:rFonts w:eastAsia="宋体"/>
          <w:color w:val="000000" w:themeColor="text1"/>
          <w:szCs w:val="24"/>
          <w:lang w:eastAsia="zh-CN"/>
        </w:rPr>
        <w:t>:</w:t>
      </w:r>
      <w:r w:rsidR="00D72A26" w:rsidRPr="00D72A26">
        <w:rPr>
          <w:rFonts w:eastAsia="宋体"/>
          <w:color w:val="000000" w:themeColor="text1"/>
          <w:szCs w:val="24"/>
          <w:lang w:eastAsia="zh-CN"/>
        </w:rPr>
        <w:t xml:space="preserve"> </w:t>
      </w:r>
      <w:r w:rsidR="00D72A26">
        <w:rPr>
          <w:rFonts w:eastAsia="宋体"/>
          <w:color w:val="000000" w:themeColor="text1"/>
          <w:szCs w:val="24"/>
          <w:lang w:eastAsia="zh-CN"/>
        </w:rPr>
        <w:t>(CMCC)</w:t>
      </w:r>
    </w:p>
    <w:p w14:paraId="39D60968" w14:textId="77777777" w:rsidR="00967BC8" w:rsidRPr="00967BC8" w:rsidRDefault="00967BC8" w:rsidP="00A05C49">
      <w:pPr>
        <w:pStyle w:val="aff6"/>
        <w:numPr>
          <w:ilvl w:val="2"/>
          <w:numId w:val="4"/>
        </w:numPr>
        <w:ind w:firstLineChars="0"/>
        <w:rPr>
          <w:rFonts w:eastAsia="宋体"/>
          <w:color w:val="000000" w:themeColor="text1"/>
          <w:szCs w:val="24"/>
          <w:lang w:eastAsia="zh-CN"/>
        </w:rPr>
      </w:pPr>
      <w:r w:rsidRPr="00967BC8">
        <w:rPr>
          <w:rFonts w:eastAsia="宋体"/>
          <w:color w:val="000000" w:themeColor="text1"/>
          <w:szCs w:val="24"/>
          <w:lang w:eastAsia="zh-CN"/>
        </w:rPr>
        <w:t xml:space="preserve">The interruption requirements can be defined based on HARQ ACK/NACK loss framework with a maximum missed ACK/NACK rate up to 0.5%. </w:t>
      </w:r>
    </w:p>
    <w:p w14:paraId="6099E8C8" w14:textId="6333BA2A" w:rsidR="00967BC8" w:rsidRDefault="00967BC8" w:rsidP="00A05C49">
      <w:pPr>
        <w:pStyle w:val="aff6"/>
        <w:numPr>
          <w:ilvl w:val="2"/>
          <w:numId w:val="4"/>
        </w:numPr>
        <w:ind w:firstLineChars="0"/>
        <w:rPr>
          <w:rFonts w:eastAsia="宋体"/>
          <w:color w:val="000000" w:themeColor="text1"/>
          <w:szCs w:val="24"/>
          <w:lang w:eastAsia="zh-CN"/>
        </w:rPr>
      </w:pPr>
      <w:r w:rsidRPr="00967BC8">
        <w:rPr>
          <w:rFonts w:eastAsia="宋体"/>
          <w:color w:val="000000" w:themeColor="text1"/>
          <w:szCs w:val="24"/>
          <w:lang w:eastAsia="zh-CN"/>
        </w:rPr>
        <w:t>The maximum interruption probability on other active serving cells due to RLM/LRP measurements performed on the serving cell are defined:</w:t>
      </w:r>
    </w:p>
    <w:p w14:paraId="0B666424" w14:textId="77777777" w:rsidR="00CC667B" w:rsidRPr="00F36DAE" w:rsidRDefault="00CC667B" w:rsidP="00A05C49">
      <w:pPr>
        <w:pStyle w:val="aff6"/>
        <w:numPr>
          <w:ilvl w:val="3"/>
          <w:numId w:val="4"/>
        </w:numPr>
        <w:ind w:firstLineChars="0"/>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RLM/BFD measurements on the serving cell shall not exceed 0.5 %.</w:t>
      </w:r>
    </w:p>
    <w:p w14:paraId="721C69B4" w14:textId="77777777" w:rsidR="00CC667B" w:rsidRPr="00F36DAE" w:rsidRDefault="00CC667B" w:rsidP="00A05C49">
      <w:pPr>
        <w:pStyle w:val="aff6"/>
        <w:numPr>
          <w:ilvl w:val="3"/>
          <w:numId w:val="4"/>
        </w:numPr>
        <w:ind w:firstLineChars="0"/>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CBD measurements on the serving cell shall not exceed 0.5 %.</w:t>
      </w:r>
    </w:p>
    <w:p w14:paraId="47101A2C" w14:textId="77777777" w:rsidR="00CC667B" w:rsidRPr="00F36DAE" w:rsidRDefault="00CC667B" w:rsidP="00A05C49">
      <w:pPr>
        <w:pStyle w:val="aff6"/>
        <w:numPr>
          <w:ilvl w:val="3"/>
          <w:numId w:val="4"/>
        </w:numPr>
        <w:ind w:firstLineChars="0"/>
        <w:rPr>
          <w:rFonts w:eastAsia="宋体"/>
          <w:color w:val="000000" w:themeColor="text1"/>
          <w:szCs w:val="24"/>
          <w:lang w:eastAsia="zh-CN"/>
        </w:rPr>
      </w:pPr>
      <w:r w:rsidRPr="00F36DAE">
        <w:rPr>
          <w:rFonts w:eastAsia="宋体"/>
          <w:color w:val="000000" w:themeColor="text1"/>
          <w:szCs w:val="24"/>
          <w:lang w:eastAsia="zh-CN"/>
        </w:rPr>
        <w:t>The rate of ACK/NACK feedback loss on any other active serving cell resulting from L1-RSRP/L1-SINR measurements on the serving cell shall not exceed 0.5 %.</w:t>
      </w:r>
    </w:p>
    <w:p w14:paraId="4FC8E685" w14:textId="7A942068" w:rsidR="00CC667B" w:rsidRPr="002C6D84" w:rsidRDefault="00CC66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w:t>
      </w:r>
      <w:r w:rsidR="00D72A26" w:rsidRPr="00D72A26">
        <w:rPr>
          <w:rFonts w:eastAsia="宋体"/>
          <w:color w:val="000000" w:themeColor="text1"/>
          <w:szCs w:val="24"/>
          <w:lang w:eastAsia="zh-CN"/>
        </w:rPr>
        <w:t xml:space="preserve"> </w:t>
      </w:r>
      <w:r w:rsidR="00D72A26">
        <w:rPr>
          <w:rFonts w:eastAsia="宋体"/>
          <w:color w:val="000000" w:themeColor="text1"/>
          <w:szCs w:val="24"/>
          <w:lang w:eastAsia="zh-CN"/>
        </w:rPr>
        <w:t>(vivo, Nokia)</w:t>
      </w:r>
    </w:p>
    <w:p w14:paraId="694062AB" w14:textId="77777777" w:rsidR="00CC667B" w:rsidRPr="00404C00" w:rsidRDefault="00CC667B" w:rsidP="00A05C49">
      <w:pPr>
        <w:pStyle w:val="aff6"/>
        <w:numPr>
          <w:ilvl w:val="2"/>
          <w:numId w:val="4"/>
        </w:numPr>
        <w:ind w:firstLineChars="0"/>
        <w:rPr>
          <w:rFonts w:eastAsia="宋体"/>
          <w:color w:val="000000" w:themeColor="text1"/>
          <w:szCs w:val="24"/>
          <w:lang w:eastAsia="zh-CN"/>
        </w:rPr>
      </w:pPr>
      <w:r w:rsidRPr="00404C00">
        <w:rPr>
          <w:rFonts w:eastAsia="宋体"/>
          <w:color w:val="000000" w:themeColor="text1"/>
          <w:szCs w:val="24"/>
          <w:lang w:eastAsia="zh-CN"/>
        </w:rPr>
        <w:t>For UE supporting option B-1-2, the probability of missed ACK/NACK is 1% for ALL RLM/BFM/BM(L1-RSRP/L1-SINR) measurements based on SSB outside active BWP.</w:t>
      </w:r>
    </w:p>
    <w:p w14:paraId="6616189B" w14:textId="7A923C56" w:rsidR="00CC667B" w:rsidRPr="002C6D84" w:rsidRDefault="00CC66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2a</w:t>
      </w:r>
      <w:r w:rsidRPr="002C6D84">
        <w:rPr>
          <w:rFonts w:eastAsia="宋体"/>
          <w:color w:val="000000" w:themeColor="text1"/>
          <w:szCs w:val="24"/>
          <w:lang w:eastAsia="zh-CN"/>
        </w:rPr>
        <w:t>:</w:t>
      </w:r>
      <w:r w:rsidR="00D72A26" w:rsidRPr="00D72A26">
        <w:rPr>
          <w:rFonts w:eastAsia="宋体"/>
          <w:color w:val="000000" w:themeColor="text1"/>
          <w:szCs w:val="24"/>
          <w:lang w:eastAsia="zh-CN"/>
        </w:rPr>
        <w:t xml:space="preserve"> </w:t>
      </w:r>
      <w:r w:rsidR="00D72A26">
        <w:rPr>
          <w:rFonts w:eastAsia="宋体"/>
          <w:color w:val="000000" w:themeColor="text1"/>
          <w:szCs w:val="24"/>
          <w:lang w:eastAsia="zh-CN"/>
        </w:rPr>
        <w:t>(Ericsson)</w:t>
      </w:r>
    </w:p>
    <w:p w14:paraId="78BACE05" w14:textId="77777777" w:rsidR="00CC667B" w:rsidRPr="00EF528F" w:rsidRDefault="00CC667B" w:rsidP="00A05C49">
      <w:pPr>
        <w:pStyle w:val="aff6"/>
        <w:numPr>
          <w:ilvl w:val="2"/>
          <w:numId w:val="4"/>
        </w:numPr>
        <w:ind w:firstLineChars="0"/>
        <w:rPr>
          <w:rFonts w:eastAsia="宋体"/>
          <w:color w:val="000000" w:themeColor="text1"/>
          <w:szCs w:val="24"/>
          <w:lang w:eastAsia="zh-CN"/>
        </w:rPr>
      </w:pPr>
      <w:r w:rsidRPr="00EF528F">
        <w:rPr>
          <w:rFonts w:eastAsia="宋体"/>
          <w:color w:val="000000" w:themeColor="text1"/>
          <w:szCs w:val="24"/>
          <w:lang w:eastAsia="zh-CN"/>
        </w:rPr>
        <w:t>The probability of missed ACK/NACK for a UE supporting Option B-1-2, due to interruptions caused by UE performing BM/RLM/BFD measurements based on SSB outside the active BWP, shall not exceed [1.0]%.</w:t>
      </w:r>
    </w:p>
    <w:p w14:paraId="14B3B5D7" w14:textId="3727753C" w:rsidR="00CC667B" w:rsidRPr="002C6D84" w:rsidRDefault="00CC667B"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lastRenderedPageBreak/>
        <w:t xml:space="preserve">Option </w:t>
      </w:r>
      <w:r>
        <w:rPr>
          <w:rFonts w:eastAsia="宋体"/>
          <w:color w:val="000000" w:themeColor="text1"/>
          <w:szCs w:val="24"/>
          <w:lang w:eastAsia="zh-CN"/>
        </w:rPr>
        <w:t>3</w:t>
      </w:r>
      <w:r w:rsidRPr="002C6D84">
        <w:rPr>
          <w:rFonts w:eastAsia="宋体"/>
          <w:color w:val="000000" w:themeColor="text1"/>
          <w:szCs w:val="24"/>
          <w:lang w:eastAsia="zh-CN"/>
        </w:rPr>
        <w:t>:</w:t>
      </w:r>
      <w:r w:rsidR="00D72A26" w:rsidRPr="00D72A26">
        <w:rPr>
          <w:rFonts w:eastAsia="宋体"/>
          <w:color w:val="000000" w:themeColor="text1"/>
          <w:szCs w:val="24"/>
          <w:lang w:eastAsia="zh-CN"/>
        </w:rPr>
        <w:t xml:space="preserve"> </w:t>
      </w:r>
      <w:r w:rsidR="00D72A26">
        <w:rPr>
          <w:rFonts w:eastAsia="宋体"/>
          <w:color w:val="000000" w:themeColor="text1"/>
          <w:szCs w:val="24"/>
          <w:lang w:eastAsia="zh-CN"/>
        </w:rPr>
        <w:t>(Huawei, Apple)</w:t>
      </w:r>
    </w:p>
    <w:p w14:paraId="4D53B51F" w14:textId="77777777" w:rsidR="00CC667B" w:rsidRDefault="00CC667B" w:rsidP="00A05C49">
      <w:pPr>
        <w:pStyle w:val="aff6"/>
        <w:numPr>
          <w:ilvl w:val="2"/>
          <w:numId w:val="4"/>
        </w:numPr>
        <w:ind w:firstLineChars="0"/>
        <w:rPr>
          <w:rFonts w:eastAsia="宋体"/>
          <w:color w:val="000000" w:themeColor="text1"/>
          <w:szCs w:val="24"/>
          <w:lang w:eastAsia="zh-CN"/>
        </w:rPr>
      </w:pPr>
      <w:r w:rsidRPr="00473537">
        <w:rPr>
          <w:rFonts w:eastAsia="宋体"/>
          <w:color w:val="000000" w:themeColor="text1"/>
          <w:szCs w:val="24"/>
          <w:lang w:eastAsia="zh-CN"/>
        </w:rPr>
        <w:t>X%=interruption length * 2 / L1-RS periodicity, where X% is the interruption ratio, interruption length is 0.5ms in FR1 and 0.25ms in FR2, and L1-RS periodicity is the periodicity of SSB configured for BM/RLM/BFD after taking scaling factor P into account.</w:t>
      </w:r>
    </w:p>
    <w:p w14:paraId="2AACB736" w14:textId="13B5CA19" w:rsidR="006E5408" w:rsidRPr="002C6D84" w:rsidRDefault="006E5408"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4</w:t>
      </w:r>
      <w:r w:rsidRPr="002C6D84">
        <w:rPr>
          <w:rFonts w:eastAsia="宋体"/>
          <w:color w:val="000000" w:themeColor="text1"/>
          <w:szCs w:val="24"/>
          <w:lang w:eastAsia="zh-CN"/>
        </w:rPr>
        <w:t>:</w:t>
      </w:r>
      <w:r w:rsidR="00D72A26" w:rsidRPr="00D72A26">
        <w:rPr>
          <w:rFonts w:eastAsia="宋体"/>
          <w:color w:val="000000" w:themeColor="text1"/>
          <w:szCs w:val="24"/>
          <w:lang w:eastAsia="zh-CN"/>
        </w:rPr>
        <w:t xml:space="preserve"> </w:t>
      </w:r>
      <w:r w:rsidR="00D72A26">
        <w:rPr>
          <w:rFonts w:eastAsia="宋体"/>
          <w:color w:val="000000" w:themeColor="text1"/>
          <w:szCs w:val="24"/>
          <w:lang w:eastAsia="zh-CN"/>
        </w:rPr>
        <w:t>(MTK)</w:t>
      </w:r>
    </w:p>
    <w:p w14:paraId="26DE09C2" w14:textId="1B232E34" w:rsidR="006E5408" w:rsidRPr="006309FA" w:rsidRDefault="006E5408" w:rsidP="00A05C49">
      <w:pPr>
        <w:pStyle w:val="aff6"/>
        <w:numPr>
          <w:ilvl w:val="2"/>
          <w:numId w:val="4"/>
        </w:numPr>
        <w:ind w:firstLineChars="0"/>
        <w:rPr>
          <w:rFonts w:eastAsia="宋体"/>
          <w:color w:val="000000" w:themeColor="text1"/>
          <w:szCs w:val="24"/>
          <w:lang w:eastAsia="zh-CN"/>
        </w:rPr>
      </w:pPr>
      <w:r w:rsidRPr="006E5408">
        <w:rPr>
          <w:rFonts w:eastAsia="宋体"/>
          <w:color w:val="000000" w:themeColor="text1"/>
          <w:szCs w:val="24"/>
          <w:lang w:eastAsia="zh-CN"/>
        </w:rPr>
        <w:t>RAN4 shall define interruption length for Option B-1-2 and RAN shall not define interruption ration for the same option.</w:t>
      </w:r>
    </w:p>
    <w:p w14:paraId="5D2A5A32" w14:textId="77777777" w:rsidR="000A5814" w:rsidRPr="002C6D84" w:rsidRDefault="000A5814"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3CD3153E" w14:textId="77777777" w:rsidR="000A5814" w:rsidRDefault="000A5814"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w:t>
      </w:r>
    </w:p>
    <w:p w14:paraId="1F58530F" w14:textId="77777777" w:rsidR="00CC667B" w:rsidRDefault="00CC667B" w:rsidP="00CC667B">
      <w:pPr>
        <w:rPr>
          <w:i/>
          <w:color w:val="0070C0"/>
          <w:lang w:eastAsia="zh-CN"/>
        </w:rPr>
      </w:pPr>
    </w:p>
    <w:p w14:paraId="1A773666" w14:textId="77777777" w:rsidR="00CC667B" w:rsidRPr="002C6D84" w:rsidRDefault="00CC667B" w:rsidP="00CC667B">
      <w:pPr>
        <w:outlineLvl w:val="3"/>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5-4</w:t>
      </w:r>
      <w:r w:rsidRPr="002C6D84">
        <w:rPr>
          <w:b/>
          <w:color w:val="000000" w:themeColor="text1"/>
          <w:u w:val="single"/>
          <w:lang w:eastAsia="ko-KR"/>
        </w:rPr>
        <w:t xml:space="preserve">: </w:t>
      </w:r>
      <w:r>
        <w:rPr>
          <w:b/>
          <w:color w:val="000000" w:themeColor="text1"/>
          <w:u w:val="single"/>
          <w:lang w:eastAsia="ko-KR"/>
        </w:rPr>
        <w:t>How interruption requirements for supporting option B-1-2 are captured</w:t>
      </w:r>
    </w:p>
    <w:p w14:paraId="280B05B8" w14:textId="77777777" w:rsidR="001C2C8E" w:rsidRPr="002C6D84" w:rsidRDefault="001C2C8E"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Proposals</w:t>
      </w:r>
    </w:p>
    <w:p w14:paraId="49E731C5" w14:textId="32AE827F" w:rsidR="001C2C8E" w:rsidRPr="002C6D84" w:rsidRDefault="001C2C8E"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1: </w:t>
      </w:r>
      <w:r w:rsidR="00D72A26">
        <w:rPr>
          <w:rFonts w:eastAsia="宋体"/>
          <w:color w:val="000000" w:themeColor="text1"/>
          <w:szCs w:val="24"/>
          <w:lang w:eastAsia="zh-CN"/>
        </w:rPr>
        <w:t>(vivo)</w:t>
      </w:r>
    </w:p>
    <w:p w14:paraId="34D40F69" w14:textId="77777777" w:rsidR="00CC667B" w:rsidRPr="0097542E" w:rsidRDefault="00CC667B" w:rsidP="00A05C49">
      <w:pPr>
        <w:pStyle w:val="aff6"/>
        <w:numPr>
          <w:ilvl w:val="2"/>
          <w:numId w:val="4"/>
        </w:numPr>
        <w:ind w:firstLineChars="0"/>
        <w:rPr>
          <w:rFonts w:eastAsia="宋体"/>
          <w:color w:val="000000" w:themeColor="text1"/>
          <w:szCs w:val="24"/>
          <w:lang w:eastAsia="zh-CN"/>
        </w:rPr>
      </w:pPr>
      <w:r w:rsidRPr="0097542E">
        <w:rPr>
          <w:rFonts w:eastAsia="宋体"/>
          <w:color w:val="000000" w:themeColor="text1"/>
          <w:szCs w:val="24"/>
          <w:lang w:eastAsia="zh-CN"/>
        </w:rPr>
        <w:t>Interruption requirements for RLM/BFD/BM measurements for UE supporting option B-1-2 are captured in section 8.2.</w:t>
      </w:r>
    </w:p>
    <w:p w14:paraId="6D57F8DA" w14:textId="1CB3BF4D" w:rsidR="001C2C8E" w:rsidRPr="002C6D84" w:rsidRDefault="001C2C8E"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2C6D84">
        <w:rPr>
          <w:rFonts w:eastAsia="宋体"/>
          <w:color w:val="000000" w:themeColor="text1"/>
          <w:szCs w:val="24"/>
          <w:lang w:eastAsia="zh-CN"/>
        </w:rPr>
        <w:t xml:space="preserve">Option </w:t>
      </w:r>
      <w:r>
        <w:rPr>
          <w:rFonts w:eastAsia="宋体"/>
          <w:color w:val="000000" w:themeColor="text1"/>
          <w:szCs w:val="24"/>
          <w:lang w:eastAsia="zh-CN"/>
        </w:rPr>
        <w:t>2</w:t>
      </w:r>
      <w:r w:rsidRPr="002C6D84">
        <w:rPr>
          <w:rFonts w:eastAsia="宋体"/>
          <w:color w:val="000000" w:themeColor="text1"/>
          <w:szCs w:val="24"/>
          <w:lang w:eastAsia="zh-CN"/>
        </w:rPr>
        <w:t xml:space="preserve">: </w:t>
      </w:r>
      <w:r w:rsidR="00D72A26">
        <w:rPr>
          <w:rFonts w:eastAsia="宋体"/>
          <w:color w:val="000000" w:themeColor="text1"/>
          <w:szCs w:val="24"/>
          <w:lang w:eastAsia="zh-CN"/>
        </w:rPr>
        <w:t>(Ericsson)</w:t>
      </w:r>
    </w:p>
    <w:p w14:paraId="71D1A5BE" w14:textId="3559E613" w:rsidR="001C2C8E" w:rsidRPr="0097542E" w:rsidRDefault="00264FF6" w:rsidP="00A05C49">
      <w:pPr>
        <w:pStyle w:val="aff6"/>
        <w:numPr>
          <w:ilvl w:val="2"/>
          <w:numId w:val="4"/>
        </w:numPr>
        <w:ind w:firstLineChars="0"/>
        <w:rPr>
          <w:rFonts w:eastAsia="宋体"/>
          <w:color w:val="000000" w:themeColor="text1"/>
          <w:szCs w:val="24"/>
          <w:lang w:eastAsia="zh-CN"/>
        </w:rPr>
      </w:pPr>
      <w:r w:rsidRPr="00264FF6">
        <w:rPr>
          <w:rFonts w:eastAsia="宋体"/>
          <w:color w:val="000000" w:themeColor="text1"/>
          <w:szCs w:val="24"/>
          <w:lang w:eastAsia="zh-CN"/>
        </w:rPr>
        <w:t>The existing clause 8.2 in 38.133 and clauses 7.32 and 7.36 in 36.133, can be reused for defining the interruption requirements as shown below in table 4 and table 5:</w:t>
      </w:r>
    </w:p>
    <w:p w14:paraId="13B444E7" w14:textId="77777777" w:rsidR="00264FF6" w:rsidRPr="00264FF6" w:rsidRDefault="00264FF6" w:rsidP="00A05C49">
      <w:pPr>
        <w:pStyle w:val="aff6"/>
        <w:numPr>
          <w:ilvl w:val="0"/>
          <w:numId w:val="4"/>
        </w:numPr>
        <w:spacing w:before="240" w:after="120"/>
        <w:ind w:firstLineChars="0"/>
        <w:jc w:val="center"/>
        <w:rPr>
          <w:rFonts w:eastAsia="宋体"/>
          <w:b/>
          <w:bCs/>
          <w:sz w:val="18"/>
          <w:szCs w:val="18"/>
          <w:lang w:eastAsia="zh-CN"/>
        </w:rPr>
      </w:pPr>
      <w:r w:rsidRPr="00264FF6">
        <w:rPr>
          <w:rFonts w:eastAsia="宋体"/>
          <w:b/>
          <w:bCs/>
          <w:sz w:val="18"/>
          <w:szCs w:val="18"/>
          <w:lang w:eastAsia="zh-CN"/>
        </w:rPr>
        <w:t>Table 4: List of top sections on interruption requirements in TS 38.133 impacted for UE supporting option B-1-2:</w:t>
      </w:r>
    </w:p>
    <w:tbl>
      <w:tblPr>
        <w:tblStyle w:val="afd"/>
        <w:tblW w:w="5000" w:type="pct"/>
        <w:tblLook w:val="04A0" w:firstRow="1" w:lastRow="0" w:firstColumn="1" w:lastColumn="0" w:noHBand="0" w:noVBand="1"/>
      </w:tblPr>
      <w:tblGrid>
        <w:gridCol w:w="811"/>
        <w:gridCol w:w="2450"/>
        <w:gridCol w:w="6370"/>
      </w:tblGrid>
      <w:tr w:rsidR="00264FF6" w:rsidRPr="00C82A43" w14:paraId="40940D3A" w14:textId="77777777" w:rsidTr="00434121">
        <w:trPr>
          <w:trHeight w:val="288"/>
        </w:trPr>
        <w:tc>
          <w:tcPr>
            <w:tcW w:w="421" w:type="pct"/>
          </w:tcPr>
          <w:p w14:paraId="05C41C8D" w14:textId="77777777" w:rsidR="00264FF6" w:rsidRPr="00C82A43" w:rsidRDefault="00264FF6" w:rsidP="00434121">
            <w:pPr>
              <w:rPr>
                <w:rFonts w:eastAsia="宋体"/>
                <w:b/>
                <w:bCs/>
                <w:sz w:val="18"/>
                <w:szCs w:val="18"/>
                <w:lang w:eastAsia="zh-CN"/>
              </w:rPr>
            </w:pPr>
            <w:r w:rsidRPr="00C82A43">
              <w:rPr>
                <w:rFonts w:eastAsia="宋体"/>
                <w:b/>
                <w:bCs/>
                <w:sz w:val="18"/>
                <w:szCs w:val="18"/>
                <w:lang w:eastAsia="zh-CN"/>
              </w:rPr>
              <w:t>No.</w:t>
            </w:r>
          </w:p>
        </w:tc>
        <w:tc>
          <w:tcPr>
            <w:tcW w:w="1272" w:type="pct"/>
          </w:tcPr>
          <w:p w14:paraId="4F87FD67" w14:textId="77777777" w:rsidR="00264FF6" w:rsidRPr="00C82A43" w:rsidRDefault="00264FF6" w:rsidP="00434121">
            <w:pPr>
              <w:rPr>
                <w:rFonts w:eastAsia="宋体"/>
                <w:b/>
                <w:bCs/>
                <w:sz w:val="18"/>
                <w:szCs w:val="18"/>
                <w:lang w:eastAsia="zh-CN"/>
              </w:rPr>
            </w:pPr>
            <w:r w:rsidRPr="00C82A43">
              <w:rPr>
                <w:rFonts w:eastAsia="宋体"/>
                <w:b/>
                <w:bCs/>
                <w:sz w:val="18"/>
                <w:szCs w:val="18"/>
                <w:lang w:eastAsia="zh-CN"/>
              </w:rPr>
              <w:t>Section number</w:t>
            </w:r>
          </w:p>
        </w:tc>
        <w:tc>
          <w:tcPr>
            <w:tcW w:w="3307" w:type="pct"/>
          </w:tcPr>
          <w:p w14:paraId="2F112A64" w14:textId="77777777" w:rsidR="00264FF6" w:rsidRPr="00C82A43" w:rsidRDefault="00264FF6" w:rsidP="00434121">
            <w:pPr>
              <w:rPr>
                <w:rFonts w:eastAsia="宋体"/>
                <w:b/>
                <w:bCs/>
                <w:sz w:val="18"/>
                <w:szCs w:val="18"/>
                <w:lang w:eastAsia="zh-CN"/>
              </w:rPr>
            </w:pPr>
            <w:r w:rsidRPr="00C82A43">
              <w:rPr>
                <w:rFonts w:eastAsia="宋体"/>
                <w:b/>
                <w:bCs/>
                <w:sz w:val="18"/>
                <w:szCs w:val="18"/>
                <w:lang w:eastAsia="zh-CN"/>
              </w:rPr>
              <w:t>Section title</w:t>
            </w:r>
          </w:p>
        </w:tc>
      </w:tr>
      <w:tr w:rsidR="00264FF6" w:rsidRPr="002E35EB" w14:paraId="4A1A82EE" w14:textId="77777777" w:rsidTr="00434121">
        <w:trPr>
          <w:trHeight w:val="195"/>
        </w:trPr>
        <w:tc>
          <w:tcPr>
            <w:tcW w:w="421" w:type="pct"/>
          </w:tcPr>
          <w:p w14:paraId="0ACC4E2E" w14:textId="77777777" w:rsidR="00264FF6" w:rsidRPr="00C82A43" w:rsidRDefault="00264FF6" w:rsidP="00434121">
            <w:pPr>
              <w:rPr>
                <w:rFonts w:eastAsia="宋体"/>
                <w:sz w:val="18"/>
                <w:szCs w:val="18"/>
                <w:lang w:eastAsia="zh-CN"/>
              </w:rPr>
            </w:pPr>
            <w:r w:rsidRPr="00C82A43">
              <w:rPr>
                <w:rFonts w:eastAsia="宋体"/>
                <w:sz w:val="18"/>
                <w:szCs w:val="18"/>
                <w:lang w:eastAsia="zh-CN"/>
              </w:rPr>
              <w:t>1</w:t>
            </w:r>
          </w:p>
        </w:tc>
        <w:tc>
          <w:tcPr>
            <w:tcW w:w="1272" w:type="pct"/>
          </w:tcPr>
          <w:p w14:paraId="5ADFE199" w14:textId="77777777" w:rsidR="00264FF6" w:rsidRPr="00C82A43" w:rsidRDefault="00264FF6" w:rsidP="00434121">
            <w:pPr>
              <w:rPr>
                <w:rFonts w:eastAsia="宋体"/>
                <w:sz w:val="18"/>
                <w:szCs w:val="18"/>
                <w:lang w:eastAsia="zh-CN"/>
              </w:rPr>
            </w:pPr>
            <w:r w:rsidRPr="00C82A43">
              <w:rPr>
                <w:rFonts w:eastAsia="宋体"/>
                <w:sz w:val="18"/>
                <w:szCs w:val="18"/>
                <w:lang w:eastAsia="zh-CN"/>
              </w:rPr>
              <w:t>8.2.2</w:t>
            </w:r>
          </w:p>
        </w:tc>
        <w:tc>
          <w:tcPr>
            <w:tcW w:w="3307" w:type="pct"/>
          </w:tcPr>
          <w:p w14:paraId="59DE8ED6" w14:textId="77777777" w:rsidR="00264FF6" w:rsidRPr="00C82A43" w:rsidRDefault="00264FF6" w:rsidP="00434121">
            <w:pPr>
              <w:rPr>
                <w:rFonts w:eastAsia="宋体"/>
                <w:sz w:val="18"/>
                <w:szCs w:val="18"/>
                <w:lang w:eastAsia="zh-CN"/>
              </w:rPr>
            </w:pPr>
            <w:r w:rsidRPr="00C82A43">
              <w:rPr>
                <w:rFonts w:eastAsia="宋体"/>
                <w:sz w:val="18"/>
                <w:szCs w:val="18"/>
                <w:lang w:eastAsia="zh-CN"/>
              </w:rPr>
              <w:t>SA: Interruptions with Standalone NR Carrier Aggregation</w:t>
            </w:r>
          </w:p>
        </w:tc>
      </w:tr>
      <w:tr w:rsidR="00264FF6" w:rsidRPr="00C82A43" w14:paraId="368D10EE" w14:textId="77777777" w:rsidTr="00434121">
        <w:trPr>
          <w:trHeight w:val="229"/>
        </w:trPr>
        <w:tc>
          <w:tcPr>
            <w:tcW w:w="421" w:type="pct"/>
          </w:tcPr>
          <w:p w14:paraId="761DC078" w14:textId="77777777" w:rsidR="00264FF6" w:rsidRPr="00C82A43" w:rsidRDefault="00264FF6" w:rsidP="00434121">
            <w:pPr>
              <w:rPr>
                <w:rFonts w:eastAsia="宋体"/>
                <w:sz w:val="18"/>
                <w:szCs w:val="18"/>
                <w:lang w:eastAsia="zh-CN"/>
              </w:rPr>
            </w:pPr>
            <w:r w:rsidRPr="00C82A43">
              <w:rPr>
                <w:rFonts w:eastAsia="宋体"/>
                <w:sz w:val="18"/>
                <w:szCs w:val="18"/>
                <w:lang w:eastAsia="zh-CN"/>
              </w:rPr>
              <w:t>2</w:t>
            </w:r>
          </w:p>
        </w:tc>
        <w:tc>
          <w:tcPr>
            <w:tcW w:w="1272" w:type="pct"/>
          </w:tcPr>
          <w:p w14:paraId="6E6DBDE4" w14:textId="77777777" w:rsidR="00264FF6" w:rsidRPr="00C82A43" w:rsidRDefault="00264FF6" w:rsidP="00434121">
            <w:pPr>
              <w:rPr>
                <w:rFonts w:eastAsia="宋体"/>
                <w:sz w:val="18"/>
                <w:szCs w:val="18"/>
                <w:lang w:eastAsia="zh-CN"/>
              </w:rPr>
            </w:pPr>
            <w:r w:rsidRPr="00C82A43">
              <w:rPr>
                <w:rFonts w:eastAsia="宋体"/>
                <w:sz w:val="18"/>
                <w:szCs w:val="18"/>
                <w:lang w:eastAsia="zh-CN"/>
              </w:rPr>
              <w:t>8.2.4</w:t>
            </w:r>
          </w:p>
        </w:tc>
        <w:tc>
          <w:tcPr>
            <w:tcW w:w="3307" w:type="pct"/>
          </w:tcPr>
          <w:p w14:paraId="031ACF3D" w14:textId="77777777" w:rsidR="00264FF6" w:rsidRPr="00C82A43" w:rsidRDefault="00264FF6" w:rsidP="00434121">
            <w:pPr>
              <w:rPr>
                <w:rFonts w:eastAsia="宋体"/>
                <w:sz w:val="18"/>
                <w:szCs w:val="18"/>
                <w:lang w:eastAsia="zh-CN"/>
              </w:rPr>
            </w:pPr>
            <w:r w:rsidRPr="00C82A43">
              <w:rPr>
                <w:rFonts w:eastAsia="宋体"/>
                <w:sz w:val="18"/>
                <w:szCs w:val="18"/>
                <w:lang w:eastAsia="zh-CN"/>
              </w:rPr>
              <w:t>NR-DC: Interruptions</w:t>
            </w:r>
          </w:p>
        </w:tc>
      </w:tr>
    </w:tbl>
    <w:p w14:paraId="5CCF5606" w14:textId="77777777" w:rsidR="00264FF6" w:rsidRPr="00264FF6" w:rsidRDefault="00264FF6" w:rsidP="00A05C49">
      <w:pPr>
        <w:pStyle w:val="aff6"/>
        <w:numPr>
          <w:ilvl w:val="0"/>
          <w:numId w:val="4"/>
        </w:numPr>
        <w:spacing w:before="240" w:after="120"/>
        <w:ind w:firstLineChars="0"/>
        <w:jc w:val="center"/>
        <w:rPr>
          <w:rFonts w:eastAsia="宋体"/>
          <w:b/>
          <w:bCs/>
          <w:sz w:val="18"/>
          <w:szCs w:val="18"/>
          <w:lang w:eastAsia="zh-CN"/>
        </w:rPr>
      </w:pPr>
      <w:r w:rsidRPr="00264FF6">
        <w:rPr>
          <w:rFonts w:eastAsia="宋体"/>
          <w:b/>
          <w:bCs/>
          <w:sz w:val="18"/>
          <w:szCs w:val="18"/>
          <w:lang w:eastAsia="zh-CN"/>
        </w:rPr>
        <w:t>Table 5: List of top sections on interruption requirements in TS 36.133 impacted for UE supporting option B-1-2:</w:t>
      </w:r>
    </w:p>
    <w:tbl>
      <w:tblPr>
        <w:tblStyle w:val="afd"/>
        <w:tblW w:w="0" w:type="auto"/>
        <w:tblLook w:val="04A0" w:firstRow="1" w:lastRow="0" w:firstColumn="1" w:lastColumn="0" w:noHBand="0" w:noVBand="1"/>
      </w:tblPr>
      <w:tblGrid>
        <w:gridCol w:w="704"/>
        <w:gridCol w:w="2126"/>
        <w:gridCol w:w="5529"/>
      </w:tblGrid>
      <w:tr w:rsidR="00264FF6" w:rsidRPr="00C82A43" w14:paraId="459AA44C" w14:textId="77777777" w:rsidTr="00434121">
        <w:tc>
          <w:tcPr>
            <w:tcW w:w="704" w:type="dxa"/>
          </w:tcPr>
          <w:p w14:paraId="192413AD" w14:textId="77777777" w:rsidR="00264FF6" w:rsidRPr="00C82A43" w:rsidRDefault="00264FF6" w:rsidP="00434121">
            <w:pPr>
              <w:rPr>
                <w:rFonts w:eastAsia="宋体"/>
                <w:b/>
                <w:bCs/>
                <w:sz w:val="18"/>
                <w:szCs w:val="18"/>
                <w:lang w:eastAsia="zh-CN"/>
              </w:rPr>
            </w:pPr>
            <w:r w:rsidRPr="00C82A43">
              <w:rPr>
                <w:rFonts w:eastAsia="宋体"/>
                <w:b/>
                <w:bCs/>
                <w:sz w:val="18"/>
                <w:szCs w:val="18"/>
                <w:lang w:eastAsia="zh-CN"/>
              </w:rPr>
              <w:t>No.</w:t>
            </w:r>
          </w:p>
        </w:tc>
        <w:tc>
          <w:tcPr>
            <w:tcW w:w="2126" w:type="dxa"/>
          </w:tcPr>
          <w:p w14:paraId="1813921E" w14:textId="77777777" w:rsidR="00264FF6" w:rsidRPr="00C82A43" w:rsidRDefault="00264FF6" w:rsidP="00434121">
            <w:pPr>
              <w:rPr>
                <w:rFonts w:eastAsia="宋体"/>
                <w:b/>
                <w:bCs/>
                <w:sz w:val="18"/>
                <w:szCs w:val="18"/>
                <w:lang w:eastAsia="zh-CN"/>
              </w:rPr>
            </w:pPr>
            <w:r w:rsidRPr="00C82A43">
              <w:rPr>
                <w:rFonts w:eastAsia="宋体"/>
                <w:b/>
                <w:bCs/>
                <w:sz w:val="18"/>
                <w:szCs w:val="18"/>
                <w:lang w:eastAsia="zh-CN"/>
              </w:rPr>
              <w:t>Section number</w:t>
            </w:r>
          </w:p>
        </w:tc>
        <w:tc>
          <w:tcPr>
            <w:tcW w:w="5529" w:type="dxa"/>
          </w:tcPr>
          <w:p w14:paraId="41D93A34" w14:textId="77777777" w:rsidR="00264FF6" w:rsidRPr="00C82A43" w:rsidRDefault="00264FF6" w:rsidP="00434121">
            <w:pPr>
              <w:rPr>
                <w:rFonts w:eastAsia="宋体"/>
                <w:b/>
                <w:bCs/>
                <w:sz w:val="18"/>
                <w:szCs w:val="18"/>
                <w:lang w:eastAsia="zh-CN"/>
              </w:rPr>
            </w:pPr>
            <w:r w:rsidRPr="00C82A43">
              <w:rPr>
                <w:rFonts w:eastAsia="宋体"/>
                <w:b/>
                <w:bCs/>
                <w:sz w:val="18"/>
                <w:szCs w:val="18"/>
                <w:lang w:eastAsia="zh-CN"/>
              </w:rPr>
              <w:t>Section title</w:t>
            </w:r>
          </w:p>
        </w:tc>
      </w:tr>
      <w:tr w:rsidR="00264FF6" w:rsidRPr="00C82A43" w14:paraId="1179C599" w14:textId="77777777" w:rsidTr="00434121">
        <w:tc>
          <w:tcPr>
            <w:tcW w:w="704" w:type="dxa"/>
          </w:tcPr>
          <w:p w14:paraId="589DD56B" w14:textId="77777777" w:rsidR="00264FF6" w:rsidRPr="00C82A43" w:rsidRDefault="00264FF6" w:rsidP="00434121">
            <w:pPr>
              <w:rPr>
                <w:rFonts w:eastAsia="宋体"/>
                <w:sz w:val="18"/>
                <w:szCs w:val="18"/>
                <w:lang w:eastAsia="zh-CN"/>
              </w:rPr>
            </w:pPr>
            <w:r w:rsidRPr="00C82A43">
              <w:rPr>
                <w:rFonts w:eastAsia="宋体"/>
                <w:sz w:val="18"/>
                <w:szCs w:val="18"/>
                <w:lang w:eastAsia="zh-CN"/>
              </w:rPr>
              <w:t>1</w:t>
            </w:r>
          </w:p>
        </w:tc>
        <w:tc>
          <w:tcPr>
            <w:tcW w:w="2126" w:type="dxa"/>
          </w:tcPr>
          <w:p w14:paraId="3A115398" w14:textId="77777777" w:rsidR="00264FF6" w:rsidRPr="00C82A43" w:rsidRDefault="00264FF6" w:rsidP="00434121">
            <w:pPr>
              <w:rPr>
                <w:rFonts w:eastAsia="宋体"/>
                <w:sz w:val="18"/>
                <w:szCs w:val="18"/>
                <w:lang w:eastAsia="zh-CN"/>
              </w:rPr>
            </w:pPr>
            <w:r>
              <w:rPr>
                <w:rFonts w:eastAsia="宋体"/>
                <w:sz w:val="18"/>
                <w:szCs w:val="18"/>
                <w:lang w:eastAsia="zh-CN"/>
              </w:rPr>
              <w:t>7.32</w:t>
            </w:r>
          </w:p>
        </w:tc>
        <w:tc>
          <w:tcPr>
            <w:tcW w:w="5529" w:type="dxa"/>
          </w:tcPr>
          <w:p w14:paraId="45C0D35F" w14:textId="77777777" w:rsidR="00264FF6" w:rsidRPr="00C82A43" w:rsidRDefault="00264FF6" w:rsidP="00434121">
            <w:pPr>
              <w:rPr>
                <w:rFonts w:eastAsia="宋体"/>
                <w:sz w:val="18"/>
                <w:szCs w:val="18"/>
                <w:lang w:eastAsia="zh-CN"/>
              </w:rPr>
            </w:pPr>
            <w:r w:rsidRPr="00265817">
              <w:rPr>
                <w:rFonts w:eastAsia="宋体"/>
                <w:sz w:val="18"/>
                <w:szCs w:val="18"/>
                <w:lang w:eastAsia="zh-CN"/>
              </w:rPr>
              <w:t>7.32</w:t>
            </w:r>
            <w:r w:rsidRPr="00265817">
              <w:rPr>
                <w:rFonts w:eastAsia="宋体"/>
                <w:sz w:val="18"/>
                <w:szCs w:val="18"/>
                <w:lang w:eastAsia="zh-CN"/>
              </w:rPr>
              <w:tab/>
              <w:t>Interruptions with EN-DC</w:t>
            </w:r>
          </w:p>
        </w:tc>
      </w:tr>
      <w:tr w:rsidR="00264FF6" w:rsidRPr="00C82A43" w14:paraId="0143A5C5" w14:textId="77777777" w:rsidTr="00434121">
        <w:tc>
          <w:tcPr>
            <w:tcW w:w="704" w:type="dxa"/>
          </w:tcPr>
          <w:p w14:paraId="079E2925" w14:textId="77777777" w:rsidR="00264FF6" w:rsidRPr="00C82A43" w:rsidRDefault="00264FF6" w:rsidP="00434121">
            <w:pPr>
              <w:rPr>
                <w:rFonts w:eastAsia="宋体"/>
                <w:sz w:val="18"/>
                <w:szCs w:val="18"/>
                <w:lang w:eastAsia="zh-CN"/>
              </w:rPr>
            </w:pPr>
            <w:r w:rsidRPr="00C82A43">
              <w:rPr>
                <w:rFonts w:eastAsia="宋体"/>
                <w:sz w:val="18"/>
                <w:szCs w:val="18"/>
                <w:lang w:eastAsia="zh-CN"/>
              </w:rPr>
              <w:t>2</w:t>
            </w:r>
          </w:p>
        </w:tc>
        <w:tc>
          <w:tcPr>
            <w:tcW w:w="2126" w:type="dxa"/>
          </w:tcPr>
          <w:p w14:paraId="599D2A82" w14:textId="77777777" w:rsidR="00264FF6" w:rsidRPr="00C82A43" w:rsidRDefault="00264FF6" w:rsidP="00434121">
            <w:pPr>
              <w:rPr>
                <w:rFonts w:eastAsia="宋体"/>
                <w:sz w:val="18"/>
                <w:szCs w:val="18"/>
                <w:lang w:eastAsia="zh-CN"/>
              </w:rPr>
            </w:pPr>
            <w:r>
              <w:rPr>
                <w:rFonts w:eastAsia="宋体"/>
                <w:sz w:val="18"/>
                <w:szCs w:val="18"/>
                <w:lang w:eastAsia="zh-CN"/>
              </w:rPr>
              <w:t>7.36</w:t>
            </w:r>
          </w:p>
        </w:tc>
        <w:tc>
          <w:tcPr>
            <w:tcW w:w="5529" w:type="dxa"/>
          </w:tcPr>
          <w:p w14:paraId="7D74B4A9" w14:textId="77777777" w:rsidR="00264FF6" w:rsidRPr="00C82A43" w:rsidRDefault="00264FF6" w:rsidP="00434121">
            <w:pPr>
              <w:rPr>
                <w:rFonts w:eastAsia="宋体"/>
                <w:sz w:val="18"/>
                <w:szCs w:val="18"/>
                <w:lang w:eastAsia="zh-CN"/>
              </w:rPr>
            </w:pPr>
            <w:r w:rsidRPr="00414117">
              <w:rPr>
                <w:rFonts w:eastAsia="宋体"/>
                <w:sz w:val="18"/>
                <w:szCs w:val="18"/>
                <w:lang w:eastAsia="zh-CN"/>
              </w:rPr>
              <w:t>7.36</w:t>
            </w:r>
            <w:r w:rsidRPr="00414117">
              <w:rPr>
                <w:rFonts w:eastAsia="宋体"/>
                <w:sz w:val="18"/>
                <w:szCs w:val="18"/>
                <w:lang w:eastAsia="zh-CN"/>
              </w:rPr>
              <w:tab/>
              <w:t>Interruptions with NE-DC</w:t>
            </w:r>
          </w:p>
        </w:tc>
      </w:tr>
    </w:tbl>
    <w:p w14:paraId="465FF248" w14:textId="77777777" w:rsidR="00CC667B" w:rsidRDefault="00CC667B" w:rsidP="00CC667B">
      <w:pPr>
        <w:spacing w:after="120"/>
        <w:rPr>
          <w:color w:val="000000" w:themeColor="text1"/>
          <w:szCs w:val="24"/>
          <w:lang w:eastAsia="zh-CN"/>
        </w:rPr>
      </w:pPr>
    </w:p>
    <w:p w14:paraId="2C924E28" w14:textId="77777777" w:rsidR="00264FF6" w:rsidRPr="002C6D84" w:rsidRDefault="00264FF6" w:rsidP="00A05C49">
      <w:pPr>
        <w:pStyle w:val="aff6"/>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2C6D84">
        <w:rPr>
          <w:rFonts w:eastAsia="宋体"/>
          <w:color w:val="000000" w:themeColor="text1"/>
          <w:szCs w:val="24"/>
          <w:lang w:eastAsia="zh-CN"/>
        </w:rPr>
        <w:t>Recommended WF</w:t>
      </w:r>
    </w:p>
    <w:p w14:paraId="03CD17F9" w14:textId="19CD40CE" w:rsidR="00264FF6" w:rsidRDefault="00264FF6" w:rsidP="00A05C49">
      <w:pPr>
        <w:pStyle w:val="aff6"/>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Agree on option 2.</w:t>
      </w:r>
    </w:p>
    <w:p w14:paraId="3AA1746E" w14:textId="77777777" w:rsidR="001C2C8E" w:rsidRDefault="001C2C8E" w:rsidP="00CC667B">
      <w:pPr>
        <w:spacing w:after="120"/>
        <w:rPr>
          <w:color w:val="000000" w:themeColor="text1"/>
          <w:szCs w:val="24"/>
          <w:lang w:eastAsia="zh-CN"/>
        </w:rPr>
      </w:pPr>
    </w:p>
    <w:p w14:paraId="312DA946" w14:textId="373AEA19" w:rsidR="0098435D" w:rsidRPr="000C4B1A" w:rsidRDefault="00823569">
      <w:pPr>
        <w:rPr>
          <w:color w:val="0070C0"/>
          <w:lang w:eastAsia="zh-CN"/>
        </w:rPr>
      </w:pPr>
      <w:r>
        <w:rPr>
          <w:rFonts w:hint="eastAsia"/>
          <w:color w:val="0070C0"/>
          <w:lang w:eastAsia="zh-CN"/>
        </w:rPr>
        <w:t>-</w:t>
      </w:r>
      <w:r>
        <w:rPr>
          <w:color w:val="0070C0"/>
          <w:lang w:eastAsia="zh-CN"/>
        </w:rPr>
        <w:t>--EoD---</w:t>
      </w:r>
    </w:p>
    <w:sectPr w:rsidR="0098435D" w:rsidRPr="000C4B1A" w:rsidSect="00907FB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2064E" w14:textId="77777777" w:rsidR="007B2836" w:rsidRDefault="007B2836">
      <w:pPr>
        <w:spacing w:after="0"/>
      </w:pPr>
      <w:r>
        <w:separator/>
      </w:r>
    </w:p>
  </w:endnote>
  <w:endnote w:type="continuationSeparator" w:id="0">
    <w:p w14:paraId="727240A5" w14:textId="77777777" w:rsidR="007B2836" w:rsidRDefault="007B2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C10B" w14:textId="77777777" w:rsidR="007B2836" w:rsidRDefault="007B2836">
      <w:pPr>
        <w:spacing w:after="0"/>
      </w:pPr>
      <w:r>
        <w:separator/>
      </w:r>
    </w:p>
  </w:footnote>
  <w:footnote w:type="continuationSeparator" w:id="0">
    <w:p w14:paraId="245CF2E8" w14:textId="77777777" w:rsidR="007B2836" w:rsidRDefault="007B28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7A9821"/>
    <w:multiLevelType w:val="singleLevel"/>
    <w:tmpl w:val="087A9821"/>
    <w:lvl w:ilvl="0">
      <w:start w:val="1"/>
      <w:numFmt w:val="bullet"/>
      <w:lvlText w:val=""/>
      <w:lvlJc w:val="left"/>
      <w:pPr>
        <w:ind w:left="420" w:hanging="420"/>
      </w:pPr>
      <w:rPr>
        <w:rFonts w:ascii="Wingdings" w:hAnsi="Wingdings" w:hint="default"/>
      </w:rPr>
    </w:lvl>
  </w:abstractNum>
  <w:abstractNum w:abstractNumId="2" w15:restartNumberingAfterBreak="0">
    <w:nsid w:val="16CD6461"/>
    <w:multiLevelType w:val="hybridMultilevel"/>
    <w:tmpl w:val="FDAE99FA"/>
    <w:lvl w:ilvl="0" w:tplc="B1A8F68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4014B"/>
    <w:multiLevelType w:val="hybridMultilevel"/>
    <w:tmpl w:val="98C895D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1F566489"/>
    <w:multiLevelType w:val="hybridMultilevel"/>
    <w:tmpl w:val="2ECA721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F44D8"/>
    <w:multiLevelType w:val="hybridMultilevel"/>
    <w:tmpl w:val="C0261430"/>
    <w:lvl w:ilvl="0" w:tplc="0EB2439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BB3D58"/>
    <w:multiLevelType w:val="hybridMultilevel"/>
    <w:tmpl w:val="C9487B82"/>
    <w:lvl w:ilvl="0" w:tplc="94748AE2">
      <w:start w:val="1"/>
      <w:numFmt w:val="bullet"/>
      <w:lvlText w:val="-"/>
      <w:lvlJc w:val="left"/>
      <w:pPr>
        <w:ind w:left="360" w:hanging="360"/>
      </w:pPr>
      <w:rPr>
        <w:rFonts w:ascii="Times New Roman" w:eastAsia="宋体"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433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E5162EF"/>
    <w:multiLevelType w:val="multilevel"/>
    <w:tmpl w:val="6E5162EF"/>
    <w:lvl w:ilvl="0">
      <w:start w:val="1"/>
      <w:numFmt w:val="bullet"/>
      <w:pStyle w:val="RAN4observation0"/>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935596"/>
    <w:multiLevelType w:val="hybridMultilevel"/>
    <w:tmpl w:val="59D846AE"/>
    <w:lvl w:ilvl="0" w:tplc="72047802">
      <w:start w:val="1"/>
      <w:numFmt w:val="bullet"/>
      <w:lvlText w:val=""/>
      <w:lvlJc w:val="left"/>
      <w:pPr>
        <w:ind w:left="644" w:hanging="360"/>
      </w:pPr>
      <w:rPr>
        <w:rFonts w:ascii="Symbol" w:eastAsia="Yu Gothic"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7EF41DA3"/>
    <w:multiLevelType w:val="multilevel"/>
    <w:tmpl w:val="90E2A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56887158">
    <w:abstractNumId w:val="8"/>
  </w:num>
  <w:num w:numId="2" w16cid:durableId="1681539353">
    <w:abstractNumId w:val="11"/>
  </w:num>
  <w:num w:numId="3" w16cid:durableId="892348327">
    <w:abstractNumId w:val="14"/>
  </w:num>
  <w:num w:numId="4" w16cid:durableId="1664622650">
    <w:abstractNumId w:val="12"/>
  </w:num>
  <w:num w:numId="5" w16cid:durableId="734818550">
    <w:abstractNumId w:val="4"/>
  </w:num>
  <w:num w:numId="6" w16cid:durableId="885414746">
    <w:abstractNumId w:val="9"/>
  </w:num>
  <w:num w:numId="7" w16cid:durableId="1578975440">
    <w:abstractNumId w:val="11"/>
    <w:lvlOverride w:ilvl="0">
      <w:startOverride w:val="1"/>
    </w:lvlOverride>
  </w:num>
  <w:num w:numId="8" w16cid:durableId="1242058657">
    <w:abstractNumId w:val="5"/>
  </w:num>
  <w:num w:numId="9" w16cid:durableId="459884677">
    <w:abstractNumId w:val="0"/>
  </w:num>
  <w:num w:numId="10" w16cid:durableId="1377201017">
    <w:abstractNumId w:val="10"/>
  </w:num>
  <w:num w:numId="11" w16cid:durableId="1062411431">
    <w:abstractNumId w:val="3"/>
  </w:num>
  <w:num w:numId="12" w16cid:durableId="1936093290">
    <w:abstractNumId w:val="15"/>
  </w:num>
  <w:num w:numId="13" w16cid:durableId="1776827085">
    <w:abstractNumId w:val="6"/>
  </w:num>
  <w:num w:numId="14" w16cid:durableId="449057073">
    <w:abstractNumId w:val="16"/>
  </w:num>
  <w:num w:numId="15" w16cid:durableId="16466464">
    <w:abstractNumId w:val="13"/>
  </w:num>
  <w:num w:numId="16" w16cid:durableId="1622346145">
    <w:abstractNumId w:val="7"/>
  </w:num>
  <w:num w:numId="17" w16cid:durableId="1523126513">
    <w:abstractNumId w:val="1"/>
  </w:num>
  <w:num w:numId="18" w16cid:durableId="75486257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48"/>
    <w:rsid w:val="00000B4E"/>
    <w:rsid w:val="0000119F"/>
    <w:rsid w:val="00001AA4"/>
    <w:rsid w:val="00001BA7"/>
    <w:rsid w:val="0000223C"/>
    <w:rsid w:val="00002C14"/>
    <w:rsid w:val="00003EA0"/>
    <w:rsid w:val="00004165"/>
    <w:rsid w:val="000044AE"/>
    <w:rsid w:val="0000573E"/>
    <w:rsid w:val="00005E6F"/>
    <w:rsid w:val="0000652F"/>
    <w:rsid w:val="000147F2"/>
    <w:rsid w:val="00014FEF"/>
    <w:rsid w:val="00016630"/>
    <w:rsid w:val="000167FE"/>
    <w:rsid w:val="00016A7B"/>
    <w:rsid w:val="0002039A"/>
    <w:rsid w:val="00020C56"/>
    <w:rsid w:val="000253EF"/>
    <w:rsid w:val="00025528"/>
    <w:rsid w:val="00025967"/>
    <w:rsid w:val="000259DD"/>
    <w:rsid w:val="00026ACC"/>
    <w:rsid w:val="0003171D"/>
    <w:rsid w:val="00031BB2"/>
    <w:rsid w:val="00031C1D"/>
    <w:rsid w:val="00032B70"/>
    <w:rsid w:val="0003399B"/>
    <w:rsid w:val="000344B8"/>
    <w:rsid w:val="00035C50"/>
    <w:rsid w:val="00036292"/>
    <w:rsid w:val="00036441"/>
    <w:rsid w:val="000405B4"/>
    <w:rsid w:val="0004075F"/>
    <w:rsid w:val="0004354C"/>
    <w:rsid w:val="000446FF"/>
    <w:rsid w:val="0004481D"/>
    <w:rsid w:val="000457A1"/>
    <w:rsid w:val="0004762B"/>
    <w:rsid w:val="00050001"/>
    <w:rsid w:val="0005034D"/>
    <w:rsid w:val="00051F28"/>
    <w:rsid w:val="00051FA8"/>
    <w:rsid w:val="00052041"/>
    <w:rsid w:val="0005326A"/>
    <w:rsid w:val="00053527"/>
    <w:rsid w:val="000540D4"/>
    <w:rsid w:val="00054697"/>
    <w:rsid w:val="00054905"/>
    <w:rsid w:val="00055382"/>
    <w:rsid w:val="00056558"/>
    <w:rsid w:val="000567EA"/>
    <w:rsid w:val="00057B4A"/>
    <w:rsid w:val="00061676"/>
    <w:rsid w:val="0006266D"/>
    <w:rsid w:val="00063308"/>
    <w:rsid w:val="00065395"/>
    <w:rsid w:val="00065506"/>
    <w:rsid w:val="000659F1"/>
    <w:rsid w:val="00067116"/>
    <w:rsid w:val="000673E0"/>
    <w:rsid w:val="000708A6"/>
    <w:rsid w:val="00070968"/>
    <w:rsid w:val="00070AB8"/>
    <w:rsid w:val="000715D7"/>
    <w:rsid w:val="00071AC1"/>
    <w:rsid w:val="00072724"/>
    <w:rsid w:val="00072B57"/>
    <w:rsid w:val="00073608"/>
    <w:rsid w:val="0007382E"/>
    <w:rsid w:val="0007389F"/>
    <w:rsid w:val="00073EEC"/>
    <w:rsid w:val="00074ED1"/>
    <w:rsid w:val="000766E1"/>
    <w:rsid w:val="00076AC1"/>
    <w:rsid w:val="0007772A"/>
    <w:rsid w:val="00077FF6"/>
    <w:rsid w:val="00080D82"/>
    <w:rsid w:val="00081692"/>
    <w:rsid w:val="00082796"/>
    <w:rsid w:val="00082C46"/>
    <w:rsid w:val="00085A0E"/>
    <w:rsid w:val="00087548"/>
    <w:rsid w:val="000901A7"/>
    <w:rsid w:val="0009091A"/>
    <w:rsid w:val="000927D7"/>
    <w:rsid w:val="00093289"/>
    <w:rsid w:val="00093336"/>
    <w:rsid w:val="00093E7E"/>
    <w:rsid w:val="000942E2"/>
    <w:rsid w:val="0009439B"/>
    <w:rsid w:val="00094714"/>
    <w:rsid w:val="00094E10"/>
    <w:rsid w:val="00095EE0"/>
    <w:rsid w:val="0009712B"/>
    <w:rsid w:val="00097C39"/>
    <w:rsid w:val="000A0049"/>
    <w:rsid w:val="000A0768"/>
    <w:rsid w:val="000A1830"/>
    <w:rsid w:val="000A2951"/>
    <w:rsid w:val="000A4121"/>
    <w:rsid w:val="000A4AA3"/>
    <w:rsid w:val="000A550E"/>
    <w:rsid w:val="000A5814"/>
    <w:rsid w:val="000B0960"/>
    <w:rsid w:val="000B1735"/>
    <w:rsid w:val="000B1A55"/>
    <w:rsid w:val="000B1C07"/>
    <w:rsid w:val="000B1CCF"/>
    <w:rsid w:val="000B20BB"/>
    <w:rsid w:val="000B2692"/>
    <w:rsid w:val="000B2CFF"/>
    <w:rsid w:val="000B2EF6"/>
    <w:rsid w:val="000B2FA6"/>
    <w:rsid w:val="000B44B4"/>
    <w:rsid w:val="000B46A8"/>
    <w:rsid w:val="000B4AA0"/>
    <w:rsid w:val="000B603C"/>
    <w:rsid w:val="000B64C2"/>
    <w:rsid w:val="000B64C6"/>
    <w:rsid w:val="000B7239"/>
    <w:rsid w:val="000B7BB2"/>
    <w:rsid w:val="000B7E43"/>
    <w:rsid w:val="000B7F7B"/>
    <w:rsid w:val="000C1278"/>
    <w:rsid w:val="000C2553"/>
    <w:rsid w:val="000C29DC"/>
    <w:rsid w:val="000C2C22"/>
    <w:rsid w:val="000C38C3"/>
    <w:rsid w:val="000C4549"/>
    <w:rsid w:val="000C48D0"/>
    <w:rsid w:val="000C4B1A"/>
    <w:rsid w:val="000D09FD"/>
    <w:rsid w:val="000D1232"/>
    <w:rsid w:val="000D19DE"/>
    <w:rsid w:val="000D1DF7"/>
    <w:rsid w:val="000D2D91"/>
    <w:rsid w:val="000D44FB"/>
    <w:rsid w:val="000D4C0A"/>
    <w:rsid w:val="000D5185"/>
    <w:rsid w:val="000D574B"/>
    <w:rsid w:val="000D671F"/>
    <w:rsid w:val="000D681A"/>
    <w:rsid w:val="000D6CFC"/>
    <w:rsid w:val="000D73A4"/>
    <w:rsid w:val="000E00EE"/>
    <w:rsid w:val="000E20EC"/>
    <w:rsid w:val="000E3A76"/>
    <w:rsid w:val="000E4282"/>
    <w:rsid w:val="000E48DB"/>
    <w:rsid w:val="000E537B"/>
    <w:rsid w:val="000E57D0"/>
    <w:rsid w:val="000E586E"/>
    <w:rsid w:val="000E5952"/>
    <w:rsid w:val="000E5AFD"/>
    <w:rsid w:val="000E5DC0"/>
    <w:rsid w:val="000E5FB9"/>
    <w:rsid w:val="000E6E26"/>
    <w:rsid w:val="000E7360"/>
    <w:rsid w:val="000E7858"/>
    <w:rsid w:val="000F08CD"/>
    <w:rsid w:val="000F2197"/>
    <w:rsid w:val="000F39CA"/>
    <w:rsid w:val="000F4590"/>
    <w:rsid w:val="000F56B2"/>
    <w:rsid w:val="000F5E6D"/>
    <w:rsid w:val="00101514"/>
    <w:rsid w:val="00101973"/>
    <w:rsid w:val="00101A07"/>
    <w:rsid w:val="00102030"/>
    <w:rsid w:val="00102787"/>
    <w:rsid w:val="00102D44"/>
    <w:rsid w:val="00102EA3"/>
    <w:rsid w:val="00103206"/>
    <w:rsid w:val="001034FA"/>
    <w:rsid w:val="001040F7"/>
    <w:rsid w:val="00107927"/>
    <w:rsid w:val="00107C22"/>
    <w:rsid w:val="00110E26"/>
    <w:rsid w:val="00111321"/>
    <w:rsid w:val="0011164A"/>
    <w:rsid w:val="00111B12"/>
    <w:rsid w:val="00111B79"/>
    <w:rsid w:val="001128E7"/>
    <w:rsid w:val="00112979"/>
    <w:rsid w:val="0011482E"/>
    <w:rsid w:val="00117BD6"/>
    <w:rsid w:val="001206C2"/>
    <w:rsid w:val="00121978"/>
    <w:rsid w:val="00123422"/>
    <w:rsid w:val="00124ADC"/>
    <w:rsid w:val="00124B6A"/>
    <w:rsid w:val="00127711"/>
    <w:rsid w:val="00127A30"/>
    <w:rsid w:val="00130462"/>
    <w:rsid w:val="001317EC"/>
    <w:rsid w:val="001331BF"/>
    <w:rsid w:val="00133D1D"/>
    <w:rsid w:val="00136477"/>
    <w:rsid w:val="00136483"/>
    <w:rsid w:val="00136D4C"/>
    <w:rsid w:val="00142538"/>
    <w:rsid w:val="00142BB9"/>
    <w:rsid w:val="00143D82"/>
    <w:rsid w:val="00144F96"/>
    <w:rsid w:val="00145504"/>
    <w:rsid w:val="0015000F"/>
    <w:rsid w:val="0015004D"/>
    <w:rsid w:val="00150678"/>
    <w:rsid w:val="00150AFA"/>
    <w:rsid w:val="00151520"/>
    <w:rsid w:val="00151EAC"/>
    <w:rsid w:val="00152323"/>
    <w:rsid w:val="00152FFB"/>
    <w:rsid w:val="001531AE"/>
    <w:rsid w:val="00153528"/>
    <w:rsid w:val="00154232"/>
    <w:rsid w:val="0015460B"/>
    <w:rsid w:val="00154E68"/>
    <w:rsid w:val="00162548"/>
    <w:rsid w:val="00163B2F"/>
    <w:rsid w:val="00163CB1"/>
    <w:rsid w:val="00165CEE"/>
    <w:rsid w:val="00167B5A"/>
    <w:rsid w:val="00167C24"/>
    <w:rsid w:val="0017035E"/>
    <w:rsid w:val="001715ED"/>
    <w:rsid w:val="00172183"/>
    <w:rsid w:val="00172405"/>
    <w:rsid w:val="00173179"/>
    <w:rsid w:val="001751AB"/>
    <w:rsid w:val="00175A3F"/>
    <w:rsid w:val="00175C53"/>
    <w:rsid w:val="0017747E"/>
    <w:rsid w:val="00180E09"/>
    <w:rsid w:val="00183D4C"/>
    <w:rsid w:val="00183F6D"/>
    <w:rsid w:val="0018413C"/>
    <w:rsid w:val="001842B5"/>
    <w:rsid w:val="00184C0A"/>
    <w:rsid w:val="001853D2"/>
    <w:rsid w:val="0018670E"/>
    <w:rsid w:val="001868E8"/>
    <w:rsid w:val="00187061"/>
    <w:rsid w:val="001879F1"/>
    <w:rsid w:val="0019094F"/>
    <w:rsid w:val="00190E80"/>
    <w:rsid w:val="0019219A"/>
    <w:rsid w:val="00192FBC"/>
    <w:rsid w:val="00194AE7"/>
    <w:rsid w:val="00195077"/>
    <w:rsid w:val="001954A9"/>
    <w:rsid w:val="0019637C"/>
    <w:rsid w:val="001A033F"/>
    <w:rsid w:val="001A08AA"/>
    <w:rsid w:val="001A3206"/>
    <w:rsid w:val="001A3CC4"/>
    <w:rsid w:val="001A4CFC"/>
    <w:rsid w:val="001A56DC"/>
    <w:rsid w:val="001A59CB"/>
    <w:rsid w:val="001A6B01"/>
    <w:rsid w:val="001A6D55"/>
    <w:rsid w:val="001A701E"/>
    <w:rsid w:val="001A70CF"/>
    <w:rsid w:val="001A759D"/>
    <w:rsid w:val="001A7667"/>
    <w:rsid w:val="001B042E"/>
    <w:rsid w:val="001B5C2B"/>
    <w:rsid w:val="001B5EF9"/>
    <w:rsid w:val="001B613E"/>
    <w:rsid w:val="001B6B9D"/>
    <w:rsid w:val="001B7991"/>
    <w:rsid w:val="001C0D22"/>
    <w:rsid w:val="001C1409"/>
    <w:rsid w:val="001C2AE6"/>
    <w:rsid w:val="001C2C8E"/>
    <w:rsid w:val="001C34D9"/>
    <w:rsid w:val="001C3A27"/>
    <w:rsid w:val="001C435B"/>
    <w:rsid w:val="001C4A89"/>
    <w:rsid w:val="001C4B56"/>
    <w:rsid w:val="001C5D4D"/>
    <w:rsid w:val="001C6177"/>
    <w:rsid w:val="001D0363"/>
    <w:rsid w:val="001D0667"/>
    <w:rsid w:val="001D12B4"/>
    <w:rsid w:val="001D1B07"/>
    <w:rsid w:val="001D291E"/>
    <w:rsid w:val="001D297D"/>
    <w:rsid w:val="001D30F9"/>
    <w:rsid w:val="001D5BC2"/>
    <w:rsid w:val="001D6077"/>
    <w:rsid w:val="001D6972"/>
    <w:rsid w:val="001D7D49"/>
    <w:rsid w:val="001D7D94"/>
    <w:rsid w:val="001E0492"/>
    <w:rsid w:val="001E0640"/>
    <w:rsid w:val="001E0A13"/>
    <w:rsid w:val="001E0A28"/>
    <w:rsid w:val="001E0D75"/>
    <w:rsid w:val="001E0E2A"/>
    <w:rsid w:val="001E101D"/>
    <w:rsid w:val="001E12E0"/>
    <w:rsid w:val="001E1FB9"/>
    <w:rsid w:val="001E26D1"/>
    <w:rsid w:val="001E29CC"/>
    <w:rsid w:val="001E4218"/>
    <w:rsid w:val="001E46A4"/>
    <w:rsid w:val="001E5076"/>
    <w:rsid w:val="001E65EA"/>
    <w:rsid w:val="001E6C4D"/>
    <w:rsid w:val="001F040C"/>
    <w:rsid w:val="001F0B20"/>
    <w:rsid w:val="001F0C0C"/>
    <w:rsid w:val="001F3699"/>
    <w:rsid w:val="001F4E42"/>
    <w:rsid w:val="001F5E9B"/>
    <w:rsid w:val="001F6F9D"/>
    <w:rsid w:val="001F76FB"/>
    <w:rsid w:val="0020032E"/>
    <w:rsid w:val="00200349"/>
    <w:rsid w:val="00200432"/>
    <w:rsid w:val="002008F4"/>
    <w:rsid w:val="00200A62"/>
    <w:rsid w:val="0020101F"/>
    <w:rsid w:val="00202323"/>
    <w:rsid w:val="00203740"/>
    <w:rsid w:val="00203D10"/>
    <w:rsid w:val="00207076"/>
    <w:rsid w:val="00207F82"/>
    <w:rsid w:val="00210E8F"/>
    <w:rsid w:val="002138EA"/>
    <w:rsid w:val="002139EA"/>
    <w:rsid w:val="00213F84"/>
    <w:rsid w:val="00214FBD"/>
    <w:rsid w:val="0021667C"/>
    <w:rsid w:val="002176CC"/>
    <w:rsid w:val="002178B4"/>
    <w:rsid w:val="002204B7"/>
    <w:rsid w:val="00220DA0"/>
    <w:rsid w:val="00221C16"/>
    <w:rsid w:val="00221E08"/>
    <w:rsid w:val="00222897"/>
    <w:rsid w:val="00222B0C"/>
    <w:rsid w:val="0022384C"/>
    <w:rsid w:val="00225D1F"/>
    <w:rsid w:val="00231022"/>
    <w:rsid w:val="00231591"/>
    <w:rsid w:val="0023188A"/>
    <w:rsid w:val="00235394"/>
    <w:rsid w:val="00235577"/>
    <w:rsid w:val="002371B2"/>
    <w:rsid w:val="00237277"/>
    <w:rsid w:val="00237FAB"/>
    <w:rsid w:val="0024126E"/>
    <w:rsid w:val="0024139D"/>
    <w:rsid w:val="00243455"/>
    <w:rsid w:val="002435CA"/>
    <w:rsid w:val="00243B39"/>
    <w:rsid w:val="0024469F"/>
    <w:rsid w:val="002456D0"/>
    <w:rsid w:val="00250B5B"/>
    <w:rsid w:val="00252DB8"/>
    <w:rsid w:val="0025373D"/>
    <w:rsid w:val="002537BC"/>
    <w:rsid w:val="00254E59"/>
    <w:rsid w:val="00255250"/>
    <w:rsid w:val="00255C58"/>
    <w:rsid w:val="0025791C"/>
    <w:rsid w:val="00260072"/>
    <w:rsid w:val="00260EC7"/>
    <w:rsid w:val="002610ED"/>
    <w:rsid w:val="00261539"/>
    <w:rsid w:val="0026179F"/>
    <w:rsid w:val="002621B4"/>
    <w:rsid w:val="0026223B"/>
    <w:rsid w:val="002624BF"/>
    <w:rsid w:val="00262648"/>
    <w:rsid w:val="00263324"/>
    <w:rsid w:val="002635CD"/>
    <w:rsid w:val="0026370B"/>
    <w:rsid w:val="00263FDA"/>
    <w:rsid w:val="00264FF6"/>
    <w:rsid w:val="00265750"/>
    <w:rsid w:val="0026595A"/>
    <w:rsid w:val="0026650C"/>
    <w:rsid w:val="002666AE"/>
    <w:rsid w:val="002674C5"/>
    <w:rsid w:val="00270781"/>
    <w:rsid w:val="002708FD"/>
    <w:rsid w:val="00270FEC"/>
    <w:rsid w:val="0027111A"/>
    <w:rsid w:val="002734D5"/>
    <w:rsid w:val="00273EB9"/>
    <w:rsid w:val="00273F97"/>
    <w:rsid w:val="00274139"/>
    <w:rsid w:val="00274ABB"/>
    <w:rsid w:val="00274CB3"/>
    <w:rsid w:val="00274E04"/>
    <w:rsid w:val="00274E1A"/>
    <w:rsid w:val="00274E25"/>
    <w:rsid w:val="002775B1"/>
    <w:rsid w:val="002775B9"/>
    <w:rsid w:val="00277B67"/>
    <w:rsid w:val="002811C4"/>
    <w:rsid w:val="00282213"/>
    <w:rsid w:val="0028325C"/>
    <w:rsid w:val="00284016"/>
    <w:rsid w:val="002858BF"/>
    <w:rsid w:val="00287D55"/>
    <w:rsid w:val="00290374"/>
    <w:rsid w:val="002912EA"/>
    <w:rsid w:val="002923C5"/>
    <w:rsid w:val="002939AF"/>
    <w:rsid w:val="0029422E"/>
    <w:rsid w:val="00294491"/>
    <w:rsid w:val="00294BDE"/>
    <w:rsid w:val="002951D3"/>
    <w:rsid w:val="002A0CED"/>
    <w:rsid w:val="002A1448"/>
    <w:rsid w:val="002A282D"/>
    <w:rsid w:val="002A3127"/>
    <w:rsid w:val="002A3FC2"/>
    <w:rsid w:val="002A44B9"/>
    <w:rsid w:val="002A4CD0"/>
    <w:rsid w:val="002A6A1B"/>
    <w:rsid w:val="002A7668"/>
    <w:rsid w:val="002A7DA6"/>
    <w:rsid w:val="002B088D"/>
    <w:rsid w:val="002B3BDE"/>
    <w:rsid w:val="002B3D67"/>
    <w:rsid w:val="002B46A7"/>
    <w:rsid w:val="002B516C"/>
    <w:rsid w:val="002B5E1D"/>
    <w:rsid w:val="002B60C1"/>
    <w:rsid w:val="002B757F"/>
    <w:rsid w:val="002C1F1E"/>
    <w:rsid w:val="002C454B"/>
    <w:rsid w:val="002C4B52"/>
    <w:rsid w:val="002C57FB"/>
    <w:rsid w:val="002C6D84"/>
    <w:rsid w:val="002D03E5"/>
    <w:rsid w:val="002D1DC8"/>
    <w:rsid w:val="002D2D17"/>
    <w:rsid w:val="002D36EB"/>
    <w:rsid w:val="002D4CC5"/>
    <w:rsid w:val="002D5465"/>
    <w:rsid w:val="002D5918"/>
    <w:rsid w:val="002D5C08"/>
    <w:rsid w:val="002D6BDF"/>
    <w:rsid w:val="002D76E9"/>
    <w:rsid w:val="002D7E91"/>
    <w:rsid w:val="002E0925"/>
    <w:rsid w:val="002E0CCA"/>
    <w:rsid w:val="002E1762"/>
    <w:rsid w:val="002E1FD0"/>
    <w:rsid w:val="002E2CE9"/>
    <w:rsid w:val="002E38C1"/>
    <w:rsid w:val="002E39F8"/>
    <w:rsid w:val="002E3A02"/>
    <w:rsid w:val="002E3BF7"/>
    <w:rsid w:val="002E403E"/>
    <w:rsid w:val="002E4A49"/>
    <w:rsid w:val="002E4C74"/>
    <w:rsid w:val="002E5142"/>
    <w:rsid w:val="002E5C5D"/>
    <w:rsid w:val="002E6FD8"/>
    <w:rsid w:val="002E718C"/>
    <w:rsid w:val="002F158C"/>
    <w:rsid w:val="002F1801"/>
    <w:rsid w:val="002F3CC9"/>
    <w:rsid w:val="002F4093"/>
    <w:rsid w:val="002F5636"/>
    <w:rsid w:val="002F5E5D"/>
    <w:rsid w:val="002F7483"/>
    <w:rsid w:val="003008AD"/>
    <w:rsid w:val="00300F37"/>
    <w:rsid w:val="0030138A"/>
    <w:rsid w:val="003015A7"/>
    <w:rsid w:val="003020C2"/>
    <w:rsid w:val="003022A5"/>
    <w:rsid w:val="003028E9"/>
    <w:rsid w:val="00302EB0"/>
    <w:rsid w:val="003033E3"/>
    <w:rsid w:val="00305796"/>
    <w:rsid w:val="00305DAC"/>
    <w:rsid w:val="003067D3"/>
    <w:rsid w:val="00307E51"/>
    <w:rsid w:val="00311363"/>
    <w:rsid w:val="00311879"/>
    <w:rsid w:val="00312031"/>
    <w:rsid w:val="003144EB"/>
    <w:rsid w:val="00314DE1"/>
    <w:rsid w:val="00315867"/>
    <w:rsid w:val="00317096"/>
    <w:rsid w:val="003206E8"/>
    <w:rsid w:val="00321150"/>
    <w:rsid w:val="00321AA4"/>
    <w:rsid w:val="00322EEB"/>
    <w:rsid w:val="003234AF"/>
    <w:rsid w:val="003260D7"/>
    <w:rsid w:val="00326AB0"/>
    <w:rsid w:val="00326B72"/>
    <w:rsid w:val="00326B85"/>
    <w:rsid w:val="00333BA7"/>
    <w:rsid w:val="003356DA"/>
    <w:rsid w:val="00336697"/>
    <w:rsid w:val="00336B8B"/>
    <w:rsid w:val="00337C92"/>
    <w:rsid w:val="00337EB8"/>
    <w:rsid w:val="003418CB"/>
    <w:rsid w:val="003427BE"/>
    <w:rsid w:val="00344953"/>
    <w:rsid w:val="0034528B"/>
    <w:rsid w:val="003465DF"/>
    <w:rsid w:val="00346E13"/>
    <w:rsid w:val="00347403"/>
    <w:rsid w:val="0034780D"/>
    <w:rsid w:val="00347ACB"/>
    <w:rsid w:val="00350149"/>
    <w:rsid w:val="00350364"/>
    <w:rsid w:val="00350716"/>
    <w:rsid w:val="00350BA5"/>
    <w:rsid w:val="00350FD1"/>
    <w:rsid w:val="00352203"/>
    <w:rsid w:val="00352BF9"/>
    <w:rsid w:val="00354AFF"/>
    <w:rsid w:val="00354D62"/>
    <w:rsid w:val="00355873"/>
    <w:rsid w:val="00356072"/>
    <w:rsid w:val="0035660F"/>
    <w:rsid w:val="00356B50"/>
    <w:rsid w:val="00357423"/>
    <w:rsid w:val="003619CD"/>
    <w:rsid w:val="003628B9"/>
    <w:rsid w:val="00362C0C"/>
    <w:rsid w:val="00362D8F"/>
    <w:rsid w:val="003632D6"/>
    <w:rsid w:val="003636AA"/>
    <w:rsid w:val="00363EF2"/>
    <w:rsid w:val="003647C4"/>
    <w:rsid w:val="00365E8A"/>
    <w:rsid w:val="00367724"/>
    <w:rsid w:val="003710BA"/>
    <w:rsid w:val="00371D7D"/>
    <w:rsid w:val="003770F6"/>
    <w:rsid w:val="003777A9"/>
    <w:rsid w:val="00377862"/>
    <w:rsid w:val="00380598"/>
    <w:rsid w:val="00380BC7"/>
    <w:rsid w:val="00383211"/>
    <w:rsid w:val="00383E37"/>
    <w:rsid w:val="003863F7"/>
    <w:rsid w:val="003867D2"/>
    <w:rsid w:val="00392B7B"/>
    <w:rsid w:val="00393042"/>
    <w:rsid w:val="003948DB"/>
    <w:rsid w:val="00394AD5"/>
    <w:rsid w:val="00394D35"/>
    <w:rsid w:val="0039575F"/>
    <w:rsid w:val="0039642D"/>
    <w:rsid w:val="003A0477"/>
    <w:rsid w:val="003A0FFF"/>
    <w:rsid w:val="003A2573"/>
    <w:rsid w:val="003A2E24"/>
    <w:rsid w:val="003A2E40"/>
    <w:rsid w:val="003A379C"/>
    <w:rsid w:val="003A37A4"/>
    <w:rsid w:val="003A3BF4"/>
    <w:rsid w:val="003A5506"/>
    <w:rsid w:val="003A6DAF"/>
    <w:rsid w:val="003B0158"/>
    <w:rsid w:val="003B1CEB"/>
    <w:rsid w:val="003B3404"/>
    <w:rsid w:val="003B40B6"/>
    <w:rsid w:val="003B538A"/>
    <w:rsid w:val="003B56DB"/>
    <w:rsid w:val="003B693B"/>
    <w:rsid w:val="003B6BE8"/>
    <w:rsid w:val="003B6C6A"/>
    <w:rsid w:val="003B755E"/>
    <w:rsid w:val="003B75F2"/>
    <w:rsid w:val="003C228E"/>
    <w:rsid w:val="003C242C"/>
    <w:rsid w:val="003C2943"/>
    <w:rsid w:val="003C370D"/>
    <w:rsid w:val="003C3AE1"/>
    <w:rsid w:val="003C4538"/>
    <w:rsid w:val="003C51E7"/>
    <w:rsid w:val="003C6893"/>
    <w:rsid w:val="003C6DE2"/>
    <w:rsid w:val="003C7E3B"/>
    <w:rsid w:val="003D01E8"/>
    <w:rsid w:val="003D070A"/>
    <w:rsid w:val="003D1DC4"/>
    <w:rsid w:val="003D1EFD"/>
    <w:rsid w:val="003D1F77"/>
    <w:rsid w:val="003D22C4"/>
    <w:rsid w:val="003D28BF"/>
    <w:rsid w:val="003D3649"/>
    <w:rsid w:val="003D4215"/>
    <w:rsid w:val="003D4C47"/>
    <w:rsid w:val="003D5205"/>
    <w:rsid w:val="003D5222"/>
    <w:rsid w:val="003D71AF"/>
    <w:rsid w:val="003D74EA"/>
    <w:rsid w:val="003D7719"/>
    <w:rsid w:val="003E1449"/>
    <w:rsid w:val="003E1B78"/>
    <w:rsid w:val="003E1C52"/>
    <w:rsid w:val="003E1E90"/>
    <w:rsid w:val="003E2152"/>
    <w:rsid w:val="003E35B3"/>
    <w:rsid w:val="003E37A6"/>
    <w:rsid w:val="003E3B0F"/>
    <w:rsid w:val="003E40EE"/>
    <w:rsid w:val="003E4A0D"/>
    <w:rsid w:val="003E61CF"/>
    <w:rsid w:val="003E6982"/>
    <w:rsid w:val="003F04B3"/>
    <w:rsid w:val="003F16F5"/>
    <w:rsid w:val="003F1C1B"/>
    <w:rsid w:val="003F3A2F"/>
    <w:rsid w:val="003F4B13"/>
    <w:rsid w:val="003F5071"/>
    <w:rsid w:val="003F61D6"/>
    <w:rsid w:val="003F6B5B"/>
    <w:rsid w:val="003F7345"/>
    <w:rsid w:val="00400141"/>
    <w:rsid w:val="004001F8"/>
    <w:rsid w:val="00401144"/>
    <w:rsid w:val="004033DF"/>
    <w:rsid w:val="00403FBC"/>
    <w:rsid w:val="004047C8"/>
    <w:rsid w:val="00404831"/>
    <w:rsid w:val="00404C00"/>
    <w:rsid w:val="00405ED0"/>
    <w:rsid w:val="00406EBF"/>
    <w:rsid w:val="00407661"/>
    <w:rsid w:val="00410314"/>
    <w:rsid w:val="00411173"/>
    <w:rsid w:val="004111C2"/>
    <w:rsid w:val="00412063"/>
    <w:rsid w:val="00412EB1"/>
    <w:rsid w:val="00413DDE"/>
    <w:rsid w:val="00414118"/>
    <w:rsid w:val="00414B74"/>
    <w:rsid w:val="0041523E"/>
    <w:rsid w:val="00415D68"/>
    <w:rsid w:val="00416084"/>
    <w:rsid w:val="004208F0"/>
    <w:rsid w:val="004225DD"/>
    <w:rsid w:val="00422AAA"/>
    <w:rsid w:val="0042389F"/>
    <w:rsid w:val="00423A90"/>
    <w:rsid w:val="004245E4"/>
    <w:rsid w:val="00424F8C"/>
    <w:rsid w:val="00425A36"/>
    <w:rsid w:val="00426249"/>
    <w:rsid w:val="00426275"/>
    <w:rsid w:val="004271BA"/>
    <w:rsid w:val="00427B27"/>
    <w:rsid w:val="00430497"/>
    <w:rsid w:val="00430EA5"/>
    <w:rsid w:val="0043120D"/>
    <w:rsid w:val="00432C3E"/>
    <w:rsid w:val="00433903"/>
    <w:rsid w:val="00433BC8"/>
    <w:rsid w:val="00433D09"/>
    <w:rsid w:val="00434DC1"/>
    <w:rsid w:val="004350F4"/>
    <w:rsid w:val="0043602C"/>
    <w:rsid w:val="0043710F"/>
    <w:rsid w:val="004379A8"/>
    <w:rsid w:val="004412A0"/>
    <w:rsid w:val="0044201E"/>
    <w:rsid w:val="00442176"/>
    <w:rsid w:val="00442337"/>
    <w:rsid w:val="0044420A"/>
    <w:rsid w:val="00445DCE"/>
    <w:rsid w:val="00445EF9"/>
    <w:rsid w:val="00446408"/>
    <w:rsid w:val="00446D3E"/>
    <w:rsid w:val="00446DC8"/>
    <w:rsid w:val="00450F27"/>
    <w:rsid w:val="004510E5"/>
    <w:rsid w:val="004518B6"/>
    <w:rsid w:val="00452163"/>
    <w:rsid w:val="00452EFE"/>
    <w:rsid w:val="00454B3F"/>
    <w:rsid w:val="00455AA2"/>
    <w:rsid w:val="00455D1D"/>
    <w:rsid w:val="00456A75"/>
    <w:rsid w:val="00461E39"/>
    <w:rsid w:val="004622B5"/>
    <w:rsid w:val="00462D3A"/>
    <w:rsid w:val="00463521"/>
    <w:rsid w:val="00464DF5"/>
    <w:rsid w:val="00467702"/>
    <w:rsid w:val="00467C91"/>
    <w:rsid w:val="00471125"/>
    <w:rsid w:val="00471763"/>
    <w:rsid w:val="00471ACD"/>
    <w:rsid w:val="00472813"/>
    <w:rsid w:val="00473537"/>
    <w:rsid w:val="00473783"/>
    <w:rsid w:val="0047437A"/>
    <w:rsid w:val="00475A81"/>
    <w:rsid w:val="004807B8"/>
    <w:rsid w:val="00480DF1"/>
    <w:rsid w:val="00480E42"/>
    <w:rsid w:val="00481187"/>
    <w:rsid w:val="004816E3"/>
    <w:rsid w:val="00482AAF"/>
    <w:rsid w:val="0048489D"/>
    <w:rsid w:val="00484C5D"/>
    <w:rsid w:val="0048520E"/>
    <w:rsid w:val="004853AA"/>
    <w:rsid w:val="0048543E"/>
    <w:rsid w:val="004859DD"/>
    <w:rsid w:val="004868C1"/>
    <w:rsid w:val="0048750F"/>
    <w:rsid w:val="00492BC3"/>
    <w:rsid w:val="004930B7"/>
    <w:rsid w:val="004959A7"/>
    <w:rsid w:val="004A17E9"/>
    <w:rsid w:val="004A2B53"/>
    <w:rsid w:val="004A495F"/>
    <w:rsid w:val="004A4995"/>
    <w:rsid w:val="004A4B95"/>
    <w:rsid w:val="004A52C5"/>
    <w:rsid w:val="004A5F6C"/>
    <w:rsid w:val="004A6BAE"/>
    <w:rsid w:val="004A7544"/>
    <w:rsid w:val="004A7CF6"/>
    <w:rsid w:val="004B04EB"/>
    <w:rsid w:val="004B2DFD"/>
    <w:rsid w:val="004B468B"/>
    <w:rsid w:val="004B4F71"/>
    <w:rsid w:val="004B6756"/>
    <w:rsid w:val="004B6B0F"/>
    <w:rsid w:val="004B6D84"/>
    <w:rsid w:val="004C1169"/>
    <w:rsid w:val="004C1744"/>
    <w:rsid w:val="004C2628"/>
    <w:rsid w:val="004C33F0"/>
    <w:rsid w:val="004C54E5"/>
    <w:rsid w:val="004C5DA5"/>
    <w:rsid w:val="004C7903"/>
    <w:rsid w:val="004C7DC8"/>
    <w:rsid w:val="004D21B0"/>
    <w:rsid w:val="004D22E8"/>
    <w:rsid w:val="004D2527"/>
    <w:rsid w:val="004D3FF9"/>
    <w:rsid w:val="004D737D"/>
    <w:rsid w:val="004D7FED"/>
    <w:rsid w:val="004E0982"/>
    <w:rsid w:val="004E0CBC"/>
    <w:rsid w:val="004E0FEB"/>
    <w:rsid w:val="004E2659"/>
    <w:rsid w:val="004E39EE"/>
    <w:rsid w:val="004E475C"/>
    <w:rsid w:val="004E504C"/>
    <w:rsid w:val="004E5522"/>
    <w:rsid w:val="004E56E0"/>
    <w:rsid w:val="004E583B"/>
    <w:rsid w:val="004E7329"/>
    <w:rsid w:val="004F051C"/>
    <w:rsid w:val="004F1E3E"/>
    <w:rsid w:val="004F1F20"/>
    <w:rsid w:val="004F2CB0"/>
    <w:rsid w:val="004F3453"/>
    <w:rsid w:val="004F4E46"/>
    <w:rsid w:val="004F7136"/>
    <w:rsid w:val="004F7C12"/>
    <w:rsid w:val="005000CF"/>
    <w:rsid w:val="005001EA"/>
    <w:rsid w:val="005001FF"/>
    <w:rsid w:val="005003E2"/>
    <w:rsid w:val="005017F7"/>
    <w:rsid w:val="00501A7E"/>
    <w:rsid w:val="00501FA7"/>
    <w:rsid w:val="005020FF"/>
    <w:rsid w:val="005034DC"/>
    <w:rsid w:val="00505BFA"/>
    <w:rsid w:val="005071B4"/>
    <w:rsid w:val="00507687"/>
    <w:rsid w:val="005117A9"/>
    <w:rsid w:val="005117C2"/>
    <w:rsid w:val="00511CD2"/>
    <w:rsid w:val="00511F57"/>
    <w:rsid w:val="00512D8C"/>
    <w:rsid w:val="005140F5"/>
    <w:rsid w:val="00514E1E"/>
    <w:rsid w:val="00514F43"/>
    <w:rsid w:val="00515AAD"/>
    <w:rsid w:val="00515CBE"/>
    <w:rsid w:val="00515E2B"/>
    <w:rsid w:val="00516357"/>
    <w:rsid w:val="00517E03"/>
    <w:rsid w:val="00517E22"/>
    <w:rsid w:val="00521AE8"/>
    <w:rsid w:val="00522A7E"/>
    <w:rsid w:val="00522F20"/>
    <w:rsid w:val="0052339B"/>
    <w:rsid w:val="00525474"/>
    <w:rsid w:val="0053058B"/>
    <w:rsid w:val="005308DB"/>
    <w:rsid w:val="00530A2E"/>
    <w:rsid w:val="00530EA1"/>
    <w:rsid w:val="00530FBE"/>
    <w:rsid w:val="0053244F"/>
    <w:rsid w:val="00532874"/>
    <w:rsid w:val="00533159"/>
    <w:rsid w:val="005339DB"/>
    <w:rsid w:val="00534C89"/>
    <w:rsid w:val="00534E89"/>
    <w:rsid w:val="0053513E"/>
    <w:rsid w:val="00536A65"/>
    <w:rsid w:val="00541573"/>
    <w:rsid w:val="00542489"/>
    <w:rsid w:val="00542EE0"/>
    <w:rsid w:val="0054348A"/>
    <w:rsid w:val="005441B5"/>
    <w:rsid w:val="00545366"/>
    <w:rsid w:val="00545B0D"/>
    <w:rsid w:val="005473C2"/>
    <w:rsid w:val="00547CC9"/>
    <w:rsid w:val="00553722"/>
    <w:rsid w:val="005545E1"/>
    <w:rsid w:val="00555CC4"/>
    <w:rsid w:val="0055609A"/>
    <w:rsid w:val="00556880"/>
    <w:rsid w:val="0056142C"/>
    <w:rsid w:val="00563EED"/>
    <w:rsid w:val="0056716C"/>
    <w:rsid w:val="00571777"/>
    <w:rsid w:val="005719F9"/>
    <w:rsid w:val="00573206"/>
    <w:rsid w:val="005737AA"/>
    <w:rsid w:val="00574E9F"/>
    <w:rsid w:val="00575F01"/>
    <w:rsid w:val="005808DF"/>
    <w:rsid w:val="00580FF5"/>
    <w:rsid w:val="005844AE"/>
    <w:rsid w:val="0058519C"/>
    <w:rsid w:val="00585226"/>
    <w:rsid w:val="0058746B"/>
    <w:rsid w:val="005902F6"/>
    <w:rsid w:val="0059149A"/>
    <w:rsid w:val="005919F0"/>
    <w:rsid w:val="00592D8B"/>
    <w:rsid w:val="00592E36"/>
    <w:rsid w:val="0059381C"/>
    <w:rsid w:val="00595227"/>
    <w:rsid w:val="005956EE"/>
    <w:rsid w:val="0059594F"/>
    <w:rsid w:val="00596548"/>
    <w:rsid w:val="0059779C"/>
    <w:rsid w:val="005A083E"/>
    <w:rsid w:val="005A0D74"/>
    <w:rsid w:val="005A3909"/>
    <w:rsid w:val="005B1EC1"/>
    <w:rsid w:val="005B20E4"/>
    <w:rsid w:val="005B3E7F"/>
    <w:rsid w:val="005B478A"/>
    <w:rsid w:val="005B4802"/>
    <w:rsid w:val="005C09A3"/>
    <w:rsid w:val="005C1EA6"/>
    <w:rsid w:val="005C47C6"/>
    <w:rsid w:val="005C6EA6"/>
    <w:rsid w:val="005C7F04"/>
    <w:rsid w:val="005D0B99"/>
    <w:rsid w:val="005D0F0D"/>
    <w:rsid w:val="005D23B2"/>
    <w:rsid w:val="005D308E"/>
    <w:rsid w:val="005D3A48"/>
    <w:rsid w:val="005D608B"/>
    <w:rsid w:val="005D7AF8"/>
    <w:rsid w:val="005D7E68"/>
    <w:rsid w:val="005E17BF"/>
    <w:rsid w:val="005E312D"/>
    <w:rsid w:val="005E366A"/>
    <w:rsid w:val="005E4549"/>
    <w:rsid w:val="005E5E15"/>
    <w:rsid w:val="005E65E6"/>
    <w:rsid w:val="005F1A20"/>
    <w:rsid w:val="005F2145"/>
    <w:rsid w:val="005F2C33"/>
    <w:rsid w:val="005F4598"/>
    <w:rsid w:val="005F49FF"/>
    <w:rsid w:val="005F5954"/>
    <w:rsid w:val="005F65B9"/>
    <w:rsid w:val="005F6990"/>
    <w:rsid w:val="005F6B34"/>
    <w:rsid w:val="005F7FF6"/>
    <w:rsid w:val="00600344"/>
    <w:rsid w:val="00600FE2"/>
    <w:rsid w:val="0060164F"/>
    <w:rsid w:val="006016E1"/>
    <w:rsid w:val="00601DE5"/>
    <w:rsid w:val="00602D27"/>
    <w:rsid w:val="00603677"/>
    <w:rsid w:val="00606A39"/>
    <w:rsid w:val="006077E7"/>
    <w:rsid w:val="00607818"/>
    <w:rsid w:val="00607E9B"/>
    <w:rsid w:val="0061006F"/>
    <w:rsid w:val="00612CFC"/>
    <w:rsid w:val="00613D96"/>
    <w:rsid w:val="006144A1"/>
    <w:rsid w:val="0061451E"/>
    <w:rsid w:val="00614C35"/>
    <w:rsid w:val="00615675"/>
    <w:rsid w:val="00615937"/>
    <w:rsid w:val="00615EBB"/>
    <w:rsid w:val="00616096"/>
    <w:rsid w:val="006160A2"/>
    <w:rsid w:val="006166D8"/>
    <w:rsid w:val="00616DF3"/>
    <w:rsid w:val="00616E4D"/>
    <w:rsid w:val="00617241"/>
    <w:rsid w:val="0062001B"/>
    <w:rsid w:val="00620404"/>
    <w:rsid w:val="00622641"/>
    <w:rsid w:val="0062318E"/>
    <w:rsid w:val="006233F8"/>
    <w:rsid w:val="006246EF"/>
    <w:rsid w:val="006255FF"/>
    <w:rsid w:val="006262F0"/>
    <w:rsid w:val="00626565"/>
    <w:rsid w:val="006302AA"/>
    <w:rsid w:val="006309FA"/>
    <w:rsid w:val="0063194C"/>
    <w:rsid w:val="006327A6"/>
    <w:rsid w:val="00635023"/>
    <w:rsid w:val="006356B2"/>
    <w:rsid w:val="006363BD"/>
    <w:rsid w:val="00636596"/>
    <w:rsid w:val="006379EF"/>
    <w:rsid w:val="00640CF1"/>
    <w:rsid w:val="006412DC"/>
    <w:rsid w:val="006413AA"/>
    <w:rsid w:val="006418C7"/>
    <w:rsid w:val="00641C5A"/>
    <w:rsid w:val="00641C69"/>
    <w:rsid w:val="00642BC6"/>
    <w:rsid w:val="0064422C"/>
    <w:rsid w:val="00644790"/>
    <w:rsid w:val="00646945"/>
    <w:rsid w:val="006501AF"/>
    <w:rsid w:val="00650AB8"/>
    <w:rsid w:val="00650DDE"/>
    <w:rsid w:val="00651BA0"/>
    <w:rsid w:val="00652F7F"/>
    <w:rsid w:val="006530A4"/>
    <w:rsid w:val="00653BCF"/>
    <w:rsid w:val="0065424A"/>
    <w:rsid w:val="0065505B"/>
    <w:rsid w:val="006553DE"/>
    <w:rsid w:val="00655AE6"/>
    <w:rsid w:val="00655E05"/>
    <w:rsid w:val="006579C0"/>
    <w:rsid w:val="0066125F"/>
    <w:rsid w:val="006623C7"/>
    <w:rsid w:val="00662BD0"/>
    <w:rsid w:val="0066510A"/>
    <w:rsid w:val="00665F1E"/>
    <w:rsid w:val="006670AC"/>
    <w:rsid w:val="00670715"/>
    <w:rsid w:val="006715AE"/>
    <w:rsid w:val="006718F1"/>
    <w:rsid w:val="00671A5A"/>
    <w:rsid w:val="00672307"/>
    <w:rsid w:val="0067419E"/>
    <w:rsid w:val="00674C7D"/>
    <w:rsid w:val="006808C6"/>
    <w:rsid w:val="006810AA"/>
    <w:rsid w:val="00681190"/>
    <w:rsid w:val="00682668"/>
    <w:rsid w:val="006829B6"/>
    <w:rsid w:val="006832E2"/>
    <w:rsid w:val="0068627E"/>
    <w:rsid w:val="006864AF"/>
    <w:rsid w:val="00686763"/>
    <w:rsid w:val="00686B83"/>
    <w:rsid w:val="00686C77"/>
    <w:rsid w:val="0068742E"/>
    <w:rsid w:val="00692A68"/>
    <w:rsid w:val="00694420"/>
    <w:rsid w:val="0069479E"/>
    <w:rsid w:val="00695B77"/>
    <w:rsid w:val="00695D85"/>
    <w:rsid w:val="0069634D"/>
    <w:rsid w:val="006972D3"/>
    <w:rsid w:val="006A08C4"/>
    <w:rsid w:val="006A1339"/>
    <w:rsid w:val="006A2090"/>
    <w:rsid w:val="006A215C"/>
    <w:rsid w:val="006A21B0"/>
    <w:rsid w:val="006A30A2"/>
    <w:rsid w:val="006A4945"/>
    <w:rsid w:val="006A4AB1"/>
    <w:rsid w:val="006A6D23"/>
    <w:rsid w:val="006A70DA"/>
    <w:rsid w:val="006A79BB"/>
    <w:rsid w:val="006B2359"/>
    <w:rsid w:val="006B25DE"/>
    <w:rsid w:val="006B2F35"/>
    <w:rsid w:val="006B3956"/>
    <w:rsid w:val="006B51AE"/>
    <w:rsid w:val="006B6A83"/>
    <w:rsid w:val="006B6BAF"/>
    <w:rsid w:val="006B7B1C"/>
    <w:rsid w:val="006C0B8D"/>
    <w:rsid w:val="006C18E7"/>
    <w:rsid w:val="006C1C3B"/>
    <w:rsid w:val="006C4E43"/>
    <w:rsid w:val="006C643E"/>
    <w:rsid w:val="006C657F"/>
    <w:rsid w:val="006C73BB"/>
    <w:rsid w:val="006C7D92"/>
    <w:rsid w:val="006C7EC2"/>
    <w:rsid w:val="006C7FEB"/>
    <w:rsid w:val="006D2932"/>
    <w:rsid w:val="006D3671"/>
    <w:rsid w:val="006D4176"/>
    <w:rsid w:val="006D4B9B"/>
    <w:rsid w:val="006D5B8D"/>
    <w:rsid w:val="006D60C1"/>
    <w:rsid w:val="006D6ED3"/>
    <w:rsid w:val="006E0617"/>
    <w:rsid w:val="006E0A73"/>
    <w:rsid w:val="006E0FEE"/>
    <w:rsid w:val="006E15A8"/>
    <w:rsid w:val="006E3E44"/>
    <w:rsid w:val="006E4AAC"/>
    <w:rsid w:val="006E5408"/>
    <w:rsid w:val="006E6AB3"/>
    <w:rsid w:val="006E6AE5"/>
    <w:rsid w:val="006E6C11"/>
    <w:rsid w:val="006E750A"/>
    <w:rsid w:val="006F1A85"/>
    <w:rsid w:val="006F24A4"/>
    <w:rsid w:val="006F3522"/>
    <w:rsid w:val="006F7C0C"/>
    <w:rsid w:val="00700755"/>
    <w:rsid w:val="00700AE0"/>
    <w:rsid w:val="0070126F"/>
    <w:rsid w:val="007022C3"/>
    <w:rsid w:val="00702A81"/>
    <w:rsid w:val="00703F34"/>
    <w:rsid w:val="00704F93"/>
    <w:rsid w:val="00705551"/>
    <w:rsid w:val="0070646B"/>
    <w:rsid w:val="00710129"/>
    <w:rsid w:val="00710513"/>
    <w:rsid w:val="00710DCB"/>
    <w:rsid w:val="007130A2"/>
    <w:rsid w:val="00713C7A"/>
    <w:rsid w:val="00713E2F"/>
    <w:rsid w:val="00713E41"/>
    <w:rsid w:val="0071436E"/>
    <w:rsid w:val="00715463"/>
    <w:rsid w:val="0072148D"/>
    <w:rsid w:val="00722815"/>
    <w:rsid w:val="00724873"/>
    <w:rsid w:val="0072543B"/>
    <w:rsid w:val="00725C45"/>
    <w:rsid w:val="00730655"/>
    <w:rsid w:val="00730946"/>
    <w:rsid w:val="007309BA"/>
    <w:rsid w:val="00730BE2"/>
    <w:rsid w:val="00730CE3"/>
    <w:rsid w:val="007312B5"/>
    <w:rsid w:val="00731D77"/>
    <w:rsid w:val="00732360"/>
    <w:rsid w:val="00732CA5"/>
    <w:rsid w:val="0073390A"/>
    <w:rsid w:val="00734E64"/>
    <w:rsid w:val="00736B12"/>
    <w:rsid w:val="00736B37"/>
    <w:rsid w:val="00737415"/>
    <w:rsid w:val="007401D6"/>
    <w:rsid w:val="007406D2"/>
    <w:rsid w:val="00740A35"/>
    <w:rsid w:val="00741E81"/>
    <w:rsid w:val="00742AED"/>
    <w:rsid w:val="00743603"/>
    <w:rsid w:val="0074390B"/>
    <w:rsid w:val="00743EE7"/>
    <w:rsid w:val="00745499"/>
    <w:rsid w:val="00746E41"/>
    <w:rsid w:val="00750BDF"/>
    <w:rsid w:val="00750C12"/>
    <w:rsid w:val="00750EE0"/>
    <w:rsid w:val="00751512"/>
    <w:rsid w:val="007518C6"/>
    <w:rsid w:val="007520B4"/>
    <w:rsid w:val="007523F5"/>
    <w:rsid w:val="007617BA"/>
    <w:rsid w:val="00761E08"/>
    <w:rsid w:val="0076215D"/>
    <w:rsid w:val="00762DF3"/>
    <w:rsid w:val="0076339E"/>
    <w:rsid w:val="00763E94"/>
    <w:rsid w:val="007655D5"/>
    <w:rsid w:val="00770F91"/>
    <w:rsid w:val="00771964"/>
    <w:rsid w:val="00772EE4"/>
    <w:rsid w:val="00773A42"/>
    <w:rsid w:val="007753A5"/>
    <w:rsid w:val="00775CA2"/>
    <w:rsid w:val="00775D54"/>
    <w:rsid w:val="007763C1"/>
    <w:rsid w:val="0077784D"/>
    <w:rsid w:val="00777E82"/>
    <w:rsid w:val="00781359"/>
    <w:rsid w:val="00781F71"/>
    <w:rsid w:val="0078299E"/>
    <w:rsid w:val="00782A50"/>
    <w:rsid w:val="0078348E"/>
    <w:rsid w:val="007834DB"/>
    <w:rsid w:val="0078410A"/>
    <w:rsid w:val="007841EA"/>
    <w:rsid w:val="0078475F"/>
    <w:rsid w:val="00784AA5"/>
    <w:rsid w:val="00784E1A"/>
    <w:rsid w:val="00785459"/>
    <w:rsid w:val="00785EFF"/>
    <w:rsid w:val="00786412"/>
    <w:rsid w:val="00786921"/>
    <w:rsid w:val="00786D4B"/>
    <w:rsid w:val="00790779"/>
    <w:rsid w:val="00791633"/>
    <w:rsid w:val="007924BA"/>
    <w:rsid w:val="007933D5"/>
    <w:rsid w:val="00795E96"/>
    <w:rsid w:val="00796174"/>
    <w:rsid w:val="007A06EE"/>
    <w:rsid w:val="007A0D8E"/>
    <w:rsid w:val="007A0E19"/>
    <w:rsid w:val="007A1EAA"/>
    <w:rsid w:val="007A4A19"/>
    <w:rsid w:val="007A5BF2"/>
    <w:rsid w:val="007A7714"/>
    <w:rsid w:val="007A79E3"/>
    <w:rsid w:val="007A79FD"/>
    <w:rsid w:val="007A7F9D"/>
    <w:rsid w:val="007B0B9D"/>
    <w:rsid w:val="007B0E3B"/>
    <w:rsid w:val="007B1150"/>
    <w:rsid w:val="007B11C6"/>
    <w:rsid w:val="007B11D7"/>
    <w:rsid w:val="007B26E3"/>
    <w:rsid w:val="007B2836"/>
    <w:rsid w:val="007B35F2"/>
    <w:rsid w:val="007B5A43"/>
    <w:rsid w:val="007B709B"/>
    <w:rsid w:val="007B790C"/>
    <w:rsid w:val="007C1343"/>
    <w:rsid w:val="007C1769"/>
    <w:rsid w:val="007C1930"/>
    <w:rsid w:val="007C27A7"/>
    <w:rsid w:val="007C2D72"/>
    <w:rsid w:val="007C5EF1"/>
    <w:rsid w:val="007C7469"/>
    <w:rsid w:val="007C79B6"/>
    <w:rsid w:val="007C7BF5"/>
    <w:rsid w:val="007D0896"/>
    <w:rsid w:val="007D19B7"/>
    <w:rsid w:val="007D1E70"/>
    <w:rsid w:val="007D20C3"/>
    <w:rsid w:val="007D4A2C"/>
    <w:rsid w:val="007D4D40"/>
    <w:rsid w:val="007D5E6C"/>
    <w:rsid w:val="007D70F3"/>
    <w:rsid w:val="007D75E5"/>
    <w:rsid w:val="007D773E"/>
    <w:rsid w:val="007D7A6E"/>
    <w:rsid w:val="007E066E"/>
    <w:rsid w:val="007E1020"/>
    <w:rsid w:val="007E108F"/>
    <w:rsid w:val="007E1356"/>
    <w:rsid w:val="007E20FC"/>
    <w:rsid w:val="007E354C"/>
    <w:rsid w:val="007E587F"/>
    <w:rsid w:val="007E588E"/>
    <w:rsid w:val="007E7062"/>
    <w:rsid w:val="007E7FCF"/>
    <w:rsid w:val="007F0E1E"/>
    <w:rsid w:val="007F11F3"/>
    <w:rsid w:val="007F1761"/>
    <w:rsid w:val="007F29A7"/>
    <w:rsid w:val="007F3879"/>
    <w:rsid w:val="007F3D83"/>
    <w:rsid w:val="007F400E"/>
    <w:rsid w:val="007F58E2"/>
    <w:rsid w:val="007F7382"/>
    <w:rsid w:val="007F7822"/>
    <w:rsid w:val="007F7EE4"/>
    <w:rsid w:val="008004B4"/>
    <w:rsid w:val="00800DC4"/>
    <w:rsid w:val="0080149A"/>
    <w:rsid w:val="008018E1"/>
    <w:rsid w:val="00801995"/>
    <w:rsid w:val="00801BD1"/>
    <w:rsid w:val="00802E56"/>
    <w:rsid w:val="00802FF8"/>
    <w:rsid w:val="0080558A"/>
    <w:rsid w:val="00805BE8"/>
    <w:rsid w:val="008066EC"/>
    <w:rsid w:val="00806AE3"/>
    <w:rsid w:val="0081009A"/>
    <w:rsid w:val="00810AE6"/>
    <w:rsid w:val="00812FC7"/>
    <w:rsid w:val="00813132"/>
    <w:rsid w:val="008155F4"/>
    <w:rsid w:val="00816078"/>
    <w:rsid w:val="00817723"/>
    <w:rsid w:val="008177E3"/>
    <w:rsid w:val="00817C96"/>
    <w:rsid w:val="008201DA"/>
    <w:rsid w:val="00820C6B"/>
    <w:rsid w:val="0082157B"/>
    <w:rsid w:val="00823569"/>
    <w:rsid w:val="00823AA9"/>
    <w:rsid w:val="008255B9"/>
    <w:rsid w:val="00825CD8"/>
    <w:rsid w:val="00825DCC"/>
    <w:rsid w:val="008260BB"/>
    <w:rsid w:val="00827062"/>
    <w:rsid w:val="00827324"/>
    <w:rsid w:val="008274C6"/>
    <w:rsid w:val="00831C14"/>
    <w:rsid w:val="00832EBA"/>
    <w:rsid w:val="00833C47"/>
    <w:rsid w:val="00834E2B"/>
    <w:rsid w:val="008350B4"/>
    <w:rsid w:val="008350FF"/>
    <w:rsid w:val="008355EA"/>
    <w:rsid w:val="00835B16"/>
    <w:rsid w:val="00837458"/>
    <w:rsid w:val="00837956"/>
    <w:rsid w:val="00837AAE"/>
    <w:rsid w:val="00837B14"/>
    <w:rsid w:val="00840068"/>
    <w:rsid w:val="0084119F"/>
    <w:rsid w:val="008429AD"/>
    <w:rsid w:val="008429DB"/>
    <w:rsid w:val="00843216"/>
    <w:rsid w:val="00850C75"/>
    <w:rsid w:val="00850D1D"/>
    <w:rsid w:val="00850E39"/>
    <w:rsid w:val="0085477A"/>
    <w:rsid w:val="00855107"/>
    <w:rsid w:val="00855173"/>
    <w:rsid w:val="008557D9"/>
    <w:rsid w:val="00855BF7"/>
    <w:rsid w:val="00856214"/>
    <w:rsid w:val="00856C33"/>
    <w:rsid w:val="00860E7D"/>
    <w:rsid w:val="00862089"/>
    <w:rsid w:val="00862ACA"/>
    <w:rsid w:val="0086432A"/>
    <w:rsid w:val="0086589B"/>
    <w:rsid w:val="00866692"/>
    <w:rsid w:val="00866D5B"/>
    <w:rsid w:val="00866E48"/>
    <w:rsid w:val="00866FF5"/>
    <w:rsid w:val="00870B24"/>
    <w:rsid w:val="00870F4A"/>
    <w:rsid w:val="00871D14"/>
    <w:rsid w:val="0087332D"/>
    <w:rsid w:val="00873E1F"/>
    <w:rsid w:val="00874300"/>
    <w:rsid w:val="00874C16"/>
    <w:rsid w:val="0087585B"/>
    <w:rsid w:val="00876B66"/>
    <w:rsid w:val="008779F8"/>
    <w:rsid w:val="0088011B"/>
    <w:rsid w:val="008801FD"/>
    <w:rsid w:val="008814EC"/>
    <w:rsid w:val="00881766"/>
    <w:rsid w:val="008824FB"/>
    <w:rsid w:val="00883419"/>
    <w:rsid w:val="00883C7F"/>
    <w:rsid w:val="00883CEF"/>
    <w:rsid w:val="00884E48"/>
    <w:rsid w:val="00886D1F"/>
    <w:rsid w:val="00886D90"/>
    <w:rsid w:val="0089071C"/>
    <w:rsid w:val="00891EE1"/>
    <w:rsid w:val="008926DA"/>
    <w:rsid w:val="00893987"/>
    <w:rsid w:val="008939AA"/>
    <w:rsid w:val="0089408B"/>
    <w:rsid w:val="00894477"/>
    <w:rsid w:val="008946AA"/>
    <w:rsid w:val="00894F23"/>
    <w:rsid w:val="0089617D"/>
    <w:rsid w:val="008963EF"/>
    <w:rsid w:val="0089688E"/>
    <w:rsid w:val="008978A4"/>
    <w:rsid w:val="008A01CE"/>
    <w:rsid w:val="008A0481"/>
    <w:rsid w:val="008A1FBE"/>
    <w:rsid w:val="008A2036"/>
    <w:rsid w:val="008A2428"/>
    <w:rsid w:val="008A2F4A"/>
    <w:rsid w:val="008A3293"/>
    <w:rsid w:val="008A3C1C"/>
    <w:rsid w:val="008A45CE"/>
    <w:rsid w:val="008A51E6"/>
    <w:rsid w:val="008A5D82"/>
    <w:rsid w:val="008B0B57"/>
    <w:rsid w:val="008B0D49"/>
    <w:rsid w:val="008B1734"/>
    <w:rsid w:val="008B3194"/>
    <w:rsid w:val="008B34DA"/>
    <w:rsid w:val="008B4673"/>
    <w:rsid w:val="008B4FCC"/>
    <w:rsid w:val="008B5340"/>
    <w:rsid w:val="008B5AE7"/>
    <w:rsid w:val="008B5EDF"/>
    <w:rsid w:val="008B664C"/>
    <w:rsid w:val="008B7258"/>
    <w:rsid w:val="008B7751"/>
    <w:rsid w:val="008C189F"/>
    <w:rsid w:val="008C1FA8"/>
    <w:rsid w:val="008C2B71"/>
    <w:rsid w:val="008C4F20"/>
    <w:rsid w:val="008C5113"/>
    <w:rsid w:val="008C60E9"/>
    <w:rsid w:val="008C62E4"/>
    <w:rsid w:val="008D10BD"/>
    <w:rsid w:val="008D1B7C"/>
    <w:rsid w:val="008D4336"/>
    <w:rsid w:val="008D436D"/>
    <w:rsid w:val="008D65E2"/>
    <w:rsid w:val="008D6657"/>
    <w:rsid w:val="008D7266"/>
    <w:rsid w:val="008E1F60"/>
    <w:rsid w:val="008E2C8F"/>
    <w:rsid w:val="008E307E"/>
    <w:rsid w:val="008E4088"/>
    <w:rsid w:val="008E479B"/>
    <w:rsid w:val="008E510E"/>
    <w:rsid w:val="008E6DF4"/>
    <w:rsid w:val="008F0C32"/>
    <w:rsid w:val="008F26C2"/>
    <w:rsid w:val="008F2942"/>
    <w:rsid w:val="008F355A"/>
    <w:rsid w:val="008F42A5"/>
    <w:rsid w:val="008F4DD1"/>
    <w:rsid w:val="008F531F"/>
    <w:rsid w:val="008F6056"/>
    <w:rsid w:val="008F7392"/>
    <w:rsid w:val="00902717"/>
    <w:rsid w:val="00902C07"/>
    <w:rsid w:val="00903842"/>
    <w:rsid w:val="009040F0"/>
    <w:rsid w:val="00905804"/>
    <w:rsid w:val="00906556"/>
    <w:rsid w:val="00906752"/>
    <w:rsid w:val="009068BA"/>
    <w:rsid w:val="009071A9"/>
    <w:rsid w:val="00907E1D"/>
    <w:rsid w:val="00907FBD"/>
    <w:rsid w:val="009101E2"/>
    <w:rsid w:val="00912488"/>
    <w:rsid w:val="00912A11"/>
    <w:rsid w:val="00913D43"/>
    <w:rsid w:val="0091571C"/>
    <w:rsid w:val="00915D73"/>
    <w:rsid w:val="00916077"/>
    <w:rsid w:val="009170A2"/>
    <w:rsid w:val="00917900"/>
    <w:rsid w:val="00920415"/>
    <w:rsid w:val="009208A6"/>
    <w:rsid w:val="00920C8F"/>
    <w:rsid w:val="009225D2"/>
    <w:rsid w:val="00923B06"/>
    <w:rsid w:val="00923D5B"/>
    <w:rsid w:val="00924514"/>
    <w:rsid w:val="00924C76"/>
    <w:rsid w:val="0092507C"/>
    <w:rsid w:val="00925AEA"/>
    <w:rsid w:val="00925C57"/>
    <w:rsid w:val="009270E3"/>
    <w:rsid w:val="00927316"/>
    <w:rsid w:val="009278DC"/>
    <w:rsid w:val="0093133D"/>
    <w:rsid w:val="0093276D"/>
    <w:rsid w:val="009328F2"/>
    <w:rsid w:val="00933D12"/>
    <w:rsid w:val="00933F59"/>
    <w:rsid w:val="00936668"/>
    <w:rsid w:val="00936AA6"/>
    <w:rsid w:val="00937064"/>
    <w:rsid w:val="00937065"/>
    <w:rsid w:val="00940285"/>
    <w:rsid w:val="009402B7"/>
    <w:rsid w:val="0094132B"/>
    <w:rsid w:val="009415B0"/>
    <w:rsid w:val="00942161"/>
    <w:rsid w:val="009442A1"/>
    <w:rsid w:val="009459AB"/>
    <w:rsid w:val="00947415"/>
    <w:rsid w:val="0094744E"/>
    <w:rsid w:val="00947E7E"/>
    <w:rsid w:val="00947EFB"/>
    <w:rsid w:val="00950D6B"/>
    <w:rsid w:val="0095139A"/>
    <w:rsid w:val="009528FB"/>
    <w:rsid w:val="00953E16"/>
    <w:rsid w:val="009542AC"/>
    <w:rsid w:val="00956873"/>
    <w:rsid w:val="00961BB2"/>
    <w:rsid w:val="00962108"/>
    <w:rsid w:val="00963031"/>
    <w:rsid w:val="00963305"/>
    <w:rsid w:val="009638D6"/>
    <w:rsid w:val="00964AA5"/>
    <w:rsid w:val="00965068"/>
    <w:rsid w:val="00967BC8"/>
    <w:rsid w:val="00967DD8"/>
    <w:rsid w:val="009700A9"/>
    <w:rsid w:val="00970C89"/>
    <w:rsid w:val="00971113"/>
    <w:rsid w:val="0097267C"/>
    <w:rsid w:val="00972977"/>
    <w:rsid w:val="00972D66"/>
    <w:rsid w:val="00973385"/>
    <w:rsid w:val="0097408E"/>
    <w:rsid w:val="00974438"/>
    <w:rsid w:val="00974693"/>
    <w:rsid w:val="00974BB2"/>
    <w:rsid w:val="00974FA7"/>
    <w:rsid w:val="0097542E"/>
    <w:rsid w:val="00975446"/>
    <w:rsid w:val="009756E5"/>
    <w:rsid w:val="00977A8C"/>
    <w:rsid w:val="00982F93"/>
    <w:rsid w:val="00983910"/>
    <w:rsid w:val="00983CE4"/>
    <w:rsid w:val="0098435D"/>
    <w:rsid w:val="00984C44"/>
    <w:rsid w:val="00985709"/>
    <w:rsid w:val="00985864"/>
    <w:rsid w:val="009873E3"/>
    <w:rsid w:val="009932AC"/>
    <w:rsid w:val="0099404A"/>
    <w:rsid w:val="0099407D"/>
    <w:rsid w:val="00994351"/>
    <w:rsid w:val="009951AF"/>
    <w:rsid w:val="009959D0"/>
    <w:rsid w:val="00996A8F"/>
    <w:rsid w:val="0099752C"/>
    <w:rsid w:val="0099787B"/>
    <w:rsid w:val="009A1A98"/>
    <w:rsid w:val="009A1DBF"/>
    <w:rsid w:val="009A539B"/>
    <w:rsid w:val="009A68E6"/>
    <w:rsid w:val="009A7598"/>
    <w:rsid w:val="009A7826"/>
    <w:rsid w:val="009B0C28"/>
    <w:rsid w:val="009B0CEC"/>
    <w:rsid w:val="009B1430"/>
    <w:rsid w:val="009B1AF1"/>
    <w:rsid w:val="009B1CE6"/>
    <w:rsid w:val="009B1DF8"/>
    <w:rsid w:val="009B22DD"/>
    <w:rsid w:val="009B3458"/>
    <w:rsid w:val="009B3B52"/>
    <w:rsid w:val="009B3D20"/>
    <w:rsid w:val="009B5418"/>
    <w:rsid w:val="009C02E3"/>
    <w:rsid w:val="009C0727"/>
    <w:rsid w:val="009C134A"/>
    <w:rsid w:val="009C35BC"/>
    <w:rsid w:val="009C3C80"/>
    <w:rsid w:val="009C4002"/>
    <w:rsid w:val="009C492F"/>
    <w:rsid w:val="009C4A2D"/>
    <w:rsid w:val="009C5E7B"/>
    <w:rsid w:val="009C6791"/>
    <w:rsid w:val="009D0512"/>
    <w:rsid w:val="009D2E51"/>
    <w:rsid w:val="009D2FF2"/>
    <w:rsid w:val="009D3023"/>
    <w:rsid w:val="009D3226"/>
    <w:rsid w:val="009D3385"/>
    <w:rsid w:val="009D45D2"/>
    <w:rsid w:val="009D4E79"/>
    <w:rsid w:val="009D5957"/>
    <w:rsid w:val="009D6C57"/>
    <w:rsid w:val="009D793C"/>
    <w:rsid w:val="009E06C9"/>
    <w:rsid w:val="009E0E1F"/>
    <w:rsid w:val="009E1637"/>
    <w:rsid w:val="009E16A9"/>
    <w:rsid w:val="009E19BB"/>
    <w:rsid w:val="009E2BFC"/>
    <w:rsid w:val="009E34B8"/>
    <w:rsid w:val="009E375F"/>
    <w:rsid w:val="009E39D4"/>
    <w:rsid w:val="009E433B"/>
    <w:rsid w:val="009E50BA"/>
    <w:rsid w:val="009E5401"/>
    <w:rsid w:val="009E6367"/>
    <w:rsid w:val="009E7D04"/>
    <w:rsid w:val="009F2AFD"/>
    <w:rsid w:val="009F557D"/>
    <w:rsid w:val="009F6647"/>
    <w:rsid w:val="00A00742"/>
    <w:rsid w:val="00A00C28"/>
    <w:rsid w:val="00A00C65"/>
    <w:rsid w:val="00A01584"/>
    <w:rsid w:val="00A05C49"/>
    <w:rsid w:val="00A06B31"/>
    <w:rsid w:val="00A06BCB"/>
    <w:rsid w:val="00A06EE5"/>
    <w:rsid w:val="00A0758F"/>
    <w:rsid w:val="00A07EB9"/>
    <w:rsid w:val="00A10132"/>
    <w:rsid w:val="00A10538"/>
    <w:rsid w:val="00A10D11"/>
    <w:rsid w:val="00A12A69"/>
    <w:rsid w:val="00A13303"/>
    <w:rsid w:val="00A1340D"/>
    <w:rsid w:val="00A13677"/>
    <w:rsid w:val="00A138CE"/>
    <w:rsid w:val="00A14AF7"/>
    <w:rsid w:val="00A1570A"/>
    <w:rsid w:val="00A161DF"/>
    <w:rsid w:val="00A167E2"/>
    <w:rsid w:val="00A172AE"/>
    <w:rsid w:val="00A17866"/>
    <w:rsid w:val="00A17D27"/>
    <w:rsid w:val="00A211B4"/>
    <w:rsid w:val="00A21C9B"/>
    <w:rsid w:val="00A223CF"/>
    <w:rsid w:val="00A22B9A"/>
    <w:rsid w:val="00A24C2C"/>
    <w:rsid w:val="00A25A9D"/>
    <w:rsid w:val="00A26B61"/>
    <w:rsid w:val="00A279DE"/>
    <w:rsid w:val="00A3007F"/>
    <w:rsid w:val="00A30AB5"/>
    <w:rsid w:val="00A3113F"/>
    <w:rsid w:val="00A31F8E"/>
    <w:rsid w:val="00A3337E"/>
    <w:rsid w:val="00A334F5"/>
    <w:rsid w:val="00A33DDF"/>
    <w:rsid w:val="00A34273"/>
    <w:rsid w:val="00A34547"/>
    <w:rsid w:val="00A3467C"/>
    <w:rsid w:val="00A35EBE"/>
    <w:rsid w:val="00A362D9"/>
    <w:rsid w:val="00A3739C"/>
    <w:rsid w:val="00A376B7"/>
    <w:rsid w:val="00A37950"/>
    <w:rsid w:val="00A41948"/>
    <w:rsid w:val="00A41BF5"/>
    <w:rsid w:val="00A42BD6"/>
    <w:rsid w:val="00A434B1"/>
    <w:rsid w:val="00A439F0"/>
    <w:rsid w:val="00A44309"/>
    <w:rsid w:val="00A44778"/>
    <w:rsid w:val="00A44813"/>
    <w:rsid w:val="00A469E7"/>
    <w:rsid w:val="00A517F9"/>
    <w:rsid w:val="00A5185D"/>
    <w:rsid w:val="00A51B99"/>
    <w:rsid w:val="00A52918"/>
    <w:rsid w:val="00A53169"/>
    <w:rsid w:val="00A54992"/>
    <w:rsid w:val="00A57141"/>
    <w:rsid w:val="00A604A4"/>
    <w:rsid w:val="00A612D5"/>
    <w:rsid w:val="00A612E2"/>
    <w:rsid w:val="00A61689"/>
    <w:rsid w:val="00A6186D"/>
    <w:rsid w:val="00A61B7D"/>
    <w:rsid w:val="00A6499B"/>
    <w:rsid w:val="00A656CC"/>
    <w:rsid w:val="00A6604F"/>
    <w:rsid w:val="00A6605B"/>
    <w:rsid w:val="00A66ADC"/>
    <w:rsid w:val="00A7032F"/>
    <w:rsid w:val="00A7147D"/>
    <w:rsid w:val="00A71EA5"/>
    <w:rsid w:val="00A721A4"/>
    <w:rsid w:val="00A72699"/>
    <w:rsid w:val="00A73398"/>
    <w:rsid w:val="00A75096"/>
    <w:rsid w:val="00A751FA"/>
    <w:rsid w:val="00A75519"/>
    <w:rsid w:val="00A755B3"/>
    <w:rsid w:val="00A765C0"/>
    <w:rsid w:val="00A76A00"/>
    <w:rsid w:val="00A80702"/>
    <w:rsid w:val="00A81746"/>
    <w:rsid w:val="00A81B15"/>
    <w:rsid w:val="00A821B5"/>
    <w:rsid w:val="00A828D5"/>
    <w:rsid w:val="00A82F76"/>
    <w:rsid w:val="00A83203"/>
    <w:rsid w:val="00A8374B"/>
    <w:rsid w:val="00A8379F"/>
    <w:rsid w:val="00A837FF"/>
    <w:rsid w:val="00A83D4E"/>
    <w:rsid w:val="00A84052"/>
    <w:rsid w:val="00A84DC8"/>
    <w:rsid w:val="00A856FE"/>
    <w:rsid w:val="00A85DBC"/>
    <w:rsid w:val="00A86314"/>
    <w:rsid w:val="00A87200"/>
    <w:rsid w:val="00A87FEB"/>
    <w:rsid w:val="00A90BBF"/>
    <w:rsid w:val="00A918CD"/>
    <w:rsid w:val="00A91E67"/>
    <w:rsid w:val="00A93508"/>
    <w:rsid w:val="00A93F9F"/>
    <w:rsid w:val="00A9420E"/>
    <w:rsid w:val="00A956E6"/>
    <w:rsid w:val="00A95C8E"/>
    <w:rsid w:val="00A97648"/>
    <w:rsid w:val="00A97DE1"/>
    <w:rsid w:val="00AA00DB"/>
    <w:rsid w:val="00AA0C7B"/>
    <w:rsid w:val="00AA12FC"/>
    <w:rsid w:val="00AA1CFD"/>
    <w:rsid w:val="00AA2239"/>
    <w:rsid w:val="00AA33D2"/>
    <w:rsid w:val="00AA5586"/>
    <w:rsid w:val="00AA6CBF"/>
    <w:rsid w:val="00AA6D52"/>
    <w:rsid w:val="00AA7232"/>
    <w:rsid w:val="00AB060E"/>
    <w:rsid w:val="00AB0C57"/>
    <w:rsid w:val="00AB1195"/>
    <w:rsid w:val="00AB4182"/>
    <w:rsid w:val="00AB44CD"/>
    <w:rsid w:val="00AB4536"/>
    <w:rsid w:val="00AB53A3"/>
    <w:rsid w:val="00AB5A4D"/>
    <w:rsid w:val="00AC08DF"/>
    <w:rsid w:val="00AC174B"/>
    <w:rsid w:val="00AC27DB"/>
    <w:rsid w:val="00AC3AF1"/>
    <w:rsid w:val="00AC4F61"/>
    <w:rsid w:val="00AC5463"/>
    <w:rsid w:val="00AC5AC9"/>
    <w:rsid w:val="00AC6D6B"/>
    <w:rsid w:val="00AC6E99"/>
    <w:rsid w:val="00AC720A"/>
    <w:rsid w:val="00AC7E4A"/>
    <w:rsid w:val="00AD1407"/>
    <w:rsid w:val="00AD4EA8"/>
    <w:rsid w:val="00AD7736"/>
    <w:rsid w:val="00AE0632"/>
    <w:rsid w:val="00AE10CE"/>
    <w:rsid w:val="00AE1814"/>
    <w:rsid w:val="00AE1DB5"/>
    <w:rsid w:val="00AE22BF"/>
    <w:rsid w:val="00AE25A9"/>
    <w:rsid w:val="00AE2C00"/>
    <w:rsid w:val="00AE30EA"/>
    <w:rsid w:val="00AE34F4"/>
    <w:rsid w:val="00AE3973"/>
    <w:rsid w:val="00AE39E1"/>
    <w:rsid w:val="00AE3B5A"/>
    <w:rsid w:val="00AE3E79"/>
    <w:rsid w:val="00AE4F01"/>
    <w:rsid w:val="00AE5367"/>
    <w:rsid w:val="00AE70D4"/>
    <w:rsid w:val="00AE7817"/>
    <w:rsid w:val="00AE7868"/>
    <w:rsid w:val="00AF0407"/>
    <w:rsid w:val="00AF049B"/>
    <w:rsid w:val="00AF05EB"/>
    <w:rsid w:val="00AF1F6A"/>
    <w:rsid w:val="00AF1F91"/>
    <w:rsid w:val="00AF399C"/>
    <w:rsid w:val="00AF4368"/>
    <w:rsid w:val="00AF44E2"/>
    <w:rsid w:val="00AF4717"/>
    <w:rsid w:val="00AF47CA"/>
    <w:rsid w:val="00AF4D8B"/>
    <w:rsid w:val="00AF5A93"/>
    <w:rsid w:val="00AF6DA5"/>
    <w:rsid w:val="00AF7A28"/>
    <w:rsid w:val="00AF7CD4"/>
    <w:rsid w:val="00B00D9B"/>
    <w:rsid w:val="00B011FB"/>
    <w:rsid w:val="00B0161D"/>
    <w:rsid w:val="00B01E8D"/>
    <w:rsid w:val="00B01F81"/>
    <w:rsid w:val="00B04877"/>
    <w:rsid w:val="00B04E75"/>
    <w:rsid w:val="00B067CA"/>
    <w:rsid w:val="00B06BC4"/>
    <w:rsid w:val="00B077DF"/>
    <w:rsid w:val="00B123BA"/>
    <w:rsid w:val="00B12B26"/>
    <w:rsid w:val="00B13FC9"/>
    <w:rsid w:val="00B14169"/>
    <w:rsid w:val="00B15F05"/>
    <w:rsid w:val="00B163F8"/>
    <w:rsid w:val="00B2073E"/>
    <w:rsid w:val="00B20DDB"/>
    <w:rsid w:val="00B20E2B"/>
    <w:rsid w:val="00B212CA"/>
    <w:rsid w:val="00B2472D"/>
    <w:rsid w:val="00B24CA0"/>
    <w:rsid w:val="00B2544D"/>
    <w:rsid w:val="00B2549F"/>
    <w:rsid w:val="00B261D4"/>
    <w:rsid w:val="00B26776"/>
    <w:rsid w:val="00B3297E"/>
    <w:rsid w:val="00B35B5B"/>
    <w:rsid w:val="00B35DC0"/>
    <w:rsid w:val="00B37B70"/>
    <w:rsid w:val="00B40509"/>
    <w:rsid w:val="00B40854"/>
    <w:rsid w:val="00B4108D"/>
    <w:rsid w:val="00B41221"/>
    <w:rsid w:val="00B42109"/>
    <w:rsid w:val="00B42345"/>
    <w:rsid w:val="00B42A34"/>
    <w:rsid w:val="00B44F43"/>
    <w:rsid w:val="00B4794B"/>
    <w:rsid w:val="00B536D2"/>
    <w:rsid w:val="00B55BE1"/>
    <w:rsid w:val="00B55F2B"/>
    <w:rsid w:val="00B5632C"/>
    <w:rsid w:val="00B568F5"/>
    <w:rsid w:val="00B57265"/>
    <w:rsid w:val="00B61242"/>
    <w:rsid w:val="00B61A90"/>
    <w:rsid w:val="00B61DB7"/>
    <w:rsid w:val="00B6287A"/>
    <w:rsid w:val="00B62ED3"/>
    <w:rsid w:val="00B633AE"/>
    <w:rsid w:val="00B6500B"/>
    <w:rsid w:val="00B6583B"/>
    <w:rsid w:val="00B66435"/>
    <w:rsid w:val="00B665D2"/>
    <w:rsid w:val="00B66A63"/>
    <w:rsid w:val="00B6737C"/>
    <w:rsid w:val="00B676F0"/>
    <w:rsid w:val="00B70B5F"/>
    <w:rsid w:val="00B70DAD"/>
    <w:rsid w:val="00B71265"/>
    <w:rsid w:val="00B71483"/>
    <w:rsid w:val="00B7214D"/>
    <w:rsid w:val="00B72847"/>
    <w:rsid w:val="00B72B06"/>
    <w:rsid w:val="00B72F35"/>
    <w:rsid w:val="00B73959"/>
    <w:rsid w:val="00B74372"/>
    <w:rsid w:val="00B7486E"/>
    <w:rsid w:val="00B754CC"/>
    <w:rsid w:val="00B75525"/>
    <w:rsid w:val="00B768E3"/>
    <w:rsid w:val="00B76928"/>
    <w:rsid w:val="00B77652"/>
    <w:rsid w:val="00B77AAE"/>
    <w:rsid w:val="00B80283"/>
    <w:rsid w:val="00B8044A"/>
    <w:rsid w:val="00B8095F"/>
    <w:rsid w:val="00B80B0C"/>
    <w:rsid w:val="00B80B11"/>
    <w:rsid w:val="00B81E90"/>
    <w:rsid w:val="00B831AE"/>
    <w:rsid w:val="00B8446C"/>
    <w:rsid w:val="00B84C41"/>
    <w:rsid w:val="00B8505C"/>
    <w:rsid w:val="00B86190"/>
    <w:rsid w:val="00B86CF5"/>
    <w:rsid w:val="00B87725"/>
    <w:rsid w:val="00B902B7"/>
    <w:rsid w:val="00B9058E"/>
    <w:rsid w:val="00B91642"/>
    <w:rsid w:val="00B92498"/>
    <w:rsid w:val="00B92CFA"/>
    <w:rsid w:val="00B92F91"/>
    <w:rsid w:val="00B9304A"/>
    <w:rsid w:val="00B93608"/>
    <w:rsid w:val="00B93E1D"/>
    <w:rsid w:val="00B940E3"/>
    <w:rsid w:val="00B94666"/>
    <w:rsid w:val="00B9499E"/>
    <w:rsid w:val="00B95EDB"/>
    <w:rsid w:val="00B96188"/>
    <w:rsid w:val="00BA0483"/>
    <w:rsid w:val="00BA1E6F"/>
    <w:rsid w:val="00BA259A"/>
    <w:rsid w:val="00BA259C"/>
    <w:rsid w:val="00BA29D3"/>
    <w:rsid w:val="00BA307F"/>
    <w:rsid w:val="00BA5280"/>
    <w:rsid w:val="00BA6DB4"/>
    <w:rsid w:val="00BA794A"/>
    <w:rsid w:val="00BB14F1"/>
    <w:rsid w:val="00BB349B"/>
    <w:rsid w:val="00BB4375"/>
    <w:rsid w:val="00BB572E"/>
    <w:rsid w:val="00BB6F1A"/>
    <w:rsid w:val="00BB74FD"/>
    <w:rsid w:val="00BB7ADE"/>
    <w:rsid w:val="00BC093C"/>
    <w:rsid w:val="00BC1AA2"/>
    <w:rsid w:val="00BC5982"/>
    <w:rsid w:val="00BC60BF"/>
    <w:rsid w:val="00BC7EC3"/>
    <w:rsid w:val="00BD0684"/>
    <w:rsid w:val="00BD0884"/>
    <w:rsid w:val="00BD1236"/>
    <w:rsid w:val="00BD2258"/>
    <w:rsid w:val="00BD28BF"/>
    <w:rsid w:val="00BD2D12"/>
    <w:rsid w:val="00BD6404"/>
    <w:rsid w:val="00BD7A2B"/>
    <w:rsid w:val="00BD7FFD"/>
    <w:rsid w:val="00BE10CC"/>
    <w:rsid w:val="00BE11CE"/>
    <w:rsid w:val="00BE2AE6"/>
    <w:rsid w:val="00BE33AE"/>
    <w:rsid w:val="00BE4C1E"/>
    <w:rsid w:val="00BE5314"/>
    <w:rsid w:val="00BE6E8A"/>
    <w:rsid w:val="00BF046F"/>
    <w:rsid w:val="00BF10BA"/>
    <w:rsid w:val="00BF189E"/>
    <w:rsid w:val="00BF317B"/>
    <w:rsid w:val="00BF414A"/>
    <w:rsid w:val="00BF56E5"/>
    <w:rsid w:val="00BF61AB"/>
    <w:rsid w:val="00BF6D24"/>
    <w:rsid w:val="00BF7C4D"/>
    <w:rsid w:val="00C00479"/>
    <w:rsid w:val="00C01D50"/>
    <w:rsid w:val="00C0223E"/>
    <w:rsid w:val="00C0274F"/>
    <w:rsid w:val="00C035DF"/>
    <w:rsid w:val="00C03C09"/>
    <w:rsid w:val="00C041BE"/>
    <w:rsid w:val="00C04810"/>
    <w:rsid w:val="00C056DC"/>
    <w:rsid w:val="00C125BD"/>
    <w:rsid w:val="00C12BCF"/>
    <w:rsid w:val="00C12C0E"/>
    <w:rsid w:val="00C1329B"/>
    <w:rsid w:val="00C13C61"/>
    <w:rsid w:val="00C14037"/>
    <w:rsid w:val="00C14C58"/>
    <w:rsid w:val="00C14C8E"/>
    <w:rsid w:val="00C1572F"/>
    <w:rsid w:val="00C16874"/>
    <w:rsid w:val="00C16B84"/>
    <w:rsid w:val="00C209CE"/>
    <w:rsid w:val="00C20D69"/>
    <w:rsid w:val="00C21C06"/>
    <w:rsid w:val="00C23322"/>
    <w:rsid w:val="00C24799"/>
    <w:rsid w:val="00C2490D"/>
    <w:rsid w:val="00C24C05"/>
    <w:rsid w:val="00C24D2F"/>
    <w:rsid w:val="00C25C66"/>
    <w:rsid w:val="00C26222"/>
    <w:rsid w:val="00C31283"/>
    <w:rsid w:val="00C31C96"/>
    <w:rsid w:val="00C3263D"/>
    <w:rsid w:val="00C329F6"/>
    <w:rsid w:val="00C32E7B"/>
    <w:rsid w:val="00C338E4"/>
    <w:rsid w:val="00C33C48"/>
    <w:rsid w:val="00C33DFC"/>
    <w:rsid w:val="00C340E5"/>
    <w:rsid w:val="00C34707"/>
    <w:rsid w:val="00C35AA7"/>
    <w:rsid w:val="00C37417"/>
    <w:rsid w:val="00C404C3"/>
    <w:rsid w:val="00C41AB0"/>
    <w:rsid w:val="00C41DCB"/>
    <w:rsid w:val="00C42828"/>
    <w:rsid w:val="00C42F99"/>
    <w:rsid w:val="00C43719"/>
    <w:rsid w:val="00C4373B"/>
    <w:rsid w:val="00C43910"/>
    <w:rsid w:val="00C43A44"/>
    <w:rsid w:val="00C43BA1"/>
    <w:rsid w:val="00C43DAB"/>
    <w:rsid w:val="00C44ABE"/>
    <w:rsid w:val="00C44BE7"/>
    <w:rsid w:val="00C4504C"/>
    <w:rsid w:val="00C45B48"/>
    <w:rsid w:val="00C47008"/>
    <w:rsid w:val="00C47764"/>
    <w:rsid w:val="00C47F08"/>
    <w:rsid w:val="00C50B09"/>
    <w:rsid w:val="00C514A6"/>
    <w:rsid w:val="00C51A09"/>
    <w:rsid w:val="00C52435"/>
    <w:rsid w:val="00C53D7E"/>
    <w:rsid w:val="00C54138"/>
    <w:rsid w:val="00C54B21"/>
    <w:rsid w:val="00C5739F"/>
    <w:rsid w:val="00C57CF0"/>
    <w:rsid w:val="00C603D3"/>
    <w:rsid w:val="00C62173"/>
    <w:rsid w:val="00C63557"/>
    <w:rsid w:val="00C649BD"/>
    <w:rsid w:val="00C65891"/>
    <w:rsid w:val="00C66AC9"/>
    <w:rsid w:val="00C66B36"/>
    <w:rsid w:val="00C6768A"/>
    <w:rsid w:val="00C71E41"/>
    <w:rsid w:val="00C724D3"/>
    <w:rsid w:val="00C72951"/>
    <w:rsid w:val="00C73060"/>
    <w:rsid w:val="00C740C2"/>
    <w:rsid w:val="00C74E15"/>
    <w:rsid w:val="00C76BFF"/>
    <w:rsid w:val="00C77307"/>
    <w:rsid w:val="00C77DD9"/>
    <w:rsid w:val="00C80826"/>
    <w:rsid w:val="00C81B04"/>
    <w:rsid w:val="00C83BE6"/>
    <w:rsid w:val="00C83F71"/>
    <w:rsid w:val="00C85354"/>
    <w:rsid w:val="00C86737"/>
    <w:rsid w:val="00C86ABA"/>
    <w:rsid w:val="00C9034F"/>
    <w:rsid w:val="00C9257F"/>
    <w:rsid w:val="00C943F3"/>
    <w:rsid w:val="00C9490C"/>
    <w:rsid w:val="00C95811"/>
    <w:rsid w:val="00C95CD4"/>
    <w:rsid w:val="00C96175"/>
    <w:rsid w:val="00C97DFA"/>
    <w:rsid w:val="00CA08C6"/>
    <w:rsid w:val="00CA0A77"/>
    <w:rsid w:val="00CA0AE8"/>
    <w:rsid w:val="00CA1C13"/>
    <w:rsid w:val="00CA2729"/>
    <w:rsid w:val="00CA3057"/>
    <w:rsid w:val="00CA3E05"/>
    <w:rsid w:val="00CA45F8"/>
    <w:rsid w:val="00CA551B"/>
    <w:rsid w:val="00CA6262"/>
    <w:rsid w:val="00CA6E36"/>
    <w:rsid w:val="00CB0305"/>
    <w:rsid w:val="00CB13B7"/>
    <w:rsid w:val="00CB2E5D"/>
    <w:rsid w:val="00CB33C7"/>
    <w:rsid w:val="00CB593F"/>
    <w:rsid w:val="00CB6DA7"/>
    <w:rsid w:val="00CB71ED"/>
    <w:rsid w:val="00CB74E5"/>
    <w:rsid w:val="00CB7E4C"/>
    <w:rsid w:val="00CC0788"/>
    <w:rsid w:val="00CC0A01"/>
    <w:rsid w:val="00CC1353"/>
    <w:rsid w:val="00CC1752"/>
    <w:rsid w:val="00CC211A"/>
    <w:rsid w:val="00CC25B4"/>
    <w:rsid w:val="00CC35F1"/>
    <w:rsid w:val="00CC365D"/>
    <w:rsid w:val="00CC5F88"/>
    <w:rsid w:val="00CC64AB"/>
    <w:rsid w:val="00CC667B"/>
    <w:rsid w:val="00CC69C8"/>
    <w:rsid w:val="00CC6D1B"/>
    <w:rsid w:val="00CC70E7"/>
    <w:rsid w:val="00CC71A4"/>
    <w:rsid w:val="00CC77A2"/>
    <w:rsid w:val="00CD25B0"/>
    <w:rsid w:val="00CD2A36"/>
    <w:rsid w:val="00CD2F81"/>
    <w:rsid w:val="00CD307E"/>
    <w:rsid w:val="00CD58BB"/>
    <w:rsid w:val="00CD629F"/>
    <w:rsid w:val="00CD6A1B"/>
    <w:rsid w:val="00CD6AB9"/>
    <w:rsid w:val="00CD6BFC"/>
    <w:rsid w:val="00CD7DDD"/>
    <w:rsid w:val="00CE0681"/>
    <w:rsid w:val="00CE0A7F"/>
    <w:rsid w:val="00CE11D5"/>
    <w:rsid w:val="00CE1718"/>
    <w:rsid w:val="00CE1F41"/>
    <w:rsid w:val="00CE2F55"/>
    <w:rsid w:val="00CE32B1"/>
    <w:rsid w:val="00CE3857"/>
    <w:rsid w:val="00CE4E41"/>
    <w:rsid w:val="00CE7701"/>
    <w:rsid w:val="00CF0B35"/>
    <w:rsid w:val="00CF1DF7"/>
    <w:rsid w:val="00CF4156"/>
    <w:rsid w:val="00CF4AB8"/>
    <w:rsid w:val="00CF6866"/>
    <w:rsid w:val="00D0036C"/>
    <w:rsid w:val="00D008C1"/>
    <w:rsid w:val="00D014F5"/>
    <w:rsid w:val="00D016A1"/>
    <w:rsid w:val="00D03D00"/>
    <w:rsid w:val="00D03E31"/>
    <w:rsid w:val="00D0428D"/>
    <w:rsid w:val="00D042B5"/>
    <w:rsid w:val="00D05C30"/>
    <w:rsid w:val="00D06730"/>
    <w:rsid w:val="00D10052"/>
    <w:rsid w:val="00D1023C"/>
    <w:rsid w:val="00D11359"/>
    <w:rsid w:val="00D13551"/>
    <w:rsid w:val="00D13D62"/>
    <w:rsid w:val="00D14D74"/>
    <w:rsid w:val="00D15422"/>
    <w:rsid w:val="00D15A5E"/>
    <w:rsid w:val="00D202DA"/>
    <w:rsid w:val="00D20E88"/>
    <w:rsid w:val="00D223F2"/>
    <w:rsid w:val="00D278C2"/>
    <w:rsid w:val="00D30463"/>
    <w:rsid w:val="00D31149"/>
    <w:rsid w:val="00D3188C"/>
    <w:rsid w:val="00D33988"/>
    <w:rsid w:val="00D35F9B"/>
    <w:rsid w:val="00D36B69"/>
    <w:rsid w:val="00D36E95"/>
    <w:rsid w:val="00D408DD"/>
    <w:rsid w:val="00D40E41"/>
    <w:rsid w:val="00D41336"/>
    <w:rsid w:val="00D414F1"/>
    <w:rsid w:val="00D41AA3"/>
    <w:rsid w:val="00D41C40"/>
    <w:rsid w:val="00D42732"/>
    <w:rsid w:val="00D429D3"/>
    <w:rsid w:val="00D42B2E"/>
    <w:rsid w:val="00D44C95"/>
    <w:rsid w:val="00D4532B"/>
    <w:rsid w:val="00D45A76"/>
    <w:rsid w:val="00D45D60"/>
    <w:rsid w:val="00D45D72"/>
    <w:rsid w:val="00D4766E"/>
    <w:rsid w:val="00D47F00"/>
    <w:rsid w:val="00D500D3"/>
    <w:rsid w:val="00D50EBF"/>
    <w:rsid w:val="00D51B63"/>
    <w:rsid w:val="00D520E4"/>
    <w:rsid w:val="00D53A38"/>
    <w:rsid w:val="00D551C5"/>
    <w:rsid w:val="00D575DD"/>
    <w:rsid w:val="00D576EB"/>
    <w:rsid w:val="00D57DFA"/>
    <w:rsid w:val="00D60911"/>
    <w:rsid w:val="00D62831"/>
    <w:rsid w:val="00D632CD"/>
    <w:rsid w:val="00D634DD"/>
    <w:rsid w:val="00D63709"/>
    <w:rsid w:val="00D64A31"/>
    <w:rsid w:val="00D64B7E"/>
    <w:rsid w:val="00D6518F"/>
    <w:rsid w:val="00D6606E"/>
    <w:rsid w:val="00D67FCF"/>
    <w:rsid w:val="00D703FB"/>
    <w:rsid w:val="00D709CE"/>
    <w:rsid w:val="00D71B0F"/>
    <w:rsid w:val="00D71F73"/>
    <w:rsid w:val="00D7207E"/>
    <w:rsid w:val="00D7237F"/>
    <w:rsid w:val="00D72A26"/>
    <w:rsid w:val="00D73554"/>
    <w:rsid w:val="00D758D1"/>
    <w:rsid w:val="00D7604D"/>
    <w:rsid w:val="00D77CCB"/>
    <w:rsid w:val="00D80786"/>
    <w:rsid w:val="00D81CAB"/>
    <w:rsid w:val="00D82156"/>
    <w:rsid w:val="00D85564"/>
    <w:rsid w:val="00D8576F"/>
    <w:rsid w:val="00D85861"/>
    <w:rsid w:val="00D860B0"/>
    <w:rsid w:val="00D8677F"/>
    <w:rsid w:val="00D909D7"/>
    <w:rsid w:val="00D91316"/>
    <w:rsid w:val="00D91810"/>
    <w:rsid w:val="00D93CE6"/>
    <w:rsid w:val="00D949BE"/>
    <w:rsid w:val="00D94B0F"/>
    <w:rsid w:val="00D959EB"/>
    <w:rsid w:val="00D97A31"/>
    <w:rsid w:val="00D97C46"/>
    <w:rsid w:val="00D97F0C"/>
    <w:rsid w:val="00DA13E8"/>
    <w:rsid w:val="00DA16A1"/>
    <w:rsid w:val="00DA1C89"/>
    <w:rsid w:val="00DA3A86"/>
    <w:rsid w:val="00DA3AA8"/>
    <w:rsid w:val="00DA3AFC"/>
    <w:rsid w:val="00DA3F8B"/>
    <w:rsid w:val="00DA44C0"/>
    <w:rsid w:val="00DB039B"/>
    <w:rsid w:val="00DB2320"/>
    <w:rsid w:val="00DB2ED8"/>
    <w:rsid w:val="00DB482C"/>
    <w:rsid w:val="00DB7B6E"/>
    <w:rsid w:val="00DC02AF"/>
    <w:rsid w:val="00DC10A2"/>
    <w:rsid w:val="00DC11E7"/>
    <w:rsid w:val="00DC2500"/>
    <w:rsid w:val="00DC4F72"/>
    <w:rsid w:val="00DC6272"/>
    <w:rsid w:val="00DC77DC"/>
    <w:rsid w:val="00DC7AB5"/>
    <w:rsid w:val="00DD0453"/>
    <w:rsid w:val="00DD0516"/>
    <w:rsid w:val="00DD0C2C"/>
    <w:rsid w:val="00DD14E8"/>
    <w:rsid w:val="00DD19DE"/>
    <w:rsid w:val="00DD1AC6"/>
    <w:rsid w:val="00DD26ED"/>
    <w:rsid w:val="00DD28BC"/>
    <w:rsid w:val="00DD302D"/>
    <w:rsid w:val="00DD47D9"/>
    <w:rsid w:val="00DE0AFB"/>
    <w:rsid w:val="00DE1224"/>
    <w:rsid w:val="00DE1302"/>
    <w:rsid w:val="00DE158C"/>
    <w:rsid w:val="00DE1BFE"/>
    <w:rsid w:val="00DE31F0"/>
    <w:rsid w:val="00DE3D1C"/>
    <w:rsid w:val="00DE408D"/>
    <w:rsid w:val="00DE4B43"/>
    <w:rsid w:val="00DE5338"/>
    <w:rsid w:val="00DE54A4"/>
    <w:rsid w:val="00DE5ADC"/>
    <w:rsid w:val="00DE659D"/>
    <w:rsid w:val="00DE6A08"/>
    <w:rsid w:val="00DE7240"/>
    <w:rsid w:val="00DE75EE"/>
    <w:rsid w:val="00DF044F"/>
    <w:rsid w:val="00DF0893"/>
    <w:rsid w:val="00DF1FEA"/>
    <w:rsid w:val="00DF20F5"/>
    <w:rsid w:val="00DF2BC4"/>
    <w:rsid w:val="00DF3563"/>
    <w:rsid w:val="00DF3905"/>
    <w:rsid w:val="00DF6582"/>
    <w:rsid w:val="00DF7B06"/>
    <w:rsid w:val="00E00844"/>
    <w:rsid w:val="00E00849"/>
    <w:rsid w:val="00E01C41"/>
    <w:rsid w:val="00E0227D"/>
    <w:rsid w:val="00E02EA7"/>
    <w:rsid w:val="00E0485D"/>
    <w:rsid w:val="00E04B84"/>
    <w:rsid w:val="00E06466"/>
    <w:rsid w:val="00E06835"/>
    <w:rsid w:val="00E0689A"/>
    <w:rsid w:val="00E06FDA"/>
    <w:rsid w:val="00E10B07"/>
    <w:rsid w:val="00E10C5C"/>
    <w:rsid w:val="00E12A00"/>
    <w:rsid w:val="00E1493B"/>
    <w:rsid w:val="00E1513C"/>
    <w:rsid w:val="00E160A5"/>
    <w:rsid w:val="00E1713D"/>
    <w:rsid w:val="00E17D40"/>
    <w:rsid w:val="00E20A43"/>
    <w:rsid w:val="00E222C9"/>
    <w:rsid w:val="00E23898"/>
    <w:rsid w:val="00E23D02"/>
    <w:rsid w:val="00E23FB6"/>
    <w:rsid w:val="00E24E83"/>
    <w:rsid w:val="00E25DF9"/>
    <w:rsid w:val="00E27950"/>
    <w:rsid w:val="00E3051B"/>
    <w:rsid w:val="00E319F1"/>
    <w:rsid w:val="00E33CD2"/>
    <w:rsid w:val="00E352B0"/>
    <w:rsid w:val="00E36A40"/>
    <w:rsid w:val="00E4036E"/>
    <w:rsid w:val="00E4041A"/>
    <w:rsid w:val="00E405C3"/>
    <w:rsid w:val="00E40E90"/>
    <w:rsid w:val="00E4394E"/>
    <w:rsid w:val="00E44CE7"/>
    <w:rsid w:val="00E45C7E"/>
    <w:rsid w:val="00E46718"/>
    <w:rsid w:val="00E531EB"/>
    <w:rsid w:val="00E539A2"/>
    <w:rsid w:val="00E54874"/>
    <w:rsid w:val="00E54B6F"/>
    <w:rsid w:val="00E54CEB"/>
    <w:rsid w:val="00E55916"/>
    <w:rsid w:val="00E55ACA"/>
    <w:rsid w:val="00E56609"/>
    <w:rsid w:val="00E57B74"/>
    <w:rsid w:val="00E618D4"/>
    <w:rsid w:val="00E6287E"/>
    <w:rsid w:val="00E64286"/>
    <w:rsid w:val="00E64CB6"/>
    <w:rsid w:val="00E65BC6"/>
    <w:rsid w:val="00E661FF"/>
    <w:rsid w:val="00E6655D"/>
    <w:rsid w:val="00E67CA1"/>
    <w:rsid w:val="00E71220"/>
    <w:rsid w:val="00E726EB"/>
    <w:rsid w:val="00E72CF1"/>
    <w:rsid w:val="00E74D1C"/>
    <w:rsid w:val="00E7641B"/>
    <w:rsid w:val="00E77C2E"/>
    <w:rsid w:val="00E80B52"/>
    <w:rsid w:val="00E8150F"/>
    <w:rsid w:val="00E82008"/>
    <w:rsid w:val="00E824C3"/>
    <w:rsid w:val="00E83F14"/>
    <w:rsid w:val="00E840B3"/>
    <w:rsid w:val="00E84D10"/>
    <w:rsid w:val="00E85AC7"/>
    <w:rsid w:val="00E85B24"/>
    <w:rsid w:val="00E8629F"/>
    <w:rsid w:val="00E867E7"/>
    <w:rsid w:val="00E87C19"/>
    <w:rsid w:val="00E90E21"/>
    <w:rsid w:val="00E91008"/>
    <w:rsid w:val="00E9224D"/>
    <w:rsid w:val="00E93478"/>
    <w:rsid w:val="00E9374E"/>
    <w:rsid w:val="00E94F54"/>
    <w:rsid w:val="00E95E04"/>
    <w:rsid w:val="00E97032"/>
    <w:rsid w:val="00E97AD5"/>
    <w:rsid w:val="00EA1111"/>
    <w:rsid w:val="00EA2A14"/>
    <w:rsid w:val="00EA31BD"/>
    <w:rsid w:val="00EA3B4F"/>
    <w:rsid w:val="00EA3C24"/>
    <w:rsid w:val="00EA3DD2"/>
    <w:rsid w:val="00EA55AF"/>
    <w:rsid w:val="00EA65E0"/>
    <w:rsid w:val="00EA73DF"/>
    <w:rsid w:val="00EB4900"/>
    <w:rsid w:val="00EB61AE"/>
    <w:rsid w:val="00EB6320"/>
    <w:rsid w:val="00EB7202"/>
    <w:rsid w:val="00EB7FDD"/>
    <w:rsid w:val="00EC0051"/>
    <w:rsid w:val="00EC14B9"/>
    <w:rsid w:val="00EC1BA3"/>
    <w:rsid w:val="00EC1BCF"/>
    <w:rsid w:val="00EC204F"/>
    <w:rsid w:val="00EC231A"/>
    <w:rsid w:val="00EC2A02"/>
    <w:rsid w:val="00EC322D"/>
    <w:rsid w:val="00EC38DB"/>
    <w:rsid w:val="00EC6086"/>
    <w:rsid w:val="00EC6462"/>
    <w:rsid w:val="00EC66E3"/>
    <w:rsid w:val="00EC6B8B"/>
    <w:rsid w:val="00EC74EC"/>
    <w:rsid w:val="00ED02DE"/>
    <w:rsid w:val="00ED0F74"/>
    <w:rsid w:val="00ED293D"/>
    <w:rsid w:val="00ED2BCC"/>
    <w:rsid w:val="00ED2EF4"/>
    <w:rsid w:val="00ED383A"/>
    <w:rsid w:val="00ED71F8"/>
    <w:rsid w:val="00EE1080"/>
    <w:rsid w:val="00EE1CE4"/>
    <w:rsid w:val="00EE1F81"/>
    <w:rsid w:val="00EE2CAB"/>
    <w:rsid w:val="00EE4B5A"/>
    <w:rsid w:val="00EE595F"/>
    <w:rsid w:val="00EF10FF"/>
    <w:rsid w:val="00EF1EC5"/>
    <w:rsid w:val="00EF2852"/>
    <w:rsid w:val="00EF3F8A"/>
    <w:rsid w:val="00EF4C88"/>
    <w:rsid w:val="00EF528F"/>
    <w:rsid w:val="00EF55EB"/>
    <w:rsid w:val="00EF5E1D"/>
    <w:rsid w:val="00F00DCC"/>
    <w:rsid w:val="00F0156F"/>
    <w:rsid w:val="00F027DC"/>
    <w:rsid w:val="00F03B86"/>
    <w:rsid w:val="00F0427E"/>
    <w:rsid w:val="00F04853"/>
    <w:rsid w:val="00F05AC8"/>
    <w:rsid w:val="00F06190"/>
    <w:rsid w:val="00F07073"/>
    <w:rsid w:val="00F07167"/>
    <w:rsid w:val="00F072D8"/>
    <w:rsid w:val="00F072FB"/>
    <w:rsid w:val="00F07CE0"/>
    <w:rsid w:val="00F10646"/>
    <w:rsid w:val="00F10932"/>
    <w:rsid w:val="00F115DF"/>
    <w:rsid w:val="00F115F5"/>
    <w:rsid w:val="00F1284A"/>
    <w:rsid w:val="00F132E5"/>
    <w:rsid w:val="00F13375"/>
    <w:rsid w:val="00F13D05"/>
    <w:rsid w:val="00F1522F"/>
    <w:rsid w:val="00F15645"/>
    <w:rsid w:val="00F1679D"/>
    <w:rsid w:val="00F1682C"/>
    <w:rsid w:val="00F171C1"/>
    <w:rsid w:val="00F20B91"/>
    <w:rsid w:val="00F21139"/>
    <w:rsid w:val="00F2132E"/>
    <w:rsid w:val="00F21732"/>
    <w:rsid w:val="00F21A2A"/>
    <w:rsid w:val="00F2223D"/>
    <w:rsid w:val="00F23AF7"/>
    <w:rsid w:val="00F24060"/>
    <w:rsid w:val="00F24B8B"/>
    <w:rsid w:val="00F26194"/>
    <w:rsid w:val="00F26548"/>
    <w:rsid w:val="00F2666B"/>
    <w:rsid w:val="00F27BBB"/>
    <w:rsid w:val="00F30318"/>
    <w:rsid w:val="00F30D2E"/>
    <w:rsid w:val="00F3172C"/>
    <w:rsid w:val="00F31B85"/>
    <w:rsid w:val="00F31BDC"/>
    <w:rsid w:val="00F32868"/>
    <w:rsid w:val="00F32959"/>
    <w:rsid w:val="00F35516"/>
    <w:rsid w:val="00F35790"/>
    <w:rsid w:val="00F37979"/>
    <w:rsid w:val="00F4136D"/>
    <w:rsid w:val="00F41DB7"/>
    <w:rsid w:val="00F4212E"/>
    <w:rsid w:val="00F425B6"/>
    <w:rsid w:val="00F42C20"/>
    <w:rsid w:val="00F42C7C"/>
    <w:rsid w:val="00F43E34"/>
    <w:rsid w:val="00F4445C"/>
    <w:rsid w:val="00F459BF"/>
    <w:rsid w:val="00F45D8F"/>
    <w:rsid w:val="00F46342"/>
    <w:rsid w:val="00F46918"/>
    <w:rsid w:val="00F472A4"/>
    <w:rsid w:val="00F47B79"/>
    <w:rsid w:val="00F50269"/>
    <w:rsid w:val="00F51088"/>
    <w:rsid w:val="00F53053"/>
    <w:rsid w:val="00F53FE2"/>
    <w:rsid w:val="00F54D9B"/>
    <w:rsid w:val="00F55826"/>
    <w:rsid w:val="00F56537"/>
    <w:rsid w:val="00F566A0"/>
    <w:rsid w:val="00F575FF"/>
    <w:rsid w:val="00F618EF"/>
    <w:rsid w:val="00F62888"/>
    <w:rsid w:val="00F6364B"/>
    <w:rsid w:val="00F65582"/>
    <w:rsid w:val="00F6582C"/>
    <w:rsid w:val="00F66E75"/>
    <w:rsid w:val="00F67C8C"/>
    <w:rsid w:val="00F709AC"/>
    <w:rsid w:val="00F71D2B"/>
    <w:rsid w:val="00F72207"/>
    <w:rsid w:val="00F726E3"/>
    <w:rsid w:val="00F72CCD"/>
    <w:rsid w:val="00F76C8B"/>
    <w:rsid w:val="00F77EB0"/>
    <w:rsid w:val="00F80CF3"/>
    <w:rsid w:val="00F82A8F"/>
    <w:rsid w:val="00F83A86"/>
    <w:rsid w:val="00F840A3"/>
    <w:rsid w:val="00F852BD"/>
    <w:rsid w:val="00F87239"/>
    <w:rsid w:val="00F87C7F"/>
    <w:rsid w:val="00F87CDD"/>
    <w:rsid w:val="00F90139"/>
    <w:rsid w:val="00F907BC"/>
    <w:rsid w:val="00F924C9"/>
    <w:rsid w:val="00F92905"/>
    <w:rsid w:val="00F92F59"/>
    <w:rsid w:val="00F933F0"/>
    <w:rsid w:val="00F937A3"/>
    <w:rsid w:val="00F94715"/>
    <w:rsid w:val="00F96A3D"/>
    <w:rsid w:val="00FA2DFA"/>
    <w:rsid w:val="00FA2F23"/>
    <w:rsid w:val="00FA3219"/>
    <w:rsid w:val="00FA452C"/>
    <w:rsid w:val="00FA4718"/>
    <w:rsid w:val="00FA560A"/>
    <w:rsid w:val="00FA5848"/>
    <w:rsid w:val="00FA5CB3"/>
    <w:rsid w:val="00FA6899"/>
    <w:rsid w:val="00FA6DF1"/>
    <w:rsid w:val="00FA7A63"/>
    <w:rsid w:val="00FA7F3D"/>
    <w:rsid w:val="00FB1EB0"/>
    <w:rsid w:val="00FB2ADA"/>
    <w:rsid w:val="00FB3000"/>
    <w:rsid w:val="00FB3800"/>
    <w:rsid w:val="00FB38D8"/>
    <w:rsid w:val="00FB5298"/>
    <w:rsid w:val="00FB7FC3"/>
    <w:rsid w:val="00FC051F"/>
    <w:rsid w:val="00FC06FF"/>
    <w:rsid w:val="00FC1624"/>
    <w:rsid w:val="00FC1A51"/>
    <w:rsid w:val="00FC3301"/>
    <w:rsid w:val="00FC45F4"/>
    <w:rsid w:val="00FC538A"/>
    <w:rsid w:val="00FC577E"/>
    <w:rsid w:val="00FC69B4"/>
    <w:rsid w:val="00FC7827"/>
    <w:rsid w:val="00FD0694"/>
    <w:rsid w:val="00FD0F7B"/>
    <w:rsid w:val="00FD25BE"/>
    <w:rsid w:val="00FD25E2"/>
    <w:rsid w:val="00FD2E70"/>
    <w:rsid w:val="00FD3AC7"/>
    <w:rsid w:val="00FD3C4A"/>
    <w:rsid w:val="00FD460D"/>
    <w:rsid w:val="00FD5A6E"/>
    <w:rsid w:val="00FD5D4D"/>
    <w:rsid w:val="00FD6AF5"/>
    <w:rsid w:val="00FD6CE2"/>
    <w:rsid w:val="00FD7AA7"/>
    <w:rsid w:val="00FD7FD9"/>
    <w:rsid w:val="00FE358B"/>
    <w:rsid w:val="00FE3848"/>
    <w:rsid w:val="00FE5304"/>
    <w:rsid w:val="00FE5E0E"/>
    <w:rsid w:val="00FF1FCB"/>
    <w:rsid w:val="00FF2206"/>
    <w:rsid w:val="00FF2481"/>
    <w:rsid w:val="00FF4A8E"/>
    <w:rsid w:val="00FF4B3B"/>
    <w:rsid w:val="00FF505E"/>
    <w:rsid w:val="00FF52D4"/>
    <w:rsid w:val="00FF5804"/>
    <w:rsid w:val="00FF63C4"/>
    <w:rsid w:val="00FF6AA4"/>
    <w:rsid w:val="00FF6B09"/>
    <w:rsid w:val="3EF02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B04D5"/>
  <w15:docId w15:val="{AFCB6ABE-4B59-CD4F-BF5B-4D0BFC9D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4FF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907FBD"/>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rsid w:val="00907FBD"/>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7FBD"/>
    <w:pPr>
      <w:numPr>
        <w:ilvl w:val="2"/>
      </w:numPr>
      <w:spacing w:before="120"/>
      <w:outlineLvl w:val="2"/>
    </w:pPr>
  </w:style>
  <w:style w:type="paragraph" w:styleId="4">
    <w:name w:val="heading 4"/>
    <w:basedOn w:val="3"/>
    <w:next w:val="a"/>
    <w:link w:val="40"/>
    <w:qFormat/>
    <w:rsid w:val="00907FBD"/>
    <w:pPr>
      <w:numPr>
        <w:ilvl w:val="3"/>
      </w:numPr>
      <w:outlineLvl w:val="3"/>
    </w:pPr>
    <w:rPr>
      <w:sz w:val="24"/>
    </w:rPr>
  </w:style>
  <w:style w:type="paragraph" w:styleId="5">
    <w:name w:val="heading 5"/>
    <w:basedOn w:val="4"/>
    <w:next w:val="a"/>
    <w:link w:val="50"/>
    <w:qFormat/>
    <w:rsid w:val="00907FBD"/>
    <w:pPr>
      <w:numPr>
        <w:ilvl w:val="4"/>
      </w:numPr>
      <w:outlineLvl w:val="4"/>
    </w:pPr>
    <w:rPr>
      <w:sz w:val="22"/>
    </w:rPr>
  </w:style>
  <w:style w:type="paragraph" w:styleId="6">
    <w:name w:val="heading 6"/>
    <w:basedOn w:val="H6"/>
    <w:next w:val="a"/>
    <w:link w:val="60"/>
    <w:qFormat/>
    <w:rsid w:val="00907FBD"/>
    <w:pPr>
      <w:numPr>
        <w:ilvl w:val="5"/>
        <w:numId w:val="1"/>
      </w:numPr>
      <w:outlineLvl w:val="5"/>
    </w:pPr>
  </w:style>
  <w:style w:type="paragraph" w:styleId="7">
    <w:name w:val="heading 7"/>
    <w:basedOn w:val="H6"/>
    <w:next w:val="a"/>
    <w:link w:val="70"/>
    <w:qFormat/>
    <w:rsid w:val="00907FBD"/>
    <w:pPr>
      <w:numPr>
        <w:ilvl w:val="6"/>
        <w:numId w:val="1"/>
      </w:numPr>
      <w:outlineLvl w:val="6"/>
    </w:pPr>
  </w:style>
  <w:style w:type="paragraph" w:styleId="8">
    <w:name w:val="heading 8"/>
    <w:basedOn w:val="1"/>
    <w:next w:val="a"/>
    <w:link w:val="80"/>
    <w:qFormat/>
    <w:rsid w:val="00907FBD"/>
    <w:pPr>
      <w:numPr>
        <w:ilvl w:val="7"/>
      </w:numPr>
      <w:outlineLvl w:val="7"/>
    </w:pPr>
  </w:style>
  <w:style w:type="paragraph" w:styleId="9">
    <w:name w:val="heading 9"/>
    <w:basedOn w:val="8"/>
    <w:next w:val="a"/>
    <w:link w:val="90"/>
    <w:qFormat/>
    <w:rsid w:val="00907F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907FBD"/>
    <w:pPr>
      <w:numPr>
        <w:numId w:val="0"/>
      </w:numPr>
      <w:ind w:left="1985" w:hanging="1985"/>
      <w:outlineLvl w:val="9"/>
    </w:pPr>
    <w:rPr>
      <w:sz w:val="20"/>
    </w:rPr>
  </w:style>
  <w:style w:type="paragraph" w:styleId="31">
    <w:name w:val="List 3"/>
    <w:basedOn w:val="21"/>
    <w:rsid w:val="00907FBD"/>
    <w:pPr>
      <w:ind w:left="1135"/>
    </w:pPr>
  </w:style>
  <w:style w:type="paragraph" w:styleId="21">
    <w:name w:val="List 2"/>
    <w:basedOn w:val="a3"/>
    <w:uiPriority w:val="99"/>
    <w:rsid w:val="00907FBD"/>
    <w:pPr>
      <w:ind w:left="851"/>
    </w:pPr>
  </w:style>
  <w:style w:type="paragraph" w:styleId="a3">
    <w:name w:val="List"/>
    <w:basedOn w:val="a"/>
    <w:rsid w:val="00907FBD"/>
    <w:pPr>
      <w:ind w:left="568" w:hanging="284"/>
    </w:pPr>
  </w:style>
  <w:style w:type="paragraph" w:styleId="TOC7">
    <w:name w:val="toc 7"/>
    <w:basedOn w:val="TOC6"/>
    <w:next w:val="a"/>
    <w:rsid w:val="00907FBD"/>
    <w:pPr>
      <w:ind w:left="2268" w:hanging="2268"/>
    </w:pPr>
  </w:style>
  <w:style w:type="paragraph" w:styleId="TOC6">
    <w:name w:val="toc 6"/>
    <w:basedOn w:val="TOC5"/>
    <w:next w:val="a"/>
    <w:rsid w:val="00907FBD"/>
    <w:pPr>
      <w:ind w:left="1985" w:hanging="1985"/>
    </w:pPr>
  </w:style>
  <w:style w:type="paragraph" w:styleId="TOC5">
    <w:name w:val="toc 5"/>
    <w:basedOn w:val="TOC4"/>
    <w:next w:val="a"/>
    <w:rsid w:val="00907FBD"/>
    <w:pPr>
      <w:ind w:left="1701" w:hanging="1701"/>
    </w:pPr>
  </w:style>
  <w:style w:type="paragraph" w:styleId="TOC4">
    <w:name w:val="toc 4"/>
    <w:basedOn w:val="TOC3"/>
    <w:next w:val="a"/>
    <w:rsid w:val="00907FBD"/>
    <w:pPr>
      <w:ind w:left="1418" w:hanging="1418"/>
    </w:pPr>
  </w:style>
  <w:style w:type="paragraph" w:styleId="TOC3">
    <w:name w:val="toc 3"/>
    <w:basedOn w:val="TOC2"/>
    <w:next w:val="a"/>
    <w:rsid w:val="00907FBD"/>
    <w:pPr>
      <w:ind w:left="1134" w:hanging="1134"/>
    </w:pPr>
  </w:style>
  <w:style w:type="paragraph" w:styleId="TOC2">
    <w:name w:val="toc 2"/>
    <w:basedOn w:val="TOC1"/>
    <w:next w:val="a"/>
    <w:rsid w:val="00907FBD"/>
    <w:pPr>
      <w:keepNext w:val="0"/>
      <w:spacing w:before="0"/>
      <w:ind w:left="851" w:hanging="851"/>
    </w:pPr>
    <w:rPr>
      <w:sz w:val="20"/>
    </w:rPr>
  </w:style>
  <w:style w:type="paragraph" w:styleId="TOC1">
    <w:name w:val="toc 1"/>
    <w:next w:val="a"/>
    <w:qFormat/>
    <w:rsid w:val="00907FBD"/>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rsid w:val="00907FBD"/>
    <w:pPr>
      <w:ind w:left="851"/>
    </w:pPr>
  </w:style>
  <w:style w:type="paragraph" w:styleId="a4">
    <w:name w:val="List Number"/>
    <w:basedOn w:val="a3"/>
    <w:rsid w:val="00907FBD"/>
  </w:style>
  <w:style w:type="paragraph" w:styleId="41">
    <w:name w:val="List Bullet 4"/>
    <w:basedOn w:val="32"/>
    <w:rsid w:val="00907FBD"/>
    <w:pPr>
      <w:ind w:left="1418"/>
    </w:pPr>
  </w:style>
  <w:style w:type="paragraph" w:styleId="32">
    <w:name w:val="List Bullet 3"/>
    <w:basedOn w:val="23"/>
    <w:rsid w:val="00907FBD"/>
    <w:pPr>
      <w:ind w:left="1135"/>
    </w:pPr>
  </w:style>
  <w:style w:type="paragraph" w:styleId="23">
    <w:name w:val="List Bullet 2"/>
    <w:basedOn w:val="a5"/>
    <w:rsid w:val="00907FBD"/>
    <w:pPr>
      <w:ind w:left="851"/>
    </w:pPr>
  </w:style>
  <w:style w:type="paragraph" w:styleId="a5">
    <w:name w:val="List Bullet"/>
    <w:basedOn w:val="a3"/>
    <w:rsid w:val="00907FBD"/>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uiPriority w:val="35"/>
    <w:qFormat/>
    <w:rsid w:val="00907FBD"/>
    <w:pPr>
      <w:spacing w:before="120" w:after="120"/>
    </w:pPr>
    <w:rPr>
      <w:b/>
    </w:rPr>
  </w:style>
  <w:style w:type="paragraph" w:styleId="a8">
    <w:name w:val="Document Map"/>
    <w:basedOn w:val="a"/>
    <w:semiHidden/>
    <w:qFormat/>
    <w:rsid w:val="00907FBD"/>
    <w:pPr>
      <w:shd w:val="clear" w:color="auto" w:fill="000080"/>
    </w:pPr>
    <w:rPr>
      <w:rFonts w:ascii="Tahoma" w:hAnsi="Tahoma"/>
    </w:rPr>
  </w:style>
  <w:style w:type="paragraph" w:styleId="a9">
    <w:name w:val="annotation text"/>
    <w:basedOn w:val="a"/>
    <w:link w:val="aa"/>
    <w:uiPriority w:val="99"/>
    <w:qFormat/>
    <w:rsid w:val="00907FBD"/>
  </w:style>
  <w:style w:type="paragraph" w:styleId="ab">
    <w:name w:val="Body Text"/>
    <w:basedOn w:val="a"/>
    <w:link w:val="ac"/>
    <w:qFormat/>
    <w:rsid w:val="00907FBD"/>
  </w:style>
  <w:style w:type="paragraph" w:styleId="ad">
    <w:name w:val="Plain Text"/>
    <w:basedOn w:val="a"/>
    <w:link w:val="ae"/>
    <w:uiPriority w:val="99"/>
    <w:qFormat/>
    <w:rsid w:val="00907FBD"/>
    <w:rPr>
      <w:rFonts w:ascii="Courier New" w:hAnsi="Courier New"/>
      <w:lang w:val="nb-NO"/>
    </w:rPr>
  </w:style>
  <w:style w:type="paragraph" w:styleId="51">
    <w:name w:val="List Bullet 5"/>
    <w:basedOn w:val="41"/>
    <w:rsid w:val="00907FBD"/>
    <w:pPr>
      <w:ind w:left="1702"/>
    </w:pPr>
  </w:style>
  <w:style w:type="paragraph" w:styleId="TOC8">
    <w:name w:val="toc 8"/>
    <w:basedOn w:val="TOC1"/>
    <w:next w:val="a"/>
    <w:rsid w:val="00907FBD"/>
    <w:pPr>
      <w:spacing w:before="180"/>
      <w:ind w:left="2693" w:hanging="2693"/>
    </w:pPr>
    <w:rPr>
      <w:b/>
    </w:rPr>
  </w:style>
  <w:style w:type="paragraph" w:styleId="24">
    <w:name w:val="Body Text Indent 2"/>
    <w:basedOn w:val="a"/>
    <w:link w:val="25"/>
    <w:rsid w:val="00907FBD"/>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rsid w:val="00907FBD"/>
    <w:pPr>
      <w:overflowPunct w:val="0"/>
      <w:autoSpaceDE w:val="0"/>
      <w:autoSpaceDN w:val="0"/>
      <w:adjustRightInd w:val="0"/>
      <w:textAlignment w:val="baseline"/>
    </w:pPr>
    <w:rPr>
      <w:rFonts w:eastAsia="Yu Mincho"/>
    </w:rPr>
  </w:style>
  <w:style w:type="paragraph" w:styleId="af1">
    <w:name w:val="Balloon Text"/>
    <w:basedOn w:val="a"/>
    <w:link w:val="af2"/>
    <w:qFormat/>
    <w:rsid w:val="00907FBD"/>
    <w:pPr>
      <w:spacing w:after="0"/>
    </w:pPr>
    <w:rPr>
      <w:sz w:val="18"/>
      <w:szCs w:val="18"/>
    </w:rPr>
  </w:style>
  <w:style w:type="paragraph" w:styleId="af3">
    <w:name w:val="footer"/>
    <w:basedOn w:val="af4"/>
    <w:link w:val="af5"/>
    <w:rsid w:val="00907FBD"/>
    <w:pPr>
      <w:jc w:val="center"/>
    </w:pPr>
    <w:rPr>
      <w:i/>
    </w:rPr>
  </w:style>
  <w:style w:type="paragraph" w:styleId="af4">
    <w:name w:val="header"/>
    <w:link w:val="af6"/>
    <w:rsid w:val="00907FBD"/>
    <w:pPr>
      <w:widowControl w:val="0"/>
    </w:pPr>
    <w:rPr>
      <w:rFonts w:ascii="Arial" w:hAnsi="Arial"/>
      <w:b/>
      <w:sz w:val="18"/>
      <w:lang w:val="en-GB" w:eastAsia="sv-SE"/>
    </w:rPr>
  </w:style>
  <w:style w:type="paragraph" w:styleId="af7">
    <w:name w:val="index heading"/>
    <w:basedOn w:val="a"/>
    <w:next w:val="a"/>
    <w:semiHidden/>
    <w:qFormat/>
    <w:rsid w:val="00907FBD"/>
    <w:pPr>
      <w:pBdr>
        <w:top w:val="single" w:sz="12" w:space="0" w:color="auto"/>
      </w:pBdr>
      <w:spacing w:before="360" w:after="240"/>
    </w:pPr>
    <w:rPr>
      <w:b/>
      <w:i/>
      <w:sz w:val="26"/>
    </w:rPr>
  </w:style>
  <w:style w:type="paragraph" w:styleId="af8">
    <w:name w:val="footnote text"/>
    <w:basedOn w:val="a"/>
    <w:link w:val="af9"/>
    <w:semiHidden/>
    <w:rsid w:val="00907FBD"/>
    <w:pPr>
      <w:keepLines/>
      <w:spacing w:after="0"/>
      <w:ind w:left="454" w:hanging="454"/>
    </w:pPr>
    <w:rPr>
      <w:sz w:val="16"/>
    </w:rPr>
  </w:style>
  <w:style w:type="paragraph" w:styleId="52">
    <w:name w:val="List 5"/>
    <w:basedOn w:val="42"/>
    <w:rsid w:val="00907FBD"/>
    <w:pPr>
      <w:ind w:left="1702"/>
    </w:pPr>
  </w:style>
  <w:style w:type="paragraph" w:styleId="42">
    <w:name w:val="List 4"/>
    <w:basedOn w:val="31"/>
    <w:rsid w:val="00907FBD"/>
    <w:pPr>
      <w:ind w:left="1418"/>
    </w:pPr>
  </w:style>
  <w:style w:type="paragraph" w:styleId="TOC9">
    <w:name w:val="toc 9"/>
    <w:basedOn w:val="TOC8"/>
    <w:next w:val="a"/>
    <w:rsid w:val="00907FBD"/>
    <w:pPr>
      <w:ind w:left="1418" w:hanging="1418"/>
    </w:pPr>
  </w:style>
  <w:style w:type="paragraph" w:styleId="afa">
    <w:name w:val="Normal (Web)"/>
    <w:basedOn w:val="a"/>
    <w:uiPriority w:val="99"/>
    <w:qFormat/>
    <w:rsid w:val="00907FBD"/>
    <w:pPr>
      <w:spacing w:before="100" w:beforeAutospacing="1" w:after="100" w:afterAutospacing="1"/>
    </w:pPr>
    <w:rPr>
      <w:rFonts w:eastAsia="Arial Unicode MS"/>
      <w:sz w:val="24"/>
      <w:szCs w:val="24"/>
    </w:rPr>
  </w:style>
  <w:style w:type="paragraph" w:styleId="11">
    <w:name w:val="index 1"/>
    <w:basedOn w:val="a"/>
    <w:next w:val="a"/>
    <w:semiHidden/>
    <w:rsid w:val="00907FBD"/>
    <w:pPr>
      <w:keepLines/>
      <w:spacing w:after="0"/>
    </w:pPr>
  </w:style>
  <w:style w:type="paragraph" w:styleId="26">
    <w:name w:val="index 2"/>
    <w:basedOn w:val="11"/>
    <w:next w:val="a"/>
    <w:semiHidden/>
    <w:rsid w:val="00907FBD"/>
    <w:pPr>
      <w:ind w:left="284"/>
    </w:pPr>
  </w:style>
  <w:style w:type="paragraph" w:styleId="afb">
    <w:name w:val="annotation subject"/>
    <w:basedOn w:val="a9"/>
    <w:next w:val="a9"/>
    <w:link w:val="afc"/>
    <w:qFormat/>
    <w:rsid w:val="00907FBD"/>
    <w:rPr>
      <w:b/>
      <w:bCs/>
    </w:rPr>
  </w:style>
  <w:style w:type="table" w:styleId="afd">
    <w:name w:val="Table Grid"/>
    <w:aliases w:val="TableGrid"/>
    <w:basedOn w:val="a1"/>
    <w:qFormat/>
    <w:rsid w:val="00907FB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sid w:val="00907FBD"/>
    <w:rPr>
      <w:vertAlign w:val="superscript"/>
    </w:rPr>
  </w:style>
  <w:style w:type="character" w:styleId="aff">
    <w:name w:val="FollowedHyperlink"/>
    <w:rsid w:val="00907FBD"/>
    <w:rPr>
      <w:color w:val="800080"/>
      <w:u w:val="single"/>
    </w:rPr>
  </w:style>
  <w:style w:type="character" w:styleId="aff0">
    <w:name w:val="Emphasis"/>
    <w:qFormat/>
    <w:rsid w:val="00907FBD"/>
    <w:rPr>
      <w:i/>
      <w:iCs/>
    </w:rPr>
  </w:style>
  <w:style w:type="character" w:styleId="aff1">
    <w:name w:val="Hyperlink"/>
    <w:uiPriority w:val="99"/>
    <w:qFormat/>
    <w:rsid w:val="00907FBD"/>
    <w:rPr>
      <w:color w:val="0000FF"/>
      <w:u w:val="single"/>
    </w:rPr>
  </w:style>
  <w:style w:type="character" w:styleId="aff2">
    <w:name w:val="annotation reference"/>
    <w:semiHidden/>
    <w:qFormat/>
    <w:rsid w:val="00907FBD"/>
    <w:rPr>
      <w:sz w:val="16"/>
    </w:rPr>
  </w:style>
  <w:style w:type="character" w:styleId="aff3">
    <w:name w:val="footnote reference"/>
    <w:semiHidden/>
    <w:rsid w:val="00907FBD"/>
    <w:rPr>
      <w:b/>
      <w:position w:val="6"/>
      <w:sz w:val="16"/>
    </w:rPr>
  </w:style>
  <w:style w:type="paragraph" w:customStyle="1" w:styleId="EQ">
    <w:name w:val="EQ"/>
    <w:basedOn w:val="a"/>
    <w:next w:val="a"/>
    <w:link w:val="EQChar"/>
    <w:rsid w:val="00907FBD"/>
    <w:pPr>
      <w:keepLines/>
      <w:tabs>
        <w:tab w:val="center" w:pos="4536"/>
        <w:tab w:val="right" w:pos="9072"/>
      </w:tabs>
    </w:pPr>
  </w:style>
  <w:style w:type="character" w:customStyle="1" w:styleId="ZGSM">
    <w:name w:val="ZGSM"/>
    <w:rsid w:val="00907FBD"/>
  </w:style>
  <w:style w:type="paragraph" w:customStyle="1" w:styleId="ZD">
    <w:name w:val="ZD"/>
    <w:rsid w:val="00907FBD"/>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07FBD"/>
    <w:pPr>
      <w:outlineLvl w:val="9"/>
    </w:pPr>
  </w:style>
  <w:style w:type="paragraph" w:customStyle="1" w:styleId="NF">
    <w:name w:val="NF"/>
    <w:basedOn w:val="NO"/>
    <w:rsid w:val="00907FBD"/>
    <w:pPr>
      <w:keepNext/>
      <w:spacing w:after="0"/>
    </w:pPr>
    <w:rPr>
      <w:rFonts w:ascii="Arial" w:hAnsi="Arial"/>
      <w:sz w:val="18"/>
    </w:rPr>
  </w:style>
  <w:style w:type="paragraph" w:customStyle="1" w:styleId="NO">
    <w:name w:val="NO"/>
    <w:basedOn w:val="a"/>
    <w:link w:val="NOChar"/>
    <w:rsid w:val="00907FBD"/>
    <w:pPr>
      <w:keepLines/>
      <w:ind w:left="1135" w:hanging="851"/>
    </w:pPr>
    <w:rPr>
      <w:lang w:val="zh-CN"/>
    </w:rPr>
  </w:style>
  <w:style w:type="paragraph" w:customStyle="1" w:styleId="PL">
    <w:name w:val="PL"/>
    <w:link w:val="PLChar"/>
    <w:qFormat/>
    <w:rsid w:val="00907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07FBD"/>
    <w:pPr>
      <w:jc w:val="right"/>
    </w:pPr>
  </w:style>
  <w:style w:type="paragraph" w:customStyle="1" w:styleId="TAL">
    <w:name w:val="TAL"/>
    <w:basedOn w:val="a"/>
    <w:link w:val="TALChar"/>
    <w:rsid w:val="00907FBD"/>
    <w:pPr>
      <w:keepNext/>
      <w:keepLines/>
      <w:spacing w:after="0"/>
    </w:pPr>
    <w:rPr>
      <w:rFonts w:ascii="Arial" w:hAnsi="Arial"/>
      <w:sz w:val="18"/>
      <w:lang w:val="zh-CN"/>
    </w:rPr>
  </w:style>
  <w:style w:type="paragraph" w:customStyle="1" w:styleId="TAH">
    <w:name w:val="TAH"/>
    <w:basedOn w:val="TAC"/>
    <w:link w:val="TAHCar"/>
    <w:qFormat/>
    <w:rsid w:val="00907FBD"/>
    <w:rPr>
      <w:b/>
    </w:rPr>
  </w:style>
  <w:style w:type="paragraph" w:customStyle="1" w:styleId="TAC">
    <w:name w:val="TAC"/>
    <w:basedOn w:val="TAL"/>
    <w:link w:val="TACChar"/>
    <w:qFormat/>
    <w:rsid w:val="00907FBD"/>
    <w:pPr>
      <w:jc w:val="center"/>
    </w:pPr>
  </w:style>
  <w:style w:type="paragraph" w:customStyle="1" w:styleId="LD">
    <w:name w:val="LD"/>
    <w:rsid w:val="00907FBD"/>
    <w:pPr>
      <w:keepNext/>
      <w:keepLines/>
      <w:spacing w:line="180" w:lineRule="exact"/>
    </w:pPr>
    <w:rPr>
      <w:rFonts w:ascii="Courier New" w:hAnsi="Courier New"/>
      <w:lang w:val="en-GB" w:eastAsia="en-US"/>
    </w:rPr>
  </w:style>
  <w:style w:type="paragraph" w:customStyle="1" w:styleId="EX">
    <w:name w:val="EX"/>
    <w:basedOn w:val="a"/>
    <w:rsid w:val="00907FBD"/>
    <w:pPr>
      <w:keepLines/>
      <w:ind w:left="1702" w:hanging="1418"/>
    </w:pPr>
  </w:style>
  <w:style w:type="paragraph" w:customStyle="1" w:styleId="FP">
    <w:name w:val="FP"/>
    <w:basedOn w:val="a"/>
    <w:rsid w:val="00907FBD"/>
    <w:pPr>
      <w:spacing w:after="0"/>
    </w:pPr>
  </w:style>
  <w:style w:type="paragraph" w:customStyle="1" w:styleId="NW">
    <w:name w:val="NW"/>
    <w:basedOn w:val="NO"/>
    <w:rsid w:val="00907FBD"/>
    <w:pPr>
      <w:spacing w:after="0"/>
    </w:pPr>
  </w:style>
  <w:style w:type="paragraph" w:customStyle="1" w:styleId="EW">
    <w:name w:val="EW"/>
    <w:basedOn w:val="EX"/>
    <w:rsid w:val="00907FBD"/>
    <w:pPr>
      <w:spacing w:after="0"/>
    </w:pPr>
  </w:style>
  <w:style w:type="paragraph" w:customStyle="1" w:styleId="B10">
    <w:name w:val="B1"/>
    <w:basedOn w:val="a3"/>
    <w:link w:val="B1Char"/>
    <w:qFormat/>
    <w:rsid w:val="00907FBD"/>
  </w:style>
  <w:style w:type="paragraph" w:customStyle="1" w:styleId="EditorsNote">
    <w:name w:val="Editor's Note"/>
    <w:basedOn w:val="NO"/>
    <w:rsid w:val="00907FBD"/>
    <w:rPr>
      <w:color w:val="FF0000"/>
    </w:rPr>
  </w:style>
  <w:style w:type="paragraph" w:customStyle="1" w:styleId="TH">
    <w:name w:val="TH"/>
    <w:basedOn w:val="a"/>
    <w:link w:val="THChar"/>
    <w:qFormat/>
    <w:rsid w:val="00907FBD"/>
    <w:pPr>
      <w:keepNext/>
      <w:keepLines/>
      <w:spacing w:before="60"/>
      <w:jc w:val="center"/>
    </w:pPr>
    <w:rPr>
      <w:rFonts w:ascii="Arial" w:hAnsi="Arial"/>
      <w:b/>
      <w:lang w:val="zh-CN"/>
    </w:rPr>
  </w:style>
  <w:style w:type="paragraph" w:customStyle="1" w:styleId="ZA">
    <w:name w:val="ZA"/>
    <w:rsid w:val="00907F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907FBD"/>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907FB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07FB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07FBD"/>
    <w:pPr>
      <w:ind w:left="851" w:hanging="851"/>
    </w:pPr>
  </w:style>
  <w:style w:type="paragraph" w:customStyle="1" w:styleId="ZH">
    <w:name w:val="ZH"/>
    <w:rsid w:val="00907FBD"/>
    <w:pPr>
      <w:framePr w:wrap="notBeside" w:vAnchor="page" w:hAnchor="margin" w:xAlign="center" w:y="6805"/>
      <w:widowControl w:val="0"/>
    </w:pPr>
    <w:rPr>
      <w:rFonts w:ascii="Arial" w:hAnsi="Arial"/>
      <w:lang w:val="en-GB" w:eastAsia="en-US"/>
    </w:rPr>
  </w:style>
  <w:style w:type="paragraph" w:customStyle="1" w:styleId="TF">
    <w:name w:val="TF"/>
    <w:basedOn w:val="TH"/>
    <w:qFormat/>
    <w:rsid w:val="00907FBD"/>
    <w:pPr>
      <w:keepNext w:val="0"/>
      <w:spacing w:before="0" w:after="240"/>
    </w:pPr>
  </w:style>
  <w:style w:type="paragraph" w:customStyle="1" w:styleId="ZG">
    <w:name w:val="ZG"/>
    <w:rsid w:val="00907FBD"/>
    <w:pPr>
      <w:framePr w:wrap="notBeside" w:vAnchor="page" w:hAnchor="margin" w:xAlign="right" w:y="6805"/>
      <w:widowControl w:val="0"/>
      <w:jc w:val="right"/>
    </w:pPr>
    <w:rPr>
      <w:rFonts w:ascii="Arial" w:hAnsi="Arial"/>
      <w:lang w:val="en-GB" w:eastAsia="en-US"/>
    </w:rPr>
  </w:style>
  <w:style w:type="paragraph" w:customStyle="1" w:styleId="B2">
    <w:name w:val="B2"/>
    <w:basedOn w:val="21"/>
    <w:rsid w:val="00907FBD"/>
  </w:style>
  <w:style w:type="paragraph" w:customStyle="1" w:styleId="B3">
    <w:name w:val="B3"/>
    <w:basedOn w:val="31"/>
    <w:rsid w:val="00907FBD"/>
  </w:style>
  <w:style w:type="paragraph" w:customStyle="1" w:styleId="B4">
    <w:name w:val="B4"/>
    <w:basedOn w:val="42"/>
    <w:rsid w:val="00907FBD"/>
  </w:style>
  <w:style w:type="paragraph" w:customStyle="1" w:styleId="B5">
    <w:name w:val="B5"/>
    <w:basedOn w:val="52"/>
    <w:rsid w:val="00907FBD"/>
  </w:style>
  <w:style w:type="paragraph" w:customStyle="1" w:styleId="ZTD">
    <w:name w:val="ZTD"/>
    <w:basedOn w:val="ZB"/>
    <w:rsid w:val="00907FBD"/>
    <w:pPr>
      <w:framePr w:hRule="auto" w:wrap="notBeside" w:y="852"/>
    </w:pPr>
    <w:rPr>
      <w:i w:val="0"/>
      <w:sz w:val="40"/>
    </w:rPr>
  </w:style>
  <w:style w:type="paragraph" w:customStyle="1" w:styleId="ZV">
    <w:name w:val="ZV"/>
    <w:basedOn w:val="ZU"/>
    <w:qFormat/>
    <w:rsid w:val="00907FBD"/>
    <w:pPr>
      <w:framePr w:wrap="notBeside" w:y="16161"/>
    </w:pPr>
  </w:style>
  <w:style w:type="paragraph" w:customStyle="1" w:styleId="INDENT1">
    <w:name w:val="INDENT1"/>
    <w:basedOn w:val="a"/>
    <w:rsid w:val="00907FBD"/>
    <w:pPr>
      <w:ind w:left="851"/>
    </w:pPr>
  </w:style>
  <w:style w:type="paragraph" w:customStyle="1" w:styleId="INDENT2">
    <w:name w:val="INDENT2"/>
    <w:basedOn w:val="a"/>
    <w:rsid w:val="00907FBD"/>
    <w:pPr>
      <w:ind w:left="1135" w:hanging="284"/>
    </w:pPr>
  </w:style>
  <w:style w:type="paragraph" w:customStyle="1" w:styleId="INDENT3">
    <w:name w:val="INDENT3"/>
    <w:basedOn w:val="a"/>
    <w:rsid w:val="00907FBD"/>
    <w:pPr>
      <w:ind w:left="1701" w:hanging="567"/>
    </w:pPr>
  </w:style>
  <w:style w:type="paragraph" w:customStyle="1" w:styleId="FigureTitle">
    <w:name w:val="Figure_Title"/>
    <w:basedOn w:val="a"/>
    <w:next w:val="a"/>
    <w:qFormat/>
    <w:rsid w:val="00907FB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07FBD"/>
    <w:pPr>
      <w:keepNext/>
      <w:keepLines/>
    </w:pPr>
    <w:rPr>
      <w:b/>
    </w:rPr>
  </w:style>
  <w:style w:type="paragraph" w:customStyle="1" w:styleId="enumlev2">
    <w:name w:val="enumlev2"/>
    <w:basedOn w:val="a"/>
    <w:qFormat/>
    <w:rsid w:val="00907FB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907FBD"/>
    <w:pPr>
      <w:keepNext/>
      <w:keepLines/>
      <w:spacing w:before="240"/>
      <w:ind w:left="1418"/>
    </w:pPr>
    <w:rPr>
      <w:rFonts w:ascii="Arial" w:hAnsi="Arial"/>
      <w:b/>
      <w:sz w:val="36"/>
      <w:lang w:val="en-US"/>
    </w:rPr>
  </w:style>
  <w:style w:type="paragraph" w:customStyle="1" w:styleId="TAJ">
    <w:name w:val="TAJ"/>
    <w:basedOn w:val="TH"/>
    <w:qFormat/>
    <w:rsid w:val="00907FBD"/>
  </w:style>
  <w:style w:type="paragraph" w:customStyle="1" w:styleId="Guidance">
    <w:name w:val="Guidance"/>
    <w:basedOn w:val="a"/>
    <w:link w:val="GuidanceChar"/>
    <w:rsid w:val="00907FBD"/>
    <w:rPr>
      <w:i/>
      <w:color w:val="0000FF"/>
      <w:lang w:val="zh-CN"/>
    </w:rPr>
  </w:style>
  <w:style w:type="character" w:customStyle="1" w:styleId="TALChar">
    <w:name w:val="TAL Char"/>
    <w:link w:val="TAL"/>
    <w:qFormat/>
    <w:rsid w:val="00907FBD"/>
    <w:rPr>
      <w:rFonts w:ascii="Arial" w:hAnsi="Arial"/>
      <w:sz w:val="18"/>
      <w:lang w:eastAsia="en-US"/>
    </w:rPr>
  </w:style>
  <w:style w:type="character" w:customStyle="1" w:styleId="THChar">
    <w:name w:val="TH Char"/>
    <w:link w:val="TH"/>
    <w:qFormat/>
    <w:rsid w:val="00907FBD"/>
    <w:rPr>
      <w:rFonts w:ascii="Arial" w:hAnsi="Arial"/>
      <w:b/>
      <w:lang w:eastAsia="en-US"/>
    </w:rPr>
  </w:style>
  <w:style w:type="character" w:customStyle="1" w:styleId="TAHCar">
    <w:name w:val="TAH Car"/>
    <w:link w:val="TAH"/>
    <w:qFormat/>
    <w:rsid w:val="00907FBD"/>
    <w:rPr>
      <w:rFonts w:ascii="Arial" w:hAnsi="Arial"/>
      <w:b/>
      <w:sz w:val="18"/>
      <w:lang w:eastAsia="en-US"/>
    </w:rPr>
  </w:style>
  <w:style w:type="character" w:customStyle="1" w:styleId="NOChar">
    <w:name w:val="NO Char"/>
    <w:link w:val="NO"/>
    <w:qFormat/>
    <w:rsid w:val="00907FBD"/>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907FBD"/>
    <w:rPr>
      <w:rFonts w:ascii="Arial" w:hAnsi="Arial"/>
      <w:sz w:val="28"/>
      <w:szCs w:val="18"/>
      <w:lang w:val="sv-SE"/>
    </w:rPr>
  </w:style>
  <w:style w:type="character" w:customStyle="1" w:styleId="GuidanceChar">
    <w:name w:val="Guidance Char"/>
    <w:link w:val="Guidance"/>
    <w:qFormat/>
    <w:rsid w:val="00907FBD"/>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07FBD"/>
    <w:rPr>
      <w:rFonts w:ascii="Arial" w:hAnsi="Arial"/>
      <w:sz w:val="36"/>
      <w:lang w:val="sv-SE" w:eastAsia="en-US"/>
    </w:rPr>
  </w:style>
  <w:style w:type="character" w:customStyle="1" w:styleId="af6">
    <w:name w:val="页眉 字符"/>
    <w:link w:val="af4"/>
    <w:rsid w:val="00907FBD"/>
    <w:rPr>
      <w:rFonts w:ascii="Arial" w:hAnsi="Arial"/>
      <w:b/>
      <w:sz w:val="18"/>
      <w:lang w:val="en-GB" w:bidi="ar-SA"/>
    </w:rPr>
  </w:style>
  <w:style w:type="character" w:customStyle="1" w:styleId="aa">
    <w:name w:val="批注文字 字符"/>
    <w:link w:val="a9"/>
    <w:uiPriority w:val="99"/>
    <w:qFormat/>
    <w:rsid w:val="00907FBD"/>
    <w:rPr>
      <w:lang w:val="en-GB" w:eastAsia="en-US"/>
    </w:rPr>
  </w:style>
  <w:style w:type="character" w:customStyle="1" w:styleId="Char">
    <w:name w:val="批注主题 Char"/>
    <w:basedOn w:val="aa"/>
    <w:qFormat/>
    <w:rsid w:val="00907FBD"/>
    <w:rPr>
      <w:lang w:val="en-GB" w:eastAsia="en-US"/>
    </w:rPr>
  </w:style>
  <w:style w:type="paragraph" w:customStyle="1" w:styleId="12">
    <w:name w:val="修订1"/>
    <w:hidden/>
    <w:uiPriority w:val="99"/>
    <w:semiHidden/>
    <w:qFormat/>
    <w:rsid w:val="00907FBD"/>
    <w:rPr>
      <w:lang w:val="en-GB" w:eastAsia="en-US"/>
    </w:rPr>
  </w:style>
  <w:style w:type="character" w:customStyle="1" w:styleId="af2">
    <w:name w:val="批注框文本 字符"/>
    <w:link w:val="af1"/>
    <w:qFormat/>
    <w:rsid w:val="00907FBD"/>
    <w:rPr>
      <w:sz w:val="18"/>
      <w:szCs w:val="18"/>
      <w:lang w:val="en-GB" w:eastAsia="en-US"/>
    </w:rPr>
  </w:style>
  <w:style w:type="character" w:customStyle="1" w:styleId="TACChar">
    <w:name w:val="TAC Char"/>
    <w:link w:val="TAC"/>
    <w:qFormat/>
    <w:rsid w:val="00907FBD"/>
    <w:rPr>
      <w:rFonts w:ascii="Arial" w:hAnsi="Arial"/>
      <w:sz w:val="18"/>
      <w:lang w:val="zh-CN"/>
    </w:rPr>
  </w:style>
  <w:style w:type="paragraph" w:customStyle="1" w:styleId="210">
    <w:name w:val="中等深浅网格 21"/>
    <w:uiPriority w:val="1"/>
    <w:qFormat/>
    <w:rsid w:val="00907FBD"/>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907FBD"/>
    <w:rPr>
      <w:rFonts w:ascii="Arial" w:hAnsi="Arial"/>
      <w:sz w:val="18"/>
      <w:lang w:val="zh-CN"/>
    </w:rPr>
  </w:style>
  <w:style w:type="paragraph" w:customStyle="1" w:styleId="Heading3Underrubrik2H3">
    <w:name w:val="Heading 3.Underrubrik2.H3"/>
    <w:basedOn w:val="a"/>
    <w:next w:val="a"/>
    <w:qFormat/>
    <w:rsid w:val="00907FB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907FBD"/>
    <w:rPr>
      <w:rFonts w:ascii="Arial" w:hAnsi="Arial" w:cs="Arial"/>
      <w:sz w:val="18"/>
      <w:szCs w:val="18"/>
      <w:lang w:val="en-GB"/>
    </w:rPr>
  </w:style>
  <w:style w:type="paragraph" w:customStyle="1" w:styleId="CRCoverPage">
    <w:name w:val="CR Cover Page"/>
    <w:link w:val="CRCoverPageChar"/>
    <w:rsid w:val="00907FBD"/>
    <w:pPr>
      <w:spacing w:after="120"/>
    </w:pPr>
    <w:rPr>
      <w:rFonts w:ascii="Arial" w:hAnsi="Arial"/>
      <w:lang w:val="en-GB" w:eastAsia="en-US"/>
    </w:rPr>
  </w:style>
  <w:style w:type="character" w:customStyle="1" w:styleId="80">
    <w:name w:val="标题 8 字符"/>
    <w:link w:val="8"/>
    <w:qFormat/>
    <w:rsid w:val="00907FBD"/>
    <w:rPr>
      <w:rFonts w:ascii="Arial" w:hAnsi="Arial"/>
      <w:sz w:val="36"/>
      <w:lang w:val="sv-SE" w:eastAsia="en-US"/>
    </w:rPr>
  </w:style>
  <w:style w:type="character" w:customStyle="1" w:styleId="CRCoverPageChar">
    <w:name w:val="CR Cover Page Char"/>
    <w:link w:val="CRCoverPage"/>
    <w:qFormat/>
    <w:rsid w:val="00907FBD"/>
    <w:rPr>
      <w:rFonts w:ascii="Arial" w:hAnsi="Arial"/>
      <w:lang w:val="en-GB"/>
    </w:rPr>
  </w:style>
  <w:style w:type="character" w:customStyle="1" w:styleId="B1Char">
    <w:name w:val="B1 Char"/>
    <w:link w:val="B10"/>
    <w:qFormat/>
    <w:rsid w:val="00907FBD"/>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uiPriority w:val="35"/>
    <w:qFormat/>
    <w:rsid w:val="00907FB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907FBD"/>
    <w:rPr>
      <w:rFonts w:ascii="Arial" w:hAnsi="Arial"/>
      <w:sz w:val="28"/>
      <w:szCs w:val="18"/>
      <w:lang w:val="sv-SE"/>
    </w:rPr>
  </w:style>
  <w:style w:type="character" w:customStyle="1" w:styleId="ac">
    <w:name w:val="正文文本 字符"/>
    <w:link w:val="ab"/>
    <w:qFormat/>
    <w:rsid w:val="00907FBD"/>
    <w:rPr>
      <w:lang w:val="en-GB"/>
    </w:rPr>
  </w:style>
  <w:style w:type="paragraph" w:customStyle="1" w:styleId="3GPPNormalText">
    <w:name w:val="3GPP Normal Text"/>
    <w:basedOn w:val="ab"/>
    <w:link w:val="3GPPNormalTextChar"/>
    <w:qFormat/>
    <w:rsid w:val="00907FB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sid w:val="00907FBD"/>
    <w:rPr>
      <w:rFonts w:eastAsia="MS Mincho"/>
      <w:sz w:val="22"/>
      <w:szCs w:val="24"/>
      <w:lang w:val="zh-CN" w:eastAsia="zh-CN"/>
    </w:rPr>
  </w:style>
  <w:style w:type="character" w:customStyle="1" w:styleId="CaptionChar1">
    <w:name w:val="Caption Char1"/>
    <w:rsid w:val="00907FBD"/>
    <w:rPr>
      <w:rFonts w:eastAsia="Times New Roman"/>
      <w:b/>
      <w:lang w:val="en-GB" w:eastAsia="en-US"/>
    </w:rPr>
  </w:style>
  <w:style w:type="character" w:customStyle="1" w:styleId="ae">
    <w:name w:val="纯文本 字符"/>
    <w:link w:val="ad"/>
    <w:uiPriority w:val="99"/>
    <w:qFormat/>
    <w:rsid w:val="00907FBD"/>
    <w:rPr>
      <w:rFonts w:ascii="Courier New" w:hAnsi="Courier New"/>
      <w:lang w:val="nb-NO" w:eastAsia="en-US"/>
    </w:rPr>
  </w:style>
  <w:style w:type="paragraph" w:styleId="aff4">
    <w:name w:val="No Spacing"/>
    <w:uiPriority w:val="1"/>
    <w:qFormat/>
    <w:rsid w:val="00907FBD"/>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sid w:val="00907FBD"/>
    <w:rPr>
      <w:b/>
      <w:bCs/>
      <w:lang w:val="en-GB" w:eastAsia="en-US"/>
    </w:rPr>
  </w:style>
  <w:style w:type="character" w:customStyle="1" w:styleId="13">
    <w:name w:val="不明显参考1"/>
    <w:uiPriority w:val="31"/>
    <w:qFormat/>
    <w:rsid w:val="00907FBD"/>
    <w:rPr>
      <w:smallCaps/>
      <w:color w:val="C0504D"/>
      <w:u w:val="single"/>
    </w:rPr>
  </w:style>
  <w:style w:type="paragraph" w:customStyle="1" w:styleId="aff5">
    <w:name w:val="样式 页眉"/>
    <w:basedOn w:val="af4"/>
    <w:link w:val="Char0"/>
    <w:rsid w:val="00907FB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907FBD"/>
    <w:rPr>
      <w:rFonts w:ascii="Arial" w:eastAsia="Arial" w:hAnsi="Arial"/>
      <w:b/>
      <w:bCs/>
      <w:sz w:val="22"/>
      <w:lang w:val="en-GB" w:eastAsia="en-US"/>
    </w:rPr>
  </w:style>
  <w:style w:type="character" w:customStyle="1" w:styleId="af5">
    <w:name w:val="页脚 字符"/>
    <w:link w:val="af3"/>
    <w:uiPriority w:val="99"/>
    <w:rsid w:val="00907FBD"/>
    <w:rPr>
      <w:rFonts w:ascii="Arial" w:hAnsi="Arial"/>
      <w:b/>
      <w:i/>
      <w:sz w:val="18"/>
      <w:lang w:val="en-GB"/>
    </w:rPr>
  </w:style>
  <w:style w:type="paragraph" w:customStyle="1" w:styleId="MediumGrid21">
    <w:name w:val="Medium Grid 21"/>
    <w:uiPriority w:val="1"/>
    <w:qFormat/>
    <w:rsid w:val="00907FBD"/>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907FBD"/>
    <w:rPr>
      <w:rFonts w:ascii="Arial" w:hAnsi="Arial"/>
      <w:sz w:val="24"/>
      <w:szCs w:val="18"/>
      <w:lang w:val="sv-SE"/>
    </w:rPr>
  </w:style>
  <w:style w:type="character" w:customStyle="1" w:styleId="50">
    <w:name w:val="标题 5 字符"/>
    <w:basedOn w:val="a0"/>
    <w:link w:val="5"/>
    <w:rsid w:val="00907FBD"/>
    <w:rPr>
      <w:rFonts w:ascii="Arial" w:hAnsi="Arial"/>
      <w:sz w:val="22"/>
      <w:szCs w:val="18"/>
      <w:lang w:val="sv-SE"/>
    </w:rPr>
  </w:style>
  <w:style w:type="character" w:customStyle="1" w:styleId="60">
    <w:name w:val="标题 6 字符"/>
    <w:basedOn w:val="a0"/>
    <w:link w:val="6"/>
    <w:rsid w:val="00907FBD"/>
    <w:rPr>
      <w:rFonts w:ascii="Arial" w:hAnsi="Arial"/>
      <w:szCs w:val="18"/>
      <w:lang w:val="sv-SE"/>
    </w:rPr>
  </w:style>
  <w:style w:type="character" w:customStyle="1" w:styleId="70">
    <w:name w:val="标题 7 字符"/>
    <w:basedOn w:val="a0"/>
    <w:link w:val="7"/>
    <w:rsid w:val="00907FBD"/>
    <w:rPr>
      <w:rFonts w:ascii="Arial" w:hAnsi="Arial"/>
      <w:szCs w:val="18"/>
      <w:lang w:val="sv-SE"/>
    </w:rPr>
  </w:style>
  <w:style w:type="character" w:customStyle="1" w:styleId="90">
    <w:name w:val="标题 9 字符"/>
    <w:basedOn w:val="a0"/>
    <w:link w:val="9"/>
    <w:rsid w:val="00907FBD"/>
    <w:rPr>
      <w:rFonts w:ascii="Arial" w:hAnsi="Arial"/>
      <w:sz w:val="36"/>
      <w:lang w:val="sv-SE" w:eastAsia="en-US"/>
    </w:rPr>
  </w:style>
  <w:style w:type="paragraph" w:customStyle="1" w:styleId="Heading">
    <w:name w:val="Heading"/>
    <w:basedOn w:val="a"/>
    <w:rsid w:val="00907FB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sid w:val="00907FBD"/>
    <w:rPr>
      <w:rFonts w:ascii="Arial" w:eastAsia="Yu Mincho" w:hAnsi="Arial"/>
      <w:sz w:val="22"/>
      <w:lang w:val="en-GB" w:eastAsia="en-US"/>
    </w:rPr>
  </w:style>
  <w:style w:type="paragraph" w:customStyle="1" w:styleId="HE">
    <w:name w:val="HE"/>
    <w:basedOn w:val="a"/>
    <w:rsid w:val="00907FBD"/>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sid w:val="00907FBD"/>
    <w:rPr>
      <w:rFonts w:eastAsia="Yu Mincho"/>
      <w:lang w:val="en-GB" w:eastAsia="en-US"/>
    </w:rPr>
  </w:style>
  <w:style w:type="character" w:customStyle="1" w:styleId="af9">
    <w:name w:val="脚注文本 字符"/>
    <w:basedOn w:val="a0"/>
    <w:link w:val="af8"/>
    <w:semiHidden/>
    <w:rsid w:val="00907FBD"/>
    <w:rPr>
      <w:sz w:val="16"/>
      <w:lang w:val="en-GB" w:eastAsia="en-US"/>
    </w:rPr>
  </w:style>
  <w:style w:type="paragraph" w:customStyle="1" w:styleId="tah0">
    <w:name w:val="tah"/>
    <w:basedOn w:val="a"/>
    <w:qFormat/>
    <w:rsid w:val="00907FBD"/>
    <w:pPr>
      <w:spacing w:before="100" w:beforeAutospacing="1" w:after="100" w:afterAutospacing="1"/>
    </w:pPr>
    <w:rPr>
      <w:rFonts w:eastAsia="Calibri"/>
      <w:sz w:val="24"/>
      <w:szCs w:val="24"/>
      <w:lang w:val="en-US"/>
    </w:rPr>
  </w:style>
  <w:style w:type="paragraph" w:customStyle="1" w:styleId="tal0">
    <w:name w:val="tal"/>
    <w:basedOn w:val="a"/>
    <w:rsid w:val="00907FBD"/>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907FBD"/>
    <w:rPr>
      <w:color w:val="808080"/>
      <w:shd w:val="clear" w:color="auto" w:fill="E6E6E6"/>
    </w:rPr>
  </w:style>
  <w:style w:type="character" w:customStyle="1" w:styleId="H6Char">
    <w:name w:val="H6 Char"/>
    <w:link w:val="H6"/>
    <w:rsid w:val="00907FBD"/>
    <w:rPr>
      <w:rFonts w:ascii="Arial" w:hAnsi="Arial"/>
      <w:lang w:eastAsia="en-US"/>
    </w:rPr>
  </w:style>
  <w:style w:type="paragraph" w:styleId="aff6">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清單段落1,列出"/>
    <w:basedOn w:val="a"/>
    <w:link w:val="aff7"/>
    <w:uiPriority w:val="34"/>
    <w:qFormat/>
    <w:rsid w:val="00907FBD"/>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907FBD"/>
    <w:rPr>
      <w:lang w:val="en-GB" w:eastAsia="en-US"/>
    </w:rPr>
  </w:style>
  <w:style w:type="character" w:customStyle="1" w:styleId="PLChar">
    <w:name w:val="PL Char"/>
    <w:link w:val="PL"/>
    <w:qFormat/>
    <w:rsid w:val="00907FBD"/>
    <w:rPr>
      <w:rFonts w:ascii="Courier New" w:hAnsi="Courier New"/>
      <w:sz w:val="16"/>
      <w:lang w:val="en-GB" w:eastAsia="en-US"/>
    </w:rPr>
  </w:style>
  <w:style w:type="character" w:customStyle="1" w:styleId="aff7">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aff6"/>
    <w:uiPriority w:val="34"/>
    <w:qFormat/>
    <w:locked/>
    <w:rsid w:val="00907FBD"/>
    <w:rPr>
      <w:rFonts w:eastAsia="MS Mincho"/>
      <w:lang w:val="en-GB" w:eastAsia="en-US"/>
    </w:rPr>
  </w:style>
  <w:style w:type="paragraph" w:customStyle="1" w:styleId="Normal9pointspacing">
    <w:name w:val="Normal 9 point spacing"/>
    <w:basedOn w:val="ab"/>
    <w:link w:val="Normal9pointspacingChar"/>
    <w:qFormat/>
    <w:rsid w:val="00907FBD"/>
    <w:pPr>
      <w:spacing w:before="180" w:after="60"/>
      <w:jc w:val="both"/>
    </w:pPr>
    <w:rPr>
      <w:rFonts w:eastAsia="MS Mincho"/>
      <w:szCs w:val="24"/>
    </w:rPr>
  </w:style>
  <w:style w:type="character" w:customStyle="1" w:styleId="Normal9pointspacingChar">
    <w:name w:val="Normal 9 point spacing Char"/>
    <w:link w:val="Normal9pointspacing"/>
    <w:rsid w:val="00907FBD"/>
    <w:rPr>
      <w:rFonts w:eastAsia="MS Mincho"/>
      <w:szCs w:val="24"/>
      <w:lang w:val="en-GB" w:eastAsia="en-US"/>
    </w:rPr>
  </w:style>
  <w:style w:type="paragraph" w:customStyle="1" w:styleId="RAN4proposal">
    <w:name w:val="RAN4 proposal"/>
    <w:basedOn w:val="a6"/>
    <w:next w:val="a"/>
    <w:link w:val="RAN4proposalChar"/>
    <w:qFormat/>
    <w:rsid w:val="00907FBD"/>
    <w:pPr>
      <w:numPr>
        <w:numId w:val="2"/>
      </w:numPr>
      <w:spacing w:before="0" w:after="200"/>
      <w:ind w:left="0" w:firstLine="0"/>
    </w:pPr>
    <w:rPr>
      <w:rFonts w:cstheme="minorBidi"/>
      <w:iCs/>
      <w:szCs w:val="18"/>
      <w:lang w:val="en-US"/>
    </w:rPr>
  </w:style>
  <w:style w:type="character" w:customStyle="1" w:styleId="RAN4proposalChar">
    <w:name w:val="RAN4 proposal Char"/>
    <w:basedOn w:val="a0"/>
    <w:link w:val="RAN4proposal"/>
    <w:rsid w:val="00907FBD"/>
    <w:rPr>
      <w:rFonts w:cstheme="minorBidi"/>
      <w:b/>
      <w:iCs/>
      <w:szCs w:val="18"/>
      <w:lang w:eastAsia="en-US"/>
    </w:rPr>
  </w:style>
  <w:style w:type="paragraph" w:styleId="aff8">
    <w:name w:val="Revision"/>
    <w:hidden/>
    <w:uiPriority w:val="99"/>
    <w:semiHidden/>
    <w:rsid w:val="00F115DF"/>
    <w:rPr>
      <w:lang w:val="en-GB" w:eastAsia="en-US"/>
    </w:rPr>
  </w:style>
  <w:style w:type="paragraph" w:customStyle="1" w:styleId="RAN4Observation">
    <w:name w:val="RAN4 Observation"/>
    <w:basedOn w:val="aff6"/>
    <w:next w:val="a"/>
    <w:link w:val="RAN4ObservationChar"/>
    <w:rsid w:val="00925C57"/>
    <w:pPr>
      <w:numPr>
        <w:numId w:val="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925C57"/>
    <w:rPr>
      <w:rFonts w:eastAsia="Calibri"/>
      <w:lang w:val="en-GB" w:eastAsia="en-US"/>
    </w:rPr>
  </w:style>
  <w:style w:type="paragraph" w:customStyle="1" w:styleId="B1">
    <w:name w:val="B1+"/>
    <w:basedOn w:val="B10"/>
    <w:uiPriority w:val="99"/>
    <w:qFormat/>
    <w:rsid w:val="008350B4"/>
    <w:pPr>
      <w:numPr>
        <w:numId w:val="8"/>
      </w:numPr>
      <w:tabs>
        <w:tab w:val="clear" w:pos="737"/>
        <w:tab w:val="num" w:pos="720"/>
      </w:tabs>
      <w:overflowPunct w:val="0"/>
      <w:autoSpaceDE w:val="0"/>
      <w:autoSpaceDN w:val="0"/>
      <w:adjustRightInd w:val="0"/>
      <w:ind w:left="720" w:hanging="360"/>
      <w:textAlignment w:val="baseline"/>
    </w:pPr>
    <w:rPr>
      <w:lang w:eastAsia="zh-CN"/>
    </w:rPr>
  </w:style>
  <w:style w:type="paragraph" w:customStyle="1" w:styleId="RAN4observation0">
    <w:name w:val="RAN4 observation"/>
    <w:basedOn w:val="RAN4Observation"/>
    <w:next w:val="a"/>
    <w:link w:val="RAN4observationChar0"/>
    <w:qFormat/>
    <w:rsid w:val="004F051C"/>
    <w:pPr>
      <w:numPr>
        <w:numId w:val="3"/>
      </w:numPr>
      <w:ind w:left="0" w:firstLine="0"/>
    </w:pPr>
  </w:style>
  <w:style w:type="character" w:customStyle="1" w:styleId="RAN4observationChar0">
    <w:name w:val="RAN4 observation Char"/>
    <w:basedOn w:val="RAN4ObservationChar"/>
    <w:link w:val="RAN4observation0"/>
    <w:rsid w:val="004F051C"/>
    <w:rPr>
      <w:rFonts w:eastAsia="Calibri"/>
      <w:lang w:val="en-GB" w:eastAsia="en-US"/>
    </w:rPr>
  </w:style>
  <w:style w:type="paragraph" w:customStyle="1" w:styleId="paragraph">
    <w:name w:val="paragraph"/>
    <w:basedOn w:val="a"/>
    <w:rsid w:val="005000CF"/>
    <w:pPr>
      <w:spacing w:before="100" w:beforeAutospacing="1" w:after="100" w:afterAutospacing="1"/>
    </w:pPr>
    <w:rPr>
      <w:rFonts w:eastAsia="Times New Roman"/>
      <w:sz w:val="24"/>
      <w:szCs w:val="24"/>
      <w:lang w:eastAsia="en-GB"/>
    </w:rPr>
  </w:style>
  <w:style w:type="character" w:customStyle="1" w:styleId="normaltextrun">
    <w:name w:val="normaltextrun"/>
    <w:basedOn w:val="a0"/>
    <w:rsid w:val="005000CF"/>
  </w:style>
  <w:style w:type="character" w:customStyle="1" w:styleId="eop">
    <w:name w:val="eop"/>
    <w:basedOn w:val="a0"/>
    <w:rsid w:val="005000CF"/>
  </w:style>
  <w:style w:type="character" w:customStyle="1" w:styleId="WW8Num13z7">
    <w:name w:val="WW8Num13z7"/>
    <w:rsid w:val="00D31149"/>
  </w:style>
  <w:style w:type="paragraph" w:customStyle="1" w:styleId="RAN1bullet3">
    <w:name w:val="RAN1 bullet3"/>
    <w:basedOn w:val="a"/>
    <w:rsid w:val="00D31149"/>
    <w:pPr>
      <w:numPr>
        <w:numId w:val="9"/>
      </w:numPr>
      <w:tabs>
        <w:tab w:val="left" w:pos="1440"/>
      </w:tabs>
      <w:suppressAutoHyphens/>
      <w:spacing w:after="0"/>
    </w:pPr>
    <w:rPr>
      <w:rFonts w:ascii="Times" w:eastAsia="Batang" w:hAnsi="Times" w:cs="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886278">
      <w:bodyDiv w:val="1"/>
      <w:marLeft w:val="0"/>
      <w:marRight w:val="0"/>
      <w:marTop w:val="0"/>
      <w:marBottom w:val="0"/>
      <w:divBdr>
        <w:top w:val="none" w:sz="0" w:space="0" w:color="auto"/>
        <w:left w:val="none" w:sz="0" w:space="0" w:color="auto"/>
        <w:bottom w:val="none" w:sz="0" w:space="0" w:color="auto"/>
        <w:right w:val="none" w:sz="0" w:space="0" w:color="auto"/>
      </w:divBdr>
    </w:div>
    <w:div w:id="1604800279">
      <w:bodyDiv w:val="1"/>
      <w:marLeft w:val="0"/>
      <w:marRight w:val="0"/>
      <w:marTop w:val="0"/>
      <w:marBottom w:val="0"/>
      <w:divBdr>
        <w:top w:val="none" w:sz="0" w:space="0" w:color="auto"/>
        <w:left w:val="none" w:sz="0" w:space="0" w:color="auto"/>
        <w:bottom w:val="none" w:sz="0" w:space="0" w:color="auto"/>
        <w:right w:val="none" w:sz="0" w:space="0" w:color="auto"/>
      </w:divBdr>
    </w:div>
    <w:div w:id="1838761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FCC4-3FFA-46DE-B8B8-219D26878BF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22</Pages>
  <Words>6485</Words>
  <Characters>36965</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Qian Yang</cp:lastModifiedBy>
  <cp:revision>5</cp:revision>
  <cp:lastPrinted>2019-04-25T01:09:00Z</cp:lastPrinted>
  <dcterms:created xsi:type="dcterms:W3CDTF">2023-10-06T16:29:00Z</dcterms:created>
  <dcterms:modified xsi:type="dcterms:W3CDTF">2023-10-08T11:11:00Z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KSOProductBuildVer">
    <vt:lpwstr>2052-11.8.2.11718</vt:lpwstr>
  </property>
  <property fmtid="{D5CDD505-2E9C-101B-9397-08002B2CF9AE}" pid="17" name="ICV">
    <vt:lpwstr>CE3816EA08AF4137BEFEC225D42734F5</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2023-04-17T21:19:03Z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2f394a55-f8b1-4041-adbb-766990f4d8ab</vt:lpwstr>
  </property>
  <property fmtid="{D5CDD505-2E9C-101B-9397-08002B2CF9AE}" pid="24" name="MSIP_Label_83bcef13-7cac-433f-ba1d-47a323951816_ContentBits">
    <vt:lpwstr>0</vt:lpwstr>
  </property>
</Properties>
</file>