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403B903" w:rsidR="006C5630" w:rsidRPr="003460AC" w:rsidRDefault="006C5630" w:rsidP="006C5630">
      <w:pPr>
        <w:tabs>
          <w:tab w:val="right" w:pos="10440"/>
          <w:tab w:val="right" w:pos="13323"/>
        </w:tabs>
        <w:spacing w:after="0"/>
        <w:rPr>
          <w:rFonts w:ascii="Arial" w:hAnsi="Arial" w:cs="Arial"/>
          <w:b/>
          <w:sz w:val="24"/>
          <w:szCs w:val="24"/>
          <w:lang w:eastAsia="zh-CN"/>
        </w:rPr>
      </w:pPr>
      <w:r w:rsidRPr="003460AC">
        <w:rPr>
          <w:rFonts w:ascii="Arial" w:eastAsia="MS Mincho" w:hAnsi="Arial" w:cs="Arial"/>
          <w:b/>
          <w:sz w:val="24"/>
          <w:szCs w:val="24"/>
        </w:rPr>
        <w:t>3GPP TSG-RAN WG4 Meeting #</w:t>
      </w:r>
      <w:r w:rsidR="008F567C" w:rsidRPr="003460AC">
        <w:rPr>
          <w:rFonts w:ascii="Arial" w:hAnsi="Arial" w:cs="Arial"/>
          <w:b/>
          <w:sz w:val="24"/>
          <w:szCs w:val="24"/>
          <w:lang w:eastAsia="zh-CN"/>
        </w:rPr>
        <w:t>108bis</w:t>
      </w:r>
      <w:r w:rsidRPr="003460AC">
        <w:rPr>
          <w:rFonts w:ascii="Arial" w:eastAsia="MS Mincho" w:hAnsi="Arial" w:cs="Arial"/>
          <w:b/>
          <w:sz w:val="24"/>
          <w:szCs w:val="24"/>
        </w:rPr>
        <w:tab/>
      </w:r>
      <w:r w:rsidR="00D84BD0" w:rsidRPr="003460AC">
        <w:rPr>
          <w:rFonts w:ascii="Arial" w:eastAsia="MS Mincho" w:hAnsi="Arial" w:cs="Arial"/>
          <w:b/>
          <w:sz w:val="24"/>
          <w:szCs w:val="24"/>
        </w:rPr>
        <w:t>R4-</w:t>
      </w:r>
      <w:r w:rsidR="004D7BAD" w:rsidRPr="003460AC">
        <w:rPr>
          <w:rFonts w:ascii="Arial" w:eastAsiaTheme="minorEastAsia" w:hAnsi="Arial" w:cs="Arial"/>
          <w:b/>
          <w:sz w:val="24"/>
          <w:szCs w:val="24"/>
          <w:lang w:eastAsia="zh-CN"/>
        </w:rPr>
        <w:t>2317371</w:t>
      </w:r>
    </w:p>
    <w:p w14:paraId="0ED16545" w14:textId="745AD76B" w:rsidR="0068254F" w:rsidRPr="003460AC" w:rsidRDefault="004D7BAD" w:rsidP="0068254F">
      <w:pPr>
        <w:tabs>
          <w:tab w:val="right" w:pos="10440"/>
          <w:tab w:val="right" w:pos="13323"/>
        </w:tabs>
        <w:spacing w:afterLines="100" w:after="240"/>
        <w:rPr>
          <w:rFonts w:ascii="Arial" w:hAnsi="Arial" w:cs="Arial"/>
          <w:b/>
          <w:sz w:val="24"/>
          <w:szCs w:val="24"/>
          <w:lang w:val="en-US" w:eastAsia="zh-CN"/>
        </w:rPr>
      </w:pPr>
      <w:r w:rsidRPr="003460AC">
        <w:rPr>
          <w:rFonts w:ascii="Arial" w:eastAsiaTheme="minorEastAsia" w:hAnsi="Arial" w:cs="Arial"/>
          <w:b/>
          <w:bCs/>
          <w:sz w:val="24"/>
          <w:szCs w:val="24"/>
          <w:lang w:val="en-US" w:eastAsia="zh-CN"/>
        </w:rPr>
        <w:t>Xiamen, China</w:t>
      </w:r>
      <w:r w:rsidR="00EF3FF4" w:rsidRPr="003460AC">
        <w:rPr>
          <w:rFonts w:ascii="Arial" w:hAnsi="Arial"/>
          <w:b/>
          <w:sz w:val="24"/>
          <w:szCs w:val="24"/>
          <w:lang w:eastAsia="zh-CN"/>
        </w:rPr>
        <w:t xml:space="preserve">, </w:t>
      </w:r>
      <w:r w:rsidRPr="003460AC">
        <w:rPr>
          <w:rFonts w:ascii="Arial" w:eastAsiaTheme="minorEastAsia" w:hAnsi="Arial" w:cs="Arial"/>
          <w:b/>
          <w:bCs/>
          <w:sz w:val="24"/>
          <w:szCs w:val="24"/>
          <w:lang w:val="en-US" w:eastAsia="zh-CN"/>
        </w:rPr>
        <w:t>October 09</w:t>
      </w:r>
      <w:r w:rsidR="00EF3FF4" w:rsidRPr="003460AC">
        <w:rPr>
          <w:rFonts w:ascii="Arial" w:hAnsi="Arial"/>
          <w:b/>
          <w:sz w:val="24"/>
          <w:szCs w:val="24"/>
          <w:lang w:eastAsia="zh-CN"/>
        </w:rPr>
        <w:t xml:space="preserve"> ‒ </w:t>
      </w:r>
      <w:r w:rsidRPr="003460AC">
        <w:rPr>
          <w:rFonts w:ascii="Arial" w:eastAsiaTheme="minorEastAsia" w:hAnsi="Arial" w:cs="Arial"/>
          <w:b/>
          <w:bCs/>
          <w:sz w:val="24"/>
          <w:szCs w:val="24"/>
          <w:lang w:val="en-US" w:eastAsia="zh-CN"/>
        </w:rPr>
        <w:t>October 23</w:t>
      </w:r>
      <w:r w:rsidR="00EF3FF4" w:rsidRPr="003460AC">
        <w:rPr>
          <w:rFonts w:ascii="Arial" w:hAnsi="Arial"/>
          <w:b/>
          <w:sz w:val="24"/>
          <w:szCs w:val="24"/>
          <w:lang w:eastAsia="zh-CN"/>
        </w:rPr>
        <w:t>, 202</w:t>
      </w:r>
      <w:r w:rsidR="009F3B10" w:rsidRPr="003460AC">
        <w:rPr>
          <w:rFonts w:ascii="Arial" w:hAnsi="Arial"/>
          <w:b/>
          <w:sz w:val="24"/>
          <w:szCs w:val="24"/>
          <w:lang w:eastAsia="zh-CN"/>
        </w:rPr>
        <w:t>3</w:t>
      </w:r>
    </w:p>
    <w:p w14:paraId="1226C057" w14:textId="43FBEA91" w:rsidR="00E61455" w:rsidRPr="003460AC" w:rsidRDefault="00E61455" w:rsidP="00E61455">
      <w:pPr>
        <w:tabs>
          <w:tab w:val="left" w:pos="1985"/>
        </w:tabs>
        <w:jc w:val="both"/>
        <w:rPr>
          <w:rFonts w:ascii="Arial" w:hAnsi="Arial" w:cs="Arial"/>
          <w:b/>
          <w:sz w:val="22"/>
          <w:lang w:eastAsia="zh-CN"/>
        </w:rPr>
      </w:pPr>
      <w:r w:rsidRPr="003460AC">
        <w:rPr>
          <w:rFonts w:ascii="Arial" w:hAnsi="Arial" w:cs="Arial"/>
          <w:b/>
          <w:sz w:val="22"/>
        </w:rPr>
        <w:t xml:space="preserve">Title: </w:t>
      </w:r>
      <w:r w:rsidRPr="003460AC">
        <w:rPr>
          <w:rFonts w:ascii="Arial" w:hAnsi="Arial" w:cs="Arial"/>
          <w:b/>
          <w:sz w:val="22"/>
        </w:rPr>
        <w:tab/>
      </w:r>
      <w:r w:rsidR="00280D59" w:rsidRPr="003460AC">
        <w:rPr>
          <w:rFonts w:ascii="Arial" w:hAnsi="Arial" w:cs="Arial"/>
          <w:sz w:val="22"/>
          <w:lang w:eastAsia="zh-CN"/>
        </w:rPr>
        <w:t>WF o</w:t>
      </w:r>
      <w:r w:rsidR="004D7BAD" w:rsidRPr="003460AC">
        <w:rPr>
          <w:rFonts w:ascii="Arial" w:hAnsi="Arial" w:cs="Arial"/>
          <w:sz w:val="22"/>
          <w:lang w:eastAsia="zh-CN"/>
        </w:rPr>
        <w:t>n</w:t>
      </w:r>
      <w:r w:rsidR="004D7BAD" w:rsidRPr="003460AC">
        <w:rPr>
          <w:rFonts w:ascii="Arial" w:hAnsi="Arial" w:cs="Arial"/>
          <w:color w:val="000000"/>
          <w:sz w:val="22"/>
          <w:lang w:eastAsia="zh-CN"/>
        </w:rPr>
        <w:t xml:space="preserve"> R18 NR MIMO RRM requirement</w:t>
      </w:r>
    </w:p>
    <w:p w14:paraId="73AD8CE3" w14:textId="2BC0D7C6" w:rsidR="00E61455" w:rsidRPr="003460AC" w:rsidRDefault="00E61455" w:rsidP="00E61455">
      <w:pPr>
        <w:tabs>
          <w:tab w:val="left" w:pos="1985"/>
        </w:tabs>
        <w:jc w:val="both"/>
        <w:rPr>
          <w:rFonts w:ascii="Arial" w:hAnsi="Arial" w:cs="Arial"/>
          <w:sz w:val="22"/>
          <w:lang w:eastAsia="zh-CN"/>
        </w:rPr>
      </w:pPr>
      <w:r w:rsidRPr="003460AC">
        <w:rPr>
          <w:rFonts w:ascii="Arial" w:hAnsi="Arial" w:cs="Arial"/>
          <w:b/>
          <w:sz w:val="22"/>
        </w:rPr>
        <w:t>Agenda Item:</w:t>
      </w:r>
      <w:r w:rsidRPr="003460AC">
        <w:rPr>
          <w:rFonts w:ascii="Arial" w:hAnsi="Arial" w:cs="Arial"/>
          <w:b/>
          <w:sz w:val="22"/>
        </w:rPr>
        <w:tab/>
      </w:r>
      <w:r w:rsidR="004D7BAD" w:rsidRPr="003460AC">
        <w:rPr>
          <w:rFonts w:ascii="Arial" w:hAnsi="Arial" w:cs="Arial"/>
          <w:sz w:val="22"/>
          <w:lang w:eastAsia="zh-CN"/>
        </w:rPr>
        <w:t>5</w:t>
      </w:r>
      <w:r w:rsidR="00280D59" w:rsidRPr="003460AC">
        <w:rPr>
          <w:rFonts w:ascii="Arial" w:hAnsi="Arial" w:cs="Arial"/>
          <w:sz w:val="22"/>
          <w:lang w:eastAsia="zh-CN"/>
        </w:rPr>
        <w:t>.</w:t>
      </w:r>
      <w:r w:rsidR="004D7BAD" w:rsidRPr="003460AC">
        <w:rPr>
          <w:rFonts w:ascii="Arial" w:hAnsi="Arial" w:cs="Arial"/>
          <w:sz w:val="22"/>
          <w:lang w:eastAsia="zh-CN"/>
        </w:rPr>
        <w:t>29</w:t>
      </w:r>
      <w:r w:rsidR="00280D59" w:rsidRPr="003460AC">
        <w:rPr>
          <w:rFonts w:ascii="Arial" w:hAnsi="Arial" w:cs="Arial"/>
          <w:sz w:val="22"/>
          <w:lang w:eastAsia="zh-CN"/>
        </w:rPr>
        <w:t>.</w:t>
      </w:r>
      <w:r w:rsidR="004D7BAD" w:rsidRPr="003460AC">
        <w:rPr>
          <w:rFonts w:ascii="Arial" w:hAnsi="Arial" w:cs="Arial"/>
          <w:sz w:val="22"/>
          <w:lang w:eastAsia="zh-CN"/>
        </w:rPr>
        <w:t>5</w:t>
      </w:r>
    </w:p>
    <w:p w14:paraId="6402E503" w14:textId="761F6CBC" w:rsidR="00D84BD0" w:rsidRPr="003460AC" w:rsidRDefault="00D84BD0" w:rsidP="00D84BD0">
      <w:pPr>
        <w:tabs>
          <w:tab w:val="left" w:pos="1985"/>
        </w:tabs>
        <w:jc w:val="both"/>
        <w:rPr>
          <w:rFonts w:ascii="Arial" w:hAnsi="Arial" w:cs="Arial"/>
          <w:sz w:val="22"/>
        </w:rPr>
      </w:pPr>
      <w:r w:rsidRPr="003460AC">
        <w:rPr>
          <w:rFonts w:ascii="Arial" w:hAnsi="Arial" w:cs="Arial"/>
          <w:b/>
          <w:sz w:val="22"/>
        </w:rPr>
        <w:t xml:space="preserve">Source: </w:t>
      </w:r>
      <w:r w:rsidRPr="003460AC">
        <w:rPr>
          <w:rFonts w:ascii="Arial" w:hAnsi="Arial" w:cs="Arial"/>
          <w:b/>
          <w:sz w:val="22"/>
        </w:rPr>
        <w:tab/>
      </w:r>
      <w:r w:rsidR="004D7BAD" w:rsidRPr="003460AC">
        <w:rPr>
          <w:rFonts w:ascii="Arial" w:hAnsi="Arial" w:cs="Arial"/>
          <w:b/>
          <w:sz w:val="22"/>
        </w:rPr>
        <w:t>Samsung</w:t>
      </w:r>
    </w:p>
    <w:p w14:paraId="5E188A5E" w14:textId="77777777" w:rsidR="00E61455" w:rsidRPr="003460AC" w:rsidRDefault="00E61455" w:rsidP="00E61455">
      <w:pPr>
        <w:tabs>
          <w:tab w:val="left" w:pos="1985"/>
        </w:tabs>
        <w:jc w:val="both"/>
        <w:rPr>
          <w:rFonts w:ascii="Arial" w:hAnsi="Arial" w:cs="Arial"/>
          <w:b/>
          <w:sz w:val="22"/>
          <w:lang w:eastAsia="zh-CN"/>
        </w:rPr>
      </w:pPr>
      <w:r w:rsidRPr="003460AC">
        <w:rPr>
          <w:rFonts w:ascii="Arial" w:hAnsi="Arial" w:cs="Arial"/>
          <w:b/>
          <w:sz w:val="22"/>
        </w:rPr>
        <w:t>Document for:</w:t>
      </w:r>
      <w:r w:rsidRPr="003460AC">
        <w:rPr>
          <w:rFonts w:ascii="Arial" w:hAnsi="Arial" w:cs="Arial"/>
          <w:b/>
          <w:sz w:val="22"/>
        </w:rPr>
        <w:tab/>
      </w:r>
      <w:r w:rsidR="00280D59" w:rsidRPr="003460AC">
        <w:rPr>
          <w:rFonts w:ascii="Arial" w:hAnsi="Arial" w:cs="Arial"/>
          <w:sz w:val="22"/>
          <w:lang w:eastAsia="zh-CN"/>
        </w:rPr>
        <w:t>Approval</w:t>
      </w:r>
    </w:p>
    <w:p w14:paraId="6E810FAA" w14:textId="2A20515A" w:rsidR="00EF3FF4" w:rsidRPr="003460AC" w:rsidRDefault="00AE2442" w:rsidP="003E08FC">
      <w:pPr>
        <w:pStyle w:val="1"/>
        <w:rPr>
          <w:lang w:eastAsia="zh-CN"/>
        </w:rPr>
      </w:pPr>
      <w:r w:rsidRPr="003460AC">
        <w:t xml:space="preserve">&lt;Topic </w:t>
      </w:r>
      <w:r w:rsidR="003A7FF6" w:rsidRPr="003460AC">
        <w:t>1</w:t>
      </w:r>
      <w:r w:rsidR="003A7FF6" w:rsidRPr="003460AC">
        <w:rPr>
          <w:lang w:eastAsia="ja-JP"/>
        </w:rPr>
        <w:t xml:space="preserve"> RRM impacts by SRS enhancement</w:t>
      </w:r>
      <w:r w:rsidR="003A7FF6" w:rsidRPr="003460AC">
        <w:t xml:space="preserve"> </w:t>
      </w:r>
      <w:r w:rsidR="00EF3FF4" w:rsidRPr="003460AC">
        <w:t>&gt;</w:t>
      </w:r>
    </w:p>
    <w:p w14:paraId="45063867" w14:textId="77777777" w:rsidR="003A7FF6" w:rsidRPr="003460AC" w:rsidRDefault="003A7FF6" w:rsidP="003A7FF6">
      <w:pPr>
        <w:spacing w:after="120" w:line="252" w:lineRule="auto"/>
        <w:rPr>
          <w:b/>
          <w:sz w:val="21"/>
          <w:szCs w:val="21"/>
          <w:u w:val="single"/>
          <w:lang w:eastAsia="ko-KR"/>
        </w:rPr>
      </w:pPr>
      <w:r w:rsidRPr="003460AC">
        <w:rPr>
          <w:b/>
          <w:sz w:val="21"/>
          <w:szCs w:val="21"/>
          <w:u w:val="single"/>
          <w:lang w:eastAsia="ko-KR"/>
        </w:rPr>
        <w:t>Issue 1-1-1: Whether to specify RRM requirements for Rel-18 SRS enhancement for 8TX UL?</w:t>
      </w:r>
    </w:p>
    <w:p w14:paraId="65AFA2FB" w14:textId="459ACD02" w:rsidR="00EF3FF4" w:rsidRPr="003460AC" w:rsidRDefault="002145B5" w:rsidP="003E08FC">
      <w:pPr>
        <w:rPr>
          <w:lang w:eastAsia="zh-CN"/>
        </w:rPr>
      </w:pPr>
      <w:r w:rsidRPr="003460AC">
        <w:rPr>
          <w:b/>
          <w:lang w:eastAsia="zh-CN"/>
        </w:rPr>
        <w:t>Agreement</w:t>
      </w:r>
      <w:r w:rsidR="00EF3FF4" w:rsidRPr="003460AC">
        <w:rPr>
          <w:lang w:eastAsia="zh-CN"/>
        </w:rPr>
        <w:t>:</w:t>
      </w:r>
      <w:r w:rsidR="00B4053B" w:rsidRPr="003460AC">
        <w:rPr>
          <w:lang w:eastAsia="zh-CN"/>
        </w:rPr>
        <w:t xml:space="preserve"> </w:t>
      </w:r>
    </w:p>
    <w:p w14:paraId="49747289" w14:textId="77777777" w:rsidR="003A7FF6" w:rsidRPr="003460AC" w:rsidRDefault="003E08FC" w:rsidP="003A7FF6">
      <w:pPr>
        <w:pStyle w:val="B1"/>
        <w:rPr>
          <w:sz w:val="21"/>
          <w:szCs w:val="21"/>
        </w:rPr>
      </w:pPr>
      <w:r w:rsidRPr="003460AC">
        <w:rPr>
          <w:lang w:eastAsia="zh-CN"/>
        </w:rPr>
        <w:t>-</w:t>
      </w:r>
      <w:r w:rsidRPr="003460AC">
        <w:rPr>
          <w:lang w:eastAsia="zh-CN"/>
        </w:rPr>
        <w:tab/>
      </w:r>
      <w:r w:rsidR="003A7FF6" w:rsidRPr="003460AC">
        <w:rPr>
          <w:sz w:val="21"/>
          <w:szCs w:val="21"/>
        </w:rPr>
        <w:t>Not to specify new SRS switching RRM requirements for 8TX UL. Legacy requirements of Interruptions at NR SRS antenna port switching can be reused.</w:t>
      </w:r>
    </w:p>
    <w:p w14:paraId="535B103A" w14:textId="5248B07E" w:rsidR="003A7FF6" w:rsidRPr="003460AC" w:rsidRDefault="003A7FF6" w:rsidP="003A7FF6">
      <w:pPr>
        <w:pStyle w:val="1"/>
        <w:rPr>
          <w:lang w:eastAsia="zh-CN"/>
        </w:rPr>
      </w:pPr>
      <w:r w:rsidRPr="003460AC">
        <w:t>&lt;Topic 2</w:t>
      </w:r>
      <w:r w:rsidRPr="003460AC">
        <w:rPr>
          <w:lang w:eastAsia="ja-JP"/>
        </w:rPr>
        <w:t xml:space="preserve"> Feasibility study of TDCP accuracy</w:t>
      </w:r>
      <w:r w:rsidRPr="003460AC">
        <w:t xml:space="preserve"> &gt;</w:t>
      </w:r>
    </w:p>
    <w:p w14:paraId="71E86207" w14:textId="0D780924" w:rsidR="003A7FF6" w:rsidRPr="003460AC" w:rsidRDefault="003A7FF6" w:rsidP="003A7FF6">
      <w:pPr>
        <w:spacing w:after="120" w:line="252" w:lineRule="auto"/>
        <w:rPr>
          <w:b/>
          <w:sz w:val="21"/>
          <w:szCs w:val="21"/>
          <w:u w:val="single"/>
          <w:lang w:eastAsia="ko-KR"/>
        </w:rPr>
      </w:pPr>
      <w:r w:rsidRPr="003460AC">
        <w:rPr>
          <w:b/>
          <w:sz w:val="21"/>
          <w:szCs w:val="21"/>
          <w:u w:val="single"/>
          <w:lang w:eastAsia="ko-KR"/>
        </w:rPr>
        <w:t>Issue 2-1-1: Channel model for TDCP for feasibility study</w:t>
      </w:r>
    </w:p>
    <w:p w14:paraId="430285E6" w14:textId="77777777" w:rsidR="003A7FF6" w:rsidRPr="003460AC" w:rsidRDefault="003A7FF6" w:rsidP="003A7FF6">
      <w:pPr>
        <w:rPr>
          <w:lang w:eastAsia="zh-CN"/>
        </w:rPr>
      </w:pPr>
      <w:r w:rsidRPr="003460AC">
        <w:rPr>
          <w:b/>
          <w:lang w:eastAsia="zh-CN"/>
        </w:rPr>
        <w:t>Agreement</w:t>
      </w:r>
      <w:r w:rsidRPr="003460AC">
        <w:rPr>
          <w:lang w:eastAsia="zh-CN"/>
        </w:rPr>
        <w:t xml:space="preserve">: </w:t>
      </w:r>
    </w:p>
    <w:p w14:paraId="2A509BF8" w14:textId="77777777" w:rsidR="003A7FF6" w:rsidRPr="003460AC" w:rsidRDefault="003A7FF6" w:rsidP="003A7FF6">
      <w:pPr>
        <w:rPr>
          <w:rFonts w:eastAsia="等线"/>
          <w:sz w:val="21"/>
          <w:szCs w:val="21"/>
          <w:lang w:eastAsia="zh-CN"/>
        </w:rPr>
      </w:pPr>
      <w:r w:rsidRPr="003460AC">
        <w:rPr>
          <w:rFonts w:eastAsia="等线"/>
          <w:sz w:val="21"/>
          <w:szCs w:val="21"/>
          <w:lang w:eastAsia="zh-CN"/>
        </w:rPr>
        <w:t>Channel model for TDCP for feasibility study</w:t>
      </w:r>
    </w:p>
    <w:p w14:paraId="717C3C74" w14:textId="77777777" w:rsidR="003A7FF6" w:rsidRPr="003460AC" w:rsidRDefault="003A7FF6" w:rsidP="003A7FF6">
      <w:pPr>
        <w:pStyle w:val="af"/>
        <w:numPr>
          <w:ilvl w:val="0"/>
          <w:numId w:val="33"/>
        </w:numPr>
        <w:overflowPunct/>
        <w:autoSpaceDE/>
        <w:autoSpaceDN/>
        <w:adjustRightInd/>
        <w:spacing w:after="120"/>
        <w:ind w:firstLineChars="0"/>
        <w:textAlignment w:val="auto"/>
        <w:rPr>
          <w:rFonts w:eastAsia="等线"/>
          <w:sz w:val="21"/>
          <w:szCs w:val="21"/>
        </w:rPr>
      </w:pPr>
      <w:r w:rsidRPr="003460AC">
        <w:rPr>
          <w:rFonts w:eastAsia="等线"/>
          <w:sz w:val="21"/>
          <w:szCs w:val="21"/>
        </w:rPr>
        <w:t xml:space="preserve">Agree </w:t>
      </w:r>
      <w:r w:rsidRPr="003460AC">
        <w:rPr>
          <w:rFonts w:eastAsia="等线" w:hint="eastAsia"/>
          <w:sz w:val="21"/>
          <w:szCs w:val="21"/>
        </w:rPr>
        <w:t>t</w:t>
      </w:r>
      <w:r w:rsidRPr="003460AC">
        <w:rPr>
          <w:rFonts w:eastAsia="等线"/>
          <w:sz w:val="21"/>
          <w:szCs w:val="21"/>
        </w:rPr>
        <w:t>o use TDL as baseline</w:t>
      </w:r>
    </w:p>
    <w:p w14:paraId="71FFF645" w14:textId="4628134B" w:rsidR="003A7FF6" w:rsidRPr="003460AC" w:rsidRDefault="003A7FF6" w:rsidP="003A7FF6">
      <w:pPr>
        <w:pStyle w:val="af"/>
        <w:numPr>
          <w:ilvl w:val="0"/>
          <w:numId w:val="33"/>
        </w:numPr>
        <w:overflowPunct/>
        <w:autoSpaceDE/>
        <w:autoSpaceDN/>
        <w:adjustRightInd/>
        <w:spacing w:after="120"/>
        <w:ind w:firstLineChars="0"/>
        <w:textAlignment w:val="auto"/>
        <w:rPr>
          <w:sz w:val="21"/>
          <w:szCs w:val="21"/>
        </w:rPr>
      </w:pPr>
      <w:r w:rsidRPr="003460AC">
        <w:rPr>
          <w:rFonts w:eastAsia="等线"/>
          <w:sz w:val="21"/>
          <w:szCs w:val="21"/>
        </w:rPr>
        <w:t>Other channel model (e.g., simplified/modified TDL, or CDL) can be considered if it finds not feasible with TDL channel.</w:t>
      </w:r>
    </w:p>
    <w:p w14:paraId="5CDD1EB3" w14:textId="4947A1CB" w:rsidR="00B4053B" w:rsidRPr="003460AC" w:rsidRDefault="00B4053B" w:rsidP="003E08FC">
      <w:pPr>
        <w:pStyle w:val="B1"/>
        <w:rPr>
          <w:rFonts w:eastAsiaTheme="minorEastAsia"/>
          <w:lang w:eastAsia="zh-CN"/>
        </w:rPr>
      </w:pPr>
    </w:p>
    <w:p w14:paraId="72502DD9" w14:textId="6869D319" w:rsidR="003A7FF6" w:rsidRPr="003460AC" w:rsidRDefault="003A7FF6" w:rsidP="003A7FF6">
      <w:pPr>
        <w:spacing w:after="120" w:line="252" w:lineRule="auto"/>
        <w:rPr>
          <w:b/>
          <w:sz w:val="21"/>
          <w:szCs w:val="21"/>
          <w:u w:val="single"/>
          <w:lang w:eastAsia="ko-KR"/>
        </w:rPr>
      </w:pPr>
      <w:r w:rsidRPr="003460AC">
        <w:rPr>
          <w:b/>
          <w:sz w:val="21"/>
          <w:szCs w:val="21"/>
          <w:u w:val="single"/>
          <w:lang w:eastAsia="ko-KR"/>
        </w:rPr>
        <w:t>Issue 2-1-3: How to achieve ideal value of TDCP reporting?</w:t>
      </w:r>
    </w:p>
    <w:p w14:paraId="713D400A" w14:textId="77777777" w:rsidR="003A7FF6" w:rsidRPr="003460AC" w:rsidRDefault="003A7FF6" w:rsidP="003A7FF6">
      <w:pPr>
        <w:rPr>
          <w:lang w:eastAsia="zh-CN"/>
        </w:rPr>
      </w:pPr>
      <w:r w:rsidRPr="003460AC">
        <w:rPr>
          <w:b/>
          <w:lang w:eastAsia="zh-CN"/>
        </w:rPr>
        <w:t>Agreement</w:t>
      </w:r>
      <w:r w:rsidRPr="003460AC">
        <w:rPr>
          <w:lang w:eastAsia="zh-CN"/>
        </w:rPr>
        <w:t xml:space="preserve">: </w:t>
      </w:r>
    </w:p>
    <w:p w14:paraId="24ADDCE1" w14:textId="77777777" w:rsidR="003A7FF6" w:rsidRPr="003460AC" w:rsidRDefault="003A7FF6" w:rsidP="003A7FF6">
      <w:pPr>
        <w:rPr>
          <w:rFonts w:eastAsia="Malgun Gothic"/>
          <w:szCs w:val="21"/>
          <w:lang w:eastAsia="ko-KR"/>
        </w:rPr>
      </w:pPr>
      <w:r w:rsidRPr="003460AC">
        <w:rPr>
          <w:rFonts w:eastAsia="宋体"/>
          <w:szCs w:val="21"/>
          <w:lang w:eastAsia="ko-KR"/>
        </w:rPr>
        <w:t>How to achieve ideal value of TDCP reporting for the feasibility study</w:t>
      </w:r>
    </w:p>
    <w:p w14:paraId="3CFF7B7B" w14:textId="77777777" w:rsidR="003A7FF6" w:rsidRPr="003460AC" w:rsidRDefault="003A7FF6" w:rsidP="003A7FF6">
      <w:pPr>
        <w:numPr>
          <w:ilvl w:val="0"/>
          <w:numId w:val="34"/>
        </w:numPr>
        <w:spacing w:after="120"/>
        <w:rPr>
          <w:rFonts w:eastAsia="宋体"/>
          <w:szCs w:val="21"/>
        </w:rPr>
      </w:pPr>
      <w:r w:rsidRPr="003460AC">
        <w:rPr>
          <w:rFonts w:eastAsia="宋体"/>
          <w:szCs w:val="21"/>
        </w:rPr>
        <w:t>As starting point, for TDL channel, ideal value can be calculated for each delay value and over different doppler spread (</w:t>
      </w:r>
      <w:r w:rsidRPr="003460AC">
        <w:rPr>
          <w:rFonts w:eastAsia="宋体"/>
          <w:i/>
          <w:iCs/>
          <w:szCs w:val="21"/>
        </w:rPr>
        <w:t>f</w:t>
      </w:r>
      <w:r w:rsidRPr="003460AC">
        <w:rPr>
          <w:rFonts w:eastAsia="宋体"/>
          <w:i/>
          <w:iCs/>
          <w:szCs w:val="21"/>
          <w:vertAlign w:val="subscript"/>
        </w:rPr>
        <w:t>max</w:t>
      </w:r>
      <w:r w:rsidRPr="003460AC">
        <w:rPr>
          <w:rFonts w:eastAsia="宋体"/>
          <w:i/>
          <w:iCs/>
          <w:szCs w:val="21"/>
        </w:rPr>
        <w:t>)</w:t>
      </w:r>
      <w:r w:rsidRPr="003460AC">
        <w:rPr>
          <w:rFonts w:eastAsia="宋体"/>
          <w:szCs w:val="21"/>
        </w:rPr>
        <w:t>.</w:t>
      </w:r>
    </w:p>
    <w:p w14:paraId="5C16D0AC" w14:textId="147648F0" w:rsidR="003A7FF6" w:rsidRPr="003460AC" w:rsidRDefault="003A7FF6" w:rsidP="00863531">
      <w:pPr>
        <w:numPr>
          <w:ilvl w:val="0"/>
          <w:numId w:val="34"/>
        </w:numPr>
        <w:spacing w:after="120"/>
        <w:rPr>
          <w:rFonts w:eastAsiaTheme="minorEastAsia"/>
          <w:lang w:eastAsia="zh-CN"/>
        </w:rPr>
      </w:pPr>
      <w:r w:rsidRPr="003460AC">
        <w:rPr>
          <w:rFonts w:eastAsia="宋体"/>
          <w:szCs w:val="21"/>
        </w:rPr>
        <w:t>Other options (if any) can be considered.</w:t>
      </w:r>
    </w:p>
    <w:p w14:paraId="18D8CEFF" w14:textId="5089BBC4" w:rsidR="004273F1" w:rsidRPr="003460AC" w:rsidRDefault="004273F1" w:rsidP="004273F1">
      <w:pPr>
        <w:spacing w:after="120"/>
        <w:rPr>
          <w:rFonts w:eastAsia="宋体"/>
          <w:szCs w:val="21"/>
        </w:rPr>
      </w:pPr>
    </w:p>
    <w:p w14:paraId="2F80CEFC" w14:textId="77777777" w:rsidR="004273F1" w:rsidRPr="003460AC" w:rsidRDefault="004273F1" w:rsidP="004273F1">
      <w:pPr>
        <w:spacing w:after="120" w:line="252" w:lineRule="auto"/>
        <w:rPr>
          <w:b/>
          <w:sz w:val="21"/>
          <w:szCs w:val="21"/>
          <w:u w:val="single"/>
          <w:lang w:eastAsia="ko-KR"/>
        </w:rPr>
      </w:pPr>
      <w:r w:rsidRPr="003460AC">
        <w:rPr>
          <w:b/>
          <w:sz w:val="21"/>
          <w:szCs w:val="21"/>
          <w:u w:val="single"/>
          <w:lang w:eastAsia="ko-KR"/>
        </w:rPr>
        <w:t>Issue 2-1-4: Is it feasible to define TDCP accuracy requirement for TDCP?</w:t>
      </w:r>
    </w:p>
    <w:p w14:paraId="7C007973" w14:textId="77777777" w:rsidR="004273F1" w:rsidRPr="003460AC" w:rsidRDefault="004273F1" w:rsidP="004273F1">
      <w:pPr>
        <w:rPr>
          <w:lang w:eastAsia="zh-CN"/>
        </w:rPr>
      </w:pPr>
      <w:r w:rsidRPr="003460AC">
        <w:rPr>
          <w:b/>
          <w:lang w:eastAsia="zh-CN"/>
        </w:rPr>
        <w:t>Agreement</w:t>
      </w:r>
      <w:r w:rsidRPr="003460AC">
        <w:rPr>
          <w:lang w:eastAsia="zh-CN"/>
        </w:rPr>
        <w:t xml:space="preserve">: </w:t>
      </w:r>
    </w:p>
    <w:p w14:paraId="5E754F2B" w14:textId="77777777" w:rsidR="004273F1" w:rsidRPr="003460AC" w:rsidRDefault="004273F1" w:rsidP="004273F1">
      <w:pPr>
        <w:rPr>
          <w:rFonts w:eastAsia="等线"/>
          <w:sz w:val="21"/>
          <w:szCs w:val="21"/>
          <w:lang w:eastAsia="zh-CN"/>
        </w:rPr>
      </w:pPr>
      <w:r w:rsidRPr="003460AC">
        <w:rPr>
          <w:rFonts w:eastAsia="等线" w:hint="eastAsia"/>
          <w:sz w:val="21"/>
          <w:szCs w:val="21"/>
          <w:lang w:eastAsia="zh-CN"/>
        </w:rPr>
        <w:t>O</w:t>
      </w:r>
      <w:r w:rsidRPr="003460AC">
        <w:rPr>
          <w:rFonts w:eastAsia="等线"/>
          <w:sz w:val="21"/>
          <w:szCs w:val="21"/>
          <w:lang w:eastAsia="zh-CN"/>
        </w:rPr>
        <w:t>ther essential parameters for the feasibility study of defining TDCP accuracy requirement</w:t>
      </w:r>
    </w:p>
    <w:p w14:paraId="556B0DAB" w14:textId="6FE0E49E" w:rsidR="004273F1" w:rsidRPr="003460AC" w:rsidRDefault="003F7F42"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Duration</w:t>
      </w:r>
      <w:r w:rsidR="004273F1" w:rsidRPr="003460AC">
        <w:rPr>
          <w:rFonts w:eastAsia="等线"/>
          <w:sz w:val="21"/>
          <w:szCs w:val="21"/>
        </w:rPr>
        <w:t xml:space="preserve"> between TRS symbols</w:t>
      </w:r>
    </w:p>
    <w:p w14:paraId="06F84C4A" w14:textId="77777777" w:rsidR="004273F1" w:rsidRPr="003460AC" w:rsidRDefault="004273F1"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Doppler spread fmax for TDL</w:t>
      </w:r>
    </w:p>
    <w:p w14:paraId="7E936D53" w14:textId="77777777" w:rsidR="004273F1" w:rsidRPr="003460AC" w:rsidRDefault="004273F1" w:rsidP="004273F1">
      <w:pPr>
        <w:pStyle w:val="af"/>
        <w:numPr>
          <w:ilvl w:val="1"/>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Doppler can be additionally considered if CDL is to be considered.</w:t>
      </w:r>
    </w:p>
    <w:p w14:paraId="78D5FD10" w14:textId="16A3E2B7" w:rsidR="004273F1" w:rsidRPr="003460AC" w:rsidRDefault="004273F1"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SNR</w:t>
      </w:r>
    </w:p>
    <w:p w14:paraId="445A4F04" w14:textId="21AF83A0" w:rsidR="004273F1" w:rsidRPr="003460AC" w:rsidRDefault="004273F1"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 xml:space="preserve">Number of </w:t>
      </w:r>
      <w:r w:rsidR="004F49E0" w:rsidRPr="003460AC">
        <w:rPr>
          <w:rFonts w:eastAsia="等线"/>
          <w:sz w:val="21"/>
          <w:szCs w:val="21"/>
        </w:rPr>
        <w:t>averaging</w:t>
      </w:r>
      <w:r w:rsidRPr="003460AC">
        <w:rPr>
          <w:rFonts w:eastAsia="等线"/>
          <w:sz w:val="21"/>
          <w:szCs w:val="21"/>
        </w:rPr>
        <w:t xml:space="preserve"> samples: one shot as baseline, other UE implementation not precluded for the feasibility study.</w:t>
      </w:r>
    </w:p>
    <w:p w14:paraId="57961E33" w14:textId="77777777" w:rsidR="004273F1" w:rsidRPr="003460AC" w:rsidRDefault="004273F1"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Channel bandwidth</w:t>
      </w:r>
    </w:p>
    <w:p w14:paraId="35116AE3" w14:textId="65595F46" w:rsidR="004273F1" w:rsidRPr="003460AC" w:rsidRDefault="004273F1"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 xml:space="preserve">Reference </w:t>
      </w:r>
      <w:r w:rsidR="004F49E0" w:rsidRPr="003460AC">
        <w:rPr>
          <w:rFonts w:eastAsia="等线"/>
          <w:sz w:val="21"/>
          <w:szCs w:val="21"/>
        </w:rPr>
        <w:t>channel</w:t>
      </w:r>
      <w:r w:rsidRPr="003460AC">
        <w:rPr>
          <w:rFonts w:eastAsia="等线"/>
          <w:sz w:val="21"/>
          <w:szCs w:val="21"/>
        </w:rPr>
        <w:t xml:space="preserve"> estimation algorithm</w:t>
      </w:r>
    </w:p>
    <w:p w14:paraId="456746CE" w14:textId="758FAA64" w:rsidR="004F49E0" w:rsidRPr="003460AC" w:rsidRDefault="004F49E0" w:rsidP="004273F1">
      <w:pPr>
        <w:pStyle w:val="af"/>
        <w:numPr>
          <w:ilvl w:val="0"/>
          <w:numId w:val="35"/>
        </w:numPr>
        <w:overflowPunct/>
        <w:autoSpaceDE/>
        <w:autoSpaceDN/>
        <w:adjustRightInd/>
        <w:spacing w:after="120"/>
        <w:ind w:firstLineChars="0"/>
        <w:textAlignment w:val="auto"/>
        <w:rPr>
          <w:rFonts w:eastAsia="等线"/>
          <w:sz w:val="21"/>
          <w:szCs w:val="21"/>
        </w:rPr>
      </w:pPr>
      <w:r w:rsidRPr="003460AC">
        <w:rPr>
          <w:rFonts w:eastAsia="等线" w:hint="eastAsia"/>
          <w:sz w:val="21"/>
          <w:szCs w:val="21"/>
          <w:lang w:eastAsia="zh-CN"/>
        </w:rPr>
        <w:t>F</w:t>
      </w:r>
      <w:r w:rsidRPr="003460AC">
        <w:rPr>
          <w:rFonts w:eastAsia="等线"/>
          <w:sz w:val="21"/>
          <w:szCs w:val="21"/>
          <w:lang w:eastAsia="zh-CN"/>
        </w:rPr>
        <w:t>urther study on feasibility study on TDCP accuracy requirements based on existing evaluation results and additional evaluation results in RAN4#109 meeting. Make a conclusion of feasibility stud</w:t>
      </w:r>
      <w:r w:rsidR="003460AC">
        <w:rPr>
          <w:rFonts w:eastAsia="等线"/>
          <w:sz w:val="21"/>
          <w:szCs w:val="21"/>
          <w:lang w:eastAsia="zh-CN"/>
        </w:rPr>
        <w:t>y</w:t>
      </w:r>
      <w:r w:rsidRPr="003460AC">
        <w:rPr>
          <w:rFonts w:eastAsia="等线"/>
          <w:sz w:val="21"/>
          <w:szCs w:val="21"/>
          <w:lang w:eastAsia="zh-CN"/>
        </w:rPr>
        <w:t xml:space="preserve"> in RAN4#109 meeting. </w:t>
      </w:r>
    </w:p>
    <w:p w14:paraId="3656E314" w14:textId="77777777" w:rsidR="004273F1" w:rsidRPr="003460AC" w:rsidRDefault="004273F1" w:rsidP="004273F1">
      <w:pPr>
        <w:pStyle w:val="af"/>
        <w:numPr>
          <w:ilvl w:val="1"/>
          <w:numId w:val="35"/>
        </w:numPr>
        <w:overflowPunct/>
        <w:autoSpaceDE/>
        <w:autoSpaceDN/>
        <w:adjustRightInd/>
        <w:spacing w:after="120"/>
        <w:ind w:firstLineChars="0"/>
        <w:textAlignment w:val="auto"/>
        <w:rPr>
          <w:rFonts w:eastAsia="等线"/>
          <w:sz w:val="21"/>
          <w:szCs w:val="21"/>
        </w:rPr>
      </w:pPr>
      <w:r w:rsidRPr="003460AC">
        <w:rPr>
          <w:rFonts w:eastAsia="等线"/>
          <w:sz w:val="21"/>
          <w:szCs w:val="21"/>
        </w:rPr>
        <w:t>Draft CR on TDCP is expected to be submitted in the next meeting, and whether it can be agreeable depending on the conclusion of feasibility study.</w:t>
      </w:r>
    </w:p>
    <w:p w14:paraId="3E52428B" w14:textId="77777777" w:rsidR="004273F1" w:rsidRPr="003460AC" w:rsidRDefault="004273F1" w:rsidP="004273F1">
      <w:pPr>
        <w:rPr>
          <w:rFonts w:eastAsia="等线"/>
          <w:sz w:val="21"/>
          <w:szCs w:val="21"/>
          <w:lang w:eastAsia="zh-CN"/>
        </w:rPr>
      </w:pPr>
      <w:r w:rsidRPr="003460AC">
        <w:rPr>
          <w:rFonts w:eastAsia="等线"/>
          <w:sz w:val="21"/>
          <w:szCs w:val="21"/>
          <w:lang w:eastAsia="zh-CN"/>
        </w:rPr>
        <w:lastRenderedPageBreak/>
        <w:t>Understanding of other parameters:</w:t>
      </w:r>
    </w:p>
    <w:p w14:paraId="4EF531B5" w14:textId="3024F09C" w:rsidR="004273F1" w:rsidRPr="003460AC" w:rsidRDefault="004273F1" w:rsidP="00B35FF4">
      <w:pPr>
        <w:pStyle w:val="af"/>
        <w:numPr>
          <w:ilvl w:val="0"/>
          <w:numId w:val="35"/>
        </w:numPr>
        <w:overflowPunct/>
        <w:autoSpaceDE/>
        <w:autoSpaceDN/>
        <w:adjustRightInd/>
        <w:spacing w:after="120"/>
        <w:ind w:firstLineChars="0"/>
        <w:textAlignment w:val="auto"/>
        <w:rPr>
          <w:rFonts w:eastAsiaTheme="minorEastAsia"/>
          <w:lang w:val="en-US" w:eastAsia="zh-CN"/>
        </w:rPr>
      </w:pPr>
      <w:r w:rsidRPr="003460AC">
        <w:rPr>
          <w:rFonts w:eastAsia="等线"/>
          <w:sz w:val="21"/>
          <w:szCs w:val="21"/>
        </w:rPr>
        <w:t>Wideband measurement based on RAN1 definition</w:t>
      </w:r>
    </w:p>
    <w:p w14:paraId="142F6CE9" w14:textId="32DD4E68" w:rsidR="003F7F42" w:rsidRPr="003460AC" w:rsidRDefault="003F7F42" w:rsidP="00DC09FF">
      <w:pPr>
        <w:pStyle w:val="af"/>
        <w:overflowPunct/>
        <w:autoSpaceDE/>
        <w:autoSpaceDN/>
        <w:adjustRightInd/>
        <w:spacing w:after="120"/>
        <w:ind w:left="420" w:firstLineChars="0" w:firstLine="0"/>
        <w:textAlignment w:val="auto"/>
        <w:rPr>
          <w:rFonts w:eastAsiaTheme="minorEastAsia"/>
          <w:lang w:val="en-US" w:eastAsia="zh-CN"/>
        </w:rPr>
      </w:pPr>
    </w:p>
    <w:p w14:paraId="6F15BAE7" w14:textId="5DCA694D" w:rsidR="00DC09FF" w:rsidRPr="003460AC" w:rsidRDefault="00496D62" w:rsidP="00DC09FF">
      <w:pPr>
        <w:pStyle w:val="af"/>
        <w:overflowPunct/>
        <w:autoSpaceDE/>
        <w:autoSpaceDN/>
        <w:adjustRightInd/>
        <w:spacing w:after="120"/>
        <w:ind w:left="420" w:firstLineChars="0" w:firstLine="0"/>
        <w:textAlignment w:val="auto"/>
        <w:rPr>
          <w:rFonts w:eastAsia="宋体"/>
          <w:sz w:val="22"/>
          <w:szCs w:val="22"/>
          <w:lang w:eastAsia="zh-CN"/>
        </w:rPr>
      </w:pPr>
      <w:r w:rsidRPr="003460AC">
        <w:rPr>
          <w:rFonts w:eastAsia="宋体"/>
          <w:sz w:val="22"/>
          <w:szCs w:val="22"/>
          <w:lang w:eastAsia="zh-CN"/>
        </w:rPr>
        <w:t>L</w:t>
      </w:r>
      <w:r w:rsidR="00DC09FF" w:rsidRPr="003460AC">
        <w:rPr>
          <w:rFonts w:eastAsia="宋体"/>
          <w:sz w:val="22"/>
          <w:szCs w:val="22"/>
          <w:lang w:eastAsia="zh-CN"/>
        </w:rPr>
        <w:t xml:space="preserve">ink level simulation assumptions for </w:t>
      </w:r>
      <w:r w:rsidRPr="003460AC">
        <w:rPr>
          <w:rFonts w:eastAsia="宋体"/>
          <w:sz w:val="22"/>
          <w:szCs w:val="22"/>
          <w:lang w:eastAsia="zh-CN"/>
        </w:rPr>
        <w:t xml:space="preserve">evaluating TRS based </w:t>
      </w:r>
      <w:r w:rsidR="00DC09FF" w:rsidRPr="003460AC">
        <w:rPr>
          <w:rFonts w:eastAsia="宋体"/>
          <w:sz w:val="22"/>
          <w:szCs w:val="22"/>
          <w:lang w:eastAsia="zh-CN"/>
        </w:rPr>
        <w:t>TDCP measurements</w:t>
      </w:r>
      <w:r w:rsidR="00DC09FF" w:rsidRPr="003460AC">
        <w:rPr>
          <w:rFonts w:eastAsia="宋体" w:hint="eastAsia"/>
          <w:sz w:val="22"/>
          <w:szCs w:val="22"/>
          <w:lang w:eastAsia="zh-CN"/>
        </w:rPr>
        <w:t xml:space="preserve"> in </w:t>
      </w:r>
      <w:r w:rsidR="00DC09FF" w:rsidRPr="003460AC">
        <w:rPr>
          <w:rFonts w:eastAsia="宋体"/>
          <w:sz w:val="22"/>
          <w:szCs w:val="22"/>
          <w:lang w:eastAsia="zh-CN"/>
        </w:rPr>
        <w:t>NR</w:t>
      </w:r>
    </w:p>
    <w:tbl>
      <w:tblPr>
        <w:tblStyle w:val="5-5"/>
        <w:tblW w:w="0" w:type="auto"/>
        <w:tblLook w:val="04A0" w:firstRow="1" w:lastRow="0" w:firstColumn="1" w:lastColumn="0" w:noHBand="0" w:noVBand="1"/>
      </w:tblPr>
      <w:tblGrid>
        <w:gridCol w:w="4138"/>
        <w:gridCol w:w="4158"/>
      </w:tblGrid>
      <w:tr w:rsidR="00D04EE8" w:rsidRPr="003460AC" w14:paraId="7F9EEB8D" w14:textId="77777777" w:rsidTr="00CE38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3853101E" w14:textId="77777777" w:rsidR="00D04EE8" w:rsidRPr="003460AC" w:rsidRDefault="00D04EE8" w:rsidP="00CE3858">
            <w:pPr>
              <w:jc w:val="center"/>
              <w:rPr>
                <w:color w:val="auto"/>
                <w:vertAlign w:val="subscript"/>
              </w:rPr>
            </w:pPr>
            <w:r w:rsidRPr="003460AC">
              <w:rPr>
                <w:color w:val="auto"/>
              </w:rPr>
              <w:t>Parameter</w:t>
            </w:r>
          </w:p>
        </w:tc>
        <w:tc>
          <w:tcPr>
            <w:tcW w:w="4158" w:type="dxa"/>
          </w:tcPr>
          <w:p w14:paraId="659E292F" w14:textId="77777777" w:rsidR="00D04EE8" w:rsidRPr="003460AC" w:rsidRDefault="00D04EE8" w:rsidP="00CE3858">
            <w:pPr>
              <w:jc w:val="center"/>
              <w:cnfStyle w:val="100000000000" w:firstRow="1" w:lastRow="0" w:firstColumn="0" w:lastColumn="0" w:oddVBand="0" w:evenVBand="0" w:oddHBand="0" w:evenHBand="0" w:firstRowFirstColumn="0" w:firstRowLastColumn="0" w:lastRowFirstColumn="0" w:lastRowLastColumn="0"/>
              <w:rPr>
                <w:color w:val="auto"/>
              </w:rPr>
            </w:pPr>
            <w:r w:rsidRPr="003460AC">
              <w:rPr>
                <w:color w:val="auto"/>
              </w:rPr>
              <w:t>Value</w:t>
            </w:r>
          </w:p>
        </w:tc>
      </w:tr>
      <w:tr w:rsidR="00D04EE8" w:rsidRPr="003460AC" w14:paraId="0EBF8816" w14:textId="77777777" w:rsidTr="00CE3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0EBF8D9E" w14:textId="77777777" w:rsidR="00D04EE8" w:rsidRPr="003460AC" w:rsidRDefault="00D04EE8" w:rsidP="00CE3858">
            <w:pPr>
              <w:rPr>
                <w:rFonts w:cs="Times New Roman"/>
                <w:color w:val="auto"/>
                <w:sz w:val="20"/>
                <w:szCs w:val="20"/>
              </w:rPr>
            </w:pPr>
            <w:r w:rsidRPr="003460AC">
              <w:rPr>
                <w:rFonts w:cs="Times New Roman"/>
                <w:color w:val="auto"/>
                <w:sz w:val="20"/>
                <w:szCs w:val="20"/>
              </w:rPr>
              <w:t>Delay (between TRS symbols)</w:t>
            </w:r>
          </w:p>
        </w:tc>
        <w:tc>
          <w:tcPr>
            <w:tcW w:w="4158" w:type="dxa"/>
          </w:tcPr>
          <w:p w14:paraId="65A89095" w14:textId="77777777" w:rsidR="00D04EE8" w:rsidRPr="003460AC" w:rsidRDefault="00D04EE8" w:rsidP="00CE3858">
            <w:pPr>
              <w:cnfStyle w:val="000000100000" w:firstRow="0" w:lastRow="0" w:firstColumn="0" w:lastColumn="0" w:oddVBand="0" w:evenVBand="0" w:oddHBand="1" w:evenHBand="0" w:firstRowFirstColumn="0" w:firstRowLastColumn="0" w:lastRowFirstColumn="0" w:lastRowLastColumn="0"/>
              <w:rPr>
                <w:rFonts w:cs="Times New Roman"/>
                <w:sz w:val="20"/>
                <w:szCs w:val="20"/>
                <w:lang w:val="sv-SE"/>
              </w:rPr>
            </w:pPr>
            <w:r w:rsidRPr="003460AC">
              <w:rPr>
                <w:rFonts w:cs="Times New Roman"/>
                <w:sz w:val="20"/>
                <w:szCs w:val="20"/>
                <w:lang w:val="sv-SE"/>
              </w:rPr>
              <w:t>1slot</w:t>
            </w:r>
          </w:p>
        </w:tc>
      </w:tr>
      <w:tr w:rsidR="00D04EE8" w:rsidRPr="003460AC" w14:paraId="6AFABCD1" w14:textId="77777777" w:rsidTr="00CE3858">
        <w:tc>
          <w:tcPr>
            <w:cnfStyle w:val="001000000000" w:firstRow="0" w:lastRow="0" w:firstColumn="1" w:lastColumn="0" w:oddVBand="0" w:evenVBand="0" w:oddHBand="0" w:evenHBand="0" w:firstRowFirstColumn="0" w:firstRowLastColumn="0" w:lastRowFirstColumn="0" w:lastRowLastColumn="0"/>
            <w:tcW w:w="4138" w:type="dxa"/>
          </w:tcPr>
          <w:p w14:paraId="64D4734E" w14:textId="77777777" w:rsidR="00D04EE8" w:rsidRPr="003460AC" w:rsidRDefault="00D04EE8" w:rsidP="00CE3858">
            <w:pPr>
              <w:rPr>
                <w:rFonts w:cs="Times New Roman"/>
                <w:color w:val="auto"/>
                <w:sz w:val="20"/>
                <w:szCs w:val="20"/>
                <w:lang w:val="sv-SE"/>
              </w:rPr>
            </w:pPr>
            <w:r w:rsidRPr="003460AC">
              <w:rPr>
                <w:rFonts w:cs="Times New Roman"/>
                <w:color w:val="auto"/>
                <w:sz w:val="20"/>
                <w:szCs w:val="20"/>
                <w:lang w:val="sv-SE"/>
              </w:rPr>
              <w:t>Channel model</w:t>
            </w:r>
          </w:p>
        </w:tc>
        <w:tc>
          <w:tcPr>
            <w:tcW w:w="4158" w:type="dxa"/>
          </w:tcPr>
          <w:p w14:paraId="455863D5" w14:textId="77777777" w:rsidR="00D04EE8" w:rsidRPr="003460AC" w:rsidRDefault="00D04EE8" w:rsidP="00CE3858">
            <w:pP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460AC">
              <w:rPr>
                <w:rFonts w:cs="Times New Roman"/>
                <w:sz w:val="20"/>
                <w:szCs w:val="20"/>
              </w:rPr>
              <w:t>TDL-A, delay spread=30ns</w:t>
            </w:r>
          </w:p>
        </w:tc>
      </w:tr>
      <w:tr w:rsidR="00D04EE8" w:rsidRPr="003460AC" w14:paraId="2CAEEA0F" w14:textId="77777777" w:rsidTr="00CE3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302A80FB" w14:textId="77777777" w:rsidR="00D04EE8" w:rsidRPr="003460AC" w:rsidRDefault="00D04EE8" w:rsidP="00CE3858">
            <w:pPr>
              <w:rPr>
                <w:rFonts w:cs="Times New Roman"/>
                <w:color w:val="auto"/>
                <w:sz w:val="20"/>
                <w:szCs w:val="20"/>
              </w:rPr>
            </w:pPr>
            <w:r w:rsidRPr="003460AC">
              <w:rPr>
                <w:rFonts w:cs="Times New Roman"/>
                <w:color w:val="auto"/>
                <w:sz w:val="20"/>
                <w:szCs w:val="20"/>
              </w:rPr>
              <w:t>Doppler Spread</w:t>
            </w:r>
          </w:p>
        </w:tc>
        <w:tc>
          <w:tcPr>
            <w:tcW w:w="4158" w:type="dxa"/>
          </w:tcPr>
          <w:p w14:paraId="69A2FC1E" w14:textId="77777777" w:rsidR="00D04EE8" w:rsidRPr="003460AC" w:rsidRDefault="00D04EE8" w:rsidP="00CE3858">
            <w:pP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3460AC">
              <w:rPr>
                <w:rFonts w:cs="Times New Roman"/>
                <w:sz w:val="20"/>
                <w:szCs w:val="20"/>
              </w:rPr>
              <w:t xml:space="preserve"> 10, 30, 75, 100, 200, 300</w:t>
            </w:r>
          </w:p>
        </w:tc>
      </w:tr>
      <w:tr w:rsidR="00D04EE8" w:rsidRPr="003460AC" w14:paraId="263C99B1" w14:textId="77777777" w:rsidTr="00CE3858">
        <w:tc>
          <w:tcPr>
            <w:cnfStyle w:val="001000000000" w:firstRow="0" w:lastRow="0" w:firstColumn="1" w:lastColumn="0" w:oddVBand="0" w:evenVBand="0" w:oddHBand="0" w:evenHBand="0" w:firstRowFirstColumn="0" w:firstRowLastColumn="0" w:lastRowFirstColumn="0" w:lastRowLastColumn="0"/>
            <w:tcW w:w="4138" w:type="dxa"/>
          </w:tcPr>
          <w:p w14:paraId="4D560F26" w14:textId="77777777" w:rsidR="00D04EE8" w:rsidRPr="003460AC" w:rsidRDefault="00D04EE8" w:rsidP="00CE3858">
            <w:pPr>
              <w:rPr>
                <w:rFonts w:cs="Times New Roman"/>
                <w:color w:val="auto"/>
                <w:sz w:val="20"/>
                <w:szCs w:val="20"/>
              </w:rPr>
            </w:pPr>
            <w:r w:rsidRPr="003460AC">
              <w:rPr>
                <w:rFonts w:cs="Times New Roman"/>
                <w:color w:val="auto"/>
                <w:sz w:val="20"/>
                <w:szCs w:val="20"/>
              </w:rPr>
              <w:t>SNR</w:t>
            </w:r>
          </w:p>
        </w:tc>
        <w:tc>
          <w:tcPr>
            <w:tcW w:w="4158" w:type="dxa"/>
          </w:tcPr>
          <w:p w14:paraId="79900C81" w14:textId="77777777" w:rsidR="00D04EE8" w:rsidRPr="003460AC" w:rsidRDefault="00D04EE8" w:rsidP="00CE3858">
            <w:pP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460AC">
              <w:rPr>
                <w:rFonts w:cs="Times New Roman"/>
                <w:sz w:val="20"/>
                <w:szCs w:val="20"/>
              </w:rPr>
              <w:t xml:space="preserve">  5:5:20</w:t>
            </w:r>
          </w:p>
        </w:tc>
      </w:tr>
      <w:tr w:rsidR="00D04EE8" w:rsidRPr="003460AC" w14:paraId="25F9A3B6" w14:textId="77777777" w:rsidTr="00CE3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7DE0D345" w14:textId="77777777" w:rsidR="00D04EE8" w:rsidRPr="003460AC" w:rsidRDefault="00D04EE8" w:rsidP="00CE3858">
            <w:pPr>
              <w:rPr>
                <w:rFonts w:cs="Times New Roman"/>
                <w:color w:val="auto"/>
                <w:sz w:val="20"/>
                <w:szCs w:val="20"/>
              </w:rPr>
            </w:pPr>
            <w:r w:rsidRPr="003460AC">
              <w:rPr>
                <w:rFonts w:cs="Times New Roman"/>
                <w:color w:val="auto"/>
                <w:sz w:val="20"/>
                <w:szCs w:val="20"/>
              </w:rPr>
              <w:t xml:space="preserve">Number of averaging samples: </w:t>
            </w:r>
          </w:p>
        </w:tc>
        <w:tc>
          <w:tcPr>
            <w:tcW w:w="4158" w:type="dxa"/>
          </w:tcPr>
          <w:p w14:paraId="3515F235" w14:textId="77777777" w:rsidR="00D04EE8" w:rsidRPr="003460AC" w:rsidRDefault="00D04EE8" w:rsidP="00CE3858">
            <w:pP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3460AC">
              <w:rPr>
                <w:rFonts w:cs="Times New Roman"/>
                <w:sz w:val="20"/>
                <w:szCs w:val="20"/>
              </w:rPr>
              <w:t>one shot as baseline, 4 samples</w:t>
            </w:r>
          </w:p>
        </w:tc>
      </w:tr>
      <w:tr w:rsidR="00D04EE8" w:rsidRPr="003460AC" w14:paraId="0F27D61B" w14:textId="77777777" w:rsidTr="00CE3858">
        <w:tc>
          <w:tcPr>
            <w:cnfStyle w:val="001000000000" w:firstRow="0" w:lastRow="0" w:firstColumn="1" w:lastColumn="0" w:oddVBand="0" w:evenVBand="0" w:oddHBand="0" w:evenHBand="0" w:firstRowFirstColumn="0" w:firstRowLastColumn="0" w:lastRowFirstColumn="0" w:lastRowLastColumn="0"/>
            <w:tcW w:w="4138" w:type="dxa"/>
          </w:tcPr>
          <w:p w14:paraId="750A4964" w14:textId="77777777" w:rsidR="00D04EE8" w:rsidRPr="003460AC" w:rsidRDefault="00D04EE8" w:rsidP="00CE3858">
            <w:pPr>
              <w:rPr>
                <w:rFonts w:cs="Times New Roman"/>
                <w:color w:val="auto"/>
                <w:sz w:val="20"/>
                <w:szCs w:val="20"/>
              </w:rPr>
            </w:pPr>
            <w:r w:rsidRPr="003460AC">
              <w:rPr>
                <w:rFonts w:cs="Times New Roman"/>
                <w:color w:val="auto"/>
                <w:sz w:val="20"/>
                <w:szCs w:val="20"/>
              </w:rPr>
              <w:t>Channel BW</w:t>
            </w:r>
          </w:p>
        </w:tc>
        <w:tc>
          <w:tcPr>
            <w:tcW w:w="4158" w:type="dxa"/>
          </w:tcPr>
          <w:p w14:paraId="26AE7E16" w14:textId="77777777" w:rsidR="00D04EE8" w:rsidRPr="003460AC" w:rsidRDefault="00D04EE8" w:rsidP="00CE3858">
            <w:pP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460AC">
              <w:rPr>
                <w:rFonts w:cs="Times New Roman"/>
                <w:sz w:val="20"/>
                <w:szCs w:val="20"/>
              </w:rPr>
              <w:t>10MHz</w:t>
            </w:r>
          </w:p>
        </w:tc>
      </w:tr>
      <w:tr w:rsidR="00D04EE8" w:rsidRPr="003460AC" w14:paraId="724F63F5" w14:textId="77777777" w:rsidTr="00CE3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064D818F" w14:textId="77777777" w:rsidR="00D04EE8" w:rsidRPr="003460AC" w:rsidRDefault="00D04EE8" w:rsidP="00CE3858">
            <w:pPr>
              <w:rPr>
                <w:rFonts w:cs="Times New Roman"/>
                <w:sz w:val="20"/>
                <w:szCs w:val="20"/>
              </w:rPr>
            </w:pPr>
            <w:r w:rsidRPr="003460AC">
              <w:rPr>
                <w:rFonts w:cs="Times New Roman"/>
                <w:color w:val="auto"/>
                <w:sz w:val="20"/>
                <w:szCs w:val="20"/>
              </w:rPr>
              <w:t>SCS</w:t>
            </w:r>
          </w:p>
        </w:tc>
        <w:tc>
          <w:tcPr>
            <w:tcW w:w="4158" w:type="dxa"/>
          </w:tcPr>
          <w:p w14:paraId="667003D1" w14:textId="6461A08E" w:rsidR="00D04EE8" w:rsidRPr="003460AC" w:rsidRDefault="00D04EE8" w:rsidP="00CE3858">
            <w:pPr>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3460AC">
              <w:rPr>
                <w:rFonts w:cs="Times New Roman"/>
                <w:sz w:val="20"/>
                <w:szCs w:val="20"/>
              </w:rPr>
              <w:t>30KHz as baseline</w:t>
            </w:r>
            <w:r w:rsidR="00496D62" w:rsidRPr="003460AC">
              <w:rPr>
                <w:rFonts w:cs="Times New Roman"/>
                <w:sz w:val="20"/>
                <w:szCs w:val="20"/>
              </w:rPr>
              <w:t>, 15KHz 2</w:t>
            </w:r>
            <w:r w:rsidR="00496D62" w:rsidRPr="003460AC">
              <w:rPr>
                <w:rFonts w:cs="Times New Roman"/>
                <w:sz w:val="20"/>
                <w:szCs w:val="20"/>
                <w:vertAlign w:val="superscript"/>
              </w:rPr>
              <w:t>nd</w:t>
            </w:r>
            <w:r w:rsidR="00496D62" w:rsidRPr="003460AC">
              <w:rPr>
                <w:rFonts w:cs="Times New Roman"/>
                <w:sz w:val="20"/>
                <w:szCs w:val="20"/>
              </w:rPr>
              <w:t xml:space="preserve"> priority</w:t>
            </w:r>
          </w:p>
        </w:tc>
      </w:tr>
      <w:tr w:rsidR="00D04EE8" w:rsidRPr="003460AC" w14:paraId="6A80531F" w14:textId="77777777" w:rsidTr="00CE3858">
        <w:tc>
          <w:tcPr>
            <w:cnfStyle w:val="001000000000" w:firstRow="0" w:lastRow="0" w:firstColumn="1" w:lastColumn="0" w:oddVBand="0" w:evenVBand="0" w:oddHBand="0" w:evenHBand="0" w:firstRowFirstColumn="0" w:firstRowLastColumn="0" w:lastRowFirstColumn="0" w:lastRowLastColumn="0"/>
            <w:tcW w:w="4138" w:type="dxa"/>
          </w:tcPr>
          <w:p w14:paraId="6ABA9195" w14:textId="77777777" w:rsidR="00D04EE8" w:rsidRPr="003460AC" w:rsidRDefault="00D04EE8" w:rsidP="00CE3858">
            <w:pPr>
              <w:rPr>
                <w:rFonts w:cs="Times New Roman"/>
                <w:color w:val="auto"/>
                <w:sz w:val="20"/>
                <w:szCs w:val="20"/>
              </w:rPr>
            </w:pPr>
            <w:r w:rsidRPr="003460AC">
              <w:rPr>
                <w:rFonts w:cs="Times New Roman"/>
                <w:color w:val="auto"/>
                <w:sz w:val="20"/>
                <w:szCs w:val="20"/>
              </w:rPr>
              <w:t>Reference Channel estimation</w:t>
            </w:r>
          </w:p>
        </w:tc>
        <w:tc>
          <w:tcPr>
            <w:tcW w:w="4158" w:type="dxa"/>
          </w:tcPr>
          <w:p w14:paraId="126FEA68" w14:textId="4D29AD82" w:rsidR="00D04EE8" w:rsidRPr="003460AC" w:rsidRDefault="00D04EE8" w:rsidP="00CE3858">
            <w:pPr>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460AC">
              <w:rPr>
                <w:rFonts w:cs="Times New Roman"/>
                <w:sz w:val="20"/>
                <w:szCs w:val="20"/>
              </w:rPr>
              <w:t xml:space="preserve">LS CE for TRS as baseline, MMSE </w:t>
            </w:r>
            <w:r w:rsidR="00496D62" w:rsidRPr="003460AC">
              <w:rPr>
                <w:rFonts w:cs="Times New Roman"/>
                <w:sz w:val="20"/>
                <w:szCs w:val="20"/>
              </w:rPr>
              <w:t>CE as</w:t>
            </w:r>
            <w:r w:rsidRPr="003460AC">
              <w:rPr>
                <w:rFonts w:cs="Times New Roman"/>
                <w:sz w:val="20"/>
                <w:szCs w:val="20"/>
              </w:rPr>
              <w:t xml:space="preserve"> 2</w:t>
            </w:r>
            <w:r w:rsidRPr="003460AC">
              <w:rPr>
                <w:rFonts w:cs="Times New Roman"/>
                <w:sz w:val="20"/>
                <w:szCs w:val="20"/>
                <w:vertAlign w:val="superscript"/>
              </w:rPr>
              <w:t>nd</w:t>
            </w:r>
            <w:r w:rsidRPr="003460AC">
              <w:rPr>
                <w:rFonts w:cs="Times New Roman"/>
                <w:sz w:val="20"/>
                <w:szCs w:val="20"/>
              </w:rPr>
              <w:t xml:space="preserve"> priority</w:t>
            </w:r>
          </w:p>
        </w:tc>
      </w:tr>
      <w:tr w:rsidR="00D04EE8" w:rsidRPr="003460AC" w14:paraId="1F2D292F" w14:textId="77777777" w:rsidTr="00CE38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8" w:type="dxa"/>
          </w:tcPr>
          <w:p w14:paraId="5801C711" w14:textId="77777777" w:rsidR="00D04EE8" w:rsidRPr="003460AC" w:rsidRDefault="00D04EE8" w:rsidP="00CE3858">
            <w:pPr>
              <w:rPr>
                <w:rFonts w:cs="Times New Roman"/>
                <w:sz w:val="20"/>
                <w:szCs w:val="20"/>
              </w:rPr>
            </w:pPr>
            <w:r w:rsidRPr="003460AC">
              <w:rPr>
                <w:rFonts w:eastAsia="宋体" w:cs="Times New Roman"/>
                <w:color w:val="auto"/>
                <w:sz w:val="20"/>
                <w:szCs w:val="20"/>
              </w:rPr>
              <w:t>Correlation matrix and antenna configuration</w:t>
            </w:r>
          </w:p>
        </w:tc>
        <w:tc>
          <w:tcPr>
            <w:tcW w:w="4158" w:type="dxa"/>
          </w:tcPr>
          <w:p w14:paraId="573ECC36" w14:textId="77777777" w:rsidR="00D04EE8" w:rsidRPr="003460AC" w:rsidRDefault="00D04EE8" w:rsidP="00CE3858">
            <w:pPr>
              <w:cnfStyle w:val="000000100000" w:firstRow="0" w:lastRow="0" w:firstColumn="0" w:lastColumn="0" w:oddVBand="0" w:evenVBand="0" w:oddHBand="1" w:evenHBand="0" w:firstRowFirstColumn="0" w:firstRowLastColumn="0" w:lastRowFirstColumn="0" w:lastRowLastColumn="0"/>
              <w:rPr>
                <w:rFonts w:cs="Times New Roman"/>
                <w:sz w:val="20"/>
                <w:szCs w:val="20"/>
                <w:lang w:eastAsia="zh-CN"/>
              </w:rPr>
            </w:pPr>
            <w:r w:rsidRPr="003460AC">
              <w:rPr>
                <w:rFonts w:cs="Times New Roman"/>
                <w:sz w:val="20"/>
                <w:szCs w:val="20"/>
                <w:lang w:eastAsia="zh-CN"/>
              </w:rPr>
              <w:t>1x2 Low</w:t>
            </w:r>
          </w:p>
        </w:tc>
      </w:tr>
    </w:tbl>
    <w:p w14:paraId="42B85AA9" w14:textId="5779D8DB" w:rsidR="00DC09FF" w:rsidRPr="003460AC" w:rsidRDefault="00DC09FF" w:rsidP="00DC09FF">
      <w:pPr>
        <w:pStyle w:val="af"/>
        <w:overflowPunct/>
        <w:autoSpaceDE/>
        <w:autoSpaceDN/>
        <w:adjustRightInd/>
        <w:spacing w:after="120"/>
        <w:ind w:left="420" w:firstLineChars="0" w:firstLine="0"/>
        <w:textAlignment w:val="auto"/>
        <w:rPr>
          <w:rFonts w:eastAsiaTheme="minorEastAsia"/>
          <w:lang w:eastAsia="zh-CN"/>
        </w:rPr>
      </w:pPr>
    </w:p>
    <w:p w14:paraId="78813839" w14:textId="2424710F" w:rsidR="00D04EE8" w:rsidRPr="003460AC" w:rsidRDefault="00D04EE8" w:rsidP="00DC09FF">
      <w:pPr>
        <w:pStyle w:val="af"/>
        <w:overflowPunct/>
        <w:autoSpaceDE/>
        <w:autoSpaceDN/>
        <w:adjustRightInd/>
        <w:spacing w:after="120"/>
        <w:ind w:left="420" w:firstLineChars="0" w:firstLine="0"/>
        <w:textAlignment w:val="auto"/>
        <w:rPr>
          <w:rFonts w:eastAsiaTheme="minorEastAsia"/>
          <w:lang w:eastAsia="zh-CN"/>
        </w:rPr>
      </w:pPr>
      <w:r w:rsidRPr="003460AC">
        <w:rPr>
          <w:rFonts w:eastAsiaTheme="minorEastAsia"/>
          <w:lang w:eastAsia="zh-CN"/>
        </w:rPr>
        <w:t xml:space="preserve">Simulation results to be considered: </w:t>
      </w:r>
    </w:p>
    <w:p w14:paraId="3963F349" w14:textId="0DB389B4" w:rsidR="00D04EE8" w:rsidRPr="003460AC" w:rsidRDefault="00D04EE8" w:rsidP="00D04EE8">
      <w:pPr>
        <w:numPr>
          <w:ilvl w:val="0"/>
          <w:numId w:val="38"/>
        </w:numPr>
        <w:overflowPunct/>
        <w:autoSpaceDE/>
        <w:autoSpaceDN/>
        <w:adjustRightInd/>
        <w:textAlignment w:val="auto"/>
        <w:rPr>
          <w:lang w:val="en-US"/>
        </w:rPr>
      </w:pPr>
      <w:r w:rsidRPr="003460AC">
        <w:rPr>
          <w:lang w:val="en-US"/>
        </w:rPr>
        <w:t xml:space="preserve">CDF curves of (including the 90% and 50% and 10% CDF points) for </w:t>
      </w:r>
      <w:r w:rsidRPr="003460AC">
        <w:rPr>
          <w:lang w:val="en-US" w:eastAsia="ko-KR"/>
        </w:rPr>
        <w:t>estimated TDCP</w:t>
      </w:r>
      <w:r w:rsidRPr="003460AC">
        <w:rPr>
          <w:lang w:val="en-US"/>
        </w:rPr>
        <w:t>.</w:t>
      </w:r>
    </w:p>
    <w:p w14:paraId="79A08EF0" w14:textId="13427ED1" w:rsidR="00D04EE8" w:rsidRPr="003460AC" w:rsidRDefault="00654C2B" w:rsidP="00DC09FF">
      <w:pPr>
        <w:pStyle w:val="af"/>
        <w:overflowPunct/>
        <w:autoSpaceDE/>
        <w:autoSpaceDN/>
        <w:adjustRightInd/>
        <w:spacing w:after="120"/>
        <w:ind w:left="420" w:firstLineChars="0" w:firstLine="0"/>
        <w:textAlignment w:val="auto"/>
      </w:pPr>
      <w:r w:rsidRPr="003460AC">
        <w:t>TDCP calculation reference:</w:t>
      </w:r>
    </w:p>
    <w:p w14:paraId="7907CDB9" w14:textId="3B6C1C15" w:rsidR="00654C2B" w:rsidRPr="003460AC" w:rsidRDefault="00654C2B" w:rsidP="00DC09FF">
      <w:pPr>
        <w:pStyle w:val="af"/>
        <w:overflowPunct/>
        <w:autoSpaceDE/>
        <w:autoSpaceDN/>
        <w:adjustRightInd/>
        <w:spacing w:after="120"/>
        <w:ind w:left="420" w:firstLineChars="0" w:firstLine="0"/>
        <w:textAlignment w:val="auto"/>
        <w:rPr>
          <w:rFonts w:eastAsiaTheme="minorEastAsia"/>
          <w:lang w:val="en-US" w:eastAsia="zh-CN"/>
        </w:rPr>
      </w:pPr>
      <m:oMathPara>
        <m:oMath>
          <m:r>
            <w:rPr>
              <w:rFonts w:ascii="Cambria Math" w:hAnsi="Cambria Math" w:cstheme="minorHAnsi"/>
              <w:sz w:val="22"/>
              <w:szCs w:val="22"/>
            </w:rPr>
            <m:t>c</m:t>
          </m:r>
          <m:d>
            <m:dPr>
              <m:ctrlPr>
                <w:rPr>
                  <w:rFonts w:ascii="Cambria Math" w:hAnsi="Cambria Math"/>
                  <w:i/>
                </w:rPr>
              </m:ctrlPr>
            </m:dPr>
            <m:e>
              <m:r>
                <w:rPr>
                  <w:rFonts w:ascii="Cambria Math" w:hAnsi="Cambria Math"/>
                </w:rPr>
                <m:t>t,∆t</m:t>
              </m:r>
            </m:e>
          </m:d>
          <m: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t+∆t</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t+∆t</m:t>
                                  </m:r>
                                </m:e>
                              </m:d>
                            </m:e>
                          </m:d>
                        </m:e>
                        <m:sup>
                          <m:r>
                            <m:rPr>
                              <m:sty m:val="bi"/>
                            </m:rPr>
                            <w:rPr>
                              <w:rFonts w:ascii="Cambria Math" w:hAnsi="Cambria Math"/>
                            </w:rPr>
                            <m:t>2</m:t>
                          </m:r>
                        </m:sup>
                      </m:sSup>
                    </m:e>
                  </m:nary>
                </m:e>
              </m:rad>
              <m:r>
                <w:rPr>
                  <w:rFonts w:ascii="Cambria Math" w:hAnsi="Cambria Math"/>
                </w:rPr>
                <m:t>∙</m:t>
              </m:r>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m:t>
                                  </m:r>
                                </m:e>
                              </m:d>
                            </m:e>
                          </m:d>
                        </m:e>
                        <m:sup>
                          <m:r>
                            <m:rPr>
                              <m:sty m:val="bi"/>
                            </m:rPr>
                            <w:rPr>
                              <w:rFonts w:ascii="Cambria Math" w:hAnsi="Cambria Math"/>
                            </w:rPr>
                            <m:t>2</m:t>
                          </m:r>
                        </m:sup>
                      </m:sSup>
                    </m:e>
                  </m:nary>
                </m:e>
              </m:rad>
            </m:den>
          </m:f>
        </m:oMath>
      </m:oMathPara>
    </w:p>
    <w:p w14:paraId="5BD37F23" w14:textId="77777777" w:rsidR="00D04EE8" w:rsidRPr="003460AC" w:rsidRDefault="00D04EE8" w:rsidP="003460AC">
      <w:pPr>
        <w:pStyle w:val="af"/>
        <w:overflowPunct/>
        <w:autoSpaceDE/>
        <w:autoSpaceDN/>
        <w:adjustRightInd/>
        <w:spacing w:after="120"/>
        <w:ind w:left="420" w:firstLineChars="0" w:firstLine="0"/>
        <w:textAlignment w:val="auto"/>
        <w:rPr>
          <w:rFonts w:eastAsiaTheme="minorEastAsia"/>
          <w:lang w:eastAsia="zh-CN"/>
        </w:rPr>
      </w:pPr>
    </w:p>
    <w:p w14:paraId="05733C68" w14:textId="0FFBAD85" w:rsidR="00B35FF4" w:rsidRPr="003460AC" w:rsidRDefault="00B35FF4" w:rsidP="00B35FF4">
      <w:pPr>
        <w:pStyle w:val="1"/>
        <w:rPr>
          <w:lang w:eastAsia="zh-CN"/>
        </w:rPr>
      </w:pPr>
      <w:r w:rsidRPr="003460AC">
        <w:t>&lt;Topic 3 Timing requirements for UL multi-DCI multi-TRP with two TAs &gt;</w:t>
      </w:r>
    </w:p>
    <w:p w14:paraId="20BF4E51" w14:textId="17422A08" w:rsidR="00B35FF4" w:rsidRPr="003460AC" w:rsidRDefault="00B35FF4" w:rsidP="00B35FF4">
      <w:pPr>
        <w:spacing w:after="120" w:line="252" w:lineRule="auto"/>
        <w:rPr>
          <w:b/>
          <w:sz w:val="21"/>
          <w:szCs w:val="21"/>
          <w:u w:val="single"/>
          <w:lang w:eastAsia="ko-KR"/>
        </w:rPr>
      </w:pPr>
      <w:r w:rsidRPr="003460AC">
        <w:rPr>
          <w:b/>
          <w:sz w:val="21"/>
          <w:szCs w:val="21"/>
          <w:u w:val="single"/>
          <w:lang w:eastAsia="ko-KR"/>
        </w:rPr>
        <w:t>Issue 3-1-1: DL reference timing</w:t>
      </w:r>
    </w:p>
    <w:p w14:paraId="245E75FA" w14:textId="77777777" w:rsidR="00B35FF4" w:rsidRPr="003460AC" w:rsidRDefault="00B35FF4" w:rsidP="00B35FF4">
      <w:pPr>
        <w:rPr>
          <w:lang w:eastAsia="zh-CN"/>
        </w:rPr>
      </w:pPr>
      <w:r w:rsidRPr="003460AC">
        <w:rPr>
          <w:b/>
          <w:lang w:eastAsia="zh-CN"/>
        </w:rPr>
        <w:t>Agreement</w:t>
      </w:r>
      <w:r w:rsidRPr="003460AC">
        <w:rPr>
          <w:lang w:eastAsia="zh-CN"/>
        </w:rPr>
        <w:t xml:space="preserve">: </w:t>
      </w:r>
    </w:p>
    <w:p w14:paraId="77C0F19F" w14:textId="366E5421" w:rsidR="00B35FF4" w:rsidRPr="003460AC" w:rsidRDefault="00B35FF4" w:rsidP="00716528">
      <w:pPr>
        <w:pStyle w:val="af"/>
        <w:numPr>
          <w:ilvl w:val="0"/>
          <w:numId w:val="32"/>
        </w:numPr>
        <w:overflowPunct/>
        <w:autoSpaceDE/>
        <w:autoSpaceDN/>
        <w:adjustRightInd/>
        <w:spacing w:after="120"/>
        <w:ind w:left="720" w:firstLineChars="0"/>
        <w:textAlignment w:val="auto"/>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szCs w:val="24"/>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009C50A3" w:rsidRPr="003460AC">
        <w:rPr>
          <w:noProof/>
          <w:position w:val="-10"/>
        </w:rPr>
        <w:object w:dxaOrig="1800" w:dyaOrig="300" w14:anchorId="40026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35pt;height:12.35pt;mso-width-percent:0;mso-height-percent:0;mso-width-percent:0;mso-height-percent:0" o:ole="">
            <v:imagedata r:id="rId7" o:title=""/>
          </v:shape>
          <o:OLEObject Type="Embed" ProgID="Equation.3" ShapeID="_x0000_i1025" DrawAspect="Content" ObjectID="_1758710676" r:id="rId8"/>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p w14:paraId="482CD38E" w14:textId="227817D0" w:rsidR="003A7FF6" w:rsidRPr="003460AC" w:rsidRDefault="003A7FF6" w:rsidP="00B35FF4">
      <w:pPr>
        <w:pStyle w:val="B1"/>
        <w:ind w:left="0" w:firstLine="0"/>
        <w:rPr>
          <w:rFonts w:eastAsiaTheme="minorEastAsia"/>
          <w:lang w:eastAsia="zh-CN"/>
        </w:rPr>
      </w:pPr>
    </w:p>
    <w:p w14:paraId="64AFE601" w14:textId="77777777" w:rsidR="00B35FF4" w:rsidRPr="003460AC" w:rsidRDefault="00B35FF4" w:rsidP="00B35FF4">
      <w:pPr>
        <w:rPr>
          <w:rFonts w:eastAsia="Malgun Gothic"/>
          <w:b/>
          <w:u w:val="single"/>
          <w:lang w:eastAsia="ko-KR"/>
        </w:rPr>
      </w:pPr>
      <w:r w:rsidRPr="003460AC">
        <w:rPr>
          <w:b/>
          <w:u w:val="single"/>
          <w:lang w:eastAsia="ko-KR"/>
        </w:rPr>
        <w:t>Issue 3-1-2: TAG management for multi-TRP with 2 TAs</w:t>
      </w:r>
    </w:p>
    <w:p w14:paraId="4B1790E6" w14:textId="77777777" w:rsidR="00B35FF4" w:rsidRPr="003460AC" w:rsidRDefault="00B35FF4" w:rsidP="00B35FF4">
      <w:pPr>
        <w:pStyle w:val="af"/>
        <w:numPr>
          <w:ilvl w:val="0"/>
          <w:numId w:val="32"/>
        </w:numPr>
        <w:overflowPunct/>
        <w:autoSpaceDE/>
        <w:autoSpaceDN/>
        <w:adjustRightInd/>
        <w:spacing w:after="120"/>
        <w:ind w:left="720" w:firstLineChars="0"/>
        <w:textAlignment w:val="auto"/>
        <w:rPr>
          <w:rFonts w:eastAsia="宋体"/>
          <w:szCs w:val="24"/>
          <w:lang w:eastAsia="zh-CN"/>
        </w:rPr>
      </w:pPr>
      <w:r w:rsidRPr="003460AC">
        <w:rPr>
          <w:rFonts w:eastAsia="宋体"/>
          <w:szCs w:val="24"/>
          <w:lang w:eastAsia="zh-CN"/>
        </w:rPr>
        <w:t>Proposals</w:t>
      </w:r>
    </w:p>
    <w:p w14:paraId="621EADE8" w14:textId="77777777" w:rsidR="00B35FF4" w:rsidRPr="003460AC" w:rsidRDefault="00B35FF4" w:rsidP="00B35FF4">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3460AC">
        <w:rPr>
          <w:rFonts w:eastAsia="宋体"/>
          <w:bCs/>
          <w:lang w:eastAsia="zh-CN"/>
        </w:rPr>
        <w:t xml:space="preserve">Proposal </w:t>
      </w:r>
      <w:r w:rsidRPr="003460AC">
        <w:rPr>
          <w:rFonts w:eastAsia="宋体"/>
          <w:bCs/>
          <w:szCs w:val="24"/>
          <w:lang w:eastAsia="zh-CN"/>
        </w:rPr>
        <w:t xml:space="preserve">1: </w:t>
      </w:r>
      <w:r w:rsidRPr="003460AC">
        <w:rPr>
          <w:rFonts w:eastAsia="宋体" w:hint="eastAsia"/>
          <w:bCs/>
          <w:szCs w:val="24"/>
          <w:lang w:eastAsia="zh-CN"/>
        </w:rPr>
        <w:t>Stop</w:t>
      </w:r>
      <w:r w:rsidRPr="003460AC">
        <w:rPr>
          <w:rFonts w:eastAsia="宋体"/>
          <w:bCs/>
          <w:szCs w:val="24"/>
          <w:lang w:eastAsia="zh-CN"/>
        </w:rPr>
        <w:t xml:space="preserve"> UL transmitting (Samsung, Nokia) </w:t>
      </w:r>
    </w:p>
    <w:p w14:paraId="4E027BC4" w14:textId="77777777" w:rsidR="00B35FF4" w:rsidRPr="003460AC" w:rsidRDefault="00B35FF4" w:rsidP="00B35FF4">
      <w:pPr>
        <w:pStyle w:val="af"/>
        <w:numPr>
          <w:ilvl w:val="2"/>
          <w:numId w:val="32"/>
        </w:numPr>
        <w:overflowPunct/>
        <w:autoSpaceDE/>
        <w:autoSpaceDN/>
        <w:adjustRightInd/>
        <w:spacing w:after="120"/>
        <w:ind w:firstLineChars="0"/>
        <w:textAlignment w:val="auto"/>
        <w:rPr>
          <w:rFonts w:eastAsia="宋体"/>
          <w:bCs/>
          <w:szCs w:val="24"/>
          <w:lang w:eastAsia="zh-CN"/>
        </w:rPr>
      </w:pPr>
      <w:r w:rsidRPr="003460AC">
        <w:rPr>
          <w:rFonts w:eastAsia="宋体" w:hint="eastAsia"/>
          <w:bCs/>
          <w:szCs w:val="24"/>
          <w:lang w:eastAsia="zh-CN"/>
        </w:rPr>
        <w:t>P</w:t>
      </w:r>
      <w:r w:rsidRPr="003460AC">
        <w:rPr>
          <w:rFonts w:eastAsia="宋体"/>
          <w:bCs/>
          <w:szCs w:val="24"/>
          <w:lang w:eastAsia="zh-CN"/>
        </w:rPr>
        <w:t>roposal 1a: (Samsung)</w:t>
      </w:r>
    </w:p>
    <w:p w14:paraId="5052E9EA" w14:textId="77777777" w:rsidR="00B35FF4" w:rsidRPr="003460AC" w:rsidRDefault="00B35FF4" w:rsidP="00B35FF4">
      <w:pPr>
        <w:pStyle w:val="af"/>
        <w:numPr>
          <w:ilvl w:val="3"/>
          <w:numId w:val="32"/>
        </w:numPr>
        <w:overflowPunct/>
        <w:autoSpaceDE/>
        <w:autoSpaceDN/>
        <w:adjustRightInd/>
        <w:spacing w:after="120"/>
        <w:ind w:firstLineChars="0"/>
        <w:textAlignment w:val="auto"/>
        <w:rPr>
          <w:rFonts w:eastAsia="宋体"/>
          <w:bCs/>
          <w:szCs w:val="24"/>
          <w:lang w:eastAsia="zh-CN"/>
        </w:rPr>
      </w:pPr>
      <w:r w:rsidRPr="003460AC">
        <w:rPr>
          <w:bCs/>
        </w:rPr>
        <w:t xml:space="preserve">UE may </w:t>
      </w:r>
      <w:r w:rsidRPr="003460AC">
        <w:rPr>
          <w:rFonts w:eastAsia="宋体"/>
          <w:bCs/>
          <w:szCs w:val="24"/>
          <w:lang w:eastAsia="zh-CN"/>
        </w:rPr>
        <w:t>stop</w:t>
      </w:r>
      <w:r w:rsidRPr="003460AC">
        <w:rPr>
          <w:bCs/>
        </w:rPr>
        <w:t xml:space="preserve"> transmitting the UL transmissions for any (or dedicated) of the two TAGs if the uplink transmission timing difference between two TAGs exceeds the MTTD value.</w:t>
      </w:r>
    </w:p>
    <w:p w14:paraId="17E49C70" w14:textId="77777777" w:rsidR="00B35FF4" w:rsidRPr="003460AC" w:rsidRDefault="00B35FF4" w:rsidP="00B35FF4">
      <w:pPr>
        <w:pStyle w:val="af"/>
        <w:numPr>
          <w:ilvl w:val="2"/>
          <w:numId w:val="32"/>
        </w:numPr>
        <w:overflowPunct/>
        <w:autoSpaceDE/>
        <w:autoSpaceDN/>
        <w:adjustRightInd/>
        <w:spacing w:after="120"/>
        <w:ind w:firstLineChars="0"/>
        <w:textAlignment w:val="auto"/>
        <w:rPr>
          <w:rFonts w:eastAsia="宋体"/>
          <w:bCs/>
          <w:szCs w:val="24"/>
          <w:lang w:eastAsia="zh-CN"/>
        </w:rPr>
      </w:pPr>
      <w:r w:rsidRPr="003460AC">
        <w:rPr>
          <w:rFonts w:eastAsia="宋体" w:hint="eastAsia"/>
          <w:bCs/>
          <w:szCs w:val="24"/>
          <w:lang w:eastAsia="zh-CN"/>
        </w:rPr>
        <w:t>P</w:t>
      </w:r>
      <w:r w:rsidRPr="003460AC">
        <w:rPr>
          <w:rFonts w:eastAsia="宋体"/>
          <w:bCs/>
          <w:szCs w:val="24"/>
          <w:lang w:eastAsia="zh-CN"/>
        </w:rPr>
        <w:t>roposal 1</w:t>
      </w:r>
      <w:r w:rsidRPr="003460AC">
        <w:rPr>
          <w:rFonts w:eastAsia="宋体" w:hint="eastAsia"/>
          <w:bCs/>
          <w:szCs w:val="24"/>
          <w:lang w:eastAsia="zh-CN"/>
        </w:rPr>
        <w:t>b</w:t>
      </w:r>
      <w:r w:rsidRPr="003460AC">
        <w:rPr>
          <w:rFonts w:eastAsia="宋体"/>
          <w:bCs/>
          <w:szCs w:val="24"/>
          <w:lang w:eastAsia="zh-CN"/>
        </w:rPr>
        <w:t>: (Nokia)</w:t>
      </w:r>
    </w:p>
    <w:p w14:paraId="385233C7" w14:textId="77777777" w:rsidR="00B35FF4" w:rsidRPr="003460AC" w:rsidRDefault="00B35FF4" w:rsidP="00B35FF4">
      <w:pPr>
        <w:pStyle w:val="af"/>
        <w:numPr>
          <w:ilvl w:val="3"/>
          <w:numId w:val="32"/>
        </w:numPr>
        <w:overflowPunct/>
        <w:autoSpaceDE/>
        <w:autoSpaceDN/>
        <w:adjustRightInd/>
        <w:spacing w:after="120"/>
        <w:ind w:firstLineChars="0"/>
        <w:textAlignment w:val="auto"/>
        <w:rPr>
          <w:bCs/>
        </w:rPr>
      </w:pPr>
      <w:r w:rsidRPr="003460AC">
        <w:rPr>
          <w:bCs/>
        </w:rPr>
        <w:t>Adopt at least one of the following options for the rule defining which UL transmission the UE will stop when the transmission timing difference between the two TAGs exceeds the MTTD value:</w:t>
      </w:r>
    </w:p>
    <w:p w14:paraId="449930E2" w14:textId="77777777" w:rsidR="00B35FF4" w:rsidRPr="003460AC" w:rsidRDefault="00B35FF4" w:rsidP="00B35FF4">
      <w:pPr>
        <w:pStyle w:val="af"/>
        <w:numPr>
          <w:ilvl w:val="4"/>
          <w:numId w:val="32"/>
        </w:numPr>
        <w:overflowPunct/>
        <w:autoSpaceDE/>
        <w:autoSpaceDN/>
        <w:adjustRightInd/>
        <w:spacing w:after="120"/>
        <w:ind w:firstLineChars="0"/>
        <w:textAlignment w:val="auto"/>
        <w:rPr>
          <w:bCs/>
        </w:rPr>
      </w:pPr>
      <w:r w:rsidRPr="003460AC">
        <w:rPr>
          <w:bCs/>
        </w:rPr>
        <w:lastRenderedPageBreak/>
        <w:t xml:space="preserve">The UE stops </w:t>
      </w:r>
      <w:r w:rsidRPr="003460AC">
        <w:rPr>
          <w:rFonts w:eastAsia="宋体"/>
          <w:bCs/>
          <w:szCs w:val="24"/>
          <w:lang w:eastAsia="zh-CN"/>
        </w:rPr>
        <w:t>the</w:t>
      </w:r>
      <w:r w:rsidRPr="003460AC">
        <w:rPr>
          <w:bCs/>
        </w:rPr>
        <w:t xml:space="preserve"> UL transmission corresponding to the TAG with lowest or highest TAG index or ID.</w:t>
      </w:r>
    </w:p>
    <w:p w14:paraId="43F534E7" w14:textId="77777777" w:rsidR="00B35FF4" w:rsidRPr="003460AC" w:rsidRDefault="00B35FF4" w:rsidP="00B35FF4">
      <w:pPr>
        <w:pStyle w:val="af"/>
        <w:numPr>
          <w:ilvl w:val="4"/>
          <w:numId w:val="32"/>
        </w:numPr>
        <w:overflowPunct/>
        <w:autoSpaceDE/>
        <w:autoSpaceDN/>
        <w:adjustRightInd/>
        <w:spacing w:after="120"/>
        <w:ind w:firstLineChars="0"/>
        <w:textAlignment w:val="auto"/>
        <w:rPr>
          <w:rFonts w:eastAsia="宋体"/>
          <w:bCs/>
          <w:szCs w:val="24"/>
          <w:lang w:eastAsia="zh-CN"/>
        </w:rPr>
      </w:pPr>
      <w:r w:rsidRPr="003460AC">
        <w:rPr>
          <w:bCs/>
        </w:rPr>
        <w:t xml:space="preserve">The UE stops the </w:t>
      </w:r>
      <w:r w:rsidRPr="003460AC">
        <w:rPr>
          <w:rFonts w:eastAsia="宋体"/>
          <w:bCs/>
          <w:szCs w:val="24"/>
          <w:lang w:eastAsia="zh-CN"/>
        </w:rPr>
        <w:t>UL</w:t>
      </w:r>
      <w:r w:rsidRPr="003460AC">
        <w:rPr>
          <w:bCs/>
        </w:rPr>
        <w:t xml:space="preserve"> transmission corresponding to the TAG associated (e.g., through TCI states) with lowest or highest coresetPoolIndex.</w:t>
      </w:r>
    </w:p>
    <w:p w14:paraId="30FB63DA" w14:textId="77777777" w:rsidR="00B35FF4" w:rsidRPr="003460AC" w:rsidRDefault="00B35FF4" w:rsidP="00B35FF4">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3460AC">
        <w:rPr>
          <w:rFonts w:eastAsia="宋体"/>
          <w:bCs/>
          <w:lang w:eastAsia="zh-CN"/>
        </w:rPr>
        <w:t>Proposal 2</w:t>
      </w:r>
      <w:r w:rsidRPr="003460AC">
        <w:rPr>
          <w:rFonts w:eastAsia="宋体"/>
          <w:bCs/>
          <w:szCs w:val="24"/>
          <w:lang w:eastAsia="zh-CN"/>
        </w:rPr>
        <w:t xml:space="preserve">: UE implementation (Huawei, MediaTek) </w:t>
      </w:r>
    </w:p>
    <w:p w14:paraId="3732652F" w14:textId="77777777" w:rsidR="00B35FF4" w:rsidRPr="003460AC" w:rsidRDefault="00B35FF4" w:rsidP="00B35FF4">
      <w:pPr>
        <w:pStyle w:val="af"/>
        <w:numPr>
          <w:ilvl w:val="2"/>
          <w:numId w:val="32"/>
        </w:numPr>
        <w:overflowPunct/>
        <w:autoSpaceDE/>
        <w:autoSpaceDN/>
        <w:adjustRightInd/>
        <w:spacing w:after="120"/>
        <w:ind w:firstLineChars="0"/>
        <w:textAlignment w:val="auto"/>
        <w:rPr>
          <w:bCs/>
        </w:rPr>
      </w:pPr>
      <w:r w:rsidRPr="003460AC">
        <w:rPr>
          <w:bCs/>
        </w:rPr>
        <w:t xml:space="preserve">When </w:t>
      </w:r>
      <w:r w:rsidRPr="003460AC">
        <w:rPr>
          <w:rFonts w:eastAsia="宋体"/>
          <w:bCs/>
          <w:szCs w:val="24"/>
          <w:lang w:eastAsia="zh-CN"/>
        </w:rPr>
        <w:t>the</w:t>
      </w:r>
      <w:r w:rsidRPr="003460AC">
        <w:rPr>
          <w:bCs/>
        </w:rPr>
        <w:t xml:space="preserve"> transmission timing difference between two TAGs for multi-TRP operation exceeds the MTTD value, there is no need to define requirements and it is up to UE implementation.</w:t>
      </w:r>
    </w:p>
    <w:p w14:paraId="23607E63" w14:textId="77777777" w:rsidR="00B35FF4" w:rsidRPr="003460AC" w:rsidRDefault="00B35FF4" w:rsidP="00B35FF4">
      <w:pPr>
        <w:pStyle w:val="af"/>
        <w:numPr>
          <w:ilvl w:val="1"/>
          <w:numId w:val="32"/>
        </w:numPr>
        <w:overflowPunct/>
        <w:autoSpaceDE/>
        <w:autoSpaceDN/>
        <w:adjustRightInd/>
        <w:spacing w:after="120"/>
        <w:ind w:left="1440" w:firstLineChars="0"/>
        <w:textAlignment w:val="auto"/>
        <w:rPr>
          <w:bCs/>
        </w:rPr>
      </w:pPr>
      <w:r w:rsidRPr="003460AC">
        <w:rPr>
          <w:rFonts w:eastAsia="宋体" w:hint="eastAsia"/>
          <w:bCs/>
          <w:szCs w:val="24"/>
          <w:lang w:eastAsia="zh-CN"/>
        </w:rPr>
        <w:t>P</w:t>
      </w:r>
      <w:r w:rsidRPr="003460AC">
        <w:rPr>
          <w:rFonts w:eastAsia="宋体"/>
          <w:bCs/>
          <w:szCs w:val="24"/>
          <w:lang w:eastAsia="zh-CN"/>
        </w:rPr>
        <w:t>roposal</w:t>
      </w:r>
      <w:r w:rsidRPr="003460AC">
        <w:rPr>
          <w:rFonts w:eastAsiaTheme="minorEastAsia"/>
          <w:bCs/>
          <w:lang w:eastAsia="zh-CN"/>
        </w:rPr>
        <w:t xml:space="preserve"> 3: monitor RTD by UE (vivo, Apple)</w:t>
      </w:r>
    </w:p>
    <w:p w14:paraId="47DD6C4A" w14:textId="77777777" w:rsidR="00B35FF4" w:rsidRPr="003460AC" w:rsidRDefault="00B35FF4" w:rsidP="00B35FF4">
      <w:pPr>
        <w:pStyle w:val="af"/>
        <w:numPr>
          <w:ilvl w:val="2"/>
          <w:numId w:val="32"/>
        </w:numPr>
        <w:overflowPunct/>
        <w:autoSpaceDE/>
        <w:autoSpaceDN/>
        <w:adjustRightInd/>
        <w:spacing w:after="120"/>
        <w:ind w:firstLineChars="0"/>
        <w:textAlignment w:val="auto"/>
        <w:rPr>
          <w:rFonts w:eastAsia="宋体"/>
          <w:bCs/>
          <w:szCs w:val="24"/>
          <w:lang w:eastAsia="zh-CN"/>
        </w:rPr>
      </w:pPr>
      <w:r w:rsidRPr="003460AC">
        <w:rPr>
          <w:rFonts w:eastAsia="宋体" w:hint="eastAsia"/>
          <w:bCs/>
          <w:szCs w:val="24"/>
          <w:lang w:eastAsia="zh-CN"/>
        </w:rPr>
        <w:t>P</w:t>
      </w:r>
      <w:r w:rsidRPr="003460AC">
        <w:rPr>
          <w:rFonts w:eastAsia="宋体"/>
          <w:bCs/>
          <w:szCs w:val="24"/>
          <w:lang w:eastAsia="zh-CN"/>
        </w:rPr>
        <w:t>roposal 3a: (Apple)</w:t>
      </w:r>
    </w:p>
    <w:p w14:paraId="149021EF" w14:textId="77777777" w:rsidR="00B35FF4" w:rsidRPr="003460AC" w:rsidRDefault="00B35FF4" w:rsidP="00B35FF4">
      <w:pPr>
        <w:pStyle w:val="af"/>
        <w:numPr>
          <w:ilvl w:val="3"/>
          <w:numId w:val="32"/>
        </w:numPr>
        <w:overflowPunct/>
        <w:autoSpaceDE/>
        <w:autoSpaceDN/>
        <w:adjustRightInd/>
        <w:spacing w:after="120"/>
        <w:ind w:firstLineChars="0"/>
        <w:textAlignment w:val="auto"/>
        <w:rPr>
          <w:bCs/>
        </w:rPr>
      </w:pPr>
      <w:r w:rsidRPr="003460AC">
        <w:rPr>
          <w:bCs/>
        </w:rPr>
        <w:t>UE indicates its category to NW after access NW (baseline UE or advanced UE).</w:t>
      </w:r>
    </w:p>
    <w:p w14:paraId="78729980" w14:textId="77777777" w:rsidR="00B35FF4" w:rsidRPr="003460AC" w:rsidRDefault="00B35FF4" w:rsidP="00B35FF4">
      <w:pPr>
        <w:pStyle w:val="af"/>
        <w:numPr>
          <w:ilvl w:val="3"/>
          <w:numId w:val="32"/>
        </w:numPr>
        <w:overflowPunct/>
        <w:autoSpaceDE/>
        <w:autoSpaceDN/>
        <w:adjustRightInd/>
        <w:spacing w:after="120"/>
        <w:ind w:firstLineChars="0"/>
        <w:textAlignment w:val="auto"/>
        <w:rPr>
          <w:bCs/>
        </w:rPr>
      </w:pPr>
      <w:r w:rsidRPr="003460AC">
        <w:rPr>
          <w:bCs/>
        </w:rPr>
        <w:t xml:space="preserve">Network configures UE to monitor RTD between the two TRPs. </w:t>
      </w:r>
    </w:p>
    <w:p w14:paraId="5F77AEDF" w14:textId="77777777" w:rsidR="00B35FF4" w:rsidRPr="003460AC" w:rsidRDefault="00B35FF4" w:rsidP="00B35FF4">
      <w:pPr>
        <w:pStyle w:val="af"/>
        <w:numPr>
          <w:ilvl w:val="3"/>
          <w:numId w:val="32"/>
        </w:numPr>
        <w:overflowPunct/>
        <w:autoSpaceDE/>
        <w:autoSpaceDN/>
        <w:adjustRightInd/>
        <w:spacing w:after="120"/>
        <w:ind w:firstLineChars="0"/>
        <w:textAlignment w:val="auto"/>
        <w:rPr>
          <w:bCs/>
        </w:rPr>
      </w:pPr>
      <w:r w:rsidRPr="003460AC">
        <w:rPr>
          <w:bCs/>
        </w:rPr>
        <w:t>UE monitors the RTD consistently, and report to network when status changes (e.g. RTD becomes larger/smaller than CP for baseline UE)</w:t>
      </w:r>
    </w:p>
    <w:p w14:paraId="0D7C8618" w14:textId="77777777" w:rsidR="00B35FF4" w:rsidRPr="003460AC" w:rsidRDefault="00B35FF4" w:rsidP="00B35FF4">
      <w:pPr>
        <w:pStyle w:val="af"/>
        <w:numPr>
          <w:ilvl w:val="3"/>
          <w:numId w:val="32"/>
        </w:numPr>
        <w:overflowPunct/>
        <w:autoSpaceDE/>
        <w:autoSpaceDN/>
        <w:adjustRightInd/>
        <w:spacing w:after="120"/>
        <w:ind w:firstLineChars="0"/>
        <w:textAlignment w:val="auto"/>
        <w:rPr>
          <w:bCs/>
        </w:rPr>
      </w:pPr>
      <w:r w:rsidRPr="003460AC">
        <w:rPr>
          <w:bCs/>
        </w:rPr>
        <w:t>Upon receiving RTD status change from UE, network can update configuration accordingly (e.g. fallback to single TAG or enable two TAGs).</w:t>
      </w:r>
    </w:p>
    <w:p w14:paraId="1FD3B771" w14:textId="5E175941" w:rsidR="00716528" w:rsidRPr="003460AC" w:rsidRDefault="00716528" w:rsidP="00716528">
      <w:pPr>
        <w:pStyle w:val="1"/>
        <w:rPr>
          <w:lang w:eastAsia="zh-CN"/>
        </w:rPr>
      </w:pPr>
      <w:r w:rsidRPr="003460AC">
        <w:t>&lt;Topic 4</w:t>
      </w:r>
      <w:r w:rsidRPr="003460AC">
        <w:rPr>
          <w:lang w:eastAsia="ja-JP"/>
        </w:rPr>
        <w:t xml:space="preserve"> </w:t>
      </w:r>
      <w:r w:rsidRPr="003460AC">
        <w:rPr>
          <w:lang w:val="en-US" w:eastAsia="ja-JP"/>
        </w:rPr>
        <w:t>Unified TCI Framework extended to M-TRP</w:t>
      </w:r>
      <w:r w:rsidRPr="003460AC">
        <w:t xml:space="preserve"> &gt;</w:t>
      </w:r>
    </w:p>
    <w:p w14:paraId="18312F4A" w14:textId="1004B778" w:rsidR="00716528" w:rsidRPr="003460AC" w:rsidRDefault="00716528" w:rsidP="00716528">
      <w:pPr>
        <w:spacing w:after="120" w:line="252" w:lineRule="auto"/>
        <w:rPr>
          <w:b/>
          <w:sz w:val="21"/>
          <w:szCs w:val="21"/>
          <w:u w:val="single"/>
          <w:lang w:eastAsia="ko-KR"/>
        </w:rPr>
      </w:pPr>
      <w:r w:rsidRPr="003460AC">
        <w:rPr>
          <w:rFonts w:eastAsia="宋体"/>
          <w:b/>
          <w:szCs w:val="21"/>
          <w:u w:val="single"/>
          <w:lang w:eastAsia="ko-KR"/>
        </w:rPr>
        <w:t>Issue 4-1-1: For eUTCI, whether to support simultaneous reception in mTRP scenarios in FR2?</w:t>
      </w:r>
    </w:p>
    <w:p w14:paraId="31EFD711" w14:textId="77777777" w:rsidR="00716528" w:rsidRPr="003460AC" w:rsidRDefault="00716528" w:rsidP="00716528">
      <w:pPr>
        <w:rPr>
          <w:lang w:eastAsia="zh-CN"/>
        </w:rPr>
      </w:pPr>
      <w:r w:rsidRPr="003460AC">
        <w:rPr>
          <w:b/>
          <w:lang w:eastAsia="zh-CN"/>
        </w:rPr>
        <w:t>Agreement</w:t>
      </w:r>
      <w:r w:rsidRPr="003460AC">
        <w:rPr>
          <w:lang w:eastAsia="zh-CN"/>
        </w:rPr>
        <w:t xml:space="preserve">: </w:t>
      </w:r>
    </w:p>
    <w:p w14:paraId="192744B2" w14:textId="52F23136" w:rsidR="00716528" w:rsidRPr="003460AC" w:rsidRDefault="00716528" w:rsidP="00716528">
      <w:pPr>
        <w:pStyle w:val="af"/>
        <w:numPr>
          <w:ilvl w:val="0"/>
          <w:numId w:val="32"/>
        </w:numPr>
        <w:overflowPunct/>
        <w:autoSpaceDE/>
        <w:autoSpaceDN/>
        <w:adjustRightInd/>
        <w:spacing w:after="120"/>
        <w:ind w:left="720" w:firstLineChars="0"/>
        <w:textAlignment w:val="auto"/>
        <w:rPr>
          <w:rFonts w:eastAsia="Malgun Gothic"/>
          <w:szCs w:val="21"/>
        </w:rPr>
      </w:pPr>
      <w:r w:rsidRPr="003460AC">
        <w:rPr>
          <w:rFonts w:eastAsia="Malgun Gothic"/>
          <w:szCs w:val="21"/>
        </w:rPr>
        <w:t>RAN4 not specify the requirements for eUTCI with simultaneous reception in DL in FR2 in Rel-18</w:t>
      </w:r>
    </w:p>
    <w:p w14:paraId="70D82C92" w14:textId="77777777" w:rsidR="00C25FC9" w:rsidRPr="003460AC" w:rsidRDefault="00C25FC9" w:rsidP="00C25FC9">
      <w:pPr>
        <w:spacing w:after="120" w:line="252" w:lineRule="auto"/>
        <w:rPr>
          <w:rFonts w:eastAsia="宋体"/>
          <w:b/>
          <w:szCs w:val="21"/>
          <w:u w:val="single"/>
          <w:lang w:eastAsia="ko-KR"/>
        </w:rPr>
      </w:pPr>
    </w:p>
    <w:p w14:paraId="74365D8D" w14:textId="600FEAE8" w:rsidR="00B35FF4" w:rsidRPr="003460AC" w:rsidRDefault="00C25FC9" w:rsidP="00C25FC9">
      <w:pPr>
        <w:spacing w:after="120" w:line="252" w:lineRule="auto"/>
        <w:rPr>
          <w:rFonts w:eastAsia="宋体"/>
          <w:b/>
          <w:szCs w:val="21"/>
          <w:u w:val="single"/>
          <w:lang w:eastAsia="ko-KR"/>
        </w:rPr>
      </w:pPr>
      <w:r w:rsidRPr="003460AC">
        <w:rPr>
          <w:rFonts w:eastAsia="宋体"/>
          <w:b/>
          <w:szCs w:val="21"/>
          <w:u w:val="single"/>
          <w:lang w:eastAsia="ko-KR"/>
        </w:rPr>
        <w:t>Issue 4-1-2: Whether to introduce RRM requirements for eUTCI if UE can support sTxMP?</w:t>
      </w:r>
    </w:p>
    <w:p w14:paraId="52F80A0F" w14:textId="5CB431B5" w:rsidR="00C25FC9" w:rsidRPr="003460AC" w:rsidRDefault="003460AC" w:rsidP="00C25FC9">
      <w:pPr>
        <w:rPr>
          <w:b/>
          <w:u w:val="single"/>
          <w:lang w:eastAsia="zh-CN"/>
        </w:rPr>
      </w:pPr>
      <w:r w:rsidRPr="003460AC">
        <w:rPr>
          <w:b/>
          <w:lang w:eastAsia="zh-CN"/>
        </w:rPr>
        <w:t>Agreement</w:t>
      </w:r>
      <w:r w:rsidR="00C25FC9" w:rsidRPr="003460AC">
        <w:rPr>
          <w:b/>
          <w:lang w:eastAsia="zh-CN"/>
        </w:rPr>
        <w:t>:</w:t>
      </w:r>
    </w:p>
    <w:p w14:paraId="5DB3BA1E" w14:textId="0D39A4A2" w:rsidR="00C25FC9" w:rsidRPr="003460AC" w:rsidRDefault="00C25FC9" w:rsidP="003460AC">
      <w:pPr>
        <w:pStyle w:val="af"/>
        <w:numPr>
          <w:ilvl w:val="0"/>
          <w:numId w:val="37"/>
        </w:numPr>
        <w:spacing w:after="120" w:line="252" w:lineRule="auto"/>
        <w:ind w:firstLineChars="0"/>
        <w:rPr>
          <w:rFonts w:eastAsia="Malgun Gothic"/>
          <w:b/>
          <w:szCs w:val="21"/>
          <w:u w:val="single"/>
          <w:lang w:eastAsia="ko-KR"/>
        </w:rPr>
      </w:pPr>
      <w:r w:rsidRPr="003460AC">
        <w:rPr>
          <w:rFonts w:eastAsiaTheme="minorEastAsia"/>
          <w:lang w:eastAsia="zh-CN"/>
        </w:rPr>
        <w:t>Not specify requirements for eUTCI with simultaneous UL transmission with multi-panels in Rel-18</w:t>
      </w:r>
    </w:p>
    <w:p w14:paraId="503E965D" w14:textId="77777777" w:rsidR="003460AC" w:rsidRDefault="003460AC" w:rsidP="008D74BB">
      <w:pPr>
        <w:spacing w:after="120" w:line="252" w:lineRule="auto"/>
        <w:rPr>
          <w:rFonts w:eastAsia="宋体"/>
          <w:b/>
          <w:szCs w:val="21"/>
          <w:u w:val="single"/>
          <w:lang w:eastAsia="ko-KR"/>
        </w:rPr>
      </w:pPr>
    </w:p>
    <w:p w14:paraId="33C64638" w14:textId="2388C01B" w:rsidR="008D74BB" w:rsidRPr="003460AC" w:rsidRDefault="008D74BB" w:rsidP="008D74BB">
      <w:pPr>
        <w:spacing w:after="120" w:line="252" w:lineRule="auto"/>
        <w:rPr>
          <w:rFonts w:eastAsia="宋体"/>
          <w:b/>
          <w:szCs w:val="21"/>
          <w:u w:val="single"/>
          <w:lang w:eastAsia="ko-KR"/>
        </w:rPr>
      </w:pPr>
      <w:r w:rsidRPr="003460AC">
        <w:rPr>
          <w:rFonts w:eastAsia="宋体"/>
          <w:b/>
          <w:szCs w:val="21"/>
          <w:u w:val="single"/>
          <w:lang w:eastAsia="ko-KR"/>
        </w:rPr>
        <w:t xml:space="preserve">Issue 4-1-3: For </w:t>
      </w:r>
      <w:proofErr w:type="spellStart"/>
      <w:r w:rsidRPr="003460AC">
        <w:rPr>
          <w:rFonts w:eastAsia="宋体"/>
          <w:b/>
          <w:szCs w:val="21"/>
          <w:u w:val="single"/>
          <w:lang w:eastAsia="ko-KR"/>
        </w:rPr>
        <w:t>mDCI</w:t>
      </w:r>
      <w:proofErr w:type="spellEnd"/>
      <w:r w:rsidRPr="003460AC">
        <w:rPr>
          <w:rFonts w:eastAsia="宋体"/>
          <w:b/>
          <w:szCs w:val="21"/>
          <w:u w:val="single"/>
          <w:lang w:eastAsia="ko-KR"/>
        </w:rPr>
        <w:t xml:space="preserve"> mTRP, how to specify RRM requirements for eUTCI if UE cannot support simultaneous DL reception in FR2? </w:t>
      </w:r>
    </w:p>
    <w:p w14:paraId="0F1A19E2" w14:textId="374BDDF8" w:rsidR="008D74BB" w:rsidRPr="003460AC" w:rsidRDefault="008D74BB" w:rsidP="008D74BB">
      <w:pPr>
        <w:rPr>
          <w:rFonts w:eastAsiaTheme="minorEastAsia"/>
          <w:lang w:eastAsia="zh-CN"/>
        </w:rPr>
      </w:pPr>
      <w:r w:rsidRPr="003460AC">
        <w:rPr>
          <w:b/>
          <w:lang w:eastAsia="zh-CN"/>
        </w:rPr>
        <w:t>Agreement</w:t>
      </w:r>
      <w:r w:rsidRPr="003460AC">
        <w:rPr>
          <w:lang w:eastAsia="zh-CN"/>
        </w:rPr>
        <w:t xml:space="preserve">: </w:t>
      </w:r>
    </w:p>
    <w:p w14:paraId="562A7BB4" w14:textId="77777777" w:rsidR="008D74BB" w:rsidRPr="003460AC" w:rsidRDefault="008D74BB" w:rsidP="008D74BB">
      <w:pPr>
        <w:spacing w:after="120"/>
        <w:rPr>
          <w:bCs/>
          <w:lang w:eastAsia="zh-CN"/>
        </w:rPr>
      </w:pPr>
      <w:r w:rsidRPr="003460AC">
        <w:rPr>
          <w:bCs/>
          <w:lang w:eastAsia="zh-CN"/>
        </w:rPr>
        <w:t>For mDCI mTRP, RRM requiements: eUTCI if UE cannot support simultaneous DL reception in FR2?</w:t>
      </w:r>
    </w:p>
    <w:p w14:paraId="36D8854D" w14:textId="77777777" w:rsidR="008D74BB" w:rsidRPr="003460AC" w:rsidRDefault="008D74BB" w:rsidP="008D74BB">
      <w:pPr>
        <w:pStyle w:val="af"/>
        <w:numPr>
          <w:ilvl w:val="0"/>
          <w:numId w:val="32"/>
        </w:numPr>
        <w:spacing w:after="120" w:line="252" w:lineRule="auto"/>
        <w:ind w:firstLineChars="0"/>
        <w:textAlignment w:val="auto"/>
      </w:pPr>
      <w:r w:rsidRPr="003460AC">
        <w:rPr>
          <w:bCs/>
        </w:rPr>
        <w:t>For UEs doesn’t have the capability of supporting two TAs, Rel-17 unified TCI state switching requirements are applicable for each TCI state associated with coresetPoolIndex independently</w:t>
      </w:r>
    </w:p>
    <w:p w14:paraId="2B7EBDCE" w14:textId="77777777" w:rsidR="008D74BB" w:rsidRPr="003460AC" w:rsidRDefault="008D74BB" w:rsidP="008D74BB">
      <w:pPr>
        <w:pStyle w:val="af"/>
        <w:numPr>
          <w:ilvl w:val="0"/>
          <w:numId w:val="32"/>
        </w:numPr>
        <w:spacing w:after="120" w:line="252" w:lineRule="auto"/>
        <w:ind w:firstLineChars="0"/>
        <w:textAlignment w:val="auto"/>
      </w:pPr>
      <w:r w:rsidRPr="003460AC">
        <w:rPr>
          <w:bCs/>
        </w:rPr>
        <w:t>For UEs has the capability of supporting two TAs and not capable to support RTD &gt; CP Rel-17 unified TCI state switching requirements are applicable for each TCI state associated with coresetPoolIndex independently</w:t>
      </w:r>
    </w:p>
    <w:p w14:paraId="384451B7" w14:textId="77777777" w:rsidR="008D74BB" w:rsidRPr="003460AC" w:rsidRDefault="008D74BB" w:rsidP="008D74BB">
      <w:pPr>
        <w:pStyle w:val="af"/>
        <w:numPr>
          <w:ilvl w:val="2"/>
          <w:numId w:val="32"/>
        </w:numPr>
        <w:spacing w:after="120" w:line="252" w:lineRule="auto"/>
        <w:ind w:firstLineChars="0"/>
        <w:textAlignment w:val="auto"/>
        <w:rPr>
          <w:sz w:val="21"/>
          <w:szCs w:val="21"/>
        </w:rPr>
      </w:pPr>
      <w:r w:rsidRPr="003460AC">
        <w:rPr>
          <w:sz w:val="21"/>
          <w:szCs w:val="21"/>
        </w:rPr>
        <w:t xml:space="preserve">FFS on requirement if the SSB are overlapped or adjacent. </w:t>
      </w:r>
    </w:p>
    <w:p w14:paraId="2FFFB711" w14:textId="77777777" w:rsidR="008D74BB" w:rsidRPr="003460AC" w:rsidRDefault="008D74BB" w:rsidP="008D74BB">
      <w:pPr>
        <w:pStyle w:val="af"/>
        <w:numPr>
          <w:ilvl w:val="0"/>
          <w:numId w:val="32"/>
        </w:numPr>
        <w:spacing w:after="120" w:line="252" w:lineRule="auto"/>
        <w:ind w:firstLineChars="0"/>
        <w:textAlignment w:val="auto"/>
        <w:rPr>
          <w:sz w:val="21"/>
          <w:szCs w:val="21"/>
        </w:rPr>
      </w:pPr>
      <w:r w:rsidRPr="003460AC">
        <w:rPr>
          <w:rFonts w:eastAsiaTheme="minorEastAsia" w:hint="eastAsia"/>
          <w:sz w:val="21"/>
          <w:szCs w:val="21"/>
          <w:lang w:eastAsia="zh-CN"/>
        </w:rPr>
        <w:t>I</w:t>
      </w:r>
      <w:r w:rsidRPr="003460AC">
        <w:rPr>
          <w:rFonts w:eastAsiaTheme="minorEastAsia"/>
          <w:sz w:val="21"/>
          <w:szCs w:val="21"/>
          <w:lang w:eastAsia="zh-CN"/>
        </w:rPr>
        <w:t>f</w:t>
      </w:r>
      <w:r w:rsidRPr="003460AC">
        <w:rPr>
          <w:bCs/>
          <w:lang w:eastAsia="zh-CN"/>
        </w:rPr>
        <w:t xml:space="preserve"> the RTD is less than CP, reuse L1-RSRP in 9.5 for serving cell and 9.13 for additionalPCI.</w:t>
      </w:r>
    </w:p>
    <w:p w14:paraId="001EDC00" w14:textId="776D9272" w:rsidR="008D74BB" w:rsidRPr="003460AC" w:rsidRDefault="008D74BB" w:rsidP="008D74BB">
      <w:pPr>
        <w:pStyle w:val="af"/>
        <w:numPr>
          <w:ilvl w:val="0"/>
          <w:numId w:val="32"/>
        </w:numPr>
        <w:spacing w:after="120" w:line="252" w:lineRule="auto"/>
        <w:ind w:firstLineChars="0"/>
        <w:textAlignment w:val="auto"/>
        <w:rPr>
          <w:bCs/>
          <w:lang w:eastAsia="zh-CN"/>
        </w:rPr>
      </w:pPr>
      <w:r w:rsidRPr="003460AC">
        <w:rPr>
          <w:rFonts w:hint="eastAsia"/>
          <w:bCs/>
          <w:lang w:eastAsia="zh-CN"/>
        </w:rPr>
        <w:t xml:space="preserve">FFS on requirements for UEs </w:t>
      </w:r>
      <w:r w:rsidR="00496D62" w:rsidRPr="003460AC">
        <w:rPr>
          <w:bCs/>
          <w:lang w:eastAsia="zh-CN"/>
        </w:rPr>
        <w:t xml:space="preserve">with </w:t>
      </w:r>
      <w:r w:rsidRPr="003460AC">
        <w:rPr>
          <w:rFonts w:hint="eastAsia"/>
          <w:bCs/>
          <w:lang w:eastAsia="zh-CN"/>
        </w:rPr>
        <w:t>capability of supporting two TAs and capable to support RTD &gt; CP</w:t>
      </w:r>
    </w:p>
    <w:p w14:paraId="2CE7DD88" w14:textId="356262B5" w:rsidR="008D74BB" w:rsidRPr="003460AC" w:rsidRDefault="008D74BB" w:rsidP="008D74BB">
      <w:pPr>
        <w:spacing w:after="120" w:line="252" w:lineRule="auto"/>
        <w:rPr>
          <w:rFonts w:eastAsia="Malgun Gothic"/>
          <w:b/>
          <w:szCs w:val="21"/>
          <w:u w:val="single"/>
          <w:lang w:eastAsia="ko-KR"/>
        </w:rPr>
      </w:pPr>
    </w:p>
    <w:p w14:paraId="129F7B3D" w14:textId="51D3B4DE" w:rsidR="008D74BB" w:rsidRPr="003460AC" w:rsidRDefault="008D74BB" w:rsidP="008D74BB">
      <w:pPr>
        <w:spacing w:after="120" w:line="252" w:lineRule="auto"/>
        <w:rPr>
          <w:b/>
          <w:u w:val="single"/>
          <w:lang w:eastAsia="zh-CN"/>
        </w:rPr>
      </w:pPr>
      <w:r w:rsidRPr="003460AC">
        <w:rPr>
          <w:b/>
          <w:u w:val="single"/>
          <w:lang w:eastAsia="zh-CN"/>
        </w:rPr>
        <w:t>Issue 4</w:t>
      </w:r>
      <w:r w:rsidRPr="003460AC">
        <w:rPr>
          <w:rFonts w:hint="eastAsia"/>
          <w:b/>
          <w:u w:val="single"/>
          <w:lang w:eastAsia="zh-CN"/>
        </w:rPr>
        <w:t>-</w:t>
      </w:r>
      <w:r w:rsidRPr="003460AC">
        <w:rPr>
          <w:b/>
          <w:u w:val="single"/>
          <w:lang w:eastAsia="zh-CN"/>
        </w:rPr>
        <w:t>1</w:t>
      </w:r>
      <w:r w:rsidRPr="003460AC">
        <w:rPr>
          <w:rFonts w:hint="eastAsia"/>
          <w:b/>
          <w:u w:val="single"/>
          <w:lang w:eastAsia="zh-CN"/>
        </w:rPr>
        <w:t>-</w:t>
      </w:r>
      <w:r w:rsidRPr="003460AC">
        <w:rPr>
          <w:b/>
          <w:u w:val="single"/>
          <w:lang w:eastAsia="zh-CN"/>
        </w:rPr>
        <w:t>4: For sDCI mTRP if dual TCI state is switched, if UE cannot support simultaneous DL reception in FR2, whether to define MAC-CE based TCI state switch delay for cases? </w:t>
      </w:r>
    </w:p>
    <w:p w14:paraId="41CE7BD2" w14:textId="6D1779BF" w:rsidR="00BB5667" w:rsidRPr="003460AC" w:rsidRDefault="00BB5667" w:rsidP="00BB5667">
      <w:pPr>
        <w:rPr>
          <w:rFonts w:eastAsiaTheme="minorEastAsia"/>
          <w:lang w:eastAsia="zh-CN"/>
        </w:rPr>
      </w:pPr>
      <w:r w:rsidRPr="003460AC">
        <w:rPr>
          <w:b/>
          <w:lang w:eastAsia="zh-CN"/>
        </w:rPr>
        <w:t>Agreement</w:t>
      </w:r>
      <w:r w:rsidRPr="003460AC">
        <w:rPr>
          <w:lang w:eastAsia="zh-CN"/>
        </w:rPr>
        <w:t xml:space="preserve">: </w:t>
      </w:r>
    </w:p>
    <w:p w14:paraId="08E927BE" w14:textId="77777777" w:rsidR="008D74BB" w:rsidRPr="003460AC" w:rsidRDefault="008D74BB" w:rsidP="008D74BB">
      <w:pPr>
        <w:rPr>
          <w:bCs/>
          <w:lang w:eastAsia="zh-CN"/>
        </w:rPr>
      </w:pPr>
      <w:r w:rsidRPr="003460AC">
        <w:rPr>
          <w:bCs/>
          <w:lang w:eastAsia="zh-CN"/>
        </w:rPr>
        <w:t>For sDCI, define requirements for MAC-CE based TCI state switch delay for cases:</w:t>
      </w:r>
    </w:p>
    <w:p w14:paraId="73A66702" w14:textId="77777777" w:rsidR="008D74BB" w:rsidRPr="003460AC" w:rsidRDefault="008D74BB" w:rsidP="008D74BB">
      <w:pPr>
        <w:pStyle w:val="af"/>
        <w:numPr>
          <w:ilvl w:val="0"/>
          <w:numId w:val="32"/>
        </w:numPr>
        <w:overflowPunct/>
        <w:autoSpaceDE/>
        <w:autoSpaceDN/>
        <w:adjustRightInd/>
        <w:spacing w:after="120"/>
        <w:ind w:firstLineChars="0"/>
        <w:textAlignment w:val="auto"/>
        <w:rPr>
          <w:bCs/>
          <w:lang w:eastAsia="zh-CN"/>
        </w:rPr>
      </w:pPr>
      <w:r w:rsidRPr="003460AC">
        <w:rPr>
          <w:rFonts w:eastAsiaTheme="minorEastAsia"/>
          <w:bCs/>
          <w:lang w:eastAsia="zh-CN"/>
        </w:rPr>
        <w:t>Case1: If both target TCIs are known</w:t>
      </w:r>
    </w:p>
    <w:p w14:paraId="51CAA067" w14:textId="77777777" w:rsidR="008D74BB" w:rsidRPr="003460AC" w:rsidRDefault="008D74BB" w:rsidP="008D74BB">
      <w:pPr>
        <w:pStyle w:val="af"/>
        <w:numPr>
          <w:ilvl w:val="0"/>
          <w:numId w:val="32"/>
        </w:numPr>
        <w:overflowPunct/>
        <w:autoSpaceDE/>
        <w:autoSpaceDN/>
        <w:adjustRightInd/>
        <w:spacing w:after="120"/>
        <w:ind w:firstLineChars="0"/>
        <w:textAlignment w:val="auto"/>
        <w:rPr>
          <w:rFonts w:eastAsiaTheme="minorEastAsia"/>
          <w:bCs/>
          <w:lang w:eastAsia="zh-CN"/>
        </w:rPr>
      </w:pPr>
      <w:r w:rsidRPr="003460AC">
        <w:rPr>
          <w:rFonts w:eastAsiaTheme="minorEastAsia"/>
          <w:bCs/>
          <w:lang w:eastAsia="zh-CN"/>
        </w:rPr>
        <w:t>Case 2: If one of target TCIs is unknown and another is known</w:t>
      </w:r>
    </w:p>
    <w:p w14:paraId="65785FD0" w14:textId="77777777" w:rsidR="008D74BB" w:rsidRPr="003460AC" w:rsidRDefault="008D74BB" w:rsidP="008D74BB">
      <w:pPr>
        <w:pStyle w:val="af"/>
        <w:numPr>
          <w:ilvl w:val="0"/>
          <w:numId w:val="32"/>
        </w:numPr>
        <w:overflowPunct/>
        <w:autoSpaceDE/>
        <w:autoSpaceDN/>
        <w:adjustRightInd/>
        <w:spacing w:after="120"/>
        <w:ind w:firstLineChars="0"/>
        <w:textAlignment w:val="auto"/>
        <w:rPr>
          <w:bCs/>
          <w:lang w:eastAsia="zh-CN"/>
        </w:rPr>
      </w:pPr>
      <w:r w:rsidRPr="003460AC">
        <w:rPr>
          <w:rFonts w:eastAsiaTheme="minorEastAsia"/>
          <w:lang w:eastAsia="zh-CN"/>
        </w:rPr>
        <w:t>Case 3: If both target TCIs are unknown</w:t>
      </w:r>
    </w:p>
    <w:p w14:paraId="1A71964B" w14:textId="6E03F298" w:rsidR="008D74BB" w:rsidRPr="003460AC" w:rsidRDefault="008D74BB" w:rsidP="008D74BB">
      <w:pPr>
        <w:spacing w:after="120" w:line="252" w:lineRule="auto"/>
        <w:rPr>
          <w:rFonts w:eastAsia="Malgun Gothic"/>
          <w:b/>
          <w:szCs w:val="21"/>
          <w:u w:val="single"/>
          <w:lang w:eastAsia="ko-KR"/>
        </w:rPr>
      </w:pPr>
    </w:p>
    <w:p w14:paraId="1DCE4067" w14:textId="7408080C" w:rsidR="00BB5667" w:rsidRPr="003460AC" w:rsidRDefault="00BB5667" w:rsidP="00BB5667">
      <w:pPr>
        <w:spacing w:after="120" w:line="252" w:lineRule="auto"/>
        <w:rPr>
          <w:b/>
          <w:u w:val="single"/>
          <w:lang w:eastAsia="zh-CN"/>
        </w:rPr>
      </w:pPr>
      <w:r w:rsidRPr="003460AC">
        <w:rPr>
          <w:b/>
          <w:u w:val="single"/>
          <w:lang w:eastAsia="zh-CN"/>
        </w:rPr>
        <w:lastRenderedPageBreak/>
        <w:t>Issue 4-1-5: For sDCI mTRP if dual TCI state is switched, if UE cannot support simultaneous DL reception in FR2, how to specify MAC CE based dual TCI state switch the switching delay requirements for Case 1? </w:t>
      </w:r>
    </w:p>
    <w:p w14:paraId="7329A0A1" w14:textId="7E2A7AF6" w:rsidR="00BB5667" w:rsidRPr="003460AC" w:rsidRDefault="00BB5667" w:rsidP="00BB5667">
      <w:pPr>
        <w:rPr>
          <w:rFonts w:eastAsiaTheme="minorEastAsia"/>
          <w:lang w:eastAsia="zh-CN"/>
        </w:rPr>
      </w:pPr>
      <w:r w:rsidRPr="003460AC">
        <w:rPr>
          <w:b/>
          <w:lang w:eastAsia="zh-CN"/>
        </w:rPr>
        <w:t>Agreement</w:t>
      </w:r>
      <w:r w:rsidRPr="003460AC">
        <w:rPr>
          <w:lang w:eastAsia="zh-CN"/>
        </w:rPr>
        <w:t xml:space="preserve">: </w:t>
      </w:r>
    </w:p>
    <w:p w14:paraId="34B23C02" w14:textId="77777777" w:rsidR="00BB5667" w:rsidRPr="003460AC" w:rsidRDefault="00BB5667" w:rsidP="00BB5667">
      <w:pPr>
        <w:rPr>
          <w:bCs/>
          <w:lang w:eastAsia="zh-CN"/>
        </w:rPr>
      </w:pPr>
      <w:r w:rsidRPr="003460AC">
        <w:rPr>
          <w:bCs/>
          <w:lang w:eastAsia="zh-CN"/>
        </w:rPr>
        <w:t>For sDCI, MAC CE based dual TCI state switch the switching delay requirements for Case 1:</w:t>
      </w:r>
    </w:p>
    <w:p w14:paraId="34B4F377" w14:textId="77777777" w:rsidR="00BB5667" w:rsidRPr="003460AC" w:rsidRDefault="00BB5667" w:rsidP="00BB5667">
      <w:pPr>
        <w:rPr>
          <w:bCs/>
          <w:lang w:eastAsia="zh-CN"/>
        </w:rPr>
      </w:pPr>
      <w:r w:rsidRPr="003460AC">
        <w:rPr>
          <w:bCs/>
          <w:lang w:eastAsia="zh-CN"/>
        </w:rPr>
        <w:t xml:space="preserve">MAC CE based dual TCI state switch requirement: </w:t>
      </w:r>
    </w:p>
    <w:p w14:paraId="1CECF4CC" w14:textId="77777777" w:rsidR="00BB5667" w:rsidRPr="003460AC" w:rsidRDefault="00BB5667" w:rsidP="00BB5667">
      <w:pPr>
        <w:rPr>
          <w:bCs/>
          <w:lang w:eastAsia="zh-CN"/>
        </w:rPr>
      </w:pPr>
      <w:r w:rsidRPr="003460AC">
        <w:rPr>
          <w:bCs/>
          <w:lang w:eastAsia="zh-CN"/>
        </w:rPr>
        <w:t>FR1 and FR2 (SSB are not adjacent):</w:t>
      </w:r>
    </w:p>
    <w:p w14:paraId="49780469" w14:textId="0DB03D51" w:rsidR="00BB5667" w:rsidRPr="003460AC" w:rsidRDefault="00BB5667" w:rsidP="00BB5667">
      <w:pPr>
        <w:pStyle w:val="af"/>
        <w:numPr>
          <w:ilvl w:val="0"/>
          <w:numId w:val="32"/>
        </w:numPr>
        <w:overflowPunct/>
        <w:autoSpaceDE/>
        <w:autoSpaceDN/>
        <w:adjustRightInd/>
        <w:spacing w:after="120"/>
        <w:ind w:firstLineChars="0"/>
        <w:textAlignment w:val="auto"/>
        <w:rPr>
          <w:bCs/>
          <w:lang w:eastAsia="zh-CN"/>
        </w:rPr>
      </w:pPr>
      <w:r w:rsidRPr="003460AC">
        <w:rPr>
          <w:bCs/>
          <w:lang w:eastAsia="zh-CN"/>
        </w:rPr>
        <w:t xml:space="preserve">DL: </w:t>
      </w: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TO</w:t>
      </w:r>
      <w:r w:rsidRPr="003460AC">
        <w:rPr>
          <w:bCs/>
          <w:vertAlign w:val="subscript"/>
        </w:rPr>
        <w:t>k1</w:t>
      </w:r>
      <w:r w:rsidRPr="003460AC">
        <w:rPr>
          <w:bCs/>
        </w:rPr>
        <w:t>*(T</w:t>
      </w:r>
      <w:r w:rsidRPr="003460AC">
        <w:rPr>
          <w:bCs/>
          <w:vertAlign w:val="subscript"/>
        </w:rPr>
        <w:t>first-SSB1</w:t>
      </w:r>
      <w:r w:rsidRPr="003460AC">
        <w:rPr>
          <w:bCs/>
        </w:rPr>
        <w:t xml:space="preserve"> +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xml:space="preserve"> + T</w:t>
      </w:r>
      <w:r w:rsidRPr="003460AC">
        <w:rPr>
          <w:bCs/>
          <w:vertAlign w:val="subscript"/>
        </w:rPr>
        <w:t>SSB-proc</w:t>
      </w:r>
      <w:r w:rsidRPr="003460AC">
        <w:rPr>
          <w:bCs/>
        </w:rPr>
        <w:t>)}</w:t>
      </w:r>
      <w:r w:rsidRPr="003460AC">
        <w:rPr>
          <w:bCs/>
          <w:lang w:val="en-US" w:eastAsia="zh-CN"/>
        </w:rPr>
        <w:t xml:space="preserve"> / NR slot length</w:t>
      </w:r>
    </w:p>
    <w:p w14:paraId="1C4E02DE" w14:textId="77777777" w:rsidR="00BB5667" w:rsidRPr="003460AC" w:rsidRDefault="00BB5667" w:rsidP="00BB5667">
      <w:pPr>
        <w:pStyle w:val="af"/>
        <w:overflowPunct/>
        <w:autoSpaceDE/>
        <w:autoSpaceDN/>
        <w:adjustRightInd/>
        <w:spacing w:after="120"/>
        <w:ind w:left="3096" w:firstLineChars="0" w:firstLine="0"/>
        <w:textAlignment w:val="auto"/>
        <w:rPr>
          <w:bCs/>
          <w:lang w:eastAsia="zh-CN"/>
        </w:rPr>
      </w:pPr>
    </w:p>
    <w:p w14:paraId="77D0C680" w14:textId="77777777" w:rsidR="00BB5667" w:rsidRPr="003460AC" w:rsidRDefault="00BB5667" w:rsidP="00BB5667">
      <w:pPr>
        <w:rPr>
          <w:bCs/>
          <w:lang w:eastAsia="zh-CN"/>
        </w:rPr>
      </w:pPr>
      <w:r w:rsidRPr="003460AC">
        <w:rPr>
          <w:bCs/>
          <w:lang w:eastAsia="zh-CN"/>
        </w:rPr>
        <w:t>FR2 (SSB are adjacent):</w:t>
      </w:r>
    </w:p>
    <w:p w14:paraId="1F5C241F" w14:textId="7941BE25" w:rsidR="00BB5667" w:rsidRPr="003460AC" w:rsidRDefault="00BB5667" w:rsidP="00BB5667">
      <w:pPr>
        <w:pStyle w:val="af"/>
        <w:numPr>
          <w:ilvl w:val="0"/>
          <w:numId w:val="32"/>
        </w:numPr>
        <w:overflowPunct/>
        <w:autoSpaceDE/>
        <w:autoSpaceDN/>
        <w:adjustRightInd/>
        <w:spacing w:after="120"/>
        <w:ind w:firstLineChars="0"/>
        <w:textAlignment w:val="auto"/>
        <w:rPr>
          <w:bCs/>
          <w:lang w:eastAsia="zh-CN"/>
        </w:rPr>
      </w:pPr>
      <w:r w:rsidRPr="003460AC">
        <w:rPr>
          <w:bCs/>
          <w:lang w:eastAsia="zh-CN"/>
        </w:rPr>
        <w:t xml:space="preserve"> Longer delay is expected or one SSB period </w:t>
      </w:r>
      <w:r w:rsidR="00366056" w:rsidRPr="003460AC">
        <w:rPr>
          <w:bCs/>
          <w:lang w:eastAsia="zh-CN"/>
        </w:rPr>
        <w:t xml:space="preserve">extension </w:t>
      </w:r>
      <w:r w:rsidRPr="003460AC">
        <w:rPr>
          <w:bCs/>
          <w:lang w:eastAsia="zh-CN"/>
        </w:rPr>
        <w:t>is need</w:t>
      </w:r>
      <w:r w:rsidR="00366056" w:rsidRPr="003460AC">
        <w:rPr>
          <w:bCs/>
          <w:lang w:eastAsia="zh-CN"/>
        </w:rPr>
        <w:t>ed</w:t>
      </w:r>
      <w:r w:rsidRPr="003460AC">
        <w:rPr>
          <w:bCs/>
          <w:lang w:eastAsia="zh-CN"/>
        </w:rPr>
        <w:t xml:space="preserve">. </w:t>
      </w:r>
    </w:p>
    <w:p w14:paraId="2CE28A69" w14:textId="77777777" w:rsidR="00BB5667" w:rsidRPr="003460AC" w:rsidRDefault="00BB5667" w:rsidP="00BB5667">
      <w:pPr>
        <w:spacing w:after="120"/>
        <w:rPr>
          <w:sz w:val="21"/>
          <w:szCs w:val="21"/>
        </w:rPr>
      </w:pPr>
    </w:p>
    <w:p w14:paraId="09E4AD1F" w14:textId="77777777" w:rsidR="00BB5667" w:rsidRPr="003460AC" w:rsidRDefault="00BB5667" w:rsidP="00BB5667">
      <w:pPr>
        <w:spacing w:after="120"/>
        <w:rPr>
          <w:bCs/>
          <w:lang w:eastAsia="zh-CN"/>
        </w:rPr>
      </w:pPr>
      <w:r w:rsidRPr="003460AC">
        <w:rPr>
          <w:bCs/>
          <w:lang w:eastAsia="zh-CN"/>
        </w:rPr>
        <w:t>UL MAC CE based dual TCI state switch requirement:</w:t>
      </w:r>
    </w:p>
    <w:p w14:paraId="24D242F9" w14:textId="77777777" w:rsidR="00BB5667" w:rsidRPr="003460AC" w:rsidRDefault="00BB5667" w:rsidP="00BB5667">
      <w:pPr>
        <w:spacing w:after="120"/>
        <w:rPr>
          <w:bCs/>
          <w:sz w:val="21"/>
          <w:szCs w:val="21"/>
          <w:lang w:eastAsia="zh-CN"/>
        </w:rPr>
      </w:pPr>
      <w:r w:rsidRPr="003460AC">
        <w:rPr>
          <w:bCs/>
          <w:lang w:eastAsia="zh-CN"/>
        </w:rPr>
        <w:t xml:space="preserve">PL-RS are not overlapped or adjacent: </w:t>
      </w:r>
    </w:p>
    <w:p w14:paraId="31601397" w14:textId="77777777" w:rsidR="00BB5667" w:rsidRPr="003460AC" w:rsidRDefault="00BB5667" w:rsidP="00BB5667">
      <w:pPr>
        <w:pStyle w:val="af"/>
        <w:numPr>
          <w:ilvl w:val="0"/>
          <w:numId w:val="32"/>
        </w:numPr>
        <w:overflowPunct/>
        <w:autoSpaceDE/>
        <w:autoSpaceDN/>
        <w:adjustRightInd/>
        <w:spacing w:after="120"/>
        <w:ind w:firstLineChars="0"/>
        <w:textAlignment w:val="auto"/>
        <w:rPr>
          <w:bCs/>
          <w:lang w:eastAsia="zh-CN"/>
        </w:rPr>
      </w:pPr>
      <w:r w:rsidRPr="003460AC">
        <w:rPr>
          <w:rFonts w:eastAsiaTheme="minorEastAsia"/>
          <w:bCs/>
          <w:lang w:eastAsia="zh-CN"/>
        </w:rPr>
        <w:t>UL</w:t>
      </w:r>
      <w:r w:rsidRPr="003460AC">
        <w:rPr>
          <w:rFonts w:eastAsia="Malgun Gothic"/>
          <w:bCs/>
          <w:lang w:eastAsia="zh-CN"/>
        </w:rPr>
        <w:t>:</w:t>
      </w:r>
    </w:p>
    <w:p w14:paraId="4DDC461F" w14:textId="6ED1FFFE" w:rsidR="00BB5667" w:rsidRPr="003460AC" w:rsidRDefault="00BB5667" w:rsidP="00BB5667">
      <w:pPr>
        <w:pStyle w:val="af"/>
        <w:numPr>
          <w:ilvl w:val="1"/>
          <w:numId w:val="32"/>
        </w:numPr>
        <w:overflowPunct/>
        <w:autoSpaceDE/>
        <w:autoSpaceDN/>
        <w:adjustRightInd/>
        <w:spacing w:after="120"/>
        <w:ind w:firstLineChars="0"/>
        <w:textAlignment w:val="auto"/>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NM1*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NM2* (T</w:t>
      </w:r>
      <w:r w:rsidRPr="003460AC">
        <w:rPr>
          <w:bCs/>
          <w:vertAlign w:val="subscript"/>
        </w:rPr>
        <w:t>first_target-PL-RS2</w:t>
      </w:r>
      <w:r w:rsidRPr="003460AC">
        <w:rPr>
          <w:bCs/>
        </w:rPr>
        <w:t xml:space="preserve"> + 4*T</w:t>
      </w:r>
      <w:r w:rsidRPr="003460AC">
        <w:rPr>
          <w:bCs/>
          <w:vertAlign w:val="subscript"/>
        </w:rPr>
        <w:t>target_PL-RS 2</w:t>
      </w:r>
      <w:r w:rsidRPr="003460AC">
        <w:rPr>
          <w:bCs/>
        </w:rPr>
        <w:t>+ 2ms) }</w:t>
      </w:r>
      <w:r w:rsidRPr="003460AC">
        <w:rPr>
          <w:bCs/>
          <w:lang w:val="en-US" w:eastAsia="zh-CN"/>
        </w:rPr>
        <w:t xml:space="preserve"> / </w:t>
      </w:r>
      <w:r w:rsidRPr="003460AC">
        <w:rPr>
          <w:bCs/>
          <w:i/>
          <w:lang w:val="en-US" w:eastAsia="zh-CN"/>
        </w:rPr>
        <w:t>NR slot length</w:t>
      </w:r>
    </w:p>
    <w:p w14:paraId="167AEAEE" w14:textId="77777777" w:rsidR="00BB5667" w:rsidRPr="003460AC" w:rsidRDefault="00BB5667" w:rsidP="00BB5667">
      <w:pPr>
        <w:spacing w:after="120"/>
        <w:rPr>
          <w:bCs/>
          <w:sz w:val="21"/>
          <w:szCs w:val="21"/>
          <w:lang w:eastAsia="zh-CN"/>
        </w:rPr>
      </w:pPr>
      <w:r w:rsidRPr="003460AC">
        <w:rPr>
          <w:bCs/>
          <w:sz w:val="21"/>
          <w:szCs w:val="21"/>
          <w:lang w:eastAsia="zh-CN"/>
        </w:rPr>
        <w:t>PL-RS (CSI-RS is used as PL-RS) are overlapped or adjacent:</w:t>
      </w:r>
    </w:p>
    <w:p w14:paraId="287EA6B5" w14:textId="68E02DE0" w:rsidR="00BB5667" w:rsidRPr="003460AC" w:rsidRDefault="00BB5667" w:rsidP="00F72B75">
      <w:pPr>
        <w:pStyle w:val="af"/>
        <w:numPr>
          <w:ilvl w:val="0"/>
          <w:numId w:val="32"/>
        </w:numPr>
        <w:ind w:firstLineChars="0"/>
        <w:rPr>
          <w:bCs/>
          <w:sz w:val="21"/>
          <w:szCs w:val="21"/>
          <w:lang w:eastAsia="zh-CN"/>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7B4CEA20" w14:textId="50BEC236" w:rsidR="00F72B75" w:rsidRPr="003460AC" w:rsidRDefault="00F72B75" w:rsidP="00BB5667">
      <w:pPr>
        <w:spacing w:after="120" w:line="252" w:lineRule="auto"/>
        <w:rPr>
          <w:rFonts w:eastAsiaTheme="minorEastAsia"/>
          <w:sz w:val="21"/>
          <w:szCs w:val="21"/>
          <w:lang w:eastAsia="zh-CN"/>
        </w:rPr>
      </w:pPr>
    </w:p>
    <w:p w14:paraId="113C5151" w14:textId="63699AD3" w:rsidR="00F72B75" w:rsidRPr="003460AC" w:rsidRDefault="00F72B75" w:rsidP="00F72B75">
      <w:pPr>
        <w:spacing w:after="120" w:line="252" w:lineRule="auto"/>
        <w:rPr>
          <w:b/>
          <w:u w:val="single"/>
          <w:lang w:eastAsia="zh-CN"/>
        </w:rPr>
      </w:pPr>
      <w:r w:rsidRPr="003460AC">
        <w:rPr>
          <w:b/>
          <w:u w:val="single"/>
          <w:lang w:eastAsia="zh-CN"/>
        </w:rPr>
        <w:t>Issue 4-1-6: For sDCI mTRP if dual TCI state is switched, if UE cannot support simultaneous DL reception in FR2, how to specify MAC CE based dual TCI state switch the switching delay requirements for Case 2? </w:t>
      </w:r>
    </w:p>
    <w:p w14:paraId="65658E61" w14:textId="11D6516F" w:rsidR="00F72B75" w:rsidRPr="003460AC" w:rsidRDefault="00F72B75" w:rsidP="00F72B75">
      <w:pPr>
        <w:rPr>
          <w:rFonts w:eastAsiaTheme="minorEastAsia"/>
          <w:lang w:eastAsia="zh-CN"/>
        </w:rPr>
      </w:pPr>
      <w:r w:rsidRPr="003460AC">
        <w:rPr>
          <w:b/>
          <w:lang w:eastAsia="zh-CN"/>
        </w:rPr>
        <w:t>Agreement</w:t>
      </w:r>
      <w:r w:rsidRPr="003460AC">
        <w:rPr>
          <w:lang w:eastAsia="zh-CN"/>
        </w:rPr>
        <w:t xml:space="preserve">: </w:t>
      </w:r>
    </w:p>
    <w:p w14:paraId="55DB81F3" w14:textId="77777777" w:rsidR="00F72B75" w:rsidRPr="003460AC" w:rsidRDefault="00F72B75" w:rsidP="00F72B75">
      <w:pPr>
        <w:rPr>
          <w:bCs/>
          <w:lang w:eastAsia="zh-CN"/>
        </w:rPr>
      </w:pPr>
      <w:r w:rsidRPr="003460AC">
        <w:rPr>
          <w:bCs/>
          <w:lang w:eastAsia="zh-CN"/>
        </w:rPr>
        <w:t xml:space="preserve">MAC CE based dual TCI state switch requirement: </w:t>
      </w:r>
    </w:p>
    <w:p w14:paraId="611520AA" w14:textId="77777777" w:rsidR="00F72B75" w:rsidRPr="003460AC" w:rsidRDefault="00F72B75" w:rsidP="00F72B75">
      <w:pPr>
        <w:rPr>
          <w:bCs/>
          <w:lang w:eastAsia="zh-CN"/>
        </w:rPr>
      </w:pPr>
      <w:r w:rsidRPr="003460AC">
        <w:rPr>
          <w:bCs/>
          <w:lang w:eastAsia="zh-CN"/>
        </w:rPr>
        <w:t>FR1 and FR2 (SSB are not adjacent):</w:t>
      </w:r>
    </w:p>
    <w:p w14:paraId="02930E5A" w14:textId="77777777" w:rsidR="00F72B75" w:rsidRPr="003460AC" w:rsidRDefault="00F72B75" w:rsidP="00F72B75">
      <w:pPr>
        <w:pStyle w:val="af"/>
        <w:numPr>
          <w:ilvl w:val="0"/>
          <w:numId w:val="32"/>
        </w:numPr>
        <w:overflowPunct/>
        <w:autoSpaceDE/>
        <w:autoSpaceDN/>
        <w:adjustRightInd/>
        <w:spacing w:after="120"/>
        <w:ind w:firstLineChars="0"/>
        <w:textAlignment w:val="auto"/>
        <w:rPr>
          <w:bCs/>
          <w:lang w:eastAsia="zh-CN"/>
        </w:rPr>
      </w:pPr>
      <w:r w:rsidRPr="003460AC">
        <w:rPr>
          <w:rFonts w:hint="eastAsia"/>
          <w:bCs/>
          <w:lang w:eastAsia="zh-CN"/>
        </w:rPr>
        <w:t>D</w:t>
      </w:r>
      <w:r w:rsidRPr="003460AC">
        <w:rPr>
          <w:bCs/>
          <w:lang w:eastAsia="zh-CN"/>
        </w:rPr>
        <w:t>L:</w:t>
      </w:r>
    </w:p>
    <w:p w14:paraId="5E9A3815" w14:textId="08B24421" w:rsidR="00F72B75" w:rsidRPr="003460AC" w:rsidRDefault="00F72B75" w:rsidP="00F72B75">
      <w:pPr>
        <w:pStyle w:val="af"/>
        <w:numPr>
          <w:ilvl w:val="1"/>
          <w:numId w:val="32"/>
        </w:numPr>
        <w:overflowPunct/>
        <w:autoSpaceDE/>
        <w:autoSpaceDN/>
        <w:adjustRightInd/>
        <w:spacing w:after="120"/>
        <w:ind w:firstLineChars="0"/>
        <w:textAlignment w:val="auto"/>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 xml:space="preserve">NR slot length; </w:t>
      </w:r>
      <w:r w:rsidRPr="003460AC">
        <w:rPr>
          <w:bCs/>
        </w:rPr>
        <w:t>T</w:t>
      </w:r>
      <w:r w:rsidRPr="003460AC">
        <w:rPr>
          <w:bCs/>
          <w:vertAlign w:val="subscript"/>
        </w:rPr>
        <w:t>L1-RSRP1</w:t>
      </w:r>
      <w:r w:rsidRPr="003460AC">
        <w:rPr>
          <w:rFonts w:eastAsia="Malgun Gothic"/>
          <w:bCs/>
          <w:lang w:eastAsia="zh-CN"/>
        </w:rPr>
        <w:t xml:space="preserve">, </w:t>
      </w:r>
      <w:r w:rsidRPr="003460AC">
        <w:rPr>
          <w:bCs/>
        </w:rPr>
        <w:t>TO</w:t>
      </w:r>
      <w:r w:rsidRPr="003460AC">
        <w:rPr>
          <w:bCs/>
          <w:vertAlign w:val="subscript"/>
        </w:rPr>
        <w:t>uk1</w:t>
      </w:r>
      <w:r w:rsidRPr="003460AC">
        <w:rPr>
          <w:rFonts w:eastAsia="Malgun Gothic"/>
          <w:bCs/>
          <w:lang w:eastAsia="zh-CN"/>
        </w:rPr>
        <w:t xml:space="preserve">, and </w:t>
      </w:r>
      <w:r w:rsidRPr="003460AC">
        <w:rPr>
          <w:bCs/>
        </w:rPr>
        <w:t>T</w:t>
      </w:r>
      <w:r w:rsidRPr="003460AC">
        <w:rPr>
          <w:bCs/>
          <w:vertAlign w:val="subscript"/>
        </w:rPr>
        <w:t>first-SSB1</w:t>
      </w:r>
      <w:r w:rsidRPr="003460AC">
        <w:rPr>
          <w:rFonts w:eastAsia="Malgun Gothic"/>
          <w:bCs/>
          <w:lang w:eastAsia="zh-CN"/>
        </w:rPr>
        <w:t xml:space="preserve"> related to the unknown state and </w:t>
      </w:r>
      <w:r w:rsidRPr="003460AC">
        <w:rPr>
          <w:bCs/>
        </w:rPr>
        <w:t>TO</w:t>
      </w:r>
      <w:r w:rsidRPr="003460AC">
        <w:rPr>
          <w:bCs/>
          <w:vertAlign w:val="subscript"/>
        </w:rPr>
        <w:t>k2</w:t>
      </w:r>
      <w:r w:rsidRPr="003460AC">
        <w:rPr>
          <w:rFonts w:eastAsia="Malgun Gothic"/>
          <w:bCs/>
          <w:lang w:eastAsia="zh-CN"/>
        </w:rPr>
        <w:t xml:space="preserve">, and </w:t>
      </w:r>
      <w:r w:rsidRPr="003460AC">
        <w:rPr>
          <w:bCs/>
        </w:rPr>
        <w:t>T</w:t>
      </w:r>
      <w:r w:rsidRPr="003460AC">
        <w:rPr>
          <w:bCs/>
          <w:vertAlign w:val="subscript"/>
        </w:rPr>
        <w:t>first-SSB2</w:t>
      </w:r>
      <w:r w:rsidRPr="003460AC">
        <w:rPr>
          <w:rFonts w:eastAsia="Malgun Gothic"/>
          <w:bCs/>
          <w:lang w:eastAsia="zh-CN"/>
        </w:rPr>
        <w:t xml:space="preserve"> related to the known state</w:t>
      </w:r>
    </w:p>
    <w:p w14:paraId="5D666FF8" w14:textId="77777777" w:rsidR="00F72B75" w:rsidRPr="003460AC" w:rsidRDefault="00F72B75" w:rsidP="00F72B75">
      <w:pPr>
        <w:rPr>
          <w:bCs/>
          <w:lang w:eastAsia="zh-CN"/>
        </w:rPr>
      </w:pPr>
      <w:r w:rsidRPr="003460AC">
        <w:rPr>
          <w:bCs/>
          <w:lang w:eastAsia="zh-CN"/>
        </w:rPr>
        <w:t>FR2 (SSB are adjacent):</w:t>
      </w:r>
    </w:p>
    <w:p w14:paraId="3DE274FB" w14:textId="7AC702EA" w:rsidR="00F72B75" w:rsidRPr="003460AC" w:rsidRDefault="00F72B75" w:rsidP="00F72B75">
      <w:pPr>
        <w:pStyle w:val="af"/>
        <w:numPr>
          <w:ilvl w:val="0"/>
          <w:numId w:val="32"/>
        </w:numPr>
        <w:ind w:firstLineChars="0"/>
        <w:rPr>
          <w:bCs/>
          <w:lang w:eastAsia="zh-CN"/>
        </w:rPr>
      </w:pPr>
      <w:r w:rsidRPr="003460AC">
        <w:rPr>
          <w:bCs/>
          <w:lang w:eastAsia="zh-CN"/>
        </w:rPr>
        <w:t xml:space="preserve"> Longer delay is expected or one SSB period is need</w:t>
      </w:r>
      <w:r w:rsidR="003E6E48" w:rsidRPr="003460AC">
        <w:rPr>
          <w:bCs/>
          <w:lang w:eastAsia="zh-CN"/>
        </w:rPr>
        <w:t>ed</w:t>
      </w:r>
      <w:r w:rsidRPr="003460AC">
        <w:rPr>
          <w:bCs/>
          <w:lang w:eastAsia="zh-CN"/>
        </w:rPr>
        <w:t xml:space="preserve">. </w:t>
      </w:r>
    </w:p>
    <w:p w14:paraId="33AE8CA3" w14:textId="77777777" w:rsidR="00F72B75" w:rsidRPr="003460AC" w:rsidRDefault="00F72B75" w:rsidP="00F72B75">
      <w:pPr>
        <w:rPr>
          <w:bCs/>
          <w:lang w:eastAsia="zh-CN"/>
        </w:rPr>
      </w:pPr>
      <w:r w:rsidRPr="003460AC">
        <w:rPr>
          <w:bCs/>
          <w:lang w:eastAsia="zh-CN"/>
        </w:rPr>
        <w:t xml:space="preserve">FFS on whether to define additional requirements if UE received PDSCH from single TRP. </w:t>
      </w:r>
    </w:p>
    <w:p w14:paraId="4A561FAF" w14:textId="77777777" w:rsidR="00F72B75" w:rsidRPr="003460AC" w:rsidRDefault="00F72B75" w:rsidP="00F72B75">
      <w:pPr>
        <w:spacing w:after="120"/>
        <w:rPr>
          <w:b/>
          <w:u w:val="single"/>
          <w:lang w:eastAsia="zh-CN"/>
        </w:rPr>
      </w:pPr>
    </w:p>
    <w:p w14:paraId="650A4793" w14:textId="77777777" w:rsidR="00F72B75" w:rsidRPr="003460AC" w:rsidRDefault="00F72B75" w:rsidP="00F72B75">
      <w:pPr>
        <w:spacing w:after="120"/>
        <w:rPr>
          <w:bCs/>
          <w:lang w:eastAsia="zh-CN"/>
        </w:rPr>
      </w:pPr>
      <w:r w:rsidRPr="003460AC">
        <w:rPr>
          <w:bCs/>
          <w:lang w:eastAsia="zh-CN"/>
        </w:rPr>
        <w:t>UL MAC CE based dual TCI state switch requirement:</w:t>
      </w:r>
    </w:p>
    <w:p w14:paraId="5668CBC9" w14:textId="77777777" w:rsidR="00F72B75" w:rsidRPr="003460AC" w:rsidRDefault="00F72B75" w:rsidP="00F72B75">
      <w:pPr>
        <w:spacing w:after="120"/>
        <w:rPr>
          <w:bCs/>
          <w:sz w:val="21"/>
          <w:szCs w:val="21"/>
          <w:lang w:eastAsia="zh-CN"/>
        </w:rPr>
      </w:pPr>
      <w:r w:rsidRPr="003460AC">
        <w:rPr>
          <w:bCs/>
          <w:lang w:eastAsia="zh-CN"/>
        </w:rPr>
        <w:t xml:space="preserve">PL-RS are not overlapped or adjacent: </w:t>
      </w:r>
    </w:p>
    <w:p w14:paraId="0D5EC1C1" w14:textId="3E54EAEA" w:rsidR="00F72B75" w:rsidRPr="003460AC" w:rsidRDefault="00F72B75" w:rsidP="00F72B75">
      <w:pPr>
        <w:pStyle w:val="af"/>
        <w:numPr>
          <w:ilvl w:val="0"/>
          <w:numId w:val="32"/>
        </w:numPr>
        <w:overflowPunct/>
        <w:autoSpaceDE/>
        <w:autoSpaceDN/>
        <w:adjustRightInd/>
        <w:spacing w:after="120"/>
        <w:ind w:firstLineChars="0"/>
        <w:textAlignment w:val="auto"/>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 T</w:t>
      </w:r>
      <w:r w:rsidRPr="003460AC">
        <w:rPr>
          <w:bCs/>
          <w:vertAlign w:val="subscript"/>
        </w:rPr>
        <w:t>L</w:t>
      </w:r>
      <w:proofErr w:type="gramEnd"/>
      <w:r w:rsidRPr="003460AC">
        <w:rPr>
          <w:bCs/>
          <w:vertAlign w:val="subscript"/>
        </w:rPr>
        <w:t>1-RSRP1</w:t>
      </w:r>
      <w:r w:rsidRPr="003460AC">
        <w:rPr>
          <w:bCs/>
        </w:rPr>
        <w:t xml:space="preserve"> +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NM2* (T</w:t>
      </w:r>
      <w:r w:rsidRPr="003460AC">
        <w:rPr>
          <w:bCs/>
          <w:vertAlign w:val="subscript"/>
        </w:rPr>
        <w:t>first_target-PL-RS2</w:t>
      </w:r>
      <w:r w:rsidRPr="003460AC">
        <w:rPr>
          <w:bCs/>
        </w:rPr>
        <w:t xml:space="preserve"> + 4*T</w:t>
      </w:r>
      <w:r w:rsidRPr="003460AC">
        <w:rPr>
          <w:bCs/>
          <w:vertAlign w:val="subscript"/>
        </w:rPr>
        <w:t>target_PL-RS 2</w:t>
      </w:r>
      <w:r w:rsidRPr="003460AC">
        <w:rPr>
          <w:bCs/>
        </w:rPr>
        <w:t>+ 2ms) }</w:t>
      </w:r>
      <w:r w:rsidRPr="003460AC">
        <w:rPr>
          <w:bCs/>
          <w:lang w:val="en-US" w:eastAsia="zh-CN"/>
        </w:rPr>
        <w:t xml:space="preserve"> / </w:t>
      </w:r>
      <w:r w:rsidRPr="003460AC">
        <w:rPr>
          <w:bCs/>
          <w:i/>
          <w:lang w:val="en-US" w:eastAsia="zh-CN"/>
        </w:rPr>
        <w:t xml:space="preserve">NR slot length; </w:t>
      </w:r>
      <w:r w:rsidRPr="003460AC">
        <w:rPr>
          <w:bCs/>
        </w:rPr>
        <w:t>T</w:t>
      </w:r>
      <w:r w:rsidRPr="003460AC">
        <w:rPr>
          <w:bCs/>
          <w:vertAlign w:val="subscript"/>
        </w:rPr>
        <w:t>L1-RSRP1</w:t>
      </w:r>
      <w:r w:rsidRPr="003460AC">
        <w:rPr>
          <w:rFonts w:eastAsia="Malgun Gothic"/>
          <w:bCs/>
          <w:lang w:eastAsia="zh-CN"/>
        </w:rPr>
        <w:t xml:space="preserve">, </w:t>
      </w:r>
      <w:r w:rsidRPr="003460AC">
        <w:rPr>
          <w:bCs/>
        </w:rPr>
        <w:t>T</w:t>
      </w:r>
      <w:r w:rsidRPr="003460AC">
        <w:rPr>
          <w:bCs/>
          <w:vertAlign w:val="subscript"/>
        </w:rPr>
        <w:t>first_target-PL-RS1</w:t>
      </w:r>
      <w:r w:rsidRPr="003460AC">
        <w:rPr>
          <w:rFonts w:eastAsia="Malgun Gothic"/>
          <w:bCs/>
          <w:lang w:eastAsia="zh-CN"/>
        </w:rPr>
        <w:t xml:space="preserve">, related to the unknown state and </w:t>
      </w:r>
      <w:r w:rsidRPr="003460AC">
        <w:rPr>
          <w:bCs/>
        </w:rPr>
        <w:t>NM2</w:t>
      </w:r>
      <w:r w:rsidRPr="003460AC">
        <w:rPr>
          <w:rFonts w:eastAsia="Malgun Gothic"/>
          <w:bCs/>
          <w:lang w:eastAsia="zh-CN"/>
        </w:rPr>
        <w:t xml:space="preserve">, and </w:t>
      </w:r>
      <w:r w:rsidRPr="003460AC">
        <w:rPr>
          <w:bCs/>
        </w:rPr>
        <w:t>T</w:t>
      </w:r>
      <w:r w:rsidRPr="003460AC">
        <w:rPr>
          <w:bCs/>
          <w:vertAlign w:val="subscript"/>
        </w:rPr>
        <w:t>first_target-PL-RS2</w:t>
      </w:r>
      <w:r w:rsidRPr="003460AC">
        <w:rPr>
          <w:rFonts w:eastAsia="Malgun Gothic"/>
          <w:bCs/>
          <w:lang w:eastAsia="zh-CN"/>
        </w:rPr>
        <w:t xml:space="preserve"> to the known state</w:t>
      </w:r>
    </w:p>
    <w:p w14:paraId="073BB387" w14:textId="77777777" w:rsidR="00F72B75" w:rsidRPr="003460AC" w:rsidRDefault="00F72B75" w:rsidP="00F72B75">
      <w:pPr>
        <w:spacing w:after="120"/>
        <w:rPr>
          <w:bCs/>
          <w:sz w:val="21"/>
          <w:szCs w:val="21"/>
          <w:lang w:eastAsia="zh-CN"/>
        </w:rPr>
      </w:pPr>
      <w:r w:rsidRPr="003460AC">
        <w:rPr>
          <w:bCs/>
          <w:sz w:val="21"/>
          <w:szCs w:val="21"/>
          <w:lang w:eastAsia="zh-CN"/>
        </w:rPr>
        <w:t>PL-RS (CSI-RS is used as PL-RS) are overlapped or adjacent:</w:t>
      </w:r>
    </w:p>
    <w:p w14:paraId="412D83BC" w14:textId="1862EE2E" w:rsidR="00F72B75" w:rsidRPr="003460AC" w:rsidRDefault="00F72B75" w:rsidP="00F72B75">
      <w:pPr>
        <w:pStyle w:val="af"/>
        <w:numPr>
          <w:ilvl w:val="0"/>
          <w:numId w:val="32"/>
        </w:numPr>
        <w:ind w:firstLineChars="0"/>
        <w:rPr>
          <w:rFonts w:eastAsiaTheme="minorEastAsia"/>
          <w:bCs/>
          <w:szCs w:val="21"/>
          <w:lang w:eastAsia="ko-KR"/>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18F2C041" w14:textId="7BABEB50" w:rsidR="008D74BB" w:rsidRPr="003460AC" w:rsidRDefault="008D74BB" w:rsidP="00C25FC9">
      <w:pPr>
        <w:spacing w:after="120" w:line="252" w:lineRule="auto"/>
        <w:rPr>
          <w:rFonts w:eastAsia="Malgun Gothic"/>
          <w:b/>
          <w:szCs w:val="21"/>
          <w:u w:val="single"/>
          <w:lang w:eastAsia="ko-KR"/>
        </w:rPr>
      </w:pPr>
    </w:p>
    <w:p w14:paraId="0D6F43D7" w14:textId="12003AA0" w:rsidR="00F72B75" w:rsidRDefault="00F72B75" w:rsidP="00C25FC9">
      <w:pPr>
        <w:spacing w:after="120" w:line="252" w:lineRule="auto"/>
        <w:rPr>
          <w:b/>
          <w:u w:val="single"/>
          <w:lang w:eastAsia="zh-CN"/>
        </w:rPr>
      </w:pPr>
      <w:r w:rsidRPr="003460AC">
        <w:rPr>
          <w:b/>
          <w:u w:val="single"/>
          <w:lang w:eastAsia="zh-CN"/>
        </w:rPr>
        <w:t>Issue 4-1-7: For sDCI mTRP if dual TCI state is switched, if UE cannot support simultaneous DL reception in FR2, how to specify MAC CE based dual TCI state switch the switching delay requirements for Case 3? </w:t>
      </w:r>
    </w:p>
    <w:p w14:paraId="7C77A4DD" w14:textId="77777777" w:rsidR="003460AC" w:rsidRPr="003460AC" w:rsidRDefault="003460AC" w:rsidP="003460AC">
      <w:pPr>
        <w:rPr>
          <w:rFonts w:eastAsiaTheme="minorEastAsia"/>
          <w:lang w:eastAsia="zh-CN"/>
        </w:rPr>
      </w:pPr>
      <w:r w:rsidRPr="003460AC">
        <w:rPr>
          <w:b/>
          <w:lang w:eastAsia="zh-CN"/>
        </w:rPr>
        <w:t>Agreement</w:t>
      </w:r>
      <w:r w:rsidRPr="003460AC">
        <w:rPr>
          <w:lang w:eastAsia="zh-CN"/>
        </w:rPr>
        <w:t xml:space="preserve">: </w:t>
      </w:r>
    </w:p>
    <w:p w14:paraId="2DD5C1C6" w14:textId="77777777" w:rsidR="003460AC" w:rsidRPr="003460AC" w:rsidRDefault="003460AC" w:rsidP="00C25FC9">
      <w:pPr>
        <w:spacing w:after="120" w:line="252" w:lineRule="auto"/>
        <w:rPr>
          <w:b/>
          <w:u w:val="single"/>
          <w:lang w:eastAsia="zh-CN"/>
        </w:rPr>
      </w:pPr>
    </w:p>
    <w:p w14:paraId="6E4CDB27" w14:textId="77777777" w:rsidR="00F72B75" w:rsidRPr="003460AC" w:rsidRDefault="00F72B75" w:rsidP="00F72B75">
      <w:pPr>
        <w:rPr>
          <w:bCs/>
          <w:lang w:eastAsia="zh-CN"/>
        </w:rPr>
      </w:pPr>
      <w:r w:rsidRPr="003460AC">
        <w:rPr>
          <w:bCs/>
          <w:lang w:eastAsia="zh-CN"/>
        </w:rPr>
        <w:t xml:space="preserve">MAC CE based dual TCI state switch requirement: </w:t>
      </w:r>
    </w:p>
    <w:p w14:paraId="15806C2B" w14:textId="77777777" w:rsidR="00F72B75" w:rsidRPr="003460AC" w:rsidRDefault="00F72B75" w:rsidP="00F72B75">
      <w:pPr>
        <w:rPr>
          <w:bCs/>
          <w:lang w:eastAsia="zh-CN"/>
        </w:rPr>
      </w:pPr>
      <w:r w:rsidRPr="003460AC">
        <w:rPr>
          <w:bCs/>
          <w:lang w:eastAsia="zh-CN"/>
        </w:rPr>
        <w:t>FR1 and FR2 (SSB are not adjacent):</w:t>
      </w:r>
    </w:p>
    <w:p w14:paraId="7AC270FA" w14:textId="17A4906C" w:rsidR="00F72B75" w:rsidRPr="003460AC" w:rsidRDefault="00F72B75" w:rsidP="00F72B75">
      <w:pPr>
        <w:pStyle w:val="af"/>
        <w:numPr>
          <w:ilvl w:val="0"/>
          <w:numId w:val="32"/>
        </w:numPr>
        <w:overflowPunct/>
        <w:autoSpaceDE/>
        <w:autoSpaceDN/>
        <w:adjustRightInd/>
        <w:spacing w:after="120"/>
        <w:ind w:firstLineChars="0"/>
        <w:textAlignment w:val="auto"/>
        <w:rPr>
          <w:bCs/>
          <w:lang w:eastAsia="zh-CN"/>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L1-RSRP2</w:t>
      </w:r>
      <w:r w:rsidRPr="003460AC">
        <w:rPr>
          <w:bCs/>
        </w:rPr>
        <w:t xml:space="preserve"> +TO</w:t>
      </w:r>
      <w:r w:rsidRPr="003460AC">
        <w:rPr>
          <w:bCs/>
          <w:vertAlign w:val="subscript"/>
        </w:rPr>
        <w:t>uk2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p>
    <w:p w14:paraId="10753257" w14:textId="77777777" w:rsidR="00F72B75" w:rsidRPr="003460AC" w:rsidRDefault="00F72B75" w:rsidP="00F72B75">
      <w:pPr>
        <w:rPr>
          <w:bCs/>
          <w:lang w:eastAsia="zh-CN"/>
        </w:rPr>
      </w:pPr>
      <w:r w:rsidRPr="003460AC">
        <w:rPr>
          <w:bCs/>
          <w:lang w:eastAsia="zh-CN"/>
        </w:rPr>
        <w:t>FR2 (SSB are adjacent):</w:t>
      </w:r>
    </w:p>
    <w:p w14:paraId="7B18EF78" w14:textId="4741DF55" w:rsidR="00F72B75" w:rsidRPr="003460AC" w:rsidRDefault="00F72B75" w:rsidP="00F72B75">
      <w:pPr>
        <w:pStyle w:val="af"/>
        <w:numPr>
          <w:ilvl w:val="0"/>
          <w:numId w:val="32"/>
        </w:numPr>
        <w:ind w:firstLineChars="0"/>
        <w:rPr>
          <w:bCs/>
          <w:lang w:eastAsia="zh-CN"/>
        </w:rPr>
      </w:pPr>
      <w:r w:rsidRPr="003460AC">
        <w:rPr>
          <w:bCs/>
          <w:lang w:eastAsia="zh-CN"/>
        </w:rPr>
        <w:t xml:space="preserve"> Longer delay is expected or one SSB period is need</w:t>
      </w:r>
      <w:r w:rsidR="000C06C5" w:rsidRPr="003460AC">
        <w:rPr>
          <w:bCs/>
          <w:lang w:eastAsia="zh-CN"/>
        </w:rPr>
        <w:t>ed</w:t>
      </w:r>
      <w:r w:rsidRPr="003460AC">
        <w:rPr>
          <w:bCs/>
          <w:lang w:eastAsia="zh-CN"/>
        </w:rPr>
        <w:t xml:space="preserve">. </w:t>
      </w:r>
    </w:p>
    <w:p w14:paraId="06A7D3D2" w14:textId="77777777" w:rsidR="00F72B75" w:rsidRPr="003460AC" w:rsidRDefault="00F72B75" w:rsidP="00F72B75">
      <w:pPr>
        <w:rPr>
          <w:bCs/>
          <w:lang w:eastAsia="zh-CN"/>
        </w:rPr>
      </w:pPr>
      <w:r w:rsidRPr="003460AC">
        <w:rPr>
          <w:bCs/>
          <w:lang w:eastAsia="zh-CN"/>
        </w:rPr>
        <w:t xml:space="preserve">FFS on whether to define additional requirements if UE received PDSCH from single TRP. </w:t>
      </w:r>
    </w:p>
    <w:p w14:paraId="6F75D143" w14:textId="77777777" w:rsidR="00F72B75" w:rsidRPr="003460AC" w:rsidRDefault="00F72B75" w:rsidP="00F72B75">
      <w:pPr>
        <w:spacing w:after="120"/>
        <w:rPr>
          <w:bCs/>
          <w:lang w:eastAsia="zh-CN"/>
        </w:rPr>
      </w:pPr>
      <w:r w:rsidRPr="003460AC">
        <w:rPr>
          <w:bCs/>
          <w:lang w:eastAsia="zh-CN"/>
        </w:rPr>
        <w:t>UL MAC CE based dual TCI state switch requirement:</w:t>
      </w:r>
    </w:p>
    <w:p w14:paraId="15E9FD77" w14:textId="77777777" w:rsidR="00F72B75" w:rsidRPr="003460AC" w:rsidRDefault="00F72B75" w:rsidP="00F72B75">
      <w:pPr>
        <w:spacing w:after="120"/>
        <w:rPr>
          <w:bCs/>
          <w:sz w:val="21"/>
          <w:szCs w:val="21"/>
          <w:lang w:eastAsia="zh-CN"/>
        </w:rPr>
      </w:pPr>
      <w:r w:rsidRPr="003460AC">
        <w:rPr>
          <w:bCs/>
          <w:lang w:eastAsia="zh-CN"/>
        </w:rPr>
        <w:t xml:space="preserve">PL-RS are not overlapped or adjacent: </w:t>
      </w:r>
    </w:p>
    <w:p w14:paraId="4CAD771A" w14:textId="6C368FBA" w:rsidR="00F72B75" w:rsidRPr="003460AC" w:rsidRDefault="00F72B75" w:rsidP="00F72B75">
      <w:pPr>
        <w:pStyle w:val="af"/>
        <w:numPr>
          <w:ilvl w:val="0"/>
          <w:numId w:val="32"/>
        </w:numPr>
        <w:overflowPunct/>
        <w:autoSpaceDE/>
        <w:autoSpaceDN/>
        <w:adjustRightInd/>
        <w:spacing w:after="120"/>
        <w:ind w:firstLineChars="0"/>
        <w:textAlignment w:val="auto"/>
        <w:rPr>
          <w:rFonts w:eastAsia="宋体"/>
          <w:bCs/>
        </w:rPr>
      </w:pPr>
      <w:r w:rsidRPr="003460AC">
        <w:rPr>
          <w:rFonts w:eastAsia="Malgun Gothic"/>
          <w:bCs/>
          <w:lang w:eastAsia="zh-CN"/>
        </w:rPr>
        <w:t>T</w:t>
      </w:r>
      <w:r w:rsidRPr="003460AC">
        <w:rPr>
          <w:rFonts w:eastAsia="Malgun Gothic"/>
          <w:bCs/>
          <w:vertAlign w:val="subscript"/>
          <w:lang w:eastAsia="zh-CN"/>
        </w:rPr>
        <w:t>HARQ</w:t>
      </w:r>
      <w:r w:rsidRPr="003460AC">
        <w:rPr>
          <w:rFonts w:eastAsia="Malgun Gothic"/>
          <w:bCs/>
          <w:lang w:eastAsia="zh-CN"/>
        </w:rPr>
        <w:t xml:space="preserve"> +</w:t>
      </w:r>
      <w:r w:rsidRPr="003460AC">
        <w:rPr>
          <w:rFonts w:eastAsia="Malgun Gothic"/>
          <w:bCs/>
          <w:lang w:val="en-US" w:eastAsia="zh-CN"/>
        </w:rPr>
        <w:t xml:space="preserve"> </w:t>
      </w:r>
      <m:oMath>
        <m:sSubSup>
          <m:sSubSupPr>
            <m:ctrlPr>
              <w:rPr>
                <w:rFonts w:ascii="Cambria Math" w:hAnsi="Cambria Math"/>
                <w:b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0AC">
        <w:rPr>
          <w:bCs/>
        </w:rPr>
        <w:t xml:space="preserve"> + </w:t>
      </w:r>
      <w:proofErr w:type="gramStart"/>
      <w:r w:rsidRPr="003460AC">
        <w:rPr>
          <w:bCs/>
        </w:rPr>
        <w:t>max{ T</w:t>
      </w:r>
      <w:r w:rsidRPr="003460AC">
        <w:rPr>
          <w:bCs/>
          <w:vertAlign w:val="subscript"/>
        </w:rPr>
        <w:t>L</w:t>
      </w:r>
      <w:proofErr w:type="gramEnd"/>
      <w:r w:rsidRPr="003460AC">
        <w:rPr>
          <w:bCs/>
          <w:vertAlign w:val="subscript"/>
        </w:rPr>
        <w:t>1-RSRP1</w:t>
      </w:r>
      <w:r w:rsidRPr="003460AC">
        <w:rPr>
          <w:bCs/>
        </w:rPr>
        <w:t xml:space="preserve"> +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T</w:t>
      </w:r>
      <w:r w:rsidRPr="003460AC">
        <w:rPr>
          <w:bCs/>
          <w:vertAlign w:val="subscript"/>
        </w:rPr>
        <w:t>L1-RSRP2</w:t>
      </w:r>
      <w:r w:rsidRPr="003460AC">
        <w:rPr>
          <w:bCs/>
        </w:rPr>
        <w:t xml:space="preserve"> + T</w:t>
      </w:r>
      <w:r w:rsidRPr="003460AC">
        <w:rPr>
          <w:bCs/>
          <w:vertAlign w:val="subscript"/>
        </w:rPr>
        <w:t>first_target-PL-RS2</w:t>
      </w:r>
      <w:r w:rsidRPr="003460AC">
        <w:rPr>
          <w:bCs/>
        </w:rPr>
        <w:t xml:space="preserve"> + 4*T</w:t>
      </w:r>
      <w:r w:rsidRPr="003460AC">
        <w:rPr>
          <w:bCs/>
          <w:vertAlign w:val="subscript"/>
        </w:rPr>
        <w:t>target_PL-RS2</w:t>
      </w:r>
      <w:r w:rsidRPr="003460AC">
        <w:rPr>
          <w:bCs/>
        </w:rPr>
        <w:t xml:space="preserve"> + 2ms }</w:t>
      </w:r>
      <w:r w:rsidRPr="003460AC">
        <w:rPr>
          <w:bCs/>
          <w:lang w:val="en-US" w:eastAsia="zh-CN"/>
        </w:rPr>
        <w:t xml:space="preserve"> / </w:t>
      </w:r>
      <w:r w:rsidRPr="003460AC">
        <w:rPr>
          <w:bCs/>
          <w:i/>
          <w:lang w:val="en-US" w:eastAsia="zh-CN"/>
        </w:rPr>
        <w:t>NR slot length</w:t>
      </w:r>
    </w:p>
    <w:p w14:paraId="35BEF51E" w14:textId="77777777" w:rsidR="00F72B75" w:rsidRPr="003460AC" w:rsidRDefault="00F72B75" w:rsidP="00F72B75">
      <w:pPr>
        <w:spacing w:after="120"/>
        <w:rPr>
          <w:bCs/>
          <w:sz w:val="21"/>
          <w:szCs w:val="21"/>
          <w:lang w:eastAsia="zh-CN"/>
        </w:rPr>
      </w:pPr>
      <w:r w:rsidRPr="003460AC">
        <w:rPr>
          <w:bCs/>
          <w:sz w:val="21"/>
          <w:szCs w:val="21"/>
          <w:lang w:eastAsia="zh-CN"/>
        </w:rPr>
        <w:t>PL-RS (CSI-RS is used as PL-RS) are overlapped or adjacent:</w:t>
      </w:r>
    </w:p>
    <w:p w14:paraId="658DC00A" w14:textId="02D029A7" w:rsidR="00F72B75" w:rsidRPr="003460AC" w:rsidRDefault="00F72B75" w:rsidP="00F72B75">
      <w:pPr>
        <w:pStyle w:val="af"/>
        <w:numPr>
          <w:ilvl w:val="0"/>
          <w:numId w:val="32"/>
        </w:numPr>
        <w:ind w:firstLineChars="0"/>
        <w:rPr>
          <w:bCs/>
          <w:sz w:val="21"/>
          <w:szCs w:val="21"/>
          <w:lang w:eastAsia="zh-CN"/>
        </w:rPr>
      </w:pPr>
      <w:r w:rsidRPr="003460AC">
        <w:rPr>
          <w:bCs/>
          <w:sz w:val="21"/>
          <w:szCs w:val="21"/>
          <w:lang w:eastAsia="zh-CN"/>
        </w:rPr>
        <w:t xml:space="preserve">No </w:t>
      </w:r>
      <w:r w:rsidRPr="003460AC">
        <w:rPr>
          <w:bCs/>
          <w:lang w:eastAsia="zh-CN"/>
        </w:rPr>
        <w:t>requirements</w:t>
      </w:r>
      <w:r w:rsidRPr="003460AC">
        <w:rPr>
          <w:bCs/>
          <w:sz w:val="21"/>
          <w:szCs w:val="21"/>
          <w:lang w:eastAsia="zh-CN"/>
        </w:rPr>
        <w:t>.</w:t>
      </w:r>
    </w:p>
    <w:p w14:paraId="06DA95EE" w14:textId="0AB69007" w:rsidR="00F72B75" w:rsidRPr="003460AC" w:rsidRDefault="00F72B75" w:rsidP="00F72B75">
      <w:pPr>
        <w:spacing w:after="120" w:line="252" w:lineRule="auto"/>
        <w:rPr>
          <w:rFonts w:eastAsiaTheme="minorEastAsia"/>
          <w:sz w:val="21"/>
          <w:szCs w:val="21"/>
          <w:lang w:eastAsia="zh-CN"/>
        </w:rPr>
      </w:pPr>
    </w:p>
    <w:p w14:paraId="1A0DD2B3" w14:textId="73BE03C6" w:rsidR="00F72B75" w:rsidRPr="003460AC" w:rsidRDefault="00F72B75" w:rsidP="00F72B75">
      <w:pPr>
        <w:spacing w:after="120"/>
        <w:rPr>
          <w:b/>
          <w:u w:val="single"/>
          <w:lang w:eastAsia="zh-CN"/>
        </w:rPr>
      </w:pPr>
      <w:r w:rsidRPr="003460AC">
        <w:rPr>
          <w:b/>
          <w:u w:val="single"/>
          <w:lang w:eastAsia="zh-CN"/>
        </w:rPr>
        <w:t>Issue 4</w:t>
      </w:r>
      <w:r w:rsidRPr="003460AC">
        <w:rPr>
          <w:rFonts w:hint="eastAsia"/>
          <w:b/>
          <w:u w:val="single"/>
          <w:lang w:eastAsia="zh-CN"/>
        </w:rPr>
        <w:t>-</w:t>
      </w:r>
      <w:r w:rsidRPr="003460AC">
        <w:rPr>
          <w:b/>
          <w:u w:val="single"/>
          <w:lang w:eastAsia="zh-CN"/>
        </w:rPr>
        <w:t>1</w:t>
      </w:r>
      <w:r w:rsidRPr="003460AC">
        <w:rPr>
          <w:rFonts w:hint="eastAsia"/>
          <w:b/>
          <w:u w:val="single"/>
          <w:lang w:eastAsia="zh-CN"/>
        </w:rPr>
        <w:t>-</w:t>
      </w:r>
      <w:r w:rsidRPr="003460AC">
        <w:rPr>
          <w:b/>
          <w:u w:val="single"/>
          <w:lang w:eastAsia="zh-CN"/>
        </w:rPr>
        <w:t>8: Applicability of sDCI mTRP</w:t>
      </w:r>
    </w:p>
    <w:p w14:paraId="5BA3ADED" w14:textId="08FFCD84" w:rsidR="0044538E" w:rsidRPr="003460AC" w:rsidRDefault="0044538E" w:rsidP="0044538E">
      <w:pPr>
        <w:rPr>
          <w:rFonts w:eastAsiaTheme="minorEastAsia"/>
          <w:lang w:eastAsia="zh-CN"/>
        </w:rPr>
      </w:pPr>
      <w:r w:rsidRPr="003460AC">
        <w:rPr>
          <w:b/>
          <w:lang w:eastAsia="zh-CN"/>
        </w:rPr>
        <w:t>Agreement</w:t>
      </w:r>
      <w:r w:rsidRPr="003460AC">
        <w:rPr>
          <w:lang w:eastAsia="zh-CN"/>
        </w:rPr>
        <w:t xml:space="preserve">: </w:t>
      </w:r>
    </w:p>
    <w:p w14:paraId="32C13EE6" w14:textId="77777777" w:rsidR="0044538E" w:rsidRPr="003460AC" w:rsidRDefault="0044538E" w:rsidP="0044538E">
      <w:pPr>
        <w:spacing w:after="120"/>
        <w:rPr>
          <w:bCs/>
          <w:lang w:eastAsia="zh-CN"/>
        </w:rPr>
      </w:pPr>
      <w:r w:rsidRPr="003460AC">
        <w:rPr>
          <w:bCs/>
          <w:lang w:eastAsia="zh-CN"/>
        </w:rPr>
        <w:t>Applicability of sDCI mTRP:</w:t>
      </w:r>
    </w:p>
    <w:p w14:paraId="3A96C2A4" w14:textId="25FB3608" w:rsidR="0044538E" w:rsidRPr="003460AC" w:rsidRDefault="0044538E" w:rsidP="0044538E">
      <w:pPr>
        <w:pStyle w:val="af"/>
        <w:numPr>
          <w:ilvl w:val="0"/>
          <w:numId w:val="32"/>
        </w:numPr>
        <w:overflowPunct/>
        <w:autoSpaceDE/>
        <w:autoSpaceDN/>
        <w:adjustRightInd/>
        <w:spacing w:after="120"/>
        <w:ind w:firstLineChars="0"/>
        <w:textAlignment w:val="auto"/>
      </w:pPr>
      <w:r w:rsidRPr="003460AC">
        <w:rPr>
          <w:rFonts w:eastAsiaTheme="minorEastAsia"/>
          <w:lang w:eastAsia="zh-CN"/>
        </w:rPr>
        <w:t xml:space="preserve">Intra-cell only based on RAN1 conclusion. </w:t>
      </w:r>
    </w:p>
    <w:p w14:paraId="31549CF6" w14:textId="2496EA5C" w:rsidR="0044538E" w:rsidRPr="003460AC" w:rsidRDefault="0044538E" w:rsidP="0044538E">
      <w:pPr>
        <w:overflowPunct/>
        <w:autoSpaceDE/>
        <w:autoSpaceDN/>
        <w:adjustRightInd/>
        <w:spacing w:after="120"/>
        <w:textAlignment w:val="auto"/>
      </w:pPr>
    </w:p>
    <w:p w14:paraId="1F395AED" w14:textId="564BD312" w:rsidR="0044538E" w:rsidRPr="003460AC" w:rsidRDefault="0044538E" w:rsidP="0044538E">
      <w:pPr>
        <w:spacing w:after="120"/>
        <w:rPr>
          <w:b/>
          <w:u w:val="single"/>
          <w:lang w:eastAsia="zh-CN"/>
        </w:rPr>
      </w:pPr>
      <w:r w:rsidRPr="003460AC">
        <w:rPr>
          <w:b/>
          <w:u w:val="single"/>
          <w:lang w:eastAsia="zh-CN"/>
        </w:rPr>
        <w:t>Issue 4-1-9: For sDCI mTRP, whether to specify RRM requirements for RRC based switching delay requirements? </w:t>
      </w:r>
    </w:p>
    <w:p w14:paraId="35ED48BC" w14:textId="4AC363DF" w:rsidR="0044538E" w:rsidRPr="003460AC" w:rsidRDefault="0044538E" w:rsidP="0044538E">
      <w:pPr>
        <w:rPr>
          <w:rFonts w:eastAsiaTheme="minorEastAsia"/>
          <w:lang w:eastAsia="zh-CN"/>
        </w:rPr>
      </w:pPr>
      <w:r w:rsidRPr="003460AC">
        <w:rPr>
          <w:b/>
          <w:lang w:eastAsia="zh-CN"/>
        </w:rPr>
        <w:t>Agreement</w:t>
      </w:r>
      <w:r w:rsidRPr="003460AC">
        <w:rPr>
          <w:lang w:eastAsia="zh-CN"/>
        </w:rPr>
        <w:t xml:space="preserve">: </w:t>
      </w:r>
    </w:p>
    <w:p w14:paraId="4CA98AA9" w14:textId="5C85401D" w:rsidR="0044538E" w:rsidRPr="003460AC" w:rsidRDefault="0044538E" w:rsidP="0052183A">
      <w:pPr>
        <w:pStyle w:val="af"/>
        <w:numPr>
          <w:ilvl w:val="0"/>
          <w:numId w:val="32"/>
        </w:numPr>
        <w:ind w:firstLineChars="0"/>
        <w:rPr>
          <w:bCs/>
        </w:rPr>
      </w:pPr>
      <w:r w:rsidRPr="003460AC">
        <w:rPr>
          <w:bCs/>
          <w:lang w:eastAsia="zh-CN"/>
        </w:rPr>
        <w:t>For sDCI mTRP, not specify RRM requirements for RRC based switching delay requirements.</w:t>
      </w:r>
    </w:p>
    <w:p w14:paraId="197DA2F2" w14:textId="505F7A75" w:rsidR="00DE60CA" w:rsidRPr="003460AC" w:rsidRDefault="00DE60CA" w:rsidP="00DE60CA">
      <w:pPr>
        <w:pStyle w:val="1"/>
        <w:rPr>
          <w:lang w:eastAsia="zh-CN"/>
        </w:rPr>
      </w:pPr>
      <w:r w:rsidRPr="003460AC">
        <w:t>&lt;Topic 5</w:t>
      </w:r>
      <w:r w:rsidRPr="003460AC">
        <w:rPr>
          <w:lang w:eastAsia="ja-JP"/>
        </w:rPr>
        <w:t xml:space="preserve"> </w:t>
      </w:r>
      <w:r w:rsidRPr="003460AC">
        <w:rPr>
          <w:lang w:val="en-US" w:eastAsia="zh-CN"/>
        </w:rPr>
        <w:t>performance</w:t>
      </w:r>
      <w:r w:rsidRPr="003460AC">
        <w:rPr>
          <w:lang w:val="en-US" w:eastAsia="ja-JP"/>
        </w:rPr>
        <w:t xml:space="preserve"> part</w:t>
      </w:r>
      <w:r w:rsidRPr="003460AC">
        <w:t xml:space="preserve"> &gt;</w:t>
      </w:r>
    </w:p>
    <w:p w14:paraId="5EB62B6F" w14:textId="77777777" w:rsidR="00DE60CA" w:rsidRPr="003460AC" w:rsidRDefault="00DE60CA" w:rsidP="00DE60CA">
      <w:pPr>
        <w:rPr>
          <w:b/>
          <w:u w:val="single"/>
          <w:lang w:eastAsia="zh-CN"/>
        </w:rPr>
      </w:pPr>
      <w:r w:rsidRPr="003460AC">
        <w:rPr>
          <w:b/>
          <w:u w:val="single"/>
          <w:lang w:eastAsia="ko-KR"/>
        </w:rPr>
        <w:t>Issue 5-1-1</w:t>
      </w:r>
      <w:r w:rsidRPr="003460AC">
        <w:rPr>
          <w:rFonts w:hint="eastAsia"/>
          <w:b/>
          <w:u w:val="single"/>
          <w:lang w:eastAsia="zh-CN"/>
        </w:rPr>
        <w:t>:</w:t>
      </w:r>
      <w:r w:rsidRPr="003460AC">
        <w:rPr>
          <w:b/>
          <w:u w:val="single"/>
          <w:lang w:eastAsia="zh-CN"/>
        </w:rPr>
        <w:t xml:space="preserve"> L1-RSRP measurement accuracy</w:t>
      </w:r>
    </w:p>
    <w:p w14:paraId="660F557E" w14:textId="77777777" w:rsidR="00DE60CA" w:rsidRPr="003460AC" w:rsidRDefault="00DE60CA" w:rsidP="00DE60CA">
      <w:pPr>
        <w:rPr>
          <w:lang w:eastAsia="zh-CN"/>
        </w:rPr>
      </w:pPr>
      <w:r w:rsidRPr="003460AC">
        <w:rPr>
          <w:b/>
          <w:lang w:eastAsia="zh-CN"/>
        </w:rPr>
        <w:t>Agreement</w:t>
      </w:r>
      <w:r w:rsidRPr="003460AC">
        <w:rPr>
          <w:lang w:eastAsia="zh-CN"/>
        </w:rPr>
        <w:t xml:space="preserve">: </w:t>
      </w:r>
    </w:p>
    <w:p w14:paraId="754FBCAE" w14:textId="483FA643" w:rsidR="00DE60CA" w:rsidRPr="003460AC" w:rsidRDefault="00DE60CA" w:rsidP="00DE60CA">
      <w:pPr>
        <w:pStyle w:val="B1"/>
        <w:rPr>
          <w:sz w:val="21"/>
          <w:szCs w:val="21"/>
        </w:rPr>
      </w:pPr>
      <w:r w:rsidRPr="003460AC">
        <w:rPr>
          <w:lang w:eastAsia="zh-CN"/>
        </w:rPr>
        <w:t>-</w:t>
      </w:r>
      <w:r w:rsidRPr="003460AC">
        <w:rPr>
          <w:lang w:eastAsia="zh-CN"/>
        </w:rPr>
        <w:tab/>
      </w:r>
      <w:r w:rsidRPr="003460AC">
        <w:rPr>
          <w:rFonts w:hint="eastAsia"/>
          <w:lang w:eastAsia="zh-CN"/>
        </w:rPr>
        <w:t>N</w:t>
      </w:r>
      <w:r w:rsidRPr="003460AC">
        <w:rPr>
          <w:lang w:eastAsia="zh-CN"/>
        </w:rPr>
        <w:t>o need to add extra accuracy requirements for L1-RSRP measurement.</w:t>
      </w:r>
    </w:p>
    <w:p w14:paraId="18C0085F" w14:textId="14A69CFD" w:rsidR="00F72B75" w:rsidRPr="003460AC" w:rsidRDefault="00F72B75" w:rsidP="00F72B75">
      <w:pPr>
        <w:spacing w:after="120" w:line="252" w:lineRule="auto"/>
        <w:rPr>
          <w:rFonts w:eastAsia="Malgun Gothic"/>
          <w:b/>
          <w:szCs w:val="21"/>
          <w:u w:val="single"/>
          <w:lang w:eastAsia="ko-KR"/>
        </w:rPr>
      </w:pPr>
    </w:p>
    <w:p w14:paraId="1BF72A92" w14:textId="34D5EFD5" w:rsidR="00C74079" w:rsidRPr="003460AC" w:rsidRDefault="00C74079" w:rsidP="00C74079">
      <w:pPr>
        <w:rPr>
          <w:b/>
          <w:u w:val="single"/>
          <w:lang w:eastAsia="zh-CN"/>
        </w:rPr>
      </w:pPr>
      <w:r w:rsidRPr="003460AC">
        <w:rPr>
          <w:rFonts w:hint="eastAsia"/>
          <w:b/>
          <w:u w:val="single"/>
          <w:lang w:eastAsia="zh-CN"/>
        </w:rPr>
        <w:t>I</w:t>
      </w:r>
      <w:r w:rsidRPr="003460AC">
        <w:rPr>
          <w:b/>
          <w:u w:val="single"/>
          <w:lang w:eastAsia="zh-CN"/>
        </w:rPr>
        <w:t>ssue 5-1-2: TDCP measurement accuracy</w:t>
      </w:r>
    </w:p>
    <w:p w14:paraId="0E5E8D82" w14:textId="04EE427B" w:rsidR="00C74079" w:rsidRPr="003460AC" w:rsidRDefault="00C74079" w:rsidP="00C74079">
      <w:pPr>
        <w:rPr>
          <w:b/>
          <w:u w:val="single"/>
          <w:lang w:eastAsia="zh-CN"/>
        </w:rPr>
      </w:pPr>
      <w:r w:rsidRPr="003460AC">
        <w:rPr>
          <w:b/>
          <w:lang w:eastAsia="zh-CN"/>
        </w:rPr>
        <w:t>Way forward:</w:t>
      </w:r>
    </w:p>
    <w:p w14:paraId="5F4705C7" w14:textId="314537CC" w:rsidR="00C74079" w:rsidRPr="003460AC" w:rsidRDefault="00C74079" w:rsidP="00C74079">
      <w:pPr>
        <w:pStyle w:val="af"/>
        <w:numPr>
          <w:ilvl w:val="0"/>
          <w:numId w:val="32"/>
        </w:numPr>
        <w:overflowPunct/>
        <w:autoSpaceDE/>
        <w:autoSpaceDN/>
        <w:adjustRightInd/>
        <w:spacing w:after="120"/>
        <w:ind w:firstLineChars="0"/>
        <w:textAlignment w:val="auto"/>
        <w:rPr>
          <w:sz w:val="21"/>
          <w:szCs w:val="21"/>
        </w:rPr>
      </w:pPr>
      <w:r w:rsidRPr="003460AC">
        <w:rPr>
          <w:rFonts w:eastAsia="宋体"/>
          <w:bCs/>
          <w:lang w:eastAsia="zh-CN"/>
        </w:rPr>
        <w:t>Option 1</w:t>
      </w:r>
      <w:r w:rsidRPr="003460AC">
        <w:rPr>
          <w:sz w:val="21"/>
          <w:szCs w:val="21"/>
        </w:rPr>
        <w:t xml:space="preserve">: </w:t>
      </w:r>
    </w:p>
    <w:p w14:paraId="42B5836D" w14:textId="77777777" w:rsidR="00C74079" w:rsidRPr="003460AC" w:rsidRDefault="00C74079" w:rsidP="00C74079">
      <w:pPr>
        <w:pStyle w:val="af"/>
        <w:numPr>
          <w:ilvl w:val="1"/>
          <w:numId w:val="32"/>
        </w:numPr>
        <w:overflowPunct/>
        <w:autoSpaceDE/>
        <w:autoSpaceDN/>
        <w:adjustRightInd/>
        <w:spacing w:after="120"/>
        <w:ind w:firstLineChars="0"/>
        <w:textAlignment w:val="auto"/>
        <w:rPr>
          <w:sz w:val="21"/>
          <w:szCs w:val="21"/>
        </w:rPr>
      </w:pPr>
      <w:r w:rsidRPr="003460AC">
        <w:rPr>
          <w:rFonts w:eastAsiaTheme="minorEastAsia" w:hint="eastAsia"/>
          <w:sz w:val="21"/>
          <w:szCs w:val="21"/>
          <w:lang w:eastAsia="zh-CN"/>
        </w:rPr>
        <w:t>D</w:t>
      </w:r>
      <w:r w:rsidRPr="003460AC">
        <w:rPr>
          <w:rFonts w:eastAsiaTheme="minorEastAsia"/>
          <w:sz w:val="21"/>
          <w:szCs w:val="21"/>
          <w:lang w:eastAsia="zh-CN"/>
        </w:rPr>
        <w:t xml:space="preserve">epends on the conclusion of feasibility study in Topic #2. </w:t>
      </w:r>
    </w:p>
    <w:p w14:paraId="487FC829" w14:textId="6C69C8B2" w:rsidR="00C74079" w:rsidRPr="003460AC" w:rsidRDefault="00C74079" w:rsidP="00C74079">
      <w:pPr>
        <w:pStyle w:val="af"/>
        <w:numPr>
          <w:ilvl w:val="0"/>
          <w:numId w:val="32"/>
        </w:numPr>
        <w:overflowPunct/>
        <w:autoSpaceDE/>
        <w:autoSpaceDN/>
        <w:adjustRightInd/>
        <w:spacing w:after="120"/>
        <w:ind w:firstLineChars="0"/>
        <w:textAlignment w:val="auto"/>
        <w:rPr>
          <w:sz w:val="21"/>
          <w:szCs w:val="21"/>
        </w:rPr>
      </w:pPr>
      <w:r w:rsidRPr="003460AC">
        <w:rPr>
          <w:rFonts w:eastAsia="宋体"/>
          <w:bCs/>
          <w:lang w:eastAsia="zh-CN"/>
        </w:rPr>
        <w:t xml:space="preserve">Option </w:t>
      </w:r>
      <w:r w:rsidRPr="003460AC">
        <w:rPr>
          <w:sz w:val="21"/>
          <w:szCs w:val="21"/>
        </w:rPr>
        <w:t xml:space="preserve">2: </w:t>
      </w:r>
    </w:p>
    <w:p w14:paraId="692EA562" w14:textId="77777777" w:rsidR="00C74079" w:rsidRPr="003460AC" w:rsidRDefault="00C74079" w:rsidP="00C74079">
      <w:pPr>
        <w:pStyle w:val="af"/>
        <w:numPr>
          <w:ilvl w:val="1"/>
          <w:numId w:val="32"/>
        </w:numPr>
        <w:overflowPunct/>
        <w:autoSpaceDE/>
        <w:autoSpaceDN/>
        <w:adjustRightInd/>
        <w:spacing w:after="120"/>
        <w:ind w:firstLineChars="0"/>
        <w:textAlignment w:val="auto"/>
        <w:rPr>
          <w:rFonts w:eastAsiaTheme="minorEastAsia"/>
          <w:sz w:val="21"/>
          <w:szCs w:val="21"/>
          <w:lang w:eastAsia="zh-CN"/>
        </w:rPr>
      </w:pPr>
      <w:r w:rsidRPr="003460AC">
        <w:rPr>
          <w:rFonts w:eastAsiaTheme="minorEastAsia"/>
          <w:sz w:val="21"/>
          <w:szCs w:val="21"/>
          <w:lang w:eastAsia="zh-CN"/>
        </w:rPr>
        <w:t>Not to define measurement accuracy requirements for TRS based TDCP reporting</w:t>
      </w:r>
    </w:p>
    <w:p w14:paraId="56E14A95" w14:textId="406C2F27" w:rsidR="00C74079" w:rsidRPr="003460AC" w:rsidRDefault="00C74079" w:rsidP="00F72B75">
      <w:pPr>
        <w:spacing w:after="120" w:line="252" w:lineRule="auto"/>
        <w:rPr>
          <w:rFonts w:eastAsia="Malgun Gothic"/>
          <w:b/>
          <w:szCs w:val="21"/>
          <w:u w:val="single"/>
          <w:lang w:eastAsia="ko-KR"/>
        </w:rPr>
      </w:pPr>
    </w:p>
    <w:p w14:paraId="3D65FE33" w14:textId="7D97C84F" w:rsidR="00C74079" w:rsidRPr="003460AC" w:rsidRDefault="00C74079" w:rsidP="00C74079">
      <w:pPr>
        <w:rPr>
          <w:b/>
          <w:u w:val="single"/>
          <w:lang w:eastAsia="zh-CN"/>
        </w:rPr>
      </w:pPr>
      <w:r w:rsidRPr="003460AC">
        <w:rPr>
          <w:rFonts w:hint="eastAsia"/>
          <w:b/>
          <w:u w:val="single"/>
          <w:lang w:eastAsia="zh-CN"/>
        </w:rPr>
        <w:t>I</w:t>
      </w:r>
      <w:r w:rsidRPr="003460AC">
        <w:rPr>
          <w:b/>
          <w:u w:val="single"/>
          <w:lang w:eastAsia="zh-CN"/>
        </w:rPr>
        <w:t>ssue 5-1-3: TDCP Measurement Report Mapping</w:t>
      </w:r>
    </w:p>
    <w:p w14:paraId="42EC7B88" w14:textId="4A32DDE8" w:rsidR="00C74079" w:rsidRPr="003460AC" w:rsidRDefault="00C74079" w:rsidP="00C74079">
      <w:pPr>
        <w:rPr>
          <w:rFonts w:eastAsiaTheme="minorEastAsia"/>
          <w:b/>
          <w:u w:val="single"/>
          <w:lang w:eastAsia="zh-CN"/>
        </w:rPr>
      </w:pPr>
      <w:r w:rsidRPr="003460AC">
        <w:rPr>
          <w:b/>
          <w:lang w:eastAsia="zh-CN"/>
        </w:rPr>
        <w:t>Way forward:</w:t>
      </w:r>
    </w:p>
    <w:p w14:paraId="416CDCB0" w14:textId="1E486436" w:rsidR="00C74079" w:rsidRPr="003460AC" w:rsidRDefault="00C74079" w:rsidP="00C74079">
      <w:pPr>
        <w:pStyle w:val="af"/>
        <w:numPr>
          <w:ilvl w:val="0"/>
          <w:numId w:val="32"/>
        </w:numPr>
        <w:overflowPunct/>
        <w:autoSpaceDE/>
        <w:autoSpaceDN/>
        <w:adjustRightInd/>
        <w:spacing w:after="120"/>
        <w:ind w:firstLineChars="0"/>
        <w:textAlignment w:val="auto"/>
        <w:rPr>
          <w:sz w:val="21"/>
          <w:szCs w:val="21"/>
        </w:rPr>
      </w:pPr>
      <w:r w:rsidRPr="003460AC">
        <w:rPr>
          <w:rFonts w:eastAsia="宋体"/>
          <w:bCs/>
          <w:lang w:eastAsia="zh-CN"/>
        </w:rPr>
        <w:t>Option 1</w:t>
      </w:r>
      <w:r w:rsidRPr="003460AC">
        <w:rPr>
          <w:sz w:val="21"/>
          <w:szCs w:val="21"/>
        </w:rPr>
        <w:t xml:space="preserve">: </w:t>
      </w:r>
    </w:p>
    <w:p w14:paraId="085B1BBD" w14:textId="77777777" w:rsidR="00C74079" w:rsidRPr="003460AC" w:rsidRDefault="00C74079" w:rsidP="00C74079">
      <w:pPr>
        <w:pStyle w:val="af"/>
        <w:numPr>
          <w:ilvl w:val="1"/>
          <w:numId w:val="32"/>
        </w:numPr>
        <w:overflowPunct/>
        <w:autoSpaceDE/>
        <w:autoSpaceDN/>
        <w:adjustRightInd/>
        <w:spacing w:after="120"/>
        <w:ind w:firstLineChars="0"/>
        <w:textAlignment w:val="auto"/>
        <w:rPr>
          <w:rFonts w:eastAsia="宋体"/>
          <w:b/>
          <w:u w:val="single"/>
          <w:lang w:eastAsia="zh-CN"/>
        </w:rPr>
      </w:pPr>
      <w:r w:rsidRPr="003460AC">
        <w:rPr>
          <w:rFonts w:eastAsiaTheme="minorEastAsia"/>
          <w:sz w:val="21"/>
          <w:szCs w:val="21"/>
          <w:lang w:eastAsia="zh-CN"/>
        </w:rPr>
        <w:t>Add the below table for amplitude reporting in 38.133</w:t>
      </w:r>
    </w:p>
    <w:p w14:paraId="2A43E64C" w14:textId="77777777" w:rsidR="00C74079" w:rsidRPr="003460AC" w:rsidRDefault="00C74079" w:rsidP="00C74079">
      <w:pPr>
        <w:pStyle w:val="af"/>
        <w:numPr>
          <w:ilvl w:val="0"/>
          <w:numId w:val="32"/>
        </w:numPr>
        <w:snapToGrid w:val="0"/>
        <w:spacing w:before="120" w:after="120"/>
        <w:ind w:firstLineChars="0"/>
        <w:jc w:val="center"/>
        <w:rPr>
          <w:rFonts w:eastAsiaTheme="minorEastAsia"/>
          <w:b/>
          <w:szCs w:val="18"/>
          <w:lang w:eastAsia="zh-CN"/>
        </w:rPr>
      </w:pPr>
      <w:r w:rsidRPr="003460AC">
        <w:rPr>
          <w:rFonts w:eastAsiaTheme="minorEastAsia" w:hint="eastAsia"/>
          <w:b/>
          <w:szCs w:val="18"/>
          <w:lang w:eastAsia="zh-CN"/>
        </w:rPr>
        <w:t>T</w:t>
      </w:r>
      <w:r w:rsidRPr="003460AC">
        <w:rPr>
          <w:rFonts w:eastAsiaTheme="minorEastAsia"/>
          <w:b/>
          <w:szCs w:val="18"/>
          <w:lang w:eastAsia="zh-CN"/>
        </w:rPr>
        <w:t>able 1:</w:t>
      </w:r>
      <w:r w:rsidRPr="003460AC">
        <w:rPr>
          <w:rFonts w:eastAsia="Malgun Gothic"/>
          <w:b/>
          <w:lang w:eastAsia="x-none"/>
        </w:rPr>
        <w:t xml:space="preserve"> Quantization of </w:t>
      </w:r>
      <w:r w:rsidRPr="003460AC">
        <w:rPr>
          <w:rFonts w:eastAsiaTheme="minorEastAsia"/>
          <w:b/>
          <w:color w:val="000000" w:themeColor="text1"/>
          <w:szCs w:val="22"/>
          <w:lang w:eastAsia="zh-CN"/>
        </w:rPr>
        <w:t>amplitude value for TDCP reporting</w:t>
      </w:r>
    </w:p>
    <w:tbl>
      <w:tblPr>
        <w:tblStyle w:val="a6"/>
        <w:tblW w:w="0" w:type="auto"/>
        <w:jc w:val="center"/>
        <w:tblLook w:val="04A0" w:firstRow="1" w:lastRow="0" w:firstColumn="1" w:lastColumn="0" w:noHBand="0" w:noVBand="1"/>
      </w:tblPr>
      <w:tblGrid>
        <w:gridCol w:w="2263"/>
        <w:gridCol w:w="4151"/>
      </w:tblGrid>
      <w:tr w:rsidR="00C74079" w:rsidRPr="003460AC" w14:paraId="6B207BB7" w14:textId="77777777" w:rsidTr="00AF32E5">
        <w:trPr>
          <w:jc w:val="center"/>
        </w:trPr>
        <w:tc>
          <w:tcPr>
            <w:tcW w:w="2263" w:type="dxa"/>
          </w:tcPr>
          <w:p w14:paraId="09E6B3C6" w14:textId="77777777" w:rsidR="00C74079" w:rsidRPr="003460AC" w:rsidRDefault="00C74079" w:rsidP="00AF32E5">
            <w:pPr>
              <w:snapToGrid w:val="0"/>
              <w:spacing w:after="0"/>
              <w:jc w:val="center"/>
              <w:rPr>
                <w:rFonts w:eastAsiaTheme="minorEastAsia"/>
                <w:b/>
                <w:color w:val="000000" w:themeColor="text1"/>
                <w:lang w:eastAsia="zh-CN"/>
              </w:rPr>
            </w:pPr>
            <w:r w:rsidRPr="003460AC">
              <w:rPr>
                <w:rFonts w:eastAsiaTheme="minorEastAsia" w:hint="eastAsia"/>
                <w:b/>
                <w:color w:val="000000" w:themeColor="text1"/>
                <w:lang w:eastAsia="zh-CN"/>
              </w:rPr>
              <w:lastRenderedPageBreak/>
              <w:t>V</w:t>
            </w:r>
            <w:r w:rsidRPr="003460AC">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728B7550" w14:textId="77777777" w:rsidR="00C74079" w:rsidRPr="003460AC" w:rsidRDefault="00C74079" w:rsidP="00AF32E5">
            <w:pPr>
              <w:snapToGrid w:val="0"/>
              <w:spacing w:after="0"/>
              <w:jc w:val="center"/>
              <w:rPr>
                <w:rFonts w:eastAsiaTheme="minorEastAsia"/>
                <w:b/>
                <w:color w:val="000000" w:themeColor="text1"/>
                <w:lang w:eastAsia="zh-CN"/>
              </w:rPr>
            </w:pPr>
            <w:r w:rsidRPr="003460AC">
              <w:rPr>
                <w:rFonts w:eastAsiaTheme="minorEastAsia" w:hint="eastAsia"/>
                <w:b/>
                <w:color w:val="000000" w:themeColor="text1"/>
                <w:lang w:eastAsia="zh-CN"/>
              </w:rPr>
              <w:t>V</w:t>
            </w:r>
            <w:r w:rsidRPr="003460AC">
              <w:rPr>
                <w:rFonts w:eastAsiaTheme="minorEastAsia"/>
                <w:b/>
                <w:color w:val="000000" w:themeColor="text1"/>
                <w:lang w:eastAsia="zh-CN"/>
              </w:rPr>
              <w:t>alue of</w:t>
            </w:r>
            <w:r w:rsidRPr="003460AC">
              <w:t xml:space="preserve"> </w:t>
            </w:r>
            <w:r w:rsidRPr="003460AC">
              <w:rPr>
                <w:rFonts w:eastAsiaTheme="minorEastAsia"/>
                <w:b/>
                <w:color w:val="000000" w:themeColor="text1"/>
                <w:lang w:eastAsia="zh-CN"/>
              </w:rPr>
              <w:t xml:space="preserve">amplitude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C74079" w:rsidRPr="003460AC" w14:paraId="10A775CC" w14:textId="77777777" w:rsidTr="00AF32E5">
        <w:trPr>
          <w:jc w:val="center"/>
        </w:trPr>
        <w:tc>
          <w:tcPr>
            <w:tcW w:w="2263" w:type="dxa"/>
          </w:tcPr>
          <w:p w14:paraId="58370CD9"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0</w:t>
            </w:r>
          </w:p>
        </w:tc>
        <w:tc>
          <w:tcPr>
            <w:tcW w:w="4151" w:type="dxa"/>
          </w:tcPr>
          <w:p w14:paraId="52F4B3ED" w14:textId="77777777" w:rsidR="00C74079" w:rsidRPr="003460AC" w:rsidRDefault="00C74079" w:rsidP="00AF32E5">
            <w:pPr>
              <w:spacing w:after="0"/>
              <w:jc w:val="center"/>
              <w:rPr>
                <w:rFonts w:eastAsiaTheme="minorEastAsia"/>
                <w:color w:val="000000" w:themeColor="text1"/>
                <w:lang w:eastAsia="zh-CN"/>
              </w:rPr>
            </w:pPr>
            <w:r w:rsidRPr="003460AC">
              <w:rPr>
                <w:rFonts w:hint="eastAsia"/>
                <w:color w:val="000000"/>
              </w:rPr>
              <w:t>0.99609375</w:t>
            </w:r>
          </w:p>
        </w:tc>
      </w:tr>
      <w:tr w:rsidR="00C74079" w:rsidRPr="003460AC" w14:paraId="483031E9" w14:textId="77777777" w:rsidTr="00AF32E5">
        <w:trPr>
          <w:jc w:val="center"/>
        </w:trPr>
        <w:tc>
          <w:tcPr>
            <w:tcW w:w="2263" w:type="dxa"/>
          </w:tcPr>
          <w:p w14:paraId="035EDFC4"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1</w:t>
            </w:r>
          </w:p>
        </w:tc>
        <w:tc>
          <w:tcPr>
            <w:tcW w:w="4151" w:type="dxa"/>
          </w:tcPr>
          <w:p w14:paraId="69BB0EB5" w14:textId="77777777" w:rsidR="00C74079" w:rsidRPr="003460AC" w:rsidRDefault="00C74079" w:rsidP="00AF32E5">
            <w:pPr>
              <w:spacing w:after="0"/>
              <w:jc w:val="center"/>
              <w:rPr>
                <w:rFonts w:eastAsiaTheme="minorEastAsia"/>
                <w:color w:val="000000" w:themeColor="text1"/>
                <w:lang w:eastAsia="zh-CN"/>
              </w:rPr>
            </w:pPr>
            <w:r w:rsidRPr="003460AC">
              <w:rPr>
                <w:rFonts w:hint="eastAsia"/>
                <w:color w:val="000000"/>
              </w:rPr>
              <w:t>0.994475728</w:t>
            </w:r>
          </w:p>
        </w:tc>
      </w:tr>
      <w:tr w:rsidR="00C74079" w:rsidRPr="003460AC" w14:paraId="2C1BC683" w14:textId="77777777" w:rsidTr="00AF32E5">
        <w:trPr>
          <w:jc w:val="center"/>
        </w:trPr>
        <w:tc>
          <w:tcPr>
            <w:tcW w:w="2263" w:type="dxa"/>
          </w:tcPr>
          <w:p w14:paraId="7BF790A8"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2</w:t>
            </w:r>
          </w:p>
        </w:tc>
        <w:tc>
          <w:tcPr>
            <w:tcW w:w="4151" w:type="dxa"/>
          </w:tcPr>
          <w:p w14:paraId="63757524" w14:textId="77777777" w:rsidR="00C74079" w:rsidRPr="003460AC" w:rsidRDefault="00C74079" w:rsidP="00AF32E5">
            <w:pPr>
              <w:spacing w:after="0"/>
              <w:jc w:val="center"/>
              <w:rPr>
                <w:rFonts w:eastAsiaTheme="minorEastAsia"/>
                <w:color w:val="000000" w:themeColor="text1"/>
                <w:lang w:eastAsia="zh-CN"/>
              </w:rPr>
            </w:pPr>
            <w:r w:rsidRPr="003460AC">
              <w:rPr>
                <w:rFonts w:hint="eastAsia"/>
                <w:color w:val="000000"/>
              </w:rPr>
              <w:t>0.9921875</w:t>
            </w:r>
          </w:p>
        </w:tc>
      </w:tr>
      <w:tr w:rsidR="00C74079" w:rsidRPr="003460AC" w14:paraId="35942509" w14:textId="77777777" w:rsidTr="00AF32E5">
        <w:trPr>
          <w:jc w:val="center"/>
        </w:trPr>
        <w:tc>
          <w:tcPr>
            <w:tcW w:w="2263" w:type="dxa"/>
          </w:tcPr>
          <w:p w14:paraId="409B60AA"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3</w:t>
            </w:r>
          </w:p>
        </w:tc>
        <w:tc>
          <w:tcPr>
            <w:tcW w:w="4151" w:type="dxa"/>
          </w:tcPr>
          <w:p w14:paraId="23D821C4"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hint="eastAsia"/>
                <w:color w:val="000000"/>
              </w:rPr>
              <w:t>0.988951457</w:t>
            </w:r>
          </w:p>
        </w:tc>
      </w:tr>
      <w:tr w:rsidR="00C74079" w:rsidRPr="003460AC" w14:paraId="4EB0C3C9" w14:textId="77777777" w:rsidTr="00AF32E5">
        <w:trPr>
          <w:jc w:val="center"/>
        </w:trPr>
        <w:tc>
          <w:tcPr>
            <w:tcW w:w="2263" w:type="dxa"/>
          </w:tcPr>
          <w:p w14:paraId="0F5D9307"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color w:val="000000" w:themeColor="text1"/>
                <w:lang w:eastAsia="zh-CN"/>
              </w:rPr>
              <w:t>…</w:t>
            </w:r>
          </w:p>
        </w:tc>
        <w:tc>
          <w:tcPr>
            <w:tcW w:w="4151" w:type="dxa"/>
          </w:tcPr>
          <w:p w14:paraId="13DE3555"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color w:val="000000" w:themeColor="text1"/>
                <w:lang w:eastAsia="zh-CN"/>
              </w:rPr>
              <w:t>…</w:t>
            </w:r>
          </w:p>
        </w:tc>
      </w:tr>
      <w:tr w:rsidR="00C74079" w:rsidRPr="003460AC" w14:paraId="0785DC56" w14:textId="77777777" w:rsidTr="00AF32E5">
        <w:trPr>
          <w:jc w:val="center"/>
        </w:trPr>
        <w:tc>
          <w:tcPr>
            <w:tcW w:w="2263" w:type="dxa"/>
          </w:tcPr>
          <w:p w14:paraId="6E53E1EA"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2</w:t>
            </w:r>
          </w:p>
        </w:tc>
        <w:tc>
          <w:tcPr>
            <w:tcW w:w="4151" w:type="dxa"/>
          </w:tcPr>
          <w:p w14:paraId="230EBD6E"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0</w:t>
            </w:r>
            <w:r w:rsidRPr="003460AC">
              <w:rPr>
                <w:rFonts w:eastAsiaTheme="minorEastAsia"/>
                <w:color w:val="000000" w:themeColor="text1"/>
                <w:lang w:eastAsia="zh-CN"/>
              </w:rPr>
              <w:t>.75</w:t>
            </w:r>
          </w:p>
        </w:tc>
      </w:tr>
      <w:tr w:rsidR="00C74079" w:rsidRPr="003460AC" w14:paraId="5CB24054" w14:textId="77777777" w:rsidTr="00AF32E5">
        <w:trPr>
          <w:jc w:val="center"/>
        </w:trPr>
        <w:tc>
          <w:tcPr>
            <w:tcW w:w="2263" w:type="dxa"/>
          </w:tcPr>
          <w:p w14:paraId="35628BA3"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3</w:t>
            </w:r>
          </w:p>
        </w:tc>
        <w:tc>
          <w:tcPr>
            <w:tcW w:w="4151" w:type="dxa"/>
          </w:tcPr>
          <w:p w14:paraId="2093AF21" w14:textId="77777777" w:rsidR="00C74079" w:rsidRPr="003460AC" w:rsidRDefault="00C74079" w:rsidP="00AF32E5">
            <w:pPr>
              <w:spacing w:after="0"/>
              <w:jc w:val="center"/>
              <w:rPr>
                <w:rFonts w:eastAsiaTheme="minorEastAsia"/>
                <w:color w:val="000000" w:themeColor="text1"/>
                <w:lang w:eastAsia="zh-CN"/>
              </w:rPr>
            </w:pPr>
            <w:r w:rsidRPr="003460AC">
              <w:rPr>
                <w:rFonts w:hint="eastAsia"/>
                <w:color w:val="000000"/>
              </w:rPr>
              <w:t>0.646446609</w:t>
            </w:r>
          </w:p>
        </w:tc>
      </w:tr>
      <w:tr w:rsidR="00C74079" w:rsidRPr="003460AC" w14:paraId="5A273337" w14:textId="77777777" w:rsidTr="00AF32E5">
        <w:trPr>
          <w:jc w:val="center"/>
        </w:trPr>
        <w:tc>
          <w:tcPr>
            <w:tcW w:w="2263" w:type="dxa"/>
          </w:tcPr>
          <w:p w14:paraId="3D5AD153"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4</w:t>
            </w:r>
          </w:p>
        </w:tc>
        <w:tc>
          <w:tcPr>
            <w:tcW w:w="4151" w:type="dxa"/>
          </w:tcPr>
          <w:p w14:paraId="601D2BD3"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0</w:t>
            </w:r>
            <w:r w:rsidRPr="003460AC">
              <w:rPr>
                <w:rFonts w:eastAsiaTheme="minorEastAsia"/>
                <w:color w:val="000000" w:themeColor="text1"/>
                <w:lang w:eastAsia="zh-CN"/>
              </w:rPr>
              <w:t>.5</w:t>
            </w:r>
          </w:p>
        </w:tc>
      </w:tr>
      <w:tr w:rsidR="00C74079" w:rsidRPr="003460AC" w14:paraId="2C710C16" w14:textId="77777777" w:rsidTr="00AF32E5">
        <w:trPr>
          <w:jc w:val="center"/>
        </w:trPr>
        <w:tc>
          <w:tcPr>
            <w:tcW w:w="2263" w:type="dxa"/>
          </w:tcPr>
          <w:p w14:paraId="2CE49E99" w14:textId="77777777" w:rsidR="00C74079" w:rsidRPr="003460AC" w:rsidRDefault="00C74079" w:rsidP="00AF32E5">
            <w:pPr>
              <w:snapToGrid w:val="0"/>
              <w:spacing w:after="0"/>
              <w:jc w:val="center"/>
              <w:rPr>
                <w:rFonts w:eastAsiaTheme="minorEastAsia"/>
                <w:color w:val="000000" w:themeColor="text1"/>
                <w:lang w:eastAsia="zh-CN"/>
              </w:rPr>
            </w:pPr>
            <w:r w:rsidRPr="003460AC">
              <w:rPr>
                <w:rFonts w:eastAsiaTheme="minorEastAsia" w:hint="eastAsia"/>
                <w:color w:val="000000" w:themeColor="text1"/>
                <w:lang w:eastAsia="zh-CN"/>
              </w:rPr>
              <w:t>1</w:t>
            </w:r>
            <w:r w:rsidRPr="003460AC">
              <w:rPr>
                <w:rFonts w:eastAsiaTheme="minorEastAsia"/>
                <w:color w:val="000000" w:themeColor="text1"/>
                <w:lang w:eastAsia="zh-CN"/>
              </w:rPr>
              <w:t>5</w:t>
            </w:r>
          </w:p>
        </w:tc>
        <w:tc>
          <w:tcPr>
            <w:tcW w:w="4151" w:type="dxa"/>
          </w:tcPr>
          <w:p w14:paraId="59A51059" w14:textId="77777777" w:rsidR="00C74079" w:rsidRPr="003460AC" w:rsidRDefault="00C74079" w:rsidP="00AF32E5">
            <w:pPr>
              <w:spacing w:after="0"/>
              <w:jc w:val="center"/>
              <w:rPr>
                <w:rFonts w:eastAsiaTheme="minorEastAsia"/>
                <w:color w:val="000000" w:themeColor="text1"/>
                <w:lang w:eastAsia="zh-CN"/>
              </w:rPr>
            </w:pPr>
            <w:r w:rsidRPr="003460AC">
              <w:rPr>
                <w:rFonts w:hint="eastAsia"/>
                <w:color w:val="000000"/>
              </w:rPr>
              <w:t>0.292893219</w:t>
            </w:r>
          </w:p>
        </w:tc>
      </w:tr>
    </w:tbl>
    <w:p w14:paraId="1159CEFA" w14:textId="3F299F17" w:rsidR="00C74079" w:rsidRPr="003460AC" w:rsidRDefault="00C74079" w:rsidP="00F72B75">
      <w:pPr>
        <w:spacing w:after="120" w:line="252" w:lineRule="auto"/>
        <w:rPr>
          <w:rFonts w:eastAsia="Malgun Gothic"/>
          <w:b/>
          <w:szCs w:val="21"/>
          <w:u w:val="single"/>
          <w:lang w:eastAsia="ko-KR"/>
        </w:rPr>
      </w:pPr>
    </w:p>
    <w:p w14:paraId="4C30DBAB" w14:textId="77777777" w:rsidR="00C74079" w:rsidRPr="003460AC" w:rsidRDefault="00C74079" w:rsidP="00C74079">
      <w:pPr>
        <w:rPr>
          <w:b/>
          <w:u w:val="single"/>
          <w:lang w:eastAsia="zh-CN"/>
        </w:rPr>
      </w:pPr>
      <w:r w:rsidRPr="003460AC">
        <w:rPr>
          <w:b/>
          <w:u w:val="single"/>
          <w:lang w:eastAsia="ko-KR"/>
        </w:rPr>
        <w:t>Issue 5-2-1</w:t>
      </w:r>
      <w:r w:rsidRPr="003460AC">
        <w:rPr>
          <w:rFonts w:hint="eastAsia"/>
          <w:b/>
          <w:u w:val="single"/>
          <w:lang w:eastAsia="zh-CN"/>
        </w:rPr>
        <w:t>:</w:t>
      </w:r>
      <w:r w:rsidRPr="003460AC">
        <w:rPr>
          <w:b/>
          <w:u w:val="single"/>
          <w:lang w:eastAsia="zh-CN"/>
        </w:rPr>
        <w:t xml:space="preserve"> Test case list</w:t>
      </w:r>
    </w:p>
    <w:p w14:paraId="3AC900CF" w14:textId="333AE658" w:rsidR="00C74079" w:rsidRPr="003460AC" w:rsidRDefault="00C74079" w:rsidP="00F72B75">
      <w:pPr>
        <w:spacing w:after="120" w:line="252" w:lineRule="auto"/>
        <w:rPr>
          <w:b/>
          <w:lang w:eastAsia="zh-CN"/>
        </w:rPr>
      </w:pPr>
      <w:r w:rsidRPr="003460AC">
        <w:rPr>
          <w:b/>
          <w:lang w:eastAsia="zh-CN"/>
        </w:rPr>
        <w:t>Way forward:</w:t>
      </w:r>
    </w:p>
    <w:p w14:paraId="75A39329" w14:textId="7680B109" w:rsidR="00C74079" w:rsidRPr="003460AC" w:rsidRDefault="00C74079" w:rsidP="00C74079">
      <w:pPr>
        <w:pStyle w:val="af"/>
        <w:numPr>
          <w:ilvl w:val="0"/>
          <w:numId w:val="32"/>
        </w:numPr>
        <w:overflowPunct/>
        <w:autoSpaceDE/>
        <w:autoSpaceDN/>
        <w:adjustRightInd/>
        <w:spacing w:after="120"/>
        <w:ind w:firstLineChars="0"/>
        <w:textAlignment w:val="auto"/>
        <w:rPr>
          <w:rFonts w:eastAsiaTheme="minorEastAsia"/>
          <w:bCs/>
          <w:szCs w:val="21"/>
          <w:u w:val="single"/>
          <w:lang w:eastAsia="ko-KR"/>
        </w:rPr>
      </w:pPr>
      <w:r w:rsidRPr="003460AC">
        <w:rPr>
          <w:rFonts w:eastAsiaTheme="minorEastAsia" w:hint="eastAsia"/>
          <w:bCs/>
          <w:lang w:eastAsia="zh-CN"/>
        </w:rPr>
        <w:t>F</w:t>
      </w:r>
      <w:r w:rsidRPr="003460AC">
        <w:rPr>
          <w:rFonts w:eastAsiaTheme="minorEastAsia"/>
          <w:bCs/>
          <w:lang w:eastAsia="zh-CN"/>
        </w:rPr>
        <w:t>FS on test case list</w:t>
      </w:r>
    </w:p>
    <w:p w14:paraId="29EF9E55" w14:textId="2A291B07" w:rsidR="00163132" w:rsidRPr="003460AC" w:rsidRDefault="0050146B" w:rsidP="003E08FC">
      <w:pPr>
        <w:pStyle w:val="1"/>
      </w:pPr>
      <w:r w:rsidRPr="003460AC">
        <w:t xml:space="preserve">&lt;Topic </w:t>
      </w:r>
      <w:r w:rsidR="00C74079" w:rsidRPr="003460AC">
        <w:t xml:space="preserve">6 </w:t>
      </w:r>
      <w:r w:rsidR="00C74079" w:rsidRPr="003460AC">
        <w:rPr>
          <w:rFonts w:hint="eastAsia"/>
          <w:lang w:val="en-US" w:eastAsia="zh-CN"/>
        </w:rPr>
        <w:t>CR</w:t>
      </w:r>
      <w:r w:rsidR="00C74079" w:rsidRPr="003460AC">
        <w:rPr>
          <w:lang w:val="en-US" w:eastAsia="ja-JP"/>
        </w:rPr>
        <w:t xml:space="preserve"> work split for core part</w:t>
      </w:r>
      <w:r w:rsidR="00C74079" w:rsidRPr="003460AC">
        <w:t xml:space="preserve"> </w:t>
      </w:r>
      <w:r w:rsidR="00163132" w:rsidRPr="003460AC">
        <w:t>&gt;</w:t>
      </w:r>
    </w:p>
    <w:p w14:paraId="20BA5BF8" w14:textId="77777777" w:rsidR="003F2269" w:rsidRPr="003460AC" w:rsidRDefault="003F2269" w:rsidP="003F2269">
      <w:pPr>
        <w:pStyle w:val="af"/>
        <w:numPr>
          <w:ilvl w:val="0"/>
          <w:numId w:val="36"/>
        </w:numPr>
        <w:ind w:firstLineChars="0"/>
        <w:rPr>
          <w:lang w:eastAsia="zh-CN"/>
        </w:rPr>
      </w:pPr>
      <w:r w:rsidRPr="003460AC">
        <w:rPr>
          <w:b/>
          <w:lang w:eastAsia="zh-CN"/>
        </w:rPr>
        <w:t>Agreement</w:t>
      </w:r>
      <w:r w:rsidRPr="003460AC">
        <w:rPr>
          <w:lang w:eastAsia="zh-CN"/>
        </w:rPr>
        <w:t xml:space="preserve">: </w:t>
      </w:r>
    </w:p>
    <w:p w14:paraId="15C69631" w14:textId="7E0E6194" w:rsidR="003F2269" w:rsidRPr="003460AC" w:rsidRDefault="003F2269" w:rsidP="003F2269">
      <w:pPr>
        <w:pStyle w:val="af"/>
        <w:numPr>
          <w:ilvl w:val="0"/>
          <w:numId w:val="36"/>
        </w:numPr>
        <w:spacing w:line="276" w:lineRule="auto"/>
        <w:ind w:left="644" w:firstLineChars="0"/>
        <w:rPr>
          <w:szCs w:val="24"/>
          <w:lang w:eastAsia="zh-CN"/>
        </w:rPr>
      </w:pPr>
      <w:r w:rsidRPr="003460AC">
        <w:rPr>
          <w:lang w:eastAsia="ja-JP"/>
        </w:rPr>
        <w:t>Draft CRs are to be submitted in RAN#109</w:t>
      </w:r>
    </w:p>
    <w:tbl>
      <w:tblPr>
        <w:tblStyle w:val="a6"/>
        <w:tblW w:w="0" w:type="auto"/>
        <w:tblLook w:val="04A0" w:firstRow="1" w:lastRow="0" w:firstColumn="1" w:lastColumn="0" w:noHBand="0" w:noVBand="1"/>
      </w:tblPr>
      <w:tblGrid>
        <w:gridCol w:w="2575"/>
        <w:gridCol w:w="2386"/>
        <w:gridCol w:w="2204"/>
      </w:tblGrid>
      <w:tr w:rsidR="00296129" w:rsidRPr="003460AC" w14:paraId="601C9CE8" w14:textId="77777777" w:rsidTr="00AF32E5">
        <w:tc>
          <w:tcPr>
            <w:tcW w:w="2575" w:type="dxa"/>
          </w:tcPr>
          <w:p w14:paraId="7AF1C526" w14:textId="77777777" w:rsidR="00296129" w:rsidRPr="003460AC" w:rsidRDefault="00296129" w:rsidP="00AF32E5">
            <w:pPr>
              <w:spacing w:beforeLines="50" w:before="120" w:afterLines="50" w:after="120"/>
            </w:pPr>
            <w:r w:rsidRPr="003460AC">
              <w:t>Requirements</w:t>
            </w:r>
          </w:p>
        </w:tc>
        <w:tc>
          <w:tcPr>
            <w:tcW w:w="2386" w:type="dxa"/>
          </w:tcPr>
          <w:p w14:paraId="282544A8" w14:textId="77777777" w:rsidR="00296129" w:rsidRPr="003460AC" w:rsidRDefault="00296129" w:rsidP="00AF32E5">
            <w:pPr>
              <w:spacing w:beforeLines="50" w:before="120" w:afterLines="50" w:after="120"/>
            </w:pPr>
            <w:r w:rsidRPr="003460AC">
              <w:t>Clause</w:t>
            </w:r>
          </w:p>
        </w:tc>
        <w:tc>
          <w:tcPr>
            <w:tcW w:w="2204" w:type="dxa"/>
          </w:tcPr>
          <w:p w14:paraId="38C7B2A1" w14:textId="14E87B77" w:rsidR="00296129" w:rsidRPr="003460AC" w:rsidRDefault="00296129" w:rsidP="00AF32E5">
            <w:pPr>
              <w:spacing w:beforeLines="50" w:before="120" w:afterLines="50" w:after="120"/>
            </w:pPr>
            <w:r w:rsidRPr="003460AC">
              <w:t>Company</w:t>
            </w:r>
          </w:p>
        </w:tc>
      </w:tr>
      <w:tr w:rsidR="00296129" w:rsidRPr="003460AC" w14:paraId="2220F9BF" w14:textId="77777777" w:rsidTr="00AF32E5">
        <w:tc>
          <w:tcPr>
            <w:tcW w:w="2575" w:type="dxa"/>
          </w:tcPr>
          <w:p w14:paraId="44BC68FE" w14:textId="77777777" w:rsidR="00296129" w:rsidRPr="003460AC" w:rsidRDefault="00296129" w:rsidP="00AF32E5">
            <w:pPr>
              <w:spacing w:beforeLines="50" w:before="120" w:afterLines="50" w:after="120"/>
            </w:pPr>
            <w:r w:rsidRPr="003460AC">
              <w:t>[TDCP core part]</w:t>
            </w:r>
          </w:p>
        </w:tc>
        <w:tc>
          <w:tcPr>
            <w:tcW w:w="2386" w:type="dxa"/>
          </w:tcPr>
          <w:p w14:paraId="0B14A3A8" w14:textId="77777777" w:rsidR="00296129" w:rsidRPr="003460AC" w:rsidRDefault="00296129" w:rsidP="00AF32E5">
            <w:pPr>
              <w:spacing w:beforeLines="50" w:before="120" w:afterLines="50" w:after="120"/>
            </w:pPr>
            <w:r w:rsidRPr="003460AC">
              <w:t>9.x</w:t>
            </w:r>
          </w:p>
        </w:tc>
        <w:tc>
          <w:tcPr>
            <w:tcW w:w="2204" w:type="dxa"/>
          </w:tcPr>
          <w:p w14:paraId="31D70D2B" w14:textId="71A3CFF3" w:rsidR="00296129" w:rsidRPr="003460AC" w:rsidRDefault="002E0F5B" w:rsidP="00AF32E5">
            <w:pPr>
              <w:spacing w:beforeLines="50" w:before="120" w:afterLines="50" w:after="120"/>
            </w:pPr>
            <w:r w:rsidRPr="003460AC">
              <w:t>Ericsson</w:t>
            </w:r>
          </w:p>
        </w:tc>
      </w:tr>
      <w:tr w:rsidR="00296129" w:rsidRPr="003460AC" w14:paraId="1C0127EB" w14:textId="77777777" w:rsidTr="00AF32E5">
        <w:tc>
          <w:tcPr>
            <w:tcW w:w="2575" w:type="dxa"/>
          </w:tcPr>
          <w:p w14:paraId="1F75E4E4" w14:textId="77777777" w:rsidR="00296129" w:rsidRPr="003460AC" w:rsidRDefault="00296129" w:rsidP="00AF32E5">
            <w:pPr>
              <w:spacing w:beforeLines="50" w:before="120" w:afterLines="50" w:after="120"/>
            </w:pPr>
            <w:r w:rsidRPr="003460AC">
              <w:t>UL transmit timing</w:t>
            </w:r>
          </w:p>
        </w:tc>
        <w:tc>
          <w:tcPr>
            <w:tcW w:w="2386" w:type="dxa"/>
          </w:tcPr>
          <w:p w14:paraId="08DAB7ED" w14:textId="77777777" w:rsidR="00296129" w:rsidRPr="003460AC" w:rsidRDefault="00296129" w:rsidP="00AF32E5">
            <w:pPr>
              <w:spacing w:beforeLines="50" w:before="120" w:afterLines="50" w:after="120"/>
            </w:pPr>
            <w:r w:rsidRPr="003460AC">
              <w:t>7.1.1&amp;7.1.2</w:t>
            </w:r>
          </w:p>
        </w:tc>
        <w:tc>
          <w:tcPr>
            <w:tcW w:w="2204" w:type="dxa"/>
          </w:tcPr>
          <w:p w14:paraId="49CEC24F" w14:textId="3E3E364A" w:rsidR="00296129" w:rsidRPr="003460AC" w:rsidRDefault="0016045A" w:rsidP="00AF32E5">
            <w:pPr>
              <w:spacing w:beforeLines="50" w:before="120" w:afterLines="50" w:after="120"/>
            </w:pPr>
            <w:r w:rsidRPr="003460AC">
              <w:t>Ericsson</w:t>
            </w:r>
          </w:p>
        </w:tc>
      </w:tr>
      <w:tr w:rsidR="00296129" w:rsidRPr="003460AC" w14:paraId="13ADDD31" w14:textId="77777777" w:rsidTr="00AF32E5">
        <w:tc>
          <w:tcPr>
            <w:tcW w:w="2575" w:type="dxa"/>
          </w:tcPr>
          <w:p w14:paraId="73652654" w14:textId="77777777" w:rsidR="00296129" w:rsidRPr="003460AC" w:rsidRDefault="00296129" w:rsidP="00AF32E5">
            <w:pPr>
              <w:spacing w:beforeLines="50" w:before="120" w:afterLines="50" w:after="120"/>
            </w:pPr>
            <w:r w:rsidRPr="003460AC">
              <w:t>MTTD</w:t>
            </w:r>
          </w:p>
        </w:tc>
        <w:tc>
          <w:tcPr>
            <w:tcW w:w="2386" w:type="dxa"/>
          </w:tcPr>
          <w:p w14:paraId="0A7C5B0E" w14:textId="77777777" w:rsidR="00296129" w:rsidRPr="003460AC" w:rsidRDefault="00296129" w:rsidP="00AF32E5">
            <w:pPr>
              <w:spacing w:beforeLines="50" w:before="120" w:afterLines="50" w:after="120"/>
            </w:pPr>
            <w:r w:rsidRPr="003460AC">
              <w:t>7.5.x</w:t>
            </w:r>
          </w:p>
        </w:tc>
        <w:tc>
          <w:tcPr>
            <w:tcW w:w="2204" w:type="dxa"/>
          </w:tcPr>
          <w:p w14:paraId="5FBDE959" w14:textId="0FABE24D" w:rsidR="00296129" w:rsidRPr="003460AC" w:rsidRDefault="008C0190" w:rsidP="00AF32E5">
            <w:pPr>
              <w:spacing w:beforeLines="50" w:before="120" w:afterLines="50" w:after="120"/>
              <w:rPr>
                <w:rFonts w:eastAsiaTheme="minorEastAsia"/>
                <w:lang w:eastAsia="zh-CN"/>
              </w:rPr>
            </w:pPr>
            <w:r w:rsidRPr="003460AC">
              <w:rPr>
                <w:rFonts w:eastAsiaTheme="minorEastAsia" w:hint="eastAsia"/>
                <w:lang w:eastAsia="zh-CN"/>
              </w:rPr>
              <w:t>H</w:t>
            </w:r>
            <w:r w:rsidRPr="003460AC">
              <w:rPr>
                <w:rFonts w:eastAsiaTheme="minorEastAsia"/>
                <w:lang w:eastAsia="zh-CN"/>
              </w:rPr>
              <w:t>uawei</w:t>
            </w:r>
          </w:p>
        </w:tc>
      </w:tr>
      <w:tr w:rsidR="00296129" w:rsidRPr="003460AC" w14:paraId="42BE101A" w14:textId="77777777" w:rsidTr="00AF32E5">
        <w:tc>
          <w:tcPr>
            <w:tcW w:w="2575" w:type="dxa"/>
          </w:tcPr>
          <w:p w14:paraId="100B5CD2" w14:textId="77777777" w:rsidR="00296129" w:rsidRPr="003460AC" w:rsidRDefault="00296129" w:rsidP="00AF32E5">
            <w:pPr>
              <w:spacing w:beforeLines="50" w:before="120" w:afterLines="50" w:after="120"/>
            </w:pPr>
            <w:r w:rsidRPr="003460AC">
              <w:t>MRTD</w:t>
            </w:r>
          </w:p>
        </w:tc>
        <w:tc>
          <w:tcPr>
            <w:tcW w:w="2386" w:type="dxa"/>
          </w:tcPr>
          <w:p w14:paraId="1EF4AAB9" w14:textId="77777777" w:rsidR="00296129" w:rsidRPr="003460AC" w:rsidRDefault="00296129" w:rsidP="00AF32E5">
            <w:pPr>
              <w:spacing w:beforeLines="50" w:before="120" w:afterLines="50" w:after="120"/>
            </w:pPr>
            <w:r w:rsidRPr="003460AC">
              <w:t>7.6.x</w:t>
            </w:r>
          </w:p>
        </w:tc>
        <w:tc>
          <w:tcPr>
            <w:tcW w:w="2204" w:type="dxa"/>
          </w:tcPr>
          <w:p w14:paraId="2B464B28" w14:textId="435B5664" w:rsidR="00296129" w:rsidRPr="003460AC" w:rsidRDefault="00ED1D5F" w:rsidP="00AF32E5">
            <w:pPr>
              <w:spacing w:beforeLines="50" w:before="120" w:afterLines="50" w:after="120"/>
              <w:rPr>
                <w:rFonts w:eastAsiaTheme="minorEastAsia"/>
                <w:lang w:eastAsia="zh-CN"/>
              </w:rPr>
            </w:pPr>
            <w:r w:rsidRPr="003460AC">
              <w:rPr>
                <w:rFonts w:eastAsiaTheme="minorEastAsia" w:hint="eastAsia"/>
                <w:lang w:eastAsia="zh-CN"/>
              </w:rPr>
              <w:t>A</w:t>
            </w:r>
            <w:r w:rsidRPr="003460AC">
              <w:rPr>
                <w:rFonts w:eastAsiaTheme="minorEastAsia"/>
                <w:lang w:eastAsia="zh-CN"/>
              </w:rPr>
              <w:t>pple</w:t>
            </w:r>
          </w:p>
        </w:tc>
      </w:tr>
      <w:tr w:rsidR="00296129" w:rsidRPr="003460AC" w14:paraId="76176114" w14:textId="77777777" w:rsidTr="00AF32E5">
        <w:tc>
          <w:tcPr>
            <w:tcW w:w="2575" w:type="dxa"/>
          </w:tcPr>
          <w:p w14:paraId="756A53A9" w14:textId="68DBAEBF" w:rsidR="00296129" w:rsidRPr="003460AC" w:rsidRDefault="006508F6" w:rsidP="00AF32E5">
            <w:pPr>
              <w:spacing w:beforeLines="50" w:before="120" w:afterLines="50" w:after="120"/>
            </w:pPr>
            <w:r w:rsidRPr="003460AC">
              <w:t>L1-RSRP measurements for Reporting</w:t>
            </w:r>
          </w:p>
        </w:tc>
        <w:tc>
          <w:tcPr>
            <w:tcW w:w="2386" w:type="dxa"/>
          </w:tcPr>
          <w:p w14:paraId="0B187DF9" w14:textId="155F747E" w:rsidR="00296129" w:rsidRPr="003460AC" w:rsidRDefault="006508F6" w:rsidP="00AF32E5">
            <w:pPr>
              <w:spacing w:beforeLines="50" w:before="120" w:afterLines="50" w:after="120"/>
            </w:pPr>
            <w:r w:rsidRPr="003460AC">
              <w:rPr>
                <w:rFonts w:hint="eastAsia"/>
              </w:rPr>
              <w:t>9</w:t>
            </w:r>
            <w:r w:rsidRPr="003460AC">
              <w:t>.5</w:t>
            </w:r>
          </w:p>
        </w:tc>
        <w:tc>
          <w:tcPr>
            <w:tcW w:w="2204" w:type="dxa"/>
          </w:tcPr>
          <w:p w14:paraId="45A56B6F" w14:textId="6C2486B7" w:rsidR="00296129" w:rsidRPr="003460AC" w:rsidRDefault="00763807" w:rsidP="00AF32E5">
            <w:pPr>
              <w:spacing w:beforeLines="50" w:before="120" w:afterLines="50" w:after="120"/>
              <w:rPr>
                <w:rFonts w:eastAsiaTheme="minorEastAsia"/>
                <w:lang w:eastAsia="zh-CN"/>
              </w:rPr>
            </w:pPr>
            <w:r w:rsidRPr="003460AC">
              <w:rPr>
                <w:rFonts w:eastAsiaTheme="minorEastAsia" w:hint="eastAsia"/>
                <w:lang w:eastAsia="zh-CN"/>
              </w:rPr>
              <w:t>v</w:t>
            </w:r>
            <w:r w:rsidRPr="003460AC">
              <w:rPr>
                <w:rFonts w:eastAsiaTheme="minorEastAsia"/>
                <w:lang w:eastAsia="zh-CN"/>
              </w:rPr>
              <w:t>ivo</w:t>
            </w:r>
          </w:p>
        </w:tc>
      </w:tr>
      <w:tr w:rsidR="00296129" w:rsidRPr="003460AC" w14:paraId="195B0177" w14:textId="77777777" w:rsidTr="00AF32E5">
        <w:tc>
          <w:tcPr>
            <w:tcW w:w="2575" w:type="dxa"/>
          </w:tcPr>
          <w:p w14:paraId="107C95BB" w14:textId="77777777" w:rsidR="00296129" w:rsidRPr="003460AC" w:rsidRDefault="00296129" w:rsidP="00AF32E5">
            <w:pPr>
              <w:spacing w:beforeLines="50" w:before="120" w:afterLines="50" w:after="120"/>
            </w:pPr>
            <w:r w:rsidRPr="003460AC">
              <w:t>L1-RSRP measurements for a cell with different PCI from serving cell</w:t>
            </w:r>
          </w:p>
        </w:tc>
        <w:tc>
          <w:tcPr>
            <w:tcW w:w="2386" w:type="dxa"/>
          </w:tcPr>
          <w:p w14:paraId="1688EA12" w14:textId="77777777" w:rsidR="00296129" w:rsidRPr="003460AC" w:rsidRDefault="00296129" w:rsidP="00AF32E5">
            <w:pPr>
              <w:spacing w:beforeLines="50" w:before="120" w:afterLines="50" w:after="120"/>
            </w:pPr>
            <w:r w:rsidRPr="003460AC">
              <w:t>9.13</w:t>
            </w:r>
          </w:p>
        </w:tc>
        <w:tc>
          <w:tcPr>
            <w:tcW w:w="2204" w:type="dxa"/>
          </w:tcPr>
          <w:p w14:paraId="1D8884CA" w14:textId="6597E81B" w:rsidR="00296129" w:rsidRPr="003460AC" w:rsidRDefault="00B114A8" w:rsidP="00AF32E5">
            <w:pPr>
              <w:spacing w:beforeLines="50" w:before="120" w:afterLines="50" w:after="120"/>
              <w:rPr>
                <w:rFonts w:eastAsiaTheme="minorEastAsia"/>
                <w:lang w:eastAsia="zh-CN"/>
              </w:rPr>
            </w:pPr>
            <w:r w:rsidRPr="003460AC">
              <w:rPr>
                <w:rFonts w:eastAsiaTheme="minorEastAsia" w:hint="eastAsia"/>
                <w:lang w:eastAsia="zh-CN"/>
              </w:rPr>
              <w:t>X</w:t>
            </w:r>
            <w:r w:rsidRPr="003460AC">
              <w:rPr>
                <w:rFonts w:eastAsiaTheme="minorEastAsia"/>
                <w:lang w:eastAsia="zh-CN"/>
              </w:rPr>
              <w:t>iaomi</w:t>
            </w:r>
          </w:p>
        </w:tc>
      </w:tr>
      <w:tr w:rsidR="00296129" w:rsidRPr="003460AC" w14:paraId="31238CC8" w14:textId="77777777" w:rsidTr="00AF32E5">
        <w:tc>
          <w:tcPr>
            <w:tcW w:w="2575" w:type="dxa"/>
          </w:tcPr>
          <w:p w14:paraId="53540207" w14:textId="77777777" w:rsidR="00296129" w:rsidRPr="003460AC" w:rsidRDefault="00296129" w:rsidP="00AF32E5">
            <w:pPr>
              <w:spacing w:beforeLines="50" w:before="120" w:afterLines="50" w:after="120"/>
            </w:pPr>
            <w:r w:rsidRPr="003460AC">
              <w:t>Active downlink TCI state switching delay for unified TCI for sDCI mTRP</w:t>
            </w:r>
          </w:p>
        </w:tc>
        <w:tc>
          <w:tcPr>
            <w:tcW w:w="2386" w:type="dxa"/>
          </w:tcPr>
          <w:p w14:paraId="58DEB18A" w14:textId="77777777" w:rsidR="00296129" w:rsidRPr="003460AC" w:rsidRDefault="00296129" w:rsidP="00AF32E5">
            <w:pPr>
              <w:spacing w:beforeLines="50" w:before="120" w:afterLines="50" w:after="120"/>
            </w:pPr>
            <w:r w:rsidRPr="003460AC">
              <w:t>8.X1</w:t>
            </w:r>
          </w:p>
        </w:tc>
        <w:tc>
          <w:tcPr>
            <w:tcW w:w="2204" w:type="dxa"/>
          </w:tcPr>
          <w:p w14:paraId="724DE3A8" w14:textId="0CD66533" w:rsidR="00296129" w:rsidRPr="003460AC" w:rsidRDefault="006508F6" w:rsidP="00AF32E5">
            <w:pPr>
              <w:spacing w:beforeLines="50" w:before="120" w:afterLines="50" w:after="120"/>
            </w:pPr>
            <w:r w:rsidRPr="003460AC">
              <w:rPr>
                <w:rFonts w:hint="eastAsia"/>
              </w:rPr>
              <w:t>S</w:t>
            </w:r>
            <w:r w:rsidRPr="003460AC">
              <w:t>amsung</w:t>
            </w:r>
          </w:p>
        </w:tc>
      </w:tr>
      <w:tr w:rsidR="00296129" w:rsidRPr="003460AC" w14:paraId="46F2D598" w14:textId="77777777" w:rsidTr="00AF32E5">
        <w:tc>
          <w:tcPr>
            <w:tcW w:w="2575" w:type="dxa"/>
          </w:tcPr>
          <w:p w14:paraId="3BDCAC19" w14:textId="77777777" w:rsidR="00296129" w:rsidRPr="003460AC" w:rsidRDefault="00296129" w:rsidP="00AF32E5">
            <w:pPr>
              <w:spacing w:beforeLines="50" w:before="120" w:afterLines="50" w:after="120"/>
            </w:pPr>
            <w:r w:rsidRPr="003460AC">
              <w:t>Active downlink TCI state switching delay for unified TCI for mDCI mTRP</w:t>
            </w:r>
          </w:p>
        </w:tc>
        <w:tc>
          <w:tcPr>
            <w:tcW w:w="2386" w:type="dxa"/>
          </w:tcPr>
          <w:p w14:paraId="1BC313F3" w14:textId="77777777" w:rsidR="00296129" w:rsidRPr="003460AC" w:rsidRDefault="00296129" w:rsidP="00AF32E5">
            <w:pPr>
              <w:spacing w:beforeLines="50" w:before="120" w:afterLines="50" w:after="120"/>
            </w:pPr>
            <w:r w:rsidRPr="003460AC">
              <w:t>8.X2</w:t>
            </w:r>
          </w:p>
        </w:tc>
        <w:tc>
          <w:tcPr>
            <w:tcW w:w="2204" w:type="dxa"/>
          </w:tcPr>
          <w:p w14:paraId="25E11517" w14:textId="3A0E2C68" w:rsidR="00296129" w:rsidRPr="003460AC" w:rsidRDefault="00CE3CFA" w:rsidP="00AF32E5">
            <w:pPr>
              <w:spacing w:beforeLines="50" w:before="120" w:afterLines="50" w:after="120"/>
            </w:pPr>
            <w:r w:rsidRPr="003460AC">
              <w:t>Nokia</w:t>
            </w:r>
          </w:p>
        </w:tc>
      </w:tr>
      <w:tr w:rsidR="00296129" w:rsidRPr="003460AC" w14:paraId="1173D107" w14:textId="77777777" w:rsidTr="00AF32E5">
        <w:tc>
          <w:tcPr>
            <w:tcW w:w="2575" w:type="dxa"/>
          </w:tcPr>
          <w:p w14:paraId="6CF8F192" w14:textId="77777777" w:rsidR="00296129" w:rsidRPr="003460AC" w:rsidRDefault="00296129" w:rsidP="00AF32E5">
            <w:pPr>
              <w:spacing w:beforeLines="50" w:before="120" w:afterLines="50" w:after="120"/>
            </w:pPr>
            <w:r w:rsidRPr="003460AC">
              <w:t>Active uplink TCI state switching delay for unified TCI for sDCI mTRP</w:t>
            </w:r>
          </w:p>
        </w:tc>
        <w:tc>
          <w:tcPr>
            <w:tcW w:w="2386" w:type="dxa"/>
          </w:tcPr>
          <w:p w14:paraId="25586793" w14:textId="77777777" w:rsidR="00296129" w:rsidRPr="003460AC" w:rsidRDefault="00296129" w:rsidP="00AF32E5">
            <w:pPr>
              <w:spacing w:beforeLines="50" w:before="120" w:afterLines="50" w:after="120"/>
            </w:pPr>
            <w:r w:rsidRPr="003460AC">
              <w:t>8.X3</w:t>
            </w:r>
          </w:p>
        </w:tc>
        <w:tc>
          <w:tcPr>
            <w:tcW w:w="2204" w:type="dxa"/>
          </w:tcPr>
          <w:p w14:paraId="4B8A3DDB" w14:textId="498F9742" w:rsidR="00296129" w:rsidRPr="003460AC" w:rsidRDefault="00AA48F9" w:rsidP="00AF32E5">
            <w:pPr>
              <w:spacing w:beforeLines="50" w:before="120" w:afterLines="50" w:after="120"/>
            </w:pPr>
            <w:r w:rsidRPr="003460AC">
              <w:t>Huawei</w:t>
            </w:r>
          </w:p>
        </w:tc>
      </w:tr>
      <w:tr w:rsidR="00296129" w:rsidRPr="002B424E" w14:paraId="1FD3E45E" w14:textId="77777777" w:rsidTr="00AF32E5">
        <w:tc>
          <w:tcPr>
            <w:tcW w:w="2575" w:type="dxa"/>
          </w:tcPr>
          <w:p w14:paraId="2326C48C" w14:textId="77777777" w:rsidR="00296129" w:rsidRPr="003460AC" w:rsidRDefault="00296129" w:rsidP="00AF32E5">
            <w:pPr>
              <w:spacing w:beforeLines="50" w:before="120" w:afterLines="50" w:after="120"/>
            </w:pPr>
            <w:r w:rsidRPr="003460AC">
              <w:t>Active uplink TCI state switching delay for unified TCI for mDCI mTRP</w:t>
            </w:r>
          </w:p>
        </w:tc>
        <w:tc>
          <w:tcPr>
            <w:tcW w:w="2386" w:type="dxa"/>
          </w:tcPr>
          <w:p w14:paraId="214F01E2" w14:textId="77777777" w:rsidR="00296129" w:rsidRPr="003460AC" w:rsidRDefault="00296129" w:rsidP="00AF32E5">
            <w:pPr>
              <w:spacing w:beforeLines="50" w:before="120" w:afterLines="50" w:after="120"/>
            </w:pPr>
            <w:r w:rsidRPr="003460AC">
              <w:t>8.X4</w:t>
            </w:r>
          </w:p>
        </w:tc>
        <w:tc>
          <w:tcPr>
            <w:tcW w:w="2204" w:type="dxa"/>
          </w:tcPr>
          <w:p w14:paraId="6F07F877" w14:textId="5F31A0E5" w:rsidR="00296129" w:rsidRPr="002B424E" w:rsidRDefault="00EE62D7" w:rsidP="00AF32E5">
            <w:pPr>
              <w:spacing w:beforeLines="50" w:before="120" w:afterLines="50" w:after="120"/>
            </w:pPr>
            <w:r w:rsidRPr="003460AC">
              <w:t>Apple</w:t>
            </w:r>
          </w:p>
        </w:tc>
      </w:tr>
    </w:tbl>
    <w:p w14:paraId="74140C72" w14:textId="24FF8DDB" w:rsidR="00163132" w:rsidRPr="00296129" w:rsidRDefault="00163132" w:rsidP="00296129">
      <w:pPr>
        <w:spacing w:afterLines="50" w:after="120"/>
        <w:rPr>
          <w:lang w:eastAsia="zh-CN"/>
        </w:rPr>
      </w:pPr>
    </w:p>
    <w:sectPr w:rsidR="00163132" w:rsidRPr="0029612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2941" w14:textId="77777777" w:rsidR="00F90AFC" w:rsidRPr="00A10429" w:rsidRDefault="00F90AFC" w:rsidP="0064547A">
      <w:pPr>
        <w:spacing w:after="0"/>
        <w:rPr>
          <w:kern w:val="2"/>
          <w:lang w:eastAsia="zh-CN"/>
        </w:rPr>
      </w:pPr>
      <w:r>
        <w:separator/>
      </w:r>
    </w:p>
  </w:endnote>
  <w:endnote w:type="continuationSeparator" w:id="0">
    <w:p w14:paraId="1B887ACA" w14:textId="77777777" w:rsidR="00F90AFC" w:rsidRPr="00A10429" w:rsidRDefault="00F90AF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81B5" w14:textId="77777777" w:rsidR="00F90AFC" w:rsidRPr="00A10429" w:rsidRDefault="00F90AFC" w:rsidP="0064547A">
      <w:pPr>
        <w:spacing w:after="0"/>
        <w:rPr>
          <w:kern w:val="2"/>
          <w:lang w:eastAsia="zh-CN"/>
        </w:rPr>
      </w:pPr>
      <w:r>
        <w:separator/>
      </w:r>
    </w:p>
  </w:footnote>
  <w:footnote w:type="continuationSeparator" w:id="0">
    <w:p w14:paraId="2B0801D4" w14:textId="77777777" w:rsidR="00F90AFC" w:rsidRPr="00A10429" w:rsidRDefault="00F90AF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2"/>
  </w:num>
  <w:num w:numId="3">
    <w:abstractNumId w:val="25"/>
  </w:num>
  <w:num w:numId="4">
    <w:abstractNumId w:val="11"/>
  </w:num>
  <w:num w:numId="5">
    <w:abstractNumId w:val="4"/>
  </w:num>
  <w:num w:numId="6">
    <w:abstractNumId w:val="18"/>
  </w:num>
  <w:num w:numId="7">
    <w:abstractNumId w:val="3"/>
  </w:num>
  <w:num w:numId="8">
    <w:abstractNumId w:val="17"/>
  </w:num>
  <w:num w:numId="9">
    <w:abstractNumId w:val="28"/>
  </w:num>
  <w:num w:numId="10">
    <w:abstractNumId w:val="28"/>
  </w:num>
  <w:num w:numId="11">
    <w:abstractNumId w:val="1"/>
  </w:num>
  <w:num w:numId="12">
    <w:abstractNumId w:val="7"/>
  </w:num>
  <w:num w:numId="13">
    <w:abstractNumId w:val="6"/>
  </w:num>
  <w:num w:numId="14">
    <w:abstractNumId w:val="24"/>
  </w:num>
  <w:num w:numId="15">
    <w:abstractNumId w:val="28"/>
  </w:num>
  <w:num w:numId="16">
    <w:abstractNumId w:val="28"/>
  </w:num>
  <w:num w:numId="17">
    <w:abstractNumId w:val="16"/>
  </w:num>
  <w:num w:numId="18">
    <w:abstractNumId w:val="29"/>
  </w:num>
  <w:num w:numId="19">
    <w:abstractNumId w:val="28"/>
  </w:num>
  <w:num w:numId="20">
    <w:abstractNumId w:val="5"/>
  </w:num>
  <w:num w:numId="21">
    <w:abstractNumId w:val="28"/>
  </w:num>
  <w:num w:numId="22">
    <w:abstractNumId w:val="28"/>
  </w:num>
  <w:num w:numId="23">
    <w:abstractNumId w:val="8"/>
  </w:num>
  <w:num w:numId="24">
    <w:abstractNumId w:val="2"/>
  </w:num>
  <w:num w:numId="25">
    <w:abstractNumId w:val="0"/>
  </w:num>
  <w:num w:numId="26">
    <w:abstractNumId w:val="9"/>
  </w:num>
  <w:num w:numId="27">
    <w:abstractNumId w:val="10"/>
  </w:num>
  <w:num w:numId="28">
    <w:abstractNumId w:val="20"/>
  </w:num>
  <w:num w:numId="29">
    <w:abstractNumId w:val="22"/>
  </w:num>
  <w:num w:numId="30">
    <w:abstractNumId w:val="15"/>
  </w:num>
  <w:num w:numId="31">
    <w:abstractNumId w:val="14"/>
  </w:num>
  <w:num w:numId="32">
    <w:abstractNumId w:val="23"/>
  </w:num>
  <w:num w:numId="33">
    <w:abstractNumId w:val="30"/>
  </w:num>
  <w:num w:numId="34">
    <w:abstractNumId w:val="13"/>
  </w:num>
  <w:num w:numId="35">
    <w:abstractNumId w:val="19"/>
  </w:num>
  <w:num w:numId="36">
    <w:abstractNumId w:val="27"/>
  </w:num>
  <w:num w:numId="37">
    <w:abstractNumId w:val="21"/>
  </w:num>
  <w:num w:numId="3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C5"/>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45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CE5"/>
    <w:rsid w:val="00290438"/>
    <w:rsid w:val="00290469"/>
    <w:rsid w:val="00290BF1"/>
    <w:rsid w:val="00291CEF"/>
    <w:rsid w:val="00292326"/>
    <w:rsid w:val="002924FD"/>
    <w:rsid w:val="00292A7A"/>
    <w:rsid w:val="0029566F"/>
    <w:rsid w:val="00295A8F"/>
    <w:rsid w:val="00295B68"/>
    <w:rsid w:val="00296129"/>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3A7"/>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0F5B"/>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0AC"/>
    <w:rsid w:val="00346AC1"/>
    <w:rsid w:val="0034792E"/>
    <w:rsid w:val="00347EE4"/>
    <w:rsid w:val="003516D1"/>
    <w:rsid w:val="0035188A"/>
    <w:rsid w:val="00351E6A"/>
    <w:rsid w:val="0035237C"/>
    <w:rsid w:val="00355B5C"/>
    <w:rsid w:val="00357962"/>
    <w:rsid w:val="0036050E"/>
    <w:rsid w:val="00362355"/>
    <w:rsid w:val="0036506F"/>
    <w:rsid w:val="00365191"/>
    <w:rsid w:val="00366056"/>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A6B"/>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F6"/>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E48"/>
    <w:rsid w:val="003E71F8"/>
    <w:rsid w:val="003E79BC"/>
    <w:rsid w:val="003E7B44"/>
    <w:rsid w:val="003E7C17"/>
    <w:rsid w:val="003E7CC5"/>
    <w:rsid w:val="003F0F3F"/>
    <w:rsid w:val="003F1380"/>
    <w:rsid w:val="003F173D"/>
    <w:rsid w:val="003F1D57"/>
    <w:rsid w:val="003F2269"/>
    <w:rsid w:val="003F23DA"/>
    <w:rsid w:val="003F2E1C"/>
    <w:rsid w:val="003F4196"/>
    <w:rsid w:val="003F48AF"/>
    <w:rsid w:val="003F5071"/>
    <w:rsid w:val="003F69CC"/>
    <w:rsid w:val="003F6CF8"/>
    <w:rsid w:val="003F7F4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3F1"/>
    <w:rsid w:val="004277ED"/>
    <w:rsid w:val="00427A34"/>
    <w:rsid w:val="00430784"/>
    <w:rsid w:val="004310AB"/>
    <w:rsid w:val="004319C2"/>
    <w:rsid w:val="00431F7A"/>
    <w:rsid w:val="00432764"/>
    <w:rsid w:val="00433A11"/>
    <w:rsid w:val="004340FD"/>
    <w:rsid w:val="0043509E"/>
    <w:rsid w:val="00435974"/>
    <w:rsid w:val="00436ABB"/>
    <w:rsid w:val="00436FDA"/>
    <w:rsid w:val="0043784A"/>
    <w:rsid w:val="00437BF2"/>
    <w:rsid w:val="0044019E"/>
    <w:rsid w:val="0044039B"/>
    <w:rsid w:val="00441CB2"/>
    <w:rsid w:val="0044201A"/>
    <w:rsid w:val="00443217"/>
    <w:rsid w:val="00443676"/>
    <w:rsid w:val="004436DD"/>
    <w:rsid w:val="0044538E"/>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62"/>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BAD"/>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9E0"/>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83A"/>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A4E"/>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983"/>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8F6"/>
    <w:rsid w:val="006509B6"/>
    <w:rsid w:val="00651881"/>
    <w:rsid w:val="00651BB2"/>
    <w:rsid w:val="00652D3B"/>
    <w:rsid w:val="00653117"/>
    <w:rsid w:val="00653172"/>
    <w:rsid w:val="0065390B"/>
    <w:rsid w:val="00653F9F"/>
    <w:rsid w:val="00653FFA"/>
    <w:rsid w:val="00654321"/>
    <w:rsid w:val="00654701"/>
    <w:rsid w:val="00654AC9"/>
    <w:rsid w:val="00654C2B"/>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AD7"/>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528"/>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28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807"/>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7803"/>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31"/>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F1E"/>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190"/>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4BB"/>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7C"/>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A7A"/>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3"/>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E3C"/>
    <w:rsid w:val="00A43B77"/>
    <w:rsid w:val="00A4462F"/>
    <w:rsid w:val="00A44707"/>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F9"/>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4A8"/>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5FF4"/>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667"/>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79"/>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FC9"/>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621"/>
    <w:rsid w:val="00C71CB4"/>
    <w:rsid w:val="00C721DD"/>
    <w:rsid w:val="00C72B24"/>
    <w:rsid w:val="00C73D48"/>
    <w:rsid w:val="00C74079"/>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DD4"/>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3CFA"/>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EE8"/>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0EF"/>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FF"/>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664"/>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0CA"/>
    <w:rsid w:val="00DE7079"/>
    <w:rsid w:val="00DE7F4F"/>
    <w:rsid w:val="00DF0DB4"/>
    <w:rsid w:val="00DF1313"/>
    <w:rsid w:val="00DF2537"/>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2F8"/>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1D5F"/>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2D7"/>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1A"/>
    <w:rsid w:val="00F718C3"/>
    <w:rsid w:val="00F71CA4"/>
    <w:rsid w:val="00F72B75"/>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FC"/>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E98"/>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55B"/>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3A7FF6"/>
    <w:rPr>
      <w:rFonts w:ascii="Times New Roman" w:eastAsia="Times New Roman" w:hAnsi="Times New Roman"/>
    </w:rPr>
  </w:style>
  <w:style w:type="paragraph" w:customStyle="1" w:styleId="msonormal0">
    <w:name w:val="msonormal"/>
    <w:basedOn w:val="a"/>
    <w:rsid w:val="003A7FF6"/>
    <w:pPr>
      <w:tabs>
        <w:tab w:val="left" w:pos="720"/>
      </w:tabs>
      <w:overflowPunct/>
      <w:autoSpaceDE/>
      <w:autoSpaceDN/>
      <w:adjustRightInd/>
      <w:spacing w:before="100" w:beforeAutospacing="1" w:after="100" w:afterAutospacing="1"/>
      <w:ind w:left="1320" w:hanging="1140"/>
      <w:textAlignment w:val="auto"/>
    </w:pPr>
    <w:rPr>
      <w:rFonts w:eastAsia="宋体"/>
      <w:sz w:val="24"/>
      <w:szCs w:val="24"/>
      <w:lang w:val="fi-FI" w:eastAsia="zh-CN"/>
    </w:rPr>
  </w:style>
  <w:style w:type="paragraph" w:styleId="af8">
    <w:name w:val="Revision"/>
    <w:hidden/>
    <w:uiPriority w:val="99"/>
    <w:semiHidden/>
    <w:rsid w:val="00C02679"/>
    <w:rPr>
      <w:rFonts w:ascii="Times New Roman" w:eastAsia="Times New Roman" w:hAnsi="Times New Roman"/>
    </w:rPr>
  </w:style>
  <w:style w:type="table" w:styleId="5-5">
    <w:name w:val="Grid Table 5 Dark Accent 5"/>
    <w:basedOn w:val="a1"/>
    <w:uiPriority w:val="50"/>
    <w:rsid w:val="00D04EE8"/>
    <w:rPr>
      <w:rFonts w:ascii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6</Pages>
  <Words>1680</Words>
  <Characters>9578</Characters>
  <Application>Microsoft Office Word</Application>
  <DocSecurity>0</DocSecurity>
  <Lines>79</Lines>
  <Paragraphs>22</Paragraphs>
  <ScaleCrop>false</ScaleCrop>
  <Company>Huawei Technologies Co.,Ltd.</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11</cp:revision>
  <dcterms:created xsi:type="dcterms:W3CDTF">2023-10-13T02:04:00Z</dcterms:created>
  <dcterms:modified xsi:type="dcterms:W3CDTF">2023-10-13T04:47:00Z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WM4227c55068eb11ee8000494500004845">
    <vt:lpwstr>CWMg15whnaedfCU2Ek/3uGXmJVo0go86s/m6iv5CamFxA0sJ4Z2w/spwupicnEaz6L3YbXsh1HKQ2sG0w8QPwBo3g==</vt:lpwstr>
  </property>
</Properties>
</file>