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9142C" w14:textId="4929D3D5" w:rsidR="00B97703" w:rsidRPr="005B1628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B1628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B1628">
        <w:rPr>
          <w:rFonts w:cs="Arial"/>
          <w:bCs/>
          <w:sz w:val="22"/>
          <w:szCs w:val="22"/>
        </w:rPr>
        <w:t>TSG</w:t>
      </w:r>
      <w:r w:rsidR="00C879AB" w:rsidRPr="005B1628">
        <w:rPr>
          <w:rFonts w:cs="Arial"/>
          <w:bCs/>
          <w:sz w:val="22"/>
          <w:szCs w:val="22"/>
        </w:rPr>
        <w:t>-</w:t>
      </w:r>
      <w:r w:rsidR="003E2304" w:rsidRPr="005B1628">
        <w:rPr>
          <w:rFonts w:cs="Arial"/>
          <w:noProof w:val="0"/>
          <w:sz w:val="22"/>
          <w:szCs w:val="22"/>
        </w:rPr>
        <w:t>RAN</w:t>
      </w:r>
      <w:r w:rsidRPr="005B1628">
        <w:rPr>
          <w:rFonts w:cs="Arial"/>
          <w:bCs/>
          <w:sz w:val="22"/>
          <w:szCs w:val="22"/>
        </w:rPr>
        <w:t xml:space="preserve"> WG</w:t>
      </w:r>
      <w:r w:rsidR="00AB29E5" w:rsidRPr="005B1628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5B1628">
        <w:rPr>
          <w:rFonts w:cs="Arial"/>
          <w:bCs/>
          <w:sz w:val="22"/>
          <w:szCs w:val="22"/>
        </w:rPr>
        <w:t xml:space="preserve"> Meeting </w:t>
      </w:r>
      <w:r w:rsidR="00C879AB" w:rsidRPr="005B1628">
        <w:rPr>
          <w:rFonts w:cs="Arial"/>
          <w:bCs/>
          <w:sz w:val="22"/>
          <w:szCs w:val="22"/>
        </w:rPr>
        <w:t>#108</w:t>
      </w:r>
      <w:r w:rsidR="00E22D3D">
        <w:rPr>
          <w:rFonts w:cs="Arial"/>
          <w:bCs/>
          <w:sz w:val="22"/>
          <w:szCs w:val="22"/>
        </w:rPr>
        <w:t>bis</w:t>
      </w:r>
      <w:r w:rsidRPr="005B1628">
        <w:rPr>
          <w:rFonts w:cs="Arial"/>
          <w:bCs/>
          <w:sz w:val="22"/>
          <w:szCs w:val="22"/>
        </w:rPr>
        <w:tab/>
      </w:r>
      <w:r w:rsidR="001E4401">
        <w:rPr>
          <w:rFonts w:cs="Arial"/>
          <w:bCs/>
          <w:sz w:val="22"/>
          <w:szCs w:val="22"/>
        </w:rPr>
        <w:tab/>
      </w:r>
      <w:r w:rsidR="006B4AD0">
        <w:rPr>
          <w:rFonts w:cs="Arial"/>
          <w:noProof w:val="0"/>
          <w:sz w:val="22"/>
          <w:szCs w:val="22"/>
        </w:rPr>
        <w:t>R4-231</w:t>
      </w:r>
      <w:r w:rsidR="00EA20C8">
        <w:rPr>
          <w:rFonts w:cs="Arial"/>
          <w:noProof w:val="0"/>
          <w:sz w:val="22"/>
          <w:szCs w:val="22"/>
        </w:rPr>
        <w:t>6987</w:t>
      </w:r>
    </w:p>
    <w:p w14:paraId="6F60B292" w14:textId="7E0E2E58" w:rsidR="00952E80" w:rsidRPr="005B1628" w:rsidRDefault="003C4EFC" w:rsidP="00952E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22D3D">
        <w:rPr>
          <w:b/>
          <w:noProof/>
          <w:sz w:val="24"/>
        </w:rPr>
        <w:t>Xiamen</w:t>
      </w:r>
      <w:r w:rsidR="00952E80" w:rsidRPr="005B1628">
        <w:rPr>
          <w:b/>
          <w:noProof/>
          <w:sz w:val="24"/>
        </w:rPr>
        <w:t xml:space="preserve">, </w:t>
      </w:r>
      <w:r w:rsidR="00E22D3D">
        <w:rPr>
          <w:b/>
          <w:noProof/>
          <w:sz w:val="24"/>
        </w:rPr>
        <w:t>China</w:t>
      </w:r>
      <w:r w:rsidR="00952E80" w:rsidRPr="005B16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EA20C8" w:rsidRPr="00EA20C8">
        <w:rPr>
          <w:rFonts w:cs="Arial"/>
          <w:b/>
          <w:sz w:val="24"/>
        </w:rPr>
        <w:t xml:space="preserve"> </w:t>
      </w:r>
      <w:r w:rsidR="00EA20C8">
        <w:rPr>
          <w:rFonts w:cs="Arial"/>
          <w:b/>
          <w:sz w:val="24"/>
        </w:rPr>
        <w:t>9</w:t>
      </w:r>
      <w:r w:rsidR="00EA20C8" w:rsidRPr="002C7C29">
        <w:rPr>
          <w:rFonts w:cs="Arial"/>
          <w:b/>
          <w:sz w:val="24"/>
          <w:vertAlign w:val="superscript"/>
        </w:rPr>
        <w:t>th</w:t>
      </w:r>
      <w:r w:rsidR="00EA20C8">
        <w:rPr>
          <w:rFonts w:cs="Arial"/>
          <w:b/>
          <w:sz w:val="24"/>
        </w:rPr>
        <w:t xml:space="preserve"> October 2023-13</w:t>
      </w:r>
      <w:r w:rsidR="00EA20C8" w:rsidRPr="00362B45">
        <w:rPr>
          <w:rFonts w:cs="Arial"/>
          <w:b/>
          <w:sz w:val="24"/>
          <w:vertAlign w:val="superscript"/>
        </w:rPr>
        <w:t>th</w:t>
      </w:r>
      <w:r w:rsidR="00EA20C8">
        <w:rPr>
          <w:rFonts w:cs="Arial"/>
          <w:b/>
          <w:sz w:val="24"/>
        </w:rPr>
        <w:t xml:space="preserve"> October 2023</w:t>
      </w:r>
      <w:r w:rsidR="006B4AD0">
        <w:rPr>
          <w:b/>
          <w:noProof/>
          <w:sz w:val="24"/>
        </w:rPr>
        <w:tab/>
      </w:r>
      <w:r w:rsidR="006B4AD0">
        <w:rPr>
          <w:b/>
          <w:noProof/>
          <w:sz w:val="24"/>
        </w:rPr>
        <w:tab/>
      </w:r>
      <w:r w:rsidR="006B4AD0">
        <w:rPr>
          <w:b/>
          <w:noProof/>
          <w:sz w:val="24"/>
        </w:rPr>
        <w:tab/>
        <w:t xml:space="preserve">          </w:t>
      </w:r>
    </w:p>
    <w:p w14:paraId="4576C13F" w14:textId="77777777" w:rsidR="00B97703" w:rsidRPr="005B1628" w:rsidRDefault="00B97703">
      <w:pPr>
        <w:rPr>
          <w:rFonts w:ascii="Arial" w:hAnsi="Arial" w:cs="Arial"/>
        </w:rPr>
      </w:pPr>
    </w:p>
    <w:p w14:paraId="77E0761C" w14:textId="0D102DCB" w:rsidR="004E3939" w:rsidRPr="005B162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B1628">
        <w:rPr>
          <w:rFonts w:ascii="Arial" w:hAnsi="Arial" w:cs="Arial"/>
          <w:b/>
          <w:sz w:val="22"/>
          <w:szCs w:val="22"/>
        </w:rPr>
        <w:t>Title:</w:t>
      </w:r>
      <w:r w:rsidRPr="005B1628">
        <w:rPr>
          <w:rFonts w:ascii="Arial" w:hAnsi="Arial" w:cs="Arial"/>
          <w:b/>
          <w:sz w:val="22"/>
          <w:szCs w:val="22"/>
        </w:rPr>
        <w:tab/>
      </w:r>
      <w:r w:rsidR="007C247B">
        <w:rPr>
          <w:rFonts w:ascii="Arial" w:hAnsi="Arial" w:cs="Arial"/>
          <w:b/>
          <w:sz w:val="22"/>
          <w:szCs w:val="22"/>
        </w:rPr>
        <w:t xml:space="preserve">Further </w:t>
      </w:r>
      <w:r w:rsidR="00DC7C94" w:rsidRPr="005B1628">
        <w:rPr>
          <w:rFonts w:ascii="Arial" w:hAnsi="Arial" w:cs="Arial"/>
          <w:b/>
          <w:sz w:val="22"/>
          <w:szCs w:val="22"/>
        </w:rPr>
        <w:t>Reply LS on clarifications for Non-Terrestrial Networks</w:t>
      </w:r>
    </w:p>
    <w:p w14:paraId="79200369" w14:textId="3FAB97D0" w:rsidR="00B97703" w:rsidRPr="005B16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B1628">
        <w:rPr>
          <w:rFonts w:ascii="Arial" w:hAnsi="Arial" w:cs="Arial"/>
          <w:b/>
          <w:sz w:val="22"/>
          <w:szCs w:val="22"/>
        </w:rPr>
        <w:t>Response to:</w:t>
      </w:r>
      <w:r w:rsidRPr="005B1628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568F6" w:rsidRPr="005B1628">
        <w:rPr>
          <w:rFonts w:ascii="Arial" w:hAnsi="Arial" w:cs="Arial"/>
          <w:b/>
          <w:bCs/>
          <w:sz w:val="22"/>
          <w:szCs w:val="22"/>
        </w:rPr>
        <w:t>R5-233672</w:t>
      </w:r>
      <w:r w:rsidRPr="005B1628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B1628" w:rsidRPr="005B1628">
        <w:rPr>
          <w:rFonts w:ascii="Arial" w:hAnsi="Arial" w:cs="Arial"/>
          <w:b/>
          <w:bCs/>
          <w:sz w:val="22"/>
          <w:szCs w:val="22"/>
        </w:rPr>
        <w:t>clarifications for Non-Terrestrial Networks</w:t>
      </w:r>
      <w:r w:rsidRPr="005B1628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5B1628" w:rsidRPr="005B1628">
        <w:rPr>
          <w:rFonts w:ascii="Arial" w:hAnsi="Arial" w:cs="Arial"/>
          <w:b/>
          <w:bCs/>
          <w:sz w:val="22"/>
          <w:szCs w:val="22"/>
        </w:rPr>
        <w:t>RAN5</w:t>
      </w:r>
    </w:p>
    <w:p w14:paraId="5C2FBB12" w14:textId="52259169" w:rsidR="00B97703" w:rsidRPr="005B16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B1628">
        <w:rPr>
          <w:rFonts w:ascii="Arial" w:hAnsi="Arial" w:cs="Arial"/>
          <w:b/>
          <w:sz w:val="22"/>
          <w:szCs w:val="22"/>
        </w:rPr>
        <w:t>Release:</w:t>
      </w:r>
      <w:r w:rsidRPr="005B1628">
        <w:rPr>
          <w:rFonts w:ascii="Arial" w:hAnsi="Arial" w:cs="Arial"/>
          <w:b/>
          <w:bCs/>
          <w:sz w:val="22"/>
          <w:szCs w:val="22"/>
        </w:rPr>
        <w:tab/>
      </w:r>
      <w:r w:rsidR="00A13B77" w:rsidRPr="005B1628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E2878FB" w14:textId="22D8A113" w:rsidR="00B97703" w:rsidRPr="005B16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B1628">
        <w:rPr>
          <w:rFonts w:ascii="Arial" w:hAnsi="Arial" w:cs="Arial"/>
          <w:b/>
          <w:sz w:val="22"/>
          <w:szCs w:val="22"/>
        </w:rPr>
        <w:t>Work Item:</w:t>
      </w:r>
      <w:r w:rsidRPr="005B1628">
        <w:rPr>
          <w:rFonts w:ascii="Arial" w:hAnsi="Arial" w:cs="Arial"/>
          <w:b/>
          <w:bCs/>
          <w:sz w:val="22"/>
          <w:szCs w:val="22"/>
        </w:rPr>
        <w:tab/>
      </w:r>
      <w:r w:rsidR="003D6C1F" w:rsidRPr="005B1628">
        <w:rPr>
          <w:rFonts w:ascii="Arial" w:hAnsi="Arial" w:cs="Arial"/>
          <w:b/>
          <w:bCs/>
          <w:sz w:val="22"/>
          <w:szCs w:val="22"/>
        </w:rPr>
        <w:t>NR_NTN_solutions, LTE_NBIoT_eMTC_NTN_req</w:t>
      </w:r>
    </w:p>
    <w:p w14:paraId="61B60E0C" w14:textId="77777777" w:rsidR="00B97703" w:rsidRPr="005B162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45CC89" w14:textId="64DD81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B1628">
        <w:rPr>
          <w:rFonts w:ascii="Arial" w:hAnsi="Arial" w:cs="Arial"/>
          <w:b/>
          <w:sz w:val="22"/>
          <w:szCs w:val="22"/>
        </w:rPr>
        <w:t>Source:</w:t>
      </w:r>
      <w:r w:rsidRPr="005B1628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86652C" w:rsidRPr="005B1628">
        <w:rPr>
          <w:rFonts w:ascii="Arial" w:hAnsi="Arial" w:cs="Arial"/>
          <w:b/>
          <w:sz w:val="22"/>
          <w:szCs w:val="22"/>
        </w:rPr>
        <w:t>3GPP RAN4</w:t>
      </w:r>
      <w:bookmarkEnd w:id="8"/>
      <w:bookmarkEnd w:id="9"/>
      <w:bookmarkEnd w:id="10"/>
    </w:p>
    <w:p w14:paraId="30C46602" w14:textId="7FCD91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652C">
        <w:rPr>
          <w:rFonts w:ascii="Arial" w:hAnsi="Arial" w:cs="Arial"/>
          <w:b/>
          <w:bCs/>
          <w:sz w:val="22"/>
          <w:szCs w:val="22"/>
        </w:rPr>
        <w:t>RAN5</w:t>
      </w:r>
    </w:p>
    <w:p w14:paraId="798A2414" w14:textId="7ACDCA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43970CC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4D2DFEE" w14:textId="79D470FE" w:rsidR="00B97703" w:rsidRPr="00BA6A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6AD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BA6AD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A774C" w:rsidRPr="00BA6AD4">
        <w:rPr>
          <w:rFonts w:ascii="Arial" w:hAnsi="Arial" w:cs="Arial"/>
          <w:b/>
          <w:bCs/>
          <w:sz w:val="22"/>
          <w:szCs w:val="22"/>
          <w:lang w:val="en-US"/>
        </w:rPr>
        <w:t>Flores Fernández</w:t>
      </w:r>
    </w:p>
    <w:p w14:paraId="78E55D90" w14:textId="387A2CC9" w:rsidR="00B97703" w:rsidRPr="00BA6A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6AD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A774C" w:rsidRPr="00BA6AD4">
        <w:rPr>
          <w:rStyle w:val="Hyperlink"/>
          <w:rFonts w:ascii="Arial" w:hAnsi="Arial" w:cs="Arial"/>
          <w:b/>
          <w:bCs/>
          <w:lang w:val="en-US"/>
        </w:rPr>
        <w:t>flores_fernand</w:t>
      </w:r>
      <w:r w:rsidR="009D0C2A" w:rsidRPr="00BA6AD4">
        <w:rPr>
          <w:rStyle w:val="Hyperlink"/>
          <w:rFonts w:ascii="Arial" w:hAnsi="Arial" w:cs="Arial"/>
          <w:b/>
          <w:bCs/>
          <w:lang w:val="en-US"/>
        </w:rPr>
        <w:t>ez@keysight.com</w:t>
      </w:r>
    </w:p>
    <w:p w14:paraId="12434EAF" w14:textId="1E615700" w:rsidR="00B97703" w:rsidRPr="00BA6A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6AD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3B2E3C4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CC670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9990EB" w14:textId="3F5740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D0C2A" w:rsidRPr="000563A1">
        <w:rPr>
          <w:rFonts w:ascii="Arial" w:hAnsi="Arial" w:cs="Arial"/>
          <w:b/>
          <w:bCs/>
          <w:sz w:val="22"/>
          <w:szCs w:val="22"/>
        </w:rPr>
        <w:t>None</w:t>
      </w:r>
    </w:p>
    <w:p w14:paraId="595980AE" w14:textId="77777777" w:rsidR="00B97703" w:rsidRDefault="00B97703">
      <w:pPr>
        <w:rPr>
          <w:rFonts w:ascii="Arial" w:hAnsi="Arial" w:cs="Arial"/>
        </w:rPr>
      </w:pPr>
    </w:p>
    <w:p w14:paraId="59AA700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8E34832" w14:textId="7469F189" w:rsidR="00231BE7" w:rsidRDefault="00231BE7" w:rsidP="00231BE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3GPP RAN4 </w:t>
      </w:r>
      <w:r w:rsidR="009B05CA">
        <w:rPr>
          <w:rFonts w:ascii="Arial" w:hAnsi="Arial" w:cs="Arial"/>
          <w:lang w:eastAsia="zh-CN"/>
        </w:rPr>
        <w:t xml:space="preserve">continue discussing remaining </w:t>
      </w:r>
      <w:r w:rsidR="00B72816">
        <w:rPr>
          <w:rFonts w:ascii="Arial" w:hAnsi="Arial" w:cs="Arial"/>
          <w:lang w:eastAsia="zh-CN"/>
        </w:rPr>
        <w:t>concerns in the</w:t>
      </w:r>
      <w:r>
        <w:rPr>
          <w:rFonts w:ascii="Arial" w:hAnsi="Arial" w:cs="Arial"/>
          <w:lang w:eastAsia="zh-CN"/>
        </w:rPr>
        <w:t xml:space="preserve"> LS on </w:t>
      </w:r>
      <w:r w:rsidR="0064128E">
        <w:rPr>
          <w:rFonts w:ascii="Arial" w:hAnsi="Arial" w:cs="Arial"/>
          <w:lang w:eastAsia="zh-CN"/>
        </w:rPr>
        <w:t>clarifications for Non-Terrestrial Networks</w:t>
      </w:r>
      <w:r w:rsidR="00B72816">
        <w:rPr>
          <w:rFonts w:ascii="Arial" w:hAnsi="Arial" w:cs="Arial"/>
          <w:lang w:eastAsia="zh-CN"/>
        </w:rPr>
        <w:t xml:space="preserve"> (</w:t>
      </w:r>
      <w:r w:rsidR="00B72816">
        <w:rPr>
          <w:rFonts w:ascii="Arial" w:hAnsi="Arial" w:cs="Arial"/>
          <w:lang w:eastAsia="zh-CN"/>
        </w:rPr>
        <w:t>(</w:t>
      </w:r>
      <w:r w:rsidR="00B72816" w:rsidRPr="006A2159">
        <w:rPr>
          <w:rFonts w:ascii="Arial" w:hAnsi="Arial" w:cs="Arial"/>
          <w:lang w:eastAsia="zh-CN"/>
        </w:rPr>
        <w:t>R</w:t>
      </w:r>
      <w:r w:rsidR="00B72816">
        <w:rPr>
          <w:rFonts w:ascii="Arial" w:hAnsi="Arial" w:cs="Arial"/>
          <w:lang w:eastAsia="zh-CN"/>
        </w:rPr>
        <w:t>5</w:t>
      </w:r>
      <w:r w:rsidR="00B72816" w:rsidRPr="006A2159">
        <w:rPr>
          <w:rFonts w:ascii="Arial" w:hAnsi="Arial" w:cs="Arial"/>
          <w:lang w:eastAsia="zh-CN"/>
        </w:rPr>
        <w:t>-23</w:t>
      </w:r>
      <w:r w:rsidR="00B72816">
        <w:rPr>
          <w:rFonts w:ascii="Arial" w:hAnsi="Arial" w:cs="Arial"/>
          <w:lang w:eastAsia="zh-CN"/>
        </w:rPr>
        <w:t>3672)</w:t>
      </w:r>
      <w:r w:rsidR="00B72816">
        <w:rPr>
          <w:rFonts w:ascii="Arial" w:hAnsi="Arial" w:cs="Arial"/>
          <w:lang w:eastAsia="zh-CN"/>
        </w:rPr>
        <w:t xml:space="preserve"> with the following conclusions</w:t>
      </w:r>
      <w:r w:rsidR="0064128E">
        <w:rPr>
          <w:rFonts w:ascii="Arial" w:hAnsi="Arial" w:cs="Arial"/>
          <w:lang w:eastAsia="zh-CN"/>
        </w:rPr>
        <w:t>.</w:t>
      </w:r>
    </w:p>
    <w:p w14:paraId="0B8CED8A" w14:textId="77777777" w:rsidR="00AE02E4" w:rsidRPr="00AE02E4" w:rsidRDefault="00AE02E4" w:rsidP="00AE02E4">
      <w:pPr>
        <w:rPr>
          <w:rFonts w:ascii="Arial" w:hAnsi="Arial" w:cs="Arial"/>
          <w:u w:val="single"/>
          <w:lang w:eastAsia="zh-CN"/>
        </w:rPr>
      </w:pPr>
      <w:r w:rsidRPr="00AE02E4">
        <w:rPr>
          <w:rFonts w:ascii="Arial" w:hAnsi="Arial" w:cs="Arial"/>
          <w:u w:val="single"/>
          <w:lang w:eastAsia="zh-CN"/>
        </w:rPr>
        <w:t>Zero Doppler conditions:</w:t>
      </w:r>
    </w:p>
    <w:p w14:paraId="3881730B" w14:textId="77777777" w:rsidR="00AE02E4" w:rsidRPr="006003DF" w:rsidRDefault="00AE02E4" w:rsidP="00AE02E4">
      <w:pPr>
        <w:rPr>
          <w:rFonts w:ascii="Arial" w:hAnsi="Arial" w:cs="Arial"/>
          <w:b/>
          <w:bCs/>
          <w:lang w:eastAsia="zh-CN"/>
        </w:rPr>
      </w:pPr>
      <w:r w:rsidRPr="006003DF">
        <w:rPr>
          <w:rFonts w:ascii="Arial" w:hAnsi="Arial" w:cs="Arial"/>
          <w:b/>
          <w:bCs/>
          <w:lang w:eastAsia="zh-CN"/>
        </w:rPr>
        <w:t>Q2a: With regards to zero Doppler conditions indicated in section 6 and section 7 requirements in TS 38.101-5:</w:t>
      </w:r>
    </w:p>
    <w:p w14:paraId="25E8D2A8" w14:textId="2CFBA632" w:rsidR="009F4DCC" w:rsidRPr="006003DF" w:rsidRDefault="00AE02E4" w:rsidP="00AE02E4">
      <w:pPr>
        <w:rPr>
          <w:rFonts w:ascii="Arial" w:hAnsi="Arial" w:cs="Arial"/>
          <w:b/>
          <w:bCs/>
          <w:lang w:eastAsia="zh-CN"/>
        </w:rPr>
      </w:pPr>
      <w:r w:rsidRPr="006003DF">
        <w:rPr>
          <w:rFonts w:ascii="Arial" w:hAnsi="Arial" w:cs="Arial"/>
          <w:b/>
          <w:bCs/>
          <w:lang w:eastAsia="zh-CN"/>
        </w:rPr>
        <w:t>Q2a1: Specifically, for NGSO where satellite orbit introduces a time varying Doppler shift and time varying propagation delay, is it expected to emulate zero Doppler condition in conformance testing of these section 6 and section 7 requirements?</w:t>
      </w:r>
    </w:p>
    <w:p w14:paraId="321E7B4A" w14:textId="7AF78193" w:rsidR="002E26A2" w:rsidRDefault="00AE02E4" w:rsidP="00AE02E4">
      <w:pPr>
        <w:rPr>
          <w:rFonts w:ascii="Arial" w:hAnsi="Arial" w:cs="Arial"/>
          <w:b/>
          <w:bCs/>
          <w:lang w:eastAsia="zh-CN"/>
        </w:rPr>
      </w:pPr>
      <w:r w:rsidRPr="006003DF">
        <w:rPr>
          <w:rFonts w:ascii="Arial" w:hAnsi="Arial" w:cs="Arial"/>
          <w:b/>
          <w:bCs/>
          <w:lang w:eastAsia="zh-CN"/>
        </w:rPr>
        <w:t xml:space="preserve">Q2a2: For GSO (different from GEO), do we need to emulate any Doppler shift/propagation delay in conformance testing? </w:t>
      </w:r>
    </w:p>
    <w:p w14:paraId="47A2BAA4" w14:textId="598582C0" w:rsidR="005A23ED" w:rsidRDefault="00AE02E4" w:rsidP="00AE02E4">
      <w:pPr>
        <w:rPr>
          <w:rFonts w:ascii="Arial" w:hAnsi="Arial" w:cs="Arial"/>
          <w:b/>
          <w:bCs/>
          <w:lang w:eastAsia="zh-CN"/>
        </w:rPr>
      </w:pPr>
      <w:r w:rsidRPr="006003DF">
        <w:rPr>
          <w:rFonts w:ascii="Arial" w:hAnsi="Arial" w:cs="Arial"/>
          <w:b/>
          <w:bCs/>
          <w:lang w:eastAsia="zh-CN"/>
        </w:rPr>
        <w:t>Q2a3: For GEO, do we need to emulate any Doppler shift/propagation delay in conformance testing?</w:t>
      </w:r>
    </w:p>
    <w:p w14:paraId="709C1891" w14:textId="3EEEF578" w:rsidR="009404AD" w:rsidRDefault="00CF0658" w:rsidP="0053466F">
      <w:pPr>
        <w:ind w:left="720"/>
        <w:jc w:val="both"/>
        <w:rPr>
          <w:rFonts w:ascii="Arial" w:hAnsi="Arial" w:cs="Arial"/>
          <w:lang w:eastAsia="zh-CN"/>
        </w:rPr>
      </w:pPr>
      <w:r w:rsidRPr="0053466F">
        <w:rPr>
          <w:rFonts w:ascii="Arial" w:hAnsi="Arial" w:cs="Arial"/>
          <w:b/>
          <w:lang w:eastAsia="zh-CN"/>
        </w:rPr>
        <w:t>Q2a1, Q2a2, Q2a3:</w:t>
      </w:r>
      <w:r w:rsidR="0053466F">
        <w:rPr>
          <w:rFonts w:ascii="Arial" w:hAnsi="Arial" w:cs="Arial"/>
          <w:lang w:eastAsia="zh-CN"/>
        </w:rPr>
        <w:t xml:space="preserve"> </w:t>
      </w:r>
      <w:r w:rsidR="003B764B">
        <w:rPr>
          <w:rFonts w:ascii="Arial" w:hAnsi="Arial" w:cs="Arial"/>
          <w:lang w:eastAsia="zh-CN"/>
        </w:rPr>
        <w:t>RAN4 had already indicated that z</w:t>
      </w:r>
      <w:r w:rsidRPr="0053466F">
        <w:rPr>
          <w:rFonts w:ascii="Arial" w:hAnsi="Arial" w:cs="Arial"/>
          <w:lang w:eastAsia="zh-CN"/>
        </w:rPr>
        <w:t>ero-Doppler condition with constant Delay is currently applying in RAN4 independently of the NGSO/GSO.</w:t>
      </w:r>
      <w:r w:rsidR="00531CA7">
        <w:rPr>
          <w:rFonts w:ascii="Arial" w:hAnsi="Arial" w:cs="Arial"/>
          <w:lang w:eastAsia="zh-CN"/>
        </w:rPr>
        <w:t xml:space="preserve"> </w:t>
      </w:r>
      <w:r w:rsidR="00FF638B">
        <w:rPr>
          <w:rFonts w:ascii="Arial" w:hAnsi="Arial" w:cs="Arial"/>
          <w:lang w:eastAsia="zh-CN"/>
        </w:rPr>
        <w:t>As a conclusion of RAN4#108bis, RAN4 would like to add the following clarifications regarding constant delay:</w:t>
      </w:r>
    </w:p>
    <w:p w14:paraId="2280C167" w14:textId="68C9AF40" w:rsidR="009404AD" w:rsidRPr="006018FB" w:rsidRDefault="009404AD" w:rsidP="009404AD">
      <w:pPr>
        <w:pStyle w:val="ListParagraph"/>
        <w:numPr>
          <w:ilvl w:val="0"/>
          <w:numId w:val="10"/>
        </w:numPr>
        <w:spacing w:after="120" w:line="256" w:lineRule="auto"/>
        <w:contextualSpacing w:val="0"/>
        <w:rPr>
          <w:rFonts w:ascii="Arial" w:eastAsia="Times New Roman" w:hAnsi="Arial" w:cs="Arial"/>
          <w:lang w:eastAsia="zh-CN"/>
        </w:rPr>
      </w:pPr>
      <w:r w:rsidRPr="006018FB">
        <w:rPr>
          <w:rFonts w:ascii="Arial" w:eastAsia="Times New Roman" w:hAnsi="Arial" w:cs="Arial"/>
          <w:lang w:eastAsia="zh-CN"/>
        </w:rPr>
        <w:t xml:space="preserve">Constant value </w:t>
      </w:r>
      <w:r w:rsidR="00EB3D1C">
        <w:rPr>
          <w:rFonts w:ascii="Arial" w:eastAsia="Times New Roman" w:hAnsi="Arial" w:cs="Arial"/>
          <w:lang w:eastAsia="zh-CN"/>
        </w:rPr>
        <w:t>to be derived from</w:t>
      </w:r>
      <w:r w:rsidR="003E6D6B" w:rsidRPr="006018FB">
        <w:rPr>
          <w:rFonts w:ascii="Arial" w:eastAsia="Times New Roman" w:hAnsi="Arial" w:cs="Arial"/>
          <w:lang w:eastAsia="zh-CN"/>
        </w:rPr>
        <w:t xml:space="preserve"> </w:t>
      </w:r>
      <w:r w:rsidRPr="006018FB">
        <w:rPr>
          <w:rFonts w:ascii="Arial" w:eastAsia="Times New Roman" w:hAnsi="Arial" w:cs="Arial"/>
          <w:lang w:eastAsia="zh-CN"/>
        </w:rPr>
        <w:t>the same ephemeris (i.e., orbit emulation) as the Doppler shif</w:t>
      </w:r>
      <w:r w:rsidR="004B71ED">
        <w:rPr>
          <w:rFonts w:ascii="Arial" w:eastAsia="Times New Roman" w:hAnsi="Arial" w:cs="Arial"/>
          <w:lang w:eastAsia="zh-CN"/>
        </w:rPr>
        <w:t>t.</w:t>
      </w:r>
    </w:p>
    <w:p w14:paraId="4088442A" w14:textId="77777777" w:rsidR="009404AD" w:rsidRPr="006018FB" w:rsidRDefault="009404AD" w:rsidP="009404AD">
      <w:pPr>
        <w:pStyle w:val="ListParagraph"/>
        <w:numPr>
          <w:ilvl w:val="0"/>
          <w:numId w:val="10"/>
        </w:numPr>
        <w:spacing w:after="160" w:line="256" w:lineRule="auto"/>
        <w:contextualSpacing w:val="0"/>
        <w:rPr>
          <w:rFonts w:ascii="Arial" w:eastAsia="Times New Roman" w:hAnsi="Arial" w:cs="Arial"/>
          <w:lang w:eastAsia="zh-CN"/>
        </w:rPr>
      </w:pPr>
      <w:r w:rsidRPr="006018FB">
        <w:rPr>
          <w:rFonts w:ascii="Arial" w:eastAsia="Times New Roman" w:hAnsi="Arial" w:cs="Arial"/>
          <w:lang w:eastAsia="zh-CN"/>
        </w:rPr>
        <w:t xml:space="preserve">UE is assumed to derive the amount of delay to be pre-compensated based on the ephemeris info (SIB-19 or SIB-31) and UE location. </w:t>
      </w:r>
    </w:p>
    <w:p w14:paraId="46ABDE7E" w14:textId="1C550896" w:rsidR="009404AD" w:rsidRPr="006018FB" w:rsidRDefault="009404AD" w:rsidP="009404AD">
      <w:pPr>
        <w:pStyle w:val="ListParagraph"/>
        <w:numPr>
          <w:ilvl w:val="0"/>
          <w:numId w:val="10"/>
        </w:numPr>
        <w:spacing w:after="160" w:line="256" w:lineRule="auto"/>
        <w:contextualSpacing w:val="0"/>
        <w:rPr>
          <w:rFonts w:ascii="Arial" w:eastAsia="Times New Roman" w:hAnsi="Arial" w:cs="Arial"/>
          <w:lang w:eastAsia="zh-CN"/>
        </w:rPr>
      </w:pPr>
      <w:r w:rsidRPr="006018FB">
        <w:rPr>
          <w:rFonts w:ascii="Arial" w:eastAsia="Times New Roman" w:hAnsi="Arial" w:cs="Arial"/>
          <w:lang w:eastAsia="zh-CN"/>
        </w:rPr>
        <w:t>The requirement is defined assuming the UE pre-compensates the amount of delay</w:t>
      </w:r>
      <w:r w:rsidR="004B71ED">
        <w:rPr>
          <w:rFonts w:ascii="Arial" w:eastAsia="Times New Roman" w:hAnsi="Arial" w:cs="Arial"/>
          <w:lang w:eastAsia="zh-CN"/>
        </w:rPr>
        <w:t>.</w:t>
      </w:r>
    </w:p>
    <w:p w14:paraId="57F2F1F4" w14:textId="77777777" w:rsidR="00AE02E4" w:rsidRDefault="00AE02E4" w:rsidP="00AE02E4">
      <w:pPr>
        <w:rPr>
          <w:rFonts w:ascii="Arial" w:hAnsi="Arial" w:cs="Arial"/>
          <w:b/>
          <w:bCs/>
          <w:lang w:eastAsia="zh-CN"/>
        </w:rPr>
      </w:pPr>
      <w:r w:rsidRPr="006003DF">
        <w:rPr>
          <w:rFonts w:ascii="Arial" w:hAnsi="Arial" w:cs="Arial"/>
          <w:b/>
          <w:bCs/>
          <w:lang w:eastAsia="zh-CN"/>
        </w:rPr>
        <w:t>Q2c: Are the zero Doppler or time varying assumptions applicable for conformance testing of RRM test cases in TS 38.133 Annex A.14 and in TS 36.133 Annexes A.13 and A.14?</w:t>
      </w:r>
    </w:p>
    <w:p w14:paraId="0E169AD9" w14:textId="554D9D43" w:rsidR="000F5388" w:rsidRPr="006003DF" w:rsidRDefault="0053466F" w:rsidP="00C67610">
      <w:pPr>
        <w:ind w:left="720"/>
        <w:jc w:val="both"/>
        <w:rPr>
          <w:rFonts w:ascii="Arial" w:hAnsi="Arial" w:cs="Arial"/>
          <w:b/>
          <w:bCs/>
          <w:lang w:eastAsia="zh-CN"/>
        </w:rPr>
      </w:pPr>
      <w:r w:rsidRPr="006003DF">
        <w:rPr>
          <w:rFonts w:ascii="Arial" w:hAnsi="Arial" w:cs="Arial"/>
          <w:b/>
          <w:bCs/>
          <w:lang w:eastAsia="zh-CN"/>
        </w:rPr>
        <w:t xml:space="preserve">Q2c: </w:t>
      </w:r>
      <w:r w:rsidR="00DE4D1B" w:rsidRPr="0012259B">
        <w:rPr>
          <w:rFonts w:ascii="Arial" w:hAnsi="Arial" w:cs="Arial"/>
          <w:lang w:eastAsia="zh-CN"/>
        </w:rPr>
        <w:t>In</w:t>
      </w:r>
      <w:r w:rsidR="00DC4275" w:rsidRPr="0012259B">
        <w:rPr>
          <w:rFonts w:ascii="Arial" w:hAnsi="Arial" w:cs="Arial"/>
          <w:lang w:eastAsia="zh-CN"/>
        </w:rPr>
        <w:t xml:space="preserve"> previous LS response (R4-2314001), it was indicated that</w:t>
      </w:r>
      <w:r w:rsidR="0012259B" w:rsidRPr="0012259B">
        <w:rPr>
          <w:rFonts w:ascii="Arial" w:hAnsi="Arial" w:cs="Arial"/>
          <w:lang w:eastAsia="zh-CN"/>
        </w:rPr>
        <w:t>,</w:t>
      </w:r>
      <w:r w:rsidR="00DC4275" w:rsidRPr="0012259B">
        <w:rPr>
          <w:rFonts w:ascii="Arial" w:hAnsi="Arial" w:cs="Arial"/>
          <w:lang w:eastAsia="zh-CN"/>
        </w:rPr>
        <w:t xml:space="preserve"> at </w:t>
      </w:r>
      <w:r w:rsidR="000F5388" w:rsidRPr="0012259B">
        <w:rPr>
          <w:rFonts w:ascii="Arial" w:hAnsi="Arial" w:cs="Arial"/>
          <w:lang w:eastAsia="zh-CN"/>
        </w:rPr>
        <w:t>least</w:t>
      </w:r>
      <w:r w:rsidR="000F5388" w:rsidRPr="0053466F">
        <w:rPr>
          <w:rFonts w:ascii="Arial" w:hAnsi="Arial" w:cs="Arial"/>
          <w:lang w:eastAsia="zh-CN"/>
        </w:rPr>
        <w:t xml:space="preserve"> for NGSO, </w:t>
      </w:r>
      <w:r w:rsidR="000F5388" w:rsidRPr="000F5388">
        <w:rPr>
          <w:rFonts w:ascii="Arial" w:hAnsi="Arial" w:cs="Arial"/>
          <w:lang w:eastAsia="zh-CN"/>
        </w:rPr>
        <w:t>z</w:t>
      </w:r>
      <w:r w:rsidR="000F5388" w:rsidRPr="0053466F">
        <w:rPr>
          <w:rFonts w:ascii="Arial" w:hAnsi="Arial" w:cs="Arial"/>
          <w:lang w:eastAsia="zh-CN"/>
        </w:rPr>
        <w:t xml:space="preserve">ero Doppler conditions </w:t>
      </w:r>
      <w:r w:rsidR="008D63BB">
        <w:rPr>
          <w:rFonts w:ascii="Arial" w:hAnsi="Arial" w:cs="Arial"/>
          <w:lang w:eastAsia="zh-CN"/>
        </w:rPr>
        <w:t>were</w:t>
      </w:r>
      <w:r w:rsidR="000F5388" w:rsidRPr="0053466F">
        <w:rPr>
          <w:rFonts w:ascii="Arial" w:hAnsi="Arial" w:cs="Arial"/>
          <w:lang w:eastAsia="zh-CN"/>
        </w:rPr>
        <w:t xml:space="preserve"> not applicable to RRM test cases in TS 38.133 Annex A.14 and in TS 36.133 Annexes A.13 and A.14.</w:t>
      </w:r>
      <w:r w:rsidR="00BA6AD4">
        <w:rPr>
          <w:rFonts w:ascii="Arial" w:hAnsi="Arial" w:cs="Arial"/>
          <w:lang w:eastAsia="zh-CN"/>
        </w:rPr>
        <w:t xml:space="preserve"> </w:t>
      </w:r>
      <w:r w:rsidR="008D63BB">
        <w:rPr>
          <w:rFonts w:ascii="Arial" w:hAnsi="Arial" w:cs="Arial"/>
          <w:lang w:eastAsia="zh-CN"/>
        </w:rPr>
        <w:t xml:space="preserve">In RAN4#108bis, RAN4 has concluded that </w:t>
      </w:r>
      <w:r w:rsidR="0012259B">
        <w:rPr>
          <w:rFonts w:ascii="Arial" w:hAnsi="Arial" w:cs="Arial"/>
          <w:lang w:eastAsia="zh-CN"/>
        </w:rPr>
        <w:t>same applies for GSO satellites.</w:t>
      </w:r>
    </w:p>
    <w:p w14:paraId="1E3906D8" w14:textId="77777777" w:rsidR="00AE02E4" w:rsidRDefault="00AE02E4" w:rsidP="00AE02E4">
      <w:pPr>
        <w:rPr>
          <w:rFonts w:ascii="Arial" w:hAnsi="Arial" w:cs="Arial"/>
          <w:b/>
          <w:bCs/>
          <w:lang w:eastAsia="zh-CN"/>
        </w:rPr>
      </w:pPr>
      <w:r w:rsidRPr="006003DF">
        <w:rPr>
          <w:rFonts w:ascii="Arial" w:hAnsi="Arial" w:cs="Arial"/>
          <w:b/>
          <w:bCs/>
          <w:lang w:eastAsia="zh-CN"/>
        </w:rPr>
        <w:lastRenderedPageBreak/>
        <w:t>Q2d: Are the zero Doppler or time varying assumptions applicable for conformance testing of demod performance requirements in section 8 in TS 38.101-5 and 36.102?</w:t>
      </w:r>
    </w:p>
    <w:p w14:paraId="4D78F9D5" w14:textId="07E9B4BE" w:rsidR="000F5388" w:rsidRDefault="0053466F" w:rsidP="0053466F">
      <w:pPr>
        <w:ind w:left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Q2d</w:t>
      </w:r>
      <w:r w:rsidRPr="006003DF">
        <w:rPr>
          <w:rFonts w:ascii="Arial" w:hAnsi="Arial" w:cs="Arial"/>
          <w:b/>
          <w:bCs/>
          <w:lang w:eastAsia="zh-CN"/>
        </w:rPr>
        <w:t xml:space="preserve">: </w:t>
      </w:r>
      <w:r w:rsidR="001142D7" w:rsidRPr="0012259B">
        <w:rPr>
          <w:rFonts w:ascii="Arial" w:hAnsi="Arial" w:cs="Arial"/>
          <w:lang w:eastAsia="zh-CN"/>
        </w:rPr>
        <w:t>In previous LS response (R4-2314001), it was indicated that</w:t>
      </w:r>
      <w:r w:rsidR="001142D7" w:rsidRPr="0053466F">
        <w:rPr>
          <w:rFonts w:ascii="Arial" w:hAnsi="Arial" w:cs="Arial"/>
          <w:lang w:eastAsia="zh-CN"/>
        </w:rPr>
        <w:t xml:space="preserve"> </w:t>
      </w:r>
      <w:r w:rsidR="001142D7">
        <w:rPr>
          <w:rFonts w:ascii="Arial" w:hAnsi="Arial" w:cs="Arial"/>
          <w:lang w:eastAsia="zh-CN"/>
        </w:rPr>
        <w:t>z</w:t>
      </w:r>
      <w:r w:rsidR="000F5388" w:rsidRPr="0053466F">
        <w:rPr>
          <w:rFonts w:ascii="Arial" w:hAnsi="Arial" w:cs="Arial"/>
          <w:lang w:eastAsia="zh-CN"/>
        </w:rPr>
        <w:t xml:space="preserve">ero Doppler conditions related to satellite motion for DL in service link </w:t>
      </w:r>
      <w:r w:rsidR="00F613FB">
        <w:rPr>
          <w:rFonts w:ascii="Arial" w:hAnsi="Arial" w:cs="Arial"/>
          <w:lang w:eastAsia="zh-CN"/>
        </w:rPr>
        <w:t>were</w:t>
      </w:r>
      <w:r w:rsidR="000F5388" w:rsidRPr="0053466F">
        <w:rPr>
          <w:rFonts w:ascii="Arial" w:hAnsi="Arial" w:cs="Arial"/>
          <w:lang w:eastAsia="zh-CN"/>
        </w:rPr>
        <w:t xml:space="preserve"> applicable to demodulation cases in section 8 in TS 38.101-5 and TS 36.102. However, demodulation requirements </w:t>
      </w:r>
      <w:r w:rsidR="00F613FB">
        <w:rPr>
          <w:rFonts w:ascii="Arial" w:hAnsi="Arial" w:cs="Arial"/>
          <w:lang w:eastAsia="zh-CN"/>
        </w:rPr>
        <w:t>were</w:t>
      </w:r>
      <w:r w:rsidR="000F5388" w:rsidRPr="0053466F">
        <w:rPr>
          <w:rFonts w:ascii="Arial" w:hAnsi="Arial" w:cs="Arial"/>
          <w:lang w:eastAsia="zh-CN"/>
        </w:rPr>
        <w:t xml:space="preserve"> specified with TDL channel model which implemented certain Doppler shift into channel model. </w:t>
      </w:r>
    </w:p>
    <w:p w14:paraId="168E9F1B" w14:textId="47B6925C" w:rsidR="000204A6" w:rsidRDefault="000204A6" w:rsidP="000204A6">
      <w:pPr>
        <w:ind w:left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a conclusion of RAN4#108bis, RAN4 would like to add the following clarifications regarding </w:t>
      </w:r>
      <w:r w:rsidR="00C86062">
        <w:rPr>
          <w:rFonts w:ascii="Arial" w:hAnsi="Arial" w:cs="Arial"/>
          <w:lang w:eastAsia="zh-CN"/>
        </w:rPr>
        <w:t xml:space="preserve">delay for conformance </w:t>
      </w:r>
      <w:proofErr w:type="spellStart"/>
      <w:r w:rsidR="00C86062">
        <w:rPr>
          <w:rFonts w:ascii="Arial" w:hAnsi="Arial" w:cs="Arial"/>
          <w:lang w:eastAsia="zh-CN"/>
        </w:rPr>
        <w:t>demod</w:t>
      </w:r>
      <w:proofErr w:type="spellEnd"/>
      <w:r w:rsidR="00C86062">
        <w:rPr>
          <w:rFonts w:ascii="Arial" w:hAnsi="Arial" w:cs="Arial"/>
          <w:lang w:eastAsia="zh-CN"/>
        </w:rPr>
        <w:t xml:space="preserve"> test cases</w:t>
      </w:r>
      <w:r>
        <w:rPr>
          <w:rFonts w:ascii="Arial" w:hAnsi="Arial" w:cs="Arial"/>
          <w:lang w:eastAsia="zh-CN"/>
        </w:rPr>
        <w:t xml:space="preserve"> delay:</w:t>
      </w:r>
    </w:p>
    <w:p w14:paraId="71534D5C" w14:textId="3299F09B" w:rsidR="00C86062" w:rsidRDefault="00C86062" w:rsidP="000204A6">
      <w:pPr>
        <w:pStyle w:val="ListParagraph"/>
        <w:numPr>
          <w:ilvl w:val="0"/>
          <w:numId w:val="10"/>
        </w:numPr>
        <w:spacing w:after="120" w:line="256" w:lineRule="auto"/>
        <w:contextualSpacing w:val="0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Delay will be constant</w:t>
      </w:r>
      <w:r w:rsidR="0065588F">
        <w:rPr>
          <w:rFonts w:ascii="Arial" w:eastAsia="Times New Roman" w:hAnsi="Arial" w:cs="Arial"/>
          <w:lang w:eastAsia="zh-CN"/>
        </w:rPr>
        <w:t>.</w:t>
      </w:r>
    </w:p>
    <w:p w14:paraId="787A96F6" w14:textId="589899DB" w:rsidR="000204A6" w:rsidRPr="006018FB" w:rsidRDefault="000204A6" w:rsidP="000204A6">
      <w:pPr>
        <w:pStyle w:val="ListParagraph"/>
        <w:numPr>
          <w:ilvl w:val="0"/>
          <w:numId w:val="10"/>
        </w:numPr>
        <w:spacing w:after="120" w:line="256" w:lineRule="auto"/>
        <w:contextualSpacing w:val="0"/>
        <w:rPr>
          <w:rFonts w:ascii="Arial" w:eastAsia="Times New Roman" w:hAnsi="Arial" w:cs="Arial"/>
          <w:lang w:eastAsia="zh-CN"/>
        </w:rPr>
      </w:pPr>
      <w:r w:rsidRPr="006018FB">
        <w:rPr>
          <w:rFonts w:ascii="Arial" w:eastAsia="Times New Roman" w:hAnsi="Arial" w:cs="Arial"/>
          <w:lang w:eastAsia="zh-CN"/>
        </w:rPr>
        <w:t xml:space="preserve">Constant value </w:t>
      </w:r>
      <w:r>
        <w:rPr>
          <w:rFonts w:ascii="Arial" w:eastAsia="Times New Roman" w:hAnsi="Arial" w:cs="Arial"/>
          <w:lang w:eastAsia="zh-CN"/>
        </w:rPr>
        <w:t>to be derived from</w:t>
      </w:r>
      <w:r w:rsidRPr="006018FB">
        <w:rPr>
          <w:rFonts w:ascii="Arial" w:eastAsia="Times New Roman" w:hAnsi="Arial" w:cs="Arial"/>
          <w:lang w:eastAsia="zh-CN"/>
        </w:rPr>
        <w:t xml:space="preserve"> the same ephemeris (i.e., orbit emulation) as the Doppler shif</w:t>
      </w:r>
      <w:r>
        <w:rPr>
          <w:rFonts w:ascii="Arial" w:eastAsia="Times New Roman" w:hAnsi="Arial" w:cs="Arial"/>
          <w:lang w:eastAsia="zh-CN"/>
        </w:rPr>
        <w:t>t.</w:t>
      </w:r>
    </w:p>
    <w:p w14:paraId="11FE5880" w14:textId="77777777" w:rsidR="000204A6" w:rsidRPr="006018FB" w:rsidRDefault="000204A6" w:rsidP="000204A6">
      <w:pPr>
        <w:pStyle w:val="ListParagraph"/>
        <w:numPr>
          <w:ilvl w:val="0"/>
          <w:numId w:val="10"/>
        </w:numPr>
        <w:spacing w:after="160" w:line="256" w:lineRule="auto"/>
        <w:contextualSpacing w:val="0"/>
        <w:rPr>
          <w:rFonts w:ascii="Arial" w:eastAsia="Times New Roman" w:hAnsi="Arial" w:cs="Arial"/>
          <w:lang w:eastAsia="zh-CN"/>
        </w:rPr>
      </w:pPr>
      <w:r w:rsidRPr="006018FB">
        <w:rPr>
          <w:rFonts w:ascii="Arial" w:eastAsia="Times New Roman" w:hAnsi="Arial" w:cs="Arial"/>
          <w:lang w:eastAsia="zh-CN"/>
        </w:rPr>
        <w:t xml:space="preserve">UE is assumed to derive the amount of delay to be pre-compensated based on the ephemeris info (SIB-19 or SIB-31) and UE location. </w:t>
      </w:r>
    </w:p>
    <w:p w14:paraId="6595E729" w14:textId="77777777" w:rsidR="000204A6" w:rsidRPr="006018FB" w:rsidRDefault="000204A6" w:rsidP="000204A6">
      <w:pPr>
        <w:pStyle w:val="ListParagraph"/>
        <w:numPr>
          <w:ilvl w:val="0"/>
          <w:numId w:val="10"/>
        </w:numPr>
        <w:spacing w:after="160" w:line="256" w:lineRule="auto"/>
        <w:contextualSpacing w:val="0"/>
        <w:rPr>
          <w:rFonts w:ascii="Arial" w:eastAsia="Times New Roman" w:hAnsi="Arial" w:cs="Arial"/>
          <w:lang w:eastAsia="zh-CN"/>
        </w:rPr>
      </w:pPr>
      <w:r w:rsidRPr="006018FB">
        <w:rPr>
          <w:rFonts w:ascii="Arial" w:eastAsia="Times New Roman" w:hAnsi="Arial" w:cs="Arial"/>
          <w:lang w:eastAsia="zh-CN"/>
        </w:rPr>
        <w:t>The requirement is defined assuming the UE pre-compensates the amount of delay</w:t>
      </w:r>
      <w:r>
        <w:rPr>
          <w:rFonts w:ascii="Arial" w:eastAsia="Times New Roman" w:hAnsi="Arial" w:cs="Arial"/>
          <w:lang w:eastAsia="zh-CN"/>
        </w:rPr>
        <w:t>.</w:t>
      </w:r>
    </w:p>
    <w:p w14:paraId="602A2FCF" w14:textId="77777777" w:rsidR="000F5388" w:rsidRPr="00A841AC" w:rsidRDefault="000F5388" w:rsidP="00A841AC">
      <w:pPr>
        <w:ind w:left="720"/>
        <w:jc w:val="both"/>
        <w:rPr>
          <w:rFonts w:ascii="Arial" w:hAnsi="Arial" w:cs="Arial"/>
          <w:lang w:eastAsia="zh-CN"/>
        </w:rPr>
      </w:pPr>
    </w:p>
    <w:p w14:paraId="0CC840D9" w14:textId="77777777" w:rsidR="00AE02E4" w:rsidRPr="006003DF" w:rsidRDefault="00AE02E4" w:rsidP="00AE02E4">
      <w:pPr>
        <w:rPr>
          <w:rFonts w:ascii="Arial" w:hAnsi="Arial" w:cs="Arial"/>
          <w:u w:val="single"/>
          <w:lang w:eastAsia="zh-CN"/>
        </w:rPr>
      </w:pPr>
      <w:r w:rsidRPr="006003DF">
        <w:rPr>
          <w:rFonts w:ascii="Arial" w:hAnsi="Arial" w:cs="Arial"/>
          <w:u w:val="single"/>
          <w:lang w:eastAsia="zh-CN"/>
        </w:rPr>
        <w:t>Other than zero Doppler conditions:</w:t>
      </w:r>
    </w:p>
    <w:p w14:paraId="7827FCC1" w14:textId="796C7708" w:rsidR="0088191D" w:rsidRDefault="00AE02E4" w:rsidP="00AE02E4">
      <w:pPr>
        <w:rPr>
          <w:rFonts w:ascii="Arial" w:hAnsi="Arial" w:cs="Arial"/>
          <w:b/>
          <w:bCs/>
          <w:lang w:eastAsia="zh-CN"/>
        </w:rPr>
      </w:pPr>
      <w:r w:rsidRPr="006003DF">
        <w:rPr>
          <w:rFonts w:ascii="Arial" w:hAnsi="Arial" w:cs="Arial"/>
          <w:b/>
          <w:bCs/>
          <w:lang w:eastAsia="zh-CN"/>
        </w:rPr>
        <w:t>Q3a: For the NTN frequency error requirements defined in section 6.4.1 of TS 38.101-5, what is RAN4 assumption in terms of constant/variable Doppler and delay conditions for the other than zero Doppler conditions for GSO (different from GEO), GEO and NGSO?</w:t>
      </w:r>
    </w:p>
    <w:p w14:paraId="7DB2F476" w14:textId="3C090200" w:rsidR="00142170" w:rsidRDefault="00141BF9" w:rsidP="00602B32">
      <w:pPr>
        <w:ind w:left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Q3a:</w:t>
      </w:r>
      <w:r w:rsidR="00602B32">
        <w:rPr>
          <w:rFonts w:ascii="Arial" w:hAnsi="Arial" w:cs="Arial"/>
          <w:b/>
          <w:bCs/>
          <w:lang w:eastAsia="zh-CN"/>
        </w:rPr>
        <w:t xml:space="preserve"> </w:t>
      </w:r>
      <w:r w:rsidR="0065588F" w:rsidRPr="00CD6305">
        <w:rPr>
          <w:rFonts w:ascii="Arial" w:hAnsi="Arial" w:cs="Arial"/>
          <w:lang w:eastAsia="zh-CN"/>
        </w:rPr>
        <w:t>In RAN4#108bis concluded that</w:t>
      </w:r>
      <w:r w:rsidR="00E57B1F">
        <w:rPr>
          <w:rFonts w:ascii="Arial" w:hAnsi="Arial" w:cs="Arial"/>
          <w:lang w:eastAsia="zh-CN"/>
        </w:rPr>
        <w:t xml:space="preserve"> o</w:t>
      </w:r>
      <w:r w:rsidR="00E57B1F" w:rsidRPr="00142170">
        <w:rPr>
          <w:rFonts w:ascii="Arial" w:hAnsi="Arial" w:cs="Arial"/>
          <w:bCs/>
          <w:lang w:eastAsia="zh-CN"/>
        </w:rPr>
        <w:t xml:space="preserve">ther than zero Doppler conditions case in frequency error </w:t>
      </w:r>
      <w:r w:rsidR="00E57B1F" w:rsidRPr="00907128">
        <w:rPr>
          <w:rFonts w:ascii="Arial" w:hAnsi="Arial" w:cs="Arial"/>
          <w:bCs/>
          <w:lang w:eastAsia="zh-CN"/>
        </w:rPr>
        <w:t>requirements</w:t>
      </w:r>
      <w:r w:rsidR="00E57B1F">
        <w:rPr>
          <w:rFonts w:ascii="Arial" w:hAnsi="Arial" w:cs="Arial"/>
          <w:bCs/>
          <w:lang w:eastAsia="zh-CN"/>
        </w:rPr>
        <w:t xml:space="preserve"> should use</w:t>
      </w:r>
      <w:r w:rsidR="00E57B1F">
        <w:rPr>
          <w:rFonts w:ascii="Arial" w:hAnsi="Arial" w:cs="Arial"/>
          <w:bCs/>
          <w:lang w:eastAsia="zh-CN"/>
        </w:rPr>
        <w:t>:</w:t>
      </w:r>
    </w:p>
    <w:p w14:paraId="135C171E" w14:textId="23D50FB9" w:rsidR="001C245C" w:rsidRDefault="00E57B1F" w:rsidP="00E57B1F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onstant Doppler </w:t>
      </w:r>
      <w:r w:rsidRPr="001220E9">
        <w:rPr>
          <w:rFonts w:ascii="Arial" w:hAnsi="Arial" w:cs="Arial"/>
          <w:bCs/>
          <w:lang w:eastAsia="zh-CN"/>
        </w:rPr>
        <w:t>greater than zero and less than or equal to 24ppm</w:t>
      </w:r>
      <w:r>
        <w:rPr>
          <w:rFonts w:ascii="Arial" w:hAnsi="Arial" w:cs="Arial"/>
          <w:bCs/>
          <w:lang w:eastAsia="zh-CN"/>
        </w:rPr>
        <w:t xml:space="preserve"> for NGSO satellites and </w:t>
      </w:r>
      <w:r w:rsidRPr="001A4AFE">
        <w:rPr>
          <w:rFonts w:ascii="Arial" w:hAnsi="Arial" w:cs="Arial"/>
          <w:bCs/>
          <w:lang w:eastAsia="zh-CN"/>
        </w:rPr>
        <w:t xml:space="preserve">greater than zero and less than or equal to </w:t>
      </w:r>
      <w:r>
        <w:rPr>
          <w:rFonts w:ascii="Arial" w:hAnsi="Arial" w:cs="Arial"/>
          <w:bCs/>
          <w:lang w:eastAsia="zh-CN"/>
        </w:rPr>
        <w:t>0.93ppm for GSO satellites</w:t>
      </w:r>
      <w:r>
        <w:rPr>
          <w:rFonts w:ascii="Arial" w:hAnsi="Arial" w:cs="Arial"/>
          <w:bCs/>
          <w:lang w:eastAsia="zh-CN"/>
        </w:rPr>
        <w:t>:</w:t>
      </w:r>
    </w:p>
    <w:p w14:paraId="70630530" w14:textId="5547DB73" w:rsidR="001C245C" w:rsidRPr="001C245C" w:rsidRDefault="001C245C" w:rsidP="000C27D7">
      <w:pPr>
        <w:pStyle w:val="ListParagraph"/>
        <w:numPr>
          <w:ilvl w:val="1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1C245C">
        <w:rPr>
          <w:rFonts w:ascii="Arial" w:hAnsi="Arial" w:cs="Arial"/>
          <w:bCs/>
          <w:lang w:eastAsia="zh-CN"/>
        </w:rPr>
        <w:t xml:space="preserve">The range can be further limited, considering other factors like elevation angles and satellite height. </w:t>
      </w:r>
    </w:p>
    <w:p w14:paraId="21CB0171" w14:textId="1832DD78" w:rsidR="001C245C" w:rsidRPr="001C245C" w:rsidRDefault="001C245C" w:rsidP="000C27D7">
      <w:pPr>
        <w:pStyle w:val="ListParagraph"/>
        <w:numPr>
          <w:ilvl w:val="1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1C245C">
        <w:rPr>
          <w:rFonts w:ascii="Arial" w:hAnsi="Arial" w:cs="Arial"/>
          <w:bCs/>
          <w:lang w:eastAsia="zh-CN"/>
        </w:rPr>
        <w:t>The exact value</w:t>
      </w:r>
      <w:r w:rsidR="00D977A6">
        <w:rPr>
          <w:rFonts w:ascii="Arial" w:hAnsi="Arial" w:cs="Arial"/>
          <w:bCs/>
          <w:lang w:eastAsia="zh-CN"/>
        </w:rPr>
        <w:t>s</w:t>
      </w:r>
      <w:r w:rsidRPr="001C245C">
        <w:rPr>
          <w:rFonts w:ascii="Arial" w:hAnsi="Arial" w:cs="Arial"/>
          <w:bCs/>
          <w:lang w:eastAsia="zh-CN"/>
        </w:rPr>
        <w:t xml:space="preserve"> and the number of values (&gt;1) to be selected are left to RAN5. </w:t>
      </w:r>
    </w:p>
    <w:p w14:paraId="04032166" w14:textId="5DC78F60" w:rsidR="001C245C" w:rsidRPr="001C245C" w:rsidRDefault="001C245C" w:rsidP="000C27D7">
      <w:pPr>
        <w:pStyle w:val="ListParagraph"/>
        <w:numPr>
          <w:ilvl w:val="2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1C245C">
        <w:rPr>
          <w:rFonts w:ascii="Arial" w:hAnsi="Arial" w:cs="Arial"/>
          <w:bCs/>
          <w:lang w:eastAsia="zh-CN"/>
        </w:rPr>
        <w:t>At least the worst-case value needs to be selected</w:t>
      </w:r>
      <w:r w:rsidR="004365A8">
        <w:rPr>
          <w:rFonts w:ascii="Arial" w:hAnsi="Arial" w:cs="Arial"/>
          <w:bCs/>
          <w:lang w:eastAsia="zh-CN"/>
        </w:rPr>
        <w:t>.</w:t>
      </w:r>
    </w:p>
    <w:p w14:paraId="0724F543" w14:textId="12E3545E" w:rsidR="001C245C" w:rsidRPr="001C245C" w:rsidRDefault="001C245C" w:rsidP="000C27D7">
      <w:pPr>
        <w:pStyle w:val="ListParagraph"/>
        <w:numPr>
          <w:ilvl w:val="1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1C245C">
        <w:rPr>
          <w:rFonts w:ascii="Arial" w:hAnsi="Arial" w:cs="Arial"/>
          <w:bCs/>
          <w:lang w:eastAsia="zh-CN"/>
        </w:rPr>
        <w:t xml:space="preserve">UE should derive the amount of Doppler to be pre-compensated based on the ephemeris info (SIB-19 or SIB-31) and UE location. </w:t>
      </w:r>
    </w:p>
    <w:p w14:paraId="65638CF1" w14:textId="77777777" w:rsidR="00CD6305" w:rsidRPr="005D0045" w:rsidRDefault="001C245C" w:rsidP="009D0ACE">
      <w:pPr>
        <w:pStyle w:val="ListParagraph"/>
        <w:numPr>
          <w:ilvl w:val="2"/>
          <w:numId w:val="11"/>
        </w:numPr>
        <w:jc w:val="both"/>
        <w:rPr>
          <w:rFonts w:ascii="Arial" w:hAnsi="Arial" w:cs="Arial"/>
          <w:lang w:eastAsia="zh-CN"/>
        </w:rPr>
      </w:pPr>
      <w:r w:rsidRPr="001C245C">
        <w:rPr>
          <w:rFonts w:ascii="Arial" w:hAnsi="Arial" w:cs="Arial"/>
          <w:bCs/>
          <w:lang w:eastAsia="zh-CN"/>
        </w:rPr>
        <w:t>The same ephemeris info will be maintained during each single frequency error measurement of the TE</w:t>
      </w:r>
      <w:r w:rsidR="00CD6305">
        <w:rPr>
          <w:rFonts w:ascii="Arial" w:hAnsi="Arial" w:cs="Arial"/>
          <w:bCs/>
          <w:lang w:eastAsia="zh-CN"/>
        </w:rPr>
        <w:t>.</w:t>
      </w:r>
    </w:p>
    <w:p w14:paraId="40312B4B" w14:textId="77777777" w:rsidR="00E57B1F" w:rsidRDefault="00E57B1F" w:rsidP="005D0045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Constant delay:</w:t>
      </w:r>
    </w:p>
    <w:p w14:paraId="1979AC03" w14:textId="662AB005" w:rsidR="005D0045" w:rsidRPr="005D0045" w:rsidRDefault="005D0045" w:rsidP="00E57B1F">
      <w:pPr>
        <w:pStyle w:val="ListParagraph"/>
        <w:numPr>
          <w:ilvl w:val="1"/>
          <w:numId w:val="11"/>
        </w:numPr>
        <w:jc w:val="both"/>
        <w:rPr>
          <w:rFonts w:ascii="Arial" w:hAnsi="Arial" w:cs="Arial"/>
          <w:lang w:eastAsia="zh-CN"/>
        </w:rPr>
      </w:pPr>
      <w:r w:rsidRPr="005D0045">
        <w:rPr>
          <w:rFonts w:ascii="Arial" w:hAnsi="Arial" w:cs="Arial"/>
          <w:lang w:eastAsia="zh-CN"/>
        </w:rPr>
        <w:t xml:space="preserve">Constant value </w:t>
      </w:r>
      <w:r w:rsidR="00B72D5A">
        <w:rPr>
          <w:rFonts w:ascii="Arial" w:hAnsi="Arial" w:cs="Arial"/>
          <w:lang w:eastAsia="zh-CN"/>
        </w:rPr>
        <w:t xml:space="preserve">to be derived </w:t>
      </w:r>
      <w:r w:rsidRPr="005D0045">
        <w:rPr>
          <w:rFonts w:ascii="Arial" w:hAnsi="Arial" w:cs="Arial"/>
          <w:lang w:eastAsia="zh-CN"/>
        </w:rPr>
        <w:t>from the same ephemeris (i.e., orbit emulation) as the Doppler shift</w:t>
      </w:r>
      <w:r w:rsidR="00B72D5A">
        <w:rPr>
          <w:rFonts w:ascii="Arial" w:hAnsi="Arial" w:cs="Arial"/>
          <w:lang w:eastAsia="zh-CN"/>
        </w:rPr>
        <w:t>.</w:t>
      </w:r>
    </w:p>
    <w:p w14:paraId="6BC8B273" w14:textId="01ADA7C6" w:rsidR="005D0045" w:rsidRPr="005D0045" w:rsidRDefault="005D0045" w:rsidP="00B72D5A">
      <w:pPr>
        <w:pStyle w:val="ListParagraph"/>
        <w:numPr>
          <w:ilvl w:val="1"/>
          <w:numId w:val="11"/>
        </w:numPr>
        <w:jc w:val="both"/>
        <w:rPr>
          <w:rFonts w:ascii="Arial" w:hAnsi="Arial" w:cs="Arial"/>
          <w:lang w:eastAsia="zh-CN"/>
        </w:rPr>
      </w:pPr>
      <w:r w:rsidRPr="005D0045">
        <w:rPr>
          <w:rFonts w:ascii="Arial" w:hAnsi="Arial" w:cs="Arial"/>
          <w:lang w:eastAsia="zh-CN"/>
        </w:rPr>
        <w:t xml:space="preserve">UE is assumed to derive the amount of delay to be pre-compensated based on the ephemeris info (SIB-19 or SIB-31) and UE location. </w:t>
      </w:r>
    </w:p>
    <w:p w14:paraId="62C9BB66" w14:textId="3D64C432" w:rsidR="005D0045" w:rsidRPr="00CD6305" w:rsidRDefault="005D0045" w:rsidP="00B72D5A">
      <w:pPr>
        <w:pStyle w:val="ListParagraph"/>
        <w:numPr>
          <w:ilvl w:val="1"/>
          <w:numId w:val="11"/>
        </w:numPr>
        <w:jc w:val="both"/>
        <w:rPr>
          <w:rFonts w:ascii="Arial" w:hAnsi="Arial" w:cs="Arial"/>
          <w:lang w:eastAsia="zh-CN"/>
        </w:rPr>
      </w:pPr>
      <w:r w:rsidRPr="005D0045">
        <w:rPr>
          <w:rFonts w:ascii="Arial" w:hAnsi="Arial" w:cs="Arial"/>
          <w:lang w:eastAsia="zh-CN"/>
        </w:rPr>
        <w:t>The requirement is defined assuming the UE pre-compensates the amount of delay</w:t>
      </w:r>
      <w:r w:rsidR="004365A8">
        <w:rPr>
          <w:rFonts w:ascii="Arial" w:hAnsi="Arial" w:cs="Arial"/>
          <w:lang w:eastAsia="zh-CN"/>
        </w:rPr>
        <w:t>.</w:t>
      </w:r>
    </w:p>
    <w:p w14:paraId="4BEE7FE9" w14:textId="74DBE124" w:rsidR="008855FA" w:rsidRDefault="008855FA" w:rsidP="008855FA">
      <w:pPr>
        <w:rPr>
          <w:rFonts w:ascii="Arial" w:hAnsi="Arial" w:cs="Arial"/>
          <w:b/>
          <w:bCs/>
          <w:lang w:eastAsia="zh-CN"/>
        </w:rPr>
      </w:pPr>
      <w:r w:rsidRPr="008855FA">
        <w:rPr>
          <w:rFonts w:ascii="Arial" w:hAnsi="Arial" w:cs="Arial"/>
          <w:b/>
          <w:bCs/>
          <w:lang w:eastAsia="zh-CN"/>
        </w:rPr>
        <w:t>Q3b: In case of constant Doppler conditions, does RAN4 assume the UE Doppler and delay pre-compensation mechanisms only apply to the constant Doppler while they don’t apply to any time-varying Doppler or time delay introduced by satellite model in conformance testing?</w:t>
      </w:r>
    </w:p>
    <w:p w14:paraId="736334C1" w14:textId="42529F24" w:rsidR="002E26A2" w:rsidRDefault="00141BF9" w:rsidP="00410A8F">
      <w:pPr>
        <w:ind w:left="720"/>
        <w:jc w:val="both"/>
        <w:rPr>
          <w:rFonts w:ascii="Arial" w:hAnsi="Arial" w:cs="Arial"/>
          <w:lang w:eastAsia="zh-CN"/>
        </w:rPr>
      </w:pPr>
      <w:r w:rsidRPr="00141BF9">
        <w:rPr>
          <w:rFonts w:ascii="Arial" w:hAnsi="Arial" w:cs="Arial"/>
          <w:b/>
          <w:lang w:eastAsia="zh-CN"/>
        </w:rPr>
        <w:t>Q3b:</w:t>
      </w:r>
      <w:r>
        <w:rPr>
          <w:rFonts w:ascii="Arial" w:hAnsi="Arial" w:cs="Arial"/>
          <w:lang w:eastAsia="zh-CN"/>
        </w:rPr>
        <w:t xml:space="preserve"> </w:t>
      </w:r>
      <w:r w:rsidR="001E1D54">
        <w:rPr>
          <w:rFonts w:ascii="Arial" w:hAnsi="Arial" w:cs="Arial"/>
          <w:lang w:eastAsia="zh-CN"/>
        </w:rPr>
        <w:t xml:space="preserve">As an outcome of RAN4#108bis, </w:t>
      </w:r>
      <w:r w:rsidR="004B1AA2" w:rsidRPr="004B1AA2">
        <w:rPr>
          <w:rFonts w:ascii="Arial" w:hAnsi="Arial" w:cs="Arial"/>
          <w:lang w:eastAsia="zh-CN"/>
        </w:rPr>
        <w:t xml:space="preserve">RAN4 assumption is that UE will pre-compensate </w:t>
      </w:r>
      <w:r w:rsidR="00410A8F">
        <w:rPr>
          <w:rFonts w:ascii="Arial" w:hAnsi="Arial" w:cs="Arial"/>
          <w:lang w:eastAsia="zh-CN"/>
        </w:rPr>
        <w:t>only</w:t>
      </w:r>
      <w:r w:rsidR="005653EB">
        <w:rPr>
          <w:rFonts w:ascii="Arial" w:hAnsi="Arial" w:cs="Arial"/>
          <w:lang w:eastAsia="zh-CN"/>
        </w:rPr>
        <w:t xml:space="preserve"> constant Doppler and constant delay</w:t>
      </w:r>
      <w:r w:rsidR="00410A8F">
        <w:rPr>
          <w:rFonts w:ascii="Arial" w:hAnsi="Arial" w:cs="Arial"/>
          <w:lang w:eastAsia="zh-CN"/>
        </w:rPr>
        <w:t xml:space="preserve"> configured.</w:t>
      </w:r>
    </w:p>
    <w:p w14:paraId="0C9165C3" w14:textId="77777777" w:rsidR="006B64D0" w:rsidRPr="0053466F" w:rsidRDefault="006B64D0" w:rsidP="00410A8F">
      <w:pPr>
        <w:ind w:left="720"/>
        <w:jc w:val="both"/>
        <w:rPr>
          <w:rFonts w:ascii="Arial" w:hAnsi="Arial" w:cs="Arial"/>
          <w:u w:val="single"/>
          <w:lang w:eastAsia="zh-CN"/>
        </w:rPr>
      </w:pPr>
    </w:p>
    <w:p w14:paraId="2B3F5E8D" w14:textId="4068110F" w:rsidR="00E90417" w:rsidRPr="007C247B" w:rsidRDefault="00E90417" w:rsidP="00E90417">
      <w:pPr>
        <w:jc w:val="both"/>
        <w:rPr>
          <w:rFonts w:ascii="Arial" w:hAnsi="Arial" w:cs="Arial"/>
          <w:u w:val="single"/>
          <w:lang w:val="en-US" w:eastAsia="zh-CN"/>
        </w:rPr>
      </w:pPr>
      <w:r w:rsidRPr="007C247B">
        <w:rPr>
          <w:rFonts w:ascii="Arial" w:hAnsi="Arial" w:cs="Arial"/>
          <w:u w:val="single"/>
          <w:lang w:val="en-US" w:eastAsia="zh-CN"/>
        </w:rPr>
        <w:t>Satellite propagator model:</w:t>
      </w:r>
    </w:p>
    <w:p w14:paraId="391B2243" w14:textId="08D5ECDE" w:rsidR="00E90417" w:rsidRDefault="00E90417" w:rsidP="00E90417">
      <w:pPr>
        <w:jc w:val="both"/>
        <w:rPr>
          <w:rFonts w:ascii="Arial" w:hAnsi="Arial" w:cs="Arial"/>
          <w:b/>
          <w:bCs/>
          <w:lang w:eastAsia="zh-CN"/>
        </w:rPr>
      </w:pPr>
      <w:r w:rsidRPr="00B05CB4">
        <w:rPr>
          <w:rFonts w:ascii="Arial" w:hAnsi="Arial" w:cs="Arial"/>
          <w:b/>
          <w:bCs/>
          <w:lang w:eastAsia="zh-CN"/>
        </w:rPr>
        <w:t>Q4a: For section 6, section 7, section 8 requirements defined in TS 38.101-5, is RAN4 assuming implementation of a satellite propagator model for the service link in conformance testing? This question also applies to section 6, section 7 and section 8 requirements defined in TS 36.102. Please answer in the context of TS 36.102 also.</w:t>
      </w:r>
    </w:p>
    <w:p w14:paraId="279B031F" w14:textId="0451688C" w:rsidR="00676306" w:rsidRPr="00676306" w:rsidRDefault="00676306" w:rsidP="00423048">
      <w:pPr>
        <w:shd w:val="clear" w:color="auto" w:fill="FFFFFF"/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Arial" w:hAnsi="Arial" w:cs="Arial"/>
          <w:bCs/>
          <w:lang w:eastAsia="zh-CN"/>
        </w:rPr>
      </w:pPr>
      <w:r w:rsidRPr="00676306">
        <w:rPr>
          <w:rFonts w:ascii="Arial" w:hAnsi="Arial" w:cs="Arial"/>
          <w:b/>
          <w:bCs/>
          <w:lang w:eastAsia="zh-CN"/>
        </w:rPr>
        <w:t>Q4a:</w:t>
      </w:r>
      <w:r w:rsidRPr="00676306">
        <w:rPr>
          <w:rFonts w:ascii="Arial" w:hAnsi="Arial" w:cs="Arial"/>
          <w:bCs/>
          <w:lang w:eastAsia="zh-CN"/>
        </w:rPr>
        <w:t> </w:t>
      </w:r>
      <w:r w:rsidR="00F7615E" w:rsidRPr="0012259B">
        <w:rPr>
          <w:rFonts w:ascii="Arial" w:hAnsi="Arial" w:cs="Arial"/>
          <w:lang w:eastAsia="zh-CN"/>
        </w:rPr>
        <w:t>In previous LS response (R4-2314001), it was indicated that</w:t>
      </w:r>
      <w:r w:rsidR="00F7615E" w:rsidRPr="0053466F">
        <w:rPr>
          <w:rFonts w:ascii="Arial" w:hAnsi="Arial" w:cs="Arial"/>
          <w:lang w:eastAsia="zh-CN"/>
        </w:rPr>
        <w:t xml:space="preserve"> </w:t>
      </w:r>
      <w:r w:rsidRPr="00676306">
        <w:rPr>
          <w:rFonts w:ascii="Arial" w:hAnsi="Arial" w:cs="Arial"/>
          <w:bCs/>
          <w:lang w:eastAsia="zh-CN"/>
        </w:rPr>
        <w:t xml:space="preserve">UE RF and </w:t>
      </w:r>
      <w:proofErr w:type="spellStart"/>
      <w:r w:rsidRPr="00676306">
        <w:rPr>
          <w:rFonts w:ascii="Arial" w:hAnsi="Arial" w:cs="Arial"/>
          <w:bCs/>
          <w:lang w:eastAsia="zh-CN"/>
        </w:rPr>
        <w:t>demod</w:t>
      </w:r>
      <w:proofErr w:type="spellEnd"/>
      <w:r w:rsidRPr="00676306">
        <w:rPr>
          <w:rFonts w:ascii="Arial" w:hAnsi="Arial" w:cs="Arial"/>
          <w:bCs/>
          <w:lang w:eastAsia="zh-CN"/>
        </w:rPr>
        <w:t xml:space="preserve"> parts </w:t>
      </w:r>
      <w:r w:rsidR="00423048">
        <w:rPr>
          <w:rFonts w:ascii="Arial" w:hAnsi="Arial" w:cs="Arial"/>
          <w:bCs/>
          <w:lang w:eastAsia="zh-CN"/>
        </w:rPr>
        <w:t>did not consider</w:t>
      </w:r>
      <w:r w:rsidRPr="00676306">
        <w:rPr>
          <w:rFonts w:ascii="Arial" w:hAnsi="Arial" w:cs="Arial"/>
          <w:bCs/>
          <w:lang w:eastAsia="zh-CN"/>
        </w:rPr>
        <w:t xml:space="preserve"> </w:t>
      </w:r>
      <w:r w:rsidR="00423048">
        <w:rPr>
          <w:rFonts w:ascii="Arial" w:hAnsi="Arial" w:cs="Arial"/>
          <w:bCs/>
          <w:lang w:eastAsia="zh-CN"/>
        </w:rPr>
        <w:t>any propagator model at the time of deriving requirements</w:t>
      </w:r>
      <w:r w:rsidRPr="00676306">
        <w:rPr>
          <w:rFonts w:ascii="Arial" w:hAnsi="Arial" w:cs="Arial"/>
          <w:bCs/>
          <w:lang w:eastAsia="zh-CN"/>
        </w:rPr>
        <w:t>.</w:t>
      </w:r>
      <w:r w:rsidR="00503AF1">
        <w:rPr>
          <w:rFonts w:ascii="Arial" w:hAnsi="Arial" w:cs="Arial"/>
          <w:bCs/>
          <w:lang w:eastAsia="zh-CN"/>
        </w:rPr>
        <w:t xml:space="preserve"> </w:t>
      </w:r>
      <w:r w:rsidR="00F74A94">
        <w:rPr>
          <w:rFonts w:ascii="Arial" w:hAnsi="Arial" w:cs="Arial"/>
          <w:bCs/>
          <w:lang w:eastAsia="zh-CN"/>
        </w:rPr>
        <w:t xml:space="preserve">RAN4#108bis would like to add a clarification </w:t>
      </w:r>
      <w:r w:rsidR="00DB2367">
        <w:rPr>
          <w:rFonts w:ascii="Arial" w:hAnsi="Arial" w:cs="Arial"/>
          <w:bCs/>
          <w:lang w:eastAsia="zh-CN"/>
        </w:rPr>
        <w:t>to add</w:t>
      </w:r>
      <w:r w:rsidR="00F74A94">
        <w:rPr>
          <w:rFonts w:ascii="Arial" w:hAnsi="Arial" w:cs="Arial"/>
          <w:bCs/>
          <w:lang w:eastAsia="zh-CN"/>
        </w:rPr>
        <w:t xml:space="preserve"> </w:t>
      </w:r>
      <w:r w:rsidR="00087203">
        <w:rPr>
          <w:rFonts w:ascii="Arial" w:hAnsi="Arial" w:cs="Arial"/>
          <w:bCs/>
          <w:lang w:eastAsia="zh-CN"/>
        </w:rPr>
        <w:t xml:space="preserve">that, as described above, </w:t>
      </w:r>
      <w:r w:rsidR="001C7C41">
        <w:rPr>
          <w:rFonts w:ascii="Arial" w:hAnsi="Arial" w:cs="Arial"/>
          <w:bCs/>
          <w:lang w:eastAsia="zh-CN"/>
        </w:rPr>
        <w:t xml:space="preserve">constant </w:t>
      </w:r>
      <w:r w:rsidR="00087203">
        <w:rPr>
          <w:rFonts w:ascii="Arial" w:hAnsi="Arial" w:cs="Arial"/>
          <w:bCs/>
          <w:lang w:eastAsia="zh-CN"/>
        </w:rPr>
        <w:t xml:space="preserve">doppler and </w:t>
      </w:r>
      <w:r w:rsidR="001C7C41">
        <w:rPr>
          <w:rFonts w:ascii="Arial" w:hAnsi="Arial" w:cs="Arial"/>
          <w:bCs/>
          <w:lang w:eastAsia="zh-CN"/>
        </w:rPr>
        <w:t xml:space="preserve">constant </w:t>
      </w:r>
      <w:r w:rsidR="00087203">
        <w:rPr>
          <w:rFonts w:ascii="Arial" w:hAnsi="Arial" w:cs="Arial"/>
          <w:bCs/>
          <w:lang w:eastAsia="zh-CN"/>
        </w:rPr>
        <w:t>delay values</w:t>
      </w:r>
      <w:r w:rsidR="001C7C41">
        <w:rPr>
          <w:rFonts w:ascii="Arial" w:hAnsi="Arial" w:cs="Arial"/>
          <w:bCs/>
          <w:lang w:eastAsia="zh-CN"/>
        </w:rPr>
        <w:t xml:space="preserve"> </w:t>
      </w:r>
      <w:r w:rsidR="00503AF1">
        <w:rPr>
          <w:rFonts w:ascii="Arial" w:hAnsi="Arial" w:cs="Arial"/>
          <w:bCs/>
          <w:lang w:eastAsia="zh-CN"/>
        </w:rPr>
        <w:t>are derived from the same ephemeris (</w:t>
      </w:r>
      <w:proofErr w:type="gramStart"/>
      <w:r w:rsidR="00503AF1">
        <w:rPr>
          <w:rFonts w:ascii="Arial" w:hAnsi="Arial" w:cs="Arial"/>
          <w:bCs/>
          <w:lang w:eastAsia="zh-CN"/>
        </w:rPr>
        <w:t>i.e.</w:t>
      </w:r>
      <w:proofErr w:type="gramEnd"/>
      <w:r w:rsidR="00503AF1">
        <w:rPr>
          <w:rFonts w:ascii="Arial" w:hAnsi="Arial" w:cs="Arial"/>
          <w:bCs/>
          <w:lang w:eastAsia="zh-CN"/>
        </w:rPr>
        <w:t xml:space="preserve"> orbit emulation).</w:t>
      </w:r>
      <w:r w:rsidR="00087203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 </w:t>
      </w:r>
    </w:p>
    <w:p w14:paraId="11ECA72A" w14:textId="77777777" w:rsidR="005E5001" w:rsidRPr="00B05CB4" w:rsidRDefault="005E5001" w:rsidP="00E90417">
      <w:pPr>
        <w:jc w:val="both"/>
        <w:rPr>
          <w:rFonts w:ascii="Arial" w:hAnsi="Arial" w:cs="Arial"/>
          <w:b/>
          <w:bCs/>
          <w:lang w:eastAsia="zh-CN"/>
        </w:rPr>
      </w:pPr>
    </w:p>
    <w:p w14:paraId="60FE326A" w14:textId="77777777" w:rsidR="00E90417" w:rsidRDefault="00E90417" w:rsidP="00E90417">
      <w:pPr>
        <w:jc w:val="both"/>
        <w:rPr>
          <w:rFonts w:ascii="Arial" w:hAnsi="Arial" w:cs="Arial"/>
          <w:b/>
          <w:bCs/>
          <w:lang w:eastAsia="zh-CN"/>
        </w:rPr>
      </w:pPr>
      <w:r w:rsidRPr="00B05CB4">
        <w:rPr>
          <w:rFonts w:ascii="Arial" w:hAnsi="Arial" w:cs="Arial" w:hint="eastAsia"/>
          <w:b/>
          <w:bCs/>
          <w:lang w:eastAsia="zh-CN"/>
        </w:rPr>
        <w:t>Q</w:t>
      </w:r>
      <w:r w:rsidRPr="00B05CB4">
        <w:rPr>
          <w:rFonts w:ascii="Arial" w:hAnsi="Arial" w:cs="Arial"/>
          <w:b/>
          <w:bCs/>
          <w:lang w:eastAsia="zh-CN"/>
        </w:rPr>
        <w:t xml:space="preserve">4b: Which RRM test cases listed under Annex A.14 are assuming a satellite motion trajectory based on the ephemeris using Eckstein-Hechler model as defined in TS 38.133 Annex B.5 (applicable also to 36.133 as per agreement in R4-2306370)? </w:t>
      </w:r>
    </w:p>
    <w:p w14:paraId="25D996DF" w14:textId="77777777" w:rsidR="00F75132" w:rsidRDefault="00141BF9" w:rsidP="0053466F">
      <w:pPr>
        <w:ind w:left="720"/>
        <w:jc w:val="both"/>
        <w:rPr>
          <w:rFonts w:ascii="Arial" w:hAnsi="Arial" w:cs="Arial"/>
          <w:b/>
          <w:bCs/>
          <w:lang w:eastAsia="zh-CN"/>
        </w:rPr>
      </w:pPr>
      <w:r w:rsidRPr="00B05CB4">
        <w:rPr>
          <w:rFonts w:ascii="Arial" w:hAnsi="Arial" w:cs="Arial" w:hint="eastAsia"/>
          <w:b/>
          <w:bCs/>
          <w:lang w:eastAsia="zh-CN"/>
        </w:rPr>
        <w:t>Q</w:t>
      </w:r>
      <w:r w:rsidRPr="00B05CB4">
        <w:rPr>
          <w:rFonts w:ascii="Arial" w:hAnsi="Arial" w:cs="Arial"/>
          <w:b/>
          <w:bCs/>
          <w:lang w:eastAsia="zh-CN"/>
        </w:rPr>
        <w:t xml:space="preserve">4b: </w:t>
      </w:r>
      <w:r w:rsidR="0031274D">
        <w:rPr>
          <w:rFonts w:ascii="Arial" w:hAnsi="Arial" w:cs="Arial"/>
          <w:b/>
          <w:bCs/>
          <w:lang w:eastAsia="zh-CN"/>
        </w:rPr>
        <w:t>In Ran4#108bis, RAN4 agreed to review 36.133 and 38.133 to indicate that</w:t>
      </w:r>
      <w:r w:rsidR="00F75132">
        <w:rPr>
          <w:rFonts w:ascii="Arial" w:hAnsi="Arial" w:cs="Arial"/>
          <w:b/>
          <w:bCs/>
          <w:lang w:eastAsia="zh-CN"/>
        </w:rPr>
        <w:t>:</w:t>
      </w:r>
    </w:p>
    <w:p w14:paraId="03C8DE49" w14:textId="77777777" w:rsidR="00041518" w:rsidRDefault="005817FF" w:rsidP="0053466F">
      <w:pPr>
        <w:ind w:left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RRM UL timing </w:t>
      </w:r>
      <w:r w:rsidR="00041518">
        <w:rPr>
          <w:rFonts w:ascii="Arial" w:hAnsi="Arial" w:cs="Arial"/>
          <w:lang w:eastAsia="zh-CN"/>
        </w:rPr>
        <w:t>accuracy test cases will use:</w:t>
      </w:r>
    </w:p>
    <w:p w14:paraId="38560EF5" w14:textId="77777777" w:rsidR="004C5D03" w:rsidRDefault="004C5D03" w:rsidP="00041518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Constant delay:</w:t>
      </w:r>
    </w:p>
    <w:p w14:paraId="0E6CAAE2" w14:textId="1B994196" w:rsidR="003C7A7D" w:rsidRPr="003C7A7D" w:rsidRDefault="003C7A7D" w:rsidP="003C7A7D">
      <w:pPr>
        <w:pStyle w:val="ListParagraph"/>
        <w:numPr>
          <w:ilvl w:val="1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3C7A7D">
        <w:rPr>
          <w:rFonts w:ascii="Arial" w:hAnsi="Arial" w:cs="Arial"/>
          <w:bCs/>
          <w:lang w:eastAsia="zh-CN"/>
        </w:rPr>
        <w:t>The range of the one-way delay from UE to satellite is within 2ms (lowest value for LEO orbit 600km) to 6.67ms (highest for LEO orbit 1200 km)</w:t>
      </w:r>
      <w:r w:rsidR="00AE5D44">
        <w:rPr>
          <w:rFonts w:ascii="Arial" w:hAnsi="Arial" w:cs="Arial"/>
          <w:bCs/>
          <w:lang w:eastAsia="zh-CN"/>
        </w:rPr>
        <w:t xml:space="preserve"> for NGSO satellites and within </w:t>
      </w:r>
      <w:r w:rsidR="00B16CCF" w:rsidRPr="00B16CCF">
        <w:rPr>
          <w:rFonts w:ascii="Arial" w:hAnsi="Arial" w:cs="Arial"/>
          <w:bCs/>
          <w:lang w:eastAsia="zh-CN"/>
        </w:rPr>
        <w:t>119.375</w:t>
      </w:r>
      <w:r w:rsidR="00B16CCF">
        <w:rPr>
          <w:rFonts w:ascii="Arial" w:hAnsi="Arial" w:cs="Arial"/>
          <w:bCs/>
          <w:lang w:eastAsia="zh-CN"/>
        </w:rPr>
        <w:t xml:space="preserve"> and </w:t>
      </w:r>
      <w:r w:rsidR="00B16CCF" w:rsidRPr="00B16CCF">
        <w:rPr>
          <w:rFonts w:ascii="Arial" w:hAnsi="Arial" w:cs="Arial"/>
          <w:bCs/>
          <w:lang w:eastAsia="zh-CN"/>
        </w:rPr>
        <w:t xml:space="preserve">128.79 </w:t>
      </w:r>
      <w:proofErr w:type="spellStart"/>
      <w:r w:rsidR="00B16CCF" w:rsidRPr="00B16CCF">
        <w:rPr>
          <w:rFonts w:ascii="Arial" w:hAnsi="Arial" w:cs="Arial"/>
          <w:bCs/>
          <w:lang w:eastAsia="zh-CN"/>
        </w:rPr>
        <w:t>ms</w:t>
      </w:r>
      <w:proofErr w:type="spellEnd"/>
      <w:r w:rsidR="002654E2">
        <w:rPr>
          <w:rFonts w:ascii="Arial" w:hAnsi="Arial" w:cs="Arial"/>
          <w:bCs/>
          <w:lang w:eastAsia="zh-CN"/>
        </w:rPr>
        <w:t xml:space="preserve"> for GSO satellites.</w:t>
      </w:r>
    </w:p>
    <w:p w14:paraId="79E458BF" w14:textId="5D390C4E" w:rsidR="003C7A7D" w:rsidRPr="003C7A7D" w:rsidRDefault="003C7A7D" w:rsidP="003C7A7D">
      <w:pPr>
        <w:pStyle w:val="ListParagraph"/>
        <w:numPr>
          <w:ilvl w:val="2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3C7A7D">
        <w:rPr>
          <w:rFonts w:ascii="Arial" w:hAnsi="Arial" w:cs="Arial"/>
          <w:bCs/>
          <w:lang w:eastAsia="zh-CN"/>
        </w:rPr>
        <w:t xml:space="preserve">Assuming that the absolute elevation angle is larger than 30 </w:t>
      </w:r>
      <w:r w:rsidR="001E1D54" w:rsidRPr="003C7A7D">
        <w:rPr>
          <w:rFonts w:ascii="Arial" w:hAnsi="Arial" w:cs="Arial"/>
          <w:bCs/>
          <w:lang w:eastAsia="zh-CN"/>
        </w:rPr>
        <w:t>degrees</w:t>
      </w:r>
      <w:r w:rsidR="009D0ACE">
        <w:rPr>
          <w:rFonts w:ascii="Arial" w:hAnsi="Arial" w:cs="Arial"/>
          <w:bCs/>
          <w:lang w:eastAsia="zh-CN"/>
        </w:rPr>
        <w:t>.</w:t>
      </w:r>
    </w:p>
    <w:p w14:paraId="482D7D84" w14:textId="1B879357" w:rsidR="003C7A7D" w:rsidRPr="003C7A7D" w:rsidRDefault="003C7A7D" w:rsidP="00C765C0">
      <w:pPr>
        <w:pStyle w:val="ListParagraph"/>
        <w:numPr>
          <w:ilvl w:val="2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3C7A7D">
        <w:rPr>
          <w:rFonts w:ascii="Arial" w:hAnsi="Arial" w:cs="Arial"/>
          <w:bCs/>
          <w:lang w:eastAsia="zh-CN"/>
        </w:rPr>
        <w:t>The range can be further limited, considering other factors like elevation angles and satellite height.</w:t>
      </w:r>
    </w:p>
    <w:p w14:paraId="1434FA9C" w14:textId="2C2854FC" w:rsidR="003C7A7D" w:rsidRPr="003C7A7D" w:rsidRDefault="003C7A7D" w:rsidP="00C765C0">
      <w:pPr>
        <w:pStyle w:val="ListParagraph"/>
        <w:numPr>
          <w:ilvl w:val="2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3C7A7D">
        <w:rPr>
          <w:rFonts w:ascii="Arial" w:hAnsi="Arial" w:cs="Arial"/>
          <w:bCs/>
          <w:lang w:eastAsia="zh-CN"/>
        </w:rPr>
        <w:t xml:space="preserve">The set of values and the number of values is to be introduced by RAN4.  RAN5 to select from this set according to RAN4’s test case revision. </w:t>
      </w:r>
    </w:p>
    <w:p w14:paraId="4F7EFB5A" w14:textId="291CE0CB" w:rsidR="003C7A7D" w:rsidRPr="003C7A7D" w:rsidRDefault="003C7A7D" w:rsidP="00C765C0">
      <w:pPr>
        <w:pStyle w:val="ListParagraph"/>
        <w:numPr>
          <w:ilvl w:val="3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3C7A7D">
        <w:rPr>
          <w:rFonts w:ascii="Arial" w:hAnsi="Arial" w:cs="Arial"/>
          <w:bCs/>
          <w:lang w:eastAsia="zh-CN"/>
        </w:rPr>
        <w:t>At least the worst-case value needs to be selected</w:t>
      </w:r>
      <w:r w:rsidR="009D0ACE">
        <w:rPr>
          <w:rFonts w:ascii="Arial" w:hAnsi="Arial" w:cs="Arial"/>
          <w:bCs/>
          <w:lang w:eastAsia="zh-CN"/>
        </w:rPr>
        <w:t>.</w:t>
      </w:r>
    </w:p>
    <w:p w14:paraId="557D8CE0" w14:textId="08D342B7" w:rsidR="003C7A7D" w:rsidRPr="003C7A7D" w:rsidRDefault="003C7A7D" w:rsidP="00C765C0">
      <w:pPr>
        <w:pStyle w:val="ListParagraph"/>
        <w:numPr>
          <w:ilvl w:val="2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3C7A7D">
        <w:rPr>
          <w:rFonts w:ascii="Arial" w:hAnsi="Arial" w:cs="Arial"/>
          <w:bCs/>
          <w:lang w:eastAsia="zh-CN"/>
        </w:rPr>
        <w:t xml:space="preserve">UE should derive the amount of time delay to be pre-compensated based on the ephemeris info (SIB-19 or SIB-31) and UE location. </w:t>
      </w:r>
    </w:p>
    <w:p w14:paraId="0A1FC48E" w14:textId="53E88883" w:rsidR="004C5D03" w:rsidRDefault="003C7A7D" w:rsidP="009D0ACE">
      <w:pPr>
        <w:pStyle w:val="ListParagraph"/>
        <w:numPr>
          <w:ilvl w:val="3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3C7A7D">
        <w:rPr>
          <w:rFonts w:ascii="Arial" w:hAnsi="Arial" w:cs="Arial"/>
          <w:bCs/>
          <w:lang w:eastAsia="zh-CN"/>
        </w:rPr>
        <w:t>The same ephemeris info will be maintained during each single timing accuracy measurement of the TE</w:t>
      </w:r>
      <w:r w:rsidR="009D0ACE">
        <w:rPr>
          <w:rFonts w:ascii="Arial" w:hAnsi="Arial" w:cs="Arial"/>
          <w:bCs/>
          <w:lang w:eastAsia="zh-CN"/>
        </w:rPr>
        <w:t>.</w:t>
      </w:r>
    </w:p>
    <w:p w14:paraId="6973F0FA" w14:textId="6AB4F64A" w:rsidR="00041518" w:rsidRDefault="00041518" w:rsidP="00041518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Constant Doppler:</w:t>
      </w:r>
    </w:p>
    <w:p w14:paraId="2C2543A7" w14:textId="29056679" w:rsidR="00D7576B" w:rsidRPr="00D7576B" w:rsidRDefault="00D7576B" w:rsidP="00D7576B">
      <w:pPr>
        <w:pStyle w:val="ListParagraph"/>
        <w:numPr>
          <w:ilvl w:val="1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D7576B">
        <w:rPr>
          <w:rFonts w:ascii="Arial" w:hAnsi="Arial" w:cs="Arial"/>
          <w:bCs/>
          <w:lang w:eastAsia="zh-CN"/>
        </w:rPr>
        <w:t>Constant value from the same ephemeris (i.e., orbit emulation) as the delay is derived</w:t>
      </w:r>
      <w:r w:rsidR="00B54A55">
        <w:rPr>
          <w:rFonts w:ascii="Arial" w:hAnsi="Arial" w:cs="Arial"/>
          <w:bCs/>
          <w:lang w:eastAsia="zh-CN"/>
        </w:rPr>
        <w:t>.</w:t>
      </w:r>
    </w:p>
    <w:p w14:paraId="2CA116C4" w14:textId="6A4BD33B" w:rsidR="00D7576B" w:rsidRPr="00D7576B" w:rsidRDefault="00D7576B" w:rsidP="00D7576B">
      <w:pPr>
        <w:pStyle w:val="ListParagraph"/>
        <w:numPr>
          <w:ilvl w:val="1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D7576B">
        <w:rPr>
          <w:rFonts w:ascii="Arial" w:hAnsi="Arial" w:cs="Arial"/>
          <w:bCs/>
          <w:lang w:eastAsia="zh-CN"/>
        </w:rPr>
        <w:t xml:space="preserve">UE is assumed to derive the amount of Doppler to be pre-compensated based on the ephemeris info (SIB-19 or SIB-31) and UE location. </w:t>
      </w:r>
    </w:p>
    <w:p w14:paraId="2A9181A4" w14:textId="74A2EA5A" w:rsidR="005E5001" w:rsidRDefault="00D7576B" w:rsidP="00D7576B">
      <w:pPr>
        <w:pStyle w:val="ListParagraph"/>
        <w:numPr>
          <w:ilvl w:val="1"/>
          <w:numId w:val="11"/>
        </w:numPr>
        <w:jc w:val="both"/>
        <w:rPr>
          <w:rFonts w:ascii="Arial" w:hAnsi="Arial" w:cs="Arial"/>
          <w:bCs/>
          <w:lang w:eastAsia="zh-CN"/>
        </w:rPr>
      </w:pPr>
      <w:r w:rsidRPr="00D7576B">
        <w:rPr>
          <w:rFonts w:ascii="Arial" w:hAnsi="Arial" w:cs="Arial"/>
          <w:bCs/>
          <w:lang w:eastAsia="zh-CN"/>
        </w:rPr>
        <w:t>The requirement is defined assuming the UE pre-compensates the amount of Doppler</w:t>
      </w:r>
      <w:r w:rsidR="00B54A55">
        <w:rPr>
          <w:rFonts w:ascii="Arial" w:hAnsi="Arial" w:cs="Arial"/>
          <w:bCs/>
          <w:lang w:eastAsia="zh-CN"/>
        </w:rPr>
        <w:t>.</w:t>
      </w:r>
    </w:p>
    <w:p w14:paraId="57C704F9" w14:textId="38CBE82A" w:rsidR="00B54A55" w:rsidRPr="00B54A55" w:rsidRDefault="00B54A55" w:rsidP="009B6257">
      <w:pPr>
        <w:ind w:left="7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Other RRM test cases different from timing accuracy test cases shal</w:t>
      </w:r>
      <w:r w:rsidR="00A06095">
        <w:rPr>
          <w:rFonts w:ascii="Arial" w:hAnsi="Arial" w:cs="Arial"/>
          <w:bCs/>
          <w:lang w:eastAsia="zh-CN"/>
        </w:rPr>
        <w:t>l</w:t>
      </w:r>
      <w:r>
        <w:rPr>
          <w:rFonts w:ascii="Arial" w:hAnsi="Arial" w:cs="Arial"/>
          <w:bCs/>
          <w:lang w:eastAsia="zh-CN"/>
        </w:rPr>
        <w:t xml:space="preserve"> use</w:t>
      </w:r>
      <w:r w:rsidR="00A06095">
        <w:rPr>
          <w:rFonts w:ascii="Arial" w:hAnsi="Arial" w:cs="Arial"/>
          <w:bCs/>
          <w:lang w:eastAsia="zh-CN"/>
        </w:rPr>
        <w:t xml:space="preserve"> c</w:t>
      </w:r>
      <w:r w:rsidR="00A06095" w:rsidRPr="00A06095">
        <w:rPr>
          <w:rFonts w:ascii="Arial" w:hAnsi="Arial" w:cs="Arial"/>
          <w:bCs/>
          <w:lang w:eastAsia="zh-CN"/>
        </w:rPr>
        <w:t>onstant non-</w:t>
      </w:r>
      <w:proofErr w:type="gramStart"/>
      <w:r w:rsidR="00A06095" w:rsidRPr="00A06095">
        <w:rPr>
          <w:rFonts w:ascii="Arial" w:hAnsi="Arial" w:cs="Arial"/>
          <w:bCs/>
          <w:lang w:eastAsia="zh-CN"/>
        </w:rPr>
        <w:t>zero time</w:t>
      </w:r>
      <w:proofErr w:type="gramEnd"/>
      <w:r w:rsidR="00A06095" w:rsidRPr="00A06095">
        <w:rPr>
          <w:rFonts w:ascii="Arial" w:hAnsi="Arial" w:cs="Arial"/>
          <w:bCs/>
          <w:lang w:eastAsia="zh-CN"/>
        </w:rPr>
        <w:t xml:space="preserve"> delay with constant non-zero Doppler value </w:t>
      </w:r>
      <w:r w:rsidR="008639BE">
        <w:rPr>
          <w:rFonts w:ascii="Arial" w:hAnsi="Arial" w:cs="Arial"/>
          <w:bCs/>
          <w:lang w:eastAsia="zh-CN"/>
        </w:rPr>
        <w:t>(</w:t>
      </w:r>
      <w:r w:rsidR="005B5BCE">
        <w:rPr>
          <w:rFonts w:ascii="Arial" w:hAnsi="Arial" w:cs="Arial"/>
          <w:bCs/>
          <w:lang w:eastAsia="zh-CN"/>
        </w:rPr>
        <w:t xml:space="preserve">different constant values for each satellite involved in </w:t>
      </w:r>
      <w:r w:rsidR="001E1D54">
        <w:rPr>
          <w:rFonts w:ascii="Arial" w:hAnsi="Arial" w:cs="Arial"/>
          <w:bCs/>
          <w:lang w:eastAsia="zh-CN"/>
        </w:rPr>
        <w:t>measurements).</w:t>
      </w:r>
    </w:p>
    <w:p w14:paraId="4F9C17F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24F5430" w14:textId="41443EC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A2E14" w:rsidRPr="00B0405D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EF6B17" w:rsidRPr="00EF6B17">
        <w:rPr>
          <w:rFonts w:ascii="Arial" w:eastAsia="Yu Mincho" w:hAnsi="Arial" w:cs="Arial"/>
          <w:iCs/>
          <w:lang w:eastAsia="ja-JP"/>
        </w:rPr>
        <w:t>RAN5</w:t>
      </w:r>
    </w:p>
    <w:p w14:paraId="49DB957D" w14:textId="48351128" w:rsidR="00B0405D" w:rsidRPr="0058263D" w:rsidRDefault="00B97703" w:rsidP="00B0405D">
      <w:pPr>
        <w:spacing w:afterLines="50"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0405D" w:rsidRPr="00A86445">
        <w:rPr>
          <w:rFonts w:ascii="Arial" w:eastAsia="Yu Mincho" w:hAnsi="Arial" w:cs="Arial"/>
          <w:iCs/>
          <w:lang w:eastAsia="ja-JP"/>
        </w:rPr>
        <w:t xml:space="preserve">RAN4 respectfully asks </w:t>
      </w:r>
      <w:r w:rsidR="00B0405D">
        <w:rPr>
          <w:rFonts w:ascii="Arial" w:hAnsi="Arial" w:cs="Arial" w:hint="eastAsia"/>
          <w:iCs/>
        </w:rPr>
        <w:t>TSG RAN</w:t>
      </w:r>
      <w:r w:rsidR="00B0405D">
        <w:rPr>
          <w:rFonts w:ascii="Arial" w:hAnsi="Arial" w:cs="Arial"/>
          <w:iCs/>
        </w:rPr>
        <w:t>5</w:t>
      </w:r>
      <w:r w:rsidR="00B0405D" w:rsidRPr="00A86445">
        <w:rPr>
          <w:rFonts w:ascii="Arial" w:eastAsia="Yu Mincho" w:hAnsi="Arial" w:cs="Arial"/>
          <w:iCs/>
          <w:lang w:eastAsia="ja-JP"/>
        </w:rPr>
        <w:t xml:space="preserve"> to take the above </w:t>
      </w:r>
      <w:r w:rsidR="00ED0008">
        <w:rPr>
          <w:rFonts w:ascii="Arial" w:hAnsi="Arial" w:cs="Arial"/>
          <w:iCs/>
        </w:rPr>
        <w:t>conclusions</w:t>
      </w:r>
      <w:r w:rsidR="00B0405D" w:rsidRPr="00A86445">
        <w:rPr>
          <w:rFonts w:ascii="Arial" w:eastAsia="Yu Mincho" w:hAnsi="Arial" w:cs="Arial"/>
          <w:iCs/>
          <w:lang w:eastAsia="ja-JP"/>
        </w:rPr>
        <w:t xml:space="preserve"> into account.</w:t>
      </w:r>
    </w:p>
    <w:p w14:paraId="1AD0FF32" w14:textId="2E3DDE2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5E6A90">
        <w:rPr>
          <w:rFonts w:cs="Arial"/>
          <w:bCs/>
          <w:szCs w:val="36"/>
        </w:rPr>
        <w:t xml:space="preserve">TSG </w:t>
      </w:r>
      <w:r w:rsidR="00ED0008" w:rsidRPr="005E6A90">
        <w:rPr>
          <w:rFonts w:cs="Arial"/>
          <w:szCs w:val="36"/>
        </w:rPr>
        <w:t>RAN</w:t>
      </w:r>
      <w:r w:rsidR="000F6242" w:rsidRPr="005E6A90">
        <w:rPr>
          <w:rFonts w:cs="Arial"/>
          <w:bCs/>
          <w:szCs w:val="36"/>
        </w:rPr>
        <w:t xml:space="preserve"> WG</w:t>
      </w:r>
      <w:r w:rsidR="000F6242" w:rsidRPr="000F6242">
        <w:rPr>
          <w:rFonts w:cs="Arial"/>
          <w:bCs/>
          <w:szCs w:val="36"/>
        </w:rPr>
        <w:t xml:space="preserve"> </w:t>
      </w:r>
      <w:r w:rsidR="00ED0008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4B1BA9DF" w14:textId="68B76B4E" w:rsidR="000F4CCC" w:rsidRDefault="000F4CCC" w:rsidP="000F4CCC">
      <w:pPr>
        <w:tabs>
          <w:tab w:val="left" w:pos="3625"/>
        </w:tabs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>RAN WG4 Meeting #109</w:t>
      </w:r>
      <w:r w:rsidR="00BA16D0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ab/>
      </w:r>
      <w:r w:rsidR="00BA16D0">
        <w:rPr>
          <w:rFonts w:ascii="Arial" w:eastAsia="DengXian" w:hAnsi="Arial" w:cs="Arial"/>
          <w:bCs/>
        </w:rPr>
        <w:t>Nov.</w:t>
      </w:r>
      <w:r w:rsidRPr="00A86445">
        <w:rPr>
          <w:rFonts w:ascii="Arial" w:eastAsia="DengXian" w:hAnsi="Arial" w:cs="Arial"/>
          <w:bCs/>
        </w:rPr>
        <w:t xml:space="preserve"> </w:t>
      </w:r>
      <w:r w:rsidR="00BA16D0">
        <w:rPr>
          <w:rFonts w:ascii="Arial" w:eastAsia="DengXian" w:hAnsi="Arial" w:cs="Arial"/>
          <w:bCs/>
        </w:rPr>
        <w:t>13</w:t>
      </w:r>
      <w:r w:rsidRPr="00A86445">
        <w:rPr>
          <w:rFonts w:ascii="Arial" w:eastAsia="DengXian" w:hAnsi="Arial" w:cs="Arial"/>
          <w:bCs/>
        </w:rPr>
        <w:t xml:space="preserve"> – </w:t>
      </w:r>
      <w:r w:rsidR="00BA16D0">
        <w:rPr>
          <w:rFonts w:ascii="Arial" w:eastAsia="DengXian" w:hAnsi="Arial" w:cs="Arial"/>
          <w:bCs/>
        </w:rPr>
        <w:t>Nov. 17</w:t>
      </w:r>
      <w:r w:rsidRPr="00A86445">
        <w:rPr>
          <w:rFonts w:ascii="Arial" w:eastAsia="DengXian" w:hAnsi="Arial" w:cs="Arial"/>
          <w:bCs/>
        </w:rPr>
        <w:t xml:space="preserve">, </w:t>
      </w:r>
      <w:proofErr w:type="gramStart"/>
      <w:r w:rsidRPr="00A86445">
        <w:rPr>
          <w:rFonts w:ascii="Arial" w:eastAsia="DengXian" w:hAnsi="Arial" w:cs="Arial"/>
          <w:bCs/>
        </w:rPr>
        <w:t>2023</w:t>
      </w:r>
      <w:proofErr w:type="gramEnd"/>
      <w:r w:rsidRPr="00A86445">
        <w:rPr>
          <w:rFonts w:ascii="Arial" w:eastAsia="DengXian" w:hAnsi="Arial" w:cs="Arial"/>
          <w:bCs/>
        </w:rPr>
        <w:tab/>
      </w:r>
      <w:r w:rsidR="005E6A90">
        <w:rPr>
          <w:rFonts w:ascii="Arial" w:eastAsia="DengXian" w:hAnsi="Arial" w:cs="Arial"/>
          <w:bCs/>
        </w:rPr>
        <w:t>Chicago, US</w:t>
      </w:r>
    </w:p>
    <w:p w14:paraId="7956A0BB" w14:textId="02E9DA23" w:rsidR="00483F69" w:rsidRDefault="00483F69" w:rsidP="00483F69">
      <w:pPr>
        <w:tabs>
          <w:tab w:val="left" w:pos="3625"/>
        </w:tabs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>RAN WG4 Meeting #1</w:t>
      </w:r>
      <w:r>
        <w:rPr>
          <w:rFonts w:ascii="Arial" w:eastAsia="DengXian" w:hAnsi="Arial" w:cs="Arial"/>
          <w:bCs/>
        </w:rPr>
        <w:t>10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ab/>
      </w:r>
      <w:r w:rsidR="00845FC5">
        <w:rPr>
          <w:rFonts w:ascii="Arial" w:eastAsia="DengXian" w:hAnsi="Arial" w:cs="Arial"/>
          <w:bCs/>
        </w:rPr>
        <w:t>Feb</w:t>
      </w:r>
      <w:r>
        <w:rPr>
          <w:rFonts w:ascii="Arial" w:eastAsia="DengXian" w:hAnsi="Arial" w:cs="Arial" w:hint="eastAsia"/>
          <w:bCs/>
        </w:rPr>
        <w:t>.</w:t>
      </w:r>
      <w:r>
        <w:rPr>
          <w:rFonts w:ascii="Arial" w:eastAsia="DengXian" w:hAnsi="Arial" w:cs="Arial"/>
          <w:bCs/>
        </w:rPr>
        <w:t xml:space="preserve"> </w:t>
      </w:r>
      <w:r w:rsidR="00845FC5">
        <w:rPr>
          <w:rFonts w:ascii="Arial" w:eastAsia="DengXian" w:hAnsi="Arial" w:cs="Arial"/>
          <w:bCs/>
        </w:rPr>
        <w:t>26</w:t>
      </w:r>
      <w:r w:rsidRPr="00A86445">
        <w:rPr>
          <w:rFonts w:ascii="Arial" w:eastAsia="DengXian" w:hAnsi="Arial" w:cs="Arial"/>
          <w:bCs/>
        </w:rPr>
        <w:t xml:space="preserve"> – </w:t>
      </w:r>
      <w:r w:rsidR="00845FC5">
        <w:rPr>
          <w:rFonts w:ascii="Arial" w:eastAsia="DengXian" w:hAnsi="Arial" w:cs="Arial"/>
          <w:bCs/>
        </w:rPr>
        <w:t>Mar</w:t>
      </w:r>
      <w:r>
        <w:rPr>
          <w:rFonts w:ascii="Arial" w:eastAsia="DengXian" w:hAnsi="Arial" w:cs="Arial" w:hint="eastAsia"/>
          <w:bCs/>
        </w:rPr>
        <w:t>.</w:t>
      </w:r>
      <w:r>
        <w:rPr>
          <w:rFonts w:ascii="Arial" w:eastAsia="DengXian" w:hAnsi="Arial" w:cs="Arial"/>
          <w:bCs/>
        </w:rPr>
        <w:t xml:space="preserve"> </w:t>
      </w:r>
      <w:r w:rsidR="00845FC5">
        <w:rPr>
          <w:rFonts w:ascii="Arial" w:eastAsia="DengXian" w:hAnsi="Arial" w:cs="Arial"/>
          <w:bCs/>
        </w:rPr>
        <w:t>01</w:t>
      </w:r>
      <w:r w:rsidRPr="00A86445">
        <w:rPr>
          <w:rFonts w:ascii="Arial" w:eastAsia="DengXian" w:hAnsi="Arial" w:cs="Arial"/>
          <w:bCs/>
        </w:rPr>
        <w:t xml:space="preserve">, </w:t>
      </w:r>
      <w:proofErr w:type="gramStart"/>
      <w:r w:rsidRPr="00A86445">
        <w:rPr>
          <w:rFonts w:ascii="Arial" w:eastAsia="DengXian" w:hAnsi="Arial" w:cs="Arial"/>
          <w:bCs/>
        </w:rPr>
        <w:t>202</w:t>
      </w:r>
      <w:r w:rsidR="00845FC5">
        <w:rPr>
          <w:rFonts w:ascii="Arial" w:eastAsia="DengXian" w:hAnsi="Arial" w:cs="Arial"/>
          <w:bCs/>
        </w:rPr>
        <w:t>4</w:t>
      </w:r>
      <w:proofErr w:type="gramEnd"/>
      <w:r w:rsidRPr="00A86445">
        <w:rPr>
          <w:rFonts w:ascii="Arial" w:eastAsia="DengXian" w:hAnsi="Arial" w:cs="Arial"/>
          <w:bCs/>
        </w:rPr>
        <w:tab/>
      </w:r>
      <w:r w:rsidRPr="00A86445">
        <w:rPr>
          <w:rFonts w:ascii="Arial" w:eastAsia="DengXian" w:hAnsi="Arial" w:cs="Arial"/>
          <w:bCs/>
        </w:rPr>
        <w:tab/>
      </w:r>
      <w:r w:rsidR="000E42C5">
        <w:rPr>
          <w:rFonts w:ascii="Arial" w:eastAsia="DengXian" w:hAnsi="Arial" w:cs="Arial"/>
          <w:bCs/>
        </w:rPr>
        <w:t>Athens</w:t>
      </w:r>
      <w:r>
        <w:rPr>
          <w:rFonts w:ascii="Arial" w:eastAsia="DengXian" w:hAnsi="Arial" w:cs="Arial" w:hint="eastAsia"/>
          <w:bCs/>
        </w:rPr>
        <w:t xml:space="preserve">, </w:t>
      </w:r>
      <w:r w:rsidR="000E42C5">
        <w:rPr>
          <w:rFonts w:ascii="Arial" w:eastAsia="DengXian" w:hAnsi="Arial" w:cs="Arial"/>
          <w:bCs/>
        </w:rPr>
        <w:t>GR</w:t>
      </w:r>
    </w:p>
    <w:p w14:paraId="501B8720" w14:textId="77777777" w:rsidR="000F4CCC" w:rsidRPr="006A3C7A" w:rsidRDefault="000F4CCC" w:rsidP="000F4CCC">
      <w:pPr>
        <w:tabs>
          <w:tab w:val="left" w:pos="3625"/>
        </w:tabs>
        <w:ind w:left="2268" w:hanging="2268"/>
        <w:rPr>
          <w:rFonts w:ascii="Arial" w:eastAsia="DengXian" w:hAnsi="Arial" w:cs="Arial"/>
          <w:bCs/>
        </w:rPr>
      </w:pPr>
    </w:p>
    <w:p w14:paraId="345701C4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AAE95" w14:textId="77777777" w:rsidR="0046713A" w:rsidRDefault="0046713A">
      <w:pPr>
        <w:spacing w:after="0"/>
      </w:pPr>
      <w:r>
        <w:separator/>
      </w:r>
    </w:p>
  </w:endnote>
  <w:endnote w:type="continuationSeparator" w:id="0">
    <w:p w14:paraId="50E7BABA" w14:textId="77777777" w:rsidR="0046713A" w:rsidRDefault="0046713A">
      <w:pPr>
        <w:spacing w:after="0"/>
      </w:pPr>
      <w:r>
        <w:continuationSeparator/>
      </w:r>
    </w:p>
  </w:endnote>
  <w:endnote w:type="continuationNotice" w:id="1">
    <w:p w14:paraId="65AF00A8" w14:textId="77777777" w:rsidR="0046713A" w:rsidRDefault="004671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default"/>
    <w:sig w:usb0="800002E7" w:usb1="2AC7FCFF" w:usb2="00000012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BE042" w14:textId="0FD318B8" w:rsidR="00E40670" w:rsidRDefault="00E40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6B5D" w14:textId="555A9A02" w:rsidR="00E40670" w:rsidRDefault="00E406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06B9C" w14:textId="01487FC7" w:rsidR="00E40670" w:rsidRDefault="00E406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2CDBD" w14:textId="77777777" w:rsidR="0046713A" w:rsidRDefault="0046713A">
      <w:pPr>
        <w:spacing w:after="0"/>
      </w:pPr>
      <w:r>
        <w:separator/>
      </w:r>
    </w:p>
  </w:footnote>
  <w:footnote w:type="continuationSeparator" w:id="0">
    <w:p w14:paraId="795C1DA8" w14:textId="77777777" w:rsidR="0046713A" w:rsidRDefault="0046713A">
      <w:pPr>
        <w:spacing w:after="0"/>
      </w:pPr>
      <w:r>
        <w:continuationSeparator/>
      </w:r>
    </w:p>
  </w:footnote>
  <w:footnote w:type="continuationNotice" w:id="1">
    <w:p w14:paraId="1007B16D" w14:textId="77777777" w:rsidR="0046713A" w:rsidRDefault="004671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5242" w14:textId="0E3649D1" w:rsidR="000071E3" w:rsidRDefault="000071E3">
    <w:pPr>
      <w:pStyle w:val="Header"/>
    </w:pPr>
    <w:r w:rsidRPr="002D3E8C">
      <w:rPr>
        <w:lang w:val="fr-FR" w:eastAsia="fr-FR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BA9437" wp14:editId="37D4F2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65989614"/>
                          </w:sdtPr>
                          <w:sdtEndPr/>
                          <w:sdtContent>
                            <w:p w14:paraId="187CFE59" w14:textId="07AF98E9" w:rsidR="000071E3" w:rsidRPr="00A11327" w:rsidRDefault="000071E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A943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65989614"/>
                    </w:sdtPr>
                    <w:sdtEndPr/>
                    <w:sdtContent>
                      <w:p w14:paraId="187CFE59" w14:textId="07AF98E9" w:rsidR="000071E3" w:rsidRPr="00A11327" w:rsidRDefault="000071E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AD0B" w14:textId="4FC85072" w:rsidR="000071E3" w:rsidRDefault="000071E3">
    <w:pPr>
      <w:pStyle w:val="Header"/>
    </w:pPr>
    <w:r w:rsidRPr="002D3E8C"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2C2FD61" wp14:editId="1D7F55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5CA5FC1" w14:textId="101C2617" w:rsidR="000071E3" w:rsidRPr="00A11327" w:rsidRDefault="000071E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C2FD6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5CA5FC1" w14:textId="101C2617" w:rsidR="000071E3" w:rsidRPr="00A11327" w:rsidRDefault="000071E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9ED1D" w14:textId="1C877786" w:rsidR="000071E3" w:rsidRDefault="000071E3">
    <w:pPr>
      <w:pStyle w:val="Header"/>
    </w:pPr>
    <w:r w:rsidRPr="002D3E8C">
      <w:rPr>
        <w:lang w:val="fr-FR" w:eastAsia="fr-FR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40101BC" wp14:editId="05AC49A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12655627"/>
                          </w:sdtPr>
                          <w:sdtEndPr/>
                          <w:sdtContent>
                            <w:p w14:paraId="2124D18B" w14:textId="3C592CD6" w:rsidR="000071E3" w:rsidRPr="00A11327" w:rsidRDefault="000071E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0101B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12655627"/>
                    </w:sdtPr>
                    <w:sdtEndPr/>
                    <w:sdtContent>
                      <w:p w14:paraId="2124D18B" w14:textId="3C592CD6" w:rsidR="000071E3" w:rsidRPr="00A11327" w:rsidRDefault="000071E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1417E"/>
    <w:multiLevelType w:val="hybridMultilevel"/>
    <w:tmpl w:val="95F8F0E4"/>
    <w:lvl w:ilvl="0" w:tplc="26CE20E6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B6F5D5A"/>
    <w:multiLevelType w:val="hybridMultilevel"/>
    <w:tmpl w:val="18AE1448"/>
    <w:lvl w:ilvl="0" w:tplc="ABBCBEE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84C00"/>
    <w:multiLevelType w:val="hybridMultilevel"/>
    <w:tmpl w:val="BFC0DE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7100FD"/>
    <w:multiLevelType w:val="hybridMultilevel"/>
    <w:tmpl w:val="3212551E"/>
    <w:lvl w:ilvl="0" w:tplc="04B4BBB8">
      <w:start w:val="1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B73482"/>
    <w:multiLevelType w:val="hybridMultilevel"/>
    <w:tmpl w:val="4306C71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1006579">
    <w:abstractNumId w:val="9"/>
  </w:num>
  <w:num w:numId="2" w16cid:durableId="552035927">
    <w:abstractNumId w:val="7"/>
  </w:num>
  <w:num w:numId="3" w16cid:durableId="1544443982">
    <w:abstractNumId w:val="5"/>
  </w:num>
  <w:num w:numId="4" w16cid:durableId="1949265250">
    <w:abstractNumId w:val="0"/>
  </w:num>
  <w:num w:numId="5" w16cid:durableId="24646703">
    <w:abstractNumId w:val="3"/>
  </w:num>
  <w:num w:numId="6" w16cid:durableId="1482194082">
    <w:abstractNumId w:val="2"/>
  </w:num>
  <w:num w:numId="7" w16cid:durableId="2147159005">
    <w:abstractNumId w:val="1"/>
  </w:num>
  <w:num w:numId="8" w16cid:durableId="1844003295">
    <w:abstractNumId w:val="8"/>
  </w:num>
  <w:num w:numId="9" w16cid:durableId="562832114">
    <w:abstractNumId w:val="6"/>
  </w:num>
  <w:num w:numId="10" w16cid:durableId="201637827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66239447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107"/>
    <w:rsid w:val="000071E3"/>
    <w:rsid w:val="00017F23"/>
    <w:rsid w:val="000204A6"/>
    <w:rsid w:val="00041518"/>
    <w:rsid w:val="00050655"/>
    <w:rsid w:val="000563A1"/>
    <w:rsid w:val="000568F6"/>
    <w:rsid w:val="0006507E"/>
    <w:rsid w:val="000724B3"/>
    <w:rsid w:val="00081F59"/>
    <w:rsid w:val="00087203"/>
    <w:rsid w:val="0009386E"/>
    <w:rsid w:val="000A08BD"/>
    <w:rsid w:val="000A728D"/>
    <w:rsid w:val="000B35A4"/>
    <w:rsid w:val="000C27D7"/>
    <w:rsid w:val="000C6274"/>
    <w:rsid w:val="000E42C5"/>
    <w:rsid w:val="000F4CCC"/>
    <w:rsid w:val="000F5388"/>
    <w:rsid w:val="000F6242"/>
    <w:rsid w:val="000F70D3"/>
    <w:rsid w:val="00102B8B"/>
    <w:rsid w:val="0011401A"/>
    <w:rsid w:val="001142D7"/>
    <w:rsid w:val="00115BCA"/>
    <w:rsid w:val="001220E9"/>
    <w:rsid w:val="0012259B"/>
    <w:rsid w:val="00141BF9"/>
    <w:rsid w:val="00142170"/>
    <w:rsid w:val="00156F0C"/>
    <w:rsid w:val="0019179A"/>
    <w:rsid w:val="001A4AFE"/>
    <w:rsid w:val="001C245C"/>
    <w:rsid w:val="001C3F0D"/>
    <w:rsid w:val="001C7C41"/>
    <w:rsid w:val="001E1D54"/>
    <w:rsid w:val="001E4401"/>
    <w:rsid w:val="001E5352"/>
    <w:rsid w:val="001E627D"/>
    <w:rsid w:val="00231BE7"/>
    <w:rsid w:val="00254C3B"/>
    <w:rsid w:val="00257C0D"/>
    <w:rsid w:val="002654E2"/>
    <w:rsid w:val="002976EF"/>
    <w:rsid w:val="002C4162"/>
    <w:rsid w:val="002E26A2"/>
    <w:rsid w:val="002F085B"/>
    <w:rsid w:val="002F1940"/>
    <w:rsid w:val="00307BE8"/>
    <w:rsid w:val="0031274D"/>
    <w:rsid w:val="0033229F"/>
    <w:rsid w:val="00354FD9"/>
    <w:rsid w:val="00361D93"/>
    <w:rsid w:val="00383545"/>
    <w:rsid w:val="003B764B"/>
    <w:rsid w:val="003C4EFC"/>
    <w:rsid w:val="003C7A7D"/>
    <w:rsid w:val="003D6C1F"/>
    <w:rsid w:val="003E2304"/>
    <w:rsid w:val="003E6D6B"/>
    <w:rsid w:val="00410A8F"/>
    <w:rsid w:val="00423048"/>
    <w:rsid w:val="00433500"/>
    <w:rsid w:val="00433F71"/>
    <w:rsid w:val="004365A8"/>
    <w:rsid w:val="00440D43"/>
    <w:rsid w:val="0046713A"/>
    <w:rsid w:val="00483F69"/>
    <w:rsid w:val="004B1AA2"/>
    <w:rsid w:val="004B53BE"/>
    <w:rsid w:val="004B71ED"/>
    <w:rsid w:val="004C5D03"/>
    <w:rsid w:val="004E3939"/>
    <w:rsid w:val="0050288A"/>
    <w:rsid w:val="00503AF1"/>
    <w:rsid w:val="00521E84"/>
    <w:rsid w:val="00524B7B"/>
    <w:rsid w:val="00531CA7"/>
    <w:rsid w:val="0053466F"/>
    <w:rsid w:val="00550A56"/>
    <w:rsid w:val="005653EB"/>
    <w:rsid w:val="005817FF"/>
    <w:rsid w:val="00593553"/>
    <w:rsid w:val="005A23ED"/>
    <w:rsid w:val="005B1628"/>
    <w:rsid w:val="005B3138"/>
    <w:rsid w:val="005B5BCE"/>
    <w:rsid w:val="005D0045"/>
    <w:rsid w:val="005D22A4"/>
    <w:rsid w:val="005D3840"/>
    <w:rsid w:val="005E5001"/>
    <w:rsid w:val="005E6A90"/>
    <w:rsid w:val="006003DF"/>
    <w:rsid w:val="006018FB"/>
    <w:rsid w:val="00602B32"/>
    <w:rsid w:val="0064128E"/>
    <w:rsid w:val="0065588F"/>
    <w:rsid w:val="00676306"/>
    <w:rsid w:val="00676527"/>
    <w:rsid w:val="00683DE5"/>
    <w:rsid w:val="006B4AD0"/>
    <w:rsid w:val="006B64D0"/>
    <w:rsid w:val="006C4A3D"/>
    <w:rsid w:val="006E5BEB"/>
    <w:rsid w:val="00702FA7"/>
    <w:rsid w:val="00732E57"/>
    <w:rsid w:val="00794CFB"/>
    <w:rsid w:val="007B3819"/>
    <w:rsid w:val="007B39E4"/>
    <w:rsid w:val="007C247B"/>
    <w:rsid w:val="007C76E7"/>
    <w:rsid w:val="007F4F92"/>
    <w:rsid w:val="0080705B"/>
    <w:rsid w:val="00845FC5"/>
    <w:rsid w:val="008639BE"/>
    <w:rsid w:val="0086652C"/>
    <w:rsid w:val="0088191D"/>
    <w:rsid w:val="008855FA"/>
    <w:rsid w:val="008A657B"/>
    <w:rsid w:val="008B526F"/>
    <w:rsid w:val="008D38BE"/>
    <w:rsid w:val="008D63BB"/>
    <w:rsid w:val="008D772F"/>
    <w:rsid w:val="008E6711"/>
    <w:rsid w:val="00907128"/>
    <w:rsid w:val="009266AA"/>
    <w:rsid w:val="00930711"/>
    <w:rsid w:val="009404AD"/>
    <w:rsid w:val="00952E80"/>
    <w:rsid w:val="00973738"/>
    <w:rsid w:val="00996ECB"/>
    <w:rsid w:val="0099764C"/>
    <w:rsid w:val="009B05CA"/>
    <w:rsid w:val="009B394E"/>
    <w:rsid w:val="009B6257"/>
    <w:rsid w:val="009D03AC"/>
    <w:rsid w:val="009D0ACE"/>
    <w:rsid w:val="009D0C2A"/>
    <w:rsid w:val="009D4B32"/>
    <w:rsid w:val="009E66BF"/>
    <w:rsid w:val="009F4DCC"/>
    <w:rsid w:val="00A06095"/>
    <w:rsid w:val="00A13B77"/>
    <w:rsid w:val="00A558FB"/>
    <w:rsid w:val="00A63AA9"/>
    <w:rsid w:val="00A841AC"/>
    <w:rsid w:val="00A908F8"/>
    <w:rsid w:val="00A96B0B"/>
    <w:rsid w:val="00AA32E9"/>
    <w:rsid w:val="00AB29E5"/>
    <w:rsid w:val="00AB71D5"/>
    <w:rsid w:val="00AB7A55"/>
    <w:rsid w:val="00AC7D75"/>
    <w:rsid w:val="00AC7FEA"/>
    <w:rsid w:val="00AE02E4"/>
    <w:rsid w:val="00AE5D44"/>
    <w:rsid w:val="00B0405D"/>
    <w:rsid w:val="00B05CB4"/>
    <w:rsid w:val="00B14ECA"/>
    <w:rsid w:val="00B16CCF"/>
    <w:rsid w:val="00B54043"/>
    <w:rsid w:val="00B54A55"/>
    <w:rsid w:val="00B650C4"/>
    <w:rsid w:val="00B72816"/>
    <w:rsid w:val="00B72D5A"/>
    <w:rsid w:val="00B92BCB"/>
    <w:rsid w:val="00B95591"/>
    <w:rsid w:val="00B97703"/>
    <w:rsid w:val="00B97A58"/>
    <w:rsid w:val="00BA16D0"/>
    <w:rsid w:val="00BA6AD4"/>
    <w:rsid w:val="00BC1088"/>
    <w:rsid w:val="00BD3744"/>
    <w:rsid w:val="00BE2F94"/>
    <w:rsid w:val="00C231EA"/>
    <w:rsid w:val="00C25D96"/>
    <w:rsid w:val="00C3678C"/>
    <w:rsid w:val="00C44FEF"/>
    <w:rsid w:val="00C67610"/>
    <w:rsid w:val="00C765C0"/>
    <w:rsid w:val="00C8595F"/>
    <w:rsid w:val="00C86062"/>
    <w:rsid w:val="00C86E50"/>
    <w:rsid w:val="00C879AB"/>
    <w:rsid w:val="00CA2E14"/>
    <w:rsid w:val="00CA774C"/>
    <w:rsid w:val="00CB3499"/>
    <w:rsid w:val="00CD6305"/>
    <w:rsid w:val="00CE58B5"/>
    <w:rsid w:val="00CF0259"/>
    <w:rsid w:val="00CF0658"/>
    <w:rsid w:val="00CF6087"/>
    <w:rsid w:val="00D1788B"/>
    <w:rsid w:val="00D51A31"/>
    <w:rsid w:val="00D66FEC"/>
    <w:rsid w:val="00D7576B"/>
    <w:rsid w:val="00D977A6"/>
    <w:rsid w:val="00DB2367"/>
    <w:rsid w:val="00DC4275"/>
    <w:rsid w:val="00DC7C94"/>
    <w:rsid w:val="00DD34AB"/>
    <w:rsid w:val="00DD799B"/>
    <w:rsid w:val="00DE490C"/>
    <w:rsid w:val="00DE4D1B"/>
    <w:rsid w:val="00DE75F8"/>
    <w:rsid w:val="00DF100C"/>
    <w:rsid w:val="00E22D3D"/>
    <w:rsid w:val="00E242D0"/>
    <w:rsid w:val="00E279D3"/>
    <w:rsid w:val="00E36380"/>
    <w:rsid w:val="00E40670"/>
    <w:rsid w:val="00E57B1F"/>
    <w:rsid w:val="00E90417"/>
    <w:rsid w:val="00EA20C8"/>
    <w:rsid w:val="00EB3D1C"/>
    <w:rsid w:val="00ED0008"/>
    <w:rsid w:val="00EE3243"/>
    <w:rsid w:val="00EF6B17"/>
    <w:rsid w:val="00F14C98"/>
    <w:rsid w:val="00F46FCC"/>
    <w:rsid w:val="00F5796F"/>
    <w:rsid w:val="00F613FB"/>
    <w:rsid w:val="00F7465B"/>
    <w:rsid w:val="00F74A94"/>
    <w:rsid w:val="00F75132"/>
    <w:rsid w:val="00F7615E"/>
    <w:rsid w:val="00F7688B"/>
    <w:rsid w:val="00F86426"/>
    <w:rsid w:val="00F86735"/>
    <w:rsid w:val="00F91E30"/>
    <w:rsid w:val="00F9380E"/>
    <w:rsid w:val="00FD2A3F"/>
    <w:rsid w:val="00FD632B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52E80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목록 단락"/>
    <w:basedOn w:val="Normal"/>
    <w:link w:val="ListParagraphChar"/>
    <w:uiPriority w:val="34"/>
    <w:qFormat/>
    <w:rsid w:val="00C25D96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ko-KR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C25D96"/>
    <w:rPr>
      <w:rFonts w:eastAsia="SimSun"/>
      <w:lang w:eastAsia="ko-KR"/>
    </w:rPr>
  </w:style>
  <w:style w:type="paragraph" w:styleId="Revision">
    <w:name w:val="Revision"/>
    <w:hidden/>
    <w:uiPriority w:val="99"/>
    <w:semiHidden/>
    <w:rsid w:val="00E4067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6E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96EC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6ECB"/>
    <w:rPr>
      <w:rFonts w:ascii="Arial" w:hAnsi="Arial"/>
      <w:b/>
      <w:bCs/>
    </w:rPr>
  </w:style>
  <w:style w:type="character" w:styleId="PlaceholderText">
    <w:name w:val="Placeholder Text"/>
    <w:basedOn w:val="DefaultParagraphFont"/>
    <w:uiPriority w:val="99"/>
    <w:unhideWhenUsed/>
    <w:rsid w:val="000071E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071E3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071E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547B6-5ECC-4A95-A38A-9FA95544E5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1236</Words>
  <Characters>6640</Characters>
  <Application>Microsoft Office Word</Application>
  <DocSecurity>0</DocSecurity>
  <Lines>55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7861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Flores Fernandez</cp:lastModifiedBy>
  <cp:revision>87</cp:revision>
  <cp:lastPrinted>2002-04-23T07:10:00Z</cp:lastPrinted>
  <dcterms:created xsi:type="dcterms:W3CDTF">2023-10-12T15:54:00Z</dcterms:created>
  <dcterms:modified xsi:type="dcterms:W3CDTF">2023-10-12T17:20:00Z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2023-08-25T10:22:45Z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266e999b-9db7-4445-be70-750a90c32d4c</vt:lpwstr>
  </property>
  <property fmtid="{D5CDD505-2E9C-101B-9397-08002B2CF9AE}" pid="8" name="MSIP_Label_9764cdcd-3664-4d05-9615-7cbf65a4f0a8_ContentBits">
    <vt:lpwstr>0</vt:lpwstr>
  </property>
</Properties>
</file>