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23FA318"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457C87">
        <w:rPr>
          <w:rFonts w:cs="Arial"/>
          <w:sz w:val="24"/>
          <w:szCs w:val="24"/>
          <w:lang w:val="de-DE" w:eastAsia="zh-TW"/>
        </w:rPr>
        <w:t>bis</w:t>
      </w:r>
      <w:r w:rsidR="00006351" w:rsidRPr="00DB3907">
        <w:rPr>
          <w:rFonts w:cs="Arial"/>
          <w:sz w:val="24"/>
          <w:szCs w:val="24"/>
          <w:lang w:val="de-DE"/>
        </w:rPr>
        <w:tab/>
      </w:r>
      <w:r w:rsidR="00A52DC3" w:rsidRPr="00A52DC3">
        <w:rPr>
          <w:rFonts w:cs="Arial"/>
          <w:sz w:val="24"/>
          <w:szCs w:val="24"/>
          <w:lang w:val="de-DE"/>
        </w:rPr>
        <w:t>R4-2316802</w:t>
      </w:r>
    </w:p>
    <w:p w14:paraId="1BDB0B17" w14:textId="63A7C07C" w:rsidR="007B2CE0" w:rsidRPr="00C3099F" w:rsidRDefault="00457C87" w:rsidP="00C3099F">
      <w:pPr>
        <w:tabs>
          <w:tab w:val="left" w:pos="1985"/>
        </w:tabs>
        <w:spacing w:after="0"/>
        <w:jc w:val="both"/>
        <w:rPr>
          <w:rFonts w:ascii="Arial" w:eastAsia="MS Mincho" w:hAnsi="Arial" w:cs="Arial"/>
          <w:b/>
          <w:sz w:val="24"/>
          <w:szCs w:val="24"/>
          <w:lang w:eastAsia="zh-TW"/>
        </w:rPr>
      </w:pPr>
      <w:r w:rsidRPr="00457C87">
        <w:rPr>
          <w:rFonts w:ascii="Arial" w:hAnsi="Arial"/>
          <w:b/>
          <w:sz w:val="24"/>
          <w:szCs w:val="24"/>
          <w:lang w:eastAsia="zh-CN"/>
        </w:rPr>
        <w:t>Xiamen, China, October 09 – October 13, 2023</w:t>
      </w:r>
      <w:r w:rsidR="001674F2" w:rsidRPr="001674F2">
        <w:rPr>
          <w:rFonts w:ascii="Arial" w:hAnsi="Arial"/>
          <w:b/>
          <w:sz w:val="24"/>
          <w:szCs w:val="24"/>
          <w:lang w:eastAsia="zh-CN"/>
        </w:rPr>
        <w:cr/>
      </w:r>
    </w:p>
    <w:p w14:paraId="16783F2C" w14:textId="4E014D1F"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57C87">
        <w:rPr>
          <w:rFonts w:ascii="Arial" w:hAnsi="Arial"/>
          <w:sz w:val="24"/>
          <w:lang w:val="en-US"/>
        </w:rPr>
        <w:t>5</w:t>
      </w:r>
      <w:r w:rsidR="007B2CE0">
        <w:rPr>
          <w:rFonts w:ascii="Arial" w:hAnsi="Arial"/>
          <w:sz w:val="24"/>
          <w:lang w:val="en-US"/>
        </w:rPr>
        <w:t>.</w:t>
      </w:r>
      <w:r w:rsidR="00457C87">
        <w:rPr>
          <w:rFonts w:ascii="Arial" w:hAnsi="Arial"/>
          <w:sz w:val="24"/>
          <w:lang w:val="en-US"/>
        </w:rPr>
        <w:t>4</w:t>
      </w:r>
      <w:r w:rsidR="00E47365">
        <w:rPr>
          <w:rFonts w:ascii="Arial" w:hAnsi="Arial"/>
          <w:sz w:val="24"/>
          <w:lang w:val="en-US"/>
        </w:rPr>
        <w:t>.</w:t>
      </w:r>
      <w:r w:rsidR="00457C87">
        <w:rPr>
          <w:rFonts w:ascii="Arial" w:hAnsi="Arial"/>
          <w:sz w:val="24"/>
          <w:lang w:val="en-US"/>
        </w:rPr>
        <w:t>1.1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47E8D77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014AC0" w:rsidRPr="00014AC0">
        <w:rPr>
          <w:rFonts w:ascii="Arial" w:hAnsi="Arial"/>
          <w:sz w:val="24"/>
          <w:lang w:val="en-US"/>
        </w:rPr>
        <w:t>NR channel raster enhancement</w:t>
      </w:r>
    </w:p>
    <w:p w14:paraId="013F978F" w14:textId="5C5B602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E48DF">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D2201F4" w14:textId="75B7FF47" w:rsidR="002F1068" w:rsidRDefault="00862908" w:rsidP="002F1068">
      <w:pPr>
        <w:jc w:val="both"/>
        <w:rPr>
          <w:lang w:val="en-US"/>
        </w:rPr>
      </w:pPr>
      <w:r>
        <w:rPr>
          <w:lang w:val="en-US"/>
        </w:rPr>
        <w:t xml:space="preserve">In </w:t>
      </w:r>
      <w:r w:rsidR="00790C82">
        <w:rPr>
          <w:lang w:val="en-US"/>
        </w:rPr>
        <w:t>RAN</w:t>
      </w:r>
      <w:r w:rsidR="000E73E2">
        <w:rPr>
          <w:lang w:val="en-US"/>
        </w:rPr>
        <w:t>4</w:t>
      </w:r>
      <w:r w:rsidR="00734160">
        <w:rPr>
          <w:lang w:val="en-US"/>
        </w:rPr>
        <w:t>#10</w:t>
      </w:r>
      <w:r w:rsidR="00672E86">
        <w:rPr>
          <w:lang w:val="en-US"/>
        </w:rPr>
        <w:t>8</w:t>
      </w:r>
      <w:r w:rsidR="00A839C8" w:rsidRPr="002D327B">
        <w:rPr>
          <w:lang w:val="en-US"/>
        </w:rPr>
        <w:t xml:space="preserve"> meeting</w:t>
      </w:r>
      <w:r w:rsidR="00A839C8" w:rsidRPr="00060A4E">
        <w:rPr>
          <w:lang w:val="en-US"/>
        </w:rPr>
        <w:t>,</w:t>
      </w:r>
      <w:r w:rsidR="00AB7AC1">
        <w:rPr>
          <w:lang w:val="en-US"/>
        </w:rPr>
        <w:t xml:space="preserve"> </w:t>
      </w:r>
      <w:r w:rsidR="00EB670A">
        <w:rPr>
          <w:lang w:val="en-US"/>
        </w:rPr>
        <w:t xml:space="preserve">NR channel raster </w:t>
      </w:r>
      <w:r w:rsidR="004637A3">
        <w:rPr>
          <w:lang w:val="en-US"/>
        </w:rPr>
        <w:t>e</w:t>
      </w:r>
      <w:r w:rsidR="004637A3" w:rsidRPr="004637A3">
        <w:rPr>
          <w:lang w:val="en-US"/>
        </w:rPr>
        <w:t>nhancement</w:t>
      </w:r>
      <w:r w:rsidR="004E0B18">
        <w:rPr>
          <w:lang w:val="en-US"/>
        </w:rPr>
        <w:t xml:space="preserve">s </w:t>
      </w:r>
      <w:r w:rsidR="00E85C21">
        <w:rPr>
          <w:lang w:val="en-US"/>
        </w:rPr>
        <w:t xml:space="preserve">has been </w:t>
      </w:r>
      <w:r w:rsidR="00734160">
        <w:rPr>
          <w:lang w:val="en-US"/>
        </w:rPr>
        <w:t xml:space="preserve">discussed and some </w:t>
      </w:r>
      <w:r w:rsidR="00672E86">
        <w:rPr>
          <w:lang w:val="en-US"/>
        </w:rPr>
        <w:t>remaining</w:t>
      </w:r>
      <w:r w:rsidR="00BD596E">
        <w:rPr>
          <w:lang w:val="en-US"/>
        </w:rPr>
        <w:t xml:space="preserve"> open </w:t>
      </w:r>
      <w:r w:rsidR="00EB670A">
        <w:rPr>
          <w:lang w:val="en-US"/>
        </w:rPr>
        <w:t xml:space="preserve">issues </w:t>
      </w:r>
      <w:r w:rsidR="005F3D84">
        <w:rPr>
          <w:lang w:val="en-US"/>
        </w:rPr>
        <w:t>are</w:t>
      </w:r>
      <w:r w:rsidR="00EB670A">
        <w:rPr>
          <w:lang w:val="en-US"/>
        </w:rPr>
        <w:t xml:space="preserve"> captured in the WF [1].</w:t>
      </w:r>
      <w:r w:rsidR="00D912A3">
        <w:rPr>
          <w:lang w:val="en-US"/>
        </w:rPr>
        <w:t xml:space="preserve"> </w:t>
      </w:r>
      <w:r w:rsidR="004F500E">
        <w:rPr>
          <w:lang w:val="en-US"/>
        </w:rPr>
        <w:t xml:space="preserve">For </w:t>
      </w:r>
      <w:r w:rsidR="00672E86">
        <w:rPr>
          <w:lang w:val="en-US"/>
        </w:rPr>
        <w:t>Approach 1</w:t>
      </w:r>
      <w:r w:rsidR="004F500E">
        <w:rPr>
          <w:lang w:val="en-US"/>
        </w:rPr>
        <w:t>,</w:t>
      </w:r>
      <w:r w:rsidR="00672E86">
        <w:rPr>
          <w:lang w:val="en-US"/>
        </w:rPr>
        <w:t xml:space="preserve"> </w:t>
      </w:r>
      <w:r w:rsidR="004F500E">
        <w:rPr>
          <w:lang w:val="en-US"/>
        </w:rPr>
        <w:t>the step size is down-selected to 10KHz for</w:t>
      </w:r>
      <w:r w:rsidR="00D912A3">
        <w:rPr>
          <w:lang w:val="en-US"/>
        </w:rPr>
        <w:t xml:space="preserve"> </w:t>
      </w:r>
      <w:r w:rsidR="004F500E">
        <w:rPr>
          <w:lang w:val="en-US"/>
        </w:rPr>
        <w:t>the</w:t>
      </w:r>
      <w:r w:rsidR="00D912A3">
        <w:rPr>
          <w:lang w:val="en-US"/>
        </w:rPr>
        <w:t xml:space="preserve"> new channel raster </w:t>
      </w:r>
      <w:r w:rsidR="004F500E">
        <w:rPr>
          <w:lang w:val="en-US"/>
        </w:rPr>
        <w:t xml:space="preserve">which is applied to </w:t>
      </w:r>
      <w:r w:rsidR="00D912A3">
        <w:rPr>
          <w:lang w:val="en-US"/>
        </w:rPr>
        <w:t xml:space="preserve">both UE and </w:t>
      </w:r>
      <w:proofErr w:type="spellStart"/>
      <w:r w:rsidR="00D912A3">
        <w:rPr>
          <w:lang w:val="en-US"/>
        </w:rPr>
        <w:t>gNB</w:t>
      </w:r>
      <w:proofErr w:type="spellEnd"/>
      <w:r w:rsidR="00D912A3">
        <w:rPr>
          <w:lang w:val="en-US"/>
        </w:rPr>
        <w:t xml:space="preserve"> in all FR1 bands below 3GHz that currently have 100KHz channel raster.</w:t>
      </w:r>
      <w:r w:rsidR="00FA4D32">
        <w:rPr>
          <w:lang w:val="en-US"/>
        </w:rPr>
        <w:t xml:space="preserve"> </w:t>
      </w:r>
      <w:r w:rsidR="00695CBF">
        <w:rPr>
          <w:lang w:val="en-US"/>
        </w:rPr>
        <w:t>For Approach 2 not to specify any new channel raster, there is not much progress and two alternatives are still in Approach 2 for further study.</w:t>
      </w:r>
    </w:p>
    <w:tbl>
      <w:tblPr>
        <w:tblStyle w:val="TableGrid"/>
        <w:tblW w:w="0" w:type="auto"/>
        <w:tblLook w:val="04A0" w:firstRow="1" w:lastRow="0" w:firstColumn="1" w:lastColumn="0" w:noHBand="0" w:noVBand="1"/>
      </w:tblPr>
      <w:tblGrid>
        <w:gridCol w:w="9621"/>
      </w:tblGrid>
      <w:tr w:rsidR="003870C1" w14:paraId="61EC8E1C" w14:textId="77777777" w:rsidTr="003870C1">
        <w:tc>
          <w:tcPr>
            <w:tcW w:w="9621" w:type="dxa"/>
          </w:tcPr>
          <w:p w14:paraId="546638F8" w14:textId="765A419A" w:rsidR="003870C1" w:rsidRPr="00D912A3" w:rsidRDefault="003870C1" w:rsidP="003870C1">
            <w:pPr>
              <w:pStyle w:val="Heading3"/>
              <w:numPr>
                <w:ilvl w:val="0"/>
                <w:numId w:val="58"/>
              </w:numPr>
              <w:rPr>
                <w:sz w:val="21"/>
                <w:szCs w:val="21"/>
              </w:rPr>
            </w:pPr>
            <w:r w:rsidRPr="00D912A3">
              <w:rPr>
                <w:sz w:val="21"/>
                <w:szCs w:val="21"/>
              </w:rPr>
              <w:t>Approaches / Alternatives</w:t>
            </w:r>
          </w:p>
          <w:p w14:paraId="70A4544A" w14:textId="77777777" w:rsidR="003870C1" w:rsidRPr="00D912A3" w:rsidRDefault="003870C1" w:rsidP="003870C1">
            <w:pPr>
              <w:ind w:left="426"/>
              <w:rPr>
                <w:iCs/>
                <w:sz w:val="21"/>
                <w:szCs w:val="21"/>
              </w:rPr>
            </w:pPr>
            <w:r w:rsidRPr="00D912A3">
              <w:rPr>
                <w:iCs/>
                <w:sz w:val="21"/>
                <w:szCs w:val="21"/>
              </w:rPr>
              <w:t xml:space="preserve">One of the following approaches/alternatives to be chosen: </w:t>
            </w:r>
          </w:p>
          <w:p w14:paraId="6B427EAF" w14:textId="77777777" w:rsidR="003870C1" w:rsidRPr="00D912A3" w:rsidRDefault="003870C1" w:rsidP="003870C1">
            <w:pPr>
              <w:pStyle w:val="ListParagraph"/>
              <w:numPr>
                <w:ilvl w:val="1"/>
                <w:numId w:val="38"/>
              </w:numPr>
              <w:overflowPunct/>
              <w:autoSpaceDE/>
              <w:autoSpaceDN/>
              <w:adjustRightInd/>
              <w:spacing w:after="120"/>
              <w:ind w:left="1440"/>
              <w:contextualSpacing w:val="0"/>
              <w:textAlignment w:val="auto"/>
              <w:rPr>
                <w:sz w:val="21"/>
                <w:szCs w:val="21"/>
                <w:lang w:eastAsia="zh-CN"/>
              </w:rPr>
            </w:pPr>
            <w:r w:rsidRPr="00D912A3">
              <w:rPr>
                <w:iCs/>
                <w:sz w:val="21"/>
                <w:szCs w:val="21"/>
              </w:rPr>
              <w:t>Approach 1: Specify a new channel raster</w:t>
            </w:r>
          </w:p>
          <w:p w14:paraId="1ACACAAA" w14:textId="5BE82BFD" w:rsidR="003870C1" w:rsidRPr="00D912A3" w:rsidRDefault="003870C1" w:rsidP="003870C1">
            <w:pPr>
              <w:overflowPunct w:val="0"/>
              <w:autoSpaceDE w:val="0"/>
              <w:autoSpaceDN w:val="0"/>
              <w:spacing w:after="120"/>
              <w:ind w:left="1020" w:firstLine="420"/>
              <w:textAlignment w:val="baseline"/>
              <w:rPr>
                <w:iCs/>
                <w:sz w:val="21"/>
                <w:szCs w:val="21"/>
              </w:rPr>
            </w:pPr>
            <w:r w:rsidRPr="00D912A3">
              <w:rPr>
                <w:iCs/>
                <w:sz w:val="21"/>
                <w:szCs w:val="21"/>
              </w:rPr>
              <w:t>The new channel raster step size: 10 kHz</w:t>
            </w:r>
          </w:p>
          <w:p w14:paraId="70CD9620" w14:textId="77777777" w:rsidR="003870C1" w:rsidRPr="00D912A3" w:rsidRDefault="003870C1" w:rsidP="003870C1">
            <w:pPr>
              <w:pStyle w:val="ListParagraph"/>
              <w:numPr>
                <w:ilvl w:val="1"/>
                <w:numId w:val="38"/>
              </w:numPr>
              <w:overflowPunct/>
              <w:autoSpaceDE/>
              <w:autoSpaceDN/>
              <w:adjustRightInd/>
              <w:spacing w:after="120"/>
              <w:ind w:left="1440"/>
              <w:contextualSpacing w:val="0"/>
              <w:textAlignment w:val="auto"/>
              <w:rPr>
                <w:sz w:val="21"/>
                <w:szCs w:val="21"/>
                <w:lang w:eastAsia="zh-CN"/>
              </w:rPr>
            </w:pPr>
            <w:r w:rsidRPr="00D912A3">
              <w:rPr>
                <w:iCs/>
                <w:sz w:val="21"/>
                <w:szCs w:val="21"/>
              </w:rPr>
              <w:t xml:space="preserve">Approach 2: Do not specify new channel raster entries </w:t>
            </w:r>
          </w:p>
          <w:p w14:paraId="1A053693" w14:textId="77777777" w:rsidR="003870C1" w:rsidRPr="00D912A3" w:rsidRDefault="003870C1" w:rsidP="003870C1">
            <w:pPr>
              <w:pStyle w:val="ListParagraph"/>
              <w:numPr>
                <w:ilvl w:val="2"/>
                <w:numId w:val="38"/>
              </w:numPr>
              <w:overflowPunct/>
              <w:autoSpaceDE/>
              <w:autoSpaceDN/>
              <w:adjustRightInd/>
              <w:spacing w:after="120"/>
              <w:contextualSpacing w:val="0"/>
              <w:textAlignment w:val="auto"/>
              <w:rPr>
                <w:sz w:val="21"/>
                <w:szCs w:val="21"/>
                <w:lang w:eastAsia="zh-CN"/>
              </w:rPr>
            </w:pPr>
            <w:r w:rsidRPr="00D912A3">
              <w:rPr>
                <w:iCs/>
                <w:sz w:val="21"/>
                <w:szCs w:val="21"/>
              </w:rPr>
              <w:t>Alternative 1</w:t>
            </w:r>
          </w:p>
          <w:p w14:paraId="550B5CEC" w14:textId="77777777" w:rsidR="003870C1" w:rsidRPr="00D912A3" w:rsidRDefault="003870C1" w:rsidP="003870C1">
            <w:pPr>
              <w:pStyle w:val="ListParagraph"/>
              <w:numPr>
                <w:ilvl w:val="2"/>
                <w:numId w:val="49"/>
              </w:numPr>
              <w:overflowPunct/>
              <w:autoSpaceDE/>
              <w:autoSpaceDN/>
              <w:adjustRightInd/>
              <w:spacing w:after="120"/>
              <w:ind w:firstLine="34"/>
              <w:contextualSpacing w:val="0"/>
              <w:textAlignment w:val="auto"/>
              <w:rPr>
                <w:iCs/>
                <w:sz w:val="21"/>
                <w:szCs w:val="21"/>
              </w:rPr>
            </w:pPr>
            <w:r w:rsidRPr="00D912A3">
              <w:rPr>
                <w:iCs/>
                <w:sz w:val="21"/>
                <w:szCs w:val="21"/>
              </w:rPr>
              <w:t>Clarify in clause 5.4.2.2 of both the BS and UE specifications that the “RF channel” is mapped to the channel raster at the centre of a carrier grid of a serving cell for at least one numerology as advertised in SIB1.</w:t>
            </w:r>
          </w:p>
          <w:p w14:paraId="2FF8BA6E" w14:textId="77777777" w:rsidR="003870C1" w:rsidRPr="00D912A3" w:rsidRDefault="003870C1" w:rsidP="003870C1">
            <w:pPr>
              <w:pStyle w:val="ListParagraph"/>
              <w:numPr>
                <w:ilvl w:val="2"/>
                <w:numId w:val="49"/>
              </w:numPr>
              <w:overflowPunct/>
              <w:autoSpaceDE/>
              <w:autoSpaceDN/>
              <w:adjustRightInd/>
              <w:spacing w:after="120"/>
              <w:ind w:firstLine="34"/>
              <w:contextualSpacing w:val="0"/>
              <w:textAlignment w:val="auto"/>
              <w:rPr>
                <w:iCs/>
                <w:sz w:val="21"/>
                <w:szCs w:val="21"/>
              </w:rPr>
            </w:pPr>
            <w:r w:rsidRPr="00D912A3">
              <w:rPr>
                <w:iCs/>
                <w:sz w:val="21"/>
                <w:szCs w:val="21"/>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14:paraId="7414C8A0" w14:textId="77777777" w:rsidR="003870C1" w:rsidRPr="00D912A3" w:rsidRDefault="003870C1" w:rsidP="003870C1">
            <w:pPr>
              <w:pStyle w:val="ListParagraph"/>
              <w:numPr>
                <w:ilvl w:val="2"/>
                <w:numId w:val="38"/>
              </w:numPr>
              <w:overflowPunct/>
              <w:autoSpaceDE/>
              <w:autoSpaceDN/>
              <w:adjustRightInd/>
              <w:spacing w:after="120"/>
              <w:contextualSpacing w:val="0"/>
              <w:textAlignment w:val="auto"/>
              <w:rPr>
                <w:iCs/>
                <w:sz w:val="21"/>
                <w:szCs w:val="21"/>
              </w:rPr>
            </w:pPr>
            <w:r w:rsidRPr="00D912A3">
              <w:rPr>
                <w:iCs/>
                <w:sz w:val="21"/>
                <w:szCs w:val="21"/>
              </w:rPr>
              <w:t xml:space="preserve">Alternative 3: </w:t>
            </w:r>
          </w:p>
          <w:p w14:paraId="5C61AAF1" w14:textId="77777777" w:rsidR="003870C1" w:rsidRPr="00D912A3" w:rsidRDefault="003870C1" w:rsidP="003870C1">
            <w:pPr>
              <w:pStyle w:val="ListParagraph"/>
              <w:numPr>
                <w:ilvl w:val="0"/>
                <w:numId w:val="50"/>
              </w:numPr>
              <w:overflowPunct/>
              <w:autoSpaceDE/>
              <w:autoSpaceDN/>
              <w:adjustRightInd/>
              <w:spacing w:after="120"/>
              <w:ind w:hanging="50"/>
              <w:contextualSpacing w:val="0"/>
              <w:textAlignment w:val="auto"/>
              <w:rPr>
                <w:iCs/>
                <w:sz w:val="21"/>
                <w:szCs w:val="21"/>
              </w:rPr>
            </w:pPr>
            <w:r w:rsidRPr="00D912A3">
              <w:rPr>
                <w:iCs/>
                <w:sz w:val="21"/>
                <w:szCs w:val="21"/>
              </w:rPr>
              <w:t xml:space="preserve">For operating bands with a 100 kHz channel raster, the UE can signal a capability to support a UE specific channel BW that </w:t>
            </w:r>
          </w:p>
          <w:p w14:paraId="29E7D351" w14:textId="77777777" w:rsidR="003870C1" w:rsidRPr="00D912A3" w:rsidRDefault="003870C1" w:rsidP="003870C1">
            <w:pPr>
              <w:pStyle w:val="ListParagraph"/>
              <w:numPr>
                <w:ilvl w:val="1"/>
                <w:numId w:val="46"/>
              </w:numPr>
              <w:overflowPunct/>
              <w:autoSpaceDE/>
              <w:autoSpaceDN/>
              <w:adjustRightInd/>
              <w:spacing w:after="120"/>
              <w:ind w:left="2977" w:hanging="50"/>
              <w:contextualSpacing w:val="0"/>
              <w:textAlignment w:val="auto"/>
              <w:rPr>
                <w:iCs/>
                <w:sz w:val="21"/>
                <w:szCs w:val="21"/>
              </w:rPr>
            </w:pPr>
            <w:r w:rsidRPr="00D912A3">
              <w:rPr>
                <w:iCs/>
                <w:sz w:val="21"/>
                <w:szCs w:val="21"/>
              </w:rPr>
              <w:t>consists of a contiguous subset of RBs from SCS-</w:t>
            </w:r>
            <w:proofErr w:type="spellStart"/>
            <w:r w:rsidRPr="00D912A3">
              <w:rPr>
                <w:iCs/>
                <w:sz w:val="21"/>
                <w:szCs w:val="21"/>
              </w:rPr>
              <w:t>SpecificCarrier</w:t>
            </w:r>
            <w:proofErr w:type="spellEnd"/>
            <w:r w:rsidRPr="00D912A3">
              <w:rPr>
                <w:iCs/>
                <w:sz w:val="21"/>
                <w:szCs w:val="21"/>
              </w:rPr>
              <w:t xml:space="preserve"> in SIB1 and </w:t>
            </w:r>
          </w:p>
          <w:p w14:paraId="3DA29641" w14:textId="77777777" w:rsidR="003870C1" w:rsidRPr="00D912A3" w:rsidRDefault="003870C1" w:rsidP="003870C1">
            <w:pPr>
              <w:pStyle w:val="ListParagraph"/>
              <w:numPr>
                <w:ilvl w:val="1"/>
                <w:numId w:val="46"/>
              </w:numPr>
              <w:overflowPunct/>
              <w:autoSpaceDE/>
              <w:autoSpaceDN/>
              <w:adjustRightInd/>
              <w:spacing w:after="120"/>
              <w:ind w:left="2977" w:hanging="50"/>
              <w:contextualSpacing w:val="0"/>
              <w:textAlignment w:val="auto"/>
              <w:rPr>
                <w:iCs/>
                <w:sz w:val="21"/>
                <w:szCs w:val="21"/>
              </w:rPr>
            </w:pPr>
            <w:r w:rsidRPr="00D912A3">
              <w:rPr>
                <w:iCs/>
                <w:sz w:val="21"/>
                <w:szCs w:val="21"/>
              </w:rPr>
              <w:t xml:space="preserve">is a maximum transmission BW configuration </w:t>
            </w:r>
          </w:p>
          <w:p w14:paraId="216B0E90" w14:textId="77777777" w:rsidR="003870C1" w:rsidRPr="00D912A3" w:rsidRDefault="003870C1" w:rsidP="003870C1">
            <w:pPr>
              <w:pStyle w:val="ListParagraph"/>
              <w:numPr>
                <w:ilvl w:val="1"/>
                <w:numId w:val="46"/>
              </w:numPr>
              <w:overflowPunct/>
              <w:autoSpaceDE/>
              <w:autoSpaceDN/>
              <w:adjustRightInd/>
              <w:spacing w:after="120"/>
              <w:ind w:left="2977" w:hanging="50"/>
              <w:contextualSpacing w:val="0"/>
              <w:textAlignment w:val="auto"/>
              <w:rPr>
                <w:iCs/>
                <w:sz w:val="21"/>
                <w:szCs w:val="21"/>
              </w:rPr>
            </w:pPr>
            <w:r w:rsidRPr="00D912A3">
              <w:rPr>
                <w:iCs/>
                <w:sz w:val="21"/>
                <w:szCs w:val="21"/>
              </w:rPr>
              <w:t xml:space="preserve">but need not be </w:t>
            </w:r>
            <w:proofErr w:type="spellStart"/>
            <w:r w:rsidRPr="00D912A3">
              <w:rPr>
                <w:iCs/>
                <w:sz w:val="21"/>
                <w:szCs w:val="21"/>
              </w:rPr>
              <w:t>centered</w:t>
            </w:r>
            <w:proofErr w:type="spellEnd"/>
            <w:r w:rsidRPr="00D912A3">
              <w:rPr>
                <w:iCs/>
                <w:sz w:val="21"/>
                <w:szCs w:val="21"/>
              </w:rPr>
              <w:t xml:space="preserve"> on the channel raster.</w:t>
            </w:r>
          </w:p>
          <w:p w14:paraId="231A60B6" w14:textId="77777777" w:rsidR="003870C1" w:rsidRPr="00D912A3" w:rsidRDefault="003870C1" w:rsidP="003870C1">
            <w:pPr>
              <w:pStyle w:val="ListParagraph"/>
              <w:numPr>
                <w:ilvl w:val="0"/>
                <w:numId w:val="50"/>
              </w:numPr>
              <w:overflowPunct/>
              <w:autoSpaceDE/>
              <w:autoSpaceDN/>
              <w:adjustRightInd/>
              <w:spacing w:after="120"/>
              <w:ind w:hanging="50"/>
              <w:contextualSpacing w:val="0"/>
              <w:textAlignment w:val="auto"/>
              <w:rPr>
                <w:iCs/>
                <w:sz w:val="21"/>
                <w:szCs w:val="21"/>
              </w:rPr>
            </w:pPr>
            <w:r w:rsidRPr="00D912A3">
              <w:rPr>
                <w:iCs/>
                <w:sz w:val="21"/>
                <w:szCs w:val="21"/>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D912A3">
              <w:rPr>
                <w:iCs/>
                <w:sz w:val="21"/>
                <w:szCs w:val="21"/>
              </w:rPr>
              <w:t>rasters</w:t>
            </w:r>
            <w:proofErr w:type="spellEnd"/>
            <w:r w:rsidRPr="00D912A3">
              <w:rPr>
                <w:iCs/>
                <w:sz w:val="21"/>
                <w:szCs w:val="21"/>
              </w:rPr>
              <w:t xml:space="preserve"> and it includes only valid frequency locations, hence rather the RB grid of the carrier bandwidth in SIB1 should be specified as raster for the UE specific channel BW than a new channel raster.)</w:t>
            </w:r>
          </w:p>
          <w:p w14:paraId="15367437" w14:textId="413377E5" w:rsidR="003870C1" w:rsidRPr="00D912A3" w:rsidRDefault="003870C1" w:rsidP="003870C1">
            <w:pPr>
              <w:pStyle w:val="Heading3"/>
              <w:numPr>
                <w:ilvl w:val="0"/>
                <w:numId w:val="60"/>
              </w:numPr>
              <w:overflowPunct w:val="0"/>
              <w:autoSpaceDE w:val="0"/>
              <w:autoSpaceDN w:val="0"/>
              <w:textAlignment w:val="baseline"/>
              <w:rPr>
                <w:iCs/>
                <w:sz w:val="21"/>
                <w:szCs w:val="21"/>
              </w:rPr>
            </w:pPr>
            <w:r w:rsidRPr="00D912A3">
              <w:rPr>
                <w:iCs/>
                <w:sz w:val="21"/>
                <w:szCs w:val="21"/>
              </w:rPr>
              <w:t>Way forward</w:t>
            </w:r>
          </w:p>
          <w:p w14:paraId="3C63F64C" w14:textId="6EE1E14A" w:rsidR="00D912A3" w:rsidRPr="00D912A3" w:rsidRDefault="003870C1" w:rsidP="00D912A3">
            <w:pPr>
              <w:overflowPunct w:val="0"/>
              <w:autoSpaceDE w:val="0"/>
              <w:autoSpaceDN w:val="0"/>
              <w:ind w:left="426"/>
              <w:textAlignment w:val="baseline"/>
              <w:rPr>
                <w:iCs/>
                <w:sz w:val="21"/>
                <w:szCs w:val="21"/>
              </w:rPr>
            </w:pPr>
            <w:r w:rsidRPr="00D912A3">
              <w:rPr>
                <w:iCs/>
                <w:sz w:val="21"/>
                <w:szCs w:val="21"/>
              </w:rPr>
              <w:t>For the next meeting, companies are encouraged to comment on open issues and/or to detail the expected specification updates of their preferred approach.</w:t>
            </w:r>
          </w:p>
        </w:tc>
      </w:tr>
    </w:tbl>
    <w:p w14:paraId="269635AE" w14:textId="77777777" w:rsidR="00695CBF" w:rsidRDefault="00695CBF" w:rsidP="008F4317">
      <w:pPr>
        <w:jc w:val="both"/>
        <w:rPr>
          <w:lang w:val="en-US"/>
        </w:rPr>
      </w:pPr>
    </w:p>
    <w:p w14:paraId="57FCDE35" w14:textId="645B72D7" w:rsidR="00AA6296" w:rsidRPr="009428C7" w:rsidRDefault="001D36D6" w:rsidP="008F4317">
      <w:pPr>
        <w:jc w:val="both"/>
        <w:rPr>
          <w:lang w:val="en-US"/>
        </w:rPr>
      </w:pPr>
      <w:r w:rsidRPr="00FA4D32">
        <w:rPr>
          <w:lang w:val="en-US"/>
        </w:rPr>
        <w:lastRenderedPageBreak/>
        <w:t xml:space="preserve">The Alternative 1 </w:t>
      </w:r>
      <w:r w:rsidR="00FA4D32" w:rsidRPr="00FA4D32">
        <w:rPr>
          <w:lang w:val="en-US"/>
        </w:rPr>
        <w:t xml:space="preserve">in Approach 2 </w:t>
      </w:r>
      <w:r w:rsidRPr="00FA4D32">
        <w:rPr>
          <w:lang w:val="en-US"/>
        </w:rPr>
        <w:t xml:space="preserve">is to clarify the </w:t>
      </w:r>
      <w:r w:rsidR="00B02755" w:rsidRPr="00FA4D32">
        <w:rPr>
          <w:lang w:val="en-US"/>
        </w:rPr>
        <w:t xml:space="preserve">mapping rule for </w:t>
      </w:r>
      <w:r w:rsidRPr="00FA4D32">
        <w:rPr>
          <w:lang w:val="en-US"/>
        </w:rPr>
        <w:t xml:space="preserve">the channel raster </w:t>
      </w:r>
      <w:r w:rsidR="00B02755" w:rsidRPr="00FA4D32">
        <w:rPr>
          <w:lang w:val="en-US"/>
        </w:rPr>
        <w:t xml:space="preserve">to resource element </w:t>
      </w:r>
      <w:r w:rsidRPr="00FA4D32">
        <w:rPr>
          <w:lang w:val="en-US"/>
        </w:rPr>
        <w:t xml:space="preserve">in </w:t>
      </w:r>
      <w:r w:rsidR="00B02755" w:rsidRPr="00FA4D32">
        <w:rPr>
          <w:lang w:val="en-US"/>
        </w:rPr>
        <w:t xml:space="preserve">UE and BS specification </w:t>
      </w:r>
      <w:r w:rsidR="00FA4D32" w:rsidRPr="00FA4D32">
        <w:rPr>
          <w:lang w:val="en-US"/>
        </w:rPr>
        <w:t xml:space="preserve">in </w:t>
      </w:r>
      <w:r w:rsidRPr="00FA4D32">
        <w:rPr>
          <w:lang w:val="en-US"/>
        </w:rPr>
        <w:t>clause 5.4.2.2</w:t>
      </w:r>
      <w:r w:rsidR="00FA4D32" w:rsidRPr="00FA4D32">
        <w:rPr>
          <w:lang w:val="en-US"/>
        </w:rPr>
        <w:t xml:space="preserve">. Then, </w:t>
      </w:r>
      <w:r w:rsidR="00B02755" w:rsidRPr="00FA4D32">
        <w:rPr>
          <w:lang w:val="en-US"/>
        </w:rPr>
        <w:t xml:space="preserve">the network can use RRC signaling to reconfigure </w:t>
      </w:r>
      <w:r w:rsidR="00B02755" w:rsidRPr="00FA4D32">
        <w:rPr>
          <w:iCs/>
        </w:rPr>
        <w:t xml:space="preserve">UE-specific channel BW </w:t>
      </w:r>
      <w:r w:rsidR="00FA4D32" w:rsidRPr="00FA4D32">
        <w:rPr>
          <w:iCs/>
        </w:rPr>
        <w:t xml:space="preserve">off 100KHz channel raster </w:t>
      </w:r>
      <w:r w:rsidR="00B02755" w:rsidRPr="00FA4D32">
        <w:rPr>
          <w:iCs/>
        </w:rPr>
        <w:t xml:space="preserve">within a wider cell-specific </w:t>
      </w:r>
      <w:r w:rsidR="00587CDE" w:rsidRPr="00FA4D32">
        <w:rPr>
          <w:iCs/>
        </w:rPr>
        <w:t>channel BW</w:t>
      </w:r>
      <w:r w:rsidR="00FA4D32" w:rsidRPr="00FA4D32">
        <w:rPr>
          <w:iCs/>
        </w:rPr>
        <w:t xml:space="preserve"> </w:t>
      </w:r>
      <w:r w:rsidR="009428C7">
        <w:rPr>
          <w:iCs/>
        </w:rPr>
        <w:t>subjected</w:t>
      </w:r>
      <w:r w:rsidR="00FA4D32" w:rsidRPr="00FA4D32">
        <w:rPr>
          <w:iCs/>
        </w:rPr>
        <w:t xml:space="preserve"> to UE capability</w:t>
      </w:r>
      <w:r w:rsidR="00B02755" w:rsidRPr="00FA4D32">
        <w:rPr>
          <w:iCs/>
        </w:rPr>
        <w:t xml:space="preserve">. The alternative </w:t>
      </w:r>
      <w:r w:rsidR="00FA4D32" w:rsidRPr="00FA4D32">
        <w:rPr>
          <w:iCs/>
        </w:rPr>
        <w:t>3</w:t>
      </w:r>
      <w:r w:rsidR="006C0F7D" w:rsidRPr="00FA4D32">
        <w:rPr>
          <w:iCs/>
        </w:rPr>
        <w:t xml:space="preserve"> </w:t>
      </w:r>
      <w:r w:rsidR="00FA4D32" w:rsidRPr="00FA4D32">
        <w:rPr>
          <w:iCs/>
        </w:rPr>
        <w:t xml:space="preserve">in Approach 2 </w:t>
      </w:r>
      <w:r w:rsidR="006C0F7D" w:rsidRPr="00FA4D32">
        <w:rPr>
          <w:iCs/>
        </w:rPr>
        <w:t xml:space="preserve">is that </w:t>
      </w:r>
      <w:r w:rsidR="00587CDE" w:rsidRPr="00FA4D32">
        <w:rPr>
          <w:iCs/>
        </w:rPr>
        <w:t xml:space="preserve">the </w:t>
      </w:r>
      <w:r w:rsidR="006C0F7D" w:rsidRPr="00FA4D32">
        <w:rPr>
          <w:iCs/>
        </w:rPr>
        <w:t>UE can signal a capability to support a UE</w:t>
      </w:r>
      <w:r w:rsidR="00587CDE" w:rsidRPr="00FA4D32">
        <w:rPr>
          <w:iCs/>
        </w:rPr>
        <w:t>-</w:t>
      </w:r>
      <w:r w:rsidR="006C0F7D" w:rsidRPr="00FA4D32">
        <w:rPr>
          <w:iCs/>
        </w:rPr>
        <w:t xml:space="preserve">specific channel BW off the 100 kHz channel raster </w:t>
      </w:r>
      <w:r w:rsidR="00FA4D32">
        <w:rPr>
          <w:iCs/>
        </w:rPr>
        <w:t>under</w:t>
      </w:r>
      <w:r w:rsidR="006C0F7D" w:rsidRPr="00FA4D32">
        <w:rPr>
          <w:iCs/>
        </w:rPr>
        <w:t xml:space="preserve"> </w:t>
      </w:r>
      <w:r w:rsidR="00587CDE" w:rsidRPr="00FA4D32">
        <w:rPr>
          <w:iCs/>
        </w:rPr>
        <w:t>some BW configuration</w:t>
      </w:r>
      <w:r w:rsidR="00FA4D32">
        <w:rPr>
          <w:iCs/>
        </w:rPr>
        <w:t xml:space="preserve"> </w:t>
      </w:r>
      <w:r w:rsidR="006C0F7D" w:rsidRPr="00FA4D32">
        <w:rPr>
          <w:iCs/>
        </w:rPr>
        <w:t>conditions</w:t>
      </w:r>
      <w:r w:rsidR="00587CDE" w:rsidRPr="00FA4D32">
        <w:rPr>
          <w:iCs/>
        </w:rPr>
        <w:t xml:space="preserve">, </w:t>
      </w:r>
      <w:r w:rsidR="00FA4D32">
        <w:rPr>
          <w:iCs/>
        </w:rPr>
        <w:t>and</w:t>
      </w:r>
      <w:r w:rsidR="00FA4D32" w:rsidRPr="00FA4D32">
        <w:rPr>
          <w:iCs/>
        </w:rPr>
        <w:t xml:space="preserve"> </w:t>
      </w:r>
      <w:r w:rsidR="006C0F7D" w:rsidRPr="00FA4D32">
        <w:rPr>
          <w:iCs/>
        </w:rPr>
        <w:t>the network can configure the UE</w:t>
      </w:r>
      <w:r w:rsidR="00587CDE" w:rsidRPr="00FA4D32">
        <w:rPr>
          <w:iCs/>
        </w:rPr>
        <w:t>-</w:t>
      </w:r>
      <w:r w:rsidR="006C0F7D" w:rsidRPr="00FA4D32">
        <w:rPr>
          <w:iCs/>
        </w:rPr>
        <w:t xml:space="preserve">specific channel BW </w:t>
      </w:r>
      <w:r w:rsidR="00FA4D32" w:rsidRPr="00FA4D32">
        <w:rPr>
          <w:iCs/>
        </w:rPr>
        <w:t xml:space="preserve">with </w:t>
      </w:r>
      <w:r w:rsidR="006C0F7D" w:rsidRPr="00FA4D32">
        <w:rPr>
          <w:iCs/>
        </w:rPr>
        <w:t xml:space="preserve">RB grid </w:t>
      </w:r>
      <w:r w:rsidR="00672BB9" w:rsidRPr="00FA4D32">
        <w:rPr>
          <w:iCs/>
        </w:rPr>
        <w:t>of</w:t>
      </w:r>
      <w:r w:rsidR="006C0F7D" w:rsidRPr="00FA4D32">
        <w:rPr>
          <w:iCs/>
        </w:rPr>
        <w:t xml:space="preserve"> the carrier bandwidth in SIB1</w:t>
      </w:r>
      <w:r w:rsidR="00FA4D32">
        <w:rPr>
          <w:iCs/>
        </w:rPr>
        <w:t xml:space="preserve"> </w:t>
      </w:r>
      <w:r w:rsidR="008C68A5">
        <w:rPr>
          <w:iCs/>
        </w:rPr>
        <w:t xml:space="preserve">as </w:t>
      </w:r>
      <w:r w:rsidR="00FA4D32">
        <w:rPr>
          <w:iCs/>
        </w:rPr>
        <w:t>the channel raster.</w:t>
      </w:r>
      <w:r w:rsidR="00014908">
        <w:rPr>
          <w:iCs/>
        </w:rPr>
        <w:t xml:space="preserve"> </w:t>
      </w:r>
      <w:r w:rsidR="00AA6296">
        <w:rPr>
          <w:iCs/>
        </w:rPr>
        <w:t>From UE capability perspective</w:t>
      </w:r>
      <w:r w:rsidR="009428C7">
        <w:rPr>
          <w:iCs/>
        </w:rPr>
        <w:t xml:space="preserve"> in the WF</w:t>
      </w:r>
      <w:r w:rsidR="00AA6296">
        <w:rPr>
          <w:iCs/>
        </w:rPr>
        <w:t>, it is agreed that a new capability will be specified and some open questions</w:t>
      </w:r>
      <w:r w:rsidR="00042379">
        <w:rPr>
          <w:iCs/>
        </w:rPr>
        <w:t xml:space="preserve"> for the detailed capability information</w:t>
      </w:r>
      <w:r w:rsidR="00AA6296">
        <w:rPr>
          <w:iCs/>
        </w:rPr>
        <w:t>, e.g.</w:t>
      </w:r>
      <w:r w:rsidR="005D70D4">
        <w:rPr>
          <w:iCs/>
        </w:rPr>
        <w:t>,</w:t>
      </w:r>
      <w:r w:rsidR="00AA6296">
        <w:rPr>
          <w:iCs/>
        </w:rPr>
        <w:t xml:space="preserve"> from which release and mandatory or not, need further discussion.</w:t>
      </w:r>
    </w:p>
    <w:tbl>
      <w:tblPr>
        <w:tblStyle w:val="TableGrid"/>
        <w:tblW w:w="0" w:type="auto"/>
        <w:tblLook w:val="04A0" w:firstRow="1" w:lastRow="0" w:firstColumn="1" w:lastColumn="0" w:noHBand="0" w:noVBand="1"/>
      </w:tblPr>
      <w:tblGrid>
        <w:gridCol w:w="9621"/>
      </w:tblGrid>
      <w:tr w:rsidR="00AA6296" w14:paraId="387D5ED5" w14:textId="77777777" w:rsidTr="00B97443">
        <w:tc>
          <w:tcPr>
            <w:tcW w:w="9621" w:type="dxa"/>
          </w:tcPr>
          <w:p w14:paraId="4F107376" w14:textId="77777777" w:rsidR="00AA6296" w:rsidRDefault="00AA6296" w:rsidP="00B97443">
            <w:pPr>
              <w:pStyle w:val="Heading3"/>
              <w:numPr>
                <w:ilvl w:val="0"/>
                <w:numId w:val="0"/>
              </w:numPr>
              <w:ind w:left="720" w:hanging="720"/>
            </w:pPr>
            <w:r>
              <w:t>4</w:t>
            </w:r>
            <w:proofErr w:type="gramStart"/>
            <w:r>
              <w:t>-  UE</w:t>
            </w:r>
            <w:proofErr w:type="gramEnd"/>
            <w:r>
              <w:t xml:space="preserve"> capability</w:t>
            </w:r>
          </w:p>
          <w:p w14:paraId="452A5E3E" w14:textId="77777777" w:rsidR="00AA6296" w:rsidRPr="0040161D" w:rsidRDefault="00AA6296" w:rsidP="00B97443">
            <w:pPr>
              <w:overflowPunct w:val="0"/>
              <w:autoSpaceDE w:val="0"/>
              <w:autoSpaceDN w:val="0"/>
              <w:ind w:firstLine="420"/>
              <w:textAlignment w:val="baseline"/>
              <w:rPr>
                <w:rFonts w:eastAsiaTheme="minorEastAsia"/>
                <w:b/>
                <w:bCs/>
                <w:iCs/>
                <w:sz w:val="22"/>
                <w:szCs w:val="22"/>
                <w:lang w:eastAsia="ja-JP"/>
              </w:rPr>
            </w:pPr>
            <w:r w:rsidRPr="0040161D">
              <w:rPr>
                <w:rFonts w:eastAsiaTheme="minorEastAsia"/>
                <w:b/>
                <w:bCs/>
                <w:iCs/>
                <w:sz w:val="22"/>
                <w:szCs w:val="22"/>
                <w:lang w:eastAsia="ja-JP"/>
              </w:rPr>
              <w:t>Agreement:</w:t>
            </w:r>
          </w:p>
          <w:p w14:paraId="056E4B57" w14:textId="77777777" w:rsidR="00AA6296" w:rsidRPr="00D12AD9" w:rsidRDefault="00AA6296" w:rsidP="00B97443">
            <w:pPr>
              <w:overflowPunct w:val="0"/>
              <w:autoSpaceDE w:val="0"/>
              <w:autoSpaceDN w:val="0"/>
              <w:ind w:left="420" w:firstLine="420"/>
              <w:textAlignment w:val="baseline"/>
              <w:rPr>
                <w:rFonts w:eastAsiaTheme="minorEastAsia"/>
                <w:iCs/>
                <w:sz w:val="22"/>
                <w:szCs w:val="22"/>
                <w:lang w:eastAsia="ja-JP"/>
              </w:rPr>
            </w:pPr>
            <w:r>
              <w:rPr>
                <w:rFonts w:eastAsiaTheme="minorEastAsia"/>
                <w:iCs/>
                <w:sz w:val="22"/>
                <w:szCs w:val="22"/>
                <w:lang w:eastAsia="ja-JP"/>
              </w:rPr>
              <w:t>A</w:t>
            </w:r>
            <w:r w:rsidRPr="00D12AD9">
              <w:rPr>
                <w:rFonts w:eastAsiaTheme="minorEastAsia"/>
                <w:iCs/>
                <w:sz w:val="22"/>
                <w:szCs w:val="22"/>
                <w:lang w:eastAsia="ja-JP"/>
              </w:rPr>
              <w:t xml:space="preserve"> new UE capability w</w:t>
            </w:r>
            <w:r>
              <w:rPr>
                <w:rFonts w:eastAsiaTheme="minorEastAsia"/>
                <w:iCs/>
                <w:sz w:val="22"/>
                <w:szCs w:val="22"/>
                <w:lang w:eastAsia="ja-JP"/>
              </w:rPr>
              <w:t>ill</w:t>
            </w:r>
            <w:r w:rsidRPr="00D12AD9">
              <w:rPr>
                <w:rFonts w:eastAsiaTheme="minorEastAsia"/>
                <w:iCs/>
                <w:sz w:val="22"/>
                <w:szCs w:val="22"/>
                <w:lang w:eastAsia="ja-JP"/>
              </w:rPr>
              <w:t xml:space="preserve"> be specified to support the WI objectives</w:t>
            </w:r>
          </w:p>
          <w:p w14:paraId="734D01C6" w14:textId="77777777" w:rsidR="00AA6296" w:rsidRDefault="00AA6296" w:rsidP="00B97443">
            <w:pPr>
              <w:overflowPunct w:val="0"/>
              <w:autoSpaceDE w:val="0"/>
              <w:autoSpaceDN w:val="0"/>
              <w:ind w:firstLine="420"/>
              <w:textAlignment w:val="baseline"/>
              <w:rPr>
                <w:iCs/>
                <w:sz w:val="22"/>
                <w:szCs w:val="22"/>
              </w:rPr>
            </w:pPr>
            <w:r w:rsidRPr="00D12AD9">
              <w:rPr>
                <w:b/>
                <w:bCs/>
                <w:iCs/>
                <w:sz w:val="22"/>
                <w:szCs w:val="22"/>
              </w:rPr>
              <w:t>Open issues</w:t>
            </w:r>
            <w:r>
              <w:rPr>
                <w:b/>
                <w:bCs/>
                <w:iCs/>
                <w:sz w:val="22"/>
                <w:szCs w:val="22"/>
              </w:rPr>
              <w:t>:</w:t>
            </w:r>
          </w:p>
          <w:p w14:paraId="6C49F978" w14:textId="77777777" w:rsidR="00AA6296" w:rsidRPr="00D12AD9" w:rsidRDefault="00AA6296" w:rsidP="00B97443">
            <w:pPr>
              <w:overflowPunct w:val="0"/>
              <w:autoSpaceDE w:val="0"/>
              <w:autoSpaceDN w:val="0"/>
              <w:ind w:left="420" w:firstLine="420"/>
              <w:textAlignment w:val="baseline"/>
              <w:rPr>
                <w:iCs/>
                <w:sz w:val="22"/>
                <w:szCs w:val="22"/>
              </w:rPr>
            </w:pPr>
            <w:r>
              <w:rPr>
                <w:iCs/>
                <w:sz w:val="22"/>
                <w:szCs w:val="22"/>
              </w:rPr>
              <w:t xml:space="preserve">The new </w:t>
            </w:r>
            <w:r w:rsidRPr="00D12AD9">
              <w:rPr>
                <w:iCs/>
                <w:sz w:val="22"/>
                <w:szCs w:val="22"/>
              </w:rPr>
              <w:t>UE capability should be per band.</w:t>
            </w:r>
          </w:p>
          <w:p w14:paraId="6CF46A0D" w14:textId="77777777" w:rsidR="00AA6296" w:rsidRDefault="00AA6296" w:rsidP="00B97443">
            <w:pPr>
              <w:overflowPunct w:val="0"/>
              <w:autoSpaceDE w:val="0"/>
              <w:autoSpaceDN w:val="0"/>
              <w:ind w:left="420" w:firstLine="420"/>
              <w:textAlignment w:val="baseline"/>
              <w:rPr>
                <w:iCs/>
                <w:sz w:val="22"/>
                <w:szCs w:val="22"/>
              </w:rPr>
            </w:pPr>
            <w:r w:rsidRPr="00D12AD9">
              <w:rPr>
                <w:iCs/>
                <w:sz w:val="22"/>
                <w:szCs w:val="22"/>
              </w:rPr>
              <w:t>FFS from which release should the UE capability be applicable.</w:t>
            </w:r>
          </w:p>
          <w:p w14:paraId="77955F7E" w14:textId="77777777" w:rsidR="00AA6296" w:rsidRPr="006D0F91" w:rsidRDefault="00AA6296" w:rsidP="00B97443">
            <w:pPr>
              <w:overflowPunct w:val="0"/>
              <w:autoSpaceDE w:val="0"/>
              <w:autoSpaceDN w:val="0"/>
              <w:ind w:left="420" w:firstLine="420"/>
              <w:textAlignment w:val="baseline"/>
              <w:rPr>
                <w:iCs/>
                <w:sz w:val="22"/>
                <w:szCs w:val="22"/>
              </w:rPr>
            </w:pPr>
            <w:r>
              <w:rPr>
                <w:iCs/>
                <w:sz w:val="22"/>
                <w:szCs w:val="22"/>
              </w:rPr>
              <w:t>Whether the capability should (at least for some bands) be mandatory from Rel-18 onwards.</w:t>
            </w:r>
          </w:p>
        </w:tc>
      </w:tr>
    </w:tbl>
    <w:p w14:paraId="05828D1C" w14:textId="6EDEDE92" w:rsidR="002F1068" w:rsidRDefault="008C68A5" w:rsidP="00A839C8">
      <w:pPr>
        <w:jc w:val="both"/>
        <w:rPr>
          <w:lang w:val="en-US"/>
        </w:rPr>
      </w:pPr>
      <w:r>
        <w:rPr>
          <w:lang w:val="en-US" w:eastAsia="zh-TW"/>
        </w:rPr>
        <w:t>In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0B04BFF1" w14:textId="17D01E70" w:rsidR="001C392E" w:rsidRDefault="006459BC" w:rsidP="009F49BC">
      <w:pPr>
        <w:jc w:val="both"/>
        <w:rPr>
          <w:color w:val="000000" w:themeColor="text1"/>
        </w:rPr>
      </w:pPr>
      <w:r w:rsidRPr="006459BC">
        <w:rPr>
          <w:lang w:val="en-US"/>
        </w:rPr>
        <w:t>In RAN#99, a new WI [</w:t>
      </w:r>
      <w:r w:rsidR="00D66372">
        <w:rPr>
          <w:lang w:val="en-US"/>
        </w:rPr>
        <w:t>2</w:t>
      </w:r>
      <w:r w:rsidRPr="006459BC">
        <w:rPr>
          <w:lang w:val="en-US"/>
        </w:rPr>
        <w:t xml:space="preserve">] on channel raster enhancement was approved to </w:t>
      </w:r>
      <w:r w:rsidR="004F7108">
        <w:rPr>
          <w:lang w:val="en-US"/>
        </w:rPr>
        <w:t>discuss</w:t>
      </w:r>
      <w:r w:rsidR="00D66372">
        <w:rPr>
          <w:lang w:val="en-US"/>
        </w:rPr>
        <w:t xml:space="preserve"> on</w:t>
      </w:r>
      <w:r>
        <w:rPr>
          <w:lang w:val="en-US"/>
        </w:rPr>
        <w:t xml:space="preserve"> how to</w:t>
      </w:r>
      <w:r w:rsidR="00D66372">
        <w:rPr>
          <w:lang w:val="en-US"/>
        </w:rPr>
        <w:t xml:space="preserve"> </w:t>
      </w:r>
      <w:r w:rsidR="004F7108">
        <w:rPr>
          <w:lang w:val="en-US"/>
        </w:rPr>
        <w:t>remove</w:t>
      </w:r>
      <w:r w:rsidR="00D66372">
        <w:rPr>
          <w:lang w:val="en-US"/>
        </w:rPr>
        <w:t xml:space="preserve"> the restriction on the 100KHz channel raster</w:t>
      </w:r>
      <w:r w:rsidR="004F7108">
        <w:rPr>
          <w:lang w:val="en-US"/>
        </w:rPr>
        <w:t xml:space="preserve"> for some RF bands below 3GHz</w:t>
      </w:r>
      <w:r w:rsidR="00D66372">
        <w:rPr>
          <w:lang w:val="en-US"/>
        </w:rPr>
        <w:t>.</w:t>
      </w:r>
      <w:r>
        <w:rPr>
          <w:lang w:val="en-US"/>
        </w:rPr>
        <w:t xml:space="preserve"> </w:t>
      </w:r>
      <w:r w:rsidR="004F7108">
        <w:rPr>
          <w:lang w:val="en-US"/>
        </w:rPr>
        <w:t xml:space="preserve">One objective of the WI is to specify </w:t>
      </w:r>
      <w:r w:rsidR="004F7108" w:rsidRPr="006459BC">
        <w:rPr>
          <w:color w:val="000000" w:themeColor="text1"/>
        </w:rPr>
        <w:t xml:space="preserve">necessary changes to the UE channel raster such that configuring a narrower UE channel BW inside a wider </w:t>
      </w:r>
      <w:proofErr w:type="spellStart"/>
      <w:r w:rsidR="004F7108" w:rsidRPr="006459BC">
        <w:rPr>
          <w:color w:val="000000" w:themeColor="text1"/>
        </w:rPr>
        <w:t>gNB</w:t>
      </w:r>
      <w:proofErr w:type="spellEnd"/>
      <w:r w:rsidR="004F7108" w:rsidRPr="006459BC">
        <w:rPr>
          <w:color w:val="000000" w:themeColor="text1"/>
        </w:rPr>
        <w:t xml:space="preserve"> channel BW is always possible</w:t>
      </w:r>
      <w:r w:rsidR="004F7108">
        <w:rPr>
          <w:color w:val="000000" w:themeColor="text1"/>
        </w:rPr>
        <w:t xml:space="preserve">. </w:t>
      </w:r>
      <w:r w:rsidR="00342802">
        <w:rPr>
          <w:color w:val="000000" w:themeColor="text1"/>
        </w:rPr>
        <w:t xml:space="preserve">For this </w:t>
      </w:r>
      <w:r w:rsidR="00157878">
        <w:rPr>
          <w:color w:val="000000" w:themeColor="text1"/>
        </w:rPr>
        <w:t>scenario</w:t>
      </w:r>
      <w:r w:rsidR="00342802">
        <w:rPr>
          <w:color w:val="000000" w:themeColor="text1"/>
        </w:rPr>
        <w:t xml:space="preserve">, the PRB alignment needs to be considered between UE-specific channel BW and cell-specific channel BW. Hence, even/odd PRB issue </w:t>
      </w:r>
      <w:r w:rsidR="00107C37">
        <w:rPr>
          <w:color w:val="000000" w:themeColor="text1"/>
        </w:rPr>
        <w:t xml:space="preserve">would be </w:t>
      </w:r>
      <w:r w:rsidR="008D056D">
        <w:rPr>
          <w:color w:val="000000" w:themeColor="text1"/>
        </w:rPr>
        <w:t>rais</w:t>
      </w:r>
      <w:r w:rsidR="00107C37">
        <w:rPr>
          <w:color w:val="000000" w:themeColor="text1"/>
        </w:rPr>
        <w:t>ed</w:t>
      </w:r>
      <w:r w:rsidR="00342802">
        <w:rPr>
          <w:color w:val="000000" w:themeColor="text1"/>
        </w:rPr>
        <w:t xml:space="preserve"> </w:t>
      </w:r>
      <w:r w:rsidR="001C392E">
        <w:rPr>
          <w:color w:val="000000" w:themeColor="text1"/>
        </w:rPr>
        <w:t xml:space="preserve">when </w:t>
      </w:r>
      <w:r w:rsidR="008D056D">
        <w:rPr>
          <w:color w:val="000000" w:themeColor="text1"/>
        </w:rPr>
        <w:t xml:space="preserve">the network </w:t>
      </w:r>
      <w:r w:rsidR="00157878">
        <w:rPr>
          <w:color w:val="000000" w:themeColor="text1"/>
        </w:rPr>
        <w:t>reconfiguring</w:t>
      </w:r>
      <w:r w:rsidR="001C392E">
        <w:rPr>
          <w:color w:val="000000" w:themeColor="text1"/>
        </w:rPr>
        <w:t xml:space="preserve"> the carrier </w:t>
      </w:r>
      <w:r w:rsidR="008D056D">
        <w:rPr>
          <w:color w:val="000000" w:themeColor="text1"/>
        </w:rPr>
        <w:t>of</w:t>
      </w:r>
      <w:r w:rsidR="001C392E">
        <w:rPr>
          <w:color w:val="000000" w:themeColor="text1"/>
        </w:rPr>
        <w:t xml:space="preserve"> UE-specific channel BW </w:t>
      </w:r>
      <w:r w:rsidR="008D056D">
        <w:rPr>
          <w:color w:val="000000" w:themeColor="text1"/>
        </w:rPr>
        <w:t>to be located at</w:t>
      </w:r>
      <w:r w:rsidR="001C392E">
        <w:rPr>
          <w:color w:val="000000" w:themeColor="text1"/>
        </w:rPr>
        <w:t xml:space="preserve"> 100KHz channel raster point.</w:t>
      </w:r>
    </w:p>
    <w:p w14:paraId="58CCA2AB" w14:textId="77777777" w:rsidR="00455F03" w:rsidRDefault="00E332E7" w:rsidP="009F49BC">
      <w:pPr>
        <w:jc w:val="both"/>
        <w:rPr>
          <w:color w:val="000000" w:themeColor="text1"/>
          <w:lang w:val="en-US"/>
        </w:rPr>
      </w:pPr>
      <w:r w:rsidRPr="005B4871">
        <w:rPr>
          <w:color w:val="000000" w:themeColor="text1"/>
        </w:rPr>
        <w:t>In one example</w:t>
      </w:r>
      <w:r w:rsidR="00B54955">
        <w:rPr>
          <w:color w:val="000000" w:themeColor="text1"/>
        </w:rPr>
        <w:t>,</w:t>
      </w:r>
      <w:r w:rsidR="008368EC" w:rsidRPr="005B4871">
        <w:rPr>
          <w:color w:val="000000" w:themeColor="text1"/>
        </w:rPr>
        <w:t xml:space="preserve"> with SCS=15KHz </w:t>
      </w:r>
      <w:r w:rsidR="00B54955">
        <w:rPr>
          <w:color w:val="000000" w:themeColor="text1"/>
        </w:rPr>
        <w:t xml:space="preserve">as the </w:t>
      </w:r>
      <w:r w:rsidR="008368EC" w:rsidRPr="005B4871">
        <w:rPr>
          <w:color w:val="000000" w:themeColor="text1"/>
        </w:rPr>
        <w:t>assumption</w:t>
      </w:r>
      <w:r w:rsidR="00787316" w:rsidRPr="005B4871">
        <w:rPr>
          <w:color w:val="000000" w:themeColor="text1"/>
        </w:rPr>
        <w:t xml:space="preserve">, </w:t>
      </w:r>
      <w:r w:rsidR="00675115" w:rsidRPr="005B4871">
        <w:rPr>
          <w:color w:val="000000" w:themeColor="text1"/>
        </w:rPr>
        <w:t>if the UE-specific CHBW</w:t>
      </w:r>
      <w:r w:rsidR="00787316" w:rsidRPr="005B4871">
        <w:rPr>
          <w:color w:val="000000" w:themeColor="text1"/>
        </w:rPr>
        <w:t xml:space="preserve"> </w:t>
      </w:r>
      <w:r w:rsidR="00675115" w:rsidRPr="005B4871">
        <w:rPr>
          <w:color w:val="000000" w:themeColor="text1"/>
        </w:rPr>
        <w:t>is configured with even/odd PRBs</w:t>
      </w:r>
      <w:r w:rsidR="00787316" w:rsidRPr="005B4871">
        <w:rPr>
          <w:color w:val="000000" w:themeColor="text1"/>
        </w:rPr>
        <w:t xml:space="preserve"> </w:t>
      </w:r>
      <w:r w:rsidR="00675115" w:rsidRPr="005B4871">
        <w:rPr>
          <w:color w:val="000000" w:themeColor="text1"/>
        </w:rPr>
        <w:t xml:space="preserve">within the cell-specific CHBW with even/odd PRBs, the </w:t>
      </w:r>
      <w:r w:rsidR="008368EC" w:rsidRPr="005B4871">
        <w:rPr>
          <w:color w:val="000000" w:themeColor="text1"/>
        </w:rPr>
        <w:t xml:space="preserve">offset between </w:t>
      </w:r>
      <w:r w:rsidR="00675115" w:rsidRPr="005B4871">
        <w:rPr>
          <w:color w:val="000000" w:themeColor="text1"/>
        </w:rPr>
        <w:t xml:space="preserve">UE channel raster </w:t>
      </w:r>
      <w:r w:rsidR="008368EC" w:rsidRPr="005B4871">
        <w:rPr>
          <w:color w:val="000000" w:themeColor="text1"/>
        </w:rPr>
        <w:t xml:space="preserve">and </w:t>
      </w:r>
      <w:r w:rsidR="00675115" w:rsidRPr="005B4871">
        <w:rPr>
          <w:color w:val="000000" w:themeColor="text1"/>
        </w:rPr>
        <w:t xml:space="preserve">BS channel raster </w:t>
      </w:r>
      <w:r w:rsidR="006875E4">
        <w:rPr>
          <w:color w:val="000000" w:themeColor="text1"/>
        </w:rPr>
        <w:t>can be</w:t>
      </w:r>
      <w:r w:rsidR="00675115" w:rsidRPr="005B4871">
        <w:rPr>
          <w:color w:val="000000" w:themeColor="text1"/>
        </w:rPr>
        <w:t xml:space="preserve"> determined by the equation m*100KHz = n*180KHz, where </w:t>
      </w:r>
      <w:r w:rsidR="00F76102" w:rsidRPr="005B4871">
        <w:rPr>
          <w:color w:val="000000" w:themeColor="text1"/>
        </w:rPr>
        <w:t>{</w:t>
      </w:r>
      <w:r w:rsidR="00675115" w:rsidRPr="005B4871">
        <w:rPr>
          <w:color w:val="000000" w:themeColor="text1"/>
        </w:rPr>
        <w:t>m=</w:t>
      </w:r>
      <w:proofErr w:type="gramStart"/>
      <w:r w:rsidR="00675115" w:rsidRPr="005B4871">
        <w:rPr>
          <w:color w:val="000000" w:themeColor="text1"/>
        </w:rPr>
        <w:t>9,</w:t>
      </w:r>
      <w:r w:rsidR="00787316" w:rsidRPr="005B4871">
        <w:rPr>
          <w:color w:val="000000" w:themeColor="text1"/>
        </w:rPr>
        <w:t>n</w:t>
      </w:r>
      <w:proofErr w:type="gramEnd"/>
      <w:r w:rsidR="00787316" w:rsidRPr="005B4871">
        <w:rPr>
          <w:color w:val="000000" w:themeColor="text1"/>
        </w:rPr>
        <w:t>=5</w:t>
      </w:r>
      <w:r w:rsidR="00F76102" w:rsidRPr="005B4871">
        <w:rPr>
          <w:color w:val="000000" w:themeColor="text1"/>
        </w:rPr>
        <w:t>}</w:t>
      </w:r>
      <w:r w:rsidR="00787316" w:rsidRPr="005B4871">
        <w:rPr>
          <w:color w:val="000000" w:themeColor="text1"/>
        </w:rPr>
        <w:t xml:space="preserve"> could be a </w:t>
      </w:r>
      <w:r w:rsidR="000767FB">
        <w:rPr>
          <w:color w:val="000000" w:themeColor="text1"/>
        </w:rPr>
        <w:t xml:space="preserve">possible </w:t>
      </w:r>
      <w:r w:rsidR="00787316" w:rsidRPr="005B4871">
        <w:rPr>
          <w:color w:val="000000" w:themeColor="text1"/>
        </w:rPr>
        <w:t>solution to obtain 900KHz raster shift to make PRB alignment. However, in another example</w:t>
      </w:r>
      <w:r w:rsidR="008D4654">
        <w:rPr>
          <w:color w:val="000000" w:themeColor="text1"/>
        </w:rPr>
        <w:t>,</w:t>
      </w:r>
      <w:r w:rsidR="008368EC" w:rsidRPr="005B4871">
        <w:rPr>
          <w:color w:val="000000" w:themeColor="text1"/>
        </w:rPr>
        <w:t xml:space="preserve"> </w:t>
      </w:r>
      <w:r w:rsidR="008D4654" w:rsidRPr="005B4871">
        <w:rPr>
          <w:color w:val="000000" w:themeColor="text1"/>
        </w:rPr>
        <w:t xml:space="preserve">with SCS=15KHz </w:t>
      </w:r>
      <w:r w:rsidR="008D4654">
        <w:rPr>
          <w:color w:val="000000" w:themeColor="text1"/>
        </w:rPr>
        <w:t xml:space="preserve">as the </w:t>
      </w:r>
      <w:r w:rsidR="008D4654" w:rsidRPr="005B4871">
        <w:rPr>
          <w:color w:val="000000" w:themeColor="text1"/>
        </w:rPr>
        <w:t>assumption</w:t>
      </w:r>
      <w:r w:rsidR="00787316" w:rsidRPr="005B4871">
        <w:rPr>
          <w:color w:val="000000" w:themeColor="text1"/>
        </w:rPr>
        <w:t xml:space="preserve">, if the UE-specific CHBW is configured with even/odd PRBs within the cell-specific CHBW with </w:t>
      </w:r>
      <w:r w:rsidR="008368EC" w:rsidRPr="005B4871">
        <w:rPr>
          <w:color w:val="000000" w:themeColor="text1"/>
        </w:rPr>
        <w:t>odd</w:t>
      </w:r>
      <w:r w:rsidR="00787316" w:rsidRPr="005B4871">
        <w:rPr>
          <w:color w:val="000000" w:themeColor="text1"/>
        </w:rPr>
        <w:t>/</w:t>
      </w:r>
      <w:r w:rsidR="008368EC" w:rsidRPr="005B4871">
        <w:rPr>
          <w:color w:val="000000" w:themeColor="text1"/>
        </w:rPr>
        <w:t>even</w:t>
      </w:r>
      <w:r w:rsidR="00787316" w:rsidRPr="005B4871">
        <w:rPr>
          <w:color w:val="000000" w:themeColor="text1"/>
        </w:rPr>
        <w:t xml:space="preserve"> PRBs, </w:t>
      </w:r>
      <w:r w:rsidR="000B7AA1">
        <w:rPr>
          <w:color w:val="000000" w:themeColor="text1"/>
        </w:rPr>
        <w:t>t</w:t>
      </w:r>
      <w:r w:rsidR="008368EC" w:rsidRPr="005B4871">
        <w:rPr>
          <w:color w:val="000000" w:themeColor="text1"/>
        </w:rPr>
        <w:t xml:space="preserve">he offset between UE channel raster and BS channel raster </w:t>
      </w:r>
      <w:r w:rsidR="006875E4">
        <w:rPr>
          <w:color w:val="000000" w:themeColor="text1"/>
        </w:rPr>
        <w:t>can be</w:t>
      </w:r>
      <w:r w:rsidR="008368EC" w:rsidRPr="005B4871">
        <w:rPr>
          <w:color w:val="000000" w:themeColor="text1"/>
        </w:rPr>
        <w:t xml:space="preserve"> determined by the equation m*100KHz = n*180KHz + 90KHz</w:t>
      </w:r>
      <w:r w:rsidR="00787316" w:rsidRPr="005B4871">
        <w:rPr>
          <w:color w:val="000000" w:themeColor="text1"/>
        </w:rPr>
        <w:t xml:space="preserve">, where </w:t>
      </w:r>
      <w:r w:rsidR="008368EC" w:rsidRPr="005B4871">
        <w:rPr>
          <w:color w:val="000000" w:themeColor="text1"/>
        </w:rPr>
        <w:t xml:space="preserve">no </w:t>
      </w:r>
      <w:r w:rsidR="00F76102" w:rsidRPr="005B4871">
        <w:rPr>
          <w:color w:val="000000" w:themeColor="text1"/>
        </w:rPr>
        <w:t>{</w:t>
      </w:r>
      <w:proofErr w:type="spellStart"/>
      <w:proofErr w:type="gramStart"/>
      <w:r w:rsidR="008368EC" w:rsidRPr="005B4871">
        <w:rPr>
          <w:color w:val="000000" w:themeColor="text1"/>
        </w:rPr>
        <w:t>m,n</w:t>
      </w:r>
      <w:proofErr w:type="spellEnd"/>
      <w:proofErr w:type="gramEnd"/>
      <w:r w:rsidR="00F76102" w:rsidRPr="005B4871">
        <w:rPr>
          <w:color w:val="000000" w:themeColor="text1"/>
        </w:rPr>
        <w:t>}</w:t>
      </w:r>
      <w:r w:rsidR="008368EC" w:rsidRPr="005B4871">
        <w:rPr>
          <w:color w:val="000000" w:themeColor="text1"/>
        </w:rPr>
        <w:t xml:space="preserve"> can be found to </w:t>
      </w:r>
      <w:r w:rsidR="00787316" w:rsidRPr="005B4871">
        <w:rPr>
          <w:color w:val="000000" w:themeColor="text1"/>
        </w:rPr>
        <w:t>make PRB alignment</w:t>
      </w:r>
      <w:r w:rsidR="00333585">
        <w:rPr>
          <w:color w:val="000000" w:themeColor="text1"/>
        </w:rPr>
        <w:t xml:space="preserve"> between the UE</w:t>
      </w:r>
      <w:r w:rsidR="00333585" w:rsidRPr="005B4871">
        <w:rPr>
          <w:color w:val="000000" w:themeColor="text1"/>
        </w:rPr>
        <w:t>-specific CHBW</w:t>
      </w:r>
      <w:r w:rsidR="00333585">
        <w:rPr>
          <w:color w:val="000000" w:themeColor="text1"/>
        </w:rPr>
        <w:t xml:space="preserve"> and the </w:t>
      </w:r>
      <w:r w:rsidR="00333585" w:rsidRPr="005B4871">
        <w:rPr>
          <w:color w:val="000000" w:themeColor="text1"/>
        </w:rPr>
        <w:t>cell-specific CHBW</w:t>
      </w:r>
      <w:r w:rsidR="00787316" w:rsidRPr="005B4871">
        <w:rPr>
          <w:color w:val="000000" w:themeColor="text1"/>
        </w:rPr>
        <w:t>.</w:t>
      </w:r>
      <w:r w:rsidR="008368EC" w:rsidRPr="005B4871">
        <w:rPr>
          <w:color w:val="000000" w:themeColor="text1"/>
          <w:lang w:val="en-US"/>
        </w:rPr>
        <w:t xml:space="preserve"> </w:t>
      </w:r>
    </w:p>
    <w:p w14:paraId="21E49367" w14:textId="6B5BA53B" w:rsidR="00E72326" w:rsidRDefault="00432EC4" w:rsidP="00E72326">
      <w:pPr>
        <w:jc w:val="both"/>
        <w:rPr>
          <w:lang w:val="en-US"/>
        </w:rPr>
      </w:pPr>
      <w:r w:rsidRPr="005B4871">
        <w:rPr>
          <w:color w:val="000000" w:themeColor="text1"/>
          <w:lang w:val="en-US"/>
        </w:rPr>
        <w:t xml:space="preserve">In order to solve the </w:t>
      </w:r>
      <w:r w:rsidR="00F76102" w:rsidRPr="005B4871">
        <w:rPr>
          <w:color w:val="000000" w:themeColor="text1"/>
          <w:lang w:val="en-US"/>
        </w:rPr>
        <w:t xml:space="preserve">PRB alignment </w:t>
      </w:r>
      <w:r w:rsidRPr="005B4871">
        <w:rPr>
          <w:color w:val="000000" w:themeColor="text1"/>
          <w:lang w:val="en-US"/>
        </w:rPr>
        <w:t xml:space="preserve">issue based on the configuration of the </w:t>
      </w:r>
      <w:r w:rsidRPr="005B4871">
        <w:rPr>
          <w:color w:val="000000" w:themeColor="text1"/>
        </w:rPr>
        <w:t>narrower UE-specific CHBW within the wider cell-specific CHBW</w:t>
      </w:r>
      <w:r w:rsidRPr="005B4871">
        <w:rPr>
          <w:color w:val="000000" w:themeColor="text1"/>
          <w:lang w:val="en-US"/>
        </w:rPr>
        <w:t>, two approaches are proposed in the WF for further discussion.</w:t>
      </w:r>
      <w:r w:rsidR="00455F03">
        <w:rPr>
          <w:color w:val="000000" w:themeColor="text1"/>
          <w:lang w:val="en-US"/>
        </w:rPr>
        <w:t xml:space="preserve"> </w:t>
      </w:r>
      <w:r w:rsidR="008368EC" w:rsidRPr="005B4871">
        <w:rPr>
          <w:lang w:val="en-US"/>
        </w:rPr>
        <w:t xml:space="preserve">For </w:t>
      </w:r>
      <w:r w:rsidR="00B43D67">
        <w:rPr>
          <w:lang w:val="en-US"/>
        </w:rPr>
        <w:t>A</w:t>
      </w:r>
      <w:r w:rsidR="008368EC" w:rsidRPr="005B4871">
        <w:rPr>
          <w:lang w:val="en-US"/>
        </w:rPr>
        <w:t xml:space="preserve">pproach 1, </w:t>
      </w:r>
      <w:r w:rsidR="00B43D67">
        <w:rPr>
          <w:lang w:val="en-US"/>
        </w:rPr>
        <w:t xml:space="preserve">the step size </w:t>
      </w:r>
      <w:r w:rsidR="00455F03" w:rsidRPr="005B4871">
        <w:rPr>
          <w:lang w:val="en-US"/>
        </w:rPr>
        <w:t xml:space="preserve">10 </w:t>
      </w:r>
      <w:proofErr w:type="spellStart"/>
      <w:r w:rsidR="00455F03">
        <w:rPr>
          <w:lang w:val="en-US"/>
        </w:rPr>
        <w:t>K</w:t>
      </w:r>
      <w:r w:rsidR="00455F03" w:rsidRPr="005B4871">
        <w:rPr>
          <w:lang w:val="en-US"/>
        </w:rPr>
        <w:t>Hz</w:t>
      </w:r>
      <w:proofErr w:type="spellEnd"/>
      <w:r w:rsidR="00455F03">
        <w:rPr>
          <w:lang w:val="en-US"/>
        </w:rPr>
        <w:t xml:space="preserve"> </w:t>
      </w:r>
      <w:r w:rsidR="00B43D67">
        <w:rPr>
          <w:lang w:val="en-US"/>
        </w:rPr>
        <w:t>for the new channel raster has been</w:t>
      </w:r>
      <w:r w:rsidR="00455F03">
        <w:rPr>
          <w:lang w:val="en-US"/>
        </w:rPr>
        <w:t xml:space="preserve"> determined </w:t>
      </w:r>
      <w:r w:rsidR="00B43D67">
        <w:rPr>
          <w:lang w:val="en-US"/>
        </w:rPr>
        <w:t xml:space="preserve">as the solution </w:t>
      </w:r>
      <w:r w:rsidR="00455F03" w:rsidRPr="005B4871">
        <w:rPr>
          <w:lang w:val="en-US"/>
        </w:rPr>
        <w:t xml:space="preserve">to </w:t>
      </w:r>
      <w:r w:rsidR="00455F03">
        <w:rPr>
          <w:lang w:val="en-US"/>
        </w:rPr>
        <w:t xml:space="preserve">solve </w:t>
      </w:r>
      <w:r w:rsidR="00455F03" w:rsidRPr="005B4871">
        <w:rPr>
          <w:lang w:val="en-US"/>
        </w:rPr>
        <w:t xml:space="preserve">even/odd </w:t>
      </w:r>
      <w:r w:rsidR="00455F03" w:rsidRPr="005B4871">
        <w:rPr>
          <w:color w:val="000000" w:themeColor="text1"/>
        </w:rPr>
        <w:t>n*180KHz + 90KHz and even-even/odd-odd n*180KHz</w:t>
      </w:r>
      <w:r w:rsidR="00455F03">
        <w:rPr>
          <w:color w:val="000000" w:themeColor="text1"/>
        </w:rPr>
        <w:t xml:space="preserve"> </w:t>
      </w:r>
      <w:r w:rsidR="00455F03" w:rsidRPr="005B4871">
        <w:rPr>
          <w:color w:val="000000" w:themeColor="text1"/>
        </w:rPr>
        <w:t>regardless of the value n=</w:t>
      </w:r>
      <w:proofErr w:type="gramStart"/>
      <w:r w:rsidR="00455F03" w:rsidRPr="005B4871">
        <w:rPr>
          <w:color w:val="000000" w:themeColor="text1"/>
        </w:rPr>
        <w:t>1,2,…</w:t>
      </w:r>
      <w:proofErr w:type="gramEnd"/>
      <w:r w:rsidR="00B43D67">
        <w:rPr>
          <w:color w:val="000000" w:themeColor="text1"/>
        </w:rPr>
        <w:t xml:space="preserve"> . </w:t>
      </w:r>
      <w:r w:rsidR="00B43D67" w:rsidRPr="005B4871">
        <w:rPr>
          <w:lang w:val="en-US"/>
        </w:rPr>
        <w:t xml:space="preserve">For alternative 1 </w:t>
      </w:r>
      <w:r w:rsidR="00B43D67">
        <w:rPr>
          <w:lang w:val="en-US"/>
        </w:rPr>
        <w:t>in A</w:t>
      </w:r>
      <w:r w:rsidR="00B43D67" w:rsidRPr="005B4871">
        <w:rPr>
          <w:lang w:val="en-US"/>
        </w:rPr>
        <w:t xml:space="preserve">pproach 2, since the cell-specific channel CHBW advertised in SIB1 does not have to be placed on the 100kHz raster according to last meeting agreement, the clarification on </w:t>
      </w:r>
      <w:r w:rsidR="00B43D67" w:rsidRPr="005B4871">
        <w:rPr>
          <w:iCs/>
        </w:rPr>
        <w:t>clause 5.4.2.2 may force the UE to support any channel raster</w:t>
      </w:r>
      <w:r w:rsidR="00E72326">
        <w:rPr>
          <w:iCs/>
        </w:rPr>
        <w:t xml:space="preserve"> </w:t>
      </w:r>
      <w:r w:rsidR="00B43D67">
        <w:rPr>
          <w:iCs/>
        </w:rPr>
        <w:t xml:space="preserve">not specified in </w:t>
      </w:r>
      <w:r w:rsidR="00E72326">
        <w:rPr>
          <w:iCs/>
        </w:rPr>
        <w:t>the s</w:t>
      </w:r>
      <w:r w:rsidR="00B43D67">
        <w:rPr>
          <w:iCs/>
        </w:rPr>
        <w:t>pecification</w:t>
      </w:r>
      <w:r w:rsidR="00B43D67" w:rsidRPr="005B4871">
        <w:rPr>
          <w:iCs/>
        </w:rPr>
        <w:t xml:space="preserve">, which may increase more UE design complexity </w:t>
      </w:r>
      <w:r w:rsidR="00B43D67" w:rsidRPr="005B4871">
        <w:t xml:space="preserve">than approach 1. </w:t>
      </w:r>
      <w:r w:rsidR="00E72326" w:rsidRPr="005B4871">
        <w:rPr>
          <w:lang w:val="en-US"/>
        </w:rPr>
        <w:t xml:space="preserve">For </w:t>
      </w:r>
      <w:r w:rsidR="00E72326">
        <w:rPr>
          <w:lang w:val="en-US"/>
        </w:rPr>
        <w:t>A</w:t>
      </w:r>
      <w:r w:rsidR="00E72326" w:rsidRPr="005B4871">
        <w:rPr>
          <w:lang w:val="en-US"/>
        </w:rPr>
        <w:t xml:space="preserve">lternative 3 of </w:t>
      </w:r>
      <w:r w:rsidR="00E72326">
        <w:rPr>
          <w:lang w:val="en-US"/>
        </w:rPr>
        <w:t>A</w:t>
      </w:r>
      <w:r w:rsidR="00E72326" w:rsidRPr="005B4871">
        <w:rPr>
          <w:lang w:val="en-US"/>
        </w:rPr>
        <w:t xml:space="preserve">pproach 2, the </w:t>
      </w:r>
      <w:r w:rsidR="00E72326" w:rsidRPr="005B4871">
        <w:rPr>
          <w:iCs/>
        </w:rPr>
        <w:t>UE can signal a capability to support a UE</w:t>
      </w:r>
      <w:r w:rsidR="00E72326">
        <w:rPr>
          <w:iCs/>
        </w:rPr>
        <w:t>-</w:t>
      </w:r>
      <w:r w:rsidR="00E72326" w:rsidRPr="005B4871">
        <w:rPr>
          <w:iCs/>
        </w:rPr>
        <w:t xml:space="preserve">specific channel BW off the 100 kHz channel raster by RB grid of the carrier bandwidth in SIB1. Although the new raster points would be much less than approach 1, it would be less flexible </w:t>
      </w:r>
      <w:r w:rsidR="00E72326">
        <w:rPr>
          <w:iCs/>
        </w:rPr>
        <w:t xml:space="preserve">in BW configuration and the issue cannot be solved for </w:t>
      </w:r>
      <w:r w:rsidR="00E72326" w:rsidRPr="005B4871">
        <w:rPr>
          <w:color w:val="000000" w:themeColor="text1"/>
        </w:rPr>
        <w:t xml:space="preserve">40KHz channel raster </w:t>
      </w:r>
      <w:r w:rsidR="00E72326">
        <w:rPr>
          <w:color w:val="000000" w:themeColor="text1"/>
        </w:rPr>
        <w:t xml:space="preserve">shift </w:t>
      </w:r>
      <w:r w:rsidR="00E72326">
        <w:rPr>
          <w:iCs/>
        </w:rPr>
        <w:t xml:space="preserve">due to </w:t>
      </w:r>
      <w:r w:rsidR="00E72326" w:rsidRPr="005B4871">
        <w:rPr>
          <w:iCs/>
        </w:rPr>
        <w:t>guard band check</w:t>
      </w:r>
      <w:r w:rsidR="00E72326">
        <w:rPr>
          <w:iCs/>
        </w:rPr>
        <w:t>ing</w:t>
      </w:r>
      <w:r w:rsidR="00E72326" w:rsidRPr="005B4871">
        <w:rPr>
          <w:iCs/>
        </w:rPr>
        <w:t xml:space="preserve"> </w:t>
      </w:r>
      <w:r w:rsidR="00E72326">
        <w:rPr>
          <w:iCs/>
        </w:rPr>
        <w:t xml:space="preserve">in band n28 with the configuration of </w:t>
      </w:r>
      <w:r w:rsidR="00E72326" w:rsidRPr="005B4871">
        <w:rPr>
          <w:color w:val="000000" w:themeColor="text1"/>
        </w:rPr>
        <w:t>30MHz</w:t>
      </w:r>
      <w:r w:rsidR="00E72326" w:rsidRPr="005B4871">
        <w:rPr>
          <w:lang w:val="en-US"/>
        </w:rPr>
        <w:t xml:space="preserve"> UE-specific channel CHBW</w:t>
      </w:r>
      <w:r w:rsidR="00E72326" w:rsidRPr="005B4871">
        <w:rPr>
          <w:color w:val="000000" w:themeColor="text1"/>
        </w:rPr>
        <w:t xml:space="preserve"> </w:t>
      </w:r>
      <w:r w:rsidR="00E72326">
        <w:rPr>
          <w:color w:val="000000" w:themeColor="text1"/>
        </w:rPr>
        <w:t>within</w:t>
      </w:r>
      <w:r w:rsidR="00E72326" w:rsidRPr="005B4871">
        <w:rPr>
          <w:color w:val="000000" w:themeColor="text1"/>
        </w:rPr>
        <w:t xml:space="preserve"> 40MHz </w:t>
      </w:r>
      <w:r w:rsidR="00E72326" w:rsidRPr="005B4871">
        <w:rPr>
          <w:lang w:val="en-US"/>
        </w:rPr>
        <w:t>cell-specific channel CHBW</w:t>
      </w:r>
      <w:r w:rsidR="00E72326">
        <w:rPr>
          <w:lang w:val="en-US"/>
        </w:rPr>
        <w:t>.</w:t>
      </w:r>
    </w:p>
    <w:p w14:paraId="1A5ACB5F" w14:textId="1BA6EBC7" w:rsidR="00E72326" w:rsidRPr="00E72326" w:rsidRDefault="00816D41" w:rsidP="00E72326">
      <w:pPr>
        <w:jc w:val="both"/>
        <w:rPr>
          <w:color w:val="000000" w:themeColor="text1"/>
        </w:rPr>
      </w:pPr>
      <w:r>
        <w:rPr>
          <w:color w:val="000000" w:themeColor="text1"/>
        </w:rPr>
        <w:t>In</w:t>
      </w:r>
      <w:r w:rsidR="00E72326">
        <w:rPr>
          <w:color w:val="000000" w:themeColor="text1"/>
        </w:rPr>
        <w:t xml:space="preserve"> our view, Approach 1 is preferred with moderate new channel raster points and would also </w:t>
      </w:r>
      <w:r>
        <w:rPr>
          <w:color w:val="000000" w:themeColor="text1"/>
        </w:rPr>
        <w:t xml:space="preserve">be </w:t>
      </w:r>
      <w:r w:rsidR="00E72326">
        <w:rPr>
          <w:color w:val="000000" w:themeColor="text1"/>
        </w:rPr>
        <w:t xml:space="preserve">flexible for the future extension to irregular bandwidth configuration. Therefore, we would like to propose to introduce </w:t>
      </w:r>
      <w:r w:rsidR="00E72326" w:rsidRPr="000B667E">
        <w:rPr>
          <w:color w:val="000000" w:themeColor="text1"/>
        </w:rPr>
        <w:t xml:space="preserve">the new channel raster with 10KHz as the step size for both UE and </w:t>
      </w:r>
      <w:proofErr w:type="spellStart"/>
      <w:r w:rsidR="00E72326" w:rsidRPr="000B667E">
        <w:rPr>
          <w:color w:val="000000" w:themeColor="text1"/>
        </w:rPr>
        <w:t>gNB</w:t>
      </w:r>
      <w:proofErr w:type="spellEnd"/>
      <w:r w:rsidR="00E72326" w:rsidRPr="000B667E">
        <w:rPr>
          <w:color w:val="000000" w:themeColor="text1"/>
        </w:rPr>
        <w:t xml:space="preserve"> in all FR1 bands below 3GHz that currently have 100KHz channel raster</w:t>
      </w:r>
      <w:r w:rsidR="00E72326">
        <w:rPr>
          <w:color w:val="000000" w:themeColor="text1"/>
        </w:rPr>
        <w:t>.</w:t>
      </w:r>
    </w:p>
    <w:p w14:paraId="7E4F4983" w14:textId="274E198F" w:rsidR="00E70AB3" w:rsidRDefault="001D238F" w:rsidP="00320B69">
      <w:pPr>
        <w:jc w:val="both"/>
        <w:rPr>
          <w:b/>
          <w:lang w:val="en-US" w:eastAsia="zh-TW"/>
        </w:rPr>
      </w:pPr>
      <w:r>
        <w:rPr>
          <w:b/>
          <w:lang w:val="en-US" w:eastAsia="zh-TW"/>
        </w:rPr>
        <w:t>Proposal 1</w:t>
      </w:r>
      <w:r w:rsidRPr="005F6604">
        <w:rPr>
          <w:b/>
          <w:lang w:val="en-US" w:eastAsia="zh-TW"/>
        </w:rPr>
        <w:t xml:space="preserve">: </w:t>
      </w:r>
      <w:r w:rsidR="00327B63">
        <w:rPr>
          <w:b/>
          <w:lang w:val="en-US" w:eastAsia="zh-TW"/>
        </w:rPr>
        <w:t>Introduce the new channel raster with 10KHz as the step size</w:t>
      </w:r>
      <w:r w:rsidR="003D0BD2">
        <w:rPr>
          <w:b/>
          <w:lang w:val="en-US" w:eastAsia="zh-TW"/>
        </w:rPr>
        <w:t xml:space="preserve"> for both UE and </w:t>
      </w:r>
      <w:proofErr w:type="spellStart"/>
      <w:r w:rsidR="003D0BD2">
        <w:rPr>
          <w:b/>
          <w:lang w:val="en-US" w:eastAsia="zh-TW"/>
        </w:rPr>
        <w:t>gNB</w:t>
      </w:r>
      <w:proofErr w:type="spellEnd"/>
      <w:r w:rsidR="003D0BD2">
        <w:rPr>
          <w:b/>
          <w:lang w:val="en-US" w:eastAsia="zh-TW"/>
        </w:rPr>
        <w:t xml:space="preserve"> in all FR1 bands below 3GHz that currently have 100KHz channel raster</w:t>
      </w:r>
      <w:r>
        <w:rPr>
          <w:b/>
          <w:lang w:val="en-US" w:eastAsia="zh-TW"/>
        </w:rPr>
        <w:t>.</w:t>
      </w:r>
    </w:p>
    <w:p w14:paraId="2E1109D3" w14:textId="31EEDF2E" w:rsidR="00A25C6C" w:rsidRDefault="003F73D5" w:rsidP="00320B69">
      <w:pPr>
        <w:jc w:val="both"/>
        <w:rPr>
          <w:lang w:val="en-US" w:eastAsia="zh-TW"/>
        </w:rPr>
      </w:pPr>
      <w:r>
        <w:rPr>
          <w:lang w:val="en-US" w:eastAsia="zh-TW"/>
        </w:rPr>
        <w:lastRenderedPageBreak/>
        <w:t>I</w:t>
      </w:r>
      <w:r w:rsidR="002B1371">
        <w:rPr>
          <w:lang w:val="en-US" w:eastAsia="zh-TW"/>
        </w:rPr>
        <w:t xml:space="preserve">f approach 1 with 10KHz channel step size is approved as the solution, we propose to introduce </w:t>
      </w:r>
      <w:proofErr w:type="gramStart"/>
      <w:r w:rsidR="007C0DE1">
        <w:rPr>
          <w:lang w:val="en-US" w:eastAsia="zh-TW"/>
        </w:rPr>
        <w:t>a</w:t>
      </w:r>
      <w:r w:rsidR="00242BF3">
        <w:rPr>
          <w:lang w:val="en-US" w:eastAsia="zh-TW"/>
        </w:rPr>
        <w:t>n</w:t>
      </w:r>
      <w:proofErr w:type="gramEnd"/>
      <w:r w:rsidR="007C0DE1">
        <w:rPr>
          <w:lang w:val="en-US" w:eastAsia="zh-TW"/>
        </w:rPr>
        <w:t xml:space="preserve"> </w:t>
      </w:r>
      <w:r w:rsidR="002B1371">
        <w:rPr>
          <w:lang w:val="en-US" w:eastAsia="zh-TW"/>
        </w:rPr>
        <w:t xml:space="preserve">UE capability </w:t>
      </w:r>
      <w:r w:rsidR="007C0DE1">
        <w:rPr>
          <w:lang w:val="en-US" w:eastAsia="zh-TW"/>
        </w:rPr>
        <w:t>to support the new channel raster</w:t>
      </w:r>
      <w:r w:rsidR="00242BF3">
        <w:rPr>
          <w:lang w:val="en-US" w:eastAsia="zh-TW"/>
        </w:rPr>
        <w:t>, and it should be optional capability from Rel-18. Whether it is mandatory for some bands can be further discussed according to the operator’s request.</w:t>
      </w:r>
    </w:p>
    <w:p w14:paraId="2E1FDE28" w14:textId="1E20A3E8" w:rsidR="00F126F3" w:rsidRDefault="00F126F3" w:rsidP="00320B69">
      <w:pPr>
        <w:jc w:val="both"/>
        <w:rPr>
          <w:b/>
          <w:lang w:val="en-US" w:eastAsia="zh-TW"/>
        </w:rPr>
      </w:pPr>
      <w:r>
        <w:rPr>
          <w:b/>
          <w:lang w:val="en-US" w:eastAsia="zh-TW"/>
        </w:rPr>
        <w:t xml:space="preserve">Proposal </w:t>
      </w:r>
      <w:r w:rsidR="00237F66">
        <w:rPr>
          <w:b/>
          <w:lang w:val="en-US" w:eastAsia="zh-TW"/>
        </w:rPr>
        <w:t>2</w:t>
      </w:r>
      <w:r w:rsidRPr="005F6604">
        <w:rPr>
          <w:b/>
          <w:lang w:val="en-US" w:eastAsia="zh-TW"/>
        </w:rPr>
        <w:t xml:space="preserve">: </w:t>
      </w:r>
      <w:r w:rsidR="007E2303">
        <w:rPr>
          <w:b/>
          <w:lang w:val="en-US" w:eastAsia="zh-TW"/>
        </w:rPr>
        <w:t>The new UE capability should be i</w:t>
      </w:r>
      <w:r>
        <w:rPr>
          <w:b/>
          <w:lang w:val="en-US" w:eastAsia="zh-TW"/>
        </w:rPr>
        <w:t>ntroduce</w:t>
      </w:r>
      <w:r w:rsidR="007E2303">
        <w:rPr>
          <w:b/>
          <w:lang w:val="en-US" w:eastAsia="zh-TW"/>
        </w:rPr>
        <w:t>d</w:t>
      </w:r>
      <w:r w:rsidR="00561B22">
        <w:rPr>
          <w:b/>
          <w:lang w:val="en-US" w:eastAsia="zh-TW"/>
        </w:rPr>
        <w:t xml:space="preserve"> </w:t>
      </w:r>
      <w:r w:rsidR="007E2303">
        <w:rPr>
          <w:b/>
          <w:lang w:val="en-US" w:eastAsia="zh-TW"/>
        </w:rPr>
        <w:t>as an</w:t>
      </w:r>
      <w:r w:rsidR="005C0401">
        <w:rPr>
          <w:b/>
          <w:lang w:val="en-US" w:eastAsia="zh-TW"/>
        </w:rPr>
        <w:t xml:space="preserve"> optional </w:t>
      </w:r>
      <w:r w:rsidR="00561B22">
        <w:rPr>
          <w:b/>
          <w:lang w:val="en-US" w:eastAsia="zh-TW"/>
        </w:rPr>
        <w:t>per-</w:t>
      </w:r>
      <w:r w:rsidR="003F73D5">
        <w:rPr>
          <w:b/>
          <w:lang w:val="en-US" w:eastAsia="zh-TW"/>
        </w:rPr>
        <w:t>band</w:t>
      </w:r>
      <w:r w:rsidR="00561B22">
        <w:rPr>
          <w:b/>
          <w:lang w:val="en-US" w:eastAsia="zh-TW"/>
        </w:rPr>
        <w:t xml:space="preserve"> capability </w:t>
      </w:r>
      <w:r w:rsidR="008A2CCA">
        <w:rPr>
          <w:b/>
          <w:lang w:val="en-US" w:eastAsia="zh-TW"/>
        </w:rPr>
        <w:t xml:space="preserve">from Rel-18 </w:t>
      </w:r>
      <w:r w:rsidR="00561B22">
        <w:rPr>
          <w:b/>
          <w:lang w:val="en-US" w:eastAsia="zh-TW"/>
        </w:rPr>
        <w:t>to indicate</w:t>
      </w:r>
      <w:r w:rsidR="005C0401">
        <w:rPr>
          <w:b/>
          <w:lang w:val="en-US" w:eastAsia="zh-TW"/>
        </w:rPr>
        <w:t xml:space="preserve"> </w:t>
      </w:r>
      <w:r w:rsidR="00237F66">
        <w:rPr>
          <w:b/>
          <w:lang w:val="en-US" w:eastAsia="zh-TW"/>
        </w:rPr>
        <w:t>the new channel raster with 10KHz as the step size for all</w:t>
      </w:r>
      <w:r w:rsidR="00237F66" w:rsidRPr="00237F66">
        <w:rPr>
          <w:b/>
          <w:lang w:val="en-US" w:eastAsia="zh-TW"/>
        </w:rPr>
        <w:t xml:space="preserve"> FR1 bands below 3GHz that currently have 100 kHz channel raster</w:t>
      </w:r>
      <w:r w:rsidR="00237F66">
        <w:rPr>
          <w:b/>
          <w:lang w:val="en-US" w:eastAsia="zh-TW"/>
        </w:rPr>
        <w:t>.</w:t>
      </w:r>
      <w:r w:rsidR="008A2CCA">
        <w:rPr>
          <w:b/>
          <w:lang w:val="en-US" w:eastAsia="zh-TW"/>
        </w:rPr>
        <w:t xml:space="preserve"> Whether it is mandatory for some bands can be further discussed according to the operator’s request. </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45BE3FC3" w14:textId="77777777" w:rsidR="00FA78CE" w:rsidRDefault="00FA78CE" w:rsidP="00FA78CE">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Introduce the new channel raster with 10KHz as the step size for both UE and </w:t>
      </w:r>
      <w:proofErr w:type="spellStart"/>
      <w:r>
        <w:rPr>
          <w:b/>
          <w:lang w:val="en-US" w:eastAsia="zh-TW"/>
        </w:rPr>
        <w:t>gNB</w:t>
      </w:r>
      <w:proofErr w:type="spellEnd"/>
      <w:r>
        <w:rPr>
          <w:b/>
          <w:lang w:val="en-US" w:eastAsia="zh-TW"/>
        </w:rPr>
        <w:t xml:space="preserve"> in all FR1 bands below 3GHz that currently have 100KHz channel raster.</w:t>
      </w:r>
    </w:p>
    <w:p w14:paraId="65663C35" w14:textId="722A2D63" w:rsidR="00FA78CE" w:rsidRDefault="00FA78CE" w:rsidP="00FA78CE">
      <w:pPr>
        <w:jc w:val="both"/>
        <w:rPr>
          <w:b/>
          <w:lang w:val="en-US" w:eastAsia="zh-TW"/>
        </w:rPr>
      </w:pPr>
      <w:r>
        <w:rPr>
          <w:b/>
          <w:lang w:val="en-US" w:eastAsia="zh-TW"/>
        </w:rPr>
        <w:t>Proposal 2</w:t>
      </w:r>
      <w:r w:rsidRPr="005F6604">
        <w:rPr>
          <w:b/>
          <w:lang w:val="en-US" w:eastAsia="zh-TW"/>
        </w:rPr>
        <w:t xml:space="preserve">: </w:t>
      </w:r>
      <w:r>
        <w:rPr>
          <w:b/>
          <w:lang w:val="en-US" w:eastAsia="zh-TW"/>
        </w:rPr>
        <w:t>The new UE capability should be introduced as an optional per-band capability from Rel-18 to indicate the new channel raster with 10KHz as the step size for all</w:t>
      </w:r>
      <w:r w:rsidRPr="00237F66">
        <w:rPr>
          <w:b/>
          <w:lang w:val="en-US" w:eastAsia="zh-TW"/>
        </w:rPr>
        <w:t xml:space="preserve"> FR1 bands below 3GHz that currently have 100 kHz channel raster</w:t>
      </w:r>
      <w:r>
        <w:rPr>
          <w:b/>
          <w:lang w:val="en-US" w:eastAsia="zh-TW"/>
        </w:rPr>
        <w:t>. Whether it is mandatory for some bands can be further discussed according to the operator’s request.</w:t>
      </w:r>
    </w:p>
    <w:p w14:paraId="56780286" w14:textId="6FCEDB89" w:rsidR="00A839C8" w:rsidRDefault="00A839C8" w:rsidP="00A839C8">
      <w:pPr>
        <w:pStyle w:val="Heading1"/>
        <w:rPr>
          <w:lang w:val="en-US"/>
        </w:rPr>
      </w:pPr>
      <w:r>
        <w:rPr>
          <w:lang w:val="en-US"/>
        </w:rPr>
        <w:t>Reference</w:t>
      </w:r>
    </w:p>
    <w:p w14:paraId="24D05BDC" w14:textId="2EB7B1DA" w:rsidR="00014AC0" w:rsidRDefault="00B63312" w:rsidP="00014AC0">
      <w:pPr>
        <w:numPr>
          <w:ilvl w:val="0"/>
          <w:numId w:val="2"/>
        </w:numPr>
        <w:tabs>
          <w:tab w:val="left" w:pos="1080"/>
        </w:tabs>
        <w:rPr>
          <w:lang w:val="en-US" w:eastAsia="x-none"/>
        </w:rPr>
      </w:pPr>
      <w:r w:rsidRPr="00B63312">
        <w:rPr>
          <w:lang w:val="en-US" w:eastAsia="x-none"/>
        </w:rPr>
        <w:t>R4-23</w:t>
      </w:r>
      <w:r w:rsidR="00941C47">
        <w:rPr>
          <w:lang w:val="en-US" w:eastAsia="x-none"/>
        </w:rPr>
        <w:t>1</w:t>
      </w:r>
      <w:r w:rsidR="00DE2A00">
        <w:rPr>
          <w:lang w:val="en-US" w:eastAsia="x-none"/>
        </w:rPr>
        <w:t>4681</w:t>
      </w:r>
      <w:r w:rsidR="00AE612E">
        <w:rPr>
          <w:lang w:val="en-US" w:eastAsia="x-none"/>
        </w:rPr>
        <w:t>, “</w:t>
      </w:r>
      <w:r w:rsidR="00AE612E" w:rsidRPr="00AE612E">
        <w:rPr>
          <w:lang w:val="en-US" w:eastAsia="x-none"/>
        </w:rPr>
        <w:t xml:space="preserve">WF on </w:t>
      </w:r>
      <w:r w:rsidR="00014AC0">
        <w:rPr>
          <w:lang w:val="en-US" w:eastAsia="x-none"/>
        </w:rPr>
        <w:t>channel raster enhancement</w:t>
      </w:r>
      <w:r w:rsidR="00AE612E">
        <w:rPr>
          <w:lang w:val="en-US" w:eastAsia="x-none"/>
        </w:rPr>
        <w:t>”, RAN4#10</w:t>
      </w:r>
      <w:r w:rsidR="00DE2A00">
        <w:rPr>
          <w:lang w:val="en-US" w:eastAsia="x-none"/>
        </w:rPr>
        <w:t>8</w:t>
      </w:r>
      <w:r w:rsidR="00AE612E">
        <w:rPr>
          <w:lang w:val="en-US" w:eastAsia="x-none"/>
        </w:rPr>
        <w:t>,</w:t>
      </w:r>
      <w:r w:rsidR="001B41AF">
        <w:rPr>
          <w:lang w:val="en-US" w:eastAsia="x-none"/>
        </w:rPr>
        <w:t xml:space="preserve"> </w:t>
      </w:r>
      <w:r w:rsidR="00014AC0">
        <w:rPr>
          <w:lang w:val="en-US" w:eastAsia="x-none"/>
        </w:rPr>
        <w:t>Ericsson</w:t>
      </w:r>
    </w:p>
    <w:p w14:paraId="33926077" w14:textId="5C66AD92" w:rsidR="00D66372" w:rsidRDefault="006459BC" w:rsidP="00D66372">
      <w:pPr>
        <w:numPr>
          <w:ilvl w:val="0"/>
          <w:numId w:val="2"/>
        </w:numPr>
        <w:tabs>
          <w:tab w:val="left" w:pos="1080"/>
        </w:tabs>
        <w:rPr>
          <w:lang w:val="en-US" w:eastAsia="x-none"/>
        </w:rPr>
      </w:pPr>
      <w:r w:rsidRPr="00D66372">
        <w:rPr>
          <w:lang w:val="en-US" w:eastAsia="x-none"/>
        </w:rPr>
        <w:t>R</w:t>
      </w:r>
      <w:r w:rsidR="00D66372" w:rsidRPr="00D66372">
        <w:rPr>
          <w:lang w:val="en-US" w:eastAsia="x-none"/>
        </w:rPr>
        <w:t>P-230813</w:t>
      </w:r>
      <w:r w:rsidRPr="00D66372">
        <w:rPr>
          <w:lang w:val="en-US" w:eastAsia="x-none"/>
        </w:rPr>
        <w:t>, “</w:t>
      </w:r>
      <w:r w:rsidR="00D66372" w:rsidRPr="00D66372">
        <w:rPr>
          <w:lang w:val="en-US" w:eastAsia="x-none"/>
        </w:rPr>
        <w:t>New WID on Channel raster enhancement</w:t>
      </w:r>
      <w:r w:rsidRPr="00D66372">
        <w:rPr>
          <w:lang w:val="en-US" w:eastAsia="x-none"/>
        </w:rPr>
        <w:t>”, RAN</w:t>
      </w:r>
      <w:r w:rsidR="00D66372" w:rsidRPr="00D66372">
        <w:rPr>
          <w:lang w:val="en-US" w:eastAsia="x-none"/>
        </w:rPr>
        <w:t>#99</w:t>
      </w:r>
      <w:r w:rsidRPr="00D66372">
        <w:rPr>
          <w:lang w:val="en-US" w:eastAsia="x-none"/>
        </w:rPr>
        <w:t xml:space="preserve">, </w:t>
      </w:r>
      <w:r w:rsidR="00D66372">
        <w:rPr>
          <w:lang w:val="en-US" w:eastAsia="x-none"/>
        </w:rPr>
        <w:t>Ericsson</w:t>
      </w:r>
    </w:p>
    <w:p w14:paraId="0FA2BB53" w14:textId="6E6C64BC" w:rsidR="00DE2A00" w:rsidRPr="00DE2A00" w:rsidRDefault="00DE2A00" w:rsidP="00DE2A00">
      <w:pPr>
        <w:numPr>
          <w:ilvl w:val="0"/>
          <w:numId w:val="2"/>
        </w:numPr>
        <w:tabs>
          <w:tab w:val="left" w:pos="1080"/>
        </w:tabs>
        <w:rPr>
          <w:lang w:val="en-US" w:eastAsia="x-none"/>
        </w:rPr>
      </w:pPr>
      <w:r>
        <w:rPr>
          <w:lang w:val="en-US" w:eastAsia="x-none"/>
        </w:rPr>
        <w:t>R4-231</w:t>
      </w:r>
      <w:r w:rsidR="00BD596E">
        <w:rPr>
          <w:lang w:val="en-US" w:eastAsia="x-none"/>
        </w:rPr>
        <w:t>3</w:t>
      </w:r>
      <w:r>
        <w:rPr>
          <w:lang w:val="en-US" w:eastAsia="x-none"/>
        </w:rPr>
        <w:t>503, “Discussion on NR channel raster enhancement”, RAN4#10</w:t>
      </w:r>
      <w:r w:rsidR="00014908">
        <w:rPr>
          <w:lang w:val="en-US" w:eastAsia="x-none"/>
        </w:rPr>
        <w:t>8</w:t>
      </w:r>
      <w:r>
        <w:rPr>
          <w:lang w:val="en-US" w:eastAsia="x-none"/>
        </w:rPr>
        <w:t>, Google</w:t>
      </w:r>
    </w:p>
    <w:sectPr w:rsidR="00DE2A00" w:rsidRPr="00DE2A0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3226" w14:textId="77777777" w:rsidR="00BA7DA1" w:rsidRDefault="00BA7DA1">
      <w:r>
        <w:separator/>
      </w:r>
    </w:p>
  </w:endnote>
  <w:endnote w:type="continuationSeparator" w:id="0">
    <w:p w14:paraId="7F5C944C" w14:textId="77777777" w:rsidR="00BA7DA1" w:rsidRDefault="00BA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71FC" w14:textId="77777777" w:rsidR="00BA7DA1" w:rsidRDefault="00BA7DA1">
      <w:r>
        <w:separator/>
      </w:r>
    </w:p>
  </w:footnote>
  <w:footnote w:type="continuationSeparator" w:id="0">
    <w:p w14:paraId="1E2F3A0C" w14:textId="77777777" w:rsidR="00BA7DA1" w:rsidRDefault="00BA7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0C303F"/>
    <w:multiLevelType w:val="hybridMultilevel"/>
    <w:tmpl w:val="5F3AAC7E"/>
    <w:lvl w:ilvl="0" w:tplc="8D36CCF4">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7"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F66E52"/>
    <w:multiLevelType w:val="hybridMultilevel"/>
    <w:tmpl w:val="FAA63C8A"/>
    <w:lvl w:ilvl="0" w:tplc="5C208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27" w15:restartNumberingAfterBreak="0">
    <w:nsid w:val="3F4452B8"/>
    <w:multiLevelType w:val="hybridMultilevel"/>
    <w:tmpl w:val="60EEFEC2"/>
    <w:lvl w:ilvl="0" w:tplc="ACCA3F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37A2A"/>
    <w:multiLevelType w:val="hybridMultilevel"/>
    <w:tmpl w:val="89B8D5FC"/>
    <w:lvl w:ilvl="0" w:tplc="1146F6B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306316"/>
    <w:multiLevelType w:val="hybridMultilevel"/>
    <w:tmpl w:val="BC28F0B8"/>
    <w:lvl w:ilvl="0" w:tplc="93F6B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5435D9"/>
    <w:multiLevelType w:val="hybridMultilevel"/>
    <w:tmpl w:val="766C684A"/>
    <w:lvl w:ilvl="0" w:tplc="D8F2330A">
      <w:start w:val="6"/>
      <w:numFmt w:val="bullet"/>
      <w:lvlText w:val="-"/>
      <w:lvlJc w:val="left"/>
      <w:pPr>
        <w:ind w:left="2880" w:hanging="360"/>
      </w:pPr>
      <w:rPr>
        <w:rFonts w:ascii="Times New Roman" w:eastAsia="SimSun" w:hAnsi="Times New Roman" w:cs="Times New Roman" w:hint="default"/>
      </w:rPr>
    </w:lvl>
    <w:lvl w:ilvl="1" w:tplc="20000003" w:tentative="1">
      <w:start w:val="1"/>
      <w:numFmt w:val="bullet"/>
      <w:lvlText w:val="o"/>
      <w:lvlJc w:val="left"/>
      <w:pPr>
        <w:ind w:left="3600" w:hanging="360"/>
      </w:pPr>
      <w:rPr>
        <w:rFonts w:ascii="Courier New" w:hAnsi="Courier New" w:cs="Courier New" w:hint="default"/>
      </w:rPr>
    </w:lvl>
    <w:lvl w:ilvl="2" w:tplc="20000005" w:tentative="1">
      <w:start w:val="1"/>
      <w:numFmt w:val="bullet"/>
      <w:lvlText w:val=""/>
      <w:lvlJc w:val="left"/>
      <w:pPr>
        <w:ind w:left="4320" w:hanging="360"/>
      </w:pPr>
      <w:rPr>
        <w:rFonts w:ascii="Wingdings" w:hAnsi="Wingdings" w:hint="default"/>
      </w:rPr>
    </w:lvl>
    <w:lvl w:ilvl="3" w:tplc="20000001" w:tentative="1">
      <w:start w:val="1"/>
      <w:numFmt w:val="bullet"/>
      <w:lvlText w:val=""/>
      <w:lvlJc w:val="left"/>
      <w:pPr>
        <w:ind w:left="5040" w:hanging="360"/>
      </w:pPr>
      <w:rPr>
        <w:rFonts w:ascii="Symbol" w:hAnsi="Symbol" w:hint="default"/>
      </w:rPr>
    </w:lvl>
    <w:lvl w:ilvl="4" w:tplc="20000003" w:tentative="1">
      <w:start w:val="1"/>
      <w:numFmt w:val="bullet"/>
      <w:lvlText w:val="o"/>
      <w:lvlJc w:val="left"/>
      <w:pPr>
        <w:ind w:left="5760" w:hanging="360"/>
      </w:pPr>
      <w:rPr>
        <w:rFonts w:ascii="Courier New" w:hAnsi="Courier New" w:cs="Courier New" w:hint="default"/>
      </w:rPr>
    </w:lvl>
    <w:lvl w:ilvl="5" w:tplc="20000005" w:tentative="1">
      <w:start w:val="1"/>
      <w:numFmt w:val="bullet"/>
      <w:lvlText w:val=""/>
      <w:lvlJc w:val="left"/>
      <w:pPr>
        <w:ind w:left="6480" w:hanging="360"/>
      </w:pPr>
      <w:rPr>
        <w:rFonts w:ascii="Wingdings" w:hAnsi="Wingdings" w:hint="default"/>
      </w:rPr>
    </w:lvl>
    <w:lvl w:ilvl="6" w:tplc="20000001" w:tentative="1">
      <w:start w:val="1"/>
      <w:numFmt w:val="bullet"/>
      <w:lvlText w:val=""/>
      <w:lvlJc w:val="left"/>
      <w:pPr>
        <w:ind w:left="7200" w:hanging="360"/>
      </w:pPr>
      <w:rPr>
        <w:rFonts w:ascii="Symbol" w:hAnsi="Symbol" w:hint="default"/>
      </w:rPr>
    </w:lvl>
    <w:lvl w:ilvl="7" w:tplc="20000003" w:tentative="1">
      <w:start w:val="1"/>
      <w:numFmt w:val="bullet"/>
      <w:lvlText w:val="o"/>
      <w:lvlJc w:val="left"/>
      <w:pPr>
        <w:ind w:left="7920" w:hanging="360"/>
      </w:pPr>
      <w:rPr>
        <w:rFonts w:ascii="Courier New" w:hAnsi="Courier New" w:cs="Courier New" w:hint="default"/>
      </w:rPr>
    </w:lvl>
    <w:lvl w:ilvl="8" w:tplc="20000005" w:tentative="1">
      <w:start w:val="1"/>
      <w:numFmt w:val="bullet"/>
      <w:lvlText w:val=""/>
      <w:lvlJc w:val="left"/>
      <w:pPr>
        <w:ind w:left="8640" w:hanging="36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3050CC4"/>
    <w:multiLevelType w:val="hybridMultilevel"/>
    <w:tmpl w:val="F0A0C89E"/>
    <w:lvl w:ilvl="0" w:tplc="583C898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AA51A0F"/>
    <w:multiLevelType w:val="hybridMultilevel"/>
    <w:tmpl w:val="4606C3C4"/>
    <w:lvl w:ilvl="0" w:tplc="653295DA">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020B37"/>
    <w:multiLevelType w:val="hybridMultilevel"/>
    <w:tmpl w:val="6C00CD6E"/>
    <w:lvl w:ilvl="0" w:tplc="40BCF5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237056C"/>
    <w:multiLevelType w:val="hybridMultilevel"/>
    <w:tmpl w:val="7A0CB37C"/>
    <w:lvl w:ilvl="0" w:tplc="591860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5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965AF4"/>
    <w:multiLevelType w:val="hybridMultilevel"/>
    <w:tmpl w:val="F64EC988"/>
    <w:lvl w:ilvl="0" w:tplc="F27057E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3"/>
  </w:num>
  <w:num w:numId="3" w16cid:durableId="1848671440">
    <w:abstractNumId w:val="46"/>
  </w:num>
  <w:num w:numId="4" w16cid:durableId="287128541">
    <w:abstractNumId w:val="56"/>
  </w:num>
  <w:num w:numId="5" w16cid:durableId="704259481">
    <w:abstractNumId w:val="36"/>
  </w:num>
  <w:num w:numId="6" w16cid:durableId="494150064">
    <w:abstractNumId w:val="18"/>
  </w:num>
  <w:num w:numId="7" w16cid:durableId="32266730">
    <w:abstractNumId w:val="5"/>
  </w:num>
  <w:num w:numId="8" w16cid:durableId="897008261">
    <w:abstractNumId w:val="45"/>
  </w:num>
  <w:num w:numId="9" w16cid:durableId="1918588008">
    <w:abstractNumId w:val="20"/>
  </w:num>
  <w:num w:numId="10" w16cid:durableId="543835056">
    <w:abstractNumId w:val="34"/>
  </w:num>
  <w:num w:numId="11" w16cid:durableId="637493424">
    <w:abstractNumId w:val="60"/>
  </w:num>
  <w:num w:numId="12" w16cid:durableId="72287852">
    <w:abstractNumId w:val="14"/>
  </w:num>
  <w:num w:numId="13" w16cid:durableId="910506567">
    <w:abstractNumId w:val="12"/>
  </w:num>
  <w:num w:numId="14" w16cid:durableId="868878726">
    <w:abstractNumId w:val="32"/>
  </w:num>
  <w:num w:numId="15" w16cid:durableId="1417282263">
    <w:abstractNumId w:val="28"/>
  </w:num>
  <w:num w:numId="16" w16cid:durableId="1483235279">
    <w:abstractNumId w:val="2"/>
  </w:num>
  <w:num w:numId="17" w16cid:durableId="1391224398">
    <w:abstractNumId w:val="13"/>
  </w:num>
  <w:num w:numId="18" w16cid:durableId="580065971">
    <w:abstractNumId w:val="3"/>
  </w:num>
  <w:num w:numId="19" w16cid:durableId="2003700665">
    <w:abstractNumId w:val="58"/>
  </w:num>
  <w:num w:numId="20" w16cid:durableId="846746527">
    <w:abstractNumId w:val="31"/>
  </w:num>
  <w:num w:numId="21" w16cid:durableId="1524898150">
    <w:abstractNumId w:val="55"/>
  </w:num>
  <w:num w:numId="22" w16cid:durableId="75175246">
    <w:abstractNumId w:val="1"/>
  </w:num>
  <w:num w:numId="23" w16cid:durableId="601499786">
    <w:abstractNumId w:val="4"/>
  </w:num>
  <w:num w:numId="24" w16cid:durableId="2097164087">
    <w:abstractNumId w:val="47"/>
  </w:num>
  <w:num w:numId="25" w16cid:durableId="1759863025">
    <w:abstractNumId w:val="10"/>
  </w:num>
  <w:num w:numId="26" w16cid:durableId="2080593379">
    <w:abstractNumId w:val="48"/>
  </w:num>
  <w:num w:numId="27" w16cid:durableId="749083227">
    <w:abstractNumId w:val="22"/>
  </w:num>
  <w:num w:numId="28" w16cid:durableId="1626621793">
    <w:abstractNumId w:val="9"/>
  </w:num>
  <w:num w:numId="29" w16cid:durableId="1936208958">
    <w:abstractNumId w:val="7"/>
  </w:num>
  <w:num w:numId="30" w16cid:durableId="400178168">
    <w:abstractNumId w:val="53"/>
  </w:num>
  <w:num w:numId="31" w16cid:durableId="1491948527">
    <w:abstractNumId w:val="21"/>
  </w:num>
  <w:num w:numId="32" w16cid:durableId="91433850">
    <w:abstractNumId w:val="25"/>
  </w:num>
  <w:num w:numId="33" w16cid:durableId="1705252149">
    <w:abstractNumId w:val="35"/>
  </w:num>
  <w:num w:numId="34" w16cid:durableId="1341931594">
    <w:abstractNumId w:val="39"/>
  </w:num>
  <w:num w:numId="35" w16cid:durableId="2055157285">
    <w:abstractNumId w:val="51"/>
  </w:num>
  <w:num w:numId="36" w16cid:durableId="907494910">
    <w:abstractNumId w:val="59"/>
  </w:num>
  <w:num w:numId="37" w16cid:durableId="175579515">
    <w:abstractNumId w:val="11"/>
  </w:num>
  <w:num w:numId="38" w16cid:durableId="2080783788">
    <w:abstractNumId w:val="38"/>
  </w:num>
  <w:num w:numId="39" w16cid:durableId="496312924">
    <w:abstractNumId w:val="52"/>
  </w:num>
  <w:num w:numId="40" w16cid:durableId="1366060901">
    <w:abstractNumId w:val="41"/>
  </w:num>
  <w:num w:numId="41" w16cid:durableId="866598799">
    <w:abstractNumId w:val="24"/>
  </w:num>
  <w:num w:numId="42" w16cid:durableId="1087383631">
    <w:abstractNumId w:val="0"/>
  </w:num>
  <w:num w:numId="43" w16cid:durableId="986669777">
    <w:abstractNumId w:val="33"/>
  </w:num>
  <w:num w:numId="44" w16cid:durableId="1512717097">
    <w:abstractNumId w:val="17"/>
  </w:num>
  <w:num w:numId="45" w16cid:durableId="811950696">
    <w:abstractNumId w:val="19"/>
  </w:num>
  <w:num w:numId="46" w16cid:durableId="11274133">
    <w:abstractNumId w:val="26"/>
  </w:num>
  <w:num w:numId="47" w16cid:durableId="249390807">
    <w:abstractNumId w:val="54"/>
  </w:num>
  <w:num w:numId="48" w16cid:durableId="579827677">
    <w:abstractNumId w:val="6"/>
  </w:num>
  <w:num w:numId="49" w16cid:durableId="703479566">
    <w:abstractNumId w:val="8"/>
  </w:num>
  <w:num w:numId="50" w16cid:durableId="1052970124">
    <w:abstractNumId w:val="16"/>
  </w:num>
  <w:num w:numId="51" w16cid:durableId="382870611">
    <w:abstractNumId w:val="15"/>
  </w:num>
  <w:num w:numId="52" w16cid:durableId="1475105397">
    <w:abstractNumId w:val="49"/>
  </w:num>
  <w:num w:numId="53" w16cid:durableId="405494483">
    <w:abstractNumId w:val="42"/>
  </w:num>
  <w:num w:numId="54" w16cid:durableId="747310113">
    <w:abstractNumId w:val="29"/>
  </w:num>
  <w:num w:numId="55" w16cid:durableId="1423142550">
    <w:abstractNumId w:val="37"/>
  </w:num>
  <w:num w:numId="56" w16cid:durableId="1614091953">
    <w:abstractNumId w:val="23"/>
  </w:num>
  <w:num w:numId="57" w16cid:durableId="1405952043">
    <w:abstractNumId w:val="27"/>
  </w:num>
  <w:num w:numId="58" w16cid:durableId="1216700336">
    <w:abstractNumId w:val="50"/>
  </w:num>
  <w:num w:numId="59" w16cid:durableId="2095275799">
    <w:abstractNumId w:val="44"/>
  </w:num>
  <w:num w:numId="60" w16cid:durableId="2137983726">
    <w:abstractNumId w:val="57"/>
  </w:num>
  <w:num w:numId="61" w16cid:durableId="1758403668">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908"/>
    <w:rsid w:val="00014AC0"/>
    <w:rsid w:val="00014CF4"/>
    <w:rsid w:val="00014CFE"/>
    <w:rsid w:val="00014E0C"/>
    <w:rsid w:val="00014FFF"/>
    <w:rsid w:val="00015A6B"/>
    <w:rsid w:val="000162FA"/>
    <w:rsid w:val="0001640E"/>
    <w:rsid w:val="000167F5"/>
    <w:rsid w:val="00016A3A"/>
    <w:rsid w:val="00016CE3"/>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1A09"/>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379"/>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5AF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57C5"/>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3A7A"/>
    <w:rsid w:val="0007417B"/>
    <w:rsid w:val="00074324"/>
    <w:rsid w:val="00074B36"/>
    <w:rsid w:val="00074EBA"/>
    <w:rsid w:val="00074F2C"/>
    <w:rsid w:val="0007555F"/>
    <w:rsid w:val="00075A72"/>
    <w:rsid w:val="00076477"/>
    <w:rsid w:val="000767FB"/>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16FA"/>
    <w:rsid w:val="000B2145"/>
    <w:rsid w:val="000B24B0"/>
    <w:rsid w:val="000B26BB"/>
    <w:rsid w:val="000B2A42"/>
    <w:rsid w:val="000B2A65"/>
    <w:rsid w:val="000B2EFB"/>
    <w:rsid w:val="000B2FE1"/>
    <w:rsid w:val="000B31F2"/>
    <w:rsid w:val="000B327D"/>
    <w:rsid w:val="000B37AA"/>
    <w:rsid w:val="000B434A"/>
    <w:rsid w:val="000B5030"/>
    <w:rsid w:val="000B56F7"/>
    <w:rsid w:val="000B5BCF"/>
    <w:rsid w:val="000B5EB8"/>
    <w:rsid w:val="000B5EE7"/>
    <w:rsid w:val="000B5FC6"/>
    <w:rsid w:val="000B667E"/>
    <w:rsid w:val="000B6D46"/>
    <w:rsid w:val="000B6D65"/>
    <w:rsid w:val="000B6DAA"/>
    <w:rsid w:val="000B6F9F"/>
    <w:rsid w:val="000B7AA1"/>
    <w:rsid w:val="000B7ADD"/>
    <w:rsid w:val="000C0625"/>
    <w:rsid w:val="000C084C"/>
    <w:rsid w:val="000C086D"/>
    <w:rsid w:val="000C0B1F"/>
    <w:rsid w:val="000C0B53"/>
    <w:rsid w:val="000C0C87"/>
    <w:rsid w:val="000C1396"/>
    <w:rsid w:val="000C1B7F"/>
    <w:rsid w:val="000C1E85"/>
    <w:rsid w:val="000C1EBE"/>
    <w:rsid w:val="000C1F3E"/>
    <w:rsid w:val="000C1FC7"/>
    <w:rsid w:val="000C307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07C3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878"/>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4"/>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5ECE"/>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92E"/>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6D6"/>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A51"/>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37F66"/>
    <w:rsid w:val="002406DF"/>
    <w:rsid w:val="00240974"/>
    <w:rsid w:val="00241D54"/>
    <w:rsid w:val="00241EE0"/>
    <w:rsid w:val="002420FA"/>
    <w:rsid w:val="00242BF3"/>
    <w:rsid w:val="0024341E"/>
    <w:rsid w:val="00243AA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AA4"/>
    <w:rsid w:val="00253D02"/>
    <w:rsid w:val="002541E7"/>
    <w:rsid w:val="00254888"/>
    <w:rsid w:val="00254EE6"/>
    <w:rsid w:val="002551F4"/>
    <w:rsid w:val="002553D0"/>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1F15"/>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067"/>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371"/>
    <w:rsid w:val="002B1C8F"/>
    <w:rsid w:val="002B1FD0"/>
    <w:rsid w:val="002B2185"/>
    <w:rsid w:val="002B2BD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4F5"/>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068"/>
    <w:rsid w:val="002F1791"/>
    <w:rsid w:val="002F1FBE"/>
    <w:rsid w:val="002F26F4"/>
    <w:rsid w:val="002F2B5C"/>
    <w:rsid w:val="002F2E0D"/>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B63"/>
    <w:rsid w:val="00327EF9"/>
    <w:rsid w:val="00327FCD"/>
    <w:rsid w:val="00330243"/>
    <w:rsid w:val="0033066C"/>
    <w:rsid w:val="00331EFF"/>
    <w:rsid w:val="0033249A"/>
    <w:rsid w:val="003324CA"/>
    <w:rsid w:val="00332D86"/>
    <w:rsid w:val="00332DD8"/>
    <w:rsid w:val="00332E3C"/>
    <w:rsid w:val="00332FAF"/>
    <w:rsid w:val="00333585"/>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802"/>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0C1"/>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BD2"/>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3D5"/>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2EC4"/>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5F03"/>
    <w:rsid w:val="0045610E"/>
    <w:rsid w:val="00456226"/>
    <w:rsid w:val="004566EF"/>
    <w:rsid w:val="00456C3F"/>
    <w:rsid w:val="0045732C"/>
    <w:rsid w:val="004576CB"/>
    <w:rsid w:val="00457829"/>
    <w:rsid w:val="00457AB9"/>
    <w:rsid w:val="00457C87"/>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0FD6"/>
    <w:rsid w:val="00482236"/>
    <w:rsid w:val="004824B0"/>
    <w:rsid w:val="0048263D"/>
    <w:rsid w:val="00482B06"/>
    <w:rsid w:val="0048360F"/>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091"/>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800"/>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935"/>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00E"/>
    <w:rsid w:val="004F5D10"/>
    <w:rsid w:val="004F5E40"/>
    <w:rsid w:val="004F6034"/>
    <w:rsid w:val="004F6043"/>
    <w:rsid w:val="004F64B3"/>
    <w:rsid w:val="004F6633"/>
    <w:rsid w:val="004F692F"/>
    <w:rsid w:val="004F7081"/>
    <w:rsid w:val="004F7108"/>
    <w:rsid w:val="004F7129"/>
    <w:rsid w:val="004F7290"/>
    <w:rsid w:val="004F7546"/>
    <w:rsid w:val="004F7885"/>
    <w:rsid w:val="004F79D2"/>
    <w:rsid w:val="004F7E8A"/>
    <w:rsid w:val="004F7ED0"/>
    <w:rsid w:val="005003DF"/>
    <w:rsid w:val="005007E2"/>
    <w:rsid w:val="00501843"/>
    <w:rsid w:val="00501D13"/>
    <w:rsid w:val="005020E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B73"/>
    <w:rsid w:val="00556CFD"/>
    <w:rsid w:val="005570BF"/>
    <w:rsid w:val="005576F7"/>
    <w:rsid w:val="00560074"/>
    <w:rsid w:val="00560716"/>
    <w:rsid w:val="005607A9"/>
    <w:rsid w:val="005617A6"/>
    <w:rsid w:val="0056188B"/>
    <w:rsid w:val="00561B22"/>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CDE"/>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04A"/>
    <w:rsid w:val="005A5109"/>
    <w:rsid w:val="005A5467"/>
    <w:rsid w:val="005A5526"/>
    <w:rsid w:val="005A58B8"/>
    <w:rsid w:val="005A5966"/>
    <w:rsid w:val="005A59CF"/>
    <w:rsid w:val="005A5CD5"/>
    <w:rsid w:val="005A5E67"/>
    <w:rsid w:val="005A793C"/>
    <w:rsid w:val="005A7960"/>
    <w:rsid w:val="005A7A96"/>
    <w:rsid w:val="005B047C"/>
    <w:rsid w:val="005B0567"/>
    <w:rsid w:val="005B0904"/>
    <w:rsid w:val="005B1862"/>
    <w:rsid w:val="005B19F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871"/>
    <w:rsid w:val="005B4F51"/>
    <w:rsid w:val="005B541A"/>
    <w:rsid w:val="005B5C4B"/>
    <w:rsid w:val="005B5F79"/>
    <w:rsid w:val="005B642C"/>
    <w:rsid w:val="005B6A10"/>
    <w:rsid w:val="005B792A"/>
    <w:rsid w:val="005C002E"/>
    <w:rsid w:val="005C0401"/>
    <w:rsid w:val="005C054D"/>
    <w:rsid w:val="005C1017"/>
    <w:rsid w:val="005C1723"/>
    <w:rsid w:val="005C17BB"/>
    <w:rsid w:val="005C1B1A"/>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0D4"/>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BC9"/>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0D9E"/>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175"/>
    <w:rsid w:val="00642B9C"/>
    <w:rsid w:val="0064392B"/>
    <w:rsid w:val="00643CD3"/>
    <w:rsid w:val="00643E2B"/>
    <w:rsid w:val="00643F15"/>
    <w:rsid w:val="006440C3"/>
    <w:rsid w:val="0064439F"/>
    <w:rsid w:val="006445E9"/>
    <w:rsid w:val="006447FF"/>
    <w:rsid w:val="00644BB8"/>
    <w:rsid w:val="00644C82"/>
    <w:rsid w:val="00645461"/>
    <w:rsid w:val="00645743"/>
    <w:rsid w:val="006459BC"/>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2BB9"/>
    <w:rsid w:val="00672E86"/>
    <w:rsid w:val="006731A0"/>
    <w:rsid w:val="00673CFF"/>
    <w:rsid w:val="00674355"/>
    <w:rsid w:val="006744D9"/>
    <w:rsid w:val="0067485D"/>
    <w:rsid w:val="0067511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5E4"/>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CBF"/>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A6D"/>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0F7D"/>
    <w:rsid w:val="006C1228"/>
    <w:rsid w:val="006C1439"/>
    <w:rsid w:val="006C16FC"/>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B2F"/>
    <w:rsid w:val="0078443B"/>
    <w:rsid w:val="007846E1"/>
    <w:rsid w:val="007846F4"/>
    <w:rsid w:val="00785043"/>
    <w:rsid w:val="007850E2"/>
    <w:rsid w:val="007850F8"/>
    <w:rsid w:val="0078574E"/>
    <w:rsid w:val="00786A75"/>
    <w:rsid w:val="00786A8F"/>
    <w:rsid w:val="00786B6B"/>
    <w:rsid w:val="00787316"/>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6F88"/>
    <w:rsid w:val="007B73F0"/>
    <w:rsid w:val="007B757A"/>
    <w:rsid w:val="007B781B"/>
    <w:rsid w:val="007B7E88"/>
    <w:rsid w:val="007C01B6"/>
    <w:rsid w:val="007C0900"/>
    <w:rsid w:val="007C09EC"/>
    <w:rsid w:val="007C0DE1"/>
    <w:rsid w:val="007C1173"/>
    <w:rsid w:val="007C118E"/>
    <w:rsid w:val="007C1234"/>
    <w:rsid w:val="007C1810"/>
    <w:rsid w:val="007C18C2"/>
    <w:rsid w:val="007C1A0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109"/>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303"/>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6C4A"/>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6D41"/>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6DD"/>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8EC"/>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9B"/>
    <w:rsid w:val="008573AA"/>
    <w:rsid w:val="0085743F"/>
    <w:rsid w:val="0085775F"/>
    <w:rsid w:val="00857AA3"/>
    <w:rsid w:val="00857D43"/>
    <w:rsid w:val="00857F29"/>
    <w:rsid w:val="00860A61"/>
    <w:rsid w:val="00860E43"/>
    <w:rsid w:val="00861728"/>
    <w:rsid w:val="008617AA"/>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C59"/>
    <w:rsid w:val="00896DB2"/>
    <w:rsid w:val="00896EB8"/>
    <w:rsid w:val="00897A69"/>
    <w:rsid w:val="00897F83"/>
    <w:rsid w:val="008A01CB"/>
    <w:rsid w:val="008A0E21"/>
    <w:rsid w:val="008A1496"/>
    <w:rsid w:val="008A1EB8"/>
    <w:rsid w:val="008A2168"/>
    <w:rsid w:val="008A2610"/>
    <w:rsid w:val="008A2701"/>
    <w:rsid w:val="008A2CCA"/>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45A8"/>
    <w:rsid w:val="008C5C3E"/>
    <w:rsid w:val="008C658D"/>
    <w:rsid w:val="008C669C"/>
    <w:rsid w:val="008C6722"/>
    <w:rsid w:val="008C67D7"/>
    <w:rsid w:val="008C68A5"/>
    <w:rsid w:val="008C6B06"/>
    <w:rsid w:val="008C6E86"/>
    <w:rsid w:val="008C7629"/>
    <w:rsid w:val="008C7688"/>
    <w:rsid w:val="008C792D"/>
    <w:rsid w:val="008C7F01"/>
    <w:rsid w:val="008D0301"/>
    <w:rsid w:val="008D056D"/>
    <w:rsid w:val="008D05D9"/>
    <w:rsid w:val="008D0985"/>
    <w:rsid w:val="008D0DFF"/>
    <w:rsid w:val="008D1432"/>
    <w:rsid w:val="008D15C6"/>
    <w:rsid w:val="008D1B01"/>
    <w:rsid w:val="008D207A"/>
    <w:rsid w:val="008D23C6"/>
    <w:rsid w:val="008D3567"/>
    <w:rsid w:val="008D3952"/>
    <w:rsid w:val="008D3AAB"/>
    <w:rsid w:val="008D3F73"/>
    <w:rsid w:val="008D4654"/>
    <w:rsid w:val="008D491C"/>
    <w:rsid w:val="008D59F7"/>
    <w:rsid w:val="008D5A2D"/>
    <w:rsid w:val="008D5B0A"/>
    <w:rsid w:val="008D6BDB"/>
    <w:rsid w:val="008D7109"/>
    <w:rsid w:val="008D7389"/>
    <w:rsid w:val="008D748B"/>
    <w:rsid w:val="008D779C"/>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17"/>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CB8"/>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41"/>
    <w:rsid w:val="009416AD"/>
    <w:rsid w:val="009417D0"/>
    <w:rsid w:val="00941C47"/>
    <w:rsid w:val="009428A7"/>
    <w:rsid w:val="009428C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98D"/>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1C"/>
    <w:rsid w:val="00990575"/>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3EF7"/>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90A"/>
    <w:rsid w:val="009C5C71"/>
    <w:rsid w:val="009C5CAB"/>
    <w:rsid w:val="009C5DCE"/>
    <w:rsid w:val="009C645A"/>
    <w:rsid w:val="009C6477"/>
    <w:rsid w:val="009C67FD"/>
    <w:rsid w:val="009C6834"/>
    <w:rsid w:val="009C6D50"/>
    <w:rsid w:val="009C6DFC"/>
    <w:rsid w:val="009C6EB7"/>
    <w:rsid w:val="009C70E2"/>
    <w:rsid w:val="009C717D"/>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6C"/>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C3"/>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6F14"/>
    <w:rsid w:val="00A77A8D"/>
    <w:rsid w:val="00A8003E"/>
    <w:rsid w:val="00A80547"/>
    <w:rsid w:val="00A8060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296"/>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1B17"/>
    <w:rsid w:val="00AD2408"/>
    <w:rsid w:val="00AD2A0E"/>
    <w:rsid w:val="00AD2DF4"/>
    <w:rsid w:val="00AD3125"/>
    <w:rsid w:val="00AD3F74"/>
    <w:rsid w:val="00AD432D"/>
    <w:rsid w:val="00AD4BB3"/>
    <w:rsid w:val="00AD4DA9"/>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1A82"/>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755"/>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67"/>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4955"/>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87C39"/>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A7DA1"/>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A65"/>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96E"/>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2CDE"/>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3B0C"/>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2D9D"/>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48DF"/>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663"/>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28B"/>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1E68"/>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372"/>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2A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952"/>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1BF"/>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00"/>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4D6"/>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983"/>
    <w:rsid w:val="00E01B92"/>
    <w:rsid w:val="00E01D73"/>
    <w:rsid w:val="00E02049"/>
    <w:rsid w:val="00E028DA"/>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2B3F"/>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2E7"/>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326"/>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7D"/>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2898"/>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70A"/>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6E8"/>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E6"/>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6F3"/>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41F"/>
    <w:rsid w:val="00F166D4"/>
    <w:rsid w:val="00F174F8"/>
    <w:rsid w:val="00F177E3"/>
    <w:rsid w:val="00F17DAF"/>
    <w:rsid w:val="00F20B47"/>
    <w:rsid w:val="00F20C2B"/>
    <w:rsid w:val="00F21135"/>
    <w:rsid w:val="00F221CA"/>
    <w:rsid w:val="00F22A04"/>
    <w:rsid w:val="00F2337F"/>
    <w:rsid w:val="00F23424"/>
    <w:rsid w:val="00F23A3A"/>
    <w:rsid w:val="00F23F7C"/>
    <w:rsid w:val="00F246C0"/>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C1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102"/>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D32"/>
    <w:rsid w:val="00FA4EEE"/>
    <w:rsid w:val="00FA4F5C"/>
    <w:rsid w:val="00FA525D"/>
    <w:rsid w:val="00FA5646"/>
    <w:rsid w:val="00FA5EDD"/>
    <w:rsid w:val="00FA60B6"/>
    <w:rsid w:val="00FA6138"/>
    <w:rsid w:val="00FA62E0"/>
    <w:rsid w:val="00FA636E"/>
    <w:rsid w:val="00FA6A53"/>
    <w:rsid w:val="00FA7281"/>
    <w:rsid w:val="00FA7297"/>
    <w:rsid w:val="00FA78CE"/>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429"/>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apple-tab-span">
    <w:name w:val="apple-tab-span"/>
    <w:basedOn w:val="DefaultParagraphFont"/>
    <w:rsid w:val="00D66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19665</TotalTime>
  <Pages>3</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730</cp:revision>
  <cp:lastPrinted>2017-09-11T16:45:00Z</cp:lastPrinted>
  <dcterms:created xsi:type="dcterms:W3CDTF">2022-02-14T18:34:00Z</dcterms:created>
  <dcterms:modified xsi:type="dcterms:W3CDTF">2023-09-27T20:41:00Z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