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E73B9" w14:textId="55E297E8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3509DF">
        <w:rPr>
          <w:rFonts w:ascii="Arial" w:eastAsia="SimSun" w:hAnsi="Arial" w:cs="Times New Roman"/>
          <w:b/>
          <w:sz w:val="24"/>
          <w:szCs w:val="20"/>
        </w:rPr>
        <w:t>8</w:t>
      </w:r>
      <w:r w:rsidR="002B69F3">
        <w:rPr>
          <w:rFonts w:ascii="Arial" w:eastAsia="SimSun" w:hAnsi="Arial" w:cs="Times New Roman"/>
          <w:b/>
          <w:sz w:val="24"/>
          <w:szCs w:val="20"/>
        </w:rPr>
        <w:t>bis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BE3AAF" w:rsidRPr="00BE3AAF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R4-2316620</w:t>
      </w:r>
    </w:p>
    <w:p w14:paraId="72FA42E4" w14:textId="77777777" w:rsidR="00841BCD" w:rsidRPr="002B69F3" w:rsidRDefault="002B69F3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0"/>
        </w:rPr>
      </w:pPr>
      <w:r w:rsidRPr="002B69F3">
        <w:rPr>
          <w:rFonts w:ascii="Arial" w:eastAsia="SimSun" w:hAnsi="Arial" w:cs="Times New Roman"/>
          <w:b/>
          <w:sz w:val="24"/>
          <w:szCs w:val="20"/>
        </w:rPr>
        <w:t>Xiamen, China, October 09 – October 13, 2023</w:t>
      </w:r>
    </w:p>
    <w:bookmarkEnd w:id="0"/>
    <w:bookmarkEnd w:id="1"/>
    <w:p w14:paraId="05E517F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0D64C28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8346F0C" w14:textId="1F14882F" w:rsidR="00841BCD" w:rsidRPr="007C170E" w:rsidRDefault="00841BCD" w:rsidP="00841BCD">
      <w:pPr>
        <w:ind w:left="1985" w:hanging="1985"/>
        <w:rPr>
          <w:rFonts w:ascii="Arial" w:eastAsia="Calibri" w:hAnsi="Arial" w:cs="Arial"/>
          <w:b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7C170E">
        <w:rPr>
          <w:rFonts w:ascii="Arial" w:eastAsia="Calibri" w:hAnsi="Arial" w:cs="Arial"/>
          <w:b/>
          <w:sz w:val="24"/>
        </w:rPr>
        <w:t>On HST FR2 Enhanced RRM Performance Requirements</w:t>
      </w:r>
    </w:p>
    <w:p w14:paraId="0E951B5E" w14:textId="20BB9503" w:rsidR="00841BCD" w:rsidRPr="007C170E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7C170E" w:rsidRPr="006659A0">
        <w:rPr>
          <w:rFonts w:ascii="Arial" w:eastAsia="MS Mincho" w:hAnsi="Arial" w:cs="Arial"/>
          <w:b/>
          <w:sz w:val="24"/>
          <w:szCs w:val="20"/>
        </w:rPr>
        <w:t>5</w:t>
      </w:r>
      <w:r w:rsidR="007C1696" w:rsidRPr="006659A0">
        <w:rPr>
          <w:rFonts w:ascii="Arial" w:eastAsia="MS Mincho" w:hAnsi="Arial" w:cs="Arial"/>
          <w:b/>
          <w:bCs/>
          <w:sz w:val="24"/>
          <w:szCs w:val="20"/>
        </w:rPr>
        <w:t>.</w:t>
      </w:r>
      <w:r w:rsidR="007C170E" w:rsidRPr="006659A0">
        <w:rPr>
          <w:rFonts w:ascii="Arial" w:eastAsia="MS Mincho" w:hAnsi="Arial" w:cs="Arial"/>
          <w:b/>
          <w:sz w:val="24"/>
          <w:szCs w:val="20"/>
        </w:rPr>
        <w:t>12</w:t>
      </w:r>
      <w:r w:rsidR="007C1696" w:rsidRPr="006659A0">
        <w:rPr>
          <w:rFonts w:ascii="Arial" w:eastAsia="MS Mincho" w:hAnsi="Arial" w:cs="Arial"/>
          <w:b/>
          <w:bCs/>
          <w:sz w:val="24"/>
          <w:szCs w:val="20"/>
        </w:rPr>
        <w:t>.</w:t>
      </w:r>
      <w:r w:rsidR="007C170E" w:rsidRPr="006659A0">
        <w:rPr>
          <w:rFonts w:ascii="Arial" w:eastAsia="MS Mincho" w:hAnsi="Arial" w:cs="Arial"/>
          <w:b/>
          <w:sz w:val="24"/>
          <w:szCs w:val="20"/>
        </w:rPr>
        <w:t>3</w:t>
      </w:r>
    </w:p>
    <w:p w14:paraId="0947B04E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1E435AEF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190437F3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2F24692A" w14:textId="3C3B2026" w:rsidR="00A520D9" w:rsidRDefault="00D100CD" w:rsidP="005C23A4">
      <w:r w:rsidRPr="00D100CD">
        <w:t>The</w:t>
      </w:r>
      <w:r>
        <w:t xml:space="preserve"> discussion of RRM performance requirements </w:t>
      </w:r>
      <w:r w:rsidR="006659A0">
        <w:t>is starting at RAN4#108bis meeting. At the previous RAN4</w:t>
      </w:r>
      <w:r w:rsidR="00F33DA9">
        <w:t>#108</w:t>
      </w:r>
      <w:r w:rsidR="006659A0">
        <w:t xml:space="preserve"> meeting the </w:t>
      </w:r>
      <w:proofErr w:type="spellStart"/>
      <w:r w:rsidR="006659A0">
        <w:t>bigCR</w:t>
      </w:r>
      <w:proofErr w:type="spellEnd"/>
      <w:r w:rsidR="006659A0">
        <w:t xml:space="preserve"> capturing</w:t>
      </w:r>
      <w:r w:rsidR="001D69CD">
        <w:t xml:space="preserve"> major part of the </w:t>
      </w:r>
      <w:r w:rsidR="008D67ED">
        <w:t xml:space="preserve">new requirements </w:t>
      </w:r>
      <w:r w:rsidR="00156068">
        <w:t xml:space="preserve">introduced in HST FR2 </w:t>
      </w:r>
      <w:r w:rsidR="004A5E7E">
        <w:t>Enhanced</w:t>
      </w:r>
      <w:r w:rsidR="00156068">
        <w:t xml:space="preserve"> in Rel-18 was </w:t>
      </w:r>
      <w:r w:rsidR="00F33DA9">
        <w:t xml:space="preserve">agreed </w:t>
      </w:r>
      <w:r w:rsidR="00D70757">
        <w:fldChar w:fldCharType="begin"/>
      </w:r>
      <w:r w:rsidR="00D70757">
        <w:instrText xml:space="preserve"> REF _Ref146616015 \r \h </w:instrText>
      </w:r>
      <w:r w:rsidR="00D70757">
        <w:fldChar w:fldCharType="separate"/>
      </w:r>
      <w:r w:rsidR="00D70757">
        <w:t>[1]</w:t>
      </w:r>
      <w:r w:rsidR="00D70757">
        <w:fldChar w:fldCharType="end"/>
      </w:r>
      <w:r w:rsidR="00D70757">
        <w:t xml:space="preserve">. The following RRM core requirements are </w:t>
      </w:r>
      <w:r w:rsidR="00376A55">
        <w:t>enhanced</w:t>
      </w:r>
      <w:r w:rsidR="00CA2298">
        <w:t xml:space="preserve"> take the main </w:t>
      </w:r>
      <w:r w:rsidR="006F4465">
        <w:t xml:space="preserve">new </w:t>
      </w:r>
      <w:r w:rsidR="003C0E11">
        <w:t>features of HST FR2 deployments:</w:t>
      </w:r>
    </w:p>
    <w:p w14:paraId="00E3DDE3" w14:textId="4AC34C56" w:rsidR="003C0E11" w:rsidRDefault="003C0E11" w:rsidP="003C0E11">
      <w:pPr>
        <w:pStyle w:val="ListParagraph"/>
        <w:numPr>
          <w:ilvl w:val="0"/>
          <w:numId w:val="35"/>
        </w:numPr>
      </w:pPr>
      <w:r>
        <w:t>Simultaneous two-panel reception:</w:t>
      </w:r>
    </w:p>
    <w:p w14:paraId="5F03A89B" w14:textId="73B81A3F" w:rsidR="003C0E11" w:rsidRDefault="00850AD4" w:rsidP="003C0E11">
      <w:pPr>
        <w:pStyle w:val="ListParagraph"/>
        <w:numPr>
          <w:ilvl w:val="1"/>
          <w:numId w:val="35"/>
        </w:numPr>
      </w:pPr>
      <w:r>
        <w:t>7.6 Maximum Receive Timing Differe</w:t>
      </w:r>
      <w:r w:rsidR="00C0102C">
        <w:t>nce (</w:t>
      </w:r>
      <w:r w:rsidR="00487971">
        <w:t>MRTD</w:t>
      </w:r>
      <w:r w:rsidR="00C0102C">
        <w:t>)</w:t>
      </w:r>
    </w:p>
    <w:p w14:paraId="6F7A4C0A" w14:textId="2821129F" w:rsidR="00487971" w:rsidRDefault="006D7DC1" w:rsidP="003C0E11">
      <w:pPr>
        <w:pStyle w:val="ListParagraph"/>
        <w:numPr>
          <w:ilvl w:val="1"/>
          <w:numId w:val="35"/>
        </w:numPr>
      </w:pPr>
      <w:r>
        <w:t xml:space="preserve">8.1 </w:t>
      </w:r>
      <w:r w:rsidR="00B92C86">
        <w:t xml:space="preserve">Enhanced N1 scaling factor </w:t>
      </w:r>
      <w:r w:rsidR="009A47EA">
        <w:t>in SSB based RLM</w:t>
      </w:r>
    </w:p>
    <w:p w14:paraId="434EE1A7" w14:textId="66222088" w:rsidR="009A47EA" w:rsidRDefault="007B3F9B" w:rsidP="003C0E11">
      <w:pPr>
        <w:pStyle w:val="ListParagraph"/>
        <w:numPr>
          <w:ilvl w:val="1"/>
          <w:numId w:val="35"/>
        </w:numPr>
      </w:pPr>
      <w:r>
        <w:t xml:space="preserve">8.5 Enhanced N1 scaling factor in SSB based </w:t>
      </w:r>
      <w:r w:rsidR="00614C8B">
        <w:t>BFD</w:t>
      </w:r>
    </w:p>
    <w:p w14:paraId="29A0372E" w14:textId="18C06442" w:rsidR="00614C8B" w:rsidRDefault="00783571" w:rsidP="003C0E11">
      <w:pPr>
        <w:pStyle w:val="ListParagraph"/>
        <w:numPr>
          <w:ilvl w:val="1"/>
          <w:numId w:val="35"/>
        </w:numPr>
      </w:pPr>
      <w:r>
        <w:t xml:space="preserve">9.5 </w:t>
      </w:r>
      <w:r w:rsidRPr="00783571">
        <w:t xml:space="preserve">Enhanced N1 scaling factor in </w:t>
      </w:r>
      <w:r>
        <w:t>L1-RSRP measurements</w:t>
      </w:r>
    </w:p>
    <w:p w14:paraId="61E48FB5" w14:textId="4CC5C462" w:rsidR="00783571" w:rsidRDefault="00783571" w:rsidP="00783571">
      <w:pPr>
        <w:pStyle w:val="ListParagraph"/>
        <w:numPr>
          <w:ilvl w:val="0"/>
          <w:numId w:val="35"/>
        </w:numPr>
      </w:pPr>
      <w:r>
        <w:t>Carrier aggregation and inter-frequency measurements</w:t>
      </w:r>
    </w:p>
    <w:p w14:paraId="11FECC3D" w14:textId="6B7EA5D8" w:rsidR="00783571" w:rsidRDefault="00081064" w:rsidP="00783571">
      <w:pPr>
        <w:pStyle w:val="ListParagraph"/>
        <w:numPr>
          <w:ilvl w:val="1"/>
          <w:numId w:val="35"/>
        </w:numPr>
      </w:pPr>
      <w:r>
        <w:t xml:space="preserve">4.2 </w:t>
      </w:r>
      <w:r w:rsidR="00767582">
        <w:t>inter-frequency measurements</w:t>
      </w:r>
      <w:r w:rsidR="00392DB6">
        <w:t xml:space="preserve"> in Idle state</w:t>
      </w:r>
    </w:p>
    <w:p w14:paraId="6D0ECA95" w14:textId="44CFE9CF" w:rsidR="00392DB6" w:rsidRDefault="00EB0D2C" w:rsidP="00783571">
      <w:pPr>
        <w:pStyle w:val="ListParagraph"/>
        <w:numPr>
          <w:ilvl w:val="1"/>
          <w:numId w:val="35"/>
        </w:numPr>
      </w:pPr>
      <w:r>
        <w:t xml:space="preserve">8.3 </w:t>
      </w:r>
      <w:proofErr w:type="spellStart"/>
      <w:r>
        <w:t>SCell</w:t>
      </w:r>
      <w:proofErr w:type="spellEnd"/>
      <w:r>
        <w:t xml:space="preserve"> activation delay</w:t>
      </w:r>
    </w:p>
    <w:p w14:paraId="0A31872D" w14:textId="42A40267" w:rsidR="00EB0D2C" w:rsidRDefault="007017F8" w:rsidP="00783571">
      <w:pPr>
        <w:pStyle w:val="ListParagraph"/>
        <w:numPr>
          <w:ilvl w:val="1"/>
          <w:numId w:val="35"/>
        </w:numPr>
      </w:pPr>
      <w:r>
        <w:t>9.2 Intra-freq</w:t>
      </w:r>
      <w:r w:rsidR="006A0E53">
        <w:t xml:space="preserve">uency measurements for </w:t>
      </w:r>
      <w:proofErr w:type="spellStart"/>
      <w:r w:rsidR="006A0E53">
        <w:t>SCells</w:t>
      </w:r>
      <w:proofErr w:type="spellEnd"/>
    </w:p>
    <w:p w14:paraId="6B71FF75" w14:textId="2E16991F" w:rsidR="006A0E53" w:rsidRDefault="006A0E53" w:rsidP="00783571">
      <w:pPr>
        <w:pStyle w:val="ListParagraph"/>
        <w:numPr>
          <w:ilvl w:val="1"/>
          <w:numId w:val="35"/>
        </w:numPr>
      </w:pPr>
      <w:r>
        <w:t>9.</w:t>
      </w:r>
      <w:r w:rsidR="005C7C23">
        <w:t>3 Inter-frequency measurements</w:t>
      </w:r>
    </w:p>
    <w:p w14:paraId="0C21BBD7" w14:textId="68907D5E" w:rsidR="005C7C23" w:rsidRDefault="00146C37" w:rsidP="0065733A">
      <w:pPr>
        <w:pStyle w:val="ListParagraph"/>
        <w:numPr>
          <w:ilvl w:val="0"/>
          <w:numId w:val="35"/>
        </w:numPr>
      </w:pPr>
      <w:r>
        <w:t xml:space="preserve">Enhanced MAC CE based </w:t>
      </w:r>
      <w:r w:rsidR="00DB55DC">
        <w:t>TCI state switch indication</w:t>
      </w:r>
    </w:p>
    <w:p w14:paraId="7CA96E26" w14:textId="4699A5E9" w:rsidR="00DB55DC" w:rsidRDefault="0068580F" w:rsidP="00DB55DC">
      <w:pPr>
        <w:pStyle w:val="ListParagraph"/>
        <w:numPr>
          <w:ilvl w:val="1"/>
          <w:numId w:val="35"/>
        </w:numPr>
      </w:pPr>
      <w:r>
        <w:t>7.1</w:t>
      </w:r>
      <w:r w:rsidR="00D3079F">
        <w:t xml:space="preserve">.2.3 </w:t>
      </w:r>
      <w:r w:rsidR="001476CE">
        <w:t xml:space="preserve">One-shot large UL timing adjustment </w:t>
      </w:r>
    </w:p>
    <w:p w14:paraId="07330BE2" w14:textId="03AA7C81" w:rsidR="00932102" w:rsidRDefault="009236CE" w:rsidP="00DB55DC">
      <w:pPr>
        <w:pStyle w:val="ListParagraph"/>
        <w:numPr>
          <w:ilvl w:val="1"/>
          <w:numId w:val="35"/>
        </w:numPr>
      </w:pPr>
      <w:r>
        <w:t>8.10 TCI state switching delay</w:t>
      </w:r>
    </w:p>
    <w:p w14:paraId="77E14FF5" w14:textId="1CCF59BF" w:rsidR="009236CE" w:rsidRDefault="009236CE" w:rsidP="009236CE">
      <w:r>
        <w:t>Additionally</w:t>
      </w:r>
      <w:r w:rsidR="00B3005E">
        <w:t>,</w:t>
      </w:r>
      <w:r>
        <w:t xml:space="preserve"> </w:t>
      </w:r>
      <w:r w:rsidR="00B3005E">
        <w:t xml:space="preserve">enhancement of </w:t>
      </w:r>
      <w:r>
        <w:t xml:space="preserve">requirements on the </w:t>
      </w:r>
      <w:r w:rsidR="00B3005E">
        <w:t>scheduling restriction are still under discussion.</w:t>
      </w:r>
    </w:p>
    <w:p w14:paraId="3E5B244B" w14:textId="58704071" w:rsidR="00942D12" w:rsidRPr="009236CE" w:rsidRDefault="00942D12" w:rsidP="009236CE">
      <w:r>
        <w:t xml:space="preserve">In this paper, we </w:t>
      </w:r>
      <w:r w:rsidR="00AE6C11">
        <w:t xml:space="preserve">discuss what test might need to be </w:t>
      </w:r>
      <w:r w:rsidR="007E65D1">
        <w:t>introduced or modified to address the new core requirements in Rel-18 HST FR2 enhanced deployments.</w:t>
      </w:r>
    </w:p>
    <w:p w14:paraId="22E34108" w14:textId="77777777" w:rsidR="0060543D" w:rsidRPr="008C39F7" w:rsidRDefault="0060543D" w:rsidP="005C23A4"/>
    <w:p w14:paraId="7CAFB4BB" w14:textId="5E6F6339" w:rsidR="00AF40E1" w:rsidRDefault="003B659E" w:rsidP="00300956">
      <w:pPr>
        <w:pStyle w:val="RAN4H1"/>
      </w:pPr>
      <w:bookmarkStart w:id="4" w:name="_Toc116995842"/>
      <w:r w:rsidRPr="008C39F7">
        <w:t>Discussion</w:t>
      </w:r>
      <w:bookmarkEnd w:id="4"/>
    </w:p>
    <w:p w14:paraId="73005980" w14:textId="77777777" w:rsidR="007F5F1B" w:rsidRPr="00F02D04" w:rsidRDefault="007F5F1B" w:rsidP="00EA4F3E"/>
    <w:p w14:paraId="3F772499" w14:textId="058B6C7C" w:rsidR="007C170E" w:rsidRDefault="007C170E" w:rsidP="007C170E">
      <w:pPr>
        <w:pStyle w:val="RAN4H2"/>
      </w:pPr>
      <w:r>
        <w:t>Simultaneous two-panel reception</w:t>
      </w:r>
    </w:p>
    <w:p w14:paraId="28C2458E" w14:textId="6DF8BC28" w:rsidR="007C170E" w:rsidRDefault="00E8268F" w:rsidP="007C170E">
      <w:r>
        <w:t xml:space="preserve">RAN4 </w:t>
      </w:r>
      <w:r w:rsidR="00100019">
        <w:t xml:space="preserve">agreed the Rel-18 </w:t>
      </w:r>
      <w:r w:rsidR="002B60F1">
        <w:t xml:space="preserve">FR2 PC6 </w:t>
      </w:r>
      <w:r w:rsidR="00694A43">
        <w:t>can perform simultaneous reception (</w:t>
      </w:r>
      <w:r w:rsidR="00930775">
        <w:t>i.e.,</w:t>
      </w:r>
      <w:r w:rsidR="00694A43">
        <w:t xml:space="preserve"> </w:t>
      </w:r>
      <w:r w:rsidR="00C90D75">
        <w:t xml:space="preserve">data + data, </w:t>
      </w:r>
      <w:r w:rsidR="00603E71">
        <w:t>data + L1, and L1 + L1</w:t>
      </w:r>
      <w:r w:rsidR="00694A43">
        <w:t>)</w:t>
      </w:r>
      <w:r w:rsidR="00603E71">
        <w:t xml:space="preserve">. </w:t>
      </w:r>
      <w:r w:rsidR="00AD3AA8">
        <w:t>Below we provide our observations</w:t>
      </w:r>
      <w:r w:rsidR="00D847E0">
        <w:t xml:space="preserve">, </w:t>
      </w:r>
      <w:r w:rsidR="0057306D" w:rsidRPr="0057306D">
        <w:t>outline the tests in more detail</w:t>
      </w:r>
      <w:r w:rsidR="00D847E0">
        <w:t xml:space="preserve">, </w:t>
      </w:r>
      <w:r w:rsidR="00744A10">
        <w:t>and</w:t>
      </w:r>
      <w:r w:rsidR="00744A10" w:rsidRPr="0057306D">
        <w:t xml:space="preserve"> list</w:t>
      </w:r>
      <w:r w:rsidR="0057306D" w:rsidRPr="0057306D">
        <w:t xml:space="preserve"> the </w:t>
      </w:r>
      <w:r w:rsidR="00D847E0">
        <w:t xml:space="preserve">updated </w:t>
      </w:r>
      <w:r w:rsidR="0057306D" w:rsidRPr="0057306D">
        <w:t>parameters needed</w:t>
      </w:r>
      <w:r w:rsidR="00A03052">
        <w:t xml:space="preserve"> due to </w:t>
      </w:r>
      <w:r w:rsidR="000B52D7">
        <w:t>the latest</w:t>
      </w:r>
      <w:r w:rsidR="001E3786" w:rsidRPr="001E3786">
        <w:t xml:space="preserve"> RRM requirement impact</w:t>
      </w:r>
      <w:r w:rsidR="00D939CF">
        <w:t xml:space="preserve">ed by </w:t>
      </w:r>
      <w:r w:rsidR="007E33F5">
        <w:t>simultaneous reception.</w:t>
      </w:r>
    </w:p>
    <w:p w14:paraId="15B30FB5" w14:textId="77777777" w:rsidR="007E33F5" w:rsidRDefault="007E33F5" w:rsidP="007C170E"/>
    <w:p w14:paraId="345478A5" w14:textId="4AD37494" w:rsidR="00024D10" w:rsidRDefault="002D3A06" w:rsidP="002D3A06">
      <w:pPr>
        <w:pStyle w:val="RAN4observation0"/>
        <w:rPr>
          <w:rStyle w:val="Hyperlink"/>
          <w:noProof/>
          <w:color w:val="auto"/>
          <w:u w:val="none"/>
        </w:rPr>
      </w:pPr>
      <w:r w:rsidRPr="002D3A06">
        <w:rPr>
          <w:rStyle w:val="Hyperlink"/>
          <w:noProof/>
          <w:color w:val="auto"/>
          <w:u w:val="none"/>
        </w:rPr>
        <w:t xml:space="preserve">Rel-18 FR2 enhanced CPE is able to perform simultanous multi-panel reception/measurement  </w:t>
      </w:r>
      <w:r w:rsidR="00F9719C">
        <w:rPr>
          <w:rStyle w:val="Hyperlink"/>
          <w:noProof/>
          <w:color w:val="auto"/>
          <w:u w:val="none"/>
        </w:rPr>
        <w:t>following</w:t>
      </w:r>
      <w:r w:rsidRPr="002D3A06">
        <w:rPr>
          <w:rStyle w:val="Hyperlink"/>
          <w:noProof/>
          <w:color w:val="auto"/>
          <w:u w:val="none"/>
        </w:rPr>
        <w:t xml:space="preserve"> legacy conditions defined for reference sensitivity and intra-frequency measurement</w:t>
      </w:r>
      <w:r w:rsidR="00BF4679">
        <w:rPr>
          <w:rStyle w:val="Hyperlink"/>
          <w:noProof/>
          <w:color w:val="auto"/>
          <w:u w:val="none"/>
        </w:rPr>
        <w:t>.</w:t>
      </w:r>
    </w:p>
    <w:p w14:paraId="1B7AF6AA" w14:textId="77777777" w:rsidR="002D3A06" w:rsidRPr="002D3A06" w:rsidRDefault="002D3A06" w:rsidP="002D3A06"/>
    <w:p w14:paraId="4933F3C0" w14:textId="77777777" w:rsidR="00561F82" w:rsidRPr="00561F82" w:rsidRDefault="00561F82" w:rsidP="00561F82"/>
    <w:p w14:paraId="1E332D2B" w14:textId="22D947AF" w:rsidR="00DB183C" w:rsidRDefault="00561F82" w:rsidP="00561F82">
      <w:pPr>
        <w:pStyle w:val="RAN4proposal"/>
      </w:pPr>
      <w:r w:rsidRPr="00561F82">
        <w:lastRenderedPageBreak/>
        <w:t>RAN4 not to enhance legacy absolute</w:t>
      </w:r>
      <w:r w:rsidR="00651AE3">
        <w:t>/relative</w:t>
      </w:r>
      <w:r w:rsidRPr="00561F82">
        <w:t xml:space="preserve"> SS-RSRP accuracy performance requirement </w:t>
      </w:r>
      <w:r w:rsidR="00633FCA" w:rsidRPr="00561F82">
        <w:t xml:space="preserve">during </w:t>
      </w:r>
      <w:r w:rsidR="00796C5D">
        <w:t xml:space="preserve">FR2 </w:t>
      </w:r>
      <w:r w:rsidR="00633FCA" w:rsidRPr="00561F82">
        <w:t>intra</w:t>
      </w:r>
      <w:r w:rsidRPr="00561F82">
        <w:t>-frequency RSRP measurement for Rel-18 enhanced FR2 CPE with simultaneous reception</w:t>
      </w:r>
      <w:r w:rsidR="00633FCA">
        <w:t>.</w:t>
      </w:r>
    </w:p>
    <w:p w14:paraId="76B148FD" w14:textId="77777777" w:rsidR="00D41DAF" w:rsidRPr="00D41DAF" w:rsidRDefault="00D41DAF" w:rsidP="00D41DAF"/>
    <w:p w14:paraId="1C1F11E9" w14:textId="7D5DB4AF" w:rsidR="00D57EE8" w:rsidRDefault="0071226E" w:rsidP="00FF56FA">
      <w:pPr>
        <w:spacing w:after="0" w:line="240" w:lineRule="auto"/>
        <w:jc w:val="both"/>
        <w:textAlignment w:val="baseline"/>
        <w:rPr>
          <w:rFonts w:eastAsia="Times New Roman" w:cs="Times New Roman"/>
        </w:rPr>
      </w:pPr>
      <w:r>
        <w:t>Regarding simultaneous L1 measurement</w:t>
      </w:r>
      <w:r w:rsidR="00D57EE8">
        <w:t xml:space="preserve">, </w:t>
      </w:r>
      <w:r w:rsidR="00D57EE8">
        <w:rPr>
          <w:rFonts w:eastAsia="Times New Roman" w:cs="Times New Roman"/>
          <w:lang w:val="en-GB"/>
        </w:rPr>
        <w:t>RAN4 agreed to</w:t>
      </w:r>
      <w:r w:rsidR="00D57EE8">
        <w:rPr>
          <w:rFonts w:eastAsia="Times New Roman" w:cs="Times New Roman"/>
          <w:szCs w:val="20"/>
          <w:lang w:val="en-GB"/>
        </w:rPr>
        <w:t xml:space="preserve"> i</w:t>
      </w:r>
      <w:r w:rsidR="00D57EE8" w:rsidRPr="003D4266">
        <w:rPr>
          <w:rFonts w:eastAsia="Times New Roman" w:cs="Times New Roman"/>
          <w:szCs w:val="20"/>
          <w:lang w:val="en-GB"/>
        </w:rPr>
        <w:t>ntroduc</w:t>
      </w:r>
      <w:r w:rsidR="00E76EFC">
        <w:rPr>
          <w:rFonts w:eastAsia="Times New Roman" w:cs="Times New Roman"/>
          <w:szCs w:val="20"/>
          <w:lang w:val="en-GB"/>
        </w:rPr>
        <w:t>e</w:t>
      </w:r>
      <w:r w:rsidR="00D57EE8" w:rsidRPr="003D4266">
        <w:rPr>
          <w:rFonts w:eastAsia="Times New Roman" w:cs="Times New Roman"/>
          <w:szCs w:val="20"/>
          <w:lang w:val="en-GB"/>
        </w:rPr>
        <w:t xml:space="preserve"> enhanced scaling factors in L1 measurement requirements for PC6 UE supporting Rel-18 multi-panel reception when </w:t>
      </w:r>
      <w:r w:rsidR="00D57EE8" w:rsidRPr="00054819">
        <w:rPr>
          <w:rFonts w:eastAsia="Times New Roman" w:cs="Times New Roman"/>
          <w:i/>
          <w:iCs/>
          <w:szCs w:val="20"/>
          <w:lang w:val="en-GB"/>
        </w:rPr>
        <w:t>highSpeedDeploymentTypeFR2-r17</w:t>
      </w:r>
      <w:r w:rsidR="00D57EE8" w:rsidRPr="003D4266">
        <w:rPr>
          <w:rFonts w:eastAsia="Times New Roman" w:cs="Times New Roman"/>
          <w:szCs w:val="20"/>
          <w:lang w:val="en-GB"/>
        </w:rPr>
        <w:t xml:space="preserve"> is configured as bidirectional</w:t>
      </w:r>
      <w:r w:rsidR="00D57EE8" w:rsidRPr="7EFD6176">
        <w:rPr>
          <w:rFonts w:eastAsia="Times New Roman" w:cs="Times New Roman"/>
          <w:lang w:val="en-GB"/>
        </w:rPr>
        <w:t xml:space="preserve"> </w:t>
      </w:r>
      <w:r w:rsidR="00D57EE8" w:rsidRPr="00AF046B">
        <w:rPr>
          <w:rFonts w:eastAsia="Times New Roman" w:cs="Times New Roman"/>
          <w:lang w:val="en-GB"/>
        </w:rPr>
        <w:t>for Rel-18 FR2</w:t>
      </w:r>
      <w:r w:rsidR="00043371">
        <w:rPr>
          <w:rFonts w:eastAsia="Times New Roman" w:cs="Times New Roman"/>
          <w:lang w:val="en-GB"/>
        </w:rPr>
        <w:t xml:space="preserve"> </w:t>
      </w:r>
      <w:r w:rsidR="005533C7">
        <w:rPr>
          <w:rFonts w:eastAsia="Times New Roman" w:cs="Times New Roman"/>
          <w:lang w:val="en-GB"/>
        </w:rPr>
        <w:fldChar w:fldCharType="begin"/>
      </w:r>
      <w:r w:rsidR="005533C7">
        <w:rPr>
          <w:rFonts w:eastAsia="Times New Roman" w:cs="Times New Roman"/>
          <w:lang w:val="en-GB"/>
        </w:rPr>
        <w:instrText xml:space="preserve"> REF _Ref146185318 \n \h </w:instrText>
      </w:r>
      <w:r w:rsidR="00FF56FA">
        <w:rPr>
          <w:rFonts w:eastAsia="Times New Roman" w:cs="Times New Roman"/>
          <w:lang w:val="en-GB"/>
        </w:rPr>
        <w:instrText xml:space="preserve"> \* MERGEFORMAT </w:instrText>
      </w:r>
      <w:r w:rsidR="005533C7">
        <w:rPr>
          <w:rFonts w:eastAsia="Times New Roman" w:cs="Times New Roman"/>
          <w:lang w:val="en-GB"/>
        </w:rPr>
      </w:r>
      <w:r w:rsidR="005533C7">
        <w:rPr>
          <w:rFonts w:eastAsia="Times New Roman" w:cs="Times New Roman"/>
          <w:lang w:val="en-GB"/>
        </w:rPr>
        <w:fldChar w:fldCharType="separate"/>
      </w:r>
      <w:r w:rsidR="005533C7">
        <w:rPr>
          <w:rFonts w:eastAsia="Times New Roman" w:cs="Times New Roman"/>
          <w:cs/>
          <w:lang w:val="en-GB"/>
        </w:rPr>
        <w:t>‎</w:t>
      </w:r>
      <w:r w:rsidR="005533C7">
        <w:rPr>
          <w:rFonts w:eastAsia="Times New Roman" w:cs="Times New Roman"/>
          <w:lang w:val="en-GB"/>
        </w:rPr>
        <w:t>[1]</w:t>
      </w:r>
      <w:r w:rsidR="005533C7">
        <w:rPr>
          <w:rFonts w:eastAsia="Times New Roman" w:cs="Times New Roman"/>
          <w:lang w:val="en-GB"/>
        </w:rPr>
        <w:fldChar w:fldCharType="end"/>
      </w:r>
      <w:r w:rsidR="008F0C81">
        <w:rPr>
          <w:rFonts w:eastAsia="Times New Roman" w:cs="Times New Roman"/>
          <w:lang w:val="en-GB"/>
        </w:rPr>
        <w:t>.</w:t>
      </w:r>
      <w:r w:rsidR="00D57EE8" w:rsidRPr="00AF046B">
        <w:rPr>
          <w:rFonts w:eastAsia="Times New Roman" w:cs="Times New Roman"/>
          <w:lang w:val="en-GB"/>
        </w:rPr>
        <w:t xml:space="preserve"> L1</w:t>
      </w:r>
      <w:r w:rsidR="00A66C04">
        <w:rPr>
          <w:rFonts w:eastAsia="Times New Roman" w:cs="Times New Roman"/>
          <w:lang w:val="en-GB"/>
        </w:rPr>
        <w:t xml:space="preserve"> SSB</w:t>
      </w:r>
      <w:r w:rsidR="00D961F4">
        <w:rPr>
          <w:rFonts w:eastAsia="Times New Roman" w:cs="Times New Roman"/>
          <w:lang w:val="en-GB"/>
        </w:rPr>
        <w:t>-</w:t>
      </w:r>
      <w:r w:rsidR="00A66C04">
        <w:rPr>
          <w:rFonts w:eastAsia="Times New Roman" w:cs="Times New Roman"/>
          <w:lang w:val="en-GB"/>
        </w:rPr>
        <w:t>based RSRP</w:t>
      </w:r>
      <w:r w:rsidR="00D57EE8" w:rsidRPr="00AF046B">
        <w:rPr>
          <w:rFonts w:eastAsia="Times New Roman" w:cs="Times New Roman"/>
          <w:lang w:val="en-GB"/>
        </w:rPr>
        <w:t xml:space="preserve"> measurement period can be further </w:t>
      </w:r>
      <w:r w:rsidR="00DA1FB2">
        <w:rPr>
          <w:rFonts w:eastAsia="Times New Roman" w:cs="Times New Roman"/>
          <w:lang w:val="en-GB"/>
        </w:rPr>
        <w:t xml:space="preserve">enhanced for </w:t>
      </w:r>
      <w:r w:rsidR="000734AC">
        <w:rPr>
          <w:rFonts w:eastAsia="Times New Roman" w:cs="Times New Roman"/>
          <w:lang w:val="en-GB"/>
        </w:rPr>
        <w:t xml:space="preserve">FR2 </w:t>
      </w:r>
      <w:r w:rsidR="00DA1FB2">
        <w:rPr>
          <w:rFonts w:eastAsia="Times New Roman" w:cs="Times New Roman"/>
          <w:lang w:val="en-GB"/>
        </w:rPr>
        <w:t>PC6 UEs</w:t>
      </w:r>
      <w:r w:rsidR="00D57EE8" w:rsidRPr="00AF046B">
        <w:rPr>
          <w:rFonts w:eastAsia="Times New Roman" w:cs="Times New Roman"/>
          <w:lang w:val="en-GB"/>
        </w:rPr>
        <w:t xml:space="preserve"> as presented below:</w:t>
      </w:r>
      <w:r w:rsidR="00D57EE8" w:rsidRPr="00AF046B">
        <w:rPr>
          <w:rFonts w:eastAsia="Times New Roman" w:cs="Times New Roman"/>
        </w:rPr>
        <w:t> </w:t>
      </w:r>
    </w:p>
    <w:p w14:paraId="6EFED4C9" w14:textId="77777777" w:rsidR="00D57EE8" w:rsidRDefault="00D57EE8" w:rsidP="00D57EE8"/>
    <w:p w14:paraId="41360540" w14:textId="5B6152E6" w:rsidR="00D57EE8" w:rsidRDefault="00D57EE8" w:rsidP="00D57EE8">
      <w:pPr>
        <w:pStyle w:val="Caption"/>
        <w:keepNext/>
      </w:pPr>
      <w:bookmarkStart w:id="5" w:name="_Ref14665641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56237">
        <w:rPr>
          <w:noProof/>
        </w:rPr>
        <w:t>2</w:t>
      </w:r>
      <w:r>
        <w:rPr>
          <w:noProof/>
        </w:rPr>
        <w:fldChar w:fldCharType="end"/>
      </w:r>
      <w:bookmarkEnd w:id="5"/>
      <w:r>
        <w:rPr>
          <w:lang w:val="en-GB"/>
        </w:rPr>
        <w:t xml:space="preserve">: </w:t>
      </w:r>
      <w:r w:rsidRPr="00A105E3">
        <w:rPr>
          <w:lang w:val="en-GB"/>
        </w:rPr>
        <w:t>Agreed measurement period T</w:t>
      </w:r>
      <w:r w:rsidRPr="00CF78CE">
        <w:rPr>
          <w:vertAlign w:val="subscript"/>
          <w:lang w:val="en-GB"/>
        </w:rPr>
        <w:t xml:space="preserve">L1-RSRP_Measurement_Period_SSB </w:t>
      </w:r>
      <w:r w:rsidRPr="00A105E3">
        <w:rPr>
          <w:lang w:val="en-GB"/>
        </w:rPr>
        <w:t>configured with highSpeedMeasFlagFR2-r17 for FR2</w:t>
      </w:r>
      <w:r>
        <w:rPr>
          <w:lang w:val="en-GB"/>
        </w:rPr>
        <w:t>.</w:t>
      </w:r>
    </w:p>
    <w:tbl>
      <w:tblPr>
        <w:tblW w:w="661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4590"/>
      </w:tblGrid>
      <w:tr w:rsidR="00D57EE8" w:rsidRPr="00762A26" w14:paraId="62C48C7F" w14:textId="77777777">
        <w:trPr>
          <w:trHeight w:val="300"/>
          <w:jc w:val="center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74472F" w14:textId="77777777" w:rsidR="00D57EE8" w:rsidRPr="00762A26" w:rsidRDefault="00D57EE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762A26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Configuration</w:t>
            </w:r>
            <w:r w:rsidRPr="00762A2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DBB53C" w14:textId="77777777" w:rsidR="00D57EE8" w:rsidRPr="00762A26" w:rsidRDefault="00D57EE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762A26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T</w:t>
            </w:r>
            <w:r w:rsidRPr="00762A26">
              <w:rPr>
                <w:rFonts w:ascii="Arial" w:eastAsia="Times New Roman" w:hAnsi="Arial" w:cs="Arial"/>
                <w:b/>
                <w:bCs/>
                <w:sz w:val="14"/>
                <w:szCs w:val="14"/>
                <w:vertAlign w:val="subscript"/>
                <w:lang w:val="en-GB"/>
              </w:rPr>
              <w:t>L1-RSRP_Measurement_Period_SSB</w:t>
            </w:r>
            <w:r w:rsidRPr="00762A26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 xml:space="preserve"> (</w:t>
            </w:r>
            <w:proofErr w:type="spellStart"/>
            <w:r w:rsidRPr="00762A26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ms</w:t>
            </w:r>
            <w:proofErr w:type="spellEnd"/>
            <w:r w:rsidRPr="00762A26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) </w:t>
            </w:r>
            <w:r w:rsidRPr="00762A2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D57EE8" w:rsidRPr="00762A26" w14:paraId="3751CDF0" w14:textId="77777777">
        <w:trPr>
          <w:trHeight w:val="300"/>
          <w:jc w:val="center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4ECBD7" w14:textId="77777777" w:rsidR="00D57EE8" w:rsidRPr="00762A26" w:rsidRDefault="00D57EE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762A2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non-DRX</w:t>
            </w:r>
            <w:r w:rsidRPr="00762A2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EEB991" w14:textId="77777777" w:rsidR="00D57EE8" w:rsidRPr="00762A26" w:rsidRDefault="00D57EE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762A26">
              <w:rPr>
                <w:rFonts w:ascii="Arial" w:eastAsia="Times New Roman" w:hAnsi="Arial" w:cs="Arial"/>
                <w:sz w:val="18"/>
                <w:szCs w:val="18"/>
                <w:lang w:val="fr-FR"/>
              </w:rPr>
              <w:t>max(</w:t>
            </w:r>
            <w:proofErr w:type="spellStart"/>
            <w:r w:rsidRPr="00762A26">
              <w:rPr>
                <w:rFonts w:ascii="Arial" w:eastAsia="Times New Roman" w:hAnsi="Arial" w:cs="Arial"/>
                <w:sz w:val="18"/>
                <w:szCs w:val="18"/>
                <w:lang w:val="fr-FR"/>
              </w:rPr>
              <w:t>T</w:t>
            </w:r>
            <w:r w:rsidRPr="00762A26">
              <w:rPr>
                <w:rFonts w:ascii="Arial" w:eastAsia="Times New Roman" w:hAnsi="Arial" w:cs="Arial"/>
                <w:sz w:val="14"/>
                <w:szCs w:val="14"/>
                <w:vertAlign w:val="subscript"/>
                <w:lang w:val="fr-FR"/>
              </w:rPr>
              <w:t>Report</w:t>
            </w:r>
            <w:proofErr w:type="spellEnd"/>
            <w:r w:rsidRPr="00762A26">
              <w:rPr>
                <w:rFonts w:ascii="Arial" w:eastAsia="Times New Roman" w:hAnsi="Arial" w:cs="Arial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762A26">
              <w:rPr>
                <w:rFonts w:ascii="Arial" w:eastAsia="Times New Roman" w:hAnsi="Arial" w:cs="Arial"/>
                <w:sz w:val="18"/>
                <w:szCs w:val="18"/>
                <w:lang w:val="fr-FR"/>
              </w:rPr>
              <w:t>ceil</w:t>
            </w:r>
            <w:proofErr w:type="spellEnd"/>
            <w:r w:rsidRPr="00762A26">
              <w:rPr>
                <w:rFonts w:ascii="Arial" w:eastAsia="Times New Roman" w:hAnsi="Arial" w:cs="Arial"/>
                <w:sz w:val="18"/>
                <w:szCs w:val="18"/>
                <w:lang w:val="fr-FR"/>
              </w:rPr>
              <w:t>(M*P*N</w:t>
            </w:r>
            <w:r w:rsidRPr="00762A26">
              <w:rPr>
                <w:rFonts w:ascii="Arial" w:eastAsia="Times New Roman" w:hAnsi="Arial" w:cs="Arial"/>
                <w:sz w:val="18"/>
                <w:szCs w:val="18"/>
              </w:rPr>
              <w:t>1</w:t>
            </w:r>
            <w:r w:rsidRPr="00762A26">
              <w:rPr>
                <w:rFonts w:ascii="Arial" w:eastAsia="Times New Roman" w:hAnsi="Arial" w:cs="Arial"/>
                <w:sz w:val="14"/>
                <w:szCs w:val="14"/>
                <w:vertAlign w:val="superscript"/>
                <w:lang w:val="en-GB"/>
              </w:rPr>
              <w:t>Note</w:t>
            </w:r>
            <w:r w:rsidRPr="00762A26">
              <w:rPr>
                <w:rFonts w:ascii="Arial" w:eastAsia="Times New Roman" w:hAnsi="Arial" w:cs="Arial"/>
                <w:sz w:val="14"/>
                <w:szCs w:val="14"/>
                <w:vertAlign w:val="superscript"/>
              </w:rPr>
              <w:t>2</w:t>
            </w:r>
            <w:r w:rsidRPr="00762A26">
              <w:rPr>
                <w:rFonts w:ascii="Arial" w:eastAsia="Times New Roman" w:hAnsi="Arial" w:cs="Arial"/>
                <w:sz w:val="18"/>
                <w:szCs w:val="18"/>
                <w:lang w:val="fr-FR"/>
              </w:rPr>
              <w:t>)*T</w:t>
            </w:r>
            <w:r w:rsidRPr="00762A26">
              <w:rPr>
                <w:rFonts w:ascii="Arial" w:eastAsia="Times New Roman" w:hAnsi="Arial" w:cs="Arial"/>
                <w:sz w:val="14"/>
                <w:szCs w:val="14"/>
                <w:vertAlign w:val="subscript"/>
                <w:lang w:val="fr-FR"/>
              </w:rPr>
              <w:t>SSB</w:t>
            </w:r>
            <w:r w:rsidRPr="00762A26">
              <w:rPr>
                <w:rFonts w:ascii="Arial" w:eastAsia="Times New Roman" w:hAnsi="Arial" w:cs="Arial"/>
                <w:sz w:val="18"/>
                <w:szCs w:val="18"/>
                <w:lang w:val="fr-FR"/>
              </w:rPr>
              <w:t>)</w:t>
            </w:r>
            <w:r w:rsidRPr="00762A2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57EE8" w:rsidRPr="00762A26" w14:paraId="5A97C724" w14:textId="77777777">
        <w:trPr>
          <w:trHeight w:val="300"/>
          <w:jc w:val="center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5636FE" w14:textId="77777777" w:rsidR="00D57EE8" w:rsidRPr="00762A26" w:rsidRDefault="00D57EE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762A2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DRX cycle ≤ </w:t>
            </w:r>
            <w:r w:rsidRPr="00762A26">
              <w:rPr>
                <w:rFonts w:ascii="Arial" w:eastAsia="Times New Roman" w:hAnsi="Arial" w:cs="Arial"/>
                <w:sz w:val="18"/>
                <w:szCs w:val="18"/>
              </w:rPr>
              <w:t>8</w:t>
            </w:r>
            <w:r w:rsidRPr="00762A2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0ms</w:t>
            </w:r>
            <w:r w:rsidRPr="00762A2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88A10F" w14:textId="77777777" w:rsidR="00D57EE8" w:rsidRPr="00762A26" w:rsidRDefault="00D57EE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762A26">
              <w:rPr>
                <w:rFonts w:ascii="Arial" w:eastAsia="Times New Roman" w:hAnsi="Arial" w:cs="Arial"/>
                <w:sz w:val="18"/>
                <w:szCs w:val="18"/>
                <w:lang w:val="fr-FR"/>
              </w:rPr>
              <w:t>max(</w:t>
            </w:r>
            <w:proofErr w:type="spellStart"/>
            <w:r w:rsidRPr="00762A26">
              <w:rPr>
                <w:rFonts w:ascii="Arial" w:eastAsia="Times New Roman" w:hAnsi="Arial" w:cs="Arial"/>
                <w:sz w:val="18"/>
                <w:szCs w:val="18"/>
                <w:lang w:val="fr-FR"/>
              </w:rPr>
              <w:t>T</w:t>
            </w:r>
            <w:r w:rsidRPr="00762A26">
              <w:rPr>
                <w:rFonts w:ascii="Arial" w:eastAsia="Times New Roman" w:hAnsi="Arial" w:cs="Arial"/>
                <w:sz w:val="14"/>
                <w:szCs w:val="14"/>
                <w:vertAlign w:val="subscript"/>
                <w:lang w:val="fr-FR"/>
              </w:rPr>
              <w:t>Report</w:t>
            </w:r>
            <w:proofErr w:type="spellEnd"/>
            <w:r w:rsidRPr="00762A26">
              <w:rPr>
                <w:rFonts w:ascii="Arial" w:eastAsia="Times New Roman" w:hAnsi="Arial" w:cs="Arial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762A26">
              <w:rPr>
                <w:rFonts w:ascii="Arial" w:eastAsia="Times New Roman" w:hAnsi="Arial" w:cs="Arial"/>
                <w:sz w:val="18"/>
                <w:szCs w:val="18"/>
                <w:lang w:val="fr-FR"/>
              </w:rPr>
              <w:t>ceil</w:t>
            </w:r>
            <w:proofErr w:type="spellEnd"/>
            <w:r w:rsidRPr="00762A26">
              <w:rPr>
                <w:rFonts w:ascii="Arial" w:eastAsia="Times New Roman" w:hAnsi="Arial" w:cs="Arial"/>
                <w:sz w:val="18"/>
                <w:szCs w:val="18"/>
                <w:lang w:val="fr-FR"/>
              </w:rPr>
              <w:t>(M*P*N</w:t>
            </w:r>
            <w:r w:rsidRPr="00762A26">
              <w:rPr>
                <w:rFonts w:ascii="Arial" w:eastAsia="Times New Roman" w:hAnsi="Arial" w:cs="Arial"/>
                <w:sz w:val="18"/>
                <w:szCs w:val="18"/>
              </w:rPr>
              <w:t>1</w:t>
            </w:r>
            <w:r w:rsidRPr="00762A26">
              <w:rPr>
                <w:rFonts w:ascii="Arial" w:eastAsia="Times New Roman" w:hAnsi="Arial" w:cs="Arial"/>
                <w:sz w:val="14"/>
                <w:szCs w:val="14"/>
                <w:vertAlign w:val="superscript"/>
                <w:lang w:val="en-GB"/>
              </w:rPr>
              <w:t>Note</w:t>
            </w:r>
            <w:r w:rsidRPr="00762A26">
              <w:rPr>
                <w:rFonts w:ascii="Arial" w:eastAsia="Times New Roman" w:hAnsi="Arial" w:cs="Arial"/>
                <w:sz w:val="14"/>
                <w:szCs w:val="14"/>
                <w:vertAlign w:val="superscript"/>
              </w:rPr>
              <w:t>2</w:t>
            </w:r>
            <w:r w:rsidRPr="00762A26">
              <w:rPr>
                <w:rFonts w:ascii="Arial" w:eastAsia="Times New Roman" w:hAnsi="Arial" w:cs="Arial"/>
                <w:sz w:val="18"/>
                <w:szCs w:val="18"/>
                <w:lang w:val="fr-FR"/>
              </w:rPr>
              <w:t>*</w:t>
            </w:r>
            <w:r w:rsidRPr="00762A26">
              <w:rPr>
                <w:rFonts w:ascii="Arial" w:eastAsia="Times New Roman" w:hAnsi="Arial" w:cs="Arial"/>
                <w:sz w:val="18"/>
                <w:szCs w:val="18"/>
              </w:rPr>
              <w:t>M2</w:t>
            </w:r>
            <w:r w:rsidRPr="00762A26">
              <w:rPr>
                <w:rFonts w:ascii="Arial" w:eastAsia="Times New Roman" w:hAnsi="Arial" w:cs="Arial"/>
                <w:sz w:val="18"/>
                <w:szCs w:val="18"/>
                <w:lang w:val="fr-FR"/>
              </w:rPr>
              <w:t>)*max(T</w:t>
            </w:r>
            <w:r w:rsidRPr="00762A26">
              <w:rPr>
                <w:rFonts w:ascii="Arial" w:eastAsia="Times New Roman" w:hAnsi="Arial" w:cs="Arial"/>
                <w:sz w:val="14"/>
                <w:szCs w:val="14"/>
                <w:vertAlign w:val="subscript"/>
                <w:lang w:val="fr-FR"/>
              </w:rPr>
              <w:t>DRX</w:t>
            </w:r>
            <w:r w:rsidRPr="00762A26">
              <w:rPr>
                <w:rFonts w:ascii="Arial" w:eastAsia="Times New Roman" w:hAnsi="Arial" w:cs="Arial"/>
                <w:sz w:val="18"/>
                <w:szCs w:val="18"/>
                <w:lang w:val="fr-FR"/>
              </w:rPr>
              <w:t>,T</w:t>
            </w:r>
            <w:r w:rsidRPr="00762A26">
              <w:rPr>
                <w:rFonts w:ascii="Arial" w:eastAsia="Times New Roman" w:hAnsi="Arial" w:cs="Arial"/>
                <w:sz w:val="14"/>
                <w:szCs w:val="14"/>
                <w:vertAlign w:val="subscript"/>
                <w:lang w:val="fr-FR"/>
              </w:rPr>
              <w:t>SSB</w:t>
            </w:r>
            <w:r w:rsidRPr="00762A26">
              <w:rPr>
                <w:rFonts w:ascii="Arial" w:eastAsia="Times New Roman" w:hAnsi="Arial" w:cs="Arial"/>
                <w:sz w:val="18"/>
                <w:szCs w:val="18"/>
                <w:lang w:val="fr-FR"/>
              </w:rPr>
              <w:t>))</w:t>
            </w:r>
            <w:r w:rsidRPr="00762A26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</w:p>
        </w:tc>
      </w:tr>
      <w:tr w:rsidR="00D57EE8" w:rsidRPr="00762A26" w14:paraId="342DA924" w14:textId="77777777">
        <w:trPr>
          <w:trHeight w:val="300"/>
          <w:jc w:val="center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BF9250" w14:textId="77777777" w:rsidR="00D57EE8" w:rsidRPr="00762A26" w:rsidRDefault="00D57EE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762A2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80ms&lt; DRX ≤ 320ms</w:t>
            </w:r>
            <w:r w:rsidRPr="00762A2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5CBF8F" w14:textId="77777777" w:rsidR="00D57EE8" w:rsidRPr="00762A26" w:rsidRDefault="00D57EE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762A26">
              <w:rPr>
                <w:rFonts w:ascii="Arial" w:eastAsia="Times New Roman" w:hAnsi="Arial" w:cs="Arial"/>
                <w:sz w:val="18"/>
                <w:szCs w:val="18"/>
                <w:lang w:val="fr-FR"/>
              </w:rPr>
              <w:t>max(</w:t>
            </w:r>
            <w:proofErr w:type="spellStart"/>
            <w:r w:rsidRPr="00762A26">
              <w:rPr>
                <w:rFonts w:ascii="Arial" w:eastAsia="Times New Roman" w:hAnsi="Arial" w:cs="Arial"/>
                <w:sz w:val="18"/>
                <w:szCs w:val="18"/>
                <w:lang w:val="fr-FR"/>
              </w:rPr>
              <w:t>T</w:t>
            </w:r>
            <w:r w:rsidRPr="00762A26">
              <w:rPr>
                <w:rFonts w:ascii="Arial" w:eastAsia="Times New Roman" w:hAnsi="Arial" w:cs="Arial"/>
                <w:sz w:val="14"/>
                <w:szCs w:val="14"/>
                <w:vertAlign w:val="subscript"/>
                <w:lang w:val="fr-FR"/>
              </w:rPr>
              <w:t>Report</w:t>
            </w:r>
            <w:proofErr w:type="spellEnd"/>
            <w:r w:rsidRPr="00762A26">
              <w:rPr>
                <w:rFonts w:ascii="Arial" w:eastAsia="Times New Roman" w:hAnsi="Arial" w:cs="Arial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762A26">
              <w:rPr>
                <w:rFonts w:ascii="Arial" w:eastAsia="Times New Roman" w:hAnsi="Arial" w:cs="Arial"/>
                <w:sz w:val="18"/>
                <w:szCs w:val="18"/>
                <w:lang w:val="fr-FR"/>
              </w:rPr>
              <w:t>ceil</w:t>
            </w:r>
            <w:proofErr w:type="spellEnd"/>
            <w:r w:rsidRPr="00762A26">
              <w:rPr>
                <w:rFonts w:ascii="Arial" w:eastAsia="Times New Roman" w:hAnsi="Arial" w:cs="Arial"/>
                <w:sz w:val="18"/>
                <w:szCs w:val="18"/>
                <w:lang w:val="fr-FR"/>
              </w:rPr>
              <w:t>(1.5*M*P*N)*max(T</w:t>
            </w:r>
            <w:r w:rsidRPr="00762A26">
              <w:rPr>
                <w:rFonts w:ascii="Arial" w:eastAsia="Times New Roman" w:hAnsi="Arial" w:cs="Arial"/>
                <w:sz w:val="14"/>
                <w:szCs w:val="14"/>
                <w:vertAlign w:val="subscript"/>
                <w:lang w:val="fr-FR"/>
              </w:rPr>
              <w:t>DRX</w:t>
            </w:r>
            <w:r w:rsidRPr="00762A26">
              <w:rPr>
                <w:rFonts w:ascii="Arial" w:eastAsia="Times New Roman" w:hAnsi="Arial" w:cs="Arial"/>
                <w:sz w:val="18"/>
                <w:szCs w:val="18"/>
                <w:lang w:val="fr-FR"/>
              </w:rPr>
              <w:t>,T</w:t>
            </w:r>
            <w:r w:rsidRPr="00762A26">
              <w:rPr>
                <w:rFonts w:ascii="Arial" w:eastAsia="Times New Roman" w:hAnsi="Arial" w:cs="Arial"/>
                <w:sz w:val="14"/>
                <w:szCs w:val="14"/>
                <w:vertAlign w:val="subscript"/>
                <w:lang w:val="fr-FR"/>
              </w:rPr>
              <w:t>SSB</w:t>
            </w:r>
            <w:r w:rsidRPr="00762A26">
              <w:rPr>
                <w:rFonts w:ascii="Arial" w:eastAsia="Times New Roman" w:hAnsi="Arial" w:cs="Arial"/>
                <w:sz w:val="18"/>
                <w:szCs w:val="18"/>
                <w:lang w:val="fr-FR"/>
              </w:rPr>
              <w:t>))</w:t>
            </w:r>
            <w:r w:rsidRPr="00762A2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57EE8" w:rsidRPr="00762A26" w14:paraId="7C6E7D15" w14:textId="77777777">
        <w:trPr>
          <w:trHeight w:val="300"/>
          <w:jc w:val="center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BE9BE6" w14:textId="77777777" w:rsidR="00D57EE8" w:rsidRPr="00762A26" w:rsidRDefault="00D57EE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762A2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DRX cycle &gt; 320ms</w:t>
            </w:r>
            <w:r w:rsidRPr="00762A2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6FADE1" w14:textId="77777777" w:rsidR="00D57EE8" w:rsidRPr="00762A26" w:rsidRDefault="00D57EE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proofErr w:type="spellStart"/>
            <w:r w:rsidRPr="00762A26">
              <w:rPr>
                <w:rFonts w:ascii="Arial" w:eastAsia="Times New Roman" w:hAnsi="Arial" w:cs="Arial"/>
                <w:sz w:val="18"/>
                <w:szCs w:val="18"/>
                <w:lang w:val="fr-FR"/>
              </w:rPr>
              <w:t>ceil</w:t>
            </w:r>
            <w:proofErr w:type="spellEnd"/>
            <w:r w:rsidRPr="00762A26">
              <w:rPr>
                <w:rFonts w:ascii="Arial" w:eastAsia="Times New Roman" w:hAnsi="Arial" w:cs="Arial"/>
                <w:sz w:val="18"/>
                <w:szCs w:val="18"/>
                <w:lang w:val="fr-FR"/>
              </w:rPr>
              <w:t>(1.5*M*P*N)*T</w:t>
            </w:r>
            <w:r w:rsidRPr="00762A26">
              <w:rPr>
                <w:rFonts w:ascii="Arial" w:eastAsia="Times New Roman" w:hAnsi="Arial" w:cs="Arial"/>
                <w:sz w:val="14"/>
                <w:szCs w:val="14"/>
                <w:vertAlign w:val="subscript"/>
                <w:lang w:val="fr-FR"/>
              </w:rPr>
              <w:t>DRX</w:t>
            </w:r>
            <w:r w:rsidRPr="00762A26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D57EE8" w:rsidRPr="00762A26" w14:paraId="7351138E" w14:textId="77777777">
        <w:trPr>
          <w:trHeight w:val="300"/>
          <w:jc w:val="center"/>
        </w:trPr>
        <w:tc>
          <w:tcPr>
            <w:tcW w:w="6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C1817F" w14:textId="77777777" w:rsidR="00D57EE8" w:rsidRPr="00762A26" w:rsidRDefault="00D57EE8">
            <w:pPr>
              <w:spacing w:after="0" w:line="240" w:lineRule="auto"/>
              <w:ind w:left="840" w:hanging="840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762A2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Note1:</w:t>
            </w:r>
            <w:r w:rsidRPr="00762A26">
              <w:rPr>
                <w:rFonts w:ascii="Calibri" w:eastAsia="Times New Roman" w:hAnsi="Calibri" w:cs="Calibri"/>
                <w:sz w:val="18"/>
                <w:szCs w:val="18"/>
              </w:rPr>
              <w:tab/>
            </w:r>
            <w:r w:rsidRPr="00762A2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</w:t>
            </w:r>
            <w:r w:rsidRPr="00762A26">
              <w:rPr>
                <w:rFonts w:ascii="Arial" w:eastAsia="Times New Roman" w:hAnsi="Arial" w:cs="Arial"/>
                <w:sz w:val="14"/>
                <w:szCs w:val="14"/>
                <w:vertAlign w:val="subscript"/>
                <w:lang w:val="en-GB"/>
              </w:rPr>
              <w:t>SSB</w:t>
            </w:r>
            <w:r w:rsidRPr="00762A2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 = </w:t>
            </w:r>
            <w:proofErr w:type="spellStart"/>
            <w:r w:rsidRPr="00762A2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ssb-periodicityServingCell</w:t>
            </w:r>
            <w:proofErr w:type="spellEnd"/>
            <w:r w:rsidRPr="00762A2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 is the periodicity of the SSB-Index configured for L1-RSRP measurement. T</w:t>
            </w:r>
            <w:r w:rsidRPr="00762A26">
              <w:rPr>
                <w:rFonts w:ascii="Arial" w:eastAsia="Times New Roman" w:hAnsi="Arial" w:cs="Arial"/>
                <w:sz w:val="14"/>
                <w:szCs w:val="14"/>
                <w:vertAlign w:val="subscript"/>
                <w:lang w:val="en-GB"/>
              </w:rPr>
              <w:t>DRX</w:t>
            </w:r>
            <w:r w:rsidRPr="00762A2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 is the DRX cycle length. </w:t>
            </w:r>
            <w:proofErr w:type="spellStart"/>
            <w:r w:rsidRPr="00762A2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</w:t>
            </w:r>
            <w:r w:rsidRPr="00762A26">
              <w:rPr>
                <w:rFonts w:ascii="Arial" w:eastAsia="Times New Roman" w:hAnsi="Arial" w:cs="Arial"/>
                <w:sz w:val="14"/>
                <w:szCs w:val="14"/>
                <w:vertAlign w:val="subscript"/>
                <w:lang w:val="en-GB"/>
              </w:rPr>
              <w:t>Report</w:t>
            </w:r>
            <w:proofErr w:type="spellEnd"/>
            <w:r w:rsidRPr="00762A2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 is configured periodicity for reporting.</w:t>
            </w:r>
            <w:r w:rsidRPr="00762A2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  <w:p w14:paraId="5B91AA25" w14:textId="77777777" w:rsidR="00D57EE8" w:rsidRPr="00762A26" w:rsidRDefault="00D57EE8">
            <w:pPr>
              <w:spacing w:after="0" w:line="240" w:lineRule="auto"/>
              <w:ind w:left="840" w:hanging="840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762A2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Note 2:</w:t>
            </w:r>
            <w:r w:rsidRPr="00762A26">
              <w:rPr>
                <w:rFonts w:ascii="Calibri" w:eastAsia="Times New Roman" w:hAnsi="Calibri" w:cs="Calibri"/>
                <w:sz w:val="18"/>
                <w:szCs w:val="18"/>
              </w:rPr>
              <w:tab/>
            </w:r>
            <w:r w:rsidRPr="00762A26">
              <w:rPr>
                <w:rFonts w:ascii="Arial" w:eastAsia="Times New Roman" w:hAnsi="Arial" w:cs="Arial"/>
                <w:sz w:val="18"/>
                <w:szCs w:val="18"/>
                <w:highlight w:val="green"/>
                <w:lang w:val="en-GB"/>
              </w:rPr>
              <w:t>Scaling factor</w:t>
            </w:r>
            <w:r w:rsidRPr="00762A26">
              <w:rPr>
                <w:rFonts w:ascii="Arial" w:eastAsia="Times New Roman" w:hAnsi="Arial" w:cs="Arial"/>
                <w:sz w:val="18"/>
                <w:szCs w:val="18"/>
                <w:highlight w:val="green"/>
                <w:u w:val="single"/>
                <w:lang w:val="en-GB"/>
              </w:rPr>
              <w:t xml:space="preserve"> </w:t>
            </w:r>
            <w:r w:rsidRPr="00762A26">
              <w:rPr>
                <w:rFonts w:ascii="Arial" w:eastAsia="Times New Roman" w:hAnsi="Arial" w:cs="Arial"/>
                <w:sz w:val="18"/>
                <w:szCs w:val="18"/>
                <w:highlight w:val="green"/>
                <w:lang w:val="en-GB"/>
              </w:rPr>
              <w:t xml:space="preserve">N1 = 2 when </w:t>
            </w:r>
            <w:r w:rsidRPr="00762A26">
              <w:rPr>
                <w:rFonts w:ascii="Arial" w:eastAsia="Times New Roman" w:hAnsi="Arial" w:cs="Arial"/>
                <w:i/>
                <w:iCs/>
                <w:sz w:val="18"/>
                <w:szCs w:val="18"/>
                <w:highlight w:val="green"/>
                <w:lang w:val="en-GB"/>
              </w:rPr>
              <w:t>highSpeedMeasFlagFR2-r17</w:t>
            </w:r>
            <w:r w:rsidRPr="00762A26">
              <w:rPr>
                <w:rFonts w:ascii="Arial" w:eastAsia="Times New Roman" w:hAnsi="Arial" w:cs="Arial"/>
                <w:sz w:val="18"/>
                <w:szCs w:val="18"/>
                <w:highlight w:val="green"/>
                <w:lang w:val="en-GB"/>
              </w:rPr>
              <w:t xml:space="preserve"> = set1</w:t>
            </w:r>
            <w:r w:rsidRPr="00762A26">
              <w:rPr>
                <w:rFonts w:ascii="Arial" w:eastAsia="Times New Roman" w:hAnsi="Arial" w:cs="Arial"/>
                <w:strike/>
                <w:sz w:val="18"/>
                <w:szCs w:val="18"/>
                <w:highlight w:val="green"/>
                <w:lang w:val="en-GB"/>
              </w:rPr>
              <w:t xml:space="preserve">; </w:t>
            </w:r>
            <w:r w:rsidRPr="00762A26">
              <w:rPr>
                <w:rFonts w:ascii="Arial" w:eastAsia="Times New Roman" w:hAnsi="Arial" w:cs="Arial"/>
                <w:sz w:val="18"/>
                <w:szCs w:val="18"/>
                <w:highlight w:val="green"/>
                <w:u w:val="single"/>
                <w:lang w:val="en-GB"/>
              </w:rPr>
              <w:t xml:space="preserve">or scaling factor </w:t>
            </w:r>
            <w:r w:rsidRPr="00762A26">
              <w:rPr>
                <w:rFonts w:ascii="Arial" w:eastAsia="Times New Roman" w:hAnsi="Arial" w:cs="Arial"/>
                <w:sz w:val="18"/>
                <w:szCs w:val="18"/>
                <w:highlight w:val="green"/>
                <w:lang w:val="en-GB"/>
              </w:rPr>
              <w:t xml:space="preserve">N1 = 6 when </w:t>
            </w:r>
            <w:r w:rsidRPr="00762A26">
              <w:rPr>
                <w:rFonts w:ascii="Arial" w:eastAsia="Times New Roman" w:hAnsi="Arial" w:cs="Arial"/>
                <w:i/>
                <w:iCs/>
                <w:sz w:val="18"/>
                <w:szCs w:val="18"/>
                <w:highlight w:val="green"/>
                <w:lang w:val="en-GB"/>
              </w:rPr>
              <w:t>highSpeedMeasFlagFR2-r17</w:t>
            </w:r>
            <w:r w:rsidRPr="00762A26">
              <w:rPr>
                <w:rFonts w:ascii="Arial" w:eastAsia="Times New Roman" w:hAnsi="Arial" w:cs="Arial"/>
                <w:sz w:val="18"/>
                <w:szCs w:val="18"/>
                <w:highlight w:val="green"/>
                <w:lang w:val="en-GB"/>
              </w:rPr>
              <w:t xml:space="preserve"> = [set2]</w:t>
            </w:r>
            <w:r w:rsidRPr="00762A26">
              <w:rPr>
                <w:rFonts w:ascii="Arial" w:eastAsia="Times New Roman" w:hAnsi="Arial" w:cs="Arial"/>
                <w:sz w:val="18"/>
                <w:szCs w:val="18"/>
                <w:highlight w:val="green"/>
                <w:u w:val="single"/>
                <w:lang w:val="en-GB"/>
              </w:rPr>
              <w:t>, if UE is not supporting [</w:t>
            </w:r>
            <w:r w:rsidRPr="00762A26">
              <w:rPr>
                <w:rFonts w:ascii="Arial" w:eastAsia="Times New Roman" w:hAnsi="Arial" w:cs="Arial"/>
                <w:i/>
                <w:iCs/>
                <w:sz w:val="18"/>
                <w:szCs w:val="18"/>
                <w:highlight w:val="green"/>
                <w:u w:val="single"/>
                <w:lang w:val="en-GB"/>
              </w:rPr>
              <w:t>simultaneousReceptionFR2HST-r18</w:t>
            </w:r>
            <w:r w:rsidRPr="00762A26">
              <w:rPr>
                <w:rFonts w:ascii="Arial" w:eastAsia="Times New Roman" w:hAnsi="Arial" w:cs="Arial"/>
                <w:sz w:val="18"/>
                <w:szCs w:val="18"/>
                <w:highlight w:val="green"/>
                <w:u w:val="single"/>
                <w:lang w:val="en-GB"/>
              </w:rPr>
              <w:t xml:space="preserve">] or when </w:t>
            </w:r>
            <w:r w:rsidRPr="00762A26">
              <w:rPr>
                <w:rFonts w:ascii="Arial" w:eastAsia="Times New Roman" w:hAnsi="Arial" w:cs="Arial"/>
                <w:i/>
                <w:iCs/>
                <w:sz w:val="18"/>
                <w:szCs w:val="18"/>
                <w:highlight w:val="green"/>
                <w:u w:val="single"/>
                <w:lang w:val="en-GB"/>
              </w:rPr>
              <w:t>highSpeedDeploymentTypeFR2-r17</w:t>
            </w:r>
            <w:r w:rsidRPr="00762A26">
              <w:rPr>
                <w:rFonts w:ascii="Arial" w:eastAsia="Times New Roman" w:hAnsi="Arial" w:cs="Arial"/>
                <w:sz w:val="18"/>
                <w:szCs w:val="18"/>
                <w:highlight w:val="green"/>
                <w:u w:val="single"/>
                <w:lang w:val="en-GB"/>
              </w:rPr>
              <w:t xml:space="preserve"> is not configured as bidirectional</w:t>
            </w:r>
            <w:r w:rsidRPr="00762A26">
              <w:rPr>
                <w:rFonts w:ascii="Arial" w:eastAsia="Times New Roman" w:hAnsi="Arial" w:cs="Arial"/>
                <w:sz w:val="18"/>
                <w:szCs w:val="18"/>
                <w:highlight w:val="green"/>
                <w:lang w:val="en-GB"/>
              </w:rPr>
              <w:t>.</w:t>
            </w:r>
            <w:r w:rsidRPr="00762A26">
              <w:rPr>
                <w:rFonts w:ascii="Arial" w:eastAsia="Times New Roman" w:hAnsi="Arial" w:cs="Arial"/>
                <w:sz w:val="18"/>
                <w:szCs w:val="18"/>
                <w:highlight w:val="green"/>
                <w:u w:val="single"/>
                <w:lang w:val="en-GB"/>
              </w:rPr>
              <w:t xml:space="preserve"> Scaling factor N1 = [</w:t>
            </w:r>
            <w:r w:rsidRPr="00316A31">
              <w:rPr>
                <w:rFonts w:ascii="Arial" w:eastAsia="Times New Roman" w:hAnsi="Arial" w:cs="Arial"/>
                <w:sz w:val="18"/>
                <w:szCs w:val="18"/>
                <w:highlight w:val="red"/>
                <w:u w:val="single"/>
                <w:lang w:val="en-GB"/>
              </w:rPr>
              <w:t>1.5</w:t>
            </w:r>
            <w:r w:rsidRPr="00762A26">
              <w:rPr>
                <w:rFonts w:ascii="Arial" w:eastAsia="Times New Roman" w:hAnsi="Arial" w:cs="Arial"/>
                <w:sz w:val="18"/>
                <w:szCs w:val="18"/>
                <w:highlight w:val="green"/>
                <w:u w:val="single"/>
                <w:lang w:val="en-GB"/>
              </w:rPr>
              <w:t xml:space="preserve">] when </w:t>
            </w:r>
            <w:r w:rsidRPr="00762A26">
              <w:rPr>
                <w:rFonts w:ascii="Arial" w:eastAsia="Times New Roman" w:hAnsi="Arial" w:cs="Arial"/>
                <w:i/>
                <w:iCs/>
                <w:sz w:val="18"/>
                <w:szCs w:val="18"/>
                <w:highlight w:val="green"/>
                <w:u w:val="single"/>
                <w:lang w:val="en-GB"/>
              </w:rPr>
              <w:t>highSpeedMeasFlagFR2-r17</w:t>
            </w:r>
            <w:r w:rsidRPr="00762A26">
              <w:rPr>
                <w:rFonts w:ascii="Arial" w:eastAsia="Times New Roman" w:hAnsi="Arial" w:cs="Arial"/>
                <w:sz w:val="18"/>
                <w:szCs w:val="18"/>
                <w:highlight w:val="green"/>
                <w:u w:val="single"/>
                <w:lang w:val="en-GB"/>
              </w:rPr>
              <w:t xml:space="preserve"> is configured to set1 or scaling factor N1 = [4] when </w:t>
            </w:r>
            <w:r w:rsidRPr="00762A26">
              <w:rPr>
                <w:rFonts w:ascii="Arial" w:eastAsia="Times New Roman" w:hAnsi="Arial" w:cs="Arial"/>
                <w:i/>
                <w:iCs/>
                <w:sz w:val="18"/>
                <w:szCs w:val="18"/>
                <w:highlight w:val="green"/>
                <w:u w:val="single"/>
                <w:lang w:val="en-GB"/>
              </w:rPr>
              <w:t>highSpeedMeasFlagFR2-r17</w:t>
            </w:r>
            <w:r w:rsidRPr="00762A26">
              <w:rPr>
                <w:rFonts w:ascii="Arial" w:eastAsia="Times New Roman" w:hAnsi="Arial" w:cs="Arial"/>
                <w:sz w:val="18"/>
                <w:szCs w:val="18"/>
                <w:highlight w:val="green"/>
                <w:u w:val="single"/>
                <w:lang w:val="en-GB"/>
              </w:rPr>
              <w:t xml:space="preserve"> is configured to set2, if UE is supporting [</w:t>
            </w:r>
            <w:r w:rsidRPr="00762A26">
              <w:rPr>
                <w:rFonts w:ascii="Arial" w:eastAsia="Times New Roman" w:hAnsi="Arial" w:cs="Arial"/>
                <w:i/>
                <w:iCs/>
                <w:sz w:val="18"/>
                <w:szCs w:val="18"/>
                <w:highlight w:val="green"/>
                <w:u w:val="single"/>
                <w:lang w:val="en-GB"/>
              </w:rPr>
              <w:t>simultaneousReceptionFR2HST-r18</w:t>
            </w:r>
            <w:r w:rsidRPr="00762A26">
              <w:rPr>
                <w:rFonts w:ascii="Arial" w:eastAsia="Times New Roman" w:hAnsi="Arial" w:cs="Arial"/>
                <w:sz w:val="18"/>
                <w:szCs w:val="18"/>
                <w:highlight w:val="green"/>
                <w:u w:val="single"/>
                <w:lang w:val="en-GB"/>
              </w:rPr>
              <w:t xml:space="preserve">] and when </w:t>
            </w:r>
            <w:r w:rsidRPr="00762A26">
              <w:rPr>
                <w:rFonts w:ascii="Arial" w:eastAsia="Times New Roman" w:hAnsi="Arial" w:cs="Arial"/>
                <w:i/>
                <w:iCs/>
                <w:sz w:val="18"/>
                <w:szCs w:val="18"/>
                <w:highlight w:val="green"/>
                <w:u w:val="single"/>
                <w:lang w:val="en-GB"/>
              </w:rPr>
              <w:t>highSpeedDeploymentTypeFR2-r17</w:t>
            </w:r>
            <w:r w:rsidRPr="00762A26">
              <w:rPr>
                <w:rFonts w:ascii="Arial" w:eastAsia="Times New Roman" w:hAnsi="Arial" w:cs="Arial"/>
                <w:sz w:val="18"/>
                <w:szCs w:val="18"/>
                <w:highlight w:val="green"/>
                <w:u w:val="single"/>
                <w:lang w:val="en-GB"/>
              </w:rPr>
              <w:t xml:space="preserve"> is configured as bidirectional.</w:t>
            </w:r>
            <w:r w:rsidRPr="00762A2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  <w:p w14:paraId="7E393271" w14:textId="77777777" w:rsidR="00D57EE8" w:rsidRPr="00762A26" w:rsidRDefault="00D57EE8">
            <w:pPr>
              <w:spacing w:after="0" w:line="240" w:lineRule="auto"/>
              <w:ind w:left="840" w:hanging="840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762A2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Note 3:</w:t>
            </w:r>
            <w:r w:rsidRPr="00762A26">
              <w:rPr>
                <w:rFonts w:ascii="Calibri" w:eastAsia="Times New Roman" w:hAnsi="Calibri" w:cs="Calibri"/>
                <w:sz w:val="18"/>
                <w:szCs w:val="18"/>
              </w:rPr>
              <w:tab/>
            </w:r>
            <w:r w:rsidRPr="00762A2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M2 = 1.5 if SMTC periodicity &gt; 40 </w:t>
            </w:r>
            <w:proofErr w:type="spellStart"/>
            <w:r w:rsidRPr="00762A2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ms</w:t>
            </w:r>
            <w:proofErr w:type="spellEnd"/>
            <w:r w:rsidRPr="00762A2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; otherwise M2 = 1</w:t>
            </w:r>
            <w:r w:rsidRPr="00762A2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</w:tbl>
    <w:p w14:paraId="64328093" w14:textId="08682E31" w:rsidR="007E33F5" w:rsidRDefault="007E33F5" w:rsidP="007C170E"/>
    <w:p w14:paraId="1D675E7C" w14:textId="323B20CE" w:rsidR="007E33F5" w:rsidRDefault="008A76E3" w:rsidP="007C170E">
      <w:r>
        <w:t xml:space="preserve">To verify </w:t>
      </w:r>
      <w:r w:rsidR="00E97230">
        <w:t>Rel-17 FR2 PC6</w:t>
      </w:r>
      <w:r w:rsidR="00F24485">
        <w:t xml:space="preserve"> UE to make</w:t>
      </w:r>
      <w:r w:rsidR="00E97230">
        <w:t xml:space="preserve"> </w:t>
      </w:r>
      <w:r w:rsidR="00EB6683">
        <w:t xml:space="preserve">correct/timely </w:t>
      </w:r>
      <w:r w:rsidR="00C95A63">
        <w:t>reporting “</w:t>
      </w:r>
      <w:r w:rsidR="00C95A63" w:rsidRPr="00C95A63">
        <w:t>SSB based L1-RSRP measurement when DRX is used for power class 6 UE configured with highSpeedMeasFlagFR2-r17</w:t>
      </w:r>
      <w:r w:rsidR="00C95A63">
        <w:t>” test</w:t>
      </w:r>
      <w:r w:rsidR="00F16CC5">
        <w:t xml:space="preserve"> </w:t>
      </w:r>
      <w:r w:rsidR="00620E50">
        <w:t xml:space="preserve">was defined </w:t>
      </w:r>
      <w:r w:rsidR="00357C3C">
        <w:t xml:space="preserve">in 38.133 </w:t>
      </w:r>
      <w:r w:rsidR="001D48B8">
        <w:t>section A.7.6.3.5</w:t>
      </w:r>
      <w:r w:rsidR="00F43471">
        <w:t xml:space="preserve"> with the </w:t>
      </w:r>
      <w:r w:rsidR="0048506C">
        <w:t>following test</w:t>
      </w:r>
      <w:r w:rsidR="00E35CAE">
        <w:t xml:space="preserve"> parameters/requirements.</w:t>
      </w:r>
    </w:p>
    <w:p w14:paraId="39EE115F" w14:textId="3D252DFA" w:rsidR="00E35CAE" w:rsidRPr="00E35CAE" w:rsidRDefault="00E35CAE" w:rsidP="00E35CAE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Cs w:val="20"/>
          <w:lang w:val="en-GB" w:eastAsia="en-GB"/>
        </w:rPr>
      </w:pPr>
    </w:p>
    <w:p w14:paraId="753BBDDC" w14:textId="2F636BD6" w:rsidR="009134E0" w:rsidRDefault="009134E0" w:rsidP="009134E0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56237">
        <w:rPr>
          <w:noProof/>
        </w:rPr>
        <w:t>3</w:t>
      </w:r>
      <w:r>
        <w:fldChar w:fldCharType="end"/>
      </w:r>
      <w:r>
        <w:t xml:space="preserve">: Test parameters </w:t>
      </w:r>
      <w:r w:rsidR="00BC23D6">
        <w:t xml:space="preserve">provided in </w:t>
      </w:r>
      <w:r w:rsidR="00BC23D6" w:rsidRPr="00BC23D6">
        <w:t>Table A.7.6.3.5.2-1</w:t>
      </w:r>
      <w:r w:rsidR="00F62E5F">
        <w:t xml:space="preserve"> [38.133]</w:t>
      </w:r>
    </w:p>
    <w:tbl>
      <w:tblPr>
        <w:tblW w:w="67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3"/>
        <w:gridCol w:w="955"/>
        <w:gridCol w:w="1269"/>
        <w:gridCol w:w="1786"/>
      </w:tblGrid>
      <w:tr w:rsidR="00E35CAE" w:rsidRPr="00E35CAE" w14:paraId="58689D40" w14:textId="77777777">
        <w:trPr>
          <w:trHeight w:val="153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332A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Parameter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C14D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Config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884E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Unit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F04E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Value</w:t>
            </w:r>
          </w:p>
        </w:tc>
      </w:tr>
      <w:tr w:rsidR="00E35CAE" w:rsidRPr="00E35CAE" w14:paraId="6C6E7ADA" w14:textId="77777777">
        <w:trPr>
          <w:trHeight w:val="187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93F1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highSpeedMeasFlagFR2-r17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496A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en-GB"/>
              </w:rPr>
              <w:t>1~2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1835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eastAsia="zh-C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AC02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en-GB"/>
              </w:rPr>
            </w:pPr>
            <w:r w:rsidRPr="00E35CAE">
              <w:rPr>
                <w:rFonts w:ascii="Arial" w:eastAsia="SimSun" w:hAnsi="Arial" w:cs="Times New Roman" w:hint="eastAsia"/>
                <w:bCs/>
                <w:sz w:val="18"/>
                <w:szCs w:val="20"/>
                <w:highlight w:val="green"/>
                <w:lang w:eastAsia="zh-CN"/>
              </w:rPr>
              <w:t>Set 1</w:t>
            </w:r>
          </w:p>
        </w:tc>
      </w:tr>
      <w:tr w:rsidR="00E35CAE" w:rsidRPr="00E35CAE" w14:paraId="6B082C92" w14:textId="77777777">
        <w:trPr>
          <w:trHeight w:val="187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EAE3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SSB GSCN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03AB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1~2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A4F7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7CA9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freq1</w:t>
            </w:r>
          </w:p>
        </w:tc>
      </w:tr>
      <w:tr w:rsidR="00E35CAE" w:rsidRPr="00E35CAE" w14:paraId="58932691" w14:textId="77777777">
        <w:trPr>
          <w:trHeight w:val="187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A2BA53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Duplex mode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2E18A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1~2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232760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A6936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TDD</w:t>
            </w:r>
          </w:p>
        </w:tc>
      </w:tr>
      <w:tr w:rsidR="00E35CAE" w:rsidRPr="00E35CAE" w14:paraId="286DDC35" w14:textId="77777777">
        <w:trPr>
          <w:trHeight w:val="187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</w:tcPr>
          <w:p w14:paraId="203B5C5F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TDD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537E3B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1~2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14:paraId="3E1E6F7B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</w:tcPr>
          <w:p w14:paraId="30A7978D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TDDConf.3.1</w:t>
            </w:r>
          </w:p>
        </w:tc>
      </w:tr>
      <w:tr w:rsidR="00E35CAE" w:rsidRPr="00E35CAE" w14:paraId="33E05025" w14:textId="77777777">
        <w:trPr>
          <w:trHeight w:val="187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5AAE2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vertAlign w:val="subscript"/>
                <w:lang w:val="en-GB" w:eastAsia="en-GB"/>
              </w:rPr>
            </w:pPr>
            <w:proofErr w:type="spellStart"/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BW</w:t>
            </w:r>
            <w:r w:rsidRPr="00E35CAE">
              <w:rPr>
                <w:rFonts w:ascii="Arial" w:eastAsia="Times New Roman" w:hAnsi="Arial" w:cs="Times New Roman"/>
                <w:sz w:val="18"/>
                <w:szCs w:val="20"/>
                <w:vertAlign w:val="subscript"/>
                <w:lang w:val="en-GB" w:eastAsia="en-GB"/>
              </w:rPr>
              <w:t>channel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95A7A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1~2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09A8A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MHz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57E05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100: </w:t>
            </w:r>
            <w:proofErr w:type="spellStart"/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N</w:t>
            </w:r>
            <w:r w:rsidRPr="00E35CAE">
              <w:rPr>
                <w:rFonts w:ascii="Arial" w:eastAsia="Times New Roman" w:hAnsi="Arial" w:cs="Times New Roman"/>
                <w:sz w:val="18"/>
                <w:szCs w:val="20"/>
                <w:vertAlign w:val="subscript"/>
                <w:lang w:val="en-GB" w:eastAsia="en-GB"/>
              </w:rPr>
              <w:t>RB,c</w:t>
            </w:r>
            <w:proofErr w:type="spellEnd"/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 = 66</w:t>
            </w:r>
          </w:p>
        </w:tc>
      </w:tr>
      <w:tr w:rsidR="00E35CAE" w:rsidRPr="00E35CAE" w14:paraId="4BD3C9E7" w14:textId="77777777">
        <w:trPr>
          <w:trHeight w:val="187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6F7C79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>Data RBs allocated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07106A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Arial"/>
                <w:sz w:val="18"/>
                <w:szCs w:val="20"/>
                <w:lang w:val="it-IT" w:eastAsia="en-GB"/>
              </w:rPr>
              <w:t>1~2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0D7FE9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F0D978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66</w:t>
            </w:r>
          </w:p>
        </w:tc>
      </w:tr>
      <w:tr w:rsidR="00E35CAE" w:rsidRPr="00E35CAE" w14:paraId="5652DDD7" w14:textId="77777777">
        <w:trPr>
          <w:trHeight w:val="213"/>
          <w:jc w:val="center"/>
        </w:trPr>
        <w:tc>
          <w:tcPr>
            <w:tcW w:w="2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57FC2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PDSCH Reference measurement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2EAF9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1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D46D2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2C381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SR.3.2 TDD</w:t>
            </w:r>
          </w:p>
        </w:tc>
      </w:tr>
      <w:tr w:rsidR="00E35CAE" w:rsidRPr="00E35CAE" w14:paraId="54C1A7AC" w14:textId="77777777">
        <w:trPr>
          <w:trHeight w:val="213"/>
          <w:jc w:val="center"/>
        </w:trPr>
        <w:tc>
          <w:tcPr>
            <w:tcW w:w="2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1560DE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1F460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2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78C48B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8CEC7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SR.3.3 TDD</w:t>
            </w:r>
          </w:p>
        </w:tc>
      </w:tr>
      <w:tr w:rsidR="00E35CAE" w:rsidRPr="00E35CAE" w14:paraId="354F569C" w14:textId="77777777">
        <w:trPr>
          <w:trHeight w:val="213"/>
          <w:jc w:val="center"/>
        </w:trPr>
        <w:tc>
          <w:tcPr>
            <w:tcW w:w="2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4A433C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RMSI CORESET Reference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020ECA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1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FE4BD9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0B653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CR.3.1 TDD</w:t>
            </w:r>
          </w:p>
        </w:tc>
      </w:tr>
      <w:tr w:rsidR="00E35CAE" w:rsidRPr="00E35CAE" w14:paraId="183520DD" w14:textId="77777777">
        <w:trPr>
          <w:trHeight w:val="213"/>
          <w:jc w:val="center"/>
        </w:trPr>
        <w:tc>
          <w:tcPr>
            <w:tcW w:w="2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BA6AF3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5C2AB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2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A0486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C3975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CR.3.2 TDD</w:t>
            </w:r>
          </w:p>
        </w:tc>
      </w:tr>
      <w:tr w:rsidR="00E35CAE" w:rsidRPr="00E35CAE" w14:paraId="64326297" w14:textId="77777777">
        <w:trPr>
          <w:trHeight w:val="213"/>
          <w:jc w:val="center"/>
        </w:trPr>
        <w:tc>
          <w:tcPr>
            <w:tcW w:w="27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3A6C37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Dedicated CORESET Reference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66115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1</w:t>
            </w:r>
          </w:p>
        </w:tc>
        <w:tc>
          <w:tcPr>
            <w:tcW w:w="1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D73A12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</w:tcPr>
          <w:p w14:paraId="60DB9D67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CCR.3.1 TDD</w:t>
            </w:r>
          </w:p>
        </w:tc>
      </w:tr>
      <w:tr w:rsidR="00E35CAE" w:rsidRPr="00E35CAE" w14:paraId="5491F79A" w14:textId="77777777">
        <w:trPr>
          <w:trHeight w:val="213"/>
          <w:jc w:val="center"/>
        </w:trPr>
        <w:tc>
          <w:tcPr>
            <w:tcW w:w="2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2374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608DC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2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B32B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C4AE4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CCR.3.7 TDD</w:t>
            </w:r>
          </w:p>
        </w:tc>
      </w:tr>
      <w:tr w:rsidR="00E35CAE" w:rsidRPr="00E35CAE" w14:paraId="599B900F" w14:textId="77777777">
        <w:trPr>
          <w:trHeight w:val="187"/>
          <w:jc w:val="center"/>
        </w:trPr>
        <w:tc>
          <w:tcPr>
            <w:tcW w:w="273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D4A290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SSB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D636D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1</w:t>
            </w:r>
          </w:p>
        </w:tc>
        <w:tc>
          <w:tcPr>
            <w:tcW w:w="126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8C22D8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216E91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SSB.1 FR2</w:t>
            </w:r>
          </w:p>
        </w:tc>
      </w:tr>
      <w:tr w:rsidR="00E35CAE" w:rsidRPr="00E35CAE" w14:paraId="29FC4FA8" w14:textId="77777777">
        <w:trPr>
          <w:trHeight w:val="187"/>
          <w:jc w:val="center"/>
        </w:trPr>
        <w:tc>
          <w:tcPr>
            <w:tcW w:w="273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F27221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13E4B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2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8FA913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</w:tcPr>
          <w:p w14:paraId="3D5611F9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SSB.2 FR2</w:t>
            </w:r>
          </w:p>
        </w:tc>
      </w:tr>
      <w:tr w:rsidR="00E35CAE" w:rsidRPr="00E35CAE" w14:paraId="54FDEDFB" w14:textId="77777777">
        <w:trPr>
          <w:trHeight w:val="187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9D79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OCNG Patterns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02B3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1~2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5B66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581B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OP.1</w:t>
            </w:r>
          </w:p>
        </w:tc>
      </w:tr>
      <w:tr w:rsidR="00E35CAE" w:rsidRPr="00E35CAE" w14:paraId="47768E52" w14:textId="77777777">
        <w:trPr>
          <w:trHeight w:val="187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9EDC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Initial BWP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2E40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1~2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F5F1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C3DE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DLBWP.0.1</w:t>
            </w:r>
          </w:p>
          <w:p w14:paraId="75B1F7A6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ULBWP.0.1</w:t>
            </w:r>
          </w:p>
        </w:tc>
      </w:tr>
      <w:tr w:rsidR="00E35CAE" w:rsidRPr="00E35CAE" w14:paraId="116DFFAB" w14:textId="77777777">
        <w:trPr>
          <w:trHeight w:val="187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B2BD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Dedicated BWP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B30F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1~2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1B58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D118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DLBWP.1.3</w:t>
            </w:r>
          </w:p>
          <w:p w14:paraId="150C3C32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ULBWP.1.3</w:t>
            </w:r>
          </w:p>
        </w:tc>
      </w:tr>
      <w:tr w:rsidR="00E35CAE" w:rsidRPr="00E35CAE" w14:paraId="72B5444E" w14:textId="77777777">
        <w:trPr>
          <w:trHeight w:val="187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EAC2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SMTC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F1B0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1~2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C547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148D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SMTC.1</w:t>
            </w:r>
          </w:p>
        </w:tc>
      </w:tr>
      <w:tr w:rsidR="00E35CAE" w:rsidRPr="00E35CAE" w14:paraId="624D6244" w14:textId="77777777">
        <w:trPr>
          <w:trHeight w:val="187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516F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TRS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D4C9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1~2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E51B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1E96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TRS.2.1 TDD</w:t>
            </w:r>
          </w:p>
        </w:tc>
      </w:tr>
      <w:tr w:rsidR="00E35CAE" w:rsidRPr="00E35CAE" w14:paraId="0D60AED5" w14:textId="77777777">
        <w:trPr>
          <w:trHeight w:val="187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BB9F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PDCCH/PDSCH TCI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9256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1~2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C357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88C5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TCI.State.2</w:t>
            </w:r>
          </w:p>
        </w:tc>
      </w:tr>
      <w:tr w:rsidR="00E35CAE" w:rsidRPr="00E35CAE" w14:paraId="000F36FA" w14:textId="77777777">
        <w:trPr>
          <w:trHeight w:val="187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DCDF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DRX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3964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1~2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9E20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0192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DRX.3</w:t>
            </w:r>
          </w:p>
        </w:tc>
      </w:tr>
      <w:tr w:rsidR="00E35CAE" w:rsidRPr="00E35CAE" w14:paraId="20A218F8" w14:textId="77777777">
        <w:trPr>
          <w:trHeight w:val="187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CEBD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proofErr w:type="spellStart"/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reportConfigType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122A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1~2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8CC8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9EFE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periodic</w:t>
            </w:r>
          </w:p>
        </w:tc>
      </w:tr>
      <w:tr w:rsidR="00E35CAE" w:rsidRPr="00E35CAE" w14:paraId="712B10B6" w14:textId="77777777">
        <w:trPr>
          <w:trHeight w:val="187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9965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proofErr w:type="spellStart"/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reportQuantity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6D1E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1~2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DEEF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31CB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proofErr w:type="spellStart"/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ssb</w:t>
            </w:r>
            <w:proofErr w:type="spellEnd"/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-Index-RSRP</w:t>
            </w:r>
          </w:p>
        </w:tc>
      </w:tr>
      <w:tr w:rsidR="00E35CAE" w:rsidRPr="00E35CAE" w14:paraId="6D261969" w14:textId="77777777">
        <w:trPr>
          <w:trHeight w:val="187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F966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Number of reported RS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8B76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1~2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D355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36D3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2</w:t>
            </w:r>
          </w:p>
        </w:tc>
      </w:tr>
      <w:tr w:rsidR="00E35CAE" w:rsidRPr="00E35CAE" w14:paraId="34A7D135" w14:textId="77777777">
        <w:trPr>
          <w:trHeight w:val="187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CC66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L1-RSRP reporting period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5D9E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1~2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33D7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slot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96D8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>320</w:t>
            </w:r>
          </w:p>
        </w:tc>
      </w:tr>
      <w:tr w:rsidR="00E35CAE" w:rsidRPr="00E35CAE" w14:paraId="469B93B4" w14:textId="77777777">
        <w:trPr>
          <w:trHeight w:val="187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B7F2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T1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2A6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1~2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FBEF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F3AA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5</w:t>
            </w:r>
          </w:p>
        </w:tc>
      </w:tr>
      <w:tr w:rsidR="00E35CAE" w:rsidRPr="00E35CAE" w14:paraId="69306541" w14:textId="77777777">
        <w:trPr>
          <w:trHeight w:val="187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3D27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T2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D60F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1~2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F5EF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AEA8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3</w:t>
            </w:r>
          </w:p>
        </w:tc>
      </w:tr>
      <w:tr w:rsidR="00E35CAE" w:rsidRPr="00E35CAE" w14:paraId="28982CB9" w14:textId="77777777">
        <w:trPr>
          <w:trHeight w:val="187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96322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E35CAE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EPRE ratio of PSS to SSS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4CADC5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1~2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B35509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dB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D1D9AA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0</w:t>
            </w:r>
          </w:p>
        </w:tc>
      </w:tr>
      <w:tr w:rsidR="00E35CAE" w:rsidRPr="00E35CAE" w14:paraId="1028F6AE" w14:textId="77777777">
        <w:trPr>
          <w:trHeight w:val="187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87724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E35CAE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EPRE ratio of PBCH DMRS to SSS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FF9A4A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CEC640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985607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E35CAE" w:rsidRPr="00E35CAE" w14:paraId="231B2ECE" w14:textId="77777777">
        <w:trPr>
          <w:trHeight w:val="187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8C242A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E35CAE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EPRE ratio of PBCH to PBCH DMRS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542684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5665D5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8D419F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E35CAE" w:rsidRPr="00E35CAE" w14:paraId="4E010977" w14:textId="77777777">
        <w:trPr>
          <w:trHeight w:val="187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F5799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E35CAE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EPRE ratio of PDCCH DMRS to SSS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3067DA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0D017E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FF1CCF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E35CAE" w:rsidRPr="00E35CAE" w14:paraId="72D70860" w14:textId="77777777">
        <w:trPr>
          <w:trHeight w:val="187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4F306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E35CAE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EPRE ratio of PDCCH to PDCCH DMRS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7BEA06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CDAE89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ADAD1E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E35CAE" w:rsidRPr="00E35CAE" w14:paraId="6CAA291A" w14:textId="77777777">
        <w:trPr>
          <w:trHeight w:val="187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938B8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E35CAE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EPRE ratio of PDSCH DMRS to SSS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B1CFC5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7CAC1A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E36518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E35CAE" w:rsidRPr="00E35CAE" w14:paraId="50C2FB35" w14:textId="77777777">
        <w:trPr>
          <w:trHeight w:val="187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7AD0D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E35CAE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EPRE ratio of PDSCH to PDSCH DMRS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B6A70F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33D466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6820E6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E35CAE" w:rsidRPr="00E35CAE" w14:paraId="0F15D841" w14:textId="77777777">
        <w:trPr>
          <w:trHeight w:val="187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C106B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E35CAE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EPRE ratio of OCNG DMRS to </w:t>
            </w:r>
            <w:proofErr w:type="spellStart"/>
            <w:r w:rsidRPr="00E35CAE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SSS</w:t>
            </w:r>
            <w:r w:rsidRPr="00E35CAE">
              <w:rPr>
                <w:rFonts w:ascii="Arial" w:eastAsia="Times New Roman" w:hAnsi="Arial" w:cs="Arial"/>
                <w:sz w:val="18"/>
                <w:szCs w:val="18"/>
                <w:vertAlign w:val="superscript"/>
                <w:lang w:val="en-GB" w:eastAsia="en-GB"/>
              </w:rPr>
              <w:t>Note</w:t>
            </w:r>
            <w:proofErr w:type="spellEnd"/>
            <w:r w:rsidRPr="00E35CAE">
              <w:rPr>
                <w:rFonts w:ascii="Arial" w:eastAsia="Times New Roman" w:hAnsi="Arial" w:cs="Arial"/>
                <w:sz w:val="18"/>
                <w:szCs w:val="18"/>
                <w:vertAlign w:val="superscript"/>
                <w:lang w:val="en-GB" w:eastAsia="en-GB"/>
              </w:rPr>
              <w:t xml:space="preserve"> 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7ED5DA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DEE523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093A7E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E35CAE" w:rsidRPr="00E35CAE" w14:paraId="1DFF77D0" w14:textId="77777777">
        <w:trPr>
          <w:trHeight w:val="187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FF58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E35CAE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EPRE ratio of OCNG to OCNG DMRS</w:t>
            </w:r>
            <w:r w:rsidRPr="00E35CAE">
              <w:rPr>
                <w:rFonts w:ascii="Arial" w:eastAsia="Times New Roman" w:hAnsi="Arial" w:cs="Arial"/>
                <w:sz w:val="18"/>
                <w:szCs w:val="18"/>
                <w:vertAlign w:val="superscript"/>
                <w:lang w:val="en-GB" w:eastAsia="en-GB"/>
              </w:rPr>
              <w:t xml:space="preserve"> Note 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F1A29D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F86475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78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2CD6C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E35CAE" w:rsidRPr="00E35CAE" w14:paraId="43A06648" w14:textId="77777777">
        <w:trPr>
          <w:trHeight w:val="187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164A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5"/>
                <w:szCs w:val="15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Propagation condition</w:t>
            </w:r>
          </w:p>
        </w:tc>
        <w:tc>
          <w:tcPr>
            <w:tcW w:w="955" w:type="dxa"/>
            <w:tcBorders>
              <w:left w:val="single" w:sz="4" w:space="0" w:color="auto"/>
              <w:right w:val="single" w:sz="4" w:space="0" w:color="auto"/>
            </w:tcBorders>
          </w:tcPr>
          <w:p w14:paraId="6DF809C5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1~2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14:paraId="5F9BB231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</w:tcPr>
          <w:p w14:paraId="730FE3BB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AWGN</w:t>
            </w:r>
            <w:r w:rsidRPr="00E35CAE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 xml:space="preserve"> 19444Hz</w:t>
            </w:r>
          </w:p>
        </w:tc>
      </w:tr>
      <w:tr w:rsidR="00E35CAE" w:rsidRPr="00E35CAE" w14:paraId="15783B72" w14:textId="77777777">
        <w:trPr>
          <w:trHeight w:val="187"/>
          <w:jc w:val="center"/>
        </w:trPr>
        <w:tc>
          <w:tcPr>
            <w:tcW w:w="67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0C0FA" w14:textId="77777777" w:rsidR="00E35CAE" w:rsidRPr="00E35CAE" w:rsidRDefault="00E35CAE" w:rsidP="00E35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Note 1:</w:t>
            </w:r>
            <w:r w:rsidRPr="00E35CAE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ab/>
              <w:t>OCNG shall be used such that both cells are fully allocated and a constant total transmitted power spectral density is achieved for all OFDM symbols.</w:t>
            </w:r>
          </w:p>
        </w:tc>
      </w:tr>
    </w:tbl>
    <w:p w14:paraId="408D4B5F" w14:textId="77777777" w:rsidR="00E35CAE" w:rsidRPr="00E35CAE" w:rsidRDefault="00E35CAE" w:rsidP="00E35CA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v4.2.0"/>
          <w:szCs w:val="20"/>
          <w:lang w:val="en-GB" w:eastAsia="en-GB"/>
        </w:rPr>
      </w:pPr>
    </w:p>
    <w:p w14:paraId="468FA29B" w14:textId="77777777" w:rsidR="00E35CAE" w:rsidRDefault="00E35CAE" w:rsidP="007C170E"/>
    <w:p w14:paraId="189335EA" w14:textId="77777777" w:rsidR="000755DB" w:rsidRDefault="000755DB" w:rsidP="007C170E"/>
    <w:p w14:paraId="32E2C7FC" w14:textId="77777777" w:rsidR="0001280F" w:rsidRDefault="0001280F" w:rsidP="007C170E"/>
    <w:p w14:paraId="165B8254" w14:textId="77777777" w:rsidR="000755DB" w:rsidRDefault="000755DB" w:rsidP="007C170E"/>
    <w:p w14:paraId="4DAB1FA1" w14:textId="20EF57B4" w:rsidR="00E340F3" w:rsidRDefault="00E340F3" w:rsidP="00E340F3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56237">
        <w:rPr>
          <w:noProof/>
        </w:rPr>
        <w:t>4</w:t>
      </w:r>
      <w:r>
        <w:fldChar w:fldCharType="end"/>
      </w:r>
      <w:r>
        <w:rPr>
          <w:lang w:val="en-GB"/>
        </w:rPr>
        <w:t>:</w:t>
      </w:r>
      <w:r w:rsidR="009D41B4">
        <w:rPr>
          <w:lang w:val="en-GB"/>
        </w:rPr>
        <w:t xml:space="preserve"> </w:t>
      </w:r>
      <w:r w:rsidR="009D41B4" w:rsidRPr="009D41B4">
        <w:rPr>
          <w:lang w:val="en-GB"/>
        </w:rPr>
        <w:t>Test Requirements</w:t>
      </w:r>
      <w:r w:rsidRPr="00E340F3">
        <w:t xml:space="preserve"> </w:t>
      </w:r>
      <w:r w:rsidRPr="00E340F3">
        <w:rPr>
          <w:lang w:val="en-GB"/>
        </w:rPr>
        <w:t>A.7.6.3.5.3</w:t>
      </w:r>
      <w:r w:rsidR="009D41B4">
        <w:rPr>
          <w:lang w:val="en-GB"/>
        </w:rPr>
        <w:t xml:space="preserve"> [38.133]</w:t>
      </w:r>
      <w:r w:rsidR="003E7126">
        <w:rPr>
          <w:lang w:val="en-GB"/>
        </w:rPr>
        <w:t>.</w:t>
      </w:r>
      <w:r>
        <w:rPr>
          <w:lang w:val="en-GB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01280F" w:rsidRPr="008C39F7" w14:paraId="69AC2467" w14:textId="77777777">
        <w:trPr>
          <w:jc w:val="center"/>
        </w:trPr>
        <w:tc>
          <w:tcPr>
            <w:tcW w:w="9000" w:type="dxa"/>
          </w:tcPr>
          <w:p w14:paraId="40561A58" w14:textId="30A3A26C" w:rsidR="00E340F3" w:rsidRPr="00E340F3" w:rsidRDefault="00E340F3" w:rsidP="00D17E5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textAlignment w:val="baseline"/>
              <w:outlineLvl w:val="4"/>
              <w:rPr>
                <w:rFonts w:ascii="Arial" w:eastAsia="Times New Roman" w:hAnsi="Arial" w:cs="Times New Roman"/>
                <w:sz w:val="22"/>
                <w:szCs w:val="20"/>
                <w:lang w:val="en-GB" w:eastAsia="en-GB"/>
              </w:rPr>
            </w:pPr>
            <w:r w:rsidRPr="00E340F3">
              <w:rPr>
                <w:rFonts w:ascii="Arial" w:eastAsia="Times New Roman" w:hAnsi="Arial" w:cs="Times New Roman"/>
                <w:sz w:val="22"/>
                <w:szCs w:val="20"/>
                <w:lang w:val="en-GB" w:eastAsia="en-GB"/>
              </w:rPr>
              <w:t>A.7.6.3.</w:t>
            </w:r>
            <w:r w:rsidRPr="00E340F3">
              <w:rPr>
                <w:rFonts w:ascii="Arial" w:eastAsia="SimSun" w:hAnsi="Arial" w:cs="Times New Roman"/>
                <w:sz w:val="22"/>
                <w:szCs w:val="20"/>
                <w:lang w:eastAsia="zh-CN"/>
              </w:rPr>
              <w:t>5</w:t>
            </w:r>
            <w:r w:rsidRPr="00E340F3">
              <w:rPr>
                <w:rFonts w:ascii="Arial" w:eastAsia="Times New Roman" w:hAnsi="Arial" w:cs="Times New Roman"/>
                <w:sz w:val="22"/>
                <w:szCs w:val="20"/>
                <w:lang w:val="en-GB" w:eastAsia="en-GB"/>
              </w:rPr>
              <w:t>.3</w:t>
            </w:r>
            <w:r w:rsidRPr="00E340F3">
              <w:rPr>
                <w:rFonts w:ascii="Arial" w:eastAsia="Times New Roman" w:hAnsi="Arial" w:cs="Times New Roman"/>
                <w:sz w:val="22"/>
                <w:szCs w:val="20"/>
                <w:lang w:val="en-GB" w:eastAsia="en-GB"/>
              </w:rPr>
              <w:tab/>
              <w:t>Test Requirements</w:t>
            </w:r>
            <w:r w:rsidR="009D41B4">
              <w:rPr>
                <w:rFonts w:ascii="Arial" w:eastAsia="Times New Roman" w:hAnsi="Arial" w:cs="Times New Roman"/>
                <w:sz w:val="22"/>
                <w:szCs w:val="20"/>
                <w:lang w:val="en-GB" w:eastAsia="en-GB"/>
              </w:rPr>
              <w:t xml:space="preserve"> for </w:t>
            </w:r>
            <w:r w:rsidR="009D41B4" w:rsidRPr="009D41B4">
              <w:rPr>
                <w:rFonts w:ascii="Arial" w:eastAsia="Times New Roman" w:hAnsi="Arial" w:cs="Times New Roman"/>
                <w:sz w:val="22"/>
                <w:szCs w:val="20"/>
                <w:lang w:val="en-GB" w:eastAsia="en-GB"/>
              </w:rPr>
              <w:t>SSB based L1-RSRP measurement when DRX is used for power class 6 UE configured with highSpeedMeasFlagFR2-r17</w:t>
            </w:r>
          </w:p>
          <w:p w14:paraId="423D7C55" w14:textId="10BC2EA3" w:rsidR="00E340F3" w:rsidRPr="00E340F3" w:rsidRDefault="00E340F3" w:rsidP="00E340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 w:cs="Times New Roman"/>
                <w:szCs w:val="20"/>
                <w:lang w:eastAsia="zh-CN"/>
              </w:rPr>
            </w:pPr>
            <w:r w:rsidRPr="00E340F3">
              <w:rPr>
                <w:rFonts w:eastAsia="Times New Roman" w:cs="Times New Roman"/>
                <w:szCs w:val="20"/>
                <w:lang w:val="en-GB" w:eastAsia="en-GB"/>
              </w:rPr>
              <w:t xml:space="preserve">The UE shall send L1-RSRP report every </w:t>
            </w:r>
            <w:r w:rsidRPr="00CD5C09">
              <w:rPr>
                <w:rFonts w:eastAsia="Times New Roman" w:cs="Times New Roman"/>
                <w:szCs w:val="20"/>
                <w:highlight w:val="green"/>
                <w:lang w:val="en-GB" w:eastAsia="en-GB"/>
              </w:rPr>
              <w:t>320 slots</w:t>
            </w:r>
            <w:r w:rsidR="004E47CD">
              <w:rPr>
                <w:rFonts w:eastAsia="Times New Roman" w:cs="Times New Roman"/>
                <w:szCs w:val="20"/>
                <w:highlight w:val="green"/>
                <w:lang w:val="en-GB" w:eastAsia="en-GB"/>
              </w:rPr>
              <w:t xml:space="preserve"> </w:t>
            </w:r>
            <w:r w:rsidR="00DE35C2" w:rsidRPr="00CD5C09">
              <w:rPr>
                <w:rFonts w:eastAsia="Times New Roman" w:cs="Times New Roman"/>
                <w:szCs w:val="20"/>
                <w:highlight w:val="green"/>
                <w:lang w:val="en-GB" w:eastAsia="en-GB"/>
              </w:rPr>
              <w:t>(i.e.</w:t>
            </w:r>
            <w:r w:rsidR="004E47CD">
              <w:rPr>
                <w:rFonts w:eastAsia="Times New Roman" w:cs="Times New Roman"/>
                <w:szCs w:val="20"/>
                <w:highlight w:val="green"/>
                <w:lang w:val="en-GB" w:eastAsia="en-GB"/>
              </w:rPr>
              <w:t>,</w:t>
            </w:r>
            <w:r w:rsidR="00DE35C2" w:rsidRPr="00CD5C09">
              <w:rPr>
                <w:rFonts w:eastAsia="Times New Roman" w:cs="Times New Roman"/>
                <w:szCs w:val="20"/>
                <w:highlight w:val="green"/>
                <w:lang w:val="en-GB" w:eastAsia="en-GB"/>
              </w:rPr>
              <w:t xml:space="preserve"> 40 msec)</w:t>
            </w:r>
            <w:r w:rsidRPr="00E340F3">
              <w:rPr>
                <w:rFonts w:eastAsia="Times New Roman" w:cs="Times New Roman"/>
                <w:szCs w:val="20"/>
                <w:lang w:val="en-GB" w:eastAsia="en-GB"/>
              </w:rPr>
              <w:t xml:space="preserve">. No later than </w:t>
            </w:r>
            <w:r w:rsidRPr="00E340F3">
              <w:rPr>
                <w:rFonts w:eastAsia="Times New Roman" w:cs="Times New Roman" w:hint="eastAsia"/>
                <w:szCs w:val="20"/>
                <w:lang w:eastAsia="zh-CN"/>
              </w:rPr>
              <w:t>720</w:t>
            </w:r>
            <w:r w:rsidRPr="00E340F3">
              <w:rPr>
                <w:rFonts w:eastAsia="Times New Roman" w:cs="Times New Roman"/>
                <w:szCs w:val="20"/>
                <w:lang w:val="en-GB" w:eastAsia="en-GB"/>
              </w:rPr>
              <w:t xml:space="preserve"> </w:t>
            </w:r>
            <w:proofErr w:type="spellStart"/>
            <w:r w:rsidRPr="00E340F3">
              <w:rPr>
                <w:rFonts w:eastAsia="Times New Roman" w:cs="Times New Roman"/>
                <w:szCs w:val="20"/>
                <w:lang w:val="en-GB" w:eastAsia="en-GB"/>
              </w:rPr>
              <w:t>ms</w:t>
            </w:r>
            <w:proofErr w:type="spellEnd"/>
            <w:r w:rsidRPr="00E340F3">
              <w:rPr>
                <w:rFonts w:eastAsia="Times New Roman" w:cs="Times New Roman"/>
                <w:szCs w:val="20"/>
                <w:lang w:val="en-GB" w:eastAsia="en-GB"/>
              </w:rPr>
              <w:t xml:space="preserve"> plus 320 slots from the beginning of time period T2, UE shall send L1-RSRP report including the results for both SSB#0 and SSB#1 while meeting the accuracy requirements defined in clause 10.1.20.1</w:t>
            </w:r>
            <w:r w:rsidRPr="00E340F3">
              <w:rPr>
                <w:rFonts w:eastAsia="SimSun" w:cs="Times New Roman" w:hint="eastAsia"/>
                <w:szCs w:val="20"/>
                <w:lang w:eastAsia="zh-CN"/>
              </w:rPr>
              <w:t>.</w:t>
            </w:r>
          </w:p>
          <w:p w14:paraId="4BD7A4F7" w14:textId="77777777" w:rsidR="00E340F3" w:rsidRPr="00E340F3" w:rsidRDefault="00E340F3" w:rsidP="00E340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v4.2.0"/>
                <w:szCs w:val="20"/>
                <w:lang w:val="en-GB" w:eastAsia="en-GB"/>
              </w:rPr>
            </w:pPr>
            <w:r w:rsidRPr="00E340F3">
              <w:rPr>
                <w:rFonts w:eastAsia="Times New Roman" w:cs="Times New Roman"/>
                <w:szCs w:val="20"/>
                <w:lang w:val="en-GB" w:eastAsia="en-GB"/>
              </w:rPr>
              <w:t>The reported L1-RSRP value shall include the Rx antenna gain in the range of -10 to +20 </w:t>
            </w:r>
            <w:proofErr w:type="spellStart"/>
            <w:r w:rsidRPr="00E340F3">
              <w:rPr>
                <w:rFonts w:eastAsia="Times New Roman" w:cs="Times New Roman"/>
                <w:szCs w:val="20"/>
                <w:lang w:val="en-GB" w:eastAsia="en-GB"/>
              </w:rPr>
              <w:t>dB.</w:t>
            </w:r>
            <w:proofErr w:type="spellEnd"/>
          </w:p>
          <w:p w14:paraId="2AE07AA3" w14:textId="77777777" w:rsidR="00E340F3" w:rsidRPr="00E340F3" w:rsidRDefault="00E340F3" w:rsidP="00E340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v4.2.0"/>
                <w:szCs w:val="20"/>
                <w:lang w:val="en-GB" w:eastAsia="en-GB"/>
              </w:rPr>
            </w:pPr>
            <w:r w:rsidRPr="00E340F3">
              <w:rPr>
                <w:rFonts w:eastAsia="Times New Roman" w:cs="v4.2.0"/>
                <w:szCs w:val="20"/>
                <w:lang w:val="en-GB" w:eastAsia="en-GB"/>
              </w:rPr>
              <w:t>The rate of correct events observed during repeated tests shall be at least 90%.</w:t>
            </w:r>
          </w:p>
          <w:p w14:paraId="2468F5D8" w14:textId="77777777" w:rsidR="0001280F" w:rsidRPr="008C39F7" w:rsidRDefault="0001280F" w:rsidP="00E340F3"/>
        </w:tc>
      </w:tr>
    </w:tbl>
    <w:p w14:paraId="4DE08665" w14:textId="77777777" w:rsidR="000755DB" w:rsidRDefault="000755DB" w:rsidP="007C170E"/>
    <w:p w14:paraId="0FDBD938" w14:textId="06351E1B" w:rsidR="004A75A5" w:rsidRDefault="004A75A5" w:rsidP="00FD17B8">
      <w:pPr>
        <w:jc w:val="both"/>
      </w:pPr>
      <w:r>
        <w:t>Below</w:t>
      </w:r>
      <w:r w:rsidR="009A0DA2">
        <w:t>,</w:t>
      </w:r>
      <w:r>
        <w:t xml:space="preserve"> in </w:t>
      </w:r>
      <w:r>
        <w:fldChar w:fldCharType="begin"/>
      </w:r>
      <w:r>
        <w:instrText xml:space="preserve"> REF _Ref146092106 \h </w:instrText>
      </w:r>
      <w:r w:rsidR="00FD17B8">
        <w:instrText xml:space="preserve"> \* MERGEFORMAT </w:instrText>
      </w:r>
      <w:r>
        <w:fldChar w:fldCharType="separate"/>
      </w:r>
      <w:r w:rsidR="00FD1FF8">
        <w:t xml:space="preserve">Table </w:t>
      </w:r>
      <w:r w:rsidR="00FD1FF8">
        <w:rPr>
          <w:noProof/>
        </w:rPr>
        <w:t>4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_Ref146092110 \h </w:instrText>
      </w:r>
      <w:r w:rsidR="00FD17B8">
        <w:instrText xml:space="preserve"> \* MERGEFORMAT </w:instrText>
      </w:r>
      <w:r>
        <w:fldChar w:fldCharType="separate"/>
      </w:r>
      <w:r w:rsidR="00FD1FF8">
        <w:t xml:space="preserve">Table </w:t>
      </w:r>
      <w:r w:rsidR="00FD1FF8">
        <w:rPr>
          <w:noProof/>
        </w:rPr>
        <w:t>5</w:t>
      </w:r>
      <w:r>
        <w:fldChar w:fldCharType="end"/>
      </w:r>
      <w:r>
        <w:t xml:space="preserve">, we provide an overview of </w:t>
      </w:r>
      <w:r w:rsidR="00F008FF">
        <w:t xml:space="preserve">expected </w:t>
      </w:r>
      <w:r>
        <w:t>measurement period enhancements of Rel-18 enhanced FR2 PC6 UE compared to legacy Rel-17 PC6 UEs</w:t>
      </w:r>
      <w:r w:rsidR="00A5786B">
        <w:t xml:space="preserve"> </w:t>
      </w:r>
      <w:r w:rsidR="00FE3BD5">
        <w:t xml:space="preserve">driven from </w:t>
      </w:r>
      <w:r w:rsidR="00230097">
        <w:fldChar w:fldCharType="begin"/>
      </w:r>
      <w:r w:rsidR="00230097">
        <w:instrText xml:space="preserve"> REF _Ref146656417 \h </w:instrText>
      </w:r>
      <w:r w:rsidR="00FD17B8">
        <w:instrText xml:space="preserve"> \* MERGEFORMAT </w:instrText>
      </w:r>
      <w:r w:rsidR="00230097">
        <w:fldChar w:fldCharType="separate"/>
      </w:r>
      <w:r w:rsidR="00230097">
        <w:t xml:space="preserve">Table </w:t>
      </w:r>
      <w:r w:rsidR="00230097">
        <w:rPr>
          <w:noProof/>
        </w:rPr>
        <w:t>2</w:t>
      </w:r>
      <w:r w:rsidR="00230097">
        <w:fldChar w:fldCharType="end"/>
      </w:r>
      <w:r>
        <w:t>.</w:t>
      </w:r>
    </w:p>
    <w:p w14:paraId="0028F644" w14:textId="066712B1" w:rsidR="004A75A5" w:rsidRDefault="004A75A5" w:rsidP="004A75A5">
      <w:pPr>
        <w:pStyle w:val="Caption"/>
        <w:keepNext/>
      </w:pPr>
      <w:bookmarkStart w:id="6" w:name="_Ref14609210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56237">
        <w:rPr>
          <w:noProof/>
        </w:rPr>
        <w:t>5</w:t>
      </w:r>
      <w:r>
        <w:rPr>
          <w:noProof/>
        </w:rPr>
        <w:fldChar w:fldCharType="end"/>
      </w:r>
      <w:bookmarkEnd w:id="6"/>
      <w:r>
        <w:rPr>
          <w:lang w:val="en-GB"/>
        </w:rPr>
        <w:t xml:space="preserve">: </w:t>
      </w:r>
      <w:bookmarkStart w:id="7" w:name="_Hlk146092079"/>
      <w:r w:rsidRPr="00BA54DA">
        <w:rPr>
          <w:lang w:val="en-GB"/>
        </w:rPr>
        <w:t>L1</w:t>
      </w:r>
      <w:r w:rsidRPr="004C4541">
        <w:rPr>
          <w:vertAlign w:val="subscript"/>
          <w:lang w:val="en-GB"/>
        </w:rPr>
        <w:t>RSRP_Measurement_Period_SSB</w:t>
      </w:r>
      <w:r>
        <w:rPr>
          <w:lang w:val="en-GB"/>
        </w:rPr>
        <w:t xml:space="preserve"> when </w:t>
      </w:r>
      <w:r w:rsidRPr="00BA54DA">
        <w:rPr>
          <w:lang w:val="en-GB"/>
        </w:rPr>
        <w:t>highSpeedMeasFlagFR2-r17 is configured to set1</w:t>
      </w:r>
      <w:r w:rsidR="00E62055"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36"/>
        <w:gridCol w:w="1236"/>
        <w:gridCol w:w="1276"/>
        <w:gridCol w:w="1134"/>
        <w:gridCol w:w="1276"/>
        <w:gridCol w:w="1559"/>
        <w:gridCol w:w="1400"/>
      </w:tblGrid>
      <w:tr w:rsidR="004A75A5" w14:paraId="78A373A2" w14:textId="77777777">
        <w:tc>
          <w:tcPr>
            <w:tcW w:w="1736" w:type="dxa"/>
            <w:vMerge w:val="restart"/>
          </w:tcPr>
          <w:bookmarkEnd w:id="7"/>
          <w:p w14:paraId="3E7C35AB" w14:textId="77777777" w:rsidR="004A75A5" w:rsidRDefault="004A75A5">
            <w:pPr>
              <w:jc w:val="center"/>
            </w:pPr>
            <w:r>
              <w:t>Configuration</w:t>
            </w:r>
          </w:p>
        </w:tc>
        <w:tc>
          <w:tcPr>
            <w:tcW w:w="7881" w:type="dxa"/>
            <w:gridSpan w:val="6"/>
          </w:tcPr>
          <w:p w14:paraId="3E23A5FB" w14:textId="77777777" w:rsidR="004A75A5" w:rsidRPr="003857F0" w:rsidRDefault="004A75A5">
            <w:pPr>
              <w:jc w:val="center"/>
            </w:pPr>
            <w:r w:rsidRPr="000D32B1">
              <w:t>T</w:t>
            </w:r>
            <w:r w:rsidRPr="00FD08EE">
              <w:rPr>
                <w:vertAlign w:val="subscript"/>
              </w:rPr>
              <w:t>L1-RSRP_Measurement_Period_SSB (</w:t>
            </w:r>
            <w:proofErr w:type="spellStart"/>
            <w:r w:rsidRPr="00FD08EE">
              <w:rPr>
                <w:vertAlign w:val="subscript"/>
              </w:rPr>
              <w:t>ms</w:t>
            </w:r>
            <w:proofErr w:type="spellEnd"/>
            <w:r w:rsidRPr="00FD08EE">
              <w:rPr>
                <w:vertAlign w:val="subscript"/>
              </w:rPr>
              <w:t>)</w:t>
            </w:r>
          </w:p>
        </w:tc>
      </w:tr>
      <w:tr w:rsidR="004A75A5" w14:paraId="61FF75AE" w14:textId="77777777">
        <w:tc>
          <w:tcPr>
            <w:tcW w:w="1736" w:type="dxa"/>
            <w:vMerge/>
          </w:tcPr>
          <w:p w14:paraId="31980BCF" w14:textId="77777777" w:rsidR="004A75A5" w:rsidRDefault="004A75A5">
            <w:pPr>
              <w:jc w:val="center"/>
            </w:pPr>
          </w:p>
        </w:tc>
        <w:tc>
          <w:tcPr>
            <w:tcW w:w="3646" w:type="dxa"/>
            <w:gridSpan w:val="3"/>
          </w:tcPr>
          <w:p w14:paraId="3109C4B7" w14:textId="77777777" w:rsidR="004A75A5" w:rsidRPr="003857F0" w:rsidRDefault="004A75A5">
            <w:pPr>
              <w:jc w:val="center"/>
            </w:pPr>
            <w:r>
              <w:t>M = 1, P = 1</w:t>
            </w:r>
          </w:p>
        </w:tc>
        <w:tc>
          <w:tcPr>
            <w:tcW w:w="4235" w:type="dxa"/>
            <w:gridSpan w:val="3"/>
          </w:tcPr>
          <w:p w14:paraId="5ECC6304" w14:textId="77777777" w:rsidR="004A75A5" w:rsidRPr="003857F0" w:rsidRDefault="004A75A5">
            <w:pPr>
              <w:jc w:val="center"/>
            </w:pPr>
            <w:r w:rsidRPr="003857F0">
              <w:t xml:space="preserve">M = </w:t>
            </w:r>
            <w:r>
              <w:t>3</w:t>
            </w:r>
            <w:r w:rsidRPr="003857F0">
              <w:t>, P = 1</w:t>
            </w:r>
          </w:p>
        </w:tc>
      </w:tr>
      <w:tr w:rsidR="004A75A5" w14:paraId="119A36BC" w14:textId="77777777">
        <w:tc>
          <w:tcPr>
            <w:tcW w:w="1736" w:type="dxa"/>
            <w:vMerge/>
          </w:tcPr>
          <w:p w14:paraId="20527D43" w14:textId="77777777" w:rsidR="004A75A5" w:rsidRDefault="004A75A5">
            <w:pPr>
              <w:jc w:val="center"/>
            </w:pPr>
            <w:bookmarkStart w:id="8" w:name="_Hlk146017335"/>
          </w:p>
        </w:tc>
        <w:tc>
          <w:tcPr>
            <w:tcW w:w="1236" w:type="dxa"/>
          </w:tcPr>
          <w:p w14:paraId="179C4025" w14:textId="77777777" w:rsidR="004A75A5" w:rsidRPr="00FD1FF8" w:rsidRDefault="004A75A5">
            <w:pPr>
              <w:jc w:val="center"/>
              <w:rPr>
                <w:highlight w:val="green"/>
              </w:rPr>
            </w:pPr>
            <w:r w:rsidRPr="00FD1FF8">
              <w:rPr>
                <w:highlight w:val="green"/>
              </w:rPr>
              <w:t>Rel-17 CPE</w:t>
            </w:r>
          </w:p>
        </w:tc>
        <w:tc>
          <w:tcPr>
            <w:tcW w:w="1276" w:type="dxa"/>
          </w:tcPr>
          <w:p w14:paraId="605585E2" w14:textId="77777777" w:rsidR="004A75A5" w:rsidRPr="00FD1FF8" w:rsidRDefault="004A75A5">
            <w:pPr>
              <w:jc w:val="center"/>
              <w:rPr>
                <w:highlight w:val="green"/>
              </w:rPr>
            </w:pPr>
            <w:r w:rsidRPr="00FD1FF8">
              <w:rPr>
                <w:highlight w:val="green"/>
              </w:rPr>
              <w:t>Rel-18 CPE</w:t>
            </w:r>
          </w:p>
        </w:tc>
        <w:tc>
          <w:tcPr>
            <w:tcW w:w="1134" w:type="dxa"/>
          </w:tcPr>
          <w:p w14:paraId="4BFE2304" w14:textId="77777777" w:rsidR="004A75A5" w:rsidRPr="00FD1FF8" w:rsidRDefault="004A75A5">
            <w:pPr>
              <w:jc w:val="center"/>
              <w:rPr>
                <w:highlight w:val="green"/>
              </w:rPr>
            </w:pPr>
            <w:r w:rsidRPr="00FD1FF8">
              <w:rPr>
                <w:highlight w:val="green"/>
              </w:rPr>
              <w:t>Gain</w:t>
            </w:r>
          </w:p>
        </w:tc>
        <w:tc>
          <w:tcPr>
            <w:tcW w:w="1276" w:type="dxa"/>
          </w:tcPr>
          <w:p w14:paraId="6F922A37" w14:textId="77777777" w:rsidR="004A75A5" w:rsidRDefault="004A75A5">
            <w:pPr>
              <w:jc w:val="center"/>
            </w:pPr>
            <w:r>
              <w:t>Rel-17 CPE</w:t>
            </w:r>
          </w:p>
        </w:tc>
        <w:tc>
          <w:tcPr>
            <w:tcW w:w="1559" w:type="dxa"/>
          </w:tcPr>
          <w:p w14:paraId="556A710C" w14:textId="77777777" w:rsidR="004A75A5" w:rsidRDefault="004A75A5">
            <w:pPr>
              <w:jc w:val="center"/>
            </w:pPr>
            <w:r>
              <w:t>Rel-18 CPE</w:t>
            </w:r>
          </w:p>
        </w:tc>
        <w:tc>
          <w:tcPr>
            <w:tcW w:w="1400" w:type="dxa"/>
          </w:tcPr>
          <w:p w14:paraId="6F7FB6F1" w14:textId="77777777" w:rsidR="004A75A5" w:rsidRDefault="004A75A5">
            <w:pPr>
              <w:jc w:val="center"/>
            </w:pPr>
            <w:r>
              <w:t>Gain</w:t>
            </w:r>
          </w:p>
        </w:tc>
      </w:tr>
      <w:bookmarkEnd w:id="8"/>
      <w:tr w:rsidR="004A75A5" w14:paraId="673E0C59" w14:textId="77777777">
        <w:tc>
          <w:tcPr>
            <w:tcW w:w="1736" w:type="dxa"/>
          </w:tcPr>
          <w:p w14:paraId="64329573" w14:textId="77777777" w:rsidR="004A75A5" w:rsidRDefault="004A75A5">
            <w:pPr>
              <w:jc w:val="center"/>
            </w:pPr>
            <w:r w:rsidRPr="00E35D64">
              <w:t>non-DRX</w:t>
            </w:r>
          </w:p>
        </w:tc>
        <w:tc>
          <w:tcPr>
            <w:tcW w:w="1236" w:type="dxa"/>
          </w:tcPr>
          <w:p w14:paraId="039C3DBD" w14:textId="77777777" w:rsidR="004A75A5" w:rsidRPr="00D2223E" w:rsidRDefault="004A75A5">
            <w:pPr>
              <w:jc w:val="center"/>
            </w:pPr>
            <w:r w:rsidRPr="00D2223E">
              <w:t>40</w:t>
            </w:r>
          </w:p>
        </w:tc>
        <w:tc>
          <w:tcPr>
            <w:tcW w:w="1276" w:type="dxa"/>
          </w:tcPr>
          <w:p w14:paraId="1BF930C9" w14:textId="77777777" w:rsidR="004A75A5" w:rsidRPr="00D2223E" w:rsidRDefault="004A75A5">
            <w:pPr>
              <w:jc w:val="center"/>
            </w:pPr>
            <w:r w:rsidRPr="00D2223E">
              <w:t>40</w:t>
            </w:r>
          </w:p>
        </w:tc>
        <w:tc>
          <w:tcPr>
            <w:tcW w:w="1134" w:type="dxa"/>
          </w:tcPr>
          <w:p w14:paraId="41D1608B" w14:textId="77777777" w:rsidR="004A75A5" w:rsidRPr="00D2223E" w:rsidRDefault="004A75A5">
            <w:pPr>
              <w:jc w:val="center"/>
            </w:pPr>
            <w:r w:rsidRPr="00D2223E">
              <w:t>0</w:t>
            </w:r>
          </w:p>
        </w:tc>
        <w:tc>
          <w:tcPr>
            <w:tcW w:w="1276" w:type="dxa"/>
          </w:tcPr>
          <w:p w14:paraId="18717FF4" w14:textId="77777777" w:rsidR="004A75A5" w:rsidRDefault="004A75A5">
            <w:pPr>
              <w:jc w:val="center"/>
            </w:pPr>
            <w:r>
              <w:t>120</w:t>
            </w:r>
          </w:p>
        </w:tc>
        <w:tc>
          <w:tcPr>
            <w:tcW w:w="1559" w:type="dxa"/>
          </w:tcPr>
          <w:p w14:paraId="554663BE" w14:textId="77777777" w:rsidR="004A75A5" w:rsidRDefault="004A75A5">
            <w:pPr>
              <w:jc w:val="center"/>
            </w:pPr>
            <w:r>
              <w:t>100</w:t>
            </w:r>
          </w:p>
        </w:tc>
        <w:tc>
          <w:tcPr>
            <w:tcW w:w="1400" w:type="dxa"/>
          </w:tcPr>
          <w:p w14:paraId="086D6165" w14:textId="77777777" w:rsidR="004A75A5" w:rsidRDefault="004A75A5">
            <w:pPr>
              <w:jc w:val="center"/>
            </w:pPr>
            <w:r>
              <w:t>17%</w:t>
            </w:r>
          </w:p>
        </w:tc>
      </w:tr>
      <w:tr w:rsidR="004A75A5" w14:paraId="722E6ADD" w14:textId="77777777">
        <w:tc>
          <w:tcPr>
            <w:tcW w:w="1736" w:type="dxa"/>
          </w:tcPr>
          <w:p w14:paraId="526C9610" w14:textId="073FB082" w:rsidR="004A75A5" w:rsidRDefault="004A75A5">
            <w:pPr>
              <w:jc w:val="center"/>
            </w:pPr>
            <w:r w:rsidRPr="00955920">
              <w:rPr>
                <w:highlight w:val="green"/>
              </w:rPr>
              <w:t xml:space="preserve">DRX = </w:t>
            </w:r>
            <w:r w:rsidR="00F62C74" w:rsidRPr="00955920">
              <w:rPr>
                <w:highlight w:val="green"/>
              </w:rPr>
              <w:t>20</w:t>
            </w:r>
            <w:r w:rsidRPr="00955920">
              <w:rPr>
                <w:highlight w:val="green"/>
              </w:rPr>
              <w:t xml:space="preserve"> msec</w:t>
            </w:r>
          </w:p>
        </w:tc>
        <w:tc>
          <w:tcPr>
            <w:tcW w:w="1236" w:type="dxa"/>
          </w:tcPr>
          <w:p w14:paraId="2AC5B496" w14:textId="3C007EA8" w:rsidR="004A75A5" w:rsidRPr="00D2223E" w:rsidRDefault="00327B59">
            <w:pPr>
              <w:jc w:val="center"/>
              <w:rPr>
                <w:highlight w:val="green"/>
              </w:rPr>
            </w:pPr>
            <w:r w:rsidRPr="00D2223E">
              <w:rPr>
                <w:highlight w:val="green"/>
              </w:rPr>
              <w:t>40</w:t>
            </w:r>
          </w:p>
        </w:tc>
        <w:tc>
          <w:tcPr>
            <w:tcW w:w="1276" w:type="dxa"/>
          </w:tcPr>
          <w:p w14:paraId="7DADB0FC" w14:textId="1F3EB4D1" w:rsidR="004A75A5" w:rsidRPr="00D2223E" w:rsidRDefault="00327B59">
            <w:pPr>
              <w:jc w:val="center"/>
              <w:rPr>
                <w:highlight w:val="green"/>
              </w:rPr>
            </w:pPr>
            <w:r w:rsidRPr="00D2223E">
              <w:rPr>
                <w:highlight w:val="green"/>
              </w:rPr>
              <w:t>40</w:t>
            </w:r>
          </w:p>
        </w:tc>
        <w:tc>
          <w:tcPr>
            <w:tcW w:w="1134" w:type="dxa"/>
          </w:tcPr>
          <w:p w14:paraId="0B6BB33A" w14:textId="77777777" w:rsidR="004A75A5" w:rsidRPr="00D2223E" w:rsidRDefault="004A75A5">
            <w:pPr>
              <w:jc w:val="center"/>
              <w:rPr>
                <w:highlight w:val="green"/>
              </w:rPr>
            </w:pPr>
            <w:r w:rsidRPr="00D2223E">
              <w:rPr>
                <w:highlight w:val="green"/>
              </w:rPr>
              <w:t>0</w:t>
            </w:r>
          </w:p>
        </w:tc>
        <w:tc>
          <w:tcPr>
            <w:tcW w:w="1276" w:type="dxa"/>
          </w:tcPr>
          <w:p w14:paraId="3DC77F54" w14:textId="77777777" w:rsidR="004A75A5" w:rsidRDefault="004A75A5">
            <w:pPr>
              <w:jc w:val="center"/>
            </w:pPr>
            <w:r>
              <w:t>240</w:t>
            </w:r>
          </w:p>
        </w:tc>
        <w:tc>
          <w:tcPr>
            <w:tcW w:w="1559" w:type="dxa"/>
          </w:tcPr>
          <w:p w14:paraId="296C8964" w14:textId="77777777" w:rsidR="004A75A5" w:rsidRDefault="004A75A5">
            <w:pPr>
              <w:jc w:val="center"/>
            </w:pPr>
            <w:r>
              <w:t>200</w:t>
            </w:r>
          </w:p>
        </w:tc>
        <w:tc>
          <w:tcPr>
            <w:tcW w:w="1400" w:type="dxa"/>
          </w:tcPr>
          <w:p w14:paraId="43DF8CEE" w14:textId="77777777" w:rsidR="004A75A5" w:rsidRDefault="004A75A5">
            <w:pPr>
              <w:jc w:val="center"/>
            </w:pPr>
            <w:r>
              <w:t>17%</w:t>
            </w:r>
          </w:p>
        </w:tc>
      </w:tr>
      <w:tr w:rsidR="004A75A5" w14:paraId="509254FD" w14:textId="77777777">
        <w:tc>
          <w:tcPr>
            <w:tcW w:w="9617" w:type="dxa"/>
            <w:gridSpan w:val="7"/>
          </w:tcPr>
          <w:p w14:paraId="79C68968" w14:textId="77777777" w:rsidR="004A75A5" w:rsidRPr="00AF046B" w:rsidRDefault="004A75A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AF046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</w:t>
            </w:r>
            <w:r w:rsidRPr="00AF046B">
              <w:rPr>
                <w:rFonts w:ascii="Arial" w:eastAsia="Times New Roman" w:hAnsi="Arial" w:cs="Arial"/>
                <w:sz w:val="14"/>
                <w:szCs w:val="14"/>
                <w:vertAlign w:val="subscript"/>
                <w:lang w:val="en-GB"/>
              </w:rPr>
              <w:t>SSB</w:t>
            </w:r>
            <w:r w:rsidRPr="00AF046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 =</w:t>
            </w: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 20 msec, SMTC periodicity = 20 msec, </w:t>
            </w:r>
            <w:bookmarkStart w:id="9" w:name="_Hlk146092008"/>
            <w:r w:rsidRPr="00054819">
              <w:rPr>
                <w:i/>
                <w:iCs/>
                <w:lang w:val="en-GB"/>
              </w:rPr>
              <w:t>highSpeedMeasFlagFR2-r17</w:t>
            </w:r>
            <w:r w:rsidRPr="00054819">
              <w:rPr>
                <w:lang w:val="en-GB"/>
              </w:rPr>
              <w:t xml:space="preserve"> is configured to set1</w:t>
            </w:r>
            <w:bookmarkEnd w:id="9"/>
          </w:p>
        </w:tc>
      </w:tr>
    </w:tbl>
    <w:p w14:paraId="18D351A4" w14:textId="77777777" w:rsidR="004A75A5" w:rsidRDefault="004A75A5" w:rsidP="004A75A5"/>
    <w:p w14:paraId="7DEFD159" w14:textId="3B44CC9E" w:rsidR="004A75A5" w:rsidRDefault="004A75A5" w:rsidP="004A75A5">
      <w:pPr>
        <w:pStyle w:val="Caption"/>
        <w:keepNext/>
      </w:pPr>
      <w:bookmarkStart w:id="10" w:name="_Ref14609211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56237">
        <w:rPr>
          <w:noProof/>
        </w:rPr>
        <w:t>6</w:t>
      </w:r>
      <w:r>
        <w:rPr>
          <w:noProof/>
        </w:rPr>
        <w:fldChar w:fldCharType="end"/>
      </w:r>
      <w:bookmarkEnd w:id="10"/>
      <w:r>
        <w:rPr>
          <w:lang w:val="en-GB"/>
        </w:rPr>
        <w:t>:</w:t>
      </w:r>
      <w:r w:rsidRPr="00E81F98">
        <w:t xml:space="preserve"> </w:t>
      </w:r>
      <w:r w:rsidRPr="00E81F98">
        <w:rPr>
          <w:lang w:val="en-GB"/>
        </w:rPr>
        <w:t>L1</w:t>
      </w:r>
      <w:r w:rsidRPr="004C4541">
        <w:rPr>
          <w:vertAlign w:val="subscript"/>
          <w:lang w:val="en-GB"/>
        </w:rPr>
        <w:t>RSRP_Measurement_Period_SSB</w:t>
      </w:r>
      <w:r w:rsidRPr="00E81F98">
        <w:rPr>
          <w:lang w:val="en-GB"/>
        </w:rPr>
        <w:t xml:space="preserve"> </w:t>
      </w:r>
      <w:r w:rsidR="002A59B0" w:rsidRPr="00E81F98">
        <w:rPr>
          <w:lang w:val="en-GB"/>
        </w:rPr>
        <w:t>when highSpeedMeasFlagFR</w:t>
      </w:r>
      <w:r w:rsidRPr="00E81F98">
        <w:rPr>
          <w:lang w:val="en-GB"/>
        </w:rPr>
        <w:t>2-r17 is configured to set</w:t>
      </w:r>
      <w:r>
        <w:rPr>
          <w:lang w:val="en-GB"/>
        </w:rPr>
        <w:t>2</w:t>
      </w:r>
      <w:r w:rsidR="00E62055"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36"/>
        <w:gridCol w:w="1236"/>
        <w:gridCol w:w="1276"/>
        <w:gridCol w:w="1134"/>
        <w:gridCol w:w="1276"/>
        <w:gridCol w:w="1559"/>
        <w:gridCol w:w="1400"/>
      </w:tblGrid>
      <w:tr w:rsidR="004A75A5" w14:paraId="29A20F1A" w14:textId="77777777">
        <w:tc>
          <w:tcPr>
            <w:tcW w:w="1736" w:type="dxa"/>
            <w:vMerge w:val="restart"/>
          </w:tcPr>
          <w:p w14:paraId="743F3C30" w14:textId="77777777" w:rsidR="004A75A5" w:rsidRDefault="004A75A5">
            <w:r>
              <w:t>Configuration</w:t>
            </w:r>
          </w:p>
        </w:tc>
        <w:tc>
          <w:tcPr>
            <w:tcW w:w="7881" w:type="dxa"/>
            <w:gridSpan w:val="6"/>
          </w:tcPr>
          <w:p w14:paraId="38F4FD31" w14:textId="77777777" w:rsidR="004A75A5" w:rsidRPr="003857F0" w:rsidRDefault="004A75A5">
            <w:pPr>
              <w:jc w:val="center"/>
            </w:pPr>
            <w:r w:rsidRPr="000D32B1">
              <w:t>T</w:t>
            </w:r>
            <w:r w:rsidRPr="00FD08EE">
              <w:rPr>
                <w:vertAlign w:val="subscript"/>
              </w:rPr>
              <w:t>L1-RSRP_Measurement_Period_SSB (</w:t>
            </w:r>
            <w:proofErr w:type="spellStart"/>
            <w:r w:rsidRPr="00FD08EE">
              <w:rPr>
                <w:vertAlign w:val="subscript"/>
              </w:rPr>
              <w:t>ms</w:t>
            </w:r>
            <w:proofErr w:type="spellEnd"/>
            <w:r w:rsidRPr="00FD08EE">
              <w:rPr>
                <w:vertAlign w:val="subscript"/>
              </w:rPr>
              <w:t>)</w:t>
            </w:r>
          </w:p>
        </w:tc>
      </w:tr>
      <w:tr w:rsidR="004A75A5" w14:paraId="60227BE9" w14:textId="77777777">
        <w:tc>
          <w:tcPr>
            <w:tcW w:w="1736" w:type="dxa"/>
            <w:vMerge/>
          </w:tcPr>
          <w:p w14:paraId="492A2B2A" w14:textId="77777777" w:rsidR="004A75A5" w:rsidRDefault="004A75A5"/>
        </w:tc>
        <w:tc>
          <w:tcPr>
            <w:tcW w:w="3646" w:type="dxa"/>
            <w:gridSpan w:val="3"/>
          </w:tcPr>
          <w:p w14:paraId="71C6D87A" w14:textId="77777777" w:rsidR="004A75A5" w:rsidRPr="003857F0" w:rsidRDefault="004A75A5">
            <w:pPr>
              <w:jc w:val="center"/>
            </w:pPr>
            <w:r>
              <w:t>M = 1, P = 1</w:t>
            </w:r>
          </w:p>
        </w:tc>
        <w:tc>
          <w:tcPr>
            <w:tcW w:w="4235" w:type="dxa"/>
            <w:gridSpan w:val="3"/>
          </w:tcPr>
          <w:p w14:paraId="746BA193" w14:textId="77777777" w:rsidR="004A75A5" w:rsidRPr="003857F0" w:rsidRDefault="004A75A5">
            <w:pPr>
              <w:jc w:val="center"/>
            </w:pPr>
            <w:r w:rsidRPr="003857F0">
              <w:t xml:space="preserve">M = </w:t>
            </w:r>
            <w:r>
              <w:t>3</w:t>
            </w:r>
            <w:r w:rsidRPr="003857F0">
              <w:t>, P = 1</w:t>
            </w:r>
          </w:p>
        </w:tc>
      </w:tr>
      <w:tr w:rsidR="004A75A5" w14:paraId="11C6C80B" w14:textId="77777777">
        <w:tc>
          <w:tcPr>
            <w:tcW w:w="1736" w:type="dxa"/>
            <w:vMerge/>
          </w:tcPr>
          <w:p w14:paraId="25F88F0F" w14:textId="77777777" w:rsidR="004A75A5" w:rsidRDefault="004A75A5"/>
        </w:tc>
        <w:tc>
          <w:tcPr>
            <w:tcW w:w="1236" w:type="dxa"/>
          </w:tcPr>
          <w:p w14:paraId="4B94FE20" w14:textId="77777777" w:rsidR="004A75A5" w:rsidRDefault="004A75A5">
            <w:pPr>
              <w:jc w:val="center"/>
            </w:pPr>
            <w:r>
              <w:t>Rel-17 CPE</w:t>
            </w:r>
          </w:p>
        </w:tc>
        <w:tc>
          <w:tcPr>
            <w:tcW w:w="1276" w:type="dxa"/>
          </w:tcPr>
          <w:p w14:paraId="2DE5FD00" w14:textId="77777777" w:rsidR="004A75A5" w:rsidRDefault="004A75A5">
            <w:pPr>
              <w:jc w:val="center"/>
            </w:pPr>
            <w:r>
              <w:t>Rel-18 CPE</w:t>
            </w:r>
          </w:p>
        </w:tc>
        <w:tc>
          <w:tcPr>
            <w:tcW w:w="1134" w:type="dxa"/>
          </w:tcPr>
          <w:p w14:paraId="6B27A7A3" w14:textId="77777777" w:rsidR="004A75A5" w:rsidRDefault="004A75A5">
            <w:pPr>
              <w:jc w:val="center"/>
            </w:pPr>
            <w:r>
              <w:t>Gain</w:t>
            </w:r>
          </w:p>
        </w:tc>
        <w:tc>
          <w:tcPr>
            <w:tcW w:w="1276" w:type="dxa"/>
          </w:tcPr>
          <w:p w14:paraId="6B5712B8" w14:textId="77777777" w:rsidR="004A75A5" w:rsidRDefault="004A75A5">
            <w:pPr>
              <w:jc w:val="center"/>
            </w:pPr>
            <w:r>
              <w:t>Rel-17 CPE</w:t>
            </w:r>
          </w:p>
        </w:tc>
        <w:tc>
          <w:tcPr>
            <w:tcW w:w="1559" w:type="dxa"/>
          </w:tcPr>
          <w:p w14:paraId="06761C73" w14:textId="77777777" w:rsidR="004A75A5" w:rsidRDefault="004A75A5">
            <w:pPr>
              <w:jc w:val="center"/>
            </w:pPr>
            <w:r>
              <w:t>Rel-18 CPE</w:t>
            </w:r>
          </w:p>
        </w:tc>
        <w:tc>
          <w:tcPr>
            <w:tcW w:w="1400" w:type="dxa"/>
          </w:tcPr>
          <w:p w14:paraId="7C2E2823" w14:textId="77777777" w:rsidR="004A75A5" w:rsidRDefault="004A75A5">
            <w:pPr>
              <w:jc w:val="center"/>
            </w:pPr>
            <w:r>
              <w:t>Gain</w:t>
            </w:r>
          </w:p>
        </w:tc>
      </w:tr>
      <w:tr w:rsidR="004A75A5" w14:paraId="62289AFC" w14:textId="77777777">
        <w:tc>
          <w:tcPr>
            <w:tcW w:w="1736" w:type="dxa"/>
          </w:tcPr>
          <w:p w14:paraId="11F51542" w14:textId="77777777" w:rsidR="004A75A5" w:rsidRDefault="004A75A5">
            <w:r w:rsidRPr="00E35D64">
              <w:t>non-DRX</w:t>
            </w:r>
          </w:p>
        </w:tc>
        <w:tc>
          <w:tcPr>
            <w:tcW w:w="1236" w:type="dxa"/>
          </w:tcPr>
          <w:p w14:paraId="023D2E7E" w14:textId="77777777" w:rsidR="004A75A5" w:rsidRDefault="004A75A5">
            <w:pPr>
              <w:jc w:val="center"/>
            </w:pPr>
            <w:r>
              <w:t>120</w:t>
            </w:r>
          </w:p>
        </w:tc>
        <w:tc>
          <w:tcPr>
            <w:tcW w:w="1276" w:type="dxa"/>
          </w:tcPr>
          <w:p w14:paraId="002D3D04" w14:textId="77777777" w:rsidR="004A75A5" w:rsidRDefault="004A75A5">
            <w:pPr>
              <w:jc w:val="center"/>
            </w:pPr>
            <w:r>
              <w:t>80</w:t>
            </w:r>
          </w:p>
        </w:tc>
        <w:tc>
          <w:tcPr>
            <w:tcW w:w="1134" w:type="dxa"/>
          </w:tcPr>
          <w:p w14:paraId="628A807F" w14:textId="77777777" w:rsidR="004A75A5" w:rsidRDefault="004A75A5">
            <w:pPr>
              <w:jc w:val="center"/>
            </w:pPr>
            <w:r>
              <w:t>33%</w:t>
            </w:r>
          </w:p>
        </w:tc>
        <w:tc>
          <w:tcPr>
            <w:tcW w:w="1276" w:type="dxa"/>
          </w:tcPr>
          <w:p w14:paraId="767061E4" w14:textId="77777777" w:rsidR="004A75A5" w:rsidRDefault="004A75A5">
            <w:pPr>
              <w:jc w:val="center"/>
            </w:pPr>
            <w:r>
              <w:t>360</w:t>
            </w:r>
          </w:p>
        </w:tc>
        <w:tc>
          <w:tcPr>
            <w:tcW w:w="1559" w:type="dxa"/>
          </w:tcPr>
          <w:p w14:paraId="50686F00" w14:textId="5BC1C94C" w:rsidR="004A75A5" w:rsidRDefault="00AD6A3C">
            <w:pPr>
              <w:jc w:val="center"/>
            </w:pPr>
            <w:r>
              <w:t>240</w:t>
            </w:r>
          </w:p>
        </w:tc>
        <w:tc>
          <w:tcPr>
            <w:tcW w:w="1400" w:type="dxa"/>
          </w:tcPr>
          <w:p w14:paraId="5177208D" w14:textId="77777777" w:rsidR="004A75A5" w:rsidRDefault="004A75A5">
            <w:pPr>
              <w:jc w:val="center"/>
            </w:pPr>
            <w:r>
              <w:t>33%</w:t>
            </w:r>
          </w:p>
        </w:tc>
      </w:tr>
      <w:tr w:rsidR="004A75A5" w14:paraId="0FCA8ED8" w14:textId="77777777">
        <w:tc>
          <w:tcPr>
            <w:tcW w:w="1736" w:type="dxa"/>
          </w:tcPr>
          <w:p w14:paraId="4ACEA69D" w14:textId="3E211A9C" w:rsidR="004A75A5" w:rsidRDefault="004A75A5">
            <w:r>
              <w:t xml:space="preserve">DRX = </w:t>
            </w:r>
            <w:r w:rsidR="006D4F5C">
              <w:t>20</w:t>
            </w:r>
            <w:r>
              <w:t xml:space="preserve"> msec</w:t>
            </w:r>
          </w:p>
        </w:tc>
        <w:tc>
          <w:tcPr>
            <w:tcW w:w="1236" w:type="dxa"/>
          </w:tcPr>
          <w:p w14:paraId="74DAB28B" w14:textId="605AD3A9" w:rsidR="004A75A5" w:rsidRDefault="00327B59">
            <w:pPr>
              <w:jc w:val="center"/>
            </w:pPr>
            <w:r>
              <w:t>120</w:t>
            </w:r>
          </w:p>
        </w:tc>
        <w:tc>
          <w:tcPr>
            <w:tcW w:w="1276" w:type="dxa"/>
          </w:tcPr>
          <w:p w14:paraId="050072B7" w14:textId="6F0FD3C5" w:rsidR="004A75A5" w:rsidRDefault="00223975">
            <w:pPr>
              <w:jc w:val="center"/>
            </w:pPr>
            <w:r>
              <w:t>80</w:t>
            </w:r>
          </w:p>
        </w:tc>
        <w:tc>
          <w:tcPr>
            <w:tcW w:w="1134" w:type="dxa"/>
          </w:tcPr>
          <w:p w14:paraId="7D3D7F76" w14:textId="77777777" w:rsidR="004A75A5" w:rsidRDefault="004A75A5">
            <w:pPr>
              <w:jc w:val="center"/>
            </w:pPr>
            <w:r>
              <w:t>33%</w:t>
            </w:r>
          </w:p>
        </w:tc>
        <w:tc>
          <w:tcPr>
            <w:tcW w:w="1276" w:type="dxa"/>
          </w:tcPr>
          <w:p w14:paraId="3B4FDFC8" w14:textId="3D979ED8" w:rsidR="004A75A5" w:rsidRDefault="00874635">
            <w:pPr>
              <w:jc w:val="center"/>
            </w:pPr>
            <w:r>
              <w:t>360</w:t>
            </w:r>
          </w:p>
        </w:tc>
        <w:tc>
          <w:tcPr>
            <w:tcW w:w="1559" w:type="dxa"/>
          </w:tcPr>
          <w:p w14:paraId="0248D6B3" w14:textId="7E97ED08" w:rsidR="004A75A5" w:rsidRDefault="00AD6A3C">
            <w:pPr>
              <w:jc w:val="center"/>
            </w:pPr>
            <w:r>
              <w:t>240</w:t>
            </w:r>
          </w:p>
        </w:tc>
        <w:tc>
          <w:tcPr>
            <w:tcW w:w="1400" w:type="dxa"/>
          </w:tcPr>
          <w:p w14:paraId="3F6138BD" w14:textId="77777777" w:rsidR="004A75A5" w:rsidRDefault="004A75A5">
            <w:pPr>
              <w:jc w:val="center"/>
            </w:pPr>
            <w:r>
              <w:t>33%</w:t>
            </w:r>
          </w:p>
        </w:tc>
      </w:tr>
      <w:tr w:rsidR="004A75A5" w14:paraId="1090A296" w14:textId="77777777">
        <w:tc>
          <w:tcPr>
            <w:tcW w:w="9617" w:type="dxa"/>
            <w:gridSpan w:val="7"/>
          </w:tcPr>
          <w:p w14:paraId="68D6B953" w14:textId="77777777" w:rsidR="004A75A5" w:rsidRPr="00AF046B" w:rsidRDefault="004A75A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AF046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</w:t>
            </w:r>
            <w:r w:rsidRPr="00AF046B">
              <w:rPr>
                <w:rFonts w:ascii="Arial" w:eastAsia="Times New Roman" w:hAnsi="Arial" w:cs="Arial"/>
                <w:sz w:val="14"/>
                <w:szCs w:val="14"/>
                <w:vertAlign w:val="subscript"/>
                <w:lang w:val="en-GB"/>
              </w:rPr>
              <w:t>SSB</w:t>
            </w:r>
            <w:r w:rsidRPr="00AF046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 =</w:t>
            </w: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 20 msec, SMTC periodicity = 20 msec</w:t>
            </w:r>
            <w:r w:rsidRPr="006C046E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, </w:t>
            </w:r>
            <w:r w:rsidRPr="006C046E">
              <w:rPr>
                <w:lang w:val="en-GB"/>
              </w:rPr>
              <w:t xml:space="preserve">when </w:t>
            </w:r>
            <w:r w:rsidRPr="006C046E">
              <w:rPr>
                <w:i/>
                <w:iCs/>
                <w:lang w:val="en-GB"/>
              </w:rPr>
              <w:t>highSpeedMeasFlagFR2-r17</w:t>
            </w:r>
            <w:r w:rsidRPr="006C046E">
              <w:rPr>
                <w:lang w:val="en-GB"/>
              </w:rPr>
              <w:t xml:space="preserve"> is configured to set2</w:t>
            </w:r>
          </w:p>
        </w:tc>
      </w:tr>
    </w:tbl>
    <w:p w14:paraId="163680EA" w14:textId="77777777" w:rsidR="004E1C3C" w:rsidRDefault="004E1C3C" w:rsidP="007C170E">
      <w:pPr>
        <w:rPr>
          <w:highlight w:val="yellow"/>
        </w:rPr>
      </w:pPr>
    </w:p>
    <w:p w14:paraId="35E33D30" w14:textId="6D11E937" w:rsidR="00B74CE1" w:rsidRDefault="00015EAC" w:rsidP="00FD17B8">
      <w:pPr>
        <w:pStyle w:val="RAN4observation0"/>
        <w:jc w:val="both"/>
      </w:pPr>
      <w:r w:rsidRPr="00015EAC">
        <w:t>Applying the assumptions of DRX=20 msec and M = P = 1 as defined in SSB</w:t>
      </w:r>
      <w:r w:rsidR="00F8032F">
        <w:t>-</w:t>
      </w:r>
      <w:r w:rsidRPr="00015EAC">
        <w:t xml:space="preserve">based L1-RSRP measurement test in 38.133 section A.7.6.3.5, yields a similar measurement performance for both Rel-17 FR2 CPE and Rel-18 FR2 enhanced CPE. </w:t>
      </w:r>
    </w:p>
    <w:p w14:paraId="7F32976B" w14:textId="77777777" w:rsidR="00826001" w:rsidRPr="00826001" w:rsidRDefault="00826001" w:rsidP="00FD17B8">
      <w:pPr>
        <w:jc w:val="both"/>
      </w:pPr>
    </w:p>
    <w:p w14:paraId="259DC266" w14:textId="23B461EC" w:rsidR="00015EAC" w:rsidRDefault="002F1AC5" w:rsidP="00FD17B8">
      <w:pPr>
        <w:pStyle w:val="RAN4observation0"/>
        <w:jc w:val="both"/>
      </w:pPr>
      <w:r w:rsidRPr="002F1AC5">
        <w:t>SSB</w:t>
      </w:r>
      <w:r w:rsidR="007B154B">
        <w:t>-</w:t>
      </w:r>
      <w:r w:rsidRPr="002F1AC5">
        <w:t xml:space="preserve">based L1-RSRP measurement test </w:t>
      </w:r>
      <w:r>
        <w:t>defined</w:t>
      </w:r>
      <w:r w:rsidRPr="002F1AC5">
        <w:t xml:space="preserve"> </w:t>
      </w:r>
      <w:r w:rsidR="007B154B">
        <w:t xml:space="preserve">in </w:t>
      </w:r>
      <w:r w:rsidR="00DD6477">
        <w:t xml:space="preserve">TS </w:t>
      </w:r>
      <w:r w:rsidRPr="002F1AC5">
        <w:t>38.133 section A.7.6.3.5</w:t>
      </w:r>
      <w:r>
        <w:t xml:space="preserve"> </w:t>
      </w:r>
      <w:r w:rsidR="00837414">
        <w:t xml:space="preserve">does not </w:t>
      </w:r>
      <w:r w:rsidR="00F524DD">
        <w:t>reflect</w:t>
      </w:r>
      <w:r w:rsidR="00837414">
        <w:t xml:space="preserve"> enhanced L1 measurement</w:t>
      </w:r>
      <w:r w:rsidR="00D76F17">
        <w:t xml:space="preserve"> </w:t>
      </w:r>
      <w:r w:rsidR="00C95EC2">
        <w:t xml:space="preserve">performance of </w:t>
      </w:r>
      <w:r w:rsidR="00843A6F" w:rsidRPr="00843A6F">
        <w:t>Rel-18 FR2 enhanced CPE</w:t>
      </w:r>
      <w:r w:rsidR="00843A6F">
        <w:t xml:space="preserve"> </w:t>
      </w:r>
      <w:r w:rsidR="00B87C47">
        <w:t>with simultaneous L1 measurement.</w:t>
      </w:r>
    </w:p>
    <w:p w14:paraId="07BD7058" w14:textId="13419299" w:rsidR="0033604B" w:rsidRPr="00F17046" w:rsidRDefault="009878E5" w:rsidP="00FD17B8">
      <w:pPr>
        <w:pStyle w:val="RAN4proposal"/>
        <w:jc w:val="both"/>
        <w:rPr>
          <w:rFonts w:asciiTheme="majorBidi" w:hAnsiTheme="majorBidi" w:cstheme="majorBidi"/>
          <w:szCs w:val="20"/>
        </w:rPr>
      </w:pPr>
      <w:r w:rsidRPr="00F17046">
        <w:rPr>
          <w:rFonts w:asciiTheme="majorBidi" w:hAnsiTheme="majorBidi" w:cstheme="majorBidi"/>
          <w:szCs w:val="20"/>
        </w:rPr>
        <w:t>RAN</w:t>
      </w:r>
      <w:r w:rsidR="00E15059" w:rsidRPr="00F17046">
        <w:rPr>
          <w:rFonts w:asciiTheme="majorBidi" w:hAnsiTheme="majorBidi" w:cstheme="majorBidi"/>
          <w:szCs w:val="20"/>
        </w:rPr>
        <w:t>4 discuss</w:t>
      </w:r>
      <w:r w:rsidR="00306E75" w:rsidRPr="00F17046">
        <w:rPr>
          <w:rFonts w:asciiTheme="majorBidi" w:hAnsiTheme="majorBidi" w:cstheme="majorBidi"/>
          <w:szCs w:val="20"/>
        </w:rPr>
        <w:t xml:space="preserve"> to modify </w:t>
      </w:r>
      <w:r w:rsidR="00EC60DA" w:rsidRPr="00F17046">
        <w:rPr>
          <w:rFonts w:asciiTheme="majorBidi" w:hAnsiTheme="majorBidi" w:cstheme="majorBidi"/>
          <w:szCs w:val="20"/>
        </w:rPr>
        <w:t xml:space="preserve">existing </w:t>
      </w:r>
      <w:r w:rsidR="00380BBA" w:rsidRPr="00380BBA">
        <w:rPr>
          <w:rFonts w:asciiTheme="majorBidi" w:hAnsiTheme="majorBidi" w:cstheme="majorBidi"/>
          <w:szCs w:val="20"/>
        </w:rPr>
        <w:t>SSB-based L1-RSRP measurement test</w:t>
      </w:r>
      <w:r w:rsidR="00CB5039" w:rsidRPr="00F17046">
        <w:rPr>
          <w:rFonts w:asciiTheme="majorBidi" w:hAnsiTheme="majorBidi" w:cstheme="majorBidi"/>
          <w:szCs w:val="20"/>
        </w:rPr>
        <w:t xml:space="preserve"> to reflect </w:t>
      </w:r>
      <w:r w:rsidR="003A3CAB" w:rsidRPr="00F17046">
        <w:rPr>
          <w:rFonts w:asciiTheme="majorBidi" w:hAnsiTheme="majorBidi" w:cstheme="majorBidi"/>
          <w:szCs w:val="20"/>
        </w:rPr>
        <w:t>improved</w:t>
      </w:r>
      <w:r w:rsidR="00A577C9" w:rsidRPr="00F17046">
        <w:rPr>
          <w:rFonts w:asciiTheme="majorBidi" w:hAnsiTheme="majorBidi" w:cstheme="majorBidi"/>
          <w:szCs w:val="20"/>
        </w:rPr>
        <w:t xml:space="preserve"> Rel-18 FR2 enhanced PC6 L1-RSRP measurement</w:t>
      </w:r>
      <w:r w:rsidR="000F415C" w:rsidRPr="00F17046">
        <w:rPr>
          <w:rFonts w:asciiTheme="majorBidi" w:hAnsiTheme="majorBidi" w:cstheme="majorBidi"/>
          <w:szCs w:val="20"/>
        </w:rPr>
        <w:t xml:space="preserve"> period.</w:t>
      </w:r>
      <w:r w:rsidR="0040243B" w:rsidRPr="00F17046">
        <w:rPr>
          <w:rFonts w:asciiTheme="majorBidi" w:hAnsiTheme="majorBidi" w:cstheme="majorBidi"/>
          <w:szCs w:val="20"/>
        </w:rPr>
        <w:t xml:space="preserve"> Potential </w:t>
      </w:r>
      <w:r w:rsidR="00702D41" w:rsidRPr="00F17046">
        <w:rPr>
          <w:rFonts w:asciiTheme="majorBidi" w:hAnsiTheme="majorBidi" w:cstheme="majorBidi"/>
          <w:szCs w:val="20"/>
        </w:rPr>
        <w:t>enhancements can be</w:t>
      </w:r>
      <w:r w:rsidR="00730ACC" w:rsidRPr="00F17046">
        <w:rPr>
          <w:rFonts w:asciiTheme="majorBidi" w:hAnsiTheme="majorBidi" w:cstheme="majorBidi"/>
          <w:szCs w:val="20"/>
        </w:rPr>
        <w:t>;</w:t>
      </w:r>
      <w:r w:rsidR="00702D41" w:rsidRPr="00F17046">
        <w:rPr>
          <w:rFonts w:asciiTheme="majorBidi" w:hAnsiTheme="majorBidi" w:cstheme="majorBidi"/>
          <w:szCs w:val="20"/>
        </w:rPr>
        <w:t xml:space="preserve"> </w:t>
      </w:r>
      <w:r w:rsidR="00E46758" w:rsidRPr="00F17046">
        <w:rPr>
          <w:rFonts w:asciiTheme="majorBidi" w:hAnsiTheme="majorBidi" w:cstheme="majorBidi"/>
          <w:szCs w:val="20"/>
        </w:rPr>
        <w:t>a)</w:t>
      </w:r>
      <w:r w:rsidR="00AC7260" w:rsidRPr="00F17046">
        <w:rPr>
          <w:rFonts w:asciiTheme="majorBidi" w:hAnsiTheme="majorBidi" w:cstheme="majorBidi"/>
          <w:szCs w:val="20"/>
        </w:rPr>
        <w:t xml:space="preserve"> </w:t>
      </w:r>
      <w:r w:rsidR="00AB3104">
        <w:rPr>
          <w:rFonts w:asciiTheme="majorBidi" w:hAnsiTheme="majorBidi" w:cstheme="majorBidi"/>
          <w:szCs w:val="20"/>
        </w:rPr>
        <w:t>Configure</w:t>
      </w:r>
      <w:r w:rsidR="005C6A57" w:rsidRPr="00F17046">
        <w:rPr>
          <w:rFonts w:asciiTheme="majorBidi" w:hAnsiTheme="majorBidi" w:cstheme="majorBidi"/>
          <w:szCs w:val="20"/>
        </w:rPr>
        <w:t xml:space="preserve"> the </w:t>
      </w:r>
      <w:r w:rsidR="00F83665" w:rsidRPr="00F17046">
        <w:rPr>
          <w:rFonts w:asciiTheme="majorBidi" w:hAnsiTheme="majorBidi" w:cstheme="majorBidi"/>
          <w:szCs w:val="20"/>
        </w:rPr>
        <w:t xml:space="preserve">parameter </w:t>
      </w:r>
      <w:r w:rsidR="005C6A57" w:rsidRPr="00774CEF">
        <w:rPr>
          <w:rFonts w:asciiTheme="majorBidi" w:eastAsia="Times New Roman" w:hAnsiTheme="majorBidi" w:cstheme="majorBidi"/>
          <w:i/>
          <w:szCs w:val="20"/>
          <w:lang w:val="en-GB" w:eastAsia="en-GB"/>
        </w:rPr>
        <w:t>highSpeedMeasFlagFR2-r17</w:t>
      </w:r>
      <w:r w:rsidR="005C6A57" w:rsidRPr="00F17046">
        <w:rPr>
          <w:rFonts w:asciiTheme="majorBidi" w:eastAsia="Times New Roman" w:hAnsiTheme="majorBidi" w:cstheme="majorBidi"/>
          <w:szCs w:val="20"/>
          <w:lang w:val="en-GB" w:eastAsia="en-GB"/>
        </w:rPr>
        <w:t xml:space="preserve"> to set2 </w:t>
      </w:r>
      <w:r w:rsidR="001B01ED" w:rsidRPr="00F17046">
        <w:rPr>
          <w:rFonts w:asciiTheme="majorBidi" w:eastAsia="Times New Roman" w:hAnsiTheme="majorBidi" w:cstheme="majorBidi"/>
          <w:szCs w:val="20"/>
          <w:lang w:val="en-GB" w:eastAsia="en-GB"/>
        </w:rPr>
        <w:t xml:space="preserve">and </w:t>
      </w:r>
      <w:r w:rsidR="00774CEF">
        <w:rPr>
          <w:rFonts w:asciiTheme="majorBidi" w:eastAsia="Times New Roman" w:hAnsiTheme="majorBidi" w:cstheme="majorBidi"/>
          <w:szCs w:val="20"/>
          <w:lang w:val="en-GB" w:eastAsia="en-GB"/>
        </w:rPr>
        <w:t xml:space="preserve">update </w:t>
      </w:r>
      <w:r w:rsidR="001B01ED" w:rsidRPr="00F17046">
        <w:rPr>
          <w:rFonts w:asciiTheme="majorBidi" w:eastAsia="Times New Roman" w:hAnsiTheme="majorBidi" w:cstheme="majorBidi"/>
          <w:szCs w:val="20"/>
          <w:lang w:val="en-GB" w:eastAsia="en-GB"/>
        </w:rPr>
        <w:t xml:space="preserve">corresponding test </w:t>
      </w:r>
      <w:r w:rsidR="00DF1626" w:rsidRPr="00F17046">
        <w:rPr>
          <w:rFonts w:asciiTheme="majorBidi" w:eastAsia="Times New Roman" w:hAnsiTheme="majorBidi" w:cstheme="majorBidi"/>
          <w:szCs w:val="20"/>
          <w:lang w:val="en-GB" w:eastAsia="en-GB"/>
        </w:rPr>
        <w:t xml:space="preserve">requirements </w:t>
      </w:r>
      <w:r w:rsidR="00FB7607" w:rsidRPr="00F17046">
        <w:rPr>
          <w:rFonts w:asciiTheme="majorBidi" w:eastAsia="Times New Roman" w:hAnsiTheme="majorBidi" w:cstheme="majorBidi"/>
          <w:szCs w:val="20"/>
          <w:lang w:val="en-GB" w:eastAsia="en-GB"/>
        </w:rPr>
        <w:t xml:space="preserve">in </w:t>
      </w:r>
      <w:r w:rsidR="00774CEF">
        <w:rPr>
          <w:rFonts w:asciiTheme="majorBidi" w:eastAsia="Times New Roman" w:hAnsiTheme="majorBidi" w:cstheme="majorBidi"/>
          <w:szCs w:val="20"/>
          <w:lang w:val="en-GB" w:eastAsia="en-GB"/>
        </w:rPr>
        <w:t>TS</w:t>
      </w:r>
      <w:r w:rsidR="00FB7607" w:rsidRPr="00F17046">
        <w:rPr>
          <w:rFonts w:asciiTheme="majorBidi" w:eastAsia="Times New Roman" w:hAnsiTheme="majorBidi" w:cstheme="majorBidi"/>
          <w:szCs w:val="20"/>
          <w:lang w:val="en-GB" w:eastAsia="en-GB"/>
        </w:rPr>
        <w:t xml:space="preserve"> </w:t>
      </w:r>
      <w:r w:rsidR="00FB7607" w:rsidRPr="00F17046">
        <w:rPr>
          <w:rFonts w:asciiTheme="majorBidi" w:hAnsiTheme="majorBidi" w:cstheme="majorBidi"/>
          <w:szCs w:val="20"/>
        </w:rPr>
        <w:t>38.133</w:t>
      </w:r>
      <w:r w:rsidR="00CA6FD8" w:rsidRPr="00F17046">
        <w:rPr>
          <w:rFonts w:asciiTheme="majorBidi" w:hAnsiTheme="majorBidi" w:cstheme="majorBidi"/>
          <w:szCs w:val="20"/>
        </w:rPr>
        <w:t xml:space="preserve"> section A.7.6.3.5</w:t>
      </w:r>
      <w:r w:rsidR="004A6F23" w:rsidRPr="00F17046">
        <w:rPr>
          <w:rFonts w:asciiTheme="majorBidi" w:hAnsiTheme="majorBidi" w:cstheme="majorBidi"/>
          <w:szCs w:val="20"/>
        </w:rPr>
        <w:t>.</w:t>
      </w:r>
      <w:r w:rsidR="00CE0712" w:rsidRPr="00F17046">
        <w:rPr>
          <w:rFonts w:asciiTheme="majorBidi" w:hAnsiTheme="majorBidi" w:cstheme="majorBidi"/>
          <w:szCs w:val="20"/>
        </w:rPr>
        <w:t xml:space="preserve"> </w:t>
      </w:r>
      <w:r w:rsidR="004A6F23" w:rsidRPr="00F17046">
        <w:rPr>
          <w:rFonts w:asciiTheme="majorBidi" w:hAnsiTheme="majorBidi" w:cstheme="majorBidi"/>
          <w:szCs w:val="20"/>
        </w:rPr>
        <w:t xml:space="preserve"> </w:t>
      </w:r>
      <w:r w:rsidR="001C431D" w:rsidRPr="00F17046">
        <w:rPr>
          <w:rFonts w:asciiTheme="majorBidi" w:hAnsiTheme="majorBidi" w:cstheme="majorBidi"/>
          <w:szCs w:val="20"/>
        </w:rPr>
        <w:t xml:space="preserve">b) </w:t>
      </w:r>
      <w:r w:rsidR="00E66533">
        <w:rPr>
          <w:rFonts w:asciiTheme="majorBidi" w:hAnsiTheme="majorBidi" w:cstheme="majorBidi"/>
          <w:szCs w:val="20"/>
        </w:rPr>
        <w:t>Configure</w:t>
      </w:r>
      <w:r w:rsidR="00212E64" w:rsidRPr="00F17046">
        <w:rPr>
          <w:rFonts w:asciiTheme="majorBidi" w:hAnsiTheme="majorBidi" w:cstheme="majorBidi"/>
          <w:szCs w:val="20"/>
        </w:rPr>
        <w:t xml:space="preserve"> P=3 (i.e., not to configure higher layer parameter </w:t>
      </w:r>
      <w:proofErr w:type="spellStart"/>
      <w:r w:rsidR="00212E64" w:rsidRPr="00F17046">
        <w:rPr>
          <w:rFonts w:asciiTheme="majorBidi" w:hAnsiTheme="majorBidi" w:cstheme="majorBidi"/>
          <w:i/>
          <w:iCs w:val="0"/>
          <w:szCs w:val="20"/>
        </w:rPr>
        <w:t>timeRestrictionForChannelMeasurements</w:t>
      </w:r>
      <w:proofErr w:type="spellEnd"/>
      <w:r w:rsidR="00964091" w:rsidRPr="00F17046">
        <w:rPr>
          <w:rFonts w:asciiTheme="majorBidi" w:hAnsiTheme="majorBidi" w:cstheme="majorBidi"/>
          <w:szCs w:val="20"/>
        </w:rPr>
        <w:t xml:space="preserve">) </w:t>
      </w:r>
      <w:r w:rsidR="00F17046" w:rsidRPr="00F17046">
        <w:rPr>
          <w:rFonts w:asciiTheme="majorBidi" w:hAnsiTheme="majorBidi" w:cstheme="majorBidi"/>
          <w:szCs w:val="20"/>
        </w:rPr>
        <w:t>and</w:t>
      </w:r>
      <w:r w:rsidR="001A3743">
        <w:rPr>
          <w:rFonts w:asciiTheme="majorBidi" w:hAnsiTheme="majorBidi" w:cstheme="majorBidi"/>
          <w:szCs w:val="20"/>
        </w:rPr>
        <w:t xml:space="preserve"> </w:t>
      </w:r>
      <w:r w:rsidR="00E66533">
        <w:rPr>
          <w:rFonts w:asciiTheme="majorBidi" w:hAnsiTheme="majorBidi" w:cstheme="majorBidi"/>
          <w:szCs w:val="20"/>
        </w:rPr>
        <w:t xml:space="preserve">update the </w:t>
      </w:r>
      <w:r w:rsidR="00F17046" w:rsidRPr="00F17046">
        <w:rPr>
          <w:rFonts w:asciiTheme="majorBidi" w:hAnsiTheme="majorBidi" w:cstheme="majorBidi"/>
          <w:szCs w:val="20"/>
        </w:rPr>
        <w:t xml:space="preserve">corresponding test requirements </w:t>
      </w:r>
      <w:r w:rsidR="00011518">
        <w:rPr>
          <w:rFonts w:asciiTheme="majorBidi" w:hAnsiTheme="majorBidi" w:cstheme="majorBidi"/>
          <w:szCs w:val="20"/>
        </w:rPr>
        <w:t xml:space="preserve">TS </w:t>
      </w:r>
      <w:r w:rsidR="00FB7607" w:rsidRPr="00F17046">
        <w:rPr>
          <w:rFonts w:asciiTheme="majorBidi" w:hAnsiTheme="majorBidi" w:cstheme="majorBidi"/>
          <w:szCs w:val="20"/>
        </w:rPr>
        <w:t>in 38.133</w:t>
      </w:r>
      <w:r w:rsidR="004A6F23" w:rsidRPr="00F17046">
        <w:rPr>
          <w:rFonts w:asciiTheme="majorBidi" w:hAnsiTheme="majorBidi" w:cstheme="majorBidi"/>
          <w:szCs w:val="20"/>
        </w:rPr>
        <w:t xml:space="preserve"> section A.7.6.3.5</w:t>
      </w:r>
      <w:r w:rsidR="00377710" w:rsidRPr="00F17046">
        <w:rPr>
          <w:rFonts w:asciiTheme="majorBidi" w:hAnsiTheme="majorBidi" w:cstheme="majorBidi"/>
          <w:szCs w:val="20"/>
        </w:rPr>
        <w:t>.</w:t>
      </w:r>
      <w:r w:rsidR="003A3CAB" w:rsidRPr="00F17046">
        <w:rPr>
          <w:rFonts w:asciiTheme="majorBidi" w:hAnsiTheme="majorBidi" w:cstheme="majorBidi"/>
          <w:szCs w:val="20"/>
        </w:rPr>
        <w:t xml:space="preserve"> </w:t>
      </w:r>
    </w:p>
    <w:p w14:paraId="190D1E31" w14:textId="77777777" w:rsidR="002B01DD" w:rsidRDefault="002B01DD" w:rsidP="007C170E"/>
    <w:p w14:paraId="26E13E45" w14:textId="046DB5F9" w:rsidR="007C170E" w:rsidRDefault="00A40B1E" w:rsidP="007C170E">
      <w:pPr>
        <w:pStyle w:val="RAN4H2"/>
      </w:pPr>
      <w:r>
        <w:t>CA operation</w:t>
      </w:r>
    </w:p>
    <w:p w14:paraId="522394CB" w14:textId="73A2E6BB" w:rsidR="00B61E68" w:rsidRDefault="00B61E68" w:rsidP="005E1645">
      <w:pPr>
        <w:jc w:val="both"/>
        <w:rPr>
          <w:rFonts w:eastAsia="Times New Roman"/>
          <w:lang w:val="en-GB"/>
        </w:rPr>
      </w:pPr>
      <w:r>
        <w:t xml:space="preserve">RAN4 has defined inter-frequency enhancement in the connected mode that can be used for </w:t>
      </w:r>
      <w:r w:rsidR="00A85AC3">
        <w:t xml:space="preserve">detecting and reporting of a candidate </w:t>
      </w:r>
      <w:proofErr w:type="spellStart"/>
      <w:r w:rsidR="00A85AC3">
        <w:t>SCell</w:t>
      </w:r>
      <w:proofErr w:type="spellEnd"/>
      <w:r w:rsidR="00A85AC3">
        <w:t xml:space="preserve">. RAN4 specification </w:t>
      </w:r>
      <w:r w:rsidR="00E55CAF">
        <w:t>currently captures</w:t>
      </w:r>
      <w:r w:rsidR="00D86419">
        <w:t xml:space="preserve"> </w:t>
      </w:r>
      <w:r w:rsidR="00957B5F">
        <w:t xml:space="preserve">the measuring and reporting of </w:t>
      </w:r>
      <w:r w:rsidR="0035103A">
        <w:t xml:space="preserve">inter-frequency cells </w:t>
      </w:r>
      <w:r w:rsidR="00FC23FF">
        <w:t xml:space="preserve">in </w:t>
      </w:r>
      <w:r w:rsidR="00C70E9A">
        <w:t>“</w:t>
      </w:r>
      <w:r w:rsidR="00C70E9A">
        <w:rPr>
          <w:rFonts w:eastAsia="Times New Roman"/>
          <w:lang w:val="en-GB"/>
        </w:rPr>
        <w:t xml:space="preserve">A.7.6.2.1”, </w:t>
      </w:r>
      <w:r w:rsidR="00C70E9A">
        <w:t>“</w:t>
      </w:r>
      <w:r w:rsidR="00C70E9A">
        <w:rPr>
          <w:rFonts w:eastAsia="Times New Roman"/>
          <w:lang w:val="en-GB"/>
        </w:rPr>
        <w:t xml:space="preserve">A.7.6.2.2”, </w:t>
      </w:r>
      <w:r w:rsidR="00C70E9A">
        <w:t>“</w:t>
      </w:r>
      <w:r w:rsidR="00C70E9A">
        <w:rPr>
          <w:rFonts w:eastAsia="Times New Roman"/>
          <w:lang w:val="en-GB"/>
        </w:rPr>
        <w:t xml:space="preserve">A.7.6.2.3” and </w:t>
      </w:r>
      <w:r w:rsidR="00C70E9A">
        <w:t>“</w:t>
      </w:r>
      <w:r w:rsidR="00C70E9A">
        <w:rPr>
          <w:rFonts w:eastAsia="Times New Roman"/>
          <w:lang w:val="en-GB"/>
        </w:rPr>
        <w:t xml:space="preserve">A.7.6.2.4”. These tests are for </w:t>
      </w:r>
      <w:r w:rsidR="008958C1">
        <w:rPr>
          <w:rFonts w:eastAsia="Times New Roman"/>
          <w:lang w:val="en-GB"/>
        </w:rPr>
        <w:t>event triggered</w:t>
      </w:r>
      <w:r w:rsidR="009062BD">
        <w:rPr>
          <w:rFonts w:eastAsia="Times New Roman"/>
          <w:lang w:val="en-GB"/>
        </w:rPr>
        <w:t xml:space="preserve"> inter-frequency</w:t>
      </w:r>
      <w:r w:rsidR="008958C1">
        <w:rPr>
          <w:rFonts w:eastAsia="Times New Roman"/>
          <w:lang w:val="en-GB"/>
        </w:rPr>
        <w:t xml:space="preserve"> reporting </w:t>
      </w:r>
      <w:r w:rsidR="009062BD">
        <w:rPr>
          <w:rFonts w:eastAsia="Times New Roman"/>
          <w:lang w:val="en-GB"/>
        </w:rPr>
        <w:t xml:space="preserve">with and without DRX and with and without SSB time index detection. </w:t>
      </w:r>
    </w:p>
    <w:p w14:paraId="588BD101" w14:textId="29BF964B" w:rsidR="001611B8" w:rsidRDefault="001611B8" w:rsidP="005E1645">
      <w:pPr>
        <w:jc w:val="both"/>
        <w:rPr>
          <w:rFonts w:eastAsia="Times New Roman"/>
          <w:lang w:val="en-GB"/>
        </w:rPr>
      </w:pPr>
      <w:r>
        <w:rPr>
          <w:rFonts w:eastAsia="Times New Roman"/>
          <w:lang w:val="en-GB"/>
        </w:rPr>
        <w:lastRenderedPageBreak/>
        <w:t xml:space="preserve">In Rel. 17 </w:t>
      </w:r>
      <w:r w:rsidR="00F02053">
        <w:rPr>
          <w:rFonts w:eastAsia="Times New Roman"/>
          <w:lang w:val="en-GB"/>
        </w:rPr>
        <w:t xml:space="preserve">defined the </w:t>
      </w:r>
      <w:r w:rsidR="005076B2">
        <w:rPr>
          <w:rFonts w:eastAsia="Times New Roman"/>
          <w:lang w:val="en-GB"/>
        </w:rPr>
        <w:t xml:space="preserve">test case </w:t>
      </w:r>
      <w:r w:rsidR="00884593">
        <w:t>“</w:t>
      </w:r>
      <w:r w:rsidR="00884593">
        <w:rPr>
          <w:rFonts w:eastAsia="Times New Roman"/>
          <w:lang w:val="en-GB"/>
        </w:rPr>
        <w:t xml:space="preserve">A.7.6.1.5” </w:t>
      </w:r>
      <w:r w:rsidR="005076B2">
        <w:rPr>
          <w:rFonts w:eastAsia="Times New Roman"/>
          <w:lang w:val="en-GB"/>
        </w:rPr>
        <w:t xml:space="preserve">for FR2 </w:t>
      </w:r>
      <w:r w:rsidR="00DF2DF2">
        <w:rPr>
          <w:rFonts w:eastAsia="Times New Roman"/>
          <w:lang w:val="en-GB"/>
        </w:rPr>
        <w:t xml:space="preserve">event triggered </w:t>
      </w:r>
      <w:r w:rsidR="005076B2">
        <w:rPr>
          <w:rFonts w:eastAsia="Times New Roman"/>
          <w:lang w:val="en-GB"/>
        </w:rPr>
        <w:t>intra-frequency</w:t>
      </w:r>
      <w:r w:rsidR="00DF2DF2">
        <w:rPr>
          <w:rFonts w:eastAsia="Times New Roman"/>
          <w:lang w:val="en-GB"/>
        </w:rPr>
        <w:t xml:space="preserve"> reporting, with non-DRX scenario only. Th</w:t>
      </w:r>
      <w:r w:rsidR="007D1C22">
        <w:rPr>
          <w:rFonts w:eastAsia="Times New Roman"/>
          <w:lang w:val="en-GB"/>
        </w:rPr>
        <w:t xml:space="preserve">e test cases can be set to non-DRX scenario only </w:t>
      </w:r>
      <w:r w:rsidR="00DF2DF2">
        <w:rPr>
          <w:rFonts w:eastAsia="Times New Roman"/>
          <w:lang w:val="en-GB"/>
        </w:rPr>
        <w:t xml:space="preserve">in Rel. 18 inter-frequency reporting as well. </w:t>
      </w:r>
    </w:p>
    <w:p w14:paraId="03D8C89D" w14:textId="1305707A" w:rsidR="00DF2DF2" w:rsidRDefault="00DF2DF2" w:rsidP="005E1645">
      <w:pPr>
        <w:pStyle w:val="RAN4proposal"/>
        <w:jc w:val="both"/>
      </w:pPr>
      <w:r>
        <w:t xml:space="preserve">RAN4 </w:t>
      </w:r>
      <w:r w:rsidR="000A2B15">
        <w:rPr>
          <w:lang w:val="en-150"/>
        </w:rPr>
        <w:t>to define</w:t>
      </w:r>
      <w:r>
        <w:t xml:space="preserve"> the test for </w:t>
      </w:r>
      <w:r w:rsidR="000B78B1">
        <w:t xml:space="preserve">event triggered </w:t>
      </w:r>
      <w:r w:rsidR="00FF20C2">
        <w:t>inter-frequency</w:t>
      </w:r>
      <w:r w:rsidR="000B78B1">
        <w:t xml:space="preserve"> reporting</w:t>
      </w:r>
      <w:r w:rsidR="00E56F17">
        <w:t xml:space="preserve"> with non-DRX</w:t>
      </w:r>
      <w:r w:rsidR="00967D81">
        <w:t xml:space="preserve"> with and without SSB time index detection</w:t>
      </w:r>
      <w:r w:rsidR="0093039B">
        <w:t xml:space="preserve"> for </w:t>
      </w:r>
      <w:r w:rsidR="00E70531">
        <w:t xml:space="preserve">UEs indicating the capability for enhanced inter-frequency measurement for HST-FR2.   </w:t>
      </w:r>
    </w:p>
    <w:p w14:paraId="2BF99D71" w14:textId="2417E2EE" w:rsidR="004F7B30" w:rsidRDefault="00A87567" w:rsidP="005E1645">
      <w:pPr>
        <w:jc w:val="both"/>
      </w:pPr>
      <w:r>
        <w:t xml:space="preserve">RAN4 has agreed to </w:t>
      </w:r>
      <w:r w:rsidR="00965C0F">
        <w:t xml:space="preserve">support </w:t>
      </w:r>
      <w:proofErr w:type="spellStart"/>
      <w:r w:rsidR="004F7B30">
        <w:t>SCell</w:t>
      </w:r>
      <w:proofErr w:type="spellEnd"/>
      <w:r w:rsidR="00965C0F">
        <w:t xml:space="preserve"> activation </w:t>
      </w:r>
      <w:r w:rsidR="00196EC2">
        <w:t xml:space="preserve">with </w:t>
      </w:r>
      <w:r w:rsidR="004F7B30">
        <w:t xml:space="preserve">delay requirement of “3 </w:t>
      </w:r>
      <w:proofErr w:type="spellStart"/>
      <w:r w:rsidR="004F7B30">
        <w:t>ms</w:t>
      </w:r>
      <w:proofErr w:type="spellEnd"/>
      <w:r w:rsidR="004F7B30">
        <w:t xml:space="preserve">”. The current specification captures the </w:t>
      </w:r>
      <w:proofErr w:type="spellStart"/>
      <w:r w:rsidR="004F7B30">
        <w:t>SCell</w:t>
      </w:r>
      <w:proofErr w:type="spellEnd"/>
      <w:r w:rsidR="004F7B30">
        <w:t xml:space="preserve"> activation delay </w:t>
      </w:r>
      <w:r w:rsidR="00B95B88">
        <w:t xml:space="preserve">with an </w:t>
      </w:r>
      <w:r w:rsidR="0062593F">
        <w:t>optional UE capability of “</w:t>
      </w:r>
      <w:proofErr w:type="spellStart"/>
      <w:r w:rsidR="0062593F">
        <w:t>SCellwithoutSSB</w:t>
      </w:r>
      <w:proofErr w:type="spellEnd"/>
      <w:r w:rsidR="0062593F">
        <w:t xml:space="preserve">”. </w:t>
      </w:r>
      <w:r w:rsidR="004F7B30">
        <w:t xml:space="preserve">  Currently, no test indicates the </w:t>
      </w:r>
      <w:proofErr w:type="spellStart"/>
      <w:r w:rsidR="004F7B30">
        <w:t>the</w:t>
      </w:r>
      <w:proofErr w:type="spellEnd"/>
      <w:r w:rsidR="004F7B30">
        <w:t xml:space="preserve"> optional UE capability of “</w:t>
      </w:r>
      <w:proofErr w:type="spellStart"/>
      <w:r w:rsidR="004F7B30">
        <w:t>SCellwithoutSSB</w:t>
      </w:r>
      <w:proofErr w:type="spellEnd"/>
      <w:r w:rsidR="004F7B30">
        <w:t xml:space="preserve">”. </w:t>
      </w:r>
      <w:r w:rsidR="00A85E63">
        <w:t xml:space="preserve">Thus, a new </w:t>
      </w:r>
      <w:r w:rsidR="003931D9">
        <w:t xml:space="preserve">test for </w:t>
      </w:r>
      <w:proofErr w:type="spellStart"/>
      <w:r w:rsidR="003931D9">
        <w:t>SCell</w:t>
      </w:r>
      <w:proofErr w:type="spellEnd"/>
      <w:r w:rsidR="003931D9">
        <w:t xml:space="preserve"> activation delay requirement needs to be supported the existing </w:t>
      </w:r>
      <w:proofErr w:type="spellStart"/>
      <w:r w:rsidR="003931D9">
        <w:t>SCell</w:t>
      </w:r>
      <w:proofErr w:type="spellEnd"/>
      <w:r w:rsidR="003931D9">
        <w:t xml:space="preserve"> activation delay </w:t>
      </w:r>
      <w:r w:rsidR="0058234F">
        <w:t>tests can be re-used and can be enhanced with the requirement to signal the “</w:t>
      </w:r>
      <w:proofErr w:type="spellStart"/>
      <w:r w:rsidR="0058234F">
        <w:t>SCellwithoutSSB</w:t>
      </w:r>
      <w:proofErr w:type="spellEnd"/>
      <w:r w:rsidR="0058234F">
        <w:t xml:space="preserve">” capability. </w:t>
      </w:r>
    </w:p>
    <w:p w14:paraId="7684940C" w14:textId="1E48B0F2" w:rsidR="0058234F" w:rsidRDefault="0060676B" w:rsidP="005E1645">
      <w:pPr>
        <w:pStyle w:val="RAN4proposal"/>
        <w:jc w:val="both"/>
      </w:pPr>
      <w:r>
        <w:t xml:space="preserve">RAN4 </w:t>
      </w:r>
      <w:r w:rsidR="000A2B15">
        <w:rPr>
          <w:lang w:val="en-150"/>
        </w:rPr>
        <w:t>to define</w:t>
      </w:r>
      <w:r>
        <w:t xml:space="preserve"> the test for </w:t>
      </w:r>
      <w:r w:rsidR="00B77CC3">
        <w:t>direct</w:t>
      </w:r>
      <w:r>
        <w:t xml:space="preserve"> </w:t>
      </w:r>
      <w:proofErr w:type="spellStart"/>
      <w:r>
        <w:t>SCell</w:t>
      </w:r>
      <w:proofErr w:type="spellEnd"/>
      <w:r>
        <w:t xml:space="preserve"> activation with delay requirement of “3 </w:t>
      </w:r>
      <w:proofErr w:type="spellStart"/>
      <w:r>
        <w:t>ms</w:t>
      </w:r>
      <w:proofErr w:type="spellEnd"/>
      <w:r>
        <w:t xml:space="preserve">” by enhancing the existing </w:t>
      </w:r>
      <w:r w:rsidR="00242770">
        <w:t>“A.</w:t>
      </w:r>
      <w:r w:rsidR="00D809CA">
        <w:t>7.5.3.4</w:t>
      </w:r>
      <w:r w:rsidR="00C37488">
        <w:t xml:space="preserve"> and A.7.5.3.5</w:t>
      </w:r>
      <w:r w:rsidR="00242770">
        <w:t xml:space="preserve">” </w:t>
      </w:r>
      <w:proofErr w:type="spellStart"/>
      <w:r>
        <w:t>SCell</w:t>
      </w:r>
      <w:proofErr w:type="spellEnd"/>
      <w:r>
        <w:t xml:space="preserve"> activation delay requirement tests with the </w:t>
      </w:r>
      <w:r w:rsidR="00884ACC">
        <w:t>UEs supporting the optional capability of “</w:t>
      </w:r>
      <w:proofErr w:type="spellStart"/>
      <w:r w:rsidR="00884ACC">
        <w:t>SCellwithoutSSB</w:t>
      </w:r>
      <w:proofErr w:type="spellEnd"/>
      <w:r w:rsidR="00884ACC">
        <w:t>”.</w:t>
      </w:r>
    </w:p>
    <w:p w14:paraId="1A672AB4" w14:textId="77777777" w:rsidR="00DC2C2A" w:rsidRDefault="00DC2C2A" w:rsidP="005E1645">
      <w:pPr>
        <w:jc w:val="both"/>
      </w:pPr>
    </w:p>
    <w:p w14:paraId="4A37A0C6" w14:textId="2EA4F541" w:rsidR="00DC2C2A" w:rsidRDefault="00DC2C2A" w:rsidP="00F773DB">
      <w:pPr>
        <w:jc w:val="both"/>
        <w:rPr>
          <w:lang w:val="en-150"/>
        </w:rPr>
      </w:pPr>
      <w:r>
        <w:rPr>
          <w:lang w:val="en-150"/>
        </w:rPr>
        <w:t xml:space="preserve">Additionally, for HST FR1 CA operation a test </w:t>
      </w:r>
      <w:r w:rsidR="0057132B" w:rsidRPr="0057132B">
        <w:rPr>
          <w:lang w:val="en-150"/>
        </w:rPr>
        <w:t>A.6.6.1.8</w:t>
      </w:r>
      <w:r w:rsidR="0057132B">
        <w:rPr>
          <w:lang w:val="en-150"/>
        </w:rPr>
        <w:t xml:space="preserve"> “</w:t>
      </w:r>
      <w:r w:rsidR="00F773DB" w:rsidRPr="00F773DB">
        <w:rPr>
          <w:lang w:val="en-150"/>
        </w:rPr>
        <w:t>SA event triggered reporting tests without gap under DRX for UE</w:t>
      </w:r>
      <w:r w:rsidR="00F773DB">
        <w:rPr>
          <w:lang w:val="en-150"/>
        </w:rPr>
        <w:t xml:space="preserve"> </w:t>
      </w:r>
      <w:r w:rsidR="00F773DB" w:rsidRPr="00F773DB">
        <w:rPr>
          <w:lang w:val="en-150"/>
        </w:rPr>
        <w:t>configured with highSpeedMeasCA-Scell-r17</w:t>
      </w:r>
      <w:r w:rsidR="0057132B">
        <w:rPr>
          <w:lang w:val="en-150"/>
        </w:rPr>
        <w:t>”</w:t>
      </w:r>
      <w:r w:rsidR="00F773DB">
        <w:rPr>
          <w:lang w:val="en-150"/>
        </w:rPr>
        <w:t xml:space="preserve"> was defined. </w:t>
      </w:r>
      <w:r w:rsidR="00422176">
        <w:rPr>
          <w:lang w:val="en-150"/>
        </w:rPr>
        <w:t xml:space="preserve">There is no alternative FR2 test defined. However, </w:t>
      </w:r>
      <w:r w:rsidR="008707A3">
        <w:rPr>
          <w:lang w:val="en-150"/>
        </w:rPr>
        <w:t>PC6 UE supporting carrier aggregation should also support</w:t>
      </w:r>
      <w:r w:rsidR="0017746A">
        <w:rPr>
          <w:lang w:val="en-150"/>
        </w:rPr>
        <w:t xml:space="preserve"> change of </w:t>
      </w:r>
      <w:proofErr w:type="spellStart"/>
      <w:r w:rsidR="0017746A">
        <w:rPr>
          <w:lang w:val="en-150"/>
        </w:rPr>
        <w:t>SCells</w:t>
      </w:r>
      <w:proofErr w:type="spellEnd"/>
      <w:r w:rsidR="0017746A">
        <w:rPr>
          <w:lang w:val="en-150"/>
        </w:rPr>
        <w:t xml:space="preserve"> while connected to the </w:t>
      </w:r>
      <w:proofErr w:type="spellStart"/>
      <w:r w:rsidR="0017746A">
        <w:rPr>
          <w:lang w:val="en-150"/>
        </w:rPr>
        <w:t>PCell</w:t>
      </w:r>
      <w:proofErr w:type="spellEnd"/>
      <w:r w:rsidR="0017746A">
        <w:rPr>
          <w:lang w:val="en-150"/>
        </w:rPr>
        <w:t>.</w:t>
      </w:r>
    </w:p>
    <w:p w14:paraId="43A5F21D" w14:textId="76472478" w:rsidR="00F773DB" w:rsidRPr="00DC2C2A" w:rsidRDefault="00F773DB" w:rsidP="00F773DB">
      <w:pPr>
        <w:pStyle w:val="RAN4proposal"/>
        <w:rPr>
          <w:lang w:val="en-150"/>
        </w:rPr>
      </w:pPr>
      <w:r>
        <w:rPr>
          <w:lang w:val="en-150"/>
        </w:rPr>
        <w:t xml:space="preserve">RAN4 to define a new test </w:t>
      </w:r>
      <w:r w:rsidR="00487E5D">
        <w:rPr>
          <w:lang w:val="en-150"/>
        </w:rPr>
        <w:t xml:space="preserve">alternative to </w:t>
      </w:r>
      <w:r w:rsidR="00487E5D" w:rsidRPr="0057132B">
        <w:rPr>
          <w:lang w:val="en-150"/>
        </w:rPr>
        <w:t>A.6.6.1.8</w:t>
      </w:r>
      <w:r w:rsidR="00487E5D">
        <w:rPr>
          <w:lang w:val="en-150"/>
        </w:rPr>
        <w:t xml:space="preserve"> that would verify </w:t>
      </w:r>
      <w:r w:rsidR="00B927BC" w:rsidRPr="00B927BC">
        <w:rPr>
          <w:lang w:val="en-150"/>
        </w:rPr>
        <w:t>intra-frequency cell search</w:t>
      </w:r>
      <w:r w:rsidR="00B927BC">
        <w:rPr>
          <w:lang w:val="en-150"/>
        </w:rPr>
        <w:t xml:space="preserve"> and A6 even reporting for </w:t>
      </w:r>
      <w:r w:rsidR="00422176">
        <w:rPr>
          <w:lang w:val="en-150"/>
        </w:rPr>
        <w:t xml:space="preserve">switching in between two </w:t>
      </w:r>
      <w:proofErr w:type="spellStart"/>
      <w:r w:rsidR="00422176">
        <w:rPr>
          <w:lang w:val="en-150"/>
        </w:rPr>
        <w:t>SCells</w:t>
      </w:r>
      <w:proofErr w:type="spellEnd"/>
      <w:r w:rsidR="00422176">
        <w:rPr>
          <w:lang w:val="en-150"/>
        </w:rPr>
        <w:t>.</w:t>
      </w:r>
    </w:p>
    <w:p w14:paraId="16751415" w14:textId="77777777" w:rsidR="00DC2C2A" w:rsidRDefault="00DC2C2A" w:rsidP="005E1645">
      <w:pPr>
        <w:jc w:val="both"/>
      </w:pPr>
    </w:p>
    <w:p w14:paraId="516EBE0F" w14:textId="02DDEA60" w:rsidR="00903636" w:rsidRDefault="007A7985" w:rsidP="005E1645">
      <w:pPr>
        <w:jc w:val="both"/>
      </w:pPr>
      <w:r>
        <w:t xml:space="preserve">RAN4 has agreed to </w:t>
      </w:r>
      <w:r w:rsidR="00134CE7">
        <w:t xml:space="preserve">support the measurement accuracy requirements for inter-frequency </w:t>
      </w:r>
      <w:r w:rsidR="001855A6">
        <w:t xml:space="preserve">HST FR2 measurements. RAN4 also supports idle mode </w:t>
      </w:r>
      <w:r w:rsidR="00655EC3">
        <w:t>inter-frequency measurements for</w:t>
      </w:r>
      <w:r w:rsidR="00271DCE">
        <w:t xml:space="preserve"> HST</w:t>
      </w:r>
      <w:r w:rsidR="00C0709F">
        <w:t>.</w:t>
      </w:r>
      <w:r w:rsidR="00271DCE">
        <w:t xml:space="preserve"> </w:t>
      </w:r>
      <w:r w:rsidR="008618AC">
        <w:t>The exist</w:t>
      </w:r>
      <w:r w:rsidR="00E40A39">
        <w:t>ing</w:t>
      </w:r>
      <w:r w:rsidR="008618AC">
        <w:t xml:space="preserve"> </w:t>
      </w:r>
      <w:r w:rsidR="00A625FD">
        <w:t>accuracy requirements</w:t>
      </w:r>
      <w:r w:rsidR="008618AC">
        <w:t xml:space="preserve"> for </w:t>
      </w:r>
      <w:r w:rsidR="00BD0342">
        <w:t xml:space="preserve">Idle mode measurements </w:t>
      </w:r>
      <w:r w:rsidR="00F22DC8" w:rsidRPr="00DF2568">
        <w:t>“10</w:t>
      </w:r>
      <w:r w:rsidR="00312CA1">
        <w:t>.1</w:t>
      </w:r>
      <w:r w:rsidR="00F22DC8" w:rsidRPr="00DF2568">
        <w:t>.5B</w:t>
      </w:r>
      <w:r w:rsidR="002263D5">
        <w:t>”</w:t>
      </w:r>
      <w:r w:rsidR="00944342">
        <w:t xml:space="preserve"> can be </w:t>
      </w:r>
      <w:r w:rsidR="00F22DC8">
        <w:t>agree</w:t>
      </w:r>
      <w:r w:rsidR="00017A41">
        <w:t xml:space="preserve">d to be </w:t>
      </w:r>
      <w:r w:rsidR="0012573E">
        <w:t>applied</w:t>
      </w:r>
      <w:r w:rsidR="00017A41">
        <w:t xml:space="preserve"> for </w:t>
      </w:r>
      <w:r w:rsidR="002263D5" w:rsidRPr="00DF2568">
        <w:t xml:space="preserve">HST </w:t>
      </w:r>
      <w:r w:rsidR="00017A41">
        <w:t xml:space="preserve">FR2 UEs </w:t>
      </w:r>
      <w:r w:rsidR="004D5A69">
        <w:t>supporting</w:t>
      </w:r>
      <w:r w:rsidR="00017A41">
        <w:t xml:space="preserve"> </w:t>
      </w:r>
      <w:r w:rsidR="00944342">
        <w:t>e</w:t>
      </w:r>
      <w:r w:rsidR="00BD0342">
        <w:t>nhanc</w:t>
      </w:r>
      <w:r w:rsidR="002263D5">
        <w:t>ed</w:t>
      </w:r>
      <w:r w:rsidR="00BD0342">
        <w:t xml:space="preserve"> </w:t>
      </w:r>
      <w:r w:rsidR="00017A41">
        <w:t>idle mode inter-frequency measurements. T</w:t>
      </w:r>
      <w:r w:rsidR="002263D5" w:rsidRPr="00DF2568">
        <w:t>his</w:t>
      </w:r>
      <w:r w:rsidR="002263D5">
        <w:t xml:space="preserve"> </w:t>
      </w:r>
      <w:r w:rsidR="00E205A5">
        <w:t>will enabl</w:t>
      </w:r>
      <w:r w:rsidR="00750303">
        <w:t xml:space="preserve">e faster higher throughput for UEs coming from Idle mode. </w:t>
      </w:r>
      <w:r w:rsidR="00E205A5">
        <w:t xml:space="preserve"> </w:t>
      </w:r>
      <w:r w:rsidR="00C0709F">
        <w:t xml:space="preserve"> </w:t>
      </w:r>
    </w:p>
    <w:p w14:paraId="74A941E6" w14:textId="34961ADA" w:rsidR="002263D5" w:rsidRDefault="000A2B15" w:rsidP="005E1645">
      <w:pPr>
        <w:pStyle w:val="RAN4proposal"/>
        <w:jc w:val="both"/>
      </w:pPr>
      <w:r>
        <w:rPr>
          <w:lang w:val="en-150"/>
        </w:rPr>
        <w:t>T</w:t>
      </w:r>
      <w:r w:rsidR="002263D5">
        <w:t xml:space="preserve">he </w:t>
      </w:r>
      <w:r w:rsidR="002708BF" w:rsidRPr="00DF2568">
        <w:t>accuracy requirements for</w:t>
      </w:r>
      <w:r w:rsidR="00E54074">
        <w:t xml:space="preserve"> </w:t>
      </w:r>
      <w:r w:rsidR="00467F69">
        <w:t>inter-</w:t>
      </w:r>
      <w:r w:rsidR="005242A5">
        <w:t>frequency</w:t>
      </w:r>
      <w:r w:rsidR="00467F69">
        <w:t xml:space="preserve"> </w:t>
      </w:r>
      <w:r w:rsidR="00E54074">
        <w:t>FR2</w:t>
      </w:r>
      <w:r w:rsidR="002708BF" w:rsidRPr="00DF2568">
        <w:t xml:space="preserve"> CA/DC idle mode measurements captured in section</w:t>
      </w:r>
      <w:r w:rsidR="002263D5" w:rsidRPr="00DF2568">
        <w:t xml:space="preserve"> “</w:t>
      </w:r>
      <w:r w:rsidR="002708BF" w:rsidRPr="00DF2568">
        <w:t>10</w:t>
      </w:r>
      <w:r w:rsidR="00312CA1">
        <w:t>.1</w:t>
      </w:r>
      <w:r w:rsidR="002708BF" w:rsidRPr="00DF2568">
        <w:t>.5B</w:t>
      </w:r>
      <w:r w:rsidR="002263D5" w:rsidRPr="00DF2568">
        <w:t xml:space="preserve">” </w:t>
      </w:r>
      <w:r w:rsidR="002708BF" w:rsidRPr="00DF2568">
        <w:t>applies to</w:t>
      </w:r>
      <w:r w:rsidR="00A15EBD">
        <w:t xml:space="preserve"> </w:t>
      </w:r>
      <w:r w:rsidR="00BE3319">
        <w:t>UEs indicat</w:t>
      </w:r>
      <w:r w:rsidR="00096883">
        <w:t>ing</w:t>
      </w:r>
      <w:r w:rsidR="00BE3319">
        <w:t xml:space="preserve"> the capability for enhanced inter-frequency measurement</w:t>
      </w:r>
      <w:r w:rsidR="00A15EBD">
        <w:t xml:space="preserve"> for HST-FR2</w:t>
      </w:r>
      <w:r w:rsidR="002263D5">
        <w:t>.</w:t>
      </w:r>
    </w:p>
    <w:p w14:paraId="1D0D239D" w14:textId="2164DB9A" w:rsidR="00DC7C20" w:rsidRDefault="002B66CD" w:rsidP="005E1645">
      <w:pPr>
        <w:jc w:val="both"/>
      </w:pPr>
      <w:r>
        <w:t>The absolute SS-RSRP</w:t>
      </w:r>
      <w:r w:rsidR="00D94D56">
        <w:t xml:space="preserve"> and </w:t>
      </w:r>
      <w:r>
        <w:t>relative SS-RSRP</w:t>
      </w:r>
      <w:r w:rsidR="00191E37">
        <w:t xml:space="preserve"> </w:t>
      </w:r>
      <w:r w:rsidR="000B5962">
        <w:t xml:space="preserve">accuracy performance </w:t>
      </w:r>
      <w:r w:rsidR="000C5D47">
        <w:t xml:space="preserve">requirements needs to be </w:t>
      </w:r>
      <w:r w:rsidR="00962EED">
        <w:t>agreed to be applied</w:t>
      </w:r>
      <w:r w:rsidR="000C5D47">
        <w:t xml:space="preserve"> for</w:t>
      </w:r>
      <w:r w:rsidR="00386DAC">
        <w:t xml:space="preserve"> HST</w:t>
      </w:r>
      <w:r w:rsidR="00E7162A">
        <w:t xml:space="preserve"> </w:t>
      </w:r>
      <w:r w:rsidR="00DE4B60">
        <w:t xml:space="preserve">FR2 </w:t>
      </w:r>
      <w:r w:rsidR="00995679">
        <w:t>inter-frequency</w:t>
      </w:r>
      <w:r w:rsidR="001B0234">
        <w:t xml:space="preserve"> measurement</w:t>
      </w:r>
      <w:r w:rsidR="00344570">
        <w:t>s</w:t>
      </w:r>
      <w:r w:rsidR="003C621D">
        <w:t>.</w:t>
      </w:r>
    </w:p>
    <w:p w14:paraId="139624C1" w14:textId="6B46B621" w:rsidR="00AF004E" w:rsidRDefault="000A2B15" w:rsidP="005E1645">
      <w:pPr>
        <w:pStyle w:val="RAN4proposal"/>
        <w:jc w:val="both"/>
      </w:pPr>
      <w:r>
        <w:rPr>
          <w:lang w:val="en-150"/>
        </w:rPr>
        <w:t>A</w:t>
      </w:r>
      <w:proofErr w:type="spellStart"/>
      <w:r w:rsidR="007C35E8">
        <w:t>bsolute</w:t>
      </w:r>
      <w:proofErr w:type="spellEnd"/>
      <w:r w:rsidR="007C35E8">
        <w:t xml:space="preserve"> and relative inter-frequency</w:t>
      </w:r>
      <w:r w:rsidR="00AF004E" w:rsidRPr="00561F82">
        <w:t xml:space="preserve"> legacy SS-RSRP accuracy requirement </w:t>
      </w:r>
      <w:r w:rsidR="00E66BA1">
        <w:t>app</w:t>
      </w:r>
      <w:r w:rsidR="00AF4F98">
        <w:t xml:space="preserve">lies </w:t>
      </w:r>
      <w:r w:rsidR="00442EBE">
        <w:t xml:space="preserve">for </w:t>
      </w:r>
      <w:r w:rsidR="00E23930">
        <w:t xml:space="preserve">UEs </w:t>
      </w:r>
      <w:r w:rsidR="003F1637">
        <w:t>supporting</w:t>
      </w:r>
      <w:r w:rsidR="00AF004E" w:rsidRPr="00561F82">
        <w:t xml:space="preserve"> </w:t>
      </w:r>
      <w:r w:rsidR="003D4366">
        <w:t>enhanced HST FR2 CA</w:t>
      </w:r>
      <w:r w:rsidR="00AF004E">
        <w:t>.</w:t>
      </w:r>
    </w:p>
    <w:p w14:paraId="7B7831D6" w14:textId="77777777" w:rsidR="00A40B1E" w:rsidRDefault="00A40B1E" w:rsidP="00300956"/>
    <w:p w14:paraId="0996BC25" w14:textId="6471D743" w:rsidR="00A40B1E" w:rsidRDefault="00554C5C" w:rsidP="00300956">
      <w:pPr>
        <w:pStyle w:val="RAN4H2"/>
      </w:pPr>
      <w:r>
        <w:rPr>
          <w:lang w:val="en-150"/>
        </w:rPr>
        <w:t xml:space="preserve">MRTD, </w:t>
      </w:r>
      <w:r w:rsidR="00A40B1E">
        <w:t>UL TX timing and TCI state switch</w:t>
      </w:r>
    </w:p>
    <w:p w14:paraId="1FB8114D" w14:textId="750BBCB6" w:rsidR="0060543D" w:rsidRDefault="00A12E84" w:rsidP="0060543D">
      <w:pPr>
        <w:rPr>
          <w:lang w:val="en-150"/>
        </w:rPr>
      </w:pPr>
      <w:r>
        <w:rPr>
          <w:lang w:val="en-150"/>
        </w:rPr>
        <w:t>The following new</w:t>
      </w:r>
      <w:r w:rsidR="009C7800">
        <w:rPr>
          <w:lang w:val="en-150"/>
        </w:rPr>
        <w:t xml:space="preserve"> Core requirements</w:t>
      </w:r>
      <w:r>
        <w:rPr>
          <w:lang w:val="en-150"/>
        </w:rPr>
        <w:t xml:space="preserve"> were </w:t>
      </w:r>
      <w:r w:rsidR="009C7800">
        <w:rPr>
          <w:lang w:val="en-150"/>
        </w:rPr>
        <w:t xml:space="preserve">introduced </w:t>
      </w:r>
      <w:r w:rsidR="00F05E02">
        <w:rPr>
          <w:lang w:val="en-150"/>
        </w:rPr>
        <w:t>for HST FR2 operation in Rel-18: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F05E02" w14:paraId="4DAF2D9D" w14:textId="77777777" w:rsidTr="00F05E02">
        <w:tc>
          <w:tcPr>
            <w:tcW w:w="9072" w:type="dxa"/>
          </w:tcPr>
          <w:p w14:paraId="35A7D0AD" w14:textId="77777777" w:rsidR="00C02629" w:rsidRPr="00C02629" w:rsidRDefault="00C02629" w:rsidP="00C02629">
            <w:pPr>
              <w:rPr>
                <w:b/>
                <w:bCs/>
                <w:u w:val="single"/>
                <w:lang w:eastAsia="ko-KR"/>
              </w:rPr>
            </w:pPr>
            <w:r w:rsidRPr="00C02629">
              <w:rPr>
                <w:b/>
                <w:bCs/>
                <w:u w:val="single"/>
                <w:lang w:eastAsia="ko-KR"/>
              </w:rPr>
              <w:t>7.6.</w:t>
            </w:r>
            <w:r w:rsidRPr="00C02629">
              <w:rPr>
                <w:rFonts w:eastAsia="Malgun Gothic"/>
                <w:b/>
                <w:bCs/>
                <w:u w:val="single"/>
                <w:lang w:eastAsia="ko-KR"/>
              </w:rPr>
              <w:t>X</w:t>
            </w:r>
            <w:r w:rsidRPr="00C02629">
              <w:rPr>
                <w:b/>
                <w:bCs/>
                <w:u w:val="single"/>
                <w:lang w:eastAsia="ko-KR"/>
              </w:rPr>
              <w:tab/>
              <w:t>Minimum Requirements for PC6 UE in FR2</w:t>
            </w:r>
          </w:p>
          <w:p w14:paraId="01FD5EC8" w14:textId="77777777" w:rsidR="00C02629" w:rsidRDefault="00C02629" w:rsidP="00C0262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v4.2.0"/>
                <w:lang w:eastAsia="en-GB"/>
              </w:rPr>
            </w:pPr>
            <w:r>
              <w:t>In HST FR2 scenario, when [</w:t>
            </w:r>
            <w:r w:rsidRPr="00E852D2">
              <w:rPr>
                <w:i/>
              </w:rPr>
              <w:t>highSpeedMeasFlagFR2-r17</w:t>
            </w:r>
            <w:r>
              <w:t>] is configured and [</w:t>
            </w:r>
            <w:r w:rsidRPr="00E852D2">
              <w:rPr>
                <w:i/>
              </w:rPr>
              <w:t>highSpeedDeploymentTypeFR2</w:t>
            </w:r>
            <w:r>
              <w:t xml:space="preserve">] is </w:t>
            </w:r>
            <w:r w:rsidRPr="003C2625">
              <w:t xml:space="preserve">configured as bidirectional for a </w:t>
            </w:r>
            <w:r w:rsidRPr="003C2625">
              <w:rPr>
                <w:rFonts w:cs="v4.2.0"/>
                <w:lang w:eastAsia="en-GB"/>
              </w:rPr>
              <w:t>PC6 UE supporting multi-panel simultaneous reception [</w:t>
            </w:r>
            <w:r w:rsidRPr="003C2625">
              <w:rPr>
                <w:rFonts w:eastAsia="?? ??"/>
                <w:i/>
                <w:iCs/>
                <w:u w:val="single"/>
              </w:rPr>
              <w:t>simultaneousReceptionFR2HST-r18</w:t>
            </w:r>
            <w:r w:rsidRPr="003C2625">
              <w:rPr>
                <w:rFonts w:cs="v4.2.0"/>
                <w:lang w:eastAsia="en-GB"/>
              </w:rPr>
              <w:t>]</w:t>
            </w:r>
            <w:r w:rsidRPr="003C2625">
              <w:rPr>
                <w:rFonts w:cs="v4.2.0"/>
                <w:i/>
                <w:iCs/>
                <w:lang w:eastAsia="en-GB"/>
              </w:rPr>
              <w:t xml:space="preserve">, </w:t>
            </w:r>
            <w:r w:rsidRPr="003C2625">
              <w:rPr>
                <w:rFonts w:cs="v4.2.0"/>
                <w:lang w:eastAsia="en-GB"/>
              </w:rPr>
              <w:t xml:space="preserve">the UE shall be capable of handling a maximum receive timing difference specified as in the below table 7.6.7-1. The specified timing difference is between the subframe boundaries of the signals on the same </w:t>
            </w:r>
            <w:r>
              <w:rPr>
                <w:rFonts w:cs="v4.2.0"/>
                <w:lang w:eastAsia="en-GB"/>
              </w:rPr>
              <w:t>CC which UE receives using two different Rx chains simultaneously.</w:t>
            </w:r>
          </w:p>
          <w:p w14:paraId="7029E1A4" w14:textId="77777777" w:rsidR="00C02629" w:rsidRPr="0062152A" w:rsidRDefault="00C02629" w:rsidP="00C0262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Malgun Gothic" w:hAnsi="Arial"/>
                <w:b/>
                <w:snapToGrid w:val="0"/>
                <w:lang w:eastAsia="ko-KR"/>
              </w:rPr>
            </w:pPr>
            <w:r w:rsidRPr="0062152A">
              <w:rPr>
                <w:rFonts w:ascii="Arial" w:hAnsi="Arial"/>
                <w:b/>
                <w:snapToGrid w:val="0"/>
                <w:lang w:eastAsia="en-GB"/>
              </w:rPr>
              <w:t>Table 7.6.</w:t>
            </w:r>
            <w:r>
              <w:rPr>
                <w:rFonts w:ascii="Arial" w:eastAsia="Malgun Gothic" w:hAnsi="Arial"/>
                <w:b/>
                <w:snapToGrid w:val="0"/>
                <w:lang w:eastAsia="en-GB"/>
              </w:rPr>
              <w:t>7</w:t>
            </w:r>
            <w:r w:rsidRPr="0062152A">
              <w:rPr>
                <w:rFonts w:ascii="Arial" w:hAnsi="Arial"/>
                <w:b/>
                <w:snapToGrid w:val="0"/>
                <w:lang w:eastAsia="en-GB"/>
              </w:rPr>
              <w:t>-</w:t>
            </w:r>
            <w:r w:rsidRPr="0062152A">
              <w:rPr>
                <w:rFonts w:ascii="Arial" w:eastAsia="Malgun Gothic" w:hAnsi="Arial"/>
                <w:b/>
                <w:snapToGrid w:val="0"/>
                <w:lang w:eastAsia="en-GB"/>
              </w:rPr>
              <w:t>1</w:t>
            </w:r>
            <w:r w:rsidRPr="0062152A">
              <w:rPr>
                <w:rFonts w:ascii="Arial" w:eastAsia="Malgun Gothic" w:hAnsi="Arial"/>
                <w:b/>
                <w:snapToGrid w:val="0"/>
                <w:lang w:eastAsia="ko-KR"/>
              </w:rPr>
              <w:t>:</w:t>
            </w:r>
            <w:r w:rsidRPr="0062152A">
              <w:rPr>
                <w:rFonts w:ascii="Arial" w:hAnsi="Arial"/>
                <w:b/>
                <w:snapToGrid w:val="0"/>
                <w:lang w:eastAsia="en-GB"/>
              </w:rPr>
              <w:t xml:space="preserve"> Maximum receive timing difference requirement for </w:t>
            </w:r>
            <w:r>
              <w:rPr>
                <w:rFonts w:ascii="Arial" w:hAnsi="Arial"/>
                <w:b/>
                <w:snapToGrid w:val="0"/>
                <w:lang w:eastAsia="en-GB"/>
              </w:rPr>
              <w:t>PC6 UE with multi-panel simultaneous receptions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1"/>
              <w:gridCol w:w="3003"/>
              <w:gridCol w:w="3003"/>
            </w:tblGrid>
            <w:tr w:rsidR="00C02629" w:rsidRPr="0062152A" w14:paraId="25C3AC46" w14:textId="77777777" w:rsidTr="00924C27">
              <w:trPr>
                <w:jc w:val="center"/>
              </w:trPr>
              <w:tc>
                <w:tcPr>
                  <w:tcW w:w="2251" w:type="dxa"/>
                  <w:shd w:val="clear" w:color="auto" w:fill="auto"/>
                </w:tcPr>
                <w:p w14:paraId="11C23942" w14:textId="77777777" w:rsidR="00C02629" w:rsidRPr="0062152A" w:rsidRDefault="00C02629" w:rsidP="00C02629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62152A">
                    <w:rPr>
                      <w:rFonts w:ascii="Arial" w:hAnsi="Arial"/>
                      <w:b/>
                      <w:sz w:val="18"/>
                      <w:lang w:eastAsia="en-GB"/>
                    </w:rPr>
                    <w:t>Frequency Range</w:t>
                  </w:r>
                </w:p>
              </w:tc>
              <w:tc>
                <w:tcPr>
                  <w:tcW w:w="3003" w:type="dxa"/>
                </w:tcPr>
                <w:p w14:paraId="631B59F0" w14:textId="77777777" w:rsidR="00C02629" w:rsidRPr="0062152A" w:rsidRDefault="00C02629" w:rsidP="00C02629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en-GB"/>
                    </w:rPr>
                    <w:t>Subcarrier spacing (kHz)</w:t>
                  </w:r>
                </w:p>
              </w:tc>
              <w:tc>
                <w:tcPr>
                  <w:tcW w:w="3003" w:type="dxa"/>
                  <w:shd w:val="clear" w:color="auto" w:fill="auto"/>
                </w:tcPr>
                <w:p w14:paraId="2B563889" w14:textId="77777777" w:rsidR="00C02629" w:rsidRPr="0062152A" w:rsidRDefault="00C02629" w:rsidP="00C02629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62152A">
                    <w:rPr>
                      <w:rFonts w:ascii="Arial" w:hAnsi="Arial"/>
                      <w:b/>
                      <w:sz w:val="18"/>
                      <w:lang w:eastAsia="en-GB"/>
                    </w:rPr>
                    <w:t xml:space="preserve">Maximum receive timing difference (µs) </w:t>
                  </w:r>
                </w:p>
              </w:tc>
            </w:tr>
            <w:tr w:rsidR="00C02629" w:rsidRPr="0062152A" w14:paraId="3A76DB60" w14:textId="77777777" w:rsidTr="00924C27">
              <w:trPr>
                <w:jc w:val="center"/>
              </w:trPr>
              <w:tc>
                <w:tcPr>
                  <w:tcW w:w="2251" w:type="dxa"/>
                  <w:shd w:val="clear" w:color="auto" w:fill="auto"/>
                </w:tcPr>
                <w:p w14:paraId="5EB4BE5D" w14:textId="77777777" w:rsidR="00C02629" w:rsidRPr="0062152A" w:rsidRDefault="00C02629" w:rsidP="00C02629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62152A">
                    <w:rPr>
                      <w:rFonts w:ascii="Arial" w:eastAsia="Malgun Gothic" w:hAnsi="Arial"/>
                      <w:sz w:val="18"/>
                      <w:lang w:eastAsia="en-GB"/>
                    </w:rPr>
                    <w:t>FR2-1</w:t>
                  </w:r>
                </w:p>
              </w:tc>
              <w:tc>
                <w:tcPr>
                  <w:tcW w:w="3003" w:type="dxa"/>
                </w:tcPr>
                <w:p w14:paraId="56F7D3D2" w14:textId="77777777" w:rsidR="00C02629" w:rsidRPr="0062152A" w:rsidRDefault="00C02629" w:rsidP="00C02629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Malgun Gothic" w:hAnsi="Arial"/>
                      <w:sz w:val="18"/>
                      <w:lang w:eastAsia="en-GB"/>
                    </w:rPr>
                  </w:pPr>
                  <w:r>
                    <w:rPr>
                      <w:rFonts w:ascii="Arial" w:eastAsia="Malgun Gothic" w:hAnsi="Arial"/>
                      <w:sz w:val="18"/>
                      <w:lang w:eastAsia="en-GB"/>
                    </w:rPr>
                    <w:t>120</w:t>
                  </w:r>
                </w:p>
              </w:tc>
              <w:tc>
                <w:tcPr>
                  <w:tcW w:w="3003" w:type="dxa"/>
                  <w:shd w:val="clear" w:color="auto" w:fill="auto"/>
                </w:tcPr>
                <w:p w14:paraId="7C85F78D" w14:textId="77777777" w:rsidR="00C02629" w:rsidRPr="0062152A" w:rsidRDefault="00C02629" w:rsidP="00C02629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>
                    <w:rPr>
                      <w:rFonts w:ascii="Arial" w:eastAsia="Malgun Gothic" w:hAnsi="Arial"/>
                      <w:sz w:val="18"/>
                      <w:lang w:eastAsia="en-GB"/>
                    </w:rPr>
                    <w:t>[8]</w:t>
                  </w:r>
                </w:p>
              </w:tc>
            </w:tr>
          </w:tbl>
          <w:p w14:paraId="2446DD94" w14:textId="77777777" w:rsidR="00F05E02" w:rsidRDefault="00F05E02" w:rsidP="00C02629">
            <w:pPr>
              <w:ind w:firstLine="720"/>
              <w:rPr>
                <w:lang w:val="en-150"/>
              </w:rPr>
            </w:pPr>
          </w:p>
        </w:tc>
      </w:tr>
    </w:tbl>
    <w:p w14:paraId="43D40B8F" w14:textId="77777777" w:rsidR="00F05E02" w:rsidRPr="00A12E84" w:rsidRDefault="00F05E02" w:rsidP="0060543D">
      <w:pPr>
        <w:rPr>
          <w:lang w:val="en-150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96222F" w14:paraId="48EE9411" w14:textId="77777777" w:rsidTr="00924C27">
        <w:tc>
          <w:tcPr>
            <w:tcW w:w="9072" w:type="dxa"/>
          </w:tcPr>
          <w:p w14:paraId="21679840" w14:textId="77777777" w:rsidR="007B2948" w:rsidRDefault="007B2948" w:rsidP="007B2948">
            <w:pPr>
              <w:pStyle w:val="B1"/>
              <w:ind w:left="284" w:firstLine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If the UE also indicates to support [</w:t>
            </w:r>
            <w:r w:rsidRPr="00C51791">
              <w:rPr>
                <w:i/>
                <w:lang w:eastAsia="zh-CN"/>
              </w:rPr>
              <w:t>highSpeedTCISwitchEnhMAC-CE-FR2-r18</w:t>
            </w:r>
            <w:r>
              <w:rPr>
                <w:lang w:eastAsia="zh-CN"/>
              </w:rPr>
              <w:t>] and [</w:t>
            </w:r>
            <w:r>
              <w:rPr>
                <w:i/>
                <w:lang w:eastAsia="zh-CN"/>
              </w:rPr>
              <w:t xml:space="preserve">R18 enhanced </w:t>
            </w:r>
            <w:r w:rsidRPr="00D90394">
              <w:rPr>
                <w:i/>
                <w:lang w:eastAsia="zh-CN"/>
              </w:rPr>
              <w:t>MAC-CE indication</w:t>
            </w:r>
            <w:r>
              <w:rPr>
                <w:lang w:eastAsia="zh-CN"/>
              </w:rPr>
              <w:t xml:space="preserve">] is indicated as ‘1’ for the </w:t>
            </w:r>
            <w:r w:rsidRPr="00BD0440">
              <w:rPr>
                <w:rFonts w:cs="v4.2.0"/>
              </w:rPr>
              <w:t>TCI state switch</w:t>
            </w:r>
          </w:p>
          <w:p w14:paraId="1E48A040" w14:textId="77777777" w:rsidR="007B2948" w:rsidRPr="00BD0440" w:rsidRDefault="007B2948" w:rsidP="007B2948">
            <w:pPr>
              <w:pStyle w:val="B1"/>
              <w:rPr>
                <w:strike/>
              </w:rPr>
            </w:pPr>
            <w:r w:rsidRPr="00BD0440">
              <w:rPr>
                <w:rFonts w:cs="v4.2.0"/>
              </w:rPr>
              <w:t>-</w:t>
            </w:r>
            <w:r w:rsidRPr="00BD0440">
              <w:rPr>
                <w:rFonts w:cs="v4.2.0"/>
              </w:rPr>
              <w:tab/>
              <w:t xml:space="preserve">the UE transmit timing </w:t>
            </w:r>
            <w:bookmarkStart w:id="11" w:name="_Hlk143783513"/>
            <w:r w:rsidRPr="00BD0440">
              <w:rPr>
                <w:rFonts w:cs="v4.2.0"/>
              </w:rPr>
              <w:t>immediately after TCI state switch</w:t>
            </w:r>
            <w:bookmarkEnd w:id="11"/>
            <w:r w:rsidRPr="00BD0440">
              <w:rPr>
                <w:rFonts w:cs="v4.2.0"/>
              </w:rPr>
              <w:t xml:space="preserve"> shall be </w:t>
            </w:r>
            <m:oMath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v4.2.0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v4.2.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v4.2.0"/>
                        </w:rPr>
                        <m:t>new</m:t>
                      </m:r>
                    </m:sub>
                  </m:sSub>
                  <m:r>
                    <w:rPr>
                      <w:rFonts w:ascii="Cambria Math" w:hAnsi="Cambria Math" w:cs="v4.2.0"/>
                    </w:rPr>
                    <m:t>-(N</m:t>
                  </m:r>
                </m:e>
                <m:sub>
                  <m:r>
                    <w:rPr>
                      <w:rFonts w:ascii="Cambria Math" w:hAnsi="Cambria Math" w:cs="v4.2.0"/>
                    </w:rPr>
                    <m:t>TA</m:t>
                  </m:r>
                </m:sub>
              </m:sSub>
              <m:r>
                <w:rPr>
                  <w:rFonts w:ascii="Cambria Math" w:hAnsi="Cambria Math" w:cs="v4.2.0"/>
                </w:rPr>
                <m:t>+</m:t>
              </m:r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r>
                    <w:rPr>
                      <w:rFonts w:ascii="Cambria Math" w:hAnsi="Cambria Math" w:cs="v4.2.0"/>
                    </w:rPr>
                    <m:t>N</m:t>
                  </m:r>
                </m:e>
                <m:sub>
                  <m:r>
                    <w:rPr>
                      <w:rFonts w:ascii="Cambria Math" w:hAnsi="Cambria Math" w:cs="v4.2.0"/>
                    </w:rPr>
                    <m:t>TA offset</m:t>
                  </m:r>
                </m:sub>
              </m:sSub>
              <m:r>
                <w:rPr>
                  <w:rFonts w:ascii="Cambria Math" w:hAnsi="Cambria Math" w:cs="v4.2.0"/>
                </w:rPr>
                <m:t>)+2´ (</m:t>
              </m:r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r>
                    <w:rPr>
                      <w:rFonts w:ascii="Cambria Math" w:hAnsi="Cambria Math" w:cs="v4.2.0"/>
                    </w:rPr>
                    <m:t>T</m:t>
                  </m:r>
                </m:e>
                <m:sub>
                  <m:r>
                    <w:rPr>
                      <w:rFonts w:ascii="Cambria Math" w:hAnsi="Cambria Math" w:cs="v4.2.0"/>
                    </w:rPr>
                    <m:t>old</m:t>
                  </m:r>
                </m:sub>
              </m:sSub>
              <m:r>
                <w:rPr>
                  <w:rFonts w:ascii="Cambria Math" w:hAnsi="Cambria Math" w:cs="v4.2.0"/>
                </w:rPr>
                <m:t>-</m:t>
              </m:r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r>
                    <w:rPr>
                      <w:rFonts w:ascii="Cambria Math" w:hAnsi="Cambria Math" w:cs="v4.2.0"/>
                    </w:rPr>
                    <m:t>T</m:t>
                  </m:r>
                </m:e>
                <m:sub>
                  <m:r>
                    <w:rPr>
                      <w:rFonts w:ascii="Cambria Math" w:hAnsi="Cambria Math" w:cs="v4.2.0"/>
                    </w:rPr>
                    <m:t>new</m:t>
                  </m:r>
                </m:sub>
              </m:sSub>
              <m:r>
                <w:rPr>
                  <w:rFonts w:ascii="Cambria Math" w:hAnsi="Cambria Math" w:cs="v4.2.0"/>
                </w:rPr>
                <m:t>)</m:t>
              </m:r>
            </m:oMath>
            <w:r w:rsidRPr="00BD0440">
              <w:rPr>
                <w:rFonts w:cs="v4.2.0"/>
              </w:rPr>
              <w:t xml:space="preserve"> and </w:t>
            </w:r>
            <w:r w:rsidRPr="00BD0440">
              <w:t>clause 7.1.2.1 requirements don’t apply.</w:t>
            </w:r>
          </w:p>
          <w:p w14:paraId="63387849" w14:textId="77777777" w:rsidR="007B2948" w:rsidRDefault="007B2948" w:rsidP="007B2948">
            <w:pPr>
              <w:pStyle w:val="B1"/>
              <w:ind w:left="852"/>
              <w:rPr>
                <w:lang w:val="en-US"/>
              </w:rPr>
            </w:pPr>
            <w:r w:rsidRPr="00BD0440">
              <w:t>-</w:t>
            </w:r>
            <w:r w:rsidRPr="00BD0440">
              <w:tab/>
              <w:t>The UE UL transmission timing error after the TCI state switching procedure shall be less than or equal to ±</w:t>
            </w:r>
            <w:proofErr w:type="spellStart"/>
            <w:r w:rsidRPr="00BD0440">
              <w:t>T</w:t>
            </w:r>
            <w:r w:rsidRPr="00BD0440">
              <w:rPr>
                <w:vertAlign w:val="subscript"/>
              </w:rPr>
              <w:t>e</w:t>
            </w:r>
            <w:proofErr w:type="spellEnd"/>
            <w:r w:rsidRPr="00BD0440">
              <w:t xml:space="preserve"> as specified in clause 7.1.2 if the new target TCI state is within active TCI state list, otherwise ±7*64*T</w:t>
            </w:r>
            <w:r w:rsidRPr="00BD0440">
              <w:rPr>
                <w:vertAlign w:val="subscript"/>
              </w:rPr>
              <w:t>c</w:t>
            </w:r>
            <w:r w:rsidRPr="00BD0440">
              <w:t xml:space="preserve">, and the reference point is </w:t>
            </w:r>
            <m:oMath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v4.2.0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v4.2.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v4.2.0"/>
                        </w:rPr>
                        <m:t>new</m:t>
                      </m:r>
                    </m:sub>
                  </m:sSub>
                  <m:r>
                    <w:rPr>
                      <w:rFonts w:ascii="Cambria Math" w:hAnsi="Cambria Math" w:cs="v4.2.0"/>
                    </w:rPr>
                    <m:t>-(N</m:t>
                  </m:r>
                </m:e>
                <m:sub>
                  <m:r>
                    <w:rPr>
                      <w:rFonts w:ascii="Cambria Math" w:hAnsi="Cambria Math" w:cs="v4.2.0"/>
                    </w:rPr>
                    <m:t>TA</m:t>
                  </m:r>
                </m:sub>
              </m:sSub>
              <m:r>
                <w:rPr>
                  <w:rFonts w:ascii="Cambria Math" w:hAnsi="Cambria Math" w:cs="v4.2.0"/>
                </w:rPr>
                <m:t>+</m:t>
              </m:r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r>
                    <w:rPr>
                      <w:rFonts w:ascii="Cambria Math" w:hAnsi="Cambria Math" w:cs="v4.2.0"/>
                    </w:rPr>
                    <m:t>N</m:t>
                  </m:r>
                </m:e>
                <m:sub>
                  <m:r>
                    <w:rPr>
                      <w:rFonts w:ascii="Cambria Math" w:hAnsi="Cambria Math" w:cs="v4.2.0"/>
                    </w:rPr>
                    <m:t>TA offset</m:t>
                  </m:r>
                </m:sub>
              </m:sSub>
              <m:r>
                <w:rPr>
                  <w:rFonts w:ascii="Cambria Math" w:hAnsi="Cambria Math" w:cs="v4.2.0"/>
                </w:rPr>
                <m:t>)+2´ (</m:t>
              </m:r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r>
                    <w:rPr>
                      <w:rFonts w:ascii="Cambria Math" w:hAnsi="Cambria Math" w:cs="v4.2.0"/>
                    </w:rPr>
                    <m:t>T</m:t>
                  </m:r>
                </m:e>
                <m:sub>
                  <m:r>
                    <w:rPr>
                      <w:rFonts w:ascii="Cambria Math" w:hAnsi="Cambria Math" w:cs="v4.2.0"/>
                    </w:rPr>
                    <m:t>old</m:t>
                  </m:r>
                </m:sub>
              </m:sSub>
              <m:r>
                <w:rPr>
                  <w:rFonts w:ascii="Cambria Math" w:hAnsi="Cambria Math" w:cs="v4.2.0"/>
                </w:rPr>
                <m:t>-</m:t>
              </m:r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r>
                    <w:rPr>
                      <w:rFonts w:ascii="Cambria Math" w:hAnsi="Cambria Math" w:cs="v4.2.0"/>
                    </w:rPr>
                    <m:t>T</m:t>
                  </m:r>
                </m:e>
                <m:sub>
                  <m:r>
                    <w:rPr>
                      <w:rFonts w:ascii="Cambria Math" w:hAnsi="Cambria Math" w:cs="v4.2.0"/>
                    </w:rPr>
                    <m:t>new</m:t>
                  </m:r>
                </m:sub>
              </m:sSub>
              <m:r>
                <w:rPr>
                  <w:rFonts w:ascii="Cambria Math" w:hAnsi="Cambria Math" w:cs="v4.2.0"/>
                </w:rPr>
                <m:t>)</m:t>
              </m:r>
            </m:oMath>
            <w:r w:rsidRPr="00BD0440">
              <w:t>.</w:t>
            </w:r>
          </w:p>
          <w:p w14:paraId="086B7BD6" w14:textId="77777777" w:rsidR="007B2948" w:rsidRDefault="007B2948" w:rsidP="007B2948">
            <w:pPr>
              <w:pStyle w:val="B1"/>
              <w:ind w:left="284" w:firstLine="0"/>
              <w:rPr>
                <w:lang w:eastAsia="zh-CN"/>
              </w:rPr>
            </w:pPr>
            <w:r>
              <w:rPr>
                <w:lang w:eastAsia="zh-CN"/>
              </w:rPr>
              <w:t>If the UE also indicates to support [</w:t>
            </w:r>
            <w:r w:rsidRPr="00C51791">
              <w:rPr>
                <w:i/>
                <w:lang w:eastAsia="zh-CN"/>
              </w:rPr>
              <w:t>highSpeedTCISwitchEnhMAC-CE-FR2-r18</w:t>
            </w:r>
            <w:r>
              <w:rPr>
                <w:lang w:eastAsia="zh-CN"/>
              </w:rPr>
              <w:t>] and [</w:t>
            </w:r>
            <w:r>
              <w:rPr>
                <w:i/>
                <w:lang w:eastAsia="zh-CN"/>
              </w:rPr>
              <w:t xml:space="preserve">R18 enhanced </w:t>
            </w:r>
            <w:r w:rsidRPr="00D90394">
              <w:rPr>
                <w:i/>
                <w:lang w:eastAsia="zh-CN"/>
              </w:rPr>
              <w:t>MAC-CE indication</w:t>
            </w:r>
            <w:r>
              <w:rPr>
                <w:lang w:eastAsia="zh-CN"/>
              </w:rPr>
              <w:t xml:space="preserve">] is indicated as ‘0’ for the </w:t>
            </w:r>
            <w:r w:rsidRPr="00BD0440">
              <w:rPr>
                <w:rFonts w:cs="v4.2.0"/>
              </w:rPr>
              <w:t>TCI state switch</w:t>
            </w:r>
          </w:p>
          <w:p w14:paraId="1E7A8920" w14:textId="77777777" w:rsidR="007B2948" w:rsidRPr="00BD0440" w:rsidRDefault="007B2948" w:rsidP="007B2948">
            <w:pPr>
              <w:pStyle w:val="B1"/>
              <w:rPr>
                <w:strike/>
              </w:rPr>
            </w:pPr>
            <w:r w:rsidRPr="00BD0440">
              <w:rPr>
                <w:rFonts w:cs="v4.2.0"/>
              </w:rPr>
              <w:t>-</w:t>
            </w:r>
            <w:r w:rsidRPr="00BD0440">
              <w:rPr>
                <w:rFonts w:cs="v4.2.0"/>
              </w:rPr>
              <w:tab/>
            </w:r>
            <w:r w:rsidRPr="00BD0440">
              <w:t>the requirement in clause 7.1.2.1 apply to the first UL transmission after a TCI state switch.</w:t>
            </w:r>
          </w:p>
          <w:p w14:paraId="22DB0F81" w14:textId="525DC753" w:rsidR="0096222F" w:rsidRPr="007B2948" w:rsidRDefault="007B2948" w:rsidP="007B2948">
            <w:pPr>
              <w:pStyle w:val="B1"/>
              <w:ind w:left="284" w:firstLine="0"/>
              <w:rPr>
                <w:lang w:eastAsia="zh-CN"/>
              </w:rPr>
            </w:pPr>
            <w:r>
              <w:rPr>
                <w:lang w:eastAsia="zh-CN"/>
              </w:rPr>
              <w:t>If</w:t>
            </w:r>
            <w:r w:rsidRPr="00A32BD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the UE does not indicate to support [</w:t>
            </w:r>
            <w:r w:rsidRPr="00C51791">
              <w:rPr>
                <w:i/>
                <w:lang w:eastAsia="zh-CN"/>
              </w:rPr>
              <w:t>highSpeedTCISwitchEnhMAC-CE-FR2-r18</w:t>
            </w:r>
            <w:r>
              <w:rPr>
                <w:lang w:eastAsia="zh-CN"/>
              </w:rPr>
              <w:t>]</w:t>
            </w:r>
            <w:r>
              <w:rPr>
                <w:rFonts w:cs="v4.2.0"/>
              </w:rPr>
              <w:t xml:space="preserve"> or</w:t>
            </w:r>
            <w:r>
              <w:rPr>
                <w:lang w:eastAsia="zh-CN"/>
              </w:rPr>
              <w:t xml:space="preserve"> [</w:t>
            </w:r>
            <w:r>
              <w:rPr>
                <w:i/>
                <w:lang w:eastAsia="zh-CN"/>
              </w:rPr>
              <w:t xml:space="preserve">R18 enhanced </w:t>
            </w:r>
            <w:r w:rsidRPr="00D90394">
              <w:rPr>
                <w:i/>
                <w:lang w:eastAsia="zh-CN"/>
              </w:rPr>
              <w:t>MAC-CE indication</w:t>
            </w:r>
            <w:r>
              <w:rPr>
                <w:lang w:eastAsia="zh-CN"/>
              </w:rPr>
              <w:t xml:space="preserve">] is not indicated for the </w:t>
            </w:r>
            <w:r w:rsidRPr="00BD0440">
              <w:rPr>
                <w:rFonts w:cs="v4.2.0"/>
              </w:rPr>
              <w:t>TCI state switch</w:t>
            </w:r>
          </w:p>
        </w:tc>
      </w:tr>
    </w:tbl>
    <w:p w14:paraId="05B84F60" w14:textId="77777777" w:rsidR="00A12E84" w:rsidRDefault="00A12E84" w:rsidP="0060543D"/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7B2948" w14:paraId="7A1DBA24" w14:textId="77777777" w:rsidTr="00924C27">
        <w:tc>
          <w:tcPr>
            <w:tcW w:w="9072" w:type="dxa"/>
          </w:tcPr>
          <w:p w14:paraId="1E81F196" w14:textId="2A095BCD" w:rsidR="007B2948" w:rsidRPr="00C81695" w:rsidRDefault="00C81695" w:rsidP="00C81695">
            <w:pPr>
              <w:rPr>
                <w:noProof/>
              </w:rPr>
            </w:pPr>
            <w:r w:rsidRPr="006B40F5">
              <w:rPr>
                <w:noProof/>
              </w:rPr>
              <w:t>For FR2 power class 6 UE if the UE indicates to support [</w:t>
            </w:r>
            <w:r w:rsidRPr="006B40F5">
              <w:rPr>
                <w:i/>
                <w:iCs/>
                <w:noProof/>
              </w:rPr>
              <w:t>highSpeedTCISwitchEnhMAC-CE-FR2-r18</w:t>
            </w:r>
            <w:r w:rsidRPr="006B40F5">
              <w:rPr>
                <w:noProof/>
              </w:rPr>
              <w:t>] and [</w:t>
            </w:r>
            <w:r w:rsidRPr="006B40F5">
              <w:rPr>
                <w:i/>
                <w:iCs/>
                <w:noProof/>
              </w:rPr>
              <w:t>R18 enhanced MAC-CE indication</w:t>
            </w:r>
            <w:r w:rsidRPr="006B40F5">
              <w:rPr>
                <w:noProof/>
              </w:rPr>
              <w:t>] is indicated as ‘</w:t>
            </w:r>
            <w:r>
              <w:rPr>
                <w:noProof/>
              </w:rPr>
              <w:t>0</w:t>
            </w:r>
            <w:r w:rsidRPr="006B40F5">
              <w:rPr>
                <w:noProof/>
              </w:rPr>
              <w:t>’ for the TCI state switch</w:t>
            </w:r>
            <w:r>
              <w:rPr>
                <w:noProof/>
              </w:rPr>
              <w:t xml:space="preserve">, </w:t>
            </w:r>
            <w:r w:rsidRPr="002F0154">
              <w:rPr>
                <w:noProof/>
              </w:rPr>
              <w:t>the same requirement specified in clause 8.10.3 applies.</w:t>
            </w:r>
          </w:p>
        </w:tc>
      </w:tr>
    </w:tbl>
    <w:p w14:paraId="1714D8F2" w14:textId="77777777" w:rsidR="007B2948" w:rsidRDefault="007B2948" w:rsidP="0060543D"/>
    <w:p w14:paraId="79730CE0" w14:textId="77777777" w:rsidR="005D26D6" w:rsidRDefault="00D80253" w:rsidP="0060543D">
      <w:pPr>
        <w:rPr>
          <w:lang w:val="en-150"/>
        </w:rPr>
      </w:pPr>
      <w:r>
        <w:rPr>
          <w:lang w:val="en-150"/>
        </w:rPr>
        <w:t>However</w:t>
      </w:r>
      <w:r w:rsidR="000177A9">
        <w:rPr>
          <w:lang w:val="en-150"/>
        </w:rPr>
        <w:t xml:space="preserve">, there are no tests defined for MRTD </w:t>
      </w:r>
      <w:r>
        <w:rPr>
          <w:lang w:val="en-150"/>
        </w:rPr>
        <w:t>requirements in RAN4.</w:t>
      </w:r>
    </w:p>
    <w:p w14:paraId="3D434CB7" w14:textId="4275AE90" w:rsidR="00C81695" w:rsidRDefault="00925D3E" w:rsidP="0060543D">
      <w:pPr>
        <w:rPr>
          <w:lang w:val="en-150"/>
        </w:rPr>
      </w:pPr>
      <w:r>
        <w:rPr>
          <w:lang w:val="en-150"/>
        </w:rPr>
        <w:t xml:space="preserve">The </w:t>
      </w:r>
      <w:r w:rsidR="00791743">
        <w:rPr>
          <w:lang w:val="en-150"/>
        </w:rPr>
        <w:t>most relevant</w:t>
      </w:r>
      <w:r>
        <w:rPr>
          <w:lang w:val="en-150"/>
        </w:rPr>
        <w:t xml:space="preserve"> test that</w:t>
      </w:r>
      <w:r w:rsidR="005471E5">
        <w:rPr>
          <w:lang w:val="en-150"/>
        </w:rPr>
        <w:t xml:space="preserve"> includes data reception and also covers </w:t>
      </w:r>
      <w:r w:rsidR="00791743">
        <w:rPr>
          <w:lang w:val="en-150"/>
        </w:rPr>
        <w:t>TCI state switching delay and UL Tx timing</w:t>
      </w:r>
      <w:r>
        <w:rPr>
          <w:lang w:val="en-150"/>
        </w:rPr>
        <w:t xml:space="preserve"> </w:t>
      </w:r>
      <w:r w:rsidR="005471E5">
        <w:rPr>
          <w:lang w:val="en-150"/>
        </w:rPr>
        <w:t>was</w:t>
      </w:r>
      <w:r>
        <w:rPr>
          <w:lang w:val="en-150"/>
        </w:rPr>
        <w:t xml:space="preserve"> defined </w:t>
      </w:r>
      <w:r w:rsidR="00141632">
        <w:rPr>
          <w:lang w:val="en-150"/>
        </w:rPr>
        <w:t>for HST FR2 operation in Rel-1</w:t>
      </w:r>
      <w:r w:rsidR="001428E8">
        <w:rPr>
          <w:lang w:val="en-150"/>
        </w:rPr>
        <w:t xml:space="preserve">7 in </w:t>
      </w:r>
      <w:r w:rsidR="001428E8" w:rsidRPr="0098381B">
        <w:t>A.7.5.8.3 MAC-CE based active TCI state switch for HST FR2 scenario</w:t>
      </w:r>
      <w:r w:rsidR="001428E8">
        <w:rPr>
          <w:lang w:val="en-150"/>
        </w:rPr>
        <w:t xml:space="preserve">. A new test based on </w:t>
      </w:r>
      <w:r w:rsidR="001428E8" w:rsidRPr="001428E8">
        <w:rPr>
          <w:lang w:val="en-150"/>
        </w:rPr>
        <w:t>A.7.5.8.3</w:t>
      </w:r>
      <w:r w:rsidR="00957FC6">
        <w:rPr>
          <w:lang w:val="en-150"/>
        </w:rPr>
        <w:t xml:space="preserve"> can be introduced in Rel-18 to </w:t>
      </w:r>
      <w:r w:rsidR="00DF7FCE">
        <w:rPr>
          <w:lang w:val="en-150"/>
        </w:rPr>
        <w:t>cover</w:t>
      </w:r>
      <w:r w:rsidR="000E29F8">
        <w:rPr>
          <w:lang w:val="en-150"/>
        </w:rPr>
        <w:t xml:space="preserve"> the Rel</w:t>
      </w:r>
      <w:r w:rsidR="003076AD">
        <w:rPr>
          <w:lang w:val="en-150"/>
        </w:rPr>
        <w:t>-</w:t>
      </w:r>
      <w:r w:rsidR="000E29F8">
        <w:rPr>
          <w:lang w:val="en-150"/>
        </w:rPr>
        <w:t xml:space="preserve">18 </w:t>
      </w:r>
      <w:r w:rsidR="003076AD">
        <w:rPr>
          <w:lang w:val="en-150"/>
        </w:rPr>
        <w:t>enhanced</w:t>
      </w:r>
      <w:r w:rsidR="000E29F8">
        <w:rPr>
          <w:lang w:val="en-150"/>
        </w:rPr>
        <w:t xml:space="preserve"> TCI state switch MAC CE </w:t>
      </w:r>
      <w:r w:rsidR="003076AD">
        <w:rPr>
          <w:lang w:val="en-150"/>
        </w:rPr>
        <w:t>command, corresponding enhancements and new MRTD requirement.</w:t>
      </w:r>
    </w:p>
    <w:p w14:paraId="202B277F" w14:textId="4B163FB0" w:rsidR="003076AD" w:rsidRPr="001428E8" w:rsidRDefault="005F2C77" w:rsidP="003076AD">
      <w:pPr>
        <w:pStyle w:val="RAN4proposal"/>
        <w:rPr>
          <w:lang w:val="en-150"/>
        </w:rPr>
      </w:pPr>
      <w:r>
        <w:rPr>
          <w:lang w:val="en-150"/>
        </w:rPr>
        <w:t xml:space="preserve">RAN4 to introduce a new test based on </w:t>
      </w:r>
      <w:r w:rsidRPr="005F2C77">
        <w:rPr>
          <w:lang w:val="en-150"/>
        </w:rPr>
        <w:t>A.7.5.8.3</w:t>
      </w:r>
      <w:r>
        <w:rPr>
          <w:lang w:val="en-150"/>
        </w:rPr>
        <w:t xml:space="preserve"> for </w:t>
      </w:r>
      <w:r w:rsidR="001B69A1">
        <w:rPr>
          <w:lang w:val="en-150"/>
        </w:rPr>
        <w:t>verification of</w:t>
      </w:r>
      <w:r>
        <w:rPr>
          <w:lang w:val="en-150"/>
        </w:rPr>
        <w:t xml:space="preserve"> enhanced MAC CE TCI state switch and MRTD requirement in multi-Rx scenario.</w:t>
      </w:r>
    </w:p>
    <w:p w14:paraId="78080CD7" w14:textId="77777777" w:rsidR="00A12E84" w:rsidRDefault="00A12E84" w:rsidP="0060543D"/>
    <w:p w14:paraId="77B06F0E" w14:textId="5417BBA6" w:rsidR="00AD3FDA" w:rsidRDefault="00AD3FDA" w:rsidP="00AD3FDA">
      <w:pPr>
        <w:pStyle w:val="RAN4H2"/>
      </w:pPr>
      <w:r>
        <w:t>Summary</w:t>
      </w:r>
    </w:p>
    <w:p w14:paraId="5871F3DB" w14:textId="7E55921B" w:rsidR="00525DDE" w:rsidRDefault="00525DDE" w:rsidP="00525DDE">
      <w:r>
        <w:t>Below, in the table we summarize the tests that are relevant to HST FR2 Enhanced operation and might be impacted</w:t>
      </w:r>
      <w:r w:rsidR="00773718">
        <w:rPr>
          <w:lang w:val="en-150"/>
        </w:rPr>
        <w:t xml:space="preserve"> or used a basis for new test definition.</w:t>
      </w:r>
      <w:r>
        <w:t xml:space="preserve"> </w:t>
      </w:r>
    </w:p>
    <w:p w14:paraId="26A4EDAE" w14:textId="77777777" w:rsidR="00525DDE" w:rsidRDefault="00525DDE" w:rsidP="00525DDE"/>
    <w:p w14:paraId="203EECE0" w14:textId="77777777" w:rsidR="00525DDE" w:rsidRPr="00D56237" w:rsidRDefault="00525DDE" w:rsidP="00525DDE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Summary of needed modifications/enhancements in RRM performance requirements and tests for Rel-18 HST FR2 enhanced.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3"/>
        <w:gridCol w:w="3882"/>
        <w:gridCol w:w="2952"/>
      </w:tblGrid>
      <w:tr w:rsidR="00525DDE" w14:paraId="1C3CCE55" w14:textId="77777777" w:rsidTr="00924C27">
        <w:tc>
          <w:tcPr>
            <w:tcW w:w="3205" w:type="dxa"/>
          </w:tcPr>
          <w:p w14:paraId="29121DDA" w14:textId="77777777" w:rsidR="00525DDE" w:rsidRPr="009D0161" w:rsidRDefault="00525DDE" w:rsidP="00924C27">
            <w:pPr>
              <w:rPr>
                <w:b/>
              </w:rPr>
            </w:pPr>
            <w:r w:rsidRPr="009D0161">
              <w:rPr>
                <w:b/>
              </w:rPr>
              <w:t>Test/requirement group</w:t>
            </w:r>
          </w:p>
        </w:tc>
        <w:tc>
          <w:tcPr>
            <w:tcW w:w="3206" w:type="dxa"/>
          </w:tcPr>
          <w:p w14:paraId="370FEAD2" w14:textId="77777777" w:rsidR="00525DDE" w:rsidRPr="009D0161" w:rsidRDefault="00525DDE" w:rsidP="00924C27">
            <w:pPr>
              <w:rPr>
                <w:b/>
              </w:rPr>
            </w:pPr>
            <w:r w:rsidRPr="009D0161">
              <w:rPr>
                <w:b/>
              </w:rPr>
              <w:t>Test/requirement</w:t>
            </w:r>
            <w:r>
              <w:rPr>
                <w:b/>
              </w:rPr>
              <w:t xml:space="preserve"> as a reference</w:t>
            </w:r>
          </w:p>
        </w:tc>
        <w:tc>
          <w:tcPr>
            <w:tcW w:w="3206" w:type="dxa"/>
          </w:tcPr>
          <w:p w14:paraId="78B03DB9" w14:textId="50484F86" w:rsidR="00525DDE" w:rsidRPr="0093207E" w:rsidRDefault="00525DDE" w:rsidP="00924C27">
            <w:pPr>
              <w:rPr>
                <w:b/>
                <w:lang w:val="en-150"/>
              </w:rPr>
            </w:pPr>
            <w:r w:rsidRPr="009D0161">
              <w:rPr>
                <w:b/>
              </w:rPr>
              <w:t>Status/Recommendation</w:t>
            </w:r>
            <w:r w:rsidR="0093207E">
              <w:rPr>
                <w:b/>
                <w:lang w:val="en-150"/>
              </w:rPr>
              <w:t xml:space="preserve"> </w:t>
            </w:r>
            <w:proofErr w:type="spellStart"/>
            <w:r w:rsidR="0093207E">
              <w:rPr>
                <w:b/>
                <w:lang w:val="en-150"/>
              </w:rPr>
              <w:t>fro</w:t>
            </w:r>
            <w:proofErr w:type="spellEnd"/>
            <w:r w:rsidR="0093207E">
              <w:rPr>
                <w:b/>
                <w:lang w:val="en-150"/>
              </w:rPr>
              <w:t xml:space="preserve"> Rel-18 HST FR2</w:t>
            </w:r>
          </w:p>
        </w:tc>
      </w:tr>
      <w:tr w:rsidR="00525DDE" w14:paraId="528B99E0" w14:textId="77777777" w:rsidTr="00924C27">
        <w:tc>
          <w:tcPr>
            <w:tcW w:w="3205" w:type="dxa"/>
          </w:tcPr>
          <w:p w14:paraId="63C44A8C" w14:textId="77777777" w:rsidR="00525DDE" w:rsidRDefault="00525DDE" w:rsidP="00924C27">
            <w:r w:rsidRPr="000159CF">
              <w:t>10 Measurement Performance requirements</w:t>
            </w:r>
            <w:r>
              <w:t>,</w:t>
            </w:r>
          </w:p>
          <w:p w14:paraId="7C6CDB7C" w14:textId="77777777" w:rsidR="00525DDE" w:rsidRPr="000267D5" w:rsidRDefault="00525DDE" w:rsidP="00924C27">
            <w:pPr>
              <w:rPr>
                <w:bCs/>
              </w:rPr>
            </w:pPr>
            <w:r w:rsidRPr="004B70CC">
              <w:t>10.1 NR measurements</w:t>
            </w:r>
          </w:p>
        </w:tc>
        <w:tc>
          <w:tcPr>
            <w:tcW w:w="3206" w:type="dxa"/>
          </w:tcPr>
          <w:p w14:paraId="772D2332" w14:textId="77777777" w:rsidR="00525DDE" w:rsidRPr="00CD36B0" w:rsidRDefault="00525DDE" w:rsidP="00924C27">
            <w:r w:rsidRPr="00CD36B0">
              <w:t>10.1.3 Intra-frequency RSRP accuracy requirements for FR2</w:t>
            </w:r>
            <w:r>
              <w:t>,</w:t>
            </w:r>
          </w:p>
          <w:p w14:paraId="19AC3ECF" w14:textId="77777777" w:rsidR="00525DDE" w:rsidRPr="000267D5" w:rsidRDefault="00525DDE" w:rsidP="00924C27">
            <w:pPr>
              <w:rPr>
                <w:bCs/>
              </w:rPr>
            </w:pPr>
            <w:r w:rsidRPr="00CD36B0">
              <w:t>10.1.3.1 Intra-frequency SS-RSRP accuracy requirements</w:t>
            </w:r>
          </w:p>
        </w:tc>
        <w:tc>
          <w:tcPr>
            <w:tcW w:w="3206" w:type="dxa"/>
          </w:tcPr>
          <w:p w14:paraId="7FF25899" w14:textId="77777777" w:rsidR="00525DDE" w:rsidRDefault="00525DDE" w:rsidP="00924C27">
            <w:r>
              <w:t>FFS,</w:t>
            </w:r>
          </w:p>
          <w:p w14:paraId="0F3DD7C7" w14:textId="77777777" w:rsidR="00525DDE" w:rsidRPr="00CD36B0" w:rsidRDefault="00525DDE" w:rsidP="00924C27">
            <w:r>
              <w:t>Applicable, no enhancements needed</w:t>
            </w:r>
          </w:p>
        </w:tc>
      </w:tr>
      <w:tr w:rsidR="00525DDE" w14:paraId="18D66BFE" w14:textId="77777777" w:rsidTr="00924C27">
        <w:tc>
          <w:tcPr>
            <w:tcW w:w="3205" w:type="dxa"/>
          </w:tcPr>
          <w:p w14:paraId="509B0323" w14:textId="77777777" w:rsidR="00525DDE" w:rsidRDefault="00525DDE" w:rsidP="00924C27"/>
        </w:tc>
        <w:tc>
          <w:tcPr>
            <w:tcW w:w="3206" w:type="dxa"/>
          </w:tcPr>
          <w:p w14:paraId="65D42A9B" w14:textId="77777777" w:rsidR="00525DDE" w:rsidRDefault="00525DDE" w:rsidP="00924C27">
            <w:pPr>
              <w:spacing w:after="160" w:line="259" w:lineRule="auto"/>
            </w:pPr>
            <w:r w:rsidRPr="00302A5D">
              <w:t>10.1.3B Intra-frequency RSRP accuracy requirements for FR2 for CA/DC</w:t>
            </w:r>
            <w:r>
              <w:t xml:space="preserve"> </w:t>
            </w:r>
            <w:r w:rsidRPr="00302A5D">
              <w:t>Idle Mode Measurements</w:t>
            </w:r>
          </w:p>
        </w:tc>
        <w:tc>
          <w:tcPr>
            <w:tcW w:w="3206" w:type="dxa"/>
          </w:tcPr>
          <w:p w14:paraId="177374CC" w14:textId="77777777" w:rsidR="00525DDE" w:rsidRDefault="00525DDE" w:rsidP="00924C27">
            <w:r>
              <w:t>FFS,</w:t>
            </w:r>
          </w:p>
          <w:p w14:paraId="43546C95" w14:textId="77777777" w:rsidR="00525DDE" w:rsidRDefault="00525DDE" w:rsidP="00924C27">
            <w:r>
              <w:t>Applicable, no enhancements needed</w:t>
            </w:r>
          </w:p>
        </w:tc>
      </w:tr>
      <w:tr w:rsidR="00525DDE" w14:paraId="77E525A2" w14:textId="77777777" w:rsidTr="00924C27">
        <w:tc>
          <w:tcPr>
            <w:tcW w:w="3205" w:type="dxa"/>
          </w:tcPr>
          <w:p w14:paraId="74F9BD45" w14:textId="77777777" w:rsidR="00525DDE" w:rsidRDefault="00525DDE" w:rsidP="00924C27"/>
        </w:tc>
        <w:tc>
          <w:tcPr>
            <w:tcW w:w="3206" w:type="dxa"/>
          </w:tcPr>
          <w:p w14:paraId="2BDF03A4" w14:textId="77777777" w:rsidR="00525DDE" w:rsidRDefault="00525DDE" w:rsidP="00924C27">
            <w:r w:rsidRPr="00703EE6">
              <w:t>10.1.5 Inter-frequency RSRP accuracy requirements for FR2</w:t>
            </w:r>
          </w:p>
          <w:p w14:paraId="259B82EC" w14:textId="77777777" w:rsidR="00525DDE" w:rsidRDefault="00525DDE" w:rsidP="00924C27">
            <w:r w:rsidRPr="00DB0AE2">
              <w:t>10.1.5.1 Inter-frequency SS-RSRP accuracy requirements</w:t>
            </w:r>
          </w:p>
        </w:tc>
        <w:tc>
          <w:tcPr>
            <w:tcW w:w="3206" w:type="dxa"/>
          </w:tcPr>
          <w:p w14:paraId="59FA5121" w14:textId="77777777" w:rsidR="00525DDE" w:rsidRDefault="00525DDE" w:rsidP="00924C27">
            <w:r>
              <w:t>FFS,</w:t>
            </w:r>
          </w:p>
          <w:p w14:paraId="73073E12" w14:textId="77777777" w:rsidR="00525DDE" w:rsidRDefault="00525DDE" w:rsidP="00924C27">
            <w:r>
              <w:t>Applicable, no enhancements needed</w:t>
            </w:r>
          </w:p>
        </w:tc>
      </w:tr>
      <w:tr w:rsidR="00525DDE" w14:paraId="6EFB62C8" w14:textId="77777777" w:rsidTr="00924C27">
        <w:tc>
          <w:tcPr>
            <w:tcW w:w="3205" w:type="dxa"/>
          </w:tcPr>
          <w:p w14:paraId="2CE1A3AD" w14:textId="77777777" w:rsidR="00525DDE" w:rsidRDefault="00525DDE" w:rsidP="00924C27"/>
        </w:tc>
        <w:tc>
          <w:tcPr>
            <w:tcW w:w="3206" w:type="dxa"/>
          </w:tcPr>
          <w:p w14:paraId="6750E602" w14:textId="77777777" w:rsidR="00525DDE" w:rsidRPr="00105CD9" w:rsidRDefault="00525DDE" w:rsidP="00924C27">
            <w:r w:rsidRPr="00105CD9">
              <w:t>10.1.5B Inter-frequency RSRP accuracy requirements for FR2 for CA/DC</w:t>
            </w:r>
          </w:p>
          <w:p w14:paraId="2594C37A" w14:textId="77777777" w:rsidR="00525DDE" w:rsidRPr="00703EE6" w:rsidRDefault="00525DDE" w:rsidP="00924C27">
            <w:r w:rsidRPr="00105CD9">
              <w:t>Idle Mode Measurements</w:t>
            </w:r>
          </w:p>
        </w:tc>
        <w:tc>
          <w:tcPr>
            <w:tcW w:w="3206" w:type="dxa"/>
          </w:tcPr>
          <w:p w14:paraId="571BF69C" w14:textId="77777777" w:rsidR="00525DDE" w:rsidRDefault="00525DDE" w:rsidP="00924C27">
            <w:r>
              <w:t>FFS,</w:t>
            </w:r>
          </w:p>
          <w:p w14:paraId="66D0AFF6" w14:textId="77777777" w:rsidR="00525DDE" w:rsidRDefault="00525DDE" w:rsidP="00924C27">
            <w:r>
              <w:t>Applicable, no enhancements needed</w:t>
            </w:r>
          </w:p>
        </w:tc>
      </w:tr>
      <w:tr w:rsidR="00525DDE" w14:paraId="54D5B358" w14:textId="77777777" w:rsidTr="00924C27">
        <w:tc>
          <w:tcPr>
            <w:tcW w:w="3205" w:type="dxa"/>
          </w:tcPr>
          <w:p w14:paraId="3D097A82" w14:textId="77777777" w:rsidR="00525DDE" w:rsidRDefault="00525DDE" w:rsidP="00924C27">
            <w:pPr>
              <w:spacing w:after="160" w:line="259" w:lineRule="auto"/>
            </w:pPr>
            <w:r w:rsidRPr="00412DC3">
              <w:t>A.7 NR standalone tests with one or more NR cells in</w:t>
            </w:r>
            <w:r>
              <w:t xml:space="preserve"> </w:t>
            </w:r>
            <w:r w:rsidRPr="00412DC3">
              <w:t>FR2</w:t>
            </w:r>
            <w:r>
              <w:t>,</w:t>
            </w:r>
          </w:p>
          <w:p w14:paraId="2FAD9DC7" w14:textId="77777777" w:rsidR="00525DDE" w:rsidRDefault="00525DDE" w:rsidP="00924C27">
            <w:r w:rsidRPr="00AE5210">
              <w:t>A.7.1 SA: RRC_IDLE state mobility</w:t>
            </w:r>
          </w:p>
        </w:tc>
        <w:tc>
          <w:tcPr>
            <w:tcW w:w="3206" w:type="dxa"/>
          </w:tcPr>
          <w:p w14:paraId="328A98E3" w14:textId="77777777" w:rsidR="00525DDE" w:rsidRDefault="00525DDE" w:rsidP="00924C27">
            <w:r w:rsidRPr="00C21061">
              <w:t>A.7.1.1 Cell re-selection to NR</w:t>
            </w:r>
            <w:r>
              <w:t>,</w:t>
            </w:r>
          </w:p>
          <w:p w14:paraId="0A17FBC8" w14:textId="77777777" w:rsidR="00525DDE" w:rsidRPr="00703EE6" w:rsidRDefault="00525DDE" w:rsidP="00924C27">
            <w:r w:rsidRPr="00ED5396">
              <w:t>A.7.1.1.2 Cell reselection to FR2 inter-frequency NR case</w:t>
            </w:r>
          </w:p>
        </w:tc>
        <w:tc>
          <w:tcPr>
            <w:tcW w:w="3206" w:type="dxa"/>
          </w:tcPr>
          <w:p w14:paraId="5522EDCA" w14:textId="77777777" w:rsidR="00525DDE" w:rsidRDefault="00525DDE" w:rsidP="00924C27">
            <w:r>
              <w:t>FFS,</w:t>
            </w:r>
          </w:p>
          <w:p w14:paraId="380938D2" w14:textId="77777777" w:rsidR="00525DDE" w:rsidRDefault="00525DDE" w:rsidP="00924C27">
            <w:r>
              <w:t>New test might be needed (corresponding new requirement is defined)</w:t>
            </w:r>
          </w:p>
        </w:tc>
      </w:tr>
      <w:tr w:rsidR="00525DDE" w14:paraId="57586E33" w14:textId="77777777" w:rsidTr="00924C27">
        <w:tc>
          <w:tcPr>
            <w:tcW w:w="3205" w:type="dxa"/>
          </w:tcPr>
          <w:p w14:paraId="254E15C1" w14:textId="77777777" w:rsidR="00525DDE" w:rsidRDefault="00525DDE" w:rsidP="00924C27">
            <w:pPr>
              <w:spacing w:after="160" w:line="259" w:lineRule="auto"/>
            </w:pPr>
            <w:r w:rsidRPr="00412DC3">
              <w:t>A.7 NR standalone tests with one or more NR cells in</w:t>
            </w:r>
            <w:r>
              <w:t xml:space="preserve"> </w:t>
            </w:r>
            <w:r w:rsidRPr="00412DC3">
              <w:t>FR2</w:t>
            </w:r>
            <w:r>
              <w:t>,</w:t>
            </w:r>
          </w:p>
          <w:p w14:paraId="3FA55E56" w14:textId="77777777" w:rsidR="00525DDE" w:rsidRPr="00412DC3" w:rsidRDefault="00525DDE" w:rsidP="00924C27">
            <w:r w:rsidRPr="000D794B">
              <w:t>A.7.5 Signaling characteristics</w:t>
            </w:r>
          </w:p>
        </w:tc>
        <w:tc>
          <w:tcPr>
            <w:tcW w:w="3206" w:type="dxa"/>
          </w:tcPr>
          <w:p w14:paraId="4620DF2F" w14:textId="77777777" w:rsidR="00525DDE" w:rsidRDefault="00525DDE" w:rsidP="00924C27">
            <w:r w:rsidRPr="002E09B4">
              <w:t xml:space="preserve">A.7.5.3 </w:t>
            </w:r>
            <w:proofErr w:type="spellStart"/>
            <w:r w:rsidRPr="002E09B4">
              <w:t>SCell</w:t>
            </w:r>
            <w:proofErr w:type="spellEnd"/>
            <w:r w:rsidRPr="002E09B4">
              <w:t xml:space="preserve"> Activation and Deactivation Delay</w:t>
            </w:r>
            <w:r>
              <w:t>,</w:t>
            </w:r>
          </w:p>
          <w:p w14:paraId="761EF506" w14:textId="77777777" w:rsidR="00525DDE" w:rsidRPr="00A40DCD" w:rsidRDefault="00525DDE" w:rsidP="00924C27">
            <w:pPr>
              <w:rPr>
                <w:lang w:val="en-150"/>
              </w:rPr>
            </w:pPr>
            <w:r w:rsidRPr="000F7825">
              <w:t>A.7.5.3.</w:t>
            </w:r>
            <w:r>
              <w:t>4</w:t>
            </w:r>
            <w:r w:rsidRPr="000F7825">
              <w:t xml:space="preserve"> </w:t>
            </w:r>
            <w:r>
              <w:t xml:space="preserve">Direct </w:t>
            </w:r>
            <w:proofErr w:type="spellStart"/>
            <w:r w:rsidRPr="000F7825">
              <w:t>SCell</w:t>
            </w:r>
            <w:proofErr w:type="spellEnd"/>
            <w:r>
              <w:t xml:space="preserve"> activation at </w:t>
            </w:r>
            <w:proofErr w:type="spellStart"/>
            <w:r>
              <w:t>SCell</w:t>
            </w:r>
            <w:proofErr w:type="spellEnd"/>
            <w:r>
              <w:t xml:space="preserve"> addition of known </w:t>
            </w:r>
            <w:proofErr w:type="spellStart"/>
            <w:r>
              <w:t>SCell</w:t>
            </w:r>
            <w:proofErr w:type="spellEnd"/>
            <w:r>
              <w:t xml:space="preserve"> in FR2</w:t>
            </w:r>
            <w:r>
              <w:rPr>
                <w:lang w:val="en-150"/>
              </w:rPr>
              <w:t xml:space="preserve"> and/or</w:t>
            </w:r>
          </w:p>
          <w:p w14:paraId="1CAAD70D" w14:textId="77777777" w:rsidR="00525DDE" w:rsidRPr="00C21061" w:rsidRDefault="00525DDE" w:rsidP="00924C27">
            <w:r w:rsidRPr="000F7825">
              <w:t>A.7.5.3.</w:t>
            </w:r>
            <w:r>
              <w:t>5</w:t>
            </w:r>
            <w:r w:rsidRPr="000F7825">
              <w:t xml:space="preserve"> </w:t>
            </w:r>
            <w:r>
              <w:t xml:space="preserve">Direct </w:t>
            </w:r>
            <w:proofErr w:type="spellStart"/>
            <w:r w:rsidRPr="000F7825">
              <w:t>SCell</w:t>
            </w:r>
            <w:proofErr w:type="spellEnd"/>
            <w:r>
              <w:t xml:space="preserve"> activation at handover of known </w:t>
            </w:r>
            <w:proofErr w:type="spellStart"/>
            <w:r>
              <w:t>SCell</w:t>
            </w:r>
            <w:proofErr w:type="spellEnd"/>
            <w:r>
              <w:t xml:space="preserve"> in FR2</w:t>
            </w:r>
          </w:p>
        </w:tc>
        <w:tc>
          <w:tcPr>
            <w:tcW w:w="3206" w:type="dxa"/>
          </w:tcPr>
          <w:p w14:paraId="6108C88A" w14:textId="77777777" w:rsidR="00525DDE" w:rsidRDefault="00525DDE" w:rsidP="00924C27">
            <w:r>
              <w:t>FFS,</w:t>
            </w:r>
          </w:p>
          <w:p w14:paraId="29024687" w14:textId="77777777" w:rsidR="00525DDE" w:rsidRDefault="00525DDE" w:rsidP="00924C27">
            <w:r>
              <w:t>New test(s) might be needed due to change in the activation time</w:t>
            </w:r>
          </w:p>
        </w:tc>
      </w:tr>
      <w:tr w:rsidR="00525DDE" w14:paraId="746CFFC7" w14:textId="77777777" w:rsidTr="00924C27">
        <w:tc>
          <w:tcPr>
            <w:tcW w:w="3205" w:type="dxa"/>
          </w:tcPr>
          <w:p w14:paraId="76888D77" w14:textId="77777777" w:rsidR="00525DDE" w:rsidRPr="00412DC3" w:rsidRDefault="00525DDE" w:rsidP="00924C27"/>
        </w:tc>
        <w:tc>
          <w:tcPr>
            <w:tcW w:w="3206" w:type="dxa"/>
          </w:tcPr>
          <w:p w14:paraId="6FA8007E" w14:textId="77777777" w:rsidR="00525DDE" w:rsidRDefault="00525DDE" w:rsidP="00924C27">
            <w:r w:rsidRPr="00782FE2">
              <w:t>A.7.5.8 Active TCI state switch delay</w:t>
            </w:r>
            <w:r>
              <w:t>,</w:t>
            </w:r>
          </w:p>
          <w:p w14:paraId="1B27E221" w14:textId="77777777" w:rsidR="00525DDE" w:rsidRPr="002E09B4" w:rsidRDefault="00525DDE" w:rsidP="00924C27">
            <w:r w:rsidRPr="0098381B">
              <w:t>A.7.5.8.3 MAC-CE based active TCI state switch for HST FR2 scenario</w:t>
            </w:r>
          </w:p>
        </w:tc>
        <w:tc>
          <w:tcPr>
            <w:tcW w:w="3206" w:type="dxa"/>
          </w:tcPr>
          <w:p w14:paraId="641AC54E" w14:textId="77777777" w:rsidR="00525DDE" w:rsidRDefault="00525DDE" w:rsidP="00924C27">
            <w:r>
              <w:t>FFS,</w:t>
            </w:r>
          </w:p>
          <w:p w14:paraId="72103FD0" w14:textId="77777777" w:rsidR="00525DDE" w:rsidRDefault="00525DDE" w:rsidP="00924C27">
            <w:r>
              <w:t>New test might be needed (MRTD and new MAC CE)</w:t>
            </w:r>
          </w:p>
        </w:tc>
      </w:tr>
      <w:tr w:rsidR="00525DDE" w14:paraId="7A4B2A11" w14:textId="77777777" w:rsidTr="00924C27">
        <w:tc>
          <w:tcPr>
            <w:tcW w:w="3205" w:type="dxa"/>
          </w:tcPr>
          <w:p w14:paraId="149D60D1" w14:textId="77777777" w:rsidR="00525DDE" w:rsidRDefault="00525DDE" w:rsidP="00924C27">
            <w:pPr>
              <w:spacing w:after="160" w:line="259" w:lineRule="auto"/>
            </w:pPr>
            <w:r w:rsidRPr="00412DC3">
              <w:t>A.7 NR standalone tests with one or more NR cells in</w:t>
            </w:r>
            <w:r>
              <w:t xml:space="preserve"> </w:t>
            </w:r>
            <w:r w:rsidRPr="00412DC3">
              <w:t>FR2</w:t>
            </w:r>
            <w:r>
              <w:t>,</w:t>
            </w:r>
          </w:p>
          <w:p w14:paraId="7497FE93" w14:textId="77777777" w:rsidR="00525DDE" w:rsidRDefault="00525DDE" w:rsidP="00924C27">
            <w:pPr>
              <w:spacing w:after="160" w:line="259" w:lineRule="auto"/>
            </w:pPr>
            <w:r w:rsidRPr="00947FA9">
              <w:t>A.7.6 Measurement procedure</w:t>
            </w:r>
          </w:p>
        </w:tc>
        <w:tc>
          <w:tcPr>
            <w:tcW w:w="3206" w:type="dxa"/>
          </w:tcPr>
          <w:p w14:paraId="060E46A4" w14:textId="77777777" w:rsidR="00525DDE" w:rsidRDefault="00525DDE" w:rsidP="00924C27">
            <w:r w:rsidRPr="004520A6">
              <w:t>A.7.6.1 Intra-frequency Measurements</w:t>
            </w:r>
            <w:r>
              <w:t>,</w:t>
            </w:r>
          </w:p>
          <w:p w14:paraId="778BF46D" w14:textId="67AE1629" w:rsidR="0001594D" w:rsidRPr="0001594D" w:rsidRDefault="00525DDE" w:rsidP="0001594D">
            <w:pPr>
              <w:spacing w:after="0" w:line="240" w:lineRule="auto"/>
              <w:rPr>
                <w:lang w:val="en-150"/>
              </w:rPr>
            </w:pPr>
            <w:r w:rsidRPr="00A40DCD">
              <w:t>A.7.6.1.</w:t>
            </w:r>
            <w:r w:rsidRPr="00A40DCD">
              <w:rPr>
                <w:lang w:val="en-150"/>
              </w:rPr>
              <w:t>X</w:t>
            </w:r>
            <w:r w:rsidRPr="00A40DCD">
              <w:t xml:space="preserve"> SA event triggered reporting tests without gap under non-DRX</w:t>
            </w:r>
            <w:r w:rsidR="0001594D">
              <w:rPr>
                <w:lang w:val="en-150"/>
              </w:rPr>
              <w:t xml:space="preserve"> </w:t>
            </w:r>
            <w:r w:rsidR="0001594D" w:rsidRPr="0001594D">
              <w:rPr>
                <w:lang w:val="en-150"/>
              </w:rPr>
              <w:t>for</w:t>
            </w:r>
            <w:r w:rsidR="0001594D">
              <w:rPr>
                <w:lang w:val="en-150"/>
              </w:rPr>
              <w:t xml:space="preserve"> PC</w:t>
            </w:r>
            <w:r w:rsidR="0001594D" w:rsidRPr="0001594D">
              <w:rPr>
                <w:lang w:val="en-150"/>
              </w:rPr>
              <w:t xml:space="preserve"> UE</w:t>
            </w:r>
          </w:p>
          <w:p w14:paraId="6CB8B128" w14:textId="4B258100" w:rsidR="00525DDE" w:rsidRPr="0001594D" w:rsidRDefault="00A251AE" w:rsidP="0001594D">
            <w:pPr>
              <w:rPr>
                <w:lang w:val="en-150"/>
              </w:rPr>
            </w:pPr>
            <w:r>
              <w:rPr>
                <w:lang w:val="en-150"/>
              </w:rPr>
              <w:t>support</w:t>
            </w:r>
            <w:r w:rsidR="00850C73">
              <w:rPr>
                <w:lang w:val="en-150"/>
              </w:rPr>
              <w:t>ing</w:t>
            </w:r>
            <w:r w:rsidR="0001594D" w:rsidRPr="0001594D">
              <w:rPr>
                <w:lang w:val="en-150"/>
              </w:rPr>
              <w:t xml:space="preserve"> </w:t>
            </w:r>
            <w:r w:rsidR="00850C73">
              <w:rPr>
                <w:lang w:val="en-150"/>
              </w:rPr>
              <w:t>[</w:t>
            </w:r>
            <w:r w:rsidRPr="00850C73">
              <w:rPr>
                <w:i/>
                <w:iCs/>
                <w:lang w:val="en-150"/>
              </w:rPr>
              <w:t>measurementEnhancementCAInterFreqFR2-r18</w:t>
            </w:r>
            <w:r w:rsidR="00850C73">
              <w:rPr>
                <w:i/>
                <w:iCs/>
                <w:lang w:val="en-150"/>
              </w:rPr>
              <w:t>]</w:t>
            </w:r>
          </w:p>
        </w:tc>
        <w:tc>
          <w:tcPr>
            <w:tcW w:w="3206" w:type="dxa"/>
          </w:tcPr>
          <w:p w14:paraId="0471327D" w14:textId="77777777" w:rsidR="00525DDE" w:rsidRDefault="00525DDE" w:rsidP="00924C27">
            <w:r>
              <w:t>FFS,</w:t>
            </w:r>
          </w:p>
          <w:p w14:paraId="05AA88B5" w14:textId="59D6982A" w:rsidR="00525DDE" w:rsidRDefault="00525DDE" w:rsidP="00924C27">
            <w:r>
              <w:t xml:space="preserve">New test might be needed similar to </w:t>
            </w:r>
            <w:r w:rsidRPr="00207CA3">
              <w:t>A.6.6.1.8</w:t>
            </w:r>
            <w:r>
              <w:t xml:space="preserve"> (</w:t>
            </w:r>
            <w:proofErr w:type="spellStart"/>
            <w:r>
              <w:t>SCell</w:t>
            </w:r>
            <w:proofErr w:type="spellEnd"/>
            <w:r>
              <w:t xml:space="preserve"> activation and Event </w:t>
            </w:r>
            <w:r w:rsidR="0093207E">
              <w:rPr>
                <w:lang w:val="en-150"/>
              </w:rPr>
              <w:t>[</w:t>
            </w:r>
            <w:r>
              <w:t>A6</w:t>
            </w:r>
            <w:r w:rsidR="0093207E">
              <w:rPr>
                <w:lang w:val="en-150"/>
              </w:rPr>
              <w:t>]</w:t>
            </w:r>
            <w:r>
              <w:t xml:space="preserve"> in between </w:t>
            </w:r>
            <w:proofErr w:type="spellStart"/>
            <w:r>
              <w:t>SCells</w:t>
            </w:r>
            <w:proofErr w:type="spellEnd"/>
            <w:r>
              <w:t>)</w:t>
            </w:r>
          </w:p>
        </w:tc>
      </w:tr>
      <w:tr w:rsidR="00525DDE" w14:paraId="7403B501" w14:textId="77777777" w:rsidTr="00924C27">
        <w:tc>
          <w:tcPr>
            <w:tcW w:w="3205" w:type="dxa"/>
          </w:tcPr>
          <w:p w14:paraId="3099D5B9" w14:textId="77777777" w:rsidR="00525DDE" w:rsidRPr="00412DC3" w:rsidRDefault="00525DDE" w:rsidP="00924C27"/>
        </w:tc>
        <w:tc>
          <w:tcPr>
            <w:tcW w:w="3206" w:type="dxa"/>
          </w:tcPr>
          <w:p w14:paraId="18A8E450" w14:textId="77777777" w:rsidR="00525DDE" w:rsidRDefault="00525DDE" w:rsidP="00924C27">
            <w:r w:rsidRPr="00954D37">
              <w:t>A.7.6.2 Inter-frequency Measurements</w:t>
            </w:r>
            <w:r>
              <w:t>,</w:t>
            </w:r>
          </w:p>
          <w:p w14:paraId="224B9D31" w14:textId="77777777" w:rsidR="00525DDE" w:rsidRPr="004520A6" w:rsidRDefault="00525DDE" w:rsidP="00924C27">
            <w:pPr>
              <w:spacing w:after="160" w:line="259" w:lineRule="auto"/>
            </w:pPr>
            <w:r w:rsidRPr="00C2663B">
              <w:t xml:space="preserve">A.7.6.2.1 </w:t>
            </w:r>
            <w:r>
              <w:t xml:space="preserve">and 7.6.2.3 </w:t>
            </w:r>
            <w:r w:rsidRPr="00C2663B">
              <w:t xml:space="preserve">SA event triggered reporting tests for FR2 </w:t>
            </w:r>
            <w:r w:rsidRPr="00A45C04">
              <w:rPr>
                <w:b/>
              </w:rPr>
              <w:t>with/without</w:t>
            </w:r>
            <w:r w:rsidRPr="00C2663B">
              <w:t xml:space="preserve"> SSB time index</w:t>
            </w:r>
            <w:r>
              <w:t xml:space="preserve"> </w:t>
            </w:r>
            <w:r w:rsidRPr="00C2663B">
              <w:t>detection when DRX is not used (</w:t>
            </w:r>
            <w:proofErr w:type="spellStart"/>
            <w:r w:rsidRPr="00C2663B">
              <w:t>PCell</w:t>
            </w:r>
            <w:proofErr w:type="spellEnd"/>
            <w:r w:rsidRPr="00C2663B">
              <w:t xml:space="preserve"> in FR2)</w:t>
            </w:r>
          </w:p>
        </w:tc>
        <w:tc>
          <w:tcPr>
            <w:tcW w:w="3206" w:type="dxa"/>
          </w:tcPr>
          <w:p w14:paraId="49DA2942" w14:textId="77777777" w:rsidR="00525DDE" w:rsidRDefault="00525DDE" w:rsidP="00924C27">
            <w:r>
              <w:t>FFS,</w:t>
            </w:r>
          </w:p>
          <w:p w14:paraId="516D9541" w14:textId="77777777" w:rsidR="00525DDE" w:rsidRPr="00681580" w:rsidRDefault="00525DDE" w:rsidP="00924C27">
            <w:pPr>
              <w:spacing w:after="160" w:line="259" w:lineRule="auto"/>
            </w:pPr>
            <w:r>
              <w:t xml:space="preserve">New test might be needed similar to </w:t>
            </w:r>
            <w:r w:rsidRPr="00681580">
              <w:t>A.6.6.2.12</w:t>
            </w:r>
            <w:r>
              <w:t xml:space="preserve"> (</w:t>
            </w:r>
            <w:r w:rsidRPr="00B211D7">
              <w:t>SA event triggered reporting tests for FR1 without SSB time index</w:t>
            </w:r>
            <w:r>
              <w:t xml:space="preserve"> </w:t>
            </w:r>
            <w:r w:rsidRPr="00B211D7">
              <w:t>detection when DRX is used for UE configured with</w:t>
            </w:r>
            <w:r>
              <w:t xml:space="preserve"> </w:t>
            </w:r>
            <w:r w:rsidRPr="00B211D7">
              <w:t>highSpeedMeasInterFreq-r17</w:t>
            </w:r>
            <w:r>
              <w:t>)</w:t>
            </w:r>
          </w:p>
        </w:tc>
      </w:tr>
      <w:tr w:rsidR="00525DDE" w14:paraId="2C97C478" w14:textId="77777777" w:rsidTr="00924C27">
        <w:tc>
          <w:tcPr>
            <w:tcW w:w="3205" w:type="dxa"/>
          </w:tcPr>
          <w:p w14:paraId="4D43D1C3" w14:textId="77777777" w:rsidR="00525DDE" w:rsidRPr="00412DC3" w:rsidRDefault="00525DDE" w:rsidP="00924C27"/>
        </w:tc>
        <w:tc>
          <w:tcPr>
            <w:tcW w:w="3206" w:type="dxa"/>
          </w:tcPr>
          <w:p w14:paraId="3DD2FCFB" w14:textId="77777777" w:rsidR="00525DDE" w:rsidRDefault="00525DDE" w:rsidP="00924C27">
            <w:r w:rsidRPr="00146731">
              <w:t>A.7.6.3 L1-RSRP measurement for beam reporting</w:t>
            </w:r>
            <w:r>
              <w:t>,</w:t>
            </w:r>
          </w:p>
          <w:p w14:paraId="62400C89" w14:textId="77777777" w:rsidR="00525DDE" w:rsidRPr="00954D37" w:rsidRDefault="00525DDE" w:rsidP="00924C27">
            <w:r w:rsidRPr="00DA6E55">
              <w:t>A.7.6.3.1 SSB based L1-RSRP measurement when DRX is not used</w:t>
            </w:r>
          </w:p>
        </w:tc>
        <w:tc>
          <w:tcPr>
            <w:tcW w:w="3206" w:type="dxa"/>
          </w:tcPr>
          <w:p w14:paraId="4E2DDE6D" w14:textId="77777777" w:rsidR="00525DDE" w:rsidRDefault="00525DDE" w:rsidP="00924C27">
            <w:r>
              <w:t>FFS,</w:t>
            </w:r>
          </w:p>
          <w:p w14:paraId="50BAE2B3" w14:textId="77777777" w:rsidR="00525DDE" w:rsidRDefault="00525DDE" w:rsidP="00924C27">
            <w:r>
              <w:t>New/enhanced test might be needed due to enhancements in N1.</w:t>
            </w:r>
          </w:p>
        </w:tc>
      </w:tr>
    </w:tbl>
    <w:p w14:paraId="55590875" w14:textId="77777777" w:rsidR="00525DDE" w:rsidRDefault="00525DDE" w:rsidP="00525DDE"/>
    <w:p w14:paraId="53A65AAD" w14:textId="55D00A50" w:rsidR="00525DDE" w:rsidRDefault="00525DDE" w:rsidP="00525DDE">
      <w:pPr>
        <w:pStyle w:val="RAN4observation0"/>
      </w:pPr>
      <w:r>
        <w:t>The proposed RRM performance requirements and tests</w:t>
      </w:r>
      <w:r w:rsidR="001336F1">
        <w:rPr>
          <w:lang w:val="en-150"/>
        </w:rPr>
        <w:t xml:space="preserve"> applicable and/or need modification</w:t>
      </w:r>
      <w:r>
        <w:t xml:space="preserve"> </w:t>
      </w:r>
      <w:r w:rsidR="001336F1">
        <w:rPr>
          <w:lang w:val="en-150"/>
        </w:rPr>
        <w:t>in</w:t>
      </w:r>
      <w:r>
        <w:t xml:space="preserve"> Rel-18 HST FR2 enhanced are summarized in the Table 1 above.</w:t>
      </w:r>
    </w:p>
    <w:p w14:paraId="737C86B2" w14:textId="77777777" w:rsidR="0060543D" w:rsidRPr="008C39F7" w:rsidRDefault="0060543D" w:rsidP="0060543D"/>
    <w:p w14:paraId="0B483EB2" w14:textId="77777777" w:rsidR="00CD7492" w:rsidRPr="008C39F7" w:rsidRDefault="00CD7492" w:rsidP="00A37002">
      <w:pPr>
        <w:pStyle w:val="RAN4H1"/>
      </w:pPr>
      <w:bookmarkStart w:id="12" w:name="_Toc116995848"/>
      <w:r w:rsidRPr="008C39F7">
        <w:t>Conclusion</w:t>
      </w:r>
      <w:bookmarkEnd w:id="12"/>
    </w:p>
    <w:p w14:paraId="46F32429" w14:textId="14AB5E19" w:rsidR="007C5971" w:rsidRPr="00A74C1A" w:rsidRDefault="00D21B5D" w:rsidP="005C23A4">
      <w:pPr>
        <w:rPr>
          <w:lang w:val="en-150"/>
        </w:rPr>
      </w:pPr>
      <w:r>
        <w:rPr>
          <w:lang w:val="en-150"/>
        </w:rPr>
        <w:t>In the paper</w:t>
      </w:r>
      <w:r w:rsidR="006040AE">
        <w:rPr>
          <w:lang w:val="en-150"/>
        </w:rPr>
        <w:t>,</w:t>
      </w:r>
      <w:r>
        <w:rPr>
          <w:lang w:val="en-150"/>
        </w:rPr>
        <w:t xml:space="preserve"> we </w:t>
      </w:r>
      <w:r w:rsidR="002755DF">
        <w:rPr>
          <w:lang w:val="en-150"/>
        </w:rPr>
        <w:t xml:space="preserve">provide the initial analysis of the </w:t>
      </w:r>
      <w:r w:rsidR="00006E0B">
        <w:rPr>
          <w:lang w:val="en-150"/>
        </w:rPr>
        <w:t xml:space="preserve">RRM </w:t>
      </w:r>
      <w:r w:rsidR="002755DF">
        <w:rPr>
          <w:lang w:val="en-150"/>
        </w:rPr>
        <w:t xml:space="preserve">performance requirements and </w:t>
      </w:r>
      <w:r w:rsidR="00300DFA">
        <w:rPr>
          <w:lang w:val="en-150"/>
        </w:rPr>
        <w:t xml:space="preserve">tests that </w:t>
      </w:r>
      <w:r w:rsidR="006040AE">
        <w:rPr>
          <w:lang w:val="en-150"/>
        </w:rPr>
        <w:t xml:space="preserve">need be considered for the Rel-18 </w:t>
      </w:r>
      <w:r w:rsidR="00006E0B">
        <w:rPr>
          <w:lang w:val="en-150"/>
        </w:rPr>
        <w:t xml:space="preserve">HST FR2 Enhanced </w:t>
      </w:r>
      <w:proofErr w:type="spellStart"/>
      <w:r w:rsidR="00006E0B">
        <w:rPr>
          <w:lang w:val="en-150"/>
        </w:rPr>
        <w:t>UEs</w:t>
      </w:r>
      <w:proofErr w:type="spellEnd"/>
      <w:r w:rsidR="00006E0B">
        <w:rPr>
          <w:lang w:val="en-150"/>
        </w:rPr>
        <w:t xml:space="preserve">. </w:t>
      </w:r>
    </w:p>
    <w:p w14:paraId="78BF0FBC" w14:textId="654E8F50" w:rsidR="00E55751" w:rsidRDefault="003D7B05" w:rsidP="00936159">
      <w:r>
        <w:rPr>
          <w:lang w:val="en-150"/>
        </w:rPr>
        <w:t>T</w:t>
      </w:r>
      <w:r w:rsidR="005B4801" w:rsidRPr="008C39F7">
        <w:t xml:space="preserve">he following Observations </w:t>
      </w:r>
      <w:r w:rsidR="008B0961" w:rsidRPr="008C39F7">
        <w:t>and</w:t>
      </w:r>
      <w:r w:rsidR="005B4801" w:rsidRPr="008C39F7">
        <w:t xml:space="preserve"> Proposals were made:</w:t>
      </w:r>
    </w:p>
    <w:p w14:paraId="5A5F6FEB" w14:textId="77777777" w:rsidR="007D7599" w:rsidRPr="007D7599" w:rsidRDefault="007D7599" w:rsidP="007D7599">
      <w:pPr>
        <w:pStyle w:val="RAN4Observation"/>
        <w:numPr>
          <w:ilvl w:val="0"/>
          <w:numId w:val="38"/>
        </w:numPr>
        <w:rPr>
          <w:rStyle w:val="Hyperlink"/>
          <w:noProof/>
          <w:color w:val="auto"/>
          <w:u w:val="none"/>
        </w:rPr>
      </w:pPr>
      <w:r w:rsidRPr="007D7599">
        <w:rPr>
          <w:rStyle w:val="Hyperlink"/>
          <w:noProof/>
          <w:color w:val="auto"/>
          <w:u w:val="none"/>
        </w:rPr>
        <w:t>Rel-18 FR2 enhanced CPE is able to perform simultanous multi-panel reception/measurement  following legacy conditions defined for reference sensitivity and intra-frequency measurement.</w:t>
      </w:r>
    </w:p>
    <w:p w14:paraId="03A3F6F2" w14:textId="77777777" w:rsidR="00A74C1A" w:rsidRDefault="00A74C1A" w:rsidP="00A74C1A">
      <w:pPr>
        <w:pStyle w:val="RAN4proposal"/>
        <w:numPr>
          <w:ilvl w:val="0"/>
          <w:numId w:val="36"/>
        </w:numPr>
      </w:pPr>
      <w:r w:rsidRPr="00561F82">
        <w:t>RAN4 not to enhance legacy absolute</w:t>
      </w:r>
      <w:r>
        <w:t>/relative</w:t>
      </w:r>
      <w:r w:rsidRPr="00561F82">
        <w:t xml:space="preserve"> SS-RSRP accuracy performance requirement during </w:t>
      </w:r>
      <w:r>
        <w:t xml:space="preserve">FR2 </w:t>
      </w:r>
      <w:r w:rsidRPr="00561F82">
        <w:t>intra-frequency RSRP measurement for Rel-18 enhanced FR2 CPE with simultaneous reception</w:t>
      </w:r>
      <w:r>
        <w:t>.</w:t>
      </w:r>
    </w:p>
    <w:p w14:paraId="4A6E507D" w14:textId="77777777" w:rsidR="00D93BCC" w:rsidRDefault="00D93BCC" w:rsidP="00075DB9">
      <w:pPr>
        <w:pStyle w:val="RAN4Observation"/>
        <w:numPr>
          <w:ilvl w:val="0"/>
          <w:numId w:val="37"/>
        </w:numPr>
        <w:jc w:val="both"/>
      </w:pPr>
      <w:bookmarkStart w:id="13" w:name="_Toc116995849"/>
      <w:r w:rsidRPr="00015EAC">
        <w:t>Applying the assumptions of DRX=20 msec and M = P = 1 as defined in SSB</w:t>
      </w:r>
      <w:r>
        <w:t>-</w:t>
      </w:r>
      <w:r w:rsidRPr="00015EAC">
        <w:t xml:space="preserve">based L1-RSRP measurement test in 38.133 section A.7.6.3.5, yields a similar measurement performance for both Rel-17 FR2 CPE and Rel-18 FR2 enhanced CPE. </w:t>
      </w:r>
    </w:p>
    <w:p w14:paraId="3820B100" w14:textId="77777777" w:rsidR="00D93BCC" w:rsidRDefault="00D93BCC" w:rsidP="00D93BCC">
      <w:pPr>
        <w:pStyle w:val="RAN4observation0"/>
        <w:jc w:val="both"/>
      </w:pPr>
      <w:r w:rsidRPr="002F1AC5">
        <w:lastRenderedPageBreak/>
        <w:t>SSB</w:t>
      </w:r>
      <w:r>
        <w:t>-</w:t>
      </w:r>
      <w:r w:rsidRPr="002F1AC5">
        <w:t xml:space="preserve">based L1-RSRP measurement test </w:t>
      </w:r>
      <w:r>
        <w:t>defined</w:t>
      </w:r>
      <w:r w:rsidRPr="002F1AC5">
        <w:t xml:space="preserve"> </w:t>
      </w:r>
      <w:r>
        <w:t xml:space="preserve">in TS </w:t>
      </w:r>
      <w:r w:rsidRPr="002F1AC5">
        <w:t>38.133 section A.7.6.3.5</w:t>
      </w:r>
      <w:r>
        <w:t xml:space="preserve"> does not reflect enhanced L1 measurement performance of </w:t>
      </w:r>
      <w:r w:rsidRPr="00843A6F">
        <w:t>Rel-18 FR2 enhanced CPE</w:t>
      </w:r>
      <w:r>
        <w:t xml:space="preserve"> with simultaneous L1 measurement.</w:t>
      </w:r>
    </w:p>
    <w:p w14:paraId="6C3CDB70" w14:textId="77777777" w:rsidR="00D93BCC" w:rsidRDefault="00D93BCC" w:rsidP="00D93BCC">
      <w:pPr>
        <w:pStyle w:val="RAN4proposal"/>
        <w:jc w:val="both"/>
        <w:rPr>
          <w:rFonts w:asciiTheme="majorBidi" w:hAnsiTheme="majorBidi" w:cstheme="majorBidi"/>
          <w:szCs w:val="20"/>
        </w:rPr>
      </w:pPr>
      <w:r w:rsidRPr="00F17046">
        <w:rPr>
          <w:rFonts w:asciiTheme="majorBidi" w:hAnsiTheme="majorBidi" w:cstheme="majorBidi"/>
          <w:szCs w:val="20"/>
        </w:rPr>
        <w:t xml:space="preserve">RAN4 discuss to modify existing </w:t>
      </w:r>
      <w:r w:rsidRPr="00380BBA">
        <w:rPr>
          <w:rFonts w:asciiTheme="majorBidi" w:hAnsiTheme="majorBidi" w:cstheme="majorBidi"/>
          <w:szCs w:val="20"/>
        </w:rPr>
        <w:t>SSB-based L1-RSRP measurement test</w:t>
      </w:r>
      <w:r w:rsidRPr="00F17046">
        <w:rPr>
          <w:rFonts w:asciiTheme="majorBidi" w:hAnsiTheme="majorBidi" w:cstheme="majorBidi"/>
          <w:szCs w:val="20"/>
        </w:rPr>
        <w:t xml:space="preserve"> to reflect improved Rel-18 FR2 enhanced PC6 L1-RSRP measurement period. Potential enhancements can be;</w:t>
      </w:r>
    </w:p>
    <w:p w14:paraId="21B437E9" w14:textId="77777777" w:rsidR="006459EB" w:rsidRDefault="00D93BCC" w:rsidP="00D93BCC">
      <w:pPr>
        <w:pStyle w:val="RAN4proposal"/>
        <w:numPr>
          <w:ilvl w:val="1"/>
          <w:numId w:val="7"/>
        </w:numPr>
        <w:jc w:val="both"/>
        <w:rPr>
          <w:rFonts w:asciiTheme="majorBidi" w:hAnsiTheme="majorBidi" w:cstheme="majorBidi"/>
          <w:szCs w:val="20"/>
        </w:rPr>
      </w:pPr>
      <w:r>
        <w:rPr>
          <w:rFonts w:asciiTheme="majorBidi" w:hAnsiTheme="majorBidi" w:cstheme="majorBidi"/>
          <w:szCs w:val="20"/>
        </w:rPr>
        <w:t>Configure</w:t>
      </w:r>
      <w:r w:rsidRPr="00F17046">
        <w:rPr>
          <w:rFonts w:asciiTheme="majorBidi" w:hAnsiTheme="majorBidi" w:cstheme="majorBidi"/>
          <w:szCs w:val="20"/>
        </w:rPr>
        <w:t xml:space="preserve"> the parameter </w:t>
      </w:r>
      <w:r w:rsidRPr="00774CEF">
        <w:rPr>
          <w:rFonts w:asciiTheme="majorBidi" w:eastAsia="Times New Roman" w:hAnsiTheme="majorBidi" w:cstheme="majorBidi"/>
          <w:i/>
          <w:szCs w:val="20"/>
          <w:lang w:val="en-GB" w:eastAsia="en-GB"/>
        </w:rPr>
        <w:t>highSpeedMeasFlagFR2-r17</w:t>
      </w:r>
      <w:r w:rsidRPr="00F17046">
        <w:rPr>
          <w:rFonts w:asciiTheme="majorBidi" w:eastAsia="Times New Roman" w:hAnsiTheme="majorBidi" w:cstheme="majorBidi"/>
          <w:szCs w:val="20"/>
          <w:lang w:val="en-GB" w:eastAsia="en-GB"/>
        </w:rPr>
        <w:t xml:space="preserve"> to set2 and </w:t>
      </w:r>
      <w:r>
        <w:rPr>
          <w:rFonts w:asciiTheme="majorBidi" w:eastAsia="Times New Roman" w:hAnsiTheme="majorBidi" w:cstheme="majorBidi"/>
          <w:szCs w:val="20"/>
          <w:lang w:val="en-GB" w:eastAsia="en-GB"/>
        </w:rPr>
        <w:t xml:space="preserve">update </w:t>
      </w:r>
      <w:r w:rsidRPr="00F17046">
        <w:rPr>
          <w:rFonts w:asciiTheme="majorBidi" w:eastAsia="Times New Roman" w:hAnsiTheme="majorBidi" w:cstheme="majorBidi"/>
          <w:szCs w:val="20"/>
          <w:lang w:val="en-GB" w:eastAsia="en-GB"/>
        </w:rPr>
        <w:t xml:space="preserve">corresponding test requirements in </w:t>
      </w:r>
      <w:r>
        <w:rPr>
          <w:rFonts w:asciiTheme="majorBidi" w:eastAsia="Times New Roman" w:hAnsiTheme="majorBidi" w:cstheme="majorBidi"/>
          <w:szCs w:val="20"/>
          <w:lang w:val="en-GB" w:eastAsia="en-GB"/>
        </w:rPr>
        <w:t>TS</w:t>
      </w:r>
      <w:r w:rsidRPr="00F17046">
        <w:rPr>
          <w:rFonts w:asciiTheme="majorBidi" w:eastAsia="Times New Roman" w:hAnsiTheme="majorBidi" w:cstheme="majorBidi"/>
          <w:szCs w:val="20"/>
          <w:lang w:val="en-GB" w:eastAsia="en-GB"/>
        </w:rPr>
        <w:t xml:space="preserve"> </w:t>
      </w:r>
      <w:r w:rsidRPr="00F17046">
        <w:rPr>
          <w:rFonts w:asciiTheme="majorBidi" w:hAnsiTheme="majorBidi" w:cstheme="majorBidi"/>
          <w:szCs w:val="20"/>
        </w:rPr>
        <w:t>38.133 section A.7.6.3.5.</w:t>
      </w:r>
    </w:p>
    <w:p w14:paraId="59331694" w14:textId="35B5FCE9" w:rsidR="00D93BCC" w:rsidRPr="00F17046" w:rsidRDefault="00D93BCC" w:rsidP="00D93BCC">
      <w:pPr>
        <w:pStyle w:val="RAN4proposal"/>
        <w:numPr>
          <w:ilvl w:val="1"/>
          <w:numId w:val="7"/>
        </w:numPr>
        <w:jc w:val="both"/>
        <w:rPr>
          <w:rFonts w:asciiTheme="majorBidi" w:hAnsiTheme="majorBidi" w:cstheme="majorBidi"/>
          <w:szCs w:val="20"/>
        </w:rPr>
      </w:pPr>
      <w:r>
        <w:rPr>
          <w:rFonts w:asciiTheme="majorBidi" w:hAnsiTheme="majorBidi" w:cstheme="majorBidi"/>
          <w:szCs w:val="20"/>
        </w:rPr>
        <w:t>Configure</w:t>
      </w:r>
      <w:r w:rsidRPr="00F17046">
        <w:rPr>
          <w:rFonts w:asciiTheme="majorBidi" w:hAnsiTheme="majorBidi" w:cstheme="majorBidi"/>
          <w:szCs w:val="20"/>
        </w:rPr>
        <w:t xml:space="preserve"> P=3 (i.e., not to configure higher layer parameter </w:t>
      </w:r>
      <w:proofErr w:type="spellStart"/>
      <w:r w:rsidRPr="00F17046">
        <w:rPr>
          <w:rFonts w:asciiTheme="majorBidi" w:hAnsiTheme="majorBidi" w:cstheme="majorBidi"/>
          <w:i/>
          <w:iCs w:val="0"/>
          <w:szCs w:val="20"/>
        </w:rPr>
        <w:t>timeRestrictionForChannelMeasurements</w:t>
      </w:r>
      <w:proofErr w:type="spellEnd"/>
      <w:r w:rsidRPr="00F17046">
        <w:rPr>
          <w:rFonts w:asciiTheme="majorBidi" w:hAnsiTheme="majorBidi" w:cstheme="majorBidi"/>
          <w:szCs w:val="20"/>
        </w:rPr>
        <w:t>) and</w:t>
      </w:r>
      <w:r>
        <w:rPr>
          <w:rFonts w:asciiTheme="majorBidi" w:hAnsiTheme="majorBidi" w:cstheme="majorBidi"/>
          <w:szCs w:val="20"/>
        </w:rPr>
        <w:t xml:space="preserve"> update the </w:t>
      </w:r>
      <w:r w:rsidRPr="00F17046">
        <w:rPr>
          <w:rFonts w:asciiTheme="majorBidi" w:hAnsiTheme="majorBidi" w:cstheme="majorBidi"/>
          <w:szCs w:val="20"/>
        </w:rPr>
        <w:t xml:space="preserve">corresponding test requirements </w:t>
      </w:r>
      <w:r>
        <w:rPr>
          <w:rFonts w:asciiTheme="majorBidi" w:hAnsiTheme="majorBidi" w:cstheme="majorBidi"/>
          <w:szCs w:val="20"/>
        </w:rPr>
        <w:t xml:space="preserve">TS </w:t>
      </w:r>
      <w:r w:rsidRPr="00F17046">
        <w:rPr>
          <w:rFonts w:asciiTheme="majorBidi" w:hAnsiTheme="majorBidi" w:cstheme="majorBidi"/>
          <w:szCs w:val="20"/>
        </w:rPr>
        <w:t xml:space="preserve">in 38.133 section A.7.6.3.5. </w:t>
      </w:r>
    </w:p>
    <w:p w14:paraId="30FBD2E2" w14:textId="327EF519" w:rsidR="006459EB" w:rsidRDefault="006459EB" w:rsidP="006459EB">
      <w:pPr>
        <w:pStyle w:val="RAN4proposal"/>
        <w:jc w:val="both"/>
      </w:pPr>
      <w:r>
        <w:t xml:space="preserve">RAN4 </w:t>
      </w:r>
      <w:r>
        <w:rPr>
          <w:lang w:val="en-150"/>
        </w:rPr>
        <w:t>to define</w:t>
      </w:r>
      <w:r>
        <w:t xml:space="preserve"> the test for event triggered inter-frequency reporting with non-DRX with and without SSB time index detection for UEs indicating the capability for enhanced inter-frequency measurement for HST-FR2. </w:t>
      </w:r>
    </w:p>
    <w:p w14:paraId="096D29C0" w14:textId="77777777" w:rsidR="006459EB" w:rsidRDefault="006459EB" w:rsidP="006459EB">
      <w:pPr>
        <w:pStyle w:val="RAN4proposal"/>
        <w:jc w:val="both"/>
      </w:pPr>
      <w:r>
        <w:t xml:space="preserve">RAN4 </w:t>
      </w:r>
      <w:r>
        <w:rPr>
          <w:lang w:val="en-150"/>
        </w:rPr>
        <w:t>to define</w:t>
      </w:r>
      <w:r>
        <w:t xml:space="preserve"> the test for direct </w:t>
      </w:r>
      <w:proofErr w:type="spellStart"/>
      <w:r>
        <w:t>SCell</w:t>
      </w:r>
      <w:proofErr w:type="spellEnd"/>
      <w:r>
        <w:t xml:space="preserve"> activation with delay requirement of “3 </w:t>
      </w:r>
      <w:proofErr w:type="spellStart"/>
      <w:r>
        <w:t>ms</w:t>
      </w:r>
      <w:proofErr w:type="spellEnd"/>
      <w:r>
        <w:t xml:space="preserve">” by enhancing the existing “A.7.5.3.4 and A.7.5.3.5” </w:t>
      </w:r>
      <w:proofErr w:type="spellStart"/>
      <w:r>
        <w:t>SCell</w:t>
      </w:r>
      <w:proofErr w:type="spellEnd"/>
      <w:r>
        <w:t xml:space="preserve"> activation delay requirement tests with the UEs supporting the optional capability of “</w:t>
      </w:r>
      <w:proofErr w:type="spellStart"/>
      <w:r>
        <w:t>SCellwithoutSSB</w:t>
      </w:r>
      <w:proofErr w:type="spellEnd"/>
      <w:r>
        <w:t>”.</w:t>
      </w:r>
    </w:p>
    <w:p w14:paraId="68A311FE" w14:textId="77777777" w:rsidR="006459EB" w:rsidRPr="00DC2C2A" w:rsidRDefault="006459EB" w:rsidP="006459EB">
      <w:pPr>
        <w:pStyle w:val="RAN4proposal"/>
        <w:rPr>
          <w:lang w:val="en-150"/>
        </w:rPr>
      </w:pPr>
      <w:r>
        <w:rPr>
          <w:lang w:val="en-150"/>
        </w:rPr>
        <w:t xml:space="preserve">RAN4 to define a new test alternative to </w:t>
      </w:r>
      <w:r w:rsidRPr="0057132B">
        <w:rPr>
          <w:lang w:val="en-150"/>
        </w:rPr>
        <w:t>A.6.6.1.8</w:t>
      </w:r>
      <w:r>
        <w:rPr>
          <w:lang w:val="en-150"/>
        </w:rPr>
        <w:t xml:space="preserve"> that would verify </w:t>
      </w:r>
      <w:r w:rsidRPr="00B927BC">
        <w:rPr>
          <w:lang w:val="en-150"/>
        </w:rPr>
        <w:t>intra-frequency cell search</w:t>
      </w:r>
      <w:r>
        <w:rPr>
          <w:lang w:val="en-150"/>
        </w:rPr>
        <w:t xml:space="preserve"> and A6 even reporting for switching in between two </w:t>
      </w:r>
      <w:proofErr w:type="spellStart"/>
      <w:r>
        <w:rPr>
          <w:lang w:val="en-150"/>
        </w:rPr>
        <w:t>SCells</w:t>
      </w:r>
      <w:proofErr w:type="spellEnd"/>
      <w:r>
        <w:rPr>
          <w:lang w:val="en-150"/>
        </w:rPr>
        <w:t>.</w:t>
      </w:r>
    </w:p>
    <w:p w14:paraId="5F2E988E" w14:textId="77777777" w:rsidR="006459EB" w:rsidRDefault="006459EB" w:rsidP="006459EB">
      <w:pPr>
        <w:pStyle w:val="RAN4proposal"/>
        <w:jc w:val="both"/>
      </w:pPr>
      <w:r>
        <w:rPr>
          <w:lang w:val="en-150"/>
        </w:rPr>
        <w:t>T</w:t>
      </w:r>
      <w:r>
        <w:t xml:space="preserve">he </w:t>
      </w:r>
      <w:r w:rsidRPr="00DF2568">
        <w:t>accuracy requirements for</w:t>
      </w:r>
      <w:r>
        <w:t xml:space="preserve"> inter-frequency FR2</w:t>
      </w:r>
      <w:r w:rsidRPr="00DF2568">
        <w:t xml:space="preserve"> CA/DC idle mode measurements captured in section “10</w:t>
      </w:r>
      <w:r>
        <w:t>.1</w:t>
      </w:r>
      <w:r w:rsidRPr="00DF2568">
        <w:t>.5B” applies to</w:t>
      </w:r>
      <w:r>
        <w:t xml:space="preserve"> UEs indicating the capability for enhanced inter-frequency measurement for HST-FR2.</w:t>
      </w:r>
    </w:p>
    <w:p w14:paraId="1A44E2DA" w14:textId="77777777" w:rsidR="006459EB" w:rsidRDefault="006459EB" w:rsidP="006459EB">
      <w:pPr>
        <w:pStyle w:val="RAN4proposal"/>
        <w:jc w:val="both"/>
      </w:pPr>
      <w:r>
        <w:rPr>
          <w:lang w:val="en-150"/>
        </w:rPr>
        <w:t>A</w:t>
      </w:r>
      <w:proofErr w:type="spellStart"/>
      <w:r>
        <w:t>bsolute</w:t>
      </w:r>
      <w:proofErr w:type="spellEnd"/>
      <w:r>
        <w:t xml:space="preserve"> and relative inter-frequency</w:t>
      </w:r>
      <w:r w:rsidRPr="00561F82">
        <w:t xml:space="preserve"> legacy SS-RSRP accuracy requirement </w:t>
      </w:r>
      <w:r>
        <w:t>applies for UEs supporting</w:t>
      </w:r>
      <w:r w:rsidRPr="00561F82">
        <w:t xml:space="preserve"> </w:t>
      </w:r>
      <w:r>
        <w:t>enhanced HST FR2 CA.</w:t>
      </w:r>
    </w:p>
    <w:p w14:paraId="3EA37B4A" w14:textId="77777777" w:rsidR="006459EB" w:rsidRPr="001428E8" w:rsidRDefault="006459EB" w:rsidP="006459EB">
      <w:pPr>
        <w:pStyle w:val="RAN4proposal"/>
        <w:rPr>
          <w:lang w:val="en-150"/>
        </w:rPr>
      </w:pPr>
      <w:r>
        <w:rPr>
          <w:lang w:val="en-150"/>
        </w:rPr>
        <w:t xml:space="preserve">RAN4 to introduce a new test based on </w:t>
      </w:r>
      <w:r w:rsidRPr="005F2C77">
        <w:rPr>
          <w:lang w:val="en-150"/>
        </w:rPr>
        <w:t>A.7.5.8.3</w:t>
      </w:r>
      <w:r>
        <w:rPr>
          <w:lang w:val="en-150"/>
        </w:rPr>
        <w:t xml:space="preserve"> for verification of enhanced MAC CE TCI state switch and MRTD requirement in multi-Rx scenario.</w:t>
      </w:r>
    </w:p>
    <w:p w14:paraId="5139ED83" w14:textId="77777777" w:rsidR="006459EB" w:rsidRPr="00D56237" w:rsidRDefault="006459EB" w:rsidP="006459EB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Summary of needed modifications/enhancements in RRM performance requirements and tests for Rel-18 HST FR2 enhanced.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3"/>
        <w:gridCol w:w="3882"/>
        <w:gridCol w:w="2952"/>
      </w:tblGrid>
      <w:tr w:rsidR="006459EB" w14:paraId="43F37714" w14:textId="77777777" w:rsidTr="00924C27">
        <w:tc>
          <w:tcPr>
            <w:tcW w:w="3205" w:type="dxa"/>
          </w:tcPr>
          <w:p w14:paraId="3659A823" w14:textId="77777777" w:rsidR="006459EB" w:rsidRPr="009D0161" w:rsidRDefault="006459EB" w:rsidP="00924C27">
            <w:pPr>
              <w:rPr>
                <w:b/>
              </w:rPr>
            </w:pPr>
            <w:r w:rsidRPr="009D0161">
              <w:rPr>
                <w:b/>
              </w:rPr>
              <w:t>Test/requirement group</w:t>
            </w:r>
          </w:p>
        </w:tc>
        <w:tc>
          <w:tcPr>
            <w:tcW w:w="3206" w:type="dxa"/>
          </w:tcPr>
          <w:p w14:paraId="28940F9F" w14:textId="77777777" w:rsidR="006459EB" w:rsidRPr="009D0161" w:rsidRDefault="006459EB" w:rsidP="00924C27">
            <w:pPr>
              <w:rPr>
                <w:b/>
              </w:rPr>
            </w:pPr>
            <w:r w:rsidRPr="009D0161">
              <w:rPr>
                <w:b/>
              </w:rPr>
              <w:t>Test/requirement</w:t>
            </w:r>
            <w:r>
              <w:rPr>
                <w:b/>
              </w:rPr>
              <w:t xml:space="preserve"> as a reference</w:t>
            </w:r>
          </w:p>
        </w:tc>
        <w:tc>
          <w:tcPr>
            <w:tcW w:w="3206" w:type="dxa"/>
          </w:tcPr>
          <w:p w14:paraId="5328167C" w14:textId="77777777" w:rsidR="006459EB" w:rsidRPr="0093207E" w:rsidRDefault="006459EB" w:rsidP="00924C27">
            <w:pPr>
              <w:rPr>
                <w:b/>
                <w:lang w:val="en-150"/>
              </w:rPr>
            </w:pPr>
            <w:r w:rsidRPr="009D0161">
              <w:rPr>
                <w:b/>
              </w:rPr>
              <w:t>Status/Recommendation</w:t>
            </w:r>
            <w:r>
              <w:rPr>
                <w:b/>
                <w:lang w:val="en-150"/>
              </w:rPr>
              <w:t xml:space="preserve"> </w:t>
            </w:r>
            <w:proofErr w:type="spellStart"/>
            <w:r>
              <w:rPr>
                <w:b/>
                <w:lang w:val="en-150"/>
              </w:rPr>
              <w:t>fro</w:t>
            </w:r>
            <w:proofErr w:type="spellEnd"/>
            <w:r>
              <w:rPr>
                <w:b/>
                <w:lang w:val="en-150"/>
              </w:rPr>
              <w:t xml:space="preserve"> Rel-18 HST FR2</w:t>
            </w:r>
          </w:p>
        </w:tc>
      </w:tr>
      <w:tr w:rsidR="006459EB" w14:paraId="3EF6DDF0" w14:textId="77777777" w:rsidTr="00924C27">
        <w:tc>
          <w:tcPr>
            <w:tcW w:w="3205" w:type="dxa"/>
          </w:tcPr>
          <w:p w14:paraId="6E2C008C" w14:textId="77777777" w:rsidR="006459EB" w:rsidRDefault="006459EB" w:rsidP="00924C27">
            <w:r w:rsidRPr="000159CF">
              <w:t>10 Measurement Performance requirements</w:t>
            </w:r>
            <w:r>
              <w:t>,</w:t>
            </w:r>
          </w:p>
          <w:p w14:paraId="291DE33C" w14:textId="77777777" w:rsidR="006459EB" w:rsidRPr="000267D5" w:rsidRDefault="006459EB" w:rsidP="00924C27">
            <w:pPr>
              <w:rPr>
                <w:bCs/>
              </w:rPr>
            </w:pPr>
            <w:r w:rsidRPr="004B70CC">
              <w:t>10.1 NR measurements</w:t>
            </w:r>
          </w:p>
        </w:tc>
        <w:tc>
          <w:tcPr>
            <w:tcW w:w="3206" w:type="dxa"/>
          </w:tcPr>
          <w:p w14:paraId="7AA34FAE" w14:textId="77777777" w:rsidR="006459EB" w:rsidRPr="00CD36B0" w:rsidRDefault="006459EB" w:rsidP="00924C27">
            <w:r w:rsidRPr="00CD36B0">
              <w:t>10.1.3 Intra-frequency RSRP accuracy requirements for FR2</w:t>
            </w:r>
            <w:r>
              <w:t>,</w:t>
            </w:r>
          </w:p>
          <w:p w14:paraId="6634D313" w14:textId="77777777" w:rsidR="006459EB" w:rsidRPr="000267D5" w:rsidRDefault="006459EB" w:rsidP="00924C27">
            <w:pPr>
              <w:rPr>
                <w:bCs/>
              </w:rPr>
            </w:pPr>
            <w:r w:rsidRPr="00CD36B0">
              <w:t>10.1.3.1 Intra-frequency SS-RSRP accuracy requirements</w:t>
            </w:r>
          </w:p>
        </w:tc>
        <w:tc>
          <w:tcPr>
            <w:tcW w:w="3206" w:type="dxa"/>
          </w:tcPr>
          <w:p w14:paraId="13926C54" w14:textId="77777777" w:rsidR="006459EB" w:rsidRDefault="006459EB" w:rsidP="00924C27">
            <w:r>
              <w:t>FFS,</w:t>
            </w:r>
          </w:p>
          <w:p w14:paraId="73527F9F" w14:textId="77777777" w:rsidR="006459EB" w:rsidRPr="00CD36B0" w:rsidRDefault="006459EB" w:rsidP="00924C27">
            <w:r>
              <w:t>Applicable, no enhancements needed</w:t>
            </w:r>
          </w:p>
        </w:tc>
      </w:tr>
      <w:tr w:rsidR="006459EB" w14:paraId="2973884B" w14:textId="77777777" w:rsidTr="00924C27">
        <w:tc>
          <w:tcPr>
            <w:tcW w:w="3205" w:type="dxa"/>
          </w:tcPr>
          <w:p w14:paraId="1FAD1EAD" w14:textId="77777777" w:rsidR="006459EB" w:rsidRDefault="006459EB" w:rsidP="00924C27"/>
        </w:tc>
        <w:tc>
          <w:tcPr>
            <w:tcW w:w="3206" w:type="dxa"/>
          </w:tcPr>
          <w:p w14:paraId="4F7E8832" w14:textId="77777777" w:rsidR="006459EB" w:rsidRDefault="006459EB" w:rsidP="00924C27">
            <w:pPr>
              <w:spacing w:after="160" w:line="259" w:lineRule="auto"/>
            </w:pPr>
            <w:r w:rsidRPr="00302A5D">
              <w:t>10.1.3B Intra-frequency RSRP accuracy requirements for FR2 for CA/DC</w:t>
            </w:r>
            <w:r>
              <w:t xml:space="preserve"> </w:t>
            </w:r>
            <w:r w:rsidRPr="00302A5D">
              <w:t>Idle Mode Measurements</w:t>
            </w:r>
          </w:p>
        </w:tc>
        <w:tc>
          <w:tcPr>
            <w:tcW w:w="3206" w:type="dxa"/>
          </w:tcPr>
          <w:p w14:paraId="443BCC97" w14:textId="77777777" w:rsidR="006459EB" w:rsidRDefault="006459EB" w:rsidP="00924C27">
            <w:r>
              <w:t>FFS,</w:t>
            </w:r>
          </w:p>
          <w:p w14:paraId="4524A24F" w14:textId="77777777" w:rsidR="006459EB" w:rsidRDefault="006459EB" w:rsidP="00924C27">
            <w:r>
              <w:t>Applicable, no enhancements needed</w:t>
            </w:r>
          </w:p>
        </w:tc>
      </w:tr>
      <w:tr w:rsidR="006459EB" w14:paraId="1DEF2B17" w14:textId="77777777" w:rsidTr="00924C27">
        <w:tc>
          <w:tcPr>
            <w:tcW w:w="3205" w:type="dxa"/>
          </w:tcPr>
          <w:p w14:paraId="504065AF" w14:textId="77777777" w:rsidR="006459EB" w:rsidRDefault="006459EB" w:rsidP="00924C27"/>
        </w:tc>
        <w:tc>
          <w:tcPr>
            <w:tcW w:w="3206" w:type="dxa"/>
          </w:tcPr>
          <w:p w14:paraId="5189CC81" w14:textId="77777777" w:rsidR="006459EB" w:rsidRDefault="006459EB" w:rsidP="00924C27">
            <w:r w:rsidRPr="00703EE6">
              <w:t>10.1.5 Inter-frequency RSRP accuracy requirements for FR2</w:t>
            </w:r>
          </w:p>
          <w:p w14:paraId="2E775A37" w14:textId="77777777" w:rsidR="006459EB" w:rsidRDefault="006459EB" w:rsidP="00924C27">
            <w:r w:rsidRPr="00DB0AE2">
              <w:t>10.1.5.1 Inter-frequency SS-RSRP accuracy requirements</w:t>
            </w:r>
          </w:p>
        </w:tc>
        <w:tc>
          <w:tcPr>
            <w:tcW w:w="3206" w:type="dxa"/>
          </w:tcPr>
          <w:p w14:paraId="33CCB24B" w14:textId="77777777" w:rsidR="006459EB" w:rsidRDefault="006459EB" w:rsidP="00924C27">
            <w:r>
              <w:t>FFS,</w:t>
            </w:r>
          </w:p>
          <w:p w14:paraId="4EE0B792" w14:textId="77777777" w:rsidR="006459EB" w:rsidRDefault="006459EB" w:rsidP="00924C27">
            <w:r>
              <w:t>Applicable, no enhancements needed</w:t>
            </w:r>
          </w:p>
        </w:tc>
      </w:tr>
      <w:tr w:rsidR="006459EB" w14:paraId="08EDCD7B" w14:textId="77777777" w:rsidTr="00924C27">
        <w:tc>
          <w:tcPr>
            <w:tcW w:w="3205" w:type="dxa"/>
          </w:tcPr>
          <w:p w14:paraId="7B54DD08" w14:textId="77777777" w:rsidR="006459EB" w:rsidRDefault="006459EB" w:rsidP="00924C27"/>
        </w:tc>
        <w:tc>
          <w:tcPr>
            <w:tcW w:w="3206" w:type="dxa"/>
          </w:tcPr>
          <w:p w14:paraId="01B06748" w14:textId="77777777" w:rsidR="006459EB" w:rsidRPr="00105CD9" w:rsidRDefault="006459EB" w:rsidP="00924C27">
            <w:r w:rsidRPr="00105CD9">
              <w:t>10.1.5B Inter-frequency RSRP accuracy requirements for FR2 for CA/DC</w:t>
            </w:r>
          </w:p>
          <w:p w14:paraId="6776F3DF" w14:textId="77777777" w:rsidR="006459EB" w:rsidRPr="00703EE6" w:rsidRDefault="006459EB" w:rsidP="00924C27">
            <w:r w:rsidRPr="00105CD9">
              <w:t>Idle Mode Measurements</w:t>
            </w:r>
          </w:p>
        </w:tc>
        <w:tc>
          <w:tcPr>
            <w:tcW w:w="3206" w:type="dxa"/>
          </w:tcPr>
          <w:p w14:paraId="59768D20" w14:textId="77777777" w:rsidR="006459EB" w:rsidRDefault="006459EB" w:rsidP="00924C27">
            <w:r>
              <w:t>FFS,</w:t>
            </w:r>
          </w:p>
          <w:p w14:paraId="3410F0AC" w14:textId="77777777" w:rsidR="006459EB" w:rsidRDefault="006459EB" w:rsidP="00924C27">
            <w:r>
              <w:t>Applicable, no enhancements needed</w:t>
            </w:r>
          </w:p>
        </w:tc>
      </w:tr>
      <w:tr w:rsidR="006459EB" w14:paraId="48E83623" w14:textId="77777777" w:rsidTr="00924C27">
        <w:tc>
          <w:tcPr>
            <w:tcW w:w="3205" w:type="dxa"/>
          </w:tcPr>
          <w:p w14:paraId="25F096BE" w14:textId="77777777" w:rsidR="006459EB" w:rsidRDefault="006459EB" w:rsidP="00924C27">
            <w:pPr>
              <w:spacing w:after="160" w:line="259" w:lineRule="auto"/>
            </w:pPr>
            <w:r w:rsidRPr="00412DC3">
              <w:t>A.7 NR standalone tests with one or more NR cells in</w:t>
            </w:r>
            <w:r>
              <w:t xml:space="preserve"> </w:t>
            </w:r>
            <w:r w:rsidRPr="00412DC3">
              <w:t>FR2</w:t>
            </w:r>
            <w:r>
              <w:t>,</w:t>
            </w:r>
          </w:p>
          <w:p w14:paraId="19D3AD33" w14:textId="77777777" w:rsidR="006459EB" w:rsidRDefault="006459EB" w:rsidP="00924C27">
            <w:r w:rsidRPr="00AE5210">
              <w:t>A.7.1 SA: RRC_IDLE state mobility</w:t>
            </w:r>
          </w:p>
        </w:tc>
        <w:tc>
          <w:tcPr>
            <w:tcW w:w="3206" w:type="dxa"/>
          </w:tcPr>
          <w:p w14:paraId="68A83D84" w14:textId="77777777" w:rsidR="006459EB" w:rsidRDefault="006459EB" w:rsidP="00924C27">
            <w:r w:rsidRPr="00C21061">
              <w:t>A.7.1.1 Cell re-selection to NR</w:t>
            </w:r>
            <w:r>
              <w:t>,</w:t>
            </w:r>
          </w:p>
          <w:p w14:paraId="194CCF71" w14:textId="77777777" w:rsidR="006459EB" w:rsidRPr="00703EE6" w:rsidRDefault="006459EB" w:rsidP="00924C27">
            <w:r w:rsidRPr="00ED5396">
              <w:t>A.7.1.1.2 Cell reselection to FR2 inter-frequency NR case</w:t>
            </w:r>
          </w:p>
        </w:tc>
        <w:tc>
          <w:tcPr>
            <w:tcW w:w="3206" w:type="dxa"/>
          </w:tcPr>
          <w:p w14:paraId="32BED767" w14:textId="77777777" w:rsidR="006459EB" w:rsidRDefault="006459EB" w:rsidP="00924C27">
            <w:r>
              <w:t>FFS,</w:t>
            </w:r>
          </w:p>
          <w:p w14:paraId="5E5A4A7B" w14:textId="77777777" w:rsidR="006459EB" w:rsidRDefault="006459EB" w:rsidP="00924C27">
            <w:r>
              <w:t>New test might be needed (corresponding new requirement is defined)</w:t>
            </w:r>
          </w:p>
        </w:tc>
      </w:tr>
      <w:tr w:rsidR="006459EB" w14:paraId="755C55C4" w14:textId="77777777" w:rsidTr="00924C27">
        <w:tc>
          <w:tcPr>
            <w:tcW w:w="3205" w:type="dxa"/>
          </w:tcPr>
          <w:p w14:paraId="0F71B44F" w14:textId="77777777" w:rsidR="006459EB" w:rsidRDefault="006459EB" w:rsidP="00924C27">
            <w:pPr>
              <w:spacing w:after="160" w:line="259" w:lineRule="auto"/>
            </w:pPr>
            <w:r w:rsidRPr="00412DC3">
              <w:t>A.7 NR standalone tests with one or more NR cells in</w:t>
            </w:r>
            <w:r>
              <w:t xml:space="preserve"> </w:t>
            </w:r>
            <w:r w:rsidRPr="00412DC3">
              <w:t>FR2</w:t>
            </w:r>
            <w:r>
              <w:t>,</w:t>
            </w:r>
          </w:p>
          <w:p w14:paraId="181EFB24" w14:textId="77777777" w:rsidR="006459EB" w:rsidRPr="00412DC3" w:rsidRDefault="006459EB" w:rsidP="00924C27">
            <w:r w:rsidRPr="000D794B">
              <w:lastRenderedPageBreak/>
              <w:t>A.7.5 Signaling characteristics</w:t>
            </w:r>
          </w:p>
        </w:tc>
        <w:tc>
          <w:tcPr>
            <w:tcW w:w="3206" w:type="dxa"/>
          </w:tcPr>
          <w:p w14:paraId="77954FA5" w14:textId="77777777" w:rsidR="006459EB" w:rsidRDefault="006459EB" w:rsidP="00924C27">
            <w:r w:rsidRPr="002E09B4">
              <w:lastRenderedPageBreak/>
              <w:t xml:space="preserve">A.7.5.3 </w:t>
            </w:r>
            <w:proofErr w:type="spellStart"/>
            <w:r w:rsidRPr="002E09B4">
              <w:t>SCell</w:t>
            </w:r>
            <w:proofErr w:type="spellEnd"/>
            <w:r w:rsidRPr="002E09B4">
              <w:t xml:space="preserve"> Activation and Deactivation Delay</w:t>
            </w:r>
            <w:r>
              <w:t>,</w:t>
            </w:r>
          </w:p>
          <w:p w14:paraId="361D564B" w14:textId="77777777" w:rsidR="006459EB" w:rsidRPr="00A40DCD" w:rsidRDefault="006459EB" w:rsidP="00924C27">
            <w:pPr>
              <w:rPr>
                <w:lang w:val="en-150"/>
              </w:rPr>
            </w:pPr>
            <w:r w:rsidRPr="000F7825">
              <w:lastRenderedPageBreak/>
              <w:t>A.7.5.3.</w:t>
            </w:r>
            <w:r>
              <w:t>4</w:t>
            </w:r>
            <w:r w:rsidRPr="000F7825">
              <w:t xml:space="preserve"> </w:t>
            </w:r>
            <w:r>
              <w:t xml:space="preserve">Direct </w:t>
            </w:r>
            <w:proofErr w:type="spellStart"/>
            <w:r w:rsidRPr="000F7825">
              <w:t>SCell</w:t>
            </w:r>
            <w:proofErr w:type="spellEnd"/>
            <w:r>
              <w:t xml:space="preserve"> activation at </w:t>
            </w:r>
            <w:proofErr w:type="spellStart"/>
            <w:r>
              <w:t>SCell</w:t>
            </w:r>
            <w:proofErr w:type="spellEnd"/>
            <w:r>
              <w:t xml:space="preserve"> addition of known </w:t>
            </w:r>
            <w:proofErr w:type="spellStart"/>
            <w:r>
              <w:t>SCell</w:t>
            </w:r>
            <w:proofErr w:type="spellEnd"/>
            <w:r>
              <w:t xml:space="preserve"> in FR2</w:t>
            </w:r>
            <w:r>
              <w:rPr>
                <w:lang w:val="en-150"/>
              </w:rPr>
              <w:t xml:space="preserve"> and/or</w:t>
            </w:r>
          </w:p>
          <w:p w14:paraId="1E843DB6" w14:textId="77777777" w:rsidR="006459EB" w:rsidRPr="00C21061" w:rsidRDefault="006459EB" w:rsidP="00924C27">
            <w:r w:rsidRPr="000F7825">
              <w:t>A.7.5.3.</w:t>
            </w:r>
            <w:r>
              <w:t>5</w:t>
            </w:r>
            <w:r w:rsidRPr="000F7825">
              <w:t xml:space="preserve"> </w:t>
            </w:r>
            <w:r>
              <w:t xml:space="preserve">Direct </w:t>
            </w:r>
            <w:proofErr w:type="spellStart"/>
            <w:r w:rsidRPr="000F7825">
              <w:t>SCell</w:t>
            </w:r>
            <w:proofErr w:type="spellEnd"/>
            <w:r>
              <w:t xml:space="preserve"> activation at handover of known </w:t>
            </w:r>
            <w:proofErr w:type="spellStart"/>
            <w:r>
              <w:t>SCell</w:t>
            </w:r>
            <w:proofErr w:type="spellEnd"/>
            <w:r>
              <w:t xml:space="preserve"> in FR2</w:t>
            </w:r>
          </w:p>
        </w:tc>
        <w:tc>
          <w:tcPr>
            <w:tcW w:w="3206" w:type="dxa"/>
          </w:tcPr>
          <w:p w14:paraId="52402703" w14:textId="77777777" w:rsidR="006459EB" w:rsidRDefault="006459EB" w:rsidP="00924C27">
            <w:r>
              <w:lastRenderedPageBreak/>
              <w:t>FFS,</w:t>
            </w:r>
          </w:p>
          <w:p w14:paraId="02258B44" w14:textId="77777777" w:rsidR="006459EB" w:rsidRDefault="006459EB" w:rsidP="00924C27">
            <w:r>
              <w:lastRenderedPageBreak/>
              <w:t>New test(s) might be needed due to change in the activation time</w:t>
            </w:r>
          </w:p>
        </w:tc>
      </w:tr>
      <w:tr w:rsidR="006459EB" w14:paraId="3646BC77" w14:textId="77777777" w:rsidTr="00924C27">
        <w:tc>
          <w:tcPr>
            <w:tcW w:w="3205" w:type="dxa"/>
          </w:tcPr>
          <w:p w14:paraId="72532488" w14:textId="77777777" w:rsidR="006459EB" w:rsidRPr="00412DC3" w:rsidRDefault="006459EB" w:rsidP="00924C27"/>
        </w:tc>
        <w:tc>
          <w:tcPr>
            <w:tcW w:w="3206" w:type="dxa"/>
          </w:tcPr>
          <w:p w14:paraId="7AAD6E90" w14:textId="77777777" w:rsidR="006459EB" w:rsidRDefault="006459EB" w:rsidP="00924C27">
            <w:r w:rsidRPr="00782FE2">
              <w:t>A.7.5.8 Active TCI state switch delay</w:t>
            </w:r>
            <w:r>
              <w:t>,</w:t>
            </w:r>
          </w:p>
          <w:p w14:paraId="6A777F93" w14:textId="77777777" w:rsidR="006459EB" w:rsidRPr="002E09B4" w:rsidRDefault="006459EB" w:rsidP="00924C27">
            <w:r w:rsidRPr="0098381B">
              <w:t>A.7.5.8.3 MAC-CE based active TCI state switch for HST FR2 scenario</w:t>
            </w:r>
          </w:p>
        </w:tc>
        <w:tc>
          <w:tcPr>
            <w:tcW w:w="3206" w:type="dxa"/>
          </w:tcPr>
          <w:p w14:paraId="05660E96" w14:textId="77777777" w:rsidR="006459EB" w:rsidRDefault="006459EB" w:rsidP="00924C27">
            <w:r>
              <w:t>FFS,</w:t>
            </w:r>
          </w:p>
          <w:p w14:paraId="374A3E59" w14:textId="77777777" w:rsidR="006459EB" w:rsidRDefault="006459EB" w:rsidP="00924C27">
            <w:r>
              <w:t>New test might be needed (MRTD and new MAC CE)</w:t>
            </w:r>
          </w:p>
        </w:tc>
      </w:tr>
      <w:tr w:rsidR="006459EB" w14:paraId="654C2D51" w14:textId="77777777" w:rsidTr="00924C27">
        <w:tc>
          <w:tcPr>
            <w:tcW w:w="3205" w:type="dxa"/>
          </w:tcPr>
          <w:p w14:paraId="52B8FCCB" w14:textId="77777777" w:rsidR="006459EB" w:rsidRDefault="006459EB" w:rsidP="00924C27">
            <w:pPr>
              <w:spacing w:after="160" w:line="259" w:lineRule="auto"/>
            </w:pPr>
            <w:r w:rsidRPr="00412DC3">
              <w:t>A.7 NR standalone tests with one or more NR cells in</w:t>
            </w:r>
            <w:r>
              <w:t xml:space="preserve"> </w:t>
            </w:r>
            <w:r w:rsidRPr="00412DC3">
              <w:t>FR2</w:t>
            </w:r>
            <w:r>
              <w:t>,</w:t>
            </w:r>
          </w:p>
          <w:p w14:paraId="1DC6D03D" w14:textId="77777777" w:rsidR="006459EB" w:rsidRDefault="006459EB" w:rsidP="00924C27">
            <w:pPr>
              <w:spacing w:after="160" w:line="259" w:lineRule="auto"/>
            </w:pPr>
            <w:r w:rsidRPr="00947FA9">
              <w:t>A.7.6 Measurement procedure</w:t>
            </w:r>
          </w:p>
        </w:tc>
        <w:tc>
          <w:tcPr>
            <w:tcW w:w="3206" w:type="dxa"/>
          </w:tcPr>
          <w:p w14:paraId="6F2F7B7D" w14:textId="77777777" w:rsidR="006459EB" w:rsidRDefault="006459EB" w:rsidP="00924C27">
            <w:r w:rsidRPr="004520A6">
              <w:t>A.7.6.1 Intra-frequency Measurements</w:t>
            </w:r>
            <w:r>
              <w:t>,</w:t>
            </w:r>
          </w:p>
          <w:p w14:paraId="0BA1679E" w14:textId="77777777" w:rsidR="006459EB" w:rsidRPr="0001594D" w:rsidRDefault="006459EB" w:rsidP="00924C27">
            <w:pPr>
              <w:spacing w:after="0" w:line="240" w:lineRule="auto"/>
              <w:rPr>
                <w:lang w:val="en-150"/>
              </w:rPr>
            </w:pPr>
            <w:r w:rsidRPr="00A40DCD">
              <w:t>A.7.6.1.</w:t>
            </w:r>
            <w:r w:rsidRPr="00A40DCD">
              <w:rPr>
                <w:lang w:val="en-150"/>
              </w:rPr>
              <w:t>X</w:t>
            </w:r>
            <w:r w:rsidRPr="00A40DCD">
              <w:t xml:space="preserve"> SA event triggered reporting tests without gap under non-DRX</w:t>
            </w:r>
            <w:r>
              <w:rPr>
                <w:lang w:val="en-150"/>
              </w:rPr>
              <w:t xml:space="preserve"> </w:t>
            </w:r>
            <w:r w:rsidRPr="0001594D">
              <w:rPr>
                <w:lang w:val="en-150"/>
              </w:rPr>
              <w:t>for</w:t>
            </w:r>
            <w:r>
              <w:rPr>
                <w:lang w:val="en-150"/>
              </w:rPr>
              <w:t xml:space="preserve"> PC</w:t>
            </w:r>
            <w:r w:rsidRPr="0001594D">
              <w:rPr>
                <w:lang w:val="en-150"/>
              </w:rPr>
              <w:t xml:space="preserve"> UE</w:t>
            </w:r>
          </w:p>
          <w:p w14:paraId="4A10DFF4" w14:textId="77777777" w:rsidR="006459EB" w:rsidRPr="0001594D" w:rsidRDefault="006459EB" w:rsidP="00924C27">
            <w:pPr>
              <w:rPr>
                <w:lang w:val="en-150"/>
              </w:rPr>
            </w:pPr>
            <w:r>
              <w:rPr>
                <w:lang w:val="en-150"/>
              </w:rPr>
              <w:t>supporting</w:t>
            </w:r>
            <w:r w:rsidRPr="0001594D">
              <w:rPr>
                <w:lang w:val="en-150"/>
              </w:rPr>
              <w:t xml:space="preserve"> </w:t>
            </w:r>
            <w:r>
              <w:rPr>
                <w:lang w:val="en-150"/>
              </w:rPr>
              <w:t>[</w:t>
            </w:r>
            <w:r w:rsidRPr="00850C73">
              <w:rPr>
                <w:i/>
                <w:iCs/>
                <w:lang w:val="en-150"/>
              </w:rPr>
              <w:t>measurementEnhancementCAInterFreqFR2-r18</w:t>
            </w:r>
            <w:r>
              <w:rPr>
                <w:i/>
                <w:iCs/>
                <w:lang w:val="en-150"/>
              </w:rPr>
              <w:t>]</w:t>
            </w:r>
          </w:p>
        </w:tc>
        <w:tc>
          <w:tcPr>
            <w:tcW w:w="3206" w:type="dxa"/>
          </w:tcPr>
          <w:p w14:paraId="046C7F64" w14:textId="77777777" w:rsidR="006459EB" w:rsidRDefault="006459EB" w:rsidP="00924C27">
            <w:r>
              <w:t>FFS,</w:t>
            </w:r>
          </w:p>
          <w:p w14:paraId="515FDA72" w14:textId="77777777" w:rsidR="006459EB" w:rsidRDefault="006459EB" w:rsidP="00924C27">
            <w:r>
              <w:t xml:space="preserve">New test might be needed similar to </w:t>
            </w:r>
            <w:r w:rsidRPr="00207CA3">
              <w:t>A.6.6.1.8</w:t>
            </w:r>
            <w:r>
              <w:t xml:space="preserve"> (</w:t>
            </w:r>
            <w:proofErr w:type="spellStart"/>
            <w:r>
              <w:t>SCell</w:t>
            </w:r>
            <w:proofErr w:type="spellEnd"/>
            <w:r>
              <w:t xml:space="preserve"> activation and Event </w:t>
            </w:r>
            <w:r>
              <w:rPr>
                <w:lang w:val="en-150"/>
              </w:rPr>
              <w:t>[</w:t>
            </w:r>
            <w:r>
              <w:t>A6</w:t>
            </w:r>
            <w:r>
              <w:rPr>
                <w:lang w:val="en-150"/>
              </w:rPr>
              <w:t>]</w:t>
            </w:r>
            <w:r>
              <w:t xml:space="preserve"> in between </w:t>
            </w:r>
            <w:proofErr w:type="spellStart"/>
            <w:r>
              <w:t>SCells</w:t>
            </w:r>
            <w:proofErr w:type="spellEnd"/>
            <w:r>
              <w:t>)</w:t>
            </w:r>
          </w:p>
        </w:tc>
      </w:tr>
      <w:tr w:rsidR="006459EB" w14:paraId="698B68C2" w14:textId="77777777" w:rsidTr="00924C27">
        <w:tc>
          <w:tcPr>
            <w:tcW w:w="3205" w:type="dxa"/>
          </w:tcPr>
          <w:p w14:paraId="36735777" w14:textId="77777777" w:rsidR="006459EB" w:rsidRPr="00412DC3" w:rsidRDefault="006459EB" w:rsidP="00924C27"/>
        </w:tc>
        <w:tc>
          <w:tcPr>
            <w:tcW w:w="3206" w:type="dxa"/>
          </w:tcPr>
          <w:p w14:paraId="01EF3E4F" w14:textId="77777777" w:rsidR="006459EB" w:rsidRDefault="006459EB" w:rsidP="00924C27">
            <w:r w:rsidRPr="00954D37">
              <w:t>A.7.6.2 Inter-frequency Measurements</w:t>
            </w:r>
            <w:r>
              <w:t>,</w:t>
            </w:r>
          </w:p>
          <w:p w14:paraId="52361A84" w14:textId="77777777" w:rsidR="006459EB" w:rsidRPr="004520A6" w:rsidRDefault="006459EB" w:rsidP="00924C27">
            <w:pPr>
              <w:spacing w:after="160" w:line="259" w:lineRule="auto"/>
            </w:pPr>
            <w:r w:rsidRPr="00C2663B">
              <w:t xml:space="preserve">A.7.6.2.1 </w:t>
            </w:r>
            <w:r>
              <w:t xml:space="preserve">and 7.6.2.3 </w:t>
            </w:r>
            <w:r w:rsidRPr="00C2663B">
              <w:t xml:space="preserve">SA event triggered reporting tests for FR2 </w:t>
            </w:r>
            <w:r w:rsidRPr="00A45C04">
              <w:rPr>
                <w:b/>
              </w:rPr>
              <w:t>with/without</w:t>
            </w:r>
            <w:r w:rsidRPr="00C2663B">
              <w:t xml:space="preserve"> SSB time index</w:t>
            </w:r>
            <w:r>
              <w:t xml:space="preserve"> </w:t>
            </w:r>
            <w:r w:rsidRPr="00C2663B">
              <w:t>detection when DRX is not used (</w:t>
            </w:r>
            <w:proofErr w:type="spellStart"/>
            <w:r w:rsidRPr="00C2663B">
              <w:t>PCell</w:t>
            </w:r>
            <w:proofErr w:type="spellEnd"/>
            <w:r w:rsidRPr="00C2663B">
              <w:t xml:space="preserve"> in FR2)</w:t>
            </w:r>
          </w:p>
        </w:tc>
        <w:tc>
          <w:tcPr>
            <w:tcW w:w="3206" w:type="dxa"/>
          </w:tcPr>
          <w:p w14:paraId="00A40E2E" w14:textId="77777777" w:rsidR="006459EB" w:rsidRDefault="006459EB" w:rsidP="00924C27">
            <w:r>
              <w:t>FFS,</w:t>
            </w:r>
          </w:p>
          <w:p w14:paraId="30C0A51F" w14:textId="77777777" w:rsidR="006459EB" w:rsidRPr="00681580" w:rsidRDefault="006459EB" w:rsidP="00924C27">
            <w:pPr>
              <w:spacing w:after="160" w:line="259" w:lineRule="auto"/>
            </w:pPr>
            <w:r>
              <w:t xml:space="preserve">New test might be needed similar to </w:t>
            </w:r>
            <w:r w:rsidRPr="00681580">
              <w:t>A.6.6.2.12</w:t>
            </w:r>
            <w:r>
              <w:t xml:space="preserve"> (</w:t>
            </w:r>
            <w:r w:rsidRPr="00B211D7">
              <w:t>SA event triggered reporting tests for FR1 without SSB time index</w:t>
            </w:r>
            <w:r>
              <w:t xml:space="preserve"> </w:t>
            </w:r>
            <w:r w:rsidRPr="00B211D7">
              <w:t>detection when DRX is used for UE configured with</w:t>
            </w:r>
            <w:r>
              <w:t xml:space="preserve"> </w:t>
            </w:r>
            <w:r w:rsidRPr="00B211D7">
              <w:t>highSpeedMeasInterFreq-r17</w:t>
            </w:r>
            <w:r>
              <w:t>)</w:t>
            </w:r>
          </w:p>
        </w:tc>
      </w:tr>
      <w:tr w:rsidR="006459EB" w14:paraId="03173E1B" w14:textId="77777777" w:rsidTr="00924C27">
        <w:tc>
          <w:tcPr>
            <w:tcW w:w="3205" w:type="dxa"/>
          </w:tcPr>
          <w:p w14:paraId="243EBF4B" w14:textId="77777777" w:rsidR="006459EB" w:rsidRPr="00412DC3" w:rsidRDefault="006459EB" w:rsidP="00924C27"/>
        </w:tc>
        <w:tc>
          <w:tcPr>
            <w:tcW w:w="3206" w:type="dxa"/>
          </w:tcPr>
          <w:p w14:paraId="163D761E" w14:textId="77777777" w:rsidR="006459EB" w:rsidRDefault="006459EB" w:rsidP="00924C27">
            <w:r w:rsidRPr="00146731">
              <w:t>A.7.6.3 L1-RSRP measurement for beam reporting</w:t>
            </w:r>
            <w:r>
              <w:t>,</w:t>
            </w:r>
          </w:p>
          <w:p w14:paraId="4EE91685" w14:textId="77777777" w:rsidR="006459EB" w:rsidRPr="00954D37" w:rsidRDefault="006459EB" w:rsidP="00924C27">
            <w:r w:rsidRPr="00DA6E55">
              <w:t>A.7.6.3.1 SSB based L1-RSRP measurement when DRX is not used</w:t>
            </w:r>
          </w:p>
        </w:tc>
        <w:tc>
          <w:tcPr>
            <w:tcW w:w="3206" w:type="dxa"/>
          </w:tcPr>
          <w:p w14:paraId="5F11B9F1" w14:textId="77777777" w:rsidR="006459EB" w:rsidRDefault="006459EB" w:rsidP="00924C27">
            <w:r>
              <w:t>FFS,</w:t>
            </w:r>
          </w:p>
          <w:p w14:paraId="46173348" w14:textId="77777777" w:rsidR="006459EB" w:rsidRDefault="006459EB" w:rsidP="00924C27">
            <w:r>
              <w:t>New/enhanced test might be needed due to enhancements in N1.</w:t>
            </w:r>
          </w:p>
        </w:tc>
      </w:tr>
    </w:tbl>
    <w:p w14:paraId="2DB64955" w14:textId="77777777" w:rsidR="006459EB" w:rsidRDefault="006459EB" w:rsidP="006459EB"/>
    <w:p w14:paraId="45280C36" w14:textId="77777777" w:rsidR="006459EB" w:rsidRDefault="006459EB" w:rsidP="006459EB">
      <w:pPr>
        <w:pStyle w:val="RAN4observation0"/>
      </w:pPr>
      <w:r>
        <w:t>The proposed RRM performance requirements and tests</w:t>
      </w:r>
      <w:r>
        <w:rPr>
          <w:lang w:val="en-150"/>
        </w:rPr>
        <w:t xml:space="preserve"> applicable and/or need modification</w:t>
      </w:r>
      <w:r>
        <w:t xml:space="preserve"> </w:t>
      </w:r>
      <w:r>
        <w:rPr>
          <w:lang w:val="en-150"/>
        </w:rPr>
        <w:t>in</w:t>
      </w:r>
      <w:r>
        <w:t xml:space="preserve"> Rel-18 HST FR2 enhanced are summarized in the Table 1 above.</w:t>
      </w:r>
    </w:p>
    <w:p w14:paraId="2057F6E7" w14:textId="77777777" w:rsidR="006459EB" w:rsidRPr="008C39F7" w:rsidRDefault="006459EB" w:rsidP="008C39F7"/>
    <w:p w14:paraId="0505C50F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3"/>
    </w:p>
    <w:p w14:paraId="13C67DFC" w14:textId="24088885" w:rsidR="00293DD7" w:rsidRDefault="009F1D94" w:rsidP="000B07D4">
      <w:pPr>
        <w:pStyle w:val="ListParagraph"/>
        <w:numPr>
          <w:ilvl w:val="0"/>
          <w:numId w:val="21"/>
        </w:numPr>
      </w:pPr>
      <w:bookmarkStart w:id="14" w:name="_Ref114500673"/>
      <w:bookmarkStart w:id="15" w:name="_Ref146185318"/>
      <w:bookmarkStart w:id="16" w:name="_Ref146616015"/>
      <w:bookmarkEnd w:id="14"/>
      <w:r w:rsidRPr="009F1D94">
        <w:t>R4-2313541</w:t>
      </w:r>
      <w:r>
        <w:t xml:space="preserve">, </w:t>
      </w:r>
      <w:r w:rsidR="000B07D4" w:rsidRPr="000B07D4">
        <w:t>Big CR to TS38.133 on enhanced NR support for FR2 HST</w:t>
      </w:r>
      <w:r w:rsidR="000B07D4">
        <w:t xml:space="preserve">, </w:t>
      </w:r>
      <w:r w:rsidR="000B07D4" w:rsidRPr="008B1932">
        <w:t>), Samsung, RAN4#108, Toulouse, France, August 21st – 25th, 2023.</w:t>
      </w:r>
      <w:bookmarkEnd w:id="16"/>
    </w:p>
    <w:p w14:paraId="2DFB7A2D" w14:textId="02265639" w:rsidR="008B1932" w:rsidRPr="008B1932" w:rsidRDefault="008B1932" w:rsidP="008B1932">
      <w:pPr>
        <w:pStyle w:val="ListParagraph"/>
        <w:numPr>
          <w:ilvl w:val="0"/>
          <w:numId w:val="21"/>
        </w:numPr>
      </w:pPr>
      <w:r w:rsidRPr="008B1932">
        <w:t>R4-2314297, WF on FR2 HST RRM requirements (part 1), Samsung, RAN4#108, Toulouse, France, August 21st – 25th, 2023.</w:t>
      </w:r>
      <w:bookmarkEnd w:id="15"/>
    </w:p>
    <w:sectPr w:rsidR="008B1932" w:rsidRPr="008B1932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F975B" w14:textId="77777777" w:rsidR="006A64AC" w:rsidRDefault="006A64AC" w:rsidP="00001C9B">
      <w:pPr>
        <w:spacing w:after="0" w:line="240" w:lineRule="auto"/>
      </w:pPr>
      <w:r>
        <w:separator/>
      </w:r>
    </w:p>
  </w:endnote>
  <w:endnote w:type="continuationSeparator" w:id="0">
    <w:p w14:paraId="05A34FF1" w14:textId="77777777" w:rsidR="006A64AC" w:rsidRDefault="006A64AC" w:rsidP="00001C9B">
      <w:pPr>
        <w:spacing w:after="0" w:line="240" w:lineRule="auto"/>
      </w:pPr>
      <w:r>
        <w:continuationSeparator/>
      </w:r>
    </w:p>
  </w:endnote>
  <w:endnote w:type="continuationNotice" w:id="1">
    <w:p w14:paraId="2C10BE8F" w14:textId="77777777" w:rsidR="006A64AC" w:rsidRDefault="006A64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C3FDA" w14:textId="77777777" w:rsidR="006A64AC" w:rsidRDefault="006A64AC" w:rsidP="00001C9B">
      <w:pPr>
        <w:spacing w:after="0" w:line="240" w:lineRule="auto"/>
      </w:pPr>
      <w:r>
        <w:separator/>
      </w:r>
    </w:p>
  </w:footnote>
  <w:footnote w:type="continuationSeparator" w:id="0">
    <w:p w14:paraId="1A8981F4" w14:textId="77777777" w:rsidR="006A64AC" w:rsidRDefault="006A64AC" w:rsidP="00001C9B">
      <w:pPr>
        <w:spacing w:after="0" w:line="240" w:lineRule="auto"/>
      </w:pPr>
      <w:r>
        <w:continuationSeparator/>
      </w:r>
    </w:p>
  </w:footnote>
  <w:footnote w:type="continuationNotice" w:id="1">
    <w:p w14:paraId="67D04026" w14:textId="77777777" w:rsidR="006A64AC" w:rsidRDefault="006A64A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866F6"/>
    <w:multiLevelType w:val="hybridMultilevel"/>
    <w:tmpl w:val="E7788298"/>
    <w:lvl w:ilvl="0" w:tplc="C1A2206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DB1569"/>
    <w:multiLevelType w:val="hybridMultilevel"/>
    <w:tmpl w:val="321808EA"/>
    <w:lvl w:ilvl="0" w:tplc="C1A2206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15D6D"/>
    <w:multiLevelType w:val="hybridMultilevel"/>
    <w:tmpl w:val="BFDE2B7C"/>
    <w:lvl w:ilvl="0" w:tplc="9132C7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6132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C49BD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1EE4D68"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D26B28"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18C3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E463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7C11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2D2A3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E60524B"/>
    <w:multiLevelType w:val="hybridMultilevel"/>
    <w:tmpl w:val="2C922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96F63"/>
    <w:multiLevelType w:val="hybridMultilevel"/>
    <w:tmpl w:val="857C7F24"/>
    <w:lvl w:ilvl="0" w:tplc="C1A2206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F27647"/>
    <w:multiLevelType w:val="hybridMultilevel"/>
    <w:tmpl w:val="B8D69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C61F9"/>
    <w:multiLevelType w:val="hybridMultilevel"/>
    <w:tmpl w:val="4DEA5B9C"/>
    <w:lvl w:ilvl="0" w:tplc="208E5CC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DFAA33E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8CA039E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DB10801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40FEC0F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17E878A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09846D9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FDE4A00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7B3E5DE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21" w15:restartNumberingAfterBreak="0">
    <w:nsid w:val="7E2B1E0C"/>
    <w:multiLevelType w:val="hybridMultilevel"/>
    <w:tmpl w:val="C3A05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BC4C1D"/>
    <w:multiLevelType w:val="hybridMultilevel"/>
    <w:tmpl w:val="A0EE70A8"/>
    <w:lvl w:ilvl="0" w:tplc="8A48797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5"/>
  </w:num>
  <w:num w:numId="4" w16cid:durableId="517735681">
    <w:abstractNumId w:val="5"/>
  </w:num>
  <w:num w:numId="5" w16cid:durableId="1142041724">
    <w:abstractNumId w:val="18"/>
  </w:num>
  <w:num w:numId="6" w16cid:durableId="80681869">
    <w:abstractNumId w:val="12"/>
  </w:num>
  <w:num w:numId="7" w16cid:durableId="1566528953">
    <w:abstractNumId w:val="14"/>
  </w:num>
  <w:num w:numId="8" w16cid:durableId="809788981">
    <w:abstractNumId w:val="14"/>
    <w:lvlOverride w:ilvl="0">
      <w:startOverride w:val="1"/>
    </w:lvlOverride>
  </w:num>
  <w:num w:numId="9" w16cid:durableId="1398822153">
    <w:abstractNumId w:val="14"/>
    <w:lvlOverride w:ilvl="0">
      <w:startOverride w:val="1"/>
    </w:lvlOverride>
  </w:num>
  <w:num w:numId="10" w16cid:durableId="1825466284">
    <w:abstractNumId w:val="14"/>
    <w:lvlOverride w:ilvl="0">
      <w:startOverride w:val="1"/>
    </w:lvlOverride>
  </w:num>
  <w:num w:numId="11" w16cid:durableId="1446922321">
    <w:abstractNumId w:val="12"/>
    <w:lvlOverride w:ilvl="0">
      <w:startOverride w:val="1"/>
    </w:lvlOverride>
  </w:num>
  <w:num w:numId="12" w16cid:durableId="122584543">
    <w:abstractNumId w:val="14"/>
    <w:lvlOverride w:ilvl="0">
      <w:startOverride w:val="1"/>
    </w:lvlOverride>
  </w:num>
  <w:num w:numId="13" w16cid:durableId="818807267">
    <w:abstractNumId w:val="12"/>
    <w:lvlOverride w:ilvl="0">
      <w:startOverride w:val="1"/>
    </w:lvlOverride>
  </w:num>
  <w:num w:numId="14" w16cid:durableId="883829348">
    <w:abstractNumId w:val="14"/>
    <w:lvlOverride w:ilvl="0">
      <w:startOverride w:val="1"/>
    </w:lvlOverride>
  </w:num>
  <w:num w:numId="15" w16cid:durableId="438372887">
    <w:abstractNumId w:val="19"/>
  </w:num>
  <w:num w:numId="16" w16cid:durableId="516113510">
    <w:abstractNumId w:val="4"/>
  </w:num>
  <w:num w:numId="17" w16cid:durableId="1456096507">
    <w:abstractNumId w:val="17"/>
  </w:num>
  <w:num w:numId="18" w16cid:durableId="1397970374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1"/>
  </w:num>
  <w:num w:numId="21" w16cid:durableId="1659071369">
    <w:abstractNumId w:val="16"/>
  </w:num>
  <w:num w:numId="22" w16cid:durableId="1938362445">
    <w:abstractNumId w:val="12"/>
    <w:lvlOverride w:ilvl="0">
      <w:startOverride w:val="1"/>
    </w:lvlOverride>
  </w:num>
  <w:num w:numId="23" w16cid:durableId="913515990">
    <w:abstractNumId w:val="14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50872544">
    <w:abstractNumId w:val="13"/>
  </w:num>
  <w:num w:numId="28" w16cid:durableId="1701659932">
    <w:abstractNumId w:val="21"/>
  </w:num>
  <w:num w:numId="29" w16cid:durableId="1678069708">
    <w:abstractNumId w:val="3"/>
  </w:num>
  <w:num w:numId="30" w16cid:durableId="356010500">
    <w:abstractNumId w:val="6"/>
  </w:num>
  <w:num w:numId="31" w16cid:durableId="1131050400">
    <w:abstractNumId w:val="10"/>
  </w:num>
  <w:num w:numId="32" w16cid:durableId="429358785">
    <w:abstractNumId w:val="8"/>
  </w:num>
  <w:num w:numId="33" w16cid:durableId="2062095645">
    <w:abstractNumId w:val="20"/>
  </w:num>
  <w:num w:numId="34" w16cid:durableId="579405775">
    <w:abstractNumId w:val="9"/>
  </w:num>
  <w:num w:numId="35" w16cid:durableId="925381072">
    <w:abstractNumId w:val="22"/>
  </w:num>
  <w:num w:numId="36" w16cid:durableId="708143119">
    <w:abstractNumId w:val="14"/>
    <w:lvlOverride w:ilvl="0">
      <w:startOverride w:val="1"/>
    </w:lvlOverride>
  </w:num>
  <w:num w:numId="37" w16cid:durableId="560363483">
    <w:abstractNumId w:val="12"/>
    <w:lvlOverride w:ilvl="0">
      <w:startOverride w:val="1"/>
    </w:lvlOverride>
  </w:num>
  <w:num w:numId="38" w16cid:durableId="564950350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7C170E"/>
    <w:rsid w:val="00001C9B"/>
    <w:rsid w:val="000040DC"/>
    <w:rsid w:val="00005BD4"/>
    <w:rsid w:val="00006E0B"/>
    <w:rsid w:val="00011518"/>
    <w:rsid w:val="00011784"/>
    <w:rsid w:val="0001280F"/>
    <w:rsid w:val="0001400C"/>
    <w:rsid w:val="000151EF"/>
    <w:rsid w:val="0001594D"/>
    <w:rsid w:val="000159CF"/>
    <w:rsid w:val="00015EAC"/>
    <w:rsid w:val="000177A9"/>
    <w:rsid w:val="00017A41"/>
    <w:rsid w:val="000211BE"/>
    <w:rsid w:val="00021DFF"/>
    <w:rsid w:val="000239F5"/>
    <w:rsid w:val="00024D10"/>
    <w:rsid w:val="000267D5"/>
    <w:rsid w:val="000356C5"/>
    <w:rsid w:val="00042BA4"/>
    <w:rsid w:val="00043371"/>
    <w:rsid w:val="00043FDE"/>
    <w:rsid w:val="00044175"/>
    <w:rsid w:val="00046234"/>
    <w:rsid w:val="00050A9C"/>
    <w:rsid w:val="00051EB5"/>
    <w:rsid w:val="00063819"/>
    <w:rsid w:val="00072313"/>
    <w:rsid w:val="000734AC"/>
    <w:rsid w:val="000755DB"/>
    <w:rsid w:val="00075DB9"/>
    <w:rsid w:val="00076CB2"/>
    <w:rsid w:val="00077D49"/>
    <w:rsid w:val="00080F26"/>
    <w:rsid w:val="00081064"/>
    <w:rsid w:val="000824D1"/>
    <w:rsid w:val="00085A30"/>
    <w:rsid w:val="0008612A"/>
    <w:rsid w:val="00090E18"/>
    <w:rsid w:val="000949F7"/>
    <w:rsid w:val="00096883"/>
    <w:rsid w:val="000A10BC"/>
    <w:rsid w:val="000A130A"/>
    <w:rsid w:val="000A2B15"/>
    <w:rsid w:val="000B0056"/>
    <w:rsid w:val="000B07D4"/>
    <w:rsid w:val="000B52D7"/>
    <w:rsid w:val="000B5962"/>
    <w:rsid w:val="000B5D47"/>
    <w:rsid w:val="000B78B1"/>
    <w:rsid w:val="000C3267"/>
    <w:rsid w:val="000C3C7B"/>
    <w:rsid w:val="000C3E92"/>
    <w:rsid w:val="000C5D47"/>
    <w:rsid w:val="000C6ECE"/>
    <w:rsid w:val="000D0F93"/>
    <w:rsid w:val="000D2213"/>
    <w:rsid w:val="000D6411"/>
    <w:rsid w:val="000D794B"/>
    <w:rsid w:val="000E29F8"/>
    <w:rsid w:val="000E3911"/>
    <w:rsid w:val="000F0989"/>
    <w:rsid w:val="000F415C"/>
    <w:rsid w:val="000F7825"/>
    <w:rsid w:val="00100019"/>
    <w:rsid w:val="00101367"/>
    <w:rsid w:val="00105CD9"/>
    <w:rsid w:val="001061EA"/>
    <w:rsid w:val="00106416"/>
    <w:rsid w:val="00110481"/>
    <w:rsid w:val="001127C9"/>
    <w:rsid w:val="00114498"/>
    <w:rsid w:val="00114768"/>
    <w:rsid w:val="00115B88"/>
    <w:rsid w:val="001202B7"/>
    <w:rsid w:val="00120D24"/>
    <w:rsid w:val="00121655"/>
    <w:rsid w:val="00122718"/>
    <w:rsid w:val="001240A4"/>
    <w:rsid w:val="0012573E"/>
    <w:rsid w:val="0012718C"/>
    <w:rsid w:val="001305A5"/>
    <w:rsid w:val="00130890"/>
    <w:rsid w:val="001313A3"/>
    <w:rsid w:val="00131418"/>
    <w:rsid w:val="00132F6A"/>
    <w:rsid w:val="001336F1"/>
    <w:rsid w:val="00133913"/>
    <w:rsid w:val="00134CE7"/>
    <w:rsid w:val="00136A5F"/>
    <w:rsid w:val="00140221"/>
    <w:rsid w:val="00141632"/>
    <w:rsid w:val="00142820"/>
    <w:rsid w:val="001428E8"/>
    <w:rsid w:val="00146731"/>
    <w:rsid w:val="00146C37"/>
    <w:rsid w:val="001476CE"/>
    <w:rsid w:val="00147B23"/>
    <w:rsid w:val="00151FA9"/>
    <w:rsid w:val="00156068"/>
    <w:rsid w:val="001611B8"/>
    <w:rsid w:val="001616E6"/>
    <w:rsid w:val="001642FC"/>
    <w:rsid w:val="0016496B"/>
    <w:rsid w:val="001743E2"/>
    <w:rsid w:val="001745F8"/>
    <w:rsid w:val="001754A8"/>
    <w:rsid w:val="0017746A"/>
    <w:rsid w:val="001800FB"/>
    <w:rsid w:val="00183106"/>
    <w:rsid w:val="001838CF"/>
    <w:rsid w:val="001855A6"/>
    <w:rsid w:val="001868EE"/>
    <w:rsid w:val="00187D75"/>
    <w:rsid w:val="0019039E"/>
    <w:rsid w:val="00191E37"/>
    <w:rsid w:val="00192E3B"/>
    <w:rsid w:val="00196EC2"/>
    <w:rsid w:val="001A3743"/>
    <w:rsid w:val="001A3BA4"/>
    <w:rsid w:val="001A6D1F"/>
    <w:rsid w:val="001A7C6C"/>
    <w:rsid w:val="001B01ED"/>
    <w:rsid w:val="001B0234"/>
    <w:rsid w:val="001B411C"/>
    <w:rsid w:val="001B69A1"/>
    <w:rsid w:val="001C0AF7"/>
    <w:rsid w:val="001C33B7"/>
    <w:rsid w:val="001C362C"/>
    <w:rsid w:val="001C431D"/>
    <w:rsid w:val="001D48B8"/>
    <w:rsid w:val="001D69CD"/>
    <w:rsid w:val="001E107F"/>
    <w:rsid w:val="001E19DD"/>
    <w:rsid w:val="001E30F6"/>
    <w:rsid w:val="001E3786"/>
    <w:rsid w:val="001F4984"/>
    <w:rsid w:val="001F5D40"/>
    <w:rsid w:val="00200796"/>
    <w:rsid w:val="00201593"/>
    <w:rsid w:val="00203FC1"/>
    <w:rsid w:val="00207CA3"/>
    <w:rsid w:val="002112DB"/>
    <w:rsid w:val="00212E64"/>
    <w:rsid w:val="00217EE5"/>
    <w:rsid w:val="00223975"/>
    <w:rsid w:val="002244CF"/>
    <w:rsid w:val="002263D5"/>
    <w:rsid w:val="00230097"/>
    <w:rsid w:val="00231526"/>
    <w:rsid w:val="00233C54"/>
    <w:rsid w:val="00234CFB"/>
    <w:rsid w:val="00235F5C"/>
    <w:rsid w:val="00237551"/>
    <w:rsid w:val="00241A6F"/>
    <w:rsid w:val="00242770"/>
    <w:rsid w:val="00244D9E"/>
    <w:rsid w:val="00247562"/>
    <w:rsid w:val="002513C6"/>
    <w:rsid w:val="00257FA3"/>
    <w:rsid w:val="002605C6"/>
    <w:rsid w:val="002640EA"/>
    <w:rsid w:val="00264CD6"/>
    <w:rsid w:val="00266B9F"/>
    <w:rsid w:val="002708BF"/>
    <w:rsid w:val="00271DCE"/>
    <w:rsid w:val="002740E8"/>
    <w:rsid w:val="00274BEF"/>
    <w:rsid w:val="002755DF"/>
    <w:rsid w:val="00277B56"/>
    <w:rsid w:val="00282C88"/>
    <w:rsid w:val="0028485E"/>
    <w:rsid w:val="002856A1"/>
    <w:rsid w:val="002870AB"/>
    <w:rsid w:val="00291B1B"/>
    <w:rsid w:val="00293DD7"/>
    <w:rsid w:val="00294EEB"/>
    <w:rsid w:val="002A19F5"/>
    <w:rsid w:val="002A59B0"/>
    <w:rsid w:val="002A79F2"/>
    <w:rsid w:val="002B01DD"/>
    <w:rsid w:val="002B08CA"/>
    <w:rsid w:val="002B4922"/>
    <w:rsid w:val="002B60F1"/>
    <w:rsid w:val="002B63BA"/>
    <w:rsid w:val="002B66CD"/>
    <w:rsid w:val="002B69F3"/>
    <w:rsid w:val="002C1061"/>
    <w:rsid w:val="002C22C3"/>
    <w:rsid w:val="002C2D19"/>
    <w:rsid w:val="002C7A95"/>
    <w:rsid w:val="002D10FA"/>
    <w:rsid w:val="002D2C80"/>
    <w:rsid w:val="002D3A06"/>
    <w:rsid w:val="002D4C55"/>
    <w:rsid w:val="002D5CE2"/>
    <w:rsid w:val="002E09B4"/>
    <w:rsid w:val="002E6DED"/>
    <w:rsid w:val="002F1AC5"/>
    <w:rsid w:val="002F2AC0"/>
    <w:rsid w:val="00300956"/>
    <w:rsid w:val="00300DFA"/>
    <w:rsid w:val="00302A5D"/>
    <w:rsid w:val="00302FFB"/>
    <w:rsid w:val="00306E75"/>
    <w:rsid w:val="003076AD"/>
    <w:rsid w:val="0031096D"/>
    <w:rsid w:val="00312CA1"/>
    <w:rsid w:val="00317187"/>
    <w:rsid w:val="00323F70"/>
    <w:rsid w:val="0032499A"/>
    <w:rsid w:val="00327B59"/>
    <w:rsid w:val="003341F7"/>
    <w:rsid w:val="0033604B"/>
    <w:rsid w:val="00336369"/>
    <w:rsid w:val="00341313"/>
    <w:rsid w:val="00344570"/>
    <w:rsid w:val="00346781"/>
    <w:rsid w:val="00347FEC"/>
    <w:rsid w:val="00350026"/>
    <w:rsid w:val="003509DF"/>
    <w:rsid w:val="0035103A"/>
    <w:rsid w:val="00354F81"/>
    <w:rsid w:val="00356F45"/>
    <w:rsid w:val="00357043"/>
    <w:rsid w:val="00357828"/>
    <w:rsid w:val="00357C3C"/>
    <w:rsid w:val="00363EEC"/>
    <w:rsid w:val="00366B74"/>
    <w:rsid w:val="00375982"/>
    <w:rsid w:val="00376A55"/>
    <w:rsid w:val="00376C64"/>
    <w:rsid w:val="003775B0"/>
    <w:rsid w:val="00377710"/>
    <w:rsid w:val="00380BBA"/>
    <w:rsid w:val="003831C3"/>
    <w:rsid w:val="00386DAC"/>
    <w:rsid w:val="00392DB6"/>
    <w:rsid w:val="003931D9"/>
    <w:rsid w:val="00393C65"/>
    <w:rsid w:val="003955AB"/>
    <w:rsid w:val="00397095"/>
    <w:rsid w:val="00397F5A"/>
    <w:rsid w:val="003A01C8"/>
    <w:rsid w:val="003A2D33"/>
    <w:rsid w:val="003A3CAB"/>
    <w:rsid w:val="003A710A"/>
    <w:rsid w:val="003A7601"/>
    <w:rsid w:val="003B4723"/>
    <w:rsid w:val="003B659E"/>
    <w:rsid w:val="003B7C68"/>
    <w:rsid w:val="003B7FF9"/>
    <w:rsid w:val="003C0E11"/>
    <w:rsid w:val="003C275E"/>
    <w:rsid w:val="003C34FC"/>
    <w:rsid w:val="003C4FDE"/>
    <w:rsid w:val="003C621D"/>
    <w:rsid w:val="003D03AD"/>
    <w:rsid w:val="003D0F21"/>
    <w:rsid w:val="003D4366"/>
    <w:rsid w:val="003D6B08"/>
    <w:rsid w:val="003D7B05"/>
    <w:rsid w:val="003D7D03"/>
    <w:rsid w:val="003E3C7F"/>
    <w:rsid w:val="003E5415"/>
    <w:rsid w:val="003E58DF"/>
    <w:rsid w:val="003E7126"/>
    <w:rsid w:val="003E71AA"/>
    <w:rsid w:val="003F1637"/>
    <w:rsid w:val="003F1776"/>
    <w:rsid w:val="003F2A3C"/>
    <w:rsid w:val="003F440B"/>
    <w:rsid w:val="003F5296"/>
    <w:rsid w:val="0040243B"/>
    <w:rsid w:val="00404C4C"/>
    <w:rsid w:val="004058E8"/>
    <w:rsid w:val="0040626B"/>
    <w:rsid w:val="00412B9D"/>
    <w:rsid w:val="00412DC3"/>
    <w:rsid w:val="004140F6"/>
    <w:rsid w:val="0041423F"/>
    <w:rsid w:val="00414F81"/>
    <w:rsid w:val="00422176"/>
    <w:rsid w:val="0043101A"/>
    <w:rsid w:val="0043305F"/>
    <w:rsid w:val="00436A0F"/>
    <w:rsid w:val="00436A35"/>
    <w:rsid w:val="00437150"/>
    <w:rsid w:val="0043750A"/>
    <w:rsid w:val="004403BD"/>
    <w:rsid w:val="004405DF"/>
    <w:rsid w:val="00442575"/>
    <w:rsid w:val="00442EBE"/>
    <w:rsid w:val="00445C46"/>
    <w:rsid w:val="00446945"/>
    <w:rsid w:val="00447577"/>
    <w:rsid w:val="004520A6"/>
    <w:rsid w:val="00453C0C"/>
    <w:rsid w:val="00455D4F"/>
    <w:rsid w:val="0046746F"/>
    <w:rsid w:val="00467F69"/>
    <w:rsid w:val="00470D5E"/>
    <w:rsid w:val="00471D80"/>
    <w:rsid w:val="004732E9"/>
    <w:rsid w:val="00473A3D"/>
    <w:rsid w:val="004760C0"/>
    <w:rsid w:val="004775DF"/>
    <w:rsid w:val="004812D3"/>
    <w:rsid w:val="0048506C"/>
    <w:rsid w:val="004854BB"/>
    <w:rsid w:val="00487971"/>
    <w:rsid w:val="00487E5D"/>
    <w:rsid w:val="00494493"/>
    <w:rsid w:val="00494766"/>
    <w:rsid w:val="00496606"/>
    <w:rsid w:val="00496DA5"/>
    <w:rsid w:val="004A018C"/>
    <w:rsid w:val="004A13A8"/>
    <w:rsid w:val="004A5E7E"/>
    <w:rsid w:val="004A6F23"/>
    <w:rsid w:val="004A75A5"/>
    <w:rsid w:val="004B302D"/>
    <w:rsid w:val="004B70CC"/>
    <w:rsid w:val="004B7FF3"/>
    <w:rsid w:val="004C1330"/>
    <w:rsid w:val="004C3F64"/>
    <w:rsid w:val="004C41B9"/>
    <w:rsid w:val="004C4541"/>
    <w:rsid w:val="004C62B5"/>
    <w:rsid w:val="004C7407"/>
    <w:rsid w:val="004C7EE1"/>
    <w:rsid w:val="004D06E0"/>
    <w:rsid w:val="004D5A69"/>
    <w:rsid w:val="004E1C3C"/>
    <w:rsid w:val="004E1CB7"/>
    <w:rsid w:val="004E47CD"/>
    <w:rsid w:val="004E5E66"/>
    <w:rsid w:val="004E7ADB"/>
    <w:rsid w:val="004F04D9"/>
    <w:rsid w:val="004F15CD"/>
    <w:rsid w:val="004F566C"/>
    <w:rsid w:val="004F7B30"/>
    <w:rsid w:val="00503B4D"/>
    <w:rsid w:val="00504B7B"/>
    <w:rsid w:val="00504EE9"/>
    <w:rsid w:val="00506589"/>
    <w:rsid w:val="005076B2"/>
    <w:rsid w:val="00507C9E"/>
    <w:rsid w:val="00521576"/>
    <w:rsid w:val="005242A5"/>
    <w:rsid w:val="005250E6"/>
    <w:rsid w:val="00525DDE"/>
    <w:rsid w:val="005315A6"/>
    <w:rsid w:val="00542D23"/>
    <w:rsid w:val="0054442C"/>
    <w:rsid w:val="00544522"/>
    <w:rsid w:val="00546478"/>
    <w:rsid w:val="005471E5"/>
    <w:rsid w:val="00550285"/>
    <w:rsid w:val="005533C7"/>
    <w:rsid w:val="00554C5C"/>
    <w:rsid w:val="00561F82"/>
    <w:rsid w:val="00562492"/>
    <w:rsid w:val="0056517E"/>
    <w:rsid w:val="0057132B"/>
    <w:rsid w:val="00572A20"/>
    <w:rsid w:val="0057306D"/>
    <w:rsid w:val="0058234F"/>
    <w:rsid w:val="005836F8"/>
    <w:rsid w:val="0058471F"/>
    <w:rsid w:val="00587C43"/>
    <w:rsid w:val="005918FA"/>
    <w:rsid w:val="00592A86"/>
    <w:rsid w:val="005A56C4"/>
    <w:rsid w:val="005A600C"/>
    <w:rsid w:val="005A67BC"/>
    <w:rsid w:val="005A6CE2"/>
    <w:rsid w:val="005A7168"/>
    <w:rsid w:val="005B24AC"/>
    <w:rsid w:val="005B3029"/>
    <w:rsid w:val="005B3F63"/>
    <w:rsid w:val="005B4262"/>
    <w:rsid w:val="005B4801"/>
    <w:rsid w:val="005B57EE"/>
    <w:rsid w:val="005C071C"/>
    <w:rsid w:val="005C1D8D"/>
    <w:rsid w:val="005C23A4"/>
    <w:rsid w:val="005C6A57"/>
    <w:rsid w:val="005C7C23"/>
    <w:rsid w:val="005D1CDF"/>
    <w:rsid w:val="005D26D6"/>
    <w:rsid w:val="005D2BB7"/>
    <w:rsid w:val="005D2EDD"/>
    <w:rsid w:val="005D6FFE"/>
    <w:rsid w:val="005E0329"/>
    <w:rsid w:val="005E1645"/>
    <w:rsid w:val="005E32B1"/>
    <w:rsid w:val="005E61A8"/>
    <w:rsid w:val="005E6A0D"/>
    <w:rsid w:val="005F2C77"/>
    <w:rsid w:val="005F6419"/>
    <w:rsid w:val="0060198B"/>
    <w:rsid w:val="00602AE5"/>
    <w:rsid w:val="00603E71"/>
    <w:rsid w:val="00603F79"/>
    <w:rsid w:val="006040AE"/>
    <w:rsid w:val="0060543D"/>
    <w:rsid w:val="0060676B"/>
    <w:rsid w:val="00607537"/>
    <w:rsid w:val="006104DD"/>
    <w:rsid w:val="00612358"/>
    <w:rsid w:val="006130B5"/>
    <w:rsid w:val="00614C8B"/>
    <w:rsid w:val="0061721E"/>
    <w:rsid w:val="00617400"/>
    <w:rsid w:val="006174D9"/>
    <w:rsid w:val="00620332"/>
    <w:rsid w:val="00620495"/>
    <w:rsid w:val="00620E50"/>
    <w:rsid w:val="0062593F"/>
    <w:rsid w:val="0062733E"/>
    <w:rsid w:val="00627F9E"/>
    <w:rsid w:val="00630FE6"/>
    <w:rsid w:val="00632D29"/>
    <w:rsid w:val="00633FCA"/>
    <w:rsid w:val="0063474D"/>
    <w:rsid w:val="006362CC"/>
    <w:rsid w:val="006376C9"/>
    <w:rsid w:val="006407E3"/>
    <w:rsid w:val="0064492D"/>
    <w:rsid w:val="006459EB"/>
    <w:rsid w:val="00651AE3"/>
    <w:rsid w:val="0065265B"/>
    <w:rsid w:val="006533EB"/>
    <w:rsid w:val="00655E95"/>
    <w:rsid w:val="00655EC3"/>
    <w:rsid w:val="0065733A"/>
    <w:rsid w:val="00657C93"/>
    <w:rsid w:val="00662AC8"/>
    <w:rsid w:val="00663A1F"/>
    <w:rsid w:val="006640C9"/>
    <w:rsid w:val="00664950"/>
    <w:rsid w:val="006659A0"/>
    <w:rsid w:val="00672283"/>
    <w:rsid w:val="00677B5B"/>
    <w:rsid w:val="0068068B"/>
    <w:rsid w:val="00681580"/>
    <w:rsid w:val="00683220"/>
    <w:rsid w:val="00684D4C"/>
    <w:rsid w:val="0068580F"/>
    <w:rsid w:val="00687EAE"/>
    <w:rsid w:val="00687FA0"/>
    <w:rsid w:val="00691762"/>
    <w:rsid w:val="00694A43"/>
    <w:rsid w:val="006A0E53"/>
    <w:rsid w:val="006A0E7D"/>
    <w:rsid w:val="006A133E"/>
    <w:rsid w:val="006A3C11"/>
    <w:rsid w:val="006A4234"/>
    <w:rsid w:val="006A620D"/>
    <w:rsid w:val="006A64AC"/>
    <w:rsid w:val="006A79B4"/>
    <w:rsid w:val="006B1FD4"/>
    <w:rsid w:val="006B7010"/>
    <w:rsid w:val="006C036F"/>
    <w:rsid w:val="006C09A0"/>
    <w:rsid w:val="006C3095"/>
    <w:rsid w:val="006C5D38"/>
    <w:rsid w:val="006D01E5"/>
    <w:rsid w:val="006D4F5C"/>
    <w:rsid w:val="006D7DC1"/>
    <w:rsid w:val="006E053D"/>
    <w:rsid w:val="006E1151"/>
    <w:rsid w:val="006E192E"/>
    <w:rsid w:val="006E23E8"/>
    <w:rsid w:val="006E463D"/>
    <w:rsid w:val="006E6311"/>
    <w:rsid w:val="006F24C5"/>
    <w:rsid w:val="006F4465"/>
    <w:rsid w:val="006F7C92"/>
    <w:rsid w:val="007017F8"/>
    <w:rsid w:val="00702D41"/>
    <w:rsid w:val="007030F8"/>
    <w:rsid w:val="00703EE6"/>
    <w:rsid w:val="00705358"/>
    <w:rsid w:val="0071226E"/>
    <w:rsid w:val="007145FF"/>
    <w:rsid w:val="00715B2A"/>
    <w:rsid w:val="00730ACC"/>
    <w:rsid w:val="0073679F"/>
    <w:rsid w:val="0074012F"/>
    <w:rsid w:val="00741B9E"/>
    <w:rsid w:val="00742CED"/>
    <w:rsid w:val="00743DD5"/>
    <w:rsid w:val="00744A10"/>
    <w:rsid w:val="007450F1"/>
    <w:rsid w:val="00750303"/>
    <w:rsid w:val="00751515"/>
    <w:rsid w:val="00756E89"/>
    <w:rsid w:val="007626B7"/>
    <w:rsid w:val="00767582"/>
    <w:rsid w:val="00771426"/>
    <w:rsid w:val="00773718"/>
    <w:rsid w:val="00774514"/>
    <w:rsid w:val="00774CEF"/>
    <w:rsid w:val="00775336"/>
    <w:rsid w:val="0078028B"/>
    <w:rsid w:val="0078212B"/>
    <w:rsid w:val="00782FE2"/>
    <w:rsid w:val="00783571"/>
    <w:rsid w:val="00784DF6"/>
    <w:rsid w:val="00785232"/>
    <w:rsid w:val="00791743"/>
    <w:rsid w:val="0079305B"/>
    <w:rsid w:val="00796C5D"/>
    <w:rsid w:val="007A02E2"/>
    <w:rsid w:val="007A51EA"/>
    <w:rsid w:val="007A5552"/>
    <w:rsid w:val="007A62F1"/>
    <w:rsid w:val="007A7985"/>
    <w:rsid w:val="007B0633"/>
    <w:rsid w:val="007B1144"/>
    <w:rsid w:val="007B154B"/>
    <w:rsid w:val="007B186C"/>
    <w:rsid w:val="007B2948"/>
    <w:rsid w:val="007B2ED8"/>
    <w:rsid w:val="007B3F9B"/>
    <w:rsid w:val="007B7B59"/>
    <w:rsid w:val="007C1696"/>
    <w:rsid w:val="007C170E"/>
    <w:rsid w:val="007C35E8"/>
    <w:rsid w:val="007C3ED0"/>
    <w:rsid w:val="007C5971"/>
    <w:rsid w:val="007D1C22"/>
    <w:rsid w:val="007D7599"/>
    <w:rsid w:val="007E33F5"/>
    <w:rsid w:val="007E42DC"/>
    <w:rsid w:val="007E65D1"/>
    <w:rsid w:val="007F03A6"/>
    <w:rsid w:val="007F3992"/>
    <w:rsid w:val="007F54B9"/>
    <w:rsid w:val="007F5F1B"/>
    <w:rsid w:val="007F607F"/>
    <w:rsid w:val="007F6A7B"/>
    <w:rsid w:val="007F7576"/>
    <w:rsid w:val="00802691"/>
    <w:rsid w:val="00806A76"/>
    <w:rsid w:val="00811C9D"/>
    <w:rsid w:val="00816C80"/>
    <w:rsid w:val="0082084F"/>
    <w:rsid w:val="00821680"/>
    <w:rsid w:val="00826001"/>
    <w:rsid w:val="00832EE8"/>
    <w:rsid w:val="00837414"/>
    <w:rsid w:val="0084025D"/>
    <w:rsid w:val="00841BCD"/>
    <w:rsid w:val="008435F4"/>
    <w:rsid w:val="00843A6F"/>
    <w:rsid w:val="00847264"/>
    <w:rsid w:val="008507DC"/>
    <w:rsid w:val="00850AD4"/>
    <w:rsid w:val="00850C73"/>
    <w:rsid w:val="00851A8E"/>
    <w:rsid w:val="0085365B"/>
    <w:rsid w:val="0085682A"/>
    <w:rsid w:val="008618AC"/>
    <w:rsid w:val="00865B8D"/>
    <w:rsid w:val="008707A3"/>
    <w:rsid w:val="0087155A"/>
    <w:rsid w:val="00872BAF"/>
    <w:rsid w:val="00874635"/>
    <w:rsid w:val="00875790"/>
    <w:rsid w:val="008826C1"/>
    <w:rsid w:val="00883DFD"/>
    <w:rsid w:val="00884593"/>
    <w:rsid w:val="00884ACC"/>
    <w:rsid w:val="00886DDC"/>
    <w:rsid w:val="0089210C"/>
    <w:rsid w:val="0089510F"/>
    <w:rsid w:val="008958C1"/>
    <w:rsid w:val="008A14E8"/>
    <w:rsid w:val="008A1BF7"/>
    <w:rsid w:val="008A5B0E"/>
    <w:rsid w:val="008A6976"/>
    <w:rsid w:val="008A76E3"/>
    <w:rsid w:val="008B0961"/>
    <w:rsid w:val="008B1932"/>
    <w:rsid w:val="008C35BF"/>
    <w:rsid w:val="008C39F7"/>
    <w:rsid w:val="008C6D54"/>
    <w:rsid w:val="008D3C57"/>
    <w:rsid w:val="008D67ED"/>
    <w:rsid w:val="008D7752"/>
    <w:rsid w:val="008E0D98"/>
    <w:rsid w:val="008E2BAF"/>
    <w:rsid w:val="008F0C81"/>
    <w:rsid w:val="008F4459"/>
    <w:rsid w:val="008F570A"/>
    <w:rsid w:val="0090091A"/>
    <w:rsid w:val="00903636"/>
    <w:rsid w:val="009042BD"/>
    <w:rsid w:val="0090450D"/>
    <w:rsid w:val="00904FE4"/>
    <w:rsid w:val="009062BD"/>
    <w:rsid w:val="0091022B"/>
    <w:rsid w:val="009134E0"/>
    <w:rsid w:val="00917B35"/>
    <w:rsid w:val="009236CE"/>
    <w:rsid w:val="00925D3E"/>
    <w:rsid w:val="0093039B"/>
    <w:rsid w:val="00930775"/>
    <w:rsid w:val="00931F01"/>
    <w:rsid w:val="0093207E"/>
    <w:rsid w:val="00932102"/>
    <w:rsid w:val="00932AFC"/>
    <w:rsid w:val="00936159"/>
    <w:rsid w:val="00942D12"/>
    <w:rsid w:val="00944342"/>
    <w:rsid w:val="00947523"/>
    <w:rsid w:val="00947FA9"/>
    <w:rsid w:val="00950A99"/>
    <w:rsid w:val="00951DAC"/>
    <w:rsid w:val="00952E80"/>
    <w:rsid w:val="009544B5"/>
    <w:rsid w:val="00954D37"/>
    <w:rsid w:val="00955920"/>
    <w:rsid w:val="00957B5F"/>
    <w:rsid w:val="00957FC6"/>
    <w:rsid w:val="00961D48"/>
    <w:rsid w:val="0096222F"/>
    <w:rsid w:val="00962EED"/>
    <w:rsid w:val="00963AB8"/>
    <w:rsid w:val="00964091"/>
    <w:rsid w:val="00964883"/>
    <w:rsid w:val="00965C0F"/>
    <w:rsid w:val="00967508"/>
    <w:rsid w:val="009677E7"/>
    <w:rsid w:val="00967D81"/>
    <w:rsid w:val="00973479"/>
    <w:rsid w:val="00973B59"/>
    <w:rsid w:val="009764CE"/>
    <w:rsid w:val="00977E1D"/>
    <w:rsid w:val="00982706"/>
    <w:rsid w:val="0098381B"/>
    <w:rsid w:val="00983F44"/>
    <w:rsid w:val="00984D49"/>
    <w:rsid w:val="00984FDC"/>
    <w:rsid w:val="00985162"/>
    <w:rsid w:val="009878E5"/>
    <w:rsid w:val="00995604"/>
    <w:rsid w:val="00995679"/>
    <w:rsid w:val="009960BB"/>
    <w:rsid w:val="0099721A"/>
    <w:rsid w:val="009A0DA2"/>
    <w:rsid w:val="009A2F35"/>
    <w:rsid w:val="009A47EA"/>
    <w:rsid w:val="009A7117"/>
    <w:rsid w:val="009A7D6D"/>
    <w:rsid w:val="009A7E2E"/>
    <w:rsid w:val="009B0573"/>
    <w:rsid w:val="009B3D04"/>
    <w:rsid w:val="009B7B4B"/>
    <w:rsid w:val="009B7C21"/>
    <w:rsid w:val="009C7800"/>
    <w:rsid w:val="009D0161"/>
    <w:rsid w:val="009D41B4"/>
    <w:rsid w:val="009D626F"/>
    <w:rsid w:val="009D70C5"/>
    <w:rsid w:val="009D7F21"/>
    <w:rsid w:val="009E014E"/>
    <w:rsid w:val="009F0870"/>
    <w:rsid w:val="009F15B6"/>
    <w:rsid w:val="009F1D94"/>
    <w:rsid w:val="009F7E37"/>
    <w:rsid w:val="00A03052"/>
    <w:rsid w:val="00A032B8"/>
    <w:rsid w:val="00A04992"/>
    <w:rsid w:val="00A11F31"/>
    <w:rsid w:val="00A12A9C"/>
    <w:rsid w:val="00A12E84"/>
    <w:rsid w:val="00A13028"/>
    <w:rsid w:val="00A147AA"/>
    <w:rsid w:val="00A15EBD"/>
    <w:rsid w:val="00A21D71"/>
    <w:rsid w:val="00A22B78"/>
    <w:rsid w:val="00A233FC"/>
    <w:rsid w:val="00A2399A"/>
    <w:rsid w:val="00A24E6A"/>
    <w:rsid w:val="00A251AE"/>
    <w:rsid w:val="00A25AE5"/>
    <w:rsid w:val="00A32B7E"/>
    <w:rsid w:val="00A37002"/>
    <w:rsid w:val="00A4098B"/>
    <w:rsid w:val="00A40B1E"/>
    <w:rsid w:val="00A40DCD"/>
    <w:rsid w:val="00A4355E"/>
    <w:rsid w:val="00A45C04"/>
    <w:rsid w:val="00A474E8"/>
    <w:rsid w:val="00A5189A"/>
    <w:rsid w:val="00A520D9"/>
    <w:rsid w:val="00A53137"/>
    <w:rsid w:val="00A546B9"/>
    <w:rsid w:val="00A55723"/>
    <w:rsid w:val="00A577C9"/>
    <w:rsid w:val="00A5786B"/>
    <w:rsid w:val="00A625FD"/>
    <w:rsid w:val="00A62D27"/>
    <w:rsid w:val="00A64E03"/>
    <w:rsid w:val="00A666CE"/>
    <w:rsid w:val="00A66C04"/>
    <w:rsid w:val="00A7116F"/>
    <w:rsid w:val="00A71AC4"/>
    <w:rsid w:val="00A74C1A"/>
    <w:rsid w:val="00A85AC3"/>
    <w:rsid w:val="00A85E63"/>
    <w:rsid w:val="00A87567"/>
    <w:rsid w:val="00A87FD1"/>
    <w:rsid w:val="00A9265A"/>
    <w:rsid w:val="00A92BCD"/>
    <w:rsid w:val="00A93EF2"/>
    <w:rsid w:val="00A94AB7"/>
    <w:rsid w:val="00AA1B0E"/>
    <w:rsid w:val="00AA1DBC"/>
    <w:rsid w:val="00AA2F91"/>
    <w:rsid w:val="00AA337B"/>
    <w:rsid w:val="00AA47B6"/>
    <w:rsid w:val="00AA4C19"/>
    <w:rsid w:val="00AA5A51"/>
    <w:rsid w:val="00AB3104"/>
    <w:rsid w:val="00AC0309"/>
    <w:rsid w:val="00AC0313"/>
    <w:rsid w:val="00AC163B"/>
    <w:rsid w:val="00AC2B08"/>
    <w:rsid w:val="00AC3A3D"/>
    <w:rsid w:val="00AC47E9"/>
    <w:rsid w:val="00AC549A"/>
    <w:rsid w:val="00AC5CA7"/>
    <w:rsid w:val="00AC6058"/>
    <w:rsid w:val="00AC7260"/>
    <w:rsid w:val="00AD3AA8"/>
    <w:rsid w:val="00AD3FDA"/>
    <w:rsid w:val="00AD6A3C"/>
    <w:rsid w:val="00AD6DDD"/>
    <w:rsid w:val="00AE20AC"/>
    <w:rsid w:val="00AE2BA5"/>
    <w:rsid w:val="00AE357F"/>
    <w:rsid w:val="00AE3E81"/>
    <w:rsid w:val="00AE5210"/>
    <w:rsid w:val="00AE56B1"/>
    <w:rsid w:val="00AE6C11"/>
    <w:rsid w:val="00AE6D09"/>
    <w:rsid w:val="00AE726C"/>
    <w:rsid w:val="00AF004E"/>
    <w:rsid w:val="00AF0F78"/>
    <w:rsid w:val="00AF1AB8"/>
    <w:rsid w:val="00AF40E1"/>
    <w:rsid w:val="00AF4F98"/>
    <w:rsid w:val="00AF5825"/>
    <w:rsid w:val="00AF6594"/>
    <w:rsid w:val="00AF7A7C"/>
    <w:rsid w:val="00B02070"/>
    <w:rsid w:val="00B033BF"/>
    <w:rsid w:val="00B211D7"/>
    <w:rsid w:val="00B2291E"/>
    <w:rsid w:val="00B23A57"/>
    <w:rsid w:val="00B3005E"/>
    <w:rsid w:val="00B312A8"/>
    <w:rsid w:val="00B314A6"/>
    <w:rsid w:val="00B32455"/>
    <w:rsid w:val="00B34B15"/>
    <w:rsid w:val="00B35AD4"/>
    <w:rsid w:val="00B408B6"/>
    <w:rsid w:val="00B4185D"/>
    <w:rsid w:val="00B4354A"/>
    <w:rsid w:val="00B4647F"/>
    <w:rsid w:val="00B46E32"/>
    <w:rsid w:val="00B475BF"/>
    <w:rsid w:val="00B51D18"/>
    <w:rsid w:val="00B542DA"/>
    <w:rsid w:val="00B61E68"/>
    <w:rsid w:val="00B621D7"/>
    <w:rsid w:val="00B66A1F"/>
    <w:rsid w:val="00B674EF"/>
    <w:rsid w:val="00B733F7"/>
    <w:rsid w:val="00B73862"/>
    <w:rsid w:val="00B73F43"/>
    <w:rsid w:val="00B74CE1"/>
    <w:rsid w:val="00B75BBF"/>
    <w:rsid w:val="00B76A4D"/>
    <w:rsid w:val="00B77CC3"/>
    <w:rsid w:val="00B81CDC"/>
    <w:rsid w:val="00B83941"/>
    <w:rsid w:val="00B87C47"/>
    <w:rsid w:val="00B927BC"/>
    <w:rsid w:val="00B92C86"/>
    <w:rsid w:val="00B95B88"/>
    <w:rsid w:val="00B97B24"/>
    <w:rsid w:val="00B97EE4"/>
    <w:rsid w:val="00BA6B66"/>
    <w:rsid w:val="00BA6E48"/>
    <w:rsid w:val="00BB1B07"/>
    <w:rsid w:val="00BB3BF8"/>
    <w:rsid w:val="00BB4B5E"/>
    <w:rsid w:val="00BB52F4"/>
    <w:rsid w:val="00BC120B"/>
    <w:rsid w:val="00BC23D6"/>
    <w:rsid w:val="00BC392E"/>
    <w:rsid w:val="00BC69B7"/>
    <w:rsid w:val="00BD0342"/>
    <w:rsid w:val="00BD1E96"/>
    <w:rsid w:val="00BE0AF6"/>
    <w:rsid w:val="00BE1F03"/>
    <w:rsid w:val="00BE3319"/>
    <w:rsid w:val="00BE3AAF"/>
    <w:rsid w:val="00BE58A7"/>
    <w:rsid w:val="00BE73B1"/>
    <w:rsid w:val="00BF2218"/>
    <w:rsid w:val="00BF2C60"/>
    <w:rsid w:val="00BF3F71"/>
    <w:rsid w:val="00BF4679"/>
    <w:rsid w:val="00BF5C89"/>
    <w:rsid w:val="00C00C79"/>
    <w:rsid w:val="00C0102C"/>
    <w:rsid w:val="00C01479"/>
    <w:rsid w:val="00C02629"/>
    <w:rsid w:val="00C0426B"/>
    <w:rsid w:val="00C045DF"/>
    <w:rsid w:val="00C0709F"/>
    <w:rsid w:val="00C1429D"/>
    <w:rsid w:val="00C21061"/>
    <w:rsid w:val="00C24511"/>
    <w:rsid w:val="00C2663B"/>
    <w:rsid w:val="00C26D43"/>
    <w:rsid w:val="00C27DD1"/>
    <w:rsid w:val="00C30DFF"/>
    <w:rsid w:val="00C327BD"/>
    <w:rsid w:val="00C33182"/>
    <w:rsid w:val="00C37488"/>
    <w:rsid w:val="00C46548"/>
    <w:rsid w:val="00C53BD2"/>
    <w:rsid w:val="00C574D5"/>
    <w:rsid w:val="00C57D48"/>
    <w:rsid w:val="00C7094B"/>
    <w:rsid w:val="00C70E9A"/>
    <w:rsid w:val="00C72640"/>
    <w:rsid w:val="00C73F32"/>
    <w:rsid w:val="00C73FF0"/>
    <w:rsid w:val="00C7576E"/>
    <w:rsid w:val="00C761BB"/>
    <w:rsid w:val="00C809DF"/>
    <w:rsid w:val="00C81695"/>
    <w:rsid w:val="00C87462"/>
    <w:rsid w:val="00C87E6C"/>
    <w:rsid w:val="00C90D75"/>
    <w:rsid w:val="00C95A63"/>
    <w:rsid w:val="00C95EC2"/>
    <w:rsid w:val="00CA180C"/>
    <w:rsid w:val="00CA2298"/>
    <w:rsid w:val="00CA22FB"/>
    <w:rsid w:val="00CA650C"/>
    <w:rsid w:val="00CA66A5"/>
    <w:rsid w:val="00CA6FD8"/>
    <w:rsid w:val="00CA774E"/>
    <w:rsid w:val="00CB22B2"/>
    <w:rsid w:val="00CB2F27"/>
    <w:rsid w:val="00CB5039"/>
    <w:rsid w:val="00CB52CC"/>
    <w:rsid w:val="00CB636A"/>
    <w:rsid w:val="00CB686D"/>
    <w:rsid w:val="00CB6888"/>
    <w:rsid w:val="00CB7B3A"/>
    <w:rsid w:val="00CC152D"/>
    <w:rsid w:val="00CC3EE2"/>
    <w:rsid w:val="00CC7B0F"/>
    <w:rsid w:val="00CD36B0"/>
    <w:rsid w:val="00CD5370"/>
    <w:rsid w:val="00CD5C09"/>
    <w:rsid w:val="00CD693B"/>
    <w:rsid w:val="00CD7492"/>
    <w:rsid w:val="00CE0712"/>
    <w:rsid w:val="00CE07C8"/>
    <w:rsid w:val="00CE300A"/>
    <w:rsid w:val="00CE3743"/>
    <w:rsid w:val="00CE3A6B"/>
    <w:rsid w:val="00CE4C4B"/>
    <w:rsid w:val="00CF09E6"/>
    <w:rsid w:val="00CF0A77"/>
    <w:rsid w:val="00CF4258"/>
    <w:rsid w:val="00CF78CE"/>
    <w:rsid w:val="00D00211"/>
    <w:rsid w:val="00D06309"/>
    <w:rsid w:val="00D06C84"/>
    <w:rsid w:val="00D07F76"/>
    <w:rsid w:val="00D100CD"/>
    <w:rsid w:val="00D101B5"/>
    <w:rsid w:val="00D17E50"/>
    <w:rsid w:val="00D21B5D"/>
    <w:rsid w:val="00D2223E"/>
    <w:rsid w:val="00D23305"/>
    <w:rsid w:val="00D26304"/>
    <w:rsid w:val="00D274CD"/>
    <w:rsid w:val="00D27CB8"/>
    <w:rsid w:val="00D27D1C"/>
    <w:rsid w:val="00D3079F"/>
    <w:rsid w:val="00D33A6F"/>
    <w:rsid w:val="00D351EA"/>
    <w:rsid w:val="00D40288"/>
    <w:rsid w:val="00D41032"/>
    <w:rsid w:val="00D41DAF"/>
    <w:rsid w:val="00D43403"/>
    <w:rsid w:val="00D464EF"/>
    <w:rsid w:val="00D5270B"/>
    <w:rsid w:val="00D542B4"/>
    <w:rsid w:val="00D56237"/>
    <w:rsid w:val="00D57EE8"/>
    <w:rsid w:val="00D62E71"/>
    <w:rsid w:val="00D6430D"/>
    <w:rsid w:val="00D64F93"/>
    <w:rsid w:val="00D66188"/>
    <w:rsid w:val="00D66CC4"/>
    <w:rsid w:val="00D70757"/>
    <w:rsid w:val="00D7212F"/>
    <w:rsid w:val="00D731F6"/>
    <w:rsid w:val="00D73990"/>
    <w:rsid w:val="00D740CA"/>
    <w:rsid w:val="00D76F17"/>
    <w:rsid w:val="00D773F2"/>
    <w:rsid w:val="00D80253"/>
    <w:rsid w:val="00D809CA"/>
    <w:rsid w:val="00D82256"/>
    <w:rsid w:val="00D847E0"/>
    <w:rsid w:val="00D84AA0"/>
    <w:rsid w:val="00D85728"/>
    <w:rsid w:val="00D86419"/>
    <w:rsid w:val="00D939CF"/>
    <w:rsid w:val="00D93BCC"/>
    <w:rsid w:val="00D94D56"/>
    <w:rsid w:val="00D95481"/>
    <w:rsid w:val="00D961F4"/>
    <w:rsid w:val="00DA1FB2"/>
    <w:rsid w:val="00DA3D10"/>
    <w:rsid w:val="00DA6E55"/>
    <w:rsid w:val="00DB0AE2"/>
    <w:rsid w:val="00DB183C"/>
    <w:rsid w:val="00DB281C"/>
    <w:rsid w:val="00DB368A"/>
    <w:rsid w:val="00DB55DC"/>
    <w:rsid w:val="00DB5B19"/>
    <w:rsid w:val="00DC0546"/>
    <w:rsid w:val="00DC2BAC"/>
    <w:rsid w:val="00DC2C2A"/>
    <w:rsid w:val="00DC3EC7"/>
    <w:rsid w:val="00DC59C4"/>
    <w:rsid w:val="00DC7A13"/>
    <w:rsid w:val="00DC7C20"/>
    <w:rsid w:val="00DD0514"/>
    <w:rsid w:val="00DD1DC8"/>
    <w:rsid w:val="00DD4F1F"/>
    <w:rsid w:val="00DD6477"/>
    <w:rsid w:val="00DE35C2"/>
    <w:rsid w:val="00DE4B60"/>
    <w:rsid w:val="00DF1626"/>
    <w:rsid w:val="00DF2568"/>
    <w:rsid w:val="00DF2997"/>
    <w:rsid w:val="00DF2DF2"/>
    <w:rsid w:val="00DF7FCE"/>
    <w:rsid w:val="00E0544B"/>
    <w:rsid w:val="00E06BDA"/>
    <w:rsid w:val="00E07D47"/>
    <w:rsid w:val="00E10BC4"/>
    <w:rsid w:val="00E1415D"/>
    <w:rsid w:val="00E15059"/>
    <w:rsid w:val="00E16EEB"/>
    <w:rsid w:val="00E205A5"/>
    <w:rsid w:val="00E23930"/>
    <w:rsid w:val="00E24E6A"/>
    <w:rsid w:val="00E30B4A"/>
    <w:rsid w:val="00E30B5C"/>
    <w:rsid w:val="00E30BA1"/>
    <w:rsid w:val="00E31340"/>
    <w:rsid w:val="00E323E9"/>
    <w:rsid w:val="00E32F1D"/>
    <w:rsid w:val="00E34018"/>
    <w:rsid w:val="00E340F3"/>
    <w:rsid w:val="00E35CAE"/>
    <w:rsid w:val="00E403A7"/>
    <w:rsid w:val="00E40A39"/>
    <w:rsid w:val="00E437D2"/>
    <w:rsid w:val="00E46758"/>
    <w:rsid w:val="00E51D4A"/>
    <w:rsid w:val="00E54074"/>
    <w:rsid w:val="00E55751"/>
    <w:rsid w:val="00E55CAF"/>
    <w:rsid w:val="00E56F17"/>
    <w:rsid w:val="00E62055"/>
    <w:rsid w:val="00E66533"/>
    <w:rsid w:val="00E66793"/>
    <w:rsid w:val="00E66BA1"/>
    <w:rsid w:val="00E671E6"/>
    <w:rsid w:val="00E70531"/>
    <w:rsid w:val="00E7162A"/>
    <w:rsid w:val="00E7629F"/>
    <w:rsid w:val="00E76EFC"/>
    <w:rsid w:val="00E8268F"/>
    <w:rsid w:val="00E83E73"/>
    <w:rsid w:val="00E86D63"/>
    <w:rsid w:val="00E902C6"/>
    <w:rsid w:val="00E93A13"/>
    <w:rsid w:val="00E964A9"/>
    <w:rsid w:val="00E97230"/>
    <w:rsid w:val="00E97CB0"/>
    <w:rsid w:val="00EA1771"/>
    <w:rsid w:val="00EA2311"/>
    <w:rsid w:val="00EA4F3E"/>
    <w:rsid w:val="00EB0D2C"/>
    <w:rsid w:val="00EB14B7"/>
    <w:rsid w:val="00EB6683"/>
    <w:rsid w:val="00EB788E"/>
    <w:rsid w:val="00EC492A"/>
    <w:rsid w:val="00EC5376"/>
    <w:rsid w:val="00EC5EC8"/>
    <w:rsid w:val="00EC60DA"/>
    <w:rsid w:val="00EC7BC3"/>
    <w:rsid w:val="00ED00A6"/>
    <w:rsid w:val="00ED0538"/>
    <w:rsid w:val="00ED5396"/>
    <w:rsid w:val="00ED7600"/>
    <w:rsid w:val="00EE6BB3"/>
    <w:rsid w:val="00EF3B25"/>
    <w:rsid w:val="00EF6073"/>
    <w:rsid w:val="00EF698B"/>
    <w:rsid w:val="00F008FF"/>
    <w:rsid w:val="00F01735"/>
    <w:rsid w:val="00F02053"/>
    <w:rsid w:val="00F02D04"/>
    <w:rsid w:val="00F05E02"/>
    <w:rsid w:val="00F1091F"/>
    <w:rsid w:val="00F11B91"/>
    <w:rsid w:val="00F1362C"/>
    <w:rsid w:val="00F169C3"/>
    <w:rsid w:val="00F16AD0"/>
    <w:rsid w:val="00F16CC5"/>
    <w:rsid w:val="00F17046"/>
    <w:rsid w:val="00F22DC8"/>
    <w:rsid w:val="00F24485"/>
    <w:rsid w:val="00F271C5"/>
    <w:rsid w:val="00F31F53"/>
    <w:rsid w:val="00F33DA9"/>
    <w:rsid w:val="00F349D9"/>
    <w:rsid w:val="00F36571"/>
    <w:rsid w:val="00F37337"/>
    <w:rsid w:val="00F3743E"/>
    <w:rsid w:val="00F40148"/>
    <w:rsid w:val="00F414F1"/>
    <w:rsid w:val="00F43471"/>
    <w:rsid w:val="00F434BC"/>
    <w:rsid w:val="00F43BEE"/>
    <w:rsid w:val="00F45E9A"/>
    <w:rsid w:val="00F508B8"/>
    <w:rsid w:val="00F524DD"/>
    <w:rsid w:val="00F60282"/>
    <w:rsid w:val="00F6164A"/>
    <w:rsid w:val="00F6189A"/>
    <w:rsid w:val="00F61DCB"/>
    <w:rsid w:val="00F62C74"/>
    <w:rsid w:val="00F62E5F"/>
    <w:rsid w:val="00F66C2A"/>
    <w:rsid w:val="00F66E93"/>
    <w:rsid w:val="00F67635"/>
    <w:rsid w:val="00F72CB1"/>
    <w:rsid w:val="00F773DB"/>
    <w:rsid w:val="00F8032F"/>
    <w:rsid w:val="00F8215E"/>
    <w:rsid w:val="00F824F5"/>
    <w:rsid w:val="00F83665"/>
    <w:rsid w:val="00F83A4D"/>
    <w:rsid w:val="00F86C23"/>
    <w:rsid w:val="00F90FAB"/>
    <w:rsid w:val="00F9374D"/>
    <w:rsid w:val="00F95281"/>
    <w:rsid w:val="00F9719C"/>
    <w:rsid w:val="00FB2A62"/>
    <w:rsid w:val="00FB2D13"/>
    <w:rsid w:val="00FB7607"/>
    <w:rsid w:val="00FB7A26"/>
    <w:rsid w:val="00FC20B8"/>
    <w:rsid w:val="00FC23FF"/>
    <w:rsid w:val="00FC292C"/>
    <w:rsid w:val="00FC29B9"/>
    <w:rsid w:val="00FC5B2E"/>
    <w:rsid w:val="00FC6FD3"/>
    <w:rsid w:val="00FD17B8"/>
    <w:rsid w:val="00FD1FF8"/>
    <w:rsid w:val="00FD30C9"/>
    <w:rsid w:val="00FD3243"/>
    <w:rsid w:val="00FE248F"/>
    <w:rsid w:val="00FE27BE"/>
    <w:rsid w:val="00FE305C"/>
    <w:rsid w:val="00FE3BD5"/>
    <w:rsid w:val="00FE4038"/>
    <w:rsid w:val="00FE7ED9"/>
    <w:rsid w:val="00FF0301"/>
    <w:rsid w:val="00FF20C2"/>
    <w:rsid w:val="00FF2636"/>
    <w:rsid w:val="00FF56FA"/>
    <w:rsid w:val="00FF7761"/>
    <w:rsid w:val="3E3ED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F6539A"/>
  <w15:chartTrackingRefBased/>
  <w15:docId w15:val="{3362C766-20C8-4C65-B314-0A6F81390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9EB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?? ??,?????,????,リスト段落,Lista1,列出段落,列出段落1,中等深浅网格 1 - 着色 21,列表段落,¥¡¡¡¡ì¬º¥¹¥È¶ÎÂä,ÁÐ³ö¶ÎÂä,列表段落1,—ño’i—Ž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목록 단락 Char,?? ?? Char,????? Char,???? Char,リスト段落 Char,Lista1 Char,列出段落 Char,列出段落1 Char,中等深浅网格 1 - 着色 21 Char,列表段落 Char,¥¡¡¡¡ì¬º¥¹¥È¶ÎÂä Char,ÁÐ³ö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Bradley Hand ITC" w:hAnsi="Bradley Hand ITC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436A3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6A35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436A3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6A35"/>
    <w:rPr>
      <w:rFonts w:ascii="Times New Roman" w:hAnsi="Times New Roman"/>
      <w:sz w:val="20"/>
    </w:rPr>
  </w:style>
  <w:style w:type="table" w:customStyle="1" w:styleId="TableGrid1">
    <w:name w:val="Table Grid1"/>
    <w:basedOn w:val="TableNormal"/>
    <w:next w:val="TableGrid"/>
    <w:uiPriority w:val="39"/>
    <w:rsid w:val="00436A35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436A35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436A35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36A35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28485E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D66CC4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List"/>
    <w:link w:val="B1Char"/>
    <w:qFormat/>
    <w:rsid w:val="007B2948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qFormat/>
    <w:rsid w:val="007B294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7B2948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5G%20Radio%20-%20RAN4%205G%20Documents\RAN4%20108bis%20Xiamen\!Tempates\TDoc_Template_RAN4%23108bis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5AIRPNAIUNRU-1328258698-27176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https://nokia.sharepoint.com/sites/c5g/5gradio/_layouts/15/DocIdRedir.aspx?ID=5AIRPNAIUNRU-1328258698-27176</Url>
      <Description>5AIRPNAIUNRU-1328258698-27176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5DB7C7B6-7E77-42CD-812D-4335CF83F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TDoc_Template_RAN4#108bis_Dimitri.dotx</Template>
  <TotalTime>92</TotalTime>
  <Pages>9</Pages>
  <Words>3366</Words>
  <Characters>19188</Characters>
  <Application>Microsoft Office Word</Application>
  <DocSecurity>0</DocSecurity>
  <Lines>159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22509</CharactersWithSpaces>
  <SharedDoc>false</SharedDoc>
  <HLinks>
    <vt:vector size="36" baseType="variant">
      <vt:variant>
        <vt:i4>1376315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_Toc133918805</vt:lpwstr>
      </vt:variant>
      <vt:variant>
        <vt:i4>1376315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_Toc133918804</vt:lpwstr>
      </vt:variant>
      <vt:variant>
        <vt:i4>1376315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_Toc133918803</vt:lpwstr>
      </vt:variant>
      <vt:variant>
        <vt:i4>1376315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_Toc133918802</vt:lpwstr>
      </vt:variant>
      <vt:variant>
        <vt:i4>1966203</vt:i4>
      </vt:variant>
      <vt:variant>
        <vt:i4>3</vt:i4>
      </vt:variant>
      <vt:variant>
        <vt:i4>0</vt:i4>
      </vt:variant>
      <vt:variant>
        <vt:i4>5</vt:i4>
      </vt:variant>
      <vt:variant>
        <vt:lpwstr>mailto:ali.karimidehkordi@nokia.com</vt:lpwstr>
      </vt:variant>
      <vt:variant>
        <vt:lpwstr/>
      </vt:variant>
      <vt:variant>
        <vt:i4>196721</vt:i4>
      </vt:variant>
      <vt:variant>
        <vt:i4>0</vt:i4>
      </vt:variant>
      <vt:variant>
        <vt:i4>0</vt:i4>
      </vt:variant>
      <vt:variant>
        <vt:i4>5</vt:i4>
      </vt:variant>
      <vt:variant>
        <vt:lpwstr>mailto:murat.gursu@nokia.com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Dimitri Gold (Nokia)</cp:lastModifiedBy>
  <cp:revision>62</cp:revision>
  <dcterms:created xsi:type="dcterms:W3CDTF">2023-09-27T15:35:00Z</dcterms:created>
  <dcterms:modified xsi:type="dcterms:W3CDTF">2023-09-27T19:13:00Z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ae132a8f-552b-406a-9485-916ee32df101</vt:lpwstr>
  </property>
  <property fmtid="{D5CDD505-2E9C-101B-9397-08002B2CF9AE}" pid="11" name="MediaServiceImageTags">
    <vt:lpwstr/>
  </property>
</Properties>
</file>