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B297" w14:textId="78C3063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951861">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A96D0F" w:rsidRPr="00A96D0F">
        <w:rPr>
          <w:rFonts w:ascii="Arial" w:eastAsia="SimSun" w:hAnsi="Arial" w:cs="Times New Roman"/>
          <w:b/>
          <w:bCs/>
          <w:sz w:val="24"/>
          <w:szCs w:val="20"/>
          <w:lang w:eastAsia="ja-JP"/>
        </w:rPr>
        <w:t>R4-2316618</w:t>
      </w:r>
    </w:p>
    <w:p w14:paraId="0B902E37" w14:textId="382F04C7" w:rsidR="00841BCD" w:rsidRPr="00951861" w:rsidRDefault="0095186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2B69F3">
        <w:rPr>
          <w:rFonts w:ascii="Arial" w:eastAsia="SimSun" w:hAnsi="Arial" w:cs="Times New Roman"/>
          <w:b/>
          <w:sz w:val="24"/>
          <w:szCs w:val="20"/>
        </w:rPr>
        <w:t>Xiamen, China, October 09 – October 13, 2023</w:t>
      </w:r>
    </w:p>
    <w:bookmarkEnd w:id="0"/>
    <w:bookmarkEnd w:id="1"/>
    <w:p w14:paraId="3549A1E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D54E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63ACCD3" w14:textId="10E3024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13463" w:rsidRPr="00013463">
        <w:rPr>
          <w:rFonts w:ascii="Arial" w:eastAsia="Calibri" w:hAnsi="Arial" w:cs="Arial"/>
          <w:b/>
          <w:bCs/>
          <w:sz w:val="24"/>
        </w:rPr>
        <w:t>On RRM Aspects of Tunnel Deployment Scenarios in HST FR2 Enhanced</w:t>
      </w:r>
    </w:p>
    <w:p w14:paraId="78D0B9E1" w14:textId="73A0AA14" w:rsidR="00841BCD" w:rsidRPr="00A10D81"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20080F">
        <w:rPr>
          <w:rFonts w:ascii="Arial" w:eastAsia="MS Mincho" w:hAnsi="Arial" w:cs="Arial"/>
          <w:b/>
          <w:bCs/>
          <w:sz w:val="24"/>
          <w:szCs w:val="20"/>
          <w:lang w:val="fi-FI"/>
        </w:rPr>
        <w:t>5</w:t>
      </w:r>
      <w:r w:rsidR="00A10D81">
        <w:rPr>
          <w:rFonts w:ascii="Arial" w:eastAsia="MS Mincho" w:hAnsi="Arial" w:cs="Arial"/>
          <w:b/>
          <w:bCs/>
          <w:sz w:val="24"/>
          <w:szCs w:val="20"/>
        </w:rPr>
        <w:t>.12.</w:t>
      </w:r>
      <w:r w:rsidR="0020080F">
        <w:rPr>
          <w:rFonts w:ascii="Arial" w:eastAsia="MS Mincho" w:hAnsi="Arial" w:cs="Arial"/>
          <w:b/>
          <w:bCs/>
          <w:sz w:val="24"/>
          <w:szCs w:val="20"/>
          <w:lang w:val="fi-FI"/>
        </w:rPr>
        <w:t>2</w:t>
      </w:r>
      <w:r w:rsidR="00A10D81">
        <w:rPr>
          <w:rFonts w:ascii="Arial" w:eastAsia="MS Mincho" w:hAnsi="Arial" w:cs="Arial"/>
          <w:b/>
          <w:bCs/>
          <w:sz w:val="24"/>
          <w:szCs w:val="20"/>
        </w:rPr>
        <w:t>.4</w:t>
      </w:r>
    </w:p>
    <w:p w14:paraId="7A77D6E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27C9151" w14:textId="77777777" w:rsidR="00E323E9" w:rsidRPr="008C39F7" w:rsidRDefault="00E323E9" w:rsidP="00841BCD">
      <w:pPr>
        <w:tabs>
          <w:tab w:val="left" w:pos="1985"/>
        </w:tabs>
        <w:rPr>
          <w:rFonts w:ascii="Arial" w:eastAsia="Calibri" w:hAnsi="Arial" w:cs="Arial"/>
          <w:b/>
          <w:bCs/>
          <w:sz w:val="24"/>
        </w:rPr>
      </w:pPr>
    </w:p>
    <w:p w14:paraId="5FDFC72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3C19258" w14:textId="6C4DADF5" w:rsidR="008E5145" w:rsidRDefault="008E5145" w:rsidP="008E5145">
      <w:pPr>
        <w:spacing w:line="254" w:lineRule="auto"/>
        <w:rPr>
          <w:rFonts w:eastAsia="Calibri" w:cs="Times New Roman"/>
        </w:rPr>
      </w:pPr>
      <w:bookmarkStart w:id="4" w:name="_Hlk131281055"/>
      <w:r>
        <w:rPr>
          <w:rFonts w:eastAsia="Calibri" w:cs="Times New Roman"/>
        </w:rPr>
        <w:t>HST FR2 tunnel deployment is one of the key scenarios to be studied in the NR</w:t>
      </w:r>
      <w:r w:rsidRPr="00C75950">
        <w:rPr>
          <w:rFonts w:eastAsia="Calibri" w:cs="Times New Roman"/>
        </w:rPr>
        <w:t>_</w:t>
      </w:r>
      <w:r>
        <w:rPr>
          <w:rFonts w:eastAsia="Calibri" w:cs="Times New Roman"/>
        </w:rPr>
        <w:t>HST</w:t>
      </w:r>
      <w:r w:rsidRPr="00C75950">
        <w:rPr>
          <w:rFonts w:eastAsia="Calibri" w:cs="Times New Roman"/>
        </w:rPr>
        <w:t>_</w:t>
      </w:r>
      <w:r>
        <w:rPr>
          <w:rFonts w:eastAsia="Calibri" w:cs="Times New Roman"/>
        </w:rPr>
        <w:t>FR2</w:t>
      </w:r>
      <w:r w:rsidRPr="00C75950">
        <w:rPr>
          <w:rFonts w:eastAsia="Calibri" w:cs="Times New Roman"/>
        </w:rPr>
        <w:t>_</w:t>
      </w:r>
      <w:r>
        <w:rPr>
          <w:rFonts w:eastAsia="Calibri" w:cs="Times New Roman"/>
        </w:rPr>
        <w:t xml:space="preserve">Enh WI </w:t>
      </w:r>
      <w:r>
        <w:rPr>
          <w:rFonts w:eastAsia="Calibri" w:cs="Times New Roman"/>
        </w:rPr>
        <w:fldChar w:fldCharType="begin"/>
      </w:r>
      <w:r>
        <w:rPr>
          <w:rFonts w:eastAsia="Calibri" w:cs="Times New Roman"/>
        </w:rPr>
        <w:instrText xml:space="preserve"> REF _Ref118741312 \r \h </w:instrText>
      </w:r>
      <w:r>
        <w:rPr>
          <w:rFonts w:eastAsia="Calibri" w:cs="Times New Roman"/>
        </w:rPr>
      </w:r>
      <w:r>
        <w:rPr>
          <w:rFonts w:eastAsia="Calibri" w:cs="Times New Roman"/>
        </w:rPr>
        <w:fldChar w:fldCharType="separate"/>
      </w:r>
      <w:r w:rsidR="0010602F">
        <w:rPr>
          <w:rFonts w:eastAsia="Calibri" w:cs="Times New Roman"/>
        </w:rPr>
        <w:t>[1]</w:t>
      </w:r>
      <w:r>
        <w:rPr>
          <w:rFonts w:eastAsia="Calibri" w:cs="Times New Roman"/>
        </w:rPr>
        <w:fldChar w:fldCharType="end"/>
      </w:r>
      <w:r>
        <w:rPr>
          <w:rFonts w:eastAsia="Calibri" w:cs="Times New Roman"/>
        </w:rPr>
        <w:t>:</w:t>
      </w:r>
    </w:p>
    <w:tbl>
      <w:tblPr>
        <w:tblStyle w:val="TableGrid1"/>
        <w:tblW w:w="0" w:type="auto"/>
        <w:jc w:val="center"/>
        <w:tblInd w:w="0" w:type="dxa"/>
        <w:tblLook w:val="04A0" w:firstRow="1" w:lastRow="0" w:firstColumn="1" w:lastColumn="0" w:noHBand="0" w:noVBand="1"/>
      </w:tblPr>
      <w:tblGrid>
        <w:gridCol w:w="9000"/>
      </w:tblGrid>
      <w:tr w:rsidR="008E5145" w14:paraId="3A7D80B8" w14:textId="77777777" w:rsidTr="00BC1247">
        <w:trPr>
          <w:jc w:val="center"/>
        </w:trPr>
        <w:tc>
          <w:tcPr>
            <w:tcW w:w="9000" w:type="dxa"/>
            <w:tcBorders>
              <w:top w:val="single" w:sz="4" w:space="0" w:color="auto"/>
              <w:left w:val="single" w:sz="4" w:space="0" w:color="auto"/>
              <w:bottom w:val="single" w:sz="4" w:space="0" w:color="auto"/>
              <w:right w:val="single" w:sz="4" w:space="0" w:color="auto"/>
            </w:tcBorders>
            <w:hideMark/>
          </w:tcPr>
          <w:p w14:paraId="54181229" w14:textId="77777777" w:rsidR="008E5145" w:rsidRDefault="008E5145" w:rsidP="00BC1247">
            <w:pPr>
              <w:numPr>
                <w:ilvl w:val="0"/>
                <w:numId w:val="27"/>
              </w:numPr>
              <w:spacing w:after="255" w:line="254" w:lineRule="auto"/>
              <w:contextualSpacing/>
            </w:pPr>
            <w:bookmarkStart w:id="5" w:name="_Hlk130998496"/>
            <w:r>
              <w:rPr>
                <w:szCs w:val="20"/>
                <w:lang w:val="en-GB"/>
              </w:rPr>
              <w:t>Study on reference tunnel deployment scenario for FR2 HST and specify the channel model and corresponding core requirements if any [RAN4]</w:t>
            </w:r>
          </w:p>
        </w:tc>
      </w:tr>
      <w:bookmarkEnd w:id="5"/>
    </w:tbl>
    <w:p w14:paraId="7BBFD3CE" w14:textId="77777777" w:rsidR="008E5145" w:rsidRDefault="008E5145" w:rsidP="008E5145">
      <w:pPr>
        <w:spacing w:line="254" w:lineRule="auto"/>
        <w:rPr>
          <w:rFonts w:eastAsia="Calibri" w:cs="Times New Roman"/>
        </w:rPr>
      </w:pPr>
    </w:p>
    <w:p w14:paraId="092D7230" w14:textId="0EC1A8E3" w:rsidR="008E5145" w:rsidRDefault="008E5145" w:rsidP="008E5145">
      <w:pPr>
        <w:spacing w:line="254" w:lineRule="auto"/>
        <w:rPr>
          <w:rFonts w:eastAsia="Calibri" w:cs="Times New Roman"/>
        </w:rPr>
      </w:pPr>
      <w:r>
        <w:rPr>
          <w:rFonts w:eastAsia="Calibri" w:cs="Times New Roman"/>
        </w:rPr>
        <w:t xml:space="preserve">The </w:t>
      </w:r>
      <w:r w:rsidR="00B3325C">
        <w:rPr>
          <w:rFonts w:eastAsia="Calibri" w:cs="Times New Roman"/>
        </w:rPr>
        <w:t>core</w:t>
      </w:r>
      <w:r>
        <w:rPr>
          <w:rFonts w:eastAsia="Calibri" w:cs="Times New Roman"/>
        </w:rPr>
        <w:t xml:space="preserve"> RRM requirements for HST FR2 in tunnel deployments have been discussed in several RAN4 meetings</w:t>
      </w:r>
      <w:r w:rsidR="00B3325C">
        <w:rPr>
          <w:rFonts w:eastAsia="Calibri" w:cs="Times New Roman"/>
        </w:rPr>
        <w:t xml:space="preserve"> by which common understanding</w:t>
      </w:r>
      <w:r w:rsidR="005C23DF">
        <w:rPr>
          <w:rFonts w:eastAsia="Calibri" w:cs="Times New Roman"/>
        </w:rPr>
        <w:t>s</w:t>
      </w:r>
      <w:r w:rsidR="00B3325C">
        <w:rPr>
          <w:rFonts w:eastAsia="Calibri" w:cs="Times New Roman"/>
        </w:rPr>
        <w:t xml:space="preserve"> on several</w:t>
      </w:r>
      <w:r w:rsidR="005C23DF">
        <w:rPr>
          <w:rFonts w:eastAsia="Calibri" w:cs="Times New Roman"/>
        </w:rPr>
        <w:t xml:space="preserve"> aspects</w:t>
      </w:r>
      <w:r w:rsidR="00B3325C">
        <w:rPr>
          <w:rFonts w:eastAsia="Calibri" w:cs="Times New Roman"/>
        </w:rPr>
        <w:t xml:space="preserve"> have been </w:t>
      </w:r>
      <w:r w:rsidR="00C8573D">
        <w:rPr>
          <w:rFonts w:eastAsia="Calibri" w:cs="Times New Roman"/>
        </w:rPr>
        <w:t>agree</w:t>
      </w:r>
      <w:r w:rsidR="00B3325C">
        <w:rPr>
          <w:rFonts w:eastAsia="Calibri" w:cs="Times New Roman"/>
        </w:rPr>
        <w:t xml:space="preserve">d. </w:t>
      </w:r>
      <w:r w:rsidR="0020080F">
        <w:rPr>
          <w:rFonts w:eastAsia="Calibri" w:cs="Times New Roman"/>
        </w:rPr>
        <w:t>However, there is still an open issue regarding to mobility performance inside the tunnel</w:t>
      </w:r>
      <w:r w:rsidR="00C8573D">
        <w:rPr>
          <w:rFonts w:eastAsia="Calibri" w:cs="Times New Roman"/>
        </w:rPr>
        <w:t xml:space="preserve">, which </w:t>
      </w:r>
      <w:r w:rsidR="00C50331">
        <w:rPr>
          <w:rFonts w:eastAsia="Calibri" w:cs="Times New Roman"/>
        </w:rPr>
        <w:t xml:space="preserve">was </w:t>
      </w:r>
      <w:r w:rsidR="00B3325C">
        <w:rPr>
          <w:rFonts w:eastAsia="Calibri" w:cs="Times New Roman"/>
        </w:rPr>
        <w:t>captured in RAN4#108 WF [2]</w:t>
      </w:r>
      <w:r w:rsidR="00C8573D">
        <w:rPr>
          <w:rFonts w:eastAsia="Calibri" w:cs="Times New Roman"/>
        </w:rPr>
        <w:t>,</w:t>
      </w:r>
      <w:r w:rsidR="00B3325C">
        <w:rPr>
          <w:rFonts w:eastAsia="Calibri" w:cs="Times New Roman"/>
        </w:rPr>
        <w:t xml:space="preserve"> </w:t>
      </w:r>
      <w:r w:rsidR="0020080F">
        <w:rPr>
          <w:rFonts w:eastAsia="Calibri" w:cs="Times New Roman"/>
        </w:rPr>
        <w:t xml:space="preserve">that </w:t>
      </w:r>
      <w:r w:rsidR="005C23DF">
        <w:rPr>
          <w:rFonts w:eastAsia="Calibri" w:cs="Times New Roman"/>
        </w:rPr>
        <w:t>may need to be addressed:</w:t>
      </w:r>
    </w:p>
    <w:tbl>
      <w:tblPr>
        <w:tblStyle w:val="TableGrid"/>
        <w:tblW w:w="0" w:type="auto"/>
        <w:jc w:val="center"/>
        <w:tblLook w:val="04A0" w:firstRow="1" w:lastRow="0" w:firstColumn="1" w:lastColumn="0" w:noHBand="0" w:noVBand="1"/>
      </w:tblPr>
      <w:tblGrid>
        <w:gridCol w:w="9000"/>
      </w:tblGrid>
      <w:tr w:rsidR="008E5145" w:rsidRPr="008C39F7" w14:paraId="470FD92C" w14:textId="77777777" w:rsidTr="00BC1247">
        <w:trPr>
          <w:jc w:val="center"/>
        </w:trPr>
        <w:tc>
          <w:tcPr>
            <w:tcW w:w="9000" w:type="dxa"/>
          </w:tcPr>
          <w:p w14:paraId="2F8241BA" w14:textId="00EF6914" w:rsidR="008E5145" w:rsidRPr="00044A59" w:rsidRDefault="0020080F" w:rsidP="00BC1247">
            <w:pPr>
              <w:pStyle w:val="Heading2"/>
              <w:rPr>
                <w:sz w:val="28"/>
                <w:szCs w:val="18"/>
              </w:rPr>
            </w:pPr>
            <w:r w:rsidRPr="00044A59">
              <w:rPr>
                <w:sz w:val="28"/>
                <w:szCs w:val="18"/>
              </w:rPr>
              <w:t>Topic</w:t>
            </w:r>
            <w:r w:rsidR="008E5145" w:rsidRPr="00044A59">
              <w:rPr>
                <w:sz w:val="28"/>
                <w:szCs w:val="18"/>
              </w:rPr>
              <w:t xml:space="preserve"> #2: Tunnel deployment</w:t>
            </w:r>
          </w:p>
          <w:p w14:paraId="35F01919" w14:textId="77777777" w:rsidR="0020080F" w:rsidRPr="00044A59" w:rsidRDefault="0020080F" w:rsidP="0020080F">
            <w:pPr>
              <w:rPr>
                <w:rFonts w:eastAsiaTheme="minorEastAsia"/>
                <w:b/>
                <w:sz w:val="18"/>
                <w:szCs w:val="20"/>
                <w:u w:val="single"/>
                <w:lang w:eastAsia="zh-CN"/>
              </w:rPr>
            </w:pPr>
            <w:r w:rsidRPr="00044A59">
              <w:rPr>
                <w:rFonts w:eastAsiaTheme="minorEastAsia"/>
                <w:b/>
                <w:sz w:val="18"/>
                <w:szCs w:val="20"/>
                <w:u w:val="single"/>
                <w:lang w:eastAsia="zh-CN"/>
              </w:rPr>
              <w:t>Issue 2-1: UL interruption in tunnel scenario</w:t>
            </w:r>
          </w:p>
          <w:p w14:paraId="56FF9B30" w14:textId="77777777" w:rsidR="0020080F" w:rsidRPr="00044A59" w:rsidRDefault="0020080F" w:rsidP="0020080F">
            <w:pPr>
              <w:spacing w:after="120"/>
              <w:rPr>
                <w:rFonts w:eastAsia="SimSun"/>
                <w:b/>
                <w:sz w:val="18"/>
                <w:lang w:eastAsia="zh-CN"/>
              </w:rPr>
            </w:pPr>
            <w:r w:rsidRPr="00044A59">
              <w:rPr>
                <w:rFonts w:eastAsia="SimSun"/>
                <w:b/>
                <w:sz w:val="18"/>
                <w:lang w:eastAsia="zh-CN"/>
              </w:rPr>
              <w:t>Way forward</w:t>
            </w:r>
          </w:p>
          <w:p w14:paraId="26F168BD" w14:textId="77777777" w:rsidR="0020080F" w:rsidRPr="00044A59" w:rsidRDefault="0020080F" w:rsidP="0020080F">
            <w:pPr>
              <w:spacing w:after="120"/>
              <w:rPr>
                <w:rFonts w:eastAsia="SimSun"/>
                <w:sz w:val="18"/>
                <w:lang w:eastAsia="zh-CN"/>
              </w:rPr>
            </w:pPr>
            <w:r w:rsidRPr="00044A59">
              <w:rPr>
                <w:rFonts w:eastAsia="SimSun"/>
                <w:sz w:val="18"/>
                <w:lang w:eastAsia="zh-CN"/>
              </w:rPr>
              <w:t>The following issue has been identified by a company that may need further study in the maintenance stage:</w:t>
            </w:r>
          </w:p>
          <w:p w14:paraId="164BEE82" w14:textId="77777777" w:rsidR="0020080F" w:rsidRPr="00044A59" w:rsidRDefault="0020080F" w:rsidP="0020080F">
            <w:pPr>
              <w:pStyle w:val="ListParagraph"/>
              <w:numPr>
                <w:ilvl w:val="0"/>
                <w:numId w:val="31"/>
              </w:numPr>
              <w:spacing w:after="120"/>
              <w:contextualSpacing w:val="0"/>
              <w:rPr>
                <w:rFonts w:eastAsia="SimSun"/>
                <w:sz w:val="18"/>
                <w:lang w:eastAsia="zh-CN"/>
              </w:rPr>
            </w:pPr>
            <w:r w:rsidRPr="00044A59">
              <w:rPr>
                <w:rFonts w:eastAsia="SimSun"/>
                <w:sz w:val="18"/>
                <w:lang w:eastAsia="zh-CN"/>
              </w:rPr>
              <w:t>Option 1: RAN4 to study the UL interruption issue that may occur in multi-panel reception inside tunnel:</w:t>
            </w:r>
          </w:p>
          <w:p w14:paraId="7A09AE84" w14:textId="77777777" w:rsidR="0020080F" w:rsidRPr="00044A59" w:rsidRDefault="0020080F" w:rsidP="0020080F">
            <w:pPr>
              <w:pStyle w:val="ListParagraph"/>
              <w:numPr>
                <w:ilvl w:val="1"/>
                <w:numId w:val="31"/>
              </w:numPr>
              <w:spacing w:after="120"/>
              <w:contextualSpacing w:val="0"/>
              <w:rPr>
                <w:rFonts w:eastAsia="SimSun"/>
                <w:sz w:val="18"/>
                <w:lang w:eastAsia="zh-CN"/>
              </w:rPr>
            </w:pPr>
            <w:r w:rsidRPr="00044A59">
              <w:rPr>
                <w:rFonts w:eastAsia="SimSun"/>
                <w:sz w:val="18"/>
                <w:lang w:eastAsia="zh-CN"/>
              </w:rPr>
              <w:t xml:space="preserve">Option 1a: switching the UL to the other connected RRH before the UL failure </w:t>
            </w:r>
            <w:proofErr w:type="gramStart"/>
            <w:r w:rsidRPr="00044A59">
              <w:rPr>
                <w:rFonts w:eastAsia="SimSun"/>
                <w:sz w:val="18"/>
                <w:lang w:eastAsia="zh-CN"/>
              </w:rPr>
              <w:t>happens</w:t>
            </w:r>
            <w:proofErr w:type="gramEnd"/>
          </w:p>
          <w:p w14:paraId="6078EE1E" w14:textId="77777777" w:rsidR="0020080F" w:rsidRPr="00044A59" w:rsidRDefault="0020080F" w:rsidP="0020080F">
            <w:pPr>
              <w:pStyle w:val="ListParagraph"/>
              <w:numPr>
                <w:ilvl w:val="1"/>
                <w:numId w:val="31"/>
              </w:numPr>
              <w:spacing w:after="120"/>
              <w:contextualSpacing w:val="0"/>
              <w:rPr>
                <w:rFonts w:eastAsia="SimSun"/>
                <w:sz w:val="18"/>
                <w:lang w:eastAsia="zh-CN"/>
              </w:rPr>
            </w:pPr>
            <w:r w:rsidRPr="00044A59">
              <w:rPr>
                <w:rFonts w:eastAsia="SimSun"/>
                <w:sz w:val="18"/>
                <w:lang w:eastAsia="zh-CN"/>
              </w:rPr>
              <w:t xml:space="preserve">Option 1b: UL shall not be configured for the link-failure-prone </w:t>
            </w:r>
            <w:proofErr w:type="gramStart"/>
            <w:r w:rsidRPr="00044A59">
              <w:rPr>
                <w:rFonts w:eastAsia="SimSun"/>
                <w:sz w:val="18"/>
                <w:lang w:eastAsia="zh-CN"/>
              </w:rPr>
              <w:t>RRH</w:t>
            </w:r>
            <w:proofErr w:type="gramEnd"/>
          </w:p>
          <w:p w14:paraId="1A53F1F5" w14:textId="77777777" w:rsidR="0020080F" w:rsidRPr="00044A59" w:rsidRDefault="0020080F" w:rsidP="0020080F">
            <w:pPr>
              <w:pStyle w:val="ListParagraph"/>
              <w:numPr>
                <w:ilvl w:val="1"/>
                <w:numId w:val="31"/>
              </w:numPr>
              <w:spacing w:after="120"/>
              <w:contextualSpacing w:val="0"/>
              <w:rPr>
                <w:rFonts w:eastAsia="SimSun"/>
                <w:sz w:val="18"/>
                <w:lang w:eastAsia="zh-CN"/>
              </w:rPr>
            </w:pPr>
            <w:r w:rsidRPr="00044A59">
              <w:rPr>
                <w:rFonts w:eastAsia="SimSun"/>
                <w:sz w:val="18"/>
                <w:lang w:eastAsia="zh-CN"/>
              </w:rPr>
              <w:t xml:space="preserve">Option 1c: Allow UE to adjust UL timing autonomously in the case of beam </w:t>
            </w:r>
            <w:proofErr w:type="gramStart"/>
            <w:r w:rsidRPr="00044A59">
              <w:rPr>
                <w:rFonts w:eastAsia="SimSun"/>
                <w:sz w:val="18"/>
                <w:lang w:eastAsia="zh-CN"/>
              </w:rPr>
              <w:t>failure</w:t>
            </w:r>
            <w:proofErr w:type="gramEnd"/>
          </w:p>
          <w:p w14:paraId="2175FD8D" w14:textId="77777777" w:rsidR="0020080F" w:rsidRPr="00044A59" w:rsidRDefault="0020080F" w:rsidP="0020080F">
            <w:pPr>
              <w:pStyle w:val="ListParagraph"/>
              <w:numPr>
                <w:ilvl w:val="0"/>
                <w:numId w:val="31"/>
              </w:numPr>
              <w:spacing w:after="120"/>
              <w:contextualSpacing w:val="0"/>
              <w:rPr>
                <w:rFonts w:eastAsia="SimSun"/>
                <w:color w:val="0070C0"/>
                <w:sz w:val="18"/>
                <w:lang w:eastAsia="zh-CN"/>
              </w:rPr>
            </w:pPr>
            <w:r w:rsidRPr="00044A59">
              <w:rPr>
                <w:rFonts w:eastAsia="SimSun"/>
                <w:sz w:val="18"/>
                <w:lang w:eastAsia="zh-CN"/>
              </w:rPr>
              <w:t>Other options are not precluded.</w:t>
            </w:r>
          </w:p>
          <w:p w14:paraId="4A33FA22" w14:textId="09FFD08B" w:rsidR="008E5145" w:rsidRPr="008C39F7" w:rsidRDefault="008E5145" w:rsidP="0020080F">
            <w:pPr>
              <w:pStyle w:val="B1"/>
              <w:rPr>
                <w:lang w:eastAsia="zh-CN"/>
              </w:rPr>
            </w:pPr>
          </w:p>
        </w:tc>
      </w:tr>
    </w:tbl>
    <w:p w14:paraId="460B3943" w14:textId="77777777" w:rsidR="008E5145" w:rsidRDefault="008E5145" w:rsidP="008E5145">
      <w:pPr>
        <w:spacing w:line="254" w:lineRule="auto"/>
        <w:rPr>
          <w:rFonts w:eastAsia="Calibri" w:cs="Times New Roman"/>
        </w:rPr>
      </w:pPr>
    </w:p>
    <w:bookmarkEnd w:id="4"/>
    <w:p w14:paraId="1E61076F" w14:textId="72FC3C7D" w:rsidR="0060543D" w:rsidRPr="008C39F7" w:rsidRDefault="008E5145" w:rsidP="0020080F">
      <w:r w:rsidRPr="00233C95">
        <w:rPr>
          <w:rFonts w:eastAsia="Calibri" w:cs="Times New Roman"/>
        </w:rPr>
        <w:t>In this paper, we</w:t>
      </w:r>
      <w:r w:rsidR="0020080F">
        <w:rPr>
          <w:rFonts w:eastAsia="Calibri" w:cs="Times New Roman"/>
        </w:rPr>
        <w:t xml:space="preserve"> further provide</w:t>
      </w:r>
      <w:r w:rsidRPr="00233C95">
        <w:rPr>
          <w:rFonts w:eastAsia="Calibri" w:cs="Times New Roman"/>
        </w:rPr>
        <w:t xml:space="preserve"> </w:t>
      </w:r>
      <w:r w:rsidR="0020080F">
        <w:rPr>
          <w:rFonts w:eastAsia="Calibri" w:cs="Times New Roman"/>
        </w:rPr>
        <w:t>our analysis</w:t>
      </w:r>
      <w:r>
        <w:rPr>
          <w:rFonts w:eastAsia="Calibri" w:cs="Times New Roman"/>
        </w:rPr>
        <w:t xml:space="preserve"> on </w:t>
      </w:r>
      <w:r w:rsidR="0020080F">
        <w:rPr>
          <w:rFonts w:eastAsia="Calibri" w:cs="Times New Roman"/>
        </w:rPr>
        <w:t>this open issue</w:t>
      </w:r>
      <w:r w:rsidR="00EE1C57">
        <w:t>.</w:t>
      </w:r>
    </w:p>
    <w:p w14:paraId="1B9C7D79" w14:textId="77777777" w:rsidR="00E6343C" w:rsidRPr="008C39F7" w:rsidRDefault="00E6343C" w:rsidP="0020080F"/>
    <w:p w14:paraId="0B66DEA1" w14:textId="0BA92EEE" w:rsidR="003B659E" w:rsidRPr="008C39F7" w:rsidRDefault="003B659E" w:rsidP="00AE56B1">
      <w:pPr>
        <w:pStyle w:val="RAN4H1"/>
      </w:pPr>
      <w:bookmarkStart w:id="6" w:name="_Toc116995842"/>
      <w:r w:rsidRPr="008C39F7">
        <w:t>Discussion</w:t>
      </w:r>
      <w:bookmarkEnd w:id="6"/>
    </w:p>
    <w:p w14:paraId="02F6118D" w14:textId="16C4BA3F" w:rsidR="00CB22B2" w:rsidRDefault="00EE1C57" w:rsidP="00496606">
      <w:pPr>
        <w:pStyle w:val="RAN4H2"/>
        <w:rPr>
          <w:rFonts w:eastAsiaTheme="minorEastAsia"/>
          <w:iCs/>
          <w:lang w:eastAsia="zh-CN"/>
        </w:rPr>
      </w:pPr>
      <w:r>
        <w:rPr>
          <w:rFonts w:eastAsia="Calibri"/>
        </w:rPr>
        <w:t>Mobility issue</w:t>
      </w:r>
      <w:r w:rsidRPr="00EE1C57">
        <w:rPr>
          <w:rFonts w:eastAsia="Calibri"/>
        </w:rPr>
        <w:t xml:space="preserve"> </w:t>
      </w:r>
      <w:r w:rsidRPr="00F73539">
        <w:rPr>
          <w:rFonts w:eastAsiaTheme="minorEastAsia"/>
          <w:iCs/>
          <w:lang w:eastAsia="zh-CN"/>
        </w:rPr>
        <w:t>with simultaneous multi-panel reception in the tunnel</w:t>
      </w:r>
    </w:p>
    <w:p w14:paraId="11625975" w14:textId="5FFEAC76" w:rsidR="006269A4" w:rsidRDefault="0020080F" w:rsidP="000E5FCE">
      <w:pPr>
        <w:jc w:val="both"/>
        <w:rPr>
          <w:rFonts w:eastAsiaTheme="minorEastAsia"/>
          <w:iCs/>
          <w:lang w:eastAsia="zh-CN"/>
        </w:rPr>
      </w:pPr>
      <w:r>
        <w:rPr>
          <w:lang w:eastAsia="zh-CN"/>
        </w:rPr>
        <w:t>As discussed in our previous paper contributed to RAN4#108</w:t>
      </w:r>
      <w:r w:rsidR="005C23DF">
        <w:rPr>
          <w:lang w:eastAsia="zh-CN"/>
        </w:rPr>
        <w:t xml:space="preserve"> </w:t>
      </w:r>
      <w:r w:rsidR="005C23DF">
        <w:rPr>
          <w:lang w:eastAsia="zh-CN"/>
        </w:rPr>
        <w:fldChar w:fldCharType="begin"/>
      </w:r>
      <w:r w:rsidR="005C23DF">
        <w:rPr>
          <w:lang w:eastAsia="zh-CN"/>
        </w:rPr>
        <w:instrText xml:space="preserve"> REF _Ref145340010 \r \h </w:instrText>
      </w:r>
      <w:r w:rsidR="005C23DF">
        <w:rPr>
          <w:lang w:eastAsia="zh-CN"/>
        </w:rPr>
      </w:r>
      <w:r w:rsidR="005C23DF">
        <w:rPr>
          <w:lang w:eastAsia="zh-CN"/>
        </w:rPr>
        <w:fldChar w:fldCharType="separate"/>
      </w:r>
      <w:r w:rsidR="0010602F">
        <w:rPr>
          <w:lang w:eastAsia="zh-CN"/>
        </w:rPr>
        <w:t>[3]</w:t>
      </w:r>
      <w:r w:rsidR="005C23DF">
        <w:rPr>
          <w:lang w:eastAsia="zh-CN"/>
        </w:rPr>
        <w:fldChar w:fldCharType="end"/>
      </w:r>
      <w:r>
        <w:rPr>
          <w:lang w:eastAsia="zh-CN"/>
        </w:rPr>
        <w:t xml:space="preserve">, even though </w:t>
      </w:r>
      <w:r w:rsidRPr="00F73539">
        <w:rPr>
          <w:rFonts w:eastAsiaTheme="minorEastAsia"/>
          <w:iCs/>
          <w:lang w:eastAsia="zh-CN"/>
        </w:rPr>
        <w:t>bi-directional deployment with simultaneous multi-panel reception</w:t>
      </w:r>
      <w:r>
        <w:rPr>
          <w:rFonts w:eastAsiaTheme="minorEastAsia"/>
          <w:iCs/>
          <w:lang w:eastAsia="zh-CN"/>
        </w:rPr>
        <w:t xml:space="preserve"> is used in the tunnel, some mobility challenging </w:t>
      </w:r>
      <w:r w:rsidR="00255BA0">
        <w:rPr>
          <w:rFonts w:eastAsiaTheme="minorEastAsia"/>
          <w:iCs/>
          <w:lang w:eastAsia="zh-CN"/>
        </w:rPr>
        <w:t xml:space="preserve">situations </w:t>
      </w:r>
      <w:r>
        <w:rPr>
          <w:rFonts w:eastAsiaTheme="minorEastAsia"/>
          <w:iCs/>
          <w:lang w:eastAsia="zh-CN"/>
        </w:rPr>
        <w:t>can still be foreseen</w:t>
      </w:r>
      <w:r w:rsidR="00585751">
        <w:rPr>
          <w:rFonts w:eastAsiaTheme="minorEastAsia"/>
          <w:iCs/>
          <w:lang w:eastAsia="zh-CN"/>
        </w:rPr>
        <w:t>.</w:t>
      </w:r>
    </w:p>
    <w:p w14:paraId="132F7467" w14:textId="42B51BD4" w:rsidR="00CF08B6" w:rsidRPr="00672000" w:rsidRDefault="00CF08B6" w:rsidP="00CF08B6">
      <w:pPr>
        <w:jc w:val="both"/>
      </w:pPr>
      <w:r>
        <w:rPr>
          <w:rFonts w:eastAsiaTheme="minorEastAsia"/>
          <w:iCs/>
          <w:lang w:eastAsia="zh-CN"/>
        </w:rPr>
        <w:t xml:space="preserve">We recall </w:t>
      </w:r>
      <w:r w:rsidR="00D65D97">
        <w:rPr>
          <w:rFonts w:eastAsiaTheme="minorEastAsia"/>
          <w:iCs/>
          <w:lang w:eastAsia="zh-CN"/>
        </w:rPr>
        <w:t xml:space="preserve">that </w:t>
      </w:r>
      <w:r w:rsidR="00C50331">
        <w:rPr>
          <w:rFonts w:eastAsiaTheme="minorEastAsia"/>
          <w:iCs/>
          <w:lang w:eastAsia="zh-CN"/>
        </w:rPr>
        <w:t xml:space="preserve">there is a </w:t>
      </w:r>
      <w:r>
        <w:t xml:space="preserve">mobility issue </w:t>
      </w:r>
      <w:r w:rsidR="00D65D97">
        <w:t xml:space="preserve">identified </w:t>
      </w:r>
      <w:r>
        <w:t xml:space="preserve">in </w:t>
      </w:r>
      <w:r w:rsidR="00D65D97">
        <w:t xml:space="preserve">the </w:t>
      </w:r>
      <w:r>
        <w:t>tunnel</w:t>
      </w:r>
      <w:r w:rsidR="00C50331">
        <w:t xml:space="preserve"> </w:t>
      </w:r>
      <w:r w:rsidR="00D65D97">
        <w:t xml:space="preserve">deployment </w:t>
      </w:r>
      <w:r w:rsidR="00E12021">
        <w:t xml:space="preserve">which </w:t>
      </w:r>
      <w:r>
        <w:t xml:space="preserve">probably happens when the CPE is travelling opposite to serving beam pointing direction. This observation was agreed by companies as common understanding since RAN4#106 </w:t>
      </w:r>
      <w:r>
        <w:fldChar w:fldCharType="begin"/>
      </w:r>
      <w:r>
        <w:instrText xml:space="preserve"> REF _Ref145453785 \r \h </w:instrText>
      </w:r>
      <w:r>
        <w:fldChar w:fldCharType="separate"/>
      </w:r>
      <w:r w:rsidR="0010602F">
        <w:t>[4]</w:t>
      </w:r>
      <w:r>
        <w:fldChar w:fldCharType="end"/>
      </w:r>
    </w:p>
    <w:tbl>
      <w:tblPr>
        <w:tblStyle w:val="TableGrid"/>
        <w:tblW w:w="0" w:type="auto"/>
        <w:jc w:val="center"/>
        <w:tblLook w:val="04A0" w:firstRow="1" w:lastRow="0" w:firstColumn="1" w:lastColumn="0" w:noHBand="0" w:noVBand="1"/>
      </w:tblPr>
      <w:tblGrid>
        <w:gridCol w:w="9000"/>
      </w:tblGrid>
      <w:tr w:rsidR="00CF08B6" w:rsidRPr="008C39F7" w14:paraId="708ED0E7" w14:textId="77777777" w:rsidTr="007F3B87">
        <w:trPr>
          <w:jc w:val="center"/>
        </w:trPr>
        <w:tc>
          <w:tcPr>
            <w:tcW w:w="9000" w:type="dxa"/>
          </w:tcPr>
          <w:p w14:paraId="1E915EB9" w14:textId="77777777" w:rsidR="00CF08B6" w:rsidRPr="00097ACF" w:rsidRDefault="00CF08B6" w:rsidP="007F3B87">
            <w:pPr>
              <w:rPr>
                <w:b/>
                <w:bCs/>
                <w:sz w:val="18"/>
                <w:szCs w:val="20"/>
                <w:lang w:eastAsia="zh-CN"/>
              </w:rPr>
            </w:pPr>
            <w:r w:rsidRPr="00097ACF">
              <w:rPr>
                <w:b/>
                <w:bCs/>
                <w:sz w:val="18"/>
                <w:szCs w:val="20"/>
                <w:lang w:eastAsia="zh-CN"/>
              </w:rPr>
              <w:lastRenderedPageBreak/>
              <w:t>Agreement: [</w:t>
            </w:r>
            <w:r w:rsidRPr="00097ACF">
              <w:rPr>
                <w:sz w:val="18"/>
                <w:szCs w:val="20"/>
              </w:rPr>
              <w:t>RAN4#106]</w:t>
            </w:r>
          </w:p>
          <w:p w14:paraId="49EBA7BD" w14:textId="77777777" w:rsidR="00CF08B6" w:rsidRPr="008C39F7" w:rsidRDefault="00CF08B6" w:rsidP="007F3B87">
            <w:pPr>
              <w:pStyle w:val="ListParagraph"/>
              <w:numPr>
                <w:ilvl w:val="0"/>
                <w:numId w:val="33"/>
              </w:numPr>
              <w:spacing w:after="180"/>
              <w:contextualSpacing w:val="0"/>
              <w:rPr>
                <w:lang w:eastAsia="zh-CN"/>
              </w:rPr>
            </w:pPr>
            <w:r w:rsidRPr="00097ACF">
              <w:rPr>
                <w:sz w:val="18"/>
                <w:szCs w:val="20"/>
              </w:rPr>
              <w:t>Mobility issue at HO/beam switch when CPE is travelling in the direction opposite to the serving beam is observed due to the sharp drop of the signal strength at the edge of the beam next to the RRH.</w:t>
            </w:r>
          </w:p>
        </w:tc>
      </w:tr>
    </w:tbl>
    <w:p w14:paraId="639ED68C" w14:textId="69614899" w:rsidR="00672000" w:rsidRDefault="00477780" w:rsidP="00672000">
      <w:r>
        <w:rPr>
          <w:rFonts w:eastAsiaTheme="minorEastAsia"/>
          <w:iCs/>
          <w:lang w:eastAsia="zh-CN"/>
        </w:rPr>
        <w:br/>
      </w:r>
      <w:r w:rsidR="00CF08B6">
        <w:rPr>
          <w:rFonts w:eastAsiaTheme="minorEastAsia"/>
          <w:iCs/>
          <w:lang w:eastAsia="zh-CN"/>
        </w:rPr>
        <w:t>In Rel-18 HST FR2 multi-Rx studies, m</w:t>
      </w:r>
      <w:r w:rsidR="00585751">
        <w:rPr>
          <w:rFonts w:eastAsiaTheme="minorEastAsia"/>
          <w:iCs/>
          <w:lang w:eastAsia="zh-CN"/>
        </w:rPr>
        <w:t>ulti-DCI-based-multi-TRP assumption</w:t>
      </w:r>
      <w:r w:rsidR="00CF08B6">
        <w:rPr>
          <w:rFonts w:eastAsiaTheme="minorEastAsia"/>
          <w:iCs/>
          <w:lang w:eastAsia="zh-CN"/>
        </w:rPr>
        <w:t xml:space="preserve"> is adopted</w:t>
      </w:r>
      <w:r w:rsidR="005005C5">
        <w:rPr>
          <w:rFonts w:eastAsiaTheme="minorEastAsia"/>
          <w:iCs/>
          <w:lang w:eastAsia="zh-CN"/>
        </w:rPr>
        <w:t xml:space="preserve"> which assumes that there is </w:t>
      </w:r>
      <w:r w:rsidR="005005C5" w:rsidRPr="00097ACF">
        <w:rPr>
          <w:rFonts w:eastAsiaTheme="minorEastAsia"/>
          <w:b/>
          <w:bCs/>
          <w:iCs/>
          <w:lang w:eastAsia="zh-CN"/>
        </w:rPr>
        <w:t>only</w:t>
      </w:r>
      <w:r w:rsidR="00585751" w:rsidRPr="00097ACF">
        <w:rPr>
          <w:b/>
          <w:bCs/>
        </w:rPr>
        <w:t xml:space="preserve"> possible to have single </w:t>
      </w:r>
      <w:proofErr w:type="spellStart"/>
      <w:r w:rsidR="00585751" w:rsidRPr="00097ACF">
        <w:rPr>
          <w:b/>
          <w:bCs/>
        </w:rPr>
        <w:t>UpLink</w:t>
      </w:r>
      <w:proofErr w:type="spellEnd"/>
      <w:r w:rsidR="00585751" w:rsidRPr="00097ACF">
        <w:rPr>
          <w:b/>
          <w:bCs/>
        </w:rPr>
        <w:t xml:space="preserve"> (UL) transmission towards a single RRH</w:t>
      </w:r>
      <w:r w:rsidR="00585751">
        <w:t>.</w:t>
      </w:r>
      <w:r w:rsidR="00585751">
        <w:rPr>
          <w:rFonts w:eastAsiaTheme="minorEastAsia"/>
          <w:iCs/>
          <w:lang w:eastAsia="zh-CN"/>
        </w:rPr>
        <w:t xml:space="preserve"> </w:t>
      </w:r>
      <w:r w:rsidR="005005C5">
        <w:rPr>
          <w:rFonts w:eastAsiaTheme="minorEastAsia"/>
          <w:iCs/>
          <w:lang w:eastAsia="zh-CN"/>
        </w:rPr>
        <w:t>Therefore, i</w:t>
      </w:r>
      <w:r w:rsidR="00585751">
        <w:rPr>
          <w:rFonts w:eastAsiaTheme="minorEastAsia"/>
          <w:iCs/>
          <w:lang w:eastAsia="zh-CN"/>
        </w:rPr>
        <w:t>f</w:t>
      </w:r>
      <w:r w:rsidR="00D65D97">
        <w:rPr>
          <w:rFonts w:eastAsiaTheme="minorEastAsia"/>
          <w:iCs/>
          <w:lang w:eastAsia="zh-CN"/>
        </w:rPr>
        <w:t xml:space="preserve"> multi-panel reception is used in the tunnel and</w:t>
      </w:r>
      <w:r w:rsidR="00585751">
        <w:rPr>
          <w:rFonts w:eastAsiaTheme="minorEastAsia"/>
          <w:iCs/>
          <w:lang w:eastAsia="zh-CN"/>
        </w:rPr>
        <w:t xml:space="preserve"> </w:t>
      </w:r>
      <w:r w:rsidR="0020080F">
        <w:rPr>
          <w:rFonts w:eastAsiaTheme="minorEastAsia"/>
          <w:iCs/>
          <w:lang w:eastAsia="zh-CN"/>
        </w:rPr>
        <w:t xml:space="preserve">the </w:t>
      </w:r>
      <w:r w:rsidR="00585751">
        <w:rPr>
          <w:rFonts w:eastAsiaTheme="minorEastAsia"/>
          <w:iCs/>
          <w:lang w:eastAsia="zh-CN"/>
        </w:rPr>
        <w:t>UL</w:t>
      </w:r>
      <w:r w:rsidR="00D10A30">
        <w:rPr>
          <w:rFonts w:eastAsiaTheme="minorEastAsia"/>
          <w:iCs/>
          <w:lang w:eastAsia="zh-CN"/>
        </w:rPr>
        <w:t xml:space="preserve"> </w:t>
      </w:r>
      <w:r w:rsidR="00D10A30">
        <w:t>(PUCCH/PUSCH)</w:t>
      </w:r>
      <w:r w:rsidR="00585751">
        <w:rPr>
          <w:rFonts w:eastAsiaTheme="minorEastAsia"/>
          <w:iCs/>
          <w:lang w:eastAsia="zh-CN"/>
        </w:rPr>
        <w:t xml:space="preserve"> is connecting to the RRH’s panel facing opposite to the train moving direction, then the UL</w:t>
      </w:r>
      <w:r w:rsidR="005005C5">
        <w:rPr>
          <w:rFonts w:eastAsiaTheme="minorEastAsia"/>
          <w:iCs/>
          <w:lang w:eastAsia="zh-CN"/>
        </w:rPr>
        <w:t xml:space="preserve"> connection</w:t>
      </w:r>
      <w:r w:rsidR="00585751">
        <w:rPr>
          <w:rFonts w:eastAsiaTheme="minorEastAsia"/>
          <w:iCs/>
          <w:lang w:eastAsia="zh-CN"/>
        </w:rPr>
        <w:t xml:space="preserve"> may be </w:t>
      </w:r>
      <w:r w:rsidR="005005C5">
        <w:rPr>
          <w:rFonts w:eastAsiaTheme="minorEastAsia"/>
          <w:iCs/>
          <w:lang w:eastAsia="zh-CN"/>
        </w:rPr>
        <w:t xml:space="preserve">lost </w:t>
      </w:r>
      <w:r w:rsidR="00585751">
        <w:rPr>
          <w:rFonts w:eastAsiaTheme="minorEastAsia"/>
          <w:iCs/>
          <w:lang w:eastAsia="zh-CN"/>
        </w:rPr>
        <w:t>near the serving RRH</w:t>
      </w:r>
      <w:r w:rsidR="0054628E">
        <w:t xml:space="preserve">, as illustrated in </w:t>
      </w:r>
      <w:r w:rsidR="0054628E">
        <w:fldChar w:fldCharType="begin"/>
      </w:r>
      <w:r w:rsidR="0054628E">
        <w:instrText xml:space="preserve"> REF _Ref134698707 \h  \* MERGEFORMAT </w:instrText>
      </w:r>
      <w:r w:rsidR="0054628E">
        <w:fldChar w:fldCharType="separate"/>
      </w:r>
      <w:r w:rsidR="0010602F">
        <w:t xml:space="preserve">Figure </w:t>
      </w:r>
      <w:r w:rsidR="0010602F">
        <w:rPr>
          <w:noProof/>
        </w:rPr>
        <w:t>1</w:t>
      </w:r>
      <w:r w:rsidR="0054628E">
        <w:fldChar w:fldCharType="end"/>
      </w:r>
      <w:r w:rsidR="0054628E">
        <w:t>.</w:t>
      </w:r>
      <w:r w:rsidR="00CF08B6">
        <w:t xml:space="preserve"> </w:t>
      </w:r>
    </w:p>
    <w:p w14:paraId="5034CA78" w14:textId="77777777" w:rsidR="007F6609" w:rsidRDefault="007F6609" w:rsidP="007F6609">
      <w:pPr>
        <w:jc w:val="center"/>
      </w:pPr>
      <w:r>
        <w:object w:dxaOrig="6580" w:dyaOrig="1760" w14:anchorId="58D3C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2.55pt;height:113.55pt" o:ole="">
            <v:imagedata r:id="rId13" o:title=""/>
          </v:shape>
          <o:OLEObject Type="Embed" ProgID="Visio.Drawing.15" ShapeID="_x0000_i1026" DrawAspect="Content" ObjectID="_1757344994" r:id="rId14"/>
        </w:object>
      </w:r>
    </w:p>
    <w:p w14:paraId="41248732" w14:textId="78299CA7" w:rsidR="00D177C2" w:rsidRPr="00672000" w:rsidRDefault="007F6609" w:rsidP="00097ACF">
      <w:pPr>
        <w:pStyle w:val="Caption"/>
      </w:pPr>
      <w:bookmarkStart w:id="7" w:name="_Ref134698707"/>
      <w:r>
        <w:t xml:space="preserve">Figure </w:t>
      </w:r>
      <w:r>
        <w:rPr>
          <w:i w:val="0"/>
        </w:rPr>
        <w:fldChar w:fldCharType="begin"/>
      </w:r>
      <w:r>
        <w:instrText xml:space="preserve"> SEQ Figure \* ARABIC </w:instrText>
      </w:r>
      <w:r>
        <w:rPr>
          <w:i w:val="0"/>
        </w:rPr>
        <w:fldChar w:fldCharType="separate"/>
      </w:r>
      <w:r w:rsidR="0010602F">
        <w:rPr>
          <w:noProof/>
        </w:rPr>
        <w:t>1</w:t>
      </w:r>
      <w:r>
        <w:rPr>
          <w:i w:val="0"/>
        </w:rPr>
        <w:fldChar w:fldCharType="end"/>
      </w:r>
      <w:bookmarkEnd w:id="7"/>
      <w:r>
        <w:t xml:space="preserve">: </w:t>
      </w:r>
      <w:proofErr w:type="gramStart"/>
      <w:r>
        <w:t>Multi-panel</w:t>
      </w:r>
      <w:proofErr w:type="gramEnd"/>
      <w:r>
        <w:t xml:space="preserve"> reception in the tunnel scenario where PDCCH/PDSCH is transmitted from two RRHs but UL is transmitted towards RRH2</w:t>
      </w:r>
    </w:p>
    <w:p w14:paraId="24D82287" w14:textId="77777777" w:rsidR="00905F8F" w:rsidRDefault="00905F8F" w:rsidP="00097ACF"/>
    <w:p w14:paraId="2E4A99C5" w14:textId="63525A80" w:rsidR="00195227" w:rsidRDefault="00D65D97" w:rsidP="00195227">
      <w:pPr>
        <w:pStyle w:val="RAN4observation0"/>
        <w:jc w:val="both"/>
      </w:pPr>
      <w:bookmarkStart w:id="8" w:name="_Toc146613185"/>
      <w:r>
        <w:t xml:space="preserve">For </w:t>
      </w:r>
      <w:r w:rsidR="00195227">
        <w:t xml:space="preserve">the multi-panel reception </w:t>
      </w:r>
      <w:r>
        <w:t xml:space="preserve">in the </w:t>
      </w:r>
      <w:r w:rsidR="00195227">
        <w:t xml:space="preserve">tunnel scenario, if the UL is transmitted toward the RRH having the beam orientation </w:t>
      </w:r>
      <w:r w:rsidR="00195227" w:rsidRPr="00AB58AA">
        <w:rPr>
          <w:b/>
          <w:bCs/>
        </w:rPr>
        <w:t>opposite</w:t>
      </w:r>
      <w:r w:rsidR="00195227">
        <w:t xml:space="preserve"> to the train travelling direction, </w:t>
      </w:r>
      <w:r w:rsidR="00195227" w:rsidRPr="005676E9">
        <w:t xml:space="preserve">then </w:t>
      </w:r>
      <w:r w:rsidR="00195227" w:rsidRPr="00934E07">
        <w:rPr>
          <w:b/>
          <w:bCs/>
        </w:rPr>
        <w:t xml:space="preserve">the UL </w:t>
      </w:r>
      <w:r w:rsidR="00670613">
        <w:rPr>
          <w:b/>
          <w:bCs/>
        </w:rPr>
        <w:t>will be</w:t>
      </w:r>
      <w:r w:rsidR="00670613" w:rsidRPr="00934E07">
        <w:rPr>
          <w:b/>
          <w:bCs/>
        </w:rPr>
        <w:t xml:space="preserve"> </w:t>
      </w:r>
      <w:r w:rsidR="00195227" w:rsidRPr="00934E07">
        <w:rPr>
          <w:b/>
          <w:bCs/>
        </w:rPr>
        <w:t>disrupted</w:t>
      </w:r>
      <w:r w:rsidR="00195227">
        <w:t xml:space="preserve"> </w:t>
      </w:r>
      <w:r w:rsidR="00670613">
        <w:t>in the case of beam/link failure next to the RRH</w:t>
      </w:r>
      <w:r w:rsidR="00195227">
        <w:t>.</w:t>
      </w:r>
      <w:bookmarkEnd w:id="8"/>
    </w:p>
    <w:p w14:paraId="620B97D9" w14:textId="6195A038" w:rsidR="005C23DF" w:rsidRDefault="00195227" w:rsidP="00195227">
      <w:r>
        <w:t xml:space="preserve">To see how </w:t>
      </w:r>
      <w:r w:rsidR="00134BFF">
        <w:t xml:space="preserve">likely the UE with multi-Rx capability encounters such mobility issue in the tunnel, and if it is does, how </w:t>
      </w:r>
      <w:r>
        <w:t xml:space="preserve">severe the impact of </w:t>
      </w:r>
      <w:r w:rsidR="00134BFF">
        <w:t>the issue</w:t>
      </w:r>
      <w:r>
        <w:t xml:space="preserve"> to the mobility performance given the currently agreed RRM requirements, we may need to further analyze how UL </w:t>
      </w:r>
      <w:r w:rsidR="005C23DF">
        <w:t xml:space="preserve">spatial relation </w:t>
      </w:r>
      <w:r>
        <w:t xml:space="preserve">switch may </w:t>
      </w:r>
      <w:r w:rsidR="005C23DF">
        <w:t>be executed</w:t>
      </w:r>
      <w:r>
        <w:t xml:space="preserve">. </w:t>
      </w:r>
    </w:p>
    <w:p w14:paraId="5FBF98CE" w14:textId="19EA9890" w:rsidR="00D177C2" w:rsidRDefault="00E7560D" w:rsidP="003973B7">
      <w:r>
        <w:t>Note that</w:t>
      </w:r>
      <w:r w:rsidR="00584B29">
        <w:t xml:space="preserve"> </w:t>
      </w:r>
      <w:r w:rsidR="00584B29" w:rsidRPr="00097ACF">
        <w:t>there is no</w:t>
      </w:r>
      <w:r w:rsidR="00E746A7" w:rsidRPr="00097ACF">
        <w:t xml:space="preserve"> agreement on</w:t>
      </w:r>
      <w:r w:rsidRPr="00097ACF">
        <w:t xml:space="preserve"> a need for timing adjustment at</w:t>
      </w:r>
      <w:r w:rsidR="00E746A7" w:rsidRPr="00097ACF">
        <w:t xml:space="preserve"> UL spatial relation switch</w:t>
      </w:r>
      <w:r w:rsidRPr="00097ACF">
        <w:t xml:space="preserve">, neither </w:t>
      </w:r>
      <w:r w:rsidR="00097ACF">
        <w:rPr>
          <w:lang w:val="en-150"/>
        </w:rPr>
        <w:t>the requirement on the execution of</w:t>
      </w:r>
      <w:r w:rsidRPr="00097ACF">
        <w:t xml:space="preserve"> UL spatial relation switch, for Rel-18 HST FR2</w:t>
      </w:r>
      <w:r w:rsidR="0001761C" w:rsidRPr="00097ACF">
        <w:t xml:space="preserve"> </w:t>
      </w:r>
      <w:r w:rsidRPr="00097ACF">
        <w:t>with bidirectional RRH deployment</w:t>
      </w:r>
      <w:r w:rsidR="00A722FC">
        <w:t xml:space="preserve">, though </w:t>
      </w:r>
      <w:r w:rsidR="005005C5">
        <w:t>such have already been</w:t>
      </w:r>
      <w:r w:rsidR="00A722FC">
        <w:t xml:space="preserve"> discussed under UL timing adjustment topic, e.g., as can be seen through RAN4#107 WF </w:t>
      </w:r>
      <w:r w:rsidR="005005C5">
        <w:fldChar w:fldCharType="begin"/>
      </w:r>
      <w:r w:rsidR="005005C5">
        <w:instrText xml:space="preserve"> REF _Ref145491165 \r \h </w:instrText>
      </w:r>
      <w:r w:rsidR="005005C5">
        <w:fldChar w:fldCharType="separate"/>
      </w:r>
      <w:r w:rsidR="0010602F">
        <w:t>[5]</w:t>
      </w:r>
      <w:r w:rsidR="005005C5">
        <w:fldChar w:fldCharType="end"/>
      </w:r>
      <w:r w:rsidR="00477780">
        <w:t>:</w:t>
      </w:r>
    </w:p>
    <w:tbl>
      <w:tblPr>
        <w:tblStyle w:val="TableGrid"/>
        <w:tblW w:w="0" w:type="auto"/>
        <w:jc w:val="center"/>
        <w:tblLook w:val="04A0" w:firstRow="1" w:lastRow="0" w:firstColumn="1" w:lastColumn="0" w:noHBand="0" w:noVBand="1"/>
      </w:tblPr>
      <w:tblGrid>
        <w:gridCol w:w="9000"/>
      </w:tblGrid>
      <w:tr w:rsidR="00D177C2" w:rsidRPr="008C39F7" w14:paraId="29F04B95" w14:textId="77777777">
        <w:trPr>
          <w:jc w:val="center"/>
        </w:trPr>
        <w:tc>
          <w:tcPr>
            <w:tcW w:w="9000" w:type="dxa"/>
          </w:tcPr>
          <w:p w14:paraId="049BC221" w14:textId="77777777" w:rsidR="007F6609" w:rsidRPr="00097ACF" w:rsidRDefault="007F6609" w:rsidP="007F6609">
            <w:pPr>
              <w:pStyle w:val="Heading2"/>
              <w:rPr>
                <w:sz w:val="22"/>
                <w:szCs w:val="14"/>
              </w:rPr>
            </w:pPr>
            <w:r w:rsidRPr="00097ACF">
              <w:rPr>
                <w:sz w:val="22"/>
                <w:szCs w:val="14"/>
              </w:rPr>
              <w:t>Sub-topic #1-2: General</w:t>
            </w:r>
          </w:p>
          <w:p w14:paraId="66732741" w14:textId="77777777" w:rsidR="007F6609" w:rsidRPr="00097ACF" w:rsidRDefault="007F6609" w:rsidP="007F6609">
            <w:pPr>
              <w:rPr>
                <w:rFonts w:eastAsiaTheme="minorEastAsia"/>
                <w:b/>
                <w:bCs/>
                <w:iCs/>
                <w:sz w:val="18"/>
                <w:szCs w:val="20"/>
                <w:u w:val="single"/>
                <w:lang w:eastAsia="zh-CN"/>
              </w:rPr>
            </w:pPr>
            <w:r w:rsidRPr="00097ACF">
              <w:rPr>
                <w:rFonts w:eastAsiaTheme="minorEastAsia"/>
                <w:b/>
                <w:bCs/>
                <w:iCs/>
                <w:sz w:val="18"/>
                <w:szCs w:val="20"/>
                <w:u w:val="single"/>
                <w:lang w:eastAsia="zh-CN"/>
              </w:rPr>
              <w:t>Issue 1-2-1: A need for timing adjustment at UL spatial relation switch</w:t>
            </w:r>
          </w:p>
          <w:p w14:paraId="6AB5DC73" w14:textId="77777777" w:rsidR="007F6609" w:rsidRPr="00097ACF" w:rsidRDefault="007F6609" w:rsidP="007F6609">
            <w:pPr>
              <w:rPr>
                <w:b/>
                <w:sz w:val="18"/>
                <w:szCs w:val="20"/>
                <w:lang w:eastAsia="zh-CN"/>
              </w:rPr>
            </w:pPr>
            <w:r w:rsidRPr="00097ACF">
              <w:rPr>
                <w:b/>
                <w:sz w:val="18"/>
                <w:szCs w:val="20"/>
                <w:lang w:eastAsia="zh-CN"/>
              </w:rPr>
              <w:t>Way forward:</w:t>
            </w:r>
          </w:p>
          <w:p w14:paraId="5DD720EF" w14:textId="77777777" w:rsidR="007F6609" w:rsidRPr="00097ACF" w:rsidRDefault="007F6609" w:rsidP="007F6609">
            <w:pPr>
              <w:rPr>
                <w:sz w:val="18"/>
                <w:szCs w:val="20"/>
                <w:lang w:eastAsia="zh-CN"/>
              </w:rPr>
            </w:pPr>
            <w:r w:rsidRPr="00097ACF">
              <w:rPr>
                <w:sz w:val="18"/>
                <w:szCs w:val="20"/>
                <w:lang w:eastAsia="zh-CN"/>
              </w:rPr>
              <w:t>Open issue needs further discussion:</w:t>
            </w:r>
          </w:p>
          <w:p w14:paraId="21176604" w14:textId="77777777" w:rsidR="007F6609" w:rsidRPr="00097ACF" w:rsidRDefault="007F6609" w:rsidP="007F6609">
            <w:pPr>
              <w:pStyle w:val="ListParagraph"/>
              <w:numPr>
                <w:ilvl w:val="0"/>
                <w:numId w:val="28"/>
              </w:numPr>
              <w:overflowPunct w:val="0"/>
              <w:autoSpaceDE w:val="0"/>
              <w:autoSpaceDN w:val="0"/>
              <w:adjustRightInd w:val="0"/>
              <w:spacing w:after="180"/>
              <w:contextualSpacing w:val="0"/>
              <w:textAlignment w:val="baseline"/>
              <w:rPr>
                <w:sz w:val="18"/>
                <w:szCs w:val="20"/>
                <w:lang w:eastAsia="zh-CN"/>
              </w:rPr>
            </w:pPr>
            <w:r w:rsidRPr="00097ACF">
              <w:rPr>
                <w:sz w:val="18"/>
                <w:szCs w:val="20"/>
                <w:lang w:eastAsia="zh-CN"/>
              </w:rPr>
              <w:t xml:space="preserve">Option 1: Apply existing one-shot larger UL timing adjustment mechanism (Clause 7.1.2.3) at UL spatial relation </w:t>
            </w:r>
            <w:proofErr w:type="gramStart"/>
            <w:r w:rsidRPr="00097ACF">
              <w:rPr>
                <w:sz w:val="18"/>
                <w:szCs w:val="20"/>
                <w:lang w:eastAsia="zh-CN"/>
              </w:rPr>
              <w:t>switch</w:t>
            </w:r>
            <w:proofErr w:type="gramEnd"/>
          </w:p>
          <w:p w14:paraId="19B15E3A" w14:textId="77777777" w:rsidR="007F6609" w:rsidRPr="00097ACF" w:rsidRDefault="007F6609" w:rsidP="007F6609">
            <w:pPr>
              <w:pStyle w:val="ListParagraph"/>
              <w:numPr>
                <w:ilvl w:val="0"/>
                <w:numId w:val="28"/>
              </w:numPr>
              <w:overflowPunct w:val="0"/>
              <w:autoSpaceDE w:val="0"/>
              <w:autoSpaceDN w:val="0"/>
              <w:adjustRightInd w:val="0"/>
              <w:spacing w:after="180"/>
              <w:contextualSpacing w:val="0"/>
              <w:textAlignment w:val="baseline"/>
              <w:rPr>
                <w:sz w:val="18"/>
                <w:szCs w:val="20"/>
                <w:lang w:eastAsia="zh-CN"/>
              </w:rPr>
            </w:pPr>
            <w:r w:rsidRPr="00097ACF">
              <w:rPr>
                <w:sz w:val="18"/>
                <w:szCs w:val="20"/>
                <w:lang w:eastAsia="zh-CN"/>
              </w:rPr>
              <w:t xml:space="preserve">Option 2: UL spatial relation switch shall always be executed strictly when the corresponding DL TCI state </w:t>
            </w:r>
            <w:proofErr w:type="gramStart"/>
            <w:r w:rsidRPr="00097ACF">
              <w:rPr>
                <w:sz w:val="18"/>
                <w:szCs w:val="20"/>
                <w:lang w:eastAsia="zh-CN"/>
              </w:rPr>
              <w:t>switches</w:t>
            </w:r>
            <w:proofErr w:type="gramEnd"/>
          </w:p>
          <w:p w14:paraId="63E2DAEE" w14:textId="75D250CD" w:rsidR="007F6609" w:rsidRPr="00097ACF" w:rsidRDefault="007F6609" w:rsidP="00097ACF">
            <w:pPr>
              <w:pStyle w:val="ListParagraph"/>
              <w:numPr>
                <w:ilvl w:val="0"/>
                <w:numId w:val="28"/>
              </w:numPr>
              <w:overflowPunct w:val="0"/>
              <w:autoSpaceDE w:val="0"/>
              <w:autoSpaceDN w:val="0"/>
              <w:adjustRightInd w:val="0"/>
              <w:spacing w:after="180"/>
              <w:contextualSpacing w:val="0"/>
              <w:textAlignment w:val="baseline"/>
              <w:rPr>
                <w:b/>
                <w:sz w:val="18"/>
                <w:szCs w:val="20"/>
                <w:lang w:eastAsia="zh-CN"/>
              </w:rPr>
            </w:pPr>
            <w:r w:rsidRPr="00097ACF">
              <w:rPr>
                <w:sz w:val="18"/>
                <w:szCs w:val="20"/>
                <w:lang w:eastAsia="zh-CN"/>
              </w:rPr>
              <w:t xml:space="preserve">Option 3: The existing gradual timing adjustment requirements can be applied, and there is no need to define additional UL transmit timing </w:t>
            </w:r>
            <w:proofErr w:type="gramStart"/>
            <w:r w:rsidRPr="00097ACF">
              <w:rPr>
                <w:sz w:val="18"/>
                <w:szCs w:val="20"/>
                <w:lang w:eastAsia="zh-CN"/>
              </w:rPr>
              <w:t>adjustment</w:t>
            </w:r>
            <w:proofErr w:type="gramEnd"/>
          </w:p>
          <w:p w14:paraId="10F5BB2C" w14:textId="77777777" w:rsidR="007F6609" w:rsidRPr="00097ACF" w:rsidRDefault="007F6609" w:rsidP="007F6609">
            <w:pPr>
              <w:rPr>
                <w:rFonts w:eastAsiaTheme="minorEastAsia"/>
                <w:b/>
                <w:bCs/>
                <w:iCs/>
                <w:sz w:val="18"/>
                <w:szCs w:val="20"/>
                <w:u w:val="single"/>
                <w:lang w:eastAsia="zh-CN"/>
              </w:rPr>
            </w:pPr>
            <w:r w:rsidRPr="00097ACF">
              <w:rPr>
                <w:rFonts w:eastAsiaTheme="minorEastAsia"/>
                <w:b/>
                <w:bCs/>
                <w:iCs/>
                <w:sz w:val="18"/>
                <w:szCs w:val="20"/>
                <w:u w:val="single"/>
                <w:lang w:eastAsia="zh-CN"/>
              </w:rPr>
              <w:t>Issue 1-2-2: Applicability of gradual timing adjustment in between one-shot large timing adjustments</w:t>
            </w:r>
          </w:p>
          <w:p w14:paraId="3E1A513D" w14:textId="77777777" w:rsidR="007F6609" w:rsidRPr="00097ACF" w:rsidRDefault="007F6609" w:rsidP="007F6609">
            <w:pPr>
              <w:rPr>
                <w:b/>
                <w:sz w:val="18"/>
                <w:szCs w:val="20"/>
                <w:lang w:eastAsia="zh-CN"/>
              </w:rPr>
            </w:pPr>
            <w:r w:rsidRPr="00097ACF">
              <w:rPr>
                <w:b/>
                <w:sz w:val="18"/>
                <w:szCs w:val="20"/>
                <w:lang w:eastAsia="zh-CN"/>
              </w:rPr>
              <w:t>Way forward:</w:t>
            </w:r>
          </w:p>
          <w:p w14:paraId="12AB6B3A" w14:textId="77777777" w:rsidR="007F6609" w:rsidRPr="00097ACF" w:rsidRDefault="007F6609" w:rsidP="007F6609">
            <w:pPr>
              <w:rPr>
                <w:sz w:val="18"/>
                <w:szCs w:val="20"/>
                <w:lang w:eastAsia="zh-CN"/>
              </w:rPr>
            </w:pPr>
            <w:r w:rsidRPr="00097ACF">
              <w:rPr>
                <w:sz w:val="18"/>
                <w:szCs w:val="20"/>
                <w:lang w:eastAsia="zh-CN"/>
              </w:rPr>
              <w:t>Open issue needs further discussion:</w:t>
            </w:r>
          </w:p>
          <w:p w14:paraId="553D5048" w14:textId="77777777" w:rsidR="007F6609" w:rsidRPr="00097ACF" w:rsidRDefault="007F6609" w:rsidP="007F6609">
            <w:pPr>
              <w:pStyle w:val="ListParagraph"/>
              <w:numPr>
                <w:ilvl w:val="0"/>
                <w:numId w:val="28"/>
              </w:numPr>
              <w:overflowPunct w:val="0"/>
              <w:autoSpaceDE w:val="0"/>
              <w:autoSpaceDN w:val="0"/>
              <w:adjustRightInd w:val="0"/>
              <w:spacing w:after="180"/>
              <w:contextualSpacing w:val="0"/>
              <w:textAlignment w:val="baseline"/>
              <w:rPr>
                <w:sz w:val="18"/>
                <w:szCs w:val="20"/>
                <w:lang w:eastAsia="zh-CN"/>
              </w:rPr>
            </w:pPr>
            <w:r w:rsidRPr="00097ACF">
              <w:rPr>
                <w:sz w:val="18"/>
                <w:szCs w:val="20"/>
                <w:lang w:eastAsia="zh-CN"/>
              </w:rPr>
              <w:t>Option 1: UE to report the value of one-shot large UL timing adjustment back to the network.</w:t>
            </w:r>
          </w:p>
          <w:p w14:paraId="2C3DCD8C" w14:textId="77777777" w:rsidR="007F6609" w:rsidRPr="00097ACF" w:rsidRDefault="007F6609" w:rsidP="007F6609">
            <w:pPr>
              <w:pStyle w:val="ListParagraph"/>
              <w:numPr>
                <w:ilvl w:val="0"/>
                <w:numId w:val="28"/>
              </w:numPr>
              <w:overflowPunct w:val="0"/>
              <w:autoSpaceDE w:val="0"/>
              <w:autoSpaceDN w:val="0"/>
              <w:adjustRightInd w:val="0"/>
              <w:spacing w:after="180"/>
              <w:contextualSpacing w:val="0"/>
              <w:textAlignment w:val="baseline"/>
              <w:rPr>
                <w:sz w:val="18"/>
                <w:szCs w:val="20"/>
                <w:lang w:eastAsia="zh-CN"/>
              </w:rPr>
            </w:pPr>
            <w:r w:rsidRPr="00097ACF">
              <w:rPr>
                <w:sz w:val="18"/>
                <w:szCs w:val="20"/>
                <w:lang w:eastAsia="zh-CN"/>
              </w:rPr>
              <w:t>Option 2: Follow the current UE autonomous timing adjustment procedure and requirements. Discussion not in Rel-18 scope.</w:t>
            </w:r>
          </w:p>
          <w:p w14:paraId="4B7D88A7" w14:textId="6C2E7D10" w:rsidR="00D177C2" w:rsidRPr="00E11B0D" w:rsidRDefault="007F6609" w:rsidP="00097ACF">
            <w:pPr>
              <w:pStyle w:val="ListParagraph"/>
              <w:numPr>
                <w:ilvl w:val="0"/>
                <w:numId w:val="28"/>
              </w:numPr>
              <w:overflowPunct w:val="0"/>
              <w:autoSpaceDE w:val="0"/>
              <w:autoSpaceDN w:val="0"/>
              <w:adjustRightInd w:val="0"/>
              <w:spacing w:after="180"/>
              <w:contextualSpacing w:val="0"/>
              <w:textAlignment w:val="baseline"/>
              <w:rPr>
                <w:lang w:eastAsia="zh-CN"/>
              </w:rPr>
            </w:pPr>
            <w:r w:rsidRPr="00097ACF">
              <w:rPr>
                <w:sz w:val="18"/>
                <w:szCs w:val="20"/>
                <w:lang w:eastAsia="zh-CN"/>
              </w:rPr>
              <w:t xml:space="preserve">Option 3: Describe UE </w:t>
            </w:r>
            <w:proofErr w:type="spellStart"/>
            <w:r w:rsidRPr="00097ACF">
              <w:rPr>
                <w:sz w:val="18"/>
                <w:szCs w:val="20"/>
                <w:lang w:eastAsia="zh-CN"/>
              </w:rPr>
              <w:t>behaviour</w:t>
            </w:r>
            <w:proofErr w:type="spellEnd"/>
            <w:r w:rsidRPr="00097ACF">
              <w:rPr>
                <w:sz w:val="18"/>
                <w:szCs w:val="20"/>
                <w:lang w:eastAsia="zh-CN"/>
              </w:rPr>
              <w:t xml:space="preserve"> after one shot UL timing adjustment in the TR.</w:t>
            </w:r>
          </w:p>
        </w:tc>
      </w:tr>
    </w:tbl>
    <w:p w14:paraId="037166D2" w14:textId="77777777" w:rsidR="00D177C2" w:rsidRDefault="00D177C2" w:rsidP="003973B7"/>
    <w:p w14:paraId="4EE5E5FC" w14:textId="6615DC3E" w:rsidR="00FC4CDA" w:rsidRDefault="00D61C40" w:rsidP="003973B7">
      <w:r>
        <w:lastRenderedPageBreak/>
        <w:t xml:space="preserve">For CP6 UE in HST FR2, UL timing can be adjusted </w:t>
      </w:r>
      <w:r w:rsidR="00E07B0D">
        <w:t>by applying</w:t>
      </w:r>
      <w:r>
        <w:t xml:space="preserve"> </w:t>
      </w:r>
      <w:r w:rsidRPr="00097ACF">
        <w:rPr>
          <w:b/>
          <w:bCs/>
        </w:rPr>
        <w:t>one-</w:t>
      </w:r>
      <w:proofErr w:type="gramStart"/>
      <w:r w:rsidRPr="00097ACF">
        <w:rPr>
          <w:b/>
          <w:bCs/>
        </w:rPr>
        <w:t>short large</w:t>
      </w:r>
      <w:proofErr w:type="gramEnd"/>
      <w:r w:rsidRPr="00097ACF">
        <w:rPr>
          <w:b/>
          <w:bCs/>
        </w:rPr>
        <w:t xml:space="preserve"> timing adjustment</w:t>
      </w:r>
      <w:r w:rsidR="00E07B0D">
        <w:t xml:space="preserve"> mechanism specified in TS38.133 Clause 7.1.2.3. If this feature is </w:t>
      </w:r>
      <w:r w:rsidR="00E07B0D" w:rsidRPr="00097ACF">
        <w:rPr>
          <w:b/>
          <w:bCs/>
        </w:rPr>
        <w:t>enabled</w:t>
      </w:r>
      <w:r w:rsidR="00E07B0D">
        <w:t>, the UL timing is required to be adjusted every time DL TCI state switches</w:t>
      </w:r>
      <w:r w:rsidR="00C50331">
        <w:t>,</w:t>
      </w:r>
      <w:r w:rsidR="00E07B0D">
        <w:t xml:space="preserve"> meaning that </w:t>
      </w:r>
      <w:bookmarkStart w:id="9" w:name="_Hlk145494709"/>
      <w:r w:rsidR="00E07B0D" w:rsidRPr="00097ACF">
        <w:rPr>
          <w:b/>
          <w:bCs/>
        </w:rPr>
        <w:t>UL spatial relation switch is executed</w:t>
      </w:r>
      <w:r w:rsidR="00FC4CDA" w:rsidRPr="00097ACF">
        <w:rPr>
          <w:b/>
          <w:bCs/>
        </w:rPr>
        <w:t xml:space="preserve"> strictly</w:t>
      </w:r>
      <w:r w:rsidR="00E07B0D" w:rsidRPr="00097ACF">
        <w:rPr>
          <w:b/>
          <w:bCs/>
        </w:rPr>
        <w:t xml:space="preserve"> </w:t>
      </w:r>
      <w:r w:rsidR="00031B3F">
        <w:rPr>
          <w:b/>
          <w:bCs/>
        </w:rPr>
        <w:t>together with</w:t>
      </w:r>
      <w:r w:rsidR="00E07B0D" w:rsidRPr="00097ACF">
        <w:rPr>
          <w:b/>
          <w:bCs/>
        </w:rPr>
        <w:t xml:space="preserve"> the corresponding DL TCI state switche</w:t>
      </w:r>
      <w:bookmarkEnd w:id="9"/>
      <w:r w:rsidR="00134BFF">
        <w:rPr>
          <w:b/>
          <w:bCs/>
        </w:rPr>
        <w:t>s</w:t>
      </w:r>
      <w:r w:rsidR="00E07B0D">
        <w:t xml:space="preserve">. </w:t>
      </w:r>
    </w:p>
    <w:p w14:paraId="54F5698E" w14:textId="5B36740A" w:rsidR="00D61C40" w:rsidRDefault="00FC4CDA" w:rsidP="003973B7">
      <w:r>
        <w:t>On the other hand, if one-</w:t>
      </w:r>
      <w:proofErr w:type="gramStart"/>
      <w:r>
        <w:t>short large</w:t>
      </w:r>
      <w:proofErr w:type="gramEnd"/>
      <w:r>
        <w:t xml:space="preserve"> timing adjust</w:t>
      </w:r>
      <w:r w:rsidR="002C1E66">
        <w:t>ment</w:t>
      </w:r>
      <w:r>
        <w:t xml:space="preserve"> is </w:t>
      </w:r>
      <w:r w:rsidRPr="00097ACF">
        <w:rPr>
          <w:b/>
          <w:bCs/>
        </w:rPr>
        <w:t>not enabled</w:t>
      </w:r>
      <w:r>
        <w:t>, then the</w:t>
      </w:r>
      <w:r w:rsidR="00E07B0D">
        <w:t xml:space="preserve"> </w:t>
      </w:r>
      <w:r>
        <w:t>UL spatial relation switch may be independent on the DL TCI state</w:t>
      </w:r>
      <w:r w:rsidR="00C50331">
        <w:t>s</w:t>
      </w:r>
      <w:r w:rsidR="00E12021">
        <w:t>. This means</w:t>
      </w:r>
      <w:r>
        <w:t xml:space="preserve"> there is potentially </w:t>
      </w:r>
      <w:r w:rsidRPr="00097ACF">
        <w:rPr>
          <w:b/>
          <w:bCs/>
        </w:rPr>
        <w:t>more freedom for executing the UL spatial relation switch</w:t>
      </w:r>
      <w:r>
        <w:t>, e.g., NW can instruct the UE to initiate the RACH procedure to switch the UL</w:t>
      </w:r>
      <w:r w:rsidR="00D65D97">
        <w:t xml:space="preserve"> spatial direction</w:t>
      </w:r>
      <w:r>
        <w:t>.</w:t>
      </w:r>
    </w:p>
    <w:p w14:paraId="2C5C4B4F" w14:textId="17AF9326" w:rsidR="002C1E66" w:rsidRDefault="002C1E66" w:rsidP="003973B7">
      <w:r>
        <w:t xml:space="preserve">We also note the fact that in HST FR2 multi-Rx, DL TCI state switch for each </w:t>
      </w:r>
      <w:r w:rsidRPr="00B12DCD">
        <w:t>UE panel</w:t>
      </w:r>
      <w:r>
        <w:t xml:space="preserve"> has</w:t>
      </w:r>
      <w:r w:rsidRPr="00B12DCD">
        <w:t xml:space="preserve"> similar</w:t>
      </w:r>
      <w:r>
        <w:t xml:space="preserve"> behavior</w:t>
      </w:r>
      <w:r w:rsidRPr="00B12DCD">
        <w:t xml:space="preserve"> to </w:t>
      </w:r>
      <w:proofErr w:type="spellStart"/>
      <w:r w:rsidRPr="00B12DCD">
        <w:t>uni</w:t>
      </w:r>
      <w:proofErr w:type="spellEnd"/>
      <w:r w:rsidRPr="00B12DCD">
        <w:t>-directional</w:t>
      </w:r>
      <w:r>
        <w:t xml:space="preserve"> deployment</w:t>
      </w:r>
      <w:r w:rsidRPr="00B12DCD">
        <w:t>, i.e</w:t>
      </w:r>
      <w:r>
        <w:t>.</w:t>
      </w:r>
      <w:r w:rsidRPr="00B12DCD">
        <w:t>,</w:t>
      </w:r>
      <w:r w:rsidR="00134BFF">
        <w:t xml:space="preserve"> DL TCI state is </w:t>
      </w:r>
      <w:r w:rsidRPr="00B12DCD">
        <w:t xml:space="preserve">not switched at the middle between two </w:t>
      </w:r>
      <w:r>
        <w:t xml:space="preserve">non-collocated </w:t>
      </w:r>
      <w:r w:rsidRPr="00B12DCD">
        <w:t>RR</w:t>
      </w:r>
      <w:r>
        <w:t>Hs but near the serving/target RRH.</w:t>
      </w:r>
    </w:p>
    <w:p w14:paraId="40A7C1DF" w14:textId="77777777" w:rsidR="00134BFF" w:rsidRDefault="002C1E66" w:rsidP="003973B7">
      <w:r>
        <w:t>From the above observations, there are two possible scenarios for UL spatial relation switch</w:t>
      </w:r>
      <w:r w:rsidR="00134BFF">
        <w:t xml:space="preserve"> for CP6 UE with multi-RX reception capability in tunnel deployment:</w:t>
      </w:r>
    </w:p>
    <w:p w14:paraId="49ABEABD" w14:textId="24B301DD" w:rsidR="002C1E66" w:rsidRDefault="00134BFF" w:rsidP="00134BFF">
      <w:pPr>
        <w:pStyle w:val="ListParagraph"/>
        <w:numPr>
          <w:ilvl w:val="0"/>
          <w:numId w:val="34"/>
        </w:numPr>
      </w:pPr>
      <w:r w:rsidRPr="00097ACF">
        <w:rPr>
          <w:b/>
          <w:bCs/>
        </w:rPr>
        <w:t>Scenario 1:</w:t>
      </w:r>
      <w:r>
        <w:t xml:space="preserve"> </w:t>
      </w:r>
      <w:r w:rsidRPr="00134BFF">
        <w:t xml:space="preserve">UL spatial relation switch is </w:t>
      </w:r>
      <w:r w:rsidRPr="00097ACF">
        <w:rPr>
          <w:b/>
          <w:bCs/>
        </w:rPr>
        <w:t xml:space="preserve">executed </w:t>
      </w:r>
      <w:r w:rsidR="002C6A7F" w:rsidRPr="00097ACF">
        <w:rPr>
          <w:b/>
          <w:bCs/>
        </w:rPr>
        <w:t>dependently</w:t>
      </w:r>
      <w:r w:rsidR="002C6A7F">
        <w:t xml:space="preserve"> on the</w:t>
      </w:r>
      <w:r w:rsidRPr="00134BFF">
        <w:t xml:space="preserve"> corresponding DL TCI state switch</w:t>
      </w:r>
      <w:r>
        <w:t>es.</w:t>
      </w:r>
      <w:r w:rsidR="00141477">
        <w:t xml:space="preserve"> This can be configured by enabling the one-</w:t>
      </w:r>
      <w:proofErr w:type="gramStart"/>
      <w:r w:rsidR="00141477">
        <w:t>short large</w:t>
      </w:r>
      <w:proofErr w:type="gramEnd"/>
      <w:r w:rsidR="00141477">
        <w:t xml:space="preserve"> timing adjustment.</w:t>
      </w:r>
      <w:r w:rsidR="004524A0">
        <w:t xml:space="preserve"> In this scenario, if failure occurs for DL beam</w:t>
      </w:r>
      <w:r w:rsidR="002C6A7F">
        <w:t xml:space="preserve"> (e.g., at area under serving RRH),</w:t>
      </w:r>
      <w:r w:rsidR="004524A0">
        <w:t xml:space="preserve"> then UL will also be lost.</w:t>
      </w:r>
    </w:p>
    <w:p w14:paraId="3013B6FB" w14:textId="00855958" w:rsidR="003973B7" w:rsidRPr="00E12021" w:rsidRDefault="00134BFF" w:rsidP="00097ACF">
      <w:pPr>
        <w:pStyle w:val="ListParagraph"/>
        <w:numPr>
          <w:ilvl w:val="0"/>
          <w:numId w:val="34"/>
        </w:numPr>
        <w:rPr>
          <w:b/>
          <w:bCs/>
        </w:rPr>
      </w:pPr>
      <w:r w:rsidRPr="00097ACF">
        <w:rPr>
          <w:b/>
          <w:bCs/>
        </w:rPr>
        <w:t>Scenario 2:</w:t>
      </w:r>
      <w:r>
        <w:t xml:space="preserve"> </w:t>
      </w:r>
      <w:r w:rsidRPr="00134BFF">
        <w:t>UL spatial relation switch is</w:t>
      </w:r>
      <w:r w:rsidR="00D65D97">
        <w:t xml:space="preserve"> </w:t>
      </w:r>
      <w:r w:rsidR="00D65D97" w:rsidRPr="00097ACF">
        <w:rPr>
          <w:b/>
          <w:bCs/>
        </w:rPr>
        <w:t>executed</w:t>
      </w:r>
      <w:r w:rsidRPr="00097ACF">
        <w:rPr>
          <w:b/>
          <w:bCs/>
        </w:rPr>
        <w:t xml:space="preserve"> independent</w:t>
      </w:r>
      <w:r w:rsidR="00D65D97" w:rsidRPr="00097ACF">
        <w:rPr>
          <w:b/>
          <w:bCs/>
        </w:rPr>
        <w:t>ly</w:t>
      </w:r>
      <w:r>
        <w:t xml:space="preserve"> on</w:t>
      </w:r>
      <w:r w:rsidRPr="00134BFF">
        <w:t xml:space="preserve"> DL TCI state switche</w:t>
      </w:r>
      <w:r>
        <w:t>s</w:t>
      </w:r>
      <w:r w:rsidR="00141477">
        <w:t>, which is the case when the one-</w:t>
      </w:r>
      <w:proofErr w:type="gramStart"/>
      <w:r w:rsidR="00141477">
        <w:t>short large</w:t>
      </w:r>
      <w:proofErr w:type="gramEnd"/>
      <w:r w:rsidR="00141477">
        <w:t xml:space="preserve"> timing adjustment is not enabled.</w:t>
      </w:r>
      <w:r w:rsidR="004524A0">
        <w:t xml:space="preserve"> In this scenario, UL can be switch to the other direction if needed, e.g.,</w:t>
      </w:r>
      <w:r w:rsidR="00C50331">
        <w:t xml:space="preserve"> to</w:t>
      </w:r>
      <w:r w:rsidR="004524A0">
        <w:t xml:space="preserve"> optimize UL SINR or avoid potential UL failure</w:t>
      </w:r>
      <w:r w:rsidR="0054628E">
        <w:t>.</w:t>
      </w:r>
    </w:p>
    <w:p w14:paraId="6ED16746" w14:textId="2288207F" w:rsidR="005C23DF" w:rsidRPr="005C23DF" w:rsidRDefault="00C8573D" w:rsidP="003973B7">
      <w:pPr>
        <w:pStyle w:val="RAN4observation0"/>
        <w:rPr>
          <w:lang w:eastAsia="zh-CN"/>
        </w:rPr>
      </w:pPr>
      <w:bookmarkStart w:id="10" w:name="_Toc146613186"/>
      <w:r>
        <w:t xml:space="preserve">There are two possible </w:t>
      </w:r>
      <w:r w:rsidR="00520409">
        <w:t xml:space="preserve">scenarios </w:t>
      </w:r>
      <w:r>
        <w:t xml:space="preserve">for UL spatial relation switch in Rel-18 HST </w:t>
      </w:r>
      <w:r w:rsidR="00520409">
        <w:t xml:space="preserve">FR2 </w:t>
      </w:r>
      <w:r>
        <w:t>that can be considered, i.e.,</w:t>
      </w:r>
      <w:r w:rsidR="00520409">
        <w:t xml:space="preserve"> </w:t>
      </w:r>
      <w:r w:rsidR="00520409">
        <w:br/>
      </w:r>
      <w:r w:rsidR="00520409" w:rsidRPr="00520409">
        <w:t xml:space="preserve">     Scenario 1:</w:t>
      </w:r>
      <w:r w:rsidRPr="00520409">
        <w:t xml:space="preserve"> </w:t>
      </w:r>
      <w:r w:rsidRPr="00097ACF">
        <w:t xml:space="preserve">UL spatial relation shall always be executed </w:t>
      </w:r>
      <w:r w:rsidR="002C6A7F">
        <w:t>dependently on</w:t>
      </w:r>
      <w:r w:rsidRPr="00097ACF">
        <w:t xml:space="preserve"> corresponding DL TCI state switche</w:t>
      </w:r>
      <w:r w:rsidR="00520409" w:rsidRPr="00097ACF">
        <w:t>s</w:t>
      </w:r>
      <w:r w:rsidR="00520409" w:rsidRPr="00097ACF">
        <w:br/>
        <w:t xml:space="preserve">     Scenario 2:</w:t>
      </w:r>
      <w:r w:rsidR="00520409" w:rsidRPr="00520409">
        <w:rPr>
          <w:lang w:eastAsia="zh-CN"/>
        </w:rPr>
        <w:t xml:space="preserve"> </w:t>
      </w:r>
      <w:r w:rsidR="00520409" w:rsidRPr="00097ACF">
        <w:t>UL spatial relation shall be</w:t>
      </w:r>
      <w:r w:rsidR="00520409" w:rsidRPr="00520409">
        <w:rPr>
          <w:lang w:eastAsia="zh-CN"/>
        </w:rPr>
        <w:t xml:space="preserve"> executed independent on DL TCI state switches.</w:t>
      </w:r>
      <w:bookmarkEnd w:id="10"/>
    </w:p>
    <w:p w14:paraId="329C3E18" w14:textId="13861362" w:rsidR="005C23DF" w:rsidRDefault="005C23DF" w:rsidP="00195227">
      <w:pPr>
        <w:rPr>
          <w:rFonts w:eastAsia="SimSun"/>
          <w:b/>
          <w:bCs/>
          <w:szCs w:val="24"/>
          <w:lang w:eastAsia="zh-CN"/>
        </w:rPr>
      </w:pPr>
      <w:r>
        <w:t>Thus</w:t>
      </w:r>
      <w:r w:rsidR="00C8573D">
        <w:t>,</w:t>
      </w:r>
      <w:r w:rsidR="00520409">
        <w:t xml:space="preserve"> </w:t>
      </w:r>
      <w:r>
        <w:t xml:space="preserve">depending on </w:t>
      </w:r>
      <w:r w:rsidR="00C8573D" w:rsidRPr="00C8573D">
        <w:t>how</w:t>
      </w:r>
      <w:r w:rsidRPr="00C8573D">
        <w:t xml:space="preserve"> </w:t>
      </w:r>
      <w:r w:rsidRPr="00C8573D">
        <w:rPr>
          <w:rFonts w:eastAsia="SimSun"/>
          <w:szCs w:val="24"/>
          <w:lang w:eastAsia="zh-CN"/>
        </w:rPr>
        <w:t>UL spatial relation shall be executed,</w:t>
      </w:r>
      <w:r>
        <w:rPr>
          <w:rFonts w:eastAsia="SimSun"/>
          <w:szCs w:val="24"/>
          <w:lang w:eastAsia="zh-CN"/>
        </w:rPr>
        <w:t xml:space="preserve"> the below</w:t>
      </w:r>
      <w:r>
        <w:t xml:space="preserve"> </w:t>
      </w:r>
      <w:r w:rsidRPr="003973B7">
        <w:t xml:space="preserve">scenarios for </w:t>
      </w:r>
      <w:r w:rsidR="004524A0">
        <w:t>mobility</w:t>
      </w:r>
      <w:r w:rsidRPr="003973B7">
        <w:t xml:space="preserve"> for multi-</w:t>
      </w:r>
      <w:r w:rsidR="004524A0">
        <w:t>RX UE</w:t>
      </w:r>
      <w:r w:rsidRPr="003973B7">
        <w:t xml:space="preserve"> in the tunnel may happen</w:t>
      </w:r>
      <w:r>
        <w:rPr>
          <w:b/>
          <w:bCs/>
        </w:rPr>
        <w:t>.</w:t>
      </w:r>
    </w:p>
    <w:p w14:paraId="66C710B4" w14:textId="54BC3BA6" w:rsidR="00A44C40" w:rsidRDefault="00A44C40" w:rsidP="00195227">
      <w:pPr>
        <w:rPr>
          <w:rFonts w:eastAsia="SimSun"/>
          <w:szCs w:val="24"/>
          <w:lang w:eastAsia="zh-CN"/>
        </w:rPr>
      </w:pPr>
      <w:r w:rsidRPr="00E15953">
        <w:rPr>
          <w:rFonts w:eastAsia="SimSun"/>
          <w:b/>
          <w:bCs/>
          <w:szCs w:val="24"/>
          <w:lang w:eastAsia="zh-CN"/>
        </w:rPr>
        <w:t>If</w:t>
      </w:r>
      <w:r w:rsidR="00F858BD">
        <w:rPr>
          <w:rFonts w:eastAsia="SimSun"/>
          <w:b/>
          <w:bCs/>
          <w:szCs w:val="24"/>
          <w:lang w:eastAsia="zh-CN"/>
        </w:rPr>
        <w:t xml:space="preserve"> </w:t>
      </w:r>
      <w:r w:rsidR="000243FA">
        <w:rPr>
          <w:rFonts w:eastAsia="SimSun"/>
          <w:b/>
          <w:bCs/>
          <w:szCs w:val="24"/>
          <w:lang w:eastAsia="zh-CN"/>
        </w:rPr>
        <w:t>we</w:t>
      </w:r>
      <w:r w:rsidR="00F858BD">
        <w:rPr>
          <w:rFonts w:eastAsia="SimSun"/>
          <w:b/>
          <w:szCs w:val="24"/>
          <w:lang w:eastAsia="zh-CN"/>
        </w:rPr>
        <w:t xml:space="preserve"> </w:t>
      </w:r>
      <w:r w:rsidR="004524A0">
        <w:rPr>
          <w:rFonts w:eastAsia="SimSun"/>
          <w:b/>
          <w:bCs/>
          <w:szCs w:val="24"/>
          <w:lang w:eastAsia="zh-CN"/>
        </w:rPr>
        <w:t xml:space="preserve">assume Scenario 1 for </w:t>
      </w:r>
      <w:bookmarkStart w:id="11" w:name="_Hlk145339458"/>
      <w:r w:rsidRPr="00E15953">
        <w:rPr>
          <w:rFonts w:eastAsia="SimSun"/>
          <w:b/>
          <w:bCs/>
          <w:szCs w:val="24"/>
          <w:lang w:eastAsia="zh-CN"/>
        </w:rPr>
        <w:t xml:space="preserve">UL spatial relation </w:t>
      </w:r>
      <w:r w:rsidR="004524A0">
        <w:rPr>
          <w:rFonts w:eastAsia="SimSun"/>
          <w:b/>
          <w:bCs/>
          <w:szCs w:val="24"/>
          <w:lang w:eastAsia="zh-CN"/>
        </w:rPr>
        <w:t>switch</w:t>
      </w:r>
      <w:bookmarkEnd w:id="11"/>
      <w:r>
        <w:rPr>
          <w:rFonts w:eastAsia="SimSun"/>
          <w:szCs w:val="24"/>
          <w:lang w:eastAsia="zh-CN"/>
        </w:rPr>
        <w:t xml:space="preserve">, there are possibly two </w:t>
      </w:r>
      <w:r w:rsidR="006F436C">
        <w:rPr>
          <w:rFonts w:eastAsia="SimSun"/>
          <w:szCs w:val="24"/>
          <w:lang w:eastAsia="zh-CN"/>
        </w:rPr>
        <w:t>sub-</w:t>
      </w:r>
      <w:r>
        <w:rPr>
          <w:rFonts w:eastAsia="SimSun"/>
          <w:szCs w:val="24"/>
          <w:lang w:eastAsia="zh-CN"/>
        </w:rPr>
        <w:t xml:space="preserve">scenarios depending on whether UL is </w:t>
      </w:r>
      <w:r w:rsidR="00E12021">
        <w:rPr>
          <w:rFonts w:eastAsia="SimSun"/>
          <w:szCs w:val="24"/>
          <w:lang w:eastAsia="zh-CN"/>
        </w:rPr>
        <w:t xml:space="preserve">first </w:t>
      </w:r>
      <w:r>
        <w:rPr>
          <w:rFonts w:eastAsia="SimSun"/>
          <w:szCs w:val="24"/>
          <w:lang w:eastAsia="zh-CN"/>
        </w:rPr>
        <w:t>transmitted toward the</w:t>
      </w:r>
      <w:r w:rsidRPr="00A44C40">
        <w:t xml:space="preserve"> </w:t>
      </w:r>
      <w:r>
        <w:t>RRH’s beam/panel facing same or opposite to the train moving direction</w:t>
      </w:r>
      <w:r w:rsidR="00E12021">
        <w:t xml:space="preserve"> in the tunnel.</w:t>
      </w:r>
    </w:p>
    <w:p w14:paraId="081B1BE9" w14:textId="1956F89A" w:rsidR="00195227" w:rsidRDefault="00830966" w:rsidP="000E5FCE">
      <w:pPr>
        <w:jc w:val="both"/>
      </w:pPr>
      <w:r w:rsidRPr="004221E2">
        <w:rPr>
          <w:b/>
          <w:bCs/>
        </w:rPr>
        <w:fldChar w:fldCharType="begin"/>
      </w:r>
      <w:r w:rsidRPr="004221E2">
        <w:rPr>
          <w:b/>
          <w:bCs/>
        </w:rPr>
        <w:instrText xml:space="preserve"> REF _Ref145318903 \h </w:instrText>
      </w:r>
      <w:r w:rsidR="004221E2">
        <w:rPr>
          <w:b/>
          <w:bCs/>
        </w:rPr>
        <w:instrText xml:space="preserve"> \* MERGEFORMAT </w:instrText>
      </w:r>
      <w:r w:rsidRPr="004221E2">
        <w:rPr>
          <w:b/>
          <w:bCs/>
        </w:rPr>
      </w:r>
      <w:r w:rsidRPr="004221E2">
        <w:rPr>
          <w:b/>
          <w:bCs/>
        </w:rPr>
        <w:fldChar w:fldCharType="separate"/>
      </w:r>
      <w:r w:rsidR="0010602F" w:rsidRPr="00097ACF">
        <w:rPr>
          <w:b/>
          <w:bCs/>
        </w:rPr>
        <w:t xml:space="preserve">Figure </w:t>
      </w:r>
      <w:r w:rsidR="0010602F" w:rsidRPr="00097ACF">
        <w:rPr>
          <w:b/>
          <w:bCs/>
          <w:noProof/>
        </w:rPr>
        <w:t>2</w:t>
      </w:r>
      <w:r w:rsidRPr="004221E2">
        <w:rPr>
          <w:b/>
          <w:bCs/>
        </w:rPr>
        <w:fldChar w:fldCharType="end"/>
      </w:r>
      <w:r>
        <w:t xml:space="preserve"> </w:t>
      </w:r>
      <w:r w:rsidR="00E7560D">
        <w:t xml:space="preserve">illustrates </w:t>
      </w:r>
      <w:r w:rsidR="00A44C40">
        <w:t>a</w:t>
      </w:r>
      <w:r w:rsidR="00E7560D">
        <w:t xml:space="preserve"> scenario when the UE</w:t>
      </w:r>
      <w:r w:rsidR="00A44C40">
        <w:t xml:space="preserve"> first</w:t>
      </w:r>
      <w:r w:rsidR="00E7560D">
        <w:t xml:space="preserve"> </w:t>
      </w:r>
      <w:r w:rsidR="00A44C40">
        <w:t xml:space="preserve">transmits the UL towards the RRH’s beam/panel facing </w:t>
      </w:r>
      <w:r w:rsidR="00A44C40" w:rsidRPr="00672574">
        <w:rPr>
          <w:b/>
          <w:bCs/>
        </w:rPr>
        <w:t>same</w:t>
      </w:r>
      <w:r w:rsidR="00A44C40">
        <w:t xml:space="preserve"> </w:t>
      </w:r>
      <w:r w:rsidR="00A44C40" w:rsidRPr="004221E2">
        <w:rPr>
          <w:b/>
          <w:bCs/>
        </w:rPr>
        <w:t>direction</w:t>
      </w:r>
      <w:r w:rsidR="00A44C40">
        <w:t xml:space="preserve"> as the train moving direction when it joins the tunnel cell, i.e., </w:t>
      </w:r>
      <w:r>
        <w:t>at P</w:t>
      </w:r>
      <w:r w:rsidR="00A44C40">
        <w:t>oint A in the figure</w:t>
      </w:r>
      <w:r>
        <w:t xml:space="preserve"> when UL is connecting to RRH1</w:t>
      </w:r>
      <w:r w:rsidR="00A44C40">
        <w:t>.</w:t>
      </w:r>
      <w:r>
        <w:t xml:space="preserve">  As can be seen from the </w:t>
      </w:r>
      <w:r w:rsidR="00101ACB">
        <w:t>figure</w:t>
      </w:r>
      <w:r>
        <w:t xml:space="preserve">, there </w:t>
      </w:r>
      <w:r w:rsidR="00672574">
        <w:t xml:space="preserve">should not be </w:t>
      </w:r>
      <w:r w:rsidR="00101ACB">
        <w:t xml:space="preserve">UL failure issue </w:t>
      </w:r>
      <w:r>
        <w:t>in this case.</w:t>
      </w:r>
    </w:p>
    <w:p w14:paraId="53C5955E" w14:textId="0616E65B" w:rsidR="006269A4" w:rsidRDefault="00EB749F" w:rsidP="00097ACF">
      <w:pPr>
        <w:jc w:val="center"/>
      </w:pPr>
      <w:r>
        <w:object w:dxaOrig="11130" w:dyaOrig="7220" w14:anchorId="2F756D00">
          <v:shape id="_x0000_i1027" type="#_x0000_t75" style="width:477pt;height:309.45pt" o:ole="">
            <v:imagedata r:id="rId15" o:title=""/>
          </v:shape>
          <o:OLEObject Type="Embed" ProgID="Visio.Drawing.15" ShapeID="_x0000_i1027" DrawAspect="Content" ObjectID="_1757344995" r:id="rId16"/>
        </w:object>
      </w:r>
    </w:p>
    <w:p w14:paraId="45AB95BC" w14:textId="09A40E71" w:rsidR="006269A4" w:rsidRDefault="006269A4" w:rsidP="003F7E91">
      <w:pPr>
        <w:pStyle w:val="Caption"/>
        <w:jc w:val="left"/>
      </w:pPr>
      <w:bookmarkStart w:id="12" w:name="_Ref145318903"/>
      <w:r>
        <w:t xml:space="preserve">Figure </w:t>
      </w:r>
      <w:r w:rsidR="00D321C7">
        <w:fldChar w:fldCharType="begin"/>
      </w:r>
      <w:r w:rsidR="00D321C7">
        <w:instrText xml:space="preserve"> SEQ Figure \* ARABIC </w:instrText>
      </w:r>
      <w:r w:rsidR="00D321C7">
        <w:fldChar w:fldCharType="separate"/>
      </w:r>
      <w:r w:rsidR="0010602F">
        <w:rPr>
          <w:noProof/>
        </w:rPr>
        <w:t>2</w:t>
      </w:r>
      <w:r w:rsidR="00D321C7">
        <w:rPr>
          <w:noProof/>
        </w:rPr>
        <w:fldChar w:fldCharType="end"/>
      </w:r>
      <w:bookmarkEnd w:id="12"/>
      <w:r>
        <w:t xml:space="preserve">: </w:t>
      </w:r>
      <w:r w:rsidR="003F7E91">
        <w:t xml:space="preserve">Scenario where </w:t>
      </w:r>
      <w:r w:rsidR="003F7E91" w:rsidRPr="00E15953">
        <w:rPr>
          <w:rFonts w:eastAsia="SimSun"/>
          <w:b/>
          <w:bCs/>
          <w:szCs w:val="24"/>
          <w:lang w:eastAsia="zh-CN"/>
        </w:rPr>
        <w:t>UL spatial relation</w:t>
      </w:r>
      <w:r w:rsidR="003F7E91">
        <w:rPr>
          <w:rFonts w:eastAsia="SimSun"/>
          <w:b/>
          <w:bCs/>
          <w:szCs w:val="24"/>
          <w:lang w:eastAsia="zh-CN"/>
        </w:rPr>
        <w:t xml:space="preserve"> is triggered following the</w:t>
      </w:r>
      <w:r w:rsidR="003F7E91" w:rsidRPr="00E15953">
        <w:rPr>
          <w:rFonts w:eastAsia="SimSun"/>
          <w:b/>
          <w:bCs/>
          <w:szCs w:val="24"/>
          <w:lang w:eastAsia="zh-CN"/>
        </w:rPr>
        <w:t xml:space="preserve"> corresponding DL TCI state switches</w:t>
      </w:r>
      <w:r w:rsidR="003F7E91">
        <w:rPr>
          <w:rFonts w:eastAsia="SimSun"/>
          <w:b/>
          <w:bCs/>
          <w:szCs w:val="24"/>
          <w:lang w:eastAsia="zh-CN"/>
        </w:rPr>
        <w:t xml:space="preserve">: </w:t>
      </w:r>
      <w:r w:rsidR="003F7E91" w:rsidRPr="003F7E91">
        <w:rPr>
          <w:b/>
          <w:bCs/>
        </w:rPr>
        <w:t>(A)</w:t>
      </w:r>
      <w:r w:rsidR="003F7E91">
        <w:t xml:space="preserve"> UE first transmits the UL towards RRH1 </w:t>
      </w:r>
      <w:r w:rsidR="006F436C">
        <w:t>–</w:t>
      </w:r>
      <w:r w:rsidR="003F7E91">
        <w:t xml:space="preserve"> the RRH’s beam/panel facing </w:t>
      </w:r>
      <w:r w:rsidR="003F7E91" w:rsidRPr="00672574">
        <w:rPr>
          <w:b/>
          <w:bCs/>
        </w:rPr>
        <w:t>same</w:t>
      </w:r>
      <w:r w:rsidR="003F7E91">
        <w:t xml:space="preserve"> direction as the train moving direction; </w:t>
      </w:r>
      <w:r w:rsidR="003F7E91" w:rsidRPr="003F7E91">
        <w:rPr>
          <w:b/>
          <w:bCs/>
        </w:rPr>
        <w:t>(B)</w:t>
      </w:r>
      <w:r w:rsidR="003F7E91">
        <w:t xml:space="preserve"> UL is kept on RRH1 though RRH2 has better channel condition; </w:t>
      </w:r>
      <w:r w:rsidR="003F7E91" w:rsidRPr="003F7E91">
        <w:rPr>
          <w:b/>
          <w:bCs/>
        </w:rPr>
        <w:t>(C)</w:t>
      </w:r>
      <w:r w:rsidR="003F7E91">
        <w:t xml:space="preserve"> DL</w:t>
      </w:r>
      <w:r w:rsidR="002C6A7F">
        <w:t>2</w:t>
      </w:r>
      <w:r w:rsidR="003F7E91">
        <w:t xml:space="preserve"> on RRH2 (PDCCH2/PDSCH2) is failed under RRH2; </w:t>
      </w:r>
      <w:r w:rsidR="003F7E91" w:rsidRPr="003F7E91">
        <w:rPr>
          <w:b/>
          <w:bCs/>
        </w:rPr>
        <w:t>(D)</w:t>
      </w:r>
      <w:r w:rsidR="003F7E91">
        <w:t xml:space="preserve"> DL</w:t>
      </w:r>
      <w:r w:rsidR="002C6A7F">
        <w:t>1</w:t>
      </w:r>
      <w:r w:rsidR="003F7E91">
        <w:t xml:space="preserve"> (PDCCH1/PDSCH1) and UL on RRH1 are switched to RRH3 follow normal inter-cell beam switch procedure, DL</w:t>
      </w:r>
      <w:r w:rsidR="002C6A7F">
        <w:t xml:space="preserve">2 </w:t>
      </w:r>
      <w:r w:rsidR="003F7E91">
        <w:t>is recovered to RRH4 by BRF procedure</w:t>
      </w:r>
      <w:r w:rsidR="006F436C">
        <w:t>.</w:t>
      </w:r>
      <w:r w:rsidR="003F7E91">
        <w:t xml:space="preserve"> </w:t>
      </w:r>
    </w:p>
    <w:p w14:paraId="65212617" w14:textId="001E01CD" w:rsidR="00F858BD" w:rsidRDefault="00672574" w:rsidP="00672574">
      <w:pPr>
        <w:jc w:val="both"/>
      </w:pPr>
      <w:r>
        <w:t xml:space="preserve">However, if the UE first transmits the UL towards the RRH’s beam/panel </w:t>
      </w:r>
      <w:r w:rsidR="00B43EFB">
        <w:t>oriented</w:t>
      </w:r>
      <w:r>
        <w:t xml:space="preserve"> </w:t>
      </w:r>
      <w:r>
        <w:rPr>
          <w:b/>
          <w:bCs/>
        </w:rPr>
        <w:t>o</w:t>
      </w:r>
      <w:r w:rsidRPr="00672574">
        <w:rPr>
          <w:b/>
          <w:bCs/>
        </w:rPr>
        <w:t>pposite</w:t>
      </w:r>
      <w:r>
        <w:t xml:space="preserve"> </w:t>
      </w:r>
      <w:r w:rsidR="00B43EFB">
        <w:t>to</w:t>
      </w:r>
      <w:r>
        <w:t xml:space="preserve"> the train moving direction</w:t>
      </w:r>
      <w:r w:rsidR="00B43EFB">
        <w:t>,</w:t>
      </w:r>
      <w:r>
        <w:t xml:space="preserve"> as illustrated in </w:t>
      </w:r>
      <w:r w:rsidRPr="004221E2">
        <w:rPr>
          <w:b/>
          <w:bCs/>
        </w:rPr>
        <w:fldChar w:fldCharType="begin"/>
      </w:r>
      <w:r w:rsidRPr="004221E2">
        <w:rPr>
          <w:b/>
          <w:bCs/>
        </w:rPr>
        <w:instrText xml:space="preserve"> REF _Ref145318885 \h </w:instrText>
      </w:r>
      <w:r w:rsidR="004221E2">
        <w:rPr>
          <w:b/>
          <w:bCs/>
        </w:rPr>
        <w:instrText xml:space="preserve"> \* MERGEFORMAT </w:instrText>
      </w:r>
      <w:r w:rsidRPr="004221E2">
        <w:rPr>
          <w:b/>
          <w:bCs/>
        </w:rPr>
      </w:r>
      <w:r w:rsidRPr="004221E2">
        <w:rPr>
          <w:b/>
          <w:bCs/>
        </w:rPr>
        <w:fldChar w:fldCharType="separate"/>
      </w:r>
      <w:r w:rsidR="0010602F" w:rsidRPr="00097ACF">
        <w:rPr>
          <w:b/>
          <w:bCs/>
        </w:rPr>
        <w:t xml:space="preserve">Figure </w:t>
      </w:r>
      <w:r w:rsidR="0010602F" w:rsidRPr="00097ACF">
        <w:rPr>
          <w:b/>
          <w:bCs/>
          <w:noProof/>
        </w:rPr>
        <w:t>3</w:t>
      </w:r>
      <w:r w:rsidRPr="004221E2">
        <w:rPr>
          <w:b/>
          <w:bCs/>
        </w:rPr>
        <w:fldChar w:fldCharType="end"/>
      </w:r>
      <w:r>
        <w:t xml:space="preserve">, then </w:t>
      </w:r>
      <w:r w:rsidR="00FE7C12">
        <w:t>mobility issue</w:t>
      </w:r>
      <w:r>
        <w:t xml:space="preserve"> may be expecte</w:t>
      </w:r>
      <w:r w:rsidR="00FE7C12">
        <w:t>d</w:t>
      </w:r>
      <w:r>
        <w:t xml:space="preserve">, though disruption </w:t>
      </w:r>
      <w:r w:rsidR="00FE7C12">
        <w:t>could</w:t>
      </w:r>
      <w:r>
        <w:t xml:space="preserve"> be</w:t>
      </w:r>
      <w:r w:rsidR="00FE7C12">
        <w:t xml:space="preserve"> rather</w:t>
      </w:r>
      <w:r>
        <w:t xml:space="preserve"> short. More specifically, when the train is approaching under RRH</w:t>
      </w:r>
      <w:r w:rsidR="00101ACB">
        <w:t>2, point C in the figure</w:t>
      </w:r>
      <w:r>
        <w:t>, the UL and DL</w:t>
      </w:r>
      <w:r w:rsidR="00B43EFB">
        <w:t>2 (PDCCH2/PDSCH2)</w:t>
      </w:r>
      <w:r>
        <w:t xml:space="preserve"> will be dropped. The BFR proce</w:t>
      </w:r>
      <w:r w:rsidR="00E15953">
        <w:t>dure</w:t>
      </w:r>
      <w:r>
        <w:t xml:space="preserve"> will be executed to recover the </w:t>
      </w:r>
      <w:r w:rsidR="00C85C07">
        <w:t>U</w:t>
      </w:r>
      <w:r w:rsidR="00101ACB">
        <w:t>L</w:t>
      </w:r>
      <w:r w:rsidR="00C85C07">
        <w:t>. However, we note that it is not clear yet how</w:t>
      </w:r>
      <w:r w:rsidR="0001761C">
        <w:t xml:space="preserve"> the</w:t>
      </w:r>
      <w:r w:rsidR="00C85C07">
        <w:t xml:space="preserve"> UL</w:t>
      </w:r>
      <w:r w:rsidR="00B43EFB">
        <w:t xml:space="preserve"> link failure</w:t>
      </w:r>
      <w:r w:rsidR="00C85C07">
        <w:t xml:space="preserve"> will be recover</w:t>
      </w:r>
      <w:r w:rsidR="0001761C">
        <w:t>ed</w:t>
      </w:r>
      <w:r w:rsidR="00C85C07">
        <w:t xml:space="preserve"> in this case. In general</w:t>
      </w:r>
      <w:r>
        <w:t xml:space="preserve">, </w:t>
      </w:r>
      <w:r w:rsidR="0001761C">
        <w:t xml:space="preserve">we </w:t>
      </w:r>
      <w:r w:rsidR="00C85C07">
        <w:t xml:space="preserve">could assume that </w:t>
      </w:r>
      <w:r w:rsidR="0001761C">
        <w:t xml:space="preserve">the UL will transmit to the </w:t>
      </w:r>
      <w:r w:rsidR="00B43EFB">
        <w:t>(</w:t>
      </w:r>
      <w:r w:rsidR="0001761C">
        <w:t>new</w:t>
      </w:r>
      <w:r w:rsidR="00B43EFB">
        <w:t>)</w:t>
      </w:r>
      <w:r w:rsidR="0001761C">
        <w:t xml:space="preserve"> </w:t>
      </w:r>
      <w:r>
        <w:t xml:space="preserve">RRH3 which </w:t>
      </w:r>
      <w:r w:rsidR="00E15953">
        <w:t xml:space="preserve">seems to have a better link quality. At this point, the mobility behavior follows </w:t>
      </w:r>
      <w:proofErr w:type="gramStart"/>
      <w:r w:rsidR="00E15953">
        <w:t>similar to</w:t>
      </w:r>
      <w:proofErr w:type="gramEnd"/>
      <w:r w:rsidR="00E15953">
        <w:t xml:space="preserve"> what illustrated in </w:t>
      </w:r>
      <w:r w:rsidR="00E15953">
        <w:fldChar w:fldCharType="begin"/>
      </w:r>
      <w:r w:rsidR="00E15953">
        <w:instrText xml:space="preserve"> REF _Ref145318903 \h </w:instrText>
      </w:r>
      <w:r w:rsidR="00E15953">
        <w:fldChar w:fldCharType="separate"/>
      </w:r>
      <w:r w:rsidR="0010602F">
        <w:t xml:space="preserve">Figure </w:t>
      </w:r>
      <w:r w:rsidR="0010602F">
        <w:rPr>
          <w:noProof/>
        </w:rPr>
        <w:t>2</w:t>
      </w:r>
      <w:r w:rsidR="00E15953">
        <w:fldChar w:fldCharType="end"/>
      </w:r>
      <w:r w:rsidR="00E15953">
        <w:t xml:space="preserve">. </w:t>
      </w:r>
      <w:r w:rsidR="00B43EFB">
        <w:t>Note that i</w:t>
      </w:r>
      <w:r w:rsidR="00C85C07">
        <w:t>f longer DRX cycle is enabled for the tunnel, then it is not guaranteed that the UL will be established on RRH3</w:t>
      </w:r>
      <w:r w:rsidR="00F858BD">
        <w:t>,</w:t>
      </w:r>
      <w:r w:rsidR="00C85C07">
        <w:t xml:space="preserve"> but it could be RRH4</w:t>
      </w:r>
      <w:r w:rsidR="00F858BD">
        <w:t xml:space="preserve"> which means the UL interruption could be prolonged.</w:t>
      </w:r>
    </w:p>
    <w:p w14:paraId="6C25DDE8" w14:textId="43F70E24" w:rsidR="006269A4" w:rsidRDefault="00101ACB" w:rsidP="00584B29">
      <w:pPr>
        <w:jc w:val="both"/>
      </w:pPr>
      <w:r>
        <w:object w:dxaOrig="10880" w:dyaOrig="9050" w14:anchorId="56CE04D0">
          <v:shape id="_x0000_i1028" type="#_x0000_t75" style="width:480.85pt;height:399.85pt" o:ole="">
            <v:imagedata r:id="rId17" o:title=""/>
          </v:shape>
          <o:OLEObject Type="Embed" ProgID="Visio.Drawing.15" ShapeID="_x0000_i1028" DrawAspect="Content" ObjectID="_1757344996" r:id="rId18"/>
        </w:object>
      </w:r>
    </w:p>
    <w:p w14:paraId="2F240C84" w14:textId="5A4FADF1" w:rsidR="006269A4" w:rsidRDefault="006269A4" w:rsidP="003F7E91">
      <w:pPr>
        <w:pStyle w:val="Caption"/>
        <w:jc w:val="left"/>
      </w:pPr>
      <w:bookmarkStart w:id="13" w:name="_Ref145318885"/>
      <w:r>
        <w:t xml:space="preserve">Figure </w:t>
      </w:r>
      <w:r w:rsidR="00D321C7">
        <w:fldChar w:fldCharType="begin"/>
      </w:r>
      <w:r w:rsidR="00D321C7">
        <w:instrText xml:space="preserve"> SEQ Figure \* ARABIC </w:instrText>
      </w:r>
      <w:r w:rsidR="00D321C7">
        <w:fldChar w:fldCharType="separate"/>
      </w:r>
      <w:r w:rsidR="0010602F">
        <w:rPr>
          <w:noProof/>
        </w:rPr>
        <w:t>3</w:t>
      </w:r>
      <w:r w:rsidR="00D321C7">
        <w:rPr>
          <w:noProof/>
        </w:rPr>
        <w:fldChar w:fldCharType="end"/>
      </w:r>
      <w:bookmarkEnd w:id="13"/>
      <w:r>
        <w:t xml:space="preserve">: </w:t>
      </w:r>
      <w:r w:rsidR="003F7E91">
        <w:t xml:space="preserve">Scenario where </w:t>
      </w:r>
      <w:r w:rsidR="003F7E91" w:rsidRPr="00E15953">
        <w:rPr>
          <w:rFonts w:eastAsia="SimSun"/>
          <w:b/>
          <w:bCs/>
          <w:szCs w:val="24"/>
          <w:lang w:eastAsia="zh-CN"/>
        </w:rPr>
        <w:t>UL spatial relation</w:t>
      </w:r>
      <w:r w:rsidR="003F7E91">
        <w:rPr>
          <w:rFonts w:eastAsia="SimSun"/>
          <w:b/>
          <w:bCs/>
          <w:szCs w:val="24"/>
          <w:lang w:eastAsia="zh-CN"/>
        </w:rPr>
        <w:t xml:space="preserve"> is triggered following the</w:t>
      </w:r>
      <w:r w:rsidR="003F7E91" w:rsidRPr="00E15953">
        <w:rPr>
          <w:rFonts w:eastAsia="SimSun"/>
          <w:b/>
          <w:bCs/>
          <w:szCs w:val="24"/>
          <w:lang w:eastAsia="zh-CN"/>
        </w:rPr>
        <w:t xml:space="preserve"> corresponding DL TCI state switches</w:t>
      </w:r>
      <w:r w:rsidR="003F7E91">
        <w:rPr>
          <w:rFonts w:eastAsia="SimSun"/>
          <w:b/>
          <w:bCs/>
          <w:szCs w:val="24"/>
          <w:lang w:eastAsia="zh-CN"/>
        </w:rPr>
        <w:t xml:space="preserve">: </w:t>
      </w:r>
      <w:r w:rsidR="003F7E91" w:rsidRPr="003F7E91">
        <w:rPr>
          <w:b/>
          <w:bCs/>
        </w:rPr>
        <w:t>(A)</w:t>
      </w:r>
      <w:r w:rsidR="003F7E91">
        <w:t xml:space="preserve"> UE first transmits the UL towards RRH1 - the RRH’s beam/panel facing </w:t>
      </w:r>
      <w:r w:rsidR="003F7E91">
        <w:rPr>
          <w:b/>
          <w:bCs/>
        </w:rPr>
        <w:t>opposite</w:t>
      </w:r>
      <w:r w:rsidR="003F7E91">
        <w:t xml:space="preserve"> direction as the train moving direction; </w:t>
      </w:r>
      <w:r w:rsidR="003F7E91">
        <w:rPr>
          <w:b/>
          <w:bCs/>
        </w:rPr>
        <w:t>(B</w:t>
      </w:r>
      <w:r w:rsidR="003F7E91" w:rsidRPr="003F7E91">
        <w:rPr>
          <w:b/>
          <w:bCs/>
        </w:rPr>
        <w:t>)</w:t>
      </w:r>
      <w:r w:rsidR="003F7E91">
        <w:t xml:space="preserve"> DL</w:t>
      </w:r>
      <w:r w:rsidR="002C6A7F">
        <w:t>2</w:t>
      </w:r>
      <w:r w:rsidR="003F7E91">
        <w:t xml:space="preserve"> (</w:t>
      </w:r>
      <w:r w:rsidR="006F436C">
        <w:t>PDCCH2</w:t>
      </w:r>
      <w:r w:rsidR="003F7E91">
        <w:t>/</w:t>
      </w:r>
      <w:r w:rsidR="006F436C">
        <w:t>PDSCH2</w:t>
      </w:r>
      <w:r w:rsidR="003F7E91">
        <w:t>) and UL is failed under RRH</w:t>
      </w:r>
      <w:r w:rsidR="00101ACB">
        <w:t>1</w:t>
      </w:r>
      <w:r w:rsidR="003F7E91">
        <w:t xml:space="preserve">; </w:t>
      </w:r>
      <w:r w:rsidR="003F7E91" w:rsidRPr="003F7E91">
        <w:rPr>
          <w:b/>
          <w:bCs/>
        </w:rPr>
        <w:t>(</w:t>
      </w:r>
      <w:r w:rsidR="00101ACB">
        <w:rPr>
          <w:b/>
          <w:bCs/>
        </w:rPr>
        <w:t>C</w:t>
      </w:r>
      <w:r w:rsidR="003F7E91" w:rsidRPr="003F7E91">
        <w:rPr>
          <w:b/>
          <w:bCs/>
        </w:rPr>
        <w:t>)</w:t>
      </w:r>
      <w:r w:rsidR="00101ACB" w:rsidRPr="00101ACB">
        <w:rPr>
          <w:b/>
          <w:bCs/>
        </w:rPr>
        <w:t xml:space="preserve"> </w:t>
      </w:r>
      <w:r w:rsidR="003F7E91">
        <w:t>DL</w:t>
      </w:r>
      <w:r w:rsidR="002C6A7F">
        <w:t>1</w:t>
      </w:r>
      <w:r w:rsidR="003F7E91">
        <w:t xml:space="preserve"> (PDCCH1/PDSCH1) and UL </w:t>
      </w:r>
      <w:r w:rsidR="00101ACB">
        <w:t xml:space="preserve">are recovered on RRH2 by BFR; </w:t>
      </w:r>
      <w:r w:rsidR="00101ACB" w:rsidRPr="00101ACB">
        <w:rPr>
          <w:b/>
          <w:bCs/>
        </w:rPr>
        <w:t>(D)</w:t>
      </w:r>
      <w:r w:rsidR="00101ACB">
        <w:t xml:space="preserve"> UL is kept on RRH2 though RRH3 has better channel condition; </w:t>
      </w:r>
      <w:r w:rsidR="00101ACB" w:rsidRPr="003F7E91">
        <w:rPr>
          <w:b/>
          <w:bCs/>
        </w:rPr>
        <w:t>(</w:t>
      </w:r>
      <w:r w:rsidR="00101ACB">
        <w:rPr>
          <w:b/>
          <w:bCs/>
        </w:rPr>
        <w:t>E</w:t>
      </w:r>
      <w:r w:rsidR="00101ACB" w:rsidRPr="003F7E91">
        <w:rPr>
          <w:b/>
          <w:bCs/>
        </w:rPr>
        <w:t>)</w:t>
      </w:r>
      <w:r w:rsidR="00101ACB">
        <w:t xml:space="preserve"> DL</w:t>
      </w:r>
      <w:r w:rsidR="002C6A7F">
        <w:t>1</w:t>
      </w:r>
      <w:r w:rsidR="00101ACB">
        <w:t xml:space="preserve"> and UL on RRH2 are switched to RRH4 follow normal inter-cell beam switch procedure, DL</w:t>
      </w:r>
      <w:r w:rsidR="002C6A7F">
        <w:t>2</w:t>
      </w:r>
      <w:r w:rsidR="00101ACB">
        <w:t xml:space="preserve"> is recovered to RRH5 by BRF procedure</w:t>
      </w:r>
    </w:p>
    <w:p w14:paraId="5D5575D4" w14:textId="17F07BCC" w:rsidR="00B12DCD" w:rsidRDefault="00F858BD" w:rsidP="00F858BD">
      <w:pPr>
        <w:jc w:val="both"/>
      </w:pPr>
      <w:r>
        <w:t xml:space="preserve">From the </w:t>
      </w:r>
      <w:r w:rsidR="00B43EFB">
        <w:t xml:space="preserve">above </w:t>
      </w:r>
      <w:r>
        <w:t xml:space="preserve">analysis, we can see that </w:t>
      </w:r>
      <w:r>
        <w:rPr>
          <w:rFonts w:eastAsia="SimSun"/>
          <w:szCs w:val="24"/>
          <w:lang w:eastAsia="zh-CN"/>
        </w:rPr>
        <w:t>if</w:t>
      </w:r>
      <w:r w:rsidRPr="00F858BD">
        <w:rPr>
          <w:rFonts w:eastAsia="SimSun"/>
          <w:szCs w:val="24"/>
          <w:lang w:eastAsia="zh-CN"/>
        </w:rPr>
        <w:t xml:space="preserve"> UL spatial relation shall always be executed strictly when corresponding DL TCI state switches</w:t>
      </w:r>
      <w:r>
        <w:rPr>
          <w:rFonts w:eastAsia="SimSun"/>
          <w:szCs w:val="24"/>
          <w:lang w:eastAsia="zh-CN"/>
        </w:rPr>
        <w:t xml:space="preserve">, the mobility problem in tunnel with UL in multi-panel reception scheme </w:t>
      </w:r>
      <w:r>
        <w:t xml:space="preserve">may </w:t>
      </w:r>
      <w:r w:rsidR="0035585E">
        <w:t>occur</w:t>
      </w:r>
      <w:r>
        <w:t xml:space="preserve"> depending on which RRH the UL is first established when the UE handed over to the tunnel cell. However, the interrupted time may be short. On the other hand, w</w:t>
      </w:r>
      <w:r w:rsidR="00B12DCD">
        <w:t>e note that</w:t>
      </w:r>
      <w:r>
        <w:t xml:space="preserve"> </w:t>
      </w:r>
      <w:r w:rsidR="00B12DCD">
        <w:t xml:space="preserve">the UL performance in terms of throughput will be degraded because the UL does not always have the </w:t>
      </w:r>
      <w:r w:rsidR="00DF4687">
        <w:t xml:space="preserve">best </w:t>
      </w:r>
      <w:r w:rsidR="00B12DCD">
        <w:t>channel condition</w:t>
      </w:r>
      <w:r w:rsidR="00DF4687">
        <w:t>s</w:t>
      </w:r>
      <w:r w:rsidR="00B12DCD">
        <w:t>.</w:t>
      </w:r>
    </w:p>
    <w:p w14:paraId="4CB3543C" w14:textId="4F49A26B" w:rsidR="00B12DCD" w:rsidRPr="00B12DCD" w:rsidRDefault="00F858BD" w:rsidP="00F858BD">
      <w:pPr>
        <w:pStyle w:val="RAN4observation0"/>
      </w:pPr>
      <w:bookmarkStart w:id="14" w:name="_Toc146613187"/>
      <w:r>
        <w:t>I</w:t>
      </w:r>
      <w:r w:rsidRPr="00F858BD">
        <w:t>f UL spatial relation shall always be executed strictly when corresponding DL TCI state switches</w:t>
      </w:r>
      <w:r w:rsidR="004524A0">
        <w:t xml:space="preserve"> (Scenario 1)</w:t>
      </w:r>
      <w:r w:rsidRPr="00F858BD">
        <w:t xml:space="preserve">, the </w:t>
      </w:r>
      <w:r w:rsidR="00B43EFB">
        <w:t xml:space="preserve">UL issue </w:t>
      </w:r>
      <w:r w:rsidRPr="00F858BD">
        <w:t xml:space="preserve">in multi-panel reception scheme may occur but the interrupted time may be short. </w:t>
      </w:r>
      <w:r>
        <w:t>The</w:t>
      </w:r>
      <w:r w:rsidRPr="00F858BD">
        <w:t xml:space="preserve"> UL performance in terms of throughput will</w:t>
      </w:r>
      <w:r>
        <w:t xml:space="preserve"> </w:t>
      </w:r>
      <w:r w:rsidRPr="00F858BD">
        <w:t xml:space="preserve">be degraded because the </w:t>
      </w:r>
      <w:r w:rsidR="005C7A8E">
        <w:t>best list/RRH is not always used for the UL</w:t>
      </w:r>
      <w:r w:rsidRPr="00F858BD">
        <w:t>.</w:t>
      </w:r>
      <w:bookmarkEnd w:id="14"/>
    </w:p>
    <w:p w14:paraId="4399DC06" w14:textId="77777777" w:rsidR="00B12DCD" w:rsidRDefault="00B12DCD" w:rsidP="00E15953">
      <w:pPr>
        <w:rPr>
          <w:rFonts w:eastAsia="SimSun"/>
          <w:b/>
          <w:bCs/>
          <w:szCs w:val="24"/>
          <w:lang w:eastAsia="zh-CN"/>
        </w:rPr>
      </w:pPr>
    </w:p>
    <w:p w14:paraId="3178F293" w14:textId="638BD31A" w:rsidR="00517949" w:rsidRDefault="00F858BD" w:rsidP="00E15953">
      <w:pPr>
        <w:rPr>
          <w:rFonts w:eastAsia="SimSun"/>
          <w:szCs w:val="24"/>
          <w:lang w:eastAsia="zh-CN"/>
        </w:rPr>
      </w:pPr>
      <w:r w:rsidRPr="00F858BD">
        <w:rPr>
          <w:rFonts w:eastAsia="SimSun"/>
          <w:szCs w:val="24"/>
          <w:lang w:eastAsia="zh-CN"/>
        </w:rPr>
        <w:t xml:space="preserve">Next, let us consider </w:t>
      </w:r>
      <w:bookmarkStart w:id="15" w:name="_Hlk145333332"/>
      <w:bookmarkStart w:id="16" w:name="_Hlk145338716"/>
      <w:r w:rsidR="004524A0" w:rsidRPr="00097ACF">
        <w:rPr>
          <w:rFonts w:eastAsia="SimSun"/>
          <w:b/>
          <w:bCs/>
          <w:szCs w:val="24"/>
          <w:lang w:eastAsia="zh-CN"/>
        </w:rPr>
        <w:t xml:space="preserve">Scenario 2 for </w:t>
      </w:r>
      <w:r w:rsidR="00E15953" w:rsidRPr="004524A0">
        <w:rPr>
          <w:rFonts w:eastAsia="SimSun"/>
          <w:b/>
          <w:bCs/>
          <w:szCs w:val="24"/>
          <w:lang w:eastAsia="zh-CN"/>
        </w:rPr>
        <w:t>UL spatial relation</w:t>
      </w:r>
      <w:r w:rsidR="004524A0" w:rsidRPr="00097ACF">
        <w:rPr>
          <w:rFonts w:eastAsia="SimSun"/>
          <w:szCs w:val="24"/>
          <w:lang w:eastAsia="zh-CN"/>
        </w:rPr>
        <w:t>, i.e., UL switch</w:t>
      </w:r>
      <w:r w:rsidR="00E15953" w:rsidRPr="00097ACF">
        <w:rPr>
          <w:rFonts w:eastAsia="SimSun"/>
          <w:szCs w:val="24"/>
          <w:lang w:eastAsia="zh-CN"/>
        </w:rPr>
        <w:t xml:space="preserve"> shall </w:t>
      </w:r>
      <w:r w:rsidR="0001761C" w:rsidRPr="00097ACF">
        <w:rPr>
          <w:rFonts w:eastAsia="SimSun"/>
          <w:szCs w:val="24"/>
          <w:lang w:eastAsia="zh-CN"/>
        </w:rPr>
        <w:t>not</w:t>
      </w:r>
      <w:r w:rsidR="00E15953" w:rsidRPr="00097ACF">
        <w:rPr>
          <w:rFonts w:eastAsia="SimSun"/>
          <w:szCs w:val="24"/>
          <w:lang w:eastAsia="zh-CN"/>
        </w:rPr>
        <w:t xml:space="preserve"> </w:t>
      </w:r>
      <w:r w:rsidR="0001761C" w:rsidRPr="00097ACF">
        <w:rPr>
          <w:rFonts w:eastAsia="SimSun"/>
          <w:szCs w:val="24"/>
          <w:lang w:eastAsia="zh-CN"/>
        </w:rPr>
        <w:t>follow the corresponding</w:t>
      </w:r>
      <w:r w:rsidR="00E15953" w:rsidRPr="00097ACF">
        <w:rPr>
          <w:rFonts w:eastAsia="SimSun"/>
          <w:szCs w:val="24"/>
          <w:lang w:eastAsia="zh-CN"/>
        </w:rPr>
        <w:t xml:space="preserve"> DL TCI state switches</w:t>
      </w:r>
      <w:bookmarkEnd w:id="15"/>
      <w:r w:rsidR="00517949">
        <w:rPr>
          <w:rFonts w:eastAsia="SimSun"/>
          <w:szCs w:val="24"/>
          <w:lang w:eastAsia="zh-CN"/>
        </w:rPr>
        <w:t xml:space="preserve">. In this case, there is more freedom for </w:t>
      </w:r>
      <w:r w:rsidR="006F436C">
        <w:rPr>
          <w:rFonts w:eastAsia="SimSun"/>
          <w:szCs w:val="24"/>
          <w:lang w:eastAsia="zh-CN"/>
        </w:rPr>
        <w:t xml:space="preserve">changing the </w:t>
      </w:r>
      <w:r w:rsidR="00517949">
        <w:rPr>
          <w:rFonts w:eastAsia="SimSun"/>
          <w:szCs w:val="24"/>
          <w:lang w:eastAsia="zh-CN"/>
        </w:rPr>
        <w:t xml:space="preserve">UL </w:t>
      </w:r>
      <w:r w:rsidR="006F436C">
        <w:rPr>
          <w:rFonts w:eastAsia="SimSun"/>
          <w:szCs w:val="24"/>
          <w:lang w:eastAsia="zh-CN"/>
        </w:rPr>
        <w:t>spatial direction,</w:t>
      </w:r>
      <w:r w:rsidR="00517949">
        <w:rPr>
          <w:rFonts w:eastAsia="SimSun"/>
          <w:szCs w:val="24"/>
          <w:lang w:eastAsia="zh-CN"/>
        </w:rPr>
        <w:t xml:space="preserve"> as such the switch may be executed to optimize some certain performances, e.g., UL throughput. </w:t>
      </w:r>
    </w:p>
    <w:p w14:paraId="5F3067A2" w14:textId="78158815" w:rsidR="00E15953" w:rsidRPr="00E15953" w:rsidRDefault="00517949" w:rsidP="00E15953">
      <w:r>
        <w:rPr>
          <w:rFonts w:eastAsia="SimSun"/>
          <w:szCs w:val="24"/>
          <w:lang w:eastAsia="zh-CN"/>
        </w:rPr>
        <w:t xml:space="preserve">For example, the network can monitor the UL channel condition based on UE’s measurement </w:t>
      </w:r>
      <w:proofErr w:type="gramStart"/>
      <w:r>
        <w:rPr>
          <w:rFonts w:eastAsia="SimSun"/>
          <w:szCs w:val="24"/>
          <w:lang w:eastAsia="zh-CN"/>
        </w:rPr>
        <w:t>report, and</w:t>
      </w:r>
      <w:proofErr w:type="gramEnd"/>
      <w:r>
        <w:rPr>
          <w:rFonts w:eastAsia="SimSun"/>
          <w:szCs w:val="24"/>
          <w:lang w:eastAsia="zh-CN"/>
        </w:rPr>
        <w:t xml:space="preserve"> indicate the UE</w:t>
      </w:r>
      <w:r w:rsidR="00F8322A">
        <w:rPr>
          <w:rFonts w:eastAsia="SimSun"/>
          <w:szCs w:val="24"/>
          <w:lang w:eastAsia="zh-CN"/>
        </w:rPr>
        <w:t xml:space="preserve"> </w:t>
      </w:r>
      <w:r>
        <w:rPr>
          <w:rFonts w:eastAsia="SimSun"/>
          <w:szCs w:val="24"/>
          <w:lang w:eastAsia="zh-CN"/>
        </w:rPr>
        <w:t xml:space="preserve">to switch the UL using RACH procedure, as illustrated in </w:t>
      </w:r>
      <w:r>
        <w:rPr>
          <w:rFonts w:eastAsia="SimSun"/>
          <w:szCs w:val="24"/>
          <w:lang w:eastAsia="zh-CN"/>
        </w:rPr>
        <w:fldChar w:fldCharType="begin"/>
      </w:r>
      <w:r>
        <w:rPr>
          <w:rFonts w:eastAsia="SimSun"/>
          <w:szCs w:val="24"/>
          <w:lang w:eastAsia="zh-CN"/>
        </w:rPr>
        <w:instrText xml:space="preserve"> REF _Ref145595157 \h </w:instrText>
      </w:r>
      <w:r>
        <w:rPr>
          <w:rFonts w:eastAsia="SimSun"/>
          <w:szCs w:val="24"/>
          <w:lang w:eastAsia="zh-CN"/>
        </w:rPr>
      </w:r>
      <w:r>
        <w:rPr>
          <w:rFonts w:eastAsia="SimSun"/>
          <w:szCs w:val="24"/>
          <w:lang w:eastAsia="zh-CN"/>
        </w:rPr>
        <w:fldChar w:fldCharType="separate"/>
      </w:r>
      <w:r w:rsidR="0010602F">
        <w:t xml:space="preserve">Figure </w:t>
      </w:r>
      <w:r w:rsidR="0010602F">
        <w:rPr>
          <w:noProof/>
        </w:rPr>
        <w:t>4</w:t>
      </w:r>
      <w:r>
        <w:rPr>
          <w:rFonts w:eastAsia="SimSun"/>
          <w:szCs w:val="24"/>
          <w:lang w:eastAsia="zh-CN"/>
        </w:rPr>
        <w:fldChar w:fldCharType="end"/>
      </w:r>
      <w:r>
        <w:rPr>
          <w:rFonts w:eastAsia="SimSun"/>
          <w:szCs w:val="24"/>
          <w:lang w:eastAsia="zh-CN"/>
        </w:rPr>
        <w:t>. In this regard, UL would expectedly have better throughput performance as the SINR are high throughout most of the area along the track. However</w:t>
      </w:r>
      <w:r w:rsidR="00141477">
        <w:rPr>
          <w:rFonts w:eastAsia="SimSun"/>
          <w:szCs w:val="24"/>
          <w:lang w:eastAsia="zh-CN"/>
        </w:rPr>
        <w:t xml:space="preserve"> following the current specification,</w:t>
      </w:r>
      <w:r>
        <w:rPr>
          <w:rFonts w:eastAsia="SimSun"/>
          <w:szCs w:val="24"/>
          <w:lang w:eastAsia="zh-CN"/>
        </w:rPr>
        <w:t xml:space="preserve"> </w:t>
      </w:r>
      <w:r w:rsidR="00B12DCD">
        <w:rPr>
          <w:rFonts w:eastAsia="SimSun"/>
          <w:szCs w:val="24"/>
          <w:lang w:eastAsia="zh-CN"/>
        </w:rPr>
        <w:t>the UL</w:t>
      </w:r>
      <w:r w:rsidR="00B60241">
        <w:rPr>
          <w:rFonts w:eastAsia="SimSun"/>
          <w:szCs w:val="24"/>
          <w:lang w:eastAsia="zh-CN"/>
        </w:rPr>
        <w:t xml:space="preserve"> is</w:t>
      </w:r>
      <w:r w:rsidR="00B12DCD">
        <w:rPr>
          <w:rFonts w:eastAsia="SimSun"/>
          <w:szCs w:val="24"/>
          <w:lang w:eastAsia="zh-CN"/>
        </w:rPr>
        <w:t xml:space="preserve"> likely disrupted every time the train approaches under the serving RRH of which beams are pointing opposite to the train moving direction</w:t>
      </w:r>
      <w:r w:rsidR="00141477">
        <w:rPr>
          <w:rFonts w:eastAsia="SimSun"/>
          <w:szCs w:val="24"/>
          <w:lang w:eastAsia="zh-CN"/>
        </w:rPr>
        <w:t xml:space="preserve"> (e.g., under RRH2 in the figure), because</w:t>
      </w:r>
      <w:r w:rsidR="00F46DBA">
        <w:rPr>
          <w:rFonts w:eastAsia="SimSun"/>
          <w:szCs w:val="24"/>
          <w:lang w:eastAsia="zh-CN"/>
        </w:rPr>
        <w:t>,</w:t>
      </w:r>
      <w:r w:rsidR="00C50331">
        <w:rPr>
          <w:rFonts w:eastAsia="SimSun"/>
          <w:szCs w:val="24"/>
          <w:lang w:eastAsia="zh-CN"/>
        </w:rPr>
        <w:t xml:space="preserve"> to best of our knowledge,</w:t>
      </w:r>
      <w:r w:rsidR="00141477">
        <w:rPr>
          <w:rFonts w:eastAsia="SimSun"/>
          <w:szCs w:val="24"/>
          <w:lang w:eastAsia="zh-CN"/>
        </w:rPr>
        <w:t xml:space="preserve"> </w:t>
      </w:r>
      <w:r w:rsidR="00141477">
        <w:rPr>
          <w:rFonts w:eastAsia="SimSun"/>
          <w:szCs w:val="24"/>
          <w:lang w:eastAsia="zh-CN"/>
        </w:rPr>
        <w:lastRenderedPageBreak/>
        <w:t>there is currently not any mechanism for the network/UE to</w:t>
      </w:r>
      <w:r w:rsidR="00C50331">
        <w:rPr>
          <w:rFonts w:eastAsia="SimSun"/>
          <w:szCs w:val="24"/>
          <w:lang w:eastAsia="zh-CN"/>
        </w:rPr>
        <w:t xml:space="preserve"> immediately</w:t>
      </w:r>
      <w:r w:rsidR="00141477">
        <w:rPr>
          <w:rFonts w:eastAsia="SimSun"/>
          <w:szCs w:val="24"/>
          <w:lang w:eastAsia="zh-CN"/>
        </w:rPr>
        <w:t xml:space="preserve"> </w:t>
      </w:r>
      <w:r w:rsidR="00C50331">
        <w:rPr>
          <w:rFonts w:eastAsia="SimSun"/>
          <w:szCs w:val="24"/>
          <w:lang w:eastAsia="zh-CN"/>
        </w:rPr>
        <w:t xml:space="preserve">or even early trigger </w:t>
      </w:r>
      <w:r w:rsidR="00141477">
        <w:rPr>
          <w:rFonts w:eastAsia="SimSun"/>
          <w:szCs w:val="24"/>
          <w:lang w:eastAsia="zh-CN"/>
        </w:rPr>
        <w:t xml:space="preserve">the UL/DL TCI state switch </w:t>
      </w:r>
      <w:r w:rsidR="00C50331">
        <w:rPr>
          <w:rFonts w:eastAsia="SimSun"/>
          <w:szCs w:val="24"/>
          <w:lang w:eastAsia="zh-CN"/>
        </w:rPr>
        <w:t xml:space="preserve">right </w:t>
      </w:r>
      <w:r w:rsidR="00141477">
        <w:rPr>
          <w:rFonts w:eastAsia="SimSun"/>
          <w:szCs w:val="24"/>
          <w:lang w:eastAsia="zh-CN"/>
        </w:rPr>
        <w:t>before the radio link is</w:t>
      </w:r>
      <w:r w:rsidR="00F46DBA">
        <w:rPr>
          <w:rFonts w:eastAsia="SimSun"/>
          <w:szCs w:val="24"/>
          <w:lang w:eastAsia="zh-CN"/>
        </w:rPr>
        <w:t xml:space="preserve"> suddenly</w:t>
      </w:r>
      <w:r w:rsidR="00141477">
        <w:rPr>
          <w:rFonts w:eastAsia="SimSun"/>
          <w:szCs w:val="24"/>
          <w:lang w:eastAsia="zh-CN"/>
        </w:rPr>
        <w:t xml:space="preserve"> </w:t>
      </w:r>
      <w:r w:rsidR="00C50331">
        <w:rPr>
          <w:rFonts w:eastAsia="SimSun"/>
          <w:szCs w:val="24"/>
          <w:lang w:eastAsia="zh-CN"/>
        </w:rPr>
        <w:t>unusable</w:t>
      </w:r>
      <w:r w:rsidR="00141477">
        <w:rPr>
          <w:rFonts w:eastAsia="SimSun"/>
          <w:szCs w:val="24"/>
          <w:lang w:eastAsia="zh-CN"/>
        </w:rPr>
        <w:t xml:space="preserve"> in this</w:t>
      </w:r>
      <w:r w:rsidR="00C50331">
        <w:rPr>
          <w:rFonts w:eastAsia="SimSun"/>
          <w:szCs w:val="24"/>
          <w:lang w:eastAsia="zh-CN"/>
        </w:rPr>
        <w:t xml:space="preserve"> HST FR2</w:t>
      </w:r>
      <w:r w:rsidR="00141477">
        <w:rPr>
          <w:rFonts w:eastAsia="SimSun"/>
          <w:szCs w:val="24"/>
          <w:lang w:eastAsia="zh-CN"/>
        </w:rPr>
        <w:t xml:space="preserve"> scenario.</w:t>
      </w:r>
      <w:r w:rsidR="00C50331">
        <w:rPr>
          <w:rFonts w:eastAsia="SimSun"/>
          <w:szCs w:val="24"/>
          <w:lang w:eastAsia="zh-CN"/>
        </w:rPr>
        <w:t xml:space="preserve"> If there would be such </w:t>
      </w:r>
      <w:r w:rsidR="00F46DBA">
        <w:rPr>
          <w:rFonts w:eastAsia="SimSun"/>
          <w:szCs w:val="24"/>
          <w:lang w:eastAsia="zh-CN"/>
        </w:rPr>
        <w:t xml:space="preserve">an </w:t>
      </w:r>
      <w:r w:rsidR="00C50331">
        <w:rPr>
          <w:rFonts w:eastAsia="SimSun"/>
          <w:szCs w:val="24"/>
          <w:lang w:eastAsia="zh-CN"/>
        </w:rPr>
        <w:t>intelligent mechanism</w:t>
      </w:r>
      <w:r w:rsidR="005759CB">
        <w:rPr>
          <w:rFonts w:eastAsia="SimSun"/>
          <w:szCs w:val="24"/>
          <w:lang w:eastAsia="zh-CN"/>
        </w:rPr>
        <w:t xml:space="preserve"> applicable</w:t>
      </w:r>
      <w:r w:rsidR="00C50331">
        <w:rPr>
          <w:rFonts w:eastAsia="SimSun"/>
          <w:szCs w:val="24"/>
          <w:lang w:eastAsia="zh-CN"/>
        </w:rPr>
        <w:t>, then</w:t>
      </w:r>
      <w:r w:rsidR="005759CB">
        <w:rPr>
          <w:rFonts w:eastAsia="SimSun"/>
          <w:szCs w:val="24"/>
          <w:lang w:eastAsia="zh-CN"/>
        </w:rPr>
        <w:t xml:space="preserve"> independent DL/UL TCI state switches would ensure optimal performance in terms of mobility and throughput.</w:t>
      </w:r>
      <w:bookmarkEnd w:id="16"/>
    </w:p>
    <w:p w14:paraId="40C11961" w14:textId="5811D625" w:rsidR="006269A4" w:rsidRDefault="00101ACB" w:rsidP="006269A4">
      <w:r>
        <w:object w:dxaOrig="11130" w:dyaOrig="7180" w14:anchorId="5B3575C5">
          <v:shape id="_x0000_i1029" type="#_x0000_t75" style="width:480.85pt;height:310.3pt" o:ole="">
            <v:imagedata r:id="rId19" o:title=""/>
          </v:shape>
          <o:OLEObject Type="Embed" ProgID="Visio.Drawing.15" ShapeID="_x0000_i1029" DrawAspect="Content" ObjectID="_1757344997" r:id="rId20"/>
        </w:object>
      </w:r>
    </w:p>
    <w:p w14:paraId="66D804F3" w14:textId="769D8540" w:rsidR="006269A4" w:rsidRPr="006269A4" w:rsidRDefault="006269A4" w:rsidP="00B60241">
      <w:pPr>
        <w:pStyle w:val="Caption"/>
        <w:jc w:val="left"/>
      </w:pPr>
      <w:bookmarkStart w:id="17" w:name="_Ref145595157"/>
      <w:r>
        <w:t xml:space="preserve">Figure </w:t>
      </w:r>
      <w:r w:rsidR="00D321C7">
        <w:fldChar w:fldCharType="begin"/>
      </w:r>
      <w:r w:rsidR="00D321C7">
        <w:instrText xml:space="preserve"> SEQ Figure \* ARABIC </w:instrText>
      </w:r>
      <w:r w:rsidR="00D321C7">
        <w:fldChar w:fldCharType="separate"/>
      </w:r>
      <w:r w:rsidR="0010602F">
        <w:rPr>
          <w:noProof/>
        </w:rPr>
        <w:t>4</w:t>
      </w:r>
      <w:r w:rsidR="00D321C7">
        <w:rPr>
          <w:noProof/>
        </w:rPr>
        <w:fldChar w:fldCharType="end"/>
      </w:r>
      <w:bookmarkEnd w:id="17"/>
      <w:r>
        <w:t xml:space="preserve">: </w:t>
      </w:r>
      <w:r w:rsidR="00B60241">
        <w:t xml:space="preserve">Scenario where </w:t>
      </w:r>
      <w:r w:rsidR="00B60241" w:rsidRPr="00E15953">
        <w:rPr>
          <w:rFonts w:eastAsia="SimSun"/>
          <w:b/>
          <w:bCs/>
          <w:szCs w:val="24"/>
          <w:lang w:eastAsia="zh-CN"/>
        </w:rPr>
        <w:t>UL spatial relation</w:t>
      </w:r>
      <w:r w:rsidR="00B60241">
        <w:rPr>
          <w:rFonts w:eastAsia="SimSun"/>
          <w:b/>
          <w:bCs/>
          <w:szCs w:val="24"/>
          <w:lang w:eastAsia="zh-CN"/>
        </w:rPr>
        <w:t xml:space="preserve"> does not follow the</w:t>
      </w:r>
      <w:r w:rsidR="00B60241" w:rsidRPr="00E15953">
        <w:rPr>
          <w:rFonts w:eastAsia="SimSun"/>
          <w:b/>
          <w:bCs/>
          <w:szCs w:val="24"/>
          <w:lang w:eastAsia="zh-CN"/>
        </w:rPr>
        <w:t xml:space="preserve"> corresponding DL TCI state switch</w:t>
      </w:r>
      <w:r w:rsidR="00B60241">
        <w:rPr>
          <w:rFonts w:eastAsia="SimSun"/>
          <w:b/>
          <w:bCs/>
          <w:szCs w:val="24"/>
          <w:lang w:eastAsia="zh-CN"/>
        </w:rPr>
        <w:t xml:space="preserve">, but UL channel condition: </w:t>
      </w:r>
      <w:r w:rsidR="00B60241" w:rsidRPr="003F7E91">
        <w:rPr>
          <w:b/>
          <w:bCs/>
        </w:rPr>
        <w:t>(A)</w:t>
      </w:r>
      <w:r w:rsidR="00B60241">
        <w:t xml:space="preserve"> UE first transmits the UL towards; </w:t>
      </w:r>
      <w:r w:rsidR="00B60241">
        <w:rPr>
          <w:b/>
          <w:bCs/>
        </w:rPr>
        <w:t>(B</w:t>
      </w:r>
      <w:r w:rsidR="00B60241" w:rsidRPr="003F7E91">
        <w:rPr>
          <w:b/>
          <w:bCs/>
        </w:rPr>
        <w:t>)</w:t>
      </w:r>
      <w:r w:rsidR="00B60241">
        <w:rPr>
          <w:b/>
          <w:bCs/>
        </w:rPr>
        <w:t xml:space="preserve"> </w:t>
      </w:r>
      <w:r w:rsidR="00B60241">
        <w:t xml:space="preserve">UL is switched to RRH2 which has better channel condition; </w:t>
      </w:r>
      <w:r w:rsidR="00B60241" w:rsidRPr="00B60241">
        <w:rPr>
          <w:b/>
          <w:bCs/>
        </w:rPr>
        <w:t>(C)</w:t>
      </w:r>
      <w:r w:rsidR="00B60241">
        <w:t xml:space="preserve"> DL</w:t>
      </w:r>
      <w:r w:rsidR="002C6A7F">
        <w:t>2</w:t>
      </w:r>
      <w:r w:rsidR="00B60241">
        <w:t xml:space="preserve"> (PDCCH2/PDSCH2) and UL </w:t>
      </w:r>
      <w:r w:rsidR="00F46DBA">
        <w:t>are</w:t>
      </w:r>
      <w:r w:rsidR="00B60241">
        <w:t xml:space="preserve"> failed under RRH2; </w:t>
      </w:r>
      <w:r w:rsidR="00B60241" w:rsidRPr="003F7E91">
        <w:rPr>
          <w:b/>
          <w:bCs/>
        </w:rPr>
        <w:t>(</w:t>
      </w:r>
      <w:r w:rsidR="00B60241">
        <w:rPr>
          <w:b/>
          <w:bCs/>
        </w:rPr>
        <w:t>C</w:t>
      </w:r>
      <w:r w:rsidR="00B60241" w:rsidRPr="003F7E91">
        <w:rPr>
          <w:b/>
          <w:bCs/>
        </w:rPr>
        <w:t>)</w:t>
      </w:r>
      <w:r w:rsidR="00B60241" w:rsidRPr="00101ACB">
        <w:rPr>
          <w:b/>
          <w:bCs/>
        </w:rPr>
        <w:t xml:space="preserve"> </w:t>
      </w:r>
      <w:r w:rsidR="00B60241">
        <w:t xml:space="preserve">DL1 (PDCCH1/PDSCH1) is switched to RRH3 following normal inter-cell beam switch procedure, UL is recovered to RRH3 </w:t>
      </w:r>
      <w:r w:rsidR="00F46DBA">
        <w:t xml:space="preserve">by BFR and </w:t>
      </w:r>
      <w:r w:rsidR="00B60241">
        <w:t xml:space="preserve"> DL2 is recovered to RRH4 by BFR;</w:t>
      </w:r>
    </w:p>
    <w:p w14:paraId="4D1D9E3A" w14:textId="558FE591" w:rsidR="0001761C" w:rsidRDefault="00DA5E3F" w:rsidP="005A493E">
      <w:pPr>
        <w:pStyle w:val="RAN4observation0"/>
      </w:pPr>
      <w:bookmarkStart w:id="18" w:name="_Toc146613188"/>
      <w:r>
        <w:t xml:space="preserve">If </w:t>
      </w:r>
      <w:r w:rsidR="005A493E" w:rsidRPr="005A493E">
        <w:t xml:space="preserve">UL spatial relation </w:t>
      </w:r>
      <w:r w:rsidR="005A493E">
        <w:t>does</w:t>
      </w:r>
      <w:r w:rsidR="005A493E" w:rsidRPr="005A493E">
        <w:t xml:space="preserve"> not follow the corresponding DL TCI state switch</w:t>
      </w:r>
      <w:r w:rsidR="005F626A">
        <w:t xml:space="preserve"> (Scenario 2)</w:t>
      </w:r>
      <w:r w:rsidR="005A493E">
        <w:t xml:space="preserve"> but</w:t>
      </w:r>
      <w:r w:rsidR="005A493E" w:rsidRPr="005A493E">
        <w:t xml:space="preserve"> UL channel condition</w:t>
      </w:r>
      <w:r>
        <w:t>,</w:t>
      </w:r>
      <w:r w:rsidR="005A493E" w:rsidRPr="005A493E">
        <w:t xml:space="preserve"> </w:t>
      </w:r>
      <w:r w:rsidR="00B43EFB">
        <w:t xml:space="preserve">then </w:t>
      </w:r>
      <w:r w:rsidR="005A493E">
        <w:t>t</w:t>
      </w:r>
      <w:r w:rsidR="005A493E" w:rsidRPr="005A493E">
        <w:t>he UL is likely disrupted every time the train approaches under the serving RRH of which beams are pointing opposite to the train moving direction.</w:t>
      </w:r>
      <w:r>
        <w:t xml:space="preserve"> However, UL SINR is expected to be </w:t>
      </w:r>
      <w:r>
        <w:rPr>
          <w:rFonts w:eastAsia="SimSun"/>
          <w:szCs w:val="24"/>
          <w:lang w:eastAsia="zh-CN"/>
        </w:rPr>
        <w:t>high for most of the area along the track.</w:t>
      </w:r>
      <w:bookmarkEnd w:id="18"/>
    </w:p>
    <w:p w14:paraId="72BBD16A" w14:textId="77777777" w:rsidR="0001761C" w:rsidRDefault="0001761C" w:rsidP="00584B29">
      <w:pPr>
        <w:jc w:val="both"/>
      </w:pPr>
    </w:p>
    <w:p w14:paraId="76721F30" w14:textId="68FECE84" w:rsidR="00141477" w:rsidRDefault="00141477" w:rsidP="00584B29">
      <w:pPr>
        <w:jc w:val="both"/>
      </w:pPr>
      <w:r>
        <w:t xml:space="preserve">From the above analysis, we can see that Scenario 1 for UL spatial relation switch (i.e., </w:t>
      </w:r>
      <w:r w:rsidRPr="007F3B87">
        <w:t xml:space="preserve">UL </w:t>
      </w:r>
      <w:r>
        <w:t>switch</w:t>
      </w:r>
      <w:r w:rsidRPr="007F3B87">
        <w:t xml:space="preserve"> shall always be executed </w:t>
      </w:r>
      <w:r w:rsidR="0010602F">
        <w:t>dependently on</w:t>
      </w:r>
      <w:r w:rsidRPr="007F3B87">
        <w:t xml:space="preserve"> corresponding DL TCI state switches</w:t>
      </w:r>
      <w:r>
        <w:t>) is expected to have less severe mobility issue. This should be the case when the one-</w:t>
      </w:r>
      <w:proofErr w:type="gramStart"/>
      <w:r>
        <w:t>short large</w:t>
      </w:r>
      <w:proofErr w:type="gramEnd"/>
      <w:r>
        <w:t xml:space="preserve"> timing adjustment is enabled. </w:t>
      </w:r>
      <w:r w:rsidR="00F46DBA">
        <w:t xml:space="preserve">However, UL performance is also expected to degrade. </w:t>
      </w:r>
      <w:r>
        <w:t>Thus, we propose</w:t>
      </w:r>
      <w:r w:rsidR="0010602F">
        <w:t xml:space="preserve"> RAN4</w:t>
      </w:r>
      <w:r>
        <w:t xml:space="preserve"> </w:t>
      </w:r>
      <w:r w:rsidR="00F46DBA">
        <w:t>to discuss and agree</w:t>
      </w:r>
      <w:r>
        <w:t xml:space="preserve"> </w:t>
      </w:r>
      <w:r w:rsidR="005C5F71">
        <w:t>if our observation could be seen as common understanding</w:t>
      </w:r>
      <w:r>
        <w:t>:</w:t>
      </w:r>
    </w:p>
    <w:p w14:paraId="2F3A41B5" w14:textId="2B054286" w:rsidR="0001761C" w:rsidRPr="00435F8A" w:rsidRDefault="0001761C" w:rsidP="0001761C">
      <w:pPr>
        <w:pStyle w:val="RAN4proposal"/>
      </w:pPr>
      <w:bookmarkStart w:id="19" w:name="_Toc146613189"/>
      <w:r>
        <w:t xml:space="preserve">RAN4 </w:t>
      </w:r>
      <w:r w:rsidR="005779F3">
        <w:t>to</w:t>
      </w:r>
      <w:r>
        <w:t xml:space="preserve"> </w:t>
      </w:r>
      <w:r w:rsidR="00375838">
        <w:t xml:space="preserve">agree the following </w:t>
      </w:r>
      <w:r w:rsidR="00F416EE">
        <w:t xml:space="preserve">common understanding </w:t>
      </w:r>
      <w:r w:rsidR="00375838">
        <w:t>on the</w:t>
      </w:r>
      <w:r w:rsidR="005A493E">
        <w:t xml:space="preserve"> </w:t>
      </w:r>
      <w:r w:rsidR="00A41460">
        <w:t>behavior of a</w:t>
      </w:r>
      <w:r w:rsidR="001531AA">
        <w:t xml:space="preserve"> </w:t>
      </w:r>
      <w:r w:rsidR="00375838">
        <w:t xml:space="preserve">CP6 UE with </w:t>
      </w:r>
      <w:r w:rsidR="001531AA">
        <w:t>multi-Rx reception in tunnel</w:t>
      </w:r>
      <w:r w:rsidR="00A41460">
        <w:t xml:space="preserve"> when </w:t>
      </w:r>
      <w:r w:rsidR="00A41460" w:rsidRPr="00097ACF">
        <w:rPr>
          <w:i/>
          <w:iCs w:val="0"/>
        </w:rPr>
        <w:t>one-shot large timing adjustment</w:t>
      </w:r>
      <w:r w:rsidR="00A41460">
        <w:t xml:space="preserve"> </w:t>
      </w:r>
      <w:r w:rsidR="00A41460" w:rsidRPr="00097ACF">
        <w:rPr>
          <w:i/>
          <w:iCs w:val="0"/>
        </w:rPr>
        <w:t>is enabled</w:t>
      </w:r>
      <w:r w:rsidR="00A41460">
        <w:t>:</w:t>
      </w:r>
      <w:r w:rsidR="00F416EE">
        <w:br/>
        <w:t xml:space="preserve">      </w:t>
      </w:r>
      <w:proofErr w:type="gramStart"/>
      <w:r w:rsidR="00375838">
        <w:t>-</w:t>
      </w:r>
      <w:r w:rsidR="00F416EE" w:rsidRPr="00F416EE">
        <w:t xml:space="preserve"> </w:t>
      </w:r>
      <w:r w:rsidR="00375838">
        <w:t xml:space="preserve"> </w:t>
      </w:r>
      <w:r w:rsidR="00F416EE" w:rsidRPr="00F416EE">
        <w:t>UL</w:t>
      </w:r>
      <w:proofErr w:type="gramEnd"/>
      <w:r w:rsidR="00F416EE" w:rsidRPr="00F416EE">
        <w:t xml:space="preserve"> spatial relation</w:t>
      </w:r>
      <w:r w:rsidR="00F416EE">
        <w:t xml:space="preserve"> </w:t>
      </w:r>
      <w:r w:rsidR="00DC5B63">
        <w:t xml:space="preserve">switch </w:t>
      </w:r>
      <w:r w:rsidR="00F416EE" w:rsidRPr="00F416EE">
        <w:t>shall always be executed strictly when corresponding DL TCI state</w:t>
      </w:r>
      <w:r w:rsidR="00F416EE">
        <w:t xml:space="preserve"> </w:t>
      </w:r>
      <w:r w:rsidR="003D0EF0">
        <w:t>is</w:t>
      </w:r>
      <w:r w:rsidR="00F416EE" w:rsidRPr="00F416EE">
        <w:t xml:space="preserve"> switch</w:t>
      </w:r>
      <w:r w:rsidR="003D0EF0">
        <w:t>ed</w:t>
      </w:r>
      <w:r w:rsidR="00A41460">
        <w:t>; and</w:t>
      </w:r>
      <w:r w:rsidR="00F416EE">
        <w:br/>
        <w:t xml:space="preserve">      </w:t>
      </w:r>
      <w:r w:rsidR="00375838">
        <w:t xml:space="preserve">- </w:t>
      </w:r>
      <w:r w:rsidR="00A41460">
        <w:t xml:space="preserve"> UL performance </w:t>
      </w:r>
      <w:r w:rsidR="003D0EF0">
        <w:t>degradation is expected because</w:t>
      </w:r>
      <w:r w:rsidR="00E30CB6">
        <w:t xml:space="preserve"> UE is not always connected to </w:t>
      </w:r>
      <w:r w:rsidR="00A41460">
        <w:t xml:space="preserve">the </w:t>
      </w:r>
      <w:r w:rsidR="00E30CB6">
        <w:t>best RRH</w:t>
      </w:r>
      <w:r w:rsidR="00F416EE">
        <w:t>.</w:t>
      </w:r>
      <w:bookmarkEnd w:id="19"/>
    </w:p>
    <w:p w14:paraId="6734C5A5" w14:textId="77777777" w:rsidR="0060543D" w:rsidRPr="008C39F7" w:rsidRDefault="0060543D" w:rsidP="000E5FCE">
      <w:pPr>
        <w:jc w:val="both"/>
      </w:pPr>
    </w:p>
    <w:p w14:paraId="6E8F411A" w14:textId="77777777" w:rsidR="00CD7492" w:rsidRPr="008C39F7" w:rsidRDefault="00CD7492" w:rsidP="000E5FCE">
      <w:pPr>
        <w:pStyle w:val="RAN4H1"/>
        <w:jc w:val="both"/>
      </w:pPr>
      <w:bookmarkStart w:id="20" w:name="_Toc116995848"/>
      <w:r w:rsidRPr="008C39F7">
        <w:lastRenderedPageBreak/>
        <w:t>Conclusion</w:t>
      </w:r>
      <w:bookmarkEnd w:id="20"/>
    </w:p>
    <w:p w14:paraId="7F907092" w14:textId="7B35DA74" w:rsidR="007C5971" w:rsidRPr="008C39F7" w:rsidRDefault="00C870C1" w:rsidP="000E5FCE">
      <w:pPr>
        <w:jc w:val="both"/>
      </w:pPr>
      <w:r>
        <w:t xml:space="preserve">In this contribution </w:t>
      </w:r>
      <w:r w:rsidR="00EB749F">
        <w:t xml:space="preserve">we discussed further </w:t>
      </w:r>
      <w:r>
        <w:t>the potential mobility issue that may occur when the multi-panel reception is used inside the tunnel</w:t>
      </w:r>
      <w:r w:rsidR="00EB749F">
        <w:t>, focusing on analyzing how UL spatial relation switch could be done for a CP6 UE with multi-Rx capability in tunnel deployment.</w:t>
      </w:r>
    </w:p>
    <w:p w14:paraId="05D86C8A" w14:textId="0EECF9AF" w:rsidR="00D5270B" w:rsidRPr="008C39F7" w:rsidRDefault="007C36CE" w:rsidP="000E5FCE">
      <w:pPr>
        <w:jc w:val="both"/>
        <w:rPr>
          <w:highlight w:val="yellow"/>
        </w:rPr>
      </w:pPr>
      <w:r>
        <w:t>T</w:t>
      </w:r>
      <w:r w:rsidR="005B4801" w:rsidRPr="008C39F7">
        <w:t xml:space="preserve">he following Observations </w:t>
      </w:r>
      <w:r w:rsidR="008B0961" w:rsidRPr="008C39F7">
        <w:t>and</w:t>
      </w:r>
      <w:r w:rsidR="005B4801" w:rsidRPr="008C39F7">
        <w:t xml:space="preserve"> Proposals were made:</w:t>
      </w:r>
    </w:p>
    <w:p w14:paraId="5A7B90B2" w14:textId="5E391445" w:rsidR="0010602F" w:rsidRDefault="00A4355E">
      <w:pPr>
        <w:pStyle w:val="TOC4"/>
        <w:rPr>
          <w:rFonts w:asciiTheme="minorHAnsi" w:eastAsiaTheme="minorEastAsia" w:hAnsiTheme="minorHAnsi"/>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6613185" w:history="1">
        <w:r w:rsidR="0010602F" w:rsidRPr="003F1BE6">
          <w:rPr>
            <w:rStyle w:val="Hyperlink"/>
            <w:b/>
            <w:noProof/>
          </w:rPr>
          <w:t>Observation 1:</w:t>
        </w:r>
        <w:r w:rsidR="0010602F" w:rsidRPr="003F1BE6">
          <w:rPr>
            <w:rStyle w:val="Hyperlink"/>
            <w:noProof/>
          </w:rPr>
          <w:t xml:space="preserve"> For the multi-panel reception in the tunnel scenario, if the UL is transmitted toward the RRH having the beam orientation </w:t>
        </w:r>
        <w:r w:rsidR="0010602F" w:rsidRPr="003F1BE6">
          <w:rPr>
            <w:rStyle w:val="Hyperlink"/>
            <w:b/>
            <w:bCs/>
            <w:noProof/>
          </w:rPr>
          <w:t>opposite</w:t>
        </w:r>
        <w:r w:rsidR="0010602F" w:rsidRPr="003F1BE6">
          <w:rPr>
            <w:rStyle w:val="Hyperlink"/>
            <w:noProof/>
          </w:rPr>
          <w:t xml:space="preserve"> to the train travelling direction, then </w:t>
        </w:r>
        <w:r w:rsidR="0010602F" w:rsidRPr="003F1BE6">
          <w:rPr>
            <w:rStyle w:val="Hyperlink"/>
            <w:b/>
            <w:bCs/>
            <w:noProof/>
          </w:rPr>
          <w:t>the UL will be disrupted</w:t>
        </w:r>
        <w:r w:rsidR="0010602F" w:rsidRPr="003F1BE6">
          <w:rPr>
            <w:rStyle w:val="Hyperlink"/>
            <w:noProof/>
          </w:rPr>
          <w:t xml:space="preserve"> in the case of beam/link failure next to the RRH.</w:t>
        </w:r>
      </w:hyperlink>
    </w:p>
    <w:p w14:paraId="516ADB73" w14:textId="6E95B6D9" w:rsidR="0010602F" w:rsidRDefault="0010602F">
      <w:pPr>
        <w:pStyle w:val="TOC4"/>
        <w:rPr>
          <w:rFonts w:asciiTheme="minorHAnsi" w:eastAsiaTheme="minorEastAsia" w:hAnsiTheme="minorHAnsi"/>
          <w:noProof/>
          <w:kern w:val="2"/>
          <w:sz w:val="22"/>
          <w:lang w:val="en-GB" w:eastAsia="en-GB"/>
          <w14:ligatures w14:val="standardContextual"/>
        </w:rPr>
      </w:pPr>
      <w:hyperlink w:anchor="_Toc146613186" w:history="1">
        <w:r w:rsidRPr="003F1BE6">
          <w:rPr>
            <w:rStyle w:val="Hyperlink"/>
            <w:b/>
            <w:noProof/>
            <w:lang w:eastAsia="zh-CN"/>
          </w:rPr>
          <w:t>Observation 2:</w:t>
        </w:r>
        <w:r w:rsidRPr="003F1BE6">
          <w:rPr>
            <w:rStyle w:val="Hyperlink"/>
            <w:noProof/>
          </w:rPr>
          <w:t xml:space="preserve"> There are two possible scenarios for UL spatial relation switch in Rel-18 HST FR2 that can be considered, i.e.,       Scenario 1: UL spatial relation shall always be executed dependently on corresponding DL TCI state switches      Scenario 2:</w:t>
        </w:r>
        <w:r w:rsidRPr="003F1BE6">
          <w:rPr>
            <w:rStyle w:val="Hyperlink"/>
            <w:noProof/>
            <w:lang w:eastAsia="zh-CN"/>
          </w:rPr>
          <w:t xml:space="preserve"> </w:t>
        </w:r>
        <w:r w:rsidRPr="003F1BE6">
          <w:rPr>
            <w:rStyle w:val="Hyperlink"/>
            <w:noProof/>
          </w:rPr>
          <w:t>UL spatial relation shall be</w:t>
        </w:r>
        <w:r w:rsidRPr="003F1BE6">
          <w:rPr>
            <w:rStyle w:val="Hyperlink"/>
            <w:noProof/>
            <w:lang w:eastAsia="zh-CN"/>
          </w:rPr>
          <w:t xml:space="preserve"> executed independent on DL TCI state switches.</w:t>
        </w:r>
      </w:hyperlink>
    </w:p>
    <w:p w14:paraId="0B719C01" w14:textId="5DDB4912" w:rsidR="0010602F" w:rsidRDefault="0010602F">
      <w:pPr>
        <w:pStyle w:val="TOC4"/>
        <w:rPr>
          <w:rFonts w:asciiTheme="minorHAnsi" w:eastAsiaTheme="minorEastAsia" w:hAnsiTheme="minorHAnsi"/>
          <w:noProof/>
          <w:kern w:val="2"/>
          <w:sz w:val="22"/>
          <w:lang w:val="en-GB" w:eastAsia="en-GB"/>
          <w14:ligatures w14:val="standardContextual"/>
        </w:rPr>
      </w:pPr>
      <w:hyperlink w:anchor="_Toc146613187" w:history="1">
        <w:r w:rsidRPr="003F1BE6">
          <w:rPr>
            <w:rStyle w:val="Hyperlink"/>
            <w:b/>
            <w:noProof/>
          </w:rPr>
          <w:t>Observation 3:</w:t>
        </w:r>
        <w:r w:rsidRPr="003F1BE6">
          <w:rPr>
            <w:rStyle w:val="Hyperlink"/>
            <w:noProof/>
          </w:rPr>
          <w:t xml:space="preserve"> If UL spatial relation shall always be executed strictly when corresponding DL TCI state switches (Scenario 1), the UL issue in multi-panel reception scheme may occur but the interrupted time may be short. The UL performance in terms of throughput will be degraded because the best list/RRH is not always used for the UL.</w:t>
        </w:r>
      </w:hyperlink>
    </w:p>
    <w:p w14:paraId="207A81F2" w14:textId="4F1E4AE5" w:rsidR="0010602F" w:rsidRDefault="0010602F">
      <w:pPr>
        <w:pStyle w:val="TOC4"/>
        <w:rPr>
          <w:rFonts w:asciiTheme="minorHAnsi" w:eastAsiaTheme="minorEastAsia" w:hAnsiTheme="minorHAnsi"/>
          <w:noProof/>
          <w:kern w:val="2"/>
          <w:sz w:val="22"/>
          <w:lang w:val="en-GB" w:eastAsia="en-GB"/>
          <w14:ligatures w14:val="standardContextual"/>
        </w:rPr>
      </w:pPr>
      <w:hyperlink w:anchor="_Toc146613188" w:history="1">
        <w:r w:rsidRPr="003F1BE6">
          <w:rPr>
            <w:rStyle w:val="Hyperlink"/>
            <w:b/>
            <w:noProof/>
          </w:rPr>
          <w:t>Observation 4:</w:t>
        </w:r>
        <w:r w:rsidRPr="003F1BE6">
          <w:rPr>
            <w:rStyle w:val="Hyperlink"/>
            <w:noProof/>
          </w:rPr>
          <w:t xml:space="preserve"> If UL spatial relation does not follow the corresponding DL TCI state switch (Scenario 2) but UL channel condition, then the UL is likely disrupted every time the train approaches under the serving RRH of which beams are pointing opposite to the train moving direction. However, UL SINR is expected to be </w:t>
        </w:r>
        <w:r w:rsidRPr="003F1BE6">
          <w:rPr>
            <w:rStyle w:val="Hyperlink"/>
            <w:rFonts w:eastAsia="SimSun"/>
            <w:noProof/>
            <w:lang w:eastAsia="zh-CN"/>
          </w:rPr>
          <w:t>high for most of the area along the track.</w:t>
        </w:r>
      </w:hyperlink>
    </w:p>
    <w:p w14:paraId="16D7E181" w14:textId="61FE3DFE" w:rsidR="0010602F" w:rsidRDefault="0010602F">
      <w:pPr>
        <w:pStyle w:val="TOC5"/>
        <w:rPr>
          <w:rFonts w:asciiTheme="minorHAnsi" w:eastAsiaTheme="minorEastAsia" w:hAnsiTheme="minorHAnsi"/>
          <w:noProof/>
          <w:kern w:val="2"/>
          <w:sz w:val="22"/>
          <w:lang w:val="en-GB" w:eastAsia="en-GB"/>
          <w14:ligatures w14:val="standardContextual"/>
        </w:rPr>
      </w:pPr>
      <w:hyperlink w:anchor="_Toc146613189" w:history="1">
        <w:r w:rsidRPr="003F1BE6">
          <w:rPr>
            <w:rStyle w:val="Hyperlink"/>
            <w:noProof/>
          </w:rPr>
          <w:t xml:space="preserve">Proposal 1: RAN4 to agree the following common understanding on the behavior of a CP6 UE with multi-Rx reception in tunnel when </w:t>
        </w:r>
        <w:r w:rsidRPr="003F1BE6">
          <w:rPr>
            <w:rStyle w:val="Hyperlink"/>
            <w:i/>
            <w:noProof/>
          </w:rPr>
          <w:t>one-shot large timing adjustment</w:t>
        </w:r>
        <w:r w:rsidRPr="003F1BE6">
          <w:rPr>
            <w:rStyle w:val="Hyperlink"/>
            <w:noProof/>
          </w:rPr>
          <w:t xml:space="preserve"> </w:t>
        </w:r>
        <w:r w:rsidRPr="003F1BE6">
          <w:rPr>
            <w:rStyle w:val="Hyperlink"/>
            <w:i/>
            <w:noProof/>
          </w:rPr>
          <w:t>is enabled</w:t>
        </w:r>
        <w:r w:rsidRPr="003F1BE6">
          <w:rPr>
            <w:rStyle w:val="Hyperlink"/>
            <w:noProof/>
          </w:rPr>
          <w:t>:</w:t>
        </w:r>
        <w:r>
          <w:rPr>
            <w:rStyle w:val="Hyperlink"/>
            <w:noProof/>
          </w:rPr>
          <w:br/>
        </w:r>
        <w:r w:rsidRPr="003F1BE6">
          <w:rPr>
            <w:rStyle w:val="Hyperlink"/>
            <w:noProof/>
          </w:rPr>
          <w:t xml:space="preserve">       -  UL spatial relation switch shall always be executed strictly when corresponding DL TCI state is switched; and</w:t>
        </w:r>
        <w:r>
          <w:rPr>
            <w:rStyle w:val="Hyperlink"/>
            <w:noProof/>
          </w:rPr>
          <w:br/>
        </w:r>
        <w:r w:rsidRPr="003F1BE6">
          <w:rPr>
            <w:rStyle w:val="Hyperlink"/>
            <w:noProof/>
          </w:rPr>
          <w:t xml:space="preserve">       -  UL performance degradation is expected because UE is not always connected to the best RRH.</w:t>
        </w:r>
      </w:hyperlink>
    </w:p>
    <w:p w14:paraId="308178B4" w14:textId="38F16392" w:rsidR="00847264" w:rsidRPr="008C39F7" w:rsidRDefault="00A4355E" w:rsidP="000E5FCE">
      <w:pPr>
        <w:jc w:val="both"/>
      </w:pPr>
      <w:r w:rsidRPr="008C39F7">
        <w:fldChar w:fldCharType="end"/>
      </w:r>
      <w:bookmarkStart w:id="21" w:name="_Toc116995849"/>
    </w:p>
    <w:p w14:paraId="720056D9" w14:textId="77777777" w:rsidR="003B659E" w:rsidRPr="008C39F7" w:rsidRDefault="003B659E" w:rsidP="0060543D">
      <w:pPr>
        <w:pStyle w:val="RAN4H1"/>
        <w:numPr>
          <w:ilvl w:val="0"/>
          <w:numId w:val="0"/>
        </w:numPr>
        <w:ind w:left="360" w:hanging="360"/>
      </w:pPr>
      <w:r w:rsidRPr="008C39F7">
        <w:t>References</w:t>
      </w:r>
      <w:bookmarkEnd w:id="21"/>
    </w:p>
    <w:p w14:paraId="1210AB49" w14:textId="0E9C3B56" w:rsidR="00687FA0" w:rsidRPr="008C39F7" w:rsidRDefault="008E5145" w:rsidP="000E5FCE">
      <w:pPr>
        <w:pStyle w:val="ListParagraph"/>
        <w:numPr>
          <w:ilvl w:val="0"/>
          <w:numId w:val="21"/>
        </w:numPr>
        <w:jc w:val="both"/>
      </w:pPr>
      <w:bookmarkStart w:id="22" w:name="_Ref114500673"/>
      <w:bookmarkStart w:id="23" w:name="_Ref118741312"/>
      <w:bookmarkEnd w:id="22"/>
      <w:r w:rsidRPr="00C72467">
        <w:t>RP-220985, New WID on enhanced NR support for high speed train scenario in frequency range 2 (FR2), Samsung, RAN#95-e, March 17-23, 2022.</w:t>
      </w:r>
      <w:bookmarkEnd w:id="23"/>
      <w:r w:rsidR="000040DC" w:rsidRPr="008C39F7">
        <w:t xml:space="preserve"> </w:t>
      </w:r>
    </w:p>
    <w:p w14:paraId="577A8D36" w14:textId="6F9CB70B" w:rsidR="00F03414" w:rsidRDefault="005C23DF" w:rsidP="005C23DF">
      <w:pPr>
        <w:pStyle w:val="ListParagraph"/>
        <w:numPr>
          <w:ilvl w:val="0"/>
          <w:numId w:val="21"/>
        </w:numPr>
        <w:ind w:right="-22"/>
        <w:jc w:val="both"/>
      </w:pPr>
      <w:r w:rsidRPr="005C23DF">
        <w:t>R4-2314298</w:t>
      </w:r>
      <w:r w:rsidR="000040DC" w:rsidRPr="008C39F7">
        <w:t xml:space="preserve">, </w:t>
      </w:r>
      <w:r w:rsidR="008E5145" w:rsidRPr="008E5145">
        <w:t>WF on FR2 HST RRM requirements (part 2)</w:t>
      </w:r>
      <w:r w:rsidR="000040DC" w:rsidRPr="008C39F7">
        <w:t>, Nokia, Nokia Shanghai Bell</w:t>
      </w:r>
      <w:r w:rsidR="00B408B6" w:rsidRPr="008C39F7">
        <w:t xml:space="preserve">, </w:t>
      </w:r>
      <w:r w:rsidR="000040DC" w:rsidRPr="008C39F7">
        <w:t>RAN4 #10</w:t>
      </w:r>
      <w:r>
        <w:t>8</w:t>
      </w:r>
      <w:r w:rsidR="000040DC" w:rsidRPr="008C39F7">
        <w:t xml:space="preserve">, </w:t>
      </w:r>
      <w:r w:rsidRPr="005C23DF">
        <w:t>Toulouse, France, August 21 – August 25, 2023</w:t>
      </w:r>
      <w:r w:rsidR="000040DC" w:rsidRPr="008C39F7">
        <w:t xml:space="preserve">. </w:t>
      </w:r>
    </w:p>
    <w:p w14:paraId="3182E7BB" w14:textId="01B2F684" w:rsidR="00017BB9" w:rsidRDefault="00DC2AE9" w:rsidP="000E5FCE">
      <w:pPr>
        <w:pStyle w:val="ListParagraph"/>
        <w:numPr>
          <w:ilvl w:val="0"/>
          <w:numId w:val="21"/>
        </w:numPr>
        <w:ind w:right="-22"/>
        <w:jc w:val="both"/>
      </w:pPr>
      <w:bookmarkStart w:id="24" w:name="_Ref142389981"/>
      <w:bookmarkStart w:id="25" w:name="_Ref145340010"/>
      <w:r w:rsidRPr="00DC2AE9">
        <w:t>R4-2308035</w:t>
      </w:r>
      <w:r>
        <w:t xml:space="preserve">, </w:t>
      </w:r>
      <w:r w:rsidRPr="00DC2AE9">
        <w:t>On RRM Aspects of Tunnel Deployment Scenarios in HST FR2 Enhanced</w:t>
      </w:r>
      <w:r>
        <w:t xml:space="preserve">, </w:t>
      </w:r>
      <w:r w:rsidRPr="008C39F7">
        <w:t>Nokia, Nokia Shanghai Bell, RAN4 #10</w:t>
      </w:r>
      <w:r w:rsidR="005C23DF">
        <w:t>8</w:t>
      </w:r>
      <w:r w:rsidRPr="008C39F7">
        <w:t xml:space="preserve">, </w:t>
      </w:r>
      <w:bookmarkEnd w:id="24"/>
      <w:r w:rsidR="005C23DF" w:rsidRPr="005C23DF">
        <w:t>Toulouse, France, August 21 – August 25, 2023</w:t>
      </w:r>
      <w:r w:rsidR="005C23DF">
        <w:t>.</w:t>
      </w:r>
      <w:bookmarkEnd w:id="25"/>
    </w:p>
    <w:p w14:paraId="169ABF07" w14:textId="4806F000" w:rsidR="007F6609" w:rsidRDefault="007F6609" w:rsidP="000E5FCE">
      <w:pPr>
        <w:pStyle w:val="ListParagraph"/>
        <w:numPr>
          <w:ilvl w:val="0"/>
          <w:numId w:val="21"/>
        </w:numPr>
        <w:ind w:right="-22"/>
        <w:jc w:val="both"/>
      </w:pPr>
      <w:bookmarkStart w:id="26" w:name="_Ref145453785"/>
      <w:r w:rsidRPr="007F6609">
        <w:t>R4-2303174</w:t>
      </w:r>
      <w:r w:rsidRPr="008C39F7">
        <w:t>,</w:t>
      </w:r>
      <w:r w:rsidRPr="007F6609">
        <w:t xml:space="preserve"> WF on FR2 HST tunnel deployment scenario</w:t>
      </w:r>
      <w:r w:rsidRPr="008C39F7">
        <w:t>, Nokia, Nokia Shanghai Bell, RAN4 #10</w:t>
      </w:r>
      <w:r>
        <w:t>6</w:t>
      </w:r>
      <w:r w:rsidRPr="008C39F7">
        <w:t xml:space="preserve">, </w:t>
      </w:r>
      <w:r w:rsidRPr="007F6609">
        <w:t>Athens, Greece, February 27th – March 3rd, 2023</w:t>
      </w:r>
      <w:bookmarkEnd w:id="26"/>
    </w:p>
    <w:p w14:paraId="0B9C7FFB" w14:textId="3C36619C" w:rsidR="00A722FC" w:rsidRPr="00847264" w:rsidRDefault="00A722FC" w:rsidP="000E5FCE">
      <w:pPr>
        <w:pStyle w:val="ListParagraph"/>
        <w:numPr>
          <w:ilvl w:val="0"/>
          <w:numId w:val="21"/>
        </w:numPr>
        <w:ind w:right="-22"/>
        <w:jc w:val="both"/>
      </w:pPr>
      <w:bookmarkStart w:id="27" w:name="_Ref145491165"/>
      <w:r w:rsidRPr="00A722FC">
        <w:t>R4-2310042</w:t>
      </w:r>
      <w:r w:rsidRPr="008C39F7">
        <w:t xml:space="preserve">, </w:t>
      </w:r>
      <w:r w:rsidRPr="008E5145">
        <w:t>WF on FR2 HST RRM requirements (part 2)</w:t>
      </w:r>
      <w:r w:rsidRPr="008C39F7">
        <w:t>, Nokia, Nokia Shanghai Bell, RAN4 #10</w:t>
      </w:r>
      <w:r>
        <w:t>8</w:t>
      </w:r>
      <w:r w:rsidRPr="008C39F7">
        <w:t xml:space="preserve">, </w:t>
      </w:r>
      <w:r w:rsidRPr="00A722FC">
        <w:t>Incheon, KR, May 22 – May 26, 2023</w:t>
      </w:r>
      <w:bookmarkEnd w:id="27"/>
    </w:p>
    <w:sectPr w:rsidR="00A722F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6EF19" w14:textId="77777777" w:rsidR="00663246" w:rsidRDefault="00663246" w:rsidP="00001C9B">
      <w:pPr>
        <w:spacing w:after="0" w:line="240" w:lineRule="auto"/>
      </w:pPr>
      <w:r>
        <w:separator/>
      </w:r>
    </w:p>
  </w:endnote>
  <w:endnote w:type="continuationSeparator" w:id="0">
    <w:p w14:paraId="176A3399" w14:textId="77777777" w:rsidR="00663246" w:rsidRDefault="00663246" w:rsidP="00001C9B">
      <w:pPr>
        <w:spacing w:after="0" w:line="240" w:lineRule="auto"/>
      </w:pPr>
      <w:r>
        <w:continuationSeparator/>
      </w:r>
    </w:p>
  </w:endnote>
  <w:endnote w:type="continuationNotice" w:id="1">
    <w:p w14:paraId="1A931ABB" w14:textId="77777777" w:rsidR="00443865" w:rsidRDefault="00443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A20F5" w14:textId="77777777" w:rsidR="00663246" w:rsidRDefault="00663246" w:rsidP="00001C9B">
      <w:pPr>
        <w:spacing w:after="0" w:line="240" w:lineRule="auto"/>
      </w:pPr>
      <w:r>
        <w:separator/>
      </w:r>
    </w:p>
  </w:footnote>
  <w:footnote w:type="continuationSeparator" w:id="0">
    <w:p w14:paraId="4D31B505" w14:textId="77777777" w:rsidR="00663246" w:rsidRDefault="00663246" w:rsidP="00001C9B">
      <w:pPr>
        <w:spacing w:after="0" w:line="240" w:lineRule="auto"/>
      </w:pPr>
      <w:r>
        <w:continuationSeparator/>
      </w:r>
    </w:p>
  </w:footnote>
  <w:footnote w:type="continuationNotice" w:id="1">
    <w:p w14:paraId="4F20FD6F" w14:textId="77777777" w:rsidR="00443865" w:rsidRDefault="004438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56DDB"/>
    <w:multiLevelType w:val="hybridMultilevel"/>
    <w:tmpl w:val="98928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3E5224"/>
    <w:multiLevelType w:val="hybridMultilevel"/>
    <w:tmpl w:val="FD2E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7A5353"/>
    <w:multiLevelType w:val="hybridMultilevel"/>
    <w:tmpl w:val="FA1817CA"/>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514D1"/>
    <w:multiLevelType w:val="hybridMultilevel"/>
    <w:tmpl w:val="A0FC871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BC5B07"/>
    <w:multiLevelType w:val="hybridMultilevel"/>
    <w:tmpl w:val="F2FA0458"/>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16"/>
  </w:num>
  <w:num w:numId="4" w16cid:durableId="517735681">
    <w:abstractNumId w:val="8"/>
  </w:num>
  <w:num w:numId="5" w16cid:durableId="1142041724">
    <w:abstractNumId w:val="19"/>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1"/>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7"/>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011878435">
    <w:abstractNumId w:val="4"/>
  </w:num>
  <w:num w:numId="28" w16cid:durableId="225260151">
    <w:abstractNumId w:val="10"/>
  </w:num>
  <w:num w:numId="29" w16cid:durableId="998457496">
    <w:abstractNumId w:val="14"/>
  </w:num>
  <w:num w:numId="30" w16cid:durableId="1381245045">
    <w:abstractNumId w:val="2"/>
  </w:num>
  <w:num w:numId="31" w16cid:durableId="1807313710">
    <w:abstractNumId w:val="20"/>
  </w:num>
  <w:num w:numId="32" w16cid:durableId="642390124">
    <w:abstractNumId w:val="5"/>
  </w:num>
  <w:num w:numId="33" w16cid:durableId="225343963">
    <w:abstractNumId w:val="7"/>
  </w:num>
  <w:num w:numId="34" w16cid:durableId="20590140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63246"/>
    <w:rsid w:val="00001C9B"/>
    <w:rsid w:val="000040DC"/>
    <w:rsid w:val="00011784"/>
    <w:rsid w:val="00013463"/>
    <w:rsid w:val="000151EF"/>
    <w:rsid w:val="0001761C"/>
    <w:rsid w:val="00017BB9"/>
    <w:rsid w:val="000239F5"/>
    <w:rsid w:val="0002409A"/>
    <w:rsid w:val="000243FA"/>
    <w:rsid w:val="00031B02"/>
    <w:rsid w:val="00031B3F"/>
    <w:rsid w:val="00044A59"/>
    <w:rsid w:val="00046030"/>
    <w:rsid w:val="000469CA"/>
    <w:rsid w:val="00063A0D"/>
    <w:rsid w:val="000821B4"/>
    <w:rsid w:val="0008612A"/>
    <w:rsid w:val="00090E18"/>
    <w:rsid w:val="000955C3"/>
    <w:rsid w:val="00095C57"/>
    <w:rsid w:val="00097ACF"/>
    <w:rsid w:val="000A10BC"/>
    <w:rsid w:val="000A3FA4"/>
    <w:rsid w:val="000A57DD"/>
    <w:rsid w:val="000B0056"/>
    <w:rsid w:val="000B385D"/>
    <w:rsid w:val="000C3C7B"/>
    <w:rsid w:val="000C3E59"/>
    <w:rsid w:val="000C7882"/>
    <w:rsid w:val="000D0F93"/>
    <w:rsid w:val="000D44E1"/>
    <w:rsid w:val="000D6DA0"/>
    <w:rsid w:val="000E5FCE"/>
    <w:rsid w:val="001016C8"/>
    <w:rsid w:val="00101ACB"/>
    <w:rsid w:val="0010231A"/>
    <w:rsid w:val="00102605"/>
    <w:rsid w:val="0010602F"/>
    <w:rsid w:val="00106416"/>
    <w:rsid w:val="00110481"/>
    <w:rsid w:val="001127C9"/>
    <w:rsid w:val="00112E50"/>
    <w:rsid w:val="00114498"/>
    <w:rsid w:val="00115B88"/>
    <w:rsid w:val="00132F6A"/>
    <w:rsid w:val="00133913"/>
    <w:rsid w:val="00134BFF"/>
    <w:rsid w:val="00140221"/>
    <w:rsid w:val="00141477"/>
    <w:rsid w:val="001531AA"/>
    <w:rsid w:val="001642FC"/>
    <w:rsid w:val="0016496B"/>
    <w:rsid w:val="001743E2"/>
    <w:rsid w:val="001745F8"/>
    <w:rsid w:val="001838CF"/>
    <w:rsid w:val="0018602A"/>
    <w:rsid w:val="001868EE"/>
    <w:rsid w:val="00193BC8"/>
    <w:rsid w:val="00195227"/>
    <w:rsid w:val="001A3BA4"/>
    <w:rsid w:val="001A6D1F"/>
    <w:rsid w:val="001E30F6"/>
    <w:rsid w:val="001F7451"/>
    <w:rsid w:val="0020080F"/>
    <w:rsid w:val="002135C6"/>
    <w:rsid w:val="00217EE5"/>
    <w:rsid w:val="00235F5C"/>
    <w:rsid w:val="002522D0"/>
    <w:rsid w:val="00255BA0"/>
    <w:rsid w:val="00257FA3"/>
    <w:rsid w:val="00277B56"/>
    <w:rsid w:val="00286015"/>
    <w:rsid w:val="002A19F5"/>
    <w:rsid w:val="002B4922"/>
    <w:rsid w:val="002B7B45"/>
    <w:rsid w:val="002C1E66"/>
    <w:rsid w:val="002C22C3"/>
    <w:rsid w:val="002C2D19"/>
    <w:rsid w:val="002C6A7F"/>
    <w:rsid w:val="002D10FA"/>
    <w:rsid w:val="002D4C55"/>
    <w:rsid w:val="002E6DED"/>
    <w:rsid w:val="00300956"/>
    <w:rsid w:val="00314AEB"/>
    <w:rsid w:val="00317187"/>
    <w:rsid w:val="0032499A"/>
    <w:rsid w:val="003341F7"/>
    <w:rsid w:val="00337EA8"/>
    <w:rsid w:val="00347FEC"/>
    <w:rsid w:val="0035585E"/>
    <w:rsid w:val="00356F45"/>
    <w:rsid w:val="00366B74"/>
    <w:rsid w:val="00371AE7"/>
    <w:rsid w:val="00375838"/>
    <w:rsid w:val="003973B7"/>
    <w:rsid w:val="003A710A"/>
    <w:rsid w:val="003B659E"/>
    <w:rsid w:val="003C275E"/>
    <w:rsid w:val="003C4FDE"/>
    <w:rsid w:val="003D0EF0"/>
    <w:rsid w:val="003D49E8"/>
    <w:rsid w:val="003E58DF"/>
    <w:rsid w:val="003F1BC1"/>
    <w:rsid w:val="003F7E91"/>
    <w:rsid w:val="00404C4C"/>
    <w:rsid w:val="0041423F"/>
    <w:rsid w:val="00414F81"/>
    <w:rsid w:val="00417E8C"/>
    <w:rsid w:val="004221E2"/>
    <w:rsid w:val="00432E7F"/>
    <w:rsid w:val="00435707"/>
    <w:rsid w:val="00435F8A"/>
    <w:rsid w:val="00436A0F"/>
    <w:rsid w:val="00437150"/>
    <w:rsid w:val="0043750A"/>
    <w:rsid w:val="00443865"/>
    <w:rsid w:val="00451049"/>
    <w:rsid w:val="004524A0"/>
    <w:rsid w:val="00464E68"/>
    <w:rsid w:val="00470E0D"/>
    <w:rsid w:val="004732E9"/>
    <w:rsid w:val="0047516E"/>
    <w:rsid w:val="00477780"/>
    <w:rsid w:val="004854BB"/>
    <w:rsid w:val="00492D99"/>
    <w:rsid w:val="00494493"/>
    <w:rsid w:val="0049554C"/>
    <w:rsid w:val="00496606"/>
    <w:rsid w:val="004C6396"/>
    <w:rsid w:val="004E5E66"/>
    <w:rsid w:val="004E7ADB"/>
    <w:rsid w:val="004F6491"/>
    <w:rsid w:val="005005C5"/>
    <w:rsid w:val="00503B4D"/>
    <w:rsid w:val="00504EE9"/>
    <w:rsid w:val="00517949"/>
    <w:rsid w:val="00520409"/>
    <w:rsid w:val="00521576"/>
    <w:rsid w:val="005250E6"/>
    <w:rsid w:val="0052683D"/>
    <w:rsid w:val="00535BDE"/>
    <w:rsid w:val="00542D23"/>
    <w:rsid w:val="0054442C"/>
    <w:rsid w:val="0054628E"/>
    <w:rsid w:val="00550285"/>
    <w:rsid w:val="00562492"/>
    <w:rsid w:val="005676E9"/>
    <w:rsid w:val="00572A20"/>
    <w:rsid w:val="005759CB"/>
    <w:rsid w:val="005779F3"/>
    <w:rsid w:val="005836F8"/>
    <w:rsid w:val="00584B29"/>
    <w:rsid w:val="00585751"/>
    <w:rsid w:val="005918FA"/>
    <w:rsid w:val="00592A86"/>
    <w:rsid w:val="005965BE"/>
    <w:rsid w:val="005A493E"/>
    <w:rsid w:val="005A5BA9"/>
    <w:rsid w:val="005B07A4"/>
    <w:rsid w:val="005B4801"/>
    <w:rsid w:val="005B6DD2"/>
    <w:rsid w:val="005C23A4"/>
    <w:rsid w:val="005C23DF"/>
    <w:rsid w:val="005C5F71"/>
    <w:rsid w:val="005C7A8E"/>
    <w:rsid w:val="005D1CDF"/>
    <w:rsid w:val="005D2516"/>
    <w:rsid w:val="005D2BB7"/>
    <w:rsid w:val="005D57E3"/>
    <w:rsid w:val="005E61A8"/>
    <w:rsid w:val="005F626A"/>
    <w:rsid w:val="005F6419"/>
    <w:rsid w:val="00600F1F"/>
    <w:rsid w:val="0060543D"/>
    <w:rsid w:val="00606289"/>
    <w:rsid w:val="006066E7"/>
    <w:rsid w:val="006104DD"/>
    <w:rsid w:val="006130B5"/>
    <w:rsid w:val="00617400"/>
    <w:rsid w:val="006216F1"/>
    <w:rsid w:val="00621D77"/>
    <w:rsid w:val="006269A4"/>
    <w:rsid w:val="00632D29"/>
    <w:rsid w:val="006423A2"/>
    <w:rsid w:val="00647093"/>
    <w:rsid w:val="00663246"/>
    <w:rsid w:val="00664950"/>
    <w:rsid w:val="00670613"/>
    <w:rsid w:val="00672000"/>
    <w:rsid w:val="00672574"/>
    <w:rsid w:val="00683220"/>
    <w:rsid w:val="00687FA0"/>
    <w:rsid w:val="0069409F"/>
    <w:rsid w:val="006A3920"/>
    <w:rsid w:val="006A3C11"/>
    <w:rsid w:val="006B7010"/>
    <w:rsid w:val="006C3095"/>
    <w:rsid w:val="006C4FAB"/>
    <w:rsid w:val="006D168A"/>
    <w:rsid w:val="006E1151"/>
    <w:rsid w:val="006E606C"/>
    <w:rsid w:val="006E6311"/>
    <w:rsid w:val="006F436C"/>
    <w:rsid w:val="00701254"/>
    <w:rsid w:val="00704044"/>
    <w:rsid w:val="00710466"/>
    <w:rsid w:val="007121FA"/>
    <w:rsid w:val="007131CB"/>
    <w:rsid w:val="007145FF"/>
    <w:rsid w:val="00715B2A"/>
    <w:rsid w:val="0073743B"/>
    <w:rsid w:val="007450F1"/>
    <w:rsid w:val="00751515"/>
    <w:rsid w:val="00752690"/>
    <w:rsid w:val="007626B7"/>
    <w:rsid w:val="007649A3"/>
    <w:rsid w:val="0078212B"/>
    <w:rsid w:val="007834D4"/>
    <w:rsid w:val="00784DF6"/>
    <w:rsid w:val="00785232"/>
    <w:rsid w:val="007B186C"/>
    <w:rsid w:val="007C1696"/>
    <w:rsid w:val="007C36CE"/>
    <w:rsid w:val="007C3ED0"/>
    <w:rsid w:val="007C5971"/>
    <w:rsid w:val="007C7FEE"/>
    <w:rsid w:val="007F54B9"/>
    <w:rsid w:val="007F6609"/>
    <w:rsid w:val="007F7CAC"/>
    <w:rsid w:val="00806A76"/>
    <w:rsid w:val="00811C9D"/>
    <w:rsid w:val="008131F7"/>
    <w:rsid w:val="00815987"/>
    <w:rsid w:val="00816C80"/>
    <w:rsid w:val="00822F6E"/>
    <w:rsid w:val="008301C2"/>
    <w:rsid w:val="00830966"/>
    <w:rsid w:val="0084040E"/>
    <w:rsid w:val="00841BCD"/>
    <w:rsid w:val="00847264"/>
    <w:rsid w:val="00851A8E"/>
    <w:rsid w:val="0085365B"/>
    <w:rsid w:val="008550B3"/>
    <w:rsid w:val="00866BDB"/>
    <w:rsid w:val="0087397F"/>
    <w:rsid w:val="00881587"/>
    <w:rsid w:val="00881ACB"/>
    <w:rsid w:val="008826C1"/>
    <w:rsid w:val="00883DFD"/>
    <w:rsid w:val="0089762D"/>
    <w:rsid w:val="008A0EF2"/>
    <w:rsid w:val="008A1BF7"/>
    <w:rsid w:val="008A5B0E"/>
    <w:rsid w:val="008B0961"/>
    <w:rsid w:val="008C3769"/>
    <w:rsid w:val="008C39F7"/>
    <w:rsid w:val="008D5B0F"/>
    <w:rsid w:val="008E5145"/>
    <w:rsid w:val="0090091A"/>
    <w:rsid w:val="009042BD"/>
    <w:rsid w:val="00904FE4"/>
    <w:rsid w:val="00905F8F"/>
    <w:rsid w:val="00906654"/>
    <w:rsid w:val="00916BCE"/>
    <w:rsid w:val="00927E98"/>
    <w:rsid w:val="009335E0"/>
    <w:rsid w:val="00934E07"/>
    <w:rsid w:val="00935233"/>
    <w:rsid w:val="00936159"/>
    <w:rsid w:val="00936ADC"/>
    <w:rsid w:val="00947460"/>
    <w:rsid w:val="00950440"/>
    <w:rsid w:val="00951861"/>
    <w:rsid w:val="00977E1D"/>
    <w:rsid w:val="009B0573"/>
    <w:rsid w:val="009B6C28"/>
    <w:rsid w:val="009B6EA5"/>
    <w:rsid w:val="009B7B4B"/>
    <w:rsid w:val="009B7C21"/>
    <w:rsid w:val="009D1490"/>
    <w:rsid w:val="009F57F9"/>
    <w:rsid w:val="00A04992"/>
    <w:rsid w:val="00A10D81"/>
    <w:rsid w:val="00A1441A"/>
    <w:rsid w:val="00A147AA"/>
    <w:rsid w:val="00A21D71"/>
    <w:rsid w:val="00A22B78"/>
    <w:rsid w:val="00A25AE5"/>
    <w:rsid w:val="00A30E4D"/>
    <w:rsid w:val="00A37002"/>
    <w:rsid w:val="00A41460"/>
    <w:rsid w:val="00A4355E"/>
    <w:rsid w:val="00A44C40"/>
    <w:rsid w:val="00A520D9"/>
    <w:rsid w:val="00A526D4"/>
    <w:rsid w:val="00A65472"/>
    <w:rsid w:val="00A722FC"/>
    <w:rsid w:val="00A76522"/>
    <w:rsid w:val="00A76AE7"/>
    <w:rsid w:val="00A92BCD"/>
    <w:rsid w:val="00A96D0F"/>
    <w:rsid w:val="00AA1B0E"/>
    <w:rsid w:val="00AA47B6"/>
    <w:rsid w:val="00AA6EFD"/>
    <w:rsid w:val="00AB58AA"/>
    <w:rsid w:val="00AC163B"/>
    <w:rsid w:val="00AC5CA7"/>
    <w:rsid w:val="00AC6058"/>
    <w:rsid w:val="00AD3A9F"/>
    <w:rsid w:val="00AD68F9"/>
    <w:rsid w:val="00AE251C"/>
    <w:rsid w:val="00AE2BA5"/>
    <w:rsid w:val="00AE56B1"/>
    <w:rsid w:val="00AE6D09"/>
    <w:rsid w:val="00AF7A7C"/>
    <w:rsid w:val="00B02070"/>
    <w:rsid w:val="00B02ACA"/>
    <w:rsid w:val="00B0744D"/>
    <w:rsid w:val="00B074F5"/>
    <w:rsid w:val="00B12277"/>
    <w:rsid w:val="00B12DCD"/>
    <w:rsid w:val="00B1521A"/>
    <w:rsid w:val="00B26ED5"/>
    <w:rsid w:val="00B3325C"/>
    <w:rsid w:val="00B408B6"/>
    <w:rsid w:val="00B42FE2"/>
    <w:rsid w:val="00B43EFB"/>
    <w:rsid w:val="00B542DA"/>
    <w:rsid w:val="00B60241"/>
    <w:rsid w:val="00B663B7"/>
    <w:rsid w:val="00B73862"/>
    <w:rsid w:val="00B73F43"/>
    <w:rsid w:val="00B75BBF"/>
    <w:rsid w:val="00B86F12"/>
    <w:rsid w:val="00B87A59"/>
    <w:rsid w:val="00BA0566"/>
    <w:rsid w:val="00BA6B66"/>
    <w:rsid w:val="00BA6E48"/>
    <w:rsid w:val="00BB6A94"/>
    <w:rsid w:val="00BD438B"/>
    <w:rsid w:val="00BE0AF6"/>
    <w:rsid w:val="00BE1F03"/>
    <w:rsid w:val="00BE58A7"/>
    <w:rsid w:val="00BF2218"/>
    <w:rsid w:val="00BF4BE6"/>
    <w:rsid w:val="00C0426B"/>
    <w:rsid w:val="00C045DF"/>
    <w:rsid w:val="00C26D43"/>
    <w:rsid w:val="00C41B8F"/>
    <w:rsid w:val="00C46548"/>
    <w:rsid w:val="00C50331"/>
    <w:rsid w:val="00C574D5"/>
    <w:rsid w:val="00C63578"/>
    <w:rsid w:val="00C73F32"/>
    <w:rsid w:val="00C8573D"/>
    <w:rsid w:val="00C85C07"/>
    <w:rsid w:val="00C870C1"/>
    <w:rsid w:val="00C87462"/>
    <w:rsid w:val="00C92658"/>
    <w:rsid w:val="00CA180C"/>
    <w:rsid w:val="00CA4932"/>
    <w:rsid w:val="00CA6FA7"/>
    <w:rsid w:val="00CB22B2"/>
    <w:rsid w:val="00CC0EB2"/>
    <w:rsid w:val="00CC3EE2"/>
    <w:rsid w:val="00CD7492"/>
    <w:rsid w:val="00CE3A6B"/>
    <w:rsid w:val="00CE6CE7"/>
    <w:rsid w:val="00CF08B6"/>
    <w:rsid w:val="00D00211"/>
    <w:rsid w:val="00D06309"/>
    <w:rsid w:val="00D10A30"/>
    <w:rsid w:val="00D177C2"/>
    <w:rsid w:val="00D23437"/>
    <w:rsid w:val="00D321C7"/>
    <w:rsid w:val="00D351EA"/>
    <w:rsid w:val="00D40288"/>
    <w:rsid w:val="00D43403"/>
    <w:rsid w:val="00D52222"/>
    <w:rsid w:val="00D5270B"/>
    <w:rsid w:val="00D60DC8"/>
    <w:rsid w:val="00D61C40"/>
    <w:rsid w:val="00D62E71"/>
    <w:rsid w:val="00D6430D"/>
    <w:rsid w:val="00D65D97"/>
    <w:rsid w:val="00D66188"/>
    <w:rsid w:val="00D6667E"/>
    <w:rsid w:val="00D731F6"/>
    <w:rsid w:val="00D740CA"/>
    <w:rsid w:val="00D76E84"/>
    <w:rsid w:val="00D85728"/>
    <w:rsid w:val="00D87F68"/>
    <w:rsid w:val="00D92773"/>
    <w:rsid w:val="00D95481"/>
    <w:rsid w:val="00D96BCF"/>
    <w:rsid w:val="00DA08CE"/>
    <w:rsid w:val="00DA5E3F"/>
    <w:rsid w:val="00DB2BC9"/>
    <w:rsid w:val="00DB46EA"/>
    <w:rsid w:val="00DC2AE9"/>
    <w:rsid w:val="00DC5B63"/>
    <w:rsid w:val="00DC7A13"/>
    <w:rsid w:val="00DE5C15"/>
    <w:rsid w:val="00DF2997"/>
    <w:rsid w:val="00DF35B9"/>
    <w:rsid w:val="00DF4687"/>
    <w:rsid w:val="00E030A8"/>
    <w:rsid w:val="00E03218"/>
    <w:rsid w:val="00E06848"/>
    <w:rsid w:val="00E07B0D"/>
    <w:rsid w:val="00E10BC4"/>
    <w:rsid w:val="00E11B0D"/>
    <w:rsid w:val="00E12021"/>
    <w:rsid w:val="00E1415D"/>
    <w:rsid w:val="00E1564F"/>
    <w:rsid w:val="00E15953"/>
    <w:rsid w:val="00E210B3"/>
    <w:rsid w:val="00E26CA7"/>
    <w:rsid w:val="00E30CB6"/>
    <w:rsid w:val="00E323E9"/>
    <w:rsid w:val="00E34018"/>
    <w:rsid w:val="00E437D2"/>
    <w:rsid w:val="00E455C3"/>
    <w:rsid w:val="00E55751"/>
    <w:rsid w:val="00E5746E"/>
    <w:rsid w:val="00E608D8"/>
    <w:rsid w:val="00E6343C"/>
    <w:rsid w:val="00E743C3"/>
    <w:rsid w:val="00E746A7"/>
    <w:rsid w:val="00E7560D"/>
    <w:rsid w:val="00E8176D"/>
    <w:rsid w:val="00E871B6"/>
    <w:rsid w:val="00EA2311"/>
    <w:rsid w:val="00EB749F"/>
    <w:rsid w:val="00EC4AFE"/>
    <w:rsid w:val="00EC7BC3"/>
    <w:rsid w:val="00ED7600"/>
    <w:rsid w:val="00EE1C57"/>
    <w:rsid w:val="00EF6073"/>
    <w:rsid w:val="00EF698B"/>
    <w:rsid w:val="00F00801"/>
    <w:rsid w:val="00F03414"/>
    <w:rsid w:val="00F1362C"/>
    <w:rsid w:val="00F2253D"/>
    <w:rsid w:val="00F414F1"/>
    <w:rsid w:val="00F416EE"/>
    <w:rsid w:val="00F42E8A"/>
    <w:rsid w:val="00F46DBA"/>
    <w:rsid w:val="00F508B8"/>
    <w:rsid w:val="00F521D1"/>
    <w:rsid w:val="00F72CB1"/>
    <w:rsid w:val="00F8215E"/>
    <w:rsid w:val="00F824F5"/>
    <w:rsid w:val="00F8322A"/>
    <w:rsid w:val="00F858BD"/>
    <w:rsid w:val="00F90FAB"/>
    <w:rsid w:val="00F9374D"/>
    <w:rsid w:val="00FB75FB"/>
    <w:rsid w:val="00FC29B9"/>
    <w:rsid w:val="00FC4CDA"/>
    <w:rsid w:val="00FC53F7"/>
    <w:rsid w:val="00FC6FD3"/>
    <w:rsid w:val="00FD6078"/>
    <w:rsid w:val="00FD7879"/>
    <w:rsid w:val="00FE305C"/>
    <w:rsid w:val="00FE7C12"/>
    <w:rsid w:val="00FF0301"/>
    <w:rsid w:val="00FF12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E7F21A6"/>
  <w15:chartTrackingRefBased/>
  <w15:docId w15:val="{C1BC33AE-75B8-4857-85EF-417533DC5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列表段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77780"/>
    <w:pPr>
      <w:tabs>
        <w:tab w:val="right" w:leader="dot" w:pos="9617"/>
      </w:tabs>
      <w:spacing w:after="100"/>
    </w:pPr>
  </w:style>
  <w:style w:type="paragraph" w:styleId="TOC5">
    <w:name w:val="toc 5"/>
    <w:aliases w:val="Proposal"/>
    <w:basedOn w:val="Normal"/>
    <w:next w:val="Normal"/>
    <w:autoRedefine/>
    <w:uiPriority w:val="39"/>
    <w:unhideWhenUsed/>
    <w:rsid w:val="00D321C7"/>
    <w:pPr>
      <w:tabs>
        <w:tab w:val="right" w:leader="dot" w:pos="9617"/>
      </w:tabs>
      <w:spacing w:after="100"/>
    </w:pPr>
    <w:rPr>
      <w:b/>
    </w:rPr>
  </w:style>
  <w:style w:type="table" w:customStyle="1" w:styleId="TableGrid1">
    <w:name w:val="Table Grid1"/>
    <w:basedOn w:val="TableNormal"/>
    <w:uiPriority w:val="39"/>
    <w:qFormat/>
    <w:rsid w:val="008E5145"/>
    <w:pPr>
      <w:spacing w:after="0" w:line="240" w:lineRule="auto"/>
    </w:pPr>
    <w:rPr>
      <w:rFonts w:ascii="Arial" w:eastAsia="Calibri" w:hAnsi="Arial"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E514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8E5145"/>
    <w:pPr>
      <w:ind w:left="283" w:hanging="283"/>
      <w:contextualSpacing/>
    </w:pPr>
  </w:style>
  <w:style w:type="paragraph" w:styleId="Header">
    <w:name w:val="header"/>
    <w:basedOn w:val="Normal"/>
    <w:link w:val="HeaderChar"/>
    <w:uiPriority w:val="99"/>
    <w:semiHidden/>
    <w:unhideWhenUsed/>
    <w:rsid w:val="0010260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43865"/>
    <w:rPr>
      <w:rFonts w:ascii="Times New Roman" w:hAnsi="Times New Roman"/>
      <w:sz w:val="20"/>
    </w:rPr>
  </w:style>
  <w:style w:type="paragraph" w:styleId="Footer">
    <w:name w:val="footer"/>
    <w:basedOn w:val="Normal"/>
    <w:link w:val="FooterChar"/>
    <w:uiPriority w:val="99"/>
    <w:semiHidden/>
    <w:unhideWhenUsed/>
    <w:rsid w:val="0010260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43865"/>
    <w:rPr>
      <w:rFonts w:ascii="Times New Roman" w:hAnsi="Times New Roman"/>
      <w:sz w:val="20"/>
    </w:rPr>
  </w:style>
  <w:style w:type="paragraph" w:styleId="Revision">
    <w:name w:val="Revision"/>
    <w:hidden/>
    <w:uiPriority w:val="99"/>
    <w:semiHidden/>
    <w:rsid w:val="00CC0EB2"/>
    <w:pPr>
      <w:spacing w:after="0" w:line="240" w:lineRule="auto"/>
    </w:pPr>
    <w:rPr>
      <w:rFonts w:ascii="Times New Roman" w:hAnsi="Times New Roman"/>
      <w:sz w:val="20"/>
    </w:rPr>
  </w:style>
  <w:style w:type="character" w:styleId="Mention">
    <w:name w:val="Mention"/>
    <w:basedOn w:val="DefaultParagraphFont"/>
    <w:uiPriority w:val="99"/>
    <w:unhideWhenUsed/>
    <w:rsid w:val="00FE7C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https://nokia.sharepoint.com/sites/c5g/5gradio/_layouts/15/DocIdRedir.aspx?ID=5AIRPNAIUNRU-1328258698-27174</Url>
      <Description>5AIRPNAIUNRU-1328258698-27174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CFCADAE0-7E94-46EF-B80B-043871206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71c5aaf6-e6ce-465b-b873-5148d2a4c105"/>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2</TotalTime>
  <Pages>7</Pages>
  <Words>2473</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2023-09-27T15:33:00Z</dcterms:created>
  <dcterms:modified xsi:type="dcterms:W3CDTF">2023-09-27T15:35:00Z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e9ad8616-2068-4a9f-aff3-5f41b165e8a4</vt:lpwstr>
  </property>
  <property fmtid="{D5CDD505-2E9C-101B-9397-08002B2CF9AE}" pid="11" name="MediaServiceImageTags">
    <vt:lpwstr/>
  </property>
</Properties>
</file>