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D62E71" w14:textId="37332AC5" w:rsidR="00D4404E" w:rsidRPr="00AE56E2" w:rsidRDefault="00D4404E" w:rsidP="00D4404E">
      <w:pPr>
        <w:tabs>
          <w:tab w:val="left" w:pos="1985"/>
        </w:tabs>
        <w:spacing w:after="120"/>
        <w:jc w:val="both"/>
        <w:rPr>
          <w:rFonts w:ascii="Arial" w:hAnsi="Arial" w:cs="Arial"/>
          <w:b/>
          <w:noProof/>
          <w:sz w:val="24"/>
          <w:lang w:val="en-CN"/>
        </w:rPr>
      </w:pPr>
      <w:bookmarkStart w:id="0" w:name="Title"/>
      <w:bookmarkEnd w:id="0"/>
      <w:r w:rsidRPr="00913BDD">
        <w:rPr>
          <w:rFonts w:ascii="Arial" w:hAnsi="Arial" w:cs="Arial"/>
          <w:b/>
          <w:noProof/>
          <w:sz w:val="24"/>
          <w:lang w:val="en-US"/>
        </w:rPr>
        <w:t>3GPP TSG-RAN WG4 Meeting #</w:t>
      </w:r>
      <w:r>
        <w:rPr>
          <w:rFonts w:ascii="Arial" w:hAnsi="Arial" w:cs="Arial"/>
          <w:b/>
          <w:noProof/>
          <w:sz w:val="24"/>
          <w:lang w:val="en-US"/>
        </w:rPr>
        <w:t>108bis</w:t>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t xml:space="preserve">            </w:t>
      </w:r>
      <w:r w:rsidR="00AE56E2" w:rsidRPr="00AE56E2">
        <w:rPr>
          <w:rFonts w:ascii="Arial" w:hAnsi="Arial" w:cs="Arial"/>
          <w:b/>
          <w:noProof/>
          <w:sz w:val="24"/>
          <w:lang w:val="en-CN"/>
        </w:rPr>
        <w:t>R4-2316552</w:t>
      </w:r>
    </w:p>
    <w:p w14:paraId="16C071C8" w14:textId="77777777" w:rsidR="00D4404E" w:rsidRDefault="00D4404E" w:rsidP="00D4404E">
      <w:pPr>
        <w:tabs>
          <w:tab w:val="left" w:pos="1985"/>
        </w:tabs>
        <w:spacing w:after="120"/>
        <w:jc w:val="both"/>
        <w:rPr>
          <w:rFonts w:ascii="Arial" w:hAnsi="Arial" w:cs="Arial"/>
          <w:b/>
          <w:noProof/>
          <w:sz w:val="24"/>
          <w:lang w:val="en-US"/>
        </w:rPr>
      </w:pPr>
      <w:r>
        <w:rPr>
          <w:rFonts w:ascii="Arial" w:hAnsi="Arial" w:cs="Arial"/>
          <w:b/>
          <w:noProof/>
          <w:sz w:val="24"/>
          <w:lang w:val="en-US"/>
        </w:rPr>
        <w:t>Xiamen</w:t>
      </w:r>
      <w:r w:rsidRPr="00913BDD">
        <w:rPr>
          <w:rFonts w:ascii="Arial" w:hAnsi="Arial" w:cs="Arial"/>
          <w:b/>
          <w:noProof/>
          <w:sz w:val="24"/>
          <w:lang w:val="en-US"/>
        </w:rPr>
        <w:t>,</w:t>
      </w:r>
      <w:r>
        <w:rPr>
          <w:rFonts w:ascii="Arial" w:hAnsi="Arial" w:cs="Arial"/>
          <w:b/>
          <w:noProof/>
          <w:sz w:val="24"/>
          <w:lang w:val="en-US"/>
        </w:rPr>
        <w:t xml:space="preserve"> China,</w:t>
      </w:r>
      <w:r w:rsidRPr="00913BDD">
        <w:rPr>
          <w:rFonts w:ascii="Arial" w:hAnsi="Arial" w:cs="Arial"/>
          <w:b/>
          <w:noProof/>
          <w:sz w:val="24"/>
          <w:lang w:val="en-US"/>
        </w:rPr>
        <w:t xml:space="preserve"> </w:t>
      </w:r>
      <w:r>
        <w:rPr>
          <w:rFonts w:ascii="Arial" w:hAnsi="Arial" w:cs="Arial"/>
          <w:b/>
          <w:noProof/>
          <w:sz w:val="24"/>
          <w:lang w:val="en-US"/>
        </w:rPr>
        <w:t>October</w:t>
      </w:r>
      <w:r w:rsidRPr="00913BDD">
        <w:rPr>
          <w:rFonts w:ascii="Arial" w:hAnsi="Arial" w:cs="Arial"/>
          <w:b/>
          <w:noProof/>
          <w:sz w:val="24"/>
          <w:lang w:val="en-US"/>
        </w:rPr>
        <w:t xml:space="preserve"> </w:t>
      </w:r>
      <w:r>
        <w:rPr>
          <w:rFonts w:ascii="Arial" w:hAnsi="Arial" w:cs="Arial"/>
          <w:b/>
          <w:noProof/>
          <w:sz w:val="24"/>
          <w:lang w:val="en-US"/>
        </w:rPr>
        <w:t>9</w:t>
      </w:r>
      <w:r w:rsidRPr="00913BDD">
        <w:rPr>
          <w:rFonts w:ascii="Arial" w:hAnsi="Arial" w:cs="Arial"/>
          <w:b/>
          <w:noProof/>
          <w:sz w:val="24"/>
          <w:lang w:val="en-US"/>
        </w:rPr>
        <w:t xml:space="preserve"> –</w:t>
      </w:r>
      <w:r>
        <w:rPr>
          <w:rFonts w:ascii="Arial" w:hAnsi="Arial" w:cs="Arial"/>
          <w:b/>
          <w:noProof/>
          <w:sz w:val="24"/>
          <w:lang w:val="en-US"/>
        </w:rPr>
        <w:t xml:space="preserve"> 13</w:t>
      </w:r>
      <w:r w:rsidRPr="00913BDD">
        <w:rPr>
          <w:rFonts w:ascii="Arial" w:hAnsi="Arial" w:cs="Arial"/>
          <w:b/>
          <w:noProof/>
          <w:sz w:val="24"/>
          <w:lang w:val="en-US"/>
        </w:rPr>
        <w:t>, 202</w:t>
      </w:r>
      <w:r>
        <w:rPr>
          <w:rFonts w:ascii="Arial" w:hAnsi="Arial" w:cs="Arial"/>
          <w:b/>
          <w:noProof/>
          <w:sz w:val="24"/>
          <w:lang w:val="en-US"/>
        </w:rPr>
        <w:t>3</w:t>
      </w:r>
    </w:p>
    <w:p w14:paraId="7980ECDC" w14:textId="77777777" w:rsidR="00940649" w:rsidRDefault="00940649" w:rsidP="00940649">
      <w:pPr>
        <w:tabs>
          <w:tab w:val="left" w:pos="1985"/>
        </w:tabs>
        <w:spacing w:after="120"/>
        <w:jc w:val="both"/>
        <w:rPr>
          <w:rFonts w:ascii="Arial" w:hAnsi="Arial" w:cs="Arial"/>
          <w:b/>
          <w:noProof/>
          <w:sz w:val="24"/>
          <w:lang w:val="en-US"/>
        </w:rPr>
      </w:pPr>
    </w:p>
    <w:p w14:paraId="16FC7694" w14:textId="2CAC1AA9" w:rsidR="00944BE5" w:rsidRPr="00B66FBB" w:rsidRDefault="00944BE5" w:rsidP="00944BE5">
      <w:pPr>
        <w:tabs>
          <w:tab w:val="left" w:pos="1985"/>
        </w:tabs>
        <w:spacing w:after="120"/>
        <w:jc w:val="both"/>
        <w:rPr>
          <w:rFonts w:ascii="Arial" w:hAnsi="Arial" w:cs="Arial"/>
          <w:b/>
          <w:sz w:val="22"/>
          <w:szCs w:val="22"/>
          <w:lang w:val="en-US" w:eastAsia="zh-CN"/>
        </w:rPr>
      </w:pPr>
      <w:r w:rsidRPr="00B66FBB">
        <w:rPr>
          <w:rFonts w:ascii="Arial" w:hAnsi="Arial" w:cs="Arial"/>
          <w:b/>
          <w:sz w:val="22"/>
          <w:szCs w:val="22"/>
          <w:lang w:val="en-US"/>
        </w:rPr>
        <w:t>Agenda item:</w:t>
      </w:r>
      <w:bookmarkStart w:id="1" w:name="Source"/>
      <w:bookmarkEnd w:id="1"/>
      <w:r w:rsidRPr="00B66FBB">
        <w:rPr>
          <w:rFonts w:ascii="Arial" w:hAnsi="Arial" w:cs="Arial"/>
          <w:b/>
          <w:sz w:val="22"/>
          <w:szCs w:val="22"/>
          <w:lang w:val="en-US"/>
        </w:rPr>
        <w:tab/>
      </w:r>
      <w:r w:rsidR="002B08A0">
        <w:rPr>
          <w:rFonts w:ascii="Arial" w:hAnsi="Arial" w:cs="Arial"/>
          <w:b/>
          <w:sz w:val="22"/>
          <w:szCs w:val="22"/>
          <w:lang w:val="en-US"/>
        </w:rPr>
        <w:t>5</w:t>
      </w:r>
      <w:r w:rsidR="00265A85" w:rsidRPr="00B66FBB">
        <w:rPr>
          <w:rFonts w:ascii="Arial" w:hAnsi="Arial" w:cs="Arial"/>
          <w:b/>
          <w:sz w:val="22"/>
          <w:szCs w:val="22"/>
          <w:lang w:val="en-US"/>
        </w:rPr>
        <w:t>.</w:t>
      </w:r>
      <w:r w:rsidR="005A5E8D">
        <w:rPr>
          <w:rFonts w:ascii="Arial" w:hAnsi="Arial" w:cs="Arial"/>
          <w:b/>
          <w:sz w:val="22"/>
          <w:szCs w:val="22"/>
          <w:lang w:val="en-US"/>
        </w:rPr>
        <w:t>9.</w:t>
      </w:r>
      <w:r w:rsidR="00B11567">
        <w:rPr>
          <w:rFonts w:ascii="Arial" w:hAnsi="Arial" w:cs="Arial"/>
          <w:b/>
          <w:sz w:val="22"/>
          <w:szCs w:val="22"/>
          <w:lang w:val="en-US"/>
        </w:rPr>
        <w:t>3</w:t>
      </w:r>
      <w:r w:rsidR="00265A85" w:rsidRPr="00B66FBB">
        <w:rPr>
          <w:rFonts w:ascii="Arial" w:hAnsi="Arial" w:cs="Arial"/>
          <w:b/>
          <w:sz w:val="22"/>
          <w:szCs w:val="22"/>
          <w:lang w:val="en-US"/>
        </w:rPr>
        <w:t>.</w:t>
      </w:r>
      <w:r w:rsidR="00B11567">
        <w:rPr>
          <w:rFonts w:ascii="Arial" w:hAnsi="Arial" w:cs="Arial"/>
          <w:b/>
          <w:sz w:val="22"/>
          <w:szCs w:val="22"/>
          <w:lang w:val="en-US"/>
        </w:rPr>
        <w:t>1</w:t>
      </w:r>
    </w:p>
    <w:p w14:paraId="0FFEF949" w14:textId="2BED8578" w:rsidR="00712CC1" w:rsidRPr="00B66FBB" w:rsidRDefault="00712CC1" w:rsidP="00712CC1">
      <w:pPr>
        <w:tabs>
          <w:tab w:val="left" w:pos="1985"/>
        </w:tabs>
        <w:spacing w:after="120"/>
        <w:jc w:val="both"/>
        <w:rPr>
          <w:rFonts w:ascii="Arial" w:hAnsi="Arial" w:cs="Arial"/>
          <w:sz w:val="22"/>
          <w:szCs w:val="22"/>
          <w:lang w:val="en-US"/>
        </w:rPr>
      </w:pPr>
      <w:r w:rsidRPr="00B66FBB">
        <w:rPr>
          <w:rFonts w:ascii="Arial" w:hAnsi="Arial" w:cs="Arial"/>
          <w:b/>
          <w:sz w:val="22"/>
          <w:szCs w:val="22"/>
          <w:lang w:val="en-US"/>
        </w:rPr>
        <w:t>Source:</w:t>
      </w:r>
      <w:r w:rsidRPr="00B66FBB">
        <w:rPr>
          <w:rFonts w:ascii="Arial" w:hAnsi="Arial" w:cs="Arial"/>
          <w:b/>
          <w:sz w:val="22"/>
          <w:szCs w:val="22"/>
          <w:lang w:val="en-US"/>
        </w:rPr>
        <w:tab/>
        <w:t>Apple</w:t>
      </w:r>
    </w:p>
    <w:p w14:paraId="43AE0FA1" w14:textId="612D5A98" w:rsidR="00712CC1" w:rsidRPr="000545BB" w:rsidRDefault="00712CC1" w:rsidP="000545BB">
      <w:pPr>
        <w:tabs>
          <w:tab w:val="left" w:pos="1985"/>
        </w:tabs>
        <w:spacing w:after="120"/>
        <w:ind w:left="1980" w:hanging="1980"/>
        <w:jc w:val="both"/>
        <w:rPr>
          <w:rFonts w:ascii="Arial" w:hAnsi="Arial" w:cs="Arial"/>
          <w:b/>
          <w:sz w:val="22"/>
          <w:szCs w:val="22"/>
          <w:lang w:val="en-CN"/>
        </w:rPr>
      </w:pPr>
      <w:r w:rsidRPr="00B66FBB">
        <w:rPr>
          <w:rFonts w:ascii="Arial" w:hAnsi="Arial" w:cs="Arial"/>
          <w:b/>
          <w:sz w:val="22"/>
          <w:szCs w:val="22"/>
          <w:lang w:val="en-US"/>
        </w:rPr>
        <w:t>Title:</w:t>
      </w:r>
      <w:r w:rsidRPr="00B66FBB">
        <w:rPr>
          <w:rFonts w:ascii="Arial" w:hAnsi="Arial" w:cs="Arial"/>
          <w:b/>
          <w:sz w:val="22"/>
          <w:szCs w:val="22"/>
          <w:lang w:val="en-US"/>
        </w:rPr>
        <w:tab/>
      </w:r>
      <w:r w:rsidR="0000113F" w:rsidRPr="0000113F">
        <w:rPr>
          <w:rFonts w:ascii="Arial" w:hAnsi="Arial" w:cs="Arial"/>
          <w:b/>
          <w:sz w:val="22"/>
          <w:szCs w:val="22"/>
          <w:lang w:val="en-CN"/>
        </w:rPr>
        <w:t>Discussion on measurement without gaps for UEs reporting NeedForGapsInfoNR</w:t>
      </w:r>
      <w:r w:rsidR="000545BB" w:rsidRPr="000545BB">
        <w:rPr>
          <w:rFonts w:ascii="Arial" w:hAnsi="Arial" w:cs="Arial"/>
          <w:b/>
          <w:sz w:val="22"/>
          <w:szCs w:val="22"/>
          <w:lang w:val="en-CN"/>
        </w:rPr>
        <w:t xml:space="preserve"> </w:t>
      </w:r>
      <w:r w:rsidR="0083572B" w:rsidRPr="00B66FBB">
        <w:rPr>
          <w:rFonts w:ascii="Arial" w:hAnsi="Arial" w:cs="Arial"/>
          <w:b/>
          <w:sz w:val="22"/>
          <w:szCs w:val="22"/>
          <w:lang w:val="en-US"/>
        </w:rPr>
        <w:t xml:space="preserve"> </w:t>
      </w:r>
      <w:r w:rsidR="00171290" w:rsidRPr="00B66FBB">
        <w:rPr>
          <w:rFonts w:ascii="Arial" w:hAnsi="Arial" w:cs="Arial"/>
          <w:b/>
          <w:sz w:val="22"/>
          <w:szCs w:val="22"/>
          <w:lang w:val="en-US"/>
        </w:rPr>
        <w:t xml:space="preserve"> </w:t>
      </w:r>
      <w:r w:rsidR="00871656" w:rsidRPr="00B66FBB">
        <w:rPr>
          <w:rFonts w:ascii="Arial" w:hAnsi="Arial" w:cs="Arial"/>
          <w:b/>
          <w:sz w:val="22"/>
          <w:szCs w:val="22"/>
          <w:lang w:val="en-US"/>
        </w:rPr>
        <w:t xml:space="preserve"> </w:t>
      </w:r>
    </w:p>
    <w:p w14:paraId="079A707A" w14:textId="77777777" w:rsidR="00712CC1" w:rsidRPr="00B66FBB" w:rsidRDefault="00712CC1" w:rsidP="00712CC1">
      <w:pPr>
        <w:tabs>
          <w:tab w:val="left" w:pos="1985"/>
        </w:tabs>
        <w:spacing w:after="120"/>
        <w:jc w:val="both"/>
        <w:rPr>
          <w:rFonts w:ascii="Arial" w:hAnsi="Arial" w:cs="Arial"/>
          <w:b/>
          <w:sz w:val="22"/>
          <w:szCs w:val="22"/>
          <w:lang w:val="en-US"/>
        </w:rPr>
      </w:pPr>
      <w:r w:rsidRPr="00B66FBB">
        <w:rPr>
          <w:rFonts w:ascii="Arial" w:hAnsi="Arial" w:cs="Arial"/>
          <w:b/>
          <w:sz w:val="22"/>
          <w:szCs w:val="22"/>
          <w:lang w:val="en-US"/>
        </w:rPr>
        <w:t>Document for:</w:t>
      </w:r>
      <w:r w:rsidRPr="00B66FBB">
        <w:rPr>
          <w:rFonts w:ascii="Arial" w:hAnsi="Arial" w:cs="Arial"/>
          <w:b/>
          <w:sz w:val="22"/>
          <w:szCs w:val="22"/>
          <w:lang w:val="en-US"/>
        </w:rPr>
        <w:tab/>
      </w:r>
      <w:bookmarkStart w:id="2" w:name="DocumentFor"/>
      <w:bookmarkEnd w:id="2"/>
      <w:r w:rsidRPr="00B66FBB">
        <w:rPr>
          <w:rFonts w:ascii="Arial" w:hAnsi="Arial" w:cs="Arial"/>
          <w:b/>
          <w:sz w:val="22"/>
          <w:szCs w:val="22"/>
          <w:lang w:val="en-US"/>
        </w:rPr>
        <w:t>Discussion</w:t>
      </w:r>
    </w:p>
    <w:p w14:paraId="41B7F684" w14:textId="0AB2D8DB" w:rsidR="005D3D35" w:rsidRPr="005D3D35" w:rsidRDefault="00712CC1" w:rsidP="00580A9B">
      <w:pPr>
        <w:pStyle w:val="Heading1"/>
        <w:numPr>
          <w:ilvl w:val="0"/>
          <w:numId w:val="10"/>
        </w:numPr>
        <w:pBdr>
          <w:top w:val="single" w:sz="12" w:space="2" w:color="auto"/>
        </w:pBdr>
        <w:jc w:val="both"/>
        <w:rPr>
          <w:sz w:val="32"/>
          <w:lang w:val="en-US"/>
        </w:rPr>
      </w:pPr>
      <w:r w:rsidRPr="00B66FBB">
        <w:rPr>
          <w:sz w:val="32"/>
          <w:lang w:val="en-US"/>
        </w:rPr>
        <w:t>Introduction</w:t>
      </w:r>
    </w:p>
    <w:p w14:paraId="497906AF" w14:textId="7114F1EB" w:rsidR="005D3D35" w:rsidRPr="000D5DC6" w:rsidRDefault="00976F59" w:rsidP="005D3D35">
      <w:r w:rsidRPr="002F7F54">
        <w:rPr>
          <w:lang w:val="en-US" w:eastAsia="zh-CN"/>
        </w:rPr>
        <w:t xml:space="preserve">NeedForGaps RRM requirement </w:t>
      </w:r>
      <w:r w:rsidRPr="002F7F54">
        <w:rPr>
          <w:lang w:val="en-US"/>
        </w:rPr>
        <w:t>was widely discussed during the previous RAN4 meetings. The last agreements can be found in [1]. In this contribution, we continue discussing the open issue.</w:t>
      </w:r>
    </w:p>
    <w:p w14:paraId="11114A88" w14:textId="3E321C1A" w:rsidR="00712CC1" w:rsidRPr="00B66FBB" w:rsidRDefault="00712CC1" w:rsidP="00712CC1">
      <w:pPr>
        <w:pStyle w:val="Heading1"/>
        <w:numPr>
          <w:ilvl w:val="0"/>
          <w:numId w:val="10"/>
        </w:numPr>
        <w:pBdr>
          <w:top w:val="single" w:sz="12" w:space="2" w:color="auto"/>
        </w:pBdr>
        <w:tabs>
          <w:tab w:val="num" w:pos="45"/>
        </w:tabs>
        <w:jc w:val="both"/>
        <w:rPr>
          <w:sz w:val="32"/>
          <w:lang w:val="en-US"/>
        </w:rPr>
      </w:pPr>
      <w:r w:rsidRPr="00B66FBB">
        <w:rPr>
          <w:sz w:val="32"/>
          <w:lang w:val="en-US"/>
        </w:rPr>
        <w:t>Discussion</w:t>
      </w:r>
    </w:p>
    <w:p w14:paraId="5AB66802" w14:textId="62C32918" w:rsidR="00BA3C44" w:rsidRPr="00805BE8" w:rsidRDefault="00BA3C44" w:rsidP="00BA3C44">
      <w:pPr>
        <w:pStyle w:val="Heading3"/>
      </w:pPr>
      <w:r>
        <w:t xml:space="preserve">2.1 </w:t>
      </w:r>
      <w:r w:rsidRPr="00805BE8">
        <w:t>Sub-</w:t>
      </w:r>
      <w:r>
        <w:t>topic</w:t>
      </w:r>
      <w:r w:rsidRPr="00805BE8">
        <w:t xml:space="preserve"> 1-1</w:t>
      </w:r>
      <w:r>
        <w:t xml:space="preserve"> </w:t>
      </w:r>
      <w:r>
        <w:rPr>
          <w:rFonts w:hint="eastAsia"/>
        </w:rPr>
        <w:t>Definitions</w:t>
      </w:r>
    </w:p>
    <w:p w14:paraId="0DD25C29" w14:textId="77777777" w:rsidR="006545AE" w:rsidRPr="00D92565" w:rsidRDefault="006545AE" w:rsidP="006545AE">
      <w:pPr>
        <w:spacing w:line="252" w:lineRule="auto"/>
        <w:rPr>
          <w:b/>
          <w:bCs/>
          <w:u w:val="single"/>
        </w:rPr>
      </w:pPr>
      <w:r w:rsidRPr="00D92565">
        <w:rPr>
          <w:b/>
          <w:bCs/>
          <w:u w:val="single"/>
        </w:rPr>
        <w:t>Issue 1-1-1: Measurement cycle/period definition</w:t>
      </w:r>
    </w:p>
    <w:p w14:paraId="5A2650E2" w14:textId="77777777" w:rsidR="006545AE" w:rsidRPr="005A46CE" w:rsidRDefault="006545AE" w:rsidP="006545AE">
      <w:pPr>
        <w:pStyle w:val="ListParagraph"/>
        <w:widowControl/>
        <w:numPr>
          <w:ilvl w:val="0"/>
          <w:numId w:val="61"/>
        </w:numPr>
        <w:autoSpaceDE/>
        <w:autoSpaceDN/>
        <w:adjustRightInd/>
        <w:spacing w:after="120" w:line="252" w:lineRule="auto"/>
        <w:ind w:firstLineChars="0"/>
        <w:rPr>
          <w:highlight w:val="green"/>
          <w:u w:val="single"/>
        </w:rPr>
      </w:pPr>
      <w:r w:rsidRPr="005A46CE">
        <w:rPr>
          <w:highlight w:val="green"/>
        </w:rPr>
        <w:t>Agreements</w:t>
      </w:r>
    </w:p>
    <w:p w14:paraId="0AF9CC97" w14:textId="77777777" w:rsidR="006545AE" w:rsidRPr="00D92565" w:rsidRDefault="006545AE" w:rsidP="006545AE">
      <w:pPr>
        <w:pStyle w:val="ListParagraph"/>
        <w:widowControl/>
        <w:numPr>
          <w:ilvl w:val="1"/>
          <w:numId w:val="61"/>
        </w:numPr>
        <w:autoSpaceDE/>
        <w:autoSpaceDN/>
        <w:adjustRightInd/>
        <w:spacing w:after="120" w:line="252" w:lineRule="auto"/>
        <w:ind w:firstLineChars="0"/>
        <w:rPr>
          <w:u w:val="single"/>
        </w:rPr>
      </w:pPr>
      <w:r w:rsidRPr="00D92565">
        <w:t>Do not introduce new mechanism for UE measurement cycle configuration</w:t>
      </w:r>
    </w:p>
    <w:p w14:paraId="2C2A7235" w14:textId="77777777" w:rsidR="006545AE" w:rsidRPr="00D92565" w:rsidRDefault="006545AE" w:rsidP="006545AE">
      <w:pPr>
        <w:pStyle w:val="ListParagraph"/>
        <w:widowControl/>
        <w:numPr>
          <w:ilvl w:val="1"/>
          <w:numId w:val="61"/>
        </w:numPr>
        <w:autoSpaceDE/>
        <w:autoSpaceDN/>
        <w:adjustRightInd/>
        <w:spacing w:after="120" w:line="252" w:lineRule="auto"/>
        <w:ind w:firstLineChars="0"/>
        <w:rPr>
          <w:u w:val="single"/>
        </w:rPr>
      </w:pPr>
      <w:r w:rsidRPr="00D92565">
        <w:t>UE measurement cycle per frequency layer is derived based on the maximum of SMTC periodicity and 80ms (i.e., max(SMTC, 80ms))</w:t>
      </w:r>
    </w:p>
    <w:p w14:paraId="7DA03EFB" w14:textId="77777777" w:rsidR="00F2061D" w:rsidRPr="00D92565" w:rsidRDefault="00F2061D" w:rsidP="00F2061D">
      <w:pPr>
        <w:spacing w:line="252" w:lineRule="auto"/>
        <w:rPr>
          <w:b/>
          <w:bCs/>
          <w:u w:val="single"/>
        </w:rPr>
      </w:pPr>
      <w:r w:rsidRPr="00D92565">
        <w:rPr>
          <w:b/>
          <w:bCs/>
          <w:u w:val="single"/>
        </w:rPr>
        <w:t>Issue 1-1-2: Tcycle definition</w:t>
      </w:r>
    </w:p>
    <w:p w14:paraId="079D14C7" w14:textId="77777777" w:rsidR="00F2061D" w:rsidRPr="005A46CE" w:rsidRDefault="00F2061D" w:rsidP="00F2061D">
      <w:pPr>
        <w:pStyle w:val="ListParagraph"/>
        <w:widowControl/>
        <w:numPr>
          <w:ilvl w:val="0"/>
          <w:numId w:val="61"/>
        </w:numPr>
        <w:autoSpaceDE/>
        <w:autoSpaceDN/>
        <w:adjustRightInd/>
        <w:spacing w:after="120" w:line="252" w:lineRule="auto"/>
        <w:ind w:firstLineChars="0"/>
        <w:rPr>
          <w:szCs w:val="24"/>
          <w:highlight w:val="green"/>
          <w:lang w:val="en-US" w:eastAsia="zh-CN"/>
        </w:rPr>
      </w:pPr>
      <w:r w:rsidRPr="005A46CE">
        <w:rPr>
          <w:szCs w:val="24"/>
          <w:highlight w:val="green"/>
          <w:lang w:val="en-US" w:eastAsia="zh-CN"/>
        </w:rPr>
        <w:t>Agreements</w:t>
      </w:r>
    </w:p>
    <w:p w14:paraId="3032D7DB" w14:textId="77777777" w:rsidR="00F2061D" w:rsidRPr="00D92565" w:rsidRDefault="00F2061D" w:rsidP="00F2061D">
      <w:pPr>
        <w:pStyle w:val="ListParagraph"/>
        <w:widowControl/>
        <w:numPr>
          <w:ilvl w:val="1"/>
          <w:numId w:val="61"/>
        </w:numPr>
        <w:autoSpaceDE/>
        <w:autoSpaceDN/>
        <w:adjustRightInd/>
        <w:spacing w:after="120" w:line="252" w:lineRule="auto"/>
        <w:ind w:firstLineChars="0"/>
      </w:pPr>
      <w:r w:rsidRPr="00D92565">
        <w:t>Tcycle per MO/frequency layer is the same as UE measurement cycle</w:t>
      </w:r>
    </w:p>
    <w:p w14:paraId="298FC3ED" w14:textId="77777777" w:rsidR="00F2061D" w:rsidRPr="00D92565" w:rsidRDefault="00F2061D" w:rsidP="00F2061D">
      <w:pPr>
        <w:pStyle w:val="ListParagraph"/>
        <w:widowControl/>
        <w:numPr>
          <w:ilvl w:val="1"/>
          <w:numId w:val="61"/>
        </w:numPr>
        <w:autoSpaceDE/>
        <w:autoSpaceDN/>
        <w:adjustRightInd/>
        <w:spacing w:after="120" w:line="252" w:lineRule="auto"/>
        <w:ind w:firstLineChars="0"/>
      </w:pPr>
      <w:r w:rsidRPr="00D92565">
        <w:t>Effective Tcycle across multiple MO/frequency layers is FFS</w:t>
      </w:r>
    </w:p>
    <w:p w14:paraId="0B5C2CFF" w14:textId="77777777" w:rsidR="00F2061D" w:rsidRPr="00D92565" w:rsidRDefault="00F2061D" w:rsidP="00F2061D">
      <w:pPr>
        <w:pStyle w:val="ListParagraph"/>
        <w:widowControl/>
        <w:numPr>
          <w:ilvl w:val="1"/>
          <w:numId w:val="61"/>
        </w:numPr>
        <w:autoSpaceDE/>
        <w:autoSpaceDN/>
        <w:adjustRightInd/>
        <w:spacing w:after="120" w:line="252" w:lineRule="auto"/>
        <w:ind w:firstLineChars="0"/>
      </w:pPr>
      <w:r w:rsidRPr="00D92565">
        <w:t>Impact from MG on Tcycle is FFS</w:t>
      </w:r>
    </w:p>
    <w:p w14:paraId="59005038" w14:textId="658164A6" w:rsidR="008E632A" w:rsidRDefault="00F2061D" w:rsidP="004036A3">
      <w:r>
        <w:rPr>
          <w:lang w:val="en-US" w:eastAsia="x-none"/>
        </w:rPr>
        <w:t xml:space="preserve">The first open issue is about Tcycle definition. </w:t>
      </w:r>
      <w:r w:rsidR="00E6121B">
        <w:rPr>
          <w:lang w:val="en-US" w:eastAsia="x-none"/>
        </w:rPr>
        <w:t xml:space="preserve">In measurement requirement, Tcycle can be used since it was agreed that </w:t>
      </w:r>
      <w:r w:rsidR="00E6121B" w:rsidRPr="00D92565">
        <w:t>Tcycle per MO/frequency layer is the same as UE measurement cycle</w:t>
      </w:r>
      <w:r w:rsidR="008C74C1">
        <w:t>. Note that UE measurement cycle is defined per MO/frequency layer currently in RAN4 spec.</w:t>
      </w:r>
    </w:p>
    <w:p w14:paraId="68AB9DA5" w14:textId="4822C63E" w:rsidR="003971FC" w:rsidRPr="00F2061D" w:rsidRDefault="003971FC" w:rsidP="004036A3">
      <w:pPr>
        <w:rPr>
          <w:lang w:val="en-US" w:eastAsia="x-none"/>
        </w:rPr>
      </w:pPr>
      <w:r>
        <w:t>However, for interruption requirement, it is preferred to define an e</w:t>
      </w:r>
      <w:r w:rsidRPr="00D92565">
        <w:t xml:space="preserve">ffective Tcycle across multiple MO/frequency layers </w:t>
      </w:r>
      <w:r>
        <w:t xml:space="preserve">by </w:t>
      </w:r>
      <w:r w:rsidR="009A7403">
        <w:t>considering</w:t>
      </w:r>
      <w:r>
        <w:t xml:space="preserve"> all the MO and frequency layers that are measured with and without interruption, in order to reflect the </w:t>
      </w:r>
      <w:r w:rsidR="00572B25">
        <w:t>total interruption ratio.</w:t>
      </w:r>
    </w:p>
    <w:p w14:paraId="6B748787" w14:textId="7574B527" w:rsidR="00AD2BB9" w:rsidRDefault="00AD2BB9" w:rsidP="00AD2BB9">
      <w:pPr>
        <w:pStyle w:val="Caption"/>
        <w:rPr>
          <w:szCs w:val="24"/>
          <w:lang w:eastAsia="zh-CN"/>
        </w:rPr>
      </w:pPr>
      <w:bookmarkStart w:id="3" w:name="_Ref145924068"/>
      <w:r>
        <w:t xml:space="preserve">Proposal </w:t>
      </w:r>
      <w:r>
        <w:fldChar w:fldCharType="begin"/>
      </w:r>
      <w:r>
        <w:instrText xml:space="preserve"> SEQ Proposal \* ARABIC </w:instrText>
      </w:r>
      <w:r>
        <w:fldChar w:fldCharType="separate"/>
      </w:r>
      <w:r w:rsidR="00FD56DA">
        <w:rPr>
          <w:noProof/>
        </w:rPr>
        <w:t>1</w:t>
      </w:r>
      <w:r>
        <w:fldChar w:fldCharType="end"/>
      </w:r>
      <w:r>
        <w:t xml:space="preserve">: in interruption requirements, </w:t>
      </w:r>
      <w:r w:rsidR="009A7403">
        <w:t>an e</w:t>
      </w:r>
      <w:r w:rsidR="009A7403" w:rsidRPr="00D92565">
        <w:t xml:space="preserve">ffective Tcycle across multiple MO/frequency layers </w:t>
      </w:r>
      <w:r>
        <w:t>can be defined as:</w:t>
      </w:r>
      <w:bookmarkEnd w:id="3"/>
    </w:p>
    <w:p w14:paraId="708029FF" w14:textId="70B89AA2" w:rsidR="00AD2BB9" w:rsidRPr="002E03FA" w:rsidRDefault="002E03FA" w:rsidP="00AD2BB9">
      <w:pPr>
        <w:numPr>
          <w:ilvl w:val="1"/>
          <w:numId w:val="25"/>
        </w:numPr>
        <w:overflowPunct/>
        <w:autoSpaceDE/>
        <w:autoSpaceDN/>
        <w:adjustRightInd/>
        <w:spacing w:after="120"/>
        <w:textAlignment w:val="auto"/>
        <w:rPr>
          <w:b/>
          <w:szCs w:val="24"/>
          <w:lang w:val="en-US" w:eastAsia="zh-CN"/>
        </w:rPr>
      </w:pPr>
      <m:oMath>
        <m:r>
          <m:rPr>
            <m:sty m:val="bi"/>
          </m:rPr>
          <w:rPr>
            <w:rFonts w:ascii="Cambria Math" w:hAnsi="Cambria Math"/>
            <w:szCs w:val="24"/>
            <w:lang w:val="en-US" w:eastAsia="zh-CN"/>
          </w:rPr>
          <m:t>Tcycle_effective=ceil(</m:t>
        </m:r>
        <m:f>
          <m:fPr>
            <m:ctrlPr>
              <w:rPr>
                <w:rFonts w:ascii="Cambria Math" w:hAnsi="Cambria Math"/>
                <w:b/>
                <w:szCs w:val="24"/>
                <w:lang w:val="en-US" w:eastAsia="zh-CN"/>
              </w:rPr>
            </m:ctrlPr>
          </m:fPr>
          <m:num>
            <m:r>
              <m:rPr>
                <m:sty m:val="bi"/>
              </m:rPr>
              <w:rPr>
                <w:rFonts w:ascii="Cambria Math" w:hAnsi="Cambria Math"/>
                <w:szCs w:val="24"/>
                <w:lang w:val="en-US" w:eastAsia="zh-CN"/>
              </w:rPr>
              <m:t>M</m:t>
            </m:r>
            <m:ctrlPr>
              <w:rPr>
                <w:rFonts w:ascii="Cambria Math" w:hAnsi="Cambria Math"/>
                <w:b/>
                <w:i/>
                <w:szCs w:val="24"/>
                <w:lang w:val="en-US" w:eastAsia="zh-CN"/>
              </w:rPr>
            </m:ctrlPr>
          </m:num>
          <m:den>
            <m:r>
              <m:rPr>
                <m:sty m:val="bi"/>
              </m:rPr>
              <w:rPr>
                <w:rFonts w:ascii="Cambria Math" w:hAnsi="Cambria Math"/>
                <w:szCs w:val="24"/>
                <w:lang w:val="en-US" w:eastAsia="zh-CN"/>
              </w:rPr>
              <m:t>N</m:t>
            </m:r>
            <m:ctrlPr>
              <w:rPr>
                <w:rFonts w:ascii="Cambria Math" w:hAnsi="Cambria Math"/>
                <w:b/>
                <w:i/>
                <w:szCs w:val="24"/>
                <w:lang w:val="en-US" w:eastAsia="zh-CN"/>
              </w:rPr>
            </m:ctrlPr>
          </m:den>
        </m:f>
        <m:r>
          <m:rPr>
            <m:sty m:val="bi"/>
          </m:rPr>
          <w:rPr>
            <w:rFonts w:ascii="Cambria Math" w:hAnsi="Cambria Math"/>
            <w:szCs w:val="24"/>
            <w:lang w:val="en-US" w:eastAsia="zh-CN"/>
          </w:rPr>
          <m:t>*</m:t>
        </m:r>
        <m:f>
          <m:fPr>
            <m:ctrlPr>
              <w:rPr>
                <w:rFonts w:ascii="Cambria Math" w:hAnsi="Cambria Math"/>
                <w:b/>
                <w:szCs w:val="24"/>
                <w:lang w:val="en-US" w:eastAsia="zh-CN"/>
              </w:rPr>
            </m:ctrlPr>
          </m:fPr>
          <m:num>
            <m:r>
              <m:rPr>
                <m:sty m:val="bi"/>
              </m:rPr>
              <w:rPr>
                <w:rFonts w:ascii="Cambria Math" w:hAnsi="Cambria Math"/>
                <w:szCs w:val="24"/>
                <w:lang w:val="en-US" w:eastAsia="zh-CN"/>
              </w:rPr>
              <m:t>1</m:t>
            </m:r>
            <m:ctrlPr>
              <w:rPr>
                <w:rFonts w:ascii="Cambria Math" w:hAnsi="Cambria Math"/>
                <w:b/>
                <w:i/>
                <w:szCs w:val="24"/>
                <w:lang w:val="en-US" w:eastAsia="zh-CN"/>
              </w:rPr>
            </m:ctrlPr>
          </m:num>
          <m:den>
            <m:r>
              <m:rPr>
                <m:sty m:val="bi"/>
              </m:rPr>
              <w:rPr>
                <w:rFonts w:ascii="Cambria Math" w:hAnsi="Cambria Math"/>
                <w:szCs w:val="24"/>
                <w:lang w:val="en-US" w:eastAsia="zh-CN"/>
              </w:rPr>
              <m:t>N</m:t>
            </m:r>
            <m:ctrlPr>
              <w:rPr>
                <w:rFonts w:ascii="Cambria Math" w:hAnsi="Cambria Math"/>
                <w:b/>
                <w:i/>
                <w:szCs w:val="24"/>
                <w:lang w:val="en-US" w:eastAsia="zh-CN"/>
              </w:rPr>
            </m:ctrlPr>
          </m:den>
        </m:f>
        <m:nary>
          <m:naryPr>
            <m:chr m:val="∑"/>
            <m:ctrlPr>
              <w:rPr>
                <w:rFonts w:ascii="Cambria Math" w:hAnsi="Cambria Math"/>
                <w:b/>
                <w:szCs w:val="24"/>
                <w:lang w:val="en-US" w:eastAsia="zh-CN"/>
              </w:rPr>
            </m:ctrlPr>
          </m:naryPr>
          <m:sub>
            <m:r>
              <m:rPr>
                <m:sty m:val="bi"/>
              </m:rPr>
              <w:rPr>
                <w:rFonts w:ascii="Cambria Math" w:hAnsi="Cambria Math"/>
                <w:szCs w:val="24"/>
                <w:lang w:val="en-US" w:eastAsia="zh-CN"/>
              </w:rPr>
              <m:t>i=1</m:t>
            </m:r>
            <m:ctrlPr>
              <w:rPr>
                <w:rFonts w:ascii="Cambria Math" w:hAnsi="Cambria Math"/>
                <w:b/>
                <w:i/>
                <w:szCs w:val="24"/>
                <w:lang w:val="en-US" w:eastAsia="zh-CN"/>
              </w:rPr>
            </m:ctrlPr>
          </m:sub>
          <m:sup>
            <m:r>
              <m:rPr>
                <m:sty m:val="bi"/>
              </m:rPr>
              <w:rPr>
                <w:rFonts w:ascii="Cambria Math" w:hAnsi="Cambria Math"/>
                <w:szCs w:val="24"/>
                <w:lang w:val="en-US" w:eastAsia="zh-CN"/>
              </w:rPr>
              <m:t>N</m:t>
            </m:r>
            <m:ctrlPr>
              <w:rPr>
                <w:rFonts w:ascii="Cambria Math" w:hAnsi="Cambria Math"/>
                <w:b/>
                <w:i/>
                <w:szCs w:val="24"/>
                <w:lang w:val="en-US" w:eastAsia="zh-CN"/>
              </w:rPr>
            </m:ctrlPr>
          </m:sup>
          <m:e>
            <m:r>
              <m:rPr>
                <m:sty m:val="bi"/>
              </m:rPr>
              <w:rPr>
                <w:rFonts w:ascii="Cambria Math" w:hAnsi="Cambria Math"/>
                <w:szCs w:val="24"/>
                <w:lang w:val="en-US" w:eastAsia="zh-CN"/>
              </w:rPr>
              <m:t>Tcycl</m:t>
            </m:r>
            <m:sSub>
              <m:sSubPr>
                <m:ctrlPr>
                  <w:rPr>
                    <w:rFonts w:ascii="Cambria Math" w:hAnsi="Cambria Math"/>
                    <w:b/>
                    <w:i/>
                    <w:szCs w:val="24"/>
                    <w:lang w:val="en-US" w:eastAsia="zh-CN"/>
                  </w:rPr>
                </m:ctrlPr>
              </m:sSubPr>
              <m:e>
                <m:r>
                  <m:rPr>
                    <m:sty m:val="bi"/>
                  </m:rPr>
                  <w:rPr>
                    <w:rFonts w:ascii="Cambria Math" w:hAnsi="Cambria Math"/>
                    <w:szCs w:val="24"/>
                    <w:lang w:val="en-US" w:eastAsia="zh-CN"/>
                  </w:rPr>
                  <m:t>e</m:t>
                </m:r>
              </m:e>
              <m:sub>
                <m:r>
                  <m:rPr>
                    <m:sty m:val="bi"/>
                  </m:rPr>
                  <w:rPr>
                    <w:rFonts w:ascii="Cambria Math" w:hAnsi="Cambria Math"/>
                    <w:szCs w:val="24"/>
                    <w:lang w:val="en-US" w:eastAsia="zh-CN"/>
                  </w:rPr>
                  <m:t>i</m:t>
                </m:r>
              </m:sub>
            </m:sSub>
            <m:r>
              <m:rPr>
                <m:sty m:val="bi"/>
              </m:rPr>
              <w:rPr>
                <w:rFonts w:ascii="Cambria Math" w:hAnsi="Cambria Math"/>
                <w:szCs w:val="24"/>
                <w:lang w:val="en-US" w:eastAsia="zh-CN"/>
              </w:rPr>
              <m:t>)</m:t>
            </m:r>
            <m:ctrlPr>
              <w:rPr>
                <w:rFonts w:ascii="Cambria Math" w:hAnsi="Cambria Math"/>
                <w:b/>
                <w:i/>
                <w:szCs w:val="24"/>
                <w:lang w:val="en-US" w:eastAsia="zh-CN"/>
              </w:rPr>
            </m:ctrlPr>
          </m:e>
        </m:nary>
      </m:oMath>
      <w:r w:rsidR="00AD2BB9" w:rsidRPr="002E03FA">
        <w:rPr>
          <w:b/>
          <w:szCs w:val="24"/>
          <w:lang w:val="en-US" w:eastAsia="zh-CN"/>
        </w:rPr>
        <w:t xml:space="preserve"> , where</w:t>
      </w:r>
    </w:p>
    <w:p w14:paraId="7FD80176" w14:textId="77777777" w:rsidR="00AD2BB9" w:rsidRPr="00D9265E" w:rsidRDefault="00AD2BB9" w:rsidP="00AD2BB9">
      <w:pPr>
        <w:numPr>
          <w:ilvl w:val="2"/>
          <w:numId w:val="25"/>
        </w:numPr>
        <w:overflowPunct/>
        <w:autoSpaceDE/>
        <w:autoSpaceDN/>
        <w:adjustRightInd/>
        <w:spacing w:after="120"/>
        <w:textAlignment w:val="auto"/>
        <w:rPr>
          <w:b/>
          <w:bCs/>
          <w:szCs w:val="24"/>
          <w:lang w:val="en-US" w:eastAsia="zh-CN"/>
        </w:rPr>
      </w:pPr>
      <w:r w:rsidRPr="00D9265E">
        <w:rPr>
          <w:b/>
          <w:bCs/>
          <w:szCs w:val="24"/>
          <w:lang w:val="en-US" w:eastAsia="zh-CN"/>
        </w:rPr>
        <w:t>N is number of carriers which are measured with interruption,</w:t>
      </w:r>
    </w:p>
    <w:p w14:paraId="1CBD0661" w14:textId="648E9A11" w:rsidR="00AD2BB9" w:rsidRPr="00D9265E" w:rsidRDefault="00AD2BB9" w:rsidP="00AD2BB9">
      <w:pPr>
        <w:numPr>
          <w:ilvl w:val="2"/>
          <w:numId w:val="25"/>
        </w:numPr>
        <w:overflowPunct/>
        <w:autoSpaceDE/>
        <w:autoSpaceDN/>
        <w:adjustRightInd/>
        <w:spacing w:after="120"/>
        <w:textAlignment w:val="auto"/>
        <w:rPr>
          <w:b/>
          <w:bCs/>
          <w:szCs w:val="24"/>
          <w:lang w:val="en-US" w:eastAsia="zh-CN"/>
        </w:rPr>
      </w:pPr>
      <w:r w:rsidRPr="00D9265E">
        <w:rPr>
          <w:b/>
          <w:bCs/>
          <w:szCs w:val="24"/>
          <w:lang w:val="en-US" w:eastAsia="zh-CN"/>
        </w:rPr>
        <w:t>M is total number of carriers</w:t>
      </w:r>
      <w:r>
        <w:rPr>
          <w:b/>
          <w:bCs/>
          <w:szCs w:val="24"/>
          <w:lang w:val="en-US" w:eastAsia="zh-CN"/>
        </w:rPr>
        <w:t xml:space="preserve"> which are measured outside MG</w:t>
      </w:r>
      <w:r w:rsidR="00611DA9">
        <w:rPr>
          <w:b/>
          <w:bCs/>
          <w:szCs w:val="24"/>
          <w:lang w:val="en-US" w:eastAsia="zh-CN"/>
        </w:rPr>
        <w:t>, including carriers that are measured with and without interruption</w:t>
      </w:r>
      <w:r w:rsidR="00057CFB">
        <w:rPr>
          <w:b/>
          <w:bCs/>
          <w:szCs w:val="24"/>
          <w:lang w:val="en-US" w:eastAsia="zh-CN"/>
        </w:rPr>
        <w:t>,</w:t>
      </w:r>
    </w:p>
    <w:p w14:paraId="1AAA6A1E" w14:textId="77777777" w:rsidR="00AD2BB9" w:rsidRPr="00D9265E" w:rsidRDefault="00AD2BB9" w:rsidP="00AD2BB9">
      <w:pPr>
        <w:numPr>
          <w:ilvl w:val="2"/>
          <w:numId w:val="25"/>
        </w:numPr>
        <w:overflowPunct/>
        <w:autoSpaceDE/>
        <w:autoSpaceDN/>
        <w:adjustRightInd/>
        <w:spacing w:after="120"/>
        <w:textAlignment w:val="auto"/>
        <w:rPr>
          <w:b/>
          <w:bCs/>
          <w:szCs w:val="24"/>
          <w:lang w:val="en-US" w:eastAsia="zh-CN"/>
        </w:rPr>
      </w:pPr>
      <w:r w:rsidRPr="00D9265E">
        <w:rPr>
          <w:b/>
          <w:bCs/>
          <w:szCs w:val="24"/>
          <w:lang w:val="en-US" w:eastAsia="zh-CN"/>
        </w:rPr>
        <w:t>Tcycle</w:t>
      </w:r>
      <w:r w:rsidRPr="00D9265E">
        <w:rPr>
          <w:b/>
          <w:bCs/>
          <w:szCs w:val="24"/>
          <w:vertAlign w:val="subscript"/>
          <w:lang w:val="en-US" w:eastAsia="zh-CN"/>
        </w:rPr>
        <w:t>i</w:t>
      </w:r>
      <w:r w:rsidRPr="00D9265E">
        <w:rPr>
          <w:b/>
          <w:bCs/>
          <w:szCs w:val="24"/>
          <w:lang w:val="en-US" w:eastAsia="zh-CN"/>
        </w:rPr>
        <w:t xml:space="preserve"> is the interruption cycle of the i</w:t>
      </w:r>
      <w:r w:rsidRPr="00D9265E">
        <w:rPr>
          <w:b/>
          <w:bCs/>
          <w:szCs w:val="24"/>
          <w:vertAlign w:val="superscript"/>
          <w:lang w:val="en-US" w:eastAsia="zh-CN"/>
        </w:rPr>
        <w:t>th</w:t>
      </w:r>
      <w:r w:rsidRPr="00D9265E">
        <w:rPr>
          <w:b/>
          <w:bCs/>
          <w:szCs w:val="24"/>
          <w:lang w:val="en-US" w:eastAsia="zh-CN"/>
        </w:rPr>
        <w:t xml:space="preserve"> carrier which is measured with interruption: </w:t>
      </w:r>
    </w:p>
    <w:p w14:paraId="16B5C131" w14:textId="506690D7" w:rsidR="00AD2BB9" w:rsidRPr="00D9265E" w:rsidRDefault="00AD2BB9" w:rsidP="00AD2BB9">
      <w:pPr>
        <w:numPr>
          <w:ilvl w:val="3"/>
          <w:numId w:val="25"/>
        </w:numPr>
        <w:overflowPunct/>
        <w:autoSpaceDE/>
        <w:autoSpaceDN/>
        <w:adjustRightInd/>
        <w:spacing w:after="120"/>
        <w:textAlignment w:val="auto"/>
        <w:rPr>
          <w:b/>
          <w:bCs/>
          <w:szCs w:val="24"/>
          <w:lang w:val="en-US" w:eastAsia="zh-CN"/>
        </w:rPr>
      </w:pPr>
      <w:r w:rsidRPr="00D9265E">
        <w:rPr>
          <w:b/>
          <w:bCs/>
          <w:szCs w:val="24"/>
          <w:lang w:val="en-US" w:eastAsia="zh-CN"/>
        </w:rPr>
        <w:t xml:space="preserve">When no DRX is used: </w:t>
      </w:r>
      <w:r w:rsidR="00456134" w:rsidRPr="00D9265E">
        <w:rPr>
          <w:b/>
          <w:bCs/>
          <w:szCs w:val="24"/>
          <w:lang w:val="en-US" w:eastAsia="zh-CN"/>
        </w:rPr>
        <w:t>Tcycle</w:t>
      </w:r>
      <w:r w:rsidR="00456134" w:rsidRPr="00D9265E">
        <w:rPr>
          <w:b/>
          <w:bCs/>
          <w:szCs w:val="24"/>
          <w:vertAlign w:val="subscript"/>
          <w:lang w:val="en-US" w:eastAsia="zh-CN"/>
        </w:rPr>
        <w:t>i</w:t>
      </w:r>
      <w:r w:rsidR="00456134" w:rsidRPr="00D9265E">
        <w:rPr>
          <w:b/>
          <w:bCs/>
          <w:szCs w:val="24"/>
          <w:lang w:val="en-US" w:eastAsia="zh-CN"/>
        </w:rPr>
        <w:t xml:space="preserve"> </w:t>
      </w:r>
      <w:r w:rsidRPr="00D9265E">
        <w:rPr>
          <w:b/>
          <w:bCs/>
          <w:szCs w:val="24"/>
          <w:lang w:val="en-US" w:eastAsia="zh-CN"/>
        </w:rPr>
        <w:t>= max{80ms, SMTC}</w:t>
      </w:r>
      <w:r w:rsidR="008D3357" w:rsidRPr="008D3357">
        <w:rPr>
          <w:b/>
          <w:bCs/>
          <w:szCs w:val="24"/>
          <w:lang w:val="en-US" w:eastAsia="zh-CN"/>
        </w:rPr>
        <w:t xml:space="preserve"> </w:t>
      </w:r>
      <w:r w:rsidR="008D3357">
        <w:rPr>
          <w:b/>
          <w:bCs/>
          <w:szCs w:val="24"/>
          <w:lang w:val="en-US" w:eastAsia="zh-CN"/>
        </w:rPr>
        <w:t>*</w:t>
      </w:r>
      <w:r w:rsidR="008D3357" w:rsidRPr="00D9265E">
        <w:rPr>
          <w:b/>
          <w:bCs/>
          <w:szCs w:val="24"/>
          <w:lang w:val="en-US" w:eastAsia="zh-CN"/>
        </w:rPr>
        <w:t xml:space="preserve"> Kp</w:t>
      </w:r>
    </w:p>
    <w:p w14:paraId="55C1226E" w14:textId="73EA72B6" w:rsidR="00AD2BB9" w:rsidRPr="00D9265E" w:rsidRDefault="00AD2BB9" w:rsidP="00AD2BB9">
      <w:pPr>
        <w:numPr>
          <w:ilvl w:val="3"/>
          <w:numId w:val="25"/>
        </w:numPr>
        <w:overflowPunct/>
        <w:autoSpaceDE/>
        <w:autoSpaceDN/>
        <w:adjustRightInd/>
        <w:spacing w:after="120"/>
        <w:textAlignment w:val="auto"/>
        <w:rPr>
          <w:b/>
          <w:bCs/>
          <w:szCs w:val="24"/>
          <w:lang w:val="en-US" w:eastAsia="zh-CN"/>
        </w:rPr>
      </w:pPr>
      <w:r w:rsidRPr="00D9265E">
        <w:rPr>
          <w:b/>
          <w:bCs/>
          <w:szCs w:val="24"/>
          <w:lang w:val="en-US" w:eastAsia="zh-CN"/>
        </w:rPr>
        <w:lastRenderedPageBreak/>
        <w:t xml:space="preserve">When DRX cycle ≤ 320ms, </w:t>
      </w:r>
      <w:r w:rsidR="00456134" w:rsidRPr="00D9265E">
        <w:rPr>
          <w:b/>
          <w:bCs/>
          <w:szCs w:val="24"/>
          <w:lang w:val="en-US" w:eastAsia="zh-CN"/>
        </w:rPr>
        <w:t>Tcycle</w:t>
      </w:r>
      <w:r w:rsidR="00456134" w:rsidRPr="00D9265E">
        <w:rPr>
          <w:b/>
          <w:bCs/>
          <w:szCs w:val="24"/>
          <w:vertAlign w:val="subscript"/>
          <w:lang w:val="en-US" w:eastAsia="zh-CN"/>
        </w:rPr>
        <w:t>i</w:t>
      </w:r>
      <w:r w:rsidR="00456134" w:rsidRPr="00D9265E">
        <w:rPr>
          <w:b/>
          <w:bCs/>
          <w:szCs w:val="24"/>
          <w:lang w:val="en-US" w:eastAsia="zh-CN"/>
        </w:rPr>
        <w:t xml:space="preserve"> </w:t>
      </w:r>
      <w:r w:rsidRPr="00D9265E">
        <w:rPr>
          <w:b/>
          <w:bCs/>
          <w:szCs w:val="24"/>
          <w:lang w:val="en-US" w:eastAsia="zh-CN"/>
        </w:rPr>
        <w:t xml:space="preserve">= max{1.5 </w:t>
      </w:r>
      <w:r w:rsidR="008D3357">
        <w:rPr>
          <w:b/>
          <w:bCs/>
          <w:szCs w:val="24"/>
          <w:lang w:val="en-US" w:eastAsia="zh-CN"/>
        </w:rPr>
        <w:t>*</w:t>
      </w:r>
      <w:r w:rsidRPr="00D9265E">
        <w:rPr>
          <w:b/>
          <w:bCs/>
          <w:szCs w:val="24"/>
          <w:lang w:val="en-US" w:eastAsia="zh-CN"/>
        </w:rPr>
        <w:t xml:space="preserve"> max(</w:t>
      </w:r>
      <w:r w:rsidR="00154B8D" w:rsidRPr="00D9265E">
        <w:rPr>
          <w:b/>
          <w:bCs/>
          <w:szCs w:val="24"/>
          <w:lang w:val="en-US" w:eastAsia="zh-CN"/>
        </w:rPr>
        <w:t>80ms</w:t>
      </w:r>
      <w:r w:rsidR="00154B8D">
        <w:rPr>
          <w:b/>
          <w:bCs/>
          <w:szCs w:val="24"/>
          <w:lang w:val="en-US" w:eastAsia="zh-CN"/>
        </w:rPr>
        <w:t>,</w:t>
      </w:r>
      <w:r w:rsidR="00154B8D" w:rsidRPr="00D9265E">
        <w:rPr>
          <w:b/>
          <w:bCs/>
          <w:szCs w:val="24"/>
          <w:lang w:val="en-US" w:eastAsia="zh-CN"/>
        </w:rPr>
        <w:t xml:space="preserve"> </w:t>
      </w:r>
      <w:r w:rsidRPr="00D9265E">
        <w:rPr>
          <w:b/>
          <w:bCs/>
          <w:szCs w:val="24"/>
          <w:lang w:val="en-US" w:eastAsia="zh-CN"/>
        </w:rPr>
        <w:t>SMTC, DRX)</w:t>
      </w:r>
      <w:r w:rsidR="008D3357" w:rsidRPr="008D3357">
        <w:rPr>
          <w:b/>
          <w:bCs/>
          <w:szCs w:val="24"/>
          <w:lang w:val="en-US" w:eastAsia="zh-CN"/>
        </w:rPr>
        <w:t xml:space="preserve"> </w:t>
      </w:r>
      <w:r w:rsidR="008D3357">
        <w:rPr>
          <w:b/>
          <w:bCs/>
          <w:szCs w:val="24"/>
          <w:lang w:val="en-US" w:eastAsia="zh-CN"/>
        </w:rPr>
        <w:t>*</w:t>
      </w:r>
      <w:r w:rsidR="008D3357" w:rsidRPr="00D9265E">
        <w:rPr>
          <w:b/>
          <w:bCs/>
          <w:szCs w:val="24"/>
          <w:lang w:val="en-US" w:eastAsia="zh-CN"/>
        </w:rPr>
        <w:t xml:space="preserve"> Kp </w:t>
      </w:r>
      <w:r w:rsidRPr="00D9265E">
        <w:rPr>
          <w:b/>
          <w:bCs/>
          <w:szCs w:val="24"/>
          <w:lang w:val="en-US" w:eastAsia="zh-CN"/>
        </w:rPr>
        <w:t>}</w:t>
      </w:r>
    </w:p>
    <w:p w14:paraId="7D072E40" w14:textId="1AE8E520" w:rsidR="009E1074" w:rsidRPr="00AF2339" w:rsidRDefault="00AD2BB9" w:rsidP="004036A3">
      <w:pPr>
        <w:numPr>
          <w:ilvl w:val="3"/>
          <w:numId w:val="25"/>
        </w:numPr>
        <w:overflowPunct/>
        <w:autoSpaceDE/>
        <w:autoSpaceDN/>
        <w:adjustRightInd/>
        <w:spacing w:after="120"/>
        <w:textAlignment w:val="auto"/>
        <w:rPr>
          <w:b/>
          <w:bCs/>
          <w:szCs w:val="24"/>
          <w:lang w:val="en-US" w:eastAsia="zh-CN"/>
        </w:rPr>
      </w:pPr>
      <w:r w:rsidRPr="00D9265E">
        <w:rPr>
          <w:b/>
          <w:bCs/>
          <w:szCs w:val="24"/>
          <w:lang w:val="en-US" w:eastAsia="zh-CN"/>
        </w:rPr>
        <w:t xml:space="preserve">When DRX cycle &gt; 320ms, </w:t>
      </w:r>
      <w:r w:rsidR="00456134" w:rsidRPr="00D9265E">
        <w:rPr>
          <w:b/>
          <w:bCs/>
          <w:szCs w:val="24"/>
          <w:lang w:val="en-US" w:eastAsia="zh-CN"/>
        </w:rPr>
        <w:t>Tcycle</w:t>
      </w:r>
      <w:r w:rsidR="00456134" w:rsidRPr="00D9265E">
        <w:rPr>
          <w:b/>
          <w:bCs/>
          <w:szCs w:val="24"/>
          <w:vertAlign w:val="subscript"/>
          <w:lang w:val="en-US" w:eastAsia="zh-CN"/>
        </w:rPr>
        <w:t>i</w:t>
      </w:r>
      <w:r w:rsidR="00456134" w:rsidRPr="00D9265E">
        <w:rPr>
          <w:b/>
          <w:bCs/>
          <w:szCs w:val="24"/>
          <w:lang w:val="en-US" w:eastAsia="zh-CN"/>
        </w:rPr>
        <w:t xml:space="preserve"> </w:t>
      </w:r>
      <w:r w:rsidRPr="00D9265E">
        <w:rPr>
          <w:b/>
          <w:bCs/>
          <w:szCs w:val="24"/>
          <w:lang w:val="en-US" w:eastAsia="zh-CN"/>
        </w:rPr>
        <w:t xml:space="preserve">= DRX cycle </w:t>
      </w:r>
      <w:r w:rsidR="008D3357">
        <w:rPr>
          <w:b/>
          <w:bCs/>
          <w:szCs w:val="24"/>
          <w:lang w:val="en-US" w:eastAsia="zh-CN"/>
        </w:rPr>
        <w:t>*</w:t>
      </w:r>
      <w:r w:rsidRPr="00D9265E">
        <w:rPr>
          <w:b/>
          <w:bCs/>
          <w:szCs w:val="24"/>
          <w:lang w:val="en-US" w:eastAsia="zh-CN"/>
        </w:rPr>
        <w:t xml:space="preserve"> Kp</w:t>
      </w:r>
    </w:p>
    <w:p w14:paraId="6E24EA0B" w14:textId="77777777" w:rsidR="00496A29" w:rsidRDefault="00496A29" w:rsidP="004036A3">
      <w:pPr>
        <w:rPr>
          <w:lang w:eastAsia="x-none"/>
        </w:rPr>
      </w:pPr>
    </w:p>
    <w:p w14:paraId="14BDFF41" w14:textId="64BE841E" w:rsidR="009E1074" w:rsidRDefault="00400E92" w:rsidP="004036A3">
      <w:pPr>
        <w:rPr>
          <w:lang w:eastAsia="x-none"/>
        </w:rPr>
      </w:pPr>
      <w:r>
        <w:rPr>
          <w:lang w:eastAsia="x-none"/>
        </w:rPr>
        <w:t>The second FFS is</w:t>
      </w:r>
      <w:r w:rsidR="00496A29">
        <w:rPr>
          <w:lang w:eastAsia="x-none"/>
        </w:rPr>
        <w:t xml:space="preserve"> about impact from MG on Tcycle. </w:t>
      </w:r>
      <w:r w:rsidR="00F342D8">
        <w:rPr>
          <w:lang w:eastAsia="x-none"/>
        </w:rPr>
        <w:t>One of the fundamental issues is whether UE is allowed to perform interruption</w:t>
      </w:r>
      <w:r w:rsidR="00B256CC">
        <w:rPr>
          <w:lang w:eastAsia="x-none"/>
        </w:rPr>
        <w:t>-</w:t>
      </w:r>
      <w:r w:rsidR="00F342D8">
        <w:rPr>
          <w:lang w:eastAsia="x-none"/>
        </w:rPr>
        <w:t xml:space="preserve">based measurement on carriers outside MG, when MG is configured. </w:t>
      </w:r>
      <w:r w:rsidR="00EB0D12">
        <w:rPr>
          <w:lang w:eastAsia="x-none"/>
        </w:rPr>
        <w:t>There are pros and cons</w:t>
      </w:r>
      <w:r w:rsidR="007C2066">
        <w:rPr>
          <w:lang w:eastAsia="x-none"/>
        </w:rPr>
        <w:t>. Allowing UE to perform interruption-based measurement outside can facilitate RRM measurement, since two searchers are assumed outside MG while only one layer is assumed to be measured within MG.</w:t>
      </w:r>
      <w:r w:rsidR="00B256CC">
        <w:rPr>
          <w:lang w:eastAsia="x-none"/>
        </w:rPr>
        <w:t xml:space="preserve"> </w:t>
      </w:r>
      <w:r w:rsidR="007C2066">
        <w:rPr>
          <w:lang w:eastAsia="x-none"/>
        </w:rPr>
        <w:t xml:space="preserve">However, this would result in some additional interruption. </w:t>
      </w:r>
    </w:p>
    <w:p w14:paraId="02EA7B98" w14:textId="0EA5E5BA" w:rsidR="004E13CB" w:rsidRDefault="004E13CB" w:rsidP="004036A3">
      <w:pPr>
        <w:rPr>
          <w:lang w:eastAsia="x-none"/>
        </w:rPr>
      </w:pPr>
      <w:r>
        <w:rPr>
          <w:lang w:eastAsia="x-none"/>
        </w:rPr>
        <w:t>Note that the total interruption ratio sometimes can be extremely low according to Tcycle_effective in proposal 1 above, e.g. N is small while M is large. So</w:t>
      </w:r>
      <w:r w:rsidR="00800BCB">
        <w:rPr>
          <w:lang w:eastAsia="x-none"/>
        </w:rPr>
        <w:t>,</w:t>
      </w:r>
      <w:r>
        <w:rPr>
          <w:lang w:eastAsia="x-none"/>
        </w:rPr>
        <w:t xml:space="preserve"> we do see some benefit of allowing UE to perform interruption-based measurement outside MG, at least under some scenarios. </w:t>
      </w:r>
    </w:p>
    <w:p w14:paraId="46F134BA" w14:textId="18E1B9D3" w:rsidR="00E262EB" w:rsidRDefault="00E262EB" w:rsidP="004036A3">
      <w:pPr>
        <w:rPr>
          <w:lang w:eastAsia="x-none"/>
        </w:rPr>
      </w:pPr>
      <w:r>
        <w:rPr>
          <w:lang w:eastAsia="x-none"/>
        </w:rPr>
        <w:t xml:space="preserve">On the other hand, </w:t>
      </w:r>
      <w:r w:rsidR="00B048DB">
        <w:rPr>
          <w:lang w:eastAsia="x-none"/>
        </w:rPr>
        <w:t>to make sure total interruption ratio is acceptable, we can let network control when UE shall perform interruption-based measurement outside MG.</w:t>
      </w:r>
    </w:p>
    <w:p w14:paraId="45E60B20" w14:textId="11B1D413" w:rsidR="00274F51" w:rsidRDefault="00274F51" w:rsidP="00274F51">
      <w:pPr>
        <w:pStyle w:val="Caption"/>
      </w:pPr>
      <w:bookmarkStart w:id="4" w:name="_Ref145924063"/>
      <w:r>
        <w:t xml:space="preserve">Observation </w:t>
      </w:r>
      <w:r>
        <w:fldChar w:fldCharType="begin"/>
      </w:r>
      <w:r>
        <w:instrText xml:space="preserve"> SEQ Observation \* ARABIC </w:instrText>
      </w:r>
      <w:r>
        <w:fldChar w:fldCharType="separate"/>
      </w:r>
      <w:r w:rsidR="00F41AA4">
        <w:rPr>
          <w:noProof/>
        </w:rPr>
        <w:t>1</w:t>
      </w:r>
      <w:r>
        <w:fldChar w:fldCharType="end"/>
      </w:r>
      <w:r>
        <w:t>: allowing UE to perform interruption-based measurement outside MG can facilitate RRM measurement.</w:t>
      </w:r>
      <w:r w:rsidR="00BD6C32">
        <w:t xml:space="preserve"> Especially when UE can measure most of the MO outside MG with interruption, and only needs to perform MG based measurement on one or two carriers.</w:t>
      </w:r>
      <w:bookmarkEnd w:id="4"/>
    </w:p>
    <w:p w14:paraId="7F87CEC2" w14:textId="2CA0EAE9" w:rsidR="00274F51" w:rsidRPr="00274F51" w:rsidRDefault="00274F51" w:rsidP="00274F51">
      <w:pPr>
        <w:pStyle w:val="Caption"/>
        <w:rPr>
          <w:lang w:val="en-US"/>
        </w:rPr>
      </w:pPr>
      <w:bookmarkStart w:id="5" w:name="_Ref145924070"/>
      <w:r>
        <w:t xml:space="preserve">Proposal </w:t>
      </w:r>
      <w:r>
        <w:fldChar w:fldCharType="begin"/>
      </w:r>
      <w:r>
        <w:instrText xml:space="preserve"> SEQ Proposal \* ARABIC </w:instrText>
      </w:r>
      <w:r>
        <w:fldChar w:fldCharType="separate"/>
      </w:r>
      <w:r w:rsidR="00FD56DA">
        <w:rPr>
          <w:noProof/>
        </w:rPr>
        <w:t>2</w:t>
      </w:r>
      <w:r>
        <w:fldChar w:fldCharType="end"/>
      </w:r>
      <w:r>
        <w:t>: to make sure total interruption ratio is acceptable, network can control when UE shall perform interruption-based measurement outside MG.</w:t>
      </w:r>
      <w:bookmarkEnd w:id="5"/>
      <w:r>
        <w:t xml:space="preserve"> </w:t>
      </w:r>
    </w:p>
    <w:p w14:paraId="18DD4BF7" w14:textId="77777777" w:rsidR="009E1074" w:rsidRDefault="009E1074" w:rsidP="004036A3">
      <w:pPr>
        <w:rPr>
          <w:lang w:eastAsia="x-none"/>
        </w:rPr>
      </w:pPr>
    </w:p>
    <w:p w14:paraId="2B4303B1" w14:textId="77777777" w:rsidR="00FE3087" w:rsidRDefault="00FE3087" w:rsidP="004036A3">
      <w:pPr>
        <w:rPr>
          <w:lang w:eastAsia="x-none"/>
        </w:rPr>
      </w:pPr>
    </w:p>
    <w:p w14:paraId="0C0F5229" w14:textId="00F8648D" w:rsidR="00847DCC" w:rsidRPr="000F6262" w:rsidRDefault="00847DCC" w:rsidP="00847DCC">
      <w:pPr>
        <w:pStyle w:val="Heading3"/>
        <w:rPr>
          <w:lang w:val="en-US"/>
        </w:rPr>
      </w:pPr>
      <w:r>
        <w:rPr>
          <w:lang w:val="en-US"/>
        </w:rPr>
        <w:t xml:space="preserve">2.2 </w:t>
      </w:r>
      <w:r w:rsidRPr="000F6262">
        <w:rPr>
          <w:lang w:val="en-US"/>
        </w:rPr>
        <w:t xml:space="preserve">Sub-topic 1-2 </w:t>
      </w:r>
      <w:r>
        <w:t>Interruption requirements</w:t>
      </w:r>
    </w:p>
    <w:p w14:paraId="42CF9BDA" w14:textId="77777777" w:rsidR="00847DCC" w:rsidRDefault="00847DCC" w:rsidP="00847DCC">
      <w:pPr>
        <w:rPr>
          <w:b/>
          <w:bCs/>
          <w:u w:val="single"/>
        </w:rPr>
      </w:pPr>
      <w:r>
        <w:rPr>
          <w:b/>
          <w:bCs/>
          <w:u w:val="single"/>
        </w:rPr>
        <w:t xml:space="preserve">Issue 1-2-1: </w:t>
      </w:r>
      <w:r>
        <w:rPr>
          <w:b/>
          <w:bCs/>
          <w:u w:val="single"/>
          <w:lang w:val="en-US"/>
        </w:rPr>
        <w:t>Requirements on the interruption length, if allowed</w:t>
      </w:r>
    </w:p>
    <w:p w14:paraId="319AD370" w14:textId="77777777" w:rsidR="00847DCC" w:rsidRDefault="00847DCC" w:rsidP="00847DCC">
      <w:pPr>
        <w:pStyle w:val="ListParagraph"/>
        <w:widowControl/>
        <w:numPr>
          <w:ilvl w:val="0"/>
          <w:numId w:val="26"/>
        </w:numPr>
        <w:autoSpaceDE/>
        <w:adjustRightInd/>
        <w:spacing w:after="120" w:line="240" w:lineRule="auto"/>
        <w:ind w:left="720" w:firstLineChars="0"/>
        <w:rPr>
          <w:szCs w:val="24"/>
          <w:lang w:eastAsia="zh-CN"/>
        </w:rPr>
      </w:pPr>
      <w:r>
        <w:rPr>
          <w:szCs w:val="24"/>
          <w:lang w:eastAsia="zh-CN"/>
        </w:rPr>
        <w:t>Proposals</w:t>
      </w:r>
    </w:p>
    <w:p w14:paraId="1BAE2FFB" w14:textId="77777777" w:rsidR="00847DCC" w:rsidRDefault="00847DCC" w:rsidP="00847DCC">
      <w:pPr>
        <w:pStyle w:val="ListParagraph"/>
        <w:widowControl/>
        <w:numPr>
          <w:ilvl w:val="1"/>
          <w:numId w:val="26"/>
        </w:numPr>
        <w:overflowPunct w:val="0"/>
        <w:spacing w:after="120" w:line="240" w:lineRule="auto"/>
        <w:ind w:firstLineChars="0"/>
        <w:rPr>
          <w:szCs w:val="24"/>
          <w:lang w:eastAsia="zh-CN"/>
        </w:rPr>
      </w:pPr>
      <w:r>
        <w:rPr>
          <w:szCs w:val="24"/>
          <w:lang w:eastAsia="zh-CN"/>
        </w:rPr>
        <w:t xml:space="preserve">Option 1: </w:t>
      </w:r>
    </w:p>
    <w:p w14:paraId="04735DD2" w14:textId="77777777" w:rsidR="00847DCC" w:rsidRDefault="00847DCC" w:rsidP="00847DCC">
      <w:pPr>
        <w:pStyle w:val="ListParagraph"/>
        <w:widowControl/>
        <w:numPr>
          <w:ilvl w:val="2"/>
          <w:numId w:val="26"/>
        </w:numPr>
        <w:overflowPunct w:val="0"/>
        <w:spacing w:after="120" w:line="240" w:lineRule="auto"/>
        <w:ind w:firstLineChars="0"/>
        <w:rPr>
          <w:szCs w:val="24"/>
          <w:lang w:eastAsia="zh-CN"/>
        </w:rPr>
      </w:pPr>
      <w:r>
        <w:rPr>
          <w:szCs w:val="24"/>
          <w:lang w:eastAsia="zh-CN"/>
        </w:rPr>
        <w:t>When UE reporting ‘No gap but with interruption’, the interruption length can be VIL=1ms in FR1 and VIL=0.75ms in FR2.</w:t>
      </w:r>
    </w:p>
    <w:p w14:paraId="58E2E627" w14:textId="77777777" w:rsidR="00847DCC" w:rsidRDefault="00847DCC" w:rsidP="00847DCC">
      <w:pPr>
        <w:pStyle w:val="ListParagraph"/>
        <w:widowControl/>
        <w:numPr>
          <w:ilvl w:val="2"/>
          <w:numId w:val="26"/>
        </w:numPr>
        <w:overflowPunct w:val="0"/>
        <w:spacing w:after="120" w:line="240" w:lineRule="auto"/>
        <w:ind w:firstLineChars="0"/>
        <w:rPr>
          <w:szCs w:val="24"/>
          <w:lang w:eastAsia="zh-CN"/>
        </w:rPr>
      </w:pPr>
      <w:r>
        <w:rPr>
          <w:szCs w:val="24"/>
          <w:lang w:eastAsia="zh-CN"/>
        </w:rPr>
        <w:t>Otherwise, no interruption is allowed.</w:t>
      </w:r>
    </w:p>
    <w:p w14:paraId="13A44E19" w14:textId="77777777" w:rsidR="00847DCC" w:rsidRDefault="00847DCC" w:rsidP="00847DCC">
      <w:pPr>
        <w:pStyle w:val="ListParagraph"/>
        <w:widowControl/>
        <w:numPr>
          <w:ilvl w:val="1"/>
          <w:numId w:val="26"/>
        </w:numPr>
        <w:overflowPunct w:val="0"/>
        <w:spacing w:after="120" w:line="240" w:lineRule="auto"/>
        <w:ind w:firstLineChars="0"/>
        <w:rPr>
          <w:szCs w:val="24"/>
          <w:lang w:eastAsia="zh-CN"/>
        </w:rPr>
      </w:pPr>
      <w:r>
        <w:rPr>
          <w:szCs w:val="24"/>
          <w:lang w:eastAsia="zh-CN"/>
        </w:rPr>
        <w:t xml:space="preserve">Option 2: </w:t>
      </w:r>
    </w:p>
    <w:p w14:paraId="2154C616" w14:textId="77777777" w:rsidR="00847DCC" w:rsidRDefault="00847DCC" w:rsidP="00847DCC">
      <w:pPr>
        <w:pStyle w:val="ListParagraph"/>
        <w:widowControl/>
        <w:numPr>
          <w:ilvl w:val="2"/>
          <w:numId w:val="26"/>
        </w:numPr>
        <w:overflowPunct w:val="0"/>
        <w:spacing w:after="120" w:line="240" w:lineRule="auto"/>
        <w:ind w:firstLineChars="0"/>
        <w:rPr>
          <w:szCs w:val="24"/>
          <w:lang w:eastAsia="zh-CN"/>
        </w:rPr>
      </w:pPr>
      <w:r>
        <w:rPr>
          <w:szCs w:val="24"/>
          <w:lang w:eastAsia="zh-CN"/>
        </w:rPr>
        <w:t>when UE reporting ‘No gap but with interruption’, the interruption length can be specified based on the same RTT assumption (0.5ms in FR1 and 0.25ms in FR2) interruption occasion.</w:t>
      </w:r>
    </w:p>
    <w:p w14:paraId="3C52940D" w14:textId="028AD396" w:rsidR="009E1074" w:rsidRPr="00F41AA4" w:rsidRDefault="00847DCC" w:rsidP="004036A3">
      <w:pPr>
        <w:pStyle w:val="ListParagraph"/>
        <w:widowControl/>
        <w:numPr>
          <w:ilvl w:val="2"/>
          <w:numId w:val="26"/>
        </w:numPr>
        <w:overflowPunct w:val="0"/>
        <w:spacing w:after="120" w:line="240" w:lineRule="auto"/>
        <w:ind w:firstLineChars="0"/>
        <w:rPr>
          <w:szCs w:val="24"/>
          <w:lang w:eastAsia="zh-CN"/>
        </w:rPr>
      </w:pPr>
      <w:r>
        <w:rPr>
          <w:szCs w:val="24"/>
          <w:lang w:eastAsia="zh-CN"/>
        </w:rPr>
        <w:t>Otherwise, no interruption is allowed.</w:t>
      </w:r>
    </w:p>
    <w:p w14:paraId="39EC5A1C" w14:textId="77777777" w:rsidR="00F41AA4" w:rsidRDefault="00F41AA4" w:rsidP="00F41AA4">
      <w:pPr>
        <w:rPr>
          <w:lang w:val="en-US" w:eastAsia="x-none"/>
        </w:rPr>
      </w:pPr>
      <w:r w:rsidRPr="002F7F54">
        <w:rPr>
          <w:lang w:val="en-US" w:eastAsia="x-none"/>
        </w:rPr>
        <w:t>The cause of interruption in NeedForGap is extremely similar with that of NCSG. Typically, UE would use additional RF and BB resource to conduct measurement so that it can keep data Rx/Tx with serving cell(s) concurrently, which has been extensively discussed in R17 NCSG design. Therefore, it is straightforward to reuse the same interruption length as defined in NCSG.</w:t>
      </w:r>
    </w:p>
    <w:p w14:paraId="3B49B95E" w14:textId="51AFBBF7" w:rsidR="00F41AA4" w:rsidRDefault="00F41AA4" w:rsidP="00F41AA4">
      <w:pPr>
        <w:pStyle w:val="Caption"/>
      </w:pPr>
      <w:bookmarkStart w:id="6" w:name="_Ref145924072"/>
      <w:r>
        <w:t xml:space="preserve">Proposal </w:t>
      </w:r>
      <w:r>
        <w:fldChar w:fldCharType="begin"/>
      </w:r>
      <w:r>
        <w:instrText xml:space="preserve"> SEQ Proposal \* ARABIC </w:instrText>
      </w:r>
      <w:r>
        <w:fldChar w:fldCharType="separate"/>
      </w:r>
      <w:r w:rsidR="00FD56DA">
        <w:rPr>
          <w:noProof/>
        </w:rPr>
        <w:t>3</w:t>
      </w:r>
      <w:r>
        <w:fldChar w:fldCharType="end"/>
      </w:r>
      <w:r>
        <w:t xml:space="preserve">: interruption </w:t>
      </w:r>
      <w:r w:rsidRPr="003D30DB">
        <w:t xml:space="preserve">length </w:t>
      </w:r>
      <w:r>
        <w:t>shall</w:t>
      </w:r>
      <w:r w:rsidRPr="003D30DB">
        <w:t xml:space="preserve"> be same as VIL defined for NCSG,</w:t>
      </w:r>
      <w:r>
        <w:t xml:space="preserve"> </w:t>
      </w:r>
      <w:r w:rsidRPr="003D30DB">
        <w:t>e.g.</w:t>
      </w:r>
      <w:bookmarkEnd w:id="6"/>
    </w:p>
    <w:p w14:paraId="165912C8" w14:textId="77777777" w:rsidR="00F41AA4" w:rsidRPr="006D7900" w:rsidRDefault="00F41AA4" w:rsidP="00F41AA4">
      <w:pPr>
        <w:numPr>
          <w:ilvl w:val="0"/>
          <w:numId w:val="26"/>
        </w:numPr>
        <w:rPr>
          <w:b/>
          <w:bCs/>
          <w:lang w:val="en-US" w:eastAsia="x-none"/>
        </w:rPr>
      </w:pPr>
      <w:r w:rsidRPr="006D7900">
        <w:rPr>
          <w:b/>
          <w:bCs/>
          <w:lang w:val="en-US" w:eastAsia="x-none"/>
        </w:rPr>
        <w:t>When UE reporting “</w:t>
      </w:r>
      <w:r w:rsidRPr="006D7900">
        <w:rPr>
          <w:b/>
          <w:bCs/>
          <w:i/>
          <w:iCs/>
          <w:lang w:val="en-US" w:eastAsia="x-none"/>
        </w:rPr>
        <w:t>no-gap-with-interruption</w:t>
      </w:r>
      <w:r w:rsidRPr="006D7900">
        <w:rPr>
          <w:b/>
          <w:bCs/>
          <w:lang w:val="en-US" w:eastAsia="x-none"/>
        </w:rPr>
        <w:t xml:space="preserve">” in </w:t>
      </w:r>
      <w:r w:rsidRPr="006D7900">
        <w:rPr>
          <w:b/>
          <w:bCs/>
          <w:i/>
          <w:iCs/>
          <w:lang w:val="en-US" w:eastAsia="x-none"/>
        </w:rPr>
        <w:t>NeedForInterruptionNR</w:t>
      </w:r>
      <w:r w:rsidRPr="006D7900">
        <w:rPr>
          <w:b/>
          <w:bCs/>
          <w:lang w:val="en-US" w:eastAsia="x-none"/>
        </w:rPr>
        <w:t xml:space="preserve"> the interruption length can be VIL=1ms in FR1 and VIL=0.75ms in FR2.</w:t>
      </w:r>
    </w:p>
    <w:p w14:paraId="72324F01" w14:textId="77777777" w:rsidR="00F41AA4" w:rsidRPr="006D7900" w:rsidRDefault="00F41AA4" w:rsidP="00F41AA4">
      <w:pPr>
        <w:numPr>
          <w:ilvl w:val="0"/>
          <w:numId w:val="26"/>
        </w:numPr>
        <w:rPr>
          <w:b/>
          <w:bCs/>
          <w:lang w:val="en-US" w:eastAsia="x-none"/>
        </w:rPr>
      </w:pPr>
      <w:r w:rsidRPr="006D7900">
        <w:rPr>
          <w:b/>
          <w:bCs/>
          <w:lang w:val="en-US" w:eastAsia="x-none"/>
        </w:rPr>
        <w:t xml:space="preserve">When UE reporting “no-gap-no-interruption” in </w:t>
      </w:r>
      <w:r w:rsidRPr="006D7900">
        <w:rPr>
          <w:b/>
          <w:bCs/>
          <w:i/>
          <w:iCs/>
          <w:lang w:val="en-US" w:eastAsia="x-none"/>
        </w:rPr>
        <w:t>NeedForInterruptionNR</w:t>
      </w:r>
      <w:r w:rsidRPr="006D7900">
        <w:rPr>
          <w:b/>
          <w:bCs/>
          <w:lang w:val="en-US" w:eastAsia="x-none"/>
        </w:rPr>
        <w:t xml:space="preserve"> no interruption</w:t>
      </w:r>
      <w:r>
        <w:rPr>
          <w:b/>
          <w:bCs/>
          <w:lang w:val="en-US" w:eastAsia="x-none"/>
        </w:rPr>
        <w:t xml:space="preserve"> is</w:t>
      </w:r>
      <w:r w:rsidRPr="006D7900">
        <w:rPr>
          <w:b/>
          <w:bCs/>
          <w:lang w:val="en-US" w:eastAsia="x-none"/>
        </w:rPr>
        <w:t xml:space="preserve"> allowed</w:t>
      </w:r>
    </w:p>
    <w:p w14:paraId="604108DD" w14:textId="77777777" w:rsidR="009E1074" w:rsidRDefault="009E1074" w:rsidP="004036A3">
      <w:pPr>
        <w:rPr>
          <w:lang w:eastAsia="x-none"/>
        </w:rPr>
      </w:pPr>
    </w:p>
    <w:p w14:paraId="6D7DD8D6" w14:textId="62D3039D" w:rsidR="00A330E3" w:rsidRPr="00805BE8" w:rsidRDefault="00A330E3" w:rsidP="00A330E3">
      <w:pPr>
        <w:pStyle w:val="Heading3"/>
      </w:pPr>
      <w:r>
        <w:lastRenderedPageBreak/>
        <w:t xml:space="preserve">2.3 </w:t>
      </w:r>
      <w:r w:rsidRPr="00805BE8">
        <w:t>Sub-</w:t>
      </w:r>
      <w:r>
        <w:t>topic</w:t>
      </w:r>
      <w:r w:rsidRPr="00805BE8">
        <w:t xml:space="preserve"> 1-</w:t>
      </w:r>
      <w:r>
        <w:t xml:space="preserve">3 </w:t>
      </w:r>
      <w:r w:rsidRPr="000F6262">
        <w:rPr>
          <w:lang w:val="en-US"/>
        </w:rPr>
        <w:t>Measurement reporting delay requirements</w:t>
      </w:r>
    </w:p>
    <w:p w14:paraId="0FF46E26" w14:textId="77777777" w:rsidR="00A330E3" w:rsidRDefault="00A330E3" w:rsidP="00A330E3">
      <w:pPr>
        <w:rPr>
          <w:b/>
          <w:u w:val="single"/>
          <w:lang w:eastAsia="ko-KR"/>
        </w:rPr>
      </w:pPr>
      <w:r>
        <w:rPr>
          <w:b/>
          <w:u w:val="single"/>
          <w:lang w:eastAsia="ko-KR"/>
        </w:rPr>
        <w:t>Issue 1-3-1: Measurement sample number for PSS/SSS detection without AGC</w:t>
      </w:r>
    </w:p>
    <w:p w14:paraId="2F326A91" w14:textId="77777777" w:rsidR="00A330E3" w:rsidRDefault="00A330E3" w:rsidP="00A330E3">
      <w:pPr>
        <w:pStyle w:val="ListParagraph"/>
        <w:widowControl/>
        <w:numPr>
          <w:ilvl w:val="0"/>
          <w:numId w:val="26"/>
        </w:numPr>
        <w:autoSpaceDE/>
        <w:adjustRightInd/>
        <w:spacing w:after="120" w:line="240" w:lineRule="auto"/>
        <w:ind w:firstLineChars="0"/>
        <w:rPr>
          <w:szCs w:val="24"/>
          <w:lang w:eastAsia="zh-CN"/>
        </w:rPr>
      </w:pPr>
      <w:r>
        <w:rPr>
          <w:szCs w:val="24"/>
          <w:lang w:eastAsia="zh-CN"/>
        </w:rPr>
        <w:t>Proposals</w:t>
      </w:r>
    </w:p>
    <w:p w14:paraId="3C2F1072" w14:textId="77777777" w:rsidR="00A330E3" w:rsidRDefault="00A330E3" w:rsidP="00A330E3">
      <w:pPr>
        <w:pStyle w:val="ListParagraph"/>
        <w:widowControl/>
        <w:numPr>
          <w:ilvl w:val="1"/>
          <w:numId w:val="26"/>
        </w:numPr>
        <w:overflowPunct w:val="0"/>
        <w:spacing w:after="120" w:line="240" w:lineRule="auto"/>
        <w:ind w:firstLineChars="0"/>
        <w:rPr>
          <w:szCs w:val="24"/>
          <w:lang w:eastAsia="zh-CN"/>
        </w:rPr>
      </w:pPr>
      <w:r>
        <w:rPr>
          <w:szCs w:val="24"/>
          <w:lang w:eastAsia="zh-CN"/>
        </w:rPr>
        <w:t>Option 1: 5.</w:t>
      </w:r>
    </w:p>
    <w:p w14:paraId="7496C219" w14:textId="77777777" w:rsidR="00A330E3" w:rsidRDefault="00A330E3" w:rsidP="00A330E3">
      <w:pPr>
        <w:rPr>
          <w:b/>
          <w:u w:val="single"/>
          <w:lang w:eastAsia="ko-KR"/>
        </w:rPr>
      </w:pPr>
      <w:r>
        <w:rPr>
          <w:b/>
          <w:u w:val="single"/>
          <w:lang w:eastAsia="ko-KR"/>
        </w:rPr>
        <w:t>Issue 1-3-2: Measurement sample number for Measurements without AGC</w:t>
      </w:r>
    </w:p>
    <w:p w14:paraId="56A12D5F" w14:textId="77777777" w:rsidR="00A330E3" w:rsidRDefault="00A330E3" w:rsidP="00A330E3">
      <w:pPr>
        <w:pStyle w:val="ListParagraph"/>
        <w:widowControl/>
        <w:numPr>
          <w:ilvl w:val="0"/>
          <w:numId w:val="26"/>
        </w:numPr>
        <w:autoSpaceDE/>
        <w:adjustRightInd/>
        <w:spacing w:after="120" w:line="240" w:lineRule="auto"/>
        <w:ind w:firstLineChars="0"/>
        <w:rPr>
          <w:szCs w:val="24"/>
          <w:lang w:eastAsia="zh-CN"/>
        </w:rPr>
      </w:pPr>
      <w:r>
        <w:rPr>
          <w:szCs w:val="24"/>
          <w:lang w:eastAsia="zh-CN"/>
        </w:rPr>
        <w:t>Proposals</w:t>
      </w:r>
    </w:p>
    <w:p w14:paraId="00566BC2" w14:textId="77777777" w:rsidR="00A330E3" w:rsidRDefault="00A330E3" w:rsidP="00A330E3">
      <w:pPr>
        <w:pStyle w:val="ListParagraph"/>
        <w:widowControl/>
        <w:numPr>
          <w:ilvl w:val="1"/>
          <w:numId w:val="26"/>
        </w:numPr>
        <w:overflowPunct w:val="0"/>
        <w:spacing w:after="120" w:line="240" w:lineRule="auto"/>
        <w:ind w:firstLineChars="0"/>
        <w:rPr>
          <w:szCs w:val="24"/>
          <w:lang w:eastAsia="zh-CN"/>
        </w:rPr>
      </w:pPr>
      <w:r>
        <w:rPr>
          <w:szCs w:val="24"/>
          <w:lang w:eastAsia="zh-CN"/>
        </w:rPr>
        <w:t>Option 1: 5.</w:t>
      </w:r>
    </w:p>
    <w:p w14:paraId="0E70A794" w14:textId="77777777" w:rsidR="00A330E3" w:rsidRDefault="00A330E3" w:rsidP="00A330E3">
      <w:pPr>
        <w:rPr>
          <w:b/>
          <w:u w:val="single"/>
          <w:lang w:eastAsia="ko-KR"/>
        </w:rPr>
      </w:pPr>
      <w:r>
        <w:rPr>
          <w:b/>
          <w:u w:val="single"/>
          <w:lang w:eastAsia="ko-KR"/>
        </w:rPr>
        <w:t>Issue 1-3-3: Measurement sample number for SSB index detection without AGC</w:t>
      </w:r>
    </w:p>
    <w:p w14:paraId="12D991CA" w14:textId="77777777" w:rsidR="00A330E3" w:rsidRDefault="00A330E3" w:rsidP="00A330E3">
      <w:pPr>
        <w:pStyle w:val="ListParagraph"/>
        <w:widowControl/>
        <w:numPr>
          <w:ilvl w:val="0"/>
          <w:numId w:val="26"/>
        </w:numPr>
        <w:autoSpaceDE/>
        <w:adjustRightInd/>
        <w:spacing w:after="120" w:line="240" w:lineRule="auto"/>
        <w:ind w:firstLineChars="0"/>
        <w:rPr>
          <w:szCs w:val="24"/>
          <w:lang w:eastAsia="zh-CN"/>
        </w:rPr>
      </w:pPr>
      <w:r>
        <w:rPr>
          <w:szCs w:val="24"/>
          <w:lang w:eastAsia="zh-CN"/>
        </w:rPr>
        <w:t>Proposals</w:t>
      </w:r>
    </w:p>
    <w:p w14:paraId="3FBABCFE" w14:textId="77777777" w:rsidR="00A330E3" w:rsidRDefault="00A330E3" w:rsidP="00A330E3">
      <w:pPr>
        <w:pStyle w:val="ListParagraph"/>
        <w:widowControl/>
        <w:numPr>
          <w:ilvl w:val="1"/>
          <w:numId w:val="26"/>
        </w:numPr>
        <w:overflowPunct w:val="0"/>
        <w:spacing w:after="120" w:line="240" w:lineRule="auto"/>
        <w:ind w:firstLineChars="0"/>
        <w:rPr>
          <w:szCs w:val="24"/>
          <w:lang w:eastAsia="zh-CN"/>
        </w:rPr>
      </w:pPr>
      <w:r>
        <w:rPr>
          <w:szCs w:val="24"/>
          <w:lang w:eastAsia="zh-CN"/>
        </w:rPr>
        <w:t>Option 1: 3.</w:t>
      </w:r>
    </w:p>
    <w:p w14:paraId="79F13AA9" w14:textId="77777777" w:rsidR="00A330E3" w:rsidRDefault="00A330E3" w:rsidP="00A330E3">
      <w:pPr>
        <w:rPr>
          <w:b/>
          <w:u w:val="single"/>
          <w:lang w:eastAsia="ko-KR"/>
        </w:rPr>
      </w:pPr>
      <w:r>
        <w:rPr>
          <w:b/>
          <w:u w:val="single"/>
          <w:lang w:eastAsia="ko-KR"/>
        </w:rPr>
        <w:t>Issue 1-3-4: Measurement sample number when AGC is needed</w:t>
      </w:r>
    </w:p>
    <w:p w14:paraId="3664685F" w14:textId="77777777" w:rsidR="00A330E3" w:rsidRDefault="00A330E3" w:rsidP="00A330E3">
      <w:pPr>
        <w:pStyle w:val="ListParagraph"/>
        <w:widowControl/>
        <w:numPr>
          <w:ilvl w:val="0"/>
          <w:numId w:val="26"/>
        </w:numPr>
        <w:autoSpaceDE/>
        <w:adjustRightInd/>
        <w:spacing w:after="120" w:line="240" w:lineRule="auto"/>
        <w:ind w:firstLineChars="0"/>
        <w:rPr>
          <w:szCs w:val="24"/>
          <w:lang w:eastAsia="zh-CN"/>
        </w:rPr>
      </w:pPr>
      <w:r>
        <w:rPr>
          <w:szCs w:val="24"/>
          <w:lang w:eastAsia="zh-CN"/>
        </w:rPr>
        <w:t>Proposals</w:t>
      </w:r>
    </w:p>
    <w:p w14:paraId="4504CB78" w14:textId="77777777" w:rsidR="00A330E3" w:rsidRDefault="00A330E3" w:rsidP="00A330E3">
      <w:pPr>
        <w:pStyle w:val="ListParagraph"/>
        <w:widowControl/>
        <w:numPr>
          <w:ilvl w:val="1"/>
          <w:numId w:val="26"/>
        </w:numPr>
        <w:overflowPunct w:val="0"/>
        <w:spacing w:after="120" w:line="240" w:lineRule="auto"/>
        <w:ind w:firstLineChars="0"/>
        <w:rPr>
          <w:szCs w:val="24"/>
          <w:lang w:eastAsia="zh-CN"/>
        </w:rPr>
      </w:pPr>
      <w:r>
        <w:rPr>
          <w:szCs w:val="24"/>
          <w:lang w:eastAsia="zh-CN"/>
        </w:rPr>
        <w:t>Option 1: 3 samples are added.</w:t>
      </w:r>
    </w:p>
    <w:p w14:paraId="63FE94F5" w14:textId="77777777" w:rsidR="00A330E3" w:rsidRDefault="00A330E3" w:rsidP="00A330E3">
      <w:pPr>
        <w:rPr>
          <w:b/>
          <w:u w:val="single"/>
          <w:lang w:eastAsia="ko-KR"/>
        </w:rPr>
      </w:pPr>
      <w:r>
        <w:rPr>
          <w:b/>
          <w:u w:val="single"/>
          <w:lang w:eastAsia="ko-KR"/>
        </w:rPr>
        <w:t xml:space="preserve">Issue 1-3-5: Lower bounds </w:t>
      </w:r>
    </w:p>
    <w:p w14:paraId="38A55717" w14:textId="77777777" w:rsidR="00A330E3" w:rsidRDefault="00A330E3" w:rsidP="00A330E3">
      <w:pPr>
        <w:pStyle w:val="ListParagraph"/>
        <w:widowControl/>
        <w:numPr>
          <w:ilvl w:val="0"/>
          <w:numId w:val="26"/>
        </w:numPr>
        <w:autoSpaceDE/>
        <w:adjustRightInd/>
        <w:spacing w:after="120" w:line="240" w:lineRule="auto"/>
        <w:ind w:firstLineChars="0"/>
        <w:rPr>
          <w:szCs w:val="24"/>
          <w:lang w:eastAsia="zh-CN"/>
        </w:rPr>
      </w:pPr>
      <w:r>
        <w:rPr>
          <w:szCs w:val="24"/>
          <w:lang w:eastAsia="zh-CN"/>
        </w:rPr>
        <w:t>Proposals</w:t>
      </w:r>
    </w:p>
    <w:p w14:paraId="3A0AF043" w14:textId="77777777" w:rsidR="00A330E3" w:rsidRDefault="00A330E3" w:rsidP="00A330E3">
      <w:pPr>
        <w:pStyle w:val="ListParagraph"/>
        <w:widowControl/>
        <w:numPr>
          <w:ilvl w:val="1"/>
          <w:numId w:val="26"/>
        </w:numPr>
        <w:overflowPunct w:val="0"/>
        <w:spacing w:after="120" w:line="240" w:lineRule="auto"/>
        <w:ind w:firstLineChars="0"/>
        <w:rPr>
          <w:szCs w:val="24"/>
          <w:lang w:eastAsia="zh-CN"/>
        </w:rPr>
      </w:pPr>
      <w:r>
        <w:rPr>
          <w:szCs w:val="24"/>
          <w:lang w:eastAsia="zh-CN"/>
        </w:rPr>
        <w:t>Option 1: reuse all existing values.</w:t>
      </w:r>
    </w:p>
    <w:p w14:paraId="50B00B30" w14:textId="77777777" w:rsidR="00A330E3" w:rsidRDefault="00A330E3" w:rsidP="00A330E3">
      <w:pPr>
        <w:pStyle w:val="ListParagraph"/>
        <w:widowControl/>
        <w:numPr>
          <w:ilvl w:val="1"/>
          <w:numId w:val="26"/>
        </w:numPr>
        <w:overflowPunct w:val="0"/>
        <w:spacing w:after="120" w:line="240" w:lineRule="auto"/>
        <w:ind w:firstLineChars="0"/>
        <w:rPr>
          <w:szCs w:val="24"/>
          <w:lang w:eastAsia="zh-CN"/>
        </w:rPr>
      </w:pPr>
      <w:r>
        <w:rPr>
          <w:szCs w:val="24"/>
          <w:lang w:eastAsia="zh-CN"/>
        </w:rPr>
        <w:t>Option 2: other values.</w:t>
      </w:r>
    </w:p>
    <w:p w14:paraId="5F68D0CF" w14:textId="3117E8C7" w:rsidR="009E1074" w:rsidRDefault="00F87BD4" w:rsidP="004036A3">
      <w:pPr>
        <w:rPr>
          <w:lang w:eastAsia="x-none"/>
        </w:rPr>
      </w:pPr>
      <w:r>
        <w:rPr>
          <w:lang w:eastAsia="x-none"/>
        </w:rPr>
        <w:t>It is straightforward to us that number of measurement sample under similar scenarios in existing RRM requirement can be reused</w:t>
      </w:r>
      <w:r w:rsidR="004507CC">
        <w:rPr>
          <w:lang w:eastAsia="x-none"/>
        </w:rPr>
        <w:t>, as well as the lower bounds and applicability condition of additional samples due to AGC.</w:t>
      </w:r>
    </w:p>
    <w:p w14:paraId="187B15C9" w14:textId="1F9DA2CE" w:rsidR="004507CC" w:rsidRDefault="002E3A8A" w:rsidP="002E3A8A">
      <w:pPr>
        <w:pStyle w:val="Caption"/>
      </w:pPr>
      <w:bookmarkStart w:id="7" w:name="_Ref145924074"/>
      <w:r>
        <w:t xml:space="preserve">Proposal </w:t>
      </w:r>
      <w:r>
        <w:fldChar w:fldCharType="begin"/>
      </w:r>
      <w:r>
        <w:instrText xml:space="preserve"> SEQ Proposal \* ARABIC </w:instrText>
      </w:r>
      <w:r>
        <w:fldChar w:fldCharType="separate"/>
      </w:r>
      <w:r w:rsidR="00FD56DA">
        <w:rPr>
          <w:noProof/>
        </w:rPr>
        <w:t>4</w:t>
      </w:r>
      <w:r>
        <w:fldChar w:fldCharType="end"/>
      </w:r>
      <w:r>
        <w:t>: number of measurement sample under similar scenarios in existing RRM requirement can be reused, as well as the lower bounds and applicability condition of additional samples due to AGC.</w:t>
      </w:r>
      <w:bookmarkEnd w:id="7"/>
    </w:p>
    <w:p w14:paraId="72D82CBA" w14:textId="77777777" w:rsidR="00DC42E0" w:rsidRDefault="00DC42E0" w:rsidP="00DC42E0">
      <w:pPr>
        <w:rPr>
          <w:lang w:eastAsia="x-none"/>
        </w:rPr>
      </w:pPr>
    </w:p>
    <w:p w14:paraId="1E9C9769" w14:textId="77777777" w:rsidR="00DC42E0" w:rsidRDefault="00DC42E0" w:rsidP="00DC42E0">
      <w:pPr>
        <w:rPr>
          <w:lang w:eastAsia="x-none"/>
        </w:rPr>
      </w:pPr>
    </w:p>
    <w:p w14:paraId="298AE6A5" w14:textId="3FD1FABD" w:rsidR="009D5C39" w:rsidRPr="00805BE8" w:rsidRDefault="009D5C39" w:rsidP="009D5C39">
      <w:pPr>
        <w:pStyle w:val="Heading3"/>
      </w:pPr>
      <w:r>
        <w:t xml:space="preserve">2.4 </w:t>
      </w:r>
      <w:r w:rsidRPr="00805BE8">
        <w:t>Sub-</w:t>
      </w:r>
      <w:r>
        <w:t>topic</w:t>
      </w:r>
      <w:r w:rsidRPr="00805BE8">
        <w:t xml:space="preserve"> 1-</w:t>
      </w:r>
      <w:r>
        <w:t>4 Scheduling availability</w:t>
      </w:r>
    </w:p>
    <w:p w14:paraId="50BF1498" w14:textId="77777777" w:rsidR="009D5C39" w:rsidRDefault="009D5C39" w:rsidP="009D5C39">
      <w:pPr>
        <w:rPr>
          <w:b/>
          <w:u w:val="single"/>
          <w:lang w:eastAsia="ko-KR"/>
        </w:rPr>
      </w:pPr>
      <w:r>
        <w:rPr>
          <w:b/>
          <w:u w:val="single"/>
          <w:lang w:eastAsia="ko-KR"/>
        </w:rPr>
        <w:t>Issue 1-4-1: Interruption caused when DRX is configured larger than 320ms</w:t>
      </w:r>
    </w:p>
    <w:p w14:paraId="4D85DE17" w14:textId="77777777" w:rsidR="009D5C39" w:rsidRDefault="009D5C39" w:rsidP="009D5C39">
      <w:pPr>
        <w:pStyle w:val="ListParagraph"/>
        <w:widowControl/>
        <w:numPr>
          <w:ilvl w:val="0"/>
          <w:numId w:val="26"/>
        </w:numPr>
        <w:autoSpaceDE/>
        <w:adjustRightInd/>
        <w:spacing w:after="120" w:line="240" w:lineRule="auto"/>
        <w:ind w:firstLineChars="0"/>
        <w:rPr>
          <w:szCs w:val="24"/>
          <w:lang w:eastAsia="zh-CN"/>
        </w:rPr>
      </w:pPr>
      <w:r>
        <w:rPr>
          <w:szCs w:val="24"/>
          <w:lang w:eastAsia="zh-CN"/>
        </w:rPr>
        <w:t>Proposals</w:t>
      </w:r>
    </w:p>
    <w:p w14:paraId="23A5EE27" w14:textId="77777777" w:rsidR="009D5C39" w:rsidRDefault="009D5C39" w:rsidP="009D5C39">
      <w:pPr>
        <w:pStyle w:val="ListParagraph"/>
        <w:widowControl/>
        <w:numPr>
          <w:ilvl w:val="1"/>
          <w:numId w:val="26"/>
        </w:numPr>
        <w:overflowPunct w:val="0"/>
        <w:spacing w:after="120" w:line="240" w:lineRule="auto"/>
        <w:ind w:firstLineChars="0"/>
        <w:rPr>
          <w:szCs w:val="24"/>
          <w:lang w:eastAsia="zh-CN"/>
        </w:rPr>
      </w:pPr>
      <w:r>
        <w:rPr>
          <w:szCs w:val="24"/>
          <w:lang w:eastAsia="zh-CN"/>
        </w:rPr>
        <w:t>Option 1: No interruption is expected when DRX is configured larger than 320ms on the serving cell.</w:t>
      </w:r>
    </w:p>
    <w:p w14:paraId="2FAE00D2" w14:textId="77777777" w:rsidR="009D5C39" w:rsidRDefault="009D5C39" w:rsidP="009D5C39">
      <w:pPr>
        <w:pStyle w:val="ListParagraph"/>
        <w:widowControl/>
        <w:numPr>
          <w:ilvl w:val="1"/>
          <w:numId w:val="26"/>
        </w:numPr>
        <w:overflowPunct w:val="0"/>
        <w:spacing w:after="120" w:line="240" w:lineRule="auto"/>
        <w:ind w:firstLineChars="0"/>
        <w:rPr>
          <w:szCs w:val="24"/>
          <w:lang w:eastAsia="zh-CN"/>
        </w:rPr>
      </w:pPr>
      <w:r>
        <w:rPr>
          <w:szCs w:val="24"/>
          <w:lang w:eastAsia="zh-CN"/>
        </w:rPr>
        <w:t>Option 2: Interruption is allowed, and it is according to Tcycle.</w:t>
      </w:r>
    </w:p>
    <w:p w14:paraId="41624A09" w14:textId="77777777" w:rsidR="009D5C39" w:rsidRDefault="009D5C39" w:rsidP="009D5C39">
      <w:pPr>
        <w:pStyle w:val="ListParagraph"/>
        <w:widowControl/>
        <w:numPr>
          <w:ilvl w:val="1"/>
          <w:numId w:val="26"/>
        </w:numPr>
        <w:overflowPunct w:val="0"/>
        <w:spacing w:after="120" w:line="240" w:lineRule="auto"/>
        <w:ind w:firstLineChars="0"/>
        <w:rPr>
          <w:szCs w:val="24"/>
          <w:lang w:eastAsia="zh-CN"/>
        </w:rPr>
      </w:pPr>
      <w:r>
        <w:rPr>
          <w:szCs w:val="24"/>
          <w:lang w:eastAsia="zh-CN"/>
        </w:rPr>
        <w:t>Option 3: Interruption is allowed, and RAN4 shall follow the existing requirements of NCSG or MG as baseline.</w:t>
      </w:r>
    </w:p>
    <w:p w14:paraId="3A7CFAA9" w14:textId="3AEF2DEE" w:rsidR="009D5C39" w:rsidRDefault="009D5C39" w:rsidP="009D5C39">
      <w:pPr>
        <w:spacing w:after="120"/>
        <w:rPr>
          <w:szCs w:val="24"/>
          <w:lang w:eastAsia="zh-CN"/>
        </w:rPr>
      </w:pPr>
      <w:r>
        <w:rPr>
          <w:szCs w:val="24"/>
          <w:lang w:eastAsia="zh-CN"/>
        </w:rPr>
        <w:t>We do NOT support option 1.</w:t>
      </w:r>
      <w:r w:rsidR="003E2ED1">
        <w:rPr>
          <w:szCs w:val="24"/>
          <w:lang w:eastAsia="zh-CN"/>
        </w:rPr>
        <w:t xml:space="preserve"> </w:t>
      </w:r>
      <w:r w:rsidR="00E23841">
        <w:rPr>
          <w:szCs w:val="24"/>
          <w:lang w:eastAsia="zh-CN"/>
        </w:rPr>
        <w:t>Technically, even when DRX is larger than 320ms, it is not easy for UE to completely avoid interruption when there are large number of carriers to measure</w:t>
      </w:r>
      <w:r w:rsidR="00D6020E">
        <w:rPr>
          <w:szCs w:val="24"/>
          <w:lang w:eastAsia="zh-CN"/>
        </w:rPr>
        <w:t>.</w:t>
      </w:r>
      <w:r w:rsidR="00BF00FB">
        <w:rPr>
          <w:szCs w:val="24"/>
          <w:lang w:eastAsia="zh-CN"/>
        </w:rPr>
        <w:t xml:space="preserve"> </w:t>
      </w:r>
    </w:p>
    <w:p w14:paraId="1145C3EA" w14:textId="684F2A45" w:rsidR="00D24AE1" w:rsidRDefault="00D24AE1" w:rsidP="00D24AE1">
      <w:pPr>
        <w:pStyle w:val="Caption"/>
        <w:rPr>
          <w:szCs w:val="24"/>
          <w:lang w:eastAsia="zh-CN"/>
        </w:rPr>
      </w:pPr>
      <w:bookmarkStart w:id="8" w:name="_Ref145924076"/>
      <w:r>
        <w:t xml:space="preserve">Proposal </w:t>
      </w:r>
      <w:r>
        <w:fldChar w:fldCharType="begin"/>
      </w:r>
      <w:r>
        <w:instrText xml:space="preserve"> SEQ Proposal \* ARABIC </w:instrText>
      </w:r>
      <w:r>
        <w:fldChar w:fldCharType="separate"/>
      </w:r>
      <w:r w:rsidR="00FD56DA">
        <w:rPr>
          <w:noProof/>
        </w:rPr>
        <w:t>5</w:t>
      </w:r>
      <w:r>
        <w:fldChar w:fldCharType="end"/>
      </w:r>
      <w:r>
        <w:t>: interruption shall be allowed when DRX is larger than 320ms.</w:t>
      </w:r>
      <w:bookmarkEnd w:id="8"/>
    </w:p>
    <w:p w14:paraId="344303B0" w14:textId="77777777" w:rsidR="009D5C39" w:rsidRPr="009D5C39" w:rsidRDefault="009D5C39" w:rsidP="009D5C39">
      <w:pPr>
        <w:spacing w:after="120"/>
        <w:rPr>
          <w:szCs w:val="24"/>
          <w:lang w:eastAsia="zh-CN"/>
        </w:rPr>
      </w:pPr>
    </w:p>
    <w:p w14:paraId="72BF1BA0" w14:textId="77777777" w:rsidR="009D5C39" w:rsidRDefault="009D5C39" w:rsidP="009D5C39">
      <w:pPr>
        <w:rPr>
          <w:b/>
          <w:u w:val="single"/>
          <w:lang w:eastAsia="ko-KR"/>
        </w:rPr>
      </w:pPr>
      <w:r>
        <w:rPr>
          <w:b/>
          <w:u w:val="single"/>
          <w:lang w:eastAsia="ko-KR"/>
        </w:rPr>
        <w:t>Issue 1-4-2: Interruption caused when DRX is configured smaller than 320ms</w:t>
      </w:r>
    </w:p>
    <w:p w14:paraId="2893B998" w14:textId="77777777" w:rsidR="009D5C39" w:rsidRDefault="009D5C39" w:rsidP="009D5C39">
      <w:pPr>
        <w:pStyle w:val="ListParagraph"/>
        <w:widowControl/>
        <w:numPr>
          <w:ilvl w:val="0"/>
          <w:numId w:val="26"/>
        </w:numPr>
        <w:autoSpaceDE/>
        <w:adjustRightInd/>
        <w:spacing w:after="120" w:line="240" w:lineRule="auto"/>
        <w:ind w:firstLineChars="0"/>
        <w:rPr>
          <w:szCs w:val="24"/>
          <w:lang w:eastAsia="zh-CN"/>
        </w:rPr>
      </w:pPr>
      <w:r>
        <w:rPr>
          <w:szCs w:val="24"/>
          <w:lang w:eastAsia="zh-CN"/>
        </w:rPr>
        <w:t>Proposals</w:t>
      </w:r>
    </w:p>
    <w:p w14:paraId="4643C86C" w14:textId="77777777" w:rsidR="009D5C39" w:rsidRDefault="009D5C39" w:rsidP="009D5C39">
      <w:pPr>
        <w:pStyle w:val="ListParagraph"/>
        <w:widowControl/>
        <w:numPr>
          <w:ilvl w:val="1"/>
          <w:numId w:val="26"/>
        </w:numPr>
        <w:overflowPunct w:val="0"/>
        <w:spacing w:after="120" w:line="240" w:lineRule="auto"/>
        <w:ind w:firstLineChars="0"/>
        <w:rPr>
          <w:szCs w:val="24"/>
          <w:lang w:eastAsia="zh-CN"/>
        </w:rPr>
      </w:pPr>
      <w:r>
        <w:rPr>
          <w:szCs w:val="24"/>
          <w:lang w:eastAsia="zh-CN"/>
        </w:rPr>
        <w:lastRenderedPageBreak/>
        <w:t>Option 1: No interruption is expected when SMTC is during DRX-off and UE uses such SMTC to measure NFG measurements with interruption on a certain MO.</w:t>
      </w:r>
    </w:p>
    <w:p w14:paraId="316CA6A9" w14:textId="77777777" w:rsidR="009D5C39" w:rsidRDefault="009D5C39" w:rsidP="009D5C39">
      <w:pPr>
        <w:pStyle w:val="ListParagraph"/>
        <w:widowControl/>
        <w:numPr>
          <w:ilvl w:val="1"/>
          <w:numId w:val="26"/>
        </w:numPr>
        <w:overflowPunct w:val="0"/>
        <w:spacing w:after="120" w:line="240" w:lineRule="auto"/>
        <w:ind w:firstLineChars="0"/>
        <w:rPr>
          <w:szCs w:val="24"/>
          <w:lang w:eastAsia="zh-CN"/>
        </w:rPr>
      </w:pPr>
      <w:r>
        <w:rPr>
          <w:szCs w:val="24"/>
          <w:lang w:eastAsia="zh-CN"/>
        </w:rPr>
        <w:t>Option 2: Interruption is allowed, and it is according to Tcycle.</w:t>
      </w:r>
    </w:p>
    <w:p w14:paraId="3042698D" w14:textId="77777777" w:rsidR="009D5C39" w:rsidRDefault="009D5C39" w:rsidP="009D5C39">
      <w:pPr>
        <w:pStyle w:val="ListParagraph"/>
        <w:widowControl/>
        <w:numPr>
          <w:ilvl w:val="1"/>
          <w:numId w:val="26"/>
        </w:numPr>
        <w:autoSpaceDE/>
        <w:adjustRightInd/>
        <w:spacing w:after="120" w:line="240" w:lineRule="auto"/>
        <w:ind w:firstLineChars="0"/>
        <w:rPr>
          <w:szCs w:val="24"/>
          <w:lang w:eastAsia="zh-CN"/>
        </w:rPr>
      </w:pPr>
      <w:r>
        <w:rPr>
          <w:szCs w:val="24"/>
          <w:lang w:eastAsia="zh-CN"/>
        </w:rPr>
        <w:t>Option 3: No interruption is expected during DRX activity time (DRX ON duration extended by inactivity-timer after each PDCCH reception)</w:t>
      </w:r>
      <w:r>
        <w:rPr>
          <w:szCs w:val="24"/>
        </w:rPr>
        <w:t xml:space="preserve"> </w:t>
      </w:r>
    </w:p>
    <w:p w14:paraId="7ED81CFC" w14:textId="77777777" w:rsidR="009D5C39" w:rsidRDefault="009D5C39" w:rsidP="009D5C39">
      <w:pPr>
        <w:pStyle w:val="ListParagraph"/>
        <w:widowControl/>
        <w:numPr>
          <w:ilvl w:val="1"/>
          <w:numId w:val="26"/>
        </w:numPr>
        <w:autoSpaceDE/>
        <w:adjustRightInd/>
        <w:spacing w:after="120" w:line="240" w:lineRule="auto"/>
        <w:ind w:firstLineChars="0"/>
        <w:rPr>
          <w:szCs w:val="24"/>
          <w:lang w:eastAsia="zh-CN"/>
        </w:rPr>
      </w:pPr>
      <w:r>
        <w:rPr>
          <w:szCs w:val="24"/>
          <w:lang w:eastAsia="zh-CN"/>
        </w:rPr>
        <w:t>Option 4: Interruption is allowed, and RAN4 shall follow the existing requirements of NCSG or MG as baseline.</w:t>
      </w:r>
    </w:p>
    <w:p w14:paraId="45394E6F" w14:textId="77777777" w:rsidR="00FD56DA" w:rsidRDefault="000E18FB" w:rsidP="00DC42E0">
      <w:pPr>
        <w:rPr>
          <w:lang w:eastAsia="x-none"/>
        </w:rPr>
      </w:pPr>
      <w:r>
        <w:rPr>
          <w:lang w:eastAsia="x-none"/>
        </w:rPr>
        <w:t xml:space="preserve">Similarly, we do NOT support option 1 and 3. </w:t>
      </w:r>
      <w:r w:rsidR="005B2043">
        <w:rPr>
          <w:lang w:eastAsia="x-none"/>
        </w:rPr>
        <w:t xml:space="preserve">It is very challenging for UE to completely avoid interruption. </w:t>
      </w:r>
      <w:r w:rsidR="00110E1B">
        <w:rPr>
          <w:lang w:eastAsia="x-none"/>
        </w:rPr>
        <w:t xml:space="preserve">In option 1 and 3 UE has to always choose SMTC during DRX-off to measure </w:t>
      </w:r>
      <w:r w:rsidR="00110E1B" w:rsidRPr="00110E1B">
        <w:rPr>
          <w:b/>
          <w:bCs/>
          <w:lang w:eastAsia="x-none"/>
        </w:rPr>
        <w:t>for all the carriers</w:t>
      </w:r>
      <w:r w:rsidR="00110E1B">
        <w:rPr>
          <w:lang w:eastAsia="x-none"/>
        </w:rPr>
        <w:t xml:space="preserve">. </w:t>
      </w:r>
      <w:r w:rsidR="001542FB">
        <w:rPr>
          <w:lang w:eastAsia="x-none"/>
        </w:rPr>
        <w:t>This is problematic considering DRX is short and most likely UE has to measure multiple carriers.</w:t>
      </w:r>
    </w:p>
    <w:p w14:paraId="06C4089B" w14:textId="517B8C86" w:rsidR="009D5C39" w:rsidRPr="00DC42E0" w:rsidRDefault="00FD56DA" w:rsidP="00FD56DA">
      <w:pPr>
        <w:pStyle w:val="Caption"/>
      </w:pPr>
      <w:bookmarkStart w:id="9" w:name="_Ref145924078"/>
      <w:r>
        <w:t xml:space="preserve">Proposal </w:t>
      </w:r>
      <w:r>
        <w:fldChar w:fldCharType="begin"/>
      </w:r>
      <w:r>
        <w:instrText xml:space="preserve"> SEQ Proposal \* ARABIC </w:instrText>
      </w:r>
      <w:r>
        <w:fldChar w:fldCharType="separate"/>
      </w:r>
      <w:r>
        <w:rPr>
          <w:noProof/>
        </w:rPr>
        <w:t>6</w:t>
      </w:r>
      <w:r>
        <w:fldChar w:fldCharType="end"/>
      </w:r>
      <w:r>
        <w:t xml:space="preserve">: interruption shall be allowed when DRX is smaller than 320ms, and </w:t>
      </w:r>
      <w:r>
        <w:rPr>
          <w:rFonts w:eastAsia="SimSun"/>
          <w:szCs w:val="24"/>
          <w:lang w:eastAsia="zh-CN"/>
        </w:rPr>
        <w:t>it is according to Tcycle.</w:t>
      </w:r>
      <w:bookmarkEnd w:id="9"/>
    </w:p>
    <w:p w14:paraId="43174D37" w14:textId="77777777" w:rsidR="009E1074" w:rsidRDefault="009E1074" w:rsidP="004036A3">
      <w:pPr>
        <w:rPr>
          <w:lang w:eastAsia="x-none"/>
        </w:rPr>
      </w:pPr>
    </w:p>
    <w:p w14:paraId="1F8DA1A0" w14:textId="1DA8B701" w:rsidR="00C64302" w:rsidRPr="00C64302" w:rsidRDefault="00975C70" w:rsidP="00C64302">
      <w:pPr>
        <w:tabs>
          <w:tab w:val="left" w:pos="1200"/>
        </w:tabs>
        <w:rPr>
          <w:lang w:val="en-US" w:eastAsia="zh-CN"/>
        </w:rPr>
      </w:pPr>
      <w:r>
        <w:rPr>
          <w:lang w:eastAsia="x-none"/>
        </w:rPr>
        <w:t xml:space="preserve">R19 has been initially discussed in the last RANP. </w:t>
      </w:r>
      <w:r w:rsidR="00110751">
        <w:rPr>
          <w:lang w:eastAsia="x-none"/>
        </w:rPr>
        <w:t xml:space="preserve">Here we would like to raise some </w:t>
      </w:r>
      <w:r w:rsidR="00110751">
        <w:rPr>
          <w:lang w:eastAsia="zh-CN"/>
        </w:rPr>
        <w:t>issue</w:t>
      </w:r>
      <w:r w:rsidR="00110751">
        <w:rPr>
          <w:lang w:val="en-US" w:eastAsia="zh-CN"/>
        </w:rPr>
        <w:t xml:space="preserve"> which can be considered in future enhancement.</w:t>
      </w:r>
      <w:r w:rsidR="00062312">
        <w:rPr>
          <w:lang w:val="en-US" w:eastAsia="zh-CN"/>
        </w:rPr>
        <w:t xml:space="preserve"> </w:t>
      </w:r>
      <w:r w:rsidR="00651BB3">
        <w:rPr>
          <w:lang w:val="en-US" w:eastAsia="zh-CN"/>
        </w:rPr>
        <w:t xml:space="preserve">Currently, </w:t>
      </w:r>
      <w:r w:rsidR="00062312" w:rsidRPr="00062312">
        <w:rPr>
          <w:lang w:val="en-US" w:eastAsia="zh-CN"/>
        </w:rPr>
        <w:t>according to current</w:t>
      </w:r>
      <w:r w:rsidR="00062312">
        <w:rPr>
          <w:lang w:val="en-US" w:eastAsia="zh-CN"/>
        </w:rPr>
        <w:t xml:space="preserve"> </w:t>
      </w:r>
      <w:r w:rsidR="00062312">
        <w:rPr>
          <w:rFonts w:hint="eastAsia"/>
          <w:lang w:val="en-US" w:eastAsia="zh-CN"/>
        </w:rPr>
        <w:t>signa</w:t>
      </w:r>
      <w:r w:rsidR="00062312">
        <w:rPr>
          <w:lang w:val="en-US" w:eastAsia="zh-CN"/>
        </w:rPr>
        <w:t>ling feedback</w:t>
      </w:r>
      <w:r w:rsidR="00062312" w:rsidRPr="00062312">
        <w:rPr>
          <w:lang w:val="en-US" w:eastAsia="zh-CN"/>
        </w:rPr>
        <w:t xml:space="preserve"> design</w:t>
      </w:r>
      <w:r w:rsidR="00062312">
        <w:rPr>
          <w:lang w:val="en-US" w:eastAsia="zh-CN"/>
        </w:rPr>
        <w:t xml:space="preserve"> </w:t>
      </w:r>
      <w:r w:rsidR="00651BB3" w:rsidRPr="00651BB3">
        <w:rPr>
          <w:lang w:val="en-US" w:eastAsia="zh-CN"/>
        </w:rPr>
        <w:t>if UE wants to support NFG or NCSG for inter-frequency for target band, it has to support it for measurement on neighbor cells across the whole band.</w:t>
      </w:r>
      <w:r w:rsidR="00062312">
        <w:rPr>
          <w:lang w:val="en-US" w:eastAsia="zh-CN"/>
        </w:rPr>
        <w:t xml:space="preserve"> In other word, </w:t>
      </w:r>
      <w:r w:rsidR="00062312" w:rsidRPr="00062312">
        <w:rPr>
          <w:lang w:val="en-US" w:eastAsia="zh-CN"/>
        </w:rPr>
        <w:t>if UE can only support NFG or NCSG for inter-frequency measurement within a portion of the band, UE should NOT indicate support of inter-frequency for target band.</w:t>
      </w:r>
      <w:r w:rsidR="00062312">
        <w:rPr>
          <w:lang w:val="en-US" w:eastAsia="zh-CN"/>
        </w:rPr>
        <w:t xml:space="preserve"> This could be problematic when bandwidth of target band is quite large (e.g. 500MHz)</w:t>
      </w:r>
      <w:r w:rsidR="00643055">
        <w:rPr>
          <w:lang w:val="en-US" w:eastAsia="zh-CN"/>
        </w:rPr>
        <w:t>. Sometimes supporting intra-band inter-frequency NFG could be more challenging that inter-band inter-frequency.</w:t>
      </w:r>
      <w:r w:rsidR="003C1374">
        <w:rPr>
          <w:lang w:val="en-US" w:eastAsia="zh-CN"/>
        </w:rPr>
        <w:t xml:space="preserve"> For instance, </w:t>
      </w:r>
      <w:r w:rsidR="003C1374" w:rsidRPr="003C1374">
        <w:rPr>
          <w:lang w:val="en-US" w:eastAsia="zh-CN"/>
        </w:rPr>
        <w:t xml:space="preserve">if UE doesn’t have additional RF chain, UE </w:t>
      </w:r>
      <w:r w:rsidR="003C1374">
        <w:rPr>
          <w:lang w:val="en-US" w:eastAsia="zh-CN"/>
        </w:rPr>
        <w:t>has to</w:t>
      </w:r>
      <w:r w:rsidR="003C1374" w:rsidRPr="003C1374">
        <w:rPr>
          <w:lang w:val="en-US" w:eastAsia="zh-CN"/>
        </w:rPr>
        <w:t xml:space="preserve"> adjust BW to cover </w:t>
      </w:r>
      <w:r w:rsidR="003C1374">
        <w:rPr>
          <w:lang w:val="en-US" w:eastAsia="zh-CN"/>
        </w:rPr>
        <w:t xml:space="preserve">target </w:t>
      </w:r>
      <w:r w:rsidR="003C1374" w:rsidRPr="003C1374">
        <w:rPr>
          <w:lang w:val="en-US" w:eastAsia="zh-CN"/>
        </w:rPr>
        <w:t xml:space="preserve">SSB. But </w:t>
      </w:r>
      <w:r w:rsidR="003C1374">
        <w:rPr>
          <w:lang w:val="en-US" w:eastAsia="zh-CN"/>
        </w:rPr>
        <w:t xml:space="preserve">if target </w:t>
      </w:r>
      <w:r w:rsidR="003C1374" w:rsidRPr="003C1374">
        <w:rPr>
          <w:lang w:val="en-US" w:eastAsia="zh-CN"/>
        </w:rPr>
        <w:t xml:space="preserve">SSB is too far away to be covered by </w:t>
      </w:r>
      <w:r w:rsidR="003C1374">
        <w:rPr>
          <w:lang w:val="en-US" w:eastAsia="zh-CN"/>
        </w:rPr>
        <w:t>UE’s maximum</w:t>
      </w:r>
      <w:r w:rsidR="003C1374" w:rsidRPr="003C1374">
        <w:rPr>
          <w:lang w:val="en-US" w:eastAsia="zh-CN"/>
        </w:rPr>
        <w:t xml:space="preserve"> bandwidth</w:t>
      </w:r>
      <w:r w:rsidR="003C1374">
        <w:rPr>
          <w:lang w:val="en-US" w:eastAsia="zh-CN"/>
        </w:rPr>
        <w:t>, UE may not be able to support NFG</w:t>
      </w:r>
      <w:r w:rsidR="003C1374" w:rsidRPr="003C1374">
        <w:rPr>
          <w:lang w:val="en-US" w:eastAsia="zh-CN"/>
        </w:rPr>
        <w:t xml:space="preserve">. </w:t>
      </w:r>
      <w:r w:rsidR="00A0076D">
        <w:rPr>
          <w:lang w:val="en-US" w:eastAsia="zh-CN"/>
        </w:rPr>
        <w:t>There are some possible solutions, e.g. add restriction that target SSB is within UE CBW, or consider some limited frequency separation for intra-band inter-frequency NFG support.</w:t>
      </w:r>
      <w:r w:rsidR="0030034F">
        <w:rPr>
          <w:lang w:val="en-US" w:eastAsia="zh-CN"/>
        </w:rPr>
        <w:t xml:space="preserve"> Another issue is UE is not expected to enable both NFG and NCSG simultaneously</w:t>
      </w:r>
      <w:r w:rsidR="002F1484">
        <w:rPr>
          <w:lang w:val="en-US" w:eastAsia="zh-CN"/>
        </w:rPr>
        <w:t>, since</w:t>
      </w:r>
      <w:r w:rsidR="00C64302" w:rsidRPr="00C64302">
        <w:rPr>
          <w:lang w:val="en-US" w:eastAsia="zh-CN"/>
        </w:rPr>
        <w:t xml:space="preserve"> NFG and NCSG are still two independent feature</w:t>
      </w:r>
      <w:r w:rsidR="00C64302">
        <w:rPr>
          <w:lang w:val="en-US" w:eastAsia="zh-CN"/>
        </w:rPr>
        <w:t>s</w:t>
      </w:r>
      <w:r w:rsidR="00C64302" w:rsidRPr="00C64302">
        <w:rPr>
          <w:lang w:val="en-US" w:eastAsia="zh-CN"/>
        </w:rPr>
        <w:t xml:space="preserve"> in 3GPP. From RAN4 perspective, interruption design and measurement behaviors are different between two features. e.g.</w:t>
      </w:r>
    </w:p>
    <w:p w14:paraId="10B87AE6" w14:textId="77777777" w:rsidR="00C64302" w:rsidRDefault="00C64302" w:rsidP="00C64302">
      <w:pPr>
        <w:numPr>
          <w:ilvl w:val="1"/>
          <w:numId w:val="25"/>
        </w:numPr>
        <w:tabs>
          <w:tab w:val="left" w:pos="1200"/>
        </w:tabs>
        <w:rPr>
          <w:lang w:val="en-US" w:eastAsia="zh-CN"/>
        </w:rPr>
      </w:pPr>
      <w:r w:rsidRPr="00C64302">
        <w:rPr>
          <w:lang w:val="en-US" w:eastAsia="zh-CN"/>
        </w:rPr>
        <w:t>Interruption of NCSG is based on visible interruption length (VIL) pattern, which is explicitly configured by NW based on UE capability.</w:t>
      </w:r>
    </w:p>
    <w:p w14:paraId="722170CA" w14:textId="7390AFE3" w:rsidR="00C64302" w:rsidRPr="00C64302" w:rsidRDefault="00C64302" w:rsidP="00C64302">
      <w:pPr>
        <w:numPr>
          <w:ilvl w:val="1"/>
          <w:numId w:val="25"/>
        </w:numPr>
        <w:tabs>
          <w:tab w:val="left" w:pos="1200"/>
        </w:tabs>
        <w:rPr>
          <w:lang w:val="en-US" w:eastAsia="zh-CN"/>
        </w:rPr>
      </w:pPr>
      <w:r w:rsidRPr="00C64302">
        <w:rPr>
          <w:lang w:val="en-US" w:eastAsia="zh-CN"/>
        </w:rPr>
        <w:t>Interruption of NFG is controlled by interruption ratio, which will be explicitly specified in 3GPP spec.</w:t>
      </w:r>
    </w:p>
    <w:p w14:paraId="64BB0130" w14:textId="77777777" w:rsidR="003762A8" w:rsidRDefault="007E07EE" w:rsidP="004036A3">
      <w:pPr>
        <w:rPr>
          <w:lang w:val="en-US" w:eastAsia="x-none"/>
        </w:rPr>
      </w:pPr>
      <w:r>
        <w:rPr>
          <w:lang w:val="en-US" w:eastAsia="x-none"/>
        </w:rPr>
        <w:t xml:space="preserve">The problem is </w:t>
      </w:r>
      <w:r w:rsidRPr="007E07EE">
        <w:rPr>
          <w:lang w:val="en-US" w:eastAsia="x-none"/>
        </w:rPr>
        <w:t>if NW and UE supports both features, then how can UE know which feature to enable? What’s the UE measurement behavior</w:t>
      </w:r>
      <w:r w:rsidR="007808E1">
        <w:rPr>
          <w:lang w:val="en-US" w:eastAsia="x-none"/>
        </w:rPr>
        <w:t xml:space="preserve">? </w:t>
      </w:r>
      <w:r w:rsidR="000E379E">
        <w:rPr>
          <w:lang w:val="en-US" w:eastAsia="x-none"/>
        </w:rPr>
        <w:t>One possible solution is to leave it to network control, e.g. by configuring NCSG pattern or indicating explicitly UE to enable NFG.</w:t>
      </w:r>
      <w:r w:rsidR="00883B89">
        <w:rPr>
          <w:lang w:val="en-US" w:eastAsia="x-none"/>
        </w:rPr>
        <w:t xml:space="preserve"> If this issue cannot be resolved in R18, we can consider it in R19.</w:t>
      </w:r>
    </w:p>
    <w:p w14:paraId="109FE0AF" w14:textId="1077F33C" w:rsidR="007370EB" w:rsidRPr="007E07EE" w:rsidRDefault="000E379E" w:rsidP="004036A3">
      <w:pPr>
        <w:rPr>
          <w:lang w:eastAsia="x-none"/>
        </w:rPr>
      </w:pPr>
      <w:r>
        <w:rPr>
          <w:lang w:val="en-US" w:eastAsia="x-none"/>
        </w:rPr>
        <w:t xml:space="preserve"> </w:t>
      </w:r>
    </w:p>
    <w:p w14:paraId="06C92962" w14:textId="77777777" w:rsidR="00712CC1" w:rsidRPr="00B66FBB" w:rsidRDefault="00712CC1" w:rsidP="00712CC1">
      <w:pPr>
        <w:pStyle w:val="Heading1"/>
        <w:numPr>
          <w:ilvl w:val="0"/>
          <w:numId w:val="10"/>
        </w:numPr>
        <w:pBdr>
          <w:top w:val="single" w:sz="12" w:space="2" w:color="auto"/>
        </w:pBdr>
        <w:jc w:val="both"/>
        <w:rPr>
          <w:sz w:val="32"/>
          <w:lang w:val="en-US"/>
        </w:rPr>
      </w:pPr>
      <w:r w:rsidRPr="00B66FBB">
        <w:rPr>
          <w:sz w:val="32"/>
          <w:lang w:val="en-US"/>
        </w:rPr>
        <w:t>Conclusion</w:t>
      </w:r>
    </w:p>
    <w:p w14:paraId="7087715D" w14:textId="10F8ECD8" w:rsidR="00ED1AC3" w:rsidRDefault="00ED1AC3" w:rsidP="00ED1AC3">
      <w:pPr>
        <w:jc w:val="both"/>
        <w:rPr>
          <w:rFonts w:cs="v4.2.0"/>
          <w:lang w:val="en-US" w:eastAsia="zh-CN"/>
        </w:rPr>
      </w:pPr>
      <w:r w:rsidRPr="00B66FBB">
        <w:rPr>
          <w:rFonts w:cs="v4.2.0"/>
          <w:lang w:val="en-US" w:eastAsia="zh-CN"/>
        </w:rPr>
        <w:t>In this contribution, we provide discussion on</w:t>
      </w:r>
      <w:r w:rsidRPr="00CB0C65">
        <w:rPr>
          <w:lang w:val="en-US" w:eastAsia="zh-CN"/>
        </w:rPr>
        <w:t xml:space="preserve"> </w:t>
      </w:r>
      <w:r w:rsidRPr="002F7F54">
        <w:rPr>
          <w:lang w:val="en-US" w:eastAsia="zh-CN"/>
        </w:rPr>
        <w:t>NeedForGaps RRM requirement</w:t>
      </w:r>
      <w:r w:rsidRPr="00B66FBB">
        <w:rPr>
          <w:rFonts w:cs="v4.2.0"/>
          <w:lang w:val="en-US" w:eastAsia="zh-CN"/>
        </w:rPr>
        <w:t>. After discussion, the following conclusions are provided:</w:t>
      </w:r>
    </w:p>
    <w:p w14:paraId="5AAEDD61" w14:textId="77D42B5F" w:rsidR="00B46015" w:rsidRPr="00B46015" w:rsidRDefault="00B46015" w:rsidP="00ED1AC3">
      <w:pPr>
        <w:jc w:val="both"/>
        <w:rPr>
          <w:rFonts w:cs="v4.2.0"/>
          <w:b/>
          <w:bCs/>
          <w:lang w:val="en-US" w:eastAsia="zh-CN"/>
        </w:rPr>
      </w:pPr>
      <w:r w:rsidRPr="00B46015">
        <w:rPr>
          <w:rFonts w:cs="v4.2.0"/>
          <w:b/>
          <w:bCs/>
          <w:lang w:val="en-US" w:eastAsia="zh-CN"/>
        </w:rPr>
        <w:fldChar w:fldCharType="begin"/>
      </w:r>
      <w:r w:rsidRPr="00B46015">
        <w:rPr>
          <w:rFonts w:cs="v4.2.0"/>
          <w:b/>
          <w:bCs/>
          <w:lang w:val="en-US" w:eastAsia="zh-CN"/>
        </w:rPr>
        <w:instrText xml:space="preserve"> REF _Ref145924068 \h </w:instrText>
      </w:r>
      <w:r>
        <w:rPr>
          <w:rFonts w:cs="v4.2.0"/>
          <w:b/>
          <w:bCs/>
          <w:lang w:val="en-US" w:eastAsia="zh-CN"/>
        </w:rPr>
        <w:instrText xml:space="preserve"> \* MERGEFORMAT </w:instrText>
      </w:r>
      <w:r w:rsidRPr="00B46015">
        <w:rPr>
          <w:rFonts w:cs="v4.2.0"/>
          <w:b/>
          <w:bCs/>
          <w:lang w:val="en-US" w:eastAsia="zh-CN"/>
        </w:rPr>
      </w:r>
      <w:r w:rsidRPr="00B46015">
        <w:rPr>
          <w:rFonts w:cs="v4.2.0"/>
          <w:b/>
          <w:bCs/>
          <w:lang w:val="en-US" w:eastAsia="zh-CN"/>
        </w:rPr>
        <w:fldChar w:fldCharType="separate"/>
      </w:r>
      <w:r w:rsidRPr="00B46015">
        <w:rPr>
          <w:b/>
          <w:bCs/>
        </w:rPr>
        <w:t xml:space="preserve">Proposal </w:t>
      </w:r>
      <w:r w:rsidRPr="00B46015">
        <w:rPr>
          <w:b/>
          <w:bCs/>
          <w:noProof/>
        </w:rPr>
        <w:t>1</w:t>
      </w:r>
      <w:r w:rsidRPr="00B46015">
        <w:rPr>
          <w:b/>
          <w:bCs/>
        </w:rPr>
        <w:t>: in interruption requirements, an effective Tcycle across multiple MO/frequency layers can be defined as:</w:t>
      </w:r>
      <w:r w:rsidRPr="00B46015">
        <w:rPr>
          <w:rFonts w:cs="v4.2.0"/>
          <w:b/>
          <w:bCs/>
          <w:lang w:val="en-US" w:eastAsia="zh-CN"/>
        </w:rPr>
        <w:fldChar w:fldCharType="end"/>
      </w:r>
    </w:p>
    <w:p w14:paraId="215F8E92" w14:textId="4A9601E9" w:rsidR="00B46015" w:rsidRPr="00B46015" w:rsidRDefault="00B46015" w:rsidP="00B46015">
      <w:pPr>
        <w:numPr>
          <w:ilvl w:val="1"/>
          <w:numId w:val="25"/>
        </w:numPr>
        <w:overflowPunct/>
        <w:autoSpaceDE/>
        <w:autoSpaceDN/>
        <w:adjustRightInd/>
        <w:spacing w:after="120"/>
        <w:textAlignment w:val="auto"/>
        <w:rPr>
          <w:b/>
          <w:bCs/>
          <w:szCs w:val="24"/>
          <w:lang w:val="en-US" w:eastAsia="zh-CN"/>
        </w:rPr>
      </w:pPr>
      <m:oMath>
        <m:r>
          <m:rPr>
            <m:sty m:val="bi"/>
          </m:rPr>
          <w:rPr>
            <w:rFonts w:ascii="Cambria Math" w:hAnsi="Cambria Math"/>
            <w:szCs w:val="24"/>
            <w:lang w:val="en-US" w:eastAsia="zh-CN"/>
          </w:rPr>
          <m:t>Tcycle_effective=ceil(</m:t>
        </m:r>
        <m:f>
          <m:fPr>
            <m:ctrlPr>
              <w:rPr>
                <w:rFonts w:ascii="Cambria Math" w:hAnsi="Cambria Math"/>
                <w:b/>
                <w:bCs/>
                <w:szCs w:val="24"/>
                <w:lang w:val="en-US" w:eastAsia="zh-CN"/>
              </w:rPr>
            </m:ctrlPr>
          </m:fPr>
          <m:num>
            <m:r>
              <m:rPr>
                <m:sty m:val="bi"/>
              </m:rPr>
              <w:rPr>
                <w:rFonts w:ascii="Cambria Math" w:hAnsi="Cambria Math"/>
                <w:szCs w:val="24"/>
                <w:lang w:val="en-US" w:eastAsia="zh-CN"/>
              </w:rPr>
              <m:t>M</m:t>
            </m:r>
            <m:ctrlPr>
              <w:rPr>
                <w:rFonts w:ascii="Cambria Math" w:hAnsi="Cambria Math"/>
                <w:b/>
                <w:bCs/>
                <w:i/>
                <w:szCs w:val="24"/>
                <w:lang w:val="en-US" w:eastAsia="zh-CN"/>
              </w:rPr>
            </m:ctrlPr>
          </m:num>
          <m:den>
            <m:r>
              <m:rPr>
                <m:sty m:val="bi"/>
              </m:rPr>
              <w:rPr>
                <w:rFonts w:ascii="Cambria Math" w:hAnsi="Cambria Math"/>
                <w:szCs w:val="24"/>
                <w:lang w:val="en-US" w:eastAsia="zh-CN"/>
              </w:rPr>
              <m:t>N</m:t>
            </m:r>
            <m:ctrlPr>
              <w:rPr>
                <w:rFonts w:ascii="Cambria Math" w:hAnsi="Cambria Math"/>
                <w:b/>
                <w:bCs/>
                <w:i/>
                <w:szCs w:val="24"/>
                <w:lang w:val="en-US" w:eastAsia="zh-CN"/>
              </w:rPr>
            </m:ctrlPr>
          </m:den>
        </m:f>
        <m:r>
          <m:rPr>
            <m:sty m:val="bi"/>
          </m:rPr>
          <w:rPr>
            <w:rFonts w:ascii="Cambria Math" w:hAnsi="Cambria Math"/>
            <w:szCs w:val="24"/>
            <w:lang w:val="en-US" w:eastAsia="zh-CN"/>
          </w:rPr>
          <m:t>*</m:t>
        </m:r>
        <m:f>
          <m:fPr>
            <m:ctrlPr>
              <w:rPr>
                <w:rFonts w:ascii="Cambria Math" w:hAnsi="Cambria Math"/>
                <w:b/>
                <w:bCs/>
                <w:szCs w:val="24"/>
                <w:lang w:val="en-US" w:eastAsia="zh-CN"/>
              </w:rPr>
            </m:ctrlPr>
          </m:fPr>
          <m:num>
            <m:r>
              <m:rPr>
                <m:sty m:val="bi"/>
              </m:rPr>
              <w:rPr>
                <w:rFonts w:ascii="Cambria Math" w:hAnsi="Cambria Math"/>
                <w:szCs w:val="24"/>
                <w:lang w:val="en-US" w:eastAsia="zh-CN"/>
              </w:rPr>
              <m:t>1</m:t>
            </m:r>
            <m:ctrlPr>
              <w:rPr>
                <w:rFonts w:ascii="Cambria Math" w:hAnsi="Cambria Math"/>
                <w:b/>
                <w:bCs/>
                <w:i/>
                <w:szCs w:val="24"/>
                <w:lang w:val="en-US" w:eastAsia="zh-CN"/>
              </w:rPr>
            </m:ctrlPr>
          </m:num>
          <m:den>
            <m:r>
              <m:rPr>
                <m:sty m:val="bi"/>
              </m:rPr>
              <w:rPr>
                <w:rFonts w:ascii="Cambria Math" w:hAnsi="Cambria Math"/>
                <w:szCs w:val="24"/>
                <w:lang w:val="en-US" w:eastAsia="zh-CN"/>
              </w:rPr>
              <m:t>N</m:t>
            </m:r>
            <m:ctrlPr>
              <w:rPr>
                <w:rFonts w:ascii="Cambria Math" w:hAnsi="Cambria Math"/>
                <w:b/>
                <w:bCs/>
                <w:i/>
                <w:szCs w:val="24"/>
                <w:lang w:val="en-US" w:eastAsia="zh-CN"/>
              </w:rPr>
            </m:ctrlPr>
          </m:den>
        </m:f>
        <m:nary>
          <m:naryPr>
            <m:chr m:val="∑"/>
            <m:ctrlPr>
              <w:rPr>
                <w:rFonts w:ascii="Cambria Math" w:hAnsi="Cambria Math"/>
                <w:b/>
                <w:bCs/>
                <w:szCs w:val="24"/>
                <w:lang w:val="en-US" w:eastAsia="zh-CN"/>
              </w:rPr>
            </m:ctrlPr>
          </m:naryPr>
          <m:sub>
            <m:r>
              <m:rPr>
                <m:sty m:val="bi"/>
              </m:rPr>
              <w:rPr>
                <w:rFonts w:ascii="Cambria Math" w:hAnsi="Cambria Math"/>
                <w:szCs w:val="24"/>
                <w:lang w:val="en-US" w:eastAsia="zh-CN"/>
              </w:rPr>
              <m:t>i=1</m:t>
            </m:r>
            <m:ctrlPr>
              <w:rPr>
                <w:rFonts w:ascii="Cambria Math" w:hAnsi="Cambria Math"/>
                <w:b/>
                <w:bCs/>
                <w:i/>
                <w:szCs w:val="24"/>
                <w:lang w:val="en-US" w:eastAsia="zh-CN"/>
              </w:rPr>
            </m:ctrlPr>
          </m:sub>
          <m:sup>
            <m:r>
              <m:rPr>
                <m:sty m:val="bi"/>
              </m:rPr>
              <w:rPr>
                <w:rFonts w:ascii="Cambria Math" w:hAnsi="Cambria Math"/>
                <w:szCs w:val="24"/>
                <w:lang w:val="en-US" w:eastAsia="zh-CN"/>
              </w:rPr>
              <m:t>N</m:t>
            </m:r>
            <m:ctrlPr>
              <w:rPr>
                <w:rFonts w:ascii="Cambria Math" w:hAnsi="Cambria Math"/>
                <w:b/>
                <w:bCs/>
                <w:i/>
                <w:szCs w:val="24"/>
                <w:lang w:val="en-US" w:eastAsia="zh-CN"/>
              </w:rPr>
            </m:ctrlPr>
          </m:sup>
          <m:e>
            <m:r>
              <m:rPr>
                <m:sty m:val="bi"/>
              </m:rPr>
              <w:rPr>
                <w:rFonts w:ascii="Cambria Math" w:hAnsi="Cambria Math"/>
                <w:szCs w:val="24"/>
                <w:lang w:val="en-US" w:eastAsia="zh-CN"/>
              </w:rPr>
              <m:t>Tcycl</m:t>
            </m:r>
            <m:sSub>
              <m:sSubPr>
                <m:ctrlPr>
                  <w:rPr>
                    <w:rFonts w:ascii="Cambria Math" w:hAnsi="Cambria Math"/>
                    <w:b/>
                    <w:bCs/>
                    <w:i/>
                    <w:szCs w:val="24"/>
                    <w:lang w:val="en-US" w:eastAsia="zh-CN"/>
                  </w:rPr>
                </m:ctrlPr>
              </m:sSubPr>
              <m:e>
                <m:r>
                  <m:rPr>
                    <m:sty m:val="bi"/>
                  </m:rPr>
                  <w:rPr>
                    <w:rFonts w:ascii="Cambria Math" w:hAnsi="Cambria Math"/>
                    <w:szCs w:val="24"/>
                    <w:lang w:val="en-US" w:eastAsia="zh-CN"/>
                  </w:rPr>
                  <m:t>e</m:t>
                </m:r>
              </m:e>
              <m:sub>
                <m:r>
                  <m:rPr>
                    <m:sty m:val="bi"/>
                  </m:rPr>
                  <w:rPr>
                    <w:rFonts w:ascii="Cambria Math" w:hAnsi="Cambria Math"/>
                    <w:szCs w:val="24"/>
                    <w:lang w:val="en-US" w:eastAsia="zh-CN"/>
                  </w:rPr>
                  <m:t>i</m:t>
                </m:r>
              </m:sub>
            </m:sSub>
            <m:r>
              <m:rPr>
                <m:sty m:val="bi"/>
              </m:rPr>
              <w:rPr>
                <w:rFonts w:ascii="Cambria Math" w:hAnsi="Cambria Math"/>
                <w:szCs w:val="24"/>
                <w:lang w:val="en-US" w:eastAsia="zh-CN"/>
              </w:rPr>
              <m:t>)</m:t>
            </m:r>
            <m:ctrlPr>
              <w:rPr>
                <w:rFonts w:ascii="Cambria Math" w:hAnsi="Cambria Math"/>
                <w:b/>
                <w:bCs/>
                <w:i/>
                <w:szCs w:val="24"/>
                <w:lang w:val="en-US" w:eastAsia="zh-CN"/>
              </w:rPr>
            </m:ctrlPr>
          </m:e>
        </m:nary>
      </m:oMath>
      <w:r w:rsidRPr="00B46015">
        <w:rPr>
          <w:b/>
          <w:bCs/>
          <w:szCs w:val="24"/>
          <w:lang w:val="en-US" w:eastAsia="zh-CN"/>
        </w:rPr>
        <w:t xml:space="preserve"> , where</w:t>
      </w:r>
    </w:p>
    <w:p w14:paraId="69ED3288" w14:textId="77777777" w:rsidR="00B46015" w:rsidRPr="00B46015" w:rsidRDefault="00B46015" w:rsidP="00B46015">
      <w:pPr>
        <w:numPr>
          <w:ilvl w:val="2"/>
          <w:numId w:val="25"/>
        </w:numPr>
        <w:overflowPunct/>
        <w:autoSpaceDE/>
        <w:autoSpaceDN/>
        <w:adjustRightInd/>
        <w:spacing w:after="120"/>
        <w:textAlignment w:val="auto"/>
        <w:rPr>
          <w:b/>
          <w:bCs/>
          <w:szCs w:val="24"/>
          <w:lang w:val="en-US" w:eastAsia="zh-CN"/>
        </w:rPr>
      </w:pPr>
      <w:r w:rsidRPr="00B46015">
        <w:rPr>
          <w:b/>
          <w:bCs/>
          <w:szCs w:val="24"/>
          <w:lang w:val="en-US" w:eastAsia="zh-CN"/>
        </w:rPr>
        <w:t>N is number of carriers which are measured with interruption,</w:t>
      </w:r>
    </w:p>
    <w:p w14:paraId="4BB86DC9" w14:textId="77777777" w:rsidR="00B46015" w:rsidRPr="00B46015" w:rsidRDefault="00B46015" w:rsidP="00B46015">
      <w:pPr>
        <w:numPr>
          <w:ilvl w:val="2"/>
          <w:numId w:val="25"/>
        </w:numPr>
        <w:overflowPunct/>
        <w:autoSpaceDE/>
        <w:autoSpaceDN/>
        <w:adjustRightInd/>
        <w:spacing w:after="120"/>
        <w:textAlignment w:val="auto"/>
        <w:rPr>
          <w:b/>
          <w:bCs/>
          <w:szCs w:val="24"/>
          <w:lang w:val="en-US" w:eastAsia="zh-CN"/>
        </w:rPr>
      </w:pPr>
      <w:r w:rsidRPr="00B46015">
        <w:rPr>
          <w:b/>
          <w:bCs/>
          <w:szCs w:val="24"/>
          <w:lang w:val="en-US" w:eastAsia="zh-CN"/>
        </w:rPr>
        <w:t>M is total number of carriers which are measured outside MG, including carriers that are measured with and without interruption,</w:t>
      </w:r>
    </w:p>
    <w:p w14:paraId="7D58A4D0" w14:textId="77777777" w:rsidR="00B46015" w:rsidRPr="00B46015" w:rsidRDefault="00B46015" w:rsidP="00B46015">
      <w:pPr>
        <w:numPr>
          <w:ilvl w:val="2"/>
          <w:numId w:val="25"/>
        </w:numPr>
        <w:overflowPunct/>
        <w:autoSpaceDE/>
        <w:autoSpaceDN/>
        <w:adjustRightInd/>
        <w:spacing w:after="120"/>
        <w:textAlignment w:val="auto"/>
        <w:rPr>
          <w:b/>
          <w:bCs/>
          <w:szCs w:val="24"/>
          <w:lang w:val="en-US" w:eastAsia="zh-CN"/>
        </w:rPr>
      </w:pPr>
      <w:r w:rsidRPr="00B46015">
        <w:rPr>
          <w:b/>
          <w:bCs/>
          <w:szCs w:val="24"/>
          <w:lang w:val="en-US" w:eastAsia="zh-CN"/>
        </w:rPr>
        <w:t>Tcycle</w:t>
      </w:r>
      <w:r w:rsidRPr="00B46015">
        <w:rPr>
          <w:b/>
          <w:bCs/>
          <w:szCs w:val="24"/>
          <w:vertAlign w:val="subscript"/>
          <w:lang w:val="en-US" w:eastAsia="zh-CN"/>
        </w:rPr>
        <w:t>i</w:t>
      </w:r>
      <w:r w:rsidRPr="00B46015">
        <w:rPr>
          <w:b/>
          <w:bCs/>
          <w:szCs w:val="24"/>
          <w:lang w:val="en-US" w:eastAsia="zh-CN"/>
        </w:rPr>
        <w:t xml:space="preserve"> is the interruption cycle of the i</w:t>
      </w:r>
      <w:r w:rsidRPr="00B46015">
        <w:rPr>
          <w:b/>
          <w:bCs/>
          <w:szCs w:val="24"/>
          <w:vertAlign w:val="superscript"/>
          <w:lang w:val="en-US" w:eastAsia="zh-CN"/>
        </w:rPr>
        <w:t>th</w:t>
      </w:r>
      <w:r w:rsidRPr="00B46015">
        <w:rPr>
          <w:b/>
          <w:bCs/>
          <w:szCs w:val="24"/>
          <w:lang w:val="en-US" w:eastAsia="zh-CN"/>
        </w:rPr>
        <w:t xml:space="preserve"> carrier which is measured with interruption: </w:t>
      </w:r>
    </w:p>
    <w:p w14:paraId="4CB7B5E0" w14:textId="77777777" w:rsidR="00B46015" w:rsidRPr="00B46015" w:rsidRDefault="00B46015" w:rsidP="00B46015">
      <w:pPr>
        <w:numPr>
          <w:ilvl w:val="3"/>
          <w:numId w:val="25"/>
        </w:numPr>
        <w:overflowPunct/>
        <w:autoSpaceDE/>
        <w:autoSpaceDN/>
        <w:adjustRightInd/>
        <w:spacing w:after="120"/>
        <w:textAlignment w:val="auto"/>
        <w:rPr>
          <w:b/>
          <w:bCs/>
          <w:szCs w:val="24"/>
          <w:lang w:val="en-US" w:eastAsia="zh-CN"/>
        </w:rPr>
      </w:pPr>
      <w:r w:rsidRPr="00B46015">
        <w:rPr>
          <w:b/>
          <w:bCs/>
          <w:szCs w:val="24"/>
          <w:lang w:val="en-US" w:eastAsia="zh-CN"/>
        </w:rPr>
        <w:t>When no DRX is used: Tcycle</w:t>
      </w:r>
      <w:r w:rsidRPr="00B46015">
        <w:rPr>
          <w:b/>
          <w:bCs/>
          <w:szCs w:val="24"/>
          <w:vertAlign w:val="subscript"/>
          <w:lang w:val="en-US" w:eastAsia="zh-CN"/>
        </w:rPr>
        <w:t>i</w:t>
      </w:r>
      <w:r w:rsidRPr="00B46015">
        <w:rPr>
          <w:b/>
          <w:bCs/>
          <w:szCs w:val="24"/>
          <w:lang w:val="en-US" w:eastAsia="zh-CN"/>
        </w:rPr>
        <w:t xml:space="preserve"> = max{80ms, SMTC} * Kp</w:t>
      </w:r>
    </w:p>
    <w:p w14:paraId="3EC92505" w14:textId="77777777" w:rsidR="00B46015" w:rsidRPr="00B46015" w:rsidRDefault="00B46015" w:rsidP="00B46015">
      <w:pPr>
        <w:numPr>
          <w:ilvl w:val="3"/>
          <w:numId w:val="25"/>
        </w:numPr>
        <w:overflowPunct/>
        <w:autoSpaceDE/>
        <w:autoSpaceDN/>
        <w:adjustRightInd/>
        <w:spacing w:after="120"/>
        <w:textAlignment w:val="auto"/>
        <w:rPr>
          <w:b/>
          <w:bCs/>
          <w:szCs w:val="24"/>
          <w:lang w:val="en-US" w:eastAsia="zh-CN"/>
        </w:rPr>
      </w:pPr>
      <w:r w:rsidRPr="00B46015">
        <w:rPr>
          <w:b/>
          <w:bCs/>
          <w:szCs w:val="24"/>
          <w:lang w:val="en-US" w:eastAsia="zh-CN"/>
        </w:rPr>
        <w:t>When DRX cycle ≤ 320ms, Tcycle</w:t>
      </w:r>
      <w:r w:rsidRPr="00B46015">
        <w:rPr>
          <w:b/>
          <w:bCs/>
          <w:szCs w:val="24"/>
          <w:vertAlign w:val="subscript"/>
          <w:lang w:val="en-US" w:eastAsia="zh-CN"/>
        </w:rPr>
        <w:t>i</w:t>
      </w:r>
      <w:r w:rsidRPr="00B46015">
        <w:rPr>
          <w:b/>
          <w:bCs/>
          <w:szCs w:val="24"/>
          <w:lang w:val="en-US" w:eastAsia="zh-CN"/>
        </w:rPr>
        <w:t xml:space="preserve"> = max{1.5 * max(80ms, SMTC, DRX) * Kp }</w:t>
      </w:r>
    </w:p>
    <w:p w14:paraId="1296222B" w14:textId="1096DD8C" w:rsidR="00B46015" w:rsidRPr="00B46015" w:rsidRDefault="00B46015" w:rsidP="00B46015">
      <w:pPr>
        <w:numPr>
          <w:ilvl w:val="3"/>
          <w:numId w:val="25"/>
        </w:numPr>
        <w:overflowPunct/>
        <w:autoSpaceDE/>
        <w:autoSpaceDN/>
        <w:adjustRightInd/>
        <w:spacing w:after="120"/>
        <w:textAlignment w:val="auto"/>
        <w:rPr>
          <w:b/>
          <w:bCs/>
          <w:szCs w:val="24"/>
          <w:lang w:val="en-US" w:eastAsia="zh-CN"/>
        </w:rPr>
      </w:pPr>
      <w:r w:rsidRPr="00B46015">
        <w:rPr>
          <w:b/>
          <w:bCs/>
          <w:szCs w:val="24"/>
          <w:lang w:val="en-US" w:eastAsia="zh-CN"/>
        </w:rPr>
        <w:t>When DRX cycle &gt; 320ms, Tcycle</w:t>
      </w:r>
      <w:r w:rsidRPr="00B46015">
        <w:rPr>
          <w:b/>
          <w:bCs/>
          <w:szCs w:val="24"/>
          <w:vertAlign w:val="subscript"/>
          <w:lang w:val="en-US" w:eastAsia="zh-CN"/>
        </w:rPr>
        <w:t>i</w:t>
      </w:r>
      <w:r w:rsidRPr="00B46015">
        <w:rPr>
          <w:b/>
          <w:bCs/>
          <w:szCs w:val="24"/>
          <w:lang w:val="en-US" w:eastAsia="zh-CN"/>
        </w:rPr>
        <w:t xml:space="preserve"> = DRX cycle * Kp</w:t>
      </w:r>
    </w:p>
    <w:p w14:paraId="7DEF17D4" w14:textId="2190D2A6" w:rsidR="00B46015" w:rsidRPr="00B46015" w:rsidRDefault="00B46015" w:rsidP="00B46015">
      <w:pPr>
        <w:jc w:val="both"/>
        <w:rPr>
          <w:rFonts w:cs="v4.2.0"/>
          <w:b/>
          <w:bCs/>
          <w:lang w:val="en-US" w:eastAsia="zh-CN"/>
        </w:rPr>
      </w:pPr>
      <w:r w:rsidRPr="00B46015">
        <w:rPr>
          <w:rFonts w:cs="v4.2.0"/>
          <w:b/>
          <w:bCs/>
          <w:lang w:val="en-US" w:eastAsia="zh-CN"/>
        </w:rPr>
        <w:lastRenderedPageBreak/>
        <w:fldChar w:fldCharType="begin"/>
      </w:r>
      <w:r w:rsidRPr="00B46015">
        <w:rPr>
          <w:rFonts w:cs="v4.2.0"/>
          <w:b/>
          <w:bCs/>
          <w:lang w:val="en-US" w:eastAsia="zh-CN"/>
        </w:rPr>
        <w:instrText xml:space="preserve"> REF _Ref145924063 \h </w:instrText>
      </w:r>
      <w:r>
        <w:rPr>
          <w:rFonts w:cs="v4.2.0"/>
          <w:b/>
          <w:bCs/>
          <w:lang w:val="en-US" w:eastAsia="zh-CN"/>
        </w:rPr>
        <w:instrText xml:space="preserve"> \* MERGEFORMAT </w:instrText>
      </w:r>
      <w:r w:rsidRPr="00B46015">
        <w:rPr>
          <w:rFonts w:cs="v4.2.0"/>
          <w:b/>
          <w:bCs/>
          <w:lang w:val="en-US" w:eastAsia="zh-CN"/>
        </w:rPr>
      </w:r>
      <w:r w:rsidRPr="00B46015">
        <w:rPr>
          <w:rFonts w:cs="v4.2.0"/>
          <w:b/>
          <w:bCs/>
          <w:lang w:val="en-US" w:eastAsia="zh-CN"/>
        </w:rPr>
        <w:fldChar w:fldCharType="separate"/>
      </w:r>
      <w:r w:rsidRPr="00B46015">
        <w:rPr>
          <w:b/>
          <w:bCs/>
        </w:rPr>
        <w:t xml:space="preserve">Observation </w:t>
      </w:r>
      <w:r w:rsidRPr="00B46015">
        <w:rPr>
          <w:b/>
          <w:bCs/>
          <w:noProof/>
        </w:rPr>
        <w:t>1</w:t>
      </w:r>
      <w:r w:rsidRPr="00B46015">
        <w:rPr>
          <w:b/>
          <w:bCs/>
        </w:rPr>
        <w:t>: allowing UE to perform interruption-based measurement outside MG can facilitate RRM measurement. Especially when UE can measure most of the MO outside MG with interruption, and only needs to perform MG based measurement on one or two carriers.</w:t>
      </w:r>
      <w:r w:rsidRPr="00B46015">
        <w:rPr>
          <w:rFonts w:cs="v4.2.0"/>
          <w:b/>
          <w:bCs/>
          <w:lang w:val="en-US" w:eastAsia="zh-CN"/>
        </w:rPr>
        <w:fldChar w:fldCharType="end"/>
      </w:r>
    </w:p>
    <w:p w14:paraId="5550B61B" w14:textId="4BEDFCF3" w:rsidR="00B46015" w:rsidRPr="00B46015" w:rsidRDefault="00B46015" w:rsidP="00ED1AC3">
      <w:pPr>
        <w:jc w:val="both"/>
        <w:rPr>
          <w:rFonts w:cs="v4.2.0"/>
          <w:b/>
          <w:bCs/>
          <w:lang w:val="en-US" w:eastAsia="zh-CN"/>
        </w:rPr>
      </w:pPr>
      <w:r w:rsidRPr="00B46015">
        <w:rPr>
          <w:rFonts w:cs="v4.2.0"/>
          <w:b/>
          <w:bCs/>
          <w:lang w:val="en-US" w:eastAsia="zh-CN"/>
        </w:rPr>
        <w:fldChar w:fldCharType="begin"/>
      </w:r>
      <w:r w:rsidRPr="00B46015">
        <w:rPr>
          <w:rFonts w:cs="v4.2.0"/>
          <w:b/>
          <w:bCs/>
          <w:lang w:val="en-US" w:eastAsia="zh-CN"/>
        </w:rPr>
        <w:instrText xml:space="preserve"> REF _Ref145924070 \h </w:instrText>
      </w:r>
      <w:r>
        <w:rPr>
          <w:rFonts w:cs="v4.2.0"/>
          <w:b/>
          <w:bCs/>
          <w:lang w:val="en-US" w:eastAsia="zh-CN"/>
        </w:rPr>
        <w:instrText xml:space="preserve"> \* MERGEFORMAT </w:instrText>
      </w:r>
      <w:r w:rsidRPr="00B46015">
        <w:rPr>
          <w:rFonts w:cs="v4.2.0"/>
          <w:b/>
          <w:bCs/>
          <w:lang w:val="en-US" w:eastAsia="zh-CN"/>
        </w:rPr>
      </w:r>
      <w:r w:rsidRPr="00B46015">
        <w:rPr>
          <w:rFonts w:cs="v4.2.0"/>
          <w:b/>
          <w:bCs/>
          <w:lang w:val="en-US" w:eastAsia="zh-CN"/>
        </w:rPr>
        <w:fldChar w:fldCharType="separate"/>
      </w:r>
      <w:r w:rsidRPr="00B46015">
        <w:rPr>
          <w:b/>
          <w:bCs/>
        </w:rPr>
        <w:t xml:space="preserve">Proposal </w:t>
      </w:r>
      <w:r w:rsidRPr="00B46015">
        <w:rPr>
          <w:b/>
          <w:bCs/>
          <w:noProof/>
        </w:rPr>
        <w:t>2</w:t>
      </w:r>
      <w:r w:rsidRPr="00B46015">
        <w:rPr>
          <w:b/>
          <w:bCs/>
        </w:rPr>
        <w:t>: to make sure total interruption ratio is acceptable, network can control when UE shall perform interruption-based measurement outside MG.</w:t>
      </w:r>
      <w:r w:rsidRPr="00B46015">
        <w:rPr>
          <w:rFonts w:cs="v4.2.0"/>
          <w:b/>
          <w:bCs/>
          <w:lang w:val="en-US" w:eastAsia="zh-CN"/>
        </w:rPr>
        <w:fldChar w:fldCharType="end"/>
      </w:r>
    </w:p>
    <w:p w14:paraId="0737A827" w14:textId="040DDD88" w:rsidR="00B46015" w:rsidRPr="00B46015" w:rsidRDefault="00B46015" w:rsidP="00ED1AC3">
      <w:pPr>
        <w:jc w:val="both"/>
        <w:rPr>
          <w:rFonts w:cs="v4.2.0"/>
          <w:b/>
          <w:bCs/>
          <w:lang w:val="en-US" w:eastAsia="zh-CN"/>
        </w:rPr>
      </w:pPr>
      <w:r w:rsidRPr="00B46015">
        <w:rPr>
          <w:rFonts w:cs="v4.2.0"/>
          <w:b/>
          <w:bCs/>
          <w:lang w:val="en-US" w:eastAsia="zh-CN"/>
        </w:rPr>
        <w:fldChar w:fldCharType="begin"/>
      </w:r>
      <w:r w:rsidRPr="00B46015">
        <w:rPr>
          <w:rFonts w:cs="v4.2.0"/>
          <w:b/>
          <w:bCs/>
          <w:lang w:val="en-US" w:eastAsia="zh-CN"/>
        </w:rPr>
        <w:instrText xml:space="preserve"> REF _Ref145924072 \h </w:instrText>
      </w:r>
      <w:r>
        <w:rPr>
          <w:rFonts w:cs="v4.2.0"/>
          <w:b/>
          <w:bCs/>
          <w:lang w:val="en-US" w:eastAsia="zh-CN"/>
        </w:rPr>
        <w:instrText xml:space="preserve"> \* MERGEFORMAT </w:instrText>
      </w:r>
      <w:r w:rsidRPr="00B46015">
        <w:rPr>
          <w:rFonts w:cs="v4.2.0"/>
          <w:b/>
          <w:bCs/>
          <w:lang w:val="en-US" w:eastAsia="zh-CN"/>
        </w:rPr>
      </w:r>
      <w:r w:rsidRPr="00B46015">
        <w:rPr>
          <w:rFonts w:cs="v4.2.0"/>
          <w:b/>
          <w:bCs/>
          <w:lang w:val="en-US" w:eastAsia="zh-CN"/>
        </w:rPr>
        <w:fldChar w:fldCharType="separate"/>
      </w:r>
      <w:r w:rsidRPr="00B46015">
        <w:rPr>
          <w:b/>
          <w:bCs/>
        </w:rPr>
        <w:t xml:space="preserve">Proposal </w:t>
      </w:r>
      <w:r w:rsidRPr="00B46015">
        <w:rPr>
          <w:b/>
          <w:bCs/>
          <w:noProof/>
        </w:rPr>
        <w:t>3</w:t>
      </w:r>
      <w:r w:rsidRPr="00B46015">
        <w:rPr>
          <w:b/>
          <w:bCs/>
        </w:rPr>
        <w:t>: interruption length shall be same as VIL defined for NCSG, e.g.</w:t>
      </w:r>
      <w:r w:rsidRPr="00B46015">
        <w:rPr>
          <w:rFonts w:cs="v4.2.0"/>
          <w:b/>
          <w:bCs/>
          <w:lang w:val="en-US" w:eastAsia="zh-CN"/>
        </w:rPr>
        <w:fldChar w:fldCharType="end"/>
      </w:r>
    </w:p>
    <w:p w14:paraId="62937B11" w14:textId="77777777" w:rsidR="00B46015" w:rsidRPr="00B46015" w:rsidRDefault="00B46015" w:rsidP="00B46015">
      <w:pPr>
        <w:numPr>
          <w:ilvl w:val="0"/>
          <w:numId w:val="26"/>
        </w:numPr>
        <w:rPr>
          <w:b/>
          <w:bCs/>
          <w:lang w:val="en-US" w:eastAsia="x-none"/>
        </w:rPr>
      </w:pPr>
      <w:r w:rsidRPr="00B46015">
        <w:rPr>
          <w:b/>
          <w:bCs/>
          <w:lang w:val="en-US" w:eastAsia="x-none"/>
        </w:rPr>
        <w:t>When UE reporting “</w:t>
      </w:r>
      <w:r w:rsidRPr="00B46015">
        <w:rPr>
          <w:b/>
          <w:bCs/>
          <w:i/>
          <w:iCs/>
          <w:lang w:val="en-US" w:eastAsia="x-none"/>
        </w:rPr>
        <w:t>no-gap-with-interruption</w:t>
      </w:r>
      <w:r w:rsidRPr="00B46015">
        <w:rPr>
          <w:b/>
          <w:bCs/>
          <w:lang w:val="en-US" w:eastAsia="x-none"/>
        </w:rPr>
        <w:t xml:space="preserve">” in </w:t>
      </w:r>
      <w:r w:rsidRPr="00B46015">
        <w:rPr>
          <w:b/>
          <w:bCs/>
          <w:i/>
          <w:iCs/>
          <w:lang w:val="en-US" w:eastAsia="x-none"/>
        </w:rPr>
        <w:t>NeedForInterruptionNR</w:t>
      </w:r>
      <w:r w:rsidRPr="00B46015">
        <w:rPr>
          <w:b/>
          <w:bCs/>
          <w:lang w:val="en-US" w:eastAsia="x-none"/>
        </w:rPr>
        <w:t xml:space="preserve"> the interruption length can be VIL=1ms in FR1 and VIL=0.75ms in FR2.</w:t>
      </w:r>
    </w:p>
    <w:p w14:paraId="4EE530E3" w14:textId="77777777" w:rsidR="00B46015" w:rsidRPr="00B46015" w:rsidRDefault="00B46015" w:rsidP="00B46015">
      <w:pPr>
        <w:numPr>
          <w:ilvl w:val="0"/>
          <w:numId w:val="26"/>
        </w:numPr>
        <w:rPr>
          <w:b/>
          <w:bCs/>
          <w:lang w:val="en-US" w:eastAsia="x-none"/>
        </w:rPr>
      </w:pPr>
      <w:r w:rsidRPr="00B46015">
        <w:rPr>
          <w:b/>
          <w:bCs/>
          <w:lang w:val="en-US" w:eastAsia="x-none"/>
        </w:rPr>
        <w:t xml:space="preserve">When UE reporting “no-gap-no-interruption” in </w:t>
      </w:r>
      <w:r w:rsidRPr="00B46015">
        <w:rPr>
          <w:b/>
          <w:bCs/>
          <w:i/>
          <w:iCs/>
          <w:lang w:val="en-US" w:eastAsia="x-none"/>
        </w:rPr>
        <w:t>NeedForInterruptionNR</w:t>
      </w:r>
      <w:r w:rsidRPr="00B46015">
        <w:rPr>
          <w:b/>
          <w:bCs/>
          <w:lang w:val="en-US" w:eastAsia="x-none"/>
        </w:rPr>
        <w:t xml:space="preserve"> no interruption is allowed</w:t>
      </w:r>
    </w:p>
    <w:p w14:paraId="1B41D4CB" w14:textId="22F8696C" w:rsidR="00B46015" w:rsidRPr="00B46015" w:rsidRDefault="00B46015" w:rsidP="00ED1AC3">
      <w:pPr>
        <w:jc w:val="both"/>
        <w:rPr>
          <w:rFonts w:cs="v4.2.0"/>
          <w:b/>
          <w:bCs/>
          <w:lang w:val="en-US" w:eastAsia="zh-CN"/>
        </w:rPr>
      </w:pPr>
      <w:r w:rsidRPr="00B46015">
        <w:rPr>
          <w:rFonts w:cs="v4.2.0"/>
          <w:b/>
          <w:bCs/>
          <w:lang w:val="en-US" w:eastAsia="zh-CN"/>
        </w:rPr>
        <w:fldChar w:fldCharType="begin"/>
      </w:r>
      <w:r w:rsidRPr="00B46015">
        <w:rPr>
          <w:rFonts w:cs="v4.2.0"/>
          <w:b/>
          <w:bCs/>
          <w:lang w:val="en-US" w:eastAsia="zh-CN"/>
        </w:rPr>
        <w:instrText xml:space="preserve"> REF _Ref145924074 \h </w:instrText>
      </w:r>
      <w:r>
        <w:rPr>
          <w:rFonts w:cs="v4.2.0"/>
          <w:b/>
          <w:bCs/>
          <w:lang w:val="en-US" w:eastAsia="zh-CN"/>
        </w:rPr>
        <w:instrText xml:space="preserve"> \* MERGEFORMAT </w:instrText>
      </w:r>
      <w:r w:rsidRPr="00B46015">
        <w:rPr>
          <w:rFonts w:cs="v4.2.0"/>
          <w:b/>
          <w:bCs/>
          <w:lang w:val="en-US" w:eastAsia="zh-CN"/>
        </w:rPr>
      </w:r>
      <w:r w:rsidRPr="00B46015">
        <w:rPr>
          <w:rFonts w:cs="v4.2.0"/>
          <w:b/>
          <w:bCs/>
          <w:lang w:val="en-US" w:eastAsia="zh-CN"/>
        </w:rPr>
        <w:fldChar w:fldCharType="separate"/>
      </w:r>
      <w:r w:rsidRPr="00B46015">
        <w:rPr>
          <w:b/>
          <w:bCs/>
        </w:rPr>
        <w:t xml:space="preserve">Proposal </w:t>
      </w:r>
      <w:r w:rsidRPr="00B46015">
        <w:rPr>
          <w:b/>
          <w:bCs/>
          <w:noProof/>
        </w:rPr>
        <w:t>4</w:t>
      </w:r>
      <w:r w:rsidRPr="00B46015">
        <w:rPr>
          <w:b/>
          <w:bCs/>
        </w:rPr>
        <w:t xml:space="preserve">: </w:t>
      </w:r>
      <w:r w:rsidRPr="00B46015">
        <w:rPr>
          <w:b/>
          <w:bCs/>
          <w:lang w:eastAsia="x-none"/>
        </w:rPr>
        <w:t>number of measurement sample under similar scenarios in existing RRM requirement can be reused, as well as the lower bounds and applicability condition of additional samples due to AGC.</w:t>
      </w:r>
      <w:r w:rsidRPr="00B46015">
        <w:rPr>
          <w:rFonts w:cs="v4.2.0"/>
          <w:b/>
          <w:bCs/>
          <w:lang w:val="en-US" w:eastAsia="zh-CN"/>
        </w:rPr>
        <w:fldChar w:fldCharType="end"/>
      </w:r>
    </w:p>
    <w:p w14:paraId="5A47949C" w14:textId="2EF124DC" w:rsidR="00B46015" w:rsidRPr="00B46015" w:rsidRDefault="00B46015" w:rsidP="00ED1AC3">
      <w:pPr>
        <w:jc w:val="both"/>
        <w:rPr>
          <w:rFonts w:cs="v4.2.0"/>
          <w:b/>
          <w:bCs/>
          <w:lang w:val="en-US" w:eastAsia="zh-CN"/>
        </w:rPr>
      </w:pPr>
      <w:r w:rsidRPr="00B46015">
        <w:rPr>
          <w:rFonts w:cs="v4.2.0"/>
          <w:b/>
          <w:bCs/>
          <w:lang w:val="en-US" w:eastAsia="zh-CN"/>
        </w:rPr>
        <w:fldChar w:fldCharType="begin"/>
      </w:r>
      <w:r w:rsidRPr="00B46015">
        <w:rPr>
          <w:rFonts w:cs="v4.2.0"/>
          <w:b/>
          <w:bCs/>
          <w:lang w:val="en-US" w:eastAsia="zh-CN"/>
        </w:rPr>
        <w:instrText xml:space="preserve"> REF _Ref145924076 \h </w:instrText>
      </w:r>
      <w:r>
        <w:rPr>
          <w:rFonts w:cs="v4.2.0"/>
          <w:b/>
          <w:bCs/>
          <w:lang w:val="en-US" w:eastAsia="zh-CN"/>
        </w:rPr>
        <w:instrText xml:space="preserve"> \* MERGEFORMAT </w:instrText>
      </w:r>
      <w:r w:rsidRPr="00B46015">
        <w:rPr>
          <w:rFonts w:cs="v4.2.0"/>
          <w:b/>
          <w:bCs/>
          <w:lang w:val="en-US" w:eastAsia="zh-CN"/>
        </w:rPr>
      </w:r>
      <w:r w:rsidRPr="00B46015">
        <w:rPr>
          <w:rFonts w:cs="v4.2.0"/>
          <w:b/>
          <w:bCs/>
          <w:lang w:val="en-US" w:eastAsia="zh-CN"/>
        </w:rPr>
        <w:fldChar w:fldCharType="separate"/>
      </w:r>
      <w:r w:rsidRPr="00B46015">
        <w:rPr>
          <w:b/>
          <w:bCs/>
        </w:rPr>
        <w:t xml:space="preserve">Proposal </w:t>
      </w:r>
      <w:r w:rsidRPr="00B46015">
        <w:rPr>
          <w:b/>
          <w:bCs/>
          <w:noProof/>
        </w:rPr>
        <w:t>5</w:t>
      </w:r>
      <w:r w:rsidRPr="00B46015">
        <w:rPr>
          <w:b/>
          <w:bCs/>
        </w:rPr>
        <w:t>: interruption shall be allowed when DRX is larger than 320ms.</w:t>
      </w:r>
      <w:r w:rsidRPr="00B46015">
        <w:rPr>
          <w:rFonts w:cs="v4.2.0"/>
          <w:b/>
          <w:bCs/>
          <w:lang w:val="en-US" w:eastAsia="zh-CN"/>
        </w:rPr>
        <w:fldChar w:fldCharType="end"/>
      </w:r>
    </w:p>
    <w:p w14:paraId="678FBBFE" w14:textId="741FD07A" w:rsidR="00B46015" w:rsidRPr="00B46015" w:rsidRDefault="00B46015" w:rsidP="00ED1AC3">
      <w:pPr>
        <w:jc w:val="both"/>
        <w:rPr>
          <w:rFonts w:cs="v4.2.0"/>
          <w:b/>
          <w:bCs/>
          <w:lang w:val="en-US" w:eastAsia="zh-CN"/>
        </w:rPr>
      </w:pPr>
      <w:r w:rsidRPr="00B46015">
        <w:rPr>
          <w:rFonts w:cs="v4.2.0"/>
          <w:b/>
          <w:bCs/>
          <w:lang w:val="en-US" w:eastAsia="zh-CN"/>
        </w:rPr>
        <w:fldChar w:fldCharType="begin"/>
      </w:r>
      <w:r w:rsidRPr="00B46015">
        <w:rPr>
          <w:rFonts w:cs="v4.2.0"/>
          <w:b/>
          <w:bCs/>
          <w:lang w:val="en-US" w:eastAsia="zh-CN"/>
        </w:rPr>
        <w:instrText xml:space="preserve"> REF _Ref145924078 \h </w:instrText>
      </w:r>
      <w:r>
        <w:rPr>
          <w:rFonts w:cs="v4.2.0"/>
          <w:b/>
          <w:bCs/>
          <w:lang w:val="en-US" w:eastAsia="zh-CN"/>
        </w:rPr>
        <w:instrText xml:space="preserve"> \* MERGEFORMAT </w:instrText>
      </w:r>
      <w:r w:rsidRPr="00B46015">
        <w:rPr>
          <w:rFonts w:cs="v4.2.0"/>
          <w:b/>
          <w:bCs/>
          <w:lang w:val="en-US" w:eastAsia="zh-CN"/>
        </w:rPr>
      </w:r>
      <w:r w:rsidRPr="00B46015">
        <w:rPr>
          <w:rFonts w:cs="v4.2.0"/>
          <w:b/>
          <w:bCs/>
          <w:lang w:val="en-US" w:eastAsia="zh-CN"/>
        </w:rPr>
        <w:fldChar w:fldCharType="separate"/>
      </w:r>
      <w:r w:rsidRPr="00B46015">
        <w:rPr>
          <w:b/>
          <w:bCs/>
        </w:rPr>
        <w:t xml:space="preserve">Proposal </w:t>
      </w:r>
      <w:r w:rsidRPr="00B46015">
        <w:rPr>
          <w:b/>
          <w:bCs/>
          <w:noProof/>
        </w:rPr>
        <w:t>6</w:t>
      </w:r>
      <w:r w:rsidRPr="00B46015">
        <w:rPr>
          <w:b/>
          <w:bCs/>
        </w:rPr>
        <w:t xml:space="preserve">: interruption shall be allowed when DRX is smaller than 320ms, and </w:t>
      </w:r>
      <w:r w:rsidRPr="00B46015">
        <w:rPr>
          <w:rFonts w:eastAsia="SimSun"/>
          <w:b/>
          <w:bCs/>
          <w:szCs w:val="24"/>
          <w:lang w:eastAsia="zh-CN"/>
        </w:rPr>
        <w:t>it is according to Tcycle.</w:t>
      </w:r>
      <w:r w:rsidRPr="00B46015">
        <w:rPr>
          <w:rFonts w:cs="v4.2.0"/>
          <w:b/>
          <w:bCs/>
          <w:lang w:val="en-US" w:eastAsia="zh-CN"/>
        </w:rPr>
        <w:fldChar w:fldCharType="end"/>
      </w:r>
    </w:p>
    <w:p w14:paraId="76347C80" w14:textId="1714F280" w:rsidR="00771F30" w:rsidRDefault="00771F30" w:rsidP="005636A6">
      <w:pPr>
        <w:jc w:val="both"/>
        <w:rPr>
          <w:rFonts w:cs="v4.2.0"/>
          <w:lang w:val="en-US" w:eastAsia="zh-CN"/>
        </w:rPr>
      </w:pPr>
    </w:p>
    <w:p w14:paraId="532E5503" w14:textId="77777777" w:rsidR="00DC2712" w:rsidRDefault="00DC2712" w:rsidP="000D3027">
      <w:pPr>
        <w:jc w:val="both"/>
        <w:rPr>
          <w:rFonts w:cs="v4.2.0"/>
          <w:b/>
          <w:bCs/>
          <w:lang w:val="en-US" w:eastAsia="zh-CN"/>
        </w:rPr>
      </w:pPr>
    </w:p>
    <w:p w14:paraId="587FE8D8" w14:textId="77777777" w:rsidR="00DC2712" w:rsidRPr="00B66FBB" w:rsidRDefault="00DC2712" w:rsidP="000D3027">
      <w:pPr>
        <w:jc w:val="both"/>
        <w:rPr>
          <w:rFonts w:cs="v4.2.0"/>
          <w:b/>
          <w:bCs/>
          <w:lang w:val="en-US" w:eastAsia="zh-CN"/>
        </w:rPr>
      </w:pPr>
    </w:p>
    <w:p w14:paraId="72E53931" w14:textId="0001ADEE" w:rsidR="00712CC1" w:rsidRPr="00B66FBB" w:rsidRDefault="00712CC1" w:rsidP="00C708AB">
      <w:pPr>
        <w:pStyle w:val="Heading1"/>
        <w:numPr>
          <w:ilvl w:val="0"/>
          <w:numId w:val="10"/>
        </w:numPr>
        <w:pBdr>
          <w:top w:val="single" w:sz="12" w:space="2" w:color="auto"/>
        </w:pBdr>
        <w:jc w:val="both"/>
        <w:rPr>
          <w:sz w:val="32"/>
          <w:lang w:val="en-US"/>
        </w:rPr>
      </w:pPr>
      <w:r w:rsidRPr="00B66FBB">
        <w:rPr>
          <w:sz w:val="32"/>
          <w:lang w:val="en-US"/>
        </w:rPr>
        <w:t>References</w:t>
      </w:r>
    </w:p>
    <w:p w14:paraId="51483279" w14:textId="1A5543B3" w:rsidR="003D30CD" w:rsidRPr="00B30AEA" w:rsidRDefault="00EA1E3D" w:rsidP="001612B9">
      <w:pPr>
        <w:pStyle w:val="Reference"/>
        <w:keepLines/>
        <w:numPr>
          <w:ilvl w:val="0"/>
          <w:numId w:val="12"/>
        </w:numPr>
        <w:rPr>
          <w:lang w:val="en-US"/>
        </w:rPr>
      </w:pPr>
      <w:r w:rsidRPr="00B30AEA">
        <w:rPr>
          <w:lang w:val="de-DE"/>
        </w:rPr>
        <w:t>R4-231432</w:t>
      </w:r>
      <w:r w:rsidR="008567D5">
        <w:rPr>
          <w:lang w:val="de-DE"/>
        </w:rPr>
        <w:t>4</w:t>
      </w:r>
      <w:r w:rsidRPr="00B30AEA">
        <w:rPr>
          <w:lang w:val="de-DE"/>
        </w:rPr>
        <w:t xml:space="preserve">, </w:t>
      </w:r>
      <w:r w:rsidR="00B30AEA" w:rsidRPr="00B30AEA">
        <w:t xml:space="preserve">WF on NR MG enhancements (Part </w:t>
      </w:r>
      <w:r w:rsidR="008567D5">
        <w:t>2</w:t>
      </w:r>
      <w:r w:rsidR="00B30AEA" w:rsidRPr="00B30AEA">
        <w:t xml:space="preserve">), </w:t>
      </w:r>
      <w:r w:rsidR="008567D5">
        <w:rPr>
          <w:rFonts w:hint="eastAsia"/>
          <w:lang w:eastAsia="zh-CN"/>
        </w:rPr>
        <w:t>Inte</w:t>
      </w:r>
      <w:r w:rsidR="008567D5">
        <w:rPr>
          <w:lang w:val="en-US" w:eastAsia="zh-CN"/>
        </w:rPr>
        <w:t>l</w:t>
      </w:r>
    </w:p>
    <w:p w14:paraId="3601EB43" w14:textId="77777777" w:rsidR="00336148" w:rsidRPr="00223F72" w:rsidRDefault="00336148" w:rsidP="00336148">
      <w:pPr>
        <w:pStyle w:val="Reference"/>
        <w:keepLines/>
        <w:numPr>
          <w:ilvl w:val="0"/>
          <w:numId w:val="12"/>
        </w:numPr>
        <w:rPr>
          <w:bCs/>
          <w:lang w:val="en-US"/>
        </w:rPr>
      </w:pPr>
      <w:r w:rsidRPr="00223F72">
        <w:rPr>
          <w:bCs/>
        </w:rPr>
        <w:t>R4-</w:t>
      </w:r>
      <w:r w:rsidRPr="009636DC">
        <w:t>2310052</w:t>
      </w:r>
      <w:r w:rsidRPr="00223F72">
        <w:rPr>
          <w:bCs/>
        </w:rPr>
        <w:t xml:space="preserve">, </w:t>
      </w:r>
      <w:r w:rsidRPr="009636DC">
        <w:rPr>
          <w:bCs/>
        </w:rPr>
        <w:t>WF on measurements without gaps</w:t>
      </w:r>
      <w:r w:rsidRPr="00223F72">
        <w:rPr>
          <w:bCs/>
        </w:rPr>
        <w:t xml:space="preserve">, </w:t>
      </w:r>
      <w:r>
        <w:rPr>
          <w:bCs/>
        </w:rPr>
        <w:t>Intel</w:t>
      </w:r>
      <w:r w:rsidRPr="00223F72">
        <w:rPr>
          <w:bCs/>
        </w:rPr>
        <w:t>.</w:t>
      </w:r>
    </w:p>
    <w:p w14:paraId="02AB3D0A" w14:textId="77777777" w:rsidR="00336148" w:rsidRPr="00E165F6" w:rsidRDefault="00336148" w:rsidP="00336148">
      <w:pPr>
        <w:pStyle w:val="Reference"/>
        <w:keepLines/>
        <w:numPr>
          <w:ilvl w:val="0"/>
          <w:numId w:val="12"/>
        </w:numPr>
        <w:rPr>
          <w:bCs/>
          <w:lang w:val="en-CN"/>
        </w:rPr>
      </w:pPr>
      <w:r w:rsidRPr="00E165F6">
        <w:rPr>
          <w:bCs/>
        </w:rPr>
        <w:t>R4-2306330, WF on Rel-18 NR MG enhancements, MediaTek inc.</w:t>
      </w:r>
    </w:p>
    <w:p w14:paraId="7E5157FC" w14:textId="77777777" w:rsidR="00336148" w:rsidRPr="0012525E" w:rsidRDefault="00336148" w:rsidP="00336148">
      <w:pPr>
        <w:pStyle w:val="Reference"/>
        <w:keepLines/>
        <w:numPr>
          <w:ilvl w:val="0"/>
          <w:numId w:val="12"/>
        </w:numPr>
        <w:rPr>
          <w:lang w:val="en-CN"/>
        </w:rPr>
      </w:pPr>
      <w:r w:rsidRPr="0012525E">
        <w:rPr>
          <w:lang w:val="en-CN"/>
        </w:rPr>
        <w:t>R4-</w:t>
      </w:r>
      <w:r w:rsidRPr="0012525E">
        <w:t>2220359</w:t>
      </w:r>
      <w:r w:rsidRPr="0012525E">
        <w:rPr>
          <w:lang w:val="en-US" w:eastAsia="zh-CN"/>
        </w:rPr>
        <w:t xml:space="preserve">, </w:t>
      </w:r>
      <w:r w:rsidRPr="0012525E">
        <w:rPr>
          <w:lang w:eastAsia="zh-CN"/>
        </w:rPr>
        <w:t>WF on NR_MG_enh2 Part 1, MediaTek inc.</w:t>
      </w:r>
    </w:p>
    <w:p w14:paraId="11A956F6" w14:textId="77777777" w:rsidR="00336148" w:rsidRPr="00E83DC0" w:rsidRDefault="00336148" w:rsidP="00336148">
      <w:pPr>
        <w:pStyle w:val="Reference"/>
        <w:keepLines/>
        <w:numPr>
          <w:ilvl w:val="0"/>
          <w:numId w:val="12"/>
        </w:numPr>
        <w:rPr>
          <w:lang w:val="en-CN"/>
        </w:rPr>
      </w:pPr>
      <w:r w:rsidRPr="0012525E">
        <w:rPr>
          <w:lang w:eastAsia="zh-CN"/>
        </w:rPr>
        <w:t>R4-2217251, WF on further enhancements on measurement gaps and measurements without gaps, MediaTek inc.</w:t>
      </w:r>
    </w:p>
    <w:p w14:paraId="2879E1E0" w14:textId="77777777" w:rsidR="00336148" w:rsidRPr="009D36FF" w:rsidRDefault="00336148" w:rsidP="00336148">
      <w:pPr>
        <w:pStyle w:val="Reference"/>
        <w:keepLines/>
        <w:numPr>
          <w:ilvl w:val="0"/>
          <w:numId w:val="12"/>
        </w:numPr>
        <w:rPr>
          <w:lang w:val="en-CN"/>
        </w:rPr>
      </w:pPr>
      <w:r w:rsidRPr="00E83DC0">
        <w:rPr>
          <w:lang w:val="en-CN"/>
        </w:rPr>
        <w:t>R4-2202604</w:t>
      </w:r>
      <w:r>
        <w:rPr>
          <w:lang w:val="en-US"/>
        </w:rPr>
        <w:t xml:space="preserve">, </w:t>
      </w:r>
      <w:r w:rsidRPr="00E83DC0">
        <w:rPr>
          <w:bCs/>
        </w:rPr>
        <w:t>Further reply LS on R17 NR MG enhancements – Concurrent MG</w:t>
      </w:r>
      <w:r>
        <w:rPr>
          <w:bCs/>
        </w:rPr>
        <w:t xml:space="preserve">, </w:t>
      </w:r>
      <w:r w:rsidRPr="0012525E">
        <w:rPr>
          <w:lang w:eastAsia="zh-CN"/>
        </w:rPr>
        <w:t>MediaTek inc.</w:t>
      </w:r>
    </w:p>
    <w:p w14:paraId="57499ED9" w14:textId="4DCACB39" w:rsidR="00737DBF" w:rsidRPr="00336148" w:rsidRDefault="00336148" w:rsidP="00336148">
      <w:pPr>
        <w:pStyle w:val="Reference"/>
        <w:keepLines/>
        <w:numPr>
          <w:ilvl w:val="0"/>
          <w:numId w:val="12"/>
        </w:numPr>
        <w:rPr>
          <w:bCs/>
          <w:lang w:val="en-CN"/>
        </w:rPr>
      </w:pPr>
      <w:r w:rsidRPr="009D36FF">
        <w:rPr>
          <w:bCs/>
          <w:lang w:eastAsia="zh-CN"/>
        </w:rPr>
        <w:t xml:space="preserve">RP-230755, New WID: Further Enhancements on NR and MR-DC Measurement Gaps and Measurements without Gaps, </w:t>
      </w:r>
      <w:r w:rsidRPr="009D36FF">
        <w:rPr>
          <w:bCs/>
          <w:lang w:val="en-US" w:eastAsia="zh-CN"/>
        </w:rPr>
        <w:t>MediaTek Inc, Intel Corporation</w:t>
      </w:r>
    </w:p>
    <w:sectPr w:rsidR="00737DBF" w:rsidRPr="00336148"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F1DC71" w14:textId="77777777" w:rsidR="00894113" w:rsidRDefault="00894113">
      <w:pPr>
        <w:spacing w:after="0"/>
      </w:pPr>
      <w:r>
        <w:separator/>
      </w:r>
    </w:p>
  </w:endnote>
  <w:endnote w:type="continuationSeparator" w:id="0">
    <w:p w14:paraId="01566ACB" w14:textId="77777777" w:rsidR="00894113" w:rsidRDefault="00894113">
      <w:pPr>
        <w:spacing w:after="0"/>
      </w:pPr>
      <w:r>
        <w:continuationSeparator/>
      </w:r>
    </w:p>
  </w:endnote>
  <w:endnote w:type="continuationNotice" w:id="1">
    <w:p w14:paraId="501E71C0" w14:textId="77777777" w:rsidR="00894113" w:rsidRDefault="0089411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MS Mincho">
    <w:altName w:val="‚l‚r –¾’©"/>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Hei">
    <w:altName w:val="ºÚÌå"/>
    <w:panose1 w:val="02010609060101010101"/>
    <w:charset w:val="86"/>
    <w:family w:val="modern"/>
    <w:pitch w:val="fixed"/>
    <w:sig w:usb0="800002BF" w:usb1="38CF7CFA" w:usb2="00000016" w:usb3="00000000" w:csb0="00040001" w:csb1="00000000"/>
  </w:font>
  <w:font w:name="SimSun">
    <w:altName w:val="ËÎÌå"/>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Gothic">
    <w:altName w:val="‚l‚r ƒSƒVƒbƒN"/>
    <w:panose1 w:val="020B0609070205080204"/>
    <w:charset w:val="80"/>
    <w:family w:val="modern"/>
    <w:pitch w:val="fixed"/>
    <w:sig w:usb0="E00002FF" w:usb1="6AC7FDFB" w:usb2="08000012" w:usb3="00000000" w:csb0="0002009F" w:csb1="00000000"/>
  </w:font>
  <w:font w:name="Yu Gothic">
    <w:altName w:val="ŸàƒSƒVƒbƒN"/>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ZapfDingbats">
    <w:altName w:val="Wingdings"/>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panose1 w:val="020B0600000000000000"/>
    <w:charset w:val="80"/>
    <w:family w:val="swiss"/>
    <w:pitch w:val="variable"/>
    <w:sig w:usb0="00000001" w:usb1="08070000" w:usb2="00000010" w:usb3="00000000" w:csb0="00020093" w:csb1="00000000"/>
  </w:font>
  <w:font w:name="Batang">
    <w:altName w:val="¹ÙÅÁ"/>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Cambria Math">
    <w:panose1 w:val="02040503050406030204"/>
    <w:charset w:val="00"/>
    <w:family w:val="roman"/>
    <w:pitch w:val="variable"/>
    <w:sig w:usb0="E00002FF" w:usb1="420024FF" w:usb2="00000000" w:usb3="00000000" w:csb0="0000019F" w:csb1="00000000"/>
  </w:font>
  <w:font w:name="v4.2.0">
    <w:altName w:val="Times New Roman"/>
    <w:panose1 w:val="020B0604020202020204"/>
    <w:charset w:val="00"/>
    <w:family w:val="auto"/>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46E36D" w14:textId="77777777" w:rsidR="00894113" w:rsidRDefault="00894113">
      <w:pPr>
        <w:spacing w:after="0"/>
      </w:pPr>
      <w:r>
        <w:separator/>
      </w:r>
    </w:p>
  </w:footnote>
  <w:footnote w:type="continuationSeparator" w:id="0">
    <w:p w14:paraId="3D0532F7" w14:textId="77777777" w:rsidR="00894113" w:rsidRDefault="00894113">
      <w:pPr>
        <w:spacing w:after="0"/>
      </w:pPr>
      <w:r>
        <w:continuationSeparator/>
      </w:r>
    </w:p>
  </w:footnote>
  <w:footnote w:type="continuationNotice" w:id="1">
    <w:p w14:paraId="6EE14B29" w14:textId="77777777" w:rsidR="00894113" w:rsidRDefault="0089411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360" w:hanging="360"/>
      </w:pPr>
    </w:lvl>
    <w:lvl w:ilvl="1" w:tplc="00000002">
      <w:start w:val="1"/>
      <w:numFmt w:val="bullet"/>
      <w:lvlText w:val="•"/>
      <w:lvlJc w:val="left"/>
      <w:pPr>
        <w:ind w:left="1080" w:hanging="360"/>
      </w:pPr>
    </w:lvl>
    <w:lvl w:ilvl="2" w:tplc="00000003">
      <w:start w:val="1"/>
      <w:numFmt w:val="bullet"/>
      <w:lvlText w:val="•"/>
      <w:lvlJc w:val="left"/>
      <w:pPr>
        <w:ind w:left="1800" w:hanging="360"/>
      </w:pPr>
    </w:lvl>
    <w:lvl w:ilvl="3" w:tplc="00000004">
      <w:start w:val="1"/>
      <w:numFmt w:val="bullet"/>
      <w:lvlText w:val="•"/>
      <w:lvlJc w:val="left"/>
      <w:pPr>
        <w:ind w:left="2520" w:hanging="360"/>
      </w:pPr>
    </w:lvl>
    <w:lvl w:ilvl="4" w:tplc="00000005">
      <w:start w:val="1"/>
      <w:numFmt w:val="bullet"/>
      <w:lvlText w:val="•"/>
      <w:lvlJc w:val="left"/>
      <w:pPr>
        <w:ind w:left="3240" w:hanging="360"/>
      </w:p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8B3E2B"/>
    <w:multiLevelType w:val="multilevel"/>
    <w:tmpl w:val="28F216D4"/>
    <w:styleLink w:val="CurrentList1"/>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D25494"/>
    <w:multiLevelType w:val="hybridMultilevel"/>
    <w:tmpl w:val="D2549880"/>
    <w:lvl w:ilvl="0" w:tplc="9F703874">
      <w:start w:val="1"/>
      <w:numFmt w:val="decimal"/>
      <w:lvlText w:val="%1."/>
      <w:lvlJc w:val="left"/>
      <w:pPr>
        <w:ind w:left="1440" w:hanging="360"/>
      </w:pPr>
      <w:rPr>
        <w:rFonts w:ascii="Times New Roman" w:eastAsia="MS Mincho"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073F30"/>
    <w:multiLevelType w:val="multilevel"/>
    <w:tmpl w:val="04073F30"/>
    <w:lvl w:ilvl="0">
      <w:start w:val="1"/>
      <w:numFmt w:val="bullet"/>
      <w:lvlText w:val=""/>
      <w:lvlJc w:val="left"/>
      <w:pPr>
        <w:ind w:left="360" w:hanging="480"/>
      </w:pPr>
      <w:rPr>
        <w:rFonts w:ascii="Symbol" w:hAnsi="Symbol" w:hint="default"/>
      </w:rPr>
    </w:lvl>
    <w:lvl w:ilvl="1">
      <w:start w:val="1"/>
      <w:numFmt w:val="bullet"/>
      <w:lvlText w:val=""/>
      <w:lvlJc w:val="left"/>
      <w:pPr>
        <w:ind w:left="0" w:hanging="480"/>
      </w:pPr>
      <w:rPr>
        <w:rFonts w:ascii="Wingdings" w:hAnsi="Wingdings" w:hint="default"/>
      </w:rPr>
    </w:lvl>
    <w:lvl w:ilvl="2">
      <w:start w:val="1"/>
      <w:numFmt w:val="bullet"/>
      <w:lvlText w:val=""/>
      <w:lvlJc w:val="left"/>
      <w:pPr>
        <w:ind w:left="480" w:hanging="480"/>
      </w:pPr>
      <w:rPr>
        <w:rFonts w:ascii="Wingdings" w:hAnsi="Wingdings" w:hint="default"/>
      </w:rPr>
    </w:lvl>
    <w:lvl w:ilvl="3">
      <w:start w:val="1"/>
      <w:numFmt w:val="bullet"/>
      <w:lvlText w:val=""/>
      <w:lvlJc w:val="left"/>
      <w:pPr>
        <w:ind w:left="960" w:hanging="480"/>
      </w:pPr>
      <w:rPr>
        <w:rFonts w:ascii="Wingdings" w:hAnsi="Wingdings" w:hint="default"/>
      </w:rPr>
    </w:lvl>
    <w:lvl w:ilvl="4">
      <w:start w:val="1"/>
      <w:numFmt w:val="bullet"/>
      <w:lvlText w:val=""/>
      <w:lvlJc w:val="left"/>
      <w:pPr>
        <w:ind w:left="1440" w:hanging="480"/>
      </w:pPr>
      <w:rPr>
        <w:rFonts w:ascii="Wingdings" w:hAnsi="Wingdings" w:hint="default"/>
      </w:rPr>
    </w:lvl>
    <w:lvl w:ilvl="5">
      <w:start w:val="1"/>
      <w:numFmt w:val="bullet"/>
      <w:lvlText w:val=""/>
      <w:lvlJc w:val="left"/>
      <w:pPr>
        <w:ind w:left="1920" w:hanging="480"/>
      </w:pPr>
      <w:rPr>
        <w:rFonts w:ascii="Wingdings" w:hAnsi="Wingdings" w:hint="default"/>
      </w:rPr>
    </w:lvl>
    <w:lvl w:ilvl="6">
      <w:start w:val="1"/>
      <w:numFmt w:val="bullet"/>
      <w:lvlText w:val=""/>
      <w:lvlJc w:val="left"/>
      <w:pPr>
        <w:ind w:left="2400" w:hanging="480"/>
      </w:pPr>
      <w:rPr>
        <w:rFonts w:ascii="Wingdings" w:hAnsi="Wingdings" w:hint="default"/>
      </w:rPr>
    </w:lvl>
    <w:lvl w:ilvl="7">
      <w:start w:val="1"/>
      <w:numFmt w:val="bullet"/>
      <w:lvlText w:val=""/>
      <w:lvlJc w:val="left"/>
      <w:pPr>
        <w:ind w:left="2880" w:hanging="480"/>
      </w:pPr>
      <w:rPr>
        <w:rFonts w:ascii="Wingdings" w:hAnsi="Wingdings" w:hint="default"/>
      </w:rPr>
    </w:lvl>
    <w:lvl w:ilvl="8">
      <w:start w:val="1"/>
      <w:numFmt w:val="bullet"/>
      <w:lvlText w:val=""/>
      <w:lvlJc w:val="left"/>
      <w:pPr>
        <w:ind w:left="3360" w:hanging="480"/>
      </w:pPr>
      <w:rPr>
        <w:rFonts w:ascii="Wingdings" w:hAnsi="Wingdings" w:hint="default"/>
      </w:rPr>
    </w:lvl>
  </w:abstractNum>
  <w:abstractNum w:abstractNumId="4" w15:restartNumberingAfterBreak="0">
    <w:nsid w:val="04BA1581"/>
    <w:multiLevelType w:val="multilevel"/>
    <w:tmpl w:val="D8523A78"/>
    <w:styleLink w:val="CurrentList5"/>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5"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6" w15:restartNumberingAfterBreak="0">
    <w:nsid w:val="09E01069"/>
    <w:multiLevelType w:val="hybridMultilevel"/>
    <w:tmpl w:val="6CB831E0"/>
    <w:lvl w:ilvl="0" w:tplc="0409000F">
      <w:start w:val="1"/>
      <w:numFmt w:val="decimal"/>
      <w:lvlText w:val="%1."/>
      <w:lvlJc w:val="left"/>
      <w:pPr>
        <w:ind w:left="3156" w:hanging="420"/>
      </w:pPr>
    </w:lvl>
    <w:lvl w:ilvl="1" w:tplc="04090019" w:tentative="1">
      <w:start w:val="1"/>
      <w:numFmt w:val="lowerLetter"/>
      <w:lvlText w:val="%2)"/>
      <w:lvlJc w:val="left"/>
      <w:pPr>
        <w:ind w:left="3576" w:hanging="420"/>
      </w:pPr>
    </w:lvl>
    <w:lvl w:ilvl="2" w:tplc="0409001B" w:tentative="1">
      <w:start w:val="1"/>
      <w:numFmt w:val="lowerRoman"/>
      <w:lvlText w:val="%3."/>
      <w:lvlJc w:val="right"/>
      <w:pPr>
        <w:ind w:left="3996" w:hanging="420"/>
      </w:pPr>
    </w:lvl>
    <w:lvl w:ilvl="3" w:tplc="0409000F" w:tentative="1">
      <w:start w:val="1"/>
      <w:numFmt w:val="decimal"/>
      <w:lvlText w:val="%4."/>
      <w:lvlJc w:val="left"/>
      <w:pPr>
        <w:ind w:left="4416" w:hanging="420"/>
      </w:pPr>
    </w:lvl>
    <w:lvl w:ilvl="4" w:tplc="04090019" w:tentative="1">
      <w:start w:val="1"/>
      <w:numFmt w:val="lowerLetter"/>
      <w:lvlText w:val="%5)"/>
      <w:lvlJc w:val="left"/>
      <w:pPr>
        <w:ind w:left="4836" w:hanging="420"/>
      </w:pPr>
    </w:lvl>
    <w:lvl w:ilvl="5" w:tplc="0409001B" w:tentative="1">
      <w:start w:val="1"/>
      <w:numFmt w:val="lowerRoman"/>
      <w:lvlText w:val="%6."/>
      <w:lvlJc w:val="right"/>
      <w:pPr>
        <w:ind w:left="5256" w:hanging="420"/>
      </w:pPr>
    </w:lvl>
    <w:lvl w:ilvl="6" w:tplc="0409000F" w:tentative="1">
      <w:start w:val="1"/>
      <w:numFmt w:val="decimal"/>
      <w:lvlText w:val="%7."/>
      <w:lvlJc w:val="left"/>
      <w:pPr>
        <w:ind w:left="5676" w:hanging="420"/>
      </w:pPr>
    </w:lvl>
    <w:lvl w:ilvl="7" w:tplc="04090019" w:tentative="1">
      <w:start w:val="1"/>
      <w:numFmt w:val="lowerLetter"/>
      <w:lvlText w:val="%8)"/>
      <w:lvlJc w:val="left"/>
      <w:pPr>
        <w:ind w:left="6096" w:hanging="420"/>
      </w:pPr>
    </w:lvl>
    <w:lvl w:ilvl="8" w:tplc="0409001B" w:tentative="1">
      <w:start w:val="1"/>
      <w:numFmt w:val="lowerRoman"/>
      <w:lvlText w:val="%9."/>
      <w:lvlJc w:val="right"/>
      <w:pPr>
        <w:ind w:left="6516" w:hanging="420"/>
      </w:pPr>
    </w:lvl>
  </w:abstractNum>
  <w:abstractNum w:abstractNumId="7" w15:restartNumberingAfterBreak="0">
    <w:nsid w:val="0C512CAA"/>
    <w:multiLevelType w:val="multilevel"/>
    <w:tmpl w:val="7FDA34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CD85E93"/>
    <w:multiLevelType w:val="hybridMultilevel"/>
    <w:tmpl w:val="CC2AE07E"/>
    <w:lvl w:ilvl="0" w:tplc="BCDCBAA4">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DC5648A"/>
    <w:multiLevelType w:val="hybridMultilevel"/>
    <w:tmpl w:val="1F705196"/>
    <w:lvl w:ilvl="0" w:tplc="04090003">
      <w:start w:val="1"/>
      <w:numFmt w:val="bullet"/>
      <w:lvlText w:val="o"/>
      <w:lvlJc w:val="left"/>
      <w:pPr>
        <w:ind w:left="1200" w:hanging="480"/>
      </w:pPr>
      <w:rPr>
        <w:rFonts w:ascii="Courier New" w:hAnsi="Courier New" w:cs="Courier New" w:hint="default"/>
      </w:rPr>
    </w:lvl>
    <w:lvl w:ilvl="1" w:tplc="04090003">
      <w:start w:val="1"/>
      <w:numFmt w:val="bullet"/>
      <w:lvlText w:val="o"/>
      <w:lvlJc w:val="left"/>
      <w:pPr>
        <w:ind w:left="1680" w:hanging="480"/>
      </w:pPr>
      <w:rPr>
        <w:rFonts w:ascii="Courier New" w:hAnsi="Courier New" w:cs="Courier New" w:hint="default"/>
      </w:rPr>
    </w:lvl>
    <w:lvl w:ilvl="2" w:tplc="04090011">
      <w:start w:val="1"/>
      <w:numFmt w:val="decimal"/>
      <w:lvlText w:val="%3)"/>
      <w:lvlJc w:val="left"/>
      <w:pPr>
        <w:ind w:left="2160" w:hanging="480"/>
      </w:pPr>
      <w:rPr>
        <w:rFonts w:hint="default"/>
      </w:rPr>
    </w:lvl>
    <w:lvl w:ilvl="3" w:tplc="0409000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0"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11"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2" w15:restartNumberingAfterBreak="0">
    <w:nsid w:val="12032BE7"/>
    <w:multiLevelType w:val="multilevel"/>
    <w:tmpl w:val="59BE51FC"/>
    <w:styleLink w:val="CurrentList10"/>
    <w:lvl w:ilvl="0">
      <w:start w:val="2"/>
      <w:numFmt w:val="upperLetter"/>
      <w:lvlText w:val="%1."/>
      <w:lvlJc w:val="left"/>
      <w:pPr>
        <w:ind w:left="360" w:hanging="36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3"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5A74C72"/>
    <w:multiLevelType w:val="hybridMultilevel"/>
    <w:tmpl w:val="E5CEC4E8"/>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5" w15:restartNumberingAfterBreak="0">
    <w:nsid w:val="15E70613"/>
    <w:multiLevelType w:val="multilevel"/>
    <w:tmpl w:val="D8523A78"/>
    <w:styleLink w:val="CurrentList6"/>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6" w15:restartNumberingAfterBreak="0">
    <w:nsid w:val="16392F99"/>
    <w:multiLevelType w:val="hybridMultilevel"/>
    <w:tmpl w:val="95706D6A"/>
    <w:lvl w:ilvl="0" w:tplc="E3281770">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9AC1750"/>
    <w:multiLevelType w:val="hybridMultilevel"/>
    <w:tmpl w:val="1D56C2AA"/>
    <w:lvl w:ilvl="0" w:tplc="00000001">
      <w:start w:val="1"/>
      <w:numFmt w:val="bullet"/>
      <w:lvlText w:val="•"/>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0E64E9F"/>
    <w:multiLevelType w:val="multilevel"/>
    <w:tmpl w:val="3DE86152"/>
    <w:styleLink w:val="CurrentList3"/>
    <w:lvl w:ilvl="0">
      <w:start w:val="2"/>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9" w15:restartNumberingAfterBreak="0">
    <w:nsid w:val="2BC72758"/>
    <w:multiLevelType w:val="multilevel"/>
    <w:tmpl w:val="2BC72758"/>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0" w15:restartNumberingAfterBreak="0">
    <w:nsid w:val="2C154E8D"/>
    <w:multiLevelType w:val="hybridMultilevel"/>
    <w:tmpl w:val="E0B64B10"/>
    <w:lvl w:ilvl="0" w:tplc="08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2F004F1A"/>
    <w:multiLevelType w:val="hybridMultilevel"/>
    <w:tmpl w:val="CB8E9356"/>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24"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cs="Times New Roman"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5" w15:restartNumberingAfterBreak="0">
    <w:nsid w:val="337011CF"/>
    <w:multiLevelType w:val="hybridMultilevel"/>
    <w:tmpl w:val="C9660C88"/>
    <w:lvl w:ilvl="0" w:tplc="DD56BEB8">
      <w:start w:val="2"/>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4AF4ED6"/>
    <w:multiLevelType w:val="hybridMultilevel"/>
    <w:tmpl w:val="051096B8"/>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27"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38D92D23"/>
    <w:multiLevelType w:val="hybridMultilevel"/>
    <w:tmpl w:val="087CE356"/>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9" w15:restartNumberingAfterBreak="0">
    <w:nsid w:val="3AC2565E"/>
    <w:multiLevelType w:val="hybridMultilevel"/>
    <w:tmpl w:val="690EB698"/>
    <w:lvl w:ilvl="0" w:tplc="04090001">
      <w:start w:val="1"/>
      <w:numFmt w:val="bullet"/>
      <w:lvlText w:val=""/>
      <w:lvlJc w:val="left"/>
      <w:pPr>
        <w:ind w:left="764" w:hanging="480"/>
      </w:pPr>
      <w:rPr>
        <w:rFonts w:ascii="Wingdings" w:hAnsi="Wingdings"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abstractNum w:abstractNumId="30" w15:restartNumberingAfterBreak="0">
    <w:nsid w:val="3F421A52"/>
    <w:multiLevelType w:val="multilevel"/>
    <w:tmpl w:val="630C5CB8"/>
    <w:styleLink w:val="CurrentList4"/>
    <w:lvl w:ilvl="0">
      <w:start w:val="2"/>
      <w:numFmt w:val="none"/>
      <w:lvlText w:val="2."/>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1"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1C74332"/>
    <w:multiLevelType w:val="hybridMultilevel"/>
    <w:tmpl w:val="D2549880"/>
    <w:lvl w:ilvl="0" w:tplc="FFFFFFFF">
      <w:start w:val="1"/>
      <w:numFmt w:val="decimal"/>
      <w:lvlText w:val="%1."/>
      <w:lvlJc w:val="left"/>
      <w:pPr>
        <w:ind w:left="1440" w:hanging="360"/>
      </w:pPr>
      <w:rPr>
        <w:rFonts w:ascii="Times New Roman" w:eastAsia="MS Mincho"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426F5C56"/>
    <w:multiLevelType w:val="multilevel"/>
    <w:tmpl w:val="B252907E"/>
    <w:styleLink w:val="CurrentList8"/>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5" w15:restartNumberingAfterBreak="0">
    <w:nsid w:val="445E1D4F"/>
    <w:multiLevelType w:val="hybridMultilevel"/>
    <w:tmpl w:val="36C238E6"/>
    <w:lvl w:ilvl="0" w:tplc="04090003">
      <w:start w:val="1"/>
      <w:numFmt w:val="lowerLetter"/>
      <w:lvlText w:val="%1."/>
      <w:lvlJc w:val="left"/>
      <w:pPr>
        <w:ind w:left="3828" w:hanging="420"/>
      </w:pPr>
    </w:lvl>
    <w:lvl w:ilvl="1" w:tplc="04090019" w:tentative="1">
      <w:start w:val="1"/>
      <w:numFmt w:val="lowerLetter"/>
      <w:lvlText w:val="%2)"/>
      <w:lvlJc w:val="left"/>
      <w:pPr>
        <w:ind w:left="792" w:hanging="420"/>
      </w:pPr>
    </w:lvl>
    <w:lvl w:ilvl="2" w:tplc="0409001B" w:tentative="1">
      <w:start w:val="1"/>
      <w:numFmt w:val="lowerRoman"/>
      <w:lvlText w:val="%3."/>
      <w:lvlJc w:val="right"/>
      <w:pPr>
        <w:ind w:left="1212" w:hanging="420"/>
      </w:pPr>
    </w:lvl>
    <w:lvl w:ilvl="3" w:tplc="0409000F" w:tentative="1">
      <w:start w:val="1"/>
      <w:numFmt w:val="decimal"/>
      <w:lvlText w:val="%4."/>
      <w:lvlJc w:val="left"/>
      <w:pPr>
        <w:ind w:left="1632" w:hanging="420"/>
      </w:pPr>
    </w:lvl>
    <w:lvl w:ilvl="4" w:tplc="04090019" w:tentative="1">
      <w:start w:val="1"/>
      <w:numFmt w:val="lowerLetter"/>
      <w:lvlText w:val="%5)"/>
      <w:lvlJc w:val="left"/>
      <w:pPr>
        <w:ind w:left="2052" w:hanging="420"/>
      </w:pPr>
    </w:lvl>
    <w:lvl w:ilvl="5" w:tplc="0409001B" w:tentative="1">
      <w:start w:val="1"/>
      <w:numFmt w:val="lowerRoman"/>
      <w:lvlText w:val="%6."/>
      <w:lvlJc w:val="right"/>
      <w:pPr>
        <w:ind w:left="2472" w:hanging="420"/>
      </w:pPr>
    </w:lvl>
    <w:lvl w:ilvl="6" w:tplc="0409000F" w:tentative="1">
      <w:start w:val="1"/>
      <w:numFmt w:val="decimal"/>
      <w:lvlText w:val="%7."/>
      <w:lvlJc w:val="left"/>
      <w:pPr>
        <w:ind w:left="2892" w:hanging="420"/>
      </w:pPr>
    </w:lvl>
    <w:lvl w:ilvl="7" w:tplc="04090019" w:tentative="1">
      <w:start w:val="1"/>
      <w:numFmt w:val="lowerLetter"/>
      <w:lvlText w:val="%8)"/>
      <w:lvlJc w:val="left"/>
      <w:pPr>
        <w:ind w:left="3312" w:hanging="420"/>
      </w:pPr>
    </w:lvl>
    <w:lvl w:ilvl="8" w:tplc="0409001B" w:tentative="1">
      <w:start w:val="1"/>
      <w:numFmt w:val="lowerRoman"/>
      <w:lvlText w:val="%9."/>
      <w:lvlJc w:val="right"/>
      <w:pPr>
        <w:ind w:left="3732" w:hanging="420"/>
      </w:pPr>
    </w:lvl>
  </w:abstractNum>
  <w:abstractNum w:abstractNumId="36" w15:restartNumberingAfterBreak="0">
    <w:nsid w:val="4A915765"/>
    <w:multiLevelType w:val="multilevel"/>
    <w:tmpl w:val="94A6185E"/>
    <w:styleLink w:val="CurrentList9"/>
    <w:lvl w:ilvl="0">
      <w:start w:val="1"/>
      <w:numFmt w:val="upperLetter"/>
      <w:lvlText w:val="%1."/>
      <w:lvlJc w:val="left"/>
      <w:pPr>
        <w:ind w:left="360" w:hanging="36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7" w15:restartNumberingAfterBreak="0">
    <w:nsid w:val="4B170942"/>
    <w:multiLevelType w:val="multilevel"/>
    <w:tmpl w:val="058E7CFE"/>
    <w:styleLink w:val="CurrentList2"/>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8" w15:restartNumberingAfterBreak="0">
    <w:nsid w:val="4FFE7EA2"/>
    <w:multiLevelType w:val="hybridMultilevel"/>
    <w:tmpl w:val="76E49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AB8484D8">
      <w:start w:val="1"/>
      <w:numFmt w:val="bullet"/>
      <w:lvlText w:val="-"/>
      <w:lvlJc w:val="left"/>
      <w:pPr>
        <w:ind w:left="2160" w:hanging="360"/>
      </w:pPr>
      <w:rPr>
        <w:rFonts w:ascii="Times New Roman" w:eastAsia="MS Mincho"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06C7B26"/>
    <w:multiLevelType w:val="multilevel"/>
    <w:tmpl w:val="506C7B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4DA68DC"/>
    <w:multiLevelType w:val="hybridMultilevel"/>
    <w:tmpl w:val="344212E0"/>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4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4" w15:restartNumberingAfterBreak="0">
    <w:nsid w:val="5EFE06AB"/>
    <w:multiLevelType w:val="multilevel"/>
    <w:tmpl w:val="CBCA812A"/>
    <w:styleLink w:val="CurrentList7"/>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45" w15:restartNumberingAfterBreak="0">
    <w:nsid w:val="5FEE7755"/>
    <w:multiLevelType w:val="hybridMultilevel"/>
    <w:tmpl w:val="380A5352"/>
    <w:lvl w:ilvl="0" w:tplc="0EB2439C">
      <w:start w:val="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06F3E3C"/>
    <w:multiLevelType w:val="hybridMultilevel"/>
    <w:tmpl w:val="00BC6EBA"/>
    <w:lvl w:ilvl="0" w:tplc="00000001">
      <w:start w:val="1"/>
      <w:numFmt w:val="bullet"/>
      <w:lvlText w:val="•"/>
      <w:lvlJc w:val="left"/>
      <w:pPr>
        <w:ind w:left="1320" w:hanging="480"/>
      </w:pPr>
      <w:rPr>
        <w:rFonts w:hint="default"/>
      </w:rPr>
    </w:lvl>
    <w:lvl w:ilvl="1" w:tplc="08090003" w:tentative="1">
      <w:start w:val="1"/>
      <w:numFmt w:val="bullet"/>
      <w:lvlText w:val="o"/>
      <w:lvlJc w:val="left"/>
      <w:pPr>
        <w:ind w:left="2280" w:hanging="360"/>
      </w:pPr>
      <w:rPr>
        <w:rFonts w:ascii="Courier New" w:hAnsi="Courier New" w:cs="Courier New" w:hint="default"/>
      </w:rPr>
    </w:lvl>
    <w:lvl w:ilvl="2" w:tplc="08090005" w:tentative="1">
      <w:start w:val="1"/>
      <w:numFmt w:val="bullet"/>
      <w:lvlText w:val=""/>
      <w:lvlJc w:val="left"/>
      <w:pPr>
        <w:ind w:left="3000" w:hanging="360"/>
      </w:pPr>
      <w:rPr>
        <w:rFonts w:ascii="Wingdings" w:hAnsi="Wingdings" w:hint="default"/>
      </w:rPr>
    </w:lvl>
    <w:lvl w:ilvl="3" w:tplc="08090001" w:tentative="1">
      <w:start w:val="1"/>
      <w:numFmt w:val="bullet"/>
      <w:lvlText w:val=""/>
      <w:lvlJc w:val="left"/>
      <w:pPr>
        <w:ind w:left="3720" w:hanging="360"/>
      </w:pPr>
      <w:rPr>
        <w:rFonts w:ascii="Symbol" w:hAnsi="Symbol" w:hint="default"/>
      </w:rPr>
    </w:lvl>
    <w:lvl w:ilvl="4" w:tplc="08090003" w:tentative="1">
      <w:start w:val="1"/>
      <w:numFmt w:val="bullet"/>
      <w:lvlText w:val="o"/>
      <w:lvlJc w:val="left"/>
      <w:pPr>
        <w:ind w:left="4440" w:hanging="360"/>
      </w:pPr>
      <w:rPr>
        <w:rFonts w:ascii="Courier New" w:hAnsi="Courier New" w:cs="Courier New" w:hint="default"/>
      </w:rPr>
    </w:lvl>
    <w:lvl w:ilvl="5" w:tplc="08090005" w:tentative="1">
      <w:start w:val="1"/>
      <w:numFmt w:val="bullet"/>
      <w:lvlText w:val=""/>
      <w:lvlJc w:val="left"/>
      <w:pPr>
        <w:ind w:left="5160" w:hanging="360"/>
      </w:pPr>
      <w:rPr>
        <w:rFonts w:ascii="Wingdings" w:hAnsi="Wingdings" w:hint="default"/>
      </w:rPr>
    </w:lvl>
    <w:lvl w:ilvl="6" w:tplc="08090001" w:tentative="1">
      <w:start w:val="1"/>
      <w:numFmt w:val="bullet"/>
      <w:lvlText w:val=""/>
      <w:lvlJc w:val="left"/>
      <w:pPr>
        <w:ind w:left="5880" w:hanging="360"/>
      </w:pPr>
      <w:rPr>
        <w:rFonts w:ascii="Symbol" w:hAnsi="Symbol" w:hint="default"/>
      </w:rPr>
    </w:lvl>
    <w:lvl w:ilvl="7" w:tplc="08090003" w:tentative="1">
      <w:start w:val="1"/>
      <w:numFmt w:val="bullet"/>
      <w:lvlText w:val="o"/>
      <w:lvlJc w:val="left"/>
      <w:pPr>
        <w:ind w:left="6600" w:hanging="360"/>
      </w:pPr>
      <w:rPr>
        <w:rFonts w:ascii="Courier New" w:hAnsi="Courier New" w:cs="Courier New" w:hint="default"/>
      </w:rPr>
    </w:lvl>
    <w:lvl w:ilvl="8" w:tplc="08090005" w:tentative="1">
      <w:start w:val="1"/>
      <w:numFmt w:val="bullet"/>
      <w:lvlText w:val=""/>
      <w:lvlJc w:val="left"/>
      <w:pPr>
        <w:ind w:left="7320" w:hanging="360"/>
      </w:pPr>
      <w:rPr>
        <w:rFonts w:ascii="Wingdings" w:hAnsi="Wingdings" w:hint="default"/>
      </w:rPr>
    </w:lvl>
  </w:abstractNum>
  <w:abstractNum w:abstractNumId="47"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49" w15:restartNumberingAfterBreak="0">
    <w:nsid w:val="6EC24704"/>
    <w:multiLevelType w:val="hybridMultilevel"/>
    <w:tmpl w:val="8AC40268"/>
    <w:lvl w:ilvl="0" w:tplc="3DFAF496">
      <w:start w:val="4"/>
      <w:numFmt w:val="upperLetter"/>
      <w:lvlText w:val="%1."/>
      <w:lvlJc w:val="left"/>
      <w:pPr>
        <w:ind w:left="72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0"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51" w15:restartNumberingAfterBreak="0">
    <w:nsid w:val="71115AAC"/>
    <w:multiLevelType w:val="multilevel"/>
    <w:tmpl w:val="21202652"/>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15:restartNumberingAfterBreak="0">
    <w:nsid w:val="765274DF"/>
    <w:multiLevelType w:val="hybridMultilevel"/>
    <w:tmpl w:val="E252ED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7320DB1"/>
    <w:multiLevelType w:val="hybridMultilevel"/>
    <w:tmpl w:val="D1F40AF6"/>
    <w:lvl w:ilvl="0" w:tplc="0874A42E">
      <w:start w:val="1"/>
      <w:numFmt w:val="upperLetter"/>
      <w:lvlText w:val="%1."/>
      <w:lvlJc w:val="left"/>
      <w:pPr>
        <w:ind w:left="360" w:hanging="36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54" w15:restartNumberingAfterBreak="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56" w15:restartNumberingAfterBreak="0">
    <w:nsid w:val="79E23239"/>
    <w:multiLevelType w:val="multilevel"/>
    <w:tmpl w:val="59BE51FC"/>
    <w:styleLink w:val="CurrentList11"/>
    <w:lvl w:ilvl="0">
      <w:start w:val="2"/>
      <w:numFmt w:val="upperLetter"/>
      <w:lvlText w:val="%1."/>
      <w:lvlJc w:val="left"/>
      <w:pPr>
        <w:ind w:left="360" w:hanging="36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5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14563114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989720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1512998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30330415">
    <w:abstractNumId w:val="57"/>
  </w:num>
  <w:num w:numId="5" w16cid:durableId="6488272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9119042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05747333">
    <w:abstractNumId w:val="40"/>
  </w:num>
  <w:num w:numId="8" w16cid:durableId="1925916492">
    <w:abstractNumId w:val="58"/>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1445536796">
    <w:abstractNumId w:val="5"/>
  </w:num>
  <w:num w:numId="10" w16cid:durableId="1145391555">
    <w:abstractNumId w:val="11"/>
  </w:num>
  <w:num w:numId="11" w16cid:durableId="115023289">
    <w:abstractNumId w:val="50"/>
  </w:num>
  <w:num w:numId="12" w16cid:durableId="1175027039">
    <w:abstractNumId w:val="32"/>
  </w:num>
  <w:num w:numId="13" w16cid:durableId="665591870">
    <w:abstractNumId w:val="1"/>
  </w:num>
  <w:num w:numId="14" w16cid:durableId="1820999206">
    <w:abstractNumId w:val="37"/>
  </w:num>
  <w:num w:numId="15" w16cid:durableId="27068971">
    <w:abstractNumId w:val="18"/>
  </w:num>
  <w:num w:numId="16" w16cid:durableId="1673684540">
    <w:abstractNumId w:val="30"/>
  </w:num>
  <w:num w:numId="17" w16cid:durableId="689647860">
    <w:abstractNumId w:val="4"/>
  </w:num>
  <w:num w:numId="18" w16cid:durableId="836766221">
    <w:abstractNumId w:val="15"/>
  </w:num>
  <w:num w:numId="19" w16cid:durableId="2067408291">
    <w:abstractNumId w:val="44"/>
  </w:num>
  <w:num w:numId="20" w16cid:durableId="648173420">
    <w:abstractNumId w:val="34"/>
  </w:num>
  <w:num w:numId="21" w16cid:durableId="864829629">
    <w:abstractNumId w:val="38"/>
  </w:num>
  <w:num w:numId="22" w16cid:durableId="2002073984">
    <w:abstractNumId w:val="41"/>
  </w:num>
  <w:num w:numId="23" w16cid:durableId="1372269391">
    <w:abstractNumId w:val="2"/>
  </w:num>
  <w:num w:numId="24" w16cid:durableId="86540056">
    <w:abstractNumId w:val="33"/>
  </w:num>
  <w:num w:numId="25" w16cid:durableId="1848398925">
    <w:abstractNumId w:val="0"/>
  </w:num>
  <w:num w:numId="26" w16cid:durableId="268200992">
    <w:abstractNumId w:val="43"/>
  </w:num>
  <w:num w:numId="27" w16cid:durableId="1199899444">
    <w:abstractNumId w:val="6"/>
  </w:num>
  <w:num w:numId="28" w16cid:durableId="2124037151">
    <w:abstractNumId w:val="35"/>
  </w:num>
  <w:num w:numId="29" w16cid:durableId="1176505110">
    <w:abstractNumId w:val="45"/>
  </w:num>
  <w:num w:numId="30" w16cid:durableId="1879048688">
    <w:abstractNumId w:val="31"/>
  </w:num>
  <w:num w:numId="31" w16cid:durableId="1398741903">
    <w:abstractNumId w:val="13"/>
  </w:num>
  <w:num w:numId="32" w16cid:durableId="1789276309">
    <w:abstractNumId w:val="27"/>
  </w:num>
  <w:num w:numId="33" w16cid:durableId="193614665">
    <w:abstractNumId w:val="54"/>
  </w:num>
  <w:num w:numId="34" w16cid:durableId="23554501">
    <w:abstractNumId w:val="23"/>
  </w:num>
  <w:num w:numId="35" w16cid:durableId="57362482">
    <w:abstractNumId w:val="42"/>
  </w:num>
  <w:num w:numId="36" w16cid:durableId="747653175">
    <w:abstractNumId w:val="25"/>
  </w:num>
  <w:num w:numId="37" w16cid:durableId="1645423610">
    <w:abstractNumId w:val="55"/>
  </w:num>
  <w:num w:numId="38" w16cid:durableId="228196596">
    <w:abstractNumId w:val="9"/>
  </w:num>
  <w:num w:numId="39" w16cid:durableId="1155074632">
    <w:abstractNumId w:val="21"/>
  </w:num>
  <w:num w:numId="40" w16cid:durableId="76371087">
    <w:abstractNumId w:val="24"/>
  </w:num>
  <w:num w:numId="41" w16cid:durableId="883561841">
    <w:abstractNumId w:val="3"/>
  </w:num>
  <w:num w:numId="42" w16cid:durableId="1150681096">
    <w:abstractNumId w:val="49"/>
  </w:num>
  <w:num w:numId="43" w16cid:durableId="2099281399">
    <w:abstractNumId w:val="36"/>
  </w:num>
  <w:num w:numId="44" w16cid:durableId="98457571">
    <w:abstractNumId w:val="52"/>
  </w:num>
  <w:num w:numId="45" w16cid:durableId="1426607444">
    <w:abstractNumId w:val="51"/>
  </w:num>
  <w:num w:numId="46" w16cid:durableId="1847361239">
    <w:abstractNumId w:val="53"/>
  </w:num>
  <w:num w:numId="47" w16cid:durableId="1813063487">
    <w:abstractNumId w:val="12"/>
  </w:num>
  <w:num w:numId="48" w16cid:durableId="678047203">
    <w:abstractNumId w:val="19"/>
  </w:num>
  <w:num w:numId="49" w16cid:durableId="1638143581">
    <w:abstractNumId w:val="56"/>
  </w:num>
  <w:num w:numId="50" w16cid:durableId="2068676076">
    <w:abstractNumId w:val="29"/>
  </w:num>
  <w:num w:numId="51" w16cid:durableId="967973878">
    <w:abstractNumId w:val="16"/>
  </w:num>
  <w:num w:numId="52" w16cid:durableId="2092922003">
    <w:abstractNumId w:val="20"/>
  </w:num>
  <w:num w:numId="53" w16cid:durableId="978614604">
    <w:abstractNumId w:val="46"/>
  </w:num>
  <w:num w:numId="54" w16cid:durableId="336226724">
    <w:abstractNumId w:val="14"/>
  </w:num>
  <w:num w:numId="55" w16cid:durableId="2036074844">
    <w:abstractNumId w:val="26"/>
  </w:num>
  <w:num w:numId="56" w16cid:durableId="1360466987">
    <w:abstractNumId w:val="7"/>
  </w:num>
  <w:num w:numId="57" w16cid:durableId="1690446138">
    <w:abstractNumId w:val="47"/>
  </w:num>
  <w:num w:numId="58" w16cid:durableId="1569728080">
    <w:abstractNumId w:val="17"/>
  </w:num>
  <w:num w:numId="59" w16cid:durableId="25183376">
    <w:abstractNumId w:val="8"/>
  </w:num>
  <w:num w:numId="60" w16cid:durableId="224877665">
    <w:abstractNumId w:val="39"/>
  </w:num>
  <w:num w:numId="61" w16cid:durableId="827677162">
    <w:abstractNumId w:val="28"/>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i-FI" w:vendorID="64" w:dllVersion="0" w:nlCheck="1" w:checkStyle="0"/>
  <w:activeWritingStyle w:appName="MSWord" w:lang="it-IT" w:vendorID="64" w:dllVersion="0" w:nlCheck="1" w:checkStyle="0"/>
  <w:activeWritingStyle w:appName="MSWord" w:lang="pt-BR" w:vendorID="64" w:dllVersion="0" w:nlCheck="1" w:checkStyle="0"/>
  <w:activeWritingStyle w:appName="MSWord" w:lang="en-AU" w:vendorID="64" w:dllVersion="0" w:nlCheck="1" w:checkStyle="0"/>
  <w:activeWritingStyle w:appName="MSWord" w:lang="de-DE" w:vendorID="64" w:dllVersion="0" w:nlCheck="1" w:checkStyle="0"/>
  <w:activeWritingStyle w:appName="MSWord" w:lang="fr-FR" w:vendorID="64" w:dllVersion="0"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1E0"/>
    <w:rsid w:val="0000029C"/>
    <w:rsid w:val="0000113F"/>
    <w:rsid w:val="00001B40"/>
    <w:rsid w:val="00001BC7"/>
    <w:rsid w:val="00001FF0"/>
    <w:rsid w:val="00002A2C"/>
    <w:rsid w:val="00002B4E"/>
    <w:rsid w:val="00003172"/>
    <w:rsid w:val="00003546"/>
    <w:rsid w:val="000035B2"/>
    <w:rsid w:val="00003B41"/>
    <w:rsid w:val="00004424"/>
    <w:rsid w:val="00004E4F"/>
    <w:rsid w:val="00005225"/>
    <w:rsid w:val="0000608A"/>
    <w:rsid w:val="000060F8"/>
    <w:rsid w:val="000063C2"/>
    <w:rsid w:val="0000665E"/>
    <w:rsid w:val="0000684B"/>
    <w:rsid w:val="00006CA1"/>
    <w:rsid w:val="000073D1"/>
    <w:rsid w:val="000076E9"/>
    <w:rsid w:val="00007B4C"/>
    <w:rsid w:val="000101E7"/>
    <w:rsid w:val="00011E42"/>
    <w:rsid w:val="0001290C"/>
    <w:rsid w:val="00013699"/>
    <w:rsid w:val="000136FF"/>
    <w:rsid w:val="00013A17"/>
    <w:rsid w:val="00014365"/>
    <w:rsid w:val="0001511B"/>
    <w:rsid w:val="00015433"/>
    <w:rsid w:val="00015754"/>
    <w:rsid w:val="00015954"/>
    <w:rsid w:val="0001661E"/>
    <w:rsid w:val="00016AA3"/>
    <w:rsid w:val="000172F0"/>
    <w:rsid w:val="000176F5"/>
    <w:rsid w:val="00020519"/>
    <w:rsid w:val="0002052C"/>
    <w:rsid w:val="00020A29"/>
    <w:rsid w:val="00021743"/>
    <w:rsid w:val="00021C0B"/>
    <w:rsid w:val="00021CAE"/>
    <w:rsid w:val="00021F19"/>
    <w:rsid w:val="000224EE"/>
    <w:rsid w:val="00022F90"/>
    <w:rsid w:val="00023262"/>
    <w:rsid w:val="0002357C"/>
    <w:rsid w:val="00024166"/>
    <w:rsid w:val="00024386"/>
    <w:rsid w:val="000243FC"/>
    <w:rsid w:val="00024952"/>
    <w:rsid w:val="00024B6C"/>
    <w:rsid w:val="000255E6"/>
    <w:rsid w:val="000259ED"/>
    <w:rsid w:val="000268B8"/>
    <w:rsid w:val="00026ED2"/>
    <w:rsid w:val="00026F21"/>
    <w:rsid w:val="00027BA2"/>
    <w:rsid w:val="00027CB7"/>
    <w:rsid w:val="00027F98"/>
    <w:rsid w:val="000301DB"/>
    <w:rsid w:val="0003026B"/>
    <w:rsid w:val="000302CC"/>
    <w:rsid w:val="000303BF"/>
    <w:rsid w:val="00030A96"/>
    <w:rsid w:val="00030F72"/>
    <w:rsid w:val="00031155"/>
    <w:rsid w:val="00031FC0"/>
    <w:rsid w:val="000324A0"/>
    <w:rsid w:val="0003285C"/>
    <w:rsid w:val="00032FB1"/>
    <w:rsid w:val="00032FC9"/>
    <w:rsid w:val="00033213"/>
    <w:rsid w:val="00033703"/>
    <w:rsid w:val="00034261"/>
    <w:rsid w:val="000345FB"/>
    <w:rsid w:val="000349D1"/>
    <w:rsid w:val="000351EF"/>
    <w:rsid w:val="00035744"/>
    <w:rsid w:val="00035E3A"/>
    <w:rsid w:val="00035FFE"/>
    <w:rsid w:val="00036276"/>
    <w:rsid w:val="0003732D"/>
    <w:rsid w:val="000379E3"/>
    <w:rsid w:val="00040978"/>
    <w:rsid w:val="00040B6E"/>
    <w:rsid w:val="00040B9B"/>
    <w:rsid w:val="0004144D"/>
    <w:rsid w:val="00041910"/>
    <w:rsid w:val="00041B0F"/>
    <w:rsid w:val="00041D90"/>
    <w:rsid w:val="00042374"/>
    <w:rsid w:val="0004301E"/>
    <w:rsid w:val="00043024"/>
    <w:rsid w:val="00043F26"/>
    <w:rsid w:val="00044B4C"/>
    <w:rsid w:val="00044D9A"/>
    <w:rsid w:val="000459BE"/>
    <w:rsid w:val="00045C28"/>
    <w:rsid w:val="00045E08"/>
    <w:rsid w:val="00046F38"/>
    <w:rsid w:val="00047ADD"/>
    <w:rsid w:val="00050545"/>
    <w:rsid w:val="00050957"/>
    <w:rsid w:val="00051788"/>
    <w:rsid w:val="00051C39"/>
    <w:rsid w:val="000523C0"/>
    <w:rsid w:val="000527A5"/>
    <w:rsid w:val="000531E5"/>
    <w:rsid w:val="00053372"/>
    <w:rsid w:val="00053B21"/>
    <w:rsid w:val="000544C0"/>
    <w:rsid w:val="000545BB"/>
    <w:rsid w:val="000549FC"/>
    <w:rsid w:val="00054A94"/>
    <w:rsid w:val="00054BC2"/>
    <w:rsid w:val="000554E5"/>
    <w:rsid w:val="000554F4"/>
    <w:rsid w:val="0005634C"/>
    <w:rsid w:val="000564BB"/>
    <w:rsid w:val="00056997"/>
    <w:rsid w:val="00056D35"/>
    <w:rsid w:val="00056E8E"/>
    <w:rsid w:val="00056EDD"/>
    <w:rsid w:val="0005737D"/>
    <w:rsid w:val="000578FA"/>
    <w:rsid w:val="00057CCD"/>
    <w:rsid w:val="00057CFB"/>
    <w:rsid w:val="00057DED"/>
    <w:rsid w:val="0006054E"/>
    <w:rsid w:val="00060575"/>
    <w:rsid w:val="00060B14"/>
    <w:rsid w:val="00060E94"/>
    <w:rsid w:val="00060EEF"/>
    <w:rsid w:val="00060F23"/>
    <w:rsid w:val="00061A8B"/>
    <w:rsid w:val="00062312"/>
    <w:rsid w:val="0006353B"/>
    <w:rsid w:val="00063A62"/>
    <w:rsid w:val="00063BE7"/>
    <w:rsid w:val="00063CE4"/>
    <w:rsid w:val="00065D20"/>
    <w:rsid w:val="00066378"/>
    <w:rsid w:val="0006645A"/>
    <w:rsid w:val="00066EE3"/>
    <w:rsid w:val="0006720F"/>
    <w:rsid w:val="00067A6B"/>
    <w:rsid w:val="00067D67"/>
    <w:rsid w:val="00067DE3"/>
    <w:rsid w:val="0007005D"/>
    <w:rsid w:val="00070B7D"/>
    <w:rsid w:val="00070DCC"/>
    <w:rsid w:val="00071EB5"/>
    <w:rsid w:val="000721FE"/>
    <w:rsid w:val="0007333C"/>
    <w:rsid w:val="0007352C"/>
    <w:rsid w:val="000740FD"/>
    <w:rsid w:val="0007424B"/>
    <w:rsid w:val="0007431A"/>
    <w:rsid w:val="000743EA"/>
    <w:rsid w:val="000750E8"/>
    <w:rsid w:val="00075BC2"/>
    <w:rsid w:val="00075EEB"/>
    <w:rsid w:val="00076F5C"/>
    <w:rsid w:val="0007719F"/>
    <w:rsid w:val="00077C54"/>
    <w:rsid w:val="00077D4A"/>
    <w:rsid w:val="0008005D"/>
    <w:rsid w:val="000800DC"/>
    <w:rsid w:val="00080175"/>
    <w:rsid w:val="000808D2"/>
    <w:rsid w:val="00080CB3"/>
    <w:rsid w:val="00080CD6"/>
    <w:rsid w:val="00081275"/>
    <w:rsid w:val="00081E65"/>
    <w:rsid w:val="00082D9A"/>
    <w:rsid w:val="00082E3C"/>
    <w:rsid w:val="00083194"/>
    <w:rsid w:val="00083331"/>
    <w:rsid w:val="00083811"/>
    <w:rsid w:val="00083C45"/>
    <w:rsid w:val="00083FF9"/>
    <w:rsid w:val="000844CC"/>
    <w:rsid w:val="000851B5"/>
    <w:rsid w:val="0008566E"/>
    <w:rsid w:val="000858A1"/>
    <w:rsid w:val="000864C9"/>
    <w:rsid w:val="0008684A"/>
    <w:rsid w:val="00086EB0"/>
    <w:rsid w:val="00087799"/>
    <w:rsid w:val="000906ED"/>
    <w:rsid w:val="000908F0"/>
    <w:rsid w:val="00090EB1"/>
    <w:rsid w:val="00091301"/>
    <w:rsid w:val="00091476"/>
    <w:rsid w:val="0009154D"/>
    <w:rsid w:val="00091C34"/>
    <w:rsid w:val="00091DC7"/>
    <w:rsid w:val="0009326E"/>
    <w:rsid w:val="0009336F"/>
    <w:rsid w:val="000936F5"/>
    <w:rsid w:val="00093FD9"/>
    <w:rsid w:val="0009421E"/>
    <w:rsid w:val="00094B75"/>
    <w:rsid w:val="00094D01"/>
    <w:rsid w:val="00095687"/>
    <w:rsid w:val="000962AD"/>
    <w:rsid w:val="00096445"/>
    <w:rsid w:val="000966B6"/>
    <w:rsid w:val="00097215"/>
    <w:rsid w:val="00097274"/>
    <w:rsid w:val="00097B64"/>
    <w:rsid w:val="00097DD4"/>
    <w:rsid w:val="00097E22"/>
    <w:rsid w:val="00097E2C"/>
    <w:rsid w:val="000A01EE"/>
    <w:rsid w:val="000A0832"/>
    <w:rsid w:val="000A0A66"/>
    <w:rsid w:val="000A0BA6"/>
    <w:rsid w:val="000A0DFE"/>
    <w:rsid w:val="000A11B4"/>
    <w:rsid w:val="000A1898"/>
    <w:rsid w:val="000A1E9C"/>
    <w:rsid w:val="000A2628"/>
    <w:rsid w:val="000A2975"/>
    <w:rsid w:val="000A32CA"/>
    <w:rsid w:val="000A35F8"/>
    <w:rsid w:val="000A3E09"/>
    <w:rsid w:val="000A3E2A"/>
    <w:rsid w:val="000A406C"/>
    <w:rsid w:val="000A505A"/>
    <w:rsid w:val="000A57C5"/>
    <w:rsid w:val="000A595A"/>
    <w:rsid w:val="000A6346"/>
    <w:rsid w:val="000A67D0"/>
    <w:rsid w:val="000A7269"/>
    <w:rsid w:val="000A744B"/>
    <w:rsid w:val="000A7CED"/>
    <w:rsid w:val="000B0DB4"/>
    <w:rsid w:val="000B1305"/>
    <w:rsid w:val="000B13F2"/>
    <w:rsid w:val="000B19D0"/>
    <w:rsid w:val="000B1BD8"/>
    <w:rsid w:val="000B30E0"/>
    <w:rsid w:val="000B3A01"/>
    <w:rsid w:val="000B4334"/>
    <w:rsid w:val="000B4A7F"/>
    <w:rsid w:val="000B4BCC"/>
    <w:rsid w:val="000B557C"/>
    <w:rsid w:val="000B5E5E"/>
    <w:rsid w:val="000B6619"/>
    <w:rsid w:val="000B69B8"/>
    <w:rsid w:val="000B7388"/>
    <w:rsid w:val="000B76DA"/>
    <w:rsid w:val="000B7D19"/>
    <w:rsid w:val="000B7DAD"/>
    <w:rsid w:val="000C02F0"/>
    <w:rsid w:val="000C08AB"/>
    <w:rsid w:val="000C09A5"/>
    <w:rsid w:val="000C127F"/>
    <w:rsid w:val="000C1921"/>
    <w:rsid w:val="000C1C48"/>
    <w:rsid w:val="000C1E76"/>
    <w:rsid w:val="000C2699"/>
    <w:rsid w:val="000C4BE8"/>
    <w:rsid w:val="000C4F72"/>
    <w:rsid w:val="000C51C6"/>
    <w:rsid w:val="000C51EA"/>
    <w:rsid w:val="000C598B"/>
    <w:rsid w:val="000C5BE0"/>
    <w:rsid w:val="000C7506"/>
    <w:rsid w:val="000D050B"/>
    <w:rsid w:val="000D3027"/>
    <w:rsid w:val="000D3BE4"/>
    <w:rsid w:val="000D45C9"/>
    <w:rsid w:val="000D471A"/>
    <w:rsid w:val="000D5092"/>
    <w:rsid w:val="000D5C69"/>
    <w:rsid w:val="000D5DC6"/>
    <w:rsid w:val="000D6230"/>
    <w:rsid w:val="000D67F5"/>
    <w:rsid w:val="000D6AA9"/>
    <w:rsid w:val="000D6E60"/>
    <w:rsid w:val="000D7462"/>
    <w:rsid w:val="000D7973"/>
    <w:rsid w:val="000E03A9"/>
    <w:rsid w:val="000E0452"/>
    <w:rsid w:val="000E0751"/>
    <w:rsid w:val="000E0994"/>
    <w:rsid w:val="000E0E64"/>
    <w:rsid w:val="000E145A"/>
    <w:rsid w:val="000E18FB"/>
    <w:rsid w:val="000E19A7"/>
    <w:rsid w:val="000E1B80"/>
    <w:rsid w:val="000E20E7"/>
    <w:rsid w:val="000E2726"/>
    <w:rsid w:val="000E2B42"/>
    <w:rsid w:val="000E2DC9"/>
    <w:rsid w:val="000E3062"/>
    <w:rsid w:val="000E3321"/>
    <w:rsid w:val="000E350A"/>
    <w:rsid w:val="000E379E"/>
    <w:rsid w:val="000E461C"/>
    <w:rsid w:val="000E497B"/>
    <w:rsid w:val="000E4B6B"/>
    <w:rsid w:val="000E5783"/>
    <w:rsid w:val="000E5D13"/>
    <w:rsid w:val="000E5EBF"/>
    <w:rsid w:val="000E608D"/>
    <w:rsid w:val="000E618A"/>
    <w:rsid w:val="000E690B"/>
    <w:rsid w:val="000E69C6"/>
    <w:rsid w:val="000E6F58"/>
    <w:rsid w:val="000E7098"/>
    <w:rsid w:val="000E74A7"/>
    <w:rsid w:val="000E74F7"/>
    <w:rsid w:val="000E7B55"/>
    <w:rsid w:val="000E7FE5"/>
    <w:rsid w:val="000F0B9E"/>
    <w:rsid w:val="000F0D9E"/>
    <w:rsid w:val="000F37FA"/>
    <w:rsid w:val="000F41DE"/>
    <w:rsid w:val="000F4522"/>
    <w:rsid w:val="000F4BEA"/>
    <w:rsid w:val="000F5983"/>
    <w:rsid w:val="000F73C0"/>
    <w:rsid w:val="000F7CF0"/>
    <w:rsid w:val="001003A2"/>
    <w:rsid w:val="00100E7B"/>
    <w:rsid w:val="001013C0"/>
    <w:rsid w:val="00101571"/>
    <w:rsid w:val="00101719"/>
    <w:rsid w:val="00102195"/>
    <w:rsid w:val="00102C01"/>
    <w:rsid w:val="0010478B"/>
    <w:rsid w:val="00104EFB"/>
    <w:rsid w:val="00104FD9"/>
    <w:rsid w:val="00105280"/>
    <w:rsid w:val="00105513"/>
    <w:rsid w:val="00105CD5"/>
    <w:rsid w:val="00106747"/>
    <w:rsid w:val="00106D28"/>
    <w:rsid w:val="00106FFC"/>
    <w:rsid w:val="001076A9"/>
    <w:rsid w:val="00110751"/>
    <w:rsid w:val="00110795"/>
    <w:rsid w:val="0011084B"/>
    <w:rsid w:val="00110A36"/>
    <w:rsid w:val="00110E1B"/>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0E6"/>
    <w:rsid w:val="001163EF"/>
    <w:rsid w:val="00116BF5"/>
    <w:rsid w:val="0011730E"/>
    <w:rsid w:val="00117AAE"/>
    <w:rsid w:val="00120DB2"/>
    <w:rsid w:val="00120F27"/>
    <w:rsid w:val="0012101B"/>
    <w:rsid w:val="001211D3"/>
    <w:rsid w:val="00121744"/>
    <w:rsid w:val="001218ED"/>
    <w:rsid w:val="00121E98"/>
    <w:rsid w:val="001222C1"/>
    <w:rsid w:val="00122591"/>
    <w:rsid w:val="00122A8D"/>
    <w:rsid w:val="00122F78"/>
    <w:rsid w:val="001235CB"/>
    <w:rsid w:val="0012453E"/>
    <w:rsid w:val="001249CF"/>
    <w:rsid w:val="0012525E"/>
    <w:rsid w:val="00125407"/>
    <w:rsid w:val="00125567"/>
    <w:rsid w:val="00125B9F"/>
    <w:rsid w:val="001264B1"/>
    <w:rsid w:val="001265AC"/>
    <w:rsid w:val="00126A2A"/>
    <w:rsid w:val="00126AA3"/>
    <w:rsid w:val="00127061"/>
    <w:rsid w:val="00127428"/>
    <w:rsid w:val="00130D83"/>
    <w:rsid w:val="00131FC6"/>
    <w:rsid w:val="0013214D"/>
    <w:rsid w:val="001325E9"/>
    <w:rsid w:val="00132EBF"/>
    <w:rsid w:val="00132F37"/>
    <w:rsid w:val="001330B4"/>
    <w:rsid w:val="001333CC"/>
    <w:rsid w:val="00133A0A"/>
    <w:rsid w:val="001346E3"/>
    <w:rsid w:val="001352B6"/>
    <w:rsid w:val="001354D3"/>
    <w:rsid w:val="00135694"/>
    <w:rsid w:val="00136107"/>
    <w:rsid w:val="00136139"/>
    <w:rsid w:val="00137085"/>
    <w:rsid w:val="001378DE"/>
    <w:rsid w:val="00137A3D"/>
    <w:rsid w:val="00137C82"/>
    <w:rsid w:val="00140A62"/>
    <w:rsid w:val="00140C5A"/>
    <w:rsid w:val="001412B3"/>
    <w:rsid w:val="00141629"/>
    <w:rsid w:val="001416A8"/>
    <w:rsid w:val="0014290C"/>
    <w:rsid w:val="001430BB"/>
    <w:rsid w:val="0014371A"/>
    <w:rsid w:val="001439CF"/>
    <w:rsid w:val="00143BB0"/>
    <w:rsid w:val="00143C56"/>
    <w:rsid w:val="001441F2"/>
    <w:rsid w:val="001442CE"/>
    <w:rsid w:val="00144477"/>
    <w:rsid w:val="00144603"/>
    <w:rsid w:val="0014497D"/>
    <w:rsid w:val="00144C0E"/>
    <w:rsid w:val="001453C5"/>
    <w:rsid w:val="001478A7"/>
    <w:rsid w:val="00147C1E"/>
    <w:rsid w:val="00147F93"/>
    <w:rsid w:val="00150143"/>
    <w:rsid w:val="001503B6"/>
    <w:rsid w:val="0015046D"/>
    <w:rsid w:val="001509D8"/>
    <w:rsid w:val="0015142D"/>
    <w:rsid w:val="001517B5"/>
    <w:rsid w:val="00151981"/>
    <w:rsid w:val="00151A22"/>
    <w:rsid w:val="00151C6B"/>
    <w:rsid w:val="00152426"/>
    <w:rsid w:val="001532F8"/>
    <w:rsid w:val="0015382B"/>
    <w:rsid w:val="0015416A"/>
    <w:rsid w:val="001542FB"/>
    <w:rsid w:val="00154365"/>
    <w:rsid w:val="001543DB"/>
    <w:rsid w:val="00154B8D"/>
    <w:rsid w:val="00155751"/>
    <w:rsid w:val="001558A7"/>
    <w:rsid w:val="00155C8A"/>
    <w:rsid w:val="00155D51"/>
    <w:rsid w:val="00156E00"/>
    <w:rsid w:val="0015749B"/>
    <w:rsid w:val="0016034B"/>
    <w:rsid w:val="00160D1C"/>
    <w:rsid w:val="001612B9"/>
    <w:rsid w:val="001614E2"/>
    <w:rsid w:val="00161C57"/>
    <w:rsid w:val="00161E5F"/>
    <w:rsid w:val="001623E4"/>
    <w:rsid w:val="001629DA"/>
    <w:rsid w:val="00163FF3"/>
    <w:rsid w:val="001642E3"/>
    <w:rsid w:val="001643A5"/>
    <w:rsid w:val="001643D5"/>
    <w:rsid w:val="00164789"/>
    <w:rsid w:val="001650A1"/>
    <w:rsid w:val="001662C9"/>
    <w:rsid w:val="00166B14"/>
    <w:rsid w:val="0016767B"/>
    <w:rsid w:val="001676FB"/>
    <w:rsid w:val="00167741"/>
    <w:rsid w:val="00167810"/>
    <w:rsid w:val="001679A5"/>
    <w:rsid w:val="00167A14"/>
    <w:rsid w:val="00167F60"/>
    <w:rsid w:val="00170779"/>
    <w:rsid w:val="001709B4"/>
    <w:rsid w:val="00170FBC"/>
    <w:rsid w:val="00171290"/>
    <w:rsid w:val="00171398"/>
    <w:rsid w:val="001714B6"/>
    <w:rsid w:val="00171707"/>
    <w:rsid w:val="00171A8F"/>
    <w:rsid w:val="001725B6"/>
    <w:rsid w:val="00172D27"/>
    <w:rsid w:val="001731CF"/>
    <w:rsid w:val="001735FF"/>
    <w:rsid w:val="00173BD7"/>
    <w:rsid w:val="001749A2"/>
    <w:rsid w:val="001753FA"/>
    <w:rsid w:val="0017552B"/>
    <w:rsid w:val="001759D9"/>
    <w:rsid w:val="00175AB3"/>
    <w:rsid w:val="00175D68"/>
    <w:rsid w:val="0017619A"/>
    <w:rsid w:val="00176DBE"/>
    <w:rsid w:val="00177E2C"/>
    <w:rsid w:val="00180054"/>
    <w:rsid w:val="001814EE"/>
    <w:rsid w:val="001819BC"/>
    <w:rsid w:val="001824A2"/>
    <w:rsid w:val="001824F5"/>
    <w:rsid w:val="00182E97"/>
    <w:rsid w:val="00183E47"/>
    <w:rsid w:val="0018422B"/>
    <w:rsid w:val="00184625"/>
    <w:rsid w:val="00184D6B"/>
    <w:rsid w:val="001851AB"/>
    <w:rsid w:val="001852AD"/>
    <w:rsid w:val="00185518"/>
    <w:rsid w:val="001859FA"/>
    <w:rsid w:val="00185AEF"/>
    <w:rsid w:val="00185CB4"/>
    <w:rsid w:val="001873FF"/>
    <w:rsid w:val="0018757B"/>
    <w:rsid w:val="0018776C"/>
    <w:rsid w:val="00187897"/>
    <w:rsid w:val="00190181"/>
    <w:rsid w:val="00190393"/>
    <w:rsid w:val="001918DB"/>
    <w:rsid w:val="001920C9"/>
    <w:rsid w:val="00192258"/>
    <w:rsid w:val="00193374"/>
    <w:rsid w:val="001939E6"/>
    <w:rsid w:val="00193B86"/>
    <w:rsid w:val="00194684"/>
    <w:rsid w:val="00194909"/>
    <w:rsid w:val="00194C27"/>
    <w:rsid w:val="00195030"/>
    <w:rsid w:val="0019642F"/>
    <w:rsid w:val="001966FA"/>
    <w:rsid w:val="0019671F"/>
    <w:rsid w:val="001968C8"/>
    <w:rsid w:val="00196A7C"/>
    <w:rsid w:val="00197319"/>
    <w:rsid w:val="00197321"/>
    <w:rsid w:val="00197E03"/>
    <w:rsid w:val="00197F9A"/>
    <w:rsid w:val="001A02F4"/>
    <w:rsid w:val="001A04A3"/>
    <w:rsid w:val="001A06E2"/>
    <w:rsid w:val="001A1078"/>
    <w:rsid w:val="001A18A7"/>
    <w:rsid w:val="001A1BE6"/>
    <w:rsid w:val="001A2DA5"/>
    <w:rsid w:val="001A2F30"/>
    <w:rsid w:val="001A3144"/>
    <w:rsid w:val="001A31AA"/>
    <w:rsid w:val="001A31D4"/>
    <w:rsid w:val="001A45C5"/>
    <w:rsid w:val="001A47EE"/>
    <w:rsid w:val="001A4905"/>
    <w:rsid w:val="001A4C19"/>
    <w:rsid w:val="001A5127"/>
    <w:rsid w:val="001A53B3"/>
    <w:rsid w:val="001A5D9F"/>
    <w:rsid w:val="001A5FC6"/>
    <w:rsid w:val="001A6D6E"/>
    <w:rsid w:val="001A7182"/>
    <w:rsid w:val="001B086B"/>
    <w:rsid w:val="001B099A"/>
    <w:rsid w:val="001B0B6E"/>
    <w:rsid w:val="001B0EEA"/>
    <w:rsid w:val="001B120B"/>
    <w:rsid w:val="001B1A8B"/>
    <w:rsid w:val="001B1B4E"/>
    <w:rsid w:val="001B1D50"/>
    <w:rsid w:val="001B2951"/>
    <w:rsid w:val="001B3EE1"/>
    <w:rsid w:val="001B50A5"/>
    <w:rsid w:val="001B5591"/>
    <w:rsid w:val="001B5823"/>
    <w:rsid w:val="001B5C0C"/>
    <w:rsid w:val="001B5E65"/>
    <w:rsid w:val="001B6746"/>
    <w:rsid w:val="001B7401"/>
    <w:rsid w:val="001B7745"/>
    <w:rsid w:val="001C0CDA"/>
    <w:rsid w:val="001C193A"/>
    <w:rsid w:val="001C28C0"/>
    <w:rsid w:val="001C3104"/>
    <w:rsid w:val="001C4B85"/>
    <w:rsid w:val="001C5179"/>
    <w:rsid w:val="001C57E6"/>
    <w:rsid w:val="001C5B8F"/>
    <w:rsid w:val="001C6638"/>
    <w:rsid w:val="001C79BE"/>
    <w:rsid w:val="001D0CE5"/>
    <w:rsid w:val="001D0D3C"/>
    <w:rsid w:val="001D0DC4"/>
    <w:rsid w:val="001D1853"/>
    <w:rsid w:val="001D3529"/>
    <w:rsid w:val="001D5057"/>
    <w:rsid w:val="001D54B0"/>
    <w:rsid w:val="001D5DEE"/>
    <w:rsid w:val="001D5F09"/>
    <w:rsid w:val="001D6D1A"/>
    <w:rsid w:val="001D6E9F"/>
    <w:rsid w:val="001D6F61"/>
    <w:rsid w:val="001D714B"/>
    <w:rsid w:val="001D71A8"/>
    <w:rsid w:val="001D74F3"/>
    <w:rsid w:val="001D799B"/>
    <w:rsid w:val="001D7AF6"/>
    <w:rsid w:val="001D7CC1"/>
    <w:rsid w:val="001E0341"/>
    <w:rsid w:val="001E03E0"/>
    <w:rsid w:val="001E0729"/>
    <w:rsid w:val="001E0BF5"/>
    <w:rsid w:val="001E112D"/>
    <w:rsid w:val="001E138E"/>
    <w:rsid w:val="001E1743"/>
    <w:rsid w:val="001E192F"/>
    <w:rsid w:val="001E1F4D"/>
    <w:rsid w:val="001E2D80"/>
    <w:rsid w:val="001E3EC1"/>
    <w:rsid w:val="001E45F1"/>
    <w:rsid w:val="001E598E"/>
    <w:rsid w:val="001E5A81"/>
    <w:rsid w:val="001E6177"/>
    <w:rsid w:val="001E62B5"/>
    <w:rsid w:val="001E69EF"/>
    <w:rsid w:val="001E6CAF"/>
    <w:rsid w:val="001E7331"/>
    <w:rsid w:val="001E7419"/>
    <w:rsid w:val="001E7C2D"/>
    <w:rsid w:val="001E7E0F"/>
    <w:rsid w:val="001F076A"/>
    <w:rsid w:val="001F0A60"/>
    <w:rsid w:val="001F0BAC"/>
    <w:rsid w:val="001F179C"/>
    <w:rsid w:val="001F261C"/>
    <w:rsid w:val="001F2D7A"/>
    <w:rsid w:val="001F4506"/>
    <w:rsid w:val="001F479A"/>
    <w:rsid w:val="001F517C"/>
    <w:rsid w:val="001F56AD"/>
    <w:rsid w:val="001F59EF"/>
    <w:rsid w:val="001F6BFF"/>
    <w:rsid w:val="001F715B"/>
    <w:rsid w:val="001F7FC7"/>
    <w:rsid w:val="00201588"/>
    <w:rsid w:val="002018D3"/>
    <w:rsid w:val="00201E08"/>
    <w:rsid w:val="00201EF2"/>
    <w:rsid w:val="0020274C"/>
    <w:rsid w:val="00202ADF"/>
    <w:rsid w:val="0020359D"/>
    <w:rsid w:val="0020371B"/>
    <w:rsid w:val="00203C24"/>
    <w:rsid w:val="00203FC0"/>
    <w:rsid w:val="0020425C"/>
    <w:rsid w:val="0020474B"/>
    <w:rsid w:val="00204FAE"/>
    <w:rsid w:val="00205501"/>
    <w:rsid w:val="00205952"/>
    <w:rsid w:val="00205CC9"/>
    <w:rsid w:val="00205E99"/>
    <w:rsid w:val="00206DEC"/>
    <w:rsid w:val="002104DB"/>
    <w:rsid w:val="00210573"/>
    <w:rsid w:val="002107EF"/>
    <w:rsid w:val="00210DE4"/>
    <w:rsid w:val="002111B2"/>
    <w:rsid w:val="0021192D"/>
    <w:rsid w:val="00211CAA"/>
    <w:rsid w:val="00211F74"/>
    <w:rsid w:val="00212570"/>
    <w:rsid w:val="00213DD3"/>
    <w:rsid w:val="002141AF"/>
    <w:rsid w:val="00214320"/>
    <w:rsid w:val="002146DE"/>
    <w:rsid w:val="00214D4F"/>
    <w:rsid w:val="00214F3D"/>
    <w:rsid w:val="00215001"/>
    <w:rsid w:val="00215848"/>
    <w:rsid w:val="00216488"/>
    <w:rsid w:val="002171BB"/>
    <w:rsid w:val="002173D9"/>
    <w:rsid w:val="0022131E"/>
    <w:rsid w:val="00221ED4"/>
    <w:rsid w:val="00222631"/>
    <w:rsid w:val="002228D1"/>
    <w:rsid w:val="002230EB"/>
    <w:rsid w:val="002235E7"/>
    <w:rsid w:val="00223976"/>
    <w:rsid w:val="00223E14"/>
    <w:rsid w:val="00223F72"/>
    <w:rsid w:val="002243DF"/>
    <w:rsid w:val="0022506B"/>
    <w:rsid w:val="00226529"/>
    <w:rsid w:val="0022679A"/>
    <w:rsid w:val="00226CE0"/>
    <w:rsid w:val="00226D25"/>
    <w:rsid w:val="00227881"/>
    <w:rsid w:val="00227B2B"/>
    <w:rsid w:val="00227E27"/>
    <w:rsid w:val="00227FE1"/>
    <w:rsid w:val="00230324"/>
    <w:rsid w:val="00230984"/>
    <w:rsid w:val="00230BCB"/>
    <w:rsid w:val="00231840"/>
    <w:rsid w:val="00231F46"/>
    <w:rsid w:val="002332D6"/>
    <w:rsid w:val="002336D2"/>
    <w:rsid w:val="00233760"/>
    <w:rsid w:val="00233F81"/>
    <w:rsid w:val="002343FF"/>
    <w:rsid w:val="00236B44"/>
    <w:rsid w:val="002379CE"/>
    <w:rsid w:val="00237B29"/>
    <w:rsid w:val="00237CD3"/>
    <w:rsid w:val="00237F96"/>
    <w:rsid w:val="002408BE"/>
    <w:rsid w:val="00240F39"/>
    <w:rsid w:val="00241281"/>
    <w:rsid w:val="002421A4"/>
    <w:rsid w:val="002428B5"/>
    <w:rsid w:val="00242B77"/>
    <w:rsid w:val="00243013"/>
    <w:rsid w:val="0024363C"/>
    <w:rsid w:val="00243BE8"/>
    <w:rsid w:val="00244F83"/>
    <w:rsid w:val="00245B24"/>
    <w:rsid w:val="00246B61"/>
    <w:rsid w:val="00246DCF"/>
    <w:rsid w:val="0024730C"/>
    <w:rsid w:val="00247919"/>
    <w:rsid w:val="00247AF0"/>
    <w:rsid w:val="002500FA"/>
    <w:rsid w:val="00250218"/>
    <w:rsid w:val="00250262"/>
    <w:rsid w:val="002509D0"/>
    <w:rsid w:val="002527DB"/>
    <w:rsid w:val="00253327"/>
    <w:rsid w:val="002533CE"/>
    <w:rsid w:val="00253551"/>
    <w:rsid w:val="0025373D"/>
    <w:rsid w:val="00253864"/>
    <w:rsid w:val="0025415F"/>
    <w:rsid w:val="002542BB"/>
    <w:rsid w:val="00254766"/>
    <w:rsid w:val="002547EB"/>
    <w:rsid w:val="00254AEF"/>
    <w:rsid w:val="00254E69"/>
    <w:rsid w:val="002558C7"/>
    <w:rsid w:val="00255AFA"/>
    <w:rsid w:val="00255EAD"/>
    <w:rsid w:val="002568BE"/>
    <w:rsid w:val="002577EC"/>
    <w:rsid w:val="0026077C"/>
    <w:rsid w:val="0026138A"/>
    <w:rsid w:val="0026139C"/>
    <w:rsid w:val="00261583"/>
    <w:rsid w:val="00261B0A"/>
    <w:rsid w:val="00261BB3"/>
    <w:rsid w:val="00261E2B"/>
    <w:rsid w:val="0026265A"/>
    <w:rsid w:val="00262700"/>
    <w:rsid w:val="00262AE2"/>
    <w:rsid w:val="00262E5F"/>
    <w:rsid w:val="00263294"/>
    <w:rsid w:val="0026390A"/>
    <w:rsid w:val="00263946"/>
    <w:rsid w:val="002641C9"/>
    <w:rsid w:val="00264381"/>
    <w:rsid w:val="0026529B"/>
    <w:rsid w:val="00265343"/>
    <w:rsid w:val="00265A85"/>
    <w:rsid w:val="00266436"/>
    <w:rsid w:val="00266742"/>
    <w:rsid w:val="002667DA"/>
    <w:rsid w:val="00266B20"/>
    <w:rsid w:val="00266C4A"/>
    <w:rsid w:val="002673A8"/>
    <w:rsid w:val="00267967"/>
    <w:rsid w:val="00270B01"/>
    <w:rsid w:val="002714DF"/>
    <w:rsid w:val="00271E24"/>
    <w:rsid w:val="0027274E"/>
    <w:rsid w:val="00272BF3"/>
    <w:rsid w:val="00273259"/>
    <w:rsid w:val="00273A6D"/>
    <w:rsid w:val="00273B33"/>
    <w:rsid w:val="00273EB9"/>
    <w:rsid w:val="002742D0"/>
    <w:rsid w:val="00274AAF"/>
    <w:rsid w:val="00274F51"/>
    <w:rsid w:val="00274FCC"/>
    <w:rsid w:val="00274FF9"/>
    <w:rsid w:val="00275844"/>
    <w:rsid w:val="0027597C"/>
    <w:rsid w:val="00275C10"/>
    <w:rsid w:val="00276050"/>
    <w:rsid w:val="002760DB"/>
    <w:rsid w:val="00276891"/>
    <w:rsid w:val="00277997"/>
    <w:rsid w:val="00277CA2"/>
    <w:rsid w:val="00277DD6"/>
    <w:rsid w:val="00280D77"/>
    <w:rsid w:val="00280E39"/>
    <w:rsid w:val="00280F22"/>
    <w:rsid w:val="00281795"/>
    <w:rsid w:val="00282398"/>
    <w:rsid w:val="002825A1"/>
    <w:rsid w:val="0028322C"/>
    <w:rsid w:val="002835C8"/>
    <w:rsid w:val="002835D2"/>
    <w:rsid w:val="00283B69"/>
    <w:rsid w:val="00283CE0"/>
    <w:rsid w:val="00283FE7"/>
    <w:rsid w:val="00284F70"/>
    <w:rsid w:val="00285D24"/>
    <w:rsid w:val="0028616A"/>
    <w:rsid w:val="00287178"/>
    <w:rsid w:val="0028750F"/>
    <w:rsid w:val="002876B9"/>
    <w:rsid w:val="0028784E"/>
    <w:rsid w:val="00290927"/>
    <w:rsid w:val="00290F5B"/>
    <w:rsid w:val="0029155B"/>
    <w:rsid w:val="0029162F"/>
    <w:rsid w:val="00291C33"/>
    <w:rsid w:val="002932DC"/>
    <w:rsid w:val="00293B1A"/>
    <w:rsid w:val="002941B3"/>
    <w:rsid w:val="00294823"/>
    <w:rsid w:val="002954CC"/>
    <w:rsid w:val="00296947"/>
    <w:rsid w:val="00296D99"/>
    <w:rsid w:val="002970B0"/>
    <w:rsid w:val="0029720E"/>
    <w:rsid w:val="002976F9"/>
    <w:rsid w:val="002A0101"/>
    <w:rsid w:val="002A10E3"/>
    <w:rsid w:val="002A13BC"/>
    <w:rsid w:val="002A1469"/>
    <w:rsid w:val="002A1601"/>
    <w:rsid w:val="002A1CF7"/>
    <w:rsid w:val="002A1F2B"/>
    <w:rsid w:val="002A2F03"/>
    <w:rsid w:val="002A3031"/>
    <w:rsid w:val="002A352B"/>
    <w:rsid w:val="002A374F"/>
    <w:rsid w:val="002A37EC"/>
    <w:rsid w:val="002A42F8"/>
    <w:rsid w:val="002A4D31"/>
    <w:rsid w:val="002A4EB3"/>
    <w:rsid w:val="002A5482"/>
    <w:rsid w:val="002A5B38"/>
    <w:rsid w:val="002A668B"/>
    <w:rsid w:val="002A6853"/>
    <w:rsid w:val="002A7E9A"/>
    <w:rsid w:val="002B05CE"/>
    <w:rsid w:val="002B08A0"/>
    <w:rsid w:val="002B092F"/>
    <w:rsid w:val="002B0A1B"/>
    <w:rsid w:val="002B1452"/>
    <w:rsid w:val="002B15A0"/>
    <w:rsid w:val="002B3BDA"/>
    <w:rsid w:val="002B4B48"/>
    <w:rsid w:val="002B5728"/>
    <w:rsid w:val="002B5B5D"/>
    <w:rsid w:val="002B607F"/>
    <w:rsid w:val="002C0629"/>
    <w:rsid w:val="002C0884"/>
    <w:rsid w:val="002C0AE8"/>
    <w:rsid w:val="002C10A6"/>
    <w:rsid w:val="002C112F"/>
    <w:rsid w:val="002C1573"/>
    <w:rsid w:val="002C18D4"/>
    <w:rsid w:val="002C1CDD"/>
    <w:rsid w:val="002C1DE0"/>
    <w:rsid w:val="002C1F9E"/>
    <w:rsid w:val="002C22E6"/>
    <w:rsid w:val="002C24E2"/>
    <w:rsid w:val="002C25CA"/>
    <w:rsid w:val="002C2A85"/>
    <w:rsid w:val="002C394F"/>
    <w:rsid w:val="002C3DB7"/>
    <w:rsid w:val="002C416C"/>
    <w:rsid w:val="002C430D"/>
    <w:rsid w:val="002C4722"/>
    <w:rsid w:val="002C4799"/>
    <w:rsid w:val="002C48C9"/>
    <w:rsid w:val="002C573C"/>
    <w:rsid w:val="002C5867"/>
    <w:rsid w:val="002C5FD5"/>
    <w:rsid w:val="002C670E"/>
    <w:rsid w:val="002C6882"/>
    <w:rsid w:val="002C7938"/>
    <w:rsid w:val="002C79B9"/>
    <w:rsid w:val="002D09B5"/>
    <w:rsid w:val="002D1257"/>
    <w:rsid w:val="002D16B0"/>
    <w:rsid w:val="002D1B35"/>
    <w:rsid w:val="002D1B4F"/>
    <w:rsid w:val="002D1BE2"/>
    <w:rsid w:val="002D34FA"/>
    <w:rsid w:val="002D3A6D"/>
    <w:rsid w:val="002D3DB0"/>
    <w:rsid w:val="002D3EAD"/>
    <w:rsid w:val="002D3F24"/>
    <w:rsid w:val="002D4269"/>
    <w:rsid w:val="002D4588"/>
    <w:rsid w:val="002D462A"/>
    <w:rsid w:val="002D46C6"/>
    <w:rsid w:val="002D50D3"/>
    <w:rsid w:val="002D5FEC"/>
    <w:rsid w:val="002D621A"/>
    <w:rsid w:val="002D64CA"/>
    <w:rsid w:val="002D6A82"/>
    <w:rsid w:val="002D797D"/>
    <w:rsid w:val="002D7F44"/>
    <w:rsid w:val="002E01CC"/>
    <w:rsid w:val="002E03FA"/>
    <w:rsid w:val="002E0919"/>
    <w:rsid w:val="002E20BA"/>
    <w:rsid w:val="002E33FF"/>
    <w:rsid w:val="002E34AB"/>
    <w:rsid w:val="002E35D6"/>
    <w:rsid w:val="002E3A8A"/>
    <w:rsid w:val="002E3CAE"/>
    <w:rsid w:val="002E440B"/>
    <w:rsid w:val="002E48F8"/>
    <w:rsid w:val="002E4A00"/>
    <w:rsid w:val="002E569A"/>
    <w:rsid w:val="002E596A"/>
    <w:rsid w:val="002E5BF9"/>
    <w:rsid w:val="002E78B9"/>
    <w:rsid w:val="002E7E0D"/>
    <w:rsid w:val="002E7EFC"/>
    <w:rsid w:val="002F01F7"/>
    <w:rsid w:val="002F04C8"/>
    <w:rsid w:val="002F0628"/>
    <w:rsid w:val="002F08CE"/>
    <w:rsid w:val="002F0D78"/>
    <w:rsid w:val="002F0F0C"/>
    <w:rsid w:val="002F1056"/>
    <w:rsid w:val="002F11D7"/>
    <w:rsid w:val="002F1451"/>
    <w:rsid w:val="002F1484"/>
    <w:rsid w:val="002F1C0E"/>
    <w:rsid w:val="002F2AF3"/>
    <w:rsid w:val="002F33B8"/>
    <w:rsid w:val="002F38BB"/>
    <w:rsid w:val="002F3E1D"/>
    <w:rsid w:val="002F4A2F"/>
    <w:rsid w:val="002F4D1D"/>
    <w:rsid w:val="002F4D5D"/>
    <w:rsid w:val="002F5AE4"/>
    <w:rsid w:val="002F5CC2"/>
    <w:rsid w:val="002F5E8E"/>
    <w:rsid w:val="002F687A"/>
    <w:rsid w:val="002F6939"/>
    <w:rsid w:val="002F6C18"/>
    <w:rsid w:val="002F6CFC"/>
    <w:rsid w:val="002F744D"/>
    <w:rsid w:val="002F74D3"/>
    <w:rsid w:val="002F795C"/>
    <w:rsid w:val="002F7C0E"/>
    <w:rsid w:val="002F7F42"/>
    <w:rsid w:val="0030034F"/>
    <w:rsid w:val="003019E5"/>
    <w:rsid w:val="00301BBD"/>
    <w:rsid w:val="00301E5E"/>
    <w:rsid w:val="003027CC"/>
    <w:rsid w:val="00302B38"/>
    <w:rsid w:val="00302EB9"/>
    <w:rsid w:val="0030319E"/>
    <w:rsid w:val="003034E7"/>
    <w:rsid w:val="00303766"/>
    <w:rsid w:val="003039FE"/>
    <w:rsid w:val="00303E00"/>
    <w:rsid w:val="00303FBA"/>
    <w:rsid w:val="00304126"/>
    <w:rsid w:val="003043F3"/>
    <w:rsid w:val="00304665"/>
    <w:rsid w:val="00304769"/>
    <w:rsid w:val="00305D4B"/>
    <w:rsid w:val="00305F09"/>
    <w:rsid w:val="00306427"/>
    <w:rsid w:val="0030672C"/>
    <w:rsid w:val="00306997"/>
    <w:rsid w:val="00306E0E"/>
    <w:rsid w:val="00306F35"/>
    <w:rsid w:val="003104A5"/>
    <w:rsid w:val="003106B4"/>
    <w:rsid w:val="00310B45"/>
    <w:rsid w:val="00310F5D"/>
    <w:rsid w:val="003110BE"/>
    <w:rsid w:val="00311897"/>
    <w:rsid w:val="00312502"/>
    <w:rsid w:val="0031288E"/>
    <w:rsid w:val="0031294F"/>
    <w:rsid w:val="00312951"/>
    <w:rsid w:val="00312B9A"/>
    <w:rsid w:val="00312F60"/>
    <w:rsid w:val="003136E0"/>
    <w:rsid w:val="0031445D"/>
    <w:rsid w:val="003149AA"/>
    <w:rsid w:val="00315700"/>
    <w:rsid w:val="003159F3"/>
    <w:rsid w:val="00315A01"/>
    <w:rsid w:val="0031601B"/>
    <w:rsid w:val="003162C4"/>
    <w:rsid w:val="00316785"/>
    <w:rsid w:val="00316F58"/>
    <w:rsid w:val="00317BC9"/>
    <w:rsid w:val="00317D15"/>
    <w:rsid w:val="00317D40"/>
    <w:rsid w:val="00320051"/>
    <w:rsid w:val="0032065D"/>
    <w:rsid w:val="0032082B"/>
    <w:rsid w:val="00320AAD"/>
    <w:rsid w:val="00320D1D"/>
    <w:rsid w:val="00320D6F"/>
    <w:rsid w:val="0032152C"/>
    <w:rsid w:val="00321818"/>
    <w:rsid w:val="00321880"/>
    <w:rsid w:val="003222AE"/>
    <w:rsid w:val="003222C8"/>
    <w:rsid w:val="003227F1"/>
    <w:rsid w:val="0032299F"/>
    <w:rsid w:val="003230EB"/>
    <w:rsid w:val="0032340F"/>
    <w:rsid w:val="00323963"/>
    <w:rsid w:val="00323B09"/>
    <w:rsid w:val="00323F85"/>
    <w:rsid w:val="00324437"/>
    <w:rsid w:val="00324D54"/>
    <w:rsid w:val="0032564C"/>
    <w:rsid w:val="00325723"/>
    <w:rsid w:val="00325A08"/>
    <w:rsid w:val="00326902"/>
    <w:rsid w:val="003274EC"/>
    <w:rsid w:val="00327C36"/>
    <w:rsid w:val="00330749"/>
    <w:rsid w:val="0033083F"/>
    <w:rsid w:val="00331EDB"/>
    <w:rsid w:val="0033270C"/>
    <w:rsid w:val="0033291A"/>
    <w:rsid w:val="00332A60"/>
    <w:rsid w:val="00333158"/>
    <w:rsid w:val="003333D3"/>
    <w:rsid w:val="00333A4C"/>
    <w:rsid w:val="0033486B"/>
    <w:rsid w:val="003349B3"/>
    <w:rsid w:val="00334A27"/>
    <w:rsid w:val="00335626"/>
    <w:rsid w:val="00335B5C"/>
    <w:rsid w:val="00335FC8"/>
    <w:rsid w:val="00336148"/>
    <w:rsid w:val="00337C0E"/>
    <w:rsid w:val="00340680"/>
    <w:rsid w:val="003406C8"/>
    <w:rsid w:val="00340C1B"/>
    <w:rsid w:val="00340D08"/>
    <w:rsid w:val="0034137B"/>
    <w:rsid w:val="00341634"/>
    <w:rsid w:val="00341905"/>
    <w:rsid w:val="00341E35"/>
    <w:rsid w:val="0034219A"/>
    <w:rsid w:val="00342FE4"/>
    <w:rsid w:val="0034362E"/>
    <w:rsid w:val="00343981"/>
    <w:rsid w:val="003440A3"/>
    <w:rsid w:val="0034529D"/>
    <w:rsid w:val="0034532F"/>
    <w:rsid w:val="00345588"/>
    <w:rsid w:val="003458C5"/>
    <w:rsid w:val="00346515"/>
    <w:rsid w:val="0034756F"/>
    <w:rsid w:val="0034758F"/>
    <w:rsid w:val="0035099A"/>
    <w:rsid w:val="003514E0"/>
    <w:rsid w:val="003519AF"/>
    <w:rsid w:val="00352314"/>
    <w:rsid w:val="003527DD"/>
    <w:rsid w:val="00352C9D"/>
    <w:rsid w:val="00352E1F"/>
    <w:rsid w:val="003531A0"/>
    <w:rsid w:val="003542FC"/>
    <w:rsid w:val="00354AC7"/>
    <w:rsid w:val="00354E97"/>
    <w:rsid w:val="00355BEF"/>
    <w:rsid w:val="003568C6"/>
    <w:rsid w:val="00356960"/>
    <w:rsid w:val="00356DED"/>
    <w:rsid w:val="00356FD9"/>
    <w:rsid w:val="003577EA"/>
    <w:rsid w:val="00360017"/>
    <w:rsid w:val="00360436"/>
    <w:rsid w:val="00360834"/>
    <w:rsid w:val="00360F8E"/>
    <w:rsid w:val="00361092"/>
    <w:rsid w:val="00362933"/>
    <w:rsid w:val="00362BA6"/>
    <w:rsid w:val="00362E22"/>
    <w:rsid w:val="00363F46"/>
    <w:rsid w:val="003640D5"/>
    <w:rsid w:val="00364101"/>
    <w:rsid w:val="003653F0"/>
    <w:rsid w:val="0036597E"/>
    <w:rsid w:val="00365C67"/>
    <w:rsid w:val="0036645E"/>
    <w:rsid w:val="00366598"/>
    <w:rsid w:val="00366EDD"/>
    <w:rsid w:val="003671DA"/>
    <w:rsid w:val="0036730F"/>
    <w:rsid w:val="003673F2"/>
    <w:rsid w:val="00367A21"/>
    <w:rsid w:val="00367B7D"/>
    <w:rsid w:val="00367C0E"/>
    <w:rsid w:val="00367C2B"/>
    <w:rsid w:val="00370010"/>
    <w:rsid w:val="00370399"/>
    <w:rsid w:val="003706B1"/>
    <w:rsid w:val="00371B6C"/>
    <w:rsid w:val="0037281B"/>
    <w:rsid w:val="00373385"/>
    <w:rsid w:val="003738E7"/>
    <w:rsid w:val="00373EA5"/>
    <w:rsid w:val="0037434B"/>
    <w:rsid w:val="003745ED"/>
    <w:rsid w:val="00374ADA"/>
    <w:rsid w:val="003753CA"/>
    <w:rsid w:val="003762A8"/>
    <w:rsid w:val="003765AB"/>
    <w:rsid w:val="00376F53"/>
    <w:rsid w:val="003773C0"/>
    <w:rsid w:val="0037756C"/>
    <w:rsid w:val="00377C2A"/>
    <w:rsid w:val="00377FFC"/>
    <w:rsid w:val="00380007"/>
    <w:rsid w:val="00380508"/>
    <w:rsid w:val="00380AE0"/>
    <w:rsid w:val="00380BCA"/>
    <w:rsid w:val="00380E7F"/>
    <w:rsid w:val="00380F58"/>
    <w:rsid w:val="0038152C"/>
    <w:rsid w:val="003815AB"/>
    <w:rsid w:val="003815EA"/>
    <w:rsid w:val="00381723"/>
    <w:rsid w:val="00382775"/>
    <w:rsid w:val="003829BC"/>
    <w:rsid w:val="00382E59"/>
    <w:rsid w:val="00383398"/>
    <w:rsid w:val="00383AA7"/>
    <w:rsid w:val="00383EEC"/>
    <w:rsid w:val="00383F75"/>
    <w:rsid w:val="00383FFC"/>
    <w:rsid w:val="003840CE"/>
    <w:rsid w:val="003842C3"/>
    <w:rsid w:val="00384E8C"/>
    <w:rsid w:val="00385016"/>
    <w:rsid w:val="00385272"/>
    <w:rsid w:val="0038544D"/>
    <w:rsid w:val="0038589D"/>
    <w:rsid w:val="003861E5"/>
    <w:rsid w:val="003868FB"/>
    <w:rsid w:val="00386BB1"/>
    <w:rsid w:val="00386D0C"/>
    <w:rsid w:val="003873B2"/>
    <w:rsid w:val="0038760E"/>
    <w:rsid w:val="0039081C"/>
    <w:rsid w:val="003908BB"/>
    <w:rsid w:val="00391B4D"/>
    <w:rsid w:val="00391EC8"/>
    <w:rsid w:val="00392524"/>
    <w:rsid w:val="0039393F"/>
    <w:rsid w:val="00394928"/>
    <w:rsid w:val="00394C67"/>
    <w:rsid w:val="00394C7B"/>
    <w:rsid w:val="00394CE7"/>
    <w:rsid w:val="00396F74"/>
    <w:rsid w:val="00397052"/>
    <w:rsid w:val="003971FC"/>
    <w:rsid w:val="0039790A"/>
    <w:rsid w:val="003A04E3"/>
    <w:rsid w:val="003A187E"/>
    <w:rsid w:val="003A1B84"/>
    <w:rsid w:val="003A2183"/>
    <w:rsid w:val="003A2340"/>
    <w:rsid w:val="003A25E4"/>
    <w:rsid w:val="003A28DD"/>
    <w:rsid w:val="003A2A44"/>
    <w:rsid w:val="003A2E6A"/>
    <w:rsid w:val="003A399C"/>
    <w:rsid w:val="003A3C1B"/>
    <w:rsid w:val="003A3DCD"/>
    <w:rsid w:val="003A44E4"/>
    <w:rsid w:val="003A49B5"/>
    <w:rsid w:val="003A4AA6"/>
    <w:rsid w:val="003A5C3E"/>
    <w:rsid w:val="003A632C"/>
    <w:rsid w:val="003A7249"/>
    <w:rsid w:val="003A7912"/>
    <w:rsid w:val="003B036E"/>
    <w:rsid w:val="003B0971"/>
    <w:rsid w:val="003B0A14"/>
    <w:rsid w:val="003B1940"/>
    <w:rsid w:val="003B1A33"/>
    <w:rsid w:val="003B22D8"/>
    <w:rsid w:val="003B2462"/>
    <w:rsid w:val="003B246F"/>
    <w:rsid w:val="003B2B11"/>
    <w:rsid w:val="003B2C43"/>
    <w:rsid w:val="003B32A4"/>
    <w:rsid w:val="003B3E7E"/>
    <w:rsid w:val="003B41E5"/>
    <w:rsid w:val="003B47D2"/>
    <w:rsid w:val="003B50E9"/>
    <w:rsid w:val="003B516E"/>
    <w:rsid w:val="003B5569"/>
    <w:rsid w:val="003B5CAB"/>
    <w:rsid w:val="003B63B7"/>
    <w:rsid w:val="003B63BA"/>
    <w:rsid w:val="003B7066"/>
    <w:rsid w:val="003B773D"/>
    <w:rsid w:val="003B78AC"/>
    <w:rsid w:val="003B7EC1"/>
    <w:rsid w:val="003C00A2"/>
    <w:rsid w:val="003C090F"/>
    <w:rsid w:val="003C0965"/>
    <w:rsid w:val="003C0A81"/>
    <w:rsid w:val="003C1374"/>
    <w:rsid w:val="003C1AF4"/>
    <w:rsid w:val="003C1CCC"/>
    <w:rsid w:val="003C2043"/>
    <w:rsid w:val="003C2250"/>
    <w:rsid w:val="003C23FF"/>
    <w:rsid w:val="003C3302"/>
    <w:rsid w:val="003C37F7"/>
    <w:rsid w:val="003C3E11"/>
    <w:rsid w:val="003C45B0"/>
    <w:rsid w:val="003C4CAB"/>
    <w:rsid w:val="003C62B2"/>
    <w:rsid w:val="003C659F"/>
    <w:rsid w:val="003C699C"/>
    <w:rsid w:val="003C6C85"/>
    <w:rsid w:val="003C6F58"/>
    <w:rsid w:val="003C7B4E"/>
    <w:rsid w:val="003D03EC"/>
    <w:rsid w:val="003D0A6E"/>
    <w:rsid w:val="003D0AAA"/>
    <w:rsid w:val="003D0AD8"/>
    <w:rsid w:val="003D0C9E"/>
    <w:rsid w:val="003D1214"/>
    <w:rsid w:val="003D1376"/>
    <w:rsid w:val="003D2575"/>
    <w:rsid w:val="003D30CD"/>
    <w:rsid w:val="003D47C3"/>
    <w:rsid w:val="003D4BD9"/>
    <w:rsid w:val="003D4CEC"/>
    <w:rsid w:val="003D4EF2"/>
    <w:rsid w:val="003D59D5"/>
    <w:rsid w:val="003D5DEA"/>
    <w:rsid w:val="003D6073"/>
    <w:rsid w:val="003D60AC"/>
    <w:rsid w:val="003D64C4"/>
    <w:rsid w:val="003D7168"/>
    <w:rsid w:val="003D753D"/>
    <w:rsid w:val="003E09AF"/>
    <w:rsid w:val="003E112F"/>
    <w:rsid w:val="003E17F2"/>
    <w:rsid w:val="003E2030"/>
    <w:rsid w:val="003E2697"/>
    <w:rsid w:val="003E2ED1"/>
    <w:rsid w:val="003E3112"/>
    <w:rsid w:val="003E3916"/>
    <w:rsid w:val="003E396B"/>
    <w:rsid w:val="003E398E"/>
    <w:rsid w:val="003E3D82"/>
    <w:rsid w:val="003E3E0E"/>
    <w:rsid w:val="003E3FA1"/>
    <w:rsid w:val="003E4DD4"/>
    <w:rsid w:val="003E535A"/>
    <w:rsid w:val="003E56D8"/>
    <w:rsid w:val="003E591F"/>
    <w:rsid w:val="003E5A06"/>
    <w:rsid w:val="003E6F84"/>
    <w:rsid w:val="003E7958"/>
    <w:rsid w:val="003E7AD5"/>
    <w:rsid w:val="003F0194"/>
    <w:rsid w:val="003F0522"/>
    <w:rsid w:val="003F0596"/>
    <w:rsid w:val="003F072A"/>
    <w:rsid w:val="003F17BA"/>
    <w:rsid w:val="003F1DC4"/>
    <w:rsid w:val="003F3D76"/>
    <w:rsid w:val="003F4005"/>
    <w:rsid w:val="003F4307"/>
    <w:rsid w:val="003F436C"/>
    <w:rsid w:val="003F44B5"/>
    <w:rsid w:val="003F46D1"/>
    <w:rsid w:val="003F5235"/>
    <w:rsid w:val="003F566F"/>
    <w:rsid w:val="003F5AB2"/>
    <w:rsid w:val="003F5B5D"/>
    <w:rsid w:val="003F5E45"/>
    <w:rsid w:val="003F6FBE"/>
    <w:rsid w:val="003F727B"/>
    <w:rsid w:val="003F77E2"/>
    <w:rsid w:val="004001C9"/>
    <w:rsid w:val="00400AD4"/>
    <w:rsid w:val="00400AE1"/>
    <w:rsid w:val="00400E92"/>
    <w:rsid w:val="00401245"/>
    <w:rsid w:val="004013F3"/>
    <w:rsid w:val="00401418"/>
    <w:rsid w:val="004022CB"/>
    <w:rsid w:val="004023F2"/>
    <w:rsid w:val="004036A3"/>
    <w:rsid w:val="00404DD6"/>
    <w:rsid w:val="00405421"/>
    <w:rsid w:val="004056DE"/>
    <w:rsid w:val="00406096"/>
    <w:rsid w:val="00406132"/>
    <w:rsid w:val="004073E7"/>
    <w:rsid w:val="00407A28"/>
    <w:rsid w:val="00407B4B"/>
    <w:rsid w:val="00407BAA"/>
    <w:rsid w:val="00407D5E"/>
    <w:rsid w:val="00410167"/>
    <w:rsid w:val="00411C70"/>
    <w:rsid w:val="00412074"/>
    <w:rsid w:val="0041264B"/>
    <w:rsid w:val="0041291C"/>
    <w:rsid w:val="00412F57"/>
    <w:rsid w:val="00412F8E"/>
    <w:rsid w:val="004130E6"/>
    <w:rsid w:val="00413753"/>
    <w:rsid w:val="00413893"/>
    <w:rsid w:val="00413B3A"/>
    <w:rsid w:val="00414483"/>
    <w:rsid w:val="004144F1"/>
    <w:rsid w:val="00414678"/>
    <w:rsid w:val="00414EA0"/>
    <w:rsid w:val="004155EE"/>
    <w:rsid w:val="00415675"/>
    <w:rsid w:val="00415773"/>
    <w:rsid w:val="004158C8"/>
    <w:rsid w:val="004158D4"/>
    <w:rsid w:val="00415A2F"/>
    <w:rsid w:val="00415B84"/>
    <w:rsid w:val="004163C5"/>
    <w:rsid w:val="004164A0"/>
    <w:rsid w:val="0041690F"/>
    <w:rsid w:val="00416AE9"/>
    <w:rsid w:val="00421C9C"/>
    <w:rsid w:val="00421F31"/>
    <w:rsid w:val="00423275"/>
    <w:rsid w:val="0042414A"/>
    <w:rsid w:val="00424832"/>
    <w:rsid w:val="00424BCF"/>
    <w:rsid w:val="00424EAD"/>
    <w:rsid w:val="00425620"/>
    <w:rsid w:val="00425883"/>
    <w:rsid w:val="00426079"/>
    <w:rsid w:val="00426096"/>
    <w:rsid w:val="004261CD"/>
    <w:rsid w:val="004265AA"/>
    <w:rsid w:val="0042688A"/>
    <w:rsid w:val="00427BF8"/>
    <w:rsid w:val="0043093F"/>
    <w:rsid w:val="00430E54"/>
    <w:rsid w:val="00431A03"/>
    <w:rsid w:val="004329E6"/>
    <w:rsid w:val="00432B5A"/>
    <w:rsid w:val="00432BF2"/>
    <w:rsid w:val="0043558F"/>
    <w:rsid w:val="0043632F"/>
    <w:rsid w:val="0043648C"/>
    <w:rsid w:val="00437054"/>
    <w:rsid w:val="00437403"/>
    <w:rsid w:val="004405DB"/>
    <w:rsid w:val="00440AC3"/>
    <w:rsid w:val="00440D73"/>
    <w:rsid w:val="00440D7A"/>
    <w:rsid w:val="00440EA2"/>
    <w:rsid w:val="00441909"/>
    <w:rsid w:val="00441A22"/>
    <w:rsid w:val="00441AC0"/>
    <w:rsid w:val="00442549"/>
    <w:rsid w:val="00442B58"/>
    <w:rsid w:val="0044460A"/>
    <w:rsid w:val="00444F50"/>
    <w:rsid w:val="004453BD"/>
    <w:rsid w:val="00446921"/>
    <w:rsid w:val="00450147"/>
    <w:rsid w:val="004505D5"/>
    <w:rsid w:val="004507CC"/>
    <w:rsid w:val="004508F4"/>
    <w:rsid w:val="0045163F"/>
    <w:rsid w:val="0045242A"/>
    <w:rsid w:val="00452702"/>
    <w:rsid w:val="004530B2"/>
    <w:rsid w:val="00454645"/>
    <w:rsid w:val="0045480D"/>
    <w:rsid w:val="00454FEA"/>
    <w:rsid w:val="004559A0"/>
    <w:rsid w:val="00456134"/>
    <w:rsid w:val="004564B4"/>
    <w:rsid w:val="00456B60"/>
    <w:rsid w:val="00456BC8"/>
    <w:rsid w:val="004570AC"/>
    <w:rsid w:val="00457CEC"/>
    <w:rsid w:val="0046033A"/>
    <w:rsid w:val="0046122B"/>
    <w:rsid w:val="00461410"/>
    <w:rsid w:val="004621F8"/>
    <w:rsid w:val="00462401"/>
    <w:rsid w:val="0046266B"/>
    <w:rsid w:val="0046270D"/>
    <w:rsid w:val="004631B2"/>
    <w:rsid w:val="004638AC"/>
    <w:rsid w:val="004638CB"/>
    <w:rsid w:val="00463D7D"/>
    <w:rsid w:val="00463EFD"/>
    <w:rsid w:val="00464E07"/>
    <w:rsid w:val="00465150"/>
    <w:rsid w:val="0046674D"/>
    <w:rsid w:val="00466BFA"/>
    <w:rsid w:val="00466C13"/>
    <w:rsid w:val="0046704B"/>
    <w:rsid w:val="00467072"/>
    <w:rsid w:val="00467261"/>
    <w:rsid w:val="00467696"/>
    <w:rsid w:val="004679DE"/>
    <w:rsid w:val="00467F04"/>
    <w:rsid w:val="004713B3"/>
    <w:rsid w:val="004713C1"/>
    <w:rsid w:val="004716C4"/>
    <w:rsid w:val="00471C21"/>
    <w:rsid w:val="00473228"/>
    <w:rsid w:val="00473BEF"/>
    <w:rsid w:val="00473C7C"/>
    <w:rsid w:val="00474181"/>
    <w:rsid w:val="00474920"/>
    <w:rsid w:val="00474C95"/>
    <w:rsid w:val="00474F08"/>
    <w:rsid w:val="0047511F"/>
    <w:rsid w:val="00475291"/>
    <w:rsid w:val="004753BC"/>
    <w:rsid w:val="00475BB2"/>
    <w:rsid w:val="00476399"/>
    <w:rsid w:val="0047674A"/>
    <w:rsid w:val="004769B6"/>
    <w:rsid w:val="00476E5B"/>
    <w:rsid w:val="00477721"/>
    <w:rsid w:val="00477737"/>
    <w:rsid w:val="00477C5F"/>
    <w:rsid w:val="00477E6A"/>
    <w:rsid w:val="00477EDE"/>
    <w:rsid w:val="00480051"/>
    <w:rsid w:val="004807A0"/>
    <w:rsid w:val="004807F5"/>
    <w:rsid w:val="00480D01"/>
    <w:rsid w:val="004817E8"/>
    <w:rsid w:val="00482859"/>
    <w:rsid w:val="004829AA"/>
    <w:rsid w:val="004831E3"/>
    <w:rsid w:val="0048405B"/>
    <w:rsid w:val="004848B2"/>
    <w:rsid w:val="00484B1D"/>
    <w:rsid w:val="00485B8B"/>
    <w:rsid w:val="00486D60"/>
    <w:rsid w:val="004872F6"/>
    <w:rsid w:val="00487E36"/>
    <w:rsid w:val="00487E60"/>
    <w:rsid w:val="00490442"/>
    <w:rsid w:val="0049091E"/>
    <w:rsid w:val="00490A92"/>
    <w:rsid w:val="00490D56"/>
    <w:rsid w:val="00490D58"/>
    <w:rsid w:val="00491616"/>
    <w:rsid w:val="00491927"/>
    <w:rsid w:val="0049209C"/>
    <w:rsid w:val="00492294"/>
    <w:rsid w:val="0049246F"/>
    <w:rsid w:val="00492730"/>
    <w:rsid w:val="00492B85"/>
    <w:rsid w:val="00492C25"/>
    <w:rsid w:val="00494080"/>
    <w:rsid w:val="00494305"/>
    <w:rsid w:val="00494603"/>
    <w:rsid w:val="00494761"/>
    <w:rsid w:val="004959E1"/>
    <w:rsid w:val="00496A29"/>
    <w:rsid w:val="004970F5"/>
    <w:rsid w:val="0049727C"/>
    <w:rsid w:val="00497BE3"/>
    <w:rsid w:val="004A039E"/>
    <w:rsid w:val="004A0E95"/>
    <w:rsid w:val="004A126D"/>
    <w:rsid w:val="004A37FD"/>
    <w:rsid w:val="004A49BE"/>
    <w:rsid w:val="004A4B1A"/>
    <w:rsid w:val="004A4CC8"/>
    <w:rsid w:val="004A5211"/>
    <w:rsid w:val="004A53E3"/>
    <w:rsid w:val="004A5678"/>
    <w:rsid w:val="004A5DDD"/>
    <w:rsid w:val="004A6DF1"/>
    <w:rsid w:val="004A6E1C"/>
    <w:rsid w:val="004B01E1"/>
    <w:rsid w:val="004B0E42"/>
    <w:rsid w:val="004B1375"/>
    <w:rsid w:val="004B1E5A"/>
    <w:rsid w:val="004B229D"/>
    <w:rsid w:val="004B36F2"/>
    <w:rsid w:val="004B3A16"/>
    <w:rsid w:val="004B4262"/>
    <w:rsid w:val="004B4C8A"/>
    <w:rsid w:val="004B4F5F"/>
    <w:rsid w:val="004B61BF"/>
    <w:rsid w:val="004B686B"/>
    <w:rsid w:val="004B6A36"/>
    <w:rsid w:val="004B6B97"/>
    <w:rsid w:val="004B6BAB"/>
    <w:rsid w:val="004B6DE2"/>
    <w:rsid w:val="004B7524"/>
    <w:rsid w:val="004B77FC"/>
    <w:rsid w:val="004C00A5"/>
    <w:rsid w:val="004C04DF"/>
    <w:rsid w:val="004C094C"/>
    <w:rsid w:val="004C0BD4"/>
    <w:rsid w:val="004C0C33"/>
    <w:rsid w:val="004C0E80"/>
    <w:rsid w:val="004C3603"/>
    <w:rsid w:val="004C41CF"/>
    <w:rsid w:val="004C41DC"/>
    <w:rsid w:val="004C4764"/>
    <w:rsid w:val="004C48D3"/>
    <w:rsid w:val="004C4AF0"/>
    <w:rsid w:val="004C5887"/>
    <w:rsid w:val="004C60BB"/>
    <w:rsid w:val="004C6266"/>
    <w:rsid w:val="004C74E9"/>
    <w:rsid w:val="004C7E84"/>
    <w:rsid w:val="004C7F1F"/>
    <w:rsid w:val="004C7F5B"/>
    <w:rsid w:val="004D09CC"/>
    <w:rsid w:val="004D13FE"/>
    <w:rsid w:val="004D1B24"/>
    <w:rsid w:val="004D1B6D"/>
    <w:rsid w:val="004D3652"/>
    <w:rsid w:val="004D4B1A"/>
    <w:rsid w:val="004D4D0C"/>
    <w:rsid w:val="004D4ED2"/>
    <w:rsid w:val="004D5613"/>
    <w:rsid w:val="004D569C"/>
    <w:rsid w:val="004D5861"/>
    <w:rsid w:val="004D63AF"/>
    <w:rsid w:val="004D7807"/>
    <w:rsid w:val="004D79E0"/>
    <w:rsid w:val="004E0875"/>
    <w:rsid w:val="004E13CB"/>
    <w:rsid w:val="004E1752"/>
    <w:rsid w:val="004E224E"/>
    <w:rsid w:val="004E22B0"/>
    <w:rsid w:val="004E2428"/>
    <w:rsid w:val="004E2D42"/>
    <w:rsid w:val="004E2F5E"/>
    <w:rsid w:val="004E348B"/>
    <w:rsid w:val="004E3516"/>
    <w:rsid w:val="004E3B4B"/>
    <w:rsid w:val="004E3D43"/>
    <w:rsid w:val="004E4D1D"/>
    <w:rsid w:val="004E4E27"/>
    <w:rsid w:val="004E4EB9"/>
    <w:rsid w:val="004E4F9E"/>
    <w:rsid w:val="004E6959"/>
    <w:rsid w:val="004E6AD2"/>
    <w:rsid w:val="004E77DC"/>
    <w:rsid w:val="004E7B9E"/>
    <w:rsid w:val="004F0857"/>
    <w:rsid w:val="004F08EA"/>
    <w:rsid w:val="004F1062"/>
    <w:rsid w:val="004F1A26"/>
    <w:rsid w:val="004F217D"/>
    <w:rsid w:val="004F24DD"/>
    <w:rsid w:val="004F2C3D"/>
    <w:rsid w:val="004F3225"/>
    <w:rsid w:val="004F3A20"/>
    <w:rsid w:val="004F4E7F"/>
    <w:rsid w:val="004F5A32"/>
    <w:rsid w:val="004F60B1"/>
    <w:rsid w:val="004F6F6D"/>
    <w:rsid w:val="005005DD"/>
    <w:rsid w:val="005006F3"/>
    <w:rsid w:val="0050078D"/>
    <w:rsid w:val="00501587"/>
    <w:rsid w:val="0050246B"/>
    <w:rsid w:val="005027CE"/>
    <w:rsid w:val="00502EC6"/>
    <w:rsid w:val="0050327B"/>
    <w:rsid w:val="005034C6"/>
    <w:rsid w:val="005050DC"/>
    <w:rsid w:val="00505BFE"/>
    <w:rsid w:val="005063B3"/>
    <w:rsid w:val="00506D3F"/>
    <w:rsid w:val="00507AA3"/>
    <w:rsid w:val="00507ED3"/>
    <w:rsid w:val="005102D5"/>
    <w:rsid w:val="00510895"/>
    <w:rsid w:val="0051133A"/>
    <w:rsid w:val="0051176D"/>
    <w:rsid w:val="00512086"/>
    <w:rsid w:val="00512227"/>
    <w:rsid w:val="00512537"/>
    <w:rsid w:val="005138D6"/>
    <w:rsid w:val="00513AF9"/>
    <w:rsid w:val="00513B5D"/>
    <w:rsid w:val="00513BB0"/>
    <w:rsid w:val="00514485"/>
    <w:rsid w:val="005148F2"/>
    <w:rsid w:val="00514A80"/>
    <w:rsid w:val="00514DF7"/>
    <w:rsid w:val="0051551E"/>
    <w:rsid w:val="0051671A"/>
    <w:rsid w:val="00516D6D"/>
    <w:rsid w:val="00516FDB"/>
    <w:rsid w:val="0051777D"/>
    <w:rsid w:val="00517C19"/>
    <w:rsid w:val="00517FC9"/>
    <w:rsid w:val="00520C98"/>
    <w:rsid w:val="00521481"/>
    <w:rsid w:val="00521CBF"/>
    <w:rsid w:val="00521F55"/>
    <w:rsid w:val="005225C6"/>
    <w:rsid w:val="00522EAD"/>
    <w:rsid w:val="00523372"/>
    <w:rsid w:val="005233B8"/>
    <w:rsid w:val="00523D96"/>
    <w:rsid w:val="00524186"/>
    <w:rsid w:val="00524F48"/>
    <w:rsid w:val="00524F5D"/>
    <w:rsid w:val="00525164"/>
    <w:rsid w:val="00525745"/>
    <w:rsid w:val="005260AB"/>
    <w:rsid w:val="00526356"/>
    <w:rsid w:val="005279B8"/>
    <w:rsid w:val="00530065"/>
    <w:rsid w:val="00532191"/>
    <w:rsid w:val="00532930"/>
    <w:rsid w:val="005329BC"/>
    <w:rsid w:val="00532B76"/>
    <w:rsid w:val="00533C6E"/>
    <w:rsid w:val="00534568"/>
    <w:rsid w:val="005348A1"/>
    <w:rsid w:val="00535348"/>
    <w:rsid w:val="005353C8"/>
    <w:rsid w:val="00535F7C"/>
    <w:rsid w:val="0053629F"/>
    <w:rsid w:val="00536BA8"/>
    <w:rsid w:val="00536D04"/>
    <w:rsid w:val="005370B9"/>
    <w:rsid w:val="00537411"/>
    <w:rsid w:val="005377D4"/>
    <w:rsid w:val="00537881"/>
    <w:rsid w:val="00537930"/>
    <w:rsid w:val="00537DF6"/>
    <w:rsid w:val="00540473"/>
    <w:rsid w:val="005408E3"/>
    <w:rsid w:val="00541698"/>
    <w:rsid w:val="00541DC0"/>
    <w:rsid w:val="005429DC"/>
    <w:rsid w:val="00543181"/>
    <w:rsid w:val="00543607"/>
    <w:rsid w:val="005450E0"/>
    <w:rsid w:val="00545314"/>
    <w:rsid w:val="005458D3"/>
    <w:rsid w:val="00545E04"/>
    <w:rsid w:val="00546324"/>
    <w:rsid w:val="005464A2"/>
    <w:rsid w:val="00547009"/>
    <w:rsid w:val="005479B9"/>
    <w:rsid w:val="0055063D"/>
    <w:rsid w:val="00552279"/>
    <w:rsid w:val="00552F43"/>
    <w:rsid w:val="005532A8"/>
    <w:rsid w:val="005532B9"/>
    <w:rsid w:val="00553567"/>
    <w:rsid w:val="005535D6"/>
    <w:rsid w:val="00553F50"/>
    <w:rsid w:val="00554261"/>
    <w:rsid w:val="005549F6"/>
    <w:rsid w:val="00554C9F"/>
    <w:rsid w:val="00555D4D"/>
    <w:rsid w:val="005564FA"/>
    <w:rsid w:val="005566EF"/>
    <w:rsid w:val="00556BD4"/>
    <w:rsid w:val="00556D2A"/>
    <w:rsid w:val="0055702A"/>
    <w:rsid w:val="005572CC"/>
    <w:rsid w:val="00557767"/>
    <w:rsid w:val="0056086D"/>
    <w:rsid w:val="005610EE"/>
    <w:rsid w:val="0056119B"/>
    <w:rsid w:val="00561EAD"/>
    <w:rsid w:val="00562102"/>
    <w:rsid w:val="00562109"/>
    <w:rsid w:val="005623BD"/>
    <w:rsid w:val="00562446"/>
    <w:rsid w:val="005631E1"/>
    <w:rsid w:val="0056322F"/>
    <w:rsid w:val="005636A6"/>
    <w:rsid w:val="005639DB"/>
    <w:rsid w:val="00564D09"/>
    <w:rsid w:val="005661CA"/>
    <w:rsid w:val="00566DDC"/>
    <w:rsid w:val="00566F7C"/>
    <w:rsid w:val="0056761B"/>
    <w:rsid w:val="00567828"/>
    <w:rsid w:val="00567FCA"/>
    <w:rsid w:val="005700CD"/>
    <w:rsid w:val="005704EA"/>
    <w:rsid w:val="00570A63"/>
    <w:rsid w:val="005721B3"/>
    <w:rsid w:val="00572B25"/>
    <w:rsid w:val="00572F88"/>
    <w:rsid w:val="005738D5"/>
    <w:rsid w:val="00573DD2"/>
    <w:rsid w:val="00575AA1"/>
    <w:rsid w:val="00575AE7"/>
    <w:rsid w:val="00575B37"/>
    <w:rsid w:val="00575B91"/>
    <w:rsid w:val="00576151"/>
    <w:rsid w:val="00576368"/>
    <w:rsid w:val="005764D2"/>
    <w:rsid w:val="005770E6"/>
    <w:rsid w:val="00577376"/>
    <w:rsid w:val="00577536"/>
    <w:rsid w:val="00577D5A"/>
    <w:rsid w:val="00580A9B"/>
    <w:rsid w:val="00580B03"/>
    <w:rsid w:val="00580D25"/>
    <w:rsid w:val="005815C3"/>
    <w:rsid w:val="00581D8C"/>
    <w:rsid w:val="00583418"/>
    <w:rsid w:val="005836E8"/>
    <w:rsid w:val="005837DE"/>
    <w:rsid w:val="005839E2"/>
    <w:rsid w:val="00583CEF"/>
    <w:rsid w:val="00584799"/>
    <w:rsid w:val="00585490"/>
    <w:rsid w:val="005857E9"/>
    <w:rsid w:val="00585964"/>
    <w:rsid w:val="00585D2B"/>
    <w:rsid w:val="005861C9"/>
    <w:rsid w:val="005865FE"/>
    <w:rsid w:val="00586B0B"/>
    <w:rsid w:val="00587308"/>
    <w:rsid w:val="00587C75"/>
    <w:rsid w:val="00587CFE"/>
    <w:rsid w:val="0059003D"/>
    <w:rsid w:val="00590323"/>
    <w:rsid w:val="00592401"/>
    <w:rsid w:val="00592642"/>
    <w:rsid w:val="00592928"/>
    <w:rsid w:val="00592D57"/>
    <w:rsid w:val="0059384C"/>
    <w:rsid w:val="0059408E"/>
    <w:rsid w:val="00594C22"/>
    <w:rsid w:val="00594C26"/>
    <w:rsid w:val="00594C68"/>
    <w:rsid w:val="00595549"/>
    <w:rsid w:val="005963D9"/>
    <w:rsid w:val="00596454"/>
    <w:rsid w:val="00596691"/>
    <w:rsid w:val="005970BD"/>
    <w:rsid w:val="00597527"/>
    <w:rsid w:val="005A14E3"/>
    <w:rsid w:val="005A2898"/>
    <w:rsid w:val="005A3799"/>
    <w:rsid w:val="005A384E"/>
    <w:rsid w:val="005A3AD7"/>
    <w:rsid w:val="005A419B"/>
    <w:rsid w:val="005A4591"/>
    <w:rsid w:val="005A4E2F"/>
    <w:rsid w:val="005A540F"/>
    <w:rsid w:val="005A566F"/>
    <w:rsid w:val="005A5DAE"/>
    <w:rsid w:val="005A5E8D"/>
    <w:rsid w:val="005A615E"/>
    <w:rsid w:val="005A6230"/>
    <w:rsid w:val="005A638B"/>
    <w:rsid w:val="005A65EA"/>
    <w:rsid w:val="005A6739"/>
    <w:rsid w:val="005A678B"/>
    <w:rsid w:val="005A696A"/>
    <w:rsid w:val="005A6AE1"/>
    <w:rsid w:val="005A6C37"/>
    <w:rsid w:val="005A73E3"/>
    <w:rsid w:val="005A75DC"/>
    <w:rsid w:val="005A7636"/>
    <w:rsid w:val="005A7B09"/>
    <w:rsid w:val="005B00E7"/>
    <w:rsid w:val="005B0636"/>
    <w:rsid w:val="005B0878"/>
    <w:rsid w:val="005B0F41"/>
    <w:rsid w:val="005B134F"/>
    <w:rsid w:val="005B2043"/>
    <w:rsid w:val="005B3D44"/>
    <w:rsid w:val="005B44FA"/>
    <w:rsid w:val="005B5067"/>
    <w:rsid w:val="005B5328"/>
    <w:rsid w:val="005B5DB7"/>
    <w:rsid w:val="005B6285"/>
    <w:rsid w:val="005B718D"/>
    <w:rsid w:val="005B7538"/>
    <w:rsid w:val="005C0853"/>
    <w:rsid w:val="005C0A57"/>
    <w:rsid w:val="005C0C36"/>
    <w:rsid w:val="005C0C42"/>
    <w:rsid w:val="005C0E8F"/>
    <w:rsid w:val="005C109C"/>
    <w:rsid w:val="005C187E"/>
    <w:rsid w:val="005C19C4"/>
    <w:rsid w:val="005C23E3"/>
    <w:rsid w:val="005C258C"/>
    <w:rsid w:val="005C2E98"/>
    <w:rsid w:val="005C3741"/>
    <w:rsid w:val="005C3FFD"/>
    <w:rsid w:val="005C41B8"/>
    <w:rsid w:val="005C470A"/>
    <w:rsid w:val="005C50FF"/>
    <w:rsid w:val="005C5309"/>
    <w:rsid w:val="005C5848"/>
    <w:rsid w:val="005C5E66"/>
    <w:rsid w:val="005C5F6B"/>
    <w:rsid w:val="005C6236"/>
    <w:rsid w:val="005C628C"/>
    <w:rsid w:val="005C6832"/>
    <w:rsid w:val="005C688D"/>
    <w:rsid w:val="005C68EF"/>
    <w:rsid w:val="005C6C27"/>
    <w:rsid w:val="005C6EF7"/>
    <w:rsid w:val="005C6F3A"/>
    <w:rsid w:val="005C75D6"/>
    <w:rsid w:val="005C7A80"/>
    <w:rsid w:val="005D0320"/>
    <w:rsid w:val="005D1422"/>
    <w:rsid w:val="005D17C2"/>
    <w:rsid w:val="005D18F3"/>
    <w:rsid w:val="005D1A2C"/>
    <w:rsid w:val="005D1DAD"/>
    <w:rsid w:val="005D1FA7"/>
    <w:rsid w:val="005D326E"/>
    <w:rsid w:val="005D3A5E"/>
    <w:rsid w:val="005D3D35"/>
    <w:rsid w:val="005D3D5C"/>
    <w:rsid w:val="005D3F08"/>
    <w:rsid w:val="005D41F4"/>
    <w:rsid w:val="005D4297"/>
    <w:rsid w:val="005D4625"/>
    <w:rsid w:val="005D463B"/>
    <w:rsid w:val="005D4A3C"/>
    <w:rsid w:val="005D4D62"/>
    <w:rsid w:val="005D540D"/>
    <w:rsid w:val="005D5900"/>
    <w:rsid w:val="005D595E"/>
    <w:rsid w:val="005D64E5"/>
    <w:rsid w:val="005D6510"/>
    <w:rsid w:val="005D6DB4"/>
    <w:rsid w:val="005D6ECE"/>
    <w:rsid w:val="005D7D48"/>
    <w:rsid w:val="005E089C"/>
    <w:rsid w:val="005E16A0"/>
    <w:rsid w:val="005E1828"/>
    <w:rsid w:val="005E1E9C"/>
    <w:rsid w:val="005E1FEF"/>
    <w:rsid w:val="005E217E"/>
    <w:rsid w:val="005E2C2C"/>
    <w:rsid w:val="005E345A"/>
    <w:rsid w:val="005E4261"/>
    <w:rsid w:val="005E477E"/>
    <w:rsid w:val="005E480F"/>
    <w:rsid w:val="005E64C8"/>
    <w:rsid w:val="005E6539"/>
    <w:rsid w:val="005E69DE"/>
    <w:rsid w:val="005E6EFD"/>
    <w:rsid w:val="005E769D"/>
    <w:rsid w:val="005E7966"/>
    <w:rsid w:val="005F0490"/>
    <w:rsid w:val="005F04E2"/>
    <w:rsid w:val="005F11C1"/>
    <w:rsid w:val="005F1A62"/>
    <w:rsid w:val="005F22AD"/>
    <w:rsid w:val="005F234D"/>
    <w:rsid w:val="005F23B5"/>
    <w:rsid w:val="005F2812"/>
    <w:rsid w:val="005F421B"/>
    <w:rsid w:val="005F45B4"/>
    <w:rsid w:val="005F4753"/>
    <w:rsid w:val="005F4827"/>
    <w:rsid w:val="005F5183"/>
    <w:rsid w:val="005F5C81"/>
    <w:rsid w:val="005F5D6E"/>
    <w:rsid w:val="005F5D7F"/>
    <w:rsid w:val="005F5DE2"/>
    <w:rsid w:val="005F6885"/>
    <w:rsid w:val="005F691E"/>
    <w:rsid w:val="005F74B5"/>
    <w:rsid w:val="005F7C0F"/>
    <w:rsid w:val="006004E0"/>
    <w:rsid w:val="00600519"/>
    <w:rsid w:val="0060053D"/>
    <w:rsid w:val="0060068A"/>
    <w:rsid w:val="00600D48"/>
    <w:rsid w:val="00601619"/>
    <w:rsid w:val="00601C54"/>
    <w:rsid w:val="00601CD9"/>
    <w:rsid w:val="006022C9"/>
    <w:rsid w:val="006030BD"/>
    <w:rsid w:val="00603526"/>
    <w:rsid w:val="006038D1"/>
    <w:rsid w:val="00603F29"/>
    <w:rsid w:val="00604524"/>
    <w:rsid w:val="0060466B"/>
    <w:rsid w:val="0060470B"/>
    <w:rsid w:val="00604DFC"/>
    <w:rsid w:val="00604E4C"/>
    <w:rsid w:val="0060548F"/>
    <w:rsid w:val="006057F5"/>
    <w:rsid w:val="00605BB2"/>
    <w:rsid w:val="00605D1A"/>
    <w:rsid w:val="00605FE9"/>
    <w:rsid w:val="0060691C"/>
    <w:rsid w:val="00606994"/>
    <w:rsid w:val="00606BF4"/>
    <w:rsid w:val="00606EA8"/>
    <w:rsid w:val="00607DB5"/>
    <w:rsid w:val="00611CC1"/>
    <w:rsid w:val="00611DA9"/>
    <w:rsid w:val="006123AD"/>
    <w:rsid w:val="00612545"/>
    <w:rsid w:val="00612BFE"/>
    <w:rsid w:val="00613164"/>
    <w:rsid w:val="006131CC"/>
    <w:rsid w:val="00613298"/>
    <w:rsid w:val="006133D3"/>
    <w:rsid w:val="00613633"/>
    <w:rsid w:val="006136AC"/>
    <w:rsid w:val="006136C8"/>
    <w:rsid w:val="00613A60"/>
    <w:rsid w:val="00613A9E"/>
    <w:rsid w:val="00614233"/>
    <w:rsid w:val="006142A3"/>
    <w:rsid w:val="0061456C"/>
    <w:rsid w:val="00614F22"/>
    <w:rsid w:val="00614FC8"/>
    <w:rsid w:val="0061540B"/>
    <w:rsid w:val="006154FC"/>
    <w:rsid w:val="00615600"/>
    <w:rsid w:val="00615EA1"/>
    <w:rsid w:val="006161D6"/>
    <w:rsid w:val="006167FE"/>
    <w:rsid w:val="006169D6"/>
    <w:rsid w:val="00617428"/>
    <w:rsid w:val="00617CEC"/>
    <w:rsid w:val="00620368"/>
    <w:rsid w:val="00620913"/>
    <w:rsid w:val="006234F8"/>
    <w:rsid w:val="006235CF"/>
    <w:rsid w:val="00623D36"/>
    <w:rsid w:val="00623F44"/>
    <w:rsid w:val="0062423E"/>
    <w:rsid w:val="00624752"/>
    <w:rsid w:val="00624B1C"/>
    <w:rsid w:val="00625456"/>
    <w:rsid w:val="0062597D"/>
    <w:rsid w:val="00625AD3"/>
    <w:rsid w:val="00626783"/>
    <w:rsid w:val="006271F5"/>
    <w:rsid w:val="00627326"/>
    <w:rsid w:val="0062732B"/>
    <w:rsid w:val="006273DB"/>
    <w:rsid w:val="006274F4"/>
    <w:rsid w:val="006278EE"/>
    <w:rsid w:val="006279ED"/>
    <w:rsid w:val="00627D4A"/>
    <w:rsid w:val="00630789"/>
    <w:rsid w:val="00630E6B"/>
    <w:rsid w:val="00631363"/>
    <w:rsid w:val="00631513"/>
    <w:rsid w:val="006319E2"/>
    <w:rsid w:val="00631A99"/>
    <w:rsid w:val="00631FED"/>
    <w:rsid w:val="00632015"/>
    <w:rsid w:val="006320AE"/>
    <w:rsid w:val="006321BB"/>
    <w:rsid w:val="00632D3A"/>
    <w:rsid w:val="00632E6B"/>
    <w:rsid w:val="00633379"/>
    <w:rsid w:val="00633571"/>
    <w:rsid w:val="00633AD1"/>
    <w:rsid w:val="00633BC3"/>
    <w:rsid w:val="00633C98"/>
    <w:rsid w:val="00634944"/>
    <w:rsid w:val="00634D36"/>
    <w:rsid w:val="00634D48"/>
    <w:rsid w:val="00634D97"/>
    <w:rsid w:val="00635722"/>
    <w:rsid w:val="00636303"/>
    <w:rsid w:val="00637327"/>
    <w:rsid w:val="006376A1"/>
    <w:rsid w:val="006406FF"/>
    <w:rsid w:val="0064086C"/>
    <w:rsid w:val="00640F06"/>
    <w:rsid w:val="0064107C"/>
    <w:rsid w:val="0064152B"/>
    <w:rsid w:val="00641DB6"/>
    <w:rsid w:val="00641FA1"/>
    <w:rsid w:val="006420E2"/>
    <w:rsid w:val="00642537"/>
    <w:rsid w:val="00642A5C"/>
    <w:rsid w:val="00643055"/>
    <w:rsid w:val="00643274"/>
    <w:rsid w:val="00643B46"/>
    <w:rsid w:val="00643C9F"/>
    <w:rsid w:val="006458B5"/>
    <w:rsid w:val="00646584"/>
    <w:rsid w:val="00646D9B"/>
    <w:rsid w:val="00646F3D"/>
    <w:rsid w:val="006476FB"/>
    <w:rsid w:val="00647981"/>
    <w:rsid w:val="00647B15"/>
    <w:rsid w:val="00647B1A"/>
    <w:rsid w:val="00647FAD"/>
    <w:rsid w:val="00651821"/>
    <w:rsid w:val="006519D3"/>
    <w:rsid w:val="00651ADE"/>
    <w:rsid w:val="00651B8F"/>
    <w:rsid w:val="00651BB3"/>
    <w:rsid w:val="00651CF2"/>
    <w:rsid w:val="00651E3F"/>
    <w:rsid w:val="0065271C"/>
    <w:rsid w:val="0065289A"/>
    <w:rsid w:val="006529FD"/>
    <w:rsid w:val="00652AAC"/>
    <w:rsid w:val="00652CF2"/>
    <w:rsid w:val="0065387D"/>
    <w:rsid w:val="00653E5C"/>
    <w:rsid w:val="00653EEC"/>
    <w:rsid w:val="006545AE"/>
    <w:rsid w:val="00655397"/>
    <w:rsid w:val="006557B0"/>
    <w:rsid w:val="00656568"/>
    <w:rsid w:val="006573F3"/>
    <w:rsid w:val="00657CEA"/>
    <w:rsid w:val="00660229"/>
    <w:rsid w:val="006603AF"/>
    <w:rsid w:val="00660881"/>
    <w:rsid w:val="00660891"/>
    <w:rsid w:val="00660F08"/>
    <w:rsid w:val="006610FA"/>
    <w:rsid w:val="006611D3"/>
    <w:rsid w:val="006615E4"/>
    <w:rsid w:val="006617DC"/>
    <w:rsid w:val="006627DE"/>
    <w:rsid w:val="006628CF"/>
    <w:rsid w:val="00663201"/>
    <w:rsid w:val="00664106"/>
    <w:rsid w:val="0066412D"/>
    <w:rsid w:val="00664F46"/>
    <w:rsid w:val="0066518A"/>
    <w:rsid w:val="00665B1C"/>
    <w:rsid w:val="00665B95"/>
    <w:rsid w:val="006663C0"/>
    <w:rsid w:val="006664C8"/>
    <w:rsid w:val="00666602"/>
    <w:rsid w:val="00666E1D"/>
    <w:rsid w:val="006676B0"/>
    <w:rsid w:val="00667ADF"/>
    <w:rsid w:val="00667B5A"/>
    <w:rsid w:val="0067034B"/>
    <w:rsid w:val="00670459"/>
    <w:rsid w:val="00671274"/>
    <w:rsid w:val="0067130D"/>
    <w:rsid w:val="006718F8"/>
    <w:rsid w:val="00672D22"/>
    <w:rsid w:val="00672EEB"/>
    <w:rsid w:val="00673128"/>
    <w:rsid w:val="00673261"/>
    <w:rsid w:val="00673D7E"/>
    <w:rsid w:val="006747BD"/>
    <w:rsid w:val="00674B2C"/>
    <w:rsid w:val="00674E21"/>
    <w:rsid w:val="00674EEF"/>
    <w:rsid w:val="00675157"/>
    <w:rsid w:val="00675B97"/>
    <w:rsid w:val="00676D38"/>
    <w:rsid w:val="0067765C"/>
    <w:rsid w:val="00677B0B"/>
    <w:rsid w:val="006805F8"/>
    <w:rsid w:val="006811FD"/>
    <w:rsid w:val="0068175B"/>
    <w:rsid w:val="006817B4"/>
    <w:rsid w:val="0068205F"/>
    <w:rsid w:val="00682099"/>
    <w:rsid w:val="006825D1"/>
    <w:rsid w:val="0068280F"/>
    <w:rsid w:val="00682A4D"/>
    <w:rsid w:val="006832CA"/>
    <w:rsid w:val="006834BD"/>
    <w:rsid w:val="00683608"/>
    <w:rsid w:val="00683642"/>
    <w:rsid w:val="00684184"/>
    <w:rsid w:val="00684AA6"/>
    <w:rsid w:val="00684C4F"/>
    <w:rsid w:val="006856C0"/>
    <w:rsid w:val="006861DA"/>
    <w:rsid w:val="006869B0"/>
    <w:rsid w:val="00687C17"/>
    <w:rsid w:val="0069017A"/>
    <w:rsid w:val="00690490"/>
    <w:rsid w:val="00690776"/>
    <w:rsid w:val="00690AA5"/>
    <w:rsid w:val="006918DF"/>
    <w:rsid w:val="006918EE"/>
    <w:rsid w:val="00691FE1"/>
    <w:rsid w:val="00692682"/>
    <w:rsid w:val="00692A6A"/>
    <w:rsid w:val="00692F61"/>
    <w:rsid w:val="00692F75"/>
    <w:rsid w:val="006932EC"/>
    <w:rsid w:val="0069390A"/>
    <w:rsid w:val="00694373"/>
    <w:rsid w:val="00694683"/>
    <w:rsid w:val="0069504A"/>
    <w:rsid w:val="00695F9B"/>
    <w:rsid w:val="00695FEA"/>
    <w:rsid w:val="0069618B"/>
    <w:rsid w:val="00696C66"/>
    <w:rsid w:val="00697BEB"/>
    <w:rsid w:val="00697C73"/>
    <w:rsid w:val="006A05A5"/>
    <w:rsid w:val="006A0CBB"/>
    <w:rsid w:val="006A1726"/>
    <w:rsid w:val="006A2394"/>
    <w:rsid w:val="006A2C54"/>
    <w:rsid w:val="006A3156"/>
    <w:rsid w:val="006A48AC"/>
    <w:rsid w:val="006A4A7F"/>
    <w:rsid w:val="006A4B87"/>
    <w:rsid w:val="006A5575"/>
    <w:rsid w:val="006A6E83"/>
    <w:rsid w:val="006A7E35"/>
    <w:rsid w:val="006A7F66"/>
    <w:rsid w:val="006A7F70"/>
    <w:rsid w:val="006B0442"/>
    <w:rsid w:val="006B04EF"/>
    <w:rsid w:val="006B0964"/>
    <w:rsid w:val="006B1ABC"/>
    <w:rsid w:val="006B23F5"/>
    <w:rsid w:val="006B29D5"/>
    <w:rsid w:val="006B2AF3"/>
    <w:rsid w:val="006B4B31"/>
    <w:rsid w:val="006B4BDB"/>
    <w:rsid w:val="006B50FA"/>
    <w:rsid w:val="006B6661"/>
    <w:rsid w:val="006B6698"/>
    <w:rsid w:val="006B6E95"/>
    <w:rsid w:val="006B6F08"/>
    <w:rsid w:val="006B6F11"/>
    <w:rsid w:val="006B79D2"/>
    <w:rsid w:val="006C0355"/>
    <w:rsid w:val="006C0E2B"/>
    <w:rsid w:val="006C2733"/>
    <w:rsid w:val="006C28D7"/>
    <w:rsid w:val="006C29CF"/>
    <w:rsid w:val="006C2B2A"/>
    <w:rsid w:val="006C2FB8"/>
    <w:rsid w:val="006C2FC4"/>
    <w:rsid w:val="006C321F"/>
    <w:rsid w:val="006C37D5"/>
    <w:rsid w:val="006C38FB"/>
    <w:rsid w:val="006C39BE"/>
    <w:rsid w:val="006C3A42"/>
    <w:rsid w:val="006C3AE8"/>
    <w:rsid w:val="006C3D51"/>
    <w:rsid w:val="006C3EF4"/>
    <w:rsid w:val="006C3F66"/>
    <w:rsid w:val="006C416B"/>
    <w:rsid w:val="006C4D50"/>
    <w:rsid w:val="006C4F31"/>
    <w:rsid w:val="006C5308"/>
    <w:rsid w:val="006C57C7"/>
    <w:rsid w:val="006C5B74"/>
    <w:rsid w:val="006C6843"/>
    <w:rsid w:val="006C6896"/>
    <w:rsid w:val="006C6FA5"/>
    <w:rsid w:val="006C7D03"/>
    <w:rsid w:val="006C7D96"/>
    <w:rsid w:val="006D0182"/>
    <w:rsid w:val="006D08AE"/>
    <w:rsid w:val="006D0A30"/>
    <w:rsid w:val="006D0E64"/>
    <w:rsid w:val="006D1BCA"/>
    <w:rsid w:val="006D3945"/>
    <w:rsid w:val="006D3999"/>
    <w:rsid w:val="006D516E"/>
    <w:rsid w:val="006D53B5"/>
    <w:rsid w:val="006D669F"/>
    <w:rsid w:val="006D6F89"/>
    <w:rsid w:val="006D7810"/>
    <w:rsid w:val="006D7B1A"/>
    <w:rsid w:val="006E064C"/>
    <w:rsid w:val="006E0E97"/>
    <w:rsid w:val="006E1452"/>
    <w:rsid w:val="006E16E6"/>
    <w:rsid w:val="006E1ECC"/>
    <w:rsid w:val="006E2086"/>
    <w:rsid w:val="006E2331"/>
    <w:rsid w:val="006E2D78"/>
    <w:rsid w:val="006E390D"/>
    <w:rsid w:val="006E3FFF"/>
    <w:rsid w:val="006E41D3"/>
    <w:rsid w:val="006E50FB"/>
    <w:rsid w:val="006E54F3"/>
    <w:rsid w:val="006E5CE9"/>
    <w:rsid w:val="006E64EB"/>
    <w:rsid w:val="006E6706"/>
    <w:rsid w:val="006E673E"/>
    <w:rsid w:val="006E6789"/>
    <w:rsid w:val="006E6835"/>
    <w:rsid w:val="006E68F7"/>
    <w:rsid w:val="006E6B0E"/>
    <w:rsid w:val="006E6F13"/>
    <w:rsid w:val="006E70D7"/>
    <w:rsid w:val="006E7BA8"/>
    <w:rsid w:val="006E7C54"/>
    <w:rsid w:val="006F02FC"/>
    <w:rsid w:val="006F0A12"/>
    <w:rsid w:val="006F0BA8"/>
    <w:rsid w:val="006F0D1F"/>
    <w:rsid w:val="006F0EB1"/>
    <w:rsid w:val="006F0F10"/>
    <w:rsid w:val="006F1120"/>
    <w:rsid w:val="006F1944"/>
    <w:rsid w:val="006F1C18"/>
    <w:rsid w:val="006F1F45"/>
    <w:rsid w:val="006F31B8"/>
    <w:rsid w:val="006F3318"/>
    <w:rsid w:val="006F392B"/>
    <w:rsid w:val="006F3F4C"/>
    <w:rsid w:val="006F4EAF"/>
    <w:rsid w:val="006F4F07"/>
    <w:rsid w:val="006F5135"/>
    <w:rsid w:val="006F56AE"/>
    <w:rsid w:val="006F5B07"/>
    <w:rsid w:val="006F6121"/>
    <w:rsid w:val="006F623C"/>
    <w:rsid w:val="006F6264"/>
    <w:rsid w:val="006F6927"/>
    <w:rsid w:val="00700960"/>
    <w:rsid w:val="00700AB6"/>
    <w:rsid w:val="0070101E"/>
    <w:rsid w:val="00701B60"/>
    <w:rsid w:val="00701BF4"/>
    <w:rsid w:val="00701D30"/>
    <w:rsid w:val="00702525"/>
    <w:rsid w:val="00702C53"/>
    <w:rsid w:val="00704106"/>
    <w:rsid w:val="00704A83"/>
    <w:rsid w:val="00704A8F"/>
    <w:rsid w:val="007050EC"/>
    <w:rsid w:val="007052A2"/>
    <w:rsid w:val="007068AD"/>
    <w:rsid w:val="00706DBB"/>
    <w:rsid w:val="007070E1"/>
    <w:rsid w:val="00707B1E"/>
    <w:rsid w:val="007109BD"/>
    <w:rsid w:val="00710D08"/>
    <w:rsid w:val="007113AE"/>
    <w:rsid w:val="007113C5"/>
    <w:rsid w:val="007114C7"/>
    <w:rsid w:val="007121E9"/>
    <w:rsid w:val="007122A3"/>
    <w:rsid w:val="00712BDC"/>
    <w:rsid w:val="00712CC1"/>
    <w:rsid w:val="007136E4"/>
    <w:rsid w:val="00714382"/>
    <w:rsid w:val="00714981"/>
    <w:rsid w:val="00714A05"/>
    <w:rsid w:val="00714DF4"/>
    <w:rsid w:val="007150DA"/>
    <w:rsid w:val="007155A3"/>
    <w:rsid w:val="00715DCD"/>
    <w:rsid w:val="00715FA1"/>
    <w:rsid w:val="007167E6"/>
    <w:rsid w:val="0071696E"/>
    <w:rsid w:val="00716C7F"/>
    <w:rsid w:val="007170A3"/>
    <w:rsid w:val="00717156"/>
    <w:rsid w:val="007205B8"/>
    <w:rsid w:val="0072088F"/>
    <w:rsid w:val="007210DE"/>
    <w:rsid w:val="0072131D"/>
    <w:rsid w:val="00721431"/>
    <w:rsid w:val="00721979"/>
    <w:rsid w:val="00721A7C"/>
    <w:rsid w:val="00723EFF"/>
    <w:rsid w:val="007244AA"/>
    <w:rsid w:val="00724A26"/>
    <w:rsid w:val="00725116"/>
    <w:rsid w:val="007251C3"/>
    <w:rsid w:val="0072566B"/>
    <w:rsid w:val="00725EB5"/>
    <w:rsid w:val="00726417"/>
    <w:rsid w:val="00726549"/>
    <w:rsid w:val="00726B47"/>
    <w:rsid w:val="00726B9D"/>
    <w:rsid w:val="00727019"/>
    <w:rsid w:val="0072741B"/>
    <w:rsid w:val="00727579"/>
    <w:rsid w:val="00727CFB"/>
    <w:rsid w:val="00730084"/>
    <w:rsid w:val="007304C2"/>
    <w:rsid w:val="00731319"/>
    <w:rsid w:val="00732013"/>
    <w:rsid w:val="00732172"/>
    <w:rsid w:val="00733216"/>
    <w:rsid w:val="00733486"/>
    <w:rsid w:val="0073469E"/>
    <w:rsid w:val="00734B9B"/>
    <w:rsid w:val="00734FF8"/>
    <w:rsid w:val="00735712"/>
    <w:rsid w:val="007357F3"/>
    <w:rsid w:val="007358EB"/>
    <w:rsid w:val="00735E8B"/>
    <w:rsid w:val="007362E8"/>
    <w:rsid w:val="00736C6F"/>
    <w:rsid w:val="00736D1C"/>
    <w:rsid w:val="007370EB"/>
    <w:rsid w:val="007370EE"/>
    <w:rsid w:val="00737DBF"/>
    <w:rsid w:val="007402F1"/>
    <w:rsid w:val="00740AD9"/>
    <w:rsid w:val="00740C0D"/>
    <w:rsid w:val="0074107A"/>
    <w:rsid w:val="007416D2"/>
    <w:rsid w:val="00741C0B"/>
    <w:rsid w:val="0074274A"/>
    <w:rsid w:val="00743D37"/>
    <w:rsid w:val="0074402B"/>
    <w:rsid w:val="00744C1F"/>
    <w:rsid w:val="007456A3"/>
    <w:rsid w:val="00745705"/>
    <w:rsid w:val="007465BA"/>
    <w:rsid w:val="0074781B"/>
    <w:rsid w:val="007504E2"/>
    <w:rsid w:val="0075146E"/>
    <w:rsid w:val="00751650"/>
    <w:rsid w:val="00751D8B"/>
    <w:rsid w:val="007525FD"/>
    <w:rsid w:val="0075271D"/>
    <w:rsid w:val="00752C30"/>
    <w:rsid w:val="007534BE"/>
    <w:rsid w:val="00753964"/>
    <w:rsid w:val="00754179"/>
    <w:rsid w:val="0075428B"/>
    <w:rsid w:val="00755098"/>
    <w:rsid w:val="00755A68"/>
    <w:rsid w:val="00755C20"/>
    <w:rsid w:val="00755DE8"/>
    <w:rsid w:val="00756D34"/>
    <w:rsid w:val="00756E57"/>
    <w:rsid w:val="00756E8E"/>
    <w:rsid w:val="00757E9C"/>
    <w:rsid w:val="00760424"/>
    <w:rsid w:val="00761284"/>
    <w:rsid w:val="00761A53"/>
    <w:rsid w:val="0076206A"/>
    <w:rsid w:val="0076247E"/>
    <w:rsid w:val="00762890"/>
    <w:rsid w:val="00762896"/>
    <w:rsid w:val="0076297B"/>
    <w:rsid w:val="007631C1"/>
    <w:rsid w:val="007637DF"/>
    <w:rsid w:val="00763FC2"/>
    <w:rsid w:val="0076423E"/>
    <w:rsid w:val="0076451B"/>
    <w:rsid w:val="00764FA4"/>
    <w:rsid w:val="007653C1"/>
    <w:rsid w:val="0076610B"/>
    <w:rsid w:val="0076635D"/>
    <w:rsid w:val="0076662C"/>
    <w:rsid w:val="00766BF5"/>
    <w:rsid w:val="007675D8"/>
    <w:rsid w:val="00767A2F"/>
    <w:rsid w:val="00767CAC"/>
    <w:rsid w:val="007701AA"/>
    <w:rsid w:val="007704E1"/>
    <w:rsid w:val="00770934"/>
    <w:rsid w:val="007709FF"/>
    <w:rsid w:val="00770C52"/>
    <w:rsid w:val="00770D70"/>
    <w:rsid w:val="00770DAD"/>
    <w:rsid w:val="00771238"/>
    <w:rsid w:val="007717DE"/>
    <w:rsid w:val="00771980"/>
    <w:rsid w:val="00771C1F"/>
    <w:rsid w:val="00771F30"/>
    <w:rsid w:val="00772389"/>
    <w:rsid w:val="00772586"/>
    <w:rsid w:val="007729AF"/>
    <w:rsid w:val="00772DAA"/>
    <w:rsid w:val="00772E9D"/>
    <w:rsid w:val="00772F9F"/>
    <w:rsid w:val="0077310F"/>
    <w:rsid w:val="0077317B"/>
    <w:rsid w:val="00773373"/>
    <w:rsid w:val="00773A5A"/>
    <w:rsid w:val="00773F92"/>
    <w:rsid w:val="007741C0"/>
    <w:rsid w:val="00774BE4"/>
    <w:rsid w:val="00774D03"/>
    <w:rsid w:val="00775200"/>
    <w:rsid w:val="007758EA"/>
    <w:rsid w:val="00775CBF"/>
    <w:rsid w:val="007768AA"/>
    <w:rsid w:val="00776DC6"/>
    <w:rsid w:val="00777681"/>
    <w:rsid w:val="00777880"/>
    <w:rsid w:val="007808E1"/>
    <w:rsid w:val="00780A46"/>
    <w:rsid w:val="00781085"/>
    <w:rsid w:val="007815D3"/>
    <w:rsid w:val="0078209F"/>
    <w:rsid w:val="007822A0"/>
    <w:rsid w:val="00782390"/>
    <w:rsid w:val="0078387B"/>
    <w:rsid w:val="00784A83"/>
    <w:rsid w:val="00784C00"/>
    <w:rsid w:val="00784C37"/>
    <w:rsid w:val="00784C82"/>
    <w:rsid w:val="00784D10"/>
    <w:rsid w:val="0078528E"/>
    <w:rsid w:val="00785EA1"/>
    <w:rsid w:val="007866E5"/>
    <w:rsid w:val="007868D2"/>
    <w:rsid w:val="00786988"/>
    <w:rsid w:val="00786B73"/>
    <w:rsid w:val="00787BB9"/>
    <w:rsid w:val="007900CA"/>
    <w:rsid w:val="0079037A"/>
    <w:rsid w:val="007904E8"/>
    <w:rsid w:val="0079111B"/>
    <w:rsid w:val="00791564"/>
    <w:rsid w:val="007917D4"/>
    <w:rsid w:val="00791A4B"/>
    <w:rsid w:val="007925CD"/>
    <w:rsid w:val="0079295D"/>
    <w:rsid w:val="00793017"/>
    <w:rsid w:val="007940E6"/>
    <w:rsid w:val="00795115"/>
    <w:rsid w:val="00795E20"/>
    <w:rsid w:val="00795E8B"/>
    <w:rsid w:val="0079602E"/>
    <w:rsid w:val="007964C8"/>
    <w:rsid w:val="00797130"/>
    <w:rsid w:val="007973AD"/>
    <w:rsid w:val="00797465"/>
    <w:rsid w:val="00797890"/>
    <w:rsid w:val="00797C3B"/>
    <w:rsid w:val="007A02E7"/>
    <w:rsid w:val="007A0AEE"/>
    <w:rsid w:val="007A0FE4"/>
    <w:rsid w:val="007A1068"/>
    <w:rsid w:val="007A1117"/>
    <w:rsid w:val="007A12E6"/>
    <w:rsid w:val="007A1613"/>
    <w:rsid w:val="007A277D"/>
    <w:rsid w:val="007A2CB1"/>
    <w:rsid w:val="007A2E2B"/>
    <w:rsid w:val="007A386D"/>
    <w:rsid w:val="007A43CC"/>
    <w:rsid w:val="007A460A"/>
    <w:rsid w:val="007A47D8"/>
    <w:rsid w:val="007A487A"/>
    <w:rsid w:val="007A4A64"/>
    <w:rsid w:val="007A4EA5"/>
    <w:rsid w:val="007A5290"/>
    <w:rsid w:val="007A5E95"/>
    <w:rsid w:val="007A699C"/>
    <w:rsid w:val="007A6E52"/>
    <w:rsid w:val="007A79D6"/>
    <w:rsid w:val="007A79FC"/>
    <w:rsid w:val="007B0800"/>
    <w:rsid w:val="007B0877"/>
    <w:rsid w:val="007B0886"/>
    <w:rsid w:val="007B09BC"/>
    <w:rsid w:val="007B103D"/>
    <w:rsid w:val="007B20D1"/>
    <w:rsid w:val="007B2355"/>
    <w:rsid w:val="007B2D31"/>
    <w:rsid w:val="007B2E0F"/>
    <w:rsid w:val="007B2F95"/>
    <w:rsid w:val="007B3245"/>
    <w:rsid w:val="007B3DB0"/>
    <w:rsid w:val="007B3E2E"/>
    <w:rsid w:val="007B3EC5"/>
    <w:rsid w:val="007B4654"/>
    <w:rsid w:val="007B4666"/>
    <w:rsid w:val="007B4A9D"/>
    <w:rsid w:val="007B4FF5"/>
    <w:rsid w:val="007B503F"/>
    <w:rsid w:val="007B5BBD"/>
    <w:rsid w:val="007B5E60"/>
    <w:rsid w:val="007B6563"/>
    <w:rsid w:val="007B6584"/>
    <w:rsid w:val="007B6624"/>
    <w:rsid w:val="007B67FD"/>
    <w:rsid w:val="007B6DC8"/>
    <w:rsid w:val="007B6E01"/>
    <w:rsid w:val="007B7431"/>
    <w:rsid w:val="007B783A"/>
    <w:rsid w:val="007B789A"/>
    <w:rsid w:val="007B799E"/>
    <w:rsid w:val="007B79A2"/>
    <w:rsid w:val="007B7C3F"/>
    <w:rsid w:val="007B7FC3"/>
    <w:rsid w:val="007C02DF"/>
    <w:rsid w:val="007C1381"/>
    <w:rsid w:val="007C18F3"/>
    <w:rsid w:val="007C1959"/>
    <w:rsid w:val="007C1B81"/>
    <w:rsid w:val="007C2066"/>
    <w:rsid w:val="007C22E9"/>
    <w:rsid w:val="007C26E8"/>
    <w:rsid w:val="007C2970"/>
    <w:rsid w:val="007C33DB"/>
    <w:rsid w:val="007C374E"/>
    <w:rsid w:val="007C37EC"/>
    <w:rsid w:val="007C45B7"/>
    <w:rsid w:val="007C4773"/>
    <w:rsid w:val="007C4944"/>
    <w:rsid w:val="007C4CB1"/>
    <w:rsid w:val="007C5235"/>
    <w:rsid w:val="007C54B7"/>
    <w:rsid w:val="007C66BD"/>
    <w:rsid w:val="007D00A9"/>
    <w:rsid w:val="007D0352"/>
    <w:rsid w:val="007D0AE0"/>
    <w:rsid w:val="007D12BA"/>
    <w:rsid w:val="007D1486"/>
    <w:rsid w:val="007D1779"/>
    <w:rsid w:val="007D17BB"/>
    <w:rsid w:val="007D187C"/>
    <w:rsid w:val="007D32AE"/>
    <w:rsid w:val="007D35D4"/>
    <w:rsid w:val="007D38AC"/>
    <w:rsid w:val="007D438A"/>
    <w:rsid w:val="007D46A9"/>
    <w:rsid w:val="007D4969"/>
    <w:rsid w:val="007D4C6D"/>
    <w:rsid w:val="007D5A11"/>
    <w:rsid w:val="007D5A49"/>
    <w:rsid w:val="007D627E"/>
    <w:rsid w:val="007D65B6"/>
    <w:rsid w:val="007D6C34"/>
    <w:rsid w:val="007D722C"/>
    <w:rsid w:val="007D7386"/>
    <w:rsid w:val="007D73BA"/>
    <w:rsid w:val="007D786A"/>
    <w:rsid w:val="007D7F1F"/>
    <w:rsid w:val="007E0190"/>
    <w:rsid w:val="007E04DF"/>
    <w:rsid w:val="007E07EE"/>
    <w:rsid w:val="007E14DC"/>
    <w:rsid w:val="007E15A9"/>
    <w:rsid w:val="007E2417"/>
    <w:rsid w:val="007E2565"/>
    <w:rsid w:val="007E260D"/>
    <w:rsid w:val="007E32C7"/>
    <w:rsid w:val="007E425E"/>
    <w:rsid w:val="007E44F9"/>
    <w:rsid w:val="007E460F"/>
    <w:rsid w:val="007E487B"/>
    <w:rsid w:val="007E53EC"/>
    <w:rsid w:val="007E7D18"/>
    <w:rsid w:val="007F02DE"/>
    <w:rsid w:val="007F0B3F"/>
    <w:rsid w:val="007F0BBB"/>
    <w:rsid w:val="007F1855"/>
    <w:rsid w:val="007F1ECB"/>
    <w:rsid w:val="007F249F"/>
    <w:rsid w:val="007F2BC5"/>
    <w:rsid w:val="007F2C04"/>
    <w:rsid w:val="007F31EB"/>
    <w:rsid w:val="007F39C1"/>
    <w:rsid w:val="007F3BE3"/>
    <w:rsid w:val="007F3CE2"/>
    <w:rsid w:val="007F440A"/>
    <w:rsid w:val="007F47B2"/>
    <w:rsid w:val="007F5E5E"/>
    <w:rsid w:val="007F6325"/>
    <w:rsid w:val="007F69BA"/>
    <w:rsid w:val="008006D6"/>
    <w:rsid w:val="0080078B"/>
    <w:rsid w:val="008007CD"/>
    <w:rsid w:val="00800BCB"/>
    <w:rsid w:val="00801062"/>
    <w:rsid w:val="00801150"/>
    <w:rsid w:val="00801318"/>
    <w:rsid w:val="00801426"/>
    <w:rsid w:val="00801BDC"/>
    <w:rsid w:val="00801CE9"/>
    <w:rsid w:val="008027B7"/>
    <w:rsid w:val="00802CD3"/>
    <w:rsid w:val="00802FFF"/>
    <w:rsid w:val="008036D4"/>
    <w:rsid w:val="00803765"/>
    <w:rsid w:val="00803937"/>
    <w:rsid w:val="00803B22"/>
    <w:rsid w:val="008040C0"/>
    <w:rsid w:val="008048C6"/>
    <w:rsid w:val="00805D68"/>
    <w:rsid w:val="00806493"/>
    <w:rsid w:val="00806528"/>
    <w:rsid w:val="008066F5"/>
    <w:rsid w:val="008067BC"/>
    <w:rsid w:val="008069FD"/>
    <w:rsid w:val="00806F11"/>
    <w:rsid w:val="00806F86"/>
    <w:rsid w:val="00806FA9"/>
    <w:rsid w:val="0080745D"/>
    <w:rsid w:val="00807611"/>
    <w:rsid w:val="0080772C"/>
    <w:rsid w:val="00807836"/>
    <w:rsid w:val="0080792C"/>
    <w:rsid w:val="0080793F"/>
    <w:rsid w:val="00807AE8"/>
    <w:rsid w:val="00807CCA"/>
    <w:rsid w:val="00807CE3"/>
    <w:rsid w:val="0081031F"/>
    <w:rsid w:val="00810499"/>
    <w:rsid w:val="008108E9"/>
    <w:rsid w:val="00812447"/>
    <w:rsid w:val="008125C3"/>
    <w:rsid w:val="00812F8E"/>
    <w:rsid w:val="0081300B"/>
    <w:rsid w:val="008132A0"/>
    <w:rsid w:val="00813427"/>
    <w:rsid w:val="0081521E"/>
    <w:rsid w:val="00815257"/>
    <w:rsid w:val="00815484"/>
    <w:rsid w:val="008168A3"/>
    <w:rsid w:val="00816A9A"/>
    <w:rsid w:val="00816B18"/>
    <w:rsid w:val="00816F20"/>
    <w:rsid w:val="008179BD"/>
    <w:rsid w:val="00817B5C"/>
    <w:rsid w:val="00817D40"/>
    <w:rsid w:val="00820069"/>
    <w:rsid w:val="00820426"/>
    <w:rsid w:val="00821319"/>
    <w:rsid w:val="00821556"/>
    <w:rsid w:val="00821EE8"/>
    <w:rsid w:val="008224DD"/>
    <w:rsid w:val="008225D7"/>
    <w:rsid w:val="00822F5F"/>
    <w:rsid w:val="008238E1"/>
    <w:rsid w:val="00823DA4"/>
    <w:rsid w:val="008241D1"/>
    <w:rsid w:val="00824315"/>
    <w:rsid w:val="008246DB"/>
    <w:rsid w:val="00824CD2"/>
    <w:rsid w:val="008252E1"/>
    <w:rsid w:val="00825525"/>
    <w:rsid w:val="008262C7"/>
    <w:rsid w:val="0082661E"/>
    <w:rsid w:val="00826695"/>
    <w:rsid w:val="00826ACC"/>
    <w:rsid w:val="00826C52"/>
    <w:rsid w:val="00826DEC"/>
    <w:rsid w:val="0082701E"/>
    <w:rsid w:val="008271F1"/>
    <w:rsid w:val="0082788D"/>
    <w:rsid w:val="00827ADC"/>
    <w:rsid w:val="00827E61"/>
    <w:rsid w:val="008303F1"/>
    <w:rsid w:val="00830604"/>
    <w:rsid w:val="00830735"/>
    <w:rsid w:val="0083081F"/>
    <w:rsid w:val="00830BB1"/>
    <w:rsid w:val="00830DFB"/>
    <w:rsid w:val="008313D6"/>
    <w:rsid w:val="0083192F"/>
    <w:rsid w:val="00831F7B"/>
    <w:rsid w:val="0083398C"/>
    <w:rsid w:val="008350AC"/>
    <w:rsid w:val="008355F5"/>
    <w:rsid w:val="00835638"/>
    <w:rsid w:val="0083572B"/>
    <w:rsid w:val="00835A18"/>
    <w:rsid w:val="00835C87"/>
    <w:rsid w:val="0083799A"/>
    <w:rsid w:val="00837B23"/>
    <w:rsid w:val="00837B89"/>
    <w:rsid w:val="00837C84"/>
    <w:rsid w:val="00837FEC"/>
    <w:rsid w:val="00840258"/>
    <w:rsid w:val="00840520"/>
    <w:rsid w:val="0084059F"/>
    <w:rsid w:val="0084060F"/>
    <w:rsid w:val="00840D1D"/>
    <w:rsid w:val="00840E13"/>
    <w:rsid w:val="00840ED7"/>
    <w:rsid w:val="00841128"/>
    <w:rsid w:val="00841A87"/>
    <w:rsid w:val="00841BFD"/>
    <w:rsid w:val="00842276"/>
    <w:rsid w:val="008430F3"/>
    <w:rsid w:val="00843567"/>
    <w:rsid w:val="008438DA"/>
    <w:rsid w:val="008439D9"/>
    <w:rsid w:val="008439DD"/>
    <w:rsid w:val="0084427A"/>
    <w:rsid w:val="0084435B"/>
    <w:rsid w:val="008444A8"/>
    <w:rsid w:val="0084470B"/>
    <w:rsid w:val="00844889"/>
    <w:rsid w:val="008448D7"/>
    <w:rsid w:val="008453CB"/>
    <w:rsid w:val="00845C98"/>
    <w:rsid w:val="00845CC0"/>
    <w:rsid w:val="00845D84"/>
    <w:rsid w:val="00845ECD"/>
    <w:rsid w:val="00846653"/>
    <w:rsid w:val="00846721"/>
    <w:rsid w:val="00846987"/>
    <w:rsid w:val="008472A5"/>
    <w:rsid w:val="00847453"/>
    <w:rsid w:val="00847DCC"/>
    <w:rsid w:val="0085060C"/>
    <w:rsid w:val="008506C7"/>
    <w:rsid w:val="00851BF7"/>
    <w:rsid w:val="008520E8"/>
    <w:rsid w:val="00853A2A"/>
    <w:rsid w:val="0085424E"/>
    <w:rsid w:val="008544B2"/>
    <w:rsid w:val="0085452B"/>
    <w:rsid w:val="008549A0"/>
    <w:rsid w:val="00854C9E"/>
    <w:rsid w:val="008555D4"/>
    <w:rsid w:val="0085570D"/>
    <w:rsid w:val="008558CB"/>
    <w:rsid w:val="0085625A"/>
    <w:rsid w:val="008567D5"/>
    <w:rsid w:val="008570F5"/>
    <w:rsid w:val="00857127"/>
    <w:rsid w:val="0085733A"/>
    <w:rsid w:val="008573B3"/>
    <w:rsid w:val="00857B7F"/>
    <w:rsid w:val="00857D66"/>
    <w:rsid w:val="0086001C"/>
    <w:rsid w:val="008601F0"/>
    <w:rsid w:val="00860F1F"/>
    <w:rsid w:val="0086156B"/>
    <w:rsid w:val="00861A1B"/>
    <w:rsid w:val="00861D09"/>
    <w:rsid w:val="00861DB9"/>
    <w:rsid w:val="00862350"/>
    <w:rsid w:val="00862FE2"/>
    <w:rsid w:val="00863436"/>
    <w:rsid w:val="0086358D"/>
    <w:rsid w:val="00863A3E"/>
    <w:rsid w:val="00864022"/>
    <w:rsid w:val="00864B8D"/>
    <w:rsid w:val="00864D2D"/>
    <w:rsid w:val="00864D99"/>
    <w:rsid w:val="00866398"/>
    <w:rsid w:val="00866569"/>
    <w:rsid w:val="00866672"/>
    <w:rsid w:val="00867271"/>
    <w:rsid w:val="0087024B"/>
    <w:rsid w:val="00870886"/>
    <w:rsid w:val="00870E2C"/>
    <w:rsid w:val="0087111E"/>
    <w:rsid w:val="00871403"/>
    <w:rsid w:val="00871656"/>
    <w:rsid w:val="00871A49"/>
    <w:rsid w:val="0087302B"/>
    <w:rsid w:val="00873298"/>
    <w:rsid w:val="00873941"/>
    <w:rsid w:val="00873959"/>
    <w:rsid w:val="00873A72"/>
    <w:rsid w:val="00874264"/>
    <w:rsid w:val="0087439B"/>
    <w:rsid w:val="00874595"/>
    <w:rsid w:val="00874AEC"/>
    <w:rsid w:val="00874CCA"/>
    <w:rsid w:val="00874E55"/>
    <w:rsid w:val="00874EE4"/>
    <w:rsid w:val="0087564E"/>
    <w:rsid w:val="00875752"/>
    <w:rsid w:val="00876EF6"/>
    <w:rsid w:val="00876F74"/>
    <w:rsid w:val="0088000C"/>
    <w:rsid w:val="008806E4"/>
    <w:rsid w:val="008809D5"/>
    <w:rsid w:val="00880D39"/>
    <w:rsid w:val="00880DC8"/>
    <w:rsid w:val="00880E4F"/>
    <w:rsid w:val="0088223A"/>
    <w:rsid w:val="00882519"/>
    <w:rsid w:val="00882774"/>
    <w:rsid w:val="00882A11"/>
    <w:rsid w:val="00882C6F"/>
    <w:rsid w:val="008837EB"/>
    <w:rsid w:val="00883B89"/>
    <w:rsid w:val="00883D2C"/>
    <w:rsid w:val="0088483A"/>
    <w:rsid w:val="00884B63"/>
    <w:rsid w:val="00885480"/>
    <w:rsid w:val="00885CFF"/>
    <w:rsid w:val="00885DFA"/>
    <w:rsid w:val="00886054"/>
    <w:rsid w:val="00887FA8"/>
    <w:rsid w:val="00890086"/>
    <w:rsid w:val="008901E4"/>
    <w:rsid w:val="0089051C"/>
    <w:rsid w:val="00891526"/>
    <w:rsid w:val="0089186C"/>
    <w:rsid w:val="00892D23"/>
    <w:rsid w:val="008935AB"/>
    <w:rsid w:val="00894113"/>
    <w:rsid w:val="00894122"/>
    <w:rsid w:val="00894A50"/>
    <w:rsid w:val="00895E36"/>
    <w:rsid w:val="00895E6D"/>
    <w:rsid w:val="00896227"/>
    <w:rsid w:val="0089628C"/>
    <w:rsid w:val="00896491"/>
    <w:rsid w:val="00896739"/>
    <w:rsid w:val="008968DC"/>
    <w:rsid w:val="00896918"/>
    <w:rsid w:val="00896D3C"/>
    <w:rsid w:val="0089703E"/>
    <w:rsid w:val="00897096"/>
    <w:rsid w:val="00897CEF"/>
    <w:rsid w:val="00897EE1"/>
    <w:rsid w:val="008A0940"/>
    <w:rsid w:val="008A142D"/>
    <w:rsid w:val="008A1816"/>
    <w:rsid w:val="008A2144"/>
    <w:rsid w:val="008A244A"/>
    <w:rsid w:val="008A258A"/>
    <w:rsid w:val="008A2DA5"/>
    <w:rsid w:val="008A35B3"/>
    <w:rsid w:val="008A37E7"/>
    <w:rsid w:val="008A3CDD"/>
    <w:rsid w:val="008A3F49"/>
    <w:rsid w:val="008A4216"/>
    <w:rsid w:val="008A46D5"/>
    <w:rsid w:val="008A4713"/>
    <w:rsid w:val="008A4959"/>
    <w:rsid w:val="008A6BF4"/>
    <w:rsid w:val="008A71CC"/>
    <w:rsid w:val="008A74A8"/>
    <w:rsid w:val="008B0B5B"/>
    <w:rsid w:val="008B1371"/>
    <w:rsid w:val="008B191F"/>
    <w:rsid w:val="008B1E12"/>
    <w:rsid w:val="008B20FD"/>
    <w:rsid w:val="008B2281"/>
    <w:rsid w:val="008B2DE0"/>
    <w:rsid w:val="008B41B3"/>
    <w:rsid w:val="008B461C"/>
    <w:rsid w:val="008B546D"/>
    <w:rsid w:val="008B595F"/>
    <w:rsid w:val="008B5DA7"/>
    <w:rsid w:val="008B5EB2"/>
    <w:rsid w:val="008B5ED5"/>
    <w:rsid w:val="008B600C"/>
    <w:rsid w:val="008B6469"/>
    <w:rsid w:val="008B667C"/>
    <w:rsid w:val="008B695B"/>
    <w:rsid w:val="008B7A00"/>
    <w:rsid w:val="008B7F5F"/>
    <w:rsid w:val="008C10A3"/>
    <w:rsid w:val="008C1187"/>
    <w:rsid w:val="008C12AA"/>
    <w:rsid w:val="008C14EB"/>
    <w:rsid w:val="008C1D21"/>
    <w:rsid w:val="008C27E6"/>
    <w:rsid w:val="008C29EC"/>
    <w:rsid w:val="008C3768"/>
    <w:rsid w:val="008C3973"/>
    <w:rsid w:val="008C3DB1"/>
    <w:rsid w:val="008C4B4B"/>
    <w:rsid w:val="008C4C53"/>
    <w:rsid w:val="008C56BD"/>
    <w:rsid w:val="008C74C1"/>
    <w:rsid w:val="008C789E"/>
    <w:rsid w:val="008C7E0D"/>
    <w:rsid w:val="008D0864"/>
    <w:rsid w:val="008D0A9A"/>
    <w:rsid w:val="008D17B4"/>
    <w:rsid w:val="008D1E56"/>
    <w:rsid w:val="008D2A0D"/>
    <w:rsid w:val="008D3053"/>
    <w:rsid w:val="008D3357"/>
    <w:rsid w:val="008D3DD6"/>
    <w:rsid w:val="008D441B"/>
    <w:rsid w:val="008D447A"/>
    <w:rsid w:val="008D4D76"/>
    <w:rsid w:val="008D4E62"/>
    <w:rsid w:val="008D5487"/>
    <w:rsid w:val="008D5BD4"/>
    <w:rsid w:val="008D5D1C"/>
    <w:rsid w:val="008D68E8"/>
    <w:rsid w:val="008D6AA0"/>
    <w:rsid w:val="008D7539"/>
    <w:rsid w:val="008D7946"/>
    <w:rsid w:val="008E0ABC"/>
    <w:rsid w:val="008E1572"/>
    <w:rsid w:val="008E1B1C"/>
    <w:rsid w:val="008E1BBC"/>
    <w:rsid w:val="008E2D2C"/>
    <w:rsid w:val="008E2F46"/>
    <w:rsid w:val="008E3007"/>
    <w:rsid w:val="008E34DE"/>
    <w:rsid w:val="008E4589"/>
    <w:rsid w:val="008E4B6F"/>
    <w:rsid w:val="008E521C"/>
    <w:rsid w:val="008E537B"/>
    <w:rsid w:val="008E56BA"/>
    <w:rsid w:val="008E5A03"/>
    <w:rsid w:val="008E5B35"/>
    <w:rsid w:val="008E632A"/>
    <w:rsid w:val="008E6A62"/>
    <w:rsid w:val="008E6D08"/>
    <w:rsid w:val="008E74E5"/>
    <w:rsid w:val="008E7784"/>
    <w:rsid w:val="008E784C"/>
    <w:rsid w:val="008F0377"/>
    <w:rsid w:val="008F05DA"/>
    <w:rsid w:val="008F0E6B"/>
    <w:rsid w:val="008F15C7"/>
    <w:rsid w:val="008F18EF"/>
    <w:rsid w:val="008F1C4F"/>
    <w:rsid w:val="008F1C52"/>
    <w:rsid w:val="008F26CF"/>
    <w:rsid w:val="008F27E0"/>
    <w:rsid w:val="008F2995"/>
    <w:rsid w:val="008F2AA2"/>
    <w:rsid w:val="008F2ABE"/>
    <w:rsid w:val="008F2F6B"/>
    <w:rsid w:val="008F3245"/>
    <w:rsid w:val="008F336E"/>
    <w:rsid w:val="008F365F"/>
    <w:rsid w:val="008F4093"/>
    <w:rsid w:val="008F44DE"/>
    <w:rsid w:val="008F483B"/>
    <w:rsid w:val="008F4D6B"/>
    <w:rsid w:val="008F5154"/>
    <w:rsid w:val="008F5A70"/>
    <w:rsid w:val="008F5B2F"/>
    <w:rsid w:val="008F6124"/>
    <w:rsid w:val="008F64B4"/>
    <w:rsid w:val="008F68EC"/>
    <w:rsid w:val="008F6D79"/>
    <w:rsid w:val="008F785A"/>
    <w:rsid w:val="0090067C"/>
    <w:rsid w:val="00901624"/>
    <w:rsid w:val="00902212"/>
    <w:rsid w:val="009024F8"/>
    <w:rsid w:val="009029A3"/>
    <w:rsid w:val="00902A9F"/>
    <w:rsid w:val="00902F89"/>
    <w:rsid w:val="0090342C"/>
    <w:rsid w:val="00903CBE"/>
    <w:rsid w:val="00903D71"/>
    <w:rsid w:val="009047DD"/>
    <w:rsid w:val="00904A0E"/>
    <w:rsid w:val="00904CE4"/>
    <w:rsid w:val="00905939"/>
    <w:rsid w:val="00905947"/>
    <w:rsid w:val="00905954"/>
    <w:rsid w:val="00905DDB"/>
    <w:rsid w:val="0090612D"/>
    <w:rsid w:val="00906506"/>
    <w:rsid w:val="00906BFC"/>
    <w:rsid w:val="00906D29"/>
    <w:rsid w:val="0090736B"/>
    <w:rsid w:val="00907518"/>
    <w:rsid w:val="00907B79"/>
    <w:rsid w:val="00907E56"/>
    <w:rsid w:val="00910C6D"/>
    <w:rsid w:val="00911055"/>
    <w:rsid w:val="00911421"/>
    <w:rsid w:val="00911559"/>
    <w:rsid w:val="00911B98"/>
    <w:rsid w:val="00911CD6"/>
    <w:rsid w:val="00911E0D"/>
    <w:rsid w:val="00912807"/>
    <w:rsid w:val="00912DD1"/>
    <w:rsid w:val="009131EE"/>
    <w:rsid w:val="00913B04"/>
    <w:rsid w:val="00913BDD"/>
    <w:rsid w:val="00913D4D"/>
    <w:rsid w:val="009156E7"/>
    <w:rsid w:val="00915769"/>
    <w:rsid w:val="009168DE"/>
    <w:rsid w:val="00916EF6"/>
    <w:rsid w:val="00917A23"/>
    <w:rsid w:val="0092053D"/>
    <w:rsid w:val="009207C4"/>
    <w:rsid w:val="00921225"/>
    <w:rsid w:val="00921458"/>
    <w:rsid w:val="00921974"/>
    <w:rsid w:val="00921C43"/>
    <w:rsid w:val="0092232E"/>
    <w:rsid w:val="0092251F"/>
    <w:rsid w:val="00922EEE"/>
    <w:rsid w:val="00922F8F"/>
    <w:rsid w:val="009233BB"/>
    <w:rsid w:val="009236DA"/>
    <w:rsid w:val="00923A06"/>
    <w:rsid w:val="009241E7"/>
    <w:rsid w:val="00924A1A"/>
    <w:rsid w:val="00925192"/>
    <w:rsid w:val="009259E6"/>
    <w:rsid w:val="00925DE2"/>
    <w:rsid w:val="00926187"/>
    <w:rsid w:val="00926483"/>
    <w:rsid w:val="00927186"/>
    <w:rsid w:val="00927D0A"/>
    <w:rsid w:val="009308B0"/>
    <w:rsid w:val="00931141"/>
    <w:rsid w:val="009312F2"/>
    <w:rsid w:val="00931409"/>
    <w:rsid w:val="00931573"/>
    <w:rsid w:val="00931A76"/>
    <w:rsid w:val="00931E76"/>
    <w:rsid w:val="00931FC0"/>
    <w:rsid w:val="00932001"/>
    <w:rsid w:val="00932D35"/>
    <w:rsid w:val="009332BE"/>
    <w:rsid w:val="00933A0E"/>
    <w:rsid w:val="00933EA7"/>
    <w:rsid w:val="009341B7"/>
    <w:rsid w:val="009364AC"/>
    <w:rsid w:val="009366DB"/>
    <w:rsid w:val="009366FE"/>
    <w:rsid w:val="009369CA"/>
    <w:rsid w:val="00936A4E"/>
    <w:rsid w:val="0093705D"/>
    <w:rsid w:val="00937107"/>
    <w:rsid w:val="009375E8"/>
    <w:rsid w:val="00937797"/>
    <w:rsid w:val="00937D91"/>
    <w:rsid w:val="009400FD"/>
    <w:rsid w:val="00940649"/>
    <w:rsid w:val="0094098C"/>
    <w:rsid w:val="00942CB5"/>
    <w:rsid w:val="009430D3"/>
    <w:rsid w:val="00943135"/>
    <w:rsid w:val="00943719"/>
    <w:rsid w:val="00943D8F"/>
    <w:rsid w:val="00944BE5"/>
    <w:rsid w:val="00945698"/>
    <w:rsid w:val="009456E2"/>
    <w:rsid w:val="009457A7"/>
    <w:rsid w:val="00945877"/>
    <w:rsid w:val="00945A2B"/>
    <w:rsid w:val="00946CD9"/>
    <w:rsid w:val="00947140"/>
    <w:rsid w:val="009471B9"/>
    <w:rsid w:val="0094767C"/>
    <w:rsid w:val="009479D2"/>
    <w:rsid w:val="00947E95"/>
    <w:rsid w:val="00947FD9"/>
    <w:rsid w:val="00950212"/>
    <w:rsid w:val="00950825"/>
    <w:rsid w:val="00950F71"/>
    <w:rsid w:val="00950F82"/>
    <w:rsid w:val="00951653"/>
    <w:rsid w:val="009522A8"/>
    <w:rsid w:val="00952AC1"/>
    <w:rsid w:val="00954157"/>
    <w:rsid w:val="0095434D"/>
    <w:rsid w:val="0095509D"/>
    <w:rsid w:val="00955776"/>
    <w:rsid w:val="00955D24"/>
    <w:rsid w:val="00955DA3"/>
    <w:rsid w:val="0095646A"/>
    <w:rsid w:val="009570DF"/>
    <w:rsid w:val="00957602"/>
    <w:rsid w:val="00957730"/>
    <w:rsid w:val="00957CFD"/>
    <w:rsid w:val="00957D2E"/>
    <w:rsid w:val="00957D57"/>
    <w:rsid w:val="00957E6F"/>
    <w:rsid w:val="0096056A"/>
    <w:rsid w:val="0096083B"/>
    <w:rsid w:val="00961311"/>
    <w:rsid w:val="00962828"/>
    <w:rsid w:val="00962B45"/>
    <w:rsid w:val="00962C11"/>
    <w:rsid w:val="00962EAE"/>
    <w:rsid w:val="0096301A"/>
    <w:rsid w:val="009636F5"/>
    <w:rsid w:val="00963F1B"/>
    <w:rsid w:val="009642CA"/>
    <w:rsid w:val="00964981"/>
    <w:rsid w:val="009654B0"/>
    <w:rsid w:val="0096695B"/>
    <w:rsid w:val="00967295"/>
    <w:rsid w:val="009673B5"/>
    <w:rsid w:val="0096753A"/>
    <w:rsid w:val="00967702"/>
    <w:rsid w:val="009706B5"/>
    <w:rsid w:val="00970A7C"/>
    <w:rsid w:val="00970DCD"/>
    <w:rsid w:val="009711DA"/>
    <w:rsid w:val="00971527"/>
    <w:rsid w:val="009715AD"/>
    <w:rsid w:val="0097246A"/>
    <w:rsid w:val="0097255A"/>
    <w:rsid w:val="00972598"/>
    <w:rsid w:val="00973033"/>
    <w:rsid w:val="009737DD"/>
    <w:rsid w:val="0097380E"/>
    <w:rsid w:val="009740BE"/>
    <w:rsid w:val="00974436"/>
    <w:rsid w:val="00974C83"/>
    <w:rsid w:val="00974D45"/>
    <w:rsid w:val="00975937"/>
    <w:rsid w:val="00975C70"/>
    <w:rsid w:val="009768AE"/>
    <w:rsid w:val="00976B6A"/>
    <w:rsid w:val="00976EC1"/>
    <w:rsid w:val="00976F59"/>
    <w:rsid w:val="009771E3"/>
    <w:rsid w:val="00980459"/>
    <w:rsid w:val="00980625"/>
    <w:rsid w:val="009816EF"/>
    <w:rsid w:val="00982C1A"/>
    <w:rsid w:val="0098358F"/>
    <w:rsid w:val="00983C0E"/>
    <w:rsid w:val="00983F05"/>
    <w:rsid w:val="00983F47"/>
    <w:rsid w:val="009849C3"/>
    <w:rsid w:val="009851D9"/>
    <w:rsid w:val="00985797"/>
    <w:rsid w:val="00985AAF"/>
    <w:rsid w:val="00986177"/>
    <w:rsid w:val="00986743"/>
    <w:rsid w:val="009868EA"/>
    <w:rsid w:val="009871D6"/>
    <w:rsid w:val="0098725E"/>
    <w:rsid w:val="009904B1"/>
    <w:rsid w:val="00991D3F"/>
    <w:rsid w:val="00992189"/>
    <w:rsid w:val="0099263F"/>
    <w:rsid w:val="00993A7E"/>
    <w:rsid w:val="00994721"/>
    <w:rsid w:val="00995042"/>
    <w:rsid w:val="00995174"/>
    <w:rsid w:val="0099609D"/>
    <w:rsid w:val="0099740F"/>
    <w:rsid w:val="0099762E"/>
    <w:rsid w:val="00997922"/>
    <w:rsid w:val="00997ABB"/>
    <w:rsid w:val="00997E95"/>
    <w:rsid w:val="009A08AF"/>
    <w:rsid w:val="009A0BDE"/>
    <w:rsid w:val="009A0CB6"/>
    <w:rsid w:val="009A10CD"/>
    <w:rsid w:val="009A14DC"/>
    <w:rsid w:val="009A1A67"/>
    <w:rsid w:val="009A1CE7"/>
    <w:rsid w:val="009A1EE8"/>
    <w:rsid w:val="009A2304"/>
    <w:rsid w:val="009A3385"/>
    <w:rsid w:val="009A402F"/>
    <w:rsid w:val="009A43E9"/>
    <w:rsid w:val="009A5000"/>
    <w:rsid w:val="009A5102"/>
    <w:rsid w:val="009A7384"/>
    <w:rsid w:val="009A7403"/>
    <w:rsid w:val="009A7955"/>
    <w:rsid w:val="009B0FF4"/>
    <w:rsid w:val="009B1815"/>
    <w:rsid w:val="009B26C3"/>
    <w:rsid w:val="009B2DCA"/>
    <w:rsid w:val="009B35FB"/>
    <w:rsid w:val="009B37D5"/>
    <w:rsid w:val="009B38D6"/>
    <w:rsid w:val="009B3FCD"/>
    <w:rsid w:val="009B4C97"/>
    <w:rsid w:val="009B4FA5"/>
    <w:rsid w:val="009B51AC"/>
    <w:rsid w:val="009B587D"/>
    <w:rsid w:val="009B6008"/>
    <w:rsid w:val="009B6202"/>
    <w:rsid w:val="009B67CE"/>
    <w:rsid w:val="009B7AC1"/>
    <w:rsid w:val="009B7EA6"/>
    <w:rsid w:val="009C0406"/>
    <w:rsid w:val="009C046C"/>
    <w:rsid w:val="009C1517"/>
    <w:rsid w:val="009C2133"/>
    <w:rsid w:val="009C2247"/>
    <w:rsid w:val="009C27B3"/>
    <w:rsid w:val="009C2C5E"/>
    <w:rsid w:val="009C2E39"/>
    <w:rsid w:val="009C2E5C"/>
    <w:rsid w:val="009C3699"/>
    <w:rsid w:val="009C37E6"/>
    <w:rsid w:val="009C3F8C"/>
    <w:rsid w:val="009C42E6"/>
    <w:rsid w:val="009C523D"/>
    <w:rsid w:val="009C6971"/>
    <w:rsid w:val="009C6D80"/>
    <w:rsid w:val="009C734E"/>
    <w:rsid w:val="009C7593"/>
    <w:rsid w:val="009C7678"/>
    <w:rsid w:val="009C7860"/>
    <w:rsid w:val="009C796C"/>
    <w:rsid w:val="009D0ED7"/>
    <w:rsid w:val="009D10E4"/>
    <w:rsid w:val="009D1827"/>
    <w:rsid w:val="009D2190"/>
    <w:rsid w:val="009D2317"/>
    <w:rsid w:val="009D281D"/>
    <w:rsid w:val="009D36FF"/>
    <w:rsid w:val="009D3EDB"/>
    <w:rsid w:val="009D4A7E"/>
    <w:rsid w:val="009D4B96"/>
    <w:rsid w:val="009D4D61"/>
    <w:rsid w:val="009D57B5"/>
    <w:rsid w:val="009D5C39"/>
    <w:rsid w:val="009D6538"/>
    <w:rsid w:val="009D7356"/>
    <w:rsid w:val="009D7B43"/>
    <w:rsid w:val="009D7C18"/>
    <w:rsid w:val="009D7DDB"/>
    <w:rsid w:val="009E072E"/>
    <w:rsid w:val="009E0F48"/>
    <w:rsid w:val="009E1074"/>
    <w:rsid w:val="009E13FA"/>
    <w:rsid w:val="009E23E5"/>
    <w:rsid w:val="009E23ED"/>
    <w:rsid w:val="009E2B8F"/>
    <w:rsid w:val="009E2CCE"/>
    <w:rsid w:val="009E2D98"/>
    <w:rsid w:val="009E3581"/>
    <w:rsid w:val="009E35F1"/>
    <w:rsid w:val="009E3964"/>
    <w:rsid w:val="009E39E6"/>
    <w:rsid w:val="009E3C83"/>
    <w:rsid w:val="009E4890"/>
    <w:rsid w:val="009E5262"/>
    <w:rsid w:val="009E53E3"/>
    <w:rsid w:val="009E54FD"/>
    <w:rsid w:val="009E5653"/>
    <w:rsid w:val="009E5DF0"/>
    <w:rsid w:val="009E65A6"/>
    <w:rsid w:val="009E6883"/>
    <w:rsid w:val="009E6A1C"/>
    <w:rsid w:val="009E6D5C"/>
    <w:rsid w:val="009E764B"/>
    <w:rsid w:val="009E7CE4"/>
    <w:rsid w:val="009F0814"/>
    <w:rsid w:val="009F18DA"/>
    <w:rsid w:val="009F1BC3"/>
    <w:rsid w:val="009F25D0"/>
    <w:rsid w:val="009F2857"/>
    <w:rsid w:val="009F3D68"/>
    <w:rsid w:val="009F4049"/>
    <w:rsid w:val="009F5925"/>
    <w:rsid w:val="009F68A4"/>
    <w:rsid w:val="009F737C"/>
    <w:rsid w:val="00A00081"/>
    <w:rsid w:val="00A0076D"/>
    <w:rsid w:val="00A008A7"/>
    <w:rsid w:val="00A009EB"/>
    <w:rsid w:val="00A02D38"/>
    <w:rsid w:val="00A03E7F"/>
    <w:rsid w:val="00A03F87"/>
    <w:rsid w:val="00A04834"/>
    <w:rsid w:val="00A04F76"/>
    <w:rsid w:val="00A0501E"/>
    <w:rsid w:val="00A0571C"/>
    <w:rsid w:val="00A05D91"/>
    <w:rsid w:val="00A068F2"/>
    <w:rsid w:val="00A06C34"/>
    <w:rsid w:val="00A06EFF"/>
    <w:rsid w:val="00A07372"/>
    <w:rsid w:val="00A0750D"/>
    <w:rsid w:val="00A078B3"/>
    <w:rsid w:val="00A07F85"/>
    <w:rsid w:val="00A10022"/>
    <w:rsid w:val="00A10035"/>
    <w:rsid w:val="00A10601"/>
    <w:rsid w:val="00A10C10"/>
    <w:rsid w:val="00A11551"/>
    <w:rsid w:val="00A11575"/>
    <w:rsid w:val="00A117FF"/>
    <w:rsid w:val="00A11AD6"/>
    <w:rsid w:val="00A11EAB"/>
    <w:rsid w:val="00A12522"/>
    <w:rsid w:val="00A125AC"/>
    <w:rsid w:val="00A128AA"/>
    <w:rsid w:val="00A12D8B"/>
    <w:rsid w:val="00A133FA"/>
    <w:rsid w:val="00A13616"/>
    <w:rsid w:val="00A13D13"/>
    <w:rsid w:val="00A13E0A"/>
    <w:rsid w:val="00A14458"/>
    <w:rsid w:val="00A14D63"/>
    <w:rsid w:val="00A1525D"/>
    <w:rsid w:val="00A15587"/>
    <w:rsid w:val="00A16529"/>
    <w:rsid w:val="00A16D10"/>
    <w:rsid w:val="00A17D3C"/>
    <w:rsid w:val="00A2008A"/>
    <w:rsid w:val="00A20B5A"/>
    <w:rsid w:val="00A21108"/>
    <w:rsid w:val="00A21AF4"/>
    <w:rsid w:val="00A21C31"/>
    <w:rsid w:val="00A21E68"/>
    <w:rsid w:val="00A21F09"/>
    <w:rsid w:val="00A2370D"/>
    <w:rsid w:val="00A23789"/>
    <w:rsid w:val="00A23F5F"/>
    <w:rsid w:val="00A23FBF"/>
    <w:rsid w:val="00A24768"/>
    <w:rsid w:val="00A2507A"/>
    <w:rsid w:val="00A250D6"/>
    <w:rsid w:val="00A251D4"/>
    <w:rsid w:val="00A265AA"/>
    <w:rsid w:val="00A2687D"/>
    <w:rsid w:val="00A26987"/>
    <w:rsid w:val="00A26E14"/>
    <w:rsid w:val="00A270AA"/>
    <w:rsid w:val="00A27D2D"/>
    <w:rsid w:val="00A30CB1"/>
    <w:rsid w:val="00A3259F"/>
    <w:rsid w:val="00A32B61"/>
    <w:rsid w:val="00A32BD5"/>
    <w:rsid w:val="00A32DC8"/>
    <w:rsid w:val="00A330E3"/>
    <w:rsid w:val="00A343EE"/>
    <w:rsid w:val="00A34DD9"/>
    <w:rsid w:val="00A35C63"/>
    <w:rsid w:val="00A35CB5"/>
    <w:rsid w:val="00A36413"/>
    <w:rsid w:val="00A3642B"/>
    <w:rsid w:val="00A37213"/>
    <w:rsid w:val="00A379CF"/>
    <w:rsid w:val="00A37D4F"/>
    <w:rsid w:val="00A37E1A"/>
    <w:rsid w:val="00A37E7B"/>
    <w:rsid w:val="00A407ED"/>
    <w:rsid w:val="00A40CA2"/>
    <w:rsid w:val="00A40DAC"/>
    <w:rsid w:val="00A40E2D"/>
    <w:rsid w:val="00A41F27"/>
    <w:rsid w:val="00A423E9"/>
    <w:rsid w:val="00A42577"/>
    <w:rsid w:val="00A42F08"/>
    <w:rsid w:val="00A430F0"/>
    <w:rsid w:val="00A43378"/>
    <w:rsid w:val="00A43C36"/>
    <w:rsid w:val="00A43CBF"/>
    <w:rsid w:val="00A447D8"/>
    <w:rsid w:val="00A4521E"/>
    <w:rsid w:val="00A46366"/>
    <w:rsid w:val="00A46724"/>
    <w:rsid w:val="00A46EC5"/>
    <w:rsid w:val="00A46FC2"/>
    <w:rsid w:val="00A47F18"/>
    <w:rsid w:val="00A50501"/>
    <w:rsid w:val="00A5071C"/>
    <w:rsid w:val="00A50A0C"/>
    <w:rsid w:val="00A51167"/>
    <w:rsid w:val="00A511AD"/>
    <w:rsid w:val="00A51C88"/>
    <w:rsid w:val="00A51E55"/>
    <w:rsid w:val="00A5292A"/>
    <w:rsid w:val="00A532CB"/>
    <w:rsid w:val="00A534FD"/>
    <w:rsid w:val="00A53563"/>
    <w:rsid w:val="00A53585"/>
    <w:rsid w:val="00A53975"/>
    <w:rsid w:val="00A54362"/>
    <w:rsid w:val="00A5448B"/>
    <w:rsid w:val="00A54695"/>
    <w:rsid w:val="00A5490B"/>
    <w:rsid w:val="00A54962"/>
    <w:rsid w:val="00A54C14"/>
    <w:rsid w:val="00A54DD1"/>
    <w:rsid w:val="00A5574E"/>
    <w:rsid w:val="00A5575D"/>
    <w:rsid w:val="00A55792"/>
    <w:rsid w:val="00A55AF0"/>
    <w:rsid w:val="00A55EAD"/>
    <w:rsid w:val="00A569CF"/>
    <w:rsid w:val="00A573E4"/>
    <w:rsid w:val="00A57AB0"/>
    <w:rsid w:val="00A60132"/>
    <w:rsid w:val="00A60382"/>
    <w:rsid w:val="00A60DE6"/>
    <w:rsid w:val="00A60EA4"/>
    <w:rsid w:val="00A60F29"/>
    <w:rsid w:val="00A623A8"/>
    <w:rsid w:val="00A623C4"/>
    <w:rsid w:val="00A6250F"/>
    <w:rsid w:val="00A62893"/>
    <w:rsid w:val="00A62CC8"/>
    <w:rsid w:val="00A62E16"/>
    <w:rsid w:val="00A632B7"/>
    <w:rsid w:val="00A646A2"/>
    <w:rsid w:val="00A64C07"/>
    <w:rsid w:val="00A64E58"/>
    <w:rsid w:val="00A64E9F"/>
    <w:rsid w:val="00A64F18"/>
    <w:rsid w:val="00A653CB"/>
    <w:rsid w:val="00A654B3"/>
    <w:rsid w:val="00A66879"/>
    <w:rsid w:val="00A66C33"/>
    <w:rsid w:val="00A6710B"/>
    <w:rsid w:val="00A672A2"/>
    <w:rsid w:val="00A672F0"/>
    <w:rsid w:val="00A707EA"/>
    <w:rsid w:val="00A70CF9"/>
    <w:rsid w:val="00A71451"/>
    <w:rsid w:val="00A71652"/>
    <w:rsid w:val="00A7168C"/>
    <w:rsid w:val="00A71CA3"/>
    <w:rsid w:val="00A71FC8"/>
    <w:rsid w:val="00A7213B"/>
    <w:rsid w:val="00A73F80"/>
    <w:rsid w:val="00A74196"/>
    <w:rsid w:val="00A74252"/>
    <w:rsid w:val="00A742CB"/>
    <w:rsid w:val="00A74735"/>
    <w:rsid w:val="00A747DF"/>
    <w:rsid w:val="00A7506F"/>
    <w:rsid w:val="00A75445"/>
    <w:rsid w:val="00A75888"/>
    <w:rsid w:val="00A7658D"/>
    <w:rsid w:val="00A766E3"/>
    <w:rsid w:val="00A76BBB"/>
    <w:rsid w:val="00A76EAC"/>
    <w:rsid w:val="00A7769C"/>
    <w:rsid w:val="00A80E9B"/>
    <w:rsid w:val="00A81688"/>
    <w:rsid w:val="00A81FB5"/>
    <w:rsid w:val="00A82206"/>
    <w:rsid w:val="00A82896"/>
    <w:rsid w:val="00A83B82"/>
    <w:rsid w:val="00A843C0"/>
    <w:rsid w:val="00A8447F"/>
    <w:rsid w:val="00A8472A"/>
    <w:rsid w:val="00A84758"/>
    <w:rsid w:val="00A84868"/>
    <w:rsid w:val="00A84F17"/>
    <w:rsid w:val="00A852A7"/>
    <w:rsid w:val="00A85C59"/>
    <w:rsid w:val="00A85D24"/>
    <w:rsid w:val="00A85FBC"/>
    <w:rsid w:val="00A86053"/>
    <w:rsid w:val="00A876FA"/>
    <w:rsid w:val="00A9005D"/>
    <w:rsid w:val="00A900D8"/>
    <w:rsid w:val="00A904CF"/>
    <w:rsid w:val="00A90B07"/>
    <w:rsid w:val="00A91016"/>
    <w:rsid w:val="00A91465"/>
    <w:rsid w:val="00A91DEC"/>
    <w:rsid w:val="00A92028"/>
    <w:rsid w:val="00A9202D"/>
    <w:rsid w:val="00A9208F"/>
    <w:rsid w:val="00A936EC"/>
    <w:rsid w:val="00A93ACC"/>
    <w:rsid w:val="00A94508"/>
    <w:rsid w:val="00A95101"/>
    <w:rsid w:val="00A9510B"/>
    <w:rsid w:val="00A954CB"/>
    <w:rsid w:val="00A95662"/>
    <w:rsid w:val="00A95906"/>
    <w:rsid w:val="00A95D33"/>
    <w:rsid w:val="00A95FF1"/>
    <w:rsid w:val="00A963C3"/>
    <w:rsid w:val="00A9648E"/>
    <w:rsid w:val="00A967D7"/>
    <w:rsid w:val="00A9764B"/>
    <w:rsid w:val="00A97D4A"/>
    <w:rsid w:val="00AA1144"/>
    <w:rsid w:val="00AA1B88"/>
    <w:rsid w:val="00AA1BC9"/>
    <w:rsid w:val="00AA1E9A"/>
    <w:rsid w:val="00AA2043"/>
    <w:rsid w:val="00AA204B"/>
    <w:rsid w:val="00AA28EA"/>
    <w:rsid w:val="00AA2CE3"/>
    <w:rsid w:val="00AA3019"/>
    <w:rsid w:val="00AA399E"/>
    <w:rsid w:val="00AA3E66"/>
    <w:rsid w:val="00AA423B"/>
    <w:rsid w:val="00AA48C6"/>
    <w:rsid w:val="00AA502D"/>
    <w:rsid w:val="00AA5273"/>
    <w:rsid w:val="00AA6419"/>
    <w:rsid w:val="00AA66DD"/>
    <w:rsid w:val="00AA67CB"/>
    <w:rsid w:val="00AA68B6"/>
    <w:rsid w:val="00AA7890"/>
    <w:rsid w:val="00AA7BC1"/>
    <w:rsid w:val="00AB04A2"/>
    <w:rsid w:val="00AB1A48"/>
    <w:rsid w:val="00AB24D2"/>
    <w:rsid w:val="00AB31CA"/>
    <w:rsid w:val="00AB3D26"/>
    <w:rsid w:val="00AB4375"/>
    <w:rsid w:val="00AB4416"/>
    <w:rsid w:val="00AB44B9"/>
    <w:rsid w:val="00AB4A48"/>
    <w:rsid w:val="00AB4C70"/>
    <w:rsid w:val="00AB508F"/>
    <w:rsid w:val="00AB589A"/>
    <w:rsid w:val="00AB6482"/>
    <w:rsid w:val="00AB7842"/>
    <w:rsid w:val="00AB7A62"/>
    <w:rsid w:val="00AB7AD4"/>
    <w:rsid w:val="00AB7EC3"/>
    <w:rsid w:val="00AC0379"/>
    <w:rsid w:val="00AC0CF3"/>
    <w:rsid w:val="00AC2096"/>
    <w:rsid w:val="00AC2927"/>
    <w:rsid w:val="00AC32D0"/>
    <w:rsid w:val="00AC3991"/>
    <w:rsid w:val="00AC433A"/>
    <w:rsid w:val="00AC49CD"/>
    <w:rsid w:val="00AC4A04"/>
    <w:rsid w:val="00AC5600"/>
    <w:rsid w:val="00AC5C52"/>
    <w:rsid w:val="00AC5CD8"/>
    <w:rsid w:val="00AC5E60"/>
    <w:rsid w:val="00AC606F"/>
    <w:rsid w:val="00AC7546"/>
    <w:rsid w:val="00AC7DF8"/>
    <w:rsid w:val="00AD004E"/>
    <w:rsid w:val="00AD044C"/>
    <w:rsid w:val="00AD0869"/>
    <w:rsid w:val="00AD09F0"/>
    <w:rsid w:val="00AD0BAC"/>
    <w:rsid w:val="00AD0E0D"/>
    <w:rsid w:val="00AD19DE"/>
    <w:rsid w:val="00AD2492"/>
    <w:rsid w:val="00AD26C9"/>
    <w:rsid w:val="00AD2835"/>
    <w:rsid w:val="00AD2BB9"/>
    <w:rsid w:val="00AD2E1B"/>
    <w:rsid w:val="00AD339E"/>
    <w:rsid w:val="00AD34C6"/>
    <w:rsid w:val="00AD44D3"/>
    <w:rsid w:val="00AD4BA6"/>
    <w:rsid w:val="00AD4FDA"/>
    <w:rsid w:val="00AD5C74"/>
    <w:rsid w:val="00AD5E24"/>
    <w:rsid w:val="00AD61A8"/>
    <w:rsid w:val="00AD6452"/>
    <w:rsid w:val="00AD652A"/>
    <w:rsid w:val="00AD6E33"/>
    <w:rsid w:val="00AD7855"/>
    <w:rsid w:val="00AD7BC0"/>
    <w:rsid w:val="00AE0377"/>
    <w:rsid w:val="00AE0616"/>
    <w:rsid w:val="00AE0AB8"/>
    <w:rsid w:val="00AE1227"/>
    <w:rsid w:val="00AE1229"/>
    <w:rsid w:val="00AE1A10"/>
    <w:rsid w:val="00AE273E"/>
    <w:rsid w:val="00AE2ED5"/>
    <w:rsid w:val="00AE3836"/>
    <w:rsid w:val="00AE43C3"/>
    <w:rsid w:val="00AE4865"/>
    <w:rsid w:val="00AE4A8F"/>
    <w:rsid w:val="00AE56E2"/>
    <w:rsid w:val="00AE574C"/>
    <w:rsid w:val="00AE5A58"/>
    <w:rsid w:val="00AE5B08"/>
    <w:rsid w:val="00AE60D8"/>
    <w:rsid w:val="00AE6BBB"/>
    <w:rsid w:val="00AE6E3E"/>
    <w:rsid w:val="00AE75B5"/>
    <w:rsid w:val="00AE77B1"/>
    <w:rsid w:val="00AE77EA"/>
    <w:rsid w:val="00AE7FB5"/>
    <w:rsid w:val="00AF03A3"/>
    <w:rsid w:val="00AF046C"/>
    <w:rsid w:val="00AF100C"/>
    <w:rsid w:val="00AF1273"/>
    <w:rsid w:val="00AF15CC"/>
    <w:rsid w:val="00AF1D8A"/>
    <w:rsid w:val="00AF2339"/>
    <w:rsid w:val="00AF2AAF"/>
    <w:rsid w:val="00AF2FBA"/>
    <w:rsid w:val="00AF304D"/>
    <w:rsid w:val="00AF3139"/>
    <w:rsid w:val="00AF370A"/>
    <w:rsid w:val="00AF3720"/>
    <w:rsid w:val="00AF3FB6"/>
    <w:rsid w:val="00AF43CB"/>
    <w:rsid w:val="00AF4557"/>
    <w:rsid w:val="00AF6FA9"/>
    <w:rsid w:val="00B00884"/>
    <w:rsid w:val="00B01692"/>
    <w:rsid w:val="00B02280"/>
    <w:rsid w:val="00B02D9C"/>
    <w:rsid w:val="00B02D9E"/>
    <w:rsid w:val="00B0307A"/>
    <w:rsid w:val="00B030CB"/>
    <w:rsid w:val="00B0340F"/>
    <w:rsid w:val="00B047D4"/>
    <w:rsid w:val="00B048DB"/>
    <w:rsid w:val="00B05341"/>
    <w:rsid w:val="00B060B6"/>
    <w:rsid w:val="00B06CF3"/>
    <w:rsid w:val="00B06F6C"/>
    <w:rsid w:val="00B0734C"/>
    <w:rsid w:val="00B073CB"/>
    <w:rsid w:val="00B0774E"/>
    <w:rsid w:val="00B106AA"/>
    <w:rsid w:val="00B10A73"/>
    <w:rsid w:val="00B10FCB"/>
    <w:rsid w:val="00B11567"/>
    <w:rsid w:val="00B120E6"/>
    <w:rsid w:val="00B12A56"/>
    <w:rsid w:val="00B12CD4"/>
    <w:rsid w:val="00B131B8"/>
    <w:rsid w:val="00B13A19"/>
    <w:rsid w:val="00B14182"/>
    <w:rsid w:val="00B14494"/>
    <w:rsid w:val="00B15C0B"/>
    <w:rsid w:val="00B15D2E"/>
    <w:rsid w:val="00B16A96"/>
    <w:rsid w:val="00B176A1"/>
    <w:rsid w:val="00B17F57"/>
    <w:rsid w:val="00B20128"/>
    <w:rsid w:val="00B20A16"/>
    <w:rsid w:val="00B21156"/>
    <w:rsid w:val="00B211AA"/>
    <w:rsid w:val="00B21715"/>
    <w:rsid w:val="00B2295D"/>
    <w:rsid w:val="00B22B36"/>
    <w:rsid w:val="00B22DBA"/>
    <w:rsid w:val="00B2304C"/>
    <w:rsid w:val="00B2307D"/>
    <w:rsid w:val="00B230C1"/>
    <w:rsid w:val="00B237CE"/>
    <w:rsid w:val="00B23C0C"/>
    <w:rsid w:val="00B25074"/>
    <w:rsid w:val="00B250F6"/>
    <w:rsid w:val="00B2556B"/>
    <w:rsid w:val="00B256CC"/>
    <w:rsid w:val="00B259B0"/>
    <w:rsid w:val="00B26D04"/>
    <w:rsid w:val="00B27401"/>
    <w:rsid w:val="00B27940"/>
    <w:rsid w:val="00B30AEA"/>
    <w:rsid w:val="00B30C0B"/>
    <w:rsid w:val="00B31B14"/>
    <w:rsid w:val="00B32116"/>
    <w:rsid w:val="00B323C7"/>
    <w:rsid w:val="00B32587"/>
    <w:rsid w:val="00B3277E"/>
    <w:rsid w:val="00B32AB9"/>
    <w:rsid w:val="00B33AA4"/>
    <w:rsid w:val="00B33CF9"/>
    <w:rsid w:val="00B33D24"/>
    <w:rsid w:val="00B33DD1"/>
    <w:rsid w:val="00B347CF"/>
    <w:rsid w:val="00B34F17"/>
    <w:rsid w:val="00B3524A"/>
    <w:rsid w:val="00B35AC3"/>
    <w:rsid w:val="00B35D04"/>
    <w:rsid w:val="00B36410"/>
    <w:rsid w:val="00B36598"/>
    <w:rsid w:val="00B370A2"/>
    <w:rsid w:val="00B406C0"/>
    <w:rsid w:val="00B4094C"/>
    <w:rsid w:val="00B4168E"/>
    <w:rsid w:val="00B41CFD"/>
    <w:rsid w:val="00B424CC"/>
    <w:rsid w:val="00B42721"/>
    <w:rsid w:val="00B42B4E"/>
    <w:rsid w:val="00B42DD2"/>
    <w:rsid w:val="00B436D7"/>
    <w:rsid w:val="00B436DA"/>
    <w:rsid w:val="00B43911"/>
    <w:rsid w:val="00B43A5A"/>
    <w:rsid w:val="00B43B08"/>
    <w:rsid w:val="00B4408D"/>
    <w:rsid w:val="00B45243"/>
    <w:rsid w:val="00B46015"/>
    <w:rsid w:val="00B46334"/>
    <w:rsid w:val="00B46D5A"/>
    <w:rsid w:val="00B47216"/>
    <w:rsid w:val="00B4739F"/>
    <w:rsid w:val="00B47435"/>
    <w:rsid w:val="00B47797"/>
    <w:rsid w:val="00B47D86"/>
    <w:rsid w:val="00B50219"/>
    <w:rsid w:val="00B502A8"/>
    <w:rsid w:val="00B50457"/>
    <w:rsid w:val="00B50594"/>
    <w:rsid w:val="00B50847"/>
    <w:rsid w:val="00B514F8"/>
    <w:rsid w:val="00B51C83"/>
    <w:rsid w:val="00B521EC"/>
    <w:rsid w:val="00B5268A"/>
    <w:rsid w:val="00B52F73"/>
    <w:rsid w:val="00B532C4"/>
    <w:rsid w:val="00B5342A"/>
    <w:rsid w:val="00B53AB0"/>
    <w:rsid w:val="00B54DC7"/>
    <w:rsid w:val="00B5749C"/>
    <w:rsid w:val="00B57A45"/>
    <w:rsid w:val="00B57BDC"/>
    <w:rsid w:val="00B60057"/>
    <w:rsid w:val="00B600AC"/>
    <w:rsid w:val="00B60A77"/>
    <w:rsid w:val="00B61302"/>
    <w:rsid w:val="00B61BC2"/>
    <w:rsid w:val="00B61F9D"/>
    <w:rsid w:val="00B62E85"/>
    <w:rsid w:val="00B63DEC"/>
    <w:rsid w:val="00B64047"/>
    <w:rsid w:val="00B64642"/>
    <w:rsid w:val="00B65B13"/>
    <w:rsid w:val="00B65E46"/>
    <w:rsid w:val="00B66DA8"/>
    <w:rsid w:val="00B66FBB"/>
    <w:rsid w:val="00B704D0"/>
    <w:rsid w:val="00B70748"/>
    <w:rsid w:val="00B7074B"/>
    <w:rsid w:val="00B70EC8"/>
    <w:rsid w:val="00B7141E"/>
    <w:rsid w:val="00B7162C"/>
    <w:rsid w:val="00B71728"/>
    <w:rsid w:val="00B71AFF"/>
    <w:rsid w:val="00B71E86"/>
    <w:rsid w:val="00B724AF"/>
    <w:rsid w:val="00B7298C"/>
    <w:rsid w:val="00B72D64"/>
    <w:rsid w:val="00B73AB5"/>
    <w:rsid w:val="00B7438C"/>
    <w:rsid w:val="00B7491B"/>
    <w:rsid w:val="00B74A42"/>
    <w:rsid w:val="00B74FC7"/>
    <w:rsid w:val="00B75004"/>
    <w:rsid w:val="00B75B41"/>
    <w:rsid w:val="00B763F6"/>
    <w:rsid w:val="00B76413"/>
    <w:rsid w:val="00B7643F"/>
    <w:rsid w:val="00B76D98"/>
    <w:rsid w:val="00B77510"/>
    <w:rsid w:val="00B8050D"/>
    <w:rsid w:val="00B8092D"/>
    <w:rsid w:val="00B80990"/>
    <w:rsid w:val="00B80F98"/>
    <w:rsid w:val="00B816FC"/>
    <w:rsid w:val="00B81AB9"/>
    <w:rsid w:val="00B825C7"/>
    <w:rsid w:val="00B82AF4"/>
    <w:rsid w:val="00B82BA7"/>
    <w:rsid w:val="00B82D83"/>
    <w:rsid w:val="00B83154"/>
    <w:rsid w:val="00B83429"/>
    <w:rsid w:val="00B83769"/>
    <w:rsid w:val="00B837FF"/>
    <w:rsid w:val="00B83C3E"/>
    <w:rsid w:val="00B83C5D"/>
    <w:rsid w:val="00B83FD2"/>
    <w:rsid w:val="00B8575E"/>
    <w:rsid w:val="00B857B5"/>
    <w:rsid w:val="00B865C6"/>
    <w:rsid w:val="00B865E8"/>
    <w:rsid w:val="00B86BA3"/>
    <w:rsid w:val="00B87228"/>
    <w:rsid w:val="00B874B7"/>
    <w:rsid w:val="00B87841"/>
    <w:rsid w:val="00B87B8A"/>
    <w:rsid w:val="00B87C5E"/>
    <w:rsid w:val="00B87D0E"/>
    <w:rsid w:val="00B87DAE"/>
    <w:rsid w:val="00B901B1"/>
    <w:rsid w:val="00B90483"/>
    <w:rsid w:val="00B90AA8"/>
    <w:rsid w:val="00B915B3"/>
    <w:rsid w:val="00B91EB7"/>
    <w:rsid w:val="00B91F3F"/>
    <w:rsid w:val="00B92154"/>
    <w:rsid w:val="00B926B8"/>
    <w:rsid w:val="00B929D6"/>
    <w:rsid w:val="00B92B90"/>
    <w:rsid w:val="00B92BAC"/>
    <w:rsid w:val="00B9335F"/>
    <w:rsid w:val="00B94B3D"/>
    <w:rsid w:val="00B951DD"/>
    <w:rsid w:val="00B95988"/>
    <w:rsid w:val="00B96A54"/>
    <w:rsid w:val="00B96DAC"/>
    <w:rsid w:val="00B971A8"/>
    <w:rsid w:val="00B978C6"/>
    <w:rsid w:val="00B97B7E"/>
    <w:rsid w:val="00B97B91"/>
    <w:rsid w:val="00BA07AB"/>
    <w:rsid w:val="00BA0B68"/>
    <w:rsid w:val="00BA0F6E"/>
    <w:rsid w:val="00BA1979"/>
    <w:rsid w:val="00BA3101"/>
    <w:rsid w:val="00BA319B"/>
    <w:rsid w:val="00BA3362"/>
    <w:rsid w:val="00BA387A"/>
    <w:rsid w:val="00BA3A98"/>
    <w:rsid w:val="00BA3C44"/>
    <w:rsid w:val="00BA401A"/>
    <w:rsid w:val="00BA4871"/>
    <w:rsid w:val="00BA4CAD"/>
    <w:rsid w:val="00BA4E4D"/>
    <w:rsid w:val="00BA5438"/>
    <w:rsid w:val="00BA56B6"/>
    <w:rsid w:val="00BA6849"/>
    <w:rsid w:val="00BA6911"/>
    <w:rsid w:val="00BA6B5B"/>
    <w:rsid w:val="00BB0253"/>
    <w:rsid w:val="00BB0646"/>
    <w:rsid w:val="00BB195C"/>
    <w:rsid w:val="00BB1B41"/>
    <w:rsid w:val="00BB2F16"/>
    <w:rsid w:val="00BB3566"/>
    <w:rsid w:val="00BB35F0"/>
    <w:rsid w:val="00BB362F"/>
    <w:rsid w:val="00BB4300"/>
    <w:rsid w:val="00BB4D3C"/>
    <w:rsid w:val="00BB4F10"/>
    <w:rsid w:val="00BB5C22"/>
    <w:rsid w:val="00BB64B2"/>
    <w:rsid w:val="00BB6979"/>
    <w:rsid w:val="00BB72F0"/>
    <w:rsid w:val="00BB75E2"/>
    <w:rsid w:val="00BB7855"/>
    <w:rsid w:val="00BB7BDE"/>
    <w:rsid w:val="00BB7C78"/>
    <w:rsid w:val="00BB7F02"/>
    <w:rsid w:val="00BB7FAA"/>
    <w:rsid w:val="00BC00F9"/>
    <w:rsid w:val="00BC091F"/>
    <w:rsid w:val="00BC097A"/>
    <w:rsid w:val="00BC0C4E"/>
    <w:rsid w:val="00BC14E6"/>
    <w:rsid w:val="00BC159D"/>
    <w:rsid w:val="00BC2429"/>
    <w:rsid w:val="00BC3321"/>
    <w:rsid w:val="00BC33DB"/>
    <w:rsid w:val="00BC4566"/>
    <w:rsid w:val="00BC4EF4"/>
    <w:rsid w:val="00BC667B"/>
    <w:rsid w:val="00BC6948"/>
    <w:rsid w:val="00BC6C9B"/>
    <w:rsid w:val="00BC7242"/>
    <w:rsid w:val="00BC74E6"/>
    <w:rsid w:val="00BC77DA"/>
    <w:rsid w:val="00BC7F00"/>
    <w:rsid w:val="00BD0099"/>
    <w:rsid w:val="00BD00F4"/>
    <w:rsid w:val="00BD0C9C"/>
    <w:rsid w:val="00BD1197"/>
    <w:rsid w:val="00BD1E6F"/>
    <w:rsid w:val="00BD2C3C"/>
    <w:rsid w:val="00BD31BE"/>
    <w:rsid w:val="00BD37AB"/>
    <w:rsid w:val="00BD3C7F"/>
    <w:rsid w:val="00BD4491"/>
    <w:rsid w:val="00BD49DC"/>
    <w:rsid w:val="00BD5942"/>
    <w:rsid w:val="00BD5AD7"/>
    <w:rsid w:val="00BD5C3C"/>
    <w:rsid w:val="00BD62F3"/>
    <w:rsid w:val="00BD6839"/>
    <w:rsid w:val="00BD6C32"/>
    <w:rsid w:val="00BD6C75"/>
    <w:rsid w:val="00BE081A"/>
    <w:rsid w:val="00BE0C2B"/>
    <w:rsid w:val="00BE1101"/>
    <w:rsid w:val="00BE1B06"/>
    <w:rsid w:val="00BE26E8"/>
    <w:rsid w:val="00BE2F9F"/>
    <w:rsid w:val="00BE454B"/>
    <w:rsid w:val="00BE488E"/>
    <w:rsid w:val="00BE4AEE"/>
    <w:rsid w:val="00BE4B9B"/>
    <w:rsid w:val="00BE4EC8"/>
    <w:rsid w:val="00BE5C1E"/>
    <w:rsid w:val="00BE5E81"/>
    <w:rsid w:val="00BE64A0"/>
    <w:rsid w:val="00BE6DE9"/>
    <w:rsid w:val="00BE703B"/>
    <w:rsid w:val="00BF00FB"/>
    <w:rsid w:val="00BF03B6"/>
    <w:rsid w:val="00BF2130"/>
    <w:rsid w:val="00BF2B7D"/>
    <w:rsid w:val="00BF4225"/>
    <w:rsid w:val="00BF42DB"/>
    <w:rsid w:val="00BF509F"/>
    <w:rsid w:val="00BF556F"/>
    <w:rsid w:val="00BF58B4"/>
    <w:rsid w:val="00BF6968"/>
    <w:rsid w:val="00BF76BA"/>
    <w:rsid w:val="00BF7956"/>
    <w:rsid w:val="00C0041C"/>
    <w:rsid w:val="00C0056C"/>
    <w:rsid w:val="00C01802"/>
    <w:rsid w:val="00C030D9"/>
    <w:rsid w:val="00C03518"/>
    <w:rsid w:val="00C04278"/>
    <w:rsid w:val="00C04625"/>
    <w:rsid w:val="00C04886"/>
    <w:rsid w:val="00C05851"/>
    <w:rsid w:val="00C05A38"/>
    <w:rsid w:val="00C05D08"/>
    <w:rsid w:val="00C07CAF"/>
    <w:rsid w:val="00C07CBF"/>
    <w:rsid w:val="00C10078"/>
    <w:rsid w:val="00C10EA7"/>
    <w:rsid w:val="00C11223"/>
    <w:rsid w:val="00C115A3"/>
    <w:rsid w:val="00C1249F"/>
    <w:rsid w:val="00C124ED"/>
    <w:rsid w:val="00C125C3"/>
    <w:rsid w:val="00C12BF5"/>
    <w:rsid w:val="00C1306F"/>
    <w:rsid w:val="00C13140"/>
    <w:rsid w:val="00C1339D"/>
    <w:rsid w:val="00C13777"/>
    <w:rsid w:val="00C139DD"/>
    <w:rsid w:val="00C13D4E"/>
    <w:rsid w:val="00C14A6F"/>
    <w:rsid w:val="00C14B48"/>
    <w:rsid w:val="00C156E2"/>
    <w:rsid w:val="00C15B76"/>
    <w:rsid w:val="00C15D4C"/>
    <w:rsid w:val="00C1609D"/>
    <w:rsid w:val="00C16E1E"/>
    <w:rsid w:val="00C1738F"/>
    <w:rsid w:val="00C177A7"/>
    <w:rsid w:val="00C17BCB"/>
    <w:rsid w:val="00C17DBC"/>
    <w:rsid w:val="00C21B81"/>
    <w:rsid w:val="00C21DD7"/>
    <w:rsid w:val="00C21FA8"/>
    <w:rsid w:val="00C222BD"/>
    <w:rsid w:val="00C22D3E"/>
    <w:rsid w:val="00C23A86"/>
    <w:rsid w:val="00C23DE0"/>
    <w:rsid w:val="00C24238"/>
    <w:rsid w:val="00C25171"/>
    <w:rsid w:val="00C25736"/>
    <w:rsid w:val="00C25A1A"/>
    <w:rsid w:val="00C25BCD"/>
    <w:rsid w:val="00C2635E"/>
    <w:rsid w:val="00C2660E"/>
    <w:rsid w:val="00C27326"/>
    <w:rsid w:val="00C27398"/>
    <w:rsid w:val="00C27E8B"/>
    <w:rsid w:val="00C27F3B"/>
    <w:rsid w:val="00C306C7"/>
    <w:rsid w:val="00C30887"/>
    <w:rsid w:val="00C30E4D"/>
    <w:rsid w:val="00C3288A"/>
    <w:rsid w:val="00C3294A"/>
    <w:rsid w:val="00C33AAC"/>
    <w:rsid w:val="00C33CB5"/>
    <w:rsid w:val="00C33FBB"/>
    <w:rsid w:val="00C34106"/>
    <w:rsid w:val="00C3497F"/>
    <w:rsid w:val="00C34E41"/>
    <w:rsid w:val="00C3546E"/>
    <w:rsid w:val="00C35CFA"/>
    <w:rsid w:val="00C35E15"/>
    <w:rsid w:val="00C37113"/>
    <w:rsid w:val="00C40A22"/>
    <w:rsid w:val="00C40DC2"/>
    <w:rsid w:val="00C4156D"/>
    <w:rsid w:val="00C41ADF"/>
    <w:rsid w:val="00C423B9"/>
    <w:rsid w:val="00C423F7"/>
    <w:rsid w:val="00C42523"/>
    <w:rsid w:val="00C42638"/>
    <w:rsid w:val="00C4288D"/>
    <w:rsid w:val="00C435E9"/>
    <w:rsid w:val="00C43835"/>
    <w:rsid w:val="00C44556"/>
    <w:rsid w:val="00C4577C"/>
    <w:rsid w:val="00C4579E"/>
    <w:rsid w:val="00C45A05"/>
    <w:rsid w:val="00C46F64"/>
    <w:rsid w:val="00C471E3"/>
    <w:rsid w:val="00C47F72"/>
    <w:rsid w:val="00C513E4"/>
    <w:rsid w:val="00C51C62"/>
    <w:rsid w:val="00C52064"/>
    <w:rsid w:val="00C52777"/>
    <w:rsid w:val="00C52D0C"/>
    <w:rsid w:val="00C52DC4"/>
    <w:rsid w:val="00C52E8B"/>
    <w:rsid w:val="00C53D2C"/>
    <w:rsid w:val="00C540FE"/>
    <w:rsid w:val="00C549AD"/>
    <w:rsid w:val="00C54AAD"/>
    <w:rsid w:val="00C54E35"/>
    <w:rsid w:val="00C552B8"/>
    <w:rsid w:val="00C553B1"/>
    <w:rsid w:val="00C555D3"/>
    <w:rsid w:val="00C5567B"/>
    <w:rsid w:val="00C55CCF"/>
    <w:rsid w:val="00C55E62"/>
    <w:rsid w:val="00C57A07"/>
    <w:rsid w:val="00C57E50"/>
    <w:rsid w:val="00C6064D"/>
    <w:rsid w:val="00C6098C"/>
    <w:rsid w:val="00C61408"/>
    <w:rsid w:val="00C61659"/>
    <w:rsid w:val="00C62453"/>
    <w:rsid w:val="00C6256B"/>
    <w:rsid w:val="00C62D3F"/>
    <w:rsid w:val="00C638F0"/>
    <w:rsid w:val="00C64302"/>
    <w:rsid w:val="00C655B9"/>
    <w:rsid w:val="00C664F1"/>
    <w:rsid w:val="00C67048"/>
    <w:rsid w:val="00C674FA"/>
    <w:rsid w:val="00C675D9"/>
    <w:rsid w:val="00C67AFD"/>
    <w:rsid w:val="00C67B6F"/>
    <w:rsid w:val="00C708AB"/>
    <w:rsid w:val="00C70C2A"/>
    <w:rsid w:val="00C70DE2"/>
    <w:rsid w:val="00C71854"/>
    <w:rsid w:val="00C72A48"/>
    <w:rsid w:val="00C72CCA"/>
    <w:rsid w:val="00C73028"/>
    <w:rsid w:val="00C73ED4"/>
    <w:rsid w:val="00C743E9"/>
    <w:rsid w:val="00C74CEB"/>
    <w:rsid w:val="00C763E2"/>
    <w:rsid w:val="00C76694"/>
    <w:rsid w:val="00C77E90"/>
    <w:rsid w:val="00C807DB"/>
    <w:rsid w:val="00C80AD2"/>
    <w:rsid w:val="00C80B2B"/>
    <w:rsid w:val="00C821F1"/>
    <w:rsid w:val="00C830BF"/>
    <w:rsid w:val="00C832A5"/>
    <w:rsid w:val="00C83713"/>
    <w:rsid w:val="00C83AFF"/>
    <w:rsid w:val="00C842C2"/>
    <w:rsid w:val="00C84C89"/>
    <w:rsid w:val="00C84E68"/>
    <w:rsid w:val="00C855FF"/>
    <w:rsid w:val="00C85706"/>
    <w:rsid w:val="00C85B4E"/>
    <w:rsid w:val="00C85C2C"/>
    <w:rsid w:val="00C863EF"/>
    <w:rsid w:val="00C86845"/>
    <w:rsid w:val="00C86E24"/>
    <w:rsid w:val="00C8726B"/>
    <w:rsid w:val="00C9017B"/>
    <w:rsid w:val="00C90D48"/>
    <w:rsid w:val="00C90F03"/>
    <w:rsid w:val="00C90FCC"/>
    <w:rsid w:val="00C9165A"/>
    <w:rsid w:val="00C92353"/>
    <w:rsid w:val="00C928BD"/>
    <w:rsid w:val="00C92917"/>
    <w:rsid w:val="00C92C9A"/>
    <w:rsid w:val="00C93068"/>
    <w:rsid w:val="00C9366E"/>
    <w:rsid w:val="00C936FD"/>
    <w:rsid w:val="00C93B96"/>
    <w:rsid w:val="00C94241"/>
    <w:rsid w:val="00C94242"/>
    <w:rsid w:val="00C94A21"/>
    <w:rsid w:val="00C955B7"/>
    <w:rsid w:val="00C96036"/>
    <w:rsid w:val="00C965DA"/>
    <w:rsid w:val="00C96F69"/>
    <w:rsid w:val="00C97473"/>
    <w:rsid w:val="00C97ED2"/>
    <w:rsid w:val="00CA003A"/>
    <w:rsid w:val="00CA0200"/>
    <w:rsid w:val="00CA03C9"/>
    <w:rsid w:val="00CA0B7B"/>
    <w:rsid w:val="00CA0BD0"/>
    <w:rsid w:val="00CA2170"/>
    <w:rsid w:val="00CA2460"/>
    <w:rsid w:val="00CA2C52"/>
    <w:rsid w:val="00CA2F06"/>
    <w:rsid w:val="00CA399F"/>
    <w:rsid w:val="00CA4855"/>
    <w:rsid w:val="00CA4AF7"/>
    <w:rsid w:val="00CA526D"/>
    <w:rsid w:val="00CA5A32"/>
    <w:rsid w:val="00CA5D8F"/>
    <w:rsid w:val="00CA6530"/>
    <w:rsid w:val="00CA6AFC"/>
    <w:rsid w:val="00CA713F"/>
    <w:rsid w:val="00CA728E"/>
    <w:rsid w:val="00CA748C"/>
    <w:rsid w:val="00CA74DF"/>
    <w:rsid w:val="00CA7B55"/>
    <w:rsid w:val="00CB0C4A"/>
    <w:rsid w:val="00CB1050"/>
    <w:rsid w:val="00CB10D5"/>
    <w:rsid w:val="00CB16CC"/>
    <w:rsid w:val="00CB199B"/>
    <w:rsid w:val="00CB1B8B"/>
    <w:rsid w:val="00CB21B9"/>
    <w:rsid w:val="00CB26F7"/>
    <w:rsid w:val="00CB3989"/>
    <w:rsid w:val="00CB43E2"/>
    <w:rsid w:val="00CB4828"/>
    <w:rsid w:val="00CB486B"/>
    <w:rsid w:val="00CB4BC1"/>
    <w:rsid w:val="00CB5291"/>
    <w:rsid w:val="00CB5883"/>
    <w:rsid w:val="00CB59B6"/>
    <w:rsid w:val="00CB59D8"/>
    <w:rsid w:val="00CB5D4C"/>
    <w:rsid w:val="00CB6544"/>
    <w:rsid w:val="00CB654C"/>
    <w:rsid w:val="00CB72AB"/>
    <w:rsid w:val="00CC0435"/>
    <w:rsid w:val="00CC0620"/>
    <w:rsid w:val="00CC0A82"/>
    <w:rsid w:val="00CC0AAD"/>
    <w:rsid w:val="00CC103C"/>
    <w:rsid w:val="00CC271E"/>
    <w:rsid w:val="00CC29B9"/>
    <w:rsid w:val="00CC2ADF"/>
    <w:rsid w:val="00CC3169"/>
    <w:rsid w:val="00CC449F"/>
    <w:rsid w:val="00CC484F"/>
    <w:rsid w:val="00CC4B01"/>
    <w:rsid w:val="00CC54F4"/>
    <w:rsid w:val="00CC559C"/>
    <w:rsid w:val="00CC565C"/>
    <w:rsid w:val="00CC5D1B"/>
    <w:rsid w:val="00CC654B"/>
    <w:rsid w:val="00CC732B"/>
    <w:rsid w:val="00CC7677"/>
    <w:rsid w:val="00CC76E1"/>
    <w:rsid w:val="00CC78AE"/>
    <w:rsid w:val="00CD0079"/>
    <w:rsid w:val="00CD0F74"/>
    <w:rsid w:val="00CD106E"/>
    <w:rsid w:val="00CD218E"/>
    <w:rsid w:val="00CD25D0"/>
    <w:rsid w:val="00CD323A"/>
    <w:rsid w:val="00CD32D4"/>
    <w:rsid w:val="00CD333D"/>
    <w:rsid w:val="00CD3EA9"/>
    <w:rsid w:val="00CD411D"/>
    <w:rsid w:val="00CD44D4"/>
    <w:rsid w:val="00CD46A3"/>
    <w:rsid w:val="00CD46E6"/>
    <w:rsid w:val="00CD4B93"/>
    <w:rsid w:val="00CD4BC9"/>
    <w:rsid w:val="00CD4D6F"/>
    <w:rsid w:val="00CD54D6"/>
    <w:rsid w:val="00CD5824"/>
    <w:rsid w:val="00CD5ACD"/>
    <w:rsid w:val="00CD5D94"/>
    <w:rsid w:val="00CD7175"/>
    <w:rsid w:val="00CD7327"/>
    <w:rsid w:val="00CD7975"/>
    <w:rsid w:val="00CE0E96"/>
    <w:rsid w:val="00CE1582"/>
    <w:rsid w:val="00CE19A2"/>
    <w:rsid w:val="00CE1C7F"/>
    <w:rsid w:val="00CE1D42"/>
    <w:rsid w:val="00CE2108"/>
    <w:rsid w:val="00CE2124"/>
    <w:rsid w:val="00CE2AF0"/>
    <w:rsid w:val="00CE325C"/>
    <w:rsid w:val="00CE350D"/>
    <w:rsid w:val="00CE3927"/>
    <w:rsid w:val="00CE3940"/>
    <w:rsid w:val="00CE407B"/>
    <w:rsid w:val="00CE4163"/>
    <w:rsid w:val="00CE4282"/>
    <w:rsid w:val="00CE475F"/>
    <w:rsid w:val="00CE5ADC"/>
    <w:rsid w:val="00CE5CF6"/>
    <w:rsid w:val="00CE65FA"/>
    <w:rsid w:val="00CE7714"/>
    <w:rsid w:val="00CE7F02"/>
    <w:rsid w:val="00CF06F3"/>
    <w:rsid w:val="00CF0CB6"/>
    <w:rsid w:val="00CF11C7"/>
    <w:rsid w:val="00CF1B85"/>
    <w:rsid w:val="00CF1E64"/>
    <w:rsid w:val="00CF215A"/>
    <w:rsid w:val="00CF22C0"/>
    <w:rsid w:val="00CF2709"/>
    <w:rsid w:val="00CF30D5"/>
    <w:rsid w:val="00CF3158"/>
    <w:rsid w:val="00CF3459"/>
    <w:rsid w:val="00CF34BC"/>
    <w:rsid w:val="00CF35A1"/>
    <w:rsid w:val="00CF373E"/>
    <w:rsid w:val="00CF3853"/>
    <w:rsid w:val="00CF3C3A"/>
    <w:rsid w:val="00CF3FB6"/>
    <w:rsid w:val="00CF4D15"/>
    <w:rsid w:val="00CF500A"/>
    <w:rsid w:val="00CF5DAE"/>
    <w:rsid w:val="00CF5EB3"/>
    <w:rsid w:val="00CF5EEB"/>
    <w:rsid w:val="00CF651B"/>
    <w:rsid w:val="00CF725B"/>
    <w:rsid w:val="00CF7AA2"/>
    <w:rsid w:val="00CF7BE2"/>
    <w:rsid w:val="00CF7FA4"/>
    <w:rsid w:val="00D00415"/>
    <w:rsid w:val="00D00AB8"/>
    <w:rsid w:val="00D00E41"/>
    <w:rsid w:val="00D01DBE"/>
    <w:rsid w:val="00D020D0"/>
    <w:rsid w:val="00D02C2A"/>
    <w:rsid w:val="00D04B3F"/>
    <w:rsid w:val="00D04CB4"/>
    <w:rsid w:val="00D05D8C"/>
    <w:rsid w:val="00D0679A"/>
    <w:rsid w:val="00D07B55"/>
    <w:rsid w:val="00D10A4D"/>
    <w:rsid w:val="00D10A90"/>
    <w:rsid w:val="00D10C61"/>
    <w:rsid w:val="00D11220"/>
    <w:rsid w:val="00D11BA2"/>
    <w:rsid w:val="00D12361"/>
    <w:rsid w:val="00D12DD3"/>
    <w:rsid w:val="00D12EA6"/>
    <w:rsid w:val="00D12EC8"/>
    <w:rsid w:val="00D1349E"/>
    <w:rsid w:val="00D13F25"/>
    <w:rsid w:val="00D16748"/>
    <w:rsid w:val="00D16ED7"/>
    <w:rsid w:val="00D16FA6"/>
    <w:rsid w:val="00D174D2"/>
    <w:rsid w:val="00D2062E"/>
    <w:rsid w:val="00D2085B"/>
    <w:rsid w:val="00D20AC0"/>
    <w:rsid w:val="00D21F67"/>
    <w:rsid w:val="00D221D7"/>
    <w:rsid w:val="00D23918"/>
    <w:rsid w:val="00D2416E"/>
    <w:rsid w:val="00D24630"/>
    <w:rsid w:val="00D24AE1"/>
    <w:rsid w:val="00D25054"/>
    <w:rsid w:val="00D25761"/>
    <w:rsid w:val="00D26066"/>
    <w:rsid w:val="00D27086"/>
    <w:rsid w:val="00D27253"/>
    <w:rsid w:val="00D27607"/>
    <w:rsid w:val="00D27D23"/>
    <w:rsid w:val="00D27EF6"/>
    <w:rsid w:val="00D27F36"/>
    <w:rsid w:val="00D313A1"/>
    <w:rsid w:val="00D313E1"/>
    <w:rsid w:val="00D31FCA"/>
    <w:rsid w:val="00D320BA"/>
    <w:rsid w:val="00D32458"/>
    <w:rsid w:val="00D325C8"/>
    <w:rsid w:val="00D32C12"/>
    <w:rsid w:val="00D32FAD"/>
    <w:rsid w:val="00D33604"/>
    <w:rsid w:val="00D33AA9"/>
    <w:rsid w:val="00D33B00"/>
    <w:rsid w:val="00D34215"/>
    <w:rsid w:val="00D34302"/>
    <w:rsid w:val="00D35497"/>
    <w:rsid w:val="00D35733"/>
    <w:rsid w:val="00D3588A"/>
    <w:rsid w:val="00D35BF9"/>
    <w:rsid w:val="00D35D79"/>
    <w:rsid w:val="00D4047D"/>
    <w:rsid w:val="00D40515"/>
    <w:rsid w:val="00D40575"/>
    <w:rsid w:val="00D40BA7"/>
    <w:rsid w:val="00D413D0"/>
    <w:rsid w:val="00D41809"/>
    <w:rsid w:val="00D41AE4"/>
    <w:rsid w:val="00D41FA8"/>
    <w:rsid w:val="00D41FA9"/>
    <w:rsid w:val="00D423C0"/>
    <w:rsid w:val="00D424C9"/>
    <w:rsid w:val="00D427F6"/>
    <w:rsid w:val="00D42E3A"/>
    <w:rsid w:val="00D42EDD"/>
    <w:rsid w:val="00D438E7"/>
    <w:rsid w:val="00D43CDE"/>
    <w:rsid w:val="00D43E1B"/>
    <w:rsid w:val="00D4404E"/>
    <w:rsid w:val="00D44153"/>
    <w:rsid w:val="00D4436C"/>
    <w:rsid w:val="00D4519E"/>
    <w:rsid w:val="00D45EC9"/>
    <w:rsid w:val="00D45FF8"/>
    <w:rsid w:val="00D4650E"/>
    <w:rsid w:val="00D4681B"/>
    <w:rsid w:val="00D46E82"/>
    <w:rsid w:val="00D470F9"/>
    <w:rsid w:val="00D470FE"/>
    <w:rsid w:val="00D471A9"/>
    <w:rsid w:val="00D471C0"/>
    <w:rsid w:val="00D47248"/>
    <w:rsid w:val="00D4735F"/>
    <w:rsid w:val="00D473A6"/>
    <w:rsid w:val="00D4767B"/>
    <w:rsid w:val="00D50165"/>
    <w:rsid w:val="00D503E8"/>
    <w:rsid w:val="00D50467"/>
    <w:rsid w:val="00D50694"/>
    <w:rsid w:val="00D515B2"/>
    <w:rsid w:val="00D519B8"/>
    <w:rsid w:val="00D51ED3"/>
    <w:rsid w:val="00D526C1"/>
    <w:rsid w:val="00D52DFC"/>
    <w:rsid w:val="00D53084"/>
    <w:rsid w:val="00D530DC"/>
    <w:rsid w:val="00D53801"/>
    <w:rsid w:val="00D540C2"/>
    <w:rsid w:val="00D5435B"/>
    <w:rsid w:val="00D544FC"/>
    <w:rsid w:val="00D5459D"/>
    <w:rsid w:val="00D54FC9"/>
    <w:rsid w:val="00D55393"/>
    <w:rsid w:val="00D5541B"/>
    <w:rsid w:val="00D55550"/>
    <w:rsid w:val="00D56190"/>
    <w:rsid w:val="00D56568"/>
    <w:rsid w:val="00D56CF5"/>
    <w:rsid w:val="00D56D34"/>
    <w:rsid w:val="00D6020E"/>
    <w:rsid w:val="00D6074D"/>
    <w:rsid w:val="00D608B6"/>
    <w:rsid w:val="00D610E5"/>
    <w:rsid w:val="00D61689"/>
    <w:rsid w:val="00D61998"/>
    <w:rsid w:val="00D621E1"/>
    <w:rsid w:val="00D624C5"/>
    <w:rsid w:val="00D62AAB"/>
    <w:rsid w:val="00D62C12"/>
    <w:rsid w:val="00D6371A"/>
    <w:rsid w:val="00D63BBC"/>
    <w:rsid w:val="00D63CF9"/>
    <w:rsid w:val="00D64049"/>
    <w:rsid w:val="00D640A5"/>
    <w:rsid w:val="00D64754"/>
    <w:rsid w:val="00D64790"/>
    <w:rsid w:val="00D6485E"/>
    <w:rsid w:val="00D64A40"/>
    <w:rsid w:val="00D65609"/>
    <w:rsid w:val="00D656AA"/>
    <w:rsid w:val="00D658B9"/>
    <w:rsid w:val="00D65B0B"/>
    <w:rsid w:val="00D65C2C"/>
    <w:rsid w:val="00D65C58"/>
    <w:rsid w:val="00D66D97"/>
    <w:rsid w:val="00D66E76"/>
    <w:rsid w:val="00D674F4"/>
    <w:rsid w:val="00D6764E"/>
    <w:rsid w:val="00D6770F"/>
    <w:rsid w:val="00D6798C"/>
    <w:rsid w:val="00D67C8C"/>
    <w:rsid w:val="00D67F4A"/>
    <w:rsid w:val="00D700FC"/>
    <w:rsid w:val="00D70F05"/>
    <w:rsid w:val="00D71161"/>
    <w:rsid w:val="00D714BC"/>
    <w:rsid w:val="00D71624"/>
    <w:rsid w:val="00D71D8A"/>
    <w:rsid w:val="00D724BA"/>
    <w:rsid w:val="00D72AC9"/>
    <w:rsid w:val="00D72FF3"/>
    <w:rsid w:val="00D73579"/>
    <w:rsid w:val="00D735D8"/>
    <w:rsid w:val="00D736E2"/>
    <w:rsid w:val="00D73F22"/>
    <w:rsid w:val="00D7411B"/>
    <w:rsid w:val="00D74EC3"/>
    <w:rsid w:val="00D75202"/>
    <w:rsid w:val="00D76255"/>
    <w:rsid w:val="00D762D7"/>
    <w:rsid w:val="00D763D4"/>
    <w:rsid w:val="00D7656C"/>
    <w:rsid w:val="00D7663D"/>
    <w:rsid w:val="00D77060"/>
    <w:rsid w:val="00D774F3"/>
    <w:rsid w:val="00D77B97"/>
    <w:rsid w:val="00D77D43"/>
    <w:rsid w:val="00D77D7B"/>
    <w:rsid w:val="00D800C0"/>
    <w:rsid w:val="00D802A8"/>
    <w:rsid w:val="00D802DF"/>
    <w:rsid w:val="00D8035E"/>
    <w:rsid w:val="00D80753"/>
    <w:rsid w:val="00D81380"/>
    <w:rsid w:val="00D81558"/>
    <w:rsid w:val="00D81582"/>
    <w:rsid w:val="00D81C82"/>
    <w:rsid w:val="00D82714"/>
    <w:rsid w:val="00D828C3"/>
    <w:rsid w:val="00D82BD6"/>
    <w:rsid w:val="00D830B5"/>
    <w:rsid w:val="00D831DB"/>
    <w:rsid w:val="00D83C5D"/>
    <w:rsid w:val="00D83CA2"/>
    <w:rsid w:val="00D844B8"/>
    <w:rsid w:val="00D84932"/>
    <w:rsid w:val="00D85503"/>
    <w:rsid w:val="00D859E1"/>
    <w:rsid w:val="00D86123"/>
    <w:rsid w:val="00D864C6"/>
    <w:rsid w:val="00D867A0"/>
    <w:rsid w:val="00D8723F"/>
    <w:rsid w:val="00D87F5F"/>
    <w:rsid w:val="00D90AFA"/>
    <w:rsid w:val="00D91468"/>
    <w:rsid w:val="00D927B0"/>
    <w:rsid w:val="00D927FD"/>
    <w:rsid w:val="00D92C8D"/>
    <w:rsid w:val="00D930D1"/>
    <w:rsid w:val="00D934D1"/>
    <w:rsid w:val="00D93843"/>
    <w:rsid w:val="00D93FAC"/>
    <w:rsid w:val="00D94134"/>
    <w:rsid w:val="00D94A68"/>
    <w:rsid w:val="00D95597"/>
    <w:rsid w:val="00D959DF"/>
    <w:rsid w:val="00D969AA"/>
    <w:rsid w:val="00D9723D"/>
    <w:rsid w:val="00D972D0"/>
    <w:rsid w:val="00D97336"/>
    <w:rsid w:val="00D9761B"/>
    <w:rsid w:val="00D9765A"/>
    <w:rsid w:val="00D97B2D"/>
    <w:rsid w:val="00D97F85"/>
    <w:rsid w:val="00D97FC3"/>
    <w:rsid w:val="00DA0718"/>
    <w:rsid w:val="00DA180D"/>
    <w:rsid w:val="00DA271A"/>
    <w:rsid w:val="00DA31CD"/>
    <w:rsid w:val="00DA3627"/>
    <w:rsid w:val="00DA39E6"/>
    <w:rsid w:val="00DA41EC"/>
    <w:rsid w:val="00DA43C1"/>
    <w:rsid w:val="00DA47BA"/>
    <w:rsid w:val="00DA4887"/>
    <w:rsid w:val="00DA53B2"/>
    <w:rsid w:val="00DA5661"/>
    <w:rsid w:val="00DA650B"/>
    <w:rsid w:val="00DA6685"/>
    <w:rsid w:val="00DA6D1C"/>
    <w:rsid w:val="00DA6E01"/>
    <w:rsid w:val="00DA70EA"/>
    <w:rsid w:val="00DA7545"/>
    <w:rsid w:val="00DA79A9"/>
    <w:rsid w:val="00DA7CE5"/>
    <w:rsid w:val="00DA7E76"/>
    <w:rsid w:val="00DB0561"/>
    <w:rsid w:val="00DB1255"/>
    <w:rsid w:val="00DB228B"/>
    <w:rsid w:val="00DB24A8"/>
    <w:rsid w:val="00DB266C"/>
    <w:rsid w:val="00DB346E"/>
    <w:rsid w:val="00DB3D88"/>
    <w:rsid w:val="00DB42D1"/>
    <w:rsid w:val="00DB4796"/>
    <w:rsid w:val="00DB4A0B"/>
    <w:rsid w:val="00DB4B65"/>
    <w:rsid w:val="00DB4B6E"/>
    <w:rsid w:val="00DB507B"/>
    <w:rsid w:val="00DB50FD"/>
    <w:rsid w:val="00DB5400"/>
    <w:rsid w:val="00DB5C73"/>
    <w:rsid w:val="00DB5CFB"/>
    <w:rsid w:val="00DB603E"/>
    <w:rsid w:val="00DB63D7"/>
    <w:rsid w:val="00DB6548"/>
    <w:rsid w:val="00DB6757"/>
    <w:rsid w:val="00DB69F6"/>
    <w:rsid w:val="00DB6C8D"/>
    <w:rsid w:val="00DB6FAC"/>
    <w:rsid w:val="00DB7018"/>
    <w:rsid w:val="00DB7494"/>
    <w:rsid w:val="00DB7755"/>
    <w:rsid w:val="00DB7B72"/>
    <w:rsid w:val="00DB7E66"/>
    <w:rsid w:val="00DC0AE6"/>
    <w:rsid w:val="00DC13E9"/>
    <w:rsid w:val="00DC152D"/>
    <w:rsid w:val="00DC17B1"/>
    <w:rsid w:val="00DC1B93"/>
    <w:rsid w:val="00DC265A"/>
    <w:rsid w:val="00DC2712"/>
    <w:rsid w:val="00DC326D"/>
    <w:rsid w:val="00DC3325"/>
    <w:rsid w:val="00DC3395"/>
    <w:rsid w:val="00DC35A2"/>
    <w:rsid w:val="00DC3EAC"/>
    <w:rsid w:val="00DC4287"/>
    <w:rsid w:val="00DC42E0"/>
    <w:rsid w:val="00DC42F9"/>
    <w:rsid w:val="00DC5148"/>
    <w:rsid w:val="00DC5EF7"/>
    <w:rsid w:val="00DC6855"/>
    <w:rsid w:val="00DC6E29"/>
    <w:rsid w:val="00DC716E"/>
    <w:rsid w:val="00DC75E6"/>
    <w:rsid w:val="00DC771B"/>
    <w:rsid w:val="00DC7C3D"/>
    <w:rsid w:val="00DD0337"/>
    <w:rsid w:val="00DD119B"/>
    <w:rsid w:val="00DD2A39"/>
    <w:rsid w:val="00DD36F8"/>
    <w:rsid w:val="00DD3A99"/>
    <w:rsid w:val="00DD4105"/>
    <w:rsid w:val="00DD4798"/>
    <w:rsid w:val="00DD502C"/>
    <w:rsid w:val="00DD58D8"/>
    <w:rsid w:val="00DD58FE"/>
    <w:rsid w:val="00DD5F39"/>
    <w:rsid w:val="00DD655B"/>
    <w:rsid w:val="00DD7051"/>
    <w:rsid w:val="00DD74DA"/>
    <w:rsid w:val="00DD7AE0"/>
    <w:rsid w:val="00DE0260"/>
    <w:rsid w:val="00DE0E20"/>
    <w:rsid w:val="00DE1847"/>
    <w:rsid w:val="00DE1A20"/>
    <w:rsid w:val="00DE2285"/>
    <w:rsid w:val="00DE2826"/>
    <w:rsid w:val="00DE28B0"/>
    <w:rsid w:val="00DE296E"/>
    <w:rsid w:val="00DE2D02"/>
    <w:rsid w:val="00DE33A3"/>
    <w:rsid w:val="00DE370C"/>
    <w:rsid w:val="00DE4773"/>
    <w:rsid w:val="00DE5454"/>
    <w:rsid w:val="00DE5907"/>
    <w:rsid w:val="00DE595E"/>
    <w:rsid w:val="00DE785E"/>
    <w:rsid w:val="00DE7B5A"/>
    <w:rsid w:val="00DF058A"/>
    <w:rsid w:val="00DF0F05"/>
    <w:rsid w:val="00DF1EBF"/>
    <w:rsid w:val="00DF215B"/>
    <w:rsid w:val="00DF2C08"/>
    <w:rsid w:val="00DF3E34"/>
    <w:rsid w:val="00DF4286"/>
    <w:rsid w:val="00DF48E5"/>
    <w:rsid w:val="00DF4C9C"/>
    <w:rsid w:val="00DF5270"/>
    <w:rsid w:val="00DF58EB"/>
    <w:rsid w:val="00DF5A14"/>
    <w:rsid w:val="00DF6B6D"/>
    <w:rsid w:val="00DF6F13"/>
    <w:rsid w:val="00DF797C"/>
    <w:rsid w:val="00DF7D07"/>
    <w:rsid w:val="00DF7E69"/>
    <w:rsid w:val="00E0004A"/>
    <w:rsid w:val="00E00397"/>
    <w:rsid w:val="00E00625"/>
    <w:rsid w:val="00E0144E"/>
    <w:rsid w:val="00E01544"/>
    <w:rsid w:val="00E018FF"/>
    <w:rsid w:val="00E01D86"/>
    <w:rsid w:val="00E01ECC"/>
    <w:rsid w:val="00E02017"/>
    <w:rsid w:val="00E02F7C"/>
    <w:rsid w:val="00E03284"/>
    <w:rsid w:val="00E03285"/>
    <w:rsid w:val="00E036BA"/>
    <w:rsid w:val="00E03702"/>
    <w:rsid w:val="00E0370A"/>
    <w:rsid w:val="00E03EC2"/>
    <w:rsid w:val="00E04126"/>
    <w:rsid w:val="00E0414A"/>
    <w:rsid w:val="00E0436D"/>
    <w:rsid w:val="00E05055"/>
    <w:rsid w:val="00E056B1"/>
    <w:rsid w:val="00E05A88"/>
    <w:rsid w:val="00E0620D"/>
    <w:rsid w:val="00E069B3"/>
    <w:rsid w:val="00E069D0"/>
    <w:rsid w:val="00E06AED"/>
    <w:rsid w:val="00E06BC5"/>
    <w:rsid w:val="00E076E5"/>
    <w:rsid w:val="00E0775D"/>
    <w:rsid w:val="00E07CD5"/>
    <w:rsid w:val="00E1095C"/>
    <w:rsid w:val="00E1136B"/>
    <w:rsid w:val="00E11AEE"/>
    <w:rsid w:val="00E11FBD"/>
    <w:rsid w:val="00E12621"/>
    <w:rsid w:val="00E12987"/>
    <w:rsid w:val="00E13195"/>
    <w:rsid w:val="00E131A9"/>
    <w:rsid w:val="00E137A2"/>
    <w:rsid w:val="00E13BF4"/>
    <w:rsid w:val="00E14449"/>
    <w:rsid w:val="00E149BC"/>
    <w:rsid w:val="00E14BCA"/>
    <w:rsid w:val="00E14FAC"/>
    <w:rsid w:val="00E15288"/>
    <w:rsid w:val="00E15752"/>
    <w:rsid w:val="00E15BE2"/>
    <w:rsid w:val="00E1610E"/>
    <w:rsid w:val="00E16B8C"/>
    <w:rsid w:val="00E16F19"/>
    <w:rsid w:val="00E17627"/>
    <w:rsid w:val="00E178E2"/>
    <w:rsid w:val="00E178FC"/>
    <w:rsid w:val="00E204FF"/>
    <w:rsid w:val="00E207A0"/>
    <w:rsid w:val="00E20975"/>
    <w:rsid w:val="00E209E6"/>
    <w:rsid w:val="00E20AD4"/>
    <w:rsid w:val="00E20BE5"/>
    <w:rsid w:val="00E21077"/>
    <w:rsid w:val="00E214E9"/>
    <w:rsid w:val="00E215A1"/>
    <w:rsid w:val="00E2190F"/>
    <w:rsid w:val="00E21912"/>
    <w:rsid w:val="00E22C9F"/>
    <w:rsid w:val="00E231C5"/>
    <w:rsid w:val="00E23841"/>
    <w:rsid w:val="00E23B5A"/>
    <w:rsid w:val="00E248E8"/>
    <w:rsid w:val="00E24A08"/>
    <w:rsid w:val="00E25719"/>
    <w:rsid w:val="00E25818"/>
    <w:rsid w:val="00E25BF5"/>
    <w:rsid w:val="00E262EB"/>
    <w:rsid w:val="00E266FD"/>
    <w:rsid w:val="00E26DB3"/>
    <w:rsid w:val="00E27166"/>
    <w:rsid w:val="00E27B13"/>
    <w:rsid w:val="00E300E6"/>
    <w:rsid w:val="00E302B0"/>
    <w:rsid w:val="00E3099D"/>
    <w:rsid w:val="00E30A81"/>
    <w:rsid w:val="00E310B7"/>
    <w:rsid w:val="00E3134C"/>
    <w:rsid w:val="00E315FB"/>
    <w:rsid w:val="00E31A2D"/>
    <w:rsid w:val="00E3273E"/>
    <w:rsid w:val="00E32921"/>
    <w:rsid w:val="00E32B41"/>
    <w:rsid w:val="00E32C5C"/>
    <w:rsid w:val="00E33020"/>
    <w:rsid w:val="00E33D4F"/>
    <w:rsid w:val="00E33F90"/>
    <w:rsid w:val="00E3464C"/>
    <w:rsid w:val="00E34C3C"/>
    <w:rsid w:val="00E3585E"/>
    <w:rsid w:val="00E358D4"/>
    <w:rsid w:val="00E3595D"/>
    <w:rsid w:val="00E35CD0"/>
    <w:rsid w:val="00E365AF"/>
    <w:rsid w:val="00E3685C"/>
    <w:rsid w:val="00E37075"/>
    <w:rsid w:val="00E371B1"/>
    <w:rsid w:val="00E3784B"/>
    <w:rsid w:val="00E4050B"/>
    <w:rsid w:val="00E4233B"/>
    <w:rsid w:val="00E42B9B"/>
    <w:rsid w:val="00E432C5"/>
    <w:rsid w:val="00E43370"/>
    <w:rsid w:val="00E441A5"/>
    <w:rsid w:val="00E44659"/>
    <w:rsid w:val="00E44F2B"/>
    <w:rsid w:val="00E4556F"/>
    <w:rsid w:val="00E4677A"/>
    <w:rsid w:val="00E47809"/>
    <w:rsid w:val="00E47CCB"/>
    <w:rsid w:val="00E50359"/>
    <w:rsid w:val="00E50622"/>
    <w:rsid w:val="00E507EE"/>
    <w:rsid w:val="00E50869"/>
    <w:rsid w:val="00E50AAA"/>
    <w:rsid w:val="00E5136E"/>
    <w:rsid w:val="00E51D5D"/>
    <w:rsid w:val="00E5263F"/>
    <w:rsid w:val="00E52644"/>
    <w:rsid w:val="00E53891"/>
    <w:rsid w:val="00E54002"/>
    <w:rsid w:val="00E541C9"/>
    <w:rsid w:val="00E54DEC"/>
    <w:rsid w:val="00E55416"/>
    <w:rsid w:val="00E5542F"/>
    <w:rsid w:val="00E55E14"/>
    <w:rsid w:val="00E562BB"/>
    <w:rsid w:val="00E56823"/>
    <w:rsid w:val="00E5708F"/>
    <w:rsid w:val="00E60716"/>
    <w:rsid w:val="00E611B8"/>
    <w:rsid w:val="00E6121B"/>
    <w:rsid w:val="00E613A1"/>
    <w:rsid w:val="00E61967"/>
    <w:rsid w:val="00E61DED"/>
    <w:rsid w:val="00E62127"/>
    <w:rsid w:val="00E62C29"/>
    <w:rsid w:val="00E630A3"/>
    <w:rsid w:val="00E6384E"/>
    <w:rsid w:val="00E6446A"/>
    <w:rsid w:val="00E64DAD"/>
    <w:rsid w:val="00E64EA9"/>
    <w:rsid w:val="00E6610F"/>
    <w:rsid w:val="00E66266"/>
    <w:rsid w:val="00E662D6"/>
    <w:rsid w:val="00E66397"/>
    <w:rsid w:val="00E6642C"/>
    <w:rsid w:val="00E66DE7"/>
    <w:rsid w:val="00E70A04"/>
    <w:rsid w:val="00E70FC6"/>
    <w:rsid w:val="00E70FFF"/>
    <w:rsid w:val="00E716E1"/>
    <w:rsid w:val="00E71CBE"/>
    <w:rsid w:val="00E71D33"/>
    <w:rsid w:val="00E72043"/>
    <w:rsid w:val="00E72A50"/>
    <w:rsid w:val="00E72B95"/>
    <w:rsid w:val="00E738CB"/>
    <w:rsid w:val="00E73A1F"/>
    <w:rsid w:val="00E73E10"/>
    <w:rsid w:val="00E742B3"/>
    <w:rsid w:val="00E74B8A"/>
    <w:rsid w:val="00E76523"/>
    <w:rsid w:val="00E76A1D"/>
    <w:rsid w:val="00E76E5F"/>
    <w:rsid w:val="00E77196"/>
    <w:rsid w:val="00E7740A"/>
    <w:rsid w:val="00E77720"/>
    <w:rsid w:val="00E77EE0"/>
    <w:rsid w:val="00E8032F"/>
    <w:rsid w:val="00E8058A"/>
    <w:rsid w:val="00E805D3"/>
    <w:rsid w:val="00E80AFC"/>
    <w:rsid w:val="00E80D6A"/>
    <w:rsid w:val="00E81920"/>
    <w:rsid w:val="00E81C16"/>
    <w:rsid w:val="00E81FA7"/>
    <w:rsid w:val="00E82016"/>
    <w:rsid w:val="00E820E1"/>
    <w:rsid w:val="00E8231C"/>
    <w:rsid w:val="00E82F06"/>
    <w:rsid w:val="00E82F46"/>
    <w:rsid w:val="00E83DC0"/>
    <w:rsid w:val="00E83EB0"/>
    <w:rsid w:val="00E84EA5"/>
    <w:rsid w:val="00E85466"/>
    <w:rsid w:val="00E86F5D"/>
    <w:rsid w:val="00E87C8A"/>
    <w:rsid w:val="00E87CFD"/>
    <w:rsid w:val="00E87DB5"/>
    <w:rsid w:val="00E87DDB"/>
    <w:rsid w:val="00E87F02"/>
    <w:rsid w:val="00E907D8"/>
    <w:rsid w:val="00E9161C"/>
    <w:rsid w:val="00E9168A"/>
    <w:rsid w:val="00E91D1C"/>
    <w:rsid w:val="00E92BC1"/>
    <w:rsid w:val="00E930EC"/>
    <w:rsid w:val="00E941F4"/>
    <w:rsid w:val="00E9436D"/>
    <w:rsid w:val="00E94851"/>
    <w:rsid w:val="00E94A62"/>
    <w:rsid w:val="00E94DA6"/>
    <w:rsid w:val="00E9527A"/>
    <w:rsid w:val="00E95933"/>
    <w:rsid w:val="00E95E4B"/>
    <w:rsid w:val="00E97094"/>
    <w:rsid w:val="00E9714D"/>
    <w:rsid w:val="00E9777C"/>
    <w:rsid w:val="00E97A1F"/>
    <w:rsid w:val="00E97ADE"/>
    <w:rsid w:val="00EA07C2"/>
    <w:rsid w:val="00EA0DC8"/>
    <w:rsid w:val="00EA11E8"/>
    <w:rsid w:val="00EA1E3D"/>
    <w:rsid w:val="00EA28F3"/>
    <w:rsid w:val="00EA2AA2"/>
    <w:rsid w:val="00EA33F9"/>
    <w:rsid w:val="00EA37A2"/>
    <w:rsid w:val="00EA3806"/>
    <w:rsid w:val="00EA3EA6"/>
    <w:rsid w:val="00EA3EEB"/>
    <w:rsid w:val="00EA4A06"/>
    <w:rsid w:val="00EA5007"/>
    <w:rsid w:val="00EA5C53"/>
    <w:rsid w:val="00EA6CB3"/>
    <w:rsid w:val="00EA6DCD"/>
    <w:rsid w:val="00EA6EB0"/>
    <w:rsid w:val="00EA7775"/>
    <w:rsid w:val="00EA7964"/>
    <w:rsid w:val="00EB0D12"/>
    <w:rsid w:val="00EB0D8F"/>
    <w:rsid w:val="00EB12DD"/>
    <w:rsid w:val="00EB2283"/>
    <w:rsid w:val="00EB23E7"/>
    <w:rsid w:val="00EB25D9"/>
    <w:rsid w:val="00EB3019"/>
    <w:rsid w:val="00EB33BA"/>
    <w:rsid w:val="00EB382A"/>
    <w:rsid w:val="00EB3DC6"/>
    <w:rsid w:val="00EB4555"/>
    <w:rsid w:val="00EB4B50"/>
    <w:rsid w:val="00EB4BC0"/>
    <w:rsid w:val="00EB4D28"/>
    <w:rsid w:val="00EB4F52"/>
    <w:rsid w:val="00EB5F6F"/>
    <w:rsid w:val="00EB60B2"/>
    <w:rsid w:val="00EB60EE"/>
    <w:rsid w:val="00EB7617"/>
    <w:rsid w:val="00EB7EBD"/>
    <w:rsid w:val="00EC0262"/>
    <w:rsid w:val="00EC1967"/>
    <w:rsid w:val="00EC2C55"/>
    <w:rsid w:val="00EC2CA9"/>
    <w:rsid w:val="00EC3220"/>
    <w:rsid w:val="00EC3976"/>
    <w:rsid w:val="00EC3C1A"/>
    <w:rsid w:val="00EC3C52"/>
    <w:rsid w:val="00EC3F88"/>
    <w:rsid w:val="00EC407D"/>
    <w:rsid w:val="00EC430A"/>
    <w:rsid w:val="00EC44D5"/>
    <w:rsid w:val="00EC46C6"/>
    <w:rsid w:val="00EC4BCC"/>
    <w:rsid w:val="00EC4DD5"/>
    <w:rsid w:val="00EC5BD1"/>
    <w:rsid w:val="00EC61A1"/>
    <w:rsid w:val="00EC72AD"/>
    <w:rsid w:val="00EC75A8"/>
    <w:rsid w:val="00EC769B"/>
    <w:rsid w:val="00ED08A7"/>
    <w:rsid w:val="00ED0A84"/>
    <w:rsid w:val="00ED0F49"/>
    <w:rsid w:val="00ED0FAC"/>
    <w:rsid w:val="00ED1A31"/>
    <w:rsid w:val="00ED1AC3"/>
    <w:rsid w:val="00ED3241"/>
    <w:rsid w:val="00ED3DD3"/>
    <w:rsid w:val="00ED41A1"/>
    <w:rsid w:val="00ED4F4A"/>
    <w:rsid w:val="00ED516E"/>
    <w:rsid w:val="00ED54A5"/>
    <w:rsid w:val="00ED7A7B"/>
    <w:rsid w:val="00ED7B39"/>
    <w:rsid w:val="00ED7C3F"/>
    <w:rsid w:val="00EE1C88"/>
    <w:rsid w:val="00EE2777"/>
    <w:rsid w:val="00EE2874"/>
    <w:rsid w:val="00EE2914"/>
    <w:rsid w:val="00EE353A"/>
    <w:rsid w:val="00EE3E5B"/>
    <w:rsid w:val="00EE45DC"/>
    <w:rsid w:val="00EE4D81"/>
    <w:rsid w:val="00EE567A"/>
    <w:rsid w:val="00EE5E14"/>
    <w:rsid w:val="00EE68DE"/>
    <w:rsid w:val="00EE6A2A"/>
    <w:rsid w:val="00EE6FB0"/>
    <w:rsid w:val="00EE7C11"/>
    <w:rsid w:val="00EE7DA5"/>
    <w:rsid w:val="00EF054A"/>
    <w:rsid w:val="00EF082F"/>
    <w:rsid w:val="00EF08FC"/>
    <w:rsid w:val="00EF1A54"/>
    <w:rsid w:val="00EF2313"/>
    <w:rsid w:val="00EF23AA"/>
    <w:rsid w:val="00EF2BCD"/>
    <w:rsid w:val="00EF31E8"/>
    <w:rsid w:val="00EF38B8"/>
    <w:rsid w:val="00EF46CE"/>
    <w:rsid w:val="00EF4980"/>
    <w:rsid w:val="00EF4B84"/>
    <w:rsid w:val="00EF535B"/>
    <w:rsid w:val="00EF53A5"/>
    <w:rsid w:val="00EF5E6B"/>
    <w:rsid w:val="00EF646C"/>
    <w:rsid w:val="00EF67FA"/>
    <w:rsid w:val="00EF7553"/>
    <w:rsid w:val="00EF77AD"/>
    <w:rsid w:val="00EF7D8B"/>
    <w:rsid w:val="00F00128"/>
    <w:rsid w:val="00F004CB"/>
    <w:rsid w:val="00F00F5B"/>
    <w:rsid w:val="00F0123F"/>
    <w:rsid w:val="00F0140E"/>
    <w:rsid w:val="00F01A23"/>
    <w:rsid w:val="00F031D3"/>
    <w:rsid w:val="00F03224"/>
    <w:rsid w:val="00F03C12"/>
    <w:rsid w:val="00F041D2"/>
    <w:rsid w:val="00F04400"/>
    <w:rsid w:val="00F04CD9"/>
    <w:rsid w:val="00F05C59"/>
    <w:rsid w:val="00F0633B"/>
    <w:rsid w:val="00F06596"/>
    <w:rsid w:val="00F0662A"/>
    <w:rsid w:val="00F073C2"/>
    <w:rsid w:val="00F078F6"/>
    <w:rsid w:val="00F0799C"/>
    <w:rsid w:val="00F1023A"/>
    <w:rsid w:val="00F10DD6"/>
    <w:rsid w:val="00F10E95"/>
    <w:rsid w:val="00F1186A"/>
    <w:rsid w:val="00F11F0C"/>
    <w:rsid w:val="00F11FA3"/>
    <w:rsid w:val="00F128BC"/>
    <w:rsid w:val="00F12DB9"/>
    <w:rsid w:val="00F133AD"/>
    <w:rsid w:val="00F136D5"/>
    <w:rsid w:val="00F1373A"/>
    <w:rsid w:val="00F13ED4"/>
    <w:rsid w:val="00F14337"/>
    <w:rsid w:val="00F1488B"/>
    <w:rsid w:val="00F149B9"/>
    <w:rsid w:val="00F14AFE"/>
    <w:rsid w:val="00F154C2"/>
    <w:rsid w:val="00F154EB"/>
    <w:rsid w:val="00F15962"/>
    <w:rsid w:val="00F1596E"/>
    <w:rsid w:val="00F161F8"/>
    <w:rsid w:val="00F164FB"/>
    <w:rsid w:val="00F1681C"/>
    <w:rsid w:val="00F16F02"/>
    <w:rsid w:val="00F20070"/>
    <w:rsid w:val="00F2061D"/>
    <w:rsid w:val="00F207F7"/>
    <w:rsid w:val="00F20AAB"/>
    <w:rsid w:val="00F21F72"/>
    <w:rsid w:val="00F2209F"/>
    <w:rsid w:val="00F22473"/>
    <w:rsid w:val="00F2319A"/>
    <w:rsid w:val="00F23A0D"/>
    <w:rsid w:val="00F23E4C"/>
    <w:rsid w:val="00F23F0A"/>
    <w:rsid w:val="00F24149"/>
    <w:rsid w:val="00F24567"/>
    <w:rsid w:val="00F24C14"/>
    <w:rsid w:val="00F24C28"/>
    <w:rsid w:val="00F25CCE"/>
    <w:rsid w:val="00F26385"/>
    <w:rsid w:val="00F26DDE"/>
    <w:rsid w:val="00F26E21"/>
    <w:rsid w:val="00F27413"/>
    <w:rsid w:val="00F27840"/>
    <w:rsid w:val="00F279C9"/>
    <w:rsid w:val="00F27EA0"/>
    <w:rsid w:val="00F30273"/>
    <w:rsid w:val="00F30980"/>
    <w:rsid w:val="00F30C11"/>
    <w:rsid w:val="00F3124E"/>
    <w:rsid w:val="00F313CF"/>
    <w:rsid w:val="00F319DE"/>
    <w:rsid w:val="00F31B18"/>
    <w:rsid w:val="00F31E7D"/>
    <w:rsid w:val="00F32371"/>
    <w:rsid w:val="00F32462"/>
    <w:rsid w:val="00F325BC"/>
    <w:rsid w:val="00F325F5"/>
    <w:rsid w:val="00F32D26"/>
    <w:rsid w:val="00F32D9A"/>
    <w:rsid w:val="00F33233"/>
    <w:rsid w:val="00F337EF"/>
    <w:rsid w:val="00F33C5A"/>
    <w:rsid w:val="00F33E97"/>
    <w:rsid w:val="00F33F1D"/>
    <w:rsid w:val="00F342D8"/>
    <w:rsid w:val="00F3462E"/>
    <w:rsid w:val="00F346B7"/>
    <w:rsid w:val="00F359EF"/>
    <w:rsid w:val="00F35FE1"/>
    <w:rsid w:val="00F367DF"/>
    <w:rsid w:val="00F36C24"/>
    <w:rsid w:val="00F36ED7"/>
    <w:rsid w:val="00F37758"/>
    <w:rsid w:val="00F401E5"/>
    <w:rsid w:val="00F40998"/>
    <w:rsid w:val="00F4099E"/>
    <w:rsid w:val="00F40F59"/>
    <w:rsid w:val="00F4168A"/>
    <w:rsid w:val="00F41AA4"/>
    <w:rsid w:val="00F41D1A"/>
    <w:rsid w:val="00F4291B"/>
    <w:rsid w:val="00F42DCB"/>
    <w:rsid w:val="00F42DF1"/>
    <w:rsid w:val="00F4341F"/>
    <w:rsid w:val="00F43C93"/>
    <w:rsid w:val="00F43D29"/>
    <w:rsid w:val="00F43FE0"/>
    <w:rsid w:val="00F44888"/>
    <w:rsid w:val="00F44A69"/>
    <w:rsid w:val="00F45087"/>
    <w:rsid w:val="00F455B3"/>
    <w:rsid w:val="00F45FE9"/>
    <w:rsid w:val="00F4631B"/>
    <w:rsid w:val="00F46A0E"/>
    <w:rsid w:val="00F46A8D"/>
    <w:rsid w:val="00F47051"/>
    <w:rsid w:val="00F47C45"/>
    <w:rsid w:val="00F50B92"/>
    <w:rsid w:val="00F510AA"/>
    <w:rsid w:val="00F513E9"/>
    <w:rsid w:val="00F51F06"/>
    <w:rsid w:val="00F52FCD"/>
    <w:rsid w:val="00F53603"/>
    <w:rsid w:val="00F5368D"/>
    <w:rsid w:val="00F53866"/>
    <w:rsid w:val="00F53A75"/>
    <w:rsid w:val="00F53B9F"/>
    <w:rsid w:val="00F53D99"/>
    <w:rsid w:val="00F53ED2"/>
    <w:rsid w:val="00F53FEA"/>
    <w:rsid w:val="00F54271"/>
    <w:rsid w:val="00F54DA7"/>
    <w:rsid w:val="00F5521F"/>
    <w:rsid w:val="00F5533F"/>
    <w:rsid w:val="00F57CFE"/>
    <w:rsid w:val="00F601D4"/>
    <w:rsid w:val="00F60460"/>
    <w:rsid w:val="00F608B1"/>
    <w:rsid w:val="00F60DD9"/>
    <w:rsid w:val="00F61423"/>
    <w:rsid w:val="00F62084"/>
    <w:rsid w:val="00F622DB"/>
    <w:rsid w:val="00F622F9"/>
    <w:rsid w:val="00F62598"/>
    <w:rsid w:val="00F628A2"/>
    <w:rsid w:val="00F62DC6"/>
    <w:rsid w:val="00F636A0"/>
    <w:rsid w:val="00F636E4"/>
    <w:rsid w:val="00F64A78"/>
    <w:rsid w:val="00F65A3C"/>
    <w:rsid w:val="00F663DF"/>
    <w:rsid w:val="00F66446"/>
    <w:rsid w:val="00F702AD"/>
    <w:rsid w:val="00F7043E"/>
    <w:rsid w:val="00F7051A"/>
    <w:rsid w:val="00F7132D"/>
    <w:rsid w:val="00F720D4"/>
    <w:rsid w:val="00F7264F"/>
    <w:rsid w:val="00F73872"/>
    <w:rsid w:val="00F7406D"/>
    <w:rsid w:val="00F74792"/>
    <w:rsid w:val="00F74AA7"/>
    <w:rsid w:val="00F74DE3"/>
    <w:rsid w:val="00F75964"/>
    <w:rsid w:val="00F75B1A"/>
    <w:rsid w:val="00F75B79"/>
    <w:rsid w:val="00F766AA"/>
    <w:rsid w:val="00F76E1C"/>
    <w:rsid w:val="00F772D9"/>
    <w:rsid w:val="00F803F5"/>
    <w:rsid w:val="00F80686"/>
    <w:rsid w:val="00F80712"/>
    <w:rsid w:val="00F8114D"/>
    <w:rsid w:val="00F8195A"/>
    <w:rsid w:val="00F8242D"/>
    <w:rsid w:val="00F82FDB"/>
    <w:rsid w:val="00F83748"/>
    <w:rsid w:val="00F842F8"/>
    <w:rsid w:val="00F849E2"/>
    <w:rsid w:val="00F84A38"/>
    <w:rsid w:val="00F84BC6"/>
    <w:rsid w:val="00F84CEC"/>
    <w:rsid w:val="00F8593B"/>
    <w:rsid w:val="00F85E9E"/>
    <w:rsid w:val="00F8634A"/>
    <w:rsid w:val="00F8688F"/>
    <w:rsid w:val="00F87248"/>
    <w:rsid w:val="00F873F0"/>
    <w:rsid w:val="00F87BD4"/>
    <w:rsid w:val="00F87CB0"/>
    <w:rsid w:val="00F90260"/>
    <w:rsid w:val="00F906C7"/>
    <w:rsid w:val="00F91CFF"/>
    <w:rsid w:val="00F92174"/>
    <w:rsid w:val="00F92359"/>
    <w:rsid w:val="00F937D7"/>
    <w:rsid w:val="00F94200"/>
    <w:rsid w:val="00F94618"/>
    <w:rsid w:val="00F9565E"/>
    <w:rsid w:val="00F9577C"/>
    <w:rsid w:val="00F959E8"/>
    <w:rsid w:val="00F95CA8"/>
    <w:rsid w:val="00F95E6A"/>
    <w:rsid w:val="00F968D9"/>
    <w:rsid w:val="00F96BB4"/>
    <w:rsid w:val="00F970FD"/>
    <w:rsid w:val="00F974B8"/>
    <w:rsid w:val="00F976FD"/>
    <w:rsid w:val="00FA01E5"/>
    <w:rsid w:val="00FA0445"/>
    <w:rsid w:val="00FA08D6"/>
    <w:rsid w:val="00FA0B02"/>
    <w:rsid w:val="00FA106A"/>
    <w:rsid w:val="00FA10C8"/>
    <w:rsid w:val="00FA13DD"/>
    <w:rsid w:val="00FA154A"/>
    <w:rsid w:val="00FA1560"/>
    <w:rsid w:val="00FA16EE"/>
    <w:rsid w:val="00FA181D"/>
    <w:rsid w:val="00FA1C43"/>
    <w:rsid w:val="00FA207A"/>
    <w:rsid w:val="00FA25D4"/>
    <w:rsid w:val="00FA2639"/>
    <w:rsid w:val="00FA3847"/>
    <w:rsid w:val="00FA39BE"/>
    <w:rsid w:val="00FA3E46"/>
    <w:rsid w:val="00FA49A7"/>
    <w:rsid w:val="00FA543A"/>
    <w:rsid w:val="00FA5459"/>
    <w:rsid w:val="00FA55B3"/>
    <w:rsid w:val="00FA586A"/>
    <w:rsid w:val="00FA5A94"/>
    <w:rsid w:val="00FA5DEC"/>
    <w:rsid w:val="00FA6571"/>
    <w:rsid w:val="00FA6DBB"/>
    <w:rsid w:val="00FA7093"/>
    <w:rsid w:val="00FA710D"/>
    <w:rsid w:val="00FA7C54"/>
    <w:rsid w:val="00FA7DC4"/>
    <w:rsid w:val="00FA7F41"/>
    <w:rsid w:val="00FB028A"/>
    <w:rsid w:val="00FB08E7"/>
    <w:rsid w:val="00FB0912"/>
    <w:rsid w:val="00FB1401"/>
    <w:rsid w:val="00FB1598"/>
    <w:rsid w:val="00FB1B6D"/>
    <w:rsid w:val="00FB1F93"/>
    <w:rsid w:val="00FB2092"/>
    <w:rsid w:val="00FB24F4"/>
    <w:rsid w:val="00FB26E7"/>
    <w:rsid w:val="00FB46BA"/>
    <w:rsid w:val="00FB48C7"/>
    <w:rsid w:val="00FB512D"/>
    <w:rsid w:val="00FB557B"/>
    <w:rsid w:val="00FB56B7"/>
    <w:rsid w:val="00FB5884"/>
    <w:rsid w:val="00FB6204"/>
    <w:rsid w:val="00FB6471"/>
    <w:rsid w:val="00FB7512"/>
    <w:rsid w:val="00FB78B0"/>
    <w:rsid w:val="00FB7A6D"/>
    <w:rsid w:val="00FB7DFB"/>
    <w:rsid w:val="00FB7EAE"/>
    <w:rsid w:val="00FC065E"/>
    <w:rsid w:val="00FC0AFD"/>
    <w:rsid w:val="00FC10E5"/>
    <w:rsid w:val="00FC12D9"/>
    <w:rsid w:val="00FC2107"/>
    <w:rsid w:val="00FC218A"/>
    <w:rsid w:val="00FC2348"/>
    <w:rsid w:val="00FC23FD"/>
    <w:rsid w:val="00FC28C5"/>
    <w:rsid w:val="00FC3C1E"/>
    <w:rsid w:val="00FC3EF6"/>
    <w:rsid w:val="00FC3F83"/>
    <w:rsid w:val="00FC54CD"/>
    <w:rsid w:val="00FC570B"/>
    <w:rsid w:val="00FC6081"/>
    <w:rsid w:val="00FC6D49"/>
    <w:rsid w:val="00FC6F12"/>
    <w:rsid w:val="00FC755B"/>
    <w:rsid w:val="00FC7612"/>
    <w:rsid w:val="00FC7C99"/>
    <w:rsid w:val="00FC7D6C"/>
    <w:rsid w:val="00FC7E97"/>
    <w:rsid w:val="00FC7F44"/>
    <w:rsid w:val="00FD152C"/>
    <w:rsid w:val="00FD2C4F"/>
    <w:rsid w:val="00FD2E6E"/>
    <w:rsid w:val="00FD5169"/>
    <w:rsid w:val="00FD56DA"/>
    <w:rsid w:val="00FD70FC"/>
    <w:rsid w:val="00FD7941"/>
    <w:rsid w:val="00FE02C6"/>
    <w:rsid w:val="00FE06EA"/>
    <w:rsid w:val="00FE089D"/>
    <w:rsid w:val="00FE1419"/>
    <w:rsid w:val="00FE18D0"/>
    <w:rsid w:val="00FE1F4E"/>
    <w:rsid w:val="00FE2217"/>
    <w:rsid w:val="00FE257E"/>
    <w:rsid w:val="00FE3087"/>
    <w:rsid w:val="00FE315D"/>
    <w:rsid w:val="00FE35E7"/>
    <w:rsid w:val="00FE3636"/>
    <w:rsid w:val="00FE3ABC"/>
    <w:rsid w:val="00FE3AE5"/>
    <w:rsid w:val="00FE46C7"/>
    <w:rsid w:val="00FE4F53"/>
    <w:rsid w:val="00FE532E"/>
    <w:rsid w:val="00FE54B9"/>
    <w:rsid w:val="00FE5815"/>
    <w:rsid w:val="00FE5B5F"/>
    <w:rsid w:val="00FE5CB5"/>
    <w:rsid w:val="00FE5E7D"/>
    <w:rsid w:val="00FE60BA"/>
    <w:rsid w:val="00FE62E7"/>
    <w:rsid w:val="00FE796C"/>
    <w:rsid w:val="00FF025F"/>
    <w:rsid w:val="00FF0DB9"/>
    <w:rsid w:val="00FF104C"/>
    <w:rsid w:val="00FF10EC"/>
    <w:rsid w:val="00FF1AAC"/>
    <w:rsid w:val="00FF1B32"/>
    <w:rsid w:val="00FF2351"/>
    <w:rsid w:val="00FF25A1"/>
    <w:rsid w:val="00FF29D9"/>
    <w:rsid w:val="00FF2AB0"/>
    <w:rsid w:val="00FF2DFF"/>
    <w:rsid w:val="00FF47E8"/>
    <w:rsid w:val="00FF4C08"/>
    <w:rsid w:val="00FF51BB"/>
    <w:rsid w:val="00FF5CA7"/>
    <w:rsid w:val="00FF5E69"/>
    <w:rsid w:val="00FF5F07"/>
    <w:rsid w:val="00FF67EA"/>
    <w:rsid w:val="00FF6EBE"/>
    <w:rsid w:val="00FF6EE2"/>
    <w:rsid w:val="00FF6F5C"/>
    <w:rsid w:val="00FF71B7"/>
    <w:rsid w:val="00FF72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4302"/>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link w:val="EQChar"/>
    <w:qFormat/>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qFormat/>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qFormat/>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qFormat/>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uiPriority w:val="99"/>
    <w:qFormat/>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qFormat/>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uiPriority w:val="99"/>
    <w:semiHidden/>
    <w:rsid w:val="00F03224"/>
    <w:pPr>
      <w:overflowPunct/>
      <w:autoSpaceDE/>
      <w:autoSpaceDN/>
      <w:adjustRightInd/>
      <w:textAlignment w:val="auto"/>
    </w:pPr>
    <w:rPr>
      <w:lang w:eastAsia="x-none"/>
    </w:rPr>
  </w:style>
  <w:style w:type="character" w:customStyle="1" w:styleId="CommentTextChar">
    <w:name w:val="Comment Text Char"/>
    <w:link w:val="CommentText"/>
    <w:uiPriority w:val="99"/>
    <w:semiHidden/>
    <w:qFormat/>
    <w:rsid w:val="00F03224"/>
    <w:rPr>
      <w:rFonts w:ascii="Times New Roman" w:hAnsi="Times New Roman"/>
      <w:lang w:val="en-GB"/>
    </w:rPr>
  </w:style>
  <w:style w:type="table" w:styleId="TableGrid">
    <w:name w:val="Table Grid"/>
    <w:aliases w:val="SGS Table Basic 1"/>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qFormat/>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qFormat/>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qFormat/>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qFormat/>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 w:type="character" w:customStyle="1" w:styleId="EQChar">
    <w:name w:val="EQ Char"/>
    <w:link w:val="EQ"/>
    <w:qFormat/>
    <w:locked/>
    <w:rsid w:val="00060F23"/>
    <w:rPr>
      <w:rFonts w:ascii="Times New Roman" w:hAnsi="Times New Roman"/>
      <w:noProof/>
      <w:lang w:val="en-GB" w:eastAsia="en-US"/>
    </w:rPr>
  </w:style>
  <w:style w:type="character" w:styleId="Emphasis">
    <w:name w:val="Emphasis"/>
    <w:uiPriority w:val="20"/>
    <w:qFormat/>
    <w:rsid w:val="002E440B"/>
    <w:rPr>
      <w:i/>
      <w:iCs/>
    </w:rPr>
  </w:style>
  <w:style w:type="numbering" w:customStyle="1" w:styleId="CurrentList1">
    <w:name w:val="Current List1"/>
    <w:uiPriority w:val="99"/>
    <w:rsid w:val="00512537"/>
    <w:pPr>
      <w:numPr>
        <w:numId w:val="13"/>
      </w:numPr>
    </w:pPr>
  </w:style>
  <w:style w:type="numbering" w:customStyle="1" w:styleId="CurrentList2">
    <w:name w:val="Current List2"/>
    <w:uiPriority w:val="99"/>
    <w:rsid w:val="003F44B5"/>
    <w:pPr>
      <w:numPr>
        <w:numId w:val="14"/>
      </w:numPr>
    </w:pPr>
  </w:style>
  <w:style w:type="numbering" w:customStyle="1" w:styleId="CurrentList3">
    <w:name w:val="Current List3"/>
    <w:uiPriority w:val="99"/>
    <w:rsid w:val="003F44B5"/>
    <w:pPr>
      <w:numPr>
        <w:numId w:val="15"/>
      </w:numPr>
    </w:pPr>
  </w:style>
  <w:style w:type="numbering" w:customStyle="1" w:styleId="CurrentList4">
    <w:name w:val="Current List4"/>
    <w:uiPriority w:val="99"/>
    <w:rsid w:val="009E2B8F"/>
    <w:pPr>
      <w:numPr>
        <w:numId w:val="16"/>
      </w:numPr>
    </w:pPr>
  </w:style>
  <w:style w:type="numbering" w:customStyle="1" w:styleId="CurrentList5">
    <w:name w:val="Current List5"/>
    <w:uiPriority w:val="99"/>
    <w:rsid w:val="009E2B8F"/>
    <w:pPr>
      <w:numPr>
        <w:numId w:val="17"/>
      </w:numPr>
    </w:pPr>
  </w:style>
  <w:style w:type="numbering" w:customStyle="1" w:styleId="CurrentList6">
    <w:name w:val="Current List6"/>
    <w:uiPriority w:val="99"/>
    <w:rsid w:val="009E2B8F"/>
    <w:pPr>
      <w:numPr>
        <w:numId w:val="18"/>
      </w:numPr>
    </w:pPr>
  </w:style>
  <w:style w:type="numbering" w:customStyle="1" w:styleId="CurrentList7">
    <w:name w:val="Current List7"/>
    <w:uiPriority w:val="99"/>
    <w:rsid w:val="009E2B8F"/>
    <w:pPr>
      <w:numPr>
        <w:numId w:val="19"/>
      </w:numPr>
    </w:pPr>
  </w:style>
  <w:style w:type="numbering" w:customStyle="1" w:styleId="CurrentList8">
    <w:name w:val="Current List8"/>
    <w:uiPriority w:val="99"/>
    <w:rsid w:val="009E2B8F"/>
    <w:pPr>
      <w:numPr>
        <w:numId w:val="20"/>
      </w:numPr>
    </w:p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164789"/>
    <w:rPr>
      <w:rFonts w:ascii="Times New Roman" w:eastAsia="Times New Roman" w:hAnsi="Times New Roman"/>
    </w:rPr>
  </w:style>
  <w:style w:type="numbering" w:customStyle="1" w:styleId="CurrentList9">
    <w:name w:val="Current List9"/>
    <w:uiPriority w:val="99"/>
    <w:rsid w:val="00FB7EAE"/>
    <w:pPr>
      <w:numPr>
        <w:numId w:val="43"/>
      </w:numPr>
    </w:pPr>
  </w:style>
  <w:style w:type="numbering" w:customStyle="1" w:styleId="CurrentList10">
    <w:name w:val="Current List10"/>
    <w:uiPriority w:val="99"/>
    <w:rsid w:val="007B0800"/>
    <w:pPr>
      <w:numPr>
        <w:numId w:val="47"/>
      </w:numPr>
    </w:pPr>
  </w:style>
  <w:style w:type="numbering" w:customStyle="1" w:styleId="CurrentList11">
    <w:name w:val="Current List11"/>
    <w:uiPriority w:val="99"/>
    <w:rsid w:val="003F5AB2"/>
    <w:pPr>
      <w:numPr>
        <w:numId w:val="4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299530">
      <w:bodyDiv w:val="1"/>
      <w:marLeft w:val="0"/>
      <w:marRight w:val="0"/>
      <w:marTop w:val="0"/>
      <w:marBottom w:val="0"/>
      <w:divBdr>
        <w:top w:val="none" w:sz="0" w:space="0" w:color="auto"/>
        <w:left w:val="none" w:sz="0" w:space="0" w:color="auto"/>
        <w:bottom w:val="none" w:sz="0" w:space="0" w:color="auto"/>
        <w:right w:val="none" w:sz="0" w:space="0" w:color="auto"/>
      </w:divBdr>
    </w:div>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62333650">
      <w:bodyDiv w:val="1"/>
      <w:marLeft w:val="0"/>
      <w:marRight w:val="0"/>
      <w:marTop w:val="0"/>
      <w:marBottom w:val="0"/>
      <w:divBdr>
        <w:top w:val="none" w:sz="0" w:space="0" w:color="auto"/>
        <w:left w:val="none" w:sz="0" w:space="0" w:color="auto"/>
        <w:bottom w:val="none" w:sz="0" w:space="0" w:color="auto"/>
        <w:right w:val="none" w:sz="0" w:space="0" w:color="auto"/>
      </w:divBdr>
      <w:divsChild>
        <w:div w:id="485318174">
          <w:marLeft w:val="360"/>
          <w:marRight w:val="0"/>
          <w:marTop w:val="200"/>
          <w:marBottom w:val="0"/>
          <w:divBdr>
            <w:top w:val="none" w:sz="0" w:space="0" w:color="auto"/>
            <w:left w:val="none" w:sz="0" w:space="0" w:color="auto"/>
            <w:bottom w:val="none" w:sz="0" w:space="0" w:color="auto"/>
            <w:right w:val="none" w:sz="0" w:space="0" w:color="auto"/>
          </w:divBdr>
        </w:div>
        <w:div w:id="963926207">
          <w:marLeft w:val="1080"/>
          <w:marRight w:val="0"/>
          <w:marTop w:val="100"/>
          <w:marBottom w:val="0"/>
          <w:divBdr>
            <w:top w:val="none" w:sz="0" w:space="0" w:color="auto"/>
            <w:left w:val="none" w:sz="0" w:space="0" w:color="auto"/>
            <w:bottom w:val="none" w:sz="0" w:space="0" w:color="auto"/>
            <w:right w:val="none" w:sz="0" w:space="0" w:color="auto"/>
          </w:divBdr>
        </w:div>
        <w:div w:id="89661562">
          <w:marLeft w:val="1080"/>
          <w:marRight w:val="0"/>
          <w:marTop w:val="100"/>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96952994">
      <w:bodyDiv w:val="1"/>
      <w:marLeft w:val="0"/>
      <w:marRight w:val="0"/>
      <w:marTop w:val="0"/>
      <w:marBottom w:val="0"/>
      <w:divBdr>
        <w:top w:val="none" w:sz="0" w:space="0" w:color="auto"/>
        <w:left w:val="none" w:sz="0" w:space="0" w:color="auto"/>
        <w:bottom w:val="none" w:sz="0" w:space="0" w:color="auto"/>
        <w:right w:val="none" w:sz="0" w:space="0" w:color="auto"/>
      </w:divBdr>
      <w:divsChild>
        <w:div w:id="670446134">
          <w:marLeft w:val="547"/>
          <w:marRight w:val="0"/>
          <w:marTop w:val="130"/>
          <w:marBottom w:val="0"/>
          <w:divBdr>
            <w:top w:val="none" w:sz="0" w:space="0" w:color="auto"/>
            <w:left w:val="none" w:sz="0" w:space="0" w:color="auto"/>
            <w:bottom w:val="none" w:sz="0" w:space="0" w:color="auto"/>
            <w:right w:val="none" w:sz="0" w:space="0" w:color="auto"/>
          </w:divBdr>
        </w:div>
        <w:div w:id="631789638">
          <w:marLeft w:val="1166"/>
          <w:marRight w:val="0"/>
          <w:marTop w:val="115"/>
          <w:marBottom w:val="0"/>
          <w:divBdr>
            <w:top w:val="none" w:sz="0" w:space="0" w:color="auto"/>
            <w:left w:val="none" w:sz="0" w:space="0" w:color="auto"/>
            <w:bottom w:val="none" w:sz="0" w:space="0" w:color="auto"/>
            <w:right w:val="none" w:sz="0" w:space="0" w:color="auto"/>
          </w:divBdr>
        </w:div>
        <w:div w:id="1845440531">
          <w:marLeft w:val="1166"/>
          <w:marRight w:val="0"/>
          <w:marTop w:val="115"/>
          <w:marBottom w:val="0"/>
          <w:divBdr>
            <w:top w:val="none" w:sz="0" w:space="0" w:color="auto"/>
            <w:left w:val="none" w:sz="0" w:space="0" w:color="auto"/>
            <w:bottom w:val="none" w:sz="0" w:space="0" w:color="auto"/>
            <w:right w:val="none" w:sz="0" w:space="0" w:color="auto"/>
          </w:divBdr>
        </w:div>
        <w:div w:id="1861233884">
          <w:marLeft w:val="1166"/>
          <w:marRight w:val="0"/>
          <w:marTop w:val="115"/>
          <w:marBottom w:val="0"/>
          <w:divBdr>
            <w:top w:val="none" w:sz="0" w:space="0" w:color="auto"/>
            <w:left w:val="none" w:sz="0" w:space="0" w:color="auto"/>
            <w:bottom w:val="none" w:sz="0" w:space="0" w:color="auto"/>
            <w:right w:val="none" w:sz="0" w:space="0" w:color="auto"/>
          </w:divBdr>
        </w:div>
      </w:divsChild>
    </w:div>
    <w:div w:id="101193353">
      <w:bodyDiv w:val="1"/>
      <w:marLeft w:val="0"/>
      <w:marRight w:val="0"/>
      <w:marTop w:val="0"/>
      <w:marBottom w:val="0"/>
      <w:divBdr>
        <w:top w:val="none" w:sz="0" w:space="0" w:color="auto"/>
        <w:left w:val="none" w:sz="0" w:space="0" w:color="auto"/>
        <w:bottom w:val="none" w:sz="0" w:space="0" w:color="auto"/>
        <w:right w:val="none" w:sz="0" w:space="0" w:color="auto"/>
      </w:divBdr>
    </w:div>
    <w:div w:id="112481160">
      <w:bodyDiv w:val="1"/>
      <w:marLeft w:val="0"/>
      <w:marRight w:val="0"/>
      <w:marTop w:val="0"/>
      <w:marBottom w:val="0"/>
      <w:divBdr>
        <w:top w:val="none" w:sz="0" w:space="0" w:color="auto"/>
        <w:left w:val="none" w:sz="0" w:space="0" w:color="auto"/>
        <w:bottom w:val="none" w:sz="0" w:space="0" w:color="auto"/>
        <w:right w:val="none" w:sz="0" w:space="0" w:color="auto"/>
      </w:divBdr>
    </w:div>
    <w:div w:id="113329872">
      <w:bodyDiv w:val="1"/>
      <w:marLeft w:val="0"/>
      <w:marRight w:val="0"/>
      <w:marTop w:val="0"/>
      <w:marBottom w:val="0"/>
      <w:divBdr>
        <w:top w:val="none" w:sz="0" w:space="0" w:color="auto"/>
        <w:left w:val="none" w:sz="0" w:space="0" w:color="auto"/>
        <w:bottom w:val="none" w:sz="0" w:space="0" w:color="auto"/>
        <w:right w:val="none" w:sz="0" w:space="0" w:color="auto"/>
      </w:divBdr>
      <w:divsChild>
        <w:div w:id="647368832">
          <w:marLeft w:val="360"/>
          <w:marRight w:val="0"/>
          <w:marTop w:val="200"/>
          <w:marBottom w:val="0"/>
          <w:divBdr>
            <w:top w:val="none" w:sz="0" w:space="0" w:color="auto"/>
            <w:left w:val="none" w:sz="0" w:space="0" w:color="auto"/>
            <w:bottom w:val="none" w:sz="0" w:space="0" w:color="auto"/>
            <w:right w:val="none" w:sz="0" w:space="0" w:color="auto"/>
          </w:divBdr>
        </w:div>
        <w:div w:id="273442441">
          <w:marLeft w:val="1080"/>
          <w:marRight w:val="0"/>
          <w:marTop w:val="100"/>
          <w:marBottom w:val="0"/>
          <w:divBdr>
            <w:top w:val="none" w:sz="0" w:space="0" w:color="auto"/>
            <w:left w:val="none" w:sz="0" w:space="0" w:color="auto"/>
            <w:bottom w:val="none" w:sz="0" w:space="0" w:color="auto"/>
            <w:right w:val="none" w:sz="0" w:space="0" w:color="auto"/>
          </w:divBdr>
        </w:div>
        <w:div w:id="788860067">
          <w:marLeft w:val="1080"/>
          <w:marRight w:val="0"/>
          <w:marTop w:val="100"/>
          <w:marBottom w:val="0"/>
          <w:divBdr>
            <w:top w:val="none" w:sz="0" w:space="0" w:color="auto"/>
            <w:left w:val="none" w:sz="0" w:space="0" w:color="auto"/>
            <w:bottom w:val="none" w:sz="0" w:space="0" w:color="auto"/>
            <w:right w:val="none" w:sz="0" w:space="0" w:color="auto"/>
          </w:divBdr>
        </w:div>
        <w:div w:id="637882052">
          <w:marLeft w:val="1080"/>
          <w:marRight w:val="0"/>
          <w:marTop w:val="100"/>
          <w:marBottom w:val="0"/>
          <w:divBdr>
            <w:top w:val="none" w:sz="0" w:space="0" w:color="auto"/>
            <w:left w:val="none" w:sz="0" w:space="0" w:color="auto"/>
            <w:bottom w:val="none" w:sz="0" w:space="0" w:color="auto"/>
            <w:right w:val="none" w:sz="0" w:space="0" w:color="auto"/>
          </w:divBdr>
        </w:div>
        <w:div w:id="1924219485">
          <w:marLeft w:val="1080"/>
          <w:marRight w:val="0"/>
          <w:marTop w:val="100"/>
          <w:marBottom w:val="0"/>
          <w:divBdr>
            <w:top w:val="none" w:sz="0" w:space="0" w:color="auto"/>
            <w:left w:val="none" w:sz="0" w:space="0" w:color="auto"/>
            <w:bottom w:val="none" w:sz="0" w:space="0" w:color="auto"/>
            <w:right w:val="none" w:sz="0" w:space="0" w:color="auto"/>
          </w:divBdr>
        </w:div>
      </w:divsChild>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0345141">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73690682">
      <w:bodyDiv w:val="1"/>
      <w:marLeft w:val="0"/>
      <w:marRight w:val="0"/>
      <w:marTop w:val="0"/>
      <w:marBottom w:val="0"/>
      <w:divBdr>
        <w:top w:val="none" w:sz="0" w:space="0" w:color="auto"/>
        <w:left w:val="none" w:sz="0" w:space="0" w:color="auto"/>
        <w:bottom w:val="none" w:sz="0" w:space="0" w:color="auto"/>
        <w:right w:val="none" w:sz="0" w:space="0" w:color="auto"/>
      </w:divBdr>
    </w:div>
    <w:div w:id="183179584">
      <w:bodyDiv w:val="1"/>
      <w:marLeft w:val="0"/>
      <w:marRight w:val="0"/>
      <w:marTop w:val="0"/>
      <w:marBottom w:val="0"/>
      <w:divBdr>
        <w:top w:val="none" w:sz="0" w:space="0" w:color="auto"/>
        <w:left w:val="none" w:sz="0" w:space="0" w:color="auto"/>
        <w:bottom w:val="none" w:sz="0" w:space="0" w:color="auto"/>
        <w:right w:val="none" w:sz="0" w:space="0" w:color="auto"/>
      </w:divBdr>
      <w:divsChild>
        <w:div w:id="1083574069">
          <w:marLeft w:val="547"/>
          <w:marRight w:val="0"/>
          <w:marTop w:val="120"/>
          <w:marBottom w:val="0"/>
          <w:divBdr>
            <w:top w:val="none" w:sz="0" w:space="0" w:color="auto"/>
            <w:left w:val="none" w:sz="0" w:space="0" w:color="auto"/>
            <w:bottom w:val="none" w:sz="0" w:space="0" w:color="auto"/>
            <w:right w:val="none" w:sz="0" w:space="0" w:color="auto"/>
          </w:divBdr>
        </w:div>
        <w:div w:id="1773477845">
          <w:marLeft w:val="547"/>
          <w:marRight w:val="0"/>
          <w:marTop w:val="120"/>
          <w:marBottom w:val="0"/>
          <w:divBdr>
            <w:top w:val="none" w:sz="0" w:space="0" w:color="auto"/>
            <w:left w:val="none" w:sz="0" w:space="0" w:color="auto"/>
            <w:bottom w:val="none" w:sz="0" w:space="0" w:color="auto"/>
            <w:right w:val="none" w:sz="0" w:space="0" w:color="auto"/>
          </w:divBdr>
        </w:div>
        <w:div w:id="1207764040">
          <w:marLeft w:val="1166"/>
          <w:marRight w:val="0"/>
          <w:marTop w:val="106"/>
          <w:marBottom w:val="0"/>
          <w:divBdr>
            <w:top w:val="none" w:sz="0" w:space="0" w:color="auto"/>
            <w:left w:val="none" w:sz="0" w:space="0" w:color="auto"/>
            <w:bottom w:val="none" w:sz="0" w:space="0" w:color="auto"/>
            <w:right w:val="none" w:sz="0" w:space="0" w:color="auto"/>
          </w:divBdr>
        </w:div>
        <w:div w:id="1774940454">
          <w:marLeft w:val="1166"/>
          <w:marRight w:val="0"/>
          <w:marTop w:val="106"/>
          <w:marBottom w:val="0"/>
          <w:divBdr>
            <w:top w:val="none" w:sz="0" w:space="0" w:color="auto"/>
            <w:left w:val="none" w:sz="0" w:space="0" w:color="auto"/>
            <w:bottom w:val="none" w:sz="0" w:space="0" w:color="auto"/>
            <w:right w:val="none" w:sz="0" w:space="0" w:color="auto"/>
          </w:divBdr>
        </w:div>
        <w:div w:id="340083296">
          <w:marLeft w:val="1166"/>
          <w:marRight w:val="0"/>
          <w:marTop w:val="106"/>
          <w:marBottom w:val="0"/>
          <w:divBdr>
            <w:top w:val="none" w:sz="0" w:space="0" w:color="auto"/>
            <w:left w:val="none" w:sz="0" w:space="0" w:color="auto"/>
            <w:bottom w:val="none" w:sz="0" w:space="0" w:color="auto"/>
            <w:right w:val="none" w:sz="0" w:space="0" w:color="auto"/>
          </w:divBdr>
        </w:div>
      </w:divsChild>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184491187">
      <w:bodyDiv w:val="1"/>
      <w:marLeft w:val="0"/>
      <w:marRight w:val="0"/>
      <w:marTop w:val="0"/>
      <w:marBottom w:val="0"/>
      <w:divBdr>
        <w:top w:val="none" w:sz="0" w:space="0" w:color="auto"/>
        <w:left w:val="none" w:sz="0" w:space="0" w:color="auto"/>
        <w:bottom w:val="none" w:sz="0" w:space="0" w:color="auto"/>
        <w:right w:val="none" w:sz="0" w:space="0" w:color="auto"/>
      </w:divBdr>
      <w:divsChild>
        <w:div w:id="772672949">
          <w:marLeft w:val="547"/>
          <w:marRight w:val="0"/>
          <w:marTop w:val="86"/>
          <w:marBottom w:val="0"/>
          <w:divBdr>
            <w:top w:val="none" w:sz="0" w:space="0" w:color="auto"/>
            <w:left w:val="none" w:sz="0" w:space="0" w:color="auto"/>
            <w:bottom w:val="none" w:sz="0" w:space="0" w:color="auto"/>
            <w:right w:val="none" w:sz="0" w:space="0" w:color="auto"/>
          </w:divBdr>
        </w:div>
        <w:div w:id="1208254108">
          <w:marLeft w:val="1166"/>
          <w:marRight w:val="0"/>
          <w:marTop w:val="77"/>
          <w:marBottom w:val="0"/>
          <w:divBdr>
            <w:top w:val="none" w:sz="0" w:space="0" w:color="auto"/>
            <w:left w:val="none" w:sz="0" w:space="0" w:color="auto"/>
            <w:bottom w:val="none" w:sz="0" w:space="0" w:color="auto"/>
            <w:right w:val="none" w:sz="0" w:space="0" w:color="auto"/>
          </w:divBdr>
        </w:div>
        <w:div w:id="2136363583">
          <w:marLeft w:val="1166"/>
          <w:marRight w:val="0"/>
          <w:marTop w:val="77"/>
          <w:marBottom w:val="0"/>
          <w:divBdr>
            <w:top w:val="none" w:sz="0" w:space="0" w:color="auto"/>
            <w:left w:val="none" w:sz="0" w:space="0" w:color="auto"/>
            <w:bottom w:val="none" w:sz="0" w:space="0" w:color="auto"/>
            <w:right w:val="none" w:sz="0" w:space="0" w:color="auto"/>
          </w:divBdr>
        </w:div>
        <w:div w:id="677005098">
          <w:marLeft w:val="1800"/>
          <w:marRight w:val="0"/>
          <w:marTop w:val="77"/>
          <w:marBottom w:val="0"/>
          <w:divBdr>
            <w:top w:val="none" w:sz="0" w:space="0" w:color="auto"/>
            <w:left w:val="none" w:sz="0" w:space="0" w:color="auto"/>
            <w:bottom w:val="none" w:sz="0" w:space="0" w:color="auto"/>
            <w:right w:val="none" w:sz="0" w:space="0" w:color="auto"/>
          </w:divBdr>
        </w:div>
        <w:div w:id="1739084554">
          <w:marLeft w:val="1800"/>
          <w:marRight w:val="0"/>
          <w:marTop w:val="77"/>
          <w:marBottom w:val="0"/>
          <w:divBdr>
            <w:top w:val="none" w:sz="0" w:space="0" w:color="auto"/>
            <w:left w:val="none" w:sz="0" w:space="0" w:color="auto"/>
            <w:bottom w:val="none" w:sz="0" w:space="0" w:color="auto"/>
            <w:right w:val="none" w:sz="0" w:space="0" w:color="auto"/>
          </w:divBdr>
        </w:div>
        <w:div w:id="2084986332">
          <w:marLeft w:val="1800"/>
          <w:marRight w:val="0"/>
          <w:marTop w:val="77"/>
          <w:marBottom w:val="0"/>
          <w:divBdr>
            <w:top w:val="none" w:sz="0" w:space="0" w:color="auto"/>
            <w:left w:val="none" w:sz="0" w:space="0" w:color="auto"/>
            <w:bottom w:val="none" w:sz="0" w:space="0" w:color="auto"/>
            <w:right w:val="none" w:sz="0" w:space="0" w:color="auto"/>
          </w:divBdr>
        </w:div>
        <w:div w:id="911113493">
          <w:marLeft w:val="1166"/>
          <w:marRight w:val="0"/>
          <w:marTop w:val="77"/>
          <w:marBottom w:val="0"/>
          <w:divBdr>
            <w:top w:val="none" w:sz="0" w:space="0" w:color="auto"/>
            <w:left w:val="none" w:sz="0" w:space="0" w:color="auto"/>
            <w:bottom w:val="none" w:sz="0" w:space="0" w:color="auto"/>
            <w:right w:val="none" w:sz="0" w:space="0" w:color="auto"/>
          </w:divBdr>
        </w:div>
        <w:div w:id="1077172239">
          <w:marLeft w:val="1800"/>
          <w:marRight w:val="0"/>
          <w:marTop w:val="77"/>
          <w:marBottom w:val="0"/>
          <w:divBdr>
            <w:top w:val="none" w:sz="0" w:space="0" w:color="auto"/>
            <w:left w:val="none" w:sz="0" w:space="0" w:color="auto"/>
            <w:bottom w:val="none" w:sz="0" w:space="0" w:color="auto"/>
            <w:right w:val="none" w:sz="0" w:space="0" w:color="auto"/>
          </w:divBdr>
        </w:div>
        <w:div w:id="689188930">
          <w:marLeft w:val="1800"/>
          <w:marRight w:val="0"/>
          <w:marTop w:val="77"/>
          <w:marBottom w:val="0"/>
          <w:divBdr>
            <w:top w:val="none" w:sz="0" w:space="0" w:color="auto"/>
            <w:left w:val="none" w:sz="0" w:space="0" w:color="auto"/>
            <w:bottom w:val="none" w:sz="0" w:space="0" w:color="auto"/>
            <w:right w:val="none" w:sz="0" w:space="0" w:color="auto"/>
          </w:divBdr>
        </w:div>
        <w:div w:id="1960600189">
          <w:marLeft w:val="1166"/>
          <w:marRight w:val="0"/>
          <w:marTop w:val="77"/>
          <w:marBottom w:val="0"/>
          <w:divBdr>
            <w:top w:val="none" w:sz="0" w:space="0" w:color="auto"/>
            <w:left w:val="none" w:sz="0" w:space="0" w:color="auto"/>
            <w:bottom w:val="none" w:sz="0" w:space="0" w:color="auto"/>
            <w:right w:val="none" w:sz="0" w:space="0" w:color="auto"/>
          </w:divBdr>
        </w:div>
        <w:div w:id="1733844967">
          <w:marLeft w:val="547"/>
          <w:marRight w:val="0"/>
          <w:marTop w:val="86"/>
          <w:marBottom w:val="0"/>
          <w:divBdr>
            <w:top w:val="none" w:sz="0" w:space="0" w:color="auto"/>
            <w:left w:val="none" w:sz="0" w:space="0" w:color="auto"/>
            <w:bottom w:val="none" w:sz="0" w:space="0" w:color="auto"/>
            <w:right w:val="none" w:sz="0" w:space="0" w:color="auto"/>
          </w:divBdr>
        </w:div>
        <w:div w:id="1336617794">
          <w:marLeft w:val="547"/>
          <w:marRight w:val="0"/>
          <w:marTop w:val="86"/>
          <w:marBottom w:val="0"/>
          <w:divBdr>
            <w:top w:val="none" w:sz="0" w:space="0" w:color="auto"/>
            <w:left w:val="none" w:sz="0" w:space="0" w:color="auto"/>
            <w:bottom w:val="none" w:sz="0" w:space="0" w:color="auto"/>
            <w:right w:val="none" w:sz="0" w:space="0" w:color="auto"/>
          </w:divBdr>
        </w:div>
      </w:divsChild>
    </w:div>
    <w:div w:id="189954726">
      <w:bodyDiv w:val="1"/>
      <w:marLeft w:val="0"/>
      <w:marRight w:val="0"/>
      <w:marTop w:val="0"/>
      <w:marBottom w:val="0"/>
      <w:divBdr>
        <w:top w:val="none" w:sz="0" w:space="0" w:color="auto"/>
        <w:left w:val="none" w:sz="0" w:space="0" w:color="auto"/>
        <w:bottom w:val="none" w:sz="0" w:space="0" w:color="auto"/>
        <w:right w:val="none" w:sz="0" w:space="0" w:color="auto"/>
      </w:divBdr>
      <w:divsChild>
        <w:div w:id="301739781">
          <w:marLeft w:val="547"/>
          <w:marRight w:val="0"/>
          <w:marTop w:val="106"/>
          <w:marBottom w:val="0"/>
          <w:divBdr>
            <w:top w:val="none" w:sz="0" w:space="0" w:color="auto"/>
            <w:left w:val="none" w:sz="0" w:space="0" w:color="auto"/>
            <w:bottom w:val="none" w:sz="0" w:space="0" w:color="auto"/>
            <w:right w:val="none" w:sz="0" w:space="0" w:color="auto"/>
          </w:divBdr>
        </w:div>
        <w:div w:id="859273951">
          <w:marLeft w:val="1166"/>
          <w:marRight w:val="0"/>
          <w:marTop w:val="96"/>
          <w:marBottom w:val="0"/>
          <w:divBdr>
            <w:top w:val="none" w:sz="0" w:space="0" w:color="auto"/>
            <w:left w:val="none" w:sz="0" w:space="0" w:color="auto"/>
            <w:bottom w:val="none" w:sz="0" w:space="0" w:color="auto"/>
            <w:right w:val="none" w:sz="0" w:space="0" w:color="auto"/>
          </w:divBdr>
        </w:div>
        <w:div w:id="514271128">
          <w:marLeft w:val="1166"/>
          <w:marRight w:val="0"/>
          <w:marTop w:val="96"/>
          <w:marBottom w:val="0"/>
          <w:divBdr>
            <w:top w:val="none" w:sz="0" w:space="0" w:color="auto"/>
            <w:left w:val="none" w:sz="0" w:space="0" w:color="auto"/>
            <w:bottom w:val="none" w:sz="0" w:space="0" w:color="auto"/>
            <w:right w:val="none" w:sz="0" w:space="0" w:color="auto"/>
          </w:divBdr>
        </w:div>
        <w:div w:id="1036002546">
          <w:marLeft w:val="1166"/>
          <w:marRight w:val="0"/>
          <w:marTop w:val="96"/>
          <w:marBottom w:val="0"/>
          <w:divBdr>
            <w:top w:val="none" w:sz="0" w:space="0" w:color="auto"/>
            <w:left w:val="none" w:sz="0" w:space="0" w:color="auto"/>
            <w:bottom w:val="none" w:sz="0" w:space="0" w:color="auto"/>
            <w:right w:val="none" w:sz="0" w:space="0" w:color="auto"/>
          </w:divBdr>
        </w:div>
        <w:div w:id="182987064">
          <w:marLeft w:val="1166"/>
          <w:marRight w:val="0"/>
          <w:marTop w:val="96"/>
          <w:marBottom w:val="0"/>
          <w:divBdr>
            <w:top w:val="none" w:sz="0" w:space="0" w:color="auto"/>
            <w:left w:val="none" w:sz="0" w:space="0" w:color="auto"/>
            <w:bottom w:val="none" w:sz="0" w:space="0" w:color="auto"/>
            <w:right w:val="none" w:sz="0" w:space="0" w:color="auto"/>
          </w:divBdr>
        </w:div>
        <w:div w:id="1739863234">
          <w:marLeft w:val="547"/>
          <w:marRight w:val="0"/>
          <w:marTop w:val="106"/>
          <w:marBottom w:val="0"/>
          <w:divBdr>
            <w:top w:val="none" w:sz="0" w:space="0" w:color="auto"/>
            <w:left w:val="none" w:sz="0" w:space="0" w:color="auto"/>
            <w:bottom w:val="none" w:sz="0" w:space="0" w:color="auto"/>
            <w:right w:val="none" w:sz="0" w:space="0" w:color="auto"/>
          </w:divBdr>
        </w:div>
        <w:div w:id="256401991">
          <w:marLeft w:val="547"/>
          <w:marRight w:val="0"/>
          <w:marTop w:val="106"/>
          <w:marBottom w:val="0"/>
          <w:divBdr>
            <w:top w:val="none" w:sz="0" w:space="0" w:color="auto"/>
            <w:left w:val="none" w:sz="0" w:space="0" w:color="auto"/>
            <w:bottom w:val="none" w:sz="0" w:space="0" w:color="auto"/>
            <w:right w:val="none" w:sz="0" w:space="0" w:color="auto"/>
          </w:divBdr>
        </w:div>
        <w:div w:id="333001220">
          <w:marLeft w:val="547"/>
          <w:marRight w:val="0"/>
          <w:marTop w:val="106"/>
          <w:marBottom w:val="0"/>
          <w:divBdr>
            <w:top w:val="none" w:sz="0" w:space="0" w:color="auto"/>
            <w:left w:val="none" w:sz="0" w:space="0" w:color="auto"/>
            <w:bottom w:val="none" w:sz="0" w:space="0" w:color="auto"/>
            <w:right w:val="none" w:sz="0" w:space="0" w:color="auto"/>
          </w:divBdr>
        </w:div>
        <w:div w:id="292903106">
          <w:marLeft w:val="1166"/>
          <w:marRight w:val="0"/>
          <w:marTop w:val="96"/>
          <w:marBottom w:val="0"/>
          <w:divBdr>
            <w:top w:val="none" w:sz="0" w:space="0" w:color="auto"/>
            <w:left w:val="none" w:sz="0" w:space="0" w:color="auto"/>
            <w:bottom w:val="none" w:sz="0" w:space="0" w:color="auto"/>
            <w:right w:val="none" w:sz="0" w:space="0" w:color="auto"/>
          </w:divBdr>
        </w:div>
        <w:div w:id="279839565">
          <w:marLeft w:val="1800"/>
          <w:marRight w:val="0"/>
          <w:marTop w:val="82"/>
          <w:marBottom w:val="0"/>
          <w:divBdr>
            <w:top w:val="none" w:sz="0" w:space="0" w:color="auto"/>
            <w:left w:val="none" w:sz="0" w:space="0" w:color="auto"/>
            <w:bottom w:val="none" w:sz="0" w:space="0" w:color="auto"/>
            <w:right w:val="none" w:sz="0" w:space="0" w:color="auto"/>
          </w:divBdr>
        </w:div>
        <w:div w:id="239487856">
          <w:marLeft w:val="1800"/>
          <w:marRight w:val="0"/>
          <w:marTop w:val="82"/>
          <w:marBottom w:val="0"/>
          <w:divBdr>
            <w:top w:val="none" w:sz="0" w:space="0" w:color="auto"/>
            <w:left w:val="none" w:sz="0" w:space="0" w:color="auto"/>
            <w:bottom w:val="none" w:sz="0" w:space="0" w:color="auto"/>
            <w:right w:val="none" w:sz="0" w:space="0" w:color="auto"/>
          </w:divBdr>
        </w:div>
        <w:div w:id="1471707057">
          <w:marLeft w:val="547"/>
          <w:marRight w:val="0"/>
          <w:marTop w:val="106"/>
          <w:marBottom w:val="0"/>
          <w:divBdr>
            <w:top w:val="none" w:sz="0" w:space="0" w:color="auto"/>
            <w:left w:val="none" w:sz="0" w:space="0" w:color="auto"/>
            <w:bottom w:val="none" w:sz="0" w:space="0" w:color="auto"/>
            <w:right w:val="none" w:sz="0" w:space="0" w:color="auto"/>
          </w:divBdr>
        </w:div>
        <w:div w:id="1126241662">
          <w:marLeft w:val="1166"/>
          <w:marRight w:val="0"/>
          <w:marTop w:val="96"/>
          <w:marBottom w:val="0"/>
          <w:divBdr>
            <w:top w:val="none" w:sz="0" w:space="0" w:color="auto"/>
            <w:left w:val="none" w:sz="0" w:space="0" w:color="auto"/>
            <w:bottom w:val="none" w:sz="0" w:space="0" w:color="auto"/>
            <w:right w:val="none" w:sz="0" w:space="0" w:color="auto"/>
          </w:divBdr>
        </w:div>
      </w:divsChild>
    </w:div>
    <w:div w:id="195972590">
      <w:bodyDiv w:val="1"/>
      <w:marLeft w:val="0"/>
      <w:marRight w:val="0"/>
      <w:marTop w:val="0"/>
      <w:marBottom w:val="0"/>
      <w:divBdr>
        <w:top w:val="none" w:sz="0" w:space="0" w:color="auto"/>
        <w:left w:val="none" w:sz="0" w:space="0" w:color="auto"/>
        <w:bottom w:val="none" w:sz="0" w:space="0" w:color="auto"/>
        <w:right w:val="none" w:sz="0" w:space="0" w:color="auto"/>
      </w:divBdr>
      <w:divsChild>
        <w:div w:id="666829990">
          <w:marLeft w:val="0"/>
          <w:marRight w:val="0"/>
          <w:marTop w:val="0"/>
          <w:marBottom w:val="0"/>
          <w:divBdr>
            <w:top w:val="none" w:sz="0" w:space="0" w:color="auto"/>
            <w:left w:val="none" w:sz="0" w:space="0" w:color="auto"/>
            <w:bottom w:val="none" w:sz="0" w:space="0" w:color="auto"/>
            <w:right w:val="none" w:sz="0" w:space="0" w:color="auto"/>
          </w:divBdr>
        </w:div>
        <w:div w:id="1691031944">
          <w:marLeft w:val="0"/>
          <w:marRight w:val="0"/>
          <w:marTop w:val="0"/>
          <w:marBottom w:val="0"/>
          <w:divBdr>
            <w:top w:val="none" w:sz="0" w:space="0" w:color="auto"/>
            <w:left w:val="none" w:sz="0" w:space="0" w:color="auto"/>
            <w:bottom w:val="none" w:sz="0" w:space="0" w:color="auto"/>
            <w:right w:val="none" w:sz="0" w:space="0" w:color="auto"/>
          </w:divBdr>
        </w:div>
        <w:div w:id="136340401">
          <w:marLeft w:val="0"/>
          <w:marRight w:val="0"/>
          <w:marTop w:val="0"/>
          <w:marBottom w:val="0"/>
          <w:divBdr>
            <w:top w:val="none" w:sz="0" w:space="0" w:color="auto"/>
            <w:left w:val="none" w:sz="0" w:space="0" w:color="auto"/>
            <w:bottom w:val="none" w:sz="0" w:space="0" w:color="auto"/>
            <w:right w:val="none" w:sz="0" w:space="0" w:color="auto"/>
          </w:divBdr>
        </w:div>
        <w:div w:id="855852886">
          <w:marLeft w:val="0"/>
          <w:marRight w:val="0"/>
          <w:marTop w:val="0"/>
          <w:marBottom w:val="0"/>
          <w:divBdr>
            <w:top w:val="none" w:sz="0" w:space="0" w:color="auto"/>
            <w:left w:val="none" w:sz="0" w:space="0" w:color="auto"/>
            <w:bottom w:val="none" w:sz="0" w:space="0" w:color="auto"/>
            <w:right w:val="none" w:sz="0" w:space="0" w:color="auto"/>
          </w:divBdr>
        </w:div>
        <w:div w:id="1108281893">
          <w:marLeft w:val="0"/>
          <w:marRight w:val="0"/>
          <w:marTop w:val="0"/>
          <w:marBottom w:val="0"/>
          <w:divBdr>
            <w:top w:val="none" w:sz="0" w:space="0" w:color="auto"/>
            <w:left w:val="none" w:sz="0" w:space="0" w:color="auto"/>
            <w:bottom w:val="none" w:sz="0" w:space="0" w:color="auto"/>
            <w:right w:val="none" w:sz="0" w:space="0" w:color="auto"/>
          </w:divBdr>
        </w:div>
        <w:div w:id="1131051731">
          <w:marLeft w:val="0"/>
          <w:marRight w:val="0"/>
          <w:marTop w:val="0"/>
          <w:marBottom w:val="0"/>
          <w:divBdr>
            <w:top w:val="none" w:sz="0" w:space="0" w:color="auto"/>
            <w:left w:val="none" w:sz="0" w:space="0" w:color="auto"/>
            <w:bottom w:val="none" w:sz="0" w:space="0" w:color="auto"/>
            <w:right w:val="none" w:sz="0" w:space="0" w:color="auto"/>
          </w:divBdr>
        </w:div>
        <w:div w:id="556820487">
          <w:marLeft w:val="0"/>
          <w:marRight w:val="0"/>
          <w:marTop w:val="0"/>
          <w:marBottom w:val="0"/>
          <w:divBdr>
            <w:top w:val="none" w:sz="0" w:space="0" w:color="auto"/>
            <w:left w:val="none" w:sz="0" w:space="0" w:color="auto"/>
            <w:bottom w:val="none" w:sz="0" w:space="0" w:color="auto"/>
            <w:right w:val="none" w:sz="0" w:space="0" w:color="auto"/>
          </w:divBdr>
        </w:div>
        <w:div w:id="1801534392">
          <w:marLeft w:val="0"/>
          <w:marRight w:val="0"/>
          <w:marTop w:val="0"/>
          <w:marBottom w:val="0"/>
          <w:divBdr>
            <w:top w:val="none" w:sz="0" w:space="0" w:color="auto"/>
            <w:left w:val="none" w:sz="0" w:space="0" w:color="auto"/>
            <w:bottom w:val="none" w:sz="0" w:space="0" w:color="auto"/>
            <w:right w:val="none" w:sz="0" w:space="0" w:color="auto"/>
          </w:divBdr>
        </w:div>
        <w:div w:id="193856700">
          <w:marLeft w:val="0"/>
          <w:marRight w:val="0"/>
          <w:marTop w:val="0"/>
          <w:marBottom w:val="0"/>
          <w:divBdr>
            <w:top w:val="none" w:sz="0" w:space="0" w:color="auto"/>
            <w:left w:val="none" w:sz="0" w:space="0" w:color="auto"/>
            <w:bottom w:val="none" w:sz="0" w:space="0" w:color="auto"/>
            <w:right w:val="none" w:sz="0" w:space="0" w:color="auto"/>
          </w:divBdr>
        </w:div>
        <w:div w:id="659117599">
          <w:marLeft w:val="0"/>
          <w:marRight w:val="0"/>
          <w:marTop w:val="0"/>
          <w:marBottom w:val="0"/>
          <w:divBdr>
            <w:top w:val="none" w:sz="0" w:space="0" w:color="auto"/>
            <w:left w:val="none" w:sz="0" w:space="0" w:color="auto"/>
            <w:bottom w:val="none" w:sz="0" w:space="0" w:color="auto"/>
            <w:right w:val="none" w:sz="0" w:space="0" w:color="auto"/>
          </w:divBdr>
        </w:div>
        <w:div w:id="232542888">
          <w:marLeft w:val="0"/>
          <w:marRight w:val="0"/>
          <w:marTop w:val="0"/>
          <w:marBottom w:val="0"/>
          <w:divBdr>
            <w:top w:val="none" w:sz="0" w:space="0" w:color="auto"/>
            <w:left w:val="none" w:sz="0" w:space="0" w:color="auto"/>
            <w:bottom w:val="none" w:sz="0" w:space="0" w:color="auto"/>
            <w:right w:val="none" w:sz="0" w:space="0" w:color="auto"/>
          </w:divBdr>
        </w:div>
        <w:div w:id="368192395">
          <w:marLeft w:val="0"/>
          <w:marRight w:val="0"/>
          <w:marTop w:val="0"/>
          <w:marBottom w:val="0"/>
          <w:divBdr>
            <w:top w:val="none" w:sz="0" w:space="0" w:color="auto"/>
            <w:left w:val="none" w:sz="0" w:space="0" w:color="auto"/>
            <w:bottom w:val="none" w:sz="0" w:space="0" w:color="auto"/>
            <w:right w:val="none" w:sz="0" w:space="0" w:color="auto"/>
          </w:divBdr>
        </w:div>
        <w:div w:id="14235861">
          <w:marLeft w:val="0"/>
          <w:marRight w:val="0"/>
          <w:marTop w:val="0"/>
          <w:marBottom w:val="0"/>
          <w:divBdr>
            <w:top w:val="none" w:sz="0" w:space="0" w:color="auto"/>
            <w:left w:val="none" w:sz="0" w:space="0" w:color="auto"/>
            <w:bottom w:val="none" w:sz="0" w:space="0" w:color="auto"/>
            <w:right w:val="none" w:sz="0" w:space="0" w:color="auto"/>
          </w:divBdr>
        </w:div>
        <w:div w:id="1781103758">
          <w:marLeft w:val="0"/>
          <w:marRight w:val="0"/>
          <w:marTop w:val="0"/>
          <w:marBottom w:val="0"/>
          <w:divBdr>
            <w:top w:val="none" w:sz="0" w:space="0" w:color="auto"/>
            <w:left w:val="none" w:sz="0" w:space="0" w:color="auto"/>
            <w:bottom w:val="none" w:sz="0" w:space="0" w:color="auto"/>
            <w:right w:val="none" w:sz="0" w:space="0" w:color="auto"/>
          </w:divBdr>
        </w:div>
        <w:div w:id="2085756280">
          <w:marLeft w:val="0"/>
          <w:marRight w:val="0"/>
          <w:marTop w:val="0"/>
          <w:marBottom w:val="0"/>
          <w:divBdr>
            <w:top w:val="none" w:sz="0" w:space="0" w:color="auto"/>
            <w:left w:val="none" w:sz="0" w:space="0" w:color="auto"/>
            <w:bottom w:val="none" w:sz="0" w:space="0" w:color="auto"/>
            <w:right w:val="none" w:sz="0" w:space="0" w:color="auto"/>
          </w:divBdr>
        </w:div>
        <w:div w:id="575282951">
          <w:marLeft w:val="0"/>
          <w:marRight w:val="0"/>
          <w:marTop w:val="0"/>
          <w:marBottom w:val="0"/>
          <w:divBdr>
            <w:top w:val="none" w:sz="0" w:space="0" w:color="auto"/>
            <w:left w:val="none" w:sz="0" w:space="0" w:color="auto"/>
            <w:bottom w:val="none" w:sz="0" w:space="0" w:color="auto"/>
            <w:right w:val="none" w:sz="0" w:space="0" w:color="auto"/>
          </w:divBdr>
        </w:div>
        <w:div w:id="1308896111">
          <w:marLeft w:val="0"/>
          <w:marRight w:val="0"/>
          <w:marTop w:val="0"/>
          <w:marBottom w:val="0"/>
          <w:divBdr>
            <w:top w:val="none" w:sz="0" w:space="0" w:color="auto"/>
            <w:left w:val="none" w:sz="0" w:space="0" w:color="auto"/>
            <w:bottom w:val="none" w:sz="0" w:space="0" w:color="auto"/>
            <w:right w:val="none" w:sz="0" w:space="0" w:color="auto"/>
          </w:divBdr>
        </w:div>
        <w:div w:id="1719012704">
          <w:marLeft w:val="0"/>
          <w:marRight w:val="0"/>
          <w:marTop w:val="0"/>
          <w:marBottom w:val="0"/>
          <w:divBdr>
            <w:top w:val="none" w:sz="0" w:space="0" w:color="auto"/>
            <w:left w:val="none" w:sz="0" w:space="0" w:color="auto"/>
            <w:bottom w:val="none" w:sz="0" w:space="0" w:color="auto"/>
            <w:right w:val="none" w:sz="0" w:space="0" w:color="auto"/>
          </w:divBdr>
        </w:div>
        <w:div w:id="398869569">
          <w:marLeft w:val="0"/>
          <w:marRight w:val="0"/>
          <w:marTop w:val="0"/>
          <w:marBottom w:val="0"/>
          <w:divBdr>
            <w:top w:val="none" w:sz="0" w:space="0" w:color="auto"/>
            <w:left w:val="none" w:sz="0" w:space="0" w:color="auto"/>
            <w:bottom w:val="none" w:sz="0" w:space="0" w:color="auto"/>
            <w:right w:val="none" w:sz="0" w:space="0" w:color="auto"/>
          </w:divBdr>
        </w:div>
        <w:div w:id="298415472">
          <w:marLeft w:val="0"/>
          <w:marRight w:val="0"/>
          <w:marTop w:val="0"/>
          <w:marBottom w:val="0"/>
          <w:divBdr>
            <w:top w:val="none" w:sz="0" w:space="0" w:color="auto"/>
            <w:left w:val="none" w:sz="0" w:space="0" w:color="auto"/>
            <w:bottom w:val="none" w:sz="0" w:space="0" w:color="auto"/>
            <w:right w:val="none" w:sz="0" w:space="0" w:color="auto"/>
          </w:divBdr>
        </w:div>
        <w:div w:id="1810130506">
          <w:marLeft w:val="0"/>
          <w:marRight w:val="0"/>
          <w:marTop w:val="0"/>
          <w:marBottom w:val="0"/>
          <w:divBdr>
            <w:top w:val="none" w:sz="0" w:space="0" w:color="auto"/>
            <w:left w:val="none" w:sz="0" w:space="0" w:color="auto"/>
            <w:bottom w:val="none" w:sz="0" w:space="0" w:color="auto"/>
            <w:right w:val="none" w:sz="0" w:space="0" w:color="auto"/>
          </w:divBdr>
        </w:div>
        <w:div w:id="1151674872">
          <w:marLeft w:val="0"/>
          <w:marRight w:val="0"/>
          <w:marTop w:val="0"/>
          <w:marBottom w:val="0"/>
          <w:divBdr>
            <w:top w:val="none" w:sz="0" w:space="0" w:color="auto"/>
            <w:left w:val="none" w:sz="0" w:space="0" w:color="auto"/>
            <w:bottom w:val="none" w:sz="0" w:space="0" w:color="auto"/>
            <w:right w:val="none" w:sz="0" w:space="0" w:color="auto"/>
          </w:divBdr>
        </w:div>
        <w:div w:id="275211707">
          <w:marLeft w:val="0"/>
          <w:marRight w:val="0"/>
          <w:marTop w:val="0"/>
          <w:marBottom w:val="0"/>
          <w:divBdr>
            <w:top w:val="none" w:sz="0" w:space="0" w:color="auto"/>
            <w:left w:val="none" w:sz="0" w:space="0" w:color="auto"/>
            <w:bottom w:val="none" w:sz="0" w:space="0" w:color="auto"/>
            <w:right w:val="none" w:sz="0" w:space="0" w:color="auto"/>
          </w:divBdr>
        </w:div>
        <w:div w:id="1320959373">
          <w:marLeft w:val="0"/>
          <w:marRight w:val="0"/>
          <w:marTop w:val="0"/>
          <w:marBottom w:val="0"/>
          <w:divBdr>
            <w:top w:val="none" w:sz="0" w:space="0" w:color="auto"/>
            <w:left w:val="none" w:sz="0" w:space="0" w:color="auto"/>
            <w:bottom w:val="none" w:sz="0" w:space="0" w:color="auto"/>
            <w:right w:val="none" w:sz="0" w:space="0" w:color="auto"/>
          </w:divBdr>
        </w:div>
        <w:div w:id="1983539264">
          <w:marLeft w:val="0"/>
          <w:marRight w:val="0"/>
          <w:marTop w:val="0"/>
          <w:marBottom w:val="0"/>
          <w:divBdr>
            <w:top w:val="none" w:sz="0" w:space="0" w:color="auto"/>
            <w:left w:val="none" w:sz="0" w:space="0" w:color="auto"/>
            <w:bottom w:val="none" w:sz="0" w:space="0" w:color="auto"/>
            <w:right w:val="none" w:sz="0" w:space="0" w:color="auto"/>
          </w:divBdr>
        </w:div>
        <w:div w:id="2050491072">
          <w:marLeft w:val="0"/>
          <w:marRight w:val="0"/>
          <w:marTop w:val="0"/>
          <w:marBottom w:val="0"/>
          <w:divBdr>
            <w:top w:val="none" w:sz="0" w:space="0" w:color="auto"/>
            <w:left w:val="none" w:sz="0" w:space="0" w:color="auto"/>
            <w:bottom w:val="none" w:sz="0" w:space="0" w:color="auto"/>
            <w:right w:val="none" w:sz="0" w:space="0" w:color="auto"/>
          </w:divBdr>
        </w:div>
        <w:div w:id="2042509819">
          <w:marLeft w:val="0"/>
          <w:marRight w:val="0"/>
          <w:marTop w:val="0"/>
          <w:marBottom w:val="0"/>
          <w:divBdr>
            <w:top w:val="none" w:sz="0" w:space="0" w:color="auto"/>
            <w:left w:val="none" w:sz="0" w:space="0" w:color="auto"/>
            <w:bottom w:val="none" w:sz="0" w:space="0" w:color="auto"/>
            <w:right w:val="none" w:sz="0" w:space="0" w:color="auto"/>
          </w:divBdr>
        </w:div>
        <w:div w:id="1517881926">
          <w:marLeft w:val="0"/>
          <w:marRight w:val="0"/>
          <w:marTop w:val="0"/>
          <w:marBottom w:val="0"/>
          <w:divBdr>
            <w:top w:val="none" w:sz="0" w:space="0" w:color="auto"/>
            <w:left w:val="none" w:sz="0" w:space="0" w:color="auto"/>
            <w:bottom w:val="none" w:sz="0" w:space="0" w:color="auto"/>
            <w:right w:val="none" w:sz="0" w:space="0" w:color="auto"/>
          </w:divBdr>
        </w:div>
        <w:div w:id="718359440">
          <w:marLeft w:val="0"/>
          <w:marRight w:val="0"/>
          <w:marTop w:val="0"/>
          <w:marBottom w:val="0"/>
          <w:divBdr>
            <w:top w:val="none" w:sz="0" w:space="0" w:color="auto"/>
            <w:left w:val="none" w:sz="0" w:space="0" w:color="auto"/>
            <w:bottom w:val="none" w:sz="0" w:space="0" w:color="auto"/>
            <w:right w:val="none" w:sz="0" w:space="0" w:color="auto"/>
          </w:divBdr>
        </w:div>
        <w:div w:id="69619999">
          <w:marLeft w:val="0"/>
          <w:marRight w:val="0"/>
          <w:marTop w:val="0"/>
          <w:marBottom w:val="0"/>
          <w:divBdr>
            <w:top w:val="none" w:sz="0" w:space="0" w:color="auto"/>
            <w:left w:val="none" w:sz="0" w:space="0" w:color="auto"/>
            <w:bottom w:val="none" w:sz="0" w:space="0" w:color="auto"/>
            <w:right w:val="none" w:sz="0" w:space="0" w:color="auto"/>
          </w:divBdr>
        </w:div>
        <w:div w:id="602684882">
          <w:marLeft w:val="0"/>
          <w:marRight w:val="0"/>
          <w:marTop w:val="0"/>
          <w:marBottom w:val="0"/>
          <w:divBdr>
            <w:top w:val="none" w:sz="0" w:space="0" w:color="auto"/>
            <w:left w:val="none" w:sz="0" w:space="0" w:color="auto"/>
            <w:bottom w:val="none" w:sz="0" w:space="0" w:color="auto"/>
            <w:right w:val="none" w:sz="0" w:space="0" w:color="auto"/>
          </w:divBdr>
        </w:div>
        <w:div w:id="866985710">
          <w:marLeft w:val="0"/>
          <w:marRight w:val="0"/>
          <w:marTop w:val="0"/>
          <w:marBottom w:val="0"/>
          <w:divBdr>
            <w:top w:val="none" w:sz="0" w:space="0" w:color="auto"/>
            <w:left w:val="none" w:sz="0" w:space="0" w:color="auto"/>
            <w:bottom w:val="none" w:sz="0" w:space="0" w:color="auto"/>
            <w:right w:val="none" w:sz="0" w:space="0" w:color="auto"/>
          </w:divBdr>
        </w:div>
        <w:div w:id="352616341">
          <w:marLeft w:val="0"/>
          <w:marRight w:val="0"/>
          <w:marTop w:val="0"/>
          <w:marBottom w:val="0"/>
          <w:divBdr>
            <w:top w:val="none" w:sz="0" w:space="0" w:color="auto"/>
            <w:left w:val="none" w:sz="0" w:space="0" w:color="auto"/>
            <w:bottom w:val="none" w:sz="0" w:space="0" w:color="auto"/>
            <w:right w:val="none" w:sz="0" w:space="0" w:color="auto"/>
          </w:divBdr>
        </w:div>
        <w:div w:id="441146267">
          <w:marLeft w:val="0"/>
          <w:marRight w:val="0"/>
          <w:marTop w:val="0"/>
          <w:marBottom w:val="0"/>
          <w:divBdr>
            <w:top w:val="none" w:sz="0" w:space="0" w:color="auto"/>
            <w:left w:val="none" w:sz="0" w:space="0" w:color="auto"/>
            <w:bottom w:val="none" w:sz="0" w:space="0" w:color="auto"/>
            <w:right w:val="none" w:sz="0" w:space="0" w:color="auto"/>
          </w:divBdr>
        </w:div>
        <w:div w:id="2129085280">
          <w:marLeft w:val="0"/>
          <w:marRight w:val="0"/>
          <w:marTop w:val="0"/>
          <w:marBottom w:val="0"/>
          <w:divBdr>
            <w:top w:val="none" w:sz="0" w:space="0" w:color="auto"/>
            <w:left w:val="none" w:sz="0" w:space="0" w:color="auto"/>
            <w:bottom w:val="none" w:sz="0" w:space="0" w:color="auto"/>
            <w:right w:val="none" w:sz="0" w:space="0" w:color="auto"/>
          </w:divBdr>
        </w:div>
        <w:div w:id="1599830830">
          <w:marLeft w:val="0"/>
          <w:marRight w:val="0"/>
          <w:marTop w:val="0"/>
          <w:marBottom w:val="0"/>
          <w:divBdr>
            <w:top w:val="none" w:sz="0" w:space="0" w:color="auto"/>
            <w:left w:val="none" w:sz="0" w:space="0" w:color="auto"/>
            <w:bottom w:val="none" w:sz="0" w:space="0" w:color="auto"/>
            <w:right w:val="none" w:sz="0" w:space="0" w:color="auto"/>
          </w:divBdr>
        </w:div>
        <w:div w:id="844172342">
          <w:marLeft w:val="0"/>
          <w:marRight w:val="0"/>
          <w:marTop w:val="0"/>
          <w:marBottom w:val="0"/>
          <w:divBdr>
            <w:top w:val="none" w:sz="0" w:space="0" w:color="auto"/>
            <w:left w:val="none" w:sz="0" w:space="0" w:color="auto"/>
            <w:bottom w:val="none" w:sz="0" w:space="0" w:color="auto"/>
            <w:right w:val="none" w:sz="0" w:space="0" w:color="auto"/>
          </w:divBdr>
        </w:div>
        <w:div w:id="2135905278">
          <w:marLeft w:val="0"/>
          <w:marRight w:val="0"/>
          <w:marTop w:val="0"/>
          <w:marBottom w:val="0"/>
          <w:divBdr>
            <w:top w:val="none" w:sz="0" w:space="0" w:color="auto"/>
            <w:left w:val="none" w:sz="0" w:space="0" w:color="auto"/>
            <w:bottom w:val="none" w:sz="0" w:space="0" w:color="auto"/>
            <w:right w:val="none" w:sz="0" w:space="0" w:color="auto"/>
          </w:divBdr>
        </w:div>
        <w:div w:id="1224214232">
          <w:marLeft w:val="0"/>
          <w:marRight w:val="0"/>
          <w:marTop w:val="0"/>
          <w:marBottom w:val="0"/>
          <w:divBdr>
            <w:top w:val="none" w:sz="0" w:space="0" w:color="auto"/>
            <w:left w:val="none" w:sz="0" w:space="0" w:color="auto"/>
            <w:bottom w:val="none" w:sz="0" w:space="0" w:color="auto"/>
            <w:right w:val="none" w:sz="0" w:space="0" w:color="auto"/>
          </w:divBdr>
        </w:div>
        <w:div w:id="158154740">
          <w:marLeft w:val="0"/>
          <w:marRight w:val="0"/>
          <w:marTop w:val="0"/>
          <w:marBottom w:val="0"/>
          <w:divBdr>
            <w:top w:val="none" w:sz="0" w:space="0" w:color="auto"/>
            <w:left w:val="none" w:sz="0" w:space="0" w:color="auto"/>
            <w:bottom w:val="none" w:sz="0" w:space="0" w:color="auto"/>
            <w:right w:val="none" w:sz="0" w:space="0" w:color="auto"/>
          </w:divBdr>
        </w:div>
        <w:div w:id="225341784">
          <w:marLeft w:val="0"/>
          <w:marRight w:val="0"/>
          <w:marTop w:val="0"/>
          <w:marBottom w:val="0"/>
          <w:divBdr>
            <w:top w:val="none" w:sz="0" w:space="0" w:color="auto"/>
            <w:left w:val="none" w:sz="0" w:space="0" w:color="auto"/>
            <w:bottom w:val="none" w:sz="0" w:space="0" w:color="auto"/>
            <w:right w:val="none" w:sz="0" w:space="0" w:color="auto"/>
          </w:divBdr>
        </w:div>
        <w:div w:id="1547259983">
          <w:marLeft w:val="0"/>
          <w:marRight w:val="0"/>
          <w:marTop w:val="0"/>
          <w:marBottom w:val="0"/>
          <w:divBdr>
            <w:top w:val="none" w:sz="0" w:space="0" w:color="auto"/>
            <w:left w:val="none" w:sz="0" w:space="0" w:color="auto"/>
            <w:bottom w:val="none" w:sz="0" w:space="0" w:color="auto"/>
            <w:right w:val="none" w:sz="0" w:space="0" w:color="auto"/>
          </w:divBdr>
        </w:div>
        <w:div w:id="2098282153">
          <w:marLeft w:val="0"/>
          <w:marRight w:val="0"/>
          <w:marTop w:val="0"/>
          <w:marBottom w:val="0"/>
          <w:divBdr>
            <w:top w:val="none" w:sz="0" w:space="0" w:color="auto"/>
            <w:left w:val="none" w:sz="0" w:space="0" w:color="auto"/>
            <w:bottom w:val="none" w:sz="0" w:space="0" w:color="auto"/>
            <w:right w:val="none" w:sz="0" w:space="0" w:color="auto"/>
          </w:divBdr>
        </w:div>
        <w:div w:id="42411542">
          <w:marLeft w:val="0"/>
          <w:marRight w:val="0"/>
          <w:marTop w:val="0"/>
          <w:marBottom w:val="0"/>
          <w:divBdr>
            <w:top w:val="none" w:sz="0" w:space="0" w:color="auto"/>
            <w:left w:val="none" w:sz="0" w:space="0" w:color="auto"/>
            <w:bottom w:val="none" w:sz="0" w:space="0" w:color="auto"/>
            <w:right w:val="none" w:sz="0" w:space="0" w:color="auto"/>
          </w:divBdr>
        </w:div>
        <w:div w:id="510415586">
          <w:marLeft w:val="0"/>
          <w:marRight w:val="0"/>
          <w:marTop w:val="0"/>
          <w:marBottom w:val="0"/>
          <w:divBdr>
            <w:top w:val="none" w:sz="0" w:space="0" w:color="auto"/>
            <w:left w:val="none" w:sz="0" w:space="0" w:color="auto"/>
            <w:bottom w:val="none" w:sz="0" w:space="0" w:color="auto"/>
            <w:right w:val="none" w:sz="0" w:space="0" w:color="auto"/>
          </w:divBdr>
        </w:div>
        <w:div w:id="1213466909">
          <w:marLeft w:val="0"/>
          <w:marRight w:val="0"/>
          <w:marTop w:val="0"/>
          <w:marBottom w:val="0"/>
          <w:divBdr>
            <w:top w:val="none" w:sz="0" w:space="0" w:color="auto"/>
            <w:left w:val="none" w:sz="0" w:space="0" w:color="auto"/>
            <w:bottom w:val="none" w:sz="0" w:space="0" w:color="auto"/>
            <w:right w:val="none" w:sz="0" w:space="0" w:color="auto"/>
          </w:divBdr>
        </w:div>
        <w:div w:id="405498694">
          <w:marLeft w:val="0"/>
          <w:marRight w:val="0"/>
          <w:marTop w:val="0"/>
          <w:marBottom w:val="0"/>
          <w:divBdr>
            <w:top w:val="none" w:sz="0" w:space="0" w:color="auto"/>
            <w:left w:val="none" w:sz="0" w:space="0" w:color="auto"/>
            <w:bottom w:val="none" w:sz="0" w:space="0" w:color="auto"/>
            <w:right w:val="none" w:sz="0" w:space="0" w:color="auto"/>
          </w:divBdr>
        </w:div>
        <w:div w:id="41291955">
          <w:marLeft w:val="0"/>
          <w:marRight w:val="0"/>
          <w:marTop w:val="0"/>
          <w:marBottom w:val="0"/>
          <w:divBdr>
            <w:top w:val="none" w:sz="0" w:space="0" w:color="auto"/>
            <w:left w:val="none" w:sz="0" w:space="0" w:color="auto"/>
            <w:bottom w:val="none" w:sz="0" w:space="0" w:color="auto"/>
            <w:right w:val="none" w:sz="0" w:space="0" w:color="auto"/>
          </w:divBdr>
        </w:div>
        <w:div w:id="649292394">
          <w:marLeft w:val="0"/>
          <w:marRight w:val="0"/>
          <w:marTop w:val="0"/>
          <w:marBottom w:val="0"/>
          <w:divBdr>
            <w:top w:val="none" w:sz="0" w:space="0" w:color="auto"/>
            <w:left w:val="none" w:sz="0" w:space="0" w:color="auto"/>
            <w:bottom w:val="none" w:sz="0" w:space="0" w:color="auto"/>
            <w:right w:val="none" w:sz="0" w:space="0" w:color="auto"/>
          </w:divBdr>
        </w:div>
        <w:div w:id="201750260">
          <w:marLeft w:val="0"/>
          <w:marRight w:val="0"/>
          <w:marTop w:val="0"/>
          <w:marBottom w:val="0"/>
          <w:divBdr>
            <w:top w:val="none" w:sz="0" w:space="0" w:color="auto"/>
            <w:left w:val="none" w:sz="0" w:space="0" w:color="auto"/>
            <w:bottom w:val="none" w:sz="0" w:space="0" w:color="auto"/>
            <w:right w:val="none" w:sz="0" w:space="0" w:color="auto"/>
          </w:divBdr>
        </w:div>
        <w:div w:id="358550789">
          <w:marLeft w:val="0"/>
          <w:marRight w:val="0"/>
          <w:marTop w:val="0"/>
          <w:marBottom w:val="0"/>
          <w:divBdr>
            <w:top w:val="none" w:sz="0" w:space="0" w:color="auto"/>
            <w:left w:val="none" w:sz="0" w:space="0" w:color="auto"/>
            <w:bottom w:val="none" w:sz="0" w:space="0" w:color="auto"/>
            <w:right w:val="none" w:sz="0" w:space="0" w:color="auto"/>
          </w:divBdr>
        </w:div>
        <w:div w:id="1976718508">
          <w:marLeft w:val="0"/>
          <w:marRight w:val="0"/>
          <w:marTop w:val="0"/>
          <w:marBottom w:val="0"/>
          <w:divBdr>
            <w:top w:val="none" w:sz="0" w:space="0" w:color="auto"/>
            <w:left w:val="none" w:sz="0" w:space="0" w:color="auto"/>
            <w:bottom w:val="none" w:sz="0" w:space="0" w:color="auto"/>
            <w:right w:val="none" w:sz="0" w:space="0" w:color="auto"/>
          </w:divBdr>
        </w:div>
        <w:div w:id="1992640588">
          <w:marLeft w:val="0"/>
          <w:marRight w:val="0"/>
          <w:marTop w:val="0"/>
          <w:marBottom w:val="0"/>
          <w:divBdr>
            <w:top w:val="none" w:sz="0" w:space="0" w:color="auto"/>
            <w:left w:val="none" w:sz="0" w:space="0" w:color="auto"/>
            <w:bottom w:val="none" w:sz="0" w:space="0" w:color="auto"/>
            <w:right w:val="none" w:sz="0" w:space="0" w:color="auto"/>
          </w:divBdr>
        </w:div>
        <w:div w:id="781537693">
          <w:marLeft w:val="0"/>
          <w:marRight w:val="0"/>
          <w:marTop w:val="0"/>
          <w:marBottom w:val="0"/>
          <w:divBdr>
            <w:top w:val="none" w:sz="0" w:space="0" w:color="auto"/>
            <w:left w:val="none" w:sz="0" w:space="0" w:color="auto"/>
            <w:bottom w:val="none" w:sz="0" w:space="0" w:color="auto"/>
            <w:right w:val="none" w:sz="0" w:space="0" w:color="auto"/>
          </w:divBdr>
        </w:div>
        <w:div w:id="121315277">
          <w:marLeft w:val="0"/>
          <w:marRight w:val="0"/>
          <w:marTop w:val="0"/>
          <w:marBottom w:val="0"/>
          <w:divBdr>
            <w:top w:val="none" w:sz="0" w:space="0" w:color="auto"/>
            <w:left w:val="none" w:sz="0" w:space="0" w:color="auto"/>
            <w:bottom w:val="none" w:sz="0" w:space="0" w:color="auto"/>
            <w:right w:val="none" w:sz="0" w:space="0" w:color="auto"/>
          </w:divBdr>
        </w:div>
        <w:div w:id="2071926931">
          <w:marLeft w:val="0"/>
          <w:marRight w:val="0"/>
          <w:marTop w:val="0"/>
          <w:marBottom w:val="0"/>
          <w:divBdr>
            <w:top w:val="none" w:sz="0" w:space="0" w:color="auto"/>
            <w:left w:val="none" w:sz="0" w:space="0" w:color="auto"/>
            <w:bottom w:val="none" w:sz="0" w:space="0" w:color="auto"/>
            <w:right w:val="none" w:sz="0" w:space="0" w:color="auto"/>
          </w:divBdr>
        </w:div>
        <w:div w:id="1265072058">
          <w:marLeft w:val="0"/>
          <w:marRight w:val="0"/>
          <w:marTop w:val="0"/>
          <w:marBottom w:val="0"/>
          <w:divBdr>
            <w:top w:val="none" w:sz="0" w:space="0" w:color="auto"/>
            <w:left w:val="none" w:sz="0" w:space="0" w:color="auto"/>
            <w:bottom w:val="none" w:sz="0" w:space="0" w:color="auto"/>
            <w:right w:val="none" w:sz="0" w:space="0" w:color="auto"/>
          </w:divBdr>
        </w:div>
        <w:div w:id="1087266860">
          <w:marLeft w:val="0"/>
          <w:marRight w:val="0"/>
          <w:marTop w:val="0"/>
          <w:marBottom w:val="0"/>
          <w:divBdr>
            <w:top w:val="none" w:sz="0" w:space="0" w:color="auto"/>
            <w:left w:val="none" w:sz="0" w:space="0" w:color="auto"/>
            <w:bottom w:val="none" w:sz="0" w:space="0" w:color="auto"/>
            <w:right w:val="none" w:sz="0" w:space="0" w:color="auto"/>
          </w:divBdr>
        </w:div>
        <w:div w:id="715814464">
          <w:marLeft w:val="0"/>
          <w:marRight w:val="0"/>
          <w:marTop w:val="0"/>
          <w:marBottom w:val="0"/>
          <w:divBdr>
            <w:top w:val="none" w:sz="0" w:space="0" w:color="auto"/>
            <w:left w:val="none" w:sz="0" w:space="0" w:color="auto"/>
            <w:bottom w:val="none" w:sz="0" w:space="0" w:color="auto"/>
            <w:right w:val="none" w:sz="0" w:space="0" w:color="auto"/>
          </w:divBdr>
        </w:div>
        <w:div w:id="291251651">
          <w:marLeft w:val="0"/>
          <w:marRight w:val="0"/>
          <w:marTop w:val="0"/>
          <w:marBottom w:val="0"/>
          <w:divBdr>
            <w:top w:val="none" w:sz="0" w:space="0" w:color="auto"/>
            <w:left w:val="none" w:sz="0" w:space="0" w:color="auto"/>
            <w:bottom w:val="none" w:sz="0" w:space="0" w:color="auto"/>
            <w:right w:val="none" w:sz="0" w:space="0" w:color="auto"/>
          </w:divBdr>
        </w:div>
        <w:div w:id="1207832422">
          <w:marLeft w:val="0"/>
          <w:marRight w:val="0"/>
          <w:marTop w:val="0"/>
          <w:marBottom w:val="0"/>
          <w:divBdr>
            <w:top w:val="none" w:sz="0" w:space="0" w:color="auto"/>
            <w:left w:val="none" w:sz="0" w:space="0" w:color="auto"/>
            <w:bottom w:val="none" w:sz="0" w:space="0" w:color="auto"/>
            <w:right w:val="none" w:sz="0" w:space="0" w:color="auto"/>
          </w:divBdr>
        </w:div>
        <w:div w:id="1248686121">
          <w:marLeft w:val="0"/>
          <w:marRight w:val="0"/>
          <w:marTop w:val="0"/>
          <w:marBottom w:val="0"/>
          <w:divBdr>
            <w:top w:val="none" w:sz="0" w:space="0" w:color="auto"/>
            <w:left w:val="none" w:sz="0" w:space="0" w:color="auto"/>
            <w:bottom w:val="none" w:sz="0" w:space="0" w:color="auto"/>
            <w:right w:val="none" w:sz="0" w:space="0" w:color="auto"/>
          </w:divBdr>
        </w:div>
        <w:div w:id="2033072617">
          <w:marLeft w:val="0"/>
          <w:marRight w:val="0"/>
          <w:marTop w:val="0"/>
          <w:marBottom w:val="0"/>
          <w:divBdr>
            <w:top w:val="none" w:sz="0" w:space="0" w:color="auto"/>
            <w:left w:val="none" w:sz="0" w:space="0" w:color="auto"/>
            <w:bottom w:val="none" w:sz="0" w:space="0" w:color="auto"/>
            <w:right w:val="none" w:sz="0" w:space="0" w:color="auto"/>
          </w:divBdr>
        </w:div>
        <w:div w:id="1225682627">
          <w:marLeft w:val="0"/>
          <w:marRight w:val="0"/>
          <w:marTop w:val="0"/>
          <w:marBottom w:val="0"/>
          <w:divBdr>
            <w:top w:val="none" w:sz="0" w:space="0" w:color="auto"/>
            <w:left w:val="none" w:sz="0" w:space="0" w:color="auto"/>
            <w:bottom w:val="none" w:sz="0" w:space="0" w:color="auto"/>
            <w:right w:val="none" w:sz="0" w:space="0" w:color="auto"/>
          </w:divBdr>
        </w:div>
        <w:div w:id="1201942115">
          <w:marLeft w:val="0"/>
          <w:marRight w:val="0"/>
          <w:marTop w:val="0"/>
          <w:marBottom w:val="0"/>
          <w:divBdr>
            <w:top w:val="none" w:sz="0" w:space="0" w:color="auto"/>
            <w:left w:val="none" w:sz="0" w:space="0" w:color="auto"/>
            <w:bottom w:val="none" w:sz="0" w:space="0" w:color="auto"/>
            <w:right w:val="none" w:sz="0" w:space="0" w:color="auto"/>
          </w:divBdr>
        </w:div>
        <w:div w:id="437603249">
          <w:marLeft w:val="0"/>
          <w:marRight w:val="0"/>
          <w:marTop w:val="0"/>
          <w:marBottom w:val="0"/>
          <w:divBdr>
            <w:top w:val="none" w:sz="0" w:space="0" w:color="auto"/>
            <w:left w:val="none" w:sz="0" w:space="0" w:color="auto"/>
            <w:bottom w:val="none" w:sz="0" w:space="0" w:color="auto"/>
            <w:right w:val="none" w:sz="0" w:space="0" w:color="auto"/>
          </w:divBdr>
        </w:div>
        <w:div w:id="1380323442">
          <w:marLeft w:val="0"/>
          <w:marRight w:val="0"/>
          <w:marTop w:val="0"/>
          <w:marBottom w:val="0"/>
          <w:divBdr>
            <w:top w:val="none" w:sz="0" w:space="0" w:color="auto"/>
            <w:left w:val="none" w:sz="0" w:space="0" w:color="auto"/>
            <w:bottom w:val="none" w:sz="0" w:space="0" w:color="auto"/>
            <w:right w:val="none" w:sz="0" w:space="0" w:color="auto"/>
          </w:divBdr>
        </w:div>
        <w:div w:id="1612710247">
          <w:marLeft w:val="0"/>
          <w:marRight w:val="0"/>
          <w:marTop w:val="0"/>
          <w:marBottom w:val="0"/>
          <w:divBdr>
            <w:top w:val="none" w:sz="0" w:space="0" w:color="auto"/>
            <w:left w:val="none" w:sz="0" w:space="0" w:color="auto"/>
            <w:bottom w:val="none" w:sz="0" w:space="0" w:color="auto"/>
            <w:right w:val="none" w:sz="0" w:space="0" w:color="auto"/>
          </w:divBdr>
        </w:div>
        <w:div w:id="1324624889">
          <w:marLeft w:val="0"/>
          <w:marRight w:val="0"/>
          <w:marTop w:val="0"/>
          <w:marBottom w:val="0"/>
          <w:divBdr>
            <w:top w:val="none" w:sz="0" w:space="0" w:color="auto"/>
            <w:left w:val="none" w:sz="0" w:space="0" w:color="auto"/>
            <w:bottom w:val="none" w:sz="0" w:space="0" w:color="auto"/>
            <w:right w:val="none" w:sz="0" w:space="0" w:color="auto"/>
          </w:divBdr>
        </w:div>
        <w:div w:id="2119180930">
          <w:marLeft w:val="0"/>
          <w:marRight w:val="0"/>
          <w:marTop w:val="0"/>
          <w:marBottom w:val="0"/>
          <w:divBdr>
            <w:top w:val="none" w:sz="0" w:space="0" w:color="auto"/>
            <w:left w:val="none" w:sz="0" w:space="0" w:color="auto"/>
            <w:bottom w:val="none" w:sz="0" w:space="0" w:color="auto"/>
            <w:right w:val="none" w:sz="0" w:space="0" w:color="auto"/>
          </w:divBdr>
        </w:div>
        <w:div w:id="1460953646">
          <w:marLeft w:val="0"/>
          <w:marRight w:val="0"/>
          <w:marTop w:val="0"/>
          <w:marBottom w:val="0"/>
          <w:divBdr>
            <w:top w:val="none" w:sz="0" w:space="0" w:color="auto"/>
            <w:left w:val="none" w:sz="0" w:space="0" w:color="auto"/>
            <w:bottom w:val="none" w:sz="0" w:space="0" w:color="auto"/>
            <w:right w:val="none" w:sz="0" w:space="0" w:color="auto"/>
          </w:divBdr>
        </w:div>
        <w:div w:id="425921954">
          <w:marLeft w:val="0"/>
          <w:marRight w:val="0"/>
          <w:marTop w:val="0"/>
          <w:marBottom w:val="0"/>
          <w:divBdr>
            <w:top w:val="none" w:sz="0" w:space="0" w:color="auto"/>
            <w:left w:val="none" w:sz="0" w:space="0" w:color="auto"/>
            <w:bottom w:val="none" w:sz="0" w:space="0" w:color="auto"/>
            <w:right w:val="none" w:sz="0" w:space="0" w:color="auto"/>
          </w:divBdr>
        </w:div>
        <w:div w:id="268395238">
          <w:marLeft w:val="0"/>
          <w:marRight w:val="0"/>
          <w:marTop w:val="0"/>
          <w:marBottom w:val="0"/>
          <w:divBdr>
            <w:top w:val="none" w:sz="0" w:space="0" w:color="auto"/>
            <w:left w:val="none" w:sz="0" w:space="0" w:color="auto"/>
            <w:bottom w:val="none" w:sz="0" w:space="0" w:color="auto"/>
            <w:right w:val="none" w:sz="0" w:space="0" w:color="auto"/>
          </w:divBdr>
        </w:div>
        <w:div w:id="1219777652">
          <w:marLeft w:val="0"/>
          <w:marRight w:val="0"/>
          <w:marTop w:val="0"/>
          <w:marBottom w:val="0"/>
          <w:divBdr>
            <w:top w:val="none" w:sz="0" w:space="0" w:color="auto"/>
            <w:left w:val="none" w:sz="0" w:space="0" w:color="auto"/>
            <w:bottom w:val="none" w:sz="0" w:space="0" w:color="auto"/>
            <w:right w:val="none" w:sz="0" w:space="0" w:color="auto"/>
          </w:divBdr>
        </w:div>
        <w:div w:id="1973245324">
          <w:marLeft w:val="0"/>
          <w:marRight w:val="0"/>
          <w:marTop w:val="0"/>
          <w:marBottom w:val="0"/>
          <w:divBdr>
            <w:top w:val="none" w:sz="0" w:space="0" w:color="auto"/>
            <w:left w:val="none" w:sz="0" w:space="0" w:color="auto"/>
            <w:bottom w:val="none" w:sz="0" w:space="0" w:color="auto"/>
            <w:right w:val="none" w:sz="0" w:space="0" w:color="auto"/>
          </w:divBdr>
        </w:div>
        <w:div w:id="2118942244">
          <w:marLeft w:val="0"/>
          <w:marRight w:val="0"/>
          <w:marTop w:val="0"/>
          <w:marBottom w:val="0"/>
          <w:divBdr>
            <w:top w:val="none" w:sz="0" w:space="0" w:color="auto"/>
            <w:left w:val="none" w:sz="0" w:space="0" w:color="auto"/>
            <w:bottom w:val="none" w:sz="0" w:space="0" w:color="auto"/>
            <w:right w:val="none" w:sz="0" w:space="0" w:color="auto"/>
          </w:divBdr>
        </w:div>
        <w:div w:id="1607425834">
          <w:marLeft w:val="0"/>
          <w:marRight w:val="0"/>
          <w:marTop w:val="0"/>
          <w:marBottom w:val="0"/>
          <w:divBdr>
            <w:top w:val="none" w:sz="0" w:space="0" w:color="auto"/>
            <w:left w:val="none" w:sz="0" w:space="0" w:color="auto"/>
            <w:bottom w:val="none" w:sz="0" w:space="0" w:color="auto"/>
            <w:right w:val="none" w:sz="0" w:space="0" w:color="auto"/>
          </w:divBdr>
        </w:div>
        <w:div w:id="1911113925">
          <w:marLeft w:val="0"/>
          <w:marRight w:val="0"/>
          <w:marTop w:val="0"/>
          <w:marBottom w:val="0"/>
          <w:divBdr>
            <w:top w:val="none" w:sz="0" w:space="0" w:color="auto"/>
            <w:left w:val="none" w:sz="0" w:space="0" w:color="auto"/>
            <w:bottom w:val="none" w:sz="0" w:space="0" w:color="auto"/>
            <w:right w:val="none" w:sz="0" w:space="0" w:color="auto"/>
          </w:divBdr>
        </w:div>
        <w:div w:id="1001657927">
          <w:marLeft w:val="0"/>
          <w:marRight w:val="0"/>
          <w:marTop w:val="0"/>
          <w:marBottom w:val="0"/>
          <w:divBdr>
            <w:top w:val="none" w:sz="0" w:space="0" w:color="auto"/>
            <w:left w:val="none" w:sz="0" w:space="0" w:color="auto"/>
            <w:bottom w:val="none" w:sz="0" w:space="0" w:color="auto"/>
            <w:right w:val="none" w:sz="0" w:space="0" w:color="auto"/>
          </w:divBdr>
        </w:div>
        <w:div w:id="799344619">
          <w:marLeft w:val="0"/>
          <w:marRight w:val="0"/>
          <w:marTop w:val="0"/>
          <w:marBottom w:val="0"/>
          <w:divBdr>
            <w:top w:val="none" w:sz="0" w:space="0" w:color="auto"/>
            <w:left w:val="none" w:sz="0" w:space="0" w:color="auto"/>
            <w:bottom w:val="none" w:sz="0" w:space="0" w:color="auto"/>
            <w:right w:val="none" w:sz="0" w:space="0" w:color="auto"/>
          </w:divBdr>
        </w:div>
        <w:div w:id="1448044855">
          <w:marLeft w:val="0"/>
          <w:marRight w:val="0"/>
          <w:marTop w:val="0"/>
          <w:marBottom w:val="0"/>
          <w:divBdr>
            <w:top w:val="none" w:sz="0" w:space="0" w:color="auto"/>
            <w:left w:val="none" w:sz="0" w:space="0" w:color="auto"/>
            <w:bottom w:val="none" w:sz="0" w:space="0" w:color="auto"/>
            <w:right w:val="none" w:sz="0" w:space="0" w:color="auto"/>
          </w:divBdr>
        </w:div>
        <w:div w:id="169610998">
          <w:marLeft w:val="0"/>
          <w:marRight w:val="0"/>
          <w:marTop w:val="0"/>
          <w:marBottom w:val="0"/>
          <w:divBdr>
            <w:top w:val="none" w:sz="0" w:space="0" w:color="auto"/>
            <w:left w:val="none" w:sz="0" w:space="0" w:color="auto"/>
            <w:bottom w:val="none" w:sz="0" w:space="0" w:color="auto"/>
            <w:right w:val="none" w:sz="0" w:space="0" w:color="auto"/>
          </w:divBdr>
        </w:div>
        <w:div w:id="2007976712">
          <w:marLeft w:val="0"/>
          <w:marRight w:val="0"/>
          <w:marTop w:val="0"/>
          <w:marBottom w:val="0"/>
          <w:divBdr>
            <w:top w:val="none" w:sz="0" w:space="0" w:color="auto"/>
            <w:left w:val="none" w:sz="0" w:space="0" w:color="auto"/>
            <w:bottom w:val="none" w:sz="0" w:space="0" w:color="auto"/>
            <w:right w:val="none" w:sz="0" w:space="0" w:color="auto"/>
          </w:divBdr>
        </w:div>
        <w:div w:id="206308382">
          <w:marLeft w:val="0"/>
          <w:marRight w:val="0"/>
          <w:marTop w:val="0"/>
          <w:marBottom w:val="0"/>
          <w:divBdr>
            <w:top w:val="none" w:sz="0" w:space="0" w:color="auto"/>
            <w:left w:val="none" w:sz="0" w:space="0" w:color="auto"/>
            <w:bottom w:val="none" w:sz="0" w:space="0" w:color="auto"/>
            <w:right w:val="none" w:sz="0" w:space="0" w:color="auto"/>
          </w:divBdr>
        </w:div>
      </w:divsChild>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8655962">
      <w:bodyDiv w:val="1"/>
      <w:marLeft w:val="0"/>
      <w:marRight w:val="0"/>
      <w:marTop w:val="0"/>
      <w:marBottom w:val="0"/>
      <w:divBdr>
        <w:top w:val="none" w:sz="0" w:space="0" w:color="auto"/>
        <w:left w:val="none" w:sz="0" w:space="0" w:color="auto"/>
        <w:bottom w:val="none" w:sz="0" w:space="0" w:color="auto"/>
        <w:right w:val="none" w:sz="0" w:space="0" w:color="auto"/>
      </w:divBdr>
      <w:divsChild>
        <w:div w:id="58139653">
          <w:marLeft w:val="547"/>
          <w:marRight w:val="0"/>
          <w:marTop w:val="144"/>
          <w:marBottom w:val="0"/>
          <w:divBdr>
            <w:top w:val="none" w:sz="0" w:space="0" w:color="auto"/>
            <w:left w:val="none" w:sz="0" w:space="0" w:color="auto"/>
            <w:bottom w:val="none" w:sz="0" w:space="0" w:color="auto"/>
            <w:right w:val="none" w:sz="0" w:space="0" w:color="auto"/>
          </w:divBdr>
        </w:div>
        <w:div w:id="1729839474">
          <w:marLeft w:val="1166"/>
          <w:marRight w:val="0"/>
          <w:marTop w:val="125"/>
          <w:marBottom w:val="0"/>
          <w:divBdr>
            <w:top w:val="none" w:sz="0" w:space="0" w:color="auto"/>
            <w:left w:val="none" w:sz="0" w:space="0" w:color="auto"/>
            <w:bottom w:val="none" w:sz="0" w:space="0" w:color="auto"/>
            <w:right w:val="none" w:sz="0" w:space="0" w:color="auto"/>
          </w:divBdr>
        </w:div>
        <w:div w:id="354381630">
          <w:marLeft w:val="1166"/>
          <w:marRight w:val="0"/>
          <w:marTop w:val="125"/>
          <w:marBottom w:val="0"/>
          <w:divBdr>
            <w:top w:val="none" w:sz="0" w:space="0" w:color="auto"/>
            <w:left w:val="none" w:sz="0" w:space="0" w:color="auto"/>
            <w:bottom w:val="none" w:sz="0" w:space="0" w:color="auto"/>
            <w:right w:val="none" w:sz="0" w:space="0" w:color="auto"/>
          </w:divBdr>
        </w:div>
        <w:div w:id="582033091">
          <w:marLeft w:val="1800"/>
          <w:marRight w:val="0"/>
          <w:marTop w:val="106"/>
          <w:marBottom w:val="0"/>
          <w:divBdr>
            <w:top w:val="none" w:sz="0" w:space="0" w:color="auto"/>
            <w:left w:val="none" w:sz="0" w:space="0" w:color="auto"/>
            <w:bottom w:val="none" w:sz="0" w:space="0" w:color="auto"/>
            <w:right w:val="none" w:sz="0" w:space="0" w:color="auto"/>
          </w:divBdr>
        </w:div>
        <w:div w:id="129372841">
          <w:marLeft w:val="1800"/>
          <w:marRight w:val="0"/>
          <w:marTop w:val="106"/>
          <w:marBottom w:val="0"/>
          <w:divBdr>
            <w:top w:val="none" w:sz="0" w:space="0" w:color="auto"/>
            <w:left w:val="none" w:sz="0" w:space="0" w:color="auto"/>
            <w:bottom w:val="none" w:sz="0" w:space="0" w:color="auto"/>
            <w:right w:val="none" w:sz="0" w:space="0" w:color="auto"/>
          </w:divBdr>
        </w:div>
        <w:div w:id="1421633267">
          <w:marLeft w:val="1800"/>
          <w:marRight w:val="0"/>
          <w:marTop w:val="106"/>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11757270">
      <w:bodyDiv w:val="1"/>
      <w:marLeft w:val="0"/>
      <w:marRight w:val="0"/>
      <w:marTop w:val="0"/>
      <w:marBottom w:val="0"/>
      <w:divBdr>
        <w:top w:val="none" w:sz="0" w:space="0" w:color="auto"/>
        <w:left w:val="none" w:sz="0" w:space="0" w:color="auto"/>
        <w:bottom w:val="none" w:sz="0" w:space="0" w:color="auto"/>
        <w:right w:val="none" w:sz="0" w:space="0" w:color="auto"/>
      </w:divBdr>
      <w:divsChild>
        <w:div w:id="1360858814">
          <w:marLeft w:val="0"/>
          <w:marRight w:val="0"/>
          <w:marTop w:val="0"/>
          <w:marBottom w:val="0"/>
          <w:divBdr>
            <w:top w:val="none" w:sz="0" w:space="0" w:color="auto"/>
            <w:left w:val="none" w:sz="0" w:space="0" w:color="auto"/>
            <w:bottom w:val="none" w:sz="0" w:space="0" w:color="auto"/>
            <w:right w:val="none" w:sz="0" w:space="0" w:color="auto"/>
          </w:divBdr>
          <w:divsChild>
            <w:div w:id="2014718531">
              <w:marLeft w:val="0"/>
              <w:marRight w:val="0"/>
              <w:marTop w:val="0"/>
              <w:marBottom w:val="0"/>
              <w:divBdr>
                <w:top w:val="none" w:sz="0" w:space="0" w:color="auto"/>
                <w:left w:val="none" w:sz="0" w:space="0" w:color="auto"/>
                <w:bottom w:val="none" w:sz="0" w:space="0" w:color="auto"/>
                <w:right w:val="none" w:sz="0" w:space="0" w:color="auto"/>
              </w:divBdr>
              <w:divsChild>
                <w:div w:id="891573230">
                  <w:marLeft w:val="0"/>
                  <w:marRight w:val="0"/>
                  <w:marTop w:val="0"/>
                  <w:marBottom w:val="0"/>
                  <w:divBdr>
                    <w:top w:val="none" w:sz="0" w:space="0" w:color="auto"/>
                    <w:left w:val="none" w:sz="0" w:space="0" w:color="auto"/>
                    <w:bottom w:val="none" w:sz="0" w:space="0" w:color="auto"/>
                    <w:right w:val="none" w:sz="0" w:space="0" w:color="auto"/>
                  </w:divBdr>
                  <w:divsChild>
                    <w:div w:id="1592159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7173350">
      <w:bodyDiv w:val="1"/>
      <w:marLeft w:val="0"/>
      <w:marRight w:val="0"/>
      <w:marTop w:val="0"/>
      <w:marBottom w:val="0"/>
      <w:divBdr>
        <w:top w:val="none" w:sz="0" w:space="0" w:color="auto"/>
        <w:left w:val="none" w:sz="0" w:space="0" w:color="auto"/>
        <w:bottom w:val="none" w:sz="0" w:space="0" w:color="auto"/>
        <w:right w:val="none" w:sz="0" w:space="0" w:color="auto"/>
      </w:divBdr>
      <w:divsChild>
        <w:div w:id="1863978552">
          <w:marLeft w:val="360"/>
          <w:marRight w:val="0"/>
          <w:marTop w:val="200"/>
          <w:marBottom w:val="0"/>
          <w:divBdr>
            <w:top w:val="none" w:sz="0" w:space="0" w:color="auto"/>
            <w:left w:val="none" w:sz="0" w:space="0" w:color="auto"/>
            <w:bottom w:val="none" w:sz="0" w:space="0" w:color="auto"/>
            <w:right w:val="none" w:sz="0" w:space="0" w:color="auto"/>
          </w:divBdr>
        </w:div>
        <w:div w:id="1489176473">
          <w:marLeft w:val="360"/>
          <w:marRight w:val="0"/>
          <w:marTop w:val="200"/>
          <w:marBottom w:val="0"/>
          <w:divBdr>
            <w:top w:val="none" w:sz="0" w:space="0" w:color="auto"/>
            <w:left w:val="none" w:sz="0" w:space="0" w:color="auto"/>
            <w:bottom w:val="none" w:sz="0" w:space="0" w:color="auto"/>
            <w:right w:val="none" w:sz="0" w:space="0" w:color="auto"/>
          </w:divBdr>
        </w:div>
      </w:divsChild>
    </w:div>
    <w:div w:id="343287196">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49913466">
      <w:bodyDiv w:val="1"/>
      <w:marLeft w:val="0"/>
      <w:marRight w:val="0"/>
      <w:marTop w:val="0"/>
      <w:marBottom w:val="0"/>
      <w:divBdr>
        <w:top w:val="none" w:sz="0" w:space="0" w:color="auto"/>
        <w:left w:val="none" w:sz="0" w:space="0" w:color="auto"/>
        <w:bottom w:val="none" w:sz="0" w:space="0" w:color="auto"/>
        <w:right w:val="none" w:sz="0" w:space="0" w:color="auto"/>
      </w:divBdr>
    </w:div>
    <w:div w:id="380710959">
      <w:bodyDiv w:val="1"/>
      <w:marLeft w:val="0"/>
      <w:marRight w:val="0"/>
      <w:marTop w:val="0"/>
      <w:marBottom w:val="0"/>
      <w:divBdr>
        <w:top w:val="none" w:sz="0" w:space="0" w:color="auto"/>
        <w:left w:val="none" w:sz="0" w:space="0" w:color="auto"/>
        <w:bottom w:val="none" w:sz="0" w:space="0" w:color="auto"/>
        <w:right w:val="none" w:sz="0" w:space="0" w:color="auto"/>
      </w:divBdr>
      <w:divsChild>
        <w:div w:id="503742063">
          <w:marLeft w:val="547"/>
          <w:marRight w:val="0"/>
          <w:marTop w:val="120"/>
          <w:marBottom w:val="0"/>
          <w:divBdr>
            <w:top w:val="none" w:sz="0" w:space="0" w:color="auto"/>
            <w:left w:val="none" w:sz="0" w:space="0" w:color="auto"/>
            <w:bottom w:val="none" w:sz="0" w:space="0" w:color="auto"/>
            <w:right w:val="none" w:sz="0" w:space="0" w:color="auto"/>
          </w:divBdr>
        </w:div>
        <w:div w:id="1344895089">
          <w:marLeft w:val="1166"/>
          <w:marRight w:val="0"/>
          <w:marTop w:val="106"/>
          <w:marBottom w:val="0"/>
          <w:divBdr>
            <w:top w:val="none" w:sz="0" w:space="0" w:color="auto"/>
            <w:left w:val="none" w:sz="0" w:space="0" w:color="auto"/>
            <w:bottom w:val="none" w:sz="0" w:space="0" w:color="auto"/>
            <w:right w:val="none" w:sz="0" w:space="0" w:color="auto"/>
          </w:divBdr>
        </w:div>
        <w:div w:id="203955435">
          <w:marLeft w:val="547"/>
          <w:marRight w:val="0"/>
          <w:marTop w:val="120"/>
          <w:marBottom w:val="0"/>
          <w:divBdr>
            <w:top w:val="none" w:sz="0" w:space="0" w:color="auto"/>
            <w:left w:val="none" w:sz="0" w:space="0" w:color="auto"/>
            <w:bottom w:val="none" w:sz="0" w:space="0" w:color="auto"/>
            <w:right w:val="none" w:sz="0" w:space="0" w:color="auto"/>
          </w:divBdr>
        </w:div>
        <w:div w:id="533151618">
          <w:marLeft w:val="1166"/>
          <w:marRight w:val="0"/>
          <w:marTop w:val="106"/>
          <w:marBottom w:val="0"/>
          <w:divBdr>
            <w:top w:val="none" w:sz="0" w:space="0" w:color="auto"/>
            <w:left w:val="none" w:sz="0" w:space="0" w:color="auto"/>
            <w:bottom w:val="none" w:sz="0" w:space="0" w:color="auto"/>
            <w:right w:val="none" w:sz="0" w:space="0" w:color="auto"/>
          </w:divBdr>
        </w:div>
        <w:div w:id="845826668">
          <w:marLeft w:val="1166"/>
          <w:marRight w:val="0"/>
          <w:marTop w:val="106"/>
          <w:marBottom w:val="0"/>
          <w:divBdr>
            <w:top w:val="none" w:sz="0" w:space="0" w:color="auto"/>
            <w:left w:val="none" w:sz="0" w:space="0" w:color="auto"/>
            <w:bottom w:val="none" w:sz="0" w:space="0" w:color="auto"/>
            <w:right w:val="none" w:sz="0" w:space="0" w:color="auto"/>
          </w:divBdr>
        </w:div>
        <w:div w:id="9184964">
          <w:marLeft w:val="1800"/>
          <w:marRight w:val="0"/>
          <w:marTop w:val="91"/>
          <w:marBottom w:val="0"/>
          <w:divBdr>
            <w:top w:val="none" w:sz="0" w:space="0" w:color="auto"/>
            <w:left w:val="none" w:sz="0" w:space="0" w:color="auto"/>
            <w:bottom w:val="none" w:sz="0" w:space="0" w:color="auto"/>
            <w:right w:val="none" w:sz="0" w:space="0" w:color="auto"/>
          </w:divBdr>
        </w:div>
        <w:div w:id="1605335338">
          <w:marLeft w:val="1800"/>
          <w:marRight w:val="0"/>
          <w:marTop w:val="91"/>
          <w:marBottom w:val="0"/>
          <w:divBdr>
            <w:top w:val="none" w:sz="0" w:space="0" w:color="auto"/>
            <w:left w:val="none" w:sz="0" w:space="0" w:color="auto"/>
            <w:bottom w:val="none" w:sz="0" w:space="0" w:color="auto"/>
            <w:right w:val="none" w:sz="0" w:space="0" w:color="auto"/>
          </w:divBdr>
        </w:div>
        <w:div w:id="1214385390">
          <w:marLeft w:val="1166"/>
          <w:marRight w:val="0"/>
          <w:marTop w:val="106"/>
          <w:marBottom w:val="0"/>
          <w:divBdr>
            <w:top w:val="none" w:sz="0" w:space="0" w:color="auto"/>
            <w:left w:val="none" w:sz="0" w:space="0" w:color="auto"/>
            <w:bottom w:val="none" w:sz="0" w:space="0" w:color="auto"/>
            <w:right w:val="none" w:sz="0" w:space="0" w:color="auto"/>
          </w:divBdr>
        </w:div>
        <w:div w:id="1761754938">
          <w:marLeft w:val="1166"/>
          <w:marRight w:val="0"/>
          <w:marTop w:val="106"/>
          <w:marBottom w:val="0"/>
          <w:divBdr>
            <w:top w:val="none" w:sz="0" w:space="0" w:color="auto"/>
            <w:left w:val="none" w:sz="0" w:space="0" w:color="auto"/>
            <w:bottom w:val="none" w:sz="0" w:space="0" w:color="auto"/>
            <w:right w:val="none" w:sz="0" w:space="0" w:color="auto"/>
          </w:divBdr>
        </w:div>
        <w:div w:id="885218945">
          <w:marLeft w:val="547"/>
          <w:marRight w:val="0"/>
          <w:marTop w:val="120"/>
          <w:marBottom w:val="0"/>
          <w:divBdr>
            <w:top w:val="none" w:sz="0" w:space="0" w:color="auto"/>
            <w:left w:val="none" w:sz="0" w:space="0" w:color="auto"/>
            <w:bottom w:val="none" w:sz="0" w:space="0" w:color="auto"/>
            <w:right w:val="none" w:sz="0" w:space="0" w:color="auto"/>
          </w:divBdr>
        </w:div>
        <w:div w:id="1857159435">
          <w:marLeft w:val="547"/>
          <w:marRight w:val="0"/>
          <w:marTop w:val="12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27779300">
      <w:bodyDiv w:val="1"/>
      <w:marLeft w:val="0"/>
      <w:marRight w:val="0"/>
      <w:marTop w:val="0"/>
      <w:marBottom w:val="0"/>
      <w:divBdr>
        <w:top w:val="none" w:sz="0" w:space="0" w:color="auto"/>
        <w:left w:val="none" w:sz="0" w:space="0" w:color="auto"/>
        <w:bottom w:val="none" w:sz="0" w:space="0" w:color="auto"/>
        <w:right w:val="none" w:sz="0" w:space="0" w:color="auto"/>
      </w:divBdr>
    </w:div>
    <w:div w:id="431901902">
      <w:bodyDiv w:val="1"/>
      <w:marLeft w:val="0"/>
      <w:marRight w:val="0"/>
      <w:marTop w:val="0"/>
      <w:marBottom w:val="0"/>
      <w:divBdr>
        <w:top w:val="none" w:sz="0" w:space="0" w:color="auto"/>
        <w:left w:val="none" w:sz="0" w:space="0" w:color="auto"/>
        <w:bottom w:val="none" w:sz="0" w:space="0" w:color="auto"/>
        <w:right w:val="none" w:sz="0" w:space="0" w:color="auto"/>
      </w:divBdr>
      <w:divsChild>
        <w:div w:id="571429224">
          <w:marLeft w:val="0"/>
          <w:marRight w:val="0"/>
          <w:marTop w:val="0"/>
          <w:marBottom w:val="0"/>
          <w:divBdr>
            <w:top w:val="none" w:sz="0" w:space="0" w:color="auto"/>
            <w:left w:val="none" w:sz="0" w:space="0" w:color="auto"/>
            <w:bottom w:val="none" w:sz="0" w:space="0" w:color="auto"/>
            <w:right w:val="none" w:sz="0" w:space="0" w:color="auto"/>
          </w:divBdr>
          <w:divsChild>
            <w:div w:id="1514569040">
              <w:marLeft w:val="0"/>
              <w:marRight w:val="0"/>
              <w:marTop w:val="0"/>
              <w:marBottom w:val="0"/>
              <w:divBdr>
                <w:top w:val="none" w:sz="0" w:space="0" w:color="auto"/>
                <w:left w:val="none" w:sz="0" w:space="0" w:color="auto"/>
                <w:bottom w:val="none" w:sz="0" w:space="0" w:color="auto"/>
                <w:right w:val="none" w:sz="0" w:space="0" w:color="auto"/>
              </w:divBdr>
              <w:divsChild>
                <w:div w:id="575286110">
                  <w:marLeft w:val="0"/>
                  <w:marRight w:val="0"/>
                  <w:marTop w:val="0"/>
                  <w:marBottom w:val="0"/>
                  <w:divBdr>
                    <w:top w:val="none" w:sz="0" w:space="0" w:color="auto"/>
                    <w:left w:val="none" w:sz="0" w:space="0" w:color="auto"/>
                    <w:bottom w:val="none" w:sz="0" w:space="0" w:color="auto"/>
                    <w:right w:val="none" w:sz="0" w:space="0" w:color="auto"/>
                  </w:divBdr>
                  <w:divsChild>
                    <w:div w:id="138413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6828758">
      <w:bodyDiv w:val="1"/>
      <w:marLeft w:val="0"/>
      <w:marRight w:val="0"/>
      <w:marTop w:val="0"/>
      <w:marBottom w:val="0"/>
      <w:divBdr>
        <w:top w:val="none" w:sz="0" w:space="0" w:color="auto"/>
        <w:left w:val="none" w:sz="0" w:space="0" w:color="auto"/>
        <w:bottom w:val="none" w:sz="0" w:space="0" w:color="auto"/>
        <w:right w:val="none" w:sz="0" w:space="0" w:color="auto"/>
      </w:divBdr>
    </w:div>
    <w:div w:id="489634321">
      <w:bodyDiv w:val="1"/>
      <w:marLeft w:val="0"/>
      <w:marRight w:val="0"/>
      <w:marTop w:val="0"/>
      <w:marBottom w:val="0"/>
      <w:divBdr>
        <w:top w:val="none" w:sz="0" w:space="0" w:color="auto"/>
        <w:left w:val="none" w:sz="0" w:space="0" w:color="auto"/>
        <w:bottom w:val="none" w:sz="0" w:space="0" w:color="auto"/>
        <w:right w:val="none" w:sz="0" w:space="0" w:color="auto"/>
      </w:divBdr>
    </w:div>
    <w:div w:id="490486154">
      <w:bodyDiv w:val="1"/>
      <w:marLeft w:val="0"/>
      <w:marRight w:val="0"/>
      <w:marTop w:val="0"/>
      <w:marBottom w:val="0"/>
      <w:divBdr>
        <w:top w:val="none" w:sz="0" w:space="0" w:color="auto"/>
        <w:left w:val="none" w:sz="0" w:space="0" w:color="auto"/>
        <w:bottom w:val="none" w:sz="0" w:space="0" w:color="auto"/>
        <w:right w:val="none" w:sz="0" w:space="0" w:color="auto"/>
      </w:divBdr>
      <w:divsChild>
        <w:div w:id="1088887641">
          <w:marLeft w:val="547"/>
          <w:marRight w:val="0"/>
          <w:marTop w:val="154"/>
          <w:marBottom w:val="0"/>
          <w:divBdr>
            <w:top w:val="none" w:sz="0" w:space="0" w:color="auto"/>
            <w:left w:val="none" w:sz="0" w:space="0" w:color="auto"/>
            <w:bottom w:val="none" w:sz="0" w:space="0" w:color="auto"/>
            <w:right w:val="none" w:sz="0" w:space="0" w:color="auto"/>
          </w:divBdr>
        </w:div>
        <w:div w:id="199511742">
          <w:marLeft w:val="1166"/>
          <w:marRight w:val="0"/>
          <w:marTop w:val="134"/>
          <w:marBottom w:val="0"/>
          <w:divBdr>
            <w:top w:val="none" w:sz="0" w:space="0" w:color="auto"/>
            <w:left w:val="none" w:sz="0" w:space="0" w:color="auto"/>
            <w:bottom w:val="none" w:sz="0" w:space="0" w:color="auto"/>
            <w:right w:val="none" w:sz="0" w:space="0" w:color="auto"/>
          </w:divBdr>
        </w:div>
        <w:div w:id="1047921920">
          <w:marLeft w:val="1166"/>
          <w:marRight w:val="0"/>
          <w:marTop w:val="134"/>
          <w:marBottom w:val="0"/>
          <w:divBdr>
            <w:top w:val="none" w:sz="0" w:space="0" w:color="auto"/>
            <w:left w:val="none" w:sz="0" w:space="0" w:color="auto"/>
            <w:bottom w:val="none" w:sz="0" w:space="0" w:color="auto"/>
            <w:right w:val="none" w:sz="0" w:space="0" w:color="auto"/>
          </w:divBdr>
        </w:div>
        <w:div w:id="1959988112">
          <w:marLeft w:val="1166"/>
          <w:marRight w:val="0"/>
          <w:marTop w:val="134"/>
          <w:marBottom w:val="0"/>
          <w:divBdr>
            <w:top w:val="none" w:sz="0" w:space="0" w:color="auto"/>
            <w:left w:val="none" w:sz="0" w:space="0" w:color="auto"/>
            <w:bottom w:val="none" w:sz="0" w:space="0" w:color="auto"/>
            <w:right w:val="none" w:sz="0" w:space="0" w:color="auto"/>
          </w:divBdr>
        </w:div>
        <w:div w:id="1720938708">
          <w:marLeft w:val="1166"/>
          <w:marRight w:val="0"/>
          <w:marTop w:val="134"/>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621166">
      <w:bodyDiv w:val="1"/>
      <w:marLeft w:val="0"/>
      <w:marRight w:val="0"/>
      <w:marTop w:val="0"/>
      <w:marBottom w:val="0"/>
      <w:divBdr>
        <w:top w:val="none" w:sz="0" w:space="0" w:color="auto"/>
        <w:left w:val="none" w:sz="0" w:space="0" w:color="auto"/>
        <w:bottom w:val="none" w:sz="0" w:space="0" w:color="auto"/>
        <w:right w:val="none" w:sz="0" w:space="0" w:color="auto"/>
      </w:divBdr>
      <w:divsChild>
        <w:div w:id="279799025">
          <w:marLeft w:val="547"/>
          <w:marRight w:val="0"/>
          <w:marTop w:val="106"/>
          <w:marBottom w:val="0"/>
          <w:divBdr>
            <w:top w:val="none" w:sz="0" w:space="0" w:color="auto"/>
            <w:left w:val="none" w:sz="0" w:space="0" w:color="auto"/>
            <w:bottom w:val="none" w:sz="0" w:space="0" w:color="auto"/>
            <w:right w:val="none" w:sz="0" w:space="0" w:color="auto"/>
          </w:divBdr>
        </w:div>
        <w:div w:id="556937551">
          <w:marLeft w:val="1166"/>
          <w:marRight w:val="0"/>
          <w:marTop w:val="96"/>
          <w:marBottom w:val="0"/>
          <w:divBdr>
            <w:top w:val="none" w:sz="0" w:space="0" w:color="auto"/>
            <w:left w:val="none" w:sz="0" w:space="0" w:color="auto"/>
            <w:bottom w:val="none" w:sz="0" w:space="0" w:color="auto"/>
            <w:right w:val="none" w:sz="0" w:space="0" w:color="auto"/>
          </w:divBdr>
        </w:div>
        <w:div w:id="1729572132">
          <w:marLeft w:val="1166"/>
          <w:marRight w:val="0"/>
          <w:marTop w:val="96"/>
          <w:marBottom w:val="0"/>
          <w:divBdr>
            <w:top w:val="none" w:sz="0" w:space="0" w:color="auto"/>
            <w:left w:val="none" w:sz="0" w:space="0" w:color="auto"/>
            <w:bottom w:val="none" w:sz="0" w:space="0" w:color="auto"/>
            <w:right w:val="none" w:sz="0" w:space="0" w:color="auto"/>
          </w:divBdr>
        </w:div>
        <w:div w:id="1298218019">
          <w:marLeft w:val="1166"/>
          <w:marRight w:val="0"/>
          <w:marTop w:val="96"/>
          <w:marBottom w:val="0"/>
          <w:divBdr>
            <w:top w:val="none" w:sz="0" w:space="0" w:color="auto"/>
            <w:left w:val="none" w:sz="0" w:space="0" w:color="auto"/>
            <w:bottom w:val="none" w:sz="0" w:space="0" w:color="auto"/>
            <w:right w:val="none" w:sz="0" w:space="0" w:color="auto"/>
          </w:divBdr>
        </w:div>
        <w:div w:id="2007972990">
          <w:marLeft w:val="1166"/>
          <w:marRight w:val="0"/>
          <w:marTop w:val="96"/>
          <w:marBottom w:val="0"/>
          <w:divBdr>
            <w:top w:val="none" w:sz="0" w:space="0" w:color="auto"/>
            <w:left w:val="none" w:sz="0" w:space="0" w:color="auto"/>
            <w:bottom w:val="none" w:sz="0" w:space="0" w:color="auto"/>
            <w:right w:val="none" w:sz="0" w:space="0" w:color="auto"/>
          </w:divBdr>
        </w:div>
        <w:div w:id="934364888">
          <w:marLeft w:val="547"/>
          <w:marRight w:val="0"/>
          <w:marTop w:val="106"/>
          <w:marBottom w:val="0"/>
          <w:divBdr>
            <w:top w:val="none" w:sz="0" w:space="0" w:color="auto"/>
            <w:left w:val="none" w:sz="0" w:space="0" w:color="auto"/>
            <w:bottom w:val="none" w:sz="0" w:space="0" w:color="auto"/>
            <w:right w:val="none" w:sz="0" w:space="0" w:color="auto"/>
          </w:divBdr>
        </w:div>
        <w:div w:id="38555421">
          <w:marLeft w:val="547"/>
          <w:marRight w:val="0"/>
          <w:marTop w:val="106"/>
          <w:marBottom w:val="0"/>
          <w:divBdr>
            <w:top w:val="none" w:sz="0" w:space="0" w:color="auto"/>
            <w:left w:val="none" w:sz="0" w:space="0" w:color="auto"/>
            <w:bottom w:val="none" w:sz="0" w:space="0" w:color="auto"/>
            <w:right w:val="none" w:sz="0" w:space="0" w:color="auto"/>
          </w:divBdr>
        </w:div>
        <w:div w:id="957834355">
          <w:marLeft w:val="547"/>
          <w:marRight w:val="0"/>
          <w:marTop w:val="106"/>
          <w:marBottom w:val="0"/>
          <w:divBdr>
            <w:top w:val="none" w:sz="0" w:space="0" w:color="auto"/>
            <w:left w:val="none" w:sz="0" w:space="0" w:color="auto"/>
            <w:bottom w:val="none" w:sz="0" w:space="0" w:color="auto"/>
            <w:right w:val="none" w:sz="0" w:space="0" w:color="auto"/>
          </w:divBdr>
        </w:div>
        <w:div w:id="1017586241">
          <w:marLeft w:val="1166"/>
          <w:marRight w:val="0"/>
          <w:marTop w:val="96"/>
          <w:marBottom w:val="0"/>
          <w:divBdr>
            <w:top w:val="none" w:sz="0" w:space="0" w:color="auto"/>
            <w:left w:val="none" w:sz="0" w:space="0" w:color="auto"/>
            <w:bottom w:val="none" w:sz="0" w:space="0" w:color="auto"/>
            <w:right w:val="none" w:sz="0" w:space="0" w:color="auto"/>
          </w:divBdr>
        </w:div>
        <w:div w:id="754715133">
          <w:marLeft w:val="1800"/>
          <w:marRight w:val="0"/>
          <w:marTop w:val="82"/>
          <w:marBottom w:val="0"/>
          <w:divBdr>
            <w:top w:val="none" w:sz="0" w:space="0" w:color="auto"/>
            <w:left w:val="none" w:sz="0" w:space="0" w:color="auto"/>
            <w:bottom w:val="none" w:sz="0" w:space="0" w:color="auto"/>
            <w:right w:val="none" w:sz="0" w:space="0" w:color="auto"/>
          </w:divBdr>
        </w:div>
        <w:div w:id="63917016">
          <w:marLeft w:val="1800"/>
          <w:marRight w:val="0"/>
          <w:marTop w:val="82"/>
          <w:marBottom w:val="0"/>
          <w:divBdr>
            <w:top w:val="none" w:sz="0" w:space="0" w:color="auto"/>
            <w:left w:val="none" w:sz="0" w:space="0" w:color="auto"/>
            <w:bottom w:val="none" w:sz="0" w:space="0" w:color="auto"/>
            <w:right w:val="none" w:sz="0" w:space="0" w:color="auto"/>
          </w:divBdr>
        </w:div>
        <w:div w:id="1096483426">
          <w:marLeft w:val="547"/>
          <w:marRight w:val="0"/>
          <w:marTop w:val="106"/>
          <w:marBottom w:val="0"/>
          <w:divBdr>
            <w:top w:val="none" w:sz="0" w:space="0" w:color="auto"/>
            <w:left w:val="none" w:sz="0" w:space="0" w:color="auto"/>
            <w:bottom w:val="none" w:sz="0" w:space="0" w:color="auto"/>
            <w:right w:val="none" w:sz="0" w:space="0" w:color="auto"/>
          </w:divBdr>
        </w:div>
        <w:div w:id="1075208089">
          <w:marLeft w:val="1166"/>
          <w:marRight w:val="0"/>
          <w:marTop w:val="96"/>
          <w:marBottom w:val="0"/>
          <w:divBdr>
            <w:top w:val="none" w:sz="0" w:space="0" w:color="auto"/>
            <w:left w:val="none" w:sz="0" w:space="0" w:color="auto"/>
            <w:bottom w:val="none" w:sz="0" w:space="0" w:color="auto"/>
            <w:right w:val="none" w:sz="0" w:space="0" w:color="auto"/>
          </w:divBdr>
        </w:div>
      </w:divsChild>
    </w:div>
    <w:div w:id="525866955">
      <w:bodyDiv w:val="1"/>
      <w:marLeft w:val="0"/>
      <w:marRight w:val="0"/>
      <w:marTop w:val="0"/>
      <w:marBottom w:val="0"/>
      <w:divBdr>
        <w:top w:val="none" w:sz="0" w:space="0" w:color="auto"/>
        <w:left w:val="none" w:sz="0" w:space="0" w:color="auto"/>
        <w:bottom w:val="none" w:sz="0" w:space="0" w:color="auto"/>
        <w:right w:val="none" w:sz="0" w:space="0" w:color="auto"/>
      </w:divBdr>
      <w:divsChild>
        <w:div w:id="1978559216">
          <w:marLeft w:val="547"/>
          <w:marRight w:val="0"/>
          <w:marTop w:val="130"/>
          <w:marBottom w:val="0"/>
          <w:divBdr>
            <w:top w:val="none" w:sz="0" w:space="0" w:color="auto"/>
            <w:left w:val="none" w:sz="0" w:space="0" w:color="auto"/>
            <w:bottom w:val="none" w:sz="0" w:space="0" w:color="auto"/>
            <w:right w:val="none" w:sz="0" w:space="0" w:color="auto"/>
          </w:divBdr>
        </w:div>
        <w:div w:id="1703745582">
          <w:marLeft w:val="547"/>
          <w:marRight w:val="0"/>
          <w:marTop w:val="130"/>
          <w:marBottom w:val="0"/>
          <w:divBdr>
            <w:top w:val="none" w:sz="0" w:space="0" w:color="auto"/>
            <w:left w:val="none" w:sz="0" w:space="0" w:color="auto"/>
            <w:bottom w:val="none" w:sz="0" w:space="0" w:color="auto"/>
            <w:right w:val="none" w:sz="0" w:space="0" w:color="auto"/>
          </w:divBdr>
        </w:div>
        <w:div w:id="321665336">
          <w:marLeft w:val="1166"/>
          <w:marRight w:val="0"/>
          <w:marTop w:val="115"/>
          <w:marBottom w:val="0"/>
          <w:divBdr>
            <w:top w:val="none" w:sz="0" w:space="0" w:color="auto"/>
            <w:left w:val="none" w:sz="0" w:space="0" w:color="auto"/>
            <w:bottom w:val="none" w:sz="0" w:space="0" w:color="auto"/>
            <w:right w:val="none" w:sz="0" w:space="0" w:color="auto"/>
          </w:divBdr>
        </w:div>
        <w:div w:id="73549780">
          <w:marLeft w:val="1166"/>
          <w:marRight w:val="0"/>
          <w:marTop w:val="115"/>
          <w:marBottom w:val="0"/>
          <w:divBdr>
            <w:top w:val="none" w:sz="0" w:space="0" w:color="auto"/>
            <w:left w:val="none" w:sz="0" w:space="0" w:color="auto"/>
            <w:bottom w:val="none" w:sz="0" w:space="0" w:color="auto"/>
            <w:right w:val="none" w:sz="0" w:space="0" w:color="auto"/>
          </w:divBdr>
        </w:div>
        <w:div w:id="935360046">
          <w:marLeft w:val="547"/>
          <w:marRight w:val="0"/>
          <w:marTop w:val="130"/>
          <w:marBottom w:val="0"/>
          <w:divBdr>
            <w:top w:val="none" w:sz="0" w:space="0" w:color="auto"/>
            <w:left w:val="none" w:sz="0" w:space="0" w:color="auto"/>
            <w:bottom w:val="none" w:sz="0" w:space="0" w:color="auto"/>
            <w:right w:val="none" w:sz="0" w:space="0" w:color="auto"/>
          </w:divBdr>
        </w:div>
        <w:div w:id="976911458">
          <w:marLeft w:val="1166"/>
          <w:marRight w:val="0"/>
          <w:marTop w:val="115"/>
          <w:marBottom w:val="0"/>
          <w:divBdr>
            <w:top w:val="none" w:sz="0" w:space="0" w:color="auto"/>
            <w:left w:val="none" w:sz="0" w:space="0" w:color="auto"/>
            <w:bottom w:val="none" w:sz="0" w:space="0" w:color="auto"/>
            <w:right w:val="none" w:sz="0" w:space="0" w:color="auto"/>
          </w:divBdr>
        </w:div>
        <w:div w:id="259918449">
          <w:marLeft w:val="1166"/>
          <w:marRight w:val="0"/>
          <w:marTop w:val="115"/>
          <w:marBottom w:val="0"/>
          <w:divBdr>
            <w:top w:val="none" w:sz="0" w:space="0" w:color="auto"/>
            <w:left w:val="none" w:sz="0" w:space="0" w:color="auto"/>
            <w:bottom w:val="none" w:sz="0" w:space="0" w:color="auto"/>
            <w:right w:val="none" w:sz="0" w:space="0" w:color="auto"/>
          </w:divBdr>
        </w:div>
      </w:divsChild>
    </w:div>
    <w:div w:id="561671559">
      <w:bodyDiv w:val="1"/>
      <w:marLeft w:val="0"/>
      <w:marRight w:val="0"/>
      <w:marTop w:val="0"/>
      <w:marBottom w:val="0"/>
      <w:divBdr>
        <w:top w:val="none" w:sz="0" w:space="0" w:color="auto"/>
        <w:left w:val="none" w:sz="0" w:space="0" w:color="auto"/>
        <w:bottom w:val="none" w:sz="0" w:space="0" w:color="auto"/>
        <w:right w:val="none" w:sz="0" w:space="0" w:color="auto"/>
      </w:divBdr>
    </w:div>
    <w:div w:id="570845694">
      <w:bodyDiv w:val="1"/>
      <w:marLeft w:val="0"/>
      <w:marRight w:val="0"/>
      <w:marTop w:val="0"/>
      <w:marBottom w:val="0"/>
      <w:divBdr>
        <w:top w:val="none" w:sz="0" w:space="0" w:color="auto"/>
        <w:left w:val="none" w:sz="0" w:space="0" w:color="auto"/>
        <w:bottom w:val="none" w:sz="0" w:space="0" w:color="auto"/>
        <w:right w:val="none" w:sz="0" w:space="0" w:color="auto"/>
      </w:divBdr>
    </w:div>
    <w:div w:id="587547227">
      <w:bodyDiv w:val="1"/>
      <w:marLeft w:val="0"/>
      <w:marRight w:val="0"/>
      <w:marTop w:val="0"/>
      <w:marBottom w:val="0"/>
      <w:divBdr>
        <w:top w:val="none" w:sz="0" w:space="0" w:color="auto"/>
        <w:left w:val="none" w:sz="0" w:space="0" w:color="auto"/>
        <w:bottom w:val="none" w:sz="0" w:space="0" w:color="auto"/>
        <w:right w:val="none" w:sz="0" w:space="0" w:color="auto"/>
      </w:divBdr>
      <w:divsChild>
        <w:div w:id="20008837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99330431">
              <w:marLeft w:val="0"/>
              <w:marRight w:val="0"/>
              <w:marTop w:val="0"/>
              <w:marBottom w:val="0"/>
              <w:divBdr>
                <w:top w:val="none" w:sz="0" w:space="0" w:color="auto"/>
                <w:left w:val="none" w:sz="0" w:space="0" w:color="auto"/>
                <w:bottom w:val="none" w:sz="0" w:space="0" w:color="auto"/>
                <w:right w:val="none" w:sz="0" w:space="0" w:color="auto"/>
              </w:divBdr>
              <w:divsChild>
                <w:div w:id="1539927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9553900">
      <w:bodyDiv w:val="1"/>
      <w:marLeft w:val="0"/>
      <w:marRight w:val="0"/>
      <w:marTop w:val="0"/>
      <w:marBottom w:val="0"/>
      <w:divBdr>
        <w:top w:val="none" w:sz="0" w:space="0" w:color="auto"/>
        <w:left w:val="none" w:sz="0" w:space="0" w:color="auto"/>
        <w:bottom w:val="none" w:sz="0" w:space="0" w:color="auto"/>
        <w:right w:val="none" w:sz="0" w:space="0" w:color="auto"/>
      </w:divBdr>
      <w:divsChild>
        <w:div w:id="1852405600">
          <w:marLeft w:val="547"/>
          <w:marRight w:val="0"/>
          <w:marTop w:val="154"/>
          <w:marBottom w:val="0"/>
          <w:divBdr>
            <w:top w:val="none" w:sz="0" w:space="0" w:color="auto"/>
            <w:left w:val="none" w:sz="0" w:space="0" w:color="auto"/>
            <w:bottom w:val="none" w:sz="0" w:space="0" w:color="auto"/>
            <w:right w:val="none" w:sz="0" w:space="0" w:color="auto"/>
          </w:divBdr>
        </w:div>
        <w:div w:id="234046779">
          <w:marLeft w:val="1166"/>
          <w:marRight w:val="0"/>
          <w:marTop w:val="134"/>
          <w:marBottom w:val="0"/>
          <w:divBdr>
            <w:top w:val="none" w:sz="0" w:space="0" w:color="auto"/>
            <w:left w:val="none" w:sz="0" w:space="0" w:color="auto"/>
            <w:bottom w:val="none" w:sz="0" w:space="0" w:color="auto"/>
            <w:right w:val="none" w:sz="0" w:space="0" w:color="auto"/>
          </w:divBdr>
        </w:div>
        <w:div w:id="2070105632">
          <w:marLeft w:val="1800"/>
          <w:marRight w:val="0"/>
          <w:marTop w:val="115"/>
          <w:marBottom w:val="0"/>
          <w:divBdr>
            <w:top w:val="none" w:sz="0" w:space="0" w:color="auto"/>
            <w:left w:val="none" w:sz="0" w:space="0" w:color="auto"/>
            <w:bottom w:val="none" w:sz="0" w:space="0" w:color="auto"/>
            <w:right w:val="none" w:sz="0" w:space="0" w:color="auto"/>
          </w:divBdr>
        </w:div>
        <w:div w:id="1055205246">
          <w:marLeft w:val="1166"/>
          <w:marRight w:val="0"/>
          <w:marTop w:val="134"/>
          <w:marBottom w:val="0"/>
          <w:divBdr>
            <w:top w:val="none" w:sz="0" w:space="0" w:color="auto"/>
            <w:left w:val="none" w:sz="0" w:space="0" w:color="auto"/>
            <w:bottom w:val="none" w:sz="0" w:space="0" w:color="auto"/>
            <w:right w:val="none" w:sz="0" w:space="0" w:color="auto"/>
          </w:divBdr>
        </w:div>
        <w:div w:id="859125151">
          <w:marLeft w:val="1166"/>
          <w:marRight w:val="0"/>
          <w:marTop w:val="134"/>
          <w:marBottom w:val="0"/>
          <w:divBdr>
            <w:top w:val="none" w:sz="0" w:space="0" w:color="auto"/>
            <w:left w:val="none" w:sz="0" w:space="0" w:color="auto"/>
            <w:bottom w:val="none" w:sz="0" w:space="0" w:color="auto"/>
            <w:right w:val="none" w:sz="0" w:space="0" w:color="auto"/>
          </w:divBdr>
        </w:div>
        <w:div w:id="1571964327">
          <w:marLeft w:val="1166"/>
          <w:marRight w:val="0"/>
          <w:marTop w:val="134"/>
          <w:marBottom w:val="0"/>
          <w:divBdr>
            <w:top w:val="none" w:sz="0" w:space="0" w:color="auto"/>
            <w:left w:val="none" w:sz="0" w:space="0" w:color="auto"/>
            <w:bottom w:val="none" w:sz="0" w:space="0" w:color="auto"/>
            <w:right w:val="none" w:sz="0" w:space="0" w:color="auto"/>
          </w:divBdr>
        </w:div>
        <w:div w:id="565454283">
          <w:marLeft w:val="1166"/>
          <w:marRight w:val="0"/>
          <w:marTop w:val="134"/>
          <w:marBottom w:val="0"/>
          <w:divBdr>
            <w:top w:val="none" w:sz="0" w:space="0" w:color="auto"/>
            <w:left w:val="none" w:sz="0" w:space="0" w:color="auto"/>
            <w:bottom w:val="none" w:sz="0" w:space="0" w:color="auto"/>
            <w:right w:val="none" w:sz="0" w:space="0" w:color="auto"/>
          </w:divBdr>
        </w:div>
        <w:div w:id="1371299354">
          <w:marLeft w:val="1166"/>
          <w:marRight w:val="0"/>
          <w:marTop w:val="134"/>
          <w:marBottom w:val="0"/>
          <w:divBdr>
            <w:top w:val="none" w:sz="0" w:space="0" w:color="auto"/>
            <w:left w:val="none" w:sz="0" w:space="0" w:color="auto"/>
            <w:bottom w:val="none" w:sz="0" w:space="0" w:color="auto"/>
            <w:right w:val="none" w:sz="0" w:space="0" w:color="auto"/>
          </w:divBdr>
        </w:div>
      </w:divsChild>
    </w:div>
    <w:div w:id="624191221">
      <w:bodyDiv w:val="1"/>
      <w:marLeft w:val="0"/>
      <w:marRight w:val="0"/>
      <w:marTop w:val="0"/>
      <w:marBottom w:val="0"/>
      <w:divBdr>
        <w:top w:val="none" w:sz="0" w:space="0" w:color="auto"/>
        <w:left w:val="none" w:sz="0" w:space="0" w:color="auto"/>
        <w:bottom w:val="none" w:sz="0" w:space="0" w:color="auto"/>
        <w:right w:val="none" w:sz="0" w:space="0" w:color="auto"/>
      </w:divBdr>
      <w:divsChild>
        <w:div w:id="1388995587">
          <w:marLeft w:val="547"/>
          <w:marRight w:val="0"/>
          <w:marTop w:val="130"/>
          <w:marBottom w:val="0"/>
          <w:divBdr>
            <w:top w:val="none" w:sz="0" w:space="0" w:color="auto"/>
            <w:left w:val="none" w:sz="0" w:space="0" w:color="auto"/>
            <w:bottom w:val="none" w:sz="0" w:space="0" w:color="auto"/>
            <w:right w:val="none" w:sz="0" w:space="0" w:color="auto"/>
          </w:divBdr>
        </w:div>
        <w:div w:id="1833527714">
          <w:marLeft w:val="1166"/>
          <w:marRight w:val="0"/>
          <w:marTop w:val="115"/>
          <w:marBottom w:val="0"/>
          <w:divBdr>
            <w:top w:val="none" w:sz="0" w:space="0" w:color="auto"/>
            <w:left w:val="none" w:sz="0" w:space="0" w:color="auto"/>
            <w:bottom w:val="none" w:sz="0" w:space="0" w:color="auto"/>
            <w:right w:val="none" w:sz="0" w:space="0" w:color="auto"/>
          </w:divBdr>
        </w:div>
        <w:div w:id="702051487">
          <w:marLeft w:val="1166"/>
          <w:marRight w:val="0"/>
          <w:marTop w:val="115"/>
          <w:marBottom w:val="0"/>
          <w:divBdr>
            <w:top w:val="none" w:sz="0" w:space="0" w:color="auto"/>
            <w:left w:val="none" w:sz="0" w:space="0" w:color="auto"/>
            <w:bottom w:val="none" w:sz="0" w:space="0" w:color="auto"/>
            <w:right w:val="none" w:sz="0" w:space="0" w:color="auto"/>
          </w:divBdr>
        </w:div>
        <w:div w:id="713311245">
          <w:marLeft w:val="547"/>
          <w:marRight w:val="0"/>
          <w:marTop w:val="130"/>
          <w:marBottom w:val="0"/>
          <w:divBdr>
            <w:top w:val="none" w:sz="0" w:space="0" w:color="auto"/>
            <w:left w:val="none" w:sz="0" w:space="0" w:color="auto"/>
            <w:bottom w:val="none" w:sz="0" w:space="0" w:color="auto"/>
            <w:right w:val="none" w:sz="0" w:space="0" w:color="auto"/>
          </w:divBdr>
        </w:div>
        <w:div w:id="212355351">
          <w:marLeft w:val="1166"/>
          <w:marRight w:val="0"/>
          <w:marTop w:val="115"/>
          <w:marBottom w:val="0"/>
          <w:divBdr>
            <w:top w:val="none" w:sz="0" w:space="0" w:color="auto"/>
            <w:left w:val="none" w:sz="0" w:space="0" w:color="auto"/>
            <w:bottom w:val="none" w:sz="0" w:space="0" w:color="auto"/>
            <w:right w:val="none" w:sz="0" w:space="0" w:color="auto"/>
          </w:divBdr>
        </w:div>
        <w:div w:id="376471061">
          <w:marLeft w:val="1166"/>
          <w:marRight w:val="0"/>
          <w:marTop w:val="115"/>
          <w:marBottom w:val="0"/>
          <w:divBdr>
            <w:top w:val="none" w:sz="0" w:space="0" w:color="auto"/>
            <w:left w:val="none" w:sz="0" w:space="0" w:color="auto"/>
            <w:bottom w:val="none" w:sz="0" w:space="0" w:color="auto"/>
            <w:right w:val="none" w:sz="0" w:space="0" w:color="auto"/>
          </w:divBdr>
        </w:div>
      </w:divsChild>
    </w:div>
    <w:div w:id="632060542">
      <w:bodyDiv w:val="1"/>
      <w:marLeft w:val="0"/>
      <w:marRight w:val="0"/>
      <w:marTop w:val="0"/>
      <w:marBottom w:val="0"/>
      <w:divBdr>
        <w:top w:val="none" w:sz="0" w:space="0" w:color="auto"/>
        <w:left w:val="none" w:sz="0" w:space="0" w:color="auto"/>
        <w:bottom w:val="none" w:sz="0" w:space="0" w:color="auto"/>
        <w:right w:val="none" w:sz="0" w:space="0" w:color="auto"/>
      </w:divBdr>
    </w:div>
    <w:div w:id="637415391">
      <w:bodyDiv w:val="1"/>
      <w:marLeft w:val="0"/>
      <w:marRight w:val="0"/>
      <w:marTop w:val="0"/>
      <w:marBottom w:val="0"/>
      <w:divBdr>
        <w:top w:val="none" w:sz="0" w:space="0" w:color="auto"/>
        <w:left w:val="none" w:sz="0" w:space="0" w:color="auto"/>
        <w:bottom w:val="none" w:sz="0" w:space="0" w:color="auto"/>
        <w:right w:val="none" w:sz="0" w:space="0" w:color="auto"/>
      </w:divBdr>
      <w:divsChild>
        <w:div w:id="1140416877">
          <w:marLeft w:val="360"/>
          <w:marRight w:val="0"/>
          <w:marTop w:val="200"/>
          <w:marBottom w:val="0"/>
          <w:divBdr>
            <w:top w:val="none" w:sz="0" w:space="0" w:color="auto"/>
            <w:left w:val="none" w:sz="0" w:space="0" w:color="auto"/>
            <w:bottom w:val="none" w:sz="0" w:space="0" w:color="auto"/>
            <w:right w:val="none" w:sz="0" w:space="0" w:color="auto"/>
          </w:divBdr>
        </w:div>
        <w:div w:id="1306853690">
          <w:marLeft w:val="1080"/>
          <w:marRight w:val="0"/>
          <w:marTop w:val="100"/>
          <w:marBottom w:val="0"/>
          <w:divBdr>
            <w:top w:val="none" w:sz="0" w:space="0" w:color="auto"/>
            <w:left w:val="none" w:sz="0" w:space="0" w:color="auto"/>
            <w:bottom w:val="none" w:sz="0" w:space="0" w:color="auto"/>
            <w:right w:val="none" w:sz="0" w:space="0" w:color="auto"/>
          </w:divBdr>
        </w:div>
        <w:div w:id="88085630">
          <w:marLeft w:val="1080"/>
          <w:marRight w:val="0"/>
          <w:marTop w:val="100"/>
          <w:marBottom w:val="0"/>
          <w:divBdr>
            <w:top w:val="none" w:sz="0" w:space="0" w:color="auto"/>
            <w:left w:val="none" w:sz="0" w:space="0" w:color="auto"/>
            <w:bottom w:val="none" w:sz="0" w:space="0" w:color="auto"/>
            <w:right w:val="none" w:sz="0" w:space="0" w:color="auto"/>
          </w:divBdr>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1984773">
      <w:bodyDiv w:val="1"/>
      <w:marLeft w:val="0"/>
      <w:marRight w:val="0"/>
      <w:marTop w:val="0"/>
      <w:marBottom w:val="0"/>
      <w:divBdr>
        <w:top w:val="none" w:sz="0" w:space="0" w:color="auto"/>
        <w:left w:val="none" w:sz="0" w:space="0" w:color="auto"/>
        <w:bottom w:val="none" w:sz="0" w:space="0" w:color="auto"/>
        <w:right w:val="none" w:sz="0" w:space="0" w:color="auto"/>
      </w:divBdr>
      <w:divsChild>
        <w:div w:id="1795563792">
          <w:marLeft w:val="360"/>
          <w:marRight w:val="0"/>
          <w:marTop w:val="200"/>
          <w:marBottom w:val="0"/>
          <w:divBdr>
            <w:top w:val="none" w:sz="0" w:space="0" w:color="auto"/>
            <w:left w:val="none" w:sz="0" w:space="0" w:color="auto"/>
            <w:bottom w:val="none" w:sz="0" w:space="0" w:color="auto"/>
            <w:right w:val="none" w:sz="0" w:space="0" w:color="auto"/>
          </w:divBdr>
        </w:div>
        <w:div w:id="1653635164">
          <w:marLeft w:val="1080"/>
          <w:marRight w:val="0"/>
          <w:marTop w:val="100"/>
          <w:marBottom w:val="0"/>
          <w:divBdr>
            <w:top w:val="none" w:sz="0" w:space="0" w:color="auto"/>
            <w:left w:val="none" w:sz="0" w:space="0" w:color="auto"/>
            <w:bottom w:val="none" w:sz="0" w:space="0" w:color="auto"/>
            <w:right w:val="none" w:sz="0" w:space="0" w:color="auto"/>
          </w:divBdr>
        </w:div>
        <w:div w:id="1596328615">
          <w:marLeft w:val="1080"/>
          <w:marRight w:val="0"/>
          <w:marTop w:val="100"/>
          <w:marBottom w:val="0"/>
          <w:divBdr>
            <w:top w:val="none" w:sz="0" w:space="0" w:color="auto"/>
            <w:left w:val="none" w:sz="0" w:space="0" w:color="auto"/>
            <w:bottom w:val="none" w:sz="0" w:space="0" w:color="auto"/>
            <w:right w:val="none" w:sz="0" w:space="0" w:color="auto"/>
          </w:divBdr>
        </w:div>
        <w:div w:id="1618873368">
          <w:marLeft w:val="1080"/>
          <w:marRight w:val="0"/>
          <w:marTop w:val="100"/>
          <w:marBottom w:val="0"/>
          <w:divBdr>
            <w:top w:val="none" w:sz="0" w:space="0" w:color="auto"/>
            <w:left w:val="none" w:sz="0" w:space="0" w:color="auto"/>
            <w:bottom w:val="none" w:sz="0" w:space="0" w:color="auto"/>
            <w:right w:val="none" w:sz="0" w:space="0" w:color="auto"/>
          </w:divBdr>
        </w:div>
        <w:div w:id="176697482">
          <w:marLeft w:val="1080"/>
          <w:marRight w:val="0"/>
          <w:marTop w:val="100"/>
          <w:marBottom w:val="0"/>
          <w:divBdr>
            <w:top w:val="none" w:sz="0" w:space="0" w:color="auto"/>
            <w:left w:val="none" w:sz="0" w:space="0" w:color="auto"/>
            <w:bottom w:val="none" w:sz="0" w:space="0" w:color="auto"/>
            <w:right w:val="none" w:sz="0" w:space="0" w:color="auto"/>
          </w:divBdr>
        </w:div>
        <w:div w:id="1690449678">
          <w:marLeft w:val="1080"/>
          <w:marRight w:val="0"/>
          <w:marTop w:val="100"/>
          <w:marBottom w:val="0"/>
          <w:divBdr>
            <w:top w:val="none" w:sz="0" w:space="0" w:color="auto"/>
            <w:left w:val="none" w:sz="0" w:space="0" w:color="auto"/>
            <w:bottom w:val="none" w:sz="0" w:space="0" w:color="auto"/>
            <w:right w:val="none" w:sz="0" w:space="0" w:color="auto"/>
          </w:divBdr>
        </w:div>
      </w:divsChild>
    </w:div>
    <w:div w:id="692419161">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697003115">
      <w:bodyDiv w:val="1"/>
      <w:marLeft w:val="0"/>
      <w:marRight w:val="0"/>
      <w:marTop w:val="0"/>
      <w:marBottom w:val="0"/>
      <w:divBdr>
        <w:top w:val="none" w:sz="0" w:space="0" w:color="auto"/>
        <w:left w:val="none" w:sz="0" w:space="0" w:color="auto"/>
        <w:bottom w:val="none" w:sz="0" w:space="0" w:color="auto"/>
        <w:right w:val="none" w:sz="0" w:space="0" w:color="auto"/>
      </w:divBdr>
    </w:div>
    <w:div w:id="697898924">
      <w:bodyDiv w:val="1"/>
      <w:marLeft w:val="0"/>
      <w:marRight w:val="0"/>
      <w:marTop w:val="0"/>
      <w:marBottom w:val="0"/>
      <w:divBdr>
        <w:top w:val="none" w:sz="0" w:space="0" w:color="auto"/>
        <w:left w:val="none" w:sz="0" w:space="0" w:color="auto"/>
        <w:bottom w:val="none" w:sz="0" w:space="0" w:color="auto"/>
        <w:right w:val="none" w:sz="0" w:space="0" w:color="auto"/>
      </w:divBdr>
      <w:divsChild>
        <w:div w:id="60756409">
          <w:marLeft w:val="547"/>
          <w:marRight w:val="0"/>
          <w:marTop w:val="144"/>
          <w:marBottom w:val="0"/>
          <w:divBdr>
            <w:top w:val="none" w:sz="0" w:space="0" w:color="auto"/>
            <w:left w:val="none" w:sz="0" w:space="0" w:color="auto"/>
            <w:bottom w:val="none" w:sz="0" w:space="0" w:color="auto"/>
            <w:right w:val="none" w:sz="0" w:space="0" w:color="auto"/>
          </w:divBdr>
        </w:div>
        <w:div w:id="148064793">
          <w:marLeft w:val="1166"/>
          <w:marRight w:val="0"/>
          <w:marTop w:val="125"/>
          <w:marBottom w:val="0"/>
          <w:divBdr>
            <w:top w:val="none" w:sz="0" w:space="0" w:color="auto"/>
            <w:left w:val="none" w:sz="0" w:space="0" w:color="auto"/>
            <w:bottom w:val="none" w:sz="0" w:space="0" w:color="auto"/>
            <w:right w:val="none" w:sz="0" w:space="0" w:color="auto"/>
          </w:divBdr>
        </w:div>
        <w:div w:id="360710352">
          <w:marLeft w:val="1166"/>
          <w:marRight w:val="0"/>
          <w:marTop w:val="125"/>
          <w:marBottom w:val="0"/>
          <w:divBdr>
            <w:top w:val="none" w:sz="0" w:space="0" w:color="auto"/>
            <w:left w:val="none" w:sz="0" w:space="0" w:color="auto"/>
            <w:bottom w:val="none" w:sz="0" w:space="0" w:color="auto"/>
            <w:right w:val="none" w:sz="0" w:space="0" w:color="auto"/>
          </w:divBdr>
        </w:div>
      </w:divsChild>
    </w:div>
    <w:div w:id="706831368">
      <w:bodyDiv w:val="1"/>
      <w:marLeft w:val="0"/>
      <w:marRight w:val="0"/>
      <w:marTop w:val="0"/>
      <w:marBottom w:val="0"/>
      <w:divBdr>
        <w:top w:val="none" w:sz="0" w:space="0" w:color="auto"/>
        <w:left w:val="none" w:sz="0" w:space="0" w:color="auto"/>
        <w:bottom w:val="none" w:sz="0" w:space="0" w:color="auto"/>
        <w:right w:val="none" w:sz="0" w:space="0" w:color="auto"/>
      </w:divBdr>
      <w:divsChild>
        <w:div w:id="986671596">
          <w:marLeft w:val="0"/>
          <w:marRight w:val="0"/>
          <w:marTop w:val="0"/>
          <w:marBottom w:val="0"/>
          <w:divBdr>
            <w:top w:val="none" w:sz="0" w:space="0" w:color="auto"/>
            <w:left w:val="none" w:sz="0" w:space="0" w:color="auto"/>
            <w:bottom w:val="none" w:sz="0" w:space="0" w:color="auto"/>
            <w:right w:val="none" w:sz="0" w:space="0" w:color="auto"/>
          </w:divBdr>
          <w:divsChild>
            <w:div w:id="609702088">
              <w:marLeft w:val="0"/>
              <w:marRight w:val="0"/>
              <w:marTop w:val="0"/>
              <w:marBottom w:val="0"/>
              <w:divBdr>
                <w:top w:val="none" w:sz="0" w:space="0" w:color="auto"/>
                <w:left w:val="none" w:sz="0" w:space="0" w:color="auto"/>
                <w:bottom w:val="none" w:sz="0" w:space="0" w:color="auto"/>
                <w:right w:val="none" w:sz="0" w:space="0" w:color="auto"/>
              </w:divBdr>
              <w:divsChild>
                <w:div w:id="1201749421">
                  <w:marLeft w:val="0"/>
                  <w:marRight w:val="0"/>
                  <w:marTop w:val="0"/>
                  <w:marBottom w:val="0"/>
                  <w:divBdr>
                    <w:top w:val="none" w:sz="0" w:space="0" w:color="auto"/>
                    <w:left w:val="none" w:sz="0" w:space="0" w:color="auto"/>
                    <w:bottom w:val="none" w:sz="0" w:space="0" w:color="auto"/>
                    <w:right w:val="none" w:sz="0" w:space="0" w:color="auto"/>
                  </w:divBdr>
                  <w:divsChild>
                    <w:div w:id="96021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656532">
      <w:bodyDiv w:val="1"/>
      <w:marLeft w:val="0"/>
      <w:marRight w:val="0"/>
      <w:marTop w:val="0"/>
      <w:marBottom w:val="0"/>
      <w:divBdr>
        <w:top w:val="none" w:sz="0" w:space="0" w:color="auto"/>
        <w:left w:val="none" w:sz="0" w:space="0" w:color="auto"/>
        <w:bottom w:val="none" w:sz="0" w:space="0" w:color="auto"/>
        <w:right w:val="none" w:sz="0" w:space="0" w:color="auto"/>
      </w:divBdr>
    </w:div>
    <w:div w:id="750156101">
      <w:bodyDiv w:val="1"/>
      <w:marLeft w:val="0"/>
      <w:marRight w:val="0"/>
      <w:marTop w:val="0"/>
      <w:marBottom w:val="0"/>
      <w:divBdr>
        <w:top w:val="none" w:sz="0" w:space="0" w:color="auto"/>
        <w:left w:val="none" w:sz="0" w:space="0" w:color="auto"/>
        <w:bottom w:val="none" w:sz="0" w:space="0" w:color="auto"/>
        <w:right w:val="none" w:sz="0" w:space="0" w:color="auto"/>
      </w:divBdr>
      <w:divsChild>
        <w:div w:id="808746300">
          <w:marLeft w:val="547"/>
          <w:marRight w:val="0"/>
          <w:marTop w:val="115"/>
          <w:marBottom w:val="0"/>
          <w:divBdr>
            <w:top w:val="none" w:sz="0" w:space="0" w:color="auto"/>
            <w:left w:val="none" w:sz="0" w:space="0" w:color="auto"/>
            <w:bottom w:val="none" w:sz="0" w:space="0" w:color="auto"/>
            <w:right w:val="none" w:sz="0" w:space="0" w:color="auto"/>
          </w:divBdr>
        </w:div>
        <w:div w:id="20325472">
          <w:marLeft w:val="1166"/>
          <w:marRight w:val="0"/>
          <w:marTop w:val="96"/>
          <w:marBottom w:val="0"/>
          <w:divBdr>
            <w:top w:val="none" w:sz="0" w:space="0" w:color="auto"/>
            <w:left w:val="none" w:sz="0" w:space="0" w:color="auto"/>
            <w:bottom w:val="none" w:sz="0" w:space="0" w:color="auto"/>
            <w:right w:val="none" w:sz="0" w:space="0" w:color="auto"/>
          </w:divBdr>
        </w:div>
        <w:div w:id="1694065242">
          <w:marLeft w:val="1166"/>
          <w:marRight w:val="0"/>
          <w:marTop w:val="96"/>
          <w:marBottom w:val="0"/>
          <w:divBdr>
            <w:top w:val="none" w:sz="0" w:space="0" w:color="auto"/>
            <w:left w:val="none" w:sz="0" w:space="0" w:color="auto"/>
            <w:bottom w:val="none" w:sz="0" w:space="0" w:color="auto"/>
            <w:right w:val="none" w:sz="0" w:space="0" w:color="auto"/>
          </w:divBdr>
        </w:div>
        <w:div w:id="801532277">
          <w:marLeft w:val="1166"/>
          <w:marRight w:val="0"/>
          <w:marTop w:val="96"/>
          <w:marBottom w:val="0"/>
          <w:divBdr>
            <w:top w:val="none" w:sz="0" w:space="0" w:color="auto"/>
            <w:left w:val="none" w:sz="0" w:space="0" w:color="auto"/>
            <w:bottom w:val="none" w:sz="0" w:space="0" w:color="auto"/>
            <w:right w:val="none" w:sz="0" w:space="0" w:color="auto"/>
          </w:divBdr>
        </w:div>
        <w:div w:id="659382727">
          <w:marLeft w:val="547"/>
          <w:marRight w:val="0"/>
          <w:marTop w:val="115"/>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3405977">
      <w:bodyDiv w:val="1"/>
      <w:marLeft w:val="0"/>
      <w:marRight w:val="0"/>
      <w:marTop w:val="0"/>
      <w:marBottom w:val="0"/>
      <w:divBdr>
        <w:top w:val="none" w:sz="0" w:space="0" w:color="auto"/>
        <w:left w:val="none" w:sz="0" w:space="0" w:color="auto"/>
        <w:bottom w:val="none" w:sz="0" w:space="0" w:color="auto"/>
        <w:right w:val="none" w:sz="0" w:space="0" w:color="auto"/>
      </w:divBdr>
    </w:div>
    <w:div w:id="805969211">
      <w:bodyDiv w:val="1"/>
      <w:marLeft w:val="0"/>
      <w:marRight w:val="0"/>
      <w:marTop w:val="0"/>
      <w:marBottom w:val="0"/>
      <w:divBdr>
        <w:top w:val="none" w:sz="0" w:space="0" w:color="auto"/>
        <w:left w:val="none" w:sz="0" w:space="0" w:color="auto"/>
        <w:bottom w:val="none" w:sz="0" w:space="0" w:color="auto"/>
        <w:right w:val="none" w:sz="0" w:space="0" w:color="auto"/>
      </w:divBdr>
      <w:divsChild>
        <w:div w:id="620915583">
          <w:marLeft w:val="547"/>
          <w:marRight w:val="0"/>
          <w:marTop w:val="96"/>
          <w:marBottom w:val="0"/>
          <w:divBdr>
            <w:top w:val="none" w:sz="0" w:space="0" w:color="auto"/>
            <w:left w:val="none" w:sz="0" w:space="0" w:color="auto"/>
            <w:bottom w:val="none" w:sz="0" w:space="0" w:color="auto"/>
            <w:right w:val="none" w:sz="0" w:space="0" w:color="auto"/>
          </w:divBdr>
        </w:div>
        <w:div w:id="33819530">
          <w:marLeft w:val="1166"/>
          <w:marRight w:val="0"/>
          <w:marTop w:val="86"/>
          <w:marBottom w:val="0"/>
          <w:divBdr>
            <w:top w:val="none" w:sz="0" w:space="0" w:color="auto"/>
            <w:left w:val="none" w:sz="0" w:space="0" w:color="auto"/>
            <w:bottom w:val="none" w:sz="0" w:space="0" w:color="auto"/>
            <w:right w:val="none" w:sz="0" w:space="0" w:color="auto"/>
          </w:divBdr>
        </w:div>
        <w:div w:id="376469414">
          <w:marLeft w:val="1166"/>
          <w:marRight w:val="0"/>
          <w:marTop w:val="86"/>
          <w:marBottom w:val="0"/>
          <w:divBdr>
            <w:top w:val="none" w:sz="0" w:space="0" w:color="auto"/>
            <w:left w:val="none" w:sz="0" w:space="0" w:color="auto"/>
            <w:bottom w:val="none" w:sz="0" w:space="0" w:color="auto"/>
            <w:right w:val="none" w:sz="0" w:space="0" w:color="auto"/>
          </w:divBdr>
        </w:div>
        <w:div w:id="1344168060">
          <w:marLeft w:val="1166"/>
          <w:marRight w:val="0"/>
          <w:marTop w:val="86"/>
          <w:marBottom w:val="0"/>
          <w:divBdr>
            <w:top w:val="none" w:sz="0" w:space="0" w:color="auto"/>
            <w:left w:val="none" w:sz="0" w:space="0" w:color="auto"/>
            <w:bottom w:val="none" w:sz="0" w:space="0" w:color="auto"/>
            <w:right w:val="none" w:sz="0" w:space="0" w:color="auto"/>
          </w:divBdr>
        </w:div>
        <w:div w:id="131754434">
          <w:marLeft w:val="1166"/>
          <w:marRight w:val="0"/>
          <w:marTop w:val="86"/>
          <w:marBottom w:val="0"/>
          <w:divBdr>
            <w:top w:val="none" w:sz="0" w:space="0" w:color="auto"/>
            <w:left w:val="none" w:sz="0" w:space="0" w:color="auto"/>
            <w:bottom w:val="none" w:sz="0" w:space="0" w:color="auto"/>
            <w:right w:val="none" w:sz="0" w:space="0" w:color="auto"/>
          </w:divBdr>
        </w:div>
        <w:div w:id="831943618">
          <w:marLeft w:val="1166"/>
          <w:marRight w:val="0"/>
          <w:marTop w:val="86"/>
          <w:marBottom w:val="0"/>
          <w:divBdr>
            <w:top w:val="none" w:sz="0" w:space="0" w:color="auto"/>
            <w:left w:val="none" w:sz="0" w:space="0" w:color="auto"/>
            <w:bottom w:val="none" w:sz="0" w:space="0" w:color="auto"/>
            <w:right w:val="none" w:sz="0" w:space="0" w:color="auto"/>
          </w:divBdr>
        </w:div>
        <w:div w:id="1626697344">
          <w:marLeft w:val="1800"/>
          <w:marRight w:val="0"/>
          <w:marTop w:val="72"/>
          <w:marBottom w:val="0"/>
          <w:divBdr>
            <w:top w:val="none" w:sz="0" w:space="0" w:color="auto"/>
            <w:left w:val="none" w:sz="0" w:space="0" w:color="auto"/>
            <w:bottom w:val="none" w:sz="0" w:space="0" w:color="auto"/>
            <w:right w:val="none" w:sz="0" w:space="0" w:color="auto"/>
          </w:divBdr>
        </w:div>
        <w:div w:id="1851943899">
          <w:marLeft w:val="2520"/>
          <w:marRight w:val="0"/>
          <w:marTop w:val="62"/>
          <w:marBottom w:val="0"/>
          <w:divBdr>
            <w:top w:val="none" w:sz="0" w:space="0" w:color="auto"/>
            <w:left w:val="none" w:sz="0" w:space="0" w:color="auto"/>
            <w:bottom w:val="none" w:sz="0" w:space="0" w:color="auto"/>
            <w:right w:val="none" w:sz="0" w:space="0" w:color="auto"/>
          </w:divBdr>
        </w:div>
        <w:div w:id="1840383676">
          <w:marLeft w:val="2520"/>
          <w:marRight w:val="0"/>
          <w:marTop w:val="62"/>
          <w:marBottom w:val="0"/>
          <w:divBdr>
            <w:top w:val="none" w:sz="0" w:space="0" w:color="auto"/>
            <w:left w:val="none" w:sz="0" w:space="0" w:color="auto"/>
            <w:bottom w:val="none" w:sz="0" w:space="0" w:color="auto"/>
            <w:right w:val="none" w:sz="0" w:space="0" w:color="auto"/>
          </w:divBdr>
        </w:div>
        <w:div w:id="911625563">
          <w:marLeft w:val="2520"/>
          <w:marRight w:val="0"/>
          <w:marTop w:val="62"/>
          <w:marBottom w:val="0"/>
          <w:divBdr>
            <w:top w:val="none" w:sz="0" w:space="0" w:color="auto"/>
            <w:left w:val="none" w:sz="0" w:space="0" w:color="auto"/>
            <w:bottom w:val="none" w:sz="0" w:space="0" w:color="auto"/>
            <w:right w:val="none" w:sz="0" w:space="0" w:color="auto"/>
          </w:divBdr>
        </w:div>
        <w:div w:id="1069621185">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5606735">
      <w:bodyDiv w:val="1"/>
      <w:marLeft w:val="0"/>
      <w:marRight w:val="0"/>
      <w:marTop w:val="0"/>
      <w:marBottom w:val="0"/>
      <w:divBdr>
        <w:top w:val="none" w:sz="0" w:space="0" w:color="auto"/>
        <w:left w:val="none" w:sz="0" w:space="0" w:color="auto"/>
        <w:bottom w:val="none" w:sz="0" w:space="0" w:color="auto"/>
        <w:right w:val="none" w:sz="0" w:space="0" w:color="auto"/>
      </w:divBdr>
      <w:divsChild>
        <w:div w:id="928272515">
          <w:marLeft w:val="547"/>
          <w:marRight w:val="0"/>
          <w:marTop w:val="130"/>
          <w:marBottom w:val="0"/>
          <w:divBdr>
            <w:top w:val="none" w:sz="0" w:space="0" w:color="auto"/>
            <w:left w:val="none" w:sz="0" w:space="0" w:color="auto"/>
            <w:bottom w:val="none" w:sz="0" w:space="0" w:color="auto"/>
            <w:right w:val="none" w:sz="0" w:space="0" w:color="auto"/>
          </w:divBdr>
        </w:div>
        <w:div w:id="401410885">
          <w:marLeft w:val="1166"/>
          <w:marRight w:val="0"/>
          <w:marTop w:val="115"/>
          <w:marBottom w:val="0"/>
          <w:divBdr>
            <w:top w:val="none" w:sz="0" w:space="0" w:color="auto"/>
            <w:left w:val="none" w:sz="0" w:space="0" w:color="auto"/>
            <w:bottom w:val="none" w:sz="0" w:space="0" w:color="auto"/>
            <w:right w:val="none" w:sz="0" w:space="0" w:color="auto"/>
          </w:divBdr>
        </w:div>
        <w:div w:id="260183091">
          <w:marLeft w:val="1166"/>
          <w:marRight w:val="0"/>
          <w:marTop w:val="115"/>
          <w:marBottom w:val="0"/>
          <w:divBdr>
            <w:top w:val="none" w:sz="0" w:space="0" w:color="auto"/>
            <w:left w:val="none" w:sz="0" w:space="0" w:color="auto"/>
            <w:bottom w:val="none" w:sz="0" w:space="0" w:color="auto"/>
            <w:right w:val="none" w:sz="0" w:space="0" w:color="auto"/>
          </w:divBdr>
        </w:div>
        <w:div w:id="182011948">
          <w:marLeft w:val="547"/>
          <w:marRight w:val="0"/>
          <w:marTop w:val="130"/>
          <w:marBottom w:val="0"/>
          <w:divBdr>
            <w:top w:val="none" w:sz="0" w:space="0" w:color="auto"/>
            <w:left w:val="none" w:sz="0" w:space="0" w:color="auto"/>
            <w:bottom w:val="none" w:sz="0" w:space="0" w:color="auto"/>
            <w:right w:val="none" w:sz="0" w:space="0" w:color="auto"/>
          </w:divBdr>
        </w:div>
        <w:div w:id="651836778">
          <w:marLeft w:val="1166"/>
          <w:marRight w:val="0"/>
          <w:marTop w:val="115"/>
          <w:marBottom w:val="0"/>
          <w:divBdr>
            <w:top w:val="none" w:sz="0" w:space="0" w:color="auto"/>
            <w:left w:val="none" w:sz="0" w:space="0" w:color="auto"/>
            <w:bottom w:val="none" w:sz="0" w:space="0" w:color="auto"/>
            <w:right w:val="none" w:sz="0" w:space="0" w:color="auto"/>
          </w:divBdr>
        </w:div>
        <w:div w:id="437913083">
          <w:marLeft w:val="1800"/>
          <w:marRight w:val="0"/>
          <w:marTop w:val="96"/>
          <w:marBottom w:val="0"/>
          <w:divBdr>
            <w:top w:val="none" w:sz="0" w:space="0" w:color="auto"/>
            <w:left w:val="none" w:sz="0" w:space="0" w:color="auto"/>
            <w:bottom w:val="none" w:sz="0" w:space="0" w:color="auto"/>
            <w:right w:val="none" w:sz="0" w:space="0" w:color="auto"/>
          </w:divBdr>
        </w:div>
        <w:div w:id="1709604442">
          <w:marLeft w:val="1166"/>
          <w:marRight w:val="0"/>
          <w:marTop w:val="115"/>
          <w:marBottom w:val="0"/>
          <w:divBdr>
            <w:top w:val="none" w:sz="0" w:space="0" w:color="auto"/>
            <w:left w:val="none" w:sz="0" w:space="0" w:color="auto"/>
            <w:bottom w:val="none" w:sz="0" w:space="0" w:color="auto"/>
            <w:right w:val="none" w:sz="0" w:space="0" w:color="auto"/>
          </w:divBdr>
        </w:div>
        <w:div w:id="251277131">
          <w:marLeft w:val="1800"/>
          <w:marRight w:val="0"/>
          <w:marTop w:val="96"/>
          <w:marBottom w:val="0"/>
          <w:divBdr>
            <w:top w:val="none" w:sz="0" w:space="0" w:color="auto"/>
            <w:left w:val="none" w:sz="0" w:space="0" w:color="auto"/>
            <w:bottom w:val="none" w:sz="0" w:space="0" w:color="auto"/>
            <w:right w:val="none" w:sz="0" w:space="0" w:color="auto"/>
          </w:divBdr>
        </w:div>
        <w:div w:id="1919242299">
          <w:marLeft w:val="1800"/>
          <w:marRight w:val="0"/>
          <w:marTop w:val="96"/>
          <w:marBottom w:val="0"/>
          <w:divBdr>
            <w:top w:val="none" w:sz="0" w:space="0" w:color="auto"/>
            <w:left w:val="none" w:sz="0" w:space="0" w:color="auto"/>
            <w:bottom w:val="none" w:sz="0" w:space="0" w:color="auto"/>
            <w:right w:val="none" w:sz="0" w:space="0" w:color="auto"/>
          </w:divBdr>
        </w:div>
        <w:div w:id="1428765705">
          <w:marLeft w:val="1166"/>
          <w:marRight w:val="0"/>
          <w:marTop w:val="115"/>
          <w:marBottom w:val="0"/>
          <w:divBdr>
            <w:top w:val="none" w:sz="0" w:space="0" w:color="auto"/>
            <w:left w:val="none" w:sz="0" w:space="0" w:color="auto"/>
            <w:bottom w:val="none" w:sz="0" w:space="0" w:color="auto"/>
            <w:right w:val="none" w:sz="0" w:space="0" w:color="auto"/>
          </w:divBdr>
        </w:div>
        <w:div w:id="1288201775">
          <w:marLeft w:val="1800"/>
          <w:marRight w:val="0"/>
          <w:marTop w:val="9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6287829">
      <w:bodyDiv w:val="1"/>
      <w:marLeft w:val="0"/>
      <w:marRight w:val="0"/>
      <w:marTop w:val="0"/>
      <w:marBottom w:val="0"/>
      <w:divBdr>
        <w:top w:val="none" w:sz="0" w:space="0" w:color="auto"/>
        <w:left w:val="none" w:sz="0" w:space="0" w:color="auto"/>
        <w:bottom w:val="none" w:sz="0" w:space="0" w:color="auto"/>
        <w:right w:val="none" w:sz="0" w:space="0" w:color="auto"/>
      </w:divBdr>
    </w:div>
    <w:div w:id="943197450">
      <w:bodyDiv w:val="1"/>
      <w:marLeft w:val="0"/>
      <w:marRight w:val="0"/>
      <w:marTop w:val="0"/>
      <w:marBottom w:val="0"/>
      <w:divBdr>
        <w:top w:val="none" w:sz="0" w:space="0" w:color="auto"/>
        <w:left w:val="none" w:sz="0" w:space="0" w:color="auto"/>
        <w:bottom w:val="none" w:sz="0" w:space="0" w:color="auto"/>
        <w:right w:val="none" w:sz="0" w:space="0" w:color="auto"/>
      </w:divBdr>
    </w:div>
    <w:div w:id="976421623">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03094017">
      <w:bodyDiv w:val="1"/>
      <w:marLeft w:val="0"/>
      <w:marRight w:val="0"/>
      <w:marTop w:val="0"/>
      <w:marBottom w:val="0"/>
      <w:divBdr>
        <w:top w:val="none" w:sz="0" w:space="0" w:color="auto"/>
        <w:left w:val="none" w:sz="0" w:space="0" w:color="auto"/>
        <w:bottom w:val="none" w:sz="0" w:space="0" w:color="auto"/>
        <w:right w:val="none" w:sz="0" w:space="0" w:color="auto"/>
      </w:divBdr>
      <w:divsChild>
        <w:div w:id="869800581">
          <w:marLeft w:val="547"/>
          <w:marRight w:val="0"/>
          <w:marTop w:val="130"/>
          <w:marBottom w:val="0"/>
          <w:divBdr>
            <w:top w:val="none" w:sz="0" w:space="0" w:color="auto"/>
            <w:left w:val="none" w:sz="0" w:space="0" w:color="auto"/>
            <w:bottom w:val="none" w:sz="0" w:space="0" w:color="auto"/>
            <w:right w:val="none" w:sz="0" w:space="0" w:color="auto"/>
          </w:divBdr>
        </w:div>
        <w:div w:id="1844200921">
          <w:marLeft w:val="1166"/>
          <w:marRight w:val="0"/>
          <w:marTop w:val="115"/>
          <w:marBottom w:val="0"/>
          <w:divBdr>
            <w:top w:val="none" w:sz="0" w:space="0" w:color="auto"/>
            <w:left w:val="none" w:sz="0" w:space="0" w:color="auto"/>
            <w:bottom w:val="none" w:sz="0" w:space="0" w:color="auto"/>
            <w:right w:val="none" w:sz="0" w:space="0" w:color="auto"/>
          </w:divBdr>
        </w:div>
        <w:div w:id="1440488917">
          <w:marLeft w:val="1166"/>
          <w:marRight w:val="0"/>
          <w:marTop w:val="115"/>
          <w:marBottom w:val="0"/>
          <w:divBdr>
            <w:top w:val="none" w:sz="0" w:space="0" w:color="auto"/>
            <w:left w:val="none" w:sz="0" w:space="0" w:color="auto"/>
            <w:bottom w:val="none" w:sz="0" w:space="0" w:color="auto"/>
            <w:right w:val="none" w:sz="0" w:space="0" w:color="auto"/>
          </w:divBdr>
        </w:div>
        <w:div w:id="2023773378">
          <w:marLeft w:val="1166"/>
          <w:marRight w:val="0"/>
          <w:marTop w:val="115"/>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4109370">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61099012">
      <w:bodyDiv w:val="1"/>
      <w:marLeft w:val="0"/>
      <w:marRight w:val="0"/>
      <w:marTop w:val="0"/>
      <w:marBottom w:val="0"/>
      <w:divBdr>
        <w:top w:val="none" w:sz="0" w:space="0" w:color="auto"/>
        <w:left w:val="none" w:sz="0" w:space="0" w:color="auto"/>
        <w:bottom w:val="none" w:sz="0" w:space="0" w:color="auto"/>
        <w:right w:val="none" w:sz="0" w:space="0" w:color="auto"/>
      </w:divBdr>
      <w:divsChild>
        <w:div w:id="990793733">
          <w:marLeft w:val="547"/>
          <w:marRight w:val="0"/>
          <w:marTop w:val="134"/>
          <w:marBottom w:val="0"/>
          <w:divBdr>
            <w:top w:val="none" w:sz="0" w:space="0" w:color="auto"/>
            <w:left w:val="none" w:sz="0" w:space="0" w:color="auto"/>
            <w:bottom w:val="none" w:sz="0" w:space="0" w:color="auto"/>
            <w:right w:val="none" w:sz="0" w:space="0" w:color="auto"/>
          </w:divBdr>
        </w:div>
        <w:div w:id="1895120631">
          <w:marLeft w:val="1166"/>
          <w:marRight w:val="0"/>
          <w:marTop w:val="134"/>
          <w:marBottom w:val="0"/>
          <w:divBdr>
            <w:top w:val="none" w:sz="0" w:space="0" w:color="auto"/>
            <w:left w:val="none" w:sz="0" w:space="0" w:color="auto"/>
            <w:bottom w:val="none" w:sz="0" w:space="0" w:color="auto"/>
            <w:right w:val="none" w:sz="0" w:space="0" w:color="auto"/>
          </w:divBdr>
        </w:div>
        <w:div w:id="697001725">
          <w:marLeft w:val="1166"/>
          <w:marRight w:val="0"/>
          <w:marTop w:val="134"/>
          <w:marBottom w:val="0"/>
          <w:divBdr>
            <w:top w:val="none" w:sz="0" w:space="0" w:color="auto"/>
            <w:left w:val="none" w:sz="0" w:space="0" w:color="auto"/>
            <w:bottom w:val="none" w:sz="0" w:space="0" w:color="auto"/>
            <w:right w:val="none" w:sz="0" w:space="0" w:color="auto"/>
          </w:divBdr>
        </w:div>
        <w:div w:id="1383598042">
          <w:marLeft w:val="1800"/>
          <w:marRight w:val="0"/>
          <w:marTop w:val="134"/>
          <w:marBottom w:val="0"/>
          <w:divBdr>
            <w:top w:val="none" w:sz="0" w:space="0" w:color="auto"/>
            <w:left w:val="none" w:sz="0" w:space="0" w:color="auto"/>
            <w:bottom w:val="none" w:sz="0" w:space="0" w:color="auto"/>
            <w:right w:val="none" w:sz="0" w:space="0" w:color="auto"/>
          </w:divBdr>
        </w:div>
        <w:div w:id="1062026633">
          <w:marLeft w:val="1800"/>
          <w:marRight w:val="0"/>
          <w:marTop w:val="134"/>
          <w:marBottom w:val="0"/>
          <w:divBdr>
            <w:top w:val="none" w:sz="0" w:space="0" w:color="auto"/>
            <w:left w:val="none" w:sz="0" w:space="0" w:color="auto"/>
            <w:bottom w:val="none" w:sz="0" w:space="0" w:color="auto"/>
            <w:right w:val="none" w:sz="0" w:space="0" w:color="auto"/>
          </w:divBdr>
        </w:div>
      </w:divsChild>
    </w:div>
    <w:div w:id="1064136363">
      <w:bodyDiv w:val="1"/>
      <w:marLeft w:val="0"/>
      <w:marRight w:val="0"/>
      <w:marTop w:val="0"/>
      <w:marBottom w:val="0"/>
      <w:divBdr>
        <w:top w:val="none" w:sz="0" w:space="0" w:color="auto"/>
        <w:left w:val="none" w:sz="0" w:space="0" w:color="auto"/>
        <w:bottom w:val="none" w:sz="0" w:space="0" w:color="auto"/>
        <w:right w:val="none" w:sz="0" w:space="0" w:color="auto"/>
      </w:divBdr>
      <w:divsChild>
        <w:div w:id="1861817423">
          <w:marLeft w:val="547"/>
          <w:marRight w:val="0"/>
          <w:marTop w:val="115"/>
          <w:marBottom w:val="0"/>
          <w:divBdr>
            <w:top w:val="none" w:sz="0" w:space="0" w:color="auto"/>
            <w:left w:val="none" w:sz="0" w:space="0" w:color="auto"/>
            <w:bottom w:val="none" w:sz="0" w:space="0" w:color="auto"/>
            <w:right w:val="none" w:sz="0" w:space="0" w:color="auto"/>
          </w:divBdr>
        </w:div>
        <w:div w:id="964584783">
          <w:marLeft w:val="547"/>
          <w:marRight w:val="0"/>
          <w:marTop w:val="115"/>
          <w:marBottom w:val="0"/>
          <w:divBdr>
            <w:top w:val="none" w:sz="0" w:space="0" w:color="auto"/>
            <w:left w:val="none" w:sz="0" w:space="0" w:color="auto"/>
            <w:bottom w:val="none" w:sz="0" w:space="0" w:color="auto"/>
            <w:right w:val="none" w:sz="0" w:space="0" w:color="auto"/>
          </w:divBdr>
        </w:div>
      </w:divsChild>
    </w:div>
    <w:div w:id="1067875253">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4883373">
      <w:bodyDiv w:val="1"/>
      <w:marLeft w:val="0"/>
      <w:marRight w:val="0"/>
      <w:marTop w:val="0"/>
      <w:marBottom w:val="0"/>
      <w:divBdr>
        <w:top w:val="none" w:sz="0" w:space="0" w:color="auto"/>
        <w:left w:val="none" w:sz="0" w:space="0" w:color="auto"/>
        <w:bottom w:val="none" w:sz="0" w:space="0" w:color="auto"/>
        <w:right w:val="none" w:sz="0" w:space="0" w:color="auto"/>
      </w:divBdr>
      <w:divsChild>
        <w:div w:id="428701463">
          <w:marLeft w:val="547"/>
          <w:marRight w:val="0"/>
          <w:marTop w:val="154"/>
          <w:marBottom w:val="0"/>
          <w:divBdr>
            <w:top w:val="none" w:sz="0" w:space="0" w:color="auto"/>
            <w:left w:val="none" w:sz="0" w:space="0" w:color="auto"/>
            <w:bottom w:val="none" w:sz="0" w:space="0" w:color="auto"/>
            <w:right w:val="none" w:sz="0" w:space="0" w:color="auto"/>
          </w:divBdr>
        </w:div>
        <w:div w:id="400831801">
          <w:marLeft w:val="1166"/>
          <w:marRight w:val="0"/>
          <w:marTop w:val="134"/>
          <w:marBottom w:val="0"/>
          <w:divBdr>
            <w:top w:val="none" w:sz="0" w:space="0" w:color="auto"/>
            <w:left w:val="none" w:sz="0" w:space="0" w:color="auto"/>
            <w:bottom w:val="none" w:sz="0" w:space="0" w:color="auto"/>
            <w:right w:val="none" w:sz="0" w:space="0" w:color="auto"/>
          </w:divBdr>
        </w:div>
        <w:div w:id="1986737508">
          <w:marLeft w:val="1166"/>
          <w:marRight w:val="0"/>
          <w:marTop w:val="134"/>
          <w:marBottom w:val="0"/>
          <w:divBdr>
            <w:top w:val="none" w:sz="0" w:space="0" w:color="auto"/>
            <w:left w:val="none" w:sz="0" w:space="0" w:color="auto"/>
            <w:bottom w:val="none" w:sz="0" w:space="0" w:color="auto"/>
            <w:right w:val="none" w:sz="0" w:space="0" w:color="auto"/>
          </w:divBdr>
        </w:div>
        <w:div w:id="2107997402">
          <w:marLeft w:val="1166"/>
          <w:marRight w:val="0"/>
          <w:marTop w:val="134"/>
          <w:marBottom w:val="0"/>
          <w:divBdr>
            <w:top w:val="none" w:sz="0" w:space="0" w:color="auto"/>
            <w:left w:val="none" w:sz="0" w:space="0" w:color="auto"/>
            <w:bottom w:val="none" w:sz="0" w:space="0" w:color="auto"/>
            <w:right w:val="none" w:sz="0" w:space="0" w:color="auto"/>
          </w:divBdr>
        </w:div>
        <w:div w:id="197133961">
          <w:marLeft w:val="1166"/>
          <w:marRight w:val="0"/>
          <w:marTop w:val="134"/>
          <w:marBottom w:val="0"/>
          <w:divBdr>
            <w:top w:val="none" w:sz="0" w:space="0" w:color="auto"/>
            <w:left w:val="none" w:sz="0" w:space="0" w:color="auto"/>
            <w:bottom w:val="none" w:sz="0" w:space="0" w:color="auto"/>
            <w:right w:val="none" w:sz="0" w:space="0" w:color="auto"/>
          </w:divBdr>
        </w:div>
      </w:divsChild>
    </w:div>
    <w:div w:id="1134375567">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11381280">
      <w:bodyDiv w:val="1"/>
      <w:marLeft w:val="0"/>
      <w:marRight w:val="0"/>
      <w:marTop w:val="0"/>
      <w:marBottom w:val="0"/>
      <w:divBdr>
        <w:top w:val="none" w:sz="0" w:space="0" w:color="auto"/>
        <w:left w:val="none" w:sz="0" w:space="0" w:color="auto"/>
        <w:bottom w:val="none" w:sz="0" w:space="0" w:color="auto"/>
        <w:right w:val="none" w:sz="0" w:space="0" w:color="auto"/>
      </w:divBdr>
      <w:divsChild>
        <w:div w:id="1867868385">
          <w:marLeft w:val="547"/>
          <w:marRight w:val="0"/>
          <w:marTop w:val="144"/>
          <w:marBottom w:val="0"/>
          <w:divBdr>
            <w:top w:val="none" w:sz="0" w:space="0" w:color="auto"/>
            <w:left w:val="none" w:sz="0" w:space="0" w:color="auto"/>
            <w:bottom w:val="none" w:sz="0" w:space="0" w:color="auto"/>
            <w:right w:val="none" w:sz="0" w:space="0" w:color="auto"/>
          </w:divBdr>
        </w:div>
        <w:div w:id="162479979">
          <w:marLeft w:val="1166"/>
          <w:marRight w:val="0"/>
          <w:marTop w:val="125"/>
          <w:marBottom w:val="0"/>
          <w:divBdr>
            <w:top w:val="none" w:sz="0" w:space="0" w:color="auto"/>
            <w:left w:val="none" w:sz="0" w:space="0" w:color="auto"/>
            <w:bottom w:val="none" w:sz="0" w:space="0" w:color="auto"/>
            <w:right w:val="none" w:sz="0" w:space="0" w:color="auto"/>
          </w:divBdr>
        </w:div>
        <w:div w:id="1908147436">
          <w:marLeft w:val="1800"/>
          <w:marRight w:val="0"/>
          <w:marTop w:val="106"/>
          <w:marBottom w:val="0"/>
          <w:divBdr>
            <w:top w:val="none" w:sz="0" w:space="0" w:color="auto"/>
            <w:left w:val="none" w:sz="0" w:space="0" w:color="auto"/>
            <w:bottom w:val="none" w:sz="0" w:space="0" w:color="auto"/>
            <w:right w:val="none" w:sz="0" w:space="0" w:color="auto"/>
          </w:divBdr>
        </w:div>
        <w:div w:id="1160972479">
          <w:marLeft w:val="1800"/>
          <w:marRight w:val="0"/>
          <w:marTop w:val="106"/>
          <w:marBottom w:val="0"/>
          <w:divBdr>
            <w:top w:val="none" w:sz="0" w:space="0" w:color="auto"/>
            <w:left w:val="none" w:sz="0" w:space="0" w:color="auto"/>
            <w:bottom w:val="none" w:sz="0" w:space="0" w:color="auto"/>
            <w:right w:val="none" w:sz="0" w:space="0" w:color="auto"/>
          </w:divBdr>
        </w:div>
        <w:div w:id="1952669025">
          <w:marLeft w:val="1166"/>
          <w:marRight w:val="0"/>
          <w:marTop w:val="125"/>
          <w:marBottom w:val="0"/>
          <w:divBdr>
            <w:top w:val="none" w:sz="0" w:space="0" w:color="auto"/>
            <w:left w:val="none" w:sz="0" w:space="0" w:color="auto"/>
            <w:bottom w:val="none" w:sz="0" w:space="0" w:color="auto"/>
            <w:right w:val="none" w:sz="0" w:space="0" w:color="auto"/>
          </w:divBdr>
        </w:div>
        <w:div w:id="316421900">
          <w:marLeft w:val="1800"/>
          <w:marRight w:val="0"/>
          <w:marTop w:val="106"/>
          <w:marBottom w:val="0"/>
          <w:divBdr>
            <w:top w:val="none" w:sz="0" w:space="0" w:color="auto"/>
            <w:left w:val="none" w:sz="0" w:space="0" w:color="auto"/>
            <w:bottom w:val="none" w:sz="0" w:space="0" w:color="auto"/>
            <w:right w:val="none" w:sz="0" w:space="0" w:color="auto"/>
          </w:divBdr>
        </w:div>
        <w:div w:id="1901140">
          <w:marLeft w:val="1166"/>
          <w:marRight w:val="0"/>
          <w:marTop w:val="125"/>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22924562">
      <w:bodyDiv w:val="1"/>
      <w:marLeft w:val="0"/>
      <w:marRight w:val="0"/>
      <w:marTop w:val="0"/>
      <w:marBottom w:val="0"/>
      <w:divBdr>
        <w:top w:val="none" w:sz="0" w:space="0" w:color="auto"/>
        <w:left w:val="none" w:sz="0" w:space="0" w:color="auto"/>
        <w:bottom w:val="none" w:sz="0" w:space="0" w:color="auto"/>
        <w:right w:val="none" w:sz="0" w:space="0" w:color="auto"/>
      </w:divBdr>
    </w:div>
    <w:div w:id="1331182217">
      <w:bodyDiv w:val="1"/>
      <w:marLeft w:val="0"/>
      <w:marRight w:val="0"/>
      <w:marTop w:val="0"/>
      <w:marBottom w:val="0"/>
      <w:divBdr>
        <w:top w:val="none" w:sz="0" w:space="0" w:color="auto"/>
        <w:left w:val="none" w:sz="0" w:space="0" w:color="auto"/>
        <w:bottom w:val="none" w:sz="0" w:space="0" w:color="auto"/>
        <w:right w:val="none" w:sz="0" w:space="0" w:color="auto"/>
      </w:divBdr>
    </w:div>
    <w:div w:id="1334070635">
      <w:bodyDiv w:val="1"/>
      <w:marLeft w:val="0"/>
      <w:marRight w:val="0"/>
      <w:marTop w:val="0"/>
      <w:marBottom w:val="0"/>
      <w:divBdr>
        <w:top w:val="none" w:sz="0" w:space="0" w:color="auto"/>
        <w:left w:val="none" w:sz="0" w:space="0" w:color="auto"/>
        <w:bottom w:val="none" w:sz="0" w:space="0" w:color="auto"/>
        <w:right w:val="none" w:sz="0" w:space="0" w:color="auto"/>
      </w:divBdr>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73534809">
      <w:bodyDiv w:val="1"/>
      <w:marLeft w:val="0"/>
      <w:marRight w:val="0"/>
      <w:marTop w:val="0"/>
      <w:marBottom w:val="0"/>
      <w:divBdr>
        <w:top w:val="none" w:sz="0" w:space="0" w:color="auto"/>
        <w:left w:val="none" w:sz="0" w:space="0" w:color="auto"/>
        <w:bottom w:val="none" w:sz="0" w:space="0" w:color="auto"/>
        <w:right w:val="none" w:sz="0" w:space="0" w:color="auto"/>
      </w:divBdr>
      <w:divsChild>
        <w:div w:id="730805612">
          <w:marLeft w:val="547"/>
          <w:marRight w:val="0"/>
          <w:marTop w:val="130"/>
          <w:marBottom w:val="0"/>
          <w:divBdr>
            <w:top w:val="none" w:sz="0" w:space="0" w:color="auto"/>
            <w:left w:val="none" w:sz="0" w:space="0" w:color="auto"/>
            <w:bottom w:val="none" w:sz="0" w:space="0" w:color="auto"/>
            <w:right w:val="none" w:sz="0" w:space="0" w:color="auto"/>
          </w:divBdr>
        </w:div>
        <w:div w:id="1095328328">
          <w:marLeft w:val="1166"/>
          <w:marRight w:val="0"/>
          <w:marTop w:val="115"/>
          <w:marBottom w:val="0"/>
          <w:divBdr>
            <w:top w:val="none" w:sz="0" w:space="0" w:color="auto"/>
            <w:left w:val="none" w:sz="0" w:space="0" w:color="auto"/>
            <w:bottom w:val="none" w:sz="0" w:space="0" w:color="auto"/>
            <w:right w:val="none" w:sz="0" w:space="0" w:color="auto"/>
          </w:divBdr>
        </w:div>
        <w:div w:id="12072375">
          <w:marLeft w:val="1166"/>
          <w:marRight w:val="0"/>
          <w:marTop w:val="115"/>
          <w:marBottom w:val="0"/>
          <w:divBdr>
            <w:top w:val="none" w:sz="0" w:space="0" w:color="auto"/>
            <w:left w:val="none" w:sz="0" w:space="0" w:color="auto"/>
            <w:bottom w:val="none" w:sz="0" w:space="0" w:color="auto"/>
            <w:right w:val="none" w:sz="0" w:space="0" w:color="auto"/>
          </w:divBdr>
        </w:div>
        <w:div w:id="181481723">
          <w:marLeft w:val="547"/>
          <w:marRight w:val="0"/>
          <w:marTop w:val="130"/>
          <w:marBottom w:val="0"/>
          <w:divBdr>
            <w:top w:val="none" w:sz="0" w:space="0" w:color="auto"/>
            <w:left w:val="none" w:sz="0" w:space="0" w:color="auto"/>
            <w:bottom w:val="none" w:sz="0" w:space="0" w:color="auto"/>
            <w:right w:val="none" w:sz="0" w:space="0" w:color="auto"/>
          </w:divBdr>
        </w:div>
        <w:div w:id="790517041">
          <w:marLeft w:val="1166"/>
          <w:marRight w:val="0"/>
          <w:marTop w:val="115"/>
          <w:marBottom w:val="0"/>
          <w:divBdr>
            <w:top w:val="none" w:sz="0" w:space="0" w:color="auto"/>
            <w:left w:val="none" w:sz="0" w:space="0" w:color="auto"/>
            <w:bottom w:val="none" w:sz="0" w:space="0" w:color="auto"/>
            <w:right w:val="none" w:sz="0" w:space="0" w:color="auto"/>
          </w:divBdr>
        </w:div>
        <w:div w:id="1081371547">
          <w:marLeft w:val="1166"/>
          <w:marRight w:val="0"/>
          <w:marTop w:val="115"/>
          <w:marBottom w:val="0"/>
          <w:divBdr>
            <w:top w:val="none" w:sz="0" w:space="0" w:color="auto"/>
            <w:left w:val="none" w:sz="0" w:space="0" w:color="auto"/>
            <w:bottom w:val="none" w:sz="0" w:space="0" w:color="auto"/>
            <w:right w:val="none" w:sz="0" w:space="0" w:color="auto"/>
          </w:divBdr>
        </w:div>
      </w:divsChild>
    </w:div>
    <w:div w:id="1376076950">
      <w:bodyDiv w:val="1"/>
      <w:marLeft w:val="0"/>
      <w:marRight w:val="0"/>
      <w:marTop w:val="0"/>
      <w:marBottom w:val="0"/>
      <w:divBdr>
        <w:top w:val="none" w:sz="0" w:space="0" w:color="auto"/>
        <w:left w:val="none" w:sz="0" w:space="0" w:color="auto"/>
        <w:bottom w:val="none" w:sz="0" w:space="0" w:color="auto"/>
        <w:right w:val="none" w:sz="0" w:space="0" w:color="auto"/>
      </w:divBdr>
      <w:divsChild>
        <w:div w:id="360404386">
          <w:marLeft w:val="547"/>
          <w:marRight w:val="0"/>
          <w:marTop w:val="154"/>
          <w:marBottom w:val="0"/>
          <w:divBdr>
            <w:top w:val="none" w:sz="0" w:space="0" w:color="auto"/>
            <w:left w:val="none" w:sz="0" w:space="0" w:color="auto"/>
            <w:bottom w:val="none" w:sz="0" w:space="0" w:color="auto"/>
            <w:right w:val="none" w:sz="0" w:space="0" w:color="auto"/>
          </w:divBdr>
        </w:div>
        <w:div w:id="355690896">
          <w:marLeft w:val="1166"/>
          <w:marRight w:val="0"/>
          <w:marTop w:val="134"/>
          <w:marBottom w:val="0"/>
          <w:divBdr>
            <w:top w:val="none" w:sz="0" w:space="0" w:color="auto"/>
            <w:left w:val="none" w:sz="0" w:space="0" w:color="auto"/>
            <w:bottom w:val="none" w:sz="0" w:space="0" w:color="auto"/>
            <w:right w:val="none" w:sz="0" w:space="0" w:color="auto"/>
          </w:divBdr>
        </w:div>
        <w:div w:id="1127502992">
          <w:marLeft w:val="1166"/>
          <w:marRight w:val="0"/>
          <w:marTop w:val="134"/>
          <w:marBottom w:val="0"/>
          <w:divBdr>
            <w:top w:val="none" w:sz="0" w:space="0" w:color="auto"/>
            <w:left w:val="none" w:sz="0" w:space="0" w:color="auto"/>
            <w:bottom w:val="none" w:sz="0" w:space="0" w:color="auto"/>
            <w:right w:val="none" w:sz="0" w:space="0" w:color="auto"/>
          </w:divBdr>
        </w:div>
        <w:div w:id="264044601">
          <w:marLeft w:val="547"/>
          <w:marRight w:val="0"/>
          <w:marTop w:val="154"/>
          <w:marBottom w:val="0"/>
          <w:divBdr>
            <w:top w:val="none" w:sz="0" w:space="0" w:color="auto"/>
            <w:left w:val="none" w:sz="0" w:space="0" w:color="auto"/>
            <w:bottom w:val="none" w:sz="0" w:space="0" w:color="auto"/>
            <w:right w:val="none" w:sz="0" w:space="0" w:color="auto"/>
          </w:divBdr>
        </w:div>
        <w:div w:id="1412266380">
          <w:marLeft w:val="1166"/>
          <w:marRight w:val="0"/>
          <w:marTop w:val="134"/>
          <w:marBottom w:val="0"/>
          <w:divBdr>
            <w:top w:val="none" w:sz="0" w:space="0" w:color="auto"/>
            <w:left w:val="none" w:sz="0" w:space="0" w:color="auto"/>
            <w:bottom w:val="none" w:sz="0" w:space="0" w:color="auto"/>
            <w:right w:val="none" w:sz="0" w:space="0" w:color="auto"/>
          </w:divBdr>
        </w:div>
        <w:div w:id="794640039">
          <w:marLeft w:val="547"/>
          <w:marRight w:val="0"/>
          <w:marTop w:val="154"/>
          <w:marBottom w:val="0"/>
          <w:divBdr>
            <w:top w:val="none" w:sz="0" w:space="0" w:color="auto"/>
            <w:left w:val="none" w:sz="0" w:space="0" w:color="auto"/>
            <w:bottom w:val="none" w:sz="0" w:space="0" w:color="auto"/>
            <w:right w:val="none" w:sz="0" w:space="0" w:color="auto"/>
          </w:divBdr>
        </w:div>
        <w:div w:id="1783914281">
          <w:marLeft w:val="1166"/>
          <w:marRight w:val="0"/>
          <w:marTop w:val="134"/>
          <w:marBottom w:val="0"/>
          <w:divBdr>
            <w:top w:val="none" w:sz="0" w:space="0" w:color="auto"/>
            <w:left w:val="none" w:sz="0" w:space="0" w:color="auto"/>
            <w:bottom w:val="none" w:sz="0" w:space="0" w:color="auto"/>
            <w:right w:val="none" w:sz="0" w:space="0" w:color="auto"/>
          </w:divBdr>
        </w:div>
      </w:divsChild>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39256994">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2768343">
      <w:bodyDiv w:val="1"/>
      <w:marLeft w:val="0"/>
      <w:marRight w:val="0"/>
      <w:marTop w:val="0"/>
      <w:marBottom w:val="0"/>
      <w:divBdr>
        <w:top w:val="none" w:sz="0" w:space="0" w:color="auto"/>
        <w:left w:val="none" w:sz="0" w:space="0" w:color="auto"/>
        <w:bottom w:val="none" w:sz="0" w:space="0" w:color="auto"/>
        <w:right w:val="none" w:sz="0" w:space="0" w:color="auto"/>
      </w:divBdr>
      <w:divsChild>
        <w:div w:id="1838881238">
          <w:marLeft w:val="547"/>
          <w:marRight w:val="0"/>
          <w:marTop w:val="134"/>
          <w:marBottom w:val="0"/>
          <w:divBdr>
            <w:top w:val="none" w:sz="0" w:space="0" w:color="auto"/>
            <w:left w:val="none" w:sz="0" w:space="0" w:color="auto"/>
            <w:bottom w:val="none" w:sz="0" w:space="0" w:color="auto"/>
            <w:right w:val="none" w:sz="0" w:space="0" w:color="auto"/>
          </w:divBdr>
        </w:div>
        <w:div w:id="1604607925">
          <w:marLeft w:val="1166"/>
          <w:marRight w:val="0"/>
          <w:marTop w:val="134"/>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73985398">
      <w:bodyDiv w:val="1"/>
      <w:marLeft w:val="0"/>
      <w:marRight w:val="0"/>
      <w:marTop w:val="0"/>
      <w:marBottom w:val="0"/>
      <w:divBdr>
        <w:top w:val="none" w:sz="0" w:space="0" w:color="auto"/>
        <w:left w:val="none" w:sz="0" w:space="0" w:color="auto"/>
        <w:bottom w:val="none" w:sz="0" w:space="0" w:color="auto"/>
        <w:right w:val="none" w:sz="0" w:space="0" w:color="auto"/>
      </w:divBdr>
    </w:div>
    <w:div w:id="1480684561">
      <w:bodyDiv w:val="1"/>
      <w:marLeft w:val="0"/>
      <w:marRight w:val="0"/>
      <w:marTop w:val="0"/>
      <w:marBottom w:val="0"/>
      <w:divBdr>
        <w:top w:val="none" w:sz="0" w:space="0" w:color="auto"/>
        <w:left w:val="none" w:sz="0" w:space="0" w:color="auto"/>
        <w:bottom w:val="none" w:sz="0" w:space="0" w:color="auto"/>
        <w:right w:val="none" w:sz="0" w:space="0" w:color="auto"/>
      </w:divBdr>
      <w:divsChild>
        <w:div w:id="346443669">
          <w:marLeft w:val="360"/>
          <w:marRight w:val="0"/>
          <w:marTop w:val="200"/>
          <w:marBottom w:val="0"/>
          <w:divBdr>
            <w:top w:val="none" w:sz="0" w:space="0" w:color="auto"/>
            <w:left w:val="none" w:sz="0" w:space="0" w:color="auto"/>
            <w:bottom w:val="none" w:sz="0" w:space="0" w:color="auto"/>
            <w:right w:val="none" w:sz="0" w:space="0" w:color="auto"/>
          </w:divBdr>
        </w:div>
        <w:div w:id="1932396194">
          <w:marLeft w:val="1080"/>
          <w:marRight w:val="0"/>
          <w:marTop w:val="100"/>
          <w:marBottom w:val="0"/>
          <w:divBdr>
            <w:top w:val="none" w:sz="0" w:space="0" w:color="auto"/>
            <w:left w:val="none" w:sz="0" w:space="0" w:color="auto"/>
            <w:bottom w:val="none" w:sz="0" w:space="0" w:color="auto"/>
            <w:right w:val="none" w:sz="0" w:space="0" w:color="auto"/>
          </w:divBdr>
        </w:div>
        <w:div w:id="59184065">
          <w:marLeft w:val="1080"/>
          <w:marRight w:val="0"/>
          <w:marTop w:val="100"/>
          <w:marBottom w:val="0"/>
          <w:divBdr>
            <w:top w:val="none" w:sz="0" w:space="0" w:color="auto"/>
            <w:left w:val="none" w:sz="0" w:space="0" w:color="auto"/>
            <w:bottom w:val="none" w:sz="0" w:space="0" w:color="auto"/>
            <w:right w:val="none" w:sz="0" w:space="0" w:color="auto"/>
          </w:divBdr>
        </w:div>
      </w:divsChild>
    </w:div>
    <w:div w:id="1505902257">
      <w:bodyDiv w:val="1"/>
      <w:marLeft w:val="0"/>
      <w:marRight w:val="0"/>
      <w:marTop w:val="0"/>
      <w:marBottom w:val="0"/>
      <w:divBdr>
        <w:top w:val="none" w:sz="0" w:space="0" w:color="auto"/>
        <w:left w:val="none" w:sz="0" w:space="0" w:color="auto"/>
        <w:bottom w:val="none" w:sz="0" w:space="0" w:color="auto"/>
        <w:right w:val="none" w:sz="0" w:space="0" w:color="auto"/>
      </w:divBdr>
      <w:divsChild>
        <w:div w:id="9311640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23639179">
              <w:marLeft w:val="0"/>
              <w:marRight w:val="0"/>
              <w:marTop w:val="0"/>
              <w:marBottom w:val="0"/>
              <w:divBdr>
                <w:top w:val="none" w:sz="0" w:space="0" w:color="auto"/>
                <w:left w:val="none" w:sz="0" w:space="0" w:color="auto"/>
                <w:bottom w:val="none" w:sz="0" w:space="0" w:color="auto"/>
                <w:right w:val="none" w:sz="0" w:space="0" w:color="auto"/>
              </w:divBdr>
              <w:divsChild>
                <w:div w:id="1884100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34033047">
      <w:bodyDiv w:val="1"/>
      <w:marLeft w:val="0"/>
      <w:marRight w:val="0"/>
      <w:marTop w:val="0"/>
      <w:marBottom w:val="0"/>
      <w:divBdr>
        <w:top w:val="none" w:sz="0" w:space="0" w:color="auto"/>
        <w:left w:val="none" w:sz="0" w:space="0" w:color="auto"/>
        <w:bottom w:val="none" w:sz="0" w:space="0" w:color="auto"/>
        <w:right w:val="none" w:sz="0" w:space="0" w:color="auto"/>
      </w:divBdr>
      <w:divsChild>
        <w:div w:id="137498734">
          <w:marLeft w:val="0"/>
          <w:marRight w:val="0"/>
          <w:marTop w:val="0"/>
          <w:marBottom w:val="0"/>
          <w:divBdr>
            <w:top w:val="none" w:sz="0" w:space="0" w:color="auto"/>
            <w:left w:val="none" w:sz="0" w:space="0" w:color="auto"/>
            <w:bottom w:val="none" w:sz="0" w:space="0" w:color="auto"/>
            <w:right w:val="none" w:sz="0" w:space="0" w:color="auto"/>
          </w:divBdr>
          <w:divsChild>
            <w:div w:id="489104970">
              <w:marLeft w:val="0"/>
              <w:marRight w:val="0"/>
              <w:marTop w:val="0"/>
              <w:marBottom w:val="0"/>
              <w:divBdr>
                <w:top w:val="none" w:sz="0" w:space="0" w:color="auto"/>
                <w:left w:val="none" w:sz="0" w:space="0" w:color="auto"/>
                <w:bottom w:val="none" w:sz="0" w:space="0" w:color="auto"/>
                <w:right w:val="none" w:sz="0" w:space="0" w:color="auto"/>
              </w:divBdr>
              <w:divsChild>
                <w:div w:id="1894342166">
                  <w:marLeft w:val="0"/>
                  <w:marRight w:val="0"/>
                  <w:marTop w:val="0"/>
                  <w:marBottom w:val="0"/>
                  <w:divBdr>
                    <w:top w:val="none" w:sz="0" w:space="0" w:color="auto"/>
                    <w:left w:val="none" w:sz="0" w:space="0" w:color="auto"/>
                    <w:bottom w:val="none" w:sz="0" w:space="0" w:color="auto"/>
                    <w:right w:val="none" w:sz="0" w:space="0" w:color="auto"/>
                  </w:divBdr>
                  <w:divsChild>
                    <w:div w:id="942807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71689448">
      <w:bodyDiv w:val="1"/>
      <w:marLeft w:val="0"/>
      <w:marRight w:val="0"/>
      <w:marTop w:val="0"/>
      <w:marBottom w:val="0"/>
      <w:divBdr>
        <w:top w:val="none" w:sz="0" w:space="0" w:color="auto"/>
        <w:left w:val="none" w:sz="0" w:space="0" w:color="auto"/>
        <w:bottom w:val="none" w:sz="0" w:space="0" w:color="auto"/>
        <w:right w:val="none" w:sz="0" w:space="0" w:color="auto"/>
      </w:divBdr>
    </w:div>
    <w:div w:id="1586840999">
      <w:bodyDiv w:val="1"/>
      <w:marLeft w:val="0"/>
      <w:marRight w:val="0"/>
      <w:marTop w:val="0"/>
      <w:marBottom w:val="0"/>
      <w:divBdr>
        <w:top w:val="none" w:sz="0" w:space="0" w:color="auto"/>
        <w:left w:val="none" w:sz="0" w:space="0" w:color="auto"/>
        <w:bottom w:val="none" w:sz="0" w:space="0" w:color="auto"/>
        <w:right w:val="none" w:sz="0" w:space="0" w:color="auto"/>
      </w:divBdr>
      <w:divsChild>
        <w:div w:id="1551190563">
          <w:marLeft w:val="547"/>
          <w:marRight w:val="0"/>
          <w:marTop w:val="154"/>
          <w:marBottom w:val="0"/>
          <w:divBdr>
            <w:top w:val="none" w:sz="0" w:space="0" w:color="auto"/>
            <w:left w:val="none" w:sz="0" w:space="0" w:color="auto"/>
            <w:bottom w:val="none" w:sz="0" w:space="0" w:color="auto"/>
            <w:right w:val="none" w:sz="0" w:space="0" w:color="auto"/>
          </w:divBdr>
        </w:div>
        <w:div w:id="1378317952">
          <w:marLeft w:val="1166"/>
          <w:marRight w:val="0"/>
          <w:marTop w:val="134"/>
          <w:marBottom w:val="0"/>
          <w:divBdr>
            <w:top w:val="none" w:sz="0" w:space="0" w:color="auto"/>
            <w:left w:val="none" w:sz="0" w:space="0" w:color="auto"/>
            <w:bottom w:val="none" w:sz="0" w:space="0" w:color="auto"/>
            <w:right w:val="none" w:sz="0" w:space="0" w:color="auto"/>
          </w:divBdr>
        </w:div>
        <w:div w:id="764182172">
          <w:marLeft w:val="1166"/>
          <w:marRight w:val="0"/>
          <w:marTop w:val="134"/>
          <w:marBottom w:val="0"/>
          <w:divBdr>
            <w:top w:val="none" w:sz="0" w:space="0" w:color="auto"/>
            <w:left w:val="none" w:sz="0" w:space="0" w:color="auto"/>
            <w:bottom w:val="none" w:sz="0" w:space="0" w:color="auto"/>
            <w:right w:val="none" w:sz="0" w:space="0" w:color="auto"/>
          </w:divBdr>
        </w:div>
        <w:div w:id="334654987">
          <w:marLeft w:val="1166"/>
          <w:marRight w:val="0"/>
          <w:marTop w:val="134"/>
          <w:marBottom w:val="0"/>
          <w:divBdr>
            <w:top w:val="none" w:sz="0" w:space="0" w:color="auto"/>
            <w:left w:val="none" w:sz="0" w:space="0" w:color="auto"/>
            <w:bottom w:val="none" w:sz="0" w:space="0" w:color="auto"/>
            <w:right w:val="none" w:sz="0" w:space="0" w:color="auto"/>
          </w:divBdr>
        </w:div>
        <w:div w:id="1519469153">
          <w:marLeft w:val="547"/>
          <w:marRight w:val="0"/>
          <w:marTop w:val="154"/>
          <w:marBottom w:val="0"/>
          <w:divBdr>
            <w:top w:val="none" w:sz="0" w:space="0" w:color="auto"/>
            <w:left w:val="none" w:sz="0" w:space="0" w:color="auto"/>
            <w:bottom w:val="none" w:sz="0" w:space="0" w:color="auto"/>
            <w:right w:val="none" w:sz="0" w:space="0" w:color="auto"/>
          </w:divBdr>
        </w:div>
        <w:div w:id="160194562">
          <w:marLeft w:val="1166"/>
          <w:marRight w:val="0"/>
          <w:marTop w:val="134"/>
          <w:marBottom w:val="0"/>
          <w:divBdr>
            <w:top w:val="none" w:sz="0" w:space="0" w:color="auto"/>
            <w:left w:val="none" w:sz="0" w:space="0" w:color="auto"/>
            <w:bottom w:val="none" w:sz="0" w:space="0" w:color="auto"/>
            <w:right w:val="none" w:sz="0" w:space="0" w:color="auto"/>
          </w:divBdr>
        </w:div>
        <w:div w:id="861935113">
          <w:marLeft w:val="1800"/>
          <w:marRight w:val="0"/>
          <w:marTop w:val="115"/>
          <w:marBottom w:val="0"/>
          <w:divBdr>
            <w:top w:val="none" w:sz="0" w:space="0" w:color="auto"/>
            <w:left w:val="none" w:sz="0" w:space="0" w:color="auto"/>
            <w:bottom w:val="none" w:sz="0" w:space="0" w:color="auto"/>
            <w:right w:val="none" w:sz="0" w:space="0" w:color="auto"/>
          </w:divBdr>
        </w:div>
        <w:div w:id="206067318">
          <w:marLeft w:val="1800"/>
          <w:marRight w:val="0"/>
          <w:marTop w:val="115"/>
          <w:marBottom w:val="0"/>
          <w:divBdr>
            <w:top w:val="none" w:sz="0" w:space="0" w:color="auto"/>
            <w:left w:val="none" w:sz="0" w:space="0" w:color="auto"/>
            <w:bottom w:val="none" w:sz="0" w:space="0" w:color="auto"/>
            <w:right w:val="none" w:sz="0" w:space="0" w:color="auto"/>
          </w:divBdr>
        </w:div>
        <w:div w:id="624822200">
          <w:marLeft w:val="1166"/>
          <w:marRight w:val="0"/>
          <w:marTop w:val="134"/>
          <w:marBottom w:val="0"/>
          <w:divBdr>
            <w:top w:val="none" w:sz="0" w:space="0" w:color="auto"/>
            <w:left w:val="none" w:sz="0" w:space="0" w:color="auto"/>
            <w:bottom w:val="none" w:sz="0" w:space="0" w:color="auto"/>
            <w:right w:val="none" w:sz="0" w:space="0" w:color="auto"/>
          </w:divBdr>
        </w:div>
        <w:div w:id="1905676052">
          <w:marLeft w:val="1800"/>
          <w:marRight w:val="0"/>
          <w:marTop w:val="115"/>
          <w:marBottom w:val="0"/>
          <w:divBdr>
            <w:top w:val="none" w:sz="0" w:space="0" w:color="auto"/>
            <w:left w:val="none" w:sz="0" w:space="0" w:color="auto"/>
            <w:bottom w:val="none" w:sz="0" w:space="0" w:color="auto"/>
            <w:right w:val="none" w:sz="0" w:space="0" w:color="auto"/>
          </w:divBdr>
        </w:div>
      </w:divsChild>
    </w:div>
    <w:div w:id="1591894385">
      <w:bodyDiv w:val="1"/>
      <w:marLeft w:val="0"/>
      <w:marRight w:val="0"/>
      <w:marTop w:val="0"/>
      <w:marBottom w:val="0"/>
      <w:divBdr>
        <w:top w:val="none" w:sz="0" w:space="0" w:color="auto"/>
        <w:left w:val="none" w:sz="0" w:space="0" w:color="auto"/>
        <w:bottom w:val="none" w:sz="0" w:space="0" w:color="auto"/>
        <w:right w:val="none" w:sz="0" w:space="0" w:color="auto"/>
      </w:divBdr>
      <w:divsChild>
        <w:div w:id="1844852164">
          <w:marLeft w:val="547"/>
          <w:marRight w:val="0"/>
          <w:marTop w:val="154"/>
          <w:marBottom w:val="0"/>
          <w:divBdr>
            <w:top w:val="none" w:sz="0" w:space="0" w:color="auto"/>
            <w:left w:val="none" w:sz="0" w:space="0" w:color="auto"/>
            <w:bottom w:val="none" w:sz="0" w:space="0" w:color="auto"/>
            <w:right w:val="none" w:sz="0" w:space="0" w:color="auto"/>
          </w:divBdr>
        </w:div>
        <w:div w:id="2011566776">
          <w:marLeft w:val="1166"/>
          <w:marRight w:val="0"/>
          <w:marTop w:val="134"/>
          <w:marBottom w:val="0"/>
          <w:divBdr>
            <w:top w:val="none" w:sz="0" w:space="0" w:color="auto"/>
            <w:left w:val="none" w:sz="0" w:space="0" w:color="auto"/>
            <w:bottom w:val="none" w:sz="0" w:space="0" w:color="auto"/>
            <w:right w:val="none" w:sz="0" w:space="0" w:color="auto"/>
          </w:divBdr>
        </w:div>
        <w:div w:id="1927885540">
          <w:marLeft w:val="1166"/>
          <w:marRight w:val="0"/>
          <w:marTop w:val="134"/>
          <w:marBottom w:val="0"/>
          <w:divBdr>
            <w:top w:val="none" w:sz="0" w:space="0" w:color="auto"/>
            <w:left w:val="none" w:sz="0" w:space="0" w:color="auto"/>
            <w:bottom w:val="none" w:sz="0" w:space="0" w:color="auto"/>
            <w:right w:val="none" w:sz="0" w:space="0" w:color="auto"/>
          </w:divBdr>
        </w:div>
        <w:div w:id="2126338797">
          <w:marLeft w:val="1166"/>
          <w:marRight w:val="0"/>
          <w:marTop w:val="134"/>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10508025">
      <w:bodyDiv w:val="1"/>
      <w:marLeft w:val="0"/>
      <w:marRight w:val="0"/>
      <w:marTop w:val="0"/>
      <w:marBottom w:val="0"/>
      <w:divBdr>
        <w:top w:val="none" w:sz="0" w:space="0" w:color="auto"/>
        <w:left w:val="none" w:sz="0" w:space="0" w:color="auto"/>
        <w:bottom w:val="none" w:sz="0" w:space="0" w:color="auto"/>
        <w:right w:val="none" w:sz="0" w:space="0" w:color="auto"/>
      </w:divBdr>
      <w:divsChild>
        <w:div w:id="661009143">
          <w:marLeft w:val="360"/>
          <w:marRight w:val="0"/>
          <w:marTop w:val="200"/>
          <w:marBottom w:val="0"/>
          <w:divBdr>
            <w:top w:val="none" w:sz="0" w:space="0" w:color="auto"/>
            <w:left w:val="none" w:sz="0" w:space="0" w:color="auto"/>
            <w:bottom w:val="none" w:sz="0" w:space="0" w:color="auto"/>
            <w:right w:val="none" w:sz="0" w:space="0" w:color="auto"/>
          </w:divBdr>
        </w:div>
        <w:div w:id="364907617">
          <w:marLeft w:val="1080"/>
          <w:marRight w:val="0"/>
          <w:marTop w:val="100"/>
          <w:marBottom w:val="0"/>
          <w:divBdr>
            <w:top w:val="none" w:sz="0" w:space="0" w:color="auto"/>
            <w:left w:val="none" w:sz="0" w:space="0" w:color="auto"/>
            <w:bottom w:val="none" w:sz="0" w:space="0" w:color="auto"/>
            <w:right w:val="none" w:sz="0" w:space="0" w:color="auto"/>
          </w:divBdr>
        </w:div>
        <w:div w:id="836848212">
          <w:marLeft w:val="1080"/>
          <w:marRight w:val="0"/>
          <w:marTop w:val="100"/>
          <w:marBottom w:val="0"/>
          <w:divBdr>
            <w:top w:val="none" w:sz="0" w:space="0" w:color="auto"/>
            <w:left w:val="none" w:sz="0" w:space="0" w:color="auto"/>
            <w:bottom w:val="none" w:sz="0" w:space="0" w:color="auto"/>
            <w:right w:val="none" w:sz="0" w:space="0" w:color="auto"/>
          </w:divBdr>
        </w:div>
        <w:div w:id="1846630838">
          <w:marLeft w:val="1080"/>
          <w:marRight w:val="0"/>
          <w:marTop w:val="100"/>
          <w:marBottom w:val="0"/>
          <w:divBdr>
            <w:top w:val="none" w:sz="0" w:space="0" w:color="auto"/>
            <w:left w:val="none" w:sz="0" w:space="0" w:color="auto"/>
            <w:bottom w:val="none" w:sz="0" w:space="0" w:color="auto"/>
            <w:right w:val="none" w:sz="0" w:space="0" w:color="auto"/>
          </w:divBdr>
        </w:div>
        <w:div w:id="1830709386">
          <w:marLeft w:val="1080"/>
          <w:marRight w:val="0"/>
          <w:marTop w:val="100"/>
          <w:marBottom w:val="0"/>
          <w:divBdr>
            <w:top w:val="none" w:sz="0" w:space="0" w:color="auto"/>
            <w:left w:val="none" w:sz="0" w:space="0" w:color="auto"/>
            <w:bottom w:val="none" w:sz="0" w:space="0" w:color="auto"/>
            <w:right w:val="none" w:sz="0" w:space="0" w:color="auto"/>
          </w:divBdr>
        </w:div>
        <w:div w:id="1498884369">
          <w:marLeft w:val="1800"/>
          <w:marRight w:val="0"/>
          <w:marTop w:val="100"/>
          <w:marBottom w:val="0"/>
          <w:divBdr>
            <w:top w:val="none" w:sz="0" w:space="0" w:color="auto"/>
            <w:left w:val="none" w:sz="0" w:space="0" w:color="auto"/>
            <w:bottom w:val="none" w:sz="0" w:space="0" w:color="auto"/>
            <w:right w:val="none" w:sz="0" w:space="0" w:color="auto"/>
          </w:divBdr>
        </w:div>
        <w:div w:id="303704473">
          <w:marLeft w:val="1080"/>
          <w:marRight w:val="0"/>
          <w:marTop w:val="100"/>
          <w:marBottom w:val="0"/>
          <w:divBdr>
            <w:top w:val="none" w:sz="0" w:space="0" w:color="auto"/>
            <w:left w:val="none" w:sz="0" w:space="0" w:color="auto"/>
            <w:bottom w:val="none" w:sz="0" w:space="0" w:color="auto"/>
            <w:right w:val="none" w:sz="0" w:space="0" w:color="auto"/>
          </w:divBdr>
        </w:div>
      </w:divsChild>
    </w:div>
    <w:div w:id="1632248102">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6470641">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836948">
      <w:bodyDiv w:val="1"/>
      <w:marLeft w:val="0"/>
      <w:marRight w:val="0"/>
      <w:marTop w:val="0"/>
      <w:marBottom w:val="0"/>
      <w:divBdr>
        <w:top w:val="none" w:sz="0" w:space="0" w:color="auto"/>
        <w:left w:val="none" w:sz="0" w:space="0" w:color="auto"/>
        <w:bottom w:val="none" w:sz="0" w:space="0" w:color="auto"/>
        <w:right w:val="none" w:sz="0" w:space="0" w:color="auto"/>
      </w:divBdr>
    </w:div>
    <w:div w:id="1699118875">
      <w:bodyDiv w:val="1"/>
      <w:marLeft w:val="0"/>
      <w:marRight w:val="0"/>
      <w:marTop w:val="0"/>
      <w:marBottom w:val="0"/>
      <w:divBdr>
        <w:top w:val="none" w:sz="0" w:space="0" w:color="auto"/>
        <w:left w:val="none" w:sz="0" w:space="0" w:color="auto"/>
        <w:bottom w:val="none" w:sz="0" w:space="0" w:color="auto"/>
        <w:right w:val="none" w:sz="0" w:space="0" w:color="auto"/>
      </w:divBdr>
      <w:divsChild>
        <w:div w:id="515579748">
          <w:marLeft w:val="547"/>
          <w:marRight w:val="0"/>
          <w:marTop w:val="130"/>
          <w:marBottom w:val="0"/>
          <w:divBdr>
            <w:top w:val="none" w:sz="0" w:space="0" w:color="auto"/>
            <w:left w:val="none" w:sz="0" w:space="0" w:color="auto"/>
            <w:bottom w:val="none" w:sz="0" w:space="0" w:color="auto"/>
            <w:right w:val="none" w:sz="0" w:space="0" w:color="auto"/>
          </w:divBdr>
        </w:div>
        <w:div w:id="1369800334">
          <w:marLeft w:val="1166"/>
          <w:marRight w:val="0"/>
          <w:marTop w:val="115"/>
          <w:marBottom w:val="0"/>
          <w:divBdr>
            <w:top w:val="none" w:sz="0" w:space="0" w:color="auto"/>
            <w:left w:val="none" w:sz="0" w:space="0" w:color="auto"/>
            <w:bottom w:val="none" w:sz="0" w:space="0" w:color="auto"/>
            <w:right w:val="none" w:sz="0" w:space="0" w:color="auto"/>
          </w:divBdr>
        </w:div>
        <w:div w:id="522287857">
          <w:marLeft w:val="1166"/>
          <w:marRight w:val="0"/>
          <w:marTop w:val="115"/>
          <w:marBottom w:val="0"/>
          <w:divBdr>
            <w:top w:val="none" w:sz="0" w:space="0" w:color="auto"/>
            <w:left w:val="none" w:sz="0" w:space="0" w:color="auto"/>
            <w:bottom w:val="none" w:sz="0" w:space="0" w:color="auto"/>
            <w:right w:val="none" w:sz="0" w:space="0" w:color="auto"/>
          </w:divBdr>
        </w:div>
        <w:div w:id="1685592438">
          <w:marLeft w:val="1166"/>
          <w:marRight w:val="0"/>
          <w:marTop w:val="115"/>
          <w:marBottom w:val="0"/>
          <w:divBdr>
            <w:top w:val="none" w:sz="0" w:space="0" w:color="auto"/>
            <w:left w:val="none" w:sz="0" w:space="0" w:color="auto"/>
            <w:bottom w:val="none" w:sz="0" w:space="0" w:color="auto"/>
            <w:right w:val="none" w:sz="0" w:space="0" w:color="auto"/>
          </w:divBdr>
        </w:div>
      </w:divsChild>
    </w:div>
    <w:div w:id="1699314893">
      <w:bodyDiv w:val="1"/>
      <w:marLeft w:val="0"/>
      <w:marRight w:val="0"/>
      <w:marTop w:val="0"/>
      <w:marBottom w:val="0"/>
      <w:divBdr>
        <w:top w:val="none" w:sz="0" w:space="0" w:color="auto"/>
        <w:left w:val="none" w:sz="0" w:space="0" w:color="auto"/>
        <w:bottom w:val="none" w:sz="0" w:space="0" w:color="auto"/>
        <w:right w:val="none" w:sz="0" w:space="0" w:color="auto"/>
      </w:divBdr>
      <w:divsChild>
        <w:div w:id="146219349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42179354">
              <w:marLeft w:val="0"/>
              <w:marRight w:val="0"/>
              <w:marTop w:val="0"/>
              <w:marBottom w:val="0"/>
              <w:divBdr>
                <w:top w:val="none" w:sz="0" w:space="0" w:color="auto"/>
                <w:left w:val="none" w:sz="0" w:space="0" w:color="auto"/>
                <w:bottom w:val="none" w:sz="0" w:space="0" w:color="auto"/>
                <w:right w:val="none" w:sz="0" w:space="0" w:color="auto"/>
              </w:divBdr>
              <w:divsChild>
                <w:div w:id="1550529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2703824">
      <w:bodyDiv w:val="1"/>
      <w:marLeft w:val="0"/>
      <w:marRight w:val="0"/>
      <w:marTop w:val="0"/>
      <w:marBottom w:val="0"/>
      <w:divBdr>
        <w:top w:val="none" w:sz="0" w:space="0" w:color="auto"/>
        <w:left w:val="none" w:sz="0" w:space="0" w:color="auto"/>
        <w:bottom w:val="none" w:sz="0" w:space="0" w:color="auto"/>
        <w:right w:val="none" w:sz="0" w:space="0" w:color="auto"/>
      </w:divBdr>
    </w:div>
    <w:div w:id="1703700252">
      <w:bodyDiv w:val="1"/>
      <w:marLeft w:val="0"/>
      <w:marRight w:val="0"/>
      <w:marTop w:val="0"/>
      <w:marBottom w:val="0"/>
      <w:divBdr>
        <w:top w:val="none" w:sz="0" w:space="0" w:color="auto"/>
        <w:left w:val="none" w:sz="0" w:space="0" w:color="auto"/>
        <w:bottom w:val="none" w:sz="0" w:space="0" w:color="auto"/>
        <w:right w:val="none" w:sz="0" w:space="0" w:color="auto"/>
      </w:divBdr>
      <w:divsChild>
        <w:div w:id="252906733">
          <w:marLeft w:val="547"/>
          <w:marRight w:val="0"/>
          <w:marTop w:val="144"/>
          <w:marBottom w:val="0"/>
          <w:divBdr>
            <w:top w:val="none" w:sz="0" w:space="0" w:color="auto"/>
            <w:left w:val="none" w:sz="0" w:space="0" w:color="auto"/>
            <w:bottom w:val="none" w:sz="0" w:space="0" w:color="auto"/>
            <w:right w:val="none" w:sz="0" w:space="0" w:color="auto"/>
          </w:divBdr>
        </w:div>
        <w:div w:id="899635457">
          <w:marLeft w:val="1166"/>
          <w:marRight w:val="0"/>
          <w:marTop w:val="125"/>
          <w:marBottom w:val="0"/>
          <w:divBdr>
            <w:top w:val="none" w:sz="0" w:space="0" w:color="auto"/>
            <w:left w:val="none" w:sz="0" w:space="0" w:color="auto"/>
            <w:bottom w:val="none" w:sz="0" w:space="0" w:color="auto"/>
            <w:right w:val="none" w:sz="0" w:space="0" w:color="auto"/>
          </w:divBdr>
        </w:div>
        <w:div w:id="1033001402">
          <w:marLeft w:val="1166"/>
          <w:marRight w:val="0"/>
          <w:marTop w:val="125"/>
          <w:marBottom w:val="0"/>
          <w:divBdr>
            <w:top w:val="none" w:sz="0" w:space="0" w:color="auto"/>
            <w:left w:val="none" w:sz="0" w:space="0" w:color="auto"/>
            <w:bottom w:val="none" w:sz="0" w:space="0" w:color="auto"/>
            <w:right w:val="none" w:sz="0" w:space="0" w:color="auto"/>
          </w:divBdr>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22166352">
      <w:bodyDiv w:val="1"/>
      <w:marLeft w:val="0"/>
      <w:marRight w:val="0"/>
      <w:marTop w:val="0"/>
      <w:marBottom w:val="0"/>
      <w:divBdr>
        <w:top w:val="none" w:sz="0" w:space="0" w:color="auto"/>
        <w:left w:val="none" w:sz="0" w:space="0" w:color="auto"/>
        <w:bottom w:val="none" w:sz="0" w:space="0" w:color="auto"/>
        <w:right w:val="none" w:sz="0" w:space="0" w:color="auto"/>
      </w:divBdr>
      <w:divsChild>
        <w:div w:id="263076941">
          <w:marLeft w:val="547"/>
          <w:marRight w:val="0"/>
          <w:marTop w:val="115"/>
          <w:marBottom w:val="0"/>
          <w:divBdr>
            <w:top w:val="none" w:sz="0" w:space="0" w:color="auto"/>
            <w:left w:val="none" w:sz="0" w:space="0" w:color="auto"/>
            <w:bottom w:val="none" w:sz="0" w:space="0" w:color="auto"/>
            <w:right w:val="none" w:sz="0" w:space="0" w:color="auto"/>
          </w:divBdr>
        </w:div>
        <w:div w:id="986473381">
          <w:marLeft w:val="1166"/>
          <w:marRight w:val="0"/>
          <w:marTop w:val="86"/>
          <w:marBottom w:val="0"/>
          <w:divBdr>
            <w:top w:val="none" w:sz="0" w:space="0" w:color="auto"/>
            <w:left w:val="none" w:sz="0" w:space="0" w:color="auto"/>
            <w:bottom w:val="none" w:sz="0" w:space="0" w:color="auto"/>
            <w:right w:val="none" w:sz="0" w:space="0" w:color="auto"/>
          </w:divBdr>
        </w:div>
        <w:div w:id="380831826">
          <w:marLeft w:val="547"/>
          <w:marRight w:val="0"/>
          <w:marTop w:val="115"/>
          <w:marBottom w:val="0"/>
          <w:divBdr>
            <w:top w:val="none" w:sz="0" w:space="0" w:color="auto"/>
            <w:left w:val="none" w:sz="0" w:space="0" w:color="auto"/>
            <w:bottom w:val="none" w:sz="0" w:space="0" w:color="auto"/>
            <w:right w:val="none" w:sz="0" w:space="0" w:color="auto"/>
          </w:divBdr>
        </w:div>
        <w:div w:id="1607536958">
          <w:marLeft w:val="1166"/>
          <w:marRight w:val="0"/>
          <w:marTop w:val="96"/>
          <w:marBottom w:val="0"/>
          <w:divBdr>
            <w:top w:val="none" w:sz="0" w:space="0" w:color="auto"/>
            <w:left w:val="none" w:sz="0" w:space="0" w:color="auto"/>
            <w:bottom w:val="none" w:sz="0" w:space="0" w:color="auto"/>
            <w:right w:val="none" w:sz="0" w:space="0" w:color="auto"/>
          </w:divBdr>
        </w:div>
        <w:div w:id="1861704399">
          <w:marLeft w:val="547"/>
          <w:marRight w:val="0"/>
          <w:marTop w:val="115"/>
          <w:marBottom w:val="0"/>
          <w:divBdr>
            <w:top w:val="none" w:sz="0" w:space="0" w:color="auto"/>
            <w:left w:val="none" w:sz="0" w:space="0" w:color="auto"/>
            <w:bottom w:val="none" w:sz="0" w:space="0" w:color="auto"/>
            <w:right w:val="none" w:sz="0" w:space="0" w:color="auto"/>
          </w:divBdr>
        </w:div>
        <w:div w:id="1955479068">
          <w:marLeft w:val="1166"/>
          <w:marRight w:val="0"/>
          <w:marTop w:val="86"/>
          <w:marBottom w:val="0"/>
          <w:divBdr>
            <w:top w:val="none" w:sz="0" w:space="0" w:color="auto"/>
            <w:left w:val="none" w:sz="0" w:space="0" w:color="auto"/>
            <w:bottom w:val="none" w:sz="0" w:space="0" w:color="auto"/>
            <w:right w:val="none" w:sz="0" w:space="0" w:color="auto"/>
          </w:divBdr>
        </w:div>
        <w:div w:id="290593733">
          <w:marLeft w:val="1166"/>
          <w:marRight w:val="0"/>
          <w:marTop w:val="86"/>
          <w:marBottom w:val="0"/>
          <w:divBdr>
            <w:top w:val="none" w:sz="0" w:space="0" w:color="auto"/>
            <w:left w:val="none" w:sz="0" w:space="0" w:color="auto"/>
            <w:bottom w:val="none" w:sz="0" w:space="0" w:color="auto"/>
            <w:right w:val="none" w:sz="0" w:space="0" w:color="auto"/>
          </w:divBdr>
        </w:div>
      </w:divsChild>
    </w:div>
    <w:div w:id="1722627790">
      <w:bodyDiv w:val="1"/>
      <w:marLeft w:val="0"/>
      <w:marRight w:val="0"/>
      <w:marTop w:val="0"/>
      <w:marBottom w:val="0"/>
      <w:divBdr>
        <w:top w:val="none" w:sz="0" w:space="0" w:color="auto"/>
        <w:left w:val="none" w:sz="0" w:space="0" w:color="auto"/>
        <w:bottom w:val="none" w:sz="0" w:space="0" w:color="auto"/>
        <w:right w:val="none" w:sz="0" w:space="0" w:color="auto"/>
      </w:divBdr>
    </w:div>
    <w:div w:id="1724058584">
      <w:bodyDiv w:val="1"/>
      <w:marLeft w:val="0"/>
      <w:marRight w:val="0"/>
      <w:marTop w:val="0"/>
      <w:marBottom w:val="0"/>
      <w:divBdr>
        <w:top w:val="none" w:sz="0" w:space="0" w:color="auto"/>
        <w:left w:val="none" w:sz="0" w:space="0" w:color="auto"/>
        <w:bottom w:val="none" w:sz="0" w:space="0" w:color="auto"/>
        <w:right w:val="none" w:sz="0" w:space="0" w:color="auto"/>
      </w:divBdr>
      <w:divsChild>
        <w:div w:id="489565821">
          <w:marLeft w:val="547"/>
          <w:marRight w:val="0"/>
          <w:marTop w:val="96"/>
          <w:marBottom w:val="0"/>
          <w:divBdr>
            <w:top w:val="none" w:sz="0" w:space="0" w:color="auto"/>
            <w:left w:val="none" w:sz="0" w:space="0" w:color="auto"/>
            <w:bottom w:val="none" w:sz="0" w:space="0" w:color="auto"/>
            <w:right w:val="none" w:sz="0" w:space="0" w:color="auto"/>
          </w:divBdr>
        </w:div>
        <w:div w:id="878590772">
          <w:marLeft w:val="1166"/>
          <w:marRight w:val="0"/>
          <w:marTop w:val="86"/>
          <w:marBottom w:val="0"/>
          <w:divBdr>
            <w:top w:val="none" w:sz="0" w:space="0" w:color="auto"/>
            <w:left w:val="none" w:sz="0" w:space="0" w:color="auto"/>
            <w:bottom w:val="none" w:sz="0" w:space="0" w:color="auto"/>
            <w:right w:val="none" w:sz="0" w:space="0" w:color="auto"/>
          </w:divBdr>
        </w:div>
        <w:div w:id="1569682361">
          <w:marLeft w:val="1166"/>
          <w:marRight w:val="0"/>
          <w:marTop w:val="86"/>
          <w:marBottom w:val="0"/>
          <w:divBdr>
            <w:top w:val="none" w:sz="0" w:space="0" w:color="auto"/>
            <w:left w:val="none" w:sz="0" w:space="0" w:color="auto"/>
            <w:bottom w:val="none" w:sz="0" w:space="0" w:color="auto"/>
            <w:right w:val="none" w:sz="0" w:space="0" w:color="auto"/>
          </w:divBdr>
        </w:div>
        <w:div w:id="959266590">
          <w:marLeft w:val="1166"/>
          <w:marRight w:val="0"/>
          <w:marTop w:val="86"/>
          <w:marBottom w:val="0"/>
          <w:divBdr>
            <w:top w:val="none" w:sz="0" w:space="0" w:color="auto"/>
            <w:left w:val="none" w:sz="0" w:space="0" w:color="auto"/>
            <w:bottom w:val="none" w:sz="0" w:space="0" w:color="auto"/>
            <w:right w:val="none" w:sz="0" w:space="0" w:color="auto"/>
          </w:divBdr>
        </w:div>
        <w:div w:id="1041131458">
          <w:marLeft w:val="1166"/>
          <w:marRight w:val="0"/>
          <w:marTop w:val="86"/>
          <w:marBottom w:val="0"/>
          <w:divBdr>
            <w:top w:val="none" w:sz="0" w:space="0" w:color="auto"/>
            <w:left w:val="none" w:sz="0" w:space="0" w:color="auto"/>
            <w:bottom w:val="none" w:sz="0" w:space="0" w:color="auto"/>
            <w:right w:val="none" w:sz="0" w:space="0" w:color="auto"/>
          </w:divBdr>
        </w:div>
        <w:div w:id="2070615631">
          <w:marLeft w:val="1166"/>
          <w:marRight w:val="0"/>
          <w:marTop w:val="86"/>
          <w:marBottom w:val="0"/>
          <w:divBdr>
            <w:top w:val="none" w:sz="0" w:space="0" w:color="auto"/>
            <w:left w:val="none" w:sz="0" w:space="0" w:color="auto"/>
            <w:bottom w:val="none" w:sz="0" w:space="0" w:color="auto"/>
            <w:right w:val="none" w:sz="0" w:space="0" w:color="auto"/>
          </w:divBdr>
        </w:div>
        <w:div w:id="1037124862">
          <w:marLeft w:val="1800"/>
          <w:marRight w:val="0"/>
          <w:marTop w:val="72"/>
          <w:marBottom w:val="0"/>
          <w:divBdr>
            <w:top w:val="none" w:sz="0" w:space="0" w:color="auto"/>
            <w:left w:val="none" w:sz="0" w:space="0" w:color="auto"/>
            <w:bottom w:val="none" w:sz="0" w:space="0" w:color="auto"/>
            <w:right w:val="none" w:sz="0" w:space="0" w:color="auto"/>
          </w:divBdr>
        </w:div>
        <w:div w:id="2039160256">
          <w:marLeft w:val="2520"/>
          <w:marRight w:val="0"/>
          <w:marTop w:val="62"/>
          <w:marBottom w:val="0"/>
          <w:divBdr>
            <w:top w:val="none" w:sz="0" w:space="0" w:color="auto"/>
            <w:left w:val="none" w:sz="0" w:space="0" w:color="auto"/>
            <w:bottom w:val="none" w:sz="0" w:space="0" w:color="auto"/>
            <w:right w:val="none" w:sz="0" w:space="0" w:color="auto"/>
          </w:divBdr>
        </w:div>
        <w:div w:id="1845509556">
          <w:marLeft w:val="2520"/>
          <w:marRight w:val="0"/>
          <w:marTop w:val="62"/>
          <w:marBottom w:val="0"/>
          <w:divBdr>
            <w:top w:val="none" w:sz="0" w:space="0" w:color="auto"/>
            <w:left w:val="none" w:sz="0" w:space="0" w:color="auto"/>
            <w:bottom w:val="none" w:sz="0" w:space="0" w:color="auto"/>
            <w:right w:val="none" w:sz="0" w:space="0" w:color="auto"/>
          </w:divBdr>
        </w:div>
        <w:div w:id="1345089255">
          <w:marLeft w:val="2520"/>
          <w:marRight w:val="0"/>
          <w:marTop w:val="62"/>
          <w:marBottom w:val="0"/>
          <w:divBdr>
            <w:top w:val="none" w:sz="0" w:space="0" w:color="auto"/>
            <w:left w:val="none" w:sz="0" w:space="0" w:color="auto"/>
            <w:bottom w:val="none" w:sz="0" w:space="0" w:color="auto"/>
            <w:right w:val="none" w:sz="0" w:space="0" w:color="auto"/>
          </w:divBdr>
        </w:div>
        <w:div w:id="1475220841">
          <w:marLeft w:val="1166"/>
          <w:marRight w:val="0"/>
          <w:marTop w:val="86"/>
          <w:marBottom w:val="0"/>
          <w:divBdr>
            <w:top w:val="none" w:sz="0" w:space="0" w:color="auto"/>
            <w:left w:val="none" w:sz="0" w:space="0" w:color="auto"/>
            <w:bottom w:val="none" w:sz="0" w:space="0" w:color="auto"/>
            <w:right w:val="none" w:sz="0" w:space="0" w:color="auto"/>
          </w:divBdr>
        </w:div>
      </w:divsChild>
    </w:div>
    <w:div w:id="1728261367">
      <w:bodyDiv w:val="1"/>
      <w:marLeft w:val="0"/>
      <w:marRight w:val="0"/>
      <w:marTop w:val="0"/>
      <w:marBottom w:val="0"/>
      <w:divBdr>
        <w:top w:val="none" w:sz="0" w:space="0" w:color="auto"/>
        <w:left w:val="none" w:sz="0" w:space="0" w:color="auto"/>
        <w:bottom w:val="none" w:sz="0" w:space="0" w:color="auto"/>
        <w:right w:val="none" w:sz="0" w:space="0" w:color="auto"/>
      </w:divBdr>
    </w:div>
    <w:div w:id="1751074117">
      <w:bodyDiv w:val="1"/>
      <w:marLeft w:val="0"/>
      <w:marRight w:val="0"/>
      <w:marTop w:val="0"/>
      <w:marBottom w:val="0"/>
      <w:divBdr>
        <w:top w:val="none" w:sz="0" w:space="0" w:color="auto"/>
        <w:left w:val="none" w:sz="0" w:space="0" w:color="auto"/>
        <w:bottom w:val="none" w:sz="0" w:space="0" w:color="auto"/>
        <w:right w:val="none" w:sz="0" w:space="0" w:color="auto"/>
      </w:divBdr>
    </w:div>
    <w:div w:id="1762409198">
      <w:bodyDiv w:val="1"/>
      <w:marLeft w:val="0"/>
      <w:marRight w:val="0"/>
      <w:marTop w:val="0"/>
      <w:marBottom w:val="0"/>
      <w:divBdr>
        <w:top w:val="none" w:sz="0" w:space="0" w:color="auto"/>
        <w:left w:val="none" w:sz="0" w:space="0" w:color="auto"/>
        <w:bottom w:val="none" w:sz="0" w:space="0" w:color="auto"/>
        <w:right w:val="none" w:sz="0" w:space="0" w:color="auto"/>
      </w:divBdr>
    </w:div>
    <w:div w:id="176338023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5292389">
      <w:bodyDiv w:val="1"/>
      <w:marLeft w:val="0"/>
      <w:marRight w:val="0"/>
      <w:marTop w:val="0"/>
      <w:marBottom w:val="0"/>
      <w:divBdr>
        <w:top w:val="none" w:sz="0" w:space="0" w:color="auto"/>
        <w:left w:val="none" w:sz="0" w:space="0" w:color="auto"/>
        <w:bottom w:val="none" w:sz="0" w:space="0" w:color="auto"/>
        <w:right w:val="none" w:sz="0" w:space="0" w:color="auto"/>
      </w:divBdr>
      <w:divsChild>
        <w:div w:id="736825194">
          <w:marLeft w:val="547"/>
          <w:marRight w:val="0"/>
          <w:marTop w:val="86"/>
          <w:marBottom w:val="0"/>
          <w:divBdr>
            <w:top w:val="none" w:sz="0" w:space="0" w:color="auto"/>
            <w:left w:val="none" w:sz="0" w:space="0" w:color="auto"/>
            <w:bottom w:val="none" w:sz="0" w:space="0" w:color="auto"/>
            <w:right w:val="none" w:sz="0" w:space="0" w:color="auto"/>
          </w:divBdr>
        </w:div>
        <w:div w:id="825320783">
          <w:marLeft w:val="1166"/>
          <w:marRight w:val="0"/>
          <w:marTop w:val="86"/>
          <w:marBottom w:val="0"/>
          <w:divBdr>
            <w:top w:val="none" w:sz="0" w:space="0" w:color="auto"/>
            <w:left w:val="none" w:sz="0" w:space="0" w:color="auto"/>
            <w:bottom w:val="none" w:sz="0" w:space="0" w:color="auto"/>
            <w:right w:val="none" w:sz="0" w:space="0" w:color="auto"/>
          </w:divBdr>
        </w:div>
        <w:div w:id="656157160">
          <w:marLeft w:val="1166"/>
          <w:marRight w:val="0"/>
          <w:marTop w:val="86"/>
          <w:marBottom w:val="0"/>
          <w:divBdr>
            <w:top w:val="none" w:sz="0" w:space="0" w:color="auto"/>
            <w:left w:val="none" w:sz="0" w:space="0" w:color="auto"/>
            <w:bottom w:val="none" w:sz="0" w:space="0" w:color="auto"/>
            <w:right w:val="none" w:sz="0" w:space="0" w:color="auto"/>
          </w:divBdr>
        </w:div>
        <w:div w:id="417217020">
          <w:marLeft w:val="1166"/>
          <w:marRight w:val="0"/>
          <w:marTop w:val="86"/>
          <w:marBottom w:val="0"/>
          <w:divBdr>
            <w:top w:val="none" w:sz="0" w:space="0" w:color="auto"/>
            <w:left w:val="none" w:sz="0" w:space="0" w:color="auto"/>
            <w:bottom w:val="none" w:sz="0" w:space="0" w:color="auto"/>
            <w:right w:val="none" w:sz="0" w:space="0" w:color="auto"/>
          </w:divBdr>
        </w:div>
        <w:div w:id="1638871119">
          <w:marLeft w:val="1166"/>
          <w:marRight w:val="0"/>
          <w:marTop w:val="86"/>
          <w:marBottom w:val="0"/>
          <w:divBdr>
            <w:top w:val="none" w:sz="0" w:space="0" w:color="auto"/>
            <w:left w:val="none" w:sz="0" w:space="0" w:color="auto"/>
            <w:bottom w:val="none" w:sz="0" w:space="0" w:color="auto"/>
            <w:right w:val="none" w:sz="0" w:space="0" w:color="auto"/>
          </w:divBdr>
        </w:div>
        <w:div w:id="1725716961">
          <w:marLeft w:val="1166"/>
          <w:marRight w:val="0"/>
          <w:marTop w:val="86"/>
          <w:marBottom w:val="0"/>
          <w:divBdr>
            <w:top w:val="none" w:sz="0" w:space="0" w:color="auto"/>
            <w:left w:val="none" w:sz="0" w:space="0" w:color="auto"/>
            <w:bottom w:val="none" w:sz="0" w:space="0" w:color="auto"/>
            <w:right w:val="none" w:sz="0" w:space="0" w:color="auto"/>
          </w:divBdr>
        </w:div>
        <w:div w:id="137846312">
          <w:marLeft w:val="547"/>
          <w:marRight w:val="0"/>
          <w:marTop w:val="86"/>
          <w:marBottom w:val="0"/>
          <w:divBdr>
            <w:top w:val="none" w:sz="0" w:space="0" w:color="auto"/>
            <w:left w:val="none" w:sz="0" w:space="0" w:color="auto"/>
            <w:bottom w:val="none" w:sz="0" w:space="0" w:color="auto"/>
            <w:right w:val="none" w:sz="0" w:space="0" w:color="auto"/>
          </w:divBdr>
        </w:div>
        <w:div w:id="918489909">
          <w:marLeft w:val="1166"/>
          <w:marRight w:val="0"/>
          <w:marTop w:val="86"/>
          <w:marBottom w:val="0"/>
          <w:divBdr>
            <w:top w:val="none" w:sz="0" w:space="0" w:color="auto"/>
            <w:left w:val="none" w:sz="0" w:space="0" w:color="auto"/>
            <w:bottom w:val="none" w:sz="0" w:space="0" w:color="auto"/>
            <w:right w:val="none" w:sz="0" w:space="0" w:color="auto"/>
          </w:divBdr>
        </w:div>
        <w:div w:id="808009522">
          <w:marLeft w:val="1166"/>
          <w:marRight w:val="0"/>
          <w:marTop w:val="86"/>
          <w:marBottom w:val="0"/>
          <w:divBdr>
            <w:top w:val="none" w:sz="0" w:space="0" w:color="auto"/>
            <w:left w:val="none" w:sz="0" w:space="0" w:color="auto"/>
            <w:bottom w:val="none" w:sz="0" w:space="0" w:color="auto"/>
            <w:right w:val="none" w:sz="0" w:space="0" w:color="auto"/>
          </w:divBdr>
        </w:div>
        <w:div w:id="1759325357">
          <w:marLeft w:val="547"/>
          <w:marRight w:val="0"/>
          <w:marTop w:val="86"/>
          <w:marBottom w:val="0"/>
          <w:divBdr>
            <w:top w:val="none" w:sz="0" w:space="0" w:color="auto"/>
            <w:left w:val="none" w:sz="0" w:space="0" w:color="auto"/>
            <w:bottom w:val="none" w:sz="0" w:space="0" w:color="auto"/>
            <w:right w:val="none" w:sz="0" w:space="0" w:color="auto"/>
          </w:divBdr>
        </w:div>
        <w:div w:id="295109396">
          <w:marLeft w:val="1166"/>
          <w:marRight w:val="0"/>
          <w:marTop w:val="86"/>
          <w:marBottom w:val="0"/>
          <w:divBdr>
            <w:top w:val="none" w:sz="0" w:space="0" w:color="auto"/>
            <w:left w:val="none" w:sz="0" w:space="0" w:color="auto"/>
            <w:bottom w:val="none" w:sz="0" w:space="0" w:color="auto"/>
            <w:right w:val="none" w:sz="0" w:space="0" w:color="auto"/>
          </w:divBdr>
        </w:div>
        <w:div w:id="1473211402">
          <w:marLeft w:val="1800"/>
          <w:marRight w:val="0"/>
          <w:marTop w:val="86"/>
          <w:marBottom w:val="0"/>
          <w:divBdr>
            <w:top w:val="none" w:sz="0" w:space="0" w:color="auto"/>
            <w:left w:val="none" w:sz="0" w:space="0" w:color="auto"/>
            <w:bottom w:val="none" w:sz="0" w:space="0" w:color="auto"/>
            <w:right w:val="none" w:sz="0" w:space="0" w:color="auto"/>
          </w:divBdr>
        </w:div>
        <w:div w:id="2094468329">
          <w:marLeft w:val="1800"/>
          <w:marRight w:val="0"/>
          <w:marTop w:val="86"/>
          <w:marBottom w:val="0"/>
          <w:divBdr>
            <w:top w:val="none" w:sz="0" w:space="0" w:color="auto"/>
            <w:left w:val="none" w:sz="0" w:space="0" w:color="auto"/>
            <w:bottom w:val="none" w:sz="0" w:space="0" w:color="auto"/>
            <w:right w:val="none" w:sz="0" w:space="0" w:color="auto"/>
          </w:divBdr>
        </w:div>
        <w:div w:id="427239660">
          <w:marLeft w:val="1166"/>
          <w:marRight w:val="0"/>
          <w:marTop w:val="86"/>
          <w:marBottom w:val="0"/>
          <w:divBdr>
            <w:top w:val="none" w:sz="0" w:space="0" w:color="auto"/>
            <w:left w:val="none" w:sz="0" w:space="0" w:color="auto"/>
            <w:bottom w:val="none" w:sz="0" w:space="0" w:color="auto"/>
            <w:right w:val="none" w:sz="0" w:space="0" w:color="auto"/>
          </w:divBdr>
        </w:div>
      </w:divsChild>
    </w:div>
    <w:div w:id="1839075841">
      <w:bodyDiv w:val="1"/>
      <w:marLeft w:val="0"/>
      <w:marRight w:val="0"/>
      <w:marTop w:val="0"/>
      <w:marBottom w:val="0"/>
      <w:divBdr>
        <w:top w:val="none" w:sz="0" w:space="0" w:color="auto"/>
        <w:left w:val="none" w:sz="0" w:space="0" w:color="auto"/>
        <w:bottom w:val="none" w:sz="0" w:space="0" w:color="auto"/>
        <w:right w:val="none" w:sz="0" w:space="0" w:color="auto"/>
      </w:divBdr>
    </w:div>
    <w:div w:id="1841582648">
      <w:bodyDiv w:val="1"/>
      <w:marLeft w:val="0"/>
      <w:marRight w:val="0"/>
      <w:marTop w:val="0"/>
      <w:marBottom w:val="0"/>
      <w:divBdr>
        <w:top w:val="none" w:sz="0" w:space="0" w:color="auto"/>
        <w:left w:val="none" w:sz="0" w:space="0" w:color="auto"/>
        <w:bottom w:val="none" w:sz="0" w:space="0" w:color="auto"/>
        <w:right w:val="none" w:sz="0" w:space="0" w:color="auto"/>
      </w:divBdr>
    </w:div>
    <w:div w:id="1854031696">
      <w:bodyDiv w:val="1"/>
      <w:marLeft w:val="0"/>
      <w:marRight w:val="0"/>
      <w:marTop w:val="0"/>
      <w:marBottom w:val="0"/>
      <w:divBdr>
        <w:top w:val="none" w:sz="0" w:space="0" w:color="auto"/>
        <w:left w:val="none" w:sz="0" w:space="0" w:color="auto"/>
        <w:bottom w:val="none" w:sz="0" w:space="0" w:color="auto"/>
        <w:right w:val="none" w:sz="0" w:space="0" w:color="auto"/>
      </w:divBdr>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443569">
      <w:bodyDiv w:val="1"/>
      <w:marLeft w:val="0"/>
      <w:marRight w:val="0"/>
      <w:marTop w:val="0"/>
      <w:marBottom w:val="0"/>
      <w:divBdr>
        <w:top w:val="none" w:sz="0" w:space="0" w:color="auto"/>
        <w:left w:val="none" w:sz="0" w:space="0" w:color="auto"/>
        <w:bottom w:val="none" w:sz="0" w:space="0" w:color="auto"/>
        <w:right w:val="none" w:sz="0" w:space="0" w:color="auto"/>
      </w:divBdr>
      <w:divsChild>
        <w:div w:id="403067072">
          <w:marLeft w:val="0"/>
          <w:marRight w:val="0"/>
          <w:marTop w:val="0"/>
          <w:marBottom w:val="0"/>
          <w:divBdr>
            <w:top w:val="none" w:sz="0" w:space="0" w:color="auto"/>
            <w:left w:val="none" w:sz="0" w:space="0" w:color="auto"/>
            <w:bottom w:val="none" w:sz="0" w:space="0" w:color="auto"/>
            <w:right w:val="none" w:sz="0" w:space="0" w:color="auto"/>
          </w:divBdr>
          <w:divsChild>
            <w:div w:id="783228333">
              <w:marLeft w:val="0"/>
              <w:marRight w:val="0"/>
              <w:marTop w:val="0"/>
              <w:marBottom w:val="0"/>
              <w:divBdr>
                <w:top w:val="none" w:sz="0" w:space="0" w:color="auto"/>
                <w:left w:val="none" w:sz="0" w:space="0" w:color="auto"/>
                <w:bottom w:val="none" w:sz="0" w:space="0" w:color="auto"/>
                <w:right w:val="none" w:sz="0" w:space="0" w:color="auto"/>
              </w:divBdr>
              <w:divsChild>
                <w:div w:id="1951038113">
                  <w:marLeft w:val="0"/>
                  <w:marRight w:val="0"/>
                  <w:marTop w:val="0"/>
                  <w:marBottom w:val="0"/>
                  <w:divBdr>
                    <w:top w:val="none" w:sz="0" w:space="0" w:color="auto"/>
                    <w:left w:val="none" w:sz="0" w:space="0" w:color="auto"/>
                    <w:bottom w:val="none" w:sz="0" w:space="0" w:color="auto"/>
                    <w:right w:val="none" w:sz="0" w:space="0" w:color="auto"/>
                  </w:divBdr>
                  <w:divsChild>
                    <w:div w:id="119349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6037729">
      <w:bodyDiv w:val="1"/>
      <w:marLeft w:val="0"/>
      <w:marRight w:val="0"/>
      <w:marTop w:val="0"/>
      <w:marBottom w:val="0"/>
      <w:divBdr>
        <w:top w:val="none" w:sz="0" w:space="0" w:color="auto"/>
        <w:left w:val="none" w:sz="0" w:space="0" w:color="auto"/>
        <w:bottom w:val="none" w:sz="0" w:space="0" w:color="auto"/>
        <w:right w:val="none" w:sz="0" w:space="0" w:color="auto"/>
      </w:divBdr>
    </w:div>
    <w:div w:id="1877697538">
      <w:bodyDiv w:val="1"/>
      <w:marLeft w:val="0"/>
      <w:marRight w:val="0"/>
      <w:marTop w:val="0"/>
      <w:marBottom w:val="0"/>
      <w:divBdr>
        <w:top w:val="none" w:sz="0" w:space="0" w:color="auto"/>
        <w:left w:val="none" w:sz="0" w:space="0" w:color="auto"/>
        <w:bottom w:val="none" w:sz="0" w:space="0" w:color="auto"/>
        <w:right w:val="none" w:sz="0" w:space="0" w:color="auto"/>
      </w:divBdr>
      <w:divsChild>
        <w:div w:id="366298777">
          <w:marLeft w:val="360"/>
          <w:marRight w:val="0"/>
          <w:marTop w:val="200"/>
          <w:marBottom w:val="0"/>
          <w:divBdr>
            <w:top w:val="none" w:sz="0" w:space="0" w:color="auto"/>
            <w:left w:val="none" w:sz="0" w:space="0" w:color="auto"/>
            <w:bottom w:val="none" w:sz="0" w:space="0" w:color="auto"/>
            <w:right w:val="none" w:sz="0" w:space="0" w:color="auto"/>
          </w:divBdr>
        </w:div>
        <w:div w:id="1305158835">
          <w:marLeft w:val="1080"/>
          <w:marRight w:val="0"/>
          <w:marTop w:val="100"/>
          <w:marBottom w:val="0"/>
          <w:divBdr>
            <w:top w:val="none" w:sz="0" w:space="0" w:color="auto"/>
            <w:left w:val="none" w:sz="0" w:space="0" w:color="auto"/>
            <w:bottom w:val="none" w:sz="0" w:space="0" w:color="auto"/>
            <w:right w:val="none" w:sz="0" w:space="0" w:color="auto"/>
          </w:divBdr>
        </w:div>
        <w:div w:id="2114006520">
          <w:marLeft w:val="1800"/>
          <w:marRight w:val="0"/>
          <w:marTop w:val="100"/>
          <w:marBottom w:val="0"/>
          <w:divBdr>
            <w:top w:val="none" w:sz="0" w:space="0" w:color="auto"/>
            <w:left w:val="none" w:sz="0" w:space="0" w:color="auto"/>
            <w:bottom w:val="none" w:sz="0" w:space="0" w:color="auto"/>
            <w:right w:val="none" w:sz="0" w:space="0" w:color="auto"/>
          </w:divBdr>
        </w:div>
        <w:div w:id="134955302">
          <w:marLeft w:val="1800"/>
          <w:marRight w:val="0"/>
          <w:marTop w:val="100"/>
          <w:marBottom w:val="0"/>
          <w:divBdr>
            <w:top w:val="none" w:sz="0" w:space="0" w:color="auto"/>
            <w:left w:val="none" w:sz="0" w:space="0" w:color="auto"/>
            <w:bottom w:val="none" w:sz="0" w:space="0" w:color="auto"/>
            <w:right w:val="none" w:sz="0" w:space="0" w:color="auto"/>
          </w:divBdr>
        </w:div>
        <w:div w:id="878664381">
          <w:marLeft w:val="1080"/>
          <w:marRight w:val="0"/>
          <w:marTop w:val="100"/>
          <w:marBottom w:val="0"/>
          <w:divBdr>
            <w:top w:val="none" w:sz="0" w:space="0" w:color="auto"/>
            <w:left w:val="none" w:sz="0" w:space="0" w:color="auto"/>
            <w:bottom w:val="none" w:sz="0" w:space="0" w:color="auto"/>
            <w:right w:val="none" w:sz="0" w:space="0" w:color="auto"/>
          </w:divBdr>
        </w:div>
        <w:div w:id="1672832333">
          <w:marLeft w:val="1080"/>
          <w:marRight w:val="0"/>
          <w:marTop w:val="100"/>
          <w:marBottom w:val="0"/>
          <w:divBdr>
            <w:top w:val="none" w:sz="0" w:space="0" w:color="auto"/>
            <w:left w:val="none" w:sz="0" w:space="0" w:color="auto"/>
            <w:bottom w:val="none" w:sz="0" w:space="0" w:color="auto"/>
            <w:right w:val="none" w:sz="0" w:space="0" w:color="auto"/>
          </w:divBdr>
        </w:div>
        <w:div w:id="524171330">
          <w:marLeft w:val="360"/>
          <w:marRight w:val="0"/>
          <w:marTop w:val="200"/>
          <w:marBottom w:val="0"/>
          <w:divBdr>
            <w:top w:val="none" w:sz="0" w:space="0" w:color="auto"/>
            <w:left w:val="none" w:sz="0" w:space="0" w:color="auto"/>
            <w:bottom w:val="none" w:sz="0" w:space="0" w:color="auto"/>
            <w:right w:val="none" w:sz="0" w:space="0" w:color="auto"/>
          </w:divBdr>
        </w:div>
        <w:div w:id="1734693808">
          <w:marLeft w:val="1080"/>
          <w:marRight w:val="0"/>
          <w:marTop w:val="100"/>
          <w:marBottom w:val="0"/>
          <w:divBdr>
            <w:top w:val="none" w:sz="0" w:space="0" w:color="auto"/>
            <w:left w:val="none" w:sz="0" w:space="0" w:color="auto"/>
            <w:bottom w:val="none" w:sz="0" w:space="0" w:color="auto"/>
            <w:right w:val="none" w:sz="0" w:space="0" w:color="auto"/>
          </w:divBdr>
        </w:div>
        <w:div w:id="1614708302">
          <w:marLeft w:val="1800"/>
          <w:marRight w:val="0"/>
          <w:marTop w:val="100"/>
          <w:marBottom w:val="0"/>
          <w:divBdr>
            <w:top w:val="none" w:sz="0" w:space="0" w:color="auto"/>
            <w:left w:val="none" w:sz="0" w:space="0" w:color="auto"/>
            <w:bottom w:val="none" w:sz="0" w:space="0" w:color="auto"/>
            <w:right w:val="none" w:sz="0" w:space="0" w:color="auto"/>
          </w:divBdr>
        </w:div>
        <w:div w:id="2008897677">
          <w:marLeft w:val="1800"/>
          <w:marRight w:val="0"/>
          <w:marTop w:val="100"/>
          <w:marBottom w:val="0"/>
          <w:divBdr>
            <w:top w:val="none" w:sz="0" w:space="0" w:color="auto"/>
            <w:left w:val="none" w:sz="0" w:space="0" w:color="auto"/>
            <w:bottom w:val="none" w:sz="0" w:space="0" w:color="auto"/>
            <w:right w:val="none" w:sz="0" w:space="0" w:color="auto"/>
          </w:divBdr>
        </w:div>
        <w:div w:id="1716420376">
          <w:marLeft w:val="1080"/>
          <w:marRight w:val="0"/>
          <w:marTop w:val="100"/>
          <w:marBottom w:val="0"/>
          <w:divBdr>
            <w:top w:val="none" w:sz="0" w:space="0" w:color="auto"/>
            <w:left w:val="none" w:sz="0" w:space="0" w:color="auto"/>
            <w:bottom w:val="none" w:sz="0" w:space="0" w:color="auto"/>
            <w:right w:val="none" w:sz="0" w:space="0" w:color="auto"/>
          </w:divBdr>
        </w:div>
        <w:div w:id="921138531">
          <w:marLeft w:val="1800"/>
          <w:marRight w:val="0"/>
          <w:marTop w:val="100"/>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60257968">
      <w:bodyDiv w:val="1"/>
      <w:marLeft w:val="0"/>
      <w:marRight w:val="0"/>
      <w:marTop w:val="0"/>
      <w:marBottom w:val="0"/>
      <w:divBdr>
        <w:top w:val="none" w:sz="0" w:space="0" w:color="auto"/>
        <w:left w:val="none" w:sz="0" w:space="0" w:color="auto"/>
        <w:bottom w:val="none" w:sz="0" w:space="0" w:color="auto"/>
        <w:right w:val="none" w:sz="0" w:space="0" w:color="auto"/>
      </w:divBdr>
    </w:div>
    <w:div w:id="1976063320">
      <w:bodyDiv w:val="1"/>
      <w:marLeft w:val="0"/>
      <w:marRight w:val="0"/>
      <w:marTop w:val="0"/>
      <w:marBottom w:val="0"/>
      <w:divBdr>
        <w:top w:val="none" w:sz="0" w:space="0" w:color="auto"/>
        <w:left w:val="none" w:sz="0" w:space="0" w:color="auto"/>
        <w:bottom w:val="none" w:sz="0" w:space="0" w:color="auto"/>
        <w:right w:val="none" w:sz="0" w:space="0" w:color="auto"/>
      </w:divBdr>
      <w:divsChild>
        <w:div w:id="1384938846">
          <w:marLeft w:val="547"/>
          <w:marRight w:val="0"/>
          <w:marTop w:val="106"/>
          <w:marBottom w:val="0"/>
          <w:divBdr>
            <w:top w:val="none" w:sz="0" w:space="0" w:color="auto"/>
            <w:left w:val="none" w:sz="0" w:space="0" w:color="auto"/>
            <w:bottom w:val="none" w:sz="0" w:space="0" w:color="auto"/>
            <w:right w:val="none" w:sz="0" w:space="0" w:color="auto"/>
          </w:divBdr>
        </w:div>
        <w:div w:id="783155803">
          <w:marLeft w:val="547"/>
          <w:marRight w:val="0"/>
          <w:marTop w:val="106"/>
          <w:marBottom w:val="0"/>
          <w:divBdr>
            <w:top w:val="none" w:sz="0" w:space="0" w:color="auto"/>
            <w:left w:val="none" w:sz="0" w:space="0" w:color="auto"/>
            <w:bottom w:val="none" w:sz="0" w:space="0" w:color="auto"/>
            <w:right w:val="none" w:sz="0" w:space="0" w:color="auto"/>
          </w:divBdr>
        </w:div>
        <w:div w:id="85660621">
          <w:marLeft w:val="1166"/>
          <w:marRight w:val="0"/>
          <w:marTop w:val="96"/>
          <w:marBottom w:val="0"/>
          <w:divBdr>
            <w:top w:val="none" w:sz="0" w:space="0" w:color="auto"/>
            <w:left w:val="none" w:sz="0" w:space="0" w:color="auto"/>
            <w:bottom w:val="none" w:sz="0" w:space="0" w:color="auto"/>
            <w:right w:val="none" w:sz="0" w:space="0" w:color="auto"/>
          </w:divBdr>
        </w:div>
        <w:div w:id="1142118866">
          <w:marLeft w:val="1166"/>
          <w:marRight w:val="0"/>
          <w:marTop w:val="96"/>
          <w:marBottom w:val="0"/>
          <w:divBdr>
            <w:top w:val="none" w:sz="0" w:space="0" w:color="auto"/>
            <w:left w:val="none" w:sz="0" w:space="0" w:color="auto"/>
            <w:bottom w:val="none" w:sz="0" w:space="0" w:color="auto"/>
            <w:right w:val="none" w:sz="0" w:space="0" w:color="auto"/>
          </w:divBdr>
        </w:div>
        <w:div w:id="578177546">
          <w:marLeft w:val="1166"/>
          <w:marRight w:val="0"/>
          <w:marTop w:val="96"/>
          <w:marBottom w:val="0"/>
          <w:divBdr>
            <w:top w:val="none" w:sz="0" w:space="0" w:color="auto"/>
            <w:left w:val="none" w:sz="0" w:space="0" w:color="auto"/>
            <w:bottom w:val="none" w:sz="0" w:space="0" w:color="auto"/>
            <w:right w:val="none" w:sz="0" w:space="0" w:color="auto"/>
          </w:divBdr>
        </w:div>
      </w:divsChild>
    </w:div>
    <w:div w:id="1976451935">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14457816">
      <w:bodyDiv w:val="1"/>
      <w:marLeft w:val="0"/>
      <w:marRight w:val="0"/>
      <w:marTop w:val="0"/>
      <w:marBottom w:val="0"/>
      <w:divBdr>
        <w:top w:val="none" w:sz="0" w:space="0" w:color="auto"/>
        <w:left w:val="none" w:sz="0" w:space="0" w:color="auto"/>
        <w:bottom w:val="none" w:sz="0" w:space="0" w:color="auto"/>
        <w:right w:val="none" w:sz="0" w:space="0" w:color="auto"/>
      </w:divBdr>
      <w:divsChild>
        <w:div w:id="1279294898">
          <w:marLeft w:val="547"/>
          <w:marRight w:val="0"/>
          <w:marTop w:val="86"/>
          <w:marBottom w:val="0"/>
          <w:divBdr>
            <w:top w:val="none" w:sz="0" w:space="0" w:color="auto"/>
            <w:left w:val="none" w:sz="0" w:space="0" w:color="auto"/>
            <w:bottom w:val="none" w:sz="0" w:space="0" w:color="auto"/>
            <w:right w:val="none" w:sz="0" w:space="0" w:color="auto"/>
          </w:divBdr>
        </w:div>
        <w:div w:id="1039665241">
          <w:marLeft w:val="1166"/>
          <w:marRight w:val="0"/>
          <w:marTop w:val="72"/>
          <w:marBottom w:val="0"/>
          <w:divBdr>
            <w:top w:val="none" w:sz="0" w:space="0" w:color="auto"/>
            <w:left w:val="none" w:sz="0" w:space="0" w:color="auto"/>
            <w:bottom w:val="none" w:sz="0" w:space="0" w:color="auto"/>
            <w:right w:val="none" w:sz="0" w:space="0" w:color="auto"/>
          </w:divBdr>
        </w:div>
        <w:div w:id="623266249">
          <w:marLeft w:val="1166"/>
          <w:marRight w:val="0"/>
          <w:marTop w:val="72"/>
          <w:marBottom w:val="0"/>
          <w:divBdr>
            <w:top w:val="none" w:sz="0" w:space="0" w:color="auto"/>
            <w:left w:val="none" w:sz="0" w:space="0" w:color="auto"/>
            <w:bottom w:val="none" w:sz="0" w:space="0" w:color="auto"/>
            <w:right w:val="none" w:sz="0" w:space="0" w:color="auto"/>
          </w:divBdr>
        </w:div>
        <w:div w:id="1293170749">
          <w:marLeft w:val="1166"/>
          <w:marRight w:val="0"/>
          <w:marTop w:val="72"/>
          <w:marBottom w:val="0"/>
          <w:divBdr>
            <w:top w:val="none" w:sz="0" w:space="0" w:color="auto"/>
            <w:left w:val="none" w:sz="0" w:space="0" w:color="auto"/>
            <w:bottom w:val="none" w:sz="0" w:space="0" w:color="auto"/>
            <w:right w:val="none" w:sz="0" w:space="0" w:color="auto"/>
          </w:divBdr>
        </w:div>
        <w:div w:id="1757089195">
          <w:marLeft w:val="1800"/>
          <w:marRight w:val="0"/>
          <w:marTop w:val="62"/>
          <w:marBottom w:val="0"/>
          <w:divBdr>
            <w:top w:val="none" w:sz="0" w:space="0" w:color="auto"/>
            <w:left w:val="none" w:sz="0" w:space="0" w:color="auto"/>
            <w:bottom w:val="none" w:sz="0" w:space="0" w:color="auto"/>
            <w:right w:val="none" w:sz="0" w:space="0" w:color="auto"/>
          </w:divBdr>
        </w:div>
        <w:div w:id="288246588">
          <w:marLeft w:val="1800"/>
          <w:marRight w:val="0"/>
          <w:marTop w:val="62"/>
          <w:marBottom w:val="0"/>
          <w:divBdr>
            <w:top w:val="none" w:sz="0" w:space="0" w:color="auto"/>
            <w:left w:val="none" w:sz="0" w:space="0" w:color="auto"/>
            <w:bottom w:val="none" w:sz="0" w:space="0" w:color="auto"/>
            <w:right w:val="none" w:sz="0" w:space="0" w:color="auto"/>
          </w:divBdr>
        </w:div>
        <w:div w:id="1245797515">
          <w:marLeft w:val="1800"/>
          <w:marRight w:val="0"/>
          <w:marTop w:val="62"/>
          <w:marBottom w:val="0"/>
          <w:divBdr>
            <w:top w:val="none" w:sz="0" w:space="0" w:color="auto"/>
            <w:left w:val="none" w:sz="0" w:space="0" w:color="auto"/>
            <w:bottom w:val="none" w:sz="0" w:space="0" w:color="auto"/>
            <w:right w:val="none" w:sz="0" w:space="0" w:color="auto"/>
          </w:divBdr>
        </w:div>
        <w:div w:id="721102221">
          <w:marLeft w:val="1166"/>
          <w:marRight w:val="0"/>
          <w:marTop w:val="72"/>
          <w:marBottom w:val="0"/>
          <w:divBdr>
            <w:top w:val="none" w:sz="0" w:space="0" w:color="auto"/>
            <w:left w:val="none" w:sz="0" w:space="0" w:color="auto"/>
            <w:bottom w:val="none" w:sz="0" w:space="0" w:color="auto"/>
            <w:right w:val="none" w:sz="0" w:space="0" w:color="auto"/>
          </w:divBdr>
        </w:div>
        <w:div w:id="876744289">
          <w:marLeft w:val="1166"/>
          <w:marRight w:val="0"/>
          <w:marTop w:val="72"/>
          <w:marBottom w:val="0"/>
          <w:divBdr>
            <w:top w:val="none" w:sz="0" w:space="0" w:color="auto"/>
            <w:left w:val="none" w:sz="0" w:space="0" w:color="auto"/>
            <w:bottom w:val="none" w:sz="0" w:space="0" w:color="auto"/>
            <w:right w:val="none" w:sz="0" w:space="0" w:color="auto"/>
          </w:divBdr>
        </w:div>
        <w:div w:id="1882984657">
          <w:marLeft w:val="547"/>
          <w:marRight w:val="0"/>
          <w:marTop w:val="86"/>
          <w:marBottom w:val="0"/>
          <w:divBdr>
            <w:top w:val="none" w:sz="0" w:space="0" w:color="auto"/>
            <w:left w:val="none" w:sz="0" w:space="0" w:color="auto"/>
            <w:bottom w:val="none" w:sz="0" w:space="0" w:color="auto"/>
            <w:right w:val="none" w:sz="0" w:space="0" w:color="auto"/>
          </w:divBdr>
        </w:div>
        <w:div w:id="67463030">
          <w:marLeft w:val="547"/>
          <w:marRight w:val="0"/>
          <w:marTop w:val="86"/>
          <w:marBottom w:val="0"/>
          <w:divBdr>
            <w:top w:val="none" w:sz="0" w:space="0" w:color="auto"/>
            <w:left w:val="none" w:sz="0" w:space="0" w:color="auto"/>
            <w:bottom w:val="none" w:sz="0" w:space="0" w:color="auto"/>
            <w:right w:val="none" w:sz="0" w:space="0" w:color="auto"/>
          </w:divBdr>
        </w:div>
        <w:div w:id="1707170637">
          <w:marLeft w:val="1166"/>
          <w:marRight w:val="0"/>
          <w:marTop w:val="72"/>
          <w:marBottom w:val="0"/>
          <w:divBdr>
            <w:top w:val="none" w:sz="0" w:space="0" w:color="auto"/>
            <w:left w:val="none" w:sz="0" w:space="0" w:color="auto"/>
            <w:bottom w:val="none" w:sz="0" w:space="0" w:color="auto"/>
            <w:right w:val="none" w:sz="0" w:space="0" w:color="auto"/>
          </w:divBdr>
        </w:div>
        <w:div w:id="189032790">
          <w:marLeft w:val="1800"/>
          <w:marRight w:val="0"/>
          <w:marTop w:val="62"/>
          <w:marBottom w:val="0"/>
          <w:divBdr>
            <w:top w:val="none" w:sz="0" w:space="0" w:color="auto"/>
            <w:left w:val="none" w:sz="0" w:space="0" w:color="auto"/>
            <w:bottom w:val="none" w:sz="0" w:space="0" w:color="auto"/>
            <w:right w:val="none" w:sz="0" w:space="0" w:color="auto"/>
          </w:divBdr>
        </w:div>
        <w:div w:id="634602444">
          <w:marLeft w:val="1800"/>
          <w:marRight w:val="0"/>
          <w:marTop w:val="62"/>
          <w:marBottom w:val="0"/>
          <w:divBdr>
            <w:top w:val="none" w:sz="0" w:space="0" w:color="auto"/>
            <w:left w:val="none" w:sz="0" w:space="0" w:color="auto"/>
            <w:bottom w:val="none" w:sz="0" w:space="0" w:color="auto"/>
            <w:right w:val="none" w:sz="0" w:space="0" w:color="auto"/>
          </w:divBdr>
        </w:div>
        <w:div w:id="1927299243">
          <w:marLeft w:val="1166"/>
          <w:marRight w:val="0"/>
          <w:marTop w:val="72"/>
          <w:marBottom w:val="0"/>
          <w:divBdr>
            <w:top w:val="none" w:sz="0" w:space="0" w:color="auto"/>
            <w:left w:val="none" w:sz="0" w:space="0" w:color="auto"/>
            <w:bottom w:val="none" w:sz="0" w:space="0" w:color="auto"/>
            <w:right w:val="none" w:sz="0" w:space="0" w:color="auto"/>
          </w:divBdr>
        </w:div>
        <w:div w:id="215049914">
          <w:marLeft w:val="547"/>
          <w:marRight w:val="0"/>
          <w:marTop w:val="86"/>
          <w:marBottom w:val="0"/>
          <w:divBdr>
            <w:top w:val="none" w:sz="0" w:space="0" w:color="auto"/>
            <w:left w:val="none" w:sz="0" w:space="0" w:color="auto"/>
            <w:bottom w:val="none" w:sz="0" w:space="0" w:color="auto"/>
            <w:right w:val="none" w:sz="0" w:space="0" w:color="auto"/>
          </w:divBdr>
        </w:div>
        <w:div w:id="206600969">
          <w:marLeft w:val="1166"/>
          <w:marRight w:val="0"/>
          <w:marTop w:val="72"/>
          <w:marBottom w:val="0"/>
          <w:divBdr>
            <w:top w:val="none" w:sz="0" w:space="0" w:color="auto"/>
            <w:left w:val="none" w:sz="0" w:space="0" w:color="auto"/>
            <w:bottom w:val="none" w:sz="0" w:space="0" w:color="auto"/>
            <w:right w:val="none" w:sz="0" w:space="0" w:color="auto"/>
          </w:divBdr>
        </w:div>
        <w:div w:id="1066992403">
          <w:marLeft w:val="1166"/>
          <w:marRight w:val="0"/>
          <w:marTop w:val="72"/>
          <w:marBottom w:val="0"/>
          <w:divBdr>
            <w:top w:val="none" w:sz="0" w:space="0" w:color="auto"/>
            <w:left w:val="none" w:sz="0" w:space="0" w:color="auto"/>
            <w:bottom w:val="none" w:sz="0" w:space="0" w:color="auto"/>
            <w:right w:val="none" w:sz="0" w:space="0" w:color="auto"/>
          </w:divBdr>
        </w:div>
        <w:div w:id="659236640">
          <w:marLeft w:val="547"/>
          <w:marRight w:val="0"/>
          <w:marTop w:val="86"/>
          <w:marBottom w:val="0"/>
          <w:divBdr>
            <w:top w:val="none" w:sz="0" w:space="0" w:color="auto"/>
            <w:left w:val="none" w:sz="0" w:space="0" w:color="auto"/>
            <w:bottom w:val="none" w:sz="0" w:space="0" w:color="auto"/>
            <w:right w:val="none" w:sz="0" w:space="0" w:color="auto"/>
          </w:divBdr>
        </w:div>
      </w:divsChild>
    </w:div>
    <w:div w:id="2045716013">
      <w:bodyDiv w:val="1"/>
      <w:marLeft w:val="0"/>
      <w:marRight w:val="0"/>
      <w:marTop w:val="0"/>
      <w:marBottom w:val="0"/>
      <w:divBdr>
        <w:top w:val="none" w:sz="0" w:space="0" w:color="auto"/>
        <w:left w:val="none" w:sz="0" w:space="0" w:color="auto"/>
        <w:bottom w:val="none" w:sz="0" w:space="0" w:color="auto"/>
        <w:right w:val="none" w:sz="0" w:space="0" w:color="auto"/>
      </w:divBdr>
      <w:divsChild>
        <w:div w:id="614336722">
          <w:marLeft w:val="547"/>
          <w:marRight w:val="0"/>
          <w:marTop w:val="154"/>
          <w:marBottom w:val="0"/>
          <w:divBdr>
            <w:top w:val="none" w:sz="0" w:space="0" w:color="auto"/>
            <w:left w:val="none" w:sz="0" w:space="0" w:color="auto"/>
            <w:bottom w:val="none" w:sz="0" w:space="0" w:color="auto"/>
            <w:right w:val="none" w:sz="0" w:space="0" w:color="auto"/>
          </w:divBdr>
        </w:div>
        <w:div w:id="2110083102">
          <w:marLeft w:val="1166"/>
          <w:marRight w:val="0"/>
          <w:marTop w:val="134"/>
          <w:marBottom w:val="0"/>
          <w:divBdr>
            <w:top w:val="none" w:sz="0" w:space="0" w:color="auto"/>
            <w:left w:val="none" w:sz="0" w:space="0" w:color="auto"/>
            <w:bottom w:val="none" w:sz="0" w:space="0" w:color="auto"/>
            <w:right w:val="none" w:sz="0" w:space="0" w:color="auto"/>
          </w:divBdr>
        </w:div>
        <w:div w:id="1273198867">
          <w:marLeft w:val="1166"/>
          <w:marRight w:val="0"/>
          <w:marTop w:val="134"/>
          <w:marBottom w:val="0"/>
          <w:divBdr>
            <w:top w:val="none" w:sz="0" w:space="0" w:color="auto"/>
            <w:left w:val="none" w:sz="0" w:space="0" w:color="auto"/>
            <w:bottom w:val="none" w:sz="0" w:space="0" w:color="auto"/>
            <w:right w:val="none" w:sz="0" w:space="0" w:color="auto"/>
          </w:divBdr>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1900211">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085449636">
      <w:bodyDiv w:val="1"/>
      <w:marLeft w:val="0"/>
      <w:marRight w:val="0"/>
      <w:marTop w:val="0"/>
      <w:marBottom w:val="0"/>
      <w:divBdr>
        <w:top w:val="none" w:sz="0" w:space="0" w:color="auto"/>
        <w:left w:val="none" w:sz="0" w:space="0" w:color="auto"/>
        <w:bottom w:val="none" w:sz="0" w:space="0" w:color="auto"/>
        <w:right w:val="none" w:sz="0" w:space="0" w:color="auto"/>
      </w:divBdr>
      <w:divsChild>
        <w:div w:id="722875568">
          <w:marLeft w:val="547"/>
          <w:marRight w:val="0"/>
          <w:marTop w:val="144"/>
          <w:marBottom w:val="0"/>
          <w:divBdr>
            <w:top w:val="none" w:sz="0" w:space="0" w:color="auto"/>
            <w:left w:val="none" w:sz="0" w:space="0" w:color="auto"/>
            <w:bottom w:val="none" w:sz="0" w:space="0" w:color="auto"/>
            <w:right w:val="none" w:sz="0" w:space="0" w:color="auto"/>
          </w:divBdr>
        </w:div>
        <w:div w:id="712392396">
          <w:marLeft w:val="1166"/>
          <w:marRight w:val="0"/>
          <w:marTop w:val="125"/>
          <w:marBottom w:val="0"/>
          <w:divBdr>
            <w:top w:val="none" w:sz="0" w:space="0" w:color="auto"/>
            <w:left w:val="none" w:sz="0" w:space="0" w:color="auto"/>
            <w:bottom w:val="none" w:sz="0" w:space="0" w:color="auto"/>
            <w:right w:val="none" w:sz="0" w:space="0" w:color="auto"/>
          </w:divBdr>
        </w:div>
        <w:div w:id="972128227">
          <w:marLeft w:val="1800"/>
          <w:marRight w:val="0"/>
          <w:marTop w:val="106"/>
          <w:marBottom w:val="0"/>
          <w:divBdr>
            <w:top w:val="none" w:sz="0" w:space="0" w:color="auto"/>
            <w:left w:val="none" w:sz="0" w:space="0" w:color="auto"/>
            <w:bottom w:val="none" w:sz="0" w:space="0" w:color="auto"/>
            <w:right w:val="none" w:sz="0" w:space="0" w:color="auto"/>
          </w:divBdr>
        </w:div>
        <w:div w:id="774717439">
          <w:marLeft w:val="1800"/>
          <w:marRight w:val="0"/>
          <w:marTop w:val="106"/>
          <w:marBottom w:val="0"/>
          <w:divBdr>
            <w:top w:val="none" w:sz="0" w:space="0" w:color="auto"/>
            <w:left w:val="none" w:sz="0" w:space="0" w:color="auto"/>
            <w:bottom w:val="none" w:sz="0" w:space="0" w:color="auto"/>
            <w:right w:val="none" w:sz="0" w:space="0" w:color="auto"/>
          </w:divBdr>
        </w:div>
        <w:div w:id="2023512146">
          <w:marLeft w:val="1166"/>
          <w:marRight w:val="0"/>
          <w:marTop w:val="125"/>
          <w:marBottom w:val="0"/>
          <w:divBdr>
            <w:top w:val="none" w:sz="0" w:space="0" w:color="auto"/>
            <w:left w:val="none" w:sz="0" w:space="0" w:color="auto"/>
            <w:bottom w:val="none" w:sz="0" w:space="0" w:color="auto"/>
            <w:right w:val="none" w:sz="0" w:space="0" w:color="auto"/>
          </w:divBdr>
        </w:div>
        <w:div w:id="1905144262">
          <w:marLeft w:val="1800"/>
          <w:marRight w:val="0"/>
          <w:marTop w:val="106"/>
          <w:marBottom w:val="0"/>
          <w:divBdr>
            <w:top w:val="none" w:sz="0" w:space="0" w:color="auto"/>
            <w:left w:val="none" w:sz="0" w:space="0" w:color="auto"/>
            <w:bottom w:val="none" w:sz="0" w:space="0" w:color="auto"/>
            <w:right w:val="none" w:sz="0" w:space="0" w:color="auto"/>
          </w:divBdr>
        </w:div>
        <w:div w:id="769619329">
          <w:marLeft w:val="1166"/>
          <w:marRight w:val="0"/>
          <w:marTop w:val="125"/>
          <w:marBottom w:val="0"/>
          <w:divBdr>
            <w:top w:val="none" w:sz="0" w:space="0" w:color="auto"/>
            <w:left w:val="none" w:sz="0" w:space="0" w:color="auto"/>
            <w:bottom w:val="none" w:sz="0" w:space="0" w:color="auto"/>
            <w:right w:val="none" w:sz="0" w:space="0" w:color="auto"/>
          </w:divBdr>
        </w:div>
      </w:divsChild>
    </w:div>
    <w:div w:id="2106605961">
      <w:bodyDiv w:val="1"/>
      <w:marLeft w:val="0"/>
      <w:marRight w:val="0"/>
      <w:marTop w:val="0"/>
      <w:marBottom w:val="0"/>
      <w:divBdr>
        <w:top w:val="none" w:sz="0" w:space="0" w:color="auto"/>
        <w:left w:val="none" w:sz="0" w:space="0" w:color="auto"/>
        <w:bottom w:val="none" w:sz="0" w:space="0" w:color="auto"/>
        <w:right w:val="none" w:sz="0" w:space="0" w:color="auto"/>
      </w:divBdr>
      <w:divsChild>
        <w:div w:id="114258008">
          <w:marLeft w:val="547"/>
          <w:marRight w:val="0"/>
          <w:marTop w:val="106"/>
          <w:marBottom w:val="0"/>
          <w:divBdr>
            <w:top w:val="none" w:sz="0" w:space="0" w:color="auto"/>
            <w:left w:val="none" w:sz="0" w:space="0" w:color="auto"/>
            <w:bottom w:val="none" w:sz="0" w:space="0" w:color="auto"/>
            <w:right w:val="none" w:sz="0" w:space="0" w:color="auto"/>
          </w:divBdr>
        </w:div>
        <w:div w:id="1958096539">
          <w:marLeft w:val="1166"/>
          <w:marRight w:val="0"/>
          <w:marTop w:val="86"/>
          <w:marBottom w:val="0"/>
          <w:divBdr>
            <w:top w:val="none" w:sz="0" w:space="0" w:color="auto"/>
            <w:left w:val="none" w:sz="0" w:space="0" w:color="auto"/>
            <w:bottom w:val="none" w:sz="0" w:space="0" w:color="auto"/>
            <w:right w:val="none" w:sz="0" w:space="0" w:color="auto"/>
          </w:divBdr>
        </w:div>
        <w:div w:id="1939872294">
          <w:marLeft w:val="1166"/>
          <w:marRight w:val="0"/>
          <w:marTop w:val="86"/>
          <w:marBottom w:val="0"/>
          <w:divBdr>
            <w:top w:val="none" w:sz="0" w:space="0" w:color="auto"/>
            <w:left w:val="none" w:sz="0" w:space="0" w:color="auto"/>
            <w:bottom w:val="none" w:sz="0" w:space="0" w:color="auto"/>
            <w:right w:val="none" w:sz="0" w:space="0" w:color="auto"/>
          </w:divBdr>
        </w:div>
        <w:div w:id="298262457">
          <w:marLeft w:val="1166"/>
          <w:marRight w:val="0"/>
          <w:marTop w:val="86"/>
          <w:marBottom w:val="0"/>
          <w:divBdr>
            <w:top w:val="none" w:sz="0" w:space="0" w:color="auto"/>
            <w:left w:val="none" w:sz="0" w:space="0" w:color="auto"/>
            <w:bottom w:val="none" w:sz="0" w:space="0" w:color="auto"/>
            <w:right w:val="none" w:sz="0" w:space="0" w:color="auto"/>
          </w:divBdr>
        </w:div>
      </w:divsChild>
    </w:div>
    <w:div w:id="2130081514">
      <w:bodyDiv w:val="1"/>
      <w:marLeft w:val="0"/>
      <w:marRight w:val="0"/>
      <w:marTop w:val="0"/>
      <w:marBottom w:val="0"/>
      <w:divBdr>
        <w:top w:val="none" w:sz="0" w:space="0" w:color="auto"/>
        <w:left w:val="none" w:sz="0" w:space="0" w:color="auto"/>
        <w:bottom w:val="none" w:sz="0" w:space="0" w:color="auto"/>
        <w:right w:val="none" w:sz="0" w:space="0" w:color="auto"/>
      </w:divBdr>
      <w:divsChild>
        <w:div w:id="67771665">
          <w:marLeft w:val="547"/>
          <w:marRight w:val="0"/>
          <w:marTop w:val="86"/>
          <w:marBottom w:val="0"/>
          <w:divBdr>
            <w:top w:val="none" w:sz="0" w:space="0" w:color="auto"/>
            <w:left w:val="none" w:sz="0" w:space="0" w:color="auto"/>
            <w:bottom w:val="none" w:sz="0" w:space="0" w:color="auto"/>
            <w:right w:val="none" w:sz="0" w:space="0" w:color="auto"/>
          </w:divBdr>
        </w:div>
        <w:div w:id="2105418599">
          <w:marLeft w:val="1166"/>
          <w:marRight w:val="0"/>
          <w:marTop w:val="86"/>
          <w:marBottom w:val="0"/>
          <w:divBdr>
            <w:top w:val="none" w:sz="0" w:space="0" w:color="auto"/>
            <w:left w:val="none" w:sz="0" w:space="0" w:color="auto"/>
            <w:bottom w:val="none" w:sz="0" w:space="0" w:color="auto"/>
            <w:right w:val="none" w:sz="0" w:space="0" w:color="auto"/>
          </w:divBdr>
        </w:div>
        <w:div w:id="2065174702">
          <w:marLeft w:val="1166"/>
          <w:marRight w:val="0"/>
          <w:marTop w:val="86"/>
          <w:marBottom w:val="0"/>
          <w:divBdr>
            <w:top w:val="none" w:sz="0" w:space="0" w:color="auto"/>
            <w:left w:val="none" w:sz="0" w:space="0" w:color="auto"/>
            <w:bottom w:val="none" w:sz="0" w:space="0" w:color="auto"/>
            <w:right w:val="none" w:sz="0" w:space="0" w:color="auto"/>
          </w:divBdr>
        </w:div>
        <w:div w:id="1645891011">
          <w:marLeft w:val="1166"/>
          <w:marRight w:val="0"/>
          <w:marTop w:val="86"/>
          <w:marBottom w:val="0"/>
          <w:divBdr>
            <w:top w:val="none" w:sz="0" w:space="0" w:color="auto"/>
            <w:left w:val="none" w:sz="0" w:space="0" w:color="auto"/>
            <w:bottom w:val="none" w:sz="0" w:space="0" w:color="auto"/>
            <w:right w:val="none" w:sz="0" w:space="0" w:color="auto"/>
          </w:divBdr>
        </w:div>
        <w:div w:id="1658027790">
          <w:marLeft w:val="1166"/>
          <w:marRight w:val="0"/>
          <w:marTop w:val="86"/>
          <w:marBottom w:val="0"/>
          <w:divBdr>
            <w:top w:val="none" w:sz="0" w:space="0" w:color="auto"/>
            <w:left w:val="none" w:sz="0" w:space="0" w:color="auto"/>
            <w:bottom w:val="none" w:sz="0" w:space="0" w:color="auto"/>
            <w:right w:val="none" w:sz="0" w:space="0" w:color="auto"/>
          </w:divBdr>
        </w:div>
        <w:div w:id="770053690">
          <w:marLeft w:val="1166"/>
          <w:marRight w:val="0"/>
          <w:marTop w:val="86"/>
          <w:marBottom w:val="0"/>
          <w:divBdr>
            <w:top w:val="none" w:sz="0" w:space="0" w:color="auto"/>
            <w:left w:val="none" w:sz="0" w:space="0" w:color="auto"/>
            <w:bottom w:val="none" w:sz="0" w:space="0" w:color="auto"/>
            <w:right w:val="none" w:sz="0" w:space="0" w:color="auto"/>
          </w:divBdr>
        </w:div>
        <w:div w:id="1342001491">
          <w:marLeft w:val="547"/>
          <w:marRight w:val="0"/>
          <w:marTop w:val="86"/>
          <w:marBottom w:val="0"/>
          <w:divBdr>
            <w:top w:val="none" w:sz="0" w:space="0" w:color="auto"/>
            <w:left w:val="none" w:sz="0" w:space="0" w:color="auto"/>
            <w:bottom w:val="none" w:sz="0" w:space="0" w:color="auto"/>
            <w:right w:val="none" w:sz="0" w:space="0" w:color="auto"/>
          </w:divBdr>
        </w:div>
        <w:div w:id="1937978856">
          <w:marLeft w:val="1166"/>
          <w:marRight w:val="0"/>
          <w:marTop w:val="86"/>
          <w:marBottom w:val="0"/>
          <w:divBdr>
            <w:top w:val="none" w:sz="0" w:space="0" w:color="auto"/>
            <w:left w:val="none" w:sz="0" w:space="0" w:color="auto"/>
            <w:bottom w:val="none" w:sz="0" w:space="0" w:color="auto"/>
            <w:right w:val="none" w:sz="0" w:space="0" w:color="auto"/>
          </w:divBdr>
        </w:div>
        <w:div w:id="944846286">
          <w:marLeft w:val="1166"/>
          <w:marRight w:val="0"/>
          <w:marTop w:val="86"/>
          <w:marBottom w:val="0"/>
          <w:divBdr>
            <w:top w:val="none" w:sz="0" w:space="0" w:color="auto"/>
            <w:left w:val="none" w:sz="0" w:space="0" w:color="auto"/>
            <w:bottom w:val="none" w:sz="0" w:space="0" w:color="auto"/>
            <w:right w:val="none" w:sz="0" w:space="0" w:color="auto"/>
          </w:divBdr>
        </w:div>
        <w:div w:id="7562395">
          <w:marLeft w:val="547"/>
          <w:marRight w:val="0"/>
          <w:marTop w:val="86"/>
          <w:marBottom w:val="0"/>
          <w:divBdr>
            <w:top w:val="none" w:sz="0" w:space="0" w:color="auto"/>
            <w:left w:val="none" w:sz="0" w:space="0" w:color="auto"/>
            <w:bottom w:val="none" w:sz="0" w:space="0" w:color="auto"/>
            <w:right w:val="none" w:sz="0" w:space="0" w:color="auto"/>
          </w:divBdr>
        </w:div>
        <w:div w:id="1501971173">
          <w:marLeft w:val="1166"/>
          <w:marRight w:val="0"/>
          <w:marTop w:val="86"/>
          <w:marBottom w:val="0"/>
          <w:divBdr>
            <w:top w:val="none" w:sz="0" w:space="0" w:color="auto"/>
            <w:left w:val="none" w:sz="0" w:space="0" w:color="auto"/>
            <w:bottom w:val="none" w:sz="0" w:space="0" w:color="auto"/>
            <w:right w:val="none" w:sz="0" w:space="0" w:color="auto"/>
          </w:divBdr>
        </w:div>
        <w:div w:id="1340545925">
          <w:marLeft w:val="1800"/>
          <w:marRight w:val="0"/>
          <w:marTop w:val="86"/>
          <w:marBottom w:val="0"/>
          <w:divBdr>
            <w:top w:val="none" w:sz="0" w:space="0" w:color="auto"/>
            <w:left w:val="none" w:sz="0" w:space="0" w:color="auto"/>
            <w:bottom w:val="none" w:sz="0" w:space="0" w:color="auto"/>
            <w:right w:val="none" w:sz="0" w:space="0" w:color="auto"/>
          </w:divBdr>
        </w:div>
        <w:div w:id="513693016">
          <w:marLeft w:val="1800"/>
          <w:marRight w:val="0"/>
          <w:marTop w:val="86"/>
          <w:marBottom w:val="0"/>
          <w:divBdr>
            <w:top w:val="none" w:sz="0" w:space="0" w:color="auto"/>
            <w:left w:val="none" w:sz="0" w:space="0" w:color="auto"/>
            <w:bottom w:val="none" w:sz="0" w:space="0" w:color="auto"/>
            <w:right w:val="none" w:sz="0" w:space="0" w:color="auto"/>
          </w:divBdr>
        </w:div>
        <w:div w:id="633097708">
          <w:marLeft w:val="1166"/>
          <w:marRight w:val="0"/>
          <w:marTop w:val="86"/>
          <w:marBottom w:val="0"/>
          <w:divBdr>
            <w:top w:val="none" w:sz="0" w:space="0" w:color="auto"/>
            <w:left w:val="none" w:sz="0" w:space="0" w:color="auto"/>
            <w:bottom w:val="none" w:sz="0" w:space="0" w:color="auto"/>
            <w:right w:val="none" w:sz="0" w:space="0" w:color="auto"/>
          </w:divBdr>
        </w:div>
      </w:divsChild>
    </w:div>
    <w:div w:id="2147356593">
      <w:bodyDiv w:val="1"/>
      <w:marLeft w:val="0"/>
      <w:marRight w:val="0"/>
      <w:marTop w:val="0"/>
      <w:marBottom w:val="0"/>
      <w:divBdr>
        <w:top w:val="none" w:sz="0" w:space="0" w:color="auto"/>
        <w:left w:val="none" w:sz="0" w:space="0" w:color="auto"/>
        <w:bottom w:val="none" w:sz="0" w:space="0" w:color="auto"/>
        <w:right w:val="none" w:sz="0" w:space="0" w:color="auto"/>
      </w:divBdr>
      <w:divsChild>
        <w:div w:id="1585458872">
          <w:marLeft w:val="547"/>
          <w:marRight w:val="0"/>
          <w:marTop w:val="154"/>
          <w:marBottom w:val="0"/>
          <w:divBdr>
            <w:top w:val="none" w:sz="0" w:space="0" w:color="auto"/>
            <w:left w:val="none" w:sz="0" w:space="0" w:color="auto"/>
            <w:bottom w:val="none" w:sz="0" w:space="0" w:color="auto"/>
            <w:right w:val="none" w:sz="0" w:space="0" w:color="auto"/>
          </w:divBdr>
        </w:div>
        <w:div w:id="182524251">
          <w:marLeft w:val="1166"/>
          <w:marRight w:val="0"/>
          <w:marTop w:val="134"/>
          <w:marBottom w:val="0"/>
          <w:divBdr>
            <w:top w:val="none" w:sz="0" w:space="0" w:color="auto"/>
            <w:left w:val="none" w:sz="0" w:space="0" w:color="auto"/>
            <w:bottom w:val="none" w:sz="0" w:space="0" w:color="auto"/>
            <w:right w:val="none" w:sz="0" w:space="0" w:color="auto"/>
          </w:divBdr>
        </w:div>
        <w:div w:id="2066758709">
          <w:marLeft w:val="1166"/>
          <w:marRight w:val="0"/>
          <w:marTop w:val="134"/>
          <w:marBottom w:val="0"/>
          <w:divBdr>
            <w:top w:val="none" w:sz="0" w:space="0" w:color="auto"/>
            <w:left w:val="none" w:sz="0" w:space="0" w:color="auto"/>
            <w:bottom w:val="none" w:sz="0" w:space="0" w:color="auto"/>
            <w:right w:val="none" w:sz="0" w:space="0" w:color="auto"/>
          </w:divBdr>
        </w:div>
        <w:div w:id="731462637">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DAF1D828-6894-C345-BF77-C4A05F995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436</TotalTime>
  <Pages>5</Pages>
  <Words>1814</Words>
  <Characters>10340</Characters>
  <Application>Microsoft Office Word</Application>
  <DocSecurity>0</DocSecurity>
  <Lines>86</Lines>
  <Paragraphs>24</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12130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Qiming Li</cp:lastModifiedBy>
  <cp:revision>470</cp:revision>
  <cp:lastPrinted>2016-08-05T18:54:00Z</cp:lastPrinted>
  <dcterms:created xsi:type="dcterms:W3CDTF">2023-03-28T04:42:00Z</dcterms:created>
  <dcterms:modified xsi:type="dcterms:W3CDTF">2023-09-27T15:40:00Z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