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755D8" w14:textId="0A5BA140" w:rsidR="00672140" w:rsidRPr="00BA1B20" w:rsidRDefault="00672140" w:rsidP="00672140">
      <w:pPr>
        <w:pStyle w:val="3GPPHeader"/>
        <w:spacing w:after="60"/>
        <w:rPr>
          <w:color w:val="000000" w:themeColor="text1"/>
          <w:sz w:val="32"/>
          <w:szCs w:val="32"/>
          <w:highlight w:val="yellow"/>
        </w:rPr>
      </w:pPr>
      <w:r w:rsidRPr="00BA1B20">
        <w:rPr>
          <w:color w:val="000000" w:themeColor="text1"/>
        </w:rPr>
        <w:t>3GPP TSG-RAN WG4 Meeting #10</w:t>
      </w:r>
      <w:r w:rsidR="00CF5454" w:rsidRPr="00BA1B20">
        <w:rPr>
          <w:color w:val="000000" w:themeColor="text1"/>
        </w:rPr>
        <w:t>8</w:t>
      </w:r>
      <w:r w:rsidR="00BB5A07">
        <w:rPr>
          <w:color w:val="000000" w:themeColor="text1"/>
        </w:rPr>
        <w:t>bis</w:t>
      </w:r>
      <w:r w:rsidRPr="00BA1B20">
        <w:rPr>
          <w:color w:val="000000" w:themeColor="text1"/>
        </w:rPr>
        <w:tab/>
      </w:r>
      <w:r w:rsidR="006339D9" w:rsidRPr="006339D9">
        <w:rPr>
          <w:color w:val="000000" w:themeColor="text1"/>
          <w:sz w:val="32"/>
          <w:szCs w:val="32"/>
        </w:rPr>
        <w:t>R4-2316359</w:t>
      </w:r>
    </w:p>
    <w:p w14:paraId="41851BEE" w14:textId="3C9B8C53" w:rsidR="00672140" w:rsidRPr="00BA1B20" w:rsidRDefault="00290DAF" w:rsidP="00672140">
      <w:pPr>
        <w:pStyle w:val="3GPPHeader"/>
        <w:rPr>
          <w:color w:val="000000" w:themeColor="text1"/>
        </w:rPr>
      </w:pPr>
      <w:r>
        <w:rPr>
          <w:color w:val="000000" w:themeColor="text1"/>
        </w:rPr>
        <w:t>Xiamen</w:t>
      </w:r>
      <w:r w:rsidR="00CF5454" w:rsidRPr="00BA1B20">
        <w:rPr>
          <w:color w:val="000000" w:themeColor="text1"/>
        </w:rPr>
        <w:t xml:space="preserve">, </w:t>
      </w:r>
      <w:r>
        <w:rPr>
          <w:color w:val="000000" w:themeColor="text1"/>
        </w:rPr>
        <w:t>China</w:t>
      </w:r>
      <w:r w:rsidR="00CF5454" w:rsidRPr="00BA1B20">
        <w:rPr>
          <w:color w:val="000000" w:themeColor="text1"/>
        </w:rPr>
        <w:t xml:space="preserve">, </w:t>
      </w:r>
      <w:r>
        <w:rPr>
          <w:color w:val="000000" w:themeColor="text1"/>
        </w:rPr>
        <w:t>9</w:t>
      </w:r>
      <w:r w:rsidR="00672140" w:rsidRPr="00BA1B20">
        <w:rPr>
          <w:color w:val="000000" w:themeColor="text1"/>
        </w:rPr>
        <w:t xml:space="preserve"> – </w:t>
      </w:r>
      <w:r>
        <w:rPr>
          <w:color w:val="000000" w:themeColor="text1"/>
        </w:rPr>
        <w:t>1</w:t>
      </w:r>
      <w:r w:rsidR="00145F04">
        <w:rPr>
          <w:color w:val="000000" w:themeColor="text1"/>
        </w:rPr>
        <w:t>3</w:t>
      </w:r>
      <w:r w:rsidR="00672140" w:rsidRPr="00BA1B20">
        <w:rPr>
          <w:color w:val="000000" w:themeColor="text1"/>
        </w:rPr>
        <w:t xml:space="preserve"> </w:t>
      </w:r>
      <w:r w:rsidR="00145F04">
        <w:rPr>
          <w:color w:val="000000" w:themeColor="text1"/>
        </w:rPr>
        <w:t>October</w:t>
      </w:r>
      <w:r w:rsidR="00672140" w:rsidRPr="00BA1B20">
        <w:rPr>
          <w:color w:val="000000" w:themeColor="text1"/>
        </w:rPr>
        <w:t xml:space="preserve"> 2023</w:t>
      </w:r>
    </w:p>
    <w:p w14:paraId="3982483C" w14:textId="03786858" w:rsidR="00E90E49" w:rsidRPr="00BF5992" w:rsidRDefault="00E90E49" w:rsidP="00311702">
      <w:pPr>
        <w:pStyle w:val="3GPPHeader"/>
        <w:rPr>
          <w:color w:val="000000" w:themeColor="text1"/>
          <w:sz w:val="22"/>
        </w:rPr>
      </w:pPr>
      <w:r w:rsidRPr="00BF5992">
        <w:rPr>
          <w:color w:val="000000" w:themeColor="text1"/>
          <w:sz w:val="22"/>
        </w:rPr>
        <w:t>Agenda Item:</w:t>
      </w:r>
      <w:r w:rsidRPr="00BF5992">
        <w:rPr>
          <w:color w:val="000000" w:themeColor="text1"/>
          <w:sz w:val="22"/>
        </w:rPr>
        <w:tab/>
      </w:r>
      <w:r w:rsidR="00F233E3">
        <w:rPr>
          <w:color w:val="000000" w:themeColor="text1"/>
          <w:sz w:val="22"/>
        </w:rPr>
        <w:t>5.20.4</w:t>
      </w:r>
    </w:p>
    <w:p w14:paraId="5619E868" w14:textId="4B78BBE2" w:rsidR="00E90E49" w:rsidRPr="00BA1B20" w:rsidRDefault="003D3C45" w:rsidP="00F64C2B">
      <w:pPr>
        <w:pStyle w:val="3GPPHeader"/>
        <w:rPr>
          <w:color w:val="000000" w:themeColor="text1"/>
          <w:sz w:val="22"/>
          <w:lang w:val="en-GB"/>
        </w:rPr>
      </w:pPr>
      <w:r w:rsidRPr="00BA1B20">
        <w:rPr>
          <w:color w:val="000000" w:themeColor="text1"/>
          <w:sz w:val="22"/>
          <w:lang w:val="en-GB"/>
        </w:rPr>
        <w:t>Source:</w:t>
      </w:r>
      <w:r w:rsidR="00E90E49" w:rsidRPr="00BA1B20">
        <w:rPr>
          <w:color w:val="000000" w:themeColor="text1"/>
          <w:sz w:val="22"/>
          <w:lang w:val="en-GB"/>
        </w:rPr>
        <w:tab/>
      </w:r>
      <w:r w:rsidR="00F64C2B" w:rsidRPr="00BA1B20">
        <w:rPr>
          <w:color w:val="000000" w:themeColor="text1"/>
          <w:sz w:val="22"/>
          <w:lang w:val="en-GB"/>
        </w:rPr>
        <w:t>Ericsson</w:t>
      </w:r>
    </w:p>
    <w:p w14:paraId="3AF5C9FA" w14:textId="0D24FD5D" w:rsidR="00E90E49" w:rsidRPr="00BA1B20" w:rsidRDefault="003D3C45" w:rsidP="00311702">
      <w:pPr>
        <w:pStyle w:val="3GPPHeader"/>
        <w:rPr>
          <w:color w:val="000000" w:themeColor="text1"/>
          <w:sz w:val="22"/>
          <w:lang w:val="en-GB"/>
        </w:rPr>
      </w:pPr>
      <w:r w:rsidRPr="00BA1B20">
        <w:rPr>
          <w:color w:val="000000" w:themeColor="text1"/>
          <w:sz w:val="22"/>
          <w:lang w:val="en-GB"/>
        </w:rPr>
        <w:t>Title:</w:t>
      </w:r>
      <w:r w:rsidR="00E90E49" w:rsidRPr="00BA1B20">
        <w:rPr>
          <w:color w:val="000000" w:themeColor="text1"/>
          <w:sz w:val="22"/>
          <w:lang w:val="en-GB"/>
        </w:rPr>
        <w:tab/>
      </w:r>
      <w:r w:rsidR="009E7916">
        <w:rPr>
          <w:color w:val="000000" w:themeColor="text1"/>
          <w:sz w:val="22"/>
          <w:lang w:val="en-GB"/>
        </w:rPr>
        <w:t xml:space="preserve">Discussions </w:t>
      </w:r>
      <w:r w:rsidR="0097605D" w:rsidRPr="0097605D">
        <w:rPr>
          <w:color w:val="000000" w:themeColor="text1"/>
          <w:sz w:val="22"/>
          <w:lang w:val="en-GB"/>
        </w:rPr>
        <w:t xml:space="preserve">on RAN1 studies </w:t>
      </w:r>
      <w:r w:rsidR="009E7916">
        <w:rPr>
          <w:color w:val="000000" w:themeColor="text1"/>
          <w:sz w:val="22"/>
          <w:lang w:val="en-GB"/>
        </w:rPr>
        <w:t xml:space="preserve">related </w:t>
      </w:r>
      <w:r w:rsidR="0097605D" w:rsidRPr="0097605D">
        <w:rPr>
          <w:color w:val="000000" w:themeColor="text1"/>
          <w:sz w:val="22"/>
          <w:lang w:val="en-GB"/>
        </w:rPr>
        <w:t>to RRM for WUR</w:t>
      </w:r>
    </w:p>
    <w:p w14:paraId="025260C1" w14:textId="3B0B7120" w:rsidR="00E90E49" w:rsidRPr="00BA1B20" w:rsidRDefault="00E90E49" w:rsidP="00D546FF">
      <w:pPr>
        <w:pStyle w:val="3GPPHeader"/>
        <w:rPr>
          <w:color w:val="000000" w:themeColor="text1"/>
          <w:sz w:val="22"/>
          <w:lang w:val="en-GB"/>
        </w:rPr>
      </w:pPr>
      <w:r w:rsidRPr="00BA1B20">
        <w:rPr>
          <w:color w:val="000000" w:themeColor="text1"/>
          <w:sz w:val="22"/>
          <w:lang w:val="en-GB"/>
        </w:rPr>
        <w:t>Document for:</w:t>
      </w:r>
      <w:r w:rsidRPr="00BA1B20">
        <w:rPr>
          <w:color w:val="000000" w:themeColor="text1"/>
          <w:sz w:val="22"/>
          <w:lang w:val="en-GB"/>
        </w:rPr>
        <w:tab/>
      </w:r>
      <w:r w:rsidR="00702B45" w:rsidRPr="00BA1B20">
        <w:rPr>
          <w:color w:val="000000" w:themeColor="text1"/>
          <w:sz w:val="22"/>
          <w:lang w:val="en-GB"/>
        </w:rPr>
        <w:t>Discussions</w:t>
      </w:r>
      <w:r w:rsidR="00870F2B">
        <w:rPr>
          <w:color w:val="000000" w:themeColor="text1"/>
          <w:sz w:val="22"/>
          <w:lang w:val="en-GB"/>
        </w:rPr>
        <w:t xml:space="preserve"> </w:t>
      </w:r>
    </w:p>
    <w:p w14:paraId="6883CB62" w14:textId="31BED981" w:rsidR="00E90E49" w:rsidRPr="00BA1B20" w:rsidRDefault="00866FD4" w:rsidP="00CE0424">
      <w:pPr>
        <w:pStyle w:val="Heading1"/>
        <w:rPr>
          <w:color w:val="000000" w:themeColor="text1"/>
        </w:rPr>
      </w:pPr>
      <w:r w:rsidRPr="00BA1B20">
        <w:rPr>
          <w:color w:val="000000" w:themeColor="text1"/>
        </w:rPr>
        <w:t>1</w:t>
      </w:r>
      <w:r w:rsidRPr="00BA1B20">
        <w:rPr>
          <w:color w:val="000000" w:themeColor="text1"/>
        </w:rPr>
        <w:tab/>
      </w:r>
      <w:r w:rsidR="008238D8" w:rsidRPr="00BA1B20">
        <w:rPr>
          <w:color w:val="000000" w:themeColor="text1"/>
        </w:rPr>
        <w:t>Introduction</w:t>
      </w:r>
    </w:p>
    <w:p w14:paraId="6109AD39" w14:textId="43223E0E" w:rsidR="002B043E" w:rsidRDefault="00FC6E68" w:rsidP="009B0FC2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>
        <w:rPr>
          <w:rFonts w:ascii="Times New Roman" w:hAnsi="Times New Roman" w:cs="Times New Roman"/>
          <w:color w:val="000000" w:themeColor="text1"/>
          <w:lang w:val="en-GB"/>
        </w:rPr>
        <w:t xml:space="preserve">The study item on low-power Wake-up Signal and Receiver for NR was revised at last RAN plenary meeting </w:t>
      </w:r>
      <w:r w:rsidR="00563AFC">
        <w:rPr>
          <w:rFonts w:ascii="Times New Roman" w:hAnsi="Times New Roman" w:cs="Times New Roman"/>
          <w:color w:val="000000" w:themeColor="text1"/>
          <w:lang w:val="en-GB"/>
        </w:rPr>
        <w:t>with the following updates related to RAN4 RRM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152D" w14:paraId="248E6A6D" w14:textId="77777777" w:rsidTr="00EB152D">
        <w:tc>
          <w:tcPr>
            <w:tcW w:w="9629" w:type="dxa"/>
          </w:tcPr>
          <w:p w14:paraId="7BE75875" w14:textId="77777777" w:rsidR="005650FB" w:rsidRPr="00C7652B" w:rsidRDefault="005650FB" w:rsidP="005650FB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sz w:val="20"/>
                <w:szCs w:val="20"/>
                <w:lang w:eastAsia="ja-JP"/>
              </w:rPr>
            </w:pPr>
            <w:r w:rsidRPr="00C7652B">
              <w:rPr>
                <w:rFonts w:hint="eastAsia"/>
                <w:sz w:val="20"/>
                <w:szCs w:val="20"/>
                <w:lang w:eastAsia="ja-JP"/>
              </w:rPr>
              <w:t xml:space="preserve">Study and evaluate wake-up signal designs to support wake-up receivers [RAN1, RAN4] </w:t>
            </w:r>
          </w:p>
          <w:p w14:paraId="75396E1F" w14:textId="77777777" w:rsidR="005650FB" w:rsidRPr="00C7652B" w:rsidRDefault="005650FB" w:rsidP="005650FB">
            <w:pPr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sz w:val="20"/>
                <w:szCs w:val="20"/>
                <w:lang w:eastAsia="ja-JP"/>
              </w:rPr>
            </w:pPr>
            <w:r w:rsidRPr="00C7652B">
              <w:rPr>
                <w:rFonts w:eastAsia="Yu Mincho"/>
                <w:sz w:val="20"/>
                <w:szCs w:val="20"/>
                <w:lang w:eastAsia="ja-JP"/>
              </w:rPr>
              <w:t xml:space="preserve">To review the outcome of RAN1 studies on serving cell RSRP/RSRQ measurement offloading to LP-WUR for IDLE/INACTIVE mode for feasibility verification [RAN4]. </w:t>
            </w:r>
          </w:p>
          <w:p w14:paraId="37429193" w14:textId="77777777" w:rsidR="005650FB" w:rsidRPr="00C7652B" w:rsidRDefault="005650FB" w:rsidP="005650F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sz w:val="20"/>
                <w:szCs w:val="20"/>
                <w:lang w:eastAsia="ja-JP"/>
              </w:rPr>
            </w:pPr>
            <w:r w:rsidRPr="00C7652B">
              <w:rPr>
                <w:rFonts w:hint="eastAsia"/>
                <w:sz w:val="20"/>
                <w:szCs w:val="20"/>
                <w:lang w:eastAsia="ja-JP"/>
              </w:rPr>
              <w:t>Consider different LP-WUR architectures:</w:t>
            </w:r>
          </w:p>
          <w:p w14:paraId="0FD7870D" w14:textId="77777777" w:rsidR="005650FB" w:rsidRPr="00C7652B" w:rsidRDefault="005650FB" w:rsidP="005650FB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sz w:val="20"/>
                <w:szCs w:val="20"/>
                <w:lang w:eastAsia="ja-JP"/>
              </w:rPr>
            </w:pPr>
            <w:r w:rsidRPr="00C7652B">
              <w:rPr>
                <w:rFonts w:hint="eastAsia"/>
                <w:sz w:val="20"/>
                <w:szCs w:val="20"/>
                <w:lang w:eastAsia="ja-JP"/>
              </w:rPr>
              <w:t xml:space="preserve">LP-SS based RRM measurement for envelop </w:t>
            </w:r>
            <w:r w:rsidRPr="00C7652B">
              <w:rPr>
                <w:sz w:val="20"/>
                <w:szCs w:val="20"/>
                <w:lang w:eastAsia="ja-JP"/>
              </w:rPr>
              <w:t>detection-based</w:t>
            </w:r>
            <w:r w:rsidRPr="00C7652B">
              <w:rPr>
                <w:rFonts w:hint="eastAsia"/>
                <w:sz w:val="20"/>
                <w:szCs w:val="20"/>
                <w:lang w:eastAsia="ja-JP"/>
              </w:rPr>
              <w:t xml:space="preserve"> LP-WUR</w:t>
            </w:r>
          </w:p>
          <w:p w14:paraId="5A64BE9C" w14:textId="77777777" w:rsidR="005650FB" w:rsidRPr="00C7652B" w:rsidRDefault="005650FB" w:rsidP="005650FB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sz w:val="20"/>
                <w:szCs w:val="20"/>
                <w:lang w:eastAsia="ja-JP"/>
              </w:rPr>
            </w:pPr>
            <w:r w:rsidRPr="00C7652B">
              <w:rPr>
                <w:rFonts w:hint="eastAsia"/>
                <w:sz w:val="20"/>
                <w:szCs w:val="20"/>
                <w:lang w:eastAsia="ja-JP"/>
              </w:rPr>
              <w:t>SSS based RRM measurement for OFDM based LP-WUR</w:t>
            </w:r>
          </w:p>
          <w:p w14:paraId="65F14C0C" w14:textId="77777777" w:rsidR="005650FB" w:rsidRPr="00C7652B" w:rsidRDefault="005650FB" w:rsidP="005650FB">
            <w:pPr>
              <w:numPr>
                <w:ilvl w:val="2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sz w:val="20"/>
                <w:szCs w:val="20"/>
                <w:lang w:eastAsia="ja-JP"/>
              </w:rPr>
            </w:pPr>
            <w:r w:rsidRPr="00C7652B">
              <w:rPr>
                <w:rFonts w:hint="eastAsia"/>
                <w:sz w:val="20"/>
                <w:szCs w:val="20"/>
                <w:lang w:eastAsia="ja-JP"/>
              </w:rPr>
              <w:t>For each of above, to review:</w:t>
            </w:r>
          </w:p>
          <w:p w14:paraId="015492BF" w14:textId="46BCAAF0" w:rsidR="00EB152D" w:rsidRPr="005650FB" w:rsidRDefault="005650FB" w:rsidP="009B0FC2">
            <w:pPr>
              <w:numPr>
                <w:ilvl w:val="3"/>
                <w:numId w:val="1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lang w:eastAsia="ja-JP"/>
              </w:rPr>
            </w:pPr>
            <w:r w:rsidRPr="00C7652B">
              <w:rPr>
                <w:rFonts w:hint="eastAsia"/>
                <w:sz w:val="20"/>
                <w:szCs w:val="20"/>
                <w:lang w:eastAsia="ja-JP"/>
              </w:rPr>
              <w:t>SNR target X for LP-WUR RRM measurement considering the practical noise figure of LP-WUR</w:t>
            </w:r>
          </w:p>
        </w:tc>
      </w:tr>
    </w:tbl>
    <w:p w14:paraId="642C4095" w14:textId="77777777" w:rsidR="00563AFC" w:rsidRDefault="00563AFC" w:rsidP="009B0FC2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</w:p>
    <w:p w14:paraId="111F21A5" w14:textId="1DCAB8AA" w:rsidR="00E75CCE" w:rsidRDefault="00DA2243" w:rsidP="00E35D55">
      <w:pPr>
        <w:pStyle w:val="BodyTex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lang w:val="en-GB"/>
        </w:rPr>
        <w:t xml:space="preserve">RAN4 is to review the outcome of RAN1 studies on serving cell RSRP/RSRQ measurements offloading to LP-WUR for IDLE/INACTIVE mode, for feasibility verification. </w:t>
      </w:r>
      <w:r w:rsidR="00E35D55">
        <w:rPr>
          <w:rFonts w:ascii="Times New Roman" w:hAnsi="Times New Roman" w:cs="Times New Roman"/>
          <w:color w:val="000000" w:themeColor="text1"/>
          <w:lang w:val="en-GB"/>
        </w:rPr>
        <w:t xml:space="preserve">In this contribution we discuss the above </w:t>
      </w:r>
      <w:r w:rsidR="00C67918">
        <w:rPr>
          <w:rFonts w:ascii="Times New Roman" w:hAnsi="Times New Roman" w:cs="Times New Roman"/>
          <w:color w:val="000000" w:themeColor="text1"/>
          <w:lang w:val="en-GB"/>
        </w:rPr>
        <w:t xml:space="preserve">objective and provide view on the topic. </w:t>
      </w:r>
    </w:p>
    <w:p w14:paraId="3E80FA44" w14:textId="74856EED" w:rsidR="008238D8" w:rsidRPr="00BA1B20" w:rsidRDefault="00866FD4" w:rsidP="008238D8">
      <w:pPr>
        <w:pStyle w:val="Heading1"/>
        <w:rPr>
          <w:color w:val="000000" w:themeColor="text1"/>
        </w:rPr>
      </w:pPr>
      <w:r w:rsidRPr="00BA1B20">
        <w:rPr>
          <w:color w:val="000000" w:themeColor="text1"/>
        </w:rPr>
        <w:t>2</w:t>
      </w:r>
      <w:r w:rsidRPr="00BA1B20">
        <w:rPr>
          <w:color w:val="000000" w:themeColor="text1"/>
        </w:rPr>
        <w:tab/>
      </w:r>
      <w:r w:rsidR="00D71970" w:rsidRPr="00BA1B20">
        <w:rPr>
          <w:color w:val="000000" w:themeColor="text1"/>
        </w:rPr>
        <w:t>Discussions</w:t>
      </w:r>
    </w:p>
    <w:p w14:paraId="5A7EEB0B" w14:textId="0A9C29EF" w:rsidR="0029768C" w:rsidRPr="00AE32A6" w:rsidRDefault="00AE32A6" w:rsidP="00AE32A6">
      <w:pPr>
        <w:pStyle w:val="Heading1"/>
        <w:rPr>
          <w:color w:val="000000" w:themeColor="text1"/>
          <w:sz w:val="24"/>
          <w:szCs w:val="14"/>
        </w:rPr>
      </w:pPr>
      <w:r>
        <w:rPr>
          <w:color w:val="000000" w:themeColor="text1"/>
          <w:sz w:val="24"/>
          <w:szCs w:val="14"/>
        </w:rPr>
        <w:t>2.1</w:t>
      </w:r>
      <w:r>
        <w:rPr>
          <w:color w:val="000000" w:themeColor="text1"/>
          <w:sz w:val="24"/>
          <w:szCs w:val="14"/>
        </w:rPr>
        <w:tab/>
      </w:r>
      <w:r w:rsidR="0029768C" w:rsidRPr="00AE32A6">
        <w:rPr>
          <w:color w:val="000000" w:themeColor="text1"/>
          <w:sz w:val="24"/>
          <w:szCs w:val="14"/>
        </w:rPr>
        <w:t>Legacy evaluation assumptions for RRM measurements</w:t>
      </w:r>
    </w:p>
    <w:p w14:paraId="63997DC6" w14:textId="61EAD32F" w:rsidR="00AC2DE9" w:rsidRDefault="00F663CB" w:rsidP="00D77FEC">
      <w:pPr>
        <w:rPr>
          <w:rFonts w:ascii="Times New Roman" w:hAnsi="Times New Roman" w:cs="Times New Roman"/>
          <w:color w:val="000000" w:themeColor="text1"/>
          <w:lang w:eastAsia="zh-CN"/>
        </w:rPr>
      </w:pPr>
      <w:r w:rsidRPr="00803285">
        <w:rPr>
          <w:rFonts w:ascii="Times New Roman" w:hAnsi="Times New Roman" w:cs="Times New Roman"/>
          <w:color w:val="000000" w:themeColor="text1"/>
          <w:lang w:eastAsia="zh-CN"/>
        </w:rPr>
        <w:t xml:space="preserve">As reference for </w:t>
      </w:r>
      <w:r w:rsidR="0095217A" w:rsidRPr="00803285">
        <w:rPr>
          <w:rFonts w:ascii="Times New Roman" w:hAnsi="Times New Roman" w:cs="Times New Roman"/>
          <w:color w:val="000000" w:themeColor="text1"/>
          <w:lang w:eastAsia="zh-CN"/>
        </w:rPr>
        <w:t>comparison,</w:t>
      </w:r>
      <w:r w:rsidRPr="00803285">
        <w:rPr>
          <w:rFonts w:ascii="Times New Roman" w:hAnsi="Times New Roman" w:cs="Times New Roman"/>
          <w:color w:val="000000" w:themeColor="text1"/>
          <w:lang w:eastAsia="zh-CN"/>
        </w:rPr>
        <w:t xml:space="preserve"> we provid</w:t>
      </w:r>
      <w:r w:rsidR="00FC75B4" w:rsidRPr="00803285">
        <w:rPr>
          <w:rFonts w:ascii="Times New Roman" w:hAnsi="Times New Roman" w:cs="Times New Roman"/>
          <w:color w:val="000000" w:themeColor="text1"/>
          <w:lang w:eastAsia="zh-CN"/>
        </w:rPr>
        <w:t xml:space="preserve">e </w:t>
      </w:r>
      <w:r w:rsidR="00803285" w:rsidRPr="00803285">
        <w:rPr>
          <w:rFonts w:ascii="Times New Roman" w:hAnsi="Times New Roman" w:cs="Times New Roman"/>
          <w:color w:val="000000" w:themeColor="text1"/>
          <w:lang w:eastAsia="zh-CN"/>
        </w:rPr>
        <w:t xml:space="preserve">list of assumptions used for evaluating the 1 Rx RRM measurement performance for RedCap in </w:t>
      </w:r>
      <w:r w:rsidR="0006132F">
        <w:rPr>
          <w:rFonts w:ascii="Times New Roman" w:hAnsi="Times New Roman" w:cs="Times New Roman"/>
          <w:color w:val="000000" w:themeColor="text1"/>
          <w:lang w:eastAsia="zh-CN"/>
        </w:rPr>
        <w:t>Annex A1</w:t>
      </w:r>
      <w:r w:rsidR="00B83453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="00BE3B63">
        <w:rPr>
          <w:rFonts w:ascii="Times New Roman" w:hAnsi="Times New Roman" w:cs="Times New Roman"/>
          <w:color w:val="000000" w:themeColor="text1"/>
          <w:lang w:eastAsia="zh-CN"/>
        </w:rPr>
        <w:t xml:space="preserve">since </w:t>
      </w:r>
      <w:r w:rsidR="00B83453">
        <w:rPr>
          <w:rFonts w:ascii="Times New Roman" w:hAnsi="Times New Roman" w:cs="Times New Roman"/>
          <w:color w:val="000000" w:themeColor="text1"/>
          <w:lang w:eastAsia="zh-CN"/>
        </w:rPr>
        <w:t xml:space="preserve">also Rel-18 </w:t>
      </w:r>
      <w:r w:rsidR="00A40EDA">
        <w:rPr>
          <w:rFonts w:ascii="Times New Roman" w:hAnsi="Times New Roman" w:cs="Times New Roman"/>
          <w:color w:val="000000" w:themeColor="text1"/>
          <w:lang w:eastAsia="zh-CN"/>
        </w:rPr>
        <w:t>low power wake up receiver (</w:t>
      </w:r>
      <w:r w:rsidR="00B83453">
        <w:rPr>
          <w:rFonts w:ascii="Times New Roman" w:hAnsi="Times New Roman" w:cs="Times New Roman"/>
          <w:color w:val="000000" w:themeColor="text1"/>
          <w:lang w:eastAsia="zh-CN"/>
        </w:rPr>
        <w:t>LP-WUR</w:t>
      </w:r>
      <w:r w:rsidR="00A40EDA">
        <w:rPr>
          <w:rFonts w:ascii="Times New Roman" w:hAnsi="Times New Roman" w:cs="Times New Roman"/>
          <w:color w:val="000000" w:themeColor="text1"/>
          <w:lang w:eastAsia="zh-CN"/>
        </w:rPr>
        <w:t>)</w:t>
      </w:r>
      <w:r w:rsidR="00B83453">
        <w:rPr>
          <w:rFonts w:ascii="Times New Roman" w:hAnsi="Times New Roman" w:cs="Times New Roman"/>
          <w:color w:val="000000" w:themeColor="text1"/>
          <w:lang w:eastAsia="zh-CN"/>
        </w:rPr>
        <w:t xml:space="preserve"> measurement performance is also evaluated using 1 </w:t>
      </w:r>
      <w:r w:rsidR="00BE3B63">
        <w:rPr>
          <w:rFonts w:ascii="Times New Roman" w:hAnsi="Times New Roman" w:cs="Times New Roman"/>
          <w:color w:val="000000" w:themeColor="text1"/>
          <w:lang w:eastAsia="zh-CN"/>
        </w:rPr>
        <w:t>receive branch</w:t>
      </w:r>
      <w:r w:rsidR="003443AC">
        <w:rPr>
          <w:rFonts w:ascii="Times New Roman" w:hAnsi="Times New Roman" w:cs="Times New Roman"/>
          <w:color w:val="000000" w:themeColor="text1"/>
          <w:lang w:eastAsia="zh-CN"/>
        </w:rPr>
        <w:t xml:space="preserve"> while </w:t>
      </w:r>
      <w:r w:rsidR="004039D9">
        <w:rPr>
          <w:rFonts w:ascii="Times New Roman" w:hAnsi="Times New Roman" w:cs="Times New Roman"/>
          <w:color w:val="000000" w:themeColor="text1"/>
          <w:lang w:eastAsia="zh-CN"/>
        </w:rPr>
        <w:t xml:space="preserve">2 or 4 receive branches were assumed for </w:t>
      </w:r>
      <w:r w:rsidR="00A40EDA">
        <w:rPr>
          <w:rFonts w:ascii="Times New Roman" w:hAnsi="Times New Roman" w:cs="Times New Roman"/>
          <w:color w:val="000000" w:themeColor="text1"/>
          <w:lang w:eastAsia="zh-CN"/>
        </w:rPr>
        <w:t>main receiver (</w:t>
      </w:r>
      <w:r w:rsidR="004039D9">
        <w:rPr>
          <w:rFonts w:ascii="Times New Roman" w:hAnsi="Times New Roman" w:cs="Times New Roman"/>
          <w:color w:val="000000" w:themeColor="text1"/>
          <w:lang w:eastAsia="zh-CN"/>
        </w:rPr>
        <w:t>MR</w:t>
      </w:r>
      <w:r w:rsidR="00A40EDA">
        <w:rPr>
          <w:rFonts w:ascii="Times New Roman" w:hAnsi="Times New Roman" w:cs="Times New Roman"/>
          <w:color w:val="000000" w:themeColor="text1"/>
          <w:lang w:eastAsia="zh-CN"/>
        </w:rPr>
        <w:t>)</w:t>
      </w:r>
      <w:r w:rsidR="004039D9">
        <w:rPr>
          <w:rFonts w:ascii="Times New Roman" w:hAnsi="Times New Roman" w:cs="Times New Roman"/>
          <w:color w:val="000000" w:themeColor="text1"/>
          <w:lang w:eastAsia="zh-CN"/>
        </w:rPr>
        <w:t xml:space="preserve"> based measurements</w:t>
      </w:r>
      <w:r w:rsidR="0015391C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="00BE3B63">
        <w:rPr>
          <w:rFonts w:ascii="Times New Roman" w:hAnsi="Times New Roman" w:cs="Times New Roman"/>
          <w:color w:val="000000" w:themeColor="text1"/>
          <w:lang w:eastAsia="zh-CN"/>
        </w:rPr>
        <w:t xml:space="preserve">[2]. </w:t>
      </w:r>
      <w:r w:rsidR="00B2609B">
        <w:rPr>
          <w:rFonts w:ascii="Times New Roman" w:hAnsi="Times New Roman" w:cs="Times New Roman"/>
          <w:color w:val="000000" w:themeColor="text1"/>
          <w:lang w:eastAsia="zh-CN"/>
        </w:rPr>
        <w:t xml:space="preserve">It is therefore fair to compare the LP-WUR results to the corresponding 1 Rx RedCap results. </w:t>
      </w:r>
      <w:r w:rsidR="00556A07">
        <w:rPr>
          <w:rFonts w:ascii="Times New Roman" w:hAnsi="Times New Roman" w:cs="Times New Roman"/>
          <w:color w:val="000000" w:themeColor="text1"/>
          <w:lang w:eastAsia="zh-CN"/>
        </w:rPr>
        <w:t xml:space="preserve">However, it is noteworthy that the RRM </w:t>
      </w:r>
      <w:r w:rsidR="00556A07" w:rsidRPr="00216F44">
        <w:rPr>
          <w:rFonts w:ascii="Times New Roman" w:hAnsi="Times New Roman" w:cs="Times New Roman"/>
          <w:color w:val="000000" w:themeColor="text1"/>
          <w:lang w:eastAsia="zh-CN"/>
        </w:rPr>
        <w:t xml:space="preserve">measurement performance in RAN4 </w:t>
      </w:r>
      <w:r w:rsidR="0098615B" w:rsidRPr="00216F44">
        <w:rPr>
          <w:rFonts w:ascii="Times New Roman" w:hAnsi="Times New Roman" w:cs="Times New Roman"/>
          <w:color w:val="000000" w:themeColor="text1"/>
          <w:lang w:eastAsia="zh-CN"/>
        </w:rPr>
        <w:t>for legacy UE</w:t>
      </w:r>
      <w:r w:rsidR="00AC2DE9" w:rsidRPr="00216F44">
        <w:rPr>
          <w:rFonts w:ascii="Times New Roman" w:hAnsi="Times New Roman" w:cs="Times New Roman"/>
          <w:color w:val="000000" w:themeColor="text1"/>
          <w:lang w:eastAsia="zh-CN"/>
        </w:rPr>
        <w:t>s</w:t>
      </w:r>
      <w:r w:rsidR="0098615B" w:rsidRPr="00216F44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="00AC2DE9" w:rsidRPr="00216F44">
        <w:rPr>
          <w:rFonts w:ascii="Times New Roman" w:hAnsi="Times New Roman" w:cs="Times New Roman"/>
          <w:color w:val="000000" w:themeColor="text1"/>
          <w:lang w:eastAsia="zh-CN"/>
        </w:rPr>
        <w:t xml:space="preserve">are always evaluated using 2 receive branches even if they are </w:t>
      </w:r>
      <w:r w:rsidR="0098615B" w:rsidRPr="00216F44">
        <w:rPr>
          <w:rFonts w:ascii="Times New Roman" w:hAnsi="Times New Roman" w:cs="Times New Roman"/>
          <w:color w:val="000000" w:themeColor="text1"/>
          <w:lang w:eastAsia="zh-CN"/>
        </w:rPr>
        <w:t>equipped with more than 2 receive branches</w:t>
      </w:r>
      <w:r w:rsidR="00AC2DE9" w:rsidRPr="00216F44">
        <w:rPr>
          <w:rFonts w:ascii="Times New Roman" w:hAnsi="Times New Roman" w:cs="Times New Roman"/>
          <w:color w:val="000000" w:themeColor="text1"/>
          <w:lang w:eastAsia="zh-CN"/>
        </w:rPr>
        <w:t xml:space="preserve">. </w:t>
      </w:r>
    </w:p>
    <w:p w14:paraId="4B1E7956" w14:textId="77777777" w:rsidR="005D5C74" w:rsidRDefault="005D5C74" w:rsidP="00D77FEC">
      <w:pPr>
        <w:rPr>
          <w:rFonts w:ascii="Times New Roman" w:hAnsi="Times New Roman" w:cs="Times New Roman"/>
          <w:color w:val="000000" w:themeColor="text1"/>
          <w:lang w:eastAsia="zh-CN"/>
        </w:rPr>
      </w:pPr>
    </w:p>
    <w:p w14:paraId="3734048D" w14:textId="2500FC61" w:rsidR="009235A1" w:rsidRDefault="004C6301" w:rsidP="009235A1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</w:rPr>
      </w:pPr>
      <w:hyperlink w:anchor="_Toc142664747" w:history="1">
        <w:r w:rsidR="009235A1" w:rsidRPr="00216F44">
          <w:rPr>
            <w:rStyle w:val="Hyperlink"/>
            <w:noProof/>
            <w:color w:val="000000" w:themeColor="text1"/>
          </w:rPr>
          <w:t xml:space="preserve">Observation </w:t>
        </w:r>
        <w:r w:rsidR="00633A15" w:rsidRPr="00216F44">
          <w:rPr>
            <w:rStyle w:val="Hyperlink"/>
            <w:noProof/>
            <w:color w:val="000000" w:themeColor="text1"/>
          </w:rPr>
          <w:t>1</w:t>
        </w:r>
        <w:r w:rsidR="009235A1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9235A1" w:rsidRPr="00216F44">
        <w:rPr>
          <w:color w:val="000000" w:themeColor="text1"/>
        </w:rPr>
        <w:t xml:space="preserve">For legacy NR UE equipped with more than 2 receive branches, the RAN4 RRM measurement </w:t>
      </w:r>
      <w:r w:rsidR="009235A1">
        <w:t xml:space="preserve">performance is always evaluated with 2 receive branches. </w:t>
      </w:r>
      <w:r w:rsidR="009235A1">
        <w:rPr>
          <w:rFonts w:ascii="Times New Roman" w:hAnsi="Times New Roman" w:cs="Times New Roman"/>
          <w:color w:val="000000" w:themeColor="text1"/>
        </w:rPr>
        <w:t xml:space="preserve"> </w:t>
      </w:r>
    </w:p>
    <w:p w14:paraId="27E1B159" w14:textId="4DD5B1F6" w:rsidR="005452B2" w:rsidRDefault="004C6301" w:rsidP="005452B2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5452B2" w:rsidRPr="00216F44">
          <w:rPr>
            <w:rStyle w:val="Hyperlink"/>
            <w:noProof/>
            <w:color w:val="000000" w:themeColor="text1"/>
          </w:rPr>
          <w:t xml:space="preserve">Observation </w:t>
        </w:r>
        <w:r w:rsidR="005452B2">
          <w:rPr>
            <w:rStyle w:val="Hyperlink"/>
            <w:noProof/>
            <w:color w:val="000000" w:themeColor="text1"/>
          </w:rPr>
          <w:t>2</w:t>
        </w:r>
        <w:r w:rsidR="005452B2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A05D3A" w:rsidRPr="004F1146">
        <w:rPr>
          <w:rStyle w:val="Hyperlink"/>
          <w:noProof/>
          <w:color w:val="000000" w:themeColor="text1"/>
          <w:u w:val="none"/>
        </w:rPr>
        <w:t>1 Rx branch i</w:t>
      </w:r>
      <w:r w:rsidR="004F1146" w:rsidRPr="004F1146">
        <w:rPr>
          <w:rStyle w:val="Hyperlink"/>
          <w:noProof/>
          <w:color w:val="000000" w:themeColor="text1"/>
          <w:u w:val="none"/>
        </w:rPr>
        <w:t>s assumed for evaluating the measurement performing using LP-WUR.</w:t>
      </w:r>
      <w:r w:rsidR="005452B2">
        <w:rPr>
          <w:rFonts w:ascii="Times New Roman" w:hAnsi="Times New Roman" w:cs="Times New Roman"/>
          <w:color w:val="000000" w:themeColor="text1"/>
        </w:rPr>
        <w:t xml:space="preserve"> </w:t>
      </w:r>
    </w:p>
    <w:p w14:paraId="46EDEF4A" w14:textId="7D3F7B3E" w:rsidR="00A13D37" w:rsidRDefault="004C6301" w:rsidP="00A13D37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A13D37" w:rsidRPr="00216F44">
          <w:rPr>
            <w:rStyle w:val="Hyperlink"/>
            <w:noProof/>
            <w:color w:val="000000" w:themeColor="text1"/>
          </w:rPr>
          <w:t xml:space="preserve">Observation </w:t>
        </w:r>
        <w:r w:rsidR="00A13D37">
          <w:rPr>
            <w:rStyle w:val="Hyperlink"/>
            <w:noProof/>
            <w:color w:val="000000" w:themeColor="text1"/>
          </w:rPr>
          <w:t>3</w:t>
        </w:r>
        <w:r w:rsidR="00A13D37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A13D37" w:rsidRPr="0086262A">
        <w:rPr>
          <w:rFonts w:eastAsiaTheme="minorEastAsia"/>
          <w:bCs/>
          <w:noProof/>
          <w:color w:val="000000" w:themeColor="text1"/>
        </w:rPr>
        <w:t xml:space="preserve">RedCap UE measurement performance were evaluated with 1 and 2 Rx </w:t>
      </w:r>
      <w:r w:rsidR="00A13D37" w:rsidRPr="0086262A">
        <w:rPr>
          <w:rStyle w:val="Hyperlink"/>
          <w:bCs/>
          <w:noProof/>
          <w:color w:val="000000" w:themeColor="text1"/>
          <w:u w:val="none"/>
        </w:rPr>
        <w:t>branches.</w:t>
      </w:r>
      <w:r w:rsidR="00A13D37">
        <w:rPr>
          <w:rFonts w:ascii="Times New Roman" w:hAnsi="Times New Roman" w:cs="Times New Roman"/>
          <w:color w:val="000000" w:themeColor="text1"/>
        </w:rPr>
        <w:t xml:space="preserve"> </w:t>
      </w:r>
    </w:p>
    <w:p w14:paraId="49FD1A2B" w14:textId="13753AA1" w:rsidR="00FC079C" w:rsidRPr="00BE15DB" w:rsidRDefault="00670C92" w:rsidP="00BE15DB">
      <w:pPr>
        <w:pStyle w:val="Heading1"/>
        <w:rPr>
          <w:color w:val="000000" w:themeColor="text1"/>
          <w:sz w:val="24"/>
          <w:szCs w:val="14"/>
        </w:rPr>
      </w:pPr>
      <w:r w:rsidRPr="00BE15DB">
        <w:rPr>
          <w:color w:val="000000" w:themeColor="text1"/>
          <w:sz w:val="24"/>
          <w:szCs w:val="14"/>
        </w:rPr>
        <w:t>2.2</w:t>
      </w:r>
      <w:r w:rsidRPr="00BE15DB">
        <w:rPr>
          <w:color w:val="000000" w:themeColor="text1"/>
          <w:sz w:val="24"/>
          <w:szCs w:val="14"/>
        </w:rPr>
        <w:tab/>
      </w:r>
      <w:r w:rsidRPr="00BE15DB">
        <w:rPr>
          <w:color w:val="000000" w:themeColor="text1"/>
          <w:sz w:val="24"/>
          <w:szCs w:val="14"/>
        </w:rPr>
        <w:tab/>
      </w:r>
      <w:r w:rsidR="002551E2" w:rsidRPr="00BE15DB">
        <w:rPr>
          <w:color w:val="000000" w:themeColor="text1"/>
          <w:sz w:val="24"/>
          <w:szCs w:val="14"/>
        </w:rPr>
        <w:t xml:space="preserve">Measurement scenarios </w:t>
      </w:r>
      <w:r w:rsidR="00A04E21" w:rsidRPr="00BE15DB">
        <w:rPr>
          <w:color w:val="000000" w:themeColor="text1"/>
          <w:sz w:val="24"/>
          <w:szCs w:val="14"/>
        </w:rPr>
        <w:t>and evaluation assumptions</w:t>
      </w:r>
    </w:p>
    <w:p w14:paraId="11563E5D" w14:textId="29C2668F" w:rsidR="007F5353" w:rsidRPr="007F5353" w:rsidRDefault="009C3012" w:rsidP="007F5353">
      <w:pPr>
        <w:rPr>
          <w:rFonts w:ascii="Times New Roman" w:hAnsi="Times New Roman" w:cs="Times New Roman"/>
          <w:color w:val="000000" w:themeColor="text1"/>
          <w:lang w:eastAsia="zh-CN"/>
        </w:rPr>
      </w:pPr>
      <w:r w:rsidRPr="007F5353">
        <w:rPr>
          <w:rFonts w:ascii="Times New Roman" w:hAnsi="Times New Roman" w:cs="Times New Roman"/>
          <w:color w:val="000000" w:themeColor="text1"/>
          <w:lang w:eastAsia="zh-CN"/>
        </w:rPr>
        <w:t xml:space="preserve">Serving cell RSRP/RSRQ measurements </w:t>
      </w:r>
      <w:r w:rsidR="007F5353" w:rsidRPr="007F5353">
        <w:rPr>
          <w:rFonts w:ascii="Times New Roman" w:hAnsi="Times New Roman" w:cs="Times New Roman"/>
          <w:color w:val="000000" w:themeColor="text1"/>
          <w:lang w:eastAsia="zh-CN"/>
        </w:rPr>
        <w:t xml:space="preserve">with the purpose of offloading the MR to LP-WUR in RRC_IDLE/INACTIVE mode are considered in this study item. </w:t>
      </w:r>
      <w:r w:rsidR="008653A4">
        <w:rPr>
          <w:rFonts w:ascii="Times New Roman" w:hAnsi="Times New Roman" w:cs="Times New Roman"/>
          <w:color w:val="000000" w:themeColor="text1"/>
          <w:lang w:eastAsia="zh-CN"/>
        </w:rPr>
        <w:t xml:space="preserve">Two types of reference </w:t>
      </w:r>
      <w:r w:rsidR="00E50EA8">
        <w:rPr>
          <w:rFonts w:ascii="Times New Roman" w:hAnsi="Times New Roman" w:cs="Times New Roman"/>
          <w:color w:val="000000" w:themeColor="text1"/>
          <w:lang w:eastAsia="zh-CN"/>
        </w:rPr>
        <w:t>signals (RS) are considered which are the legacy SS</w:t>
      </w:r>
      <w:r w:rsidR="00295443">
        <w:rPr>
          <w:rFonts w:ascii="Times New Roman" w:hAnsi="Times New Roman" w:cs="Times New Roman"/>
          <w:color w:val="000000" w:themeColor="text1"/>
          <w:lang w:eastAsia="zh-CN"/>
        </w:rPr>
        <w:t xml:space="preserve"> block (PSS/SSS) based measurements and </w:t>
      </w:r>
      <w:r w:rsidR="00ED5D7A">
        <w:rPr>
          <w:rFonts w:ascii="Times New Roman" w:hAnsi="Times New Roman" w:cs="Times New Roman"/>
          <w:color w:val="000000" w:themeColor="text1"/>
          <w:lang w:eastAsia="zh-CN"/>
        </w:rPr>
        <w:t xml:space="preserve">the new </w:t>
      </w:r>
      <w:r w:rsidR="00681F72" w:rsidRPr="00681F72">
        <w:rPr>
          <w:rFonts w:ascii="Times New Roman" w:hAnsi="Times New Roman" w:cs="Times New Roman"/>
          <w:color w:val="000000" w:themeColor="text1"/>
          <w:lang w:eastAsia="zh-CN"/>
        </w:rPr>
        <w:t>Low Power- Synchronization Signal</w:t>
      </w:r>
      <w:r w:rsidR="00793740">
        <w:rPr>
          <w:rFonts w:ascii="Times New Roman" w:hAnsi="Times New Roman" w:cs="Times New Roman"/>
          <w:color w:val="000000" w:themeColor="text1"/>
          <w:lang w:eastAsia="zh-CN"/>
        </w:rPr>
        <w:t xml:space="preserve"> (LP-SS).</w:t>
      </w:r>
      <w:r w:rsidR="00F900CE">
        <w:rPr>
          <w:rFonts w:ascii="Times New Roman" w:hAnsi="Times New Roman" w:cs="Times New Roman"/>
          <w:color w:val="000000" w:themeColor="text1"/>
          <w:lang w:eastAsia="zh-CN"/>
        </w:rPr>
        <w:t xml:space="preserve"> The different combinations of receiver type and reference signals considered in RAN1 is summarized in Table 1 below. </w:t>
      </w:r>
    </w:p>
    <w:p w14:paraId="158B1E2E" w14:textId="77777777" w:rsidR="00F900CE" w:rsidRDefault="00F900CE" w:rsidP="00F900CE">
      <w:pPr>
        <w:rPr>
          <w:rFonts w:ascii="Calibri" w:hAnsi="Calibri" w:cs="Calibri"/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900CE" w14:paraId="36042264" w14:textId="77777777" w:rsidTr="00EA11D6">
        <w:tc>
          <w:tcPr>
            <w:tcW w:w="3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18FDF" w14:textId="77777777" w:rsidR="00F900CE" w:rsidRPr="007F1C11" w:rsidRDefault="00F900CE" w:rsidP="00EA11D6">
            <w:pPr>
              <w:rPr>
                <w:b/>
                <w:bCs/>
                <w:u w:val="single"/>
                <w:lang w:eastAsia="ja-JP"/>
              </w:rPr>
            </w:pPr>
            <w:r w:rsidRPr="007F1C11">
              <w:rPr>
                <w:b/>
                <w:bCs/>
                <w:u w:val="single"/>
                <w:lang w:eastAsia="ja-JP"/>
              </w:rPr>
              <w:t>Receiver \ Reference signal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92A96" w14:textId="77777777" w:rsidR="00F900CE" w:rsidRPr="00FF4BDD" w:rsidRDefault="00F900CE" w:rsidP="00EA11D6">
            <w:pPr>
              <w:rPr>
                <w:b/>
                <w:bCs/>
                <w:u w:val="single"/>
                <w:lang w:eastAsia="ja-JP"/>
              </w:rPr>
            </w:pPr>
            <w:r w:rsidRPr="00FF4BDD">
              <w:rPr>
                <w:b/>
                <w:bCs/>
                <w:u w:val="single"/>
                <w:lang w:eastAsia="ja-JP"/>
              </w:rPr>
              <w:t>SSB (PSS/SSS)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3AEC3" w14:textId="77777777" w:rsidR="00F900CE" w:rsidRPr="00FF4BDD" w:rsidRDefault="00F900CE" w:rsidP="00EA11D6">
            <w:pPr>
              <w:rPr>
                <w:b/>
                <w:bCs/>
                <w:u w:val="single"/>
                <w:lang w:eastAsia="ja-JP"/>
              </w:rPr>
            </w:pPr>
            <w:r w:rsidRPr="00FF4BDD">
              <w:rPr>
                <w:b/>
                <w:bCs/>
                <w:u w:val="single"/>
                <w:lang w:eastAsia="ja-JP"/>
              </w:rPr>
              <w:t>LP-SS</w:t>
            </w:r>
          </w:p>
        </w:tc>
      </w:tr>
      <w:tr w:rsidR="00F900CE" w14:paraId="74C3C131" w14:textId="77777777" w:rsidTr="00EA11D6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82EF8" w14:textId="77777777" w:rsidR="00F900CE" w:rsidRPr="007F1C11" w:rsidRDefault="00F900CE" w:rsidP="00EA11D6">
            <w:pPr>
              <w:rPr>
                <w:b/>
                <w:bCs/>
                <w:u w:val="single"/>
                <w:lang w:eastAsia="ja-JP"/>
              </w:rPr>
            </w:pPr>
            <w:r w:rsidRPr="007F1C11">
              <w:rPr>
                <w:b/>
                <w:bCs/>
                <w:u w:val="single"/>
                <w:lang w:eastAsia="ja-JP"/>
              </w:rPr>
              <w:t>MR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EB55C" w14:textId="538E5B57" w:rsidR="00F900CE" w:rsidRPr="00FF4BDD" w:rsidRDefault="00F900CE" w:rsidP="00EA11D6">
            <w:pPr>
              <w:rPr>
                <w:lang w:eastAsia="ja-JP"/>
              </w:rPr>
            </w:pPr>
            <w:r w:rsidRPr="00FF4BDD">
              <w:rPr>
                <w:lang w:eastAsia="ja-JP"/>
              </w:rPr>
              <w:t xml:space="preserve">Scenario </w:t>
            </w:r>
            <w:r w:rsidR="00C653F9">
              <w:rPr>
                <w:lang w:eastAsia="ja-JP"/>
              </w:rPr>
              <w:t>1</w:t>
            </w:r>
            <w:r w:rsidR="0004385B">
              <w:rPr>
                <w:lang w:eastAsia="ja-JP"/>
              </w:rPr>
              <w:t xml:space="preserve"> (Legacy measurement with relaxation)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07F63" w14:textId="77777777" w:rsidR="00F900CE" w:rsidRPr="00FF4BDD" w:rsidRDefault="00F900CE" w:rsidP="00EA11D6">
            <w:pPr>
              <w:rPr>
                <w:lang w:eastAsia="ja-JP"/>
              </w:rPr>
            </w:pPr>
            <w:r w:rsidRPr="00FF4BDD">
              <w:rPr>
                <w:lang w:eastAsia="ja-JP"/>
              </w:rPr>
              <w:t>Not considered</w:t>
            </w:r>
          </w:p>
        </w:tc>
      </w:tr>
      <w:tr w:rsidR="00F900CE" w14:paraId="2765010E" w14:textId="77777777" w:rsidTr="00EA11D6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778E7" w14:textId="77777777" w:rsidR="00F900CE" w:rsidRPr="007F1C11" w:rsidRDefault="00F900CE" w:rsidP="00EA11D6">
            <w:pPr>
              <w:rPr>
                <w:b/>
                <w:bCs/>
                <w:u w:val="single"/>
                <w:lang w:eastAsia="ja-JP"/>
              </w:rPr>
            </w:pPr>
            <w:r w:rsidRPr="007F1C11">
              <w:rPr>
                <w:b/>
                <w:bCs/>
                <w:u w:val="single"/>
                <w:lang w:eastAsia="ja-JP"/>
              </w:rPr>
              <w:t>WUR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5F263" w14:textId="7593517C" w:rsidR="00F900CE" w:rsidRPr="00FF4BDD" w:rsidRDefault="00F900CE" w:rsidP="00EA11D6">
            <w:pPr>
              <w:rPr>
                <w:lang w:eastAsia="ja-JP"/>
              </w:rPr>
            </w:pPr>
            <w:r w:rsidRPr="00FF4BDD">
              <w:rPr>
                <w:lang w:eastAsia="ja-JP"/>
              </w:rPr>
              <w:t xml:space="preserve">Scenario </w:t>
            </w:r>
            <w:r w:rsidR="00C653F9">
              <w:rPr>
                <w:lang w:eastAsia="ja-JP"/>
              </w:rPr>
              <w:t>2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089D7" w14:textId="2924F76A" w:rsidR="00F900CE" w:rsidRPr="00FF4BDD" w:rsidRDefault="00F900CE" w:rsidP="00EA11D6">
            <w:pPr>
              <w:keepNext/>
              <w:rPr>
                <w:lang w:eastAsia="ja-JP"/>
              </w:rPr>
            </w:pPr>
            <w:r w:rsidRPr="00FF4BDD">
              <w:rPr>
                <w:lang w:eastAsia="ja-JP"/>
              </w:rPr>
              <w:t xml:space="preserve">Scenario </w:t>
            </w:r>
            <w:r w:rsidR="00C653F9">
              <w:rPr>
                <w:lang w:eastAsia="ja-JP"/>
              </w:rPr>
              <w:t>3</w:t>
            </w:r>
          </w:p>
        </w:tc>
      </w:tr>
    </w:tbl>
    <w:p w14:paraId="68E64AFA" w14:textId="77777777" w:rsidR="00F900CE" w:rsidRDefault="00F900CE" w:rsidP="00F900CE">
      <w:pPr>
        <w:pStyle w:val="Caption"/>
        <w:rPr>
          <w:rFonts w:ascii="Calibri" w:hAnsi="Calibri" w:cs="Calibri"/>
          <w:sz w:val="22"/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Measurement scenarios considered for Rel-18 LP-WUR</w:t>
      </w:r>
    </w:p>
    <w:p w14:paraId="53EC65E4" w14:textId="77777777" w:rsidR="007F5353" w:rsidRPr="003E154A" w:rsidRDefault="007F5353" w:rsidP="00D77FEC">
      <w:pPr>
        <w:rPr>
          <w:rFonts w:ascii="Times New Roman" w:hAnsi="Times New Roman" w:cs="Times New Roman"/>
          <w:color w:val="000000" w:themeColor="text1"/>
          <w:lang w:eastAsia="zh-CN"/>
        </w:rPr>
      </w:pPr>
    </w:p>
    <w:p w14:paraId="296F0E20" w14:textId="2143B219" w:rsidR="003E154A" w:rsidRPr="003E154A" w:rsidRDefault="003E154A" w:rsidP="00D77FEC">
      <w:pPr>
        <w:rPr>
          <w:rFonts w:ascii="Times New Roman" w:hAnsi="Times New Roman" w:cs="Times New Roman"/>
          <w:color w:val="000000" w:themeColor="text1"/>
          <w:lang w:eastAsia="zh-CN"/>
        </w:rPr>
      </w:pPr>
      <w:r w:rsidRPr="003E154A">
        <w:rPr>
          <w:rFonts w:ascii="Times New Roman" w:hAnsi="Times New Roman" w:cs="Times New Roman"/>
          <w:color w:val="000000" w:themeColor="text1"/>
          <w:lang w:eastAsia="zh-CN"/>
        </w:rPr>
        <w:t xml:space="preserve">In this contribution we review and provide our view on the measurement performance evaluated for scenario 2 and 3. </w:t>
      </w:r>
      <w:r w:rsidR="00164912">
        <w:rPr>
          <w:rFonts w:ascii="Times New Roman" w:hAnsi="Times New Roman" w:cs="Times New Roman"/>
          <w:color w:val="000000" w:themeColor="text1"/>
          <w:lang w:eastAsia="zh-CN"/>
        </w:rPr>
        <w:t xml:space="preserve">Scenario 1, on the other hand, is </w:t>
      </w:r>
      <w:proofErr w:type="gramStart"/>
      <w:r w:rsidR="00164912">
        <w:rPr>
          <w:rFonts w:ascii="Times New Roman" w:hAnsi="Times New Roman" w:cs="Times New Roman"/>
          <w:color w:val="000000" w:themeColor="text1"/>
          <w:lang w:eastAsia="zh-CN"/>
        </w:rPr>
        <w:t>similar to</w:t>
      </w:r>
      <w:proofErr w:type="gramEnd"/>
      <w:r w:rsidR="00164912">
        <w:rPr>
          <w:rFonts w:ascii="Times New Roman" w:hAnsi="Times New Roman" w:cs="Times New Roman"/>
          <w:color w:val="000000" w:themeColor="text1"/>
          <w:lang w:eastAsia="zh-CN"/>
        </w:rPr>
        <w:t xml:space="preserve"> the legacy</w:t>
      </w:r>
      <w:r w:rsidR="00A76A6B">
        <w:rPr>
          <w:rFonts w:ascii="Times New Roman" w:hAnsi="Times New Roman" w:cs="Times New Roman"/>
          <w:color w:val="000000" w:themeColor="text1"/>
          <w:lang w:eastAsia="zh-CN"/>
        </w:rPr>
        <w:t xml:space="preserve"> SSB-based </w:t>
      </w:r>
      <w:r w:rsidR="00164912">
        <w:rPr>
          <w:rFonts w:ascii="Times New Roman" w:hAnsi="Times New Roman" w:cs="Times New Roman"/>
          <w:color w:val="000000" w:themeColor="text1"/>
          <w:lang w:eastAsia="zh-CN"/>
        </w:rPr>
        <w:t>measurement</w:t>
      </w:r>
      <w:r w:rsidR="00A76A6B">
        <w:rPr>
          <w:rFonts w:ascii="Times New Roman" w:hAnsi="Times New Roman" w:cs="Times New Roman"/>
          <w:color w:val="000000" w:themeColor="text1"/>
          <w:lang w:eastAsia="zh-CN"/>
        </w:rPr>
        <w:t>s</w:t>
      </w:r>
      <w:r w:rsidR="00164912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="00E84D9B">
        <w:rPr>
          <w:rFonts w:ascii="Times New Roman" w:hAnsi="Times New Roman" w:cs="Times New Roman"/>
          <w:color w:val="000000" w:themeColor="text1"/>
          <w:lang w:eastAsia="zh-CN"/>
        </w:rPr>
        <w:t xml:space="preserve">but relaxation </w:t>
      </w:r>
      <w:r w:rsidR="00A76A6B">
        <w:rPr>
          <w:rFonts w:ascii="Times New Roman" w:hAnsi="Times New Roman" w:cs="Times New Roman"/>
          <w:color w:val="000000" w:themeColor="text1"/>
          <w:lang w:eastAsia="zh-CN"/>
        </w:rPr>
        <w:t>applied in time domain</w:t>
      </w:r>
      <w:r w:rsidR="00E84D9B">
        <w:rPr>
          <w:rFonts w:ascii="Times New Roman" w:hAnsi="Times New Roman" w:cs="Times New Roman"/>
          <w:color w:val="000000" w:themeColor="text1"/>
          <w:lang w:eastAsia="zh-CN"/>
        </w:rPr>
        <w:t xml:space="preserve">. </w:t>
      </w:r>
    </w:p>
    <w:p w14:paraId="13A971E7" w14:textId="18139997" w:rsidR="00277E5B" w:rsidRPr="00A3415F" w:rsidRDefault="00CC36B9" w:rsidP="00D77FEC">
      <w:pPr>
        <w:rPr>
          <w:rFonts w:ascii="Times New Roman" w:hAnsi="Times New Roman" w:cs="Times New Roman"/>
          <w:b/>
          <w:bCs/>
          <w:color w:val="000000" w:themeColor="text1"/>
          <w:u w:val="single"/>
          <w:lang w:eastAsia="zh-CN"/>
        </w:rPr>
      </w:pPr>
      <w:r w:rsidRPr="007C5DD0">
        <w:rPr>
          <w:rFonts w:ascii="Times New Roman" w:hAnsi="Times New Roman" w:cs="Times New Roman"/>
          <w:color w:val="000000" w:themeColor="text1"/>
          <w:lang w:eastAsia="zh-CN"/>
        </w:rPr>
        <w:t xml:space="preserve">It is recalled that the </w:t>
      </w:r>
      <w:r w:rsidR="007A45E2" w:rsidRPr="007C5DD0">
        <w:rPr>
          <w:rFonts w:ascii="Times New Roman" w:hAnsi="Times New Roman" w:cs="Times New Roman"/>
          <w:color w:val="000000" w:themeColor="text1"/>
          <w:lang w:eastAsia="zh-CN"/>
        </w:rPr>
        <w:t xml:space="preserve">measurement definition is not </w:t>
      </w:r>
      <w:r w:rsidR="00E3405B">
        <w:rPr>
          <w:rFonts w:ascii="Times New Roman" w:hAnsi="Times New Roman" w:cs="Times New Roman"/>
          <w:color w:val="000000" w:themeColor="text1"/>
          <w:lang w:eastAsia="zh-CN"/>
        </w:rPr>
        <w:t xml:space="preserve">yet </w:t>
      </w:r>
      <w:r w:rsidR="007A45E2" w:rsidRPr="007C5DD0">
        <w:rPr>
          <w:rFonts w:ascii="Times New Roman" w:hAnsi="Times New Roman" w:cs="Times New Roman"/>
          <w:color w:val="000000" w:themeColor="text1"/>
          <w:lang w:eastAsia="zh-CN"/>
        </w:rPr>
        <w:t xml:space="preserve">in place in TS 38.215 since </w:t>
      </w:r>
      <w:r w:rsidRPr="007C5DD0">
        <w:rPr>
          <w:rFonts w:ascii="Times New Roman" w:hAnsi="Times New Roman" w:cs="Times New Roman"/>
          <w:color w:val="000000" w:themeColor="text1"/>
          <w:lang w:eastAsia="zh-CN"/>
        </w:rPr>
        <w:t xml:space="preserve">these are measurements based on new type of signals and receivers which are still </w:t>
      </w:r>
      <w:r w:rsidR="00E3405B">
        <w:rPr>
          <w:rFonts w:ascii="Times New Roman" w:hAnsi="Times New Roman" w:cs="Times New Roman"/>
          <w:color w:val="000000" w:themeColor="text1"/>
          <w:lang w:eastAsia="zh-CN"/>
        </w:rPr>
        <w:t>discussions in the SI</w:t>
      </w:r>
      <w:r w:rsidRPr="007C5DD0">
        <w:rPr>
          <w:rFonts w:ascii="Times New Roman" w:hAnsi="Times New Roman" w:cs="Times New Roman"/>
          <w:color w:val="000000" w:themeColor="text1"/>
          <w:lang w:eastAsia="zh-CN"/>
        </w:rPr>
        <w:t xml:space="preserve">. The measurement performance </w:t>
      </w:r>
      <w:r w:rsidR="00D2362D" w:rsidRPr="007C5DD0">
        <w:rPr>
          <w:rFonts w:ascii="Times New Roman" w:hAnsi="Times New Roman" w:cs="Times New Roman"/>
          <w:color w:val="000000" w:themeColor="text1"/>
          <w:lang w:eastAsia="zh-CN"/>
        </w:rPr>
        <w:t>was</w:t>
      </w:r>
      <w:r w:rsidR="007C5DD0" w:rsidRPr="007C5DD0">
        <w:rPr>
          <w:rFonts w:ascii="Times New Roman" w:hAnsi="Times New Roman" w:cs="Times New Roman"/>
          <w:color w:val="000000" w:themeColor="text1"/>
          <w:lang w:eastAsia="zh-CN"/>
        </w:rPr>
        <w:t xml:space="preserve"> studied based on the following measurement definition</w:t>
      </w:r>
      <w:r w:rsidR="00B76331">
        <w:rPr>
          <w:rFonts w:ascii="Times New Roman" w:hAnsi="Times New Roman" w:cs="Times New Roman"/>
          <w:color w:val="000000" w:themeColor="text1"/>
          <w:lang w:eastAsia="zh-CN"/>
        </w:rPr>
        <w:t>s</w:t>
      </w:r>
      <w:r w:rsidR="007C5DD0" w:rsidRPr="007C5DD0">
        <w:rPr>
          <w:rFonts w:ascii="Times New Roman" w:hAnsi="Times New Roman" w:cs="Times New Roman"/>
          <w:color w:val="000000" w:themeColor="text1"/>
          <w:lang w:eastAsia="zh-CN"/>
        </w:rPr>
        <w:t xml:space="preserve">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12E2" w14:paraId="489DFA92" w14:textId="77777777" w:rsidTr="00F712E2">
        <w:tc>
          <w:tcPr>
            <w:tcW w:w="9629" w:type="dxa"/>
          </w:tcPr>
          <w:p w14:paraId="6FA27BDE" w14:textId="77777777" w:rsidR="00F712E2" w:rsidRPr="00B46C5B" w:rsidRDefault="00F712E2" w:rsidP="00F712E2">
            <w:pPr>
              <w:rPr>
                <w:rFonts w:cs="Times"/>
              </w:rPr>
            </w:pPr>
            <w:r w:rsidRPr="00B46C5B">
              <w:rPr>
                <w:rFonts w:cs="Times"/>
              </w:rPr>
              <w:t xml:space="preserve">For at least RRM serving cell measurement performed by LP-WUR based on reference signal(s), RAN1 identified at least the following metrics for further study and evaluation (including feasibility, complexity, power consumption, </w:t>
            </w:r>
            <w:proofErr w:type="spellStart"/>
            <w:r w:rsidRPr="00B46C5B">
              <w:rPr>
                <w:rFonts w:cs="Times"/>
              </w:rPr>
              <w:t>etc</w:t>
            </w:r>
            <w:proofErr w:type="spellEnd"/>
            <w:r w:rsidRPr="00B46C5B">
              <w:rPr>
                <w:rFonts w:cs="Times"/>
              </w:rPr>
              <w:t>)</w:t>
            </w:r>
          </w:p>
          <w:p w14:paraId="4776E2C4" w14:textId="77777777" w:rsidR="00F712E2" w:rsidRDefault="00F712E2" w:rsidP="00F712E2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360" w:hanging="360"/>
              <w:rPr>
                <w:lang w:val="en-US"/>
              </w:rPr>
            </w:pPr>
            <w:r>
              <w:rPr>
                <w:lang w:val="en-US"/>
              </w:rPr>
              <w:t xml:space="preserve">LP-RSSI or Energy detection: linear average of total received power over a RSSI resource. </w:t>
            </w:r>
          </w:p>
          <w:p w14:paraId="36E6616E" w14:textId="77777777" w:rsidR="00F712E2" w:rsidRDefault="00F712E2" w:rsidP="00F712E2">
            <w:pPr>
              <w:pStyle w:val="ListParagraph"/>
              <w:numPr>
                <w:ilvl w:val="2"/>
                <w:numId w:val="28"/>
              </w:numPr>
              <w:spacing w:line="240" w:lineRule="auto"/>
              <w:ind w:leftChars="700" w:left="1760"/>
            </w:pPr>
            <w:r>
              <w:t>FFS RSSI resource.</w:t>
            </w:r>
          </w:p>
          <w:p w14:paraId="3F3485D6" w14:textId="77777777" w:rsidR="00F712E2" w:rsidRDefault="00F712E2" w:rsidP="00F712E2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360" w:hanging="360"/>
              <w:rPr>
                <w:lang w:val="en-US"/>
              </w:rPr>
            </w:pPr>
            <w:r>
              <w:rPr>
                <w:lang w:val="en-US"/>
              </w:rPr>
              <w:t xml:space="preserve">LP-RSRP: linear average of received power of resource of reference signal(s) or signal(s) parts. </w:t>
            </w:r>
          </w:p>
          <w:p w14:paraId="5CFF4A84" w14:textId="77777777" w:rsidR="00F712E2" w:rsidRDefault="00F712E2" w:rsidP="00F712E2">
            <w:pPr>
              <w:pStyle w:val="ListParagraph"/>
              <w:numPr>
                <w:ilvl w:val="2"/>
                <w:numId w:val="28"/>
              </w:numPr>
              <w:spacing w:line="240" w:lineRule="auto"/>
              <w:ind w:leftChars="700" w:left="1760"/>
              <w:rPr>
                <w:lang w:val="en-US"/>
              </w:rPr>
            </w:pPr>
            <w:r>
              <w:rPr>
                <w:lang w:val="en-US"/>
              </w:rPr>
              <w:t>FFS resource of reference signal(s) or signal(s) parts</w:t>
            </w:r>
          </w:p>
          <w:p w14:paraId="48DA99BF" w14:textId="77777777" w:rsidR="00F712E2" w:rsidRDefault="00F712E2" w:rsidP="00F712E2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360" w:hanging="360"/>
              <w:rPr>
                <w:lang w:val="en-US"/>
              </w:rPr>
            </w:pPr>
            <w:r>
              <w:rPr>
                <w:lang w:val="en-US"/>
              </w:rPr>
              <w:t>LP-SINR = LP-RSRP</w:t>
            </w:r>
            <w:proofErr w:type="gramStart"/>
            <w:r>
              <w:rPr>
                <w:lang w:val="en-US"/>
              </w:rPr>
              <w:t>/(</w:t>
            </w:r>
            <w:proofErr w:type="gramEnd"/>
            <w:r>
              <w:rPr>
                <w:lang w:val="en-US"/>
              </w:rPr>
              <w:t xml:space="preserve">power of interference and noise) </w:t>
            </w:r>
          </w:p>
          <w:p w14:paraId="05490E88" w14:textId="77777777" w:rsidR="00F712E2" w:rsidRDefault="00F712E2" w:rsidP="00F712E2">
            <w:pPr>
              <w:pStyle w:val="ListParagraph"/>
              <w:numPr>
                <w:ilvl w:val="2"/>
                <w:numId w:val="28"/>
              </w:numPr>
              <w:spacing w:line="240" w:lineRule="auto"/>
              <w:ind w:leftChars="700" w:left="1760"/>
              <w:rPr>
                <w:lang w:val="en-US"/>
              </w:rPr>
            </w:pPr>
            <w:r>
              <w:rPr>
                <w:lang w:val="en-US"/>
              </w:rPr>
              <w:t xml:space="preserve">FFS how to define “power of interference and </w:t>
            </w:r>
            <w:proofErr w:type="gramStart"/>
            <w:r>
              <w:rPr>
                <w:lang w:val="en-US"/>
              </w:rPr>
              <w:t>noise</w:t>
            </w:r>
            <w:proofErr w:type="gramEnd"/>
            <w:r>
              <w:rPr>
                <w:lang w:val="en-US"/>
              </w:rPr>
              <w:t>”</w:t>
            </w:r>
          </w:p>
          <w:p w14:paraId="5EBF1839" w14:textId="77777777" w:rsidR="00F712E2" w:rsidRDefault="00F712E2" w:rsidP="00F712E2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360" w:hanging="360"/>
              <w:rPr>
                <w:bCs/>
              </w:rPr>
            </w:pPr>
            <w:r>
              <w:rPr>
                <w:bCs/>
              </w:rPr>
              <w:t xml:space="preserve">LP-RSRQ= [N x] LP-RSRP/LP-RSSI, where N is the factor of resource size difference for evaluation LP-RSRP and LP-RSSI. </w:t>
            </w:r>
          </w:p>
          <w:p w14:paraId="641131F9" w14:textId="103E5C50" w:rsidR="00F712E2" w:rsidRDefault="00F712E2" w:rsidP="00F712E2">
            <w:pPr>
              <w:pStyle w:val="ListParagraph"/>
              <w:numPr>
                <w:ilvl w:val="0"/>
                <w:numId w:val="26"/>
              </w:numPr>
              <w:spacing w:line="240" w:lineRule="auto"/>
              <w:ind w:left="360" w:hanging="360"/>
              <w:rPr>
                <w:lang w:val="en-US"/>
              </w:rPr>
            </w:pPr>
            <w:r>
              <w:rPr>
                <w:lang w:val="en-US"/>
              </w:rPr>
              <w:t>Accounting AGC accuracy, ADC of at least 4 bits is required.</w:t>
            </w:r>
          </w:p>
          <w:p w14:paraId="02B7138C" w14:textId="77777777" w:rsidR="00F712E2" w:rsidRDefault="00F712E2" w:rsidP="00F712E2">
            <w:pPr>
              <w:pStyle w:val="ListParagraph"/>
              <w:numPr>
                <w:ilvl w:val="0"/>
                <w:numId w:val="27"/>
              </w:numPr>
              <w:spacing w:line="240" w:lineRule="auto"/>
              <w:ind w:leftChars="-20" w:left="3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Note: Reference signal for performing measurements can be 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SSB (PSS/SSS/PBCH DMRS), LP-WUS-waveform sequence, LP-SS</w:t>
            </w:r>
          </w:p>
          <w:p w14:paraId="152BB3D0" w14:textId="257EEE0E" w:rsidR="00F712E2" w:rsidRPr="00F712E2" w:rsidRDefault="00F712E2" w:rsidP="00D77FEC">
            <w:pPr>
              <w:pStyle w:val="ListParagraph"/>
              <w:numPr>
                <w:ilvl w:val="0"/>
                <w:numId w:val="27"/>
              </w:numPr>
              <w:spacing w:line="240" w:lineRule="auto"/>
              <w:ind w:leftChars="-20" w:left="320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Note: The definition of metrics could be further refined based on future study </w:t>
            </w:r>
          </w:p>
        </w:tc>
      </w:tr>
    </w:tbl>
    <w:p w14:paraId="2E6181AF" w14:textId="77777777" w:rsidR="00F712E2" w:rsidRDefault="00F712E2" w:rsidP="00D77FEC">
      <w:pPr>
        <w:rPr>
          <w:rFonts w:ascii="Times New Roman" w:hAnsi="Times New Roman" w:cs="Times New Roman"/>
          <w:color w:val="000000" w:themeColor="text1"/>
          <w:lang w:eastAsia="zh-CN"/>
        </w:rPr>
      </w:pPr>
    </w:p>
    <w:p w14:paraId="7B5D4F92" w14:textId="66045A36" w:rsidR="001D0CA4" w:rsidRPr="007558C8" w:rsidRDefault="001D0CA4" w:rsidP="00E03B5F">
      <w:pPr>
        <w:rPr>
          <w:rFonts w:ascii="Times New Roman" w:hAnsi="Times New Roman" w:cs="Times New Roman"/>
          <w:color w:val="000000" w:themeColor="text1"/>
          <w:lang w:eastAsia="zh-CN"/>
        </w:rPr>
      </w:pPr>
      <w:r w:rsidRPr="007558C8">
        <w:rPr>
          <w:rFonts w:ascii="Times New Roman" w:hAnsi="Times New Roman" w:cs="Times New Roman"/>
          <w:color w:val="000000" w:themeColor="text1"/>
          <w:lang w:eastAsia="zh-CN"/>
        </w:rPr>
        <w:t xml:space="preserve">The TR contains the 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measurement </w:t>
      </w:r>
      <w:r w:rsidRPr="007558C8">
        <w:rPr>
          <w:rFonts w:ascii="Times New Roman" w:hAnsi="Times New Roman" w:cs="Times New Roman"/>
          <w:color w:val="000000" w:themeColor="text1"/>
          <w:lang w:eastAsia="zh-CN"/>
        </w:rPr>
        <w:t xml:space="preserve">results for 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propagation channels </w:t>
      </w:r>
      <w:r w:rsidRPr="007558C8">
        <w:rPr>
          <w:rFonts w:ascii="Times New Roman" w:hAnsi="Times New Roman" w:cs="Times New Roman"/>
          <w:color w:val="000000" w:themeColor="text1"/>
          <w:lang w:eastAsia="zh-CN"/>
        </w:rPr>
        <w:t>TDL-C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300 </w:t>
      </w:r>
      <w:r w:rsidRPr="007558C8">
        <w:rPr>
          <w:rFonts w:ascii="Times New Roman" w:hAnsi="Times New Roman" w:cs="Times New Roman"/>
          <w:color w:val="000000" w:themeColor="text1"/>
          <w:lang w:eastAsia="zh-CN"/>
        </w:rPr>
        <w:t xml:space="preserve">and AWGN for both LP-SSS and SSS based </w:t>
      </w:r>
      <w:r w:rsidR="00390464">
        <w:rPr>
          <w:rFonts w:ascii="Times New Roman" w:hAnsi="Times New Roman" w:cs="Times New Roman"/>
          <w:color w:val="000000" w:themeColor="text1"/>
          <w:lang w:eastAsia="zh-CN"/>
        </w:rPr>
        <w:t xml:space="preserve">RSRP and RSRQ </w:t>
      </w:r>
      <w:r w:rsidRPr="007558C8">
        <w:rPr>
          <w:rFonts w:ascii="Times New Roman" w:hAnsi="Times New Roman" w:cs="Times New Roman"/>
          <w:color w:val="000000" w:themeColor="text1"/>
          <w:lang w:eastAsia="zh-CN"/>
        </w:rPr>
        <w:t xml:space="preserve">measurements in section 8.3.4 </w:t>
      </w:r>
      <w:r w:rsidR="00390464">
        <w:rPr>
          <w:rFonts w:ascii="Times New Roman" w:hAnsi="Times New Roman" w:cs="Times New Roman"/>
          <w:color w:val="000000" w:themeColor="text1"/>
          <w:lang w:eastAsia="zh-CN"/>
        </w:rPr>
        <w:t xml:space="preserve">and 8.3.5 respectively </w:t>
      </w:r>
      <w:r w:rsidRPr="007558C8">
        <w:rPr>
          <w:rFonts w:ascii="Times New Roman" w:hAnsi="Times New Roman" w:cs="Times New Roman"/>
          <w:color w:val="000000" w:themeColor="text1"/>
          <w:lang w:eastAsia="zh-CN"/>
        </w:rPr>
        <w:t xml:space="preserve">in [3]. 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It is, however, recalled that the </w:t>
      </w:r>
      <w:r w:rsidR="008D14E4">
        <w:rPr>
          <w:rFonts w:ascii="Times New Roman" w:hAnsi="Times New Roman" w:cs="Times New Roman"/>
          <w:color w:val="000000" w:themeColor="text1"/>
          <w:lang w:eastAsia="zh-CN"/>
        </w:rPr>
        <w:t xml:space="preserve">1 Rx 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RedCap </w:t>
      </w:r>
      <w:r w:rsidR="008D14E4">
        <w:rPr>
          <w:rFonts w:ascii="Times New Roman" w:hAnsi="Times New Roman" w:cs="Times New Roman"/>
          <w:color w:val="000000" w:themeColor="text1"/>
          <w:lang w:eastAsia="zh-CN"/>
        </w:rPr>
        <w:t>UE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="00FE4AF5">
        <w:rPr>
          <w:rFonts w:ascii="Times New Roman" w:hAnsi="Times New Roman" w:cs="Times New Roman"/>
          <w:color w:val="000000" w:themeColor="text1"/>
          <w:lang w:eastAsia="zh-CN"/>
        </w:rPr>
        <w:t xml:space="preserve">(also legacy NR in general) </w:t>
      </w:r>
      <w:r>
        <w:rPr>
          <w:rFonts w:ascii="Times New Roman" w:hAnsi="Times New Roman" w:cs="Times New Roman"/>
          <w:color w:val="000000" w:themeColor="text1"/>
          <w:lang w:eastAsia="zh-CN"/>
        </w:rPr>
        <w:t>measurement performance w</w:t>
      </w:r>
      <w:r w:rsidR="008D14E4">
        <w:rPr>
          <w:rFonts w:ascii="Times New Roman" w:hAnsi="Times New Roman" w:cs="Times New Roman"/>
          <w:color w:val="000000" w:themeColor="text1"/>
          <w:lang w:eastAsia="zh-CN"/>
        </w:rPr>
        <w:t>as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 studied and defined based on the performance of TDL-A30, TDL-B100, TDL-C300 and AWGN channel results.  </w:t>
      </w:r>
      <w:r w:rsidR="009143A9">
        <w:rPr>
          <w:rFonts w:ascii="Times New Roman" w:hAnsi="Times New Roman" w:cs="Times New Roman"/>
          <w:color w:val="000000" w:themeColor="text1"/>
          <w:lang w:eastAsia="zh-CN"/>
        </w:rPr>
        <w:t xml:space="preserve">However, the RAN4 RRM measurement simulation assumptions are typically modelled using two cells, 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which can have synchronous or asynchronous relation </w:t>
      </w:r>
      <w:proofErr w:type="spellStart"/>
      <w:r>
        <w:rPr>
          <w:rFonts w:ascii="Times New Roman" w:hAnsi="Times New Roman" w:cs="Times New Roman"/>
          <w:color w:val="000000" w:themeColor="text1"/>
          <w:lang w:eastAsia="zh-CN"/>
        </w:rPr>
        <w:t>wrt</w:t>
      </w:r>
      <w:proofErr w:type="spellEnd"/>
      <w:r>
        <w:rPr>
          <w:rFonts w:ascii="Times New Roman" w:hAnsi="Times New Roman" w:cs="Times New Roman"/>
          <w:color w:val="000000" w:themeColor="text1"/>
          <w:lang w:eastAsia="zh-CN"/>
        </w:rPr>
        <w:t xml:space="preserve"> to each other. </w:t>
      </w:r>
      <w:r w:rsidR="009143A9">
        <w:rPr>
          <w:rFonts w:ascii="Times New Roman" w:hAnsi="Times New Roman" w:cs="Times New Roman"/>
          <w:color w:val="000000" w:themeColor="text1"/>
          <w:lang w:eastAsia="zh-CN"/>
        </w:rPr>
        <w:t xml:space="preserve">This </w:t>
      </w:r>
      <w:r w:rsidR="00E03B5F">
        <w:rPr>
          <w:rFonts w:ascii="Times New Roman" w:hAnsi="Times New Roman" w:cs="Times New Roman"/>
          <w:color w:val="000000" w:themeColor="text1"/>
          <w:lang w:eastAsia="zh-CN"/>
        </w:rPr>
        <w:t xml:space="preserve">relation can affect the </w:t>
      </w:r>
      <w:r w:rsidR="009143A9">
        <w:rPr>
          <w:rFonts w:ascii="Times New Roman" w:hAnsi="Times New Roman" w:cs="Times New Roman"/>
          <w:color w:val="000000" w:themeColor="text1"/>
          <w:lang w:eastAsia="zh-CN"/>
        </w:rPr>
        <w:t>achievable measurement accuracy performance</w:t>
      </w:r>
      <w:r>
        <w:rPr>
          <w:rFonts w:ascii="Times New Roman" w:hAnsi="Times New Roman" w:cs="Times New Roman"/>
          <w:color w:val="000000" w:themeColor="text1"/>
          <w:lang w:eastAsia="zh-CN"/>
        </w:rPr>
        <w:t xml:space="preserve">. </w:t>
      </w:r>
      <w:r w:rsidR="00E03B5F">
        <w:rPr>
          <w:rFonts w:ascii="Times New Roman" w:hAnsi="Times New Roman" w:cs="Times New Roman"/>
          <w:color w:val="000000" w:themeColor="text1"/>
          <w:lang w:eastAsia="zh-CN"/>
        </w:rPr>
        <w:t xml:space="preserve">According to our understanding, the RAN1 study did not consider the multi-cell </w:t>
      </w:r>
      <w:r w:rsidR="00D52AD6">
        <w:rPr>
          <w:rFonts w:ascii="Times New Roman" w:hAnsi="Times New Roman" w:cs="Times New Roman"/>
          <w:color w:val="000000" w:themeColor="text1"/>
          <w:lang w:eastAsia="zh-CN"/>
        </w:rPr>
        <w:t>scenarios</w:t>
      </w:r>
      <w:r w:rsidR="00E03B5F">
        <w:rPr>
          <w:rFonts w:ascii="Times New Roman" w:hAnsi="Times New Roman" w:cs="Times New Roman"/>
          <w:color w:val="000000" w:themeColor="text1"/>
          <w:lang w:eastAsia="zh-CN"/>
        </w:rPr>
        <w:t xml:space="preserve"> with </w:t>
      </w:r>
      <w:r w:rsidR="00D52AD6">
        <w:rPr>
          <w:rFonts w:ascii="Times New Roman" w:hAnsi="Times New Roman" w:cs="Times New Roman"/>
          <w:color w:val="000000" w:themeColor="text1"/>
          <w:lang w:eastAsia="zh-CN"/>
        </w:rPr>
        <w:t>synchronous</w:t>
      </w:r>
      <w:r w:rsidR="00E03B5F">
        <w:rPr>
          <w:rFonts w:ascii="Times New Roman" w:hAnsi="Times New Roman" w:cs="Times New Roman"/>
          <w:color w:val="000000" w:themeColor="text1"/>
          <w:lang w:eastAsia="zh-CN"/>
        </w:rPr>
        <w:t xml:space="preserve"> and asynchronous relations. </w:t>
      </w:r>
    </w:p>
    <w:p w14:paraId="45C27B84" w14:textId="232CE5AD" w:rsidR="001D0CA4" w:rsidRDefault="004C6301" w:rsidP="001D0CA4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1D0CA4" w:rsidRPr="00216F44">
          <w:rPr>
            <w:rStyle w:val="Hyperlink"/>
            <w:noProof/>
            <w:color w:val="000000" w:themeColor="text1"/>
          </w:rPr>
          <w:t xml:space="preserve">Observation </w:t>
        </w:r>
        <w:r w:rsidR="003E019C">
          <w:rPr>
            <w:rStyle w:val="Hyperlink"/>
            <w:noProof/>
            <w:color w:val="000000" w:themeColor="text1"/>
          </w:rPr>
          <w:t>4</w:t>
        </w:r>
        <w:r w:rsidR="001D0CA4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0C7184" w:rsidRPr="00281287">
        <w:rPr>
          <w:rFonts w:eastAsiaTheme="minorEastAsia"/>
          <w:bCs/>
          <w:noProof/>
          <w:color w:val="000000" w:themeColor="text1"/>
        </w:rPr>
        <w:t xml:space="preserve">RAN4 RRM measurement performance is typically evaluated for </w:t>
      </w:r>
      <w:r w:rsidR="001D0CA4" w:rsidRPr="00281287">
        <w:rPr>
          <w:rStyle w:val="Hyperlink"/>
          <w:bCs/>
          <w:noProof/>
          <w:color w:val="000000" w:themeColor="text1"/>
          <w:u w:val="none"/>
        </w:rPr>
        <w:t>TDL-A30, TDL-B100</w:t>
      </w:r>
      <w:r w:rsidR="000C7184" w:rsidRPr="00281287">
        <w:rPr>
          <w:rStyle w:val="Hyperlink"/>
          <w:bCs/>
          <w:noProof/>
          <w:color w:val="000000" w:themeColor="text1"/>
          <w:u w:val="none"/>
        </w:rPr>
        <w:t xml:space="preserve">, </w:t>
      </w:r>
      <w:r w:rsidR="001D0CA4" w:rsidRPr="00281287">
        <w:rPr>
          <w:rStyle w:val="Hyperlink"/>
          <w:bCs/>
          <w:noProof/>
          <w:color w:val="000000" w:themeColor="text1"/>
          <w:u w:val="none"/>
        </w:rPr>
        <w:t>TDL-C300</w:t>
      </w:r>
      <w:r w:rsidR="000C7184" w:rsidRPr="00281287">
        <w:rPr>
          <w:rStyle w:val="Hyperlink"/>
          <w:bCs/>
          <w:noProof/>
          <w:color w:val="000000" w:themeColor="text1"/>
          <w:u w:val="none"/>
        </w:rPr>
        <w:t xml:space="preserve"> and AWGN</w:t>
      </w:r>
      <w:r w:rsidR="001D0CA4" w:rsidRPr="00281287">
        <w:rPr>
          <w:rStyle w:val="Hyperlink"/>
          <w:bCs/>
          <w:noProof/>
          <w:color w:val="000000" w:themeColor="text1"/>
          <w:u w:val="none"/>
        </w:rPr>
        <w:t xml:space="preserve"> channels</w:t>
      </w:r>
      <w:r w:rsidR="000C7184" w:rsidRPr="00281287">
        <w:rPr>
          <w:rStyle w:val="Hyperlink"/>
          <w:bCs/>
          <w:noProof/>
          <w:color w:val="000000" w:themeColor="text1"/>
          <w:u w:val="none"/>
        </w:rPr>
        <w:t xml:space="preserve">. But </w:t>
      </w:r>
      <w:r w:rsidR="001D0CA4" w:rsidRPr="00281287">
        <w:rPr>
          <w:rStyle w:val="Hyperlink"/>
          <w:bCs/>
          <w:noProof/>
          <w:color w:val="000000" w:themeColor="text1"/>
          <w:u w:val="none"/>
        </w:rPr>
        <w:t>LP-</w:t>
      </w:r>
      <w:r w:rsidR="000C7184" w:rsidRPr="00281287">
        <w:rPr>
          <w:rStyle w:val="Hyperlink"/>
          <w:bCs/>
          <w:noProof/>
          <w:color w:val="000000" w:themeColor="text1"/>
          <w:u w:val="none"/>
        </w:rPr>
        <w:t>SS</w:t>
      </w:r>
      <w:r w:rsidR="001D0CA4" w:rsidRPr="00281287">
        <w:rPr>
          <w:rStyle w:val="Hyperlink"/>
          <w:bCs/>
          <w:noProof/>
          <w:color w:val="000000" w:themeColor="text1"/>
          <w:u w:val="none"/>
        </w:rPr>
        <w:t xml:space="preserve"> measurement performance in [TR 38.869] </w:t>
      </w:r>
      <w:r w:rsidR="000C7184" w:rsidRPr="00281287">
        <w:rPr>
          <w:rStyle w:val="Hyperlink"/>
          <w:bCs/>
          <w:noProof/>
          <w:color w:val="000000" w:themeColor="text1"/>
          <w:u w:val="none"/>
        </w:rPr>
        <w:t>was</w:t>
      </w:r>
      <w:r w:rsidR="001D0CA4" w:rsidRPr="00281287">
        <w:rPr>
          <w:rStyle w:val="Hyperlink"/>
          <w:bCs/>
          <w:noProof/>
          <w:color w:val="000000" w:themeColor="text1"/>
          <w:u w:val="none"/>
        </w:rPr>
        <w:t xml:space="preserve"> evaluated for TDL-C300 and AWGN channel</w:t>
      </w:r>
      <w:r w:rsidR="000C7184" w:rsidRPr="00281287">
        <w:rPr>
          <w:rStyle w:val="Hyperlink"/>
          <w:bCs/>
          <w:noProof/>
          <w:color w:val="000000" w:themeColor="text1"/>
          <w:u w:val="none"/>
        </w:rPr>
        <w:t xml:space="preserve"> only</w:t>
      </w:r>
      <w:r w:rsidR="001D0CA4" w:rsidRPr="00281287">
        <w:rPr>
          <w:rStyle w:val="Hyperlink"/>
          <w:bCs/>
          <w:noProof/>
          <w:color w:val="000000" w:themeColor="text1"/>
          <w:u w:val="none"/>
        </w:rPr>
        <w:t>.</w:t>
      </w:r>
      <w:r w:rsidR="001D0CA4">
        <w:rPr>
          <w:rFonts w:ascii="Times New Roman" w:hAnsi="Times New Roman" w:cs="Times New Roman"/>
          <w:color w:val="000000" w:themeColor="text1"/>
        </w:rPr>
        <w:t xml:space="preserve"> </w:t>
      </w:r>
    </w:p>
    <w:p w14:paraId="51094AF2" w14:textId="531DE438" w:rsidR="001D0CA4" w:rsidRDefault="004C6301" w:rsidP="001D0CA4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1D0CA4" w:rsidRPr="00216F44">
          <w:rPr>
            <w:rStyle w:val="Hyperlink"/>
            <w:noProof/>
            <w:color w:val="000000" w:themeColor="text1"/>
          </w:rPr>
          <w:t xml:space="preserve">Observation </w:t>
        </w:r>
        <w:r w:rsidR="003E019C">
          <w:rPr>
            <w:rStyle w:val="Hyperlink"/>
            <w:noProof/>
            <w:color w:val="000000" w:themeColor="text1"/>
          </w:rPr>
          <w:t>5</w:t>
        </w:r>
        <w:r w:rsidR="001D0CA4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F5EF8" w:rsidRPr="00281287">
        <w:rPr>
          <w:rFonts w:eastAsiaTheme="minorEastAsia"/>
          <w:bCs/>
          <w:noProof/>
          <w:color w:val="000000" w:themeColor="text1"/>
        </w:rPr>
        <w:t xml:space="preserve">RAN4 RRM measurement performance is typically evaluated </w:t>
      </w:r>
      <w:r w:rsidR="008F5EF8">
        <w:rPr>
          <w:rFonts w:eastAsiaTheme="minorEastAsia"/>
          <w:bCs/>
          <w:noProof/>
          <w:color w:val="000000" w:themeColor="text1"/>
        </w:rPr>
        <w:t xml:space="preserve">using two cells with </w:t>
      </w:r>
      <w:r w:rsidR="001D0CA4" w:rsidRPr="000609D0">
        <w:rPr>
          <w:rStyle w:val="Hyperlink"/>
          <w:noProof/>
          <w:color w:val="000000" w:themeColor="text1"/>
          <w:u w:val="none"/>
        </w:rPr>
        <w:t xml:space="preserve">synchronous and asynchronous </w:t>
      </w:r>
      <w:r w:rsidR="008F5EF8">
        <w:rPr>
          <w:rStyle w:val="Hyperlink"/>
          <w:noProof/>
          <w:color w:val="000000" w:themeColor="text1"/>
          <w:u w:val="none"/>
        </w:rPr>
        <w:t>relations</w:t>
      </w:r>
      <w:r w:rsidR="00944280">
        <w:rPr>
          <w:rStyle w:val="Hyperlink"/>
          <w:noProof/>
          <w:color w:val="000000" w:themeColor="text1"/>
          <w:u w:val="none"/>
        </w:rPr>
        <w:t xml:space="preserve">. But </w:t>
      </w:r>
      <w:r w:rsidR="000A4E48">
        <w:rPr>
          <w:rStyle w:val="Hyperlink"/>
          <w:noProof/>
          <w:color w:val="000000" w:themeColor="text1"/>
          <w:u w:val="none"/>
        </w:rPr>
        <w:t xml:space="preserve">LP-SS measurement performance in </w:t>
      </w:r>
      <w:r w:rsidR="000A4E48" w:rsidRPr="00281287">
        <w:rPr>
          <w:rStyle w:val="Hyperlink"/>
          <w:bCs/>
          <w:noProof/>
          <w:color w:val="000000" w:themeColor="text1"/>
          <w:u w:val="none"/>
        </w:rPr>
        <w:t xml:space="preserve">[TR 38.869] was evaluated </w:t>
      </w:r>
      <w:r w:rsidR="000A4E48">
        <w:rPr>
          <w:rStyle w:val="Hyperlink"/>
          <w:bCs/>
          <w:noProof/>
          <w:color w:val="000000" w:themeColor="text1"/>
          <w:u w:val="none"/>
        </w:rPr>
        <w:t xml:space="preserve">using </w:t>
      </w:r>
      <w:r w:rsidR="00874B14">
        <w:rPr>
          <w:rStyle w:val="Hyperlink"/>
          <w:bCs/>
          <w:noProof/>
          <w:color w:val="000000" w:themeColor="text1"/>
          <w:u w:val="none"/>
        </w:rPr>
        <w:t>a single cell only</w:t>
      </w:r>
      <w:r w:rsidR="001D0CA4" w:rsidRPr="000609D0">
        <w:rPr>
          <w:rStyle w:val="Hyperlink"/>
          <w:noProof/>
          <w:color w:val="000000" w:themeColor="text1"/>
          <w:u w:val="none"/>
        </w:rPr>
        <w:t xml:space="preserve">. </w:t>
      </w:r>
    </w:p>
    <w:p w14:paraId="6C8D1781" w14:textId="77777777" w:rsidR="001D0CA4" w:rsidRPr="00433EBE" w:rsidRDefault="001D0CA4" w:rsidP="001D0CA4">
      <w:pPr>
        <w:rPr>
          <w:lang w:eastAsia="zh-CN"/>
        </w:rPr>
      </w:pPr>
    </w:p>
    <w:p w14:paraId="7BCB97C9" w14:textId="77777777" w:rsidR="001D0CA4" w:rsidRPr="00E22512" w:rsidRDefault="001D0CA4" w:rsidP="001D0CA4">
      <w:pPr>
        <w:rPr>
          <w:rFonts w:ascii="Times New Roman" w:hAnsi="Times New Roman" w:cs="Times New Roman"/>
          <w:color w:val="000000" w:themeColor="text1"/>
          <w:lang w:eastAsia="zh-CN"/>
        </w:rPr>
      </w:pPr>
      <w:r w:rsidRPr="00E22512">
        <w:rPr>
          <w:rFonts w:ascii="Times New Roman" w:hAnsi="Times New Roman" w:cs="Times New Roman"/>
          <w:color w:val="000000" w:themeColor="text1"/>
          <w:lang w:eastAsia="zh-CN"/>
        </w:rPr>
        <w:t>The measurement results shown in [3] were studied under following assumptions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0CA4" w14:paraId="621F05D9" w14:textId="77777777" w:rsidTr="00EA11D6">
        <w:tc>
          <w:tcPr>
            <w:tcW w:w="9629" w:type="dxa"/>
          </w:tcPr>
          <w:p w14:paraId="4C8AF7D3" w14:textId="77777777" w:rsidR="001D0CA4" w:rsidRPr="00EE05A5" w:rsidRDefault="001D0CA4" w:rsidP="00EA11D6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851" w:hanging="425"/>
              <w:contextualSpacing/>
            </w:pPr>
            <w:r w:rsidRPr="00EE05A5">
              <w:t>Resource unit is defined as total resource used for measurement, i.e.  resource length [</w:t>
            </w:r>
            <w:proofErr w:type="spellStart"/>
            <w:r w:rsidRPr="00EE05A5">
              <w:t>sym</w:t>
            </w:r>
            <w:proofErr w:type="spellEnd"/>
            <w:r w:rsidRPr="00EE05A5">
              <w:t>] * # of samples used for averaging.</w:t>
            </w:r>
          </w:p>
          <w:p w14:paraId="0A523299" w14:textId="77777777" w:rsidR="001D0CA4" w:rsidRPr="00E16B77" w:rsidRDefault="001D0CA4" w:rsidP="00EA11D6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851" w:hanging="425"/>
              <w:contextualSpacing/>
            </w:pPr>
            <w:r w:rsidRPr="00EE05A5">
              <w:rPr>
                <w:lang w:eastAsia="zh-CN"/>
              </w:rPr>
              <w:t xml:space="preserve">X is </w:t>
            </w:r>
            <w:r w:rsidRPr="00E16B77">
              <w:rPr>
                <w:lang w:eastAsia="zh-CN"/>
              </w:rPr>
              <w:t xml:space="preserve">the SNR target for measurement, Y is the measurement accuracy (delta-RSRP for 90% measurements) </w:t>
            </w:r>
          </w:p>
          <w:p w14:paraId="0E6BBC00" w14:textId="77777777" w:rsidR="001D0CA4" w:rsidRPr="00E16B77" w:rsidRDefault="001D0CA4" w:rsidP="00EA11D6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851" w:hanging="425"/>
              <w:contextualSpacing/>
            </w:pPr>
            <w:r w:rsidRPr="00E16B77">
              <w:t>Results are shown per each value of X in particular Resource unit range.</w:t>
            </w:r>
          </w:p>
          <w:p w14:paraId="56180A1D" w14:textId="77777777" w:rsidR="001D0CA4" w:rsidRPr="00E16B77" w:rsidRDefault="001D0CA4" w:rsidP="00EA11D6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851" w:hanging="425"/>
              <w:contextualSpacing/>
            </w:pPr>
            <w:r w:rsidRPr="00E16B77">
              <w:t xml:space="preserve">Impairments considered are shown in the table. </w:t>
            </w:r>
          </w:p>
          <w:p w14:paraId="7348EAA0" w14:textId="77777777" w:rsidR="001D0CA4" w:rsidRPr="00E16B77" w:rsidRDefault="001D0CA4" w:rsidP="00EA11D6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851" w:hanging="425"/>
              <w:contextualSpacing/>
            </w:pPr>
            <w:r w:rsidRPr="00E16B77">
              <w:t>TDL-C 300 channel</w:t>
            </w:r>
          </w:p>
          <w:p w14:paraId="4F5DF223" w14:textId="77777777" w:rsidR="001D0CA4" w:rsidRPr="00EB55FD" w:rsidRDefault="001D0CA4" w:rsidP="00EA11D6">
            <w:pPr>
              <w:pStyle w:val="ListParagraph"/>
              <w:numPr>
                <w:ilvl w:val="0"/>
                <w:numId w:val="29"/>
              </w:numPr>
              <w:spacing w:line="240" w:lineRule="auto"/>
              <w:ind w:left="851" w:hanging="425"/>
              <w:contextualSpacing/>
            </w:pPr>
            <w:r w:rsidRPr="00EE05A5">
              <w:t>X is SNR observed by LP-WUR. Corresponding SNR observed by MR depends on e.g. NF difference between MR and LR</w:t>
            </w:r>
          </w:p>
        </w:tc>
      </w:tr>
    </w:tbl>
    <w:p w14:paraId="5B304D91" w14:textId="77777777" w:rsidR="001D0CA4" w:rsidRDefault="001D0CA4" w:rsidP="001D0CA4">
      <w:pPr>
        <w:rPr>
          <w:rFonts w:ascii="Times New Roman" w:hAnsi="Times New Roman" w:cs="Times New Roman"/>
          <w:b/>
          <w:bCs/>
          <w:color w:val="000000" w:themeColor="text1"/>
          <w:u w:val="single"/>
          <w:lang w:eastAsia="zh-CN"/>
        </w:rPr>
      </w:pPr>
    </w:p>
    <w:p w14:paraId="671C978E" w14:textId="0629FA4F" w:rsidR="001D0CA4" w:rsidRPr="006210DC" w:rsidRDefault="001D0CA4" w:rsidP="001D0CA4">
      <w:pPr>
        <w:rPr>
          <w:rFonts w:ascii="Times New Roman" w:hAnsi="Times New Roman" w:cs="Times New Roman"/>
          <w:color w:val="000000" w:themeColor="text1"/>
          <w:lang w:eastAsia="zh-CN"/>
        </w:rPr>
      </w:pPr>
      <w:r w:rsidRPr="006210DC">
        <w:rPr>
          <w:rFonts w:ascii="Times New Roman" w:hAnsi="Times New Roman" w:cs="Times New Roman"/>
          <w:color w:val="000000" w:themeColor="text1"/>
          <w:lang w:eastAsia="zh-CN"/>
        </w:rPr>
        <w:t xml:space="preserve">It is noted that the results were studied assuming different resource </w:t>
      </w:r>
      <w:r w:rsidR="002C34DE">
        <w:rPr>
          <w:rFonts w:ascii="Times New Roman" w:hAnsi="Times New Roman" w:cs="Times New Roman"/>
          <w:color w:val="000000" w:themeColor="text1"/>
          <w:lang w:eastAsia="zh-CN"/>
        </w:rPr>
        <w:t>duration/</w:t>
      </w:r>
      <w:r w:rsidRPr="006210DC">
        <w:rPr>
          <w:rFonts w:ascii="Times New Roman" w:hAnsi="Times New Roman" w:cs="Times New Roman"/>
          <w:color w:val="000000" w:themeColor="text1"/>
          <w:lang w:eastAsia="zh-CN"/>
        </w:rPr>
        <w:t>length</w:t>
      </w:r>
      <w:r>
        <w:rPr>
          <w:rFonts w:ascii="Times New Roman" w:hAnsi="Times New Roman" w:cs="Times New Roman"/>
          <w:color w:val="000000" w:themeColor="text1"/>
          <w:lang w:eastAsia="zh-CN"/>
        </w:rPr>
        <w:t>s or units</w:t>
      </w:r>
      <w:r w:rsidRPr="006210DC">
        <w:rPr>
          <w:rFonts w:ascii="Times New Roman" w:hAnsi="Times New Roman" w:cs="Times New Roman"/>
          <w:color w:val="000000" w:themeColor="text1"/>
          <w:lang w:eastAsia="zh-CN"/>
        </w:rPr>
        <w:t xml:space="preserve"> of the reference signals, </w:t>
      </w:r>
      <w:proofErr w:type="gramStart"/>
      <w:r w:rsidRPr="006210DC">
        <w:rPr>
          <w:rFonts w:ascii="Times New Roman" w:hAnsi="Times New Roman" w:cs="Times New Roman"/>
          <w:color w:val="000000" w:themeColor="text1"/>
          <w:lang w:eastAsia="zh-CN"/>
        </w:rPr>
        <w:t>i.e.</w:t>
      </w:r>
      <w:proofErr w:type="gramEnd"/>
      <w:r w:rsidRPr="006210DC">
        <w:rPr>
          <w:rFonts w:ascii="Times New Roman" w:hAnsi="Times New Roman" w:cs="Times New Roman"/>
          <w:color w:val="000000" w:themeColor="text1"/>
          <w:lang w:eastAsia="zh-CN"/>
        </w:rPr>
        <w:t xml:space="preserve"> different symbol durations in time domain were assumed in the samples since there were no agreement on the resource </w:t>
      </w:r>
      <w:r w:rsidR="007F7C78">
        <w:rPr>
          <w:rFonts w:ascii="Times New Roman" w:hAnsi="Times New Roman" w:cs="Times New Roman"/>
          <w:color w:val="000000" w:themeColor="text1"/>
          <w:lang w:eastAsia="zh-CN"/>
        </w:rPr>
        <w:t>duration</w:t>
      </w:r>
      <w:r w:rsidRPr="006210DC">
        <w:rPr>
          <w:rFonts w:ascii="Times New Roman" w:hAnsi="Times New Roman" w:cs="Times New Roman"/>
          <w:color w:val="000000" w:themeColor="text1"/>
          <w:lang w:eastAsia="zh-CN"/>
        </w:rPr>
        <w:t xml:space="preserve">. The resource </w:t>
      </w:r>
      <w:r w:rsidR="003B6F35">
        <w:rPr>
          <w:rFonts w:ascii="Times New Roman" w:hAnsi="Times New Roman" w:cs="Times New Roman"/>
          <w:color w:val="000000" w:themeColor="text1"/>
          <w:lang w:eastAsia="zh-CN"/>
        </w:rPr>
        <w:t>length</w:t>
      </w:r>
      <w:r w:rsidRPr="006210DC">
        <w:rPr>
          <w:rFonts w:ascii="Times New Roman" w:hAnsi="Times New Roman" w:cs="Times New Roman"/>
          <w:color w:val="000000" w:themeColor="text1"/>
          <w:lang w:eastAsia="zh-CN"/>
        </w:rPr>
        <w:t xml:space="preserve"> is an important factor that may affect the measurement performance, for example with longer resource length better accuracy can be achieved. Therefore, accuracy of the measurement results presented in [3] may vary with the resource length. </w:t>
      </w:r>
      <w:r w:rsidR="003338FD">
        <w:rPr>
          <w:rFonts w:ascii="Times New Roman" w:hAnsi="Times New Roman" w:cs="Times New Roman"/>
          <w:color w:val="000000" w:themeColor="text1"/>
          <w:lang w:eastAsia="zh-CN"/>
        </w:rPr>
        <w:t>Nonetheless</w:t>
      </w:r>
      <w:r w:rsidR="006E2868">
        <w:rPr>
          <w:rFonts w:ascii="Times New Roman" w:hAnsi="Times New Roman" w:cs="Times New Roman"/>
          <w:color w:val="000000" w:themeColor="text1"/>
          <w:lang w:eastAsia="zh-CN"/>
        </w:rPr>
        <w:t xml:space="preserve">, measuring over longer reference signal lengths may also lead to increased UE power consumption. </w:t>
      </w:r>
      <w:r w:rsidR="00BE2463">
        <w:rPr>
          <w:rFonts w:ascii="Times New Roman" w:hAnsi="Times New Roman" w:cs="Times New Roman"/>
          <w:color w:val="000000" w:themeColor="text1"/>
          <w:lang w:eastAsia="zh-CN"/>
        </w:rPr>
        <w:t xml:space="preserve">For example, some </w:t>
      </w:r>
      <w:r w:rsidR="008C6225">
        <w:rPr>
          <w:rFonts w:ascii="Times New Roman" w:hAnsi="Times New Roman" w:cs="Times New Roman"/>
          <w:color w:val="000000" w:themeColor="text1"/>
          <w:lang w:eastAsia="zh-CN"/>
        </w:rPr>
        <w:t xml:space="preserve">companies have presented </w:t>
      </w:r>
      <w:r w:rsidR="00BE2463">
        <w:rPr>
          <w:rFonts w:ascii="Times New Roman" w:hAnsi="Times New Roman" w:cs="Times New Roman"/>
          <w:color w:val="000000" w:themeColor="text1"/>
          <w:lang w:eastAsia="zh-CN"/>
        </w:rPr>
        <w:t xml:space="preserve">LP-SS results </w:t>
      </w:r>
      <w:r w:rsidR="008C6225">
        <w:rPr>
          <w:rFonts w:ascii="Times New Roman" w:hAnsi="Times New Roman" w:cs="Times New Roman"/>
          <w:color w:val="000000" w:themeColor="text1"/>
          <w:lang w:eastAsia="zh-CN"/>
        </w:rPr>
        <w:t xml:space="preserve">assuming </w:t>
      </w:r>
      <w:r w:rsidR="009605E0">
        <w:rPr>
          <w:rFonts w:ascii="Times New Roman" w:hAnsi="Times New Roman" w:cs="Times New Roman"/>
          <w:color w:val="000000" w:themeColor="text1"/>
          <w:lang w:eastAsia="zh-CN"/>
        </w:rPr>
        <w:t>resource unit</w:t>
      </w:r>
      <w:r w:rsidR="003338FD">
        <w:rPr>
          <w:rFonts w:ascii="Times New Roman" w:hAnsi="Times New Roman" w:cs="Times New Roman"/>
          <w:color w:val="000000" w:themeColor="text1"/>
          <w:lang w:eastAsia="zh-CN"/>
        </w:rPr>
        <w:t xml:space="preserve"> in the order of </w:t>
      </w:r>
      <w:r w:rsidR="009605E0">
        <w:rPr>
          <w:rFonts w:ascii="Times New Roman" w:hAnsi="Times New Roman" w:cs="Times New Roman"/>
          <w:color w:val="000000" w:themeColor="text1"/>
          <w:lang w:eastAsia="zh-CN"/>
        </w:rPr>
        <w:t>1-10</w:t>
      </w:r>
      <w:r w:rsidR="006C0345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="00D06D88">
        <w:rPr>
          <w:rFonts w:ascii="Times New Roman" w:hAnsi="Times New Roman" w:cs="Times New Roman"/>
          <w:color w:val="000000" w:themeColor="text1"/>
          <w:lang w:eastAsia="zh-CN"/>
        </w:rPr>
        <w:t>[</w:t>
      </w:r>
      <w:proofErr w:type="spellStart"/>
      <w:r w:rsidR="00D06D88">
        <w:rPr>
          <w:rFonts w:ascii="Times New Roman" w:hAnsi="Times New Roman" w:cs="Times New Roman"/>
          <w:color w:val="000000" w:themeColor="text1"/>
          <w:lang w:eastAsia="zh-CN"/>
        </w:rPr>
        <w:t>sym</w:t>
      </w:r>
      <w:proofErr w:type="spellEnd"/>
      <w:r w:rsidR="00D06D88">
        <w:rPr>
          <w:rFonts w:ascii="Times New Roman" w:hAnsi="Times New Roman" w:cs="Times New Roman"/>
          <w:color w:val="000000" w:themeColor="text1"/>
          <w:lang w:eastAsia="zh-CN"/>
        </w:rPr>
        <w:t>]</w:t>
      </w:r>
      <w:r w:rsidR="004025E2">
        <w:rPr>
          <w:rFonts w:ascii="Times New Roman" w:hAnsi="Times New Roman" w:cs="Times New Roman"/>
          <w:color w:val="000000" w:themeColor="text1"/>
          <w:lang w:eastAsia="zh-CN"/>
        </w:rPr>
        <w:t xml:space="preserve"> while others have assumed resource unit of </w:t>
      </w:r>
      <w:r w:rsidR="003975A3">
        <w:rPr>
          <w:rFonts w:ascii="Times New Roman" w:hAnsi="Times New Roman" w:cs="Times New Roman"/>
          <w:color w:val="000000" w:themeColor="text1"/>
          <w:lang w:eastAsia="zh-CN"/>
        </w:rPr>
        <w:t>[11-20]</w:t>
      </w:r>
      <w:r w:rsidR="00F63180">
        <w:rPr>
          <w:rFonts w:ascii="Times New Roman" w:hAnsi="Times New Roman" w:cs="Times New Roman"/>
          <w:color w:val="000000" w:themeColor="text1"/>
          <w:lang w:eastAsia="zh-CN"/>
        </w:rPr>
        <w:t xml:space="preserve">, </w:t>
      </w:r>
      <w:r w:rsidR="0081576B">
        <w:rPr>
          <w:rFonts w:ascii="Times New Roman" w:hAnsi="Times New Roman" w:cs="Times New Roman"/>
          <w:color w:val="000000" w:themeColor="text1"/>
          <w:lang w:eastAsia="zh-CN"/>
        </w:rPr>
        <w:t>[21-30]</w:t>
      </w:r>
      <w:r w:rsidR="00C61F53">
        <w:rPr>
          <w:rFonts w:ascii="Times New Roman" w:hAnsi="Times New Roman" w:cs="Times New Roman"/>
          <w:color w:val="000000" w:themeColor="text1"/>
          <w:lang w:eastAsia="zh-CN"/>
        </w:rPr>
        <w:t xml:space="preserve">, </w:t>
      </w:r>
      <w:r w:rsidR="00F63180">
        <w:rPr>
          <w:rFonts w:ascii="Times New Roman" w:hAnsi="Times New Roman" w:cs="Times New Roman"/>
          <w:color w:val="000000" w:themeColor="text1"/>
          <w:lang w:eastAsia="zh-CN"/>
        </w:rPr>
        <w:t>[31-</w:t>
      </w:r>
      <w:r w:rsidR="00DC4D43">
        <w:rPr>
          <w:rFonts w:ascii="Times New Roman" w:hAnsi="Times New Roman" w:cs="Times New Roman"/>
          <w:color w:val="000000" w:themeColor="text1"/>
          <w:lang w:eastAsia="zh-CN"/>
        </w:rPr>
        <w:t>50</w:t>
      </w:r>
      <w:r w:rsidR="00F63180">
        <w:rPr>
          <w:rFonts w:ascii="Times New Roman" w:hAnsi="Times New Roman" w:cs="Times New Roman"/>
          <w:color w:val="000000" w:themeColor="text1"/>
          <w:lang w:eastAsia="zh-CN"/>
        </w:rPr>
        <w:t>]</w:t>
      </w:r>
      <w:r w:rsidR="00C61F53">
        <w:rPr>
          <w:rFonts w:ascii="Times New Roman" w:hAnsi="Times New Roman" w:cs="Times New Roman"/>
          <w:color w:val="000000" w:themeColor="text1"/>
          <w:lang w:eastAsia="zh-CN"/>
        </w:rPr>
        <w:t xml:space="preserve"> and </w:t>
      </w:r>
      <w:r w:rsidR="006441B1">
        <w:rPr>
          <w:rFonts w:ascii="Times New Roman" w:hAnsi="Times New Roman" w:cs="Times New Roman"/>
          <w:color w:val="000000" w:themeColor="text1"/>
          <w:lang w:eastAsia="zh-CN"/>
        </w:rPr>
        <w:t>[51-70]</w:t>
      </w:r>
      <w:r w:rsidR="001821A7">
        <w:rPr>
          <w:rFonts w:ascii="Times New Roman" w:hAnsi="Times New Roman" w:cs="Times New Roman"/>
          <w:color w:val="000000" w:themeColor="text1"/>
          <w:lang w:eastAsia="zh-CN"/>
        </w:rPr>
        <w:t>.</w:t>
      </w:r>
      <w:r w:rsidR="007F198F">
        <w:rPr>
          <w:rFonts w:ascii="Times New Roman" w:hAnsi="Times New Roman" w:cs="Times New Roman"/>
          <w:color w:val="000000" w:themeColor="text1"/>
          <w:lang w:eastAsia="zh-CN"/>
        </w:rPr>
        <w:t xml:space="preserve"> This can have considerable impact on the UE power consumption</w:t>
      </w:r>
      <w:r w:rsidR="006228A4">
        <w:rPr>
          <w:rFonts w:ascii="Times New Roman" w:hAnsi="Times New Roman" w:cs="Times New Roman"/>
          <w:color w:val="000000" w:themeColor="text1"/>
          <w:lang w:eastAsia="zh-CN"/>
        </w:rPr>
        <w:t xml:space="preserve"> and may therefore be an option in practice. </w:t>
      </w:r>
    </w:p>
    <w:p w14:paraId="4EEF014B" w14:textId="098A4411" w:rsidR="001D0CA4" w:rsidRDefault="004C6301" w:rsidP="001D0CA4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1D0CA4" w:rsidRPr="00216F44">
          <w:rPr>
            <w:rStyle w:val="Hyperlink"/>
            <w:noProof/>
            <w:color w:val="000000" w:themeColor="text1"/>
          </w:rPr>
          <w:t xml:space="preserve">Observation </w:t>
        </w:r>
        <w:r w:rsidR="00387777">
          <w:rPr>
            <w:rStyle w:val="Hyperlink"/>
            <w:noProof/>
            <w:color w:val="000000" w:themeColor="text1"/>
          </w:rPr>
          <w:t>6</w:t>
        </w:r>
        <w:r w:rsidR="001D0CA4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D41AD6">
        <w:rPr>
          <w:rStyle w:val="Hyperlink"/>
          <w:noProof/>
          <w:color w:val="000000" w:themeColor="text1"/>
          <w:u w:val="none"/>
        </w:rPr>
        <w:t xml:space="preserve">Evaluation </w:t>
      </w:r>
      <w:r w:rsidR="009546BE">
        <w:rPr>
          <w:rStyle w:val="Hyperlink"/>
          <w:noProof/>
          <w:color w:val="000000" w:themeColor="text1"/>
          <w:u w:val="none"/>
        </w:rPr>
        <w:t xml:space="preserve">results in TR 38.869 are based on different assumptions regarding </w:t>
      </w:r>
      <w:r w:rsidR="001D0CA4" w:rsidRPr="002C7EAE">
        <w:rPr>
          <w:rStyle w:val="Hyperlink"/>
          <w:noProof/>
          <w:color w:val="000000" w:themeColor="text1"/>
          <w:u w:val="none"/>
        </w:rPr>
        <w:t>resource length</w:t>
      </w:r>
      <w:r w:rsidR="001D0CA4">
        <w:rPr>
          <w:rStyle w:val="Hyperlink"/>
          <w:noProof/>
          <w:color w:val="000000" w:themeColor="text1"/>
          <w:u w:val="none"/>
        </w:rPr>
        <w:t>s/units</w:t>
      </w:r>
      <w:r w:rsidR="001D0CA4" w:rsidRPr="002C7EAE">
        <w:rPr>
          <w:rStyle w:val="Hyperlink"/>
          <w:noProof/>
          <w:color w:val="000000" w:themeColor="text1"/>
          <w:u w:val="none"/>
        </w:rPr>
        <w:t xml:space="preserve"> of the symbol.</w:t>
      </w:r>
      <w:r w:rsidR="001D0CA4">
        <w:rPr>
          <w:rStyle w:val="Hyperlink"/>
          <w:noProof/>
          <w:color w:val="000000" w:themeColor="text1"/>
          <w:u w:val="none"/>
        </w:rPr>
        <w:t xml:space="preserve"> </w:t>
      </w:r>
    </w:p>
    <w:p w14:paraId="5E40F15A" w14:textId="6CDD081D" w:rsidR="00AD304D" w:rsidRDefault="004C6301" w:rsidP="00AD304D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AD304D" w:rsidRPr="00216F44">
          <w:rPr>
            <w:rStyle w:val="Hyperlink"/>
            <w:noProof/>
            <w:color w:val="000000" w:themeColor="text1"/>
          </w:rPr>
          <w:t xml:space="preserve">Observation </w:t>
        </w:r>
        <w:r w:rsidR="00387777">
          <w:rPr>
            <w:rStyle w:val="Hyperlink"/>
            <w:noProof/>
            <w:color w:val="000000" w:themeColor="text1"/>
          </w:rPr>
          <w:t>7</w:t>
        </w:r>
        <w:r w:rsidR="00AD304D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226843" w:rsidRPr="00226843">
        <w:rPr>
          <w:rStyle w:val="Hyperlink"/>
          <w:color w:val="000000" w:themeColor="text1"/>
          <w:u w:val="none"/>
        </w:rPr>
        <w:t xml:space="preserve">LP-SS based </w:t>
      </w:r>
      <w:r w:rsidR="0097332D" w:rsidRPr="00226843">
        <w:rPr>
          <w:rStyle w:val="Hyperlink"/>
          <w:color w:val="000000" w:themeColor="text1"/>
          <w:u w:val="none"/>
        </w:rPr>
        <w:t>m</w:t>
      </w:r>
      <w:r w:rsidR="0097332D" w:rsidRPr="0074321E">
        <w:rPr>
          <w:rStyle w:val="Hyperlink"/>
          <w:noProof/>
          <w:color w:val="000000" w:themeColor="text1"/>
          <w:u w:val="none"/>
        </w:rPr>
        <w:t>easurements</w:t>
      </w:r>
      <w:r w:rsidR="00FC119B" w:rsidRPr="0074321E">
        <w:rPr>
          <w:rStyle w:val="Hyperlink"/>
          <w:noProof/>
          <w:color w:val="000000" w:themeColor="text1"/>
          <w:u w:val="none"/>
        </w:rPr>
        <w:t xml:space="preserve"> </w:t>
      </w:r>
      <w:r w:rsidR="00226843">
        <w:rPr>
          <w:rStyle w:val="Hyperlink"/>
          <w:noProof/>
          <w:color w:val="000000" w:themeColor="text1"/>
          <w:u w:val="none"/>
        </w:rPr>
        <w:t>using WUR</w:t>
      </w:r>
      <w:r w:rsidR="00FC119B" w:rsidRPr="0074321E">
        <w:rPr>
          <w:rStyle w:val="Hyperlink"/>
          <w:noProof/>
          <w:color w:val="000000" w:themeColor="text1"/>
          <w:u w:val="none"/>
        </w:rPr>
        <w:t xml:space="preserve"> presented in TR 38.869 may lead to increased UE </w:t>
      </w:r>
      <w:r w:rsidR="00DC0260">
        <w:rPr>
          <w:rStyle w:val="Hyperlink"/>
          <w:noProof/>
          <w:color w:val="000000" w:themeColor="text1"/>
          <w:u w:val="none"/>
        </w:rPr>
        <w:t>power</w:t>
      </w:r>
      <w:r w:rsidR="00FC119B" w:rsidRPr="0074321E">
        <w:rPr>
          <w:rStyle w:val="Hyperlink"/>
          <w:noProof/>
          <w:color w:val="000000" w:themeColor="text1"/>
          <w:u w:val="none"/>
        </w:rPr>
        <w:t xml:space="preserve"> consumption</w:t>
      </w:r>
      <w:r w:rsidR="007162D4">
        <w:rPr>
          <w:rStyle w:val="Hyperlink"/>
          <w:noProof/>
          <w:color w:val="000000" w:themeColor="text1"/>
          <w:u w:val="none"/>
        </w:rPr>
        <w:t xml:space="preserve"> if they are measured over longer resource lengths</w:t>
      </w:r>
      <w:r w:rsidR="00FC119B" w:rsidRPr="0074321E">
        <w:rPr>
          <w:rStyle w:val="Hyperlink"/>
          <w:noProof/>
          <w:color w:val="000000" w:themeColor="text1"/>
          <w:u w:val="none"/>
        </w:rPr>
        <w:t>.</w:t>
      </w:r>
      <w:r w:rsidR="00FC119B">
        <w:rPr>
          <w:rFonts w:eastAsiaTheme="minorEastAsia"/>
          <w:b w:val="0"/>
          <w:noProof/>
          <w:color w:val="000000" w:themeColor="text1"/>
        </w:rPr>
        <w:t xml:space="preserve"> </w:t>
      </w:r>
    </w:p>
    <w:p w14:paraId="42118ADD" w14:textId="77777777" w:rsidR="001D0CA4" w:rsidRDefault="001D0CA4" w:rsidP="001D0CA4">
      <w:pPr>
        <w:rPr>
          <w:rFonts w:ascii="Times New Roman" w:hAnsi="Times New Roman" w:cs="Times New Roman"/>
          <w:b/>
          <w:bCs/>
          <w:color w:val="000000" w:themeColor="text1"/>
          <w:u w:val="single"/>
          <w:lang w:eastAsia="zh-CN"/>
        </w:rPr>
      </w:pPr>
    </w:p>
    <w:p w14:paraId="36091A5A" w14:textId="28F1E4F0" w:rsidR="001D0CA4" w:rsidRPr="00D1123E" w:rsidRDefault="001D0CA4" w:rsidP="001D0CA4">
      <w:pPr>
        <w:rPr>
          <w:rFonts w:ascii="Times New Roman" w:hAnsi="Times New Roman" w:cs="Times New Roman"/>
          <w:color w:val="000000" w:themeColor="text1"/>
          <w:lang w:eastAsia="zh-CN"/>
        </w:rPr>
      </w:pPr>
      <w:r w:rsidRPr="00D1123E">
        <w:rPr>
          <w:rFonts w:ascii="Times New Roman" w:hAnsi="Times New Roman" w:cs="Times New Roman"/>
          <w:color w:val="000000" w:themeColor="text1"/>
          <w:lang w:eastAsia="zh-CN"/>
        </w:rPr>
        <w:t xml:space="preserve">Another factor which plays a key role when interpreting the measurement results of WUR </w:t>
      </w:r>
      <w:r w:rsidR="00D96885" w:rsidRPr="00D1123E">
        <w:rPr>
          <w:rFonts w:ascii="Times New Roman" w:hAnsi="Times New Roman" w:cs="Times New Roman"/>
          <w:color w:val="000000" w:themeColor="text1"/>
          <w:lang w:eastAsia="zh-CN"/>
        </w:rPr>
        <w:t xml:space="preserve">presented in [3] and comparing those to similar </w:t>
      </w:r>
      <w:r w:rsidR="00784D6F" w:rsidRPr="00D1123E">
        <w:rPr>
          <w:rFonts w:ascii="Times New Roman" w:hAnsi="Times New Roman" w:cs="Times New Roman"/>
          <w:color w:val="000000" w:themeColor="text1"/>
          <w:lang w:eastAsia="zh-CN"/>
        </w:rPr>
        <w:t>legacy requirements (</w:t>
      </w:r>
      <w:proofErr w:type="gramStart"/>
      <w:r w:rsidR="00784D6F" w:rsidRPr="00D1123E">
        <w:rPr>
          <w:rFonts w:ascii="Times New Roman" w:hAnsi="Times New Roman" w:cs="Times New Roman"/>
          <w:color w:val="000000" w:themeColor="text1"/>
          <w:lang w:eastAsia="zh-CN"/>
        </w:rPr>
        <w:t>e.g.</w:t>
      </w:r>
      <w:proofErr w:type="gramEnd"/>
      <w:r w:rsidR="00784D6F" w:rsidRPr="00D1123E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Pr="00D1123E">
        <w:rPr>
          <w:rFonts w:ascii="Times New Roman" w:hAnsi="Times New Roman" w:cs="Times New Roman"/>
          <w:color w:val="000000" w:themeColor="text1"/>
          <w:lang w:eastAsia="zh-CN"/>
        </w:rPr>
        <w:t>1 Rx RedCap</w:t>
      </w:r>
      <w:r w:rsidR="00784D6F" w:rsidRPr="00D1123E">
        <w:rPr>
          <w:rFonts w:ascii="Times New Roman" w:hAnsi="Times New Roman" w:cs="Times New Roman"/>
          <w:color w:val="000000" w:themeColor="text1"/>
          <w:lang w:eastAsia="zh-CN"/>
        </w:rPr>
        <w:t xml:space="preserve"> requirements) </w:t>
      </w:r>
      <w:r w:rsidRPr="00D1123E">
        <w:rPr>
          <w:rFonts w:ascii="Times New Roman" w:hAnsi="Times New Roman" w:cs="Times New Roman"/>
          <w:color w:val="000000" w:themeColor="text1"/>
          <w:lang w:eastAsia="zh-CN"/>
        </w:rPr>
        <w:t xml:space="preserve">is the noise figure (NF). The noise figure of WUR is </w:t>
      </w:r>
      <w:r w:rsidR="006849AE" w:rsidRPr="00D1123E">
        <w:rPr>
          <w:rFonts w:ascii="Times New Roman" w:hAnsi="Times New Roman" w:cs="Times New Roman"/>
          <w:color w:val="000000" w:themeColor="text1"/>
          <w:lang w:eastAsia="zh-CN"/>
        </w:rPr>
        <w:t>poor</w:t>
      </w:r>
      <w:r w:rsidR="00BE57C2" w:rsidRPr="00D1123E">
        <w:rPr>
          <w:rFonts w:ascii="Times New Roman" w:hAnsi="Times New Roman" w:cs="Times New Roman"/>
          <w:color w:val="000000" w:themeColor="text1"/>
          <w:lang w:eastAsia="zh-CN"/>
        </w:rPr>
        <w:t>er</w:t>
      </w:r>
      <w:r w:rsidRPr="00D1123E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="007738C7" w:rsidRPr="00D1123E">
        <w:rPr>
          <w:rFonts w:ascii="Times New Roman" w:hAnsi="Times New Roman" w:cs="Times New Roman"/>
          <w:color w:val="000000" w:themeColor="text1"/>
          <w:lang w:eastAsia="zh-CN"/>
        </w:rPr>
        <w:t xml:space="preserve">compared to the </w:t>
      </w:r>
      <w:r w:rsidRPr="00D1123E">
        <w:rPr>
          <w:rFonts w:ascii="Times New Roman" w:hAnsi="Times New Roman" w:cs="Times New Roman"/>
          <w:color w:val="000000" w:themeColor="text1"/>
          <w:lang w:eastAsia="zh-CN"/>
        </w:rPr>
        <w:t>noise figure of 1 Rx RedCap. More specifically the noise of LP-WUR can be in the range of 7~20 dB depending on the WUS receiver architecture (</w:t>
      </w:r>
      <w:proofErr w:type="gramStart"/>
      <w:r w:rsidRPr="00D1123E">
        <w:rPr>
          <w:rFonts w:ascii="Times New Roman" w:hAnsi="Times New Roman" w:cs="Times New Roman"/>
          <w:color w:val="000000" w:themeColor="text1"/>
          <w:lang w:eastAsia="zh-CN"/>
        </w:rPr>
        <w:t>e.g.</w:t>
      </w:r>
      <w:proofErr w:type="gramEnd"/>
      <w:r w:rsidRPr="00D1123E">
        <w:rPr>
          <w:rFonts w:ascii="Times New Roman" w:hAnsi="Times New Roman" w:cs="Times New Roman"/>
          <w:color w:val="000000" w:themeColor="text1"/>
          <w:lang w:eastAsia="zh-CN"/>
        </w:rPr>
        <w:t xml:space="preserve"> OOK-1/2/3, FSK, OFDMA based signal) and depending on the implementation [3] while 1 Rx RedCap UE in FR1 assumes 9 dB noise figure. On average, our view is that at least 3 dB worser noise figure should be considered for the LP-WUR compared to 1 Rx RedCap when comparing the results of both.</w:t>
      </w:r>
      <w:r w:rsidR="003D5752" w:rsidRPr="00D1123E">
        <w:rPr>
          <w:rFonts w:ascii="Times New Roman" w:hAnsi="Times New Roman" w:cs="Times New Roman"/>
          <w:color w:val="000000" w:themeColor="text1"/>
          <w:lang w:eastAsia="zh-CN"/>
        </w:rPr>
        <w:t xml:space="preserve"> The corresponding </w:t>
      </w:r>
      <w:r w:rsidR="006A6842" w:rsidRPr="00D1123E">
        <w:rPr>
          <w:rFonts w:ascii="Times New Roman" w:hAnsi="Times New Roman" w:cs="Times New Roman"/>
          <w:color w:val="000000" w:themeColor="text1"/>
          <w:lang w:eastAsia="zh-CN"/>
        </w:rPr>
        <w:t xml:space="preserve">SNR observed by a receiver depends on the NF. </w:t>
      </w:r>
    </w:p>
    <w:p w14:paraId="63F6EDAB" w14:textId="76B5D82C" w:rsidR="001D0CA4" w:rsidRDefault="001D0CA4" w:rsidP="001D0CA4">
      <w:pPr>
        <w:pStyle w:val="TableofFigures"/>
        <w:tabs>
          <w:tab w:val="right" w:leader="dot" w:pos="9629"/>
        </w:tabs>
        <w:rPr>
          <w:rStyle w:val="Hyperlink"/>
          <w:color w:val="000000" w:themeColor="text1"/>
          <w:u w:val="none"/>
        </w:rPr>
      </w:pPr>
      <w:r w:rsidRPr="00D1123E">
        <w:rPr>
          <w:rFonts w:ascii="Times New Roman" w:hAnsi="Times New Roman" w:cs="Times New Roman"/>
          <w:color w:val="000000" w:themeColor="text1"/>
        </w:rPr>
        <w:t xml:space="preserve"> </w:t>
      </w:r>
      <w:hyperlink w:anchor="_Toc142664747" w:history="1">
        <w:r w:rsidRPr="00D1123E">
          <w:rPr>
            <w:rStyle w:val="Hyperlink"/>
            <w:noProof/>
            <w:color w:val="000000" w:themeColor="text1"/>
          </w:rPr>
          <w:t xml:space="preserve">Observation </w:t>
        </w:r>
        <w:r w:rsidR="00C2635D" w:rsidRPr="00D1123E">
          <w:rPr>
            <w:rStyle w:val="Hyperlink"/>
            <w:noProof/>
            <w:color w:val="000000" w:themeColor="text1"/>
          </w:rPr>
          <w:t>8</w:t>
        </w:r>
        <w:r w:rsidRPr="00D1123E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Pr="00D1123E">
        <w:rPr>
          <w:rStyle w:val="Hyperlink"/>
          <w:noProof/>
          <w:color w:val="000000" w:themeColor="text1"/>
          <w:u w:val="none"/>
        </w:rPr>
        <w:t>Noise figure of LP-WUR is at least 3 dB worse than 1 Rx RedCap receiver</w:t>
      </w:r>
      <w:r w:rsidR="002708D7" w:rsidRPr="00D1123E">
        <w:rPr>
          <w:rStyle w:val="Hyperlink"/>
          <w:noProof/>
          <w:color w:val="000000" w:themeColor="text1"/>
          <w:u w:val="none"/>
        </w:rPr>
        <w:t xml:space="preserve">, </w:t>
      </w:r>
      <w:r w:rsidR="00A809BB" w:rsidRPr="00D1123E">
        <w:rPr>
          <w:rStyle w:val="Hyperlink"/>
          <w:noProof/>
          <w:color w:val="000000" w:themeColor="text1"/>
          <w:u w:val="none"/>
        </w:rPr>
        <w:t xml:space="preserve">e.g. </w:t>
      </w:r>
      <w:r w:rsidR="00B514D4" w:rsidRPr="00D1123E">
        <w:rPr>
          <w:rStyle w:val="Hyperlink"/>
          <w:noProof/>
          <w:color w:val="000000" w:themeColor="text1"/>
          <w:u w:val="none"/>
        </w:rPr>
        <w:t xml:space="preserve">the </w:t>
      </w:r>
      <w:r w:rsidRPr="00D1123E">
        <w:rPr>
          <w:rStyle w:val="Hyperlink"/>
          <w:color w:val="000000" w:themeColor="text1"/>
          <w:u w:val="none"/>
        </w:rPr>
        <w:t>LP-</w:t>
      </w:r>
      <w:r w:rsidR="00B514D4" w:rsidRPr="00D1123E">
        <w:rPr>
          <w:rStyle w:val="Hyperlink"/>
          <w:color w:val="000000" w:themeColor="text1"/>
          <w:u w:val="none"/>
        </w:rPr>
        <w:t xml:space="preserve">SS </w:t>
      </w:r>
      <w:r w:rsidRPr="00D1123E">
        <w:rPr>
          <w:rStyle w:val="Hyperlink"/>
          <w:color w:val="000000" w:themeColor="text1"/>
          <w:u w:val="none"/>
        </w:rPr>
        <w:t xml:space="preserve">results are evaluated at </w:t>
      </w:r>
      <w:r w:rsidR="00A809BB" w:rsidRPr="00D1123E">
        <w:rPr>
          <w:rStyle w:val="Hyperlink"/>
          <w:color w:val="000000" w:themeColor="text1"/>
          <w:u w:val="none"/>
        </w:rPr>
        <w:t xml:space="preserve">X </w:t>
      </w:r>
      <w:r w:rsidRPr="00D1123E">
        <w:rPr>
          <w:rStyle w:val="Hyperlink"/>
          <w:color w:val="000000" w:themeColor="text1"/>
          <w:u w:val="none"/>
        </w:rPr>
        <w:t xml:space="preserve">dB </w:t>
      </w:r>
      <w:r w:rsidR="00A809BB" w:rsidRPr="00D1123E">
        <w:rPr>
          <w:rStyle w:val="Hyperlink"/>
          <w:color w:val="000000" w:themeColor="text1"/>
          <w:u w:val="none"/>
        </w:rPr>
        <w:t xml:space="preserve">SNR corresponds to X+3 dB SNR level when measuring using the legacy receiver (MR). </w:t>
      </w:r>
    </w:p>
    <w:p w14:paraId="5FBDA8D2" w14:textId="77777777" w:rsidR="002E4503" w:rsidRDefault="002E4503" w:rsidP="00D77FEC">
      <w:pPr>
        <w:rPr>
          <w:rFonts w:ascii="Times New Roman" w:hAnsi="Times New Roman" w:cs="Times New Roman"/>
          <w:color w:val="000000" w:themeColor="text1"/>
          <w:lang w:eastAsia="zh-CN"/>
        </w:rPr>
      </w:pPr>
    </w:p>
    <w:p w14:paraId="382BF5B0" w14:textId="02990AA7" w:rsidR="008E5871" w:rsidRPr="005F51CB" w:rsidRDefault="00744ABA" w:rsidP="00D77FEC">
      <w:pPr>
        <w:rPr>
          <w:rFonts w:ascii="Times New Roman" w:hAnsi="Times New Roman" w:cs="Times New Roman"/>
          <w:color w:val="000000" w:themeColor="text1"/>
          <w:lang w:eastAsia="zh-CN"/>
        </w:rPr>
      </w:pPr>
      <w:r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In addition, </w:t>
      </w:r>
      <w:r w:rsidR="00D03F8D"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the RAN1 study also included </w:t>
      </w:r>
      <w:r w:rsidR="00B56A49"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impairment assumptions </w:t>
      </w:r>
      <w:r w:rsidR="00D03F8D"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in terms of </w:t>
      </w:r>
      <w:r w:rsidR="00056557" w:rsidRPr="005F51CB">
        <w:rPr>
          <w:rFonts w:ascii="Times New Roman" w:hAnsi="Times New Roman" w:cs="Times New Roman"/>
          <w:color w:val="000000" w:themeColor="text1"/>
          <w:lang w:eastAsia="zh-CN"/>
        </w:rPr>
        <w:t>frequency</w:t>
      </w:r>
      <w:r w:rsidR="00D03F8D"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- and </w:t>
      </w:r>
      <w:r w:rsidR="00056557" w:rsidRPr="005F51CB">
        <w:rPr>
          <w:rFonts w:ascii="Times New Roman" w:hAnsi="Times New Roman" w:cs="Times New Roman"/>
          <w:color w:val="000000" w:themeColor="text1"/>
          <w:lang w:eastAsia="zh-CN"/>
        </w:rPr>
        <w:t>time</w:t>
      </w:r>
      <w:r w:rsidR="00D03F8D"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 errors</w:t>
      </w:r>
      <w:r w:rsidR="005300CB"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="00CF31C3" w:rsidRPr="005F51CB">
        <w:rPr>
          <w:rFonts w:ascii="Times New Roman" w:hAnsi="Times New Roman" w:cs="Times New Roman"/>
          <w:color w:val="000000" w:themeColor="text1"/>
          <w:lang w:eastAsia="zh-CN"/>
        </w:rPr>
        <w:t>mode</w:t>
      </w:r>
      <w:r w:rsidR="00056557"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lled according to Table 6.2-3 and Table 6.2-4 in </w:t>
      </w:r>
      <w:r w:rsidR="005300CB" w:rsidRPr="005F51CB">
        <w:rPr>
          <w:rFonts w:ascii="Times New Roman" w:hAnsi="Times New Roman" w:cs="Times New Roman"/>
          <w:color w:val="000000" w:themeColor="text1"/>
          <w:lang w:eastAsia="zh-CN"/>
        </w:rPr>
        <w:t>[3]</w:t>
      </w:r>
      <w:r w:rsidR="00056557"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="00745E09" w:rsidRPr="005F51CB">
        <w:rPr>
          <w:rFonts w:ascii="Times New Roman" w:hAnsi="Times New Roman" w:cs="Times New Roman"/>
          <w:color w:val="000000" w:themeColor="text1"/>
          <w:lang w:eastAsia="zh-CN"/>
        </w:rPr>
        <w:t>respectively</w:t>
      </w:r>
      <w:r w:rsidR="00D03F8D"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. </w:t>
      </w:r>
      <w:r w:rsidR="0048316C" w:rsidRPr="005F51CB">
        <w:rPr>
          <w:rFonts w:ascii="Times New Roman" w:hAnsi="Times New Roman" w:cs="Times New Roman"/>
          <w:color w:val="000000" w:themeColor="text1"/>
          <w:lang w:eastAsia="zh-CN"/>
        </w:rPr>
        <w:t>However, typical</w:t>
      </w:r>
      <w:r w:rsidR="002B2116">
        <w:rPr>
          <w:rFonts w:ascii="Times New Roman" w:hAnsi="Times New Roman" w:cs="Times New Roman"/>
          <w:color w:val="000000" w:themeColor="text1"/>
          <w:lang w:eastAsia="zh-CN"/>
        </w:rPr>
        <w:t xml:space="preserve">ly </w:t>
      </w:r>
      <w:r w:rsidR="0048316C"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RAN4 measurement performance evaluation </w:t>
      </w:r>
      <w:r w:rsidR="00D94782" w:rsidRPr="005F51CB">
        <w:rPr>
          <w:rFonts w:ascii="Times New Roman" w:hAnsi="Times New Roman" w:cs="Times New Roman"/>
          <w:color w:val="000000" w:themeColor="text1"/>
          <w:lang w:eastAsia="zh-CN"/>
        </w:rPr>
        <w:t>includes</w:t>
      </w:r>
      <w:r w:rsidR="00403908"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 only the baseband errors and margin to account for the RF impairment</w:t>
      </w:r>
      <w:r w:rsidR="002B2116">
        <w:rPr>
          <w:rFonts w:ascii="Times New Roman" w:hAnsi="Times New Roman" w:cs="Times New Roman"/>
          <w:color w:val="000000" w:themeColor="text1"/>
          <w:lang w:eastAsia="zh-CN"/>
        </w:rPr>
        <w:t xml:space="preserve"> (which is implementation specific) is added to at the end to the requirements. </w:t>
      </w:r>
      <w:r w:rsidR="00375CD2"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Typical values </w:t>
      </w:r>
      <w:r w:rsidR="00BA12B1">
        <w:rPr>
          <w:rFonts w:ascii="Times New Roman" w:hAnsi="Times New Roman" w:cs="Times New Roman"/>
          <w:color w:val="000000" w:themeColor="text1"/>
          <w:lang w:eastAsia="zh-CN"/>
        </w:rPr>
        <w:t xml:space="preserve">for </w:t>
      </w:r>
      <w:r w:rsidR="00375CD2" w:rsidRPr="005F51CB">
        <w:rPr>
          <w:rFonts w:ascii="Times New Roman" w:hAnsi="Times New Roman" w:cs="Times New Roman"/>
          <w:color w:val="000000" w:themeColor="text1"/>
          <w:lang w:eastAsia="zh-CN"/>
        </w:rPr>
        <w:t>RF impairment margin assumed in the</w:t>
      </w:r>
      <w:r w:rsidR="00BA12B1">
        <w:rPr>
          <w:rFonts w:ascii="Times New Roman" w:hAnsi="Times New Roman" w:cs="Times New Roman"/>
          <w:color w:val="000000" w:themeColor="text1"/>
          <w:lang w:eastAsia="zh-CN"/>
        </w:rPr>
        <w:t xml:space="preserve"> RAN4 </w:t>
      </w:r>
      <w:r w:rsidR="00375CD2" w:rsidRPr="005F51CB">
        <w:rPr>
          <w:rFonts w:ascii="Times New Roman" w:hAnsi="Times New Roman" w:cs="Times New Roman"/>
          <w:color w:val="000000" w:themeColor="text1"/>
          <w:lang w:eastAsia="zh-CN"/>
        </w:rPr>
        <w:t>measurement accuracy studi</w:t>
      </w:r>
      <w:r w:rsidR="00BA12B1">
        <w:rPr>
          <w:rFonts w:ascii="Times New Roman" w:hAnsi="Times New Roman" w:cs="Times New Roman"/>
          <w:color w:val="000000" w:themeColor="text1"/>
          <w:lang w:eastAsia="zh-CN"/>
        </w:rPr>
        <w:t xml:space="preserve">es </w:t>
      </w:r>
      <w:r w:rsidR="00375CD2"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are in the </w:t>
      </w:r>
      <w:r w:rsidR="00BA12B1">
        <w:rPr>
          <w:rFonts w:ascii="Times New Roman" w:hAnsi="Times New Roman" w:cs="Times New Roman"/>
          <w:color w:val="000000" w:themeColor="text1"/>
          <w:lang w:eastAsia="zh-CN"/>
        </w:rPr>
        <w:t xml:space="preserve">order of </w:t>
      </w:r>
      <w:r w:rsidR="00375CD2"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2.5- 3.0 </w:t>
      </w:r>
      <w:proofErr w:type="spellStart"/>
      <w:r w:rsidR="00375CD2" w:rsidRPr="005F51CB">
        <w:rPr>
          <w:rFonts w:ascii="Times New Roman" w:hAnsi="Times New Roman" w:cs="Times New Roman"/>
          <w:color w:val="000000" w:themeColor="text1"/>
          <w:lang w:eastAsia="zh-CN"/>
        </w:rPr>
        <w:t>dB.</w:t>
      </w:r>
      <w:proofErr w:type="spellEnd"/>
      <w:r w:rsidR="00375CD2" w:rsidRPr="005F51CB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</w:p>
    <w:p w14:paraId="7886E114" w14:textId="0CC8964F" w:rsidR="004C3D67" w:rsidRDefault="004C6301" w:rsidP="004C3D67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9458A1" w:rsidRPr="005F51CB">
          <w:rPr>
            <w:rStyle w:val="Hyperlink"/>
            <w:noProof/>
            <w:color w:val="000000" w:themeColor="text1"/>
          </w:rPr>
          <w:t xml:space="preserve">Observation </w:t>
        </w:r>
        <w:r w:rsidR="00FC004C">
          <w:rPr>
            <w:rStyle w:val="Hyperlink"/>
            <w:noProof/>
            <w:color w:val="000000" w:themeColor="text1"/>
          </w:rPr>
          <w:t>9</w:t>
        </w:r>
        <w:r w:rsidR="009458A1" w:rsidRPr="005F51CB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4C3D67" w:rsidRPr="005F51CB">
        <w:rPr>
          <w:rStyle w:val="Hyperlink"/>
          <w:noProof/>
          <w:color w:val="000000" w:themeColor="text1"/>
          <w:u w:val="none"/>
        </w:rPr>
        <w:t>The</w:t>
      </w:r>
      <w:r w:rsidR="00535CAB" w:rsidRPr="005F51CB">
        <w:rPr>
          <w:rStyle w:val="Hyperlink"/>
          <w:noProof/>
          <w:color w:val="000000" w:themeColor="text1"/>
          <w:u w:val="none"/>
        </w:rPr>
        <w:t xml:space="preserve"> LP-SS based measurement </w:t>
      </w:r>
      <w:r w:rsidR="00F405FF" w:rsidRPr="005F51CB">
        <w:rPr>
          <w:rStyle w:val="Hyperlink"/>
          <w:noProof/>
          <w:color w:val="000000" w:themeColor="text1"/>
          <w:u w:val="none"/>
        </w:rPr>
        <w:t xml:space="preserve">accuracy </w:t>
      </w:r>
      <w:r w:rsidR="00535CAB" w:rsidRPr="005F51CB">
        <w:rPr>
          <w:rStyle w:val="Hyperlink"/>
          <w:noProof/>
          <w:color w:val="000000" w:themeColor="text1"/>
          <w:u w:val="none"/>
        </w:rPr>
        <w:t xml:space="preserve">presented in TR 38.869 do not include RF </w:t>
      </w:r>
      <w:r w:rsidR="004C1A63">
        <w:rPr>
          <w:rStyle w:val="Hyperlink"/>
          <w:noProof/>
          <w:color w:val="000000" w:themeColor="text1"/>
          <w:u w:val="none"/>
        </w:rPr>
        <w:t xml:space="preserve">impairment </w:t>
      </w:r>
      <w:r w:rsidR="00535CAB" w:rsidRPr="005F51CB">
        <w:rPr>
          <w:rStyle w:val="Hyperlink"/>
          <w:noProof/>
          <w:color w:val="000000" w:themeColor="text1"/>
          <w:u w:val="none"/>
        </w:rPr>
        <w:t xml:space="preserve">margin. </w:t>
      </w:r>
      <w:r w:rsidR="00F405FF" w:rsidRPr="005F51CB">
        <w:rPr>
          <w:rStyle w:val="Hyperlink"/>
          <w:noProof/>
          <w:color w:val="000000" w:themeColor="text1"/>
          <w:u w:val="none"/>
        </w:rPr>
        <w:t xml:space="preserve">The accuracy will be worse </w:t>
      </w:r>
      <w:r w:rsidR="00684F1E" w:rsidRPr="005F51CB">
        <w:rPr>
          <w:rStyle w:val="Hyperlink"/>
          <w:noProof/>
          <w:color w:val="000000" w:themeColor="text1"/>
          <w:u w:val="none"/>
        </w:rPr>
        <w:t xml:space="preserve">when RF </w:t>
      </w:r>
      <w:r w:rsidR="002E5EE9">
        <w:rPr>
          <w:rStyle w:val="Hyperlink"/>
          <w:noProof/>
          <w:color w:val="000000" w:themeColor="text1"/>
          <w:u w:val="none"/>
        </w:rPr>
        <w:t xml:space="preserve">impairment </w:t>
      </w:r>
      <w:r w:rsidR="00684F1E" w:rsidRPr="005F51CB">
        <w:rPr>
          <w:rStyle w:val="Hyperlink"/>
          <w:noProof/>
          <w:color w:val="000000" w:themeColor="text1"/>
          <w:u w:val="none"/>
        </w:rPr>
        <w:t>margin is added to the requirements.</w:t>
      </w:r>
      <w:r w:rsidR="00684F1E">
        <w:rPr>
          <w:rStyle w:val="Hyperlink"/>
          <w:noProof/>
          <w:color w:val="000000" w:themeColor="text1"/>
          <w:u w:val="none"/>
        </w:rPr>
        <w:t xml:space="preserve"> </w:t>
      </w:r>
    </w:p>
    <w:p w14:paraId="695245DE" w14:textId="6975BE6A" w:rsidR="009458A1" w:rsidRPr="00E22771" w:rsidRDefault="009458A1" w:rsidP="009458A1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  <w:highlight w:val="yellow"/>
        </w:rPr>
      </w:pPr>
    </w:p>
    <w:p w14:paraId="40326B7C" w14:textId="0A5EC464" w:rsidR="009458A1" w:rsidRDefault="00585FCC" w:rsidP="00D77FEC">
      <w:pPr>
        <w:rPr>
          <w:rFonts w:ascii="Times New Roman" w:hAnsi="Times New Roman" w:cs="Times New Roman"/>
          <w:b/>
          <w:bCs/>
          <w:color w:val="000000" w:themeColor="text1"/>
          <w:u w:val="single"/>
          <w:lang w:eastAsia="zh-CN"/>
        </w:rPr>
      </w:pPr>
      <w:r w:rsidRPr="00682799">
        <w:rPr>
          <w:rFonts w:ascii="Times New Roman" w:hAnsi="Times New Roman" w:cs="Times New Roman"/>
          <w:b/>
          <w:bCs/>
          <w:color w:val="000000" w:themeColor="text1"/>
          <w:u w:val="single"/>
          <w:lang w:eastAsia="zh-CN"/>
        </w:rPr>
        <w:t>Periodicity of the reference signals</w:t>
      </w:r>
    </w:p>
    <w:p w14:paraId="25C1B73F" w14:textId="264B17E2" w:rsidR="0002628F" w:rsidRDefault="00682799" w:rsidP="0002628F">
      <w:pPr>
        <w:rPr>
          <w:rFonts w:ascii="Times New Roman" w:hAnsi="Times New Roman" w:cs="Times New Roman"/>
        </w:rPr>
      </w:pPr>
      <w:r w:rsidRPr="0002628F">
        <w:rPr>
          <w:rFonts w:ascii="Times New Roman" w:hAnsi="Times New Roman" w:cs="Times New Roman"/>
          <w:color w:val="000000" w:themeColor="text1"/>
          <w:lang w:eastAsia="zh-CN"/>
        </w:rPr>
        <w:t>Existing SSB periodicity</w:t>
      </w:r>
      <w:r w:rsidR="003F4060">
        <w:rPr>
          <w:rFonts w:ascii="Times New Roman" w:hAnsi="Times New Roman" w:cs="Times New Roman"/>
          <w:color w:val="000000" w:themeColor="text1"/>
          <w:lang w:eastAsia="zh-CN"/>
        </w:rPr>
        <w:t xml:space="preserve"> (</w:t>
      </w:r>
      <w:proofErr w:type="gramStart"/>
      <w:r w:rsidR="003F4060">
        <w:rPr>
          <w:rFonts w:ascii="Times New Roman" w:hAnsi="Times New Roman" w:cs="Times New Roman"/>
          <w:color w:val="000000" w:themeColor="text1"/>
          <w:lang w:eastAsia="zh-CN"/>
        </w:rPr>
        <w:t>e.g.</w:t>
      </w:r>
      <w:proofErr w:type="gramEnd"/>
      <w:r w:rsidR="003F4060">
        <w:rPr>
          <w:rFonts w:ascii="Times New Roman" w:hAnsi="Times New Roman" w:cs="Times New Roman"/>
          <w:color w:val="000000" w:themeColor="text1"/>
          <w:lang w:eastAsia="zh-CN"/>
        </w:rPr>
        <w:t xml:space="preserve"> 20 </w:t>
      </w:r>
      <w:proofErr w:type="spellStart"/>
      <w:r w:rsidR="003F4060">
        <w:rPr>
          <w:rFonts w:ascii="Times New Roman" w:hAnsi="Times New Roman" w:cs="Times New Roman"/>
          <w:color w:val="000000" w:themeColor="text1"/>
          <w:lang w:eastAsia="zh-CN"/>
        </w:rPr>
        <w:t>ms</w:t>
      </w:r>
      <w:proofErr w:type="spellEnd"/>
      <w:r w:rsidR="003F4060">
        <w:rPr>
          <w:rFonts w:ascii="Times New Roman" w:hAnsi="Times New Roman" w:cs="Times New Roman"/>
          <w:color w:val="000000" w:themeColor="text1"/>
          <w:lang w:eastAsia="zh-CN"/>
        </w:rPr>
        <w:t>)</w:t>
      </w:r>
      <w:r w:rsidRPr="0002628F">
        <w:rPr>
          <w:rFonts w:ascii="Times New Roman" w:hAnsi="Times New Roman" w:cs="Times New Roman"/>
          <w:color w:val="000000" w:themeColor="text1"/>
          <w:lang w:eastAsia="zh-CN"/>
        </w:rPr>
        <w:t xml:space="preserve"> was </w:t>
      </w:r>
      <w:r w:rsidR="0096591C">
        <w:rPr>
          <w:rFonts w:ascii="Times New Roman" w:hAnsi="Times New Roman" w:cs="Times New Roman"/>
          <w:color w:val="000000" w:themeColor="text1"/>
          <w:lang w:eastAsia="zh-CN"/>
        </w:rPr>
        <w:t xml:space="preserve">used </w:t>
      </w:r>
      <w:r w:rsidR="00504C32" w:rsidRPr="0002628F">
        <w:rPr>
          <w:rFonts w:ascii="Times New Roman" w:hAnsi="Times New Roman" w:cs="Times New Roman"/>
          <w:color w:val="000000" w:themeColor="text1"/>
          <w:lang w:eastAsia="zh-CN"/>
        </w:rPr>
        <w:t>for the SSB-based RRM measurement</w:t>
      </w:r>
      <w:r w:rsidR="0096591C">
        <w:rPr>
          <w:rFonts w:ascii="Times New Roman" w:hAnsi="Times New Roman" w:cs="Times New Roman"/>
          <w:color w:val="000000" w:themeColor="text1"/>
          <w:lang w:eastAsia="zh-CN"/>
        </w:rPr>
        <w:t xml:space="preserve"> evaluations while </w:t>
      </w:r>
      <w:r w:rsidR="00504C32" w:rsidRPr="0002628F">
        <w:rPr>
          <w:rFonts w:ascii="Times New Roman" w:hAnsi="Times New Roman" w:cs="Times New Roman"/>
          <w:color w:val="000000" w:themeColor="text1"/>
          <w:lang w:eastAsia="zh-CN"/>
        </w:rPr>
        <w:t>LP-SS</w:t>
      </w:r>
      <w:r w:rsidR="0096591C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="0002628F" w:rsidRPr="0002628F">
        <w:rPr>
          <w:rFonts w:ascii="Times New Roman" w:hAnsi="Times New Roman" w:cs="Times New Roman"/>
          <w:color w:val="000000" w:themeColor="text1"/>
          <w:lang w:eastAsia="zh-CN"/>
        </w:rPr>
        <w:t>periodicities</w:t>
      </w:r>
      <w:r w:rsidR="00504C32" w:rsidRPr="0002628F">
        <w:rPr>
          <w:rFonts w:ascii="Times New Roman" w:hAnsi="Times New Roman" w:cs="Times New Roman"/>
          <w:color w:val="000000" w:themeColor="text1"/>
          <w:lang w:eastAsia="zh-CN"/>
        </w:rPr>
        <w:t xml:space="preserve"> of </w:t>
      </w:r>
      <w:r w:rsidR="0002628F" w:rsidRPr="0002628F">
        <w:rPr>
          <w:rFonts w:ascii="Times New Roman" w:hAnsi="Times New Roman" w:cs="Times New Roman"/>
        </w:rPr>
        <w:t>{</w:t>
      </w:r>
      <w:r w:rsidR="0002628F" w:rsidRPr="00A201E8">
        <w:rPr>
          <w:rFonts w:ascii="Times New Roman" w:hAnsi="Times New Roman" w:cs="Times New Roman"/>
        </w:rPr>
        <w:t>320ms, 640ms, 1280ms, 2560ms, 5120ms, 10240ms} were assumed</w:t>
      </w:r>
      <w:r w:rsidR="0096591C" w:rsidRPr="00A201E8">
        <w:rPr>
          <w:rFonts w:ascii="Times New Roman" w:hAnsi="Times New Roman" w:cs="Times New Roman"/>
        </w:rPr>
        <w:t xml:space="preserve"> for </w:t>
      </w:r>
      <w:r w:rsidR="004F5C41">
        <w:rPr>
          <w:rFonts w:ascii="Times New Roman" w:hAnsi="Times New Roman" w:cs="Times New Roman"/>
        </w:rPr>
        <w:t xml:space="preserve">evaluation of </w:t>
      </w:r>
      <w:r w:rsidR="0096591C" w:rsidRPr="00A201E8">
        <w:rPr>
          <w:rFonts w:ascii="Times New Roman" w:hAnsi="Times New Roman" w:cs="Times New Roman"/>
        </w:rPr>
        <w:t>LP-SS based RRM measurements</w:t>
      </w:r>
      <w:r w:rsidR="0002628F" w:rsidRPr="00A201E8">
        <w:rPr>
          <w:rFonts w:ascii="Times New Roman" w:hAnsi="Times New Roman" w:cs="Times New Roman"/>
        </w:rPr>
        <w:t xml:space="preserve"> [3].</w:t>
      </w:r>
      <w:r w:rsidR="00575468" w:rsidRPr="00A201E8">
        <w:rPr>
          <w:rFonts w:ascii="Times New Roman" w:hAnsi="Times New Roman" w:cs="Times New Roman"/>
        </w:rPr>
        <w:t xml:space="preserve"> It is observed that the periodicities of the respective signals used for the measurements differ significantly. </w:t>
      </w:r>
      <w:r w:rsidR="00947CF0">
        <w:rPr>
          <w:rFonts w:ascii="Times New Roman" w:hAnsi="Times New Roman" w:cs="Times New Roman"/>
        </w:rPr>
        <w:t xml:space="preserve">The impact of longer LP-SS periodicity on the IDLE/INACTIVE </w:t>
      </w:r>
      <w:r w:rsidR="00F15974">
        <w:rPr>
          <w:rFonts w:ascii="Times New Roman" w:hAnsi="Times New Roman" w:cs="Times New Roman"/>
        </w:rPr>
        <w:t>reselection</w:t>
      </w:r>
      <w:r w:rsidR="00947CF0">
        <w:rPr>
          <w:rFonts w:ascii="Times New Roman" w:hAnsi="Times New Roman" w:cs="Times New Roman"/>
        </w:rPr>
        <w:t xml:space="preserve"> procedure may need further study. </w:t>
      </w:r>
    </w:p>
    <w:p w14:paraId="7FFA0055" w14:textId="5C842C02" w:rsidR="00674C27" w:rsidRDefault="004C6301" w:rsidP="00674C27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674C27" w:rsidRPr="00A201E8">
          <w:rPr>
            <w:rStyle w:val="Hyperlink"/>
            <w:noProof/>
            <w:color w:val="000000" w:themeColor="text1"/>
          </w:rPr>
          <w:t xml:space="preserve">Observation </w:t>
        </w:r>
        <w:r w:rsidR="00674C27">
          <w:rPr>
            <w:rStyle w:val="Hyperlink"/>
            <w:noProof/>
            <w:color w:val="000000" w:themeColor="text1"/>
          </w:rPr>
          <w:t>10</w:t>
        </w:r>
        <w:r w:rsidR="00674C27" w:rsidRPr="00A201E8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674C27" w:rsidRPr="00A201E8">
        <w:rPr>
          <w:rStyle w:val="Hyperlink"/>
          <w:noProof/>
          <w:color w:val="000000" w:themeColor="text1"/>
          <w:u w:val="none"/>
        </w:rPr>
        <w:t>Significant difference is observed in the minimum period</w:t>
      </w:r>
      <w:r w:rsidR="00B13575">
        <w:rPr>
          <w:rStyle w:val="Hyperlink"/>
          <w:noProof/>
          <w:color w:val="000000" w:themeColor="text1"/>
          <w:u w:val="none"/>
        </w:rPr>
        <w:t>i</w:t>
      </w:r>
      <w:r w:rsidR="00674C27" w:rsidRPr="00A201E8">
        <w:rPr>
          <w:rStyle w:val="Hyperlink"/>
          <w:noProof/>
          <w:color w:val="000000" w:themeColor="text1"/>
          <w:u w:val="none"/>
        </w:rPr>
        <w:t xml:space="preserve">city of </w:t>
      </w:r>
      <w:r w:rsidR="00674C27">
        <w:rPr>
          <w:rStyle w:val="Hyperlink"/>
          <w:noProof/>
          <w:color w:val="000000" w:themeColor="text1"/>
          <w:u w:val="none"/>
        </w:rPr>
        <w:t xml:space="preserve">reference signals used in the legacy measurements </w:t>
      </w:r>
      <w:r w:rsidR="00674C27" w:rsidRPr="00A201E8">
        <w:rPr>
          <w:rStyle w:val="Hyperlink"/>
          <w:noProof/>
          <w:color w:val="000000" w:themeColor="text1"/>
          <w:u w:val="none"/>
        </w:rPr>
        <w:t>SSS (e.g. 20 ms) and LP-SS (e.g. 320 ms)</w:t>
      </w:r>
      <w:r w:rsidR="00674C27">
        <w:rPr>
          <w:rStyle w:val="Hyperlink"/>
          <w:noProof/>
          <w:color w:val="000000" w:themeColor="text1"/>
          <w:u w:val="none"/>
        </w:rPr>
        <w:t xml:space="preserve"> </w:t>
      </w:r>
      <w:r w:rsidR="00674C27" w:rsidRPr="00A201E8">
        <w:rPr>
          <w:rStyle w:val="Hyperlink"/>
          <w:noProof/>
          <w:color w:val="000000" w:themeColor="text1"/>
          <w:u w:val="none"/>
        </w:rPr>
        <w:t xml:space="preserve">used for evaluating the RRM measurement performance. </w:t>
      </w:r>
    </w:p>
    <w:p w14:paraId="1BBD5C89" w14:textId="22BBC733" w:rsidR="008F6083" w:rsidRDefault="00E82165" w:rsidP="0002628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2D5AC7">
        <w:rPr>
          <w:rFonts w:ascii="Times New Roman" w:hAnsi="Times New Roman" w:cs="Times New Roman"/>
        </w:rPr>
        <w:t>AN4 is taske</w:t>
      </w:r>
      <w:r w:rsidR="005E3F0D">
        <w:rPr>
          <w:rFonts w:ascii="Times New Roman" w:hAnsi="Times New Roman" w:cs="Times New Roman"/>
        </w:rPr>
        <w:t>d to review the RAN1 studies on serving cell RSRP/RSRQ measurements in IDLE/INACTIVE mod</w:t>
      </w:r>
      <w:r w:rsidR="00265E41">
        <w:rPr>
          <w:rFonts w:ascii="Times New Roman" w:hAnsi="Times New Roman" w:cs="Times New Roman"/>
        </w:rPr>
        <w:t xml:space="preserve">e. It is noteworthy that </w:t>
      </w:r>
      <w:r w:rsidR="00C642A2">
        <w:rPr>
          <w:rFonts w:ascii="Times New Roman" w:hAnsi="Times New Roman" w:cs="Times New Roman"/>
        </w:rPr>
        <w:t xml:space="preserve">RSRP/RSRQ measurement </w:t>
      </w:r>
      <w:r w:rsidR="00265E41">
        <w:rPr>
          <w:rFonts w:ascii="Times New Roman" w:hAnsi="Times New Roman" w:cs="Times New Roman"/>
        </w:rPr>
        <w:t>accuracy requirements do not apply in IDLE/INACTIVE mode</w:t>
      </w:r>
      <w:r w:rsidR="00C642A2">
        <w:rPr>
          <w:rFonts w:ascii="Times New Roman" w:hAnsi="Times New Roman" w:cs="Times New Roman"/>
        </w:rPr>
        <w:t xml:space="preserve">. </w:t>
      </w:r>
      <w:r w:rsidR="006B2C9A">
        <w:rPr>
          <w:rFonts w:ascii="Times New Roman" w:hAnsi="Times New Roman" w:cs="Times New Roman"/>
        </w:rPr>
        <w:t xml:space="preserve">However, the UE is still required to perform those measurements and evaluate the serving cell to decide whether to initiate </w:t>
      </w:r>
      <w:proofErr w:type="spellStart"/>
      <w:r w:rsidR="006B2C9A">
        <w:rPr>
          <w:rFonts w:ascii="Times New Roman" w:hAnsi="Times New Roman" w:cs="Times New Roman"/>
        </w:rPr>
        <w:t>neighbour</w:t>
      </w:r>
      <w:proofErr w:type="spellEnd"/>
      <w:r w:rsidR="006B2C9A">
        <w:rPr>
          <w:rFonts w:ascii="Times New Roman" w:hAnsi="Times New Roman" w:cs="Times New Roman"/>
        </w:rPr>
        <w:t xml:space="preserve"> cell</w:t>
      </w:r>
      <w:r w:rsidR="0070480F">
        <w:rPr>
          <w:rFonts w:ascii="Times New Roman" w:hAnsi="Times New Roman" w:cs="Times New Roman"/>
        </w:rPr>
        <w:t xml:space="preserve"> measurements</w:t>
      </w:r>
      <w:r w:rsidR="006B2C9A">
        <w:rPr>
          <w:rFonts w:ascii="Times New Roman" w:hAnsi="Times New Roman" w:cs="Times New Roman"/>
        </w:rPr>
        <w:t xml:space="preserve">. Such </w:t>
      </w:r>
      <w:r w:rsidR="0000263E">
        <w:rPr>
          <w:rFonts w:ascii="Times New Roman" w:hAnsi="Times New Roman" w:cs="Times New Roman"/>
        </w:rPr>
        <w:t xml:space="preserve">evaluations shall be performed </w:t>
      </w:r>
      <w:r w:rsidR="00785C7C">
        <w:rPr>
          <w:rFonts w:ascii="Times New Roman" w:hAnsi="Times New Roman" w:cs="Times New Roman"/>
        </w:rPr>
        <w:t xml:space="preserve">using RSRP/RSRQ measurements which are filtered </w:t>
      </w:r>
      <w:r w:rsidR="0000263E">
        <w:rPr>
          <w:rFonts w:ascii="Times New Roman" w:hAnsi="Times New Roman" w:cs="Times New Roman"/>
        </w:rPr>
        <w:t xml:space="preserve">using at least 2 measurements which are </w:t>
      </w:r>
      <w:r w:rsidR="000A03FB">
        <w:rPr>
          <w:rFonts w:ascii="Times New Roman" w:hAnsi="Times New Roman" w:cs="Times New Roman"/>
        </w:rPr>
        <w:t>spaced</w:t>
      </w:r>
      <w:r w:rsidR="0000263E">
        <w:rPr>
          <w:rFonts w:ascii="Times New Roman" w:hAnsi="Times New Roman" w:cs="Times New Roman"/>
        </w:rPr>
        <w:t xml:space="preserve"> by at least DRX/2 [4]. </w:t>
      </w:r>
      <w:r w:rsidR="00192F65">
        <w:rPr>
          <w:rFonts w:ascii="Times New Roman" w:hAnsi="Times New Roman" w:cs="Times New Roman"/>
        </w:rPr>
        <w:t>This means f</w:t>
      </w:r>
      <w:r w:rsidR="008F6083">
        <w:rPr>
          <w:rFonts w:ascii="Times New Roman" w:hAnsi="Times New Roman" w:cs="Times New Roman"/>
        </w:rPr>
        <w:t xml:space="preserve">or a DRX cycle of 320 </w:t>
      </w:r>
      <w:proofErr w:type="spellStart"/>
      <w:r w:rsidR="008F6083">
        <w:rPr>
          <w:rFonts w:ascii="Times New Roman" w:hAnsi="Times New Roman" w:cs="Times New Roman"/>
        </w:rPr>
        <w:t>ms</w:t>
      </w:r>
      <w:proofErr w:type="spellEnd"/>
      <w:r w:rsidR="008F6083">
        <w:rPr>
          <w:rFonts w:ascii="Times New Roman" w:hAnsi="Times New Roman" w:cs="Times New Roman"/>
        </w:rPr>
        <w:t xml:space="preserve"> (</w:t>
      </w:r>
      <w:proofErr w:type="gramStart"/>
      <w:r w:rsidR="008F6083">
        <w:rPr>
          <w:rFonts w:ascii="Times New Roman" w:hAnsi="Times New Roman" w:cs="Times New Roman"/>
        </w:rPr>
        <w:t>i.e.</w:t>
      </w:r>
      <w:proofErr w:type="gramEnd"/>
      <w:r w:rsidR="008F6083">
        <w:rPr>
          <w:rFonts w:ascii="Times New Roman" w:hAnsi="Times New Roman" w:cs="Times New Roman"/>
        </w:rPr>
        <w:t xml:space="preserve"> the </w:t>
      </w:r>
      <w:r w:rsidR="00D06F2B">
        <w:rPr>
          <w:rFonts w:ascii="Times New Roman" w:hAnsi="Times New Roman" w:cs="Times New Roman"/>
        </w:rPr>
        <w:t>minimum</w:t>
      </w:r>
      <w:r w:rsidR="008F6083">
        <w:rPr>
          <w:rFonts w:ascii="Times New Roman" w:hAnsi="Times New Roman" w:cs="Times New Roman"/>
        </w:rPr>
        <w:t xml:space="preserve"> DRX cycles for which the IDLE/INACTIVE mode requirements are defined), </w:t>
      </w:r>
      <w:r w:rsidR="00192F65">
        <w:rPr>
          <w:rFonts w:ascii="Times New Roman" w:hAnsi="Times New Roman" w:cs="Times New Roman"/>
        </w:rPr>
        <w:t xml:space="preserve">the UE needs to filter using two measurements which are spaced by at least 160 </w:t>
      </w:r>
      <w:proofErr w:type="spellStart"/>
      <w:r w:rsidR="00192F65">
        <w:rPr>
          <w:rFonts w:ascii="Times New Roman" w:hAnsi="Times New Roman" w:cs="Times New Roman"/>
        </w:rPr>
        <w:t>ms</w:t>
      </w:r>
      <w:proofErr w:type="spellEnd"/>
      <w:r w:rsidR="00192F65">
        <w:rPr>
          <w:rFonts w:ascii="Times New Roman" w:hAnsi="Times New Roman" w:cs="Times New Roman"/>
        </w:rPr>
        <w:t xml:space="preserve"> which is not possible for LP-SS since the minimum LP-SS periodicity is 320 </w:t>
      </w:r>
      <w:proofErr w:type="spellStart"/>
      <w:r w:rsidR="00192F65">
        <w:rPr>
          <w:rFonts w:ascii="Times New Roman" w:hAnsi="Times New Roman" w:cs="Times New Roman"/>
        </w:rPr>
        <w:t>ms.</w:t>
      </w:r>
      <w:proofErr w:type="spellEnd"/>
      <w:r w:rsidR="00192F65">
        <w:rPr>
          <w:rFonts w:ascii="Times New Roman" w:hAnsi="Times New Roman" w:cs="Times New Roman"/>
        </w:rPr>
        <w:t xml:space="preserve"> </w:t>
      </w:r>
    </w:p>
    <w:p w14:paraId="78E62127" w14:textId="77777777" w:rsidR="00636FEC" w:rsidRDefault="00636FEC" w:rsidP="0002628F">
      <w:pPr>
        <w:rPr>
          <w:rFonts w:ascii="Times New Roman" w:hAnsi="Times New Roman" w:cs="Times New Roman"/>
        </w:rPr>
      </w:pPr>
    </w:p>
    <w:p w14:paraId="7537B68B" w14:textId="554DFE73" w:rsidR="00636FEC" w:rsidRDefault="004C6301" w:rsidP="00636FEC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b w:val="0"/>
          <w:bCs/>
          <w:color w:val="000000" w:themeColor="text1"/>
          <w:u w:val="single"/>
        </w:rPr>
      </w:pPr>
      <w:hyperlink w:anchor="_Toc142664747" w:history="1">
        <w:r w:rsidR="00636FEC" w:rsidRPr="00A201E8">
          <w:rPr>
            <w:rStyle w:val="Hyperlink"/>
            <w:noProof/>
            <w:color w:val="000000" w:themeColor="text1"/>
          </w:rPr>
          <w:t xml:space="preserve">Observation </w:t>
        </w:r>
        <w:r w:rsidR="00636FEC">
          <w:rPr>
            <w:rStyle w:val="Hyperlink"/>
            <w:noProof/>
            <w:color w:val="000000" w:themeColor="text1"/>
          </w:rPr>
          <w:t>1</w:t>
        </w:r>
        <w:r w:rsidR="00A40952">
          <w:rPr>
            <w:rStyle w:val="Hyperlink"/>
            <w:noProof/>
            <w:color w:val="000000" w:themeColor="text1"/>
          </w:rPr>
          <w:t>1</w:t>
        </w:r>
        <w:r w:rsidR="00636FEC" w:rsidRPr="00A201E8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770CCB">
        <w:rPr>
          <w:rStyle w:val="Hyperlink"/>
          <w:noProof/>
          <w:color w:val="000000" w:themeColor="text1"/>
          <w:u w:val="none"/>
        </w:rPr>
        <w:t xml:space="preserve">With </w:t>
      </w:r>
      <w:r w:rsidR="00682EA2">
        <w:rPr>
          <w:rStyle w:val="Hyperlink"/>
          <w:noProof/>
          <w:color w:val="000000" w:themeColor="text1"/>
          <w:u w:val="none"/>
        </w:rPr>
        <w:t xml:space="preserve">a minimum LP-SS perioidcity of 320 ms, </w:t>
      </w:r>
      <w:r w:rsidR="00770CCB">
        <w:rPr>
          <w:rStyle w:val="Hyperlink"/>
          <w:noProof/>
          <w:color w:val="000000" w:themeColor="text1"/>
          <w:u w:val="none"/>
        </w:rPr>
        <w:t>the UE cannot perform IDLE/INACTIVE mode serving cell evaluation according to the legacy requirements in [4].</w:t>
      </w:r>
    </w:p>
    <w:p w14:paraId="09EE07CD" w14:textId="318C4DDE" w:rsidR="00496A75" w:rsidRPr="0029635E" w:rsidRDefault="00D61A10" w:rsidP="00D77FEC">
      <w:pPr>
        <w:rPr>
          <w:rFonts w:ascii="Times New Roman" w:hAnsi="Times New Roman" w:cs="Times New Roman"/>
          <w:color w:val="000000" w:themeColor="text1"/>
          <w:lang w:eastAsia="zh-CN"/>
        </w:rPr>
      </w:pPr>
      <w:r w:rsidRPr="0029635E">
        <w:rPr>
          <w:rFonts w:ascii="Times New Roman" w:hAnsi="Times New Roman" w:cs="Times New Roman"/>
          <w:color w:val="000000" w:themeColor="text1"/>
          <w:lang w:eastAsia="zh-CN"/>
        </w:rPr>
        <w:t xml:space="preserve">Another difference that can be observed is regarding the assumptions on base station transmit antennas. </w:t>
      </w:r>
      <w:r w:rsidR="008C25F1" w:rsidRPr="0029635E">
        <w:rPr>
          <w:rFonts w:ascii="Times New Roman" w:hAnsi="Times New Roman" w:cs="Times New Roman"/>
          <w:color w:val="000000" w:themeColor="text1"/>
          <w:lang w:eastAsia="zh-CN"/>
        </w:rPr>
        <w:t xml:space="preserve">The number of </w:t>
      </w:r>
      <w:proofErr w:type="spellStart"/>
      <w:r w:rsidR="008C25F1" w:rsidRPr="0029635E">
        <w:rPr>
          <w:rFonts w:ascii="Times New Roman" w:hAnsi="Times New Roman" w:cs="Times New Roman"/>
          <w:color w:val="000000" w:themeColor="text1"/>
          <w:lang w:eastAsia="zh-CN"/>
        </w:rPr>
        <w:t>tx</w:t>
      </w:r>
      <w:proofErr w:type="spellEnd"/>
      <w:r w:rsidR="008C25F1" w:rsidRPr="0029635E">
        <w:rPr>
          <w:rFonts w:ascii="Times New Roman" w:hAnsi="Times New Roman" w:cs="Times New Roman"/>
          <w:color w:val="000000" w:themeColor="text1"/>
          <w:lang w:eastAsia="zh-CN"/>
        </w:rPr>
        <w:t xml:space="preserve"> antennas or number of layer</w:t>
      </w:r>
      <w:r w:rsidR="008E5B91">
        <w:rPr>
          <w:rFonts w:ascii="Times New Roman" w:hAnsi="Times New Roman" w:cs="Times New Roman"/>
          <w:color w:val="000000" w:themeColor="text1"/>
          <w:lang w:eastAsia="zh-CN"/>
        </w:rPr>
        <w:t>s</w:t>
      </w:r>
      <w:r w:rsidR="008C25F1" w:rsidRPr="0029635E">
        <w:rPr>
          <w:rFonts w:ascii="Times New Roman" w:hAnsi="Times New Roman" w:cs="Times New Roman"/>
          <w:color w:val="000000" w:themeColor="text1"/>
          <w:lang w:eastAsia="zh-CN"/>
        </w:rPr>
        <w:t xml:space="preserve"> assumed for the RS transmissions </w:t>
      </w:r>
      <w:r w:rsidR="004614C9" w:rsidRPr="0029635E">
        <w:rPr>
          <w:rFonts w:ascii="Times New Roman" w:hAnsi="Times New Roman" w:cs="Times New Roman"/>
          <w:color w:val="000000" w:themeColor="text1"/>
          <w:lang w:eastAsia="zh-CN"/>
        </w:rPr>
        <w:t xml:space="preserve">are typically captured </w:t>
      </w:r>
      <w:r w:rsidR="008E5B91">
        <w:rPr>
          <w:rFonts w:ascii="Times New Roman" w:hAnsi="Times New Roman" w:cs="Times New Roman"/>
          <w:color w:val="000000" w:themeColor="text1"/>
          <w:lang w:eastAsia="zh-CN"/>
        </w:rPr>
        <w:t xml:space="preserve">in the </w:t>
      </w:r>
      <w:r w:rsidR="004614C9" w:rsidRPr="0029635E">
        <w:rPr>
          <w:rFonts w:ascii="Times New Roman" w:hAnsi="Times New Roman" w:cs="Times New Roman"/>
          <w:color w:val="000000" w:themeColor="text1"/>
          <w:lang w:eastAsia="zh-CN"/>
        </w:rPr>
        <w:t xml:space="preserve">simulation </w:t>
      </w:r>
      <w:r w:rsidR="0029635E" w:rsidRPr="0029635E">
        <w:rPr>
          <w:rFonts w:ascii="Times New Roman" w:hAnsi="Times New Roman" w:cs="Times New Roman"/>
          <w:color w:val="000000" w:themeColor="text1"/>
          <w:lang w:eastAsia="zh-CN"/>
        </w:rPr>
        <w:t>assumptions</w:t>
      </w:r>
      <w:r w:rsidR="004614C9" w:rsidRPr="0029635E">
        <w:rPr>
          <w:rFonts w:ascii="Times New Roman" w:hAnsi="Times New Roman" w:cs="Times New Roman"/>
          <w:color w:val="000000" w:themeColor="text1"/>
          <w:lang w:eastAsia="zh-CN"/>
        </w:rPr>
        <w:t xml:space="preserve"> and single </w:t>
      </w:r>
      <w:proofErr w:type="spellStart"/>
      <w:r w:rsidR="004614C9" w:rsidRPr="0029635E">
        <w:rPr>
          <w:rFonts w:ascii="Times New Roman" w:hAnsi="Times New Roman" w:cs="Times New Roman"/>
          <w:color w:val="000000" w:themeColor="text1"/>
          <w:lang w:eastAsia="zh-CN"/>
        </w:rPr>
        <w:t>tx</w:t>
      </w:r>
      <w:proofErr w:type="spellEnd"/>
      <w:r w:rsidR="004614C9" w:rsidRPr="0029635E">
        <w:rPr>
          <w:rFonts w:ascii="Times New Roman" w:hAnsi="Times New Roman" w:cs="Times New Roman"/>
          <w:color w:val="000000" w:themeColor="text1"/>
          <w:lang w:eastAsia="zh-CN"/>
        </w:rPr>
        <w:t xml:space="preserve"> is typically assume</w:t>
      </w:r>
      <w:r w:rsidR="008E5B91">
        <w:rPr>
          <w:rFonts w:ascii="Times New Roman" w:hAnsi="Times New Roman" w:cs="Times New Roman"/>
          <w:color w:val="000000" w:themeColor="text1"/>
          <w:lang w:eastAsia="zh-CN"/>
        </w:rPr>
        <w:t xml:space="preserve">d. However, </w:t>
      </w:r>
      <w:r w:rsidR="008C7DEA">
        <w:rPr>
          <w:rFonts w:ascii="Times New Roman" w:hAnsi="Times New Roman" w:cs="Times New Roman"/>
          <w:color w:val="000000" w:themeColor="text1"/>
          <w:lang w:eastAsia="zh-CN"/>
        </w:rPr>
        <w:t xml:space="preserve">it shall be noted that there was no </w:t>
      </w:r>
      <w:r w:rsidR="006C7397">
        <w:rPr>
          <w:rFonts w:ascii="Times New Roman" w:hAnsi="Times New Roman" w:cs="Times New Roman"/>
          <w:color w:val="000000" w:themeColor="text1"/>
          <w:lang w:eastAsia="zh-CN"/>
        </w:rPr>
        <w:t xml:space="preserve">agreement on the number of </w:t>
      </w:r>
      <w:proofErr w:type="spellStart"/>
      <w:r w:rsidR="006C7397">
        <w:rPr>
          <w:rFonts w:ascii="Times New Roman" w:hAnsi="Times New Roman" w:cs="Times New Roman"/>
          <w:color w:val="000000" w:themeColor="text1"/>
          <w:lang w:eastAsia="zh-CN"/>
        </w:rPr>
        <w:t>tx</w:t>
      </w:r>
      <w:proofErr w:type="spellEnd"/>
      <w:r w:rsidR="006C7397">
        <w:rPr>
          <w:rFonts w:ascii="Times New Roman" w:hAnsi="Times New Roman" w:cs="Times New Roman"/>
          <w:color w:val="000000" w:themeColor="text1"/>
          <w:lang w:eastAsia="zh-CN"/>
        </w:rPr>
        <w:t xml:space="preserve"> used for the LP-SS </w:t>
      </w:r>
      <w:r w:rsidR="008C7DEA">
        <w:rPr>
          <w:rFonts w:ascii="Times New Roman" w:hAnsi="Times New Roman" w:cs="Times New Roman"/>
          <w:color w:val="000000" w:themeColor="text1"/>
          <w:lang w:eastAsia="zh-CN"/>
        </w:rPr>
        <w:t xml:space="preserve">transmissions. </w:t>
      </w:r>
      <w:proofErr w:type="gramStart"/>
      <w:r w:rsidR="008C7DEA">
        <w:rPr>
          <w:rFonts w:ascii="Times New Roman" w:hAnsi="Times New Roman" w:cs="Times New Roman"/>
          <w:color w:val="000000" w:themeColor="text1"/>
          <w:lang w:eastAsia="zh-CN"/>
        </w:rPr>
        <w:t>Therefore</w:t>
      </w:r>
      <w:proofErr w:type="gramEnd"/>
      <w:r w:rsidR="008C7DEA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="00B726D5">
        <w:rPr>
          <w:rFonts w:ascii="Times New Roman" w:hAnsi="Times New Roman" w:cs="Times New Roman"/>
          <w:color w:val="000000" w:themeColor="text1"/>
          <w:lang w:eastAsia="zh-CN"/>
        </w:rPr>
        <w:t>companies</w:t>
      </w:r>
      <w:r w:rsidR="006C7397">
        <w:rPr>
          <w:rFonts w:ascii="Times New Roman" w:hAnsi="Times New Roman" w:cs="Times New Roman"/>
          <w:color w:val="000000" w:themeColor="text1"/>
          <w:lang w:eastAsia="zh-CN"/>
        </w:rPr>
        <w:t xml:space="preserve"> may have assumed different number</w:t>
      </w:r>
      <w:r w:rsidR="00984B83">
        <w:rPr>
          <w:rFonts w:ascii="Times New Roman" w:hAnsi="Times New Roman" w:cs="Times New Roman"/>
          <w:color w:val="000000" w:themeColor="text1"/>
          <w:lang w:eastAsia="zh-CN"/>
        </w:rPr>
        <w:t xml:space="preserve"> of </w:t>
      </w:r>
      <w:proofErr w:type="spellStart"/>
      <w:r w:rsidR="00984B83">
        <w:rPr>
          <w:rFonts w:ascii="Times New Roman" w:hAnsi="Times New Roman" w:cs="Times New Roman"/>
          <w:color w:val="000000" w:themeColor="text1"/>
          <w:lang w:eastAsia="zh-CN"/>
        </w:rPr>
        <w:t>tx</w:t>
      </w:r>
      <w:proofErr w:type="spellEnd"/>
      <w:r w:rsidR="00984B83">
        <w:rPr>
          <w:rFonts w:ascii="Times New Roman" w:hAnsi="Times New Roman" w:cs="Times New Roman"/>
          <w:color w:val="000000" w:themeColor="text1"/>
          <w:lang w:eastAsia="zh-CN"/>
        </w:rPr>
        <w:t xml:space="preserve"> for the LP-SS </w:t>
      </w:r>
      <w:r w:rsidR="006C7397">
        <w:rPr>
          <w:rFonts w:ascii="Times New Roman" w:hAnsi="Times New Roman" w:cs="Times New Roman"/>
          <w:color w:val="000000" w:themeColor="text1"/>
          <w:lang w:eastAsia="zh-CN"/>
        </w:rPr>
        <w:t xml:space="preserve">in their results. Hence, due to the different assumptions in the RAN1 </w:t>
      </w:r>
      <w:r w:rsidR="000E6D97">
        <w:rPr>
          <w:rFonts w:ascii="Times New Roman" w:hAnsi="Times New Roman" w:cs="Times New Roman"/>
          <w:color w:val="000000" w:themeColor="text1"/>
          <w:lang w:eastAsia="zh-CN"/>
        </w:rPr>
        <w:t>study</w:t>
      </w:r>
      <w:r w:rsidR="006C7397">
        <w:rPr>
          <w:rFonts w:ascii="Times New Roman" w:hAnsi="Times New Roman" w:cs="Times New Roman"/>
          <w:color w:val="000000" w:themeColor="text1"/>
          <w:lang w:eastAsia="zh-CN"/>
        </w:rPr>
        <w:t xml:space="preserve">, there might be risk that the same </w:t>
      </w:r>
      <w:r w:rsidR="00984B83">
        <w:rPr>
          <w:rFonts w:ascii="Times New Roman" w:hAnsi="Times New Roman" w:cs="Times New Roman"/>
          <w:color w:val="000000" w:themeColor="text1"/>
          <w:lang w:eastAsia="zh-CN"/>
        </w:rPr>
        <w:t xml:space="preserve">LP-SS </w:t>
      </w:r>
      <w:r w:rsidR="006C7397">
        <w:rPr>
          <w:rFonts w:ascii="Times New Roman" w:hAnsi="Times New Roman" w:cs="Times New Roman"/>
          <w:color w:val="000000" w:themeColor="text1"/>
          <w:lang w:eastAsia="zh-CN"/>
        </w:rPr>
        <w:t>performance cannot be achieved using the RAN4 assumptions</w:t>
      </w:r>
      <w:r w:rsidR="00B44D1A">
        <w:rPr>
          <w:rFonts w:ascii="Times New Roman" w:hAnsi="Times New Roman" w:cs="Times New Roman"/>
          <w:color w:val="000000" w:themeColor="text1"/>
          <w:lang w:eastAsia="zh-CN"/>
        </w:rPr>
        <w:t xml:space="preserve"> later at the WI phase</w:t>
      </w:r>
      <w:r w:rsidR="006C7397">
        <w:rPr>
          <w:rFonts w:ascii="Times New Roman" w:hAnsi="Times New Roman" w:cs="Times New Roman"/>
          <w:color w:val="000000" w:themeColor="text1"/>
          <w:lang w:eastAsia="zh-CN"/>
        </w:rPr>
        <w:t xml:space="preserve">. </w:t>
      </w:r>
      <w:r w:rsidR="004614C9" w:rsidRPr="0029635E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</w:p>
    <w:p w14:paraId="0615E7CC" w14:textId="0FB57341" w:rsidR="00EC085B" w:rsidRDefault="004C6301" w:rsidP="00EC085B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EC085B" w:rsidRPr="00216F44">
          <w:rPr>
            <w:rStyle w:val="Hyperlink"/>
            <w:noProof/>
            <w:color w:val="000000" w:themeColor="text1"/>
          </w:rPr>
          <w:t xml:space="preserve">Observation </w:t>
        </w:r>
        <w:r w:rsidR="00FF3482">
          <w:rPr>
            <w:rStyle w:val="Hyperlink"/>
            <w:noProof/>
            <w:color w:val="000000" w:themeColor="text1"/>
          </w:rPr>
          <w:t>1</w:t>
        </w:r>
        <w:r w:rsidR="00F15488">
          <w:rPr>
            <w:rStyle w:val="Hyperlink"/>
            <w:noProof/>
            <w:color w:val="000000" w:themeColor="text1"/>
          </w:rPr>
          <w:t>2</w:t>
        </w:r>
        <w:r w:rsidR="00EC085B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EC085B" w:rsidRPr="002C7EAE">
        <w:rPr>
          <w:rStyle w:val="Hyperlink"/>
          <w:noProof/>
          <w:color w:val="000000" w:themeColor="text1"/>
          <w:u w:val="none"/>
        </w:rPr>
        <w:t xml:space="preserve">The simulation </w:t>
      </w:r>
      <w:r w:rsidR="00741570">
        <w:rPr>
          <w:rStyle w:val="Hyperlink"/>
          <w:noProof/>
          <w:color w:val="000000" w:themeColor="text1"/>
          <w:u w:val="none"/>
        </w:rPr>
        <w:t xml:space="preserve">results presented for </w:t>
      </w:r>
      <w:r w:rsidR="00EC085B">
        <w:rPr>
          <w:rStyle w:val="Hyperlink"/>
          <w:noProof/>
          <w:color w:val="000000" w:themeColor="text1"/>
          <w:u w:val="none"/>
        </w:rPr>
        <w:t>LP-SS based measurements in</w:t>
      </w:r>
      <w:r w:rsidR="00EC085B" w:rsidRPr="008B04FF">
        <w:rPr>
          <w:rStyle w:val="Hyperlink"/>
          <w:noProof/>
          <w:color w:val="000000" w:themeColor="text1"/>
          <w:u w:val="none"/>
        </w:rPr>
        <w:t xml:space="preserve"> </w:t>
      </w:r>
      <w:r w:rsidR="00EC085B" w:rsidRPr="000609D0">
        <w:rPr>
          <w:rStyle w:val="Hyperlink"/>
          <w:noProof/>
          <w:color w:val="000000" w:themeColor="text1"/>
          <w:u w:val="none"/>
        </w:rPr>
        <w:t>TR 38.869</w:t>
      </w:r>
      <w:r w:rsidR="00EC085B">
        <w:rPr>
          <w:rStyle w:val="Hyperlink"/>
          <w:noProof/>
          <w:color w:val="000000" w:themeColor="text1"/>
          <w:u w:val="none"/>
        </w:rPr>
        <w:t xml:space="preserve"> might </w:t>
      </w:r>
      <w:r w:rsidR="00741570">
        <w:rPr>
          <w:rStyle w:val="Hyperlink"/>
          <w:noProof/>
          <w:color w:val="000000" w:themeColor="text1"/>
          <w:u w:val="none"/>
        </w:rPr>
        <w:t xml:space="preserve">have </w:t>
      </w:r>
      <w:r w:rsidR="00EC085B" w:rsidRPr="002C7EAE">
        <w:rPr>
          <w:rStyle w:val="Hyperlink"/>
          <w:noProof/>
          <w:color w:val="000000" w:themeColor="text1"/>
          <w:u w:val="none"/>
        </w:rPr>
        <w:t>assume</w:t>
      </w:r>
      <w:r w:rsidR="00741570">
        <w:rPr>
          <w:rStyle w:val="Hyperlink"/>
          <w:noProof/>
          <w:color w:val="000000" w:themeColor="text1"/>
          <w:u w:val="none"/>
        </w:rPr>
        <w:t>d</w:t>
      </w:r>
      <w:r w:rsidR="00EC085B" w:rsidRPr="002C7EAE">
        <w:rPr>
          <w:rStyle w:val="Hyperlink"/>
          <w:noProof/>
          <w:color w:val="000000" w:themeColor="text1"/>
          <w:u w:val="none"/>
        </w:rPr>
        <w:t xml:space="preserve"> different </w:t>
      </w:r>
      <w:r w:rsidR="00741570">
        <w:rPr>
          <w:rStyle w:val="Hyperlink"/>
          <w:noProof/>
          <w:color w:val="000000" w:themeColor="text1"/>
          <w:u w:val="none"/>
        </w:rPr>
        <w:t xml:space="preserve">number of </w:t>
      </w:r>
      <w:r w:rsidR="00A652BE">
        <w:rPr>
          <w:rStyle w:val="Hyperlink"/>
          <w:noProof/>
          <w:color w:val="000000" w:themeColor="text1"/>
          <w:u w:val="none"/>
        </w:rPr>
        <w:t>tx antennas since there was no agremeent on the numb</w:t>
      </w:r>
      <w:r w:rsidR="00741570">
        <w:rPr>
          <w:rStyle w:val="Hyperlink"/>
          <w:noProof/>
          <w:color w:val="000000" w:themeColor="text1"/>
          <w:u w:val="none"/>
        </w:rPr>
        <w:t>r</w:t>
      </w:r>
      <w:r w:rsidR="00A652BE">
        <w:rPr>
          <w:rStyle w:val="Hyperlink"/>
          <w:noProof/>
          <w:color w:val="000000" w:themeColor="text1"/>
          <w:u w:val="none"/>
        </w:rPr>
        <w:t xml:space="preserve">e of tx </w:t>
      </w:r>
      <w:r w:rsidR="00741570">
        <w:rPr>
          <w:rStyle w:val="Hyperlink"/>
          <w:noProof/>
          <w:color w:val="000000" w:themeColor="text1"/>
          <w:u w:val="none"/>
        </w:rPr>
        <w:t xml:space="preserve">antennas </w:t>
      </w:r>
      <w:r w:rsidR="00A652BE">
        <w:rPr>
          <w:rStyle w:val="Hyperlink"/>
          <w:noProof/>
          <w:color w:val="000000" w:themeColor="text1"/>
          <w:u w:val="none"/>
        </w:rPr>
        <w:t>for LP-SS transmissions.</w:t>
      </w:r>
      <w:r w:rsidR="00EC085B">
        <w:rPr>
          <w:rStyle w:val="Hyperlink"/>
          <w:noProof/>
          <w:color w:val="000000" w:themeColor="text1"/>
          <w:u w:val="none"/>
        </w:rPr>
        <w:t xml:space="preserve"> </w:t>
      </w:r>
    </w:p>
    <w:p w14:paraId="39FDD942" w14:textId="246E5A92" w:rsidR="003E4B38" w:rsidRPr="00BE15DB" w:rsidRDefault="001C3E04" w:rsidP="00BE15DB">
      <w:pPr>
        <w:pStyle w:val="Heading1"/>
        <w:rPr>
          <w:color w:val="000000" w:themeColor="text1"/>
          <w:sz w:val="24"/>
          <w:szCs w:val="14"/>
        </w:rPr>
      </w:pPr>
      <w:r w:rsidRPr="00BE15DB">
        <w:rPr>
          <w:color w:val="000000" w:themeColor="text1"/>
          <w:sz w:val="24"/>
          <w:szCs w:val="14"/>
        </w:rPr>
        <w:t>2.3</w:t>
      </w:r>
      <w:r w:rsidRPr="00BE15DB">
        <w:rPr>
          <w:color w:val="000000" w:themeColor="text1"/>
          <w:sz w:val="24"/>
          <w:szCs w:val="14"/>
        </w:rPr>
        <w:tab/>
      </w:r>
      <w:r w:rsidRPr="00BE15DB">
        <w:rPr>
          <w:color w:val="000000" w:themeColor="text1"/>
          <w:sz w:val="24"/>
          <w:szCs w:val="14"/>
        </w:rPr>
        <w:tab/>
      </w:r>
      <w:r w:rsidR="000B33D8" w:rsidRPr="00BE15DB">
        <w:rPr>
          <w:color w:val="000000" w:themeColor="text1"/>
          <w:sz w:val="24"/>
          <w:szCs w:val="14"/>
        </w:rPr>
        <w:t>E</w:t>
      </w:r>
      <w:r w:rsidR="003E4B38" w:rsidRPr="00BE15DB">
        <w:rPr>
          <w:color w:val="000000" w:themeColor="text1"/>
          <w:sz w:val="24"/>
          <w:szCs w:val="14"/>
        </w:rPr>
        <w:t>valuation results</w:t>
      </w:r>
    </w:p>
    <w:p w14:paraId="43FA1294" w14:textId="6AE5232B" w:rsidR="00C3100B" w:rsidRPr="00FF0458" w:rsidRDefault="00975A5E" w:rsidP="00D77FEC">
      <w:pPr>
        <w:rPr>
          <w:rFonts w:ascii="Times New Roman" w:hAnsi="Times New Roman" w:cs="Times New Roman"/>
          <w:color w:val="000000" w:themeColor="text1"/>
          <w:lang w:eastAsia="zh-CN"/>
        </w:rPr>
      </w:pPr>
      <w:r w:rsidRPr="00FF0458">
        <w:rPr>
          <w:rFonts w:ascii="Times New Roman" w:hAnsi="Times New Roman" w:cs="Times New Roman"/>
          <w:color w:val="000000" w:themeColor="text1"/>
          <w:lang w:eastAsia="zh-CN"/>
        </w:rPr>
        <w:t xml:space="preserve">The measurement results </w:t>
      </w:r>
      <w:r w:rsidR="00CE1651">
        <w:rPr>
          <w:rFonts w:ascii="Times New Roman" w:hAnsi="Times New Roman" w:cs="Times New Roman"/>
          <w:color w:val="000000" w:themeColor="text1"/>
          <w:lang w:eastAsia="zh-CN"/>
        </w:rPr>
        <w:t xml:space="preserve">from different companies </w:t>
      </w:r>
      <w:r w:rsidRPr="00FF0458">
        <w:rPr>
          <w:rFonts w:ascii="Times New Roman" w:hAnsi="Times New Roman" w:cs="Times New Roman"/>
          <w:color w:val="000000" w:themeColor="text1"/>
          <w:lang w:eastAsia="zh-CN"/>
        </w:rPr>
        <w:t xml:space="preserve">are presented in </w:t>
      </w:r>
      <w:r w:rsidR="00F62D44" w:rsidRPr="00FF0458">
        <w:rPr>
          <w:rFonts w:ascii="Times New Roman" w:hAnsi="Times New Roman" w:cs="Times New Roman"/>
          <w:color w:val="000000" w:themeColor="text1"/>
          <w:lang w:eastAsia="zh-CN"/>
        </w:rPr>
        <w:t xml:space="preserve">section 8.3.4 </w:t>
      </w:r>
      <w:r w:rsidR="009D598C" w:rsidRPr="00FF0458">
        <w:rPr>
          <w:rFonts w:ascii="Times New Roman" w:hAnsi="Times New Roman" w:cs="Times New Roman"/>
          <w:color w:val="000000" w:themeColor="text1"/>
          <w:lang w:eastAsia="zh-CN"/>
        </w:rPr>
        <w:t xml:space="preserve">and 8.3.5 for </w:t>
      </w:r>
      <w:r w:rsidR="00112143">
        <w:rPr>
          <w:rFonts w:ascii="Times New Roman" w:hAnsi="Times New Roman" w:cs="Times New Roman"/>
          <w:color w:val="000000" w:themeColor="text1"/>
          <w:lang w:eastAsia="zh-CN"/>
        </w:rPr>
        <w:t xml:space="preserve">OOK-based </w:t>
      </w:r>
      <w:r w:rsidR="009D598C" w:rsidRPr="00FF0458">
        <w:rPr>
          <w:rFonts w:ascii="Times New Roman" w:hAnsi="Times New Roman" w:cs="Times New Roman"/>
          <w:color w:val="000000" w:themeColor="text1"/>
          <w:lang w:eastAsia="zh-CN"/>
        </w:rPr>
        <w:t xml:space="preserve">RSRP and </w:t>
      </w:r>
      <w:r w:rsidR="00112143">
        <w:rPr>
          <w:rFonts w:ascii="Times New Roman" w:hAnsi="Times New Roman" w:cs="Times New Roman"/>
          <w:color w:val="000000" w:themeColor="text1"/>
          <w:lang w:eastAsia="zh-CN"/>
        </w:rPr>
        <w:t xml:space="preserve">OOK-based </w:t>
      </w:r>
      <w:r w:rsidR="009D598C" w:rsidRPr="00FF0458">
        <w:rPr>
          <w:rFonts w:ascii="Times New Roman" w:hAnsi="Times New Roman" w:cs="Times New Roman"/>
          <w:color w:val="000000" w:themeColor="text1"/>
          <w:lang w:eastAsia="zh-CN"/>
        </w:rPr>
        <w:t xml:space="preserve">RSRQ respectively </w:t>
      </w:r>
      <w:r w:rsidR="00F62D44" w:rsidRPr="00FF0458">
        <w:rPr>
          <w:rFonts w:ascii="Times New Roman" w:hAnsi="Times New Roman" w:cs="Times New Roman"/>
          <w:color w:val="000000" w:themeColor="text1"/>
          <w:lang w:eastAsia="zh-CN"/>
        </w:rPr>
        <w:t>in [3]</w:t>
      </w:r>
      <w:r w:rsidR="005F497D" w:rsidRPr="00FF0458">
        <w:rPr>
          <w:rFonts w:ascii="Times New Roman" w:hAnsi="Times New Roman" w:cs="Times New Roman"/>
          <w:color w:val="000000" w:themeColor="text1"/>
          <w:lang w:eastAsia="zh-CN"/>
        </w:rPr>
        <w:t xml:space="preserve"> as follows:</w:t>
      </w:r>
    </w:p>
    <w:p w14:paraId="4311E050" w14:textId="09D265D7" w:rsidR="005F497D" w:rsidRPr="00BB4E74" w:rsidRDefault="00BC3324" w:rsidP="0044416D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</w:pPr>
      <w:r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RSRP </w:t>
      </w:r>
      <w:r w:rsidR="00671A53">
        <w:rPr>
          <w:rFonts w:ascii="Times New Roman" w:eastAsia="SimSun" w:hAnsi="Times New Roman" w:cs="Times New Roman"/>
          <w:sz w:val="20"/>
          <w:szCs w:val="20"/>
          <w:lang w:val="en-US" w:eastAsia="zh-CN"/>
        </w:rPr>
        <w:t>r</w:t>
      </w:r>
      <w:r w:rsidR="007F787B" w:rsidRPr="00BB4E74">
        <w:rPr>
          <w:rFonts w:ascii="Times New Roman" w:eastAsia="SimSun" w:hAnsi="Times New Roman" w:cs="Times New Roman"/>
          <w:sz w:val="20"/>
          <w:szCs w:val="20"/>
          <w:lang w:eastAsia="zh-CN"/>
        </w:rPr>
        <w:t>results</w:t>
      </w:r>
      <w:r w:rsidR="001F5F09" w:rsidRPr="00BB4E7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for LP-SS RSRP RRM measurement, TDL-C</w:t>
      </w:r>
      <w:r w:rsidR="001F5F09"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in </w:t>
      </w:r>
      <w:bookmarkStart w:id="0" w:name="_Hlk146375551"/>
      <w:r w:rsidR="00547245"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clause </w:t>
      </w:r>
      <w:bookmarkEnd w:id="0"/>
      <w:r w:rsidR="001F5F09"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>8.3.4.1</w:t>
      </w:r>
      <w:r w:rsidR="00547245"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</w:t>
      </w:r>
      <w:r w:rsidR="00DA1B05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and observations in </w:t>
      </w:r>
      <w:r w:rsidR="00DA1B05"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>clause 8.3.4.1</w:t>
      </w:r>
      <w:r w:rsidR="00DA1B05">
        <w:rPr>
          <w:rFonts w:ascii="Times New Roman" w:eastAsia="SimSun" w:hAnsi="Times New Roman" w:cs="Times New Roman"/>
          <w:sz w:val="20"/>
          <w:szCs w:val="20"/>
          <w:lang w:val="en-US" w:eastAsia="zh-CN"/>
        </w:rPr>
        <w:t>A</w:t>
      </w:r>
    </w:p>
    <w:p w14:paraId="051EB8C9" w14:textId="04DFCB99" w:rsidR="001F5F09" w:rsidRPr="00BB4E74" w:rsidRDefault="00BC3324" w:rsidP="0044416D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</w:pPr>
      <w:r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RSRP </w:t>
      </w:r>
      <w:r w:rsidR="00671A53">
        <w:rPr>
          <w:rFonts w:ascii="Times New Roman" w:eastAsia="SimSun" w:hAnsi="Times New Roman" w:cs="Times New Roman"/>
          <w:sz w:val="20"/>
          <w:szCs w:val="20"/>
          <w:lang w:val="en-US" w:eastAsia="zh-CN"/>
        </w:rPr>
        <w:t>r</w:t>
      </w:r>
      <w:r w:rsidR="007F787B" w:rsidRPr="00BB4E74">
        <w:rPr>
          <w:rFonts w:ascii="Times New Roman" w:eastAsia="SimSun" w:hAnsi="Times New Roman" w:cs="Times New Roman"/>
          <w:sz w:val="20"/>
          <w:szCs w:val="20"/>
          <w:lang w:eastAsia="zh-CN"/>
        </w:rPr>
        <w:t>results</w:t>
      </w:r>
      <w:r w:rsidR="000A5CD3" w:rsidRPr="00BB4E7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for LP-SS RSRP RRM measurement, AWGN</w:t>
      </w:r>
      <w:r w:rsidR="000A5CD3"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in </w:t>
      </w:r>
      <w:r w:rsidR="003A6A8E"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clause </w:t>
      </w:r>
      <w:r w:rsidR="000A5CD3"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>8.3.4.2</w:t>
      </w:r>
      <w:r w:rsidR="00107CAA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and observations in </w:t>
      </w:r>
      <w:r w:rsidR="00107CAA"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>clause 8.3.4.</w:t>
      </w:r>
      <w:r w:rsidR="00107CAA">
        <w:rPr>
          <w:rFonts w:ascii="Times New Roman" w:eastAsia="SimSun" w:hAnsi="Times New Roman" w:cs="Times New Roman"/>
          <w:sz w:val="20"/>
          <w:szCs w:val="20"/>
          <w:lang w:val="en-US" w:eastAsia="zh-CN"/>
        </w:rPr>
        <w:t>2A</w:t>
      </w:r>
    </w:p>
    <w:p w14:paraId="4B7F4504" w14:textId="3A141630" w:rsidR="000A5CD3" w:rsidRPr="00BB4E74" w:rsidRDefault="00BC3324" w:rsidP="0044416D">
      <w:pPr>
        <w:pStyle w:val="ListParagraph"/>
        <w:numPr>
          <w:ilvl w:val="1"/>
          <w:numId w:val="26"/>
        </w:numPr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</w:pPr>
      <w:r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RSRP </w:t>
      </w:r>
      <w:r w:rsidR="00671A53">
        <w:rPr>
          <w:rFonts w:ascii="Times New Roman" w:eastAsia="SimSun" w:hAnsi="Times New Roman" w:cs="Times New Roman"/>
          <w:sz w:val="20"/>
          <w:szCs w:val="20"/>
          <w:lang w:val="en-US" w:eastAsia="zh-CN"/>
        </w:rPr>
        <w:t>r</w:t>
      </w:r>
      <w:r w:rsidR="007F787B" w:rsidRPr="00BB4E74">
        <w:rPr>
          <w:rFonts w:ascii="Times New Roman" w:eastAsia="SimSun" w:hAnsi="Times New Roman" w:cs="Times New Roman"/>
          <w:sz w:val="20"/>
          <w:szCs w:val="20"/>
          <w:lang w:eastAsia="zh-CN"/>
        </w:rPr>
        <w:t>results</w:t>
      </w:r>
      <w:r w:rsidRPr="00BB4E7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for SSS RSRP RRM measurement, TDL-C</w:t>
      </w:r>
      <w:r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in</w:t>
      </w:r>
      <w:r w:rsidR="003A6A8E"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clause</w:t>
      </w:r>
      <w:r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8.3.4.3</w:t>
      </w:r>
      <w:r w:rsidR="0008356A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and observations in </w:t>
      </w:r>
      <w:r w:rsidR="0008356A"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>clause 8.3.4.</w:t>
      </w:r>
      <w:r w:rsidR="0008356A">
        <w:rPr>
          <w:rFonts w:ascii="Times New Roman" w:eastAsia="SimSun" w:hAnsi="Times New Roman" w:cs="Times New Roman"/>
          <w:sz w:val="20"/>
          <w:szCs w:val="20"/>
          <w:lang w:val="en-US" w:eastAsia="zh-CN"/>
        </w:rPr>
        <w:t>3A</w:t>
      </w:r>
    </w:p>
    <w:p w14:paraId="56F0A926" w14:textId="77777777" w:rsidR="00BB4E74" w:rsidRPr="00BB4E74" w:rsidRDefault="00BB4E74" w:rsidP="00BB4E74">
      <w:pPr>
        <w:pStyle w:val="ListParagraph"/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</w:pPr>
    </w:p>
    <w:p w14:paraId="0C9BF69E" w14:textId="3288B17D" w:rsidR="00765CD3" w:rsidRPr="00685721" w:rsidRDefault="009853F2" w:rsidP="00685721">
      <w:pPr>
        <w:pStyle w:val="ListParagraph"/>
        <w:numPr>
          <w:ilvl w:val="1"/>
          <w:numId w:val="26"/>
        </w:numPr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  <w:r w:rsidRPr="00685721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RSRQ </w:t>
      </w:r>
      <w:r w:rsidR="00671A53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results </w:t>
      </w:r>
      <w:r w:rsidRPr="00685721">
        <w:rPr>
          <w:rFonts w:ascii="Times New Roman" w:eastAsia="SimSun" w:hAnsi="Times New Roman" w:cs="Times New Roman"/>
          <w:sz w:val="20"/>
          <w:szCs w:val="20"/>
          <w:lang w:val="en-US" w:eastAsia="zh-CN"/>
        </w:rPr>
        <w:t>for LP-SS, AWGN in</w:t>
      </w:r>
      <w:r w:rsidR="002916C5"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clause</w:t>
      </w:r>
      <w:r w:rsidRPr="00685721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8.3.5.1</w:t>
      </w:r>
      <w:r w:rsidR="00C5265A" w:rsidRPr="00685721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and observations in clause 8.3.5.1A</w:t>
      </w:r>
    </w:p>
    <w:p w14:paraId="2002116A" w14:textId="2724171E" w:rsidR="009853F2" w:rsidRPr="00685721" w:rsidRDefault="00547245" w:rsidP="00685721">
      <w:pPr>
        <w:pStyle w:val="ListParagraph"/>
        <w:numPr>
          <w:ilvl w:val="1"/>
          <w:numId w:val="26"/>
        </w:numPr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  <w:r w:rsidRPr="00685721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RSRQ </w:t>
      </w:r>
      <w:r w:rsidR="00671A53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results </w:t>
      </w:r>
      <w:r w:rsidRPr="00685721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for LP-SS, TDL-C in </w:t>
      </w:r>
      <w:r w:rsidR="002916C5" w:rsidRPr="00BB4E74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clause </w:t>
      </w:r>
      <w:r w:rsidRPr="00685721">
        <w:rPr>
          <w:rFonts w:ascii="Times New Roman" w:eastAsia="SimSun" w:hAnsi="Times New Roman" w:cs="Times New Roman"/>
          <w:sz w:val="20"/>
          <w:szCs w:val="20"/>
          <w:lang w:val="en-US" w:eastAsia="zh-CN"/>
        </w:rPr>
        <w:t>8.3.5.2</w:t>
      </w:r>
      <w:r w:rsidR="00C5265A" w:rsidRPr="00685721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and observations in clause 8.3.5.2A</w:t>
      </w:r>
    </w:p>
    <w:p w14:paraId="1B7088DD" w14:textId="77777777" w:rsidR="001A630E" w:rsidRDefault="001A630E" w:rsidP="00A95FCC">
      <w:pPr>
        <w:pStyle w:val="ListParagraph"/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</w:pPr>
    </w:p>
    <w:p w14:paraId="2DAE92E1" w14:textId="77777777" w:rsidR="005310BE" w:rsidRDefault="005310BE" w:rsidP="00A95FCC">
      <w:pPr>
        <w:pStyle w:val="ListParagraph"/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</w:pPr>
    </w:p>
    <w:p w14:paraId="77E83672" w14:textId="77777777" w:rsidR="005310BE" w:rsidRPr="00A95FCC" w:rsidRDefault="005310BE" w:rsidP="00A95FCC">
      <w:pPr>
        <w:pStyle w:val="ListParagraph"/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</w:pPr>
    </w:p>
    <w:p w14:paraId="583A2F1B" w14:textId="47BA2BCC" w:rsidR="00080FEA" w:rsidRDefault="00F71ADD" w:rsidP="00D77FEC">
      <w:pPr>
        <w:rPr>
          <w:rFonts w:ascii="Times New Roman" w:hAnsi="Times New Roman" w:cs="Times New Roman"/>
          <w:b/>
          <w:bCs/>
          <w:color w:val="000000" w:themeColor="text1"/>
          <w:u w:val="single"/>
          <w:lang w:eastAsia="zh-CN"/>
        </w:rPr>
      </w:pPr>
      <w:r>
        <w:rPr>
          <w:rFonts w:ascii="Times New Roman" w:hAnsi="Times New Roman" w:cs="Times New Roman"/>
          <w:b/>
          <w:bCs/>
          <w:color w:val="000000" w:themeColor="text1"/>
          <w:u w:val="single"/>
          <w:lang w:eastAsia="zh-CN"/>
        </w:rPr>
        <w:lastRenderedPageBreak/>
        <w:t xml:space="preserve">LP-SS based </w:t>
      </w:r>
      <w:r w:rsidR="00CD3127">
        <w:rPr>
          <w:rFonts w:ascii="Times New Roman" w:hAnsi="Times New Roman" w:cs="Times New Roman"/>
          <w:b/>
          <w:bCs/>
          <w:color w:val="000000" w:themeColor="text1"/>
          <w:u w:val="single"/>
          <w:lang w:eastAsia="zh-CN"/>
        </w:rPr>
        <w:t xml:space="preserve">RSRP </w:t>
      </w:r>
      <w:r>
        <w:rPr>
          <w:rFonts w:ascii="Times New Roman" w:hAnsi="Times New Roman" w:cs="Times New Roman"/>
          <w:b/>
          <w:bCs/>
          <w:color w:val="000000" w:themeColor="text1"/>
          <w:u w:val="single"/>
          <w:lang w:eastAsia="zh-CN"/>
        </w:rPr>
        <w:t>measurement</w:t>
      </w:r>
      <w:r w:rsidR="00CD3127">
        <w:rPr>
          <w:rFonts w:ascii="Times New Roman" w:hAnsi="Times New Roman" w:cs="Times New Roman"/>
          <w:b/>
          <w:bCs/>
          <w:color w:val="000000" w:themeColor="text1"/>
          <w:u w:val="single"/>
          <w:lang w:eastAsia="zh-CN"/>
        </w:rPr>
        <w:t xml:space="preserve"> </w:t>
      </w:r>
      <w:proofErr w:type="gramStart"/>
      <w:r w:rsidR="00CD3127">
        <w:rPr>
          <w:rFonts w:ascii="Times New Roman" w:hAnsi="Times New Roman" w:cs="Times New Roman"/>
          <w:b/>
          <w:bCs/>
          <w:color w:val="000000" w:themeColor="text1"/>
          <w:u w:val="single"/>
          <w:lang w:eastAsia="zh-CN"/>
        </w:rPr>
        <w:t>performance</w:t>
      </w:r>
      <w:proofErr w:type="gramEnd"/>
    </w:p>
    <w:p w14:paraId="6A2338E9" w14:textId="67183497" w:rsidR="00851529" w:rsidRPr="002B02B7" w:rsidRDefault="00851529" w:rsidP="00D77FEC">
      <w:pPr>
        <w:rPr>
          <w:rFonts w:ascii="Times New Roman" w:hAnsi="Times New Roman" w:cs="Times New Roman"/>
          <w:color w:val="000000" w:themeColor="text1"/>
          <w:lang w:eastAsia="zh-CN"/>
        </w:rPr>
      </w:pPr>
      <w:r w:rsidRPr="002B02B7">
        <w:rPr>
          <w:rFonts w:ascii="Times New Roman" w:hAnsi="Times New Roman" w:cs="Times New Roman"/>
          <w:color w:val="000000" w:themeColor="text1"/>
          <w:lang w:eastAsia="zh-CN"/>
        </w:rPr>
        <w:t xml:space="preserve">Following observations were made </w:t>
      </w:r>
      <w:r w:rsidR="0085497E">
        <w:rPr>
          <w:rFonts w:ascii="Times New Roman" w:hAnsi="Times New Roman" w:cs="Times New Roman"/>
          <w:color w:val="000000" w:themeColor="text1"/>
          <w:lang w:eastAsia="zh-CN"/>
        </w:rPr>
        <w:t xml:space="preserve">for the OOK-based </w:t>
      </w:r>
      <w:r w:rsidR="00F119EF" w:rsidRPr="002B02B7">
        <w:rPr>
          <w:rFonts w:ascii="Times New Roman" w:hAnsi="Times New Roman" w:cs="Times New Roman"/>
          <w:color w:val="000000" w:themeColor="text1"/>
          <w:lang w:eastAsia="zh-CN"/>
        </w:rPr>
        <w:t xml:space="preserve">LP-SS </w:t>
      </w:r>
      <w:r w:rsidR="0085497E">
        <w:rPr>
          <w:rFonts w:ascii="Times New Roman" w:hAnsi="Times New Roman" w:cs="Times New Roman"/>
          <w:color w:val="000000" w:themeColor="text1"/>
          <w:lang w:eastAsia="zh-CN"/>
        </w:rPr>
        <w:t xml:space="preserve">for </w:t>
      </w:r>
      <w:r w:rsidR="00F119EF" w:rsidRPr="002B02B7">
        <w:rPr>
          <w:rFonts w:ascii="Times New Roman" w:hAnsi="Times New Roman" w:cs="Times New Roman"/>
          <w:color w:val="000000" w:themeColor="text1"/>
          <w:lang w:eastAsia="zh-CN"/>
        </w:rPr>
        <w:t>RSRP measurement measured with LP-WUR</w:t>
      </w:r>
      <w:r w:rsidR="002F38BE" w:rsidRPr="002B02B7">
        <w:rPr>
          <w:rFonts w:ascii="Times New Roman" w:hAnsi="Times New Roman" w:cs="Times New Roman"/>
          <w:color w:val="000000" w:themeColor="text1"/>
          <w:lang w:eastAsia="zh-CN"/>
        </w:rPr>
        <w:t xml:space="preserve"> [3]</w:t>
      </w:r>
      <w:r w:rsidR="00D3008E" w:rsidRPr="002B02B7">
        <w:rPr>
          <w:rFonts w:ascii="Times New Roman" w:hAnsi="Times New Roman" w:cs="Times New Roman"/>
          <w:color w:val="000000" w:themeColor="text1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12"/>
        <w:gridCol w:w="2817"/>
        <w:gridCol w:w="2700"/>
      </w:tblGrid>
      <w:tr w:rsidR="002B3562" w14:paraId="552F97DA" w14:textId="3E427FB3" w:rsidTr="002B3562">
        <w:tc>
          <w:tcPr>
            <w:tcW w:w="0" w:type="auto"/>
          </w:tcPr>
          <w:p w14:paraId="39DF54B2" w14:textId="3325689E" w:rsidR="002B3562" w:rsidRPr="00E001B2" w:rsidRDefault="002B3562" w:rsidP="00D77FEC">
            <w:pPr>
              <w:rPr>
                <w:rFonts w:ascii="Times New Roman" w:hAnsi="Times New Roman" w:cs="Times New Roman"/>
                <w:b/>
                <w:bCs/>
                <w:color w:val="000000" w:themeColor="text1"/>
                <w:lang w:eastAsia="zh-CN"/>
              </w:rPr>
            </w:pPr>
            <w:r w:rsidRPr="00E001B2">
              <w:rPr>
                <w:rFonts w:eastAsia="SimSun"/>
                <w:b/>
                <w:bCs/>
                <w:lang w:eastAsia="zh-CN"/>
              </w:rPr>
              <w:t>RSRP LP-SS, TDL-C</w:t>
            </w:r>
          </w:p>
        </w:tc>
        <w:tc>
          <w:tcPr>
            <w:tcW w:w="0" w:type="auto"/>
          </w:tcPr>
          <w:p w14:paraId="47C1142B" w14:textId="3D2B38E9" w:rsidR="002B3562" w:rsidRPr="00E001B2" w:rsidRDefault="002B3562" w:rsidP="00D77FEC">
            <w:pPr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eastAsia="zh-CN"/>
              </w:rPr>
            </w:pPr>
            <w:r w:rsidRPr="00E001B2">
              <w:rPr>
                <w:rFonts w:eastAsia="SimSun"/>
                <w:b/>
                <w:bCs/>
                <w:lang w:eastAsia="zh-CN"/>
              </w:rPr>
              <w:t>RSRP LP-SS, AWGN</w:t>
            </w:r>
          </w:p>
        </w:tc>
        <w:tc>
          <w:tcPr>
            <w:tcW w:w="0" w:type="auto"/>
          </w:tcPr>
          <w:p w14:paraId="1829CD3F" w14:textId="0D025679" w:rsidR="002B3562" w:rsidRPr="00E001B2" w:rsidRDefault="004F0445" w:rsidP="00D77FEC">
            <w:pPr>
              <w:rPr>
                <w:rFonts w:eastAsia="SimSun"/>
                <w:b/>
                <w:bCs/>
                <w:lang w:eastAsia="zh-CN"/>
              </w:rPr>
            </w:pPr>
            <w:r>
              <w:rPr>
                <w:rFonts w:eastAsia="SimSun"/>
                <w:b/>
                <w:bCs/>
                <w:lang w:eastAsia="zh-CN"/>
              </w:rPr>
              <w:t>RSRP SSS, TDLC</w:t>
            </w:r>
          </w:p>
        </w:tc>
      </w:tr>
      <w:tr w:rsidR="002B3562" w14:paraId="5FD44F9D" w14:textId="41EEC3D7" w:rsidTr="002B3562">
        <w:tc>
          <w:tcPr>
            <w:tcW w:w="0" w:type="auto"/>
          </w:tcPr>
          <w:p w14:paraId="30A70C71" w14:textId="77777777" w:rsidR="002B3562" w:rsidRPr="008E0532" w:rsidRDefault="002B3562" w:rsidP="00D606BE">
            <w:pPr>
              <w:pStyle w:val="ListParagraph"/>
              <w:numPr>
                <w:ilvl w:val="0"/>
                <w:numId w:val="30"/>
              </w:numPr>
              <w:spacing w:line="240" w:lineRule="auto"/>
              <w:contextualSpacing/>
            </w:pPr>
            <w:r w:rsidRPr="008E0532">
              <w:t>at SNR X=-6, to achieve 90 % accuracy of measurement +-Y&lt;=3dB,  [8B-13],[8B-7] show 51-70 symbols spread over 4-5 periods of LP-SS are sufficient,  [8B-13] shows 11-20 symbols spread over 1 period is sufficient.</w:t>
            </w:r>
          </w:p>
          <w:p w14:paraId="13952B69" w14:textId="77777777" w:rsidR="002B3562" w:rsidRPr="008E0532" w:rsidRDefault="002B3562" w:rsidP="00D606BE">
            <w:pPr>
              <w:pStyle w:val="ListParagraph"/>
              <w:numPr>
                <w:ilvl w:val="0"/>
                <w:numId w:val="30"/>
              </w:numPr>
              <w:spacing w:line="240" w:lineRule="auto"/>
              <w:contextualSpacing/>
            </w:pPr>
            <w:r w:rsidRPr="008E0532">
              <w:t>at SNR X=-3, to achieve 90 % accuracy of measurement +-Y&lt;=3dB, less than 10 symbols spread over 1-2 periods is sufficient. [8B-25][8B-1]</w:t>
            </w:r>
          </w:p>
          <w:p w14:paraId="5CAF253F" w14:textId="77777777" w:rsidR="002B3562" w:rsidRPr="008E0532" w:rsidRDefault="002B3562" w:rsidP="00D606BE">
            <w:pPr>
              <w:pStyle w:val="ListParagraph"/>
              <w:numPr>
                <w:ilvl w:val="0"/>
                <w:numId w:val="30"/>
              </w:numPr>
              <w:spacing w:line="240" w:lineRule="auto"/>
              <w:contextualSpacing/>
            </w:pPr>
            <w:r w:rsidRPr="008E0532">
              <w:t>at SNR X=-9, to achieve 90 % accuracy of measurement +-</w:t>
            </w:r>
            <w:r w:rsidRPr="00EB5013">
              <w:rPr>
                <w:highlight w:val="yellow"/>
              </w:rPr>
              <w:t>Y&lt;=5dB</w:t>
            </w:r>
            <w:r w:rsidRPr="008E0532">
              <w:t xml:space="preserve">, [8B-25],[8B-7] show </w:t>
            </w:r>
            <w:r w:rsidRPr="00EB5013">
              <w:rPr>
                <w:highlight w:val="yellow"/>
              </w:rPr>
              <w:t>21-30 symbols spread over 4-5</w:t>
            </w:r>
            <w:r w:rsidRPr="008E0532">
              <w:t xml:space="preserve"> periods of LP-SS are sufficient, [8B-13] shows that 11-20 symbols within 1 period are sufficient </w:t>
            </w:r>
          </w:p>
          <w:p w14:paraId="4634D461" w14:textId="77777777" w:rsidR="002B3562" w:rsidRPr="008E0532" w:rsidRDefault="002B3562" w:rsidP="00D606BE">
            <w:pPr>
              <w:pStyle w:val="ListParagraph"/>
              <w:numPr>
                <w:ilvl w:val="0"/>
                <w:numId w:val="30"/>
              </w:numPr>
              <w:spacing w:line="240" w:lineRule="auto"/>
              <w:contextualSpacing/>
            </w:pPr>
            <w:r w:rsidRPr="008E0532">
              <w:t>at SNR X=-6, to achieve 90 % accuracy of measurement +-</w:t>
            </w:r>
            <w:r w:rsidRPr="00EB5013">
              <w:rPr>
                <w:highlight w:val="yellow"/>
              </w:rPr>
              <w:t>Y&lt;=5dB</w:t>
            </w:r>
            <w:r w:rsidRPr="008E0532">
              <w:t xml:space="preserve">,.  [8B-7] shows </w:t>
            </w:r>
            <w:r w:rsidRPr="00EB5013">
              <w:rPr>
                <w:highlight w:val="yellow"/>
              </w:rPr>
              <w:t>21-30 symbols spread over 4-5</w:t>
            </w:r>
            <w:r w:rsidRPr="008E0532">
              <w:t xml:space="preserve"> periods of LP-SS are sufficient, [8B-13] shows that 11-20 symbols within 1 period are sufficient.</w:t>
            </w:r>
          </w:p>
          <w:p w14:paraId="1DE1650F" w14:textId="77777777" w:rsidR="002B3562" w:rsidRPr="008E0532" w:rsidRDefault="002B3562" w:rsidP="00D606BE">
            <w:pPr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val="x-none" w:eastAsia="zh-CN"/>
              </w:rPr>
            </w:pPr>
          </w:p>
        </w:tc>
        <w:tc>
          <w:tcPr>
            <w:tcW w:w="0" w:type="auto"/>
          </w:tcPr>
          <w:p w14:paraId="5DA26A9D" w14:textId="77777777" w:rsidR="002B3562" w:rsidRPr="008E0532" w:rsidRDefault="002B3562" w:rsidP="00A6793F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142" w:hanging="142"/>
              <w:contextualSpacing/>
            </w:pPr>
            <w:r w:rsidRPr="008E0532">
              <w:t>at SNR X=-9, to achieve 90 % accuracy of measurement +-Y&lt;=3dB, &lt;=10 OFDMA symbols over 1-3 periods are sufficient.</w:t>
            </w:r>
          </w:p>
          <w:p w14:paraId="3AE0FD53" w14:textId="77777777" w:rsidR="002B3562" w:rsidRPr="008E0532" w:rsidRDefault="002B3562" w:rsidP="00A6793F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142" w:hanging="142"/>
              <w:contextualSpacing/>
            </w:pPr>
            <w:r w:rsidRPr="008E0532">
              <w:t>at SNR X=-11, to achieve 90 % accuracy of measurement +-Y&lt;=5dB, 11-20 OFDMA symbols over 1-3 periods are sufficient.</w:t>
            </w:r>
          </w:p>
          <w:p w14:paraId="6AEEA246" w14:textId="77777777" w:rsidR="002B3562" w:rsidRPr="008E0532" w:rsidRDefault="002B3562" w:rsidP="00A6793F">
            <w:pPr>
              <w:rPr>
                <w:rFonts w:ascii="Times New Roman" w:hAnsi="Times New Roman" w:cs="Times New Roman"/>
                <w:b/>
                <w:bCs/>
                <w:color w:val="000000" w:themeColor="text1"/>
                <w:u w:val="single"/>
                <w:lang w:val="x-none" w:eastAsia="zh-CN"/>
              </w:rPr>
            </w:pPr>
          </w:p>
        </w:tc>
        <w:tc>
          <w:tcPr>
            <w:tcW w:w="0" w:type="auto"/>
          </w:tcPr>
          <w:p w14:paraId="078580DC" w14:textId="77777777" w:rsidR="00B829D8" w:rsidRDefault="00B829D8" w:rsidP="00B829D8">
            <w:pPr>
              <w:pStyle w:val="ListParagraph"/>
              <w:numPr>
                <w:ilvl w:val="0"/>
                <w:numId w:val="30"/>
              </w:numPr>
              <w:spacing w:line="240" w:lineRule="auto"/>
              <w:contextualSpacing/>
            </w:pPr>
            <w:r w:rsidRPr="00EE0021">
              <w:t>at SNR X=-6, to achieve 90 % accuracy of measurement +-Y&lt;=3dB, 1 symbol is sufficient</w:t>
            </w:r>
          </w:p>
          <w:p w14:paraId="2401510E" w14:textId="3F3FA40E" w:rsidR="00B829D8" w:rsidRPr="00B829D8" w:rsidRDefault="00B829D8" w:rsidP="00B829D8">
            <w:pPr>
              <w:pStyle w:val="ListParagraph"/>
              <w:numPr>
                <w:ilvl w:val="0"/>
                <w:numId w:val="30"/>
              </w:numPr>
              <w:spacing w:line="240" w:lineRule="auto"/>
              <w:contextualSpacing/>
            </w:pPr>
            <w:r w:rsidRPr="00B829D8">
              <w:t>at SNR X=-3, to achieve 90 % accuracy of measurement +-Y&lt;=3dB, 1 symbol is sufficient</w:t>
            </w:r>
          </w:p>
          <w:p w14:paraId="7FDBE306" w14:textId="77777777" w:rsidR="002B3562" w:rsidRPr="008E0532" w:rsidRDefault="002B3562" w:rsidP="00B829D8">
            <w:pPr>
              <w:spacing w:line="240" w:lineRule="auto"/>
              <w:contextualSpacing/>
            </w:pPr>
          </w:p>
        </w:tc>
      </w:tr>
    </w:tbl>
    <w:p w14:paraId="35677AFB" w14:textId="77777777" w:rsidR="00851529" w:rsidRDefault="00851529" w:rsidP="00D77FEC">
      <w:pPr>
        <w:rPr>
          <w:rFonts w:ascii="Times New Roman" w:hAnsi="Times New Roman" w:cs="Times New Roman"/>
          <w:b/>
          <w:bCs/>
          <w:color w:val="000000" w:themeColor="text1"/>
          <w:u w:val="single"/>
          <w:lang w:eastAsia="zh-CN"/>
        </w:rPr>
      </w:pPr>
    </w:p>
    <w:p w14:paraId="46F233EB" w14:textId="77777777" w:rsidR="002B66AA" w:rsidRDefault="00CE751E" w:rsidP="00D77FEC">
      <w:pPr>
        <w:rPr>
          <w:rFonts w:ascii="Times New Roman" w:hAnsi="Times New Roman" w:cs="Times New Roman"/>
        </w:rPr>
      </w:pPr>
      <w:r w:rsidRPr="00181394">
        <w:rPr>
          <w:rFonts w:ascii="Times New Roman" w:hAnsi="Times New Roman" w:cs="Times New Roman"/>
          <w:color w:val="000000" w:themeColor="text1"/>
          <w:lang w:eastAsia="zh-CN"/>
        </w:rPr>
        <w:t xml:space="preserve">It is recalled that the IDLE/INACTIVE measurement requirements apply at the SSB </w:t>
      </w:r>
      <w:proofErr w:type="spellStart"/>
      <w:r w:rsidR="007965CA" w:rsidRPr="00181394">
        <w:rPr>
          <w:rFonts w:ascii="Times New Roman" w:hAnsi="Times New Roman" w:cs="Times New Roman"/>
        </w:rPr>
        <w:t>Ês</w:t>
      </w:r>
      <w:proofErr w:type="spellEnd"/>
      <w:r w:rsidR="007965CA" w:rsidRPr="00181394">
        <w:rPr>
          <w:rFonts w:ascii="Times New Roman" w:hAnsi="Times New Roman" w:cs="Times New Roman"/>
        </w:rPr>
        <w:t>/</w:t>
      </w:r>
      <w:proofErr w:type="spellStart"/>
      <w:r w:rsidR="007965CA" w:rsidRPr="00181394">
        <w:rPr>
          <w:rFonts w:ascii="Times New Roman" w:hAnsi="Times New Roman" w:cs="Times New Roman"/>
        </w:rPr>
        <w:t>Io</w:t>
      </w:r>
      <w:r w:rsidR="007965CA" w:rsidRPr="00557434">
        <w:rPr>
          <w:rFonts w:ascii="Times New Roman" w:hAnsi="Times New Roman" w:cs="Times New Roman"/>
        </w:rPr>
        <w:t>t</w:t>
      </w:r>
      <w:proofErr w:type="spellEnd"/>
      <w:r w:rsidR="007965CA" w:rsidRPr="00557434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="00557434" w:rsidRPr="00557434">
        <w:rPr>
          <w:rFonts w:ascii="Times New Roman" w:hAnsi="Times New Roman" w:cs="Times New Roman"/>
        </w:rPr>
        <w:sym w:font="Symbol" w:char="F0B3"/>
      </w:r>
      <w:r w:rsidR="00557434" w:rsidRPr="00557434">
        <w:rPr>
          <w:rFonts w:ascii="Times New Roman" w:hAnsi="Times New Roman" w:cs="Times New Roman"/>
        </w:rPr>
        <w:t xml:space="preserve"> -4</w:t>
      </w:r>
      <w:r w:rsidR="00557434">
        <w:rPr>
          <w:rFonts w:ascii="Times New Roman" w:hAnsi="Times New Roman" w:cs="Times New Roman"/>
        </w:rPr>
        <w:t xml:space="preserve"> dB</w:t>
      </w:r>
      <w:r w:rsidR="009914AE">
        <w:rPr>
          <w:rFonts w:ascii="Times New Roman" w:hAnsi="Times New Roman" w:cs="Times New Roman"/>
        </w:rPr>
        <w:t>, s</w:t>
      </w:r>
      <w:r w:rsidR="00D206CF">
        <w:rPr>
          <w:rFonts w:ascii="Times New Roman" w:hAnsi="Times New Roman" w:cs="Times New Roman"/>
        </w:rPr>
        <w:t>e</w:t>
      </w:r>
      <w:r w:rsidR="009914AE">
        <w:rPr>
          <w:rFonts w:ascii="Times New Roman" w:hAnsi="Times New Roman" w:cs="Times New Roman"/>
        </w:rPr>
        <w:t>e B.1 in TS 38.133</w:t>
      </w:r>
      <w:r w:rsidR="00557434">
        <w:rPr>
          <w:rFonts w:ascii="Times New Roman" w:hAnsi="Times New Roman" w:cs="Times New Roman"/>
        </w:rPr>
        <w:t>.</w:t>
      </w:r>
      <w:r w:rsidR="00BA20DD">
        <w:rPr>
          <w:rFonts w:ascii="Times New Roman" w:hAnsi="Times New Roman" w:cs="Times New Roman"/>
        </w:rPr>
        <w:t xml:space="preserve"> </w:t>
      </w:r>
      <w:r w:rsidR="001A645C">
        <w:rPr>
          <w:rFonts w:ascii="Times New Roman" w:hAnsi="Times New Roman" w:cs="Times New Roman"/>
        </w:rPr>
        <w:t>However, the measurement accuracy performance requirements are defined down to</w:t>
      </w:r>
      <w:r w:rsidR="001A645C" w:rsidRPr="001A645C">
        <w:rPr>
          <w:rFonts w:ascii="Times New Roman" w:hAnsi="Times New Roman" w:cs="Times New Roman"/>
          <w:color w:val="000000" w:themeColor="text1"/>
          <w:lang w:eastAsia="zh-CN"/>
        </w:rPr>
        <w:t xml:space="preserve"> </w:t>
      </w:r>
      <w:r w:rsidR="001A645C" w:rsidRPr="00557434">
        <w:rPr>
          <w:rFonts w:ascii="Times New Roman" w:hAnsi="Times New Roman" w:cs="Times New Roman"/>
        </w:rPr>
        <w:t>-</w:t>
      </w:r>
      <w:r w:rsidR="001A645C">
        <w:rPr>
          <w:rFonts w:ascii="Times New Roman" w:hAnsi="Times New Roman" w:cs="Times New Roman"/>
        </w:rPr>
        <w:t xml:space="preserve">6 dB </w:t>
      </w:r>
      <w:r w:rsidR="001A645C" w:rsidRPr="00181394">
        <w:rPr>
          <w:rFonts w:ascii="Times New Roman" w:hAnsi="Times New Roman" w:cs="Times New Roman"/>
          <w:color w:val="000000" w:themeColor="text1"/>
          <w:lang w:eastAsia="zh-CN"/>
        </w:rPr>
        <w:t xml:space="preserve">SSB </w:t>
      </w:r>
      <w:proofErr w:type="spellStart"/>
      <w:r w:rsidR="001A645C" w:rsidRPr="00181394">
        <w:rPr>
          <w:rFonts w:ascii="Times New Roman" w:hAnsi="Times New Roman" w:cs="Times New Roman"/>
        </w:rPr>
        <w:t>Ês</w:t>
      </w:r>
      <w:proofErr w:type="spellEnd"/>
      <w:r w:rsidR="001A645C" w:rsidRPr="00181394">
        <w:rPr>
          <w:rFonts w:ascii="Times New Roman" w:hAnsi="Times New Roman" w:cs="Times New Roman"/>
        </w:rPr>
        <w:t>/</w:t>
      </w:r>
      <w:proofErr w:type="spellStart"/>
      <w:r w:rsidR="001A645C" w:rsidRPr="00181394">
        <w:rPr>
          <w:rFonts w:ascii="Times New Roman" w:hAnsi="Times New Roman" w:cs="Times New Roman"/>
        </w:rPr>
        <w:t>Io</w:t>
      </w:r>
      <w:r w:rsidR="001A645C" w:rsidRPr="00557434">
        <w:rPr>
          <w:rFonts w:ascii="Times New Roman" w:hAnsi="Times New Roman" w:cs="Times New Roman"/>
        </w:rPr>
        <w:t>t</w:t>
      </w:r>
      <w:proofErr w:type="spellEnd"/>
      <w:r w:rsidR="005C6339">
        <w:rPr>
          <w:rFonts w:ascii="Times New Roman" w:hAnsi="Times New Roman" w:cs="Times New Roman"/>
        </w:rPr>
        <w:t xml:space="preserve"> and they are not applicable in IDLE/INACTIVE mode</w:t>
      </w:r>
      <w:r w:rsidR="001A645C">
        <w:rPr>
          <w:rFonts w:ascii="Times New Roman" w:hAnsi="Times New Roman" w:cs="Times New Roman"/>
        </w:rPr>
        <w:t xml:space="preserve">. </w:t>
      </w:r>
      <w:r w:rsidR="002B66AA">
        <w:rPr>
          <w:rFonts w:ascii="Times New Roman" w:hAnsi="Times New Roman" w:cs="Times New Roman"/>
        </w:rPr>
        <w:t xml:space="preserve">Nevertheless, we review the accuracy performance presented in [3] and provide our view. </w:t>
      </w:r>
    </w:p>
    <w:p w14:paraId="38C33B56" w14:textId="069529B1" w:rsidR="001B7ADE" w:rsidRDefault="00BA20DD" w:rsidP="00D77F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explained in section 2.2, </w:t>
      </w:r>
      <w:r w:rsidR="001B3144">
        <w:rPr>
          <w:rFonts w:ascii="Times New Roman" w:hAnsi="Times New Roman" w:cs="Times New Roman"/>
        </w:rPr>
        <w:t xml:space="preserve">-6 dB </w:t>
      </w:r>
      <w:proofErr w:type="spellStart"/>
      <w:r w:rsidR="001B3144">
        <w:rPr>
          <w:rFonts w:ascii="Times New Roman" w:hAnsi="Times New Roman" w:cs="Times New Roman"/>
        </w:rPr>
        <w:t>dB</w:t>
      </w:r>
      <w:proofErr w:type="spellEnd"/>
      <w:r w:rsidR="001B3144">
        <w:rPr>
          <w:rFonts w:ascii="Times New Roman" w:hAnsi="Times New Roman" w:cs="Times New Roman"/>
        </w:rPr>
        <w:t xml:space="preserve"> </w:t>
      </w:r>
      <w:proofErr w:type="spellStart"/>
      <w:r w:rsidR="001B3144" w:rsidRPr="00181394">
        <w:rPr>
          <w:rFonts w:ascii="Times New Roman" w:hAnsi="Times New Roman" w:cs="Times New Roman"/>
        </w:rPr>
        <w:t>Ês</w:t>
      </w:r>
      <w:proofErr w:type="spellEnd"/>
      <w:r w:rsidR="001B3144" w:rsidRPr="00181394">
        <w:rPr>
          <w:rFonts w:ascii="Times New Roman" w:hAnsi="Times New Roman" w:cs="Times New Roman"/>
        </w:rPr>
        <w:t>/</w:t>
      </w:r>
      <w:proofErr w:type="spellStart"/>
      <w:r w:rsidR="001B3144" w:rsidRPr="00181394">
        <w:rPr>
          <w:rFonts w:ascii="Times New Roman" w:hAnsi="Times New Roman" w:cs="Times New Roman"/>
        </w:rPr>
        <w:t>Io</w:t>
      </w:r>
      <w:r w:rsidR="001B3144">
        <w:rPr>
          <w:rFonts w:ascii="Times New Roman" w:hAnsi="Times New Roman" w:cs="Times New Roman"/>
        </w:rPr>
        <w:t>t</w:t>
      </w:r>
      <w:proofErr w:type="spellEnd"/>
      <w:r w:rsidR="001B3144">
        <w:rPr>
          <w:rFonts w:ascii="Times New Roman" w:hAnsi="Times New Roman" w:cs="Times New Roman"/>
        </w:rPr>
        <w:t xml:space="preserve"> with MR </w:t>
      </w:r>
      <w:r>
        <w:rPr>
          <w:rFonts w:ascii="Times New Roman" w:hAnsi="Times New Roman" w:cs="Times New Roman"/>
        </w:rPr>
        <w:t>correspond</w:t>
      </w:r>
      <w:r w:rsidR="001B3144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to </w:t>
      </w:r>
      <w:r w:rsidR="00D13370">
        <w:rPr>
          <w:rFonts w:ascii="Times New Roman" w:hAnsi="Times New Roman" w:cs="Times New Roman"/>
        </w:rPr>
        <w:t>-</w:t>
      </w:r>
      <w:r w:rsidR="004E57CE">
        <w:rPr>
          <w:rFonts w:ascii="Times New Roman" w:hAnsi="Times New Roman" w:cs="Times New Roman"/>
        </w:rPr>
        <w:t>9</w:t>
      </w:r>
      <w:r w:rsidR="002C4566">
        <w:rPr>
          <w:rFonts w:ascii="Times New Roman" w:hAnsi="Times New Roman" w:cs="Times New Roman"/>
        </w:rPr>
        <w:t xml:space="preserve"> </w:t>
      </w:r>
      <w:r w:rsidR="00D13370">
        <w:rPr>
          <w:rFonts w:ascii="Times New Roman" w:hAnsi="Times New Roman" w:cs="Times New Roman"/>
        </w:rPr>
        <w:t xml:space="preserve">dB </w:t>
      </w:r>
      <w:proofErr w:type="spellStart"/>
      <w:r w:rsidR="00D13370" w:rsidRPr="00181394">
        <w:rPr>
          <w:rFonts w:ascii="Times New Roman" w:hAnsi="Times New Roman" w:cs="Times New Roman"/>
        </w:rPr>
        <w:t>Ês</w:t>
      </w:r>
      <w:proofErr w:type="spellEnd"/>
      <w:r w:rsidR="00D13370" w:rsidRPr="00181394">
        <w:rPr>
          <w:rFonts w:ascii="Times New Roman" w:hAnsi="Times New Roman" w:cs="Times New Roman"/>
        </w:rPr>
        <w:t>/</w:t>
      </w:r>
      <w:proofErr w:type="spellStart"/>
      <w:r w:rsidR="00D13370" w:rsidRPr="00181394">
        <w:rPr>
          <w:rFonts w:ascii="Times New Roman" w:hAnsi="Times New Roman" w:cs="Times New Roman"/>
        </w:rPr>
        <w:t>Io</w:t>
      </w:r>
      <w:r w:rsidR="00391FBF">
        <w:rPr>
          <w:rFonts w:ascii="Times New Roman" w:hAnsi="Times New Roman" w:cs="Times New Roman"/>
        </w:rPr>
        <w:t>t</w:t>
      </w:r>
      <w:proofErr w:type="spellEnd"/>
      <w:r w:rsidR="00D13370">
        <w:rPr>
          <w:rFonts w:ascii="Times New Roman" w:hAnsi="Times New Roman" w:cs="Times New Roman"/>
        </w:rPr>
        <w:t xml:space="preserve"> </w:t>
      </w:r>
      <w:r w:rsidR="00522E76">
        <w:rPr>
          <w:rFonts w:ascii="Times New Roman" w:hAnsi="Times New Roman" w:cs="Times New Roman"/>
        </w:rPr>
        <w:t>with LP-WUR</w:t>
      </w:r>
      <w:r w:rsidR="00DF767E">
        <w:rPr>
          <w:rFonts w:ascii="Times New Roman" w:hAnsi="Times New Roman" w:cs="Times New Roman"/>
        </w:rPr>
        <w:t xml:space="preserve"> assuming </w:t>
      </w:r>
      <w:r w:rsidR="00522E76">
        <w:rPr>
          <w:rFonts w:ascii="Times New Roman" w:hAnsi="Times New Roman" w:cs="Times New Roman"/>
        </w:rPr>
        <w:t xml:space="preserve">the </w:t>
      </w:r>
      <w:r w:rsidR="00D13370">
        <w:rPr>
          <w:rFonts w:ascii="Times New Roman" w:hAnsi="Times New Roman" w:cs="Times New Roman"/>
        </w:rPr>
        <w:t xml:space="preserve">noise figure difference of 3 dB </w:t>
      </w:r>
      <w:r w:rsidR="004E57CE">
        <w:rPr>
          <w:rFonts w:ascii="Times New Roman" w:hAnsi="Times New Roman" w:cs="Times New Roman"/>
        </w:rPr>
        <w:t xml:space="preserve">between </w:t>
      </w:r>
      <w:r w:rsidR="00D13370">
        <w:rPr>
          <w:rFonts w:ascii="Times New Roman" w:hAnsi="Times New Roman" w:cs="Times New Roman"/>
        </w:rPr>
        <w:t>LP-WUR</w:t>
      </w:r>
      <w:r w:rsidR="004E57CE">
        <w:rPr>
          <w:rFonts w:ascii="Times New Roman" w:hAnsi="Times New Roman" w:cs="Times New Roman"/>
        </w:rPr>
        <w:t xml:space="preserve"> and MR</w:t>
      </w:r>
      <w:r w:rsidR="00D13370">
        <w:rPr>
          <w:rFonts w:ascii="Times New Roman" w:hAnsi="Times New Roman" w:cs="Times New Roman"/>
        </w:rPr>
        <w:t xml:space="preserve">. </w:t>
      </w:r>
      <w:r w:rsidR="003A66C7">
        <w:rPr>
          <w:rFonts w:ascii="Times New Roman" w:hAnsi="Times New Roman" w:cs="Times New Roman"/>
        </w:rPr>
        <w:t>Therefore,</w:t>
      </w:r>
      <w:r w:rsidR="00682587">
        <w:rPr>
          <w:rFonts w:ascii="Times New Roman" w:hAnsi="Times New Roman" w:cs="Times New Roman"/>
        </w:rPr>
        <w:t xml:space="preserve"> the measurement performance shall be evaluated at </w:t>
      </w:r>
      <w:r w:rsidR="008D0B78">
        <w:rPr>
          <w:rFonts w:ascii="Times New Roman" w:hAnsi="Times New Roman" w:cs="Times New Roman"/>
        </w:rPr>
        <w:t>-</w:t>
      </w:r>
      <w:r w:rsidR="0054125A">
        <w:rPr>
          <w:rFonts w:ascii="Times New Roman" w:hAnsi="Times New Roman" w:cs="Times New Roman"/>
        </w:rPr>
        <w:t>9</w:t>
      </w:r>
      <w:r w:rsidR="008D0B78">
        <w:rPr>
          <w:rFonts w:ascii="Times New Roman" w:hAnsi="Times New Roman" w:cs="Times New Roman"/>
        </w:rPr>
        <w:t xml:space="preserve"> dB</w:t>
      </w:r>
      <w:r w:rsidR="00D5377C">
        <w:rPr>
          <w:rFonts w:ascii="Times New Roman" w:hAnsi="Times New Roman" w:cs="Times New Roman"/>
        </w:rPr>
        <w:t xml:space="preserve"> </w:t>
      </w:r>
      <w:proofErr w:type="spellStart"/>
      <w:r w:rsidR="00D5377C" w:rsidRPr="00181394">
        <w:rPr>
          <w:rFonts w:ascii="Times New Roman" w:hAnsi="Times New Roman" w:cs="Times New Roman"/>
        </w:rPr>
        <w:t>Ês</w:t>
      </w:r>
      <w:proofErr w:type="spellEnd"/>
      <w:r w:rsidR="00D5377C" w:rsidRPr="00181394">
        <w:rPr>
          <w:rFonts w:ascii="Times New Roman" w:hAnsi="Times New Roman" w:cs="Times New Roman"/>
        </w:rPr>
        <w:t>/</w:t>
      </w:r>
      <w:proofErr w:type="spellStart"/>
      <w:r w:rsidR="00D5377C" w:rsidRPr="00181394">
        <w:rPr>
          <w:rFonts w:ascii="Times New Roman" w:hAnsi="Times New Roman" w:cs="Times New Roman"/>
        </w:rPr>
        <w:t>Io</w:t>
      </w:r>
      <w:r w:rsidR="00391FBF">
        <w:rPr>
          <w:rFonts w:ascii="Times New Roman" w:hAnsi="Times New Roman" w:cs="Times New Roman"/>
        </w:rPr>
        <w:t>t</w:t>
      </w:r>
      <w:proofErr w:type="spellEnd"/>
      <w:r w:rsidR="003A66C7">
        <w:rPr>
          <w:rFonts w:ascii="Times New Roman" w:hAnsi="Times New Roman" w:cs="Times New Roman"/>
        </w:rPr>
        <w:t xml:space="preserve">. </w:t>
      </w:r>
      <w:r w:rsidR="00F67905">
        <w:rPr>
          <w:rFonts w:ascii="Times New Roman" w:hAnsi="Times New Roman" w:cs="Times New Roman"/>
        </w:rPr>
        <w:t xml:space="preserve">The </w:t>
      </w:r>
      <w:r w:rsidR="00C81B75">
        <w:rPr>
          <w:rFonts w:ascii="Times New Roman" w:hAnsi="Times New Roman" w:cs="Times New Roman"/>
        </w:rPr>
        <w:t xml:space="preserve">TDL-C </w:t>
      </w:r>
      <w:r w:rsidR="00F67905">
        <w:rPr>
          <w:rFonts w:ascii="Times New Roman" w:hAnsi="Times New Roman" w:cs="Times New Roman"/>
        </w:rPr>
        <w:t xml:space="preserve">results show </w:t>
      </w:r>
      <w:r w:rsidR="00D81E98">
        <w:rPr>
          <w:rFonts w:ascii="Times New Roman" w:hAnsi="Times New Roman" w:cs="Times New Roman"/>
        </w:rPr>
        <w:t xml:space="preserve">that </w:t>
      </w:r>
      <w:r w:rsidR="00F67905">
        <w:rPr>
          <w:rFonts w:ascii="Times New Roman" w:hAnsi="Times New Roman" w:cs="Times New Roman"/>
        </w:rPr>
        <w:t>at -</w:t>
      </w:r>
      <w:r w:rsidR="0008259F">
        <w:rPr>
          <w:rFonts w:ascii="Times New Roman" w:hAnsi="Times New Roman" w:cs="Times New Roman"/>
        </w:rPr>
        <w:t xml:space="preserve">9 </w:t>
      </w:r>
      <w:r w:rsidR="00F67905">
        <w:rPr>
          <w:rFonts w:ascii="Times New Roman" w:hAnsi="Times New Roman" w:cs="Times New Roman"/>
        </w:rPr>
        <w:t xml:space="preserve">dB SNR, the accuracy is below </w:t>
      </w:r>
      <w:r w:rsidR="002C4566">
        <w:rPr>
          <w:rFonts w:ascii="Times New Roman" w:hAnsi="Times New Roman" w:cs="Times New Roman"/>
        </w:rPr>
        <w:t>±</w:t>
      </w:r>
      <w:r w:rsidR="00F67905">
        <w:rPr>
          <w:rFonts w:ascii="Times New Roman" w:hAnsi="Times New Roman" w:cs="Times New Roman"/>
        </w:rPr>
        <w:t xml:space="preserve">5 dB if the measurements are </w:t>
      </w:r>
      <w:r w:rsidR="001A5025">
        <w:rPr>
          <w:rFonts w:ascii="Times New Roman" w:hAnsi="Times New Roman" w:cs="Times New Roman"/>
        </w:rPr>
        <w:t>performed over 21-30 symbols spread over 4-5 periods of LP-SS</w:t>
      </w:r>
      <w:r w:rsidR="000E4D5D">
        <w:rPr>
          <w:rFonts w:ascii="Times New Roman" w:hAnsi="Times New Roman" w:cs="Times New Roman"/>
        </w:rPr>
        <w:t xml:space="preserve"> according to </w:t>
      </w:r>
      <w:r w:rsidR="00F030D4">
        <w:rPr>
          <w:rFonts w:ascii="Times New Roman" w:hAnsi="Times New Roman" w:cs="Times New Roman"/>
        </w:rPr>
        <w:t xml:space="preserve">multiple </w:t>
      </w:r>
      <w:r w:rsidR="000E4D5D">
        <w:rPr>
          <w:rFonts w:ascii="Times New Roman" w:hAnsi="Times New Roman" w:cs="Times New Roman"/>
        </w:rPr>
        <w:t xml:space="preserve">company results while 1 LP-SSB period is sufficient </w:t>
      </w:r>
      <w:r w:rsidR="00F030D4">
        <w:rPr>
          <w:rFonts w:ascii="Times New Roman" w:hAnsi="Times New Roman" w:cs="Times New Roman"/>
        </w:rPr>
        <w:t xml:space="preserve">to achieve the same accuracy level </w:t>
      </w:r>
      <w:r w:rsidR="000E4D5D">
        <w:rPr>
          <w:rFonts w:ascii="Times New Roman" w:hAnsi="Times New Roman" w:cs="Times New Roman"/>
        </w:rPr>
        <w:t>assuming symbol spread of 11-20</w:t>
      </w:r>
      <w:r w:rsidR="00F030D4">
        <w:rPr>
          <w:rFonts w:ascii="Times New Roman" w:hAnsi="Times New Roman" w:cs="Times New Roman"/>
        </w:rPr>
        <w:t xml:space="preserve"> according to single company result</w:t>
      </w:r>
      <w:r w:rsidR="0062143E">
        <w:rPr>
          <w:rFonts w:ascii="Times New Roman" w:hAnsi="Times New Roman" w:cs="Times New Roman"/>
        </w:rPr>
        <w:t>.</w:t>
      </w:r>
      <w:r w:rsidR="005B4F8A">
        <w:rPr>
          <w:rFonts w:ascii="Times New Roman" w:hAnsi="Times New Roman" w:cs="Times New Roman"/>
        </w:rPr>
        <w:t xml:space="preserve"> </w:t>
      </w:r>
      <w:r w:rsidR="006E32A1">
        <w:rPr>
          <w:rFonts w:ascii="Times New Roman" w:hAnsi="Times New Roman" w:cs="Times New Roman"/>
        </w:rPr>
        <w:t>Similar measurement performance with AWGN (</w:t>
      </w:r>
      <w:r w:rsidR="001B7ADE">
        <w:rPr>
          <w:rFonts w:ascii="Times New Roman" w:hAnsi="Times New Roman" w:cs="Times New Roman"/>
        </w:rPr>
        <w:t xml:space="preserve">accuracy of </w:t>
      </w:r>
      <w:r w:rsidR="00901BAC">
        <w:rPr>
          <w:rFonts w:ascii="Times New Roman" w:hAnsi="Times New Roman" w:cs="Times New Roman"/>
        </w:rPr>
        <w:t>±</w:t>
      </w:r>
      <w:r w:rsidR="001B7ADE">
        <w:rPr>
          <w:rFonts w:ascii="Times New Roman" w:hAnsi="Times New Roman" w:cs="Times New Roman"/>
        </w:rPr>
        <w:t>5 dB) is achieved at -11</w:t>
      </w:r>
      <w:r w:rsidR="00901BAC">
        <w:rPr>
          <w:rFonts w:ascii="Times New Roman" w:hAnsi="Times New Roman" w:cs="Times New Roman"/>
        </w:rPr>
        <w:t xml:space="preserve"> </w:t>
      </w:r>
      <w:r w:rsidR="001B7ADE">
        <w:rPr>
          <w:rFonts w:ascii="Times New Roman" w:hAnsi="Times New Roman" w:cs="Times New Roman"/>
        </w:rPr>
        <w:t xml:space="preserve">dB SNR, </w:t>
      </w:r>
      <w:proofErr w:type="gramStart"/>
      <w:r w:rsidR="001B7ADE">
        <w:rPr>
          <w:rFonts w:ascii="Times New Roman" w:hAnsi="Times New Roman" w:cs="Times New Roman"/>
        </w:rPr>
        <w:t>i.e.</w:t>
      </w:r>
      <w:proofErr w:type="gramEnd"/>
      <w:r w:rsidR="001B7ADE">
        <w:rPr>
          <w:rFonts w:ascii="Times New Roman" w:hAnsi="Times New Roman" w:cs="Times New Roman"/>
        </w:rPr>
        <w:t xml:space="preserve"> </w:t>
      </w:r>
      <w:r w:rsidR="00FB3CEA">
        <w:rPr>
          <w:rFonts w:ascii="Times New Roman" w:hAnsi="Times New Roman" w:cs="Times New Roman"/>
        </w:rPr>
        <w:t xml:space="preserve">a lot </w:t>
      </w:r>
      <w:r w:rsidR="00445F46">
        <w:rPr>
          <w:rFonts w:ascii="Times New Roman" w:hAnsi="Times New Roman" w:cs="Times New Roman"/>
        </w:rPr>
        <w:t xml:space="preserve">better </w:t>
      </w:r>
      <w:r w:rsidR="001B7ADE">
        <w:rPr>
          <w:rFonts w:ascii="Times New Roman" w:hAnsi="Times New Roman" w:cs="Times New Roman"/>
        </w:rPr>
        <w:t xml:space="preserve">accuracy </w:t>
      </w:r>
      <w:r w:rsidR="00D74849">
        <w:rPr>
          <w:rFonts w:ascii="Times New Roman" w:hAnsi="Times New Roman" w:cs="Times New Roman"/>
        </w:rPr>
        <w:t xml:space="preserve">is achieved with </w:t>
      </w:r>
      <w:r w:rsidR="001B7ADE">
        <w:rPr>
          <w:rFonts w:ascii="Times New Roman" w:hAnsi="Times New Roman" w:cs="Times New Roman"/>
        </w:rPr>
        <w:t xml:space="preserve">AWGN </w:t>
      </w:r>
      <w:r w:rsidR="00FB3CEA">
        <w:rPr>
          <w:rFonts w:ascii="Times New Roman" w:hAnsi="Times New Roman" w:cs="Times New Roman"/>
        </w:rPr>
        <w:t>than the TDL-C as expected</w:t>
      </w:r>
      <w:r w:rsidR="001B7ADE">
        <w:rPr>
          <w:rFonts w:ascii="Times New Roman" w:hAnsi="Times New Roman" w:cs="Times New Roman"/>
        </w:rPr>
        <w:t>.</w:t>
      </w:r>
      <w:r w:rsidR="008C6A39">
        <w:rPr>
          <w:rFonts w:ascii="Times New Roman" w:hAnsi="Times New Roman" w:cs="Times New Roman"/>
        </w:rPr>
        <w:t xml:space="preserve"> Since the </w:t>
      </w:r>
      <w:r w:rsidR="00901BAC">
        <w:rPr>
          <w:rFonts w:ascii="Times New Roman" w:hAnsi="Times New Roman" w:cs="Times New Roman"/>
        </w:rPr>
        <w:t>observations</w:t>
      </w:r>
      <w:r w:rsidR="008C6A39">
        <w:rPr>
          <w:rFonts w:ascii="Times New Roman" w:hAnsi="Times New Roman" w:cs="Times New Roman"/>
        </w:rPr>
        <w:t xml:space="preserve"> are presented excluding the RF margin, this would </w:t>
      </w:r>
      <w:r w:rsidR="00406C22">
        <w:rPr>
          <w:rFonts w:ascii="Times New Roman" w:hAnsi="Times New Roman" w:cs="Times New Roman"/>
        </w:rPr>
        <w:t xml:space="preserve">be </w:t>
      </w:r>
      <w:r w:rsidR="008C6A39">
        <w:rPr>
          <w:rFonts w:ascii="Times New Roman" w:hAnsi="Times New Roman" w:cs="Times New Roman"/>
        </w:rPr>
        <w:t>translate</w:t>
      </w:r>
      <w:r w:rsidR="000209A0">
        <w:rPr>
          <w:rFonts w:ascii="Times New Roman" w:hAnsi="Times New Roman" w:cs="Times New Roman"/>
        </w:rPr>
        <w:t>d</w:t>
      </w:r>
      <w:r w:rsidR="008C6A39">
        <w:rPr>
          <w:rFonts w:ascii="Times New Roman" w:hAnsi="Times New Roman" w:cs="Times New Roman"/>
        </w:rPr>
        <w:t xml:space="preserve"> to </w:t>
      </w:r>
      <w:r w:rsidR="00B22598">
        <w:rPr>
          <w:rFonts w:ascii="Times New Roman" w:hAnsi="Times New Roman" w:cs="Times New Roman"/>
        </w:rPr>
        <w:t xml:space="preserve">accuracy of </w:t>
      </w:r>
      <w:r w:rsidR="000209A0">
        <w:rPr>
          <w:rFonts w:ascii="Times New Roman" w:hAnsi="Times New Roman" w:cs="Times New Roman"/>
        </w:rPr>
        <w:t>±</w:t>
      </w:r>
      <w:r w:rsidR="00B22598">
        <w:rPr>
          <w:rFonts w:ascii="Times New Roman" w:hAnsi="Times New Roman" w:cs="Times New Roman"/>
        </w:rPr>
        <w:t>8</w:t>
      </w:r>
      <w:r w:rsidR="00901BAC">
        <w:rPr>
          <w:rFonts w:ascii="Times New Roman" w:hAnsi="Times New Roman" w:cs="Times New Roman"/>
        </w:rPr>
        <w:t xml:space="preserve"> </w:t>
      </w:r>
      <w:r w:rsidR="00B22598">
        <w:rPr>
          <w:rFonts w:ascii="Times New Roman" w:hAnsi="Times New Roman" w:cs="Times New Roman"/>
        </w:rPr>
        <w:t xml:space="preserve">dB assuming a RF margin of 3 </w:t>
      </w:r>
      <w:proofErr w:type="spellStart"/>
      <w:r w:rsidR="00B22598">
        <w:rPr>
          <w:rFonts w:ascii="Times New Roman" w:hAnsi="Times New Roman" w:cs="Times New Roman"/>
        </w:rPr>
        <w:t>dB.</w:t>
      </w:r>
      <w:proofErr w:type="spellEnd"/>
      <w:r w:rsidR="00330C32">
        <w:rPr>
          <w:rFonts w:ascii="Times New Roman" w:hAnsi="Times New Roman" w:cs="Times New Roman"/>
        </w:rPr>
        <w:t xml:space="preserve"> This can be compared to the </w:t>
      </w:r>
      <w:r w:rsidR="00013A93">
        <w:rPr>
          <w:rFonts w:ascii="Times New Roman" w:hAnsi="Times New Roman" w:cs="Times New Roman"/>
        </w:rPr>
        <w:t xml:space="preserve">RSRP measurement </w:t>
      </w:r>
      <w:r w:rsidR="00330C32">
        <w:rPr>
          <w:rFonts w:ascii="Times New Roman" w:hAnsi="Times New Roman" w:cs="Times New Roman"/>
        </w:rPr>
        <w:t xml:space="preserve">accuracy level of </w:t>
      </w:r>
      <w:r w:rsidR="00013A93">
        <w:rPr>
          <w:rFonts w:ascii="Times New Roman" w:hAnsi="Times New Roman" w:cs="Times New Roman"/>
        </w:rPr>
        <w:t xml:space="preserve">± 5.5 dB for 1 Rx RedCap, see </w:t>
      </w:r>
      <w:r w:rsidR="00013A93" w:rsidRPr="002D6568">
        <w:rPr>
          <w:rFonts w:ascii="Times New Roman" w:hAnsi="Times New Roman" w:cs="Times New Roman"/>
        </w:rPr>
        <w:t>Table A2-1</w:t>
      </w:r>
      <w:r w:rsidR="0093210F" w:rsidRPr="002D6568">
        <w:rPr>
          <w:rFonts w:ascii="Times New Roman" w:hAnsi="Times New Roman" w:cs="Times New Roman"/>
        </w:rPr>
        <w:t xml:space="preserve"> in Annex A.2.</w:t>
      </w:r>
    </w:p>
    <w:p w14:paraId="4C1440E8" w14:textId="3E1FAF1C" w:rsidR="006237D8" w:rsidRDefault="006237D8" w:rsidP="00D77F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4-5 LP-SSB periods correspond to 1280-12600 </w:t>
      </w:r>
      <w:proofErr w:type="spellStart"/>
      <w:r>
        <w:rPr>
          <w:rFonts w:ascii="Times New Roman" w:hAnsi="Times New Roman" w:cs="Times New Roman"/>
        </w:rPr>
        <w:t>ms</w:t>
      </w:r>
      <w:proofErr w:type="spellEnd"/>
      <w:r>
        <w:rPr>
          <w:rFonts w:ascii="Times New Roman" w:hAnsi="Times New Roman" w:cs="Times New Roman"/>
        </w:rPr>
        <w:t xml:space="preserve"> total measurement period assuming the minimum LP-SS periodicity of 320 </w:t>
      </w:r>
      <w:proofErr w:type="spellStart"/>
      <w:r>
        <w:rPr>
          <w:rFonts w:ascii="Times New Roman" w:hAnsi="Times New Roman" w:cs="Times New Roman"/>
        </w:rPr>
        <w:t>ms.</w:t>
      </w:r>
      <w:proofErr w:type="spellEnd"/>
      <w:r>
        <w:rPr>
          <w:rFonts w:ascii="Times New Roman" w:hAnsi="Times New Roman" w:cs="Times New Roman"/>
        </w:rPr>
        <w:t xml:space="preserve"> This can be compared to 80-100 </w:t>
      </w:r>
      <w:proofErr w:type="spellStart"/>
      <w:r>
        <w:rPr>
          <w:rFonts w:ascii="Times New Roman" w:hAnsi="Times New Roman" w:cs="Times New Roman"/>
        </w:rPr>
        <w:t>ms</w:t>
      </w:r>
      <w:proofErr w:type="spellEnd"/>
      <w:r>
        <w:rPr>
          <w:rFonts w:ascii="Times New Roman" w:hAnsi="Times New Roman" w:cs="Times New Roman"/>
        </w:rPr>
        <w:t xml:space="preserve"> measurement period in the legacy assuming SSB periodicity of 20 </w:t>
      </w:r>
      <w:proofErr w:type="spellStart"/>
      <w:r>
        <w:rPr>
          <w:rFonts w:ascii="Times New Roman" w:hAnsi="Times New Roman" w:cs="Times New Roman"/>
        </w:rPr>
        <w:t>ms.</w:t>
      </w:r>
      <w:proofErr w:type="spellEnd"/>
    </w:p>
    <w:p w14:paraId="01CD9B05" w14:textId="77777777" w:rsidR="00236211" w:rsidRDefault="00236211" w:rsidP="00D77FEC">
      <w:pPr>
        <w:rPr>
          <w:rFonts w:ascii="Times New Roman" w:hAnsi="Times New Roman" w:cs="Times New Roman"/>
        </w:rPr>
      </w:pPr>
    </w:p>
    <w:p w14:paraId="2A0FCB0F" w14:textId="695E3668" w:rsidR="00F0658A" w:rsidRDefault="004C6301" w:rsidP="00621F12">
      <w:pPr>
        <w:pStyle w:val="TableofFigures"/>
        <w:tabs>
          <w:tab w:val="right" w:leader="dot" w:pos="9629"/>
        </w:tabs>
        <w:rPr>
          <w:rStyle w:val="Hyperlink"/>
          <w:noProof/>
          <w:color w:val="000000" w:themeColor="text1"/>
        </w:rPr>
      </w:pPr>
      <w:hyperlink w:anchor="_Toc142664747" w:history="1">
        <w:r w:rsidR="00055CD1" w:rsidRPr="00A201E8">
          <w:rPr>
            <w:rStyle w:val="Hyperlink"/>
            <w:noProof/>
            <w:color w:val="000000" w:themeColor="text1"/>
          </w:rPr>
          <w:t xml:space="preserve">Observation </w:t>
        </w:r>
        <w:r w:rsidR="00C57A30">
          <w:rPr>
            <w:rStyle w:val="Hyperlink"/>
            <w:noProof/>
            <w:color w:val="000000" w:themeColor="text1"/>
          </w:rPr>
          <w:t>13</w:t>
        </w:r>
        <w:r w:rsidR="00055CD1" w:rsidRPr="00A201E8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707B68" w:rsidRPr="005179C2">
        <w:rPr>
          <w:rStyle w:val="Hyperlink"/>
          <w:noProof/>
          <w:color w:val="000000" w:themeColor="text1"/>
          <w:u w:val="none"/>
        </w:rPr>
        <w:t>A measurement accuracy degradation of ~2.5 dB is observed when the RSRP measurement is performed using LP-</w:t>
      </w:r>
      <w:r w:rsidR="007D3826">
        <w:rPr>
          <w:rStyle w:val="Hyperlink"/>
          <w:noProof/>
          <w:color w:val="000000" w:themeColor="text1"/>
          <w:u w:val="none"/>
        </w:rPr>
        <w:t>SS</w:t>
      </w:r>
      <w:r w:rsidR="00707B68" w:rsidRPr="005179C2">
        <w:rPr>
          <w:rStyle w:val="Hyperlink"/>
          <w:noProof/>
          <w:color w:val="000000" w:themeColor="text1"/>
          <w:u w:val="none"/>
        </w:rPr>
        <w:t xml:space="preserve"> at -9 dB SNR compared to SSS-based measurement performed </w:t>
      </w:r>
      <w:r w:rsidR="00B9590E">
        <w:rPr>
          <w:rStyle w:val="Hyperlink"/>
          <w:noProof/>
          <w:color w:val="000000" w:themeColor="text1"/>
          <w:u w:val="none"/>
        </w:rPr>
        <w:t>by</w:t>
      </w:r>
      <w:r w:rsidR="00707B68" w:rsidRPr="005179C2">
        <w:rPr>
          <w:rStyle w:val="Hyperlink"/>
          <w:noProof/>
          <w:color w:val="000000" w:themeColor="text1"/>
          <w:u w:val="none"/>
        </w:rPr>
        <w:t xml:space="preserve"> 1 Rx RedCap</w:t>
      </w:r>
      <w:r w:rsidR="006F4440">
        <w:rPr>
          <w:rStyle w:val="Hyperlink"/>
          <w:noProof/>
          <w:color w:val="000000" w:themeColor="text1"/>
          <w:u w:val="none"/>
        </w:rPr>
        <w:t>:</w:t>
      </w:r>
      <w:r w:rsidR="00621F12">
        <w:rPr>
          <w:rStyle w:val="Hyperlink"/>
          <w:noProof/>
          <w:color w:val="000000" w:themeColor="text1"/>
        </w:rPr>
        <w:t xml:space="preserve"> </w:t>
      </w:r>
    </w:p>
    <w:p w14:paraId="15F60F4F" w14:textId="3EF3FE05" w:rsidR="00707B68" w:rsidRPr="005179C2" w:rsidRDefault="00621F12" w:rsidP="00F0658A">
      <w:pPr>
        <w:pStyle w:val="ListParagraph"/>
        <w:numPr>
          <w:ilvl w:val="0"/>
          <w:numId w:val="31"/>
        </w:numPr>
        <w:tabs>
          <w:tab w:val="right" w:leader="dot" w:pos="9629"/>
        </w:tabs>
        <w:rPr>
          <w:b/>
          <w:bCs/>
          <w:i/>
          <w:iCs/>
          <w:lang w:val="en-US" w:eastAsia="zh-CN"/>
        </w:rPr>
      </w:pPr>
      <w:r w:rsidRPr="005179C2">
        <w:rPr>
          <w:b/>
          <w:bCs/>
          <w:i/>
          <w:iCs/>
          <w:lang w:val="en-US" w:eastAsia="zh-CN"/>
        </w:rPr>
        <w:lastRenderedPageBreak/>
        <w:t xml:space="preserve">Note: RedCap side </w:t>
      </w:r>
      <w:r w:rsidR="00A73981" w:rsidRPr="005179C2">
        <w:rPr>
          <w:b/>
          <w:bCs/>
          <w:i/>
          <w:iCs/>
          <w:lang w:val="en-US" w:eastAsia="zh-CN"/>
        </w:rPr>
        <w:t>condition</w:t>
      </w:r>
      <w:r w:rsidRPr="005179C2">
        <w:rPr>
          <w:b/>
          <w:bCs/>
          <w:i/>
          <w:iCs/>
          <w:lang w:val="en-US" w:eastAsia="zh-CN"/>
        </w:rPr>
        <w:t xml:space="preserve"> of -6 dB corresponds to -9 dB with WUR</w:t>
      </w:r>
      <w:r w:rsidR="00A73981">
        <w:rPr>
          <w:b/>
          <w:bCs/>
          <w:i/>
          <w:iCs/>
          <w:lang w:val="en-US" w:eastAsia="zh-CN"/>
        </w:rPr>
        <w:t xml:space="preserve"> assuming 3 dB worser noise figure.</w:t>
      </w:r>
    </w:p>
    <w:p w14:paraId="026AD48A" w14:textId="49E23314" w:rsidR="0037552E" w:rsidRPr="005179C2" w:rsidRDefault="0037552E" w:rsidP="0037552E">
      <w:pPr>
        <w:pStyle w:val="ListParagraph"/>
        <w:numPr>
          <w:ilvl w:val="0"/>
          <w:numId w:val="31"/>
        </w:numPr>
        <w:tabs>
          <w:tab w:val="right" w:leader="dot" w:pos="9629"/>
        </w:tabs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</w:pPr>
      <w:r w:rsidRPr="005179C2">
        <w:rPr>
          <w:b/>
          <w:bCs/>
          <w:i/>
          <w:iCs/>
          <w:lang w:val="en-US" w:eastAsia="zh-CN"/>
        </w:rPr>
        <w:t xml:space="preserve">at </w:t>
      </w:r>
      <w:r w:rsidR="00FB7E5D" w:rsidRPr="005179C2">
        <w:rPr>
          <w:rStyle w:val="Hyperlink"/>
          <w:b/>
          <w:bCs/>
          <w:i/>
          <w:iCs/>
          <w:noProof/>
          <w:color w:val="000000" w:themeColor="text1"/>
          <w:u w:val="none"/>
        </w:rPr>
        <w:t>SNR condition (-9 dB for LP-WUR)</w:t>
      </w:r>
      <w:r w:rsidRPr="005179C2"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, the </w:t>
      </w:r>
      <w:r w:rsidR="00A9500A"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LP-SS based RSRP </w:t>
      </w:r>
      <w:r w:rsidRPr="005179C2"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accuracy level is </w:t>
      </w:r>
      <w:r w:rsidR="00FB7E5D" w:rsidRPr="005179C2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>±</w:t>
      </w:r>
      <w:r w:rsidR="00FB7E5D" w:rsidRPr="005179C2">
        <w:rPr>
          <w:rStyle w:val="Hyperlink"/>
          <w:b/>
          <w:bCs/>
          <w:i/>
          <w:iCs/>
          <w:noProof/>
          <w:color w:val="000000" w:themeColor="text1"/>
          <w:u w:val="none"/>
        </w:rPr>
        <w:t xml:space="preserve"> </w:t>
      </w:r>
      <w:r w:rsidR="00A71618" w:rsidRPr="005179C2">
        <w:rPr>
          <w:rStyle w:val="Hyperlink"/>
          <w:b/>
          <w:bCs/>
          <w:i/>
          <w:iCs/>
          <w:noProof/>
          <w:color w:val="000000" w:themeColor="text1"/>
          <w:u w:val="none"/>
        </w:rPr>
        <w:t>5 dB excluding the RF margin</w:t>
      </w:r>
      <w:r w:rsidRPr="005179C2"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>;</w:t>
      </w:r>
    </w:p>
    <w:p w14:paraId="497CF2DC" w14:textId="696C27A5" w:rsidR="004C6840" w:rsidRPr="005179C2" w:rsidRDefault="00A9500A" w:rsidP="0037552E">
      <w:pPr>
        <w:pStyle w:val="ListParagraph"/>
        <w:numPr>
          <w:ilvl w:val="0"/>
          <w:numId w:val="31"/>
        </w:numPr>
        <w:tabs>
          <w:tab w:val="right" w:leader="dot" w:pos="9629"/>
        </w:tabs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</w:pPr>
      <w:r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RSRP </w:t>
      </w:r>
      <w:r w:rsidR="0066345C" w:rsidRPr="005179C2">
        <w:rPr>
          <w:rStyle w:val="Hyperlink"/>
          <w:b/>
          <w:bCs/>
          <w:i/>
          <w:iCs/>
          <w:noProof/>
          <w:color w:val="000000" w:themeColor="text1"/>
          <w:u w:val="none"/>
        </w:rPr>
        <w:t xml:space="preserve">accuracy level </w:t>
      </w:r>
      <w:r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is </w:t>
      </w:r>
      <w:r w:rsidR="00573B8C" w:rsidRPr="005179C2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 xml:space="preserve">± </w:t>
      </w:r>
      <w:r w:rsidR="0066345C" w:rsidRPr="005179C2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 xml:space="preserve">~2.5 dB </w:t>
      </w:r>
      <w:r w:rsidR="000D7D5A" w:rsidRPr="005179C2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  <w:lang w:val="en-US"/>
        </w:rPr>
        <w:t xml:space="preserve">excluding the RF margin </w:t>
      </w:r>
      <w:r w:rsidR="00DA3FCF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  <w:lang w:val="en-US"/>
        </w:rPr>
        <w:t xml:space="preserve">for </w:t>
      </w:r>
      <w:r w:rsidR="0066345C" w:rsidRPr="005179C2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>1 Rx RedCap UE</w:t>
      </w:r>
      <w:r w:rsidR="004C6840" w:rsidRPr="005179C2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 xml:space="preserve"> </w:t>
      </w:r>
      <w:r w:rsidR="00313553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  <w:lang w:val="en-US"/>
        </w:rPr>
        <w:t xml:space="preserve">at </w:t>
      </w:r>
      <w:r w:rsidR="004C6840" w:rsidRPr="005179C2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>-6 dB SNR</w:t>
      </w:r>
      <w:r w:rsidR="0066345C" w:rsidRPr="005179C2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>.</w:t>
      </w:r>
    </w:p>
    <w:p w14:paraId="255EDDC7" w14:textId="36CBF4D9" w:rsidR="00A71618" w:rsidRDefault="0066345C" w:rsidP="00055CD1">
      <w:pPr>
        <w:pStyle w:val="TableofFigures"/>
        <w:tabs>
          <w:tab w:val="right" w:leader="dot" w:pos="9629"/>
        </w:tabs>
        <w:rPr>
          <w:rStyle w:val="Hyperlink"/>
          <w:noProof/>
          <w:color w:val="000000" w:themeColor="text1"/>
          <w:u w:val="none"/>
        </w:rPr>
      </w:pPr>
      <w:r>
        <w:rPr>
          <w:rStyle w:val="Hyperlink"/>
          <w:rFonts w:cs="Arial"/>
          <w:noProof/>
          <w:color w:val="000000" w:themeColor="text1"/>
          <w:u w:val="none"/>
        </w:rPr>
        <w:t xml:space="preserve"> </w:t>
      </w:r>
    </w:p>
    <w:p w14:paraId="7C833F6A" w14:textId="61727C5B" w:rsidR="004C52E9" w:rsidRDefault="00FB7E5D" w:rsidP="004C52E9">
      <w:pPr>
        <w:pStyle w:val="TableofFigures"/>
        <w:tabs>
          <w:tab w:val="right" w:leader="dot" w:pos="9629"/>
        </w:tabs>
        <w:rPr>
          <w:rStyle w:val="Hyperlink"/>
          <w:rFonts w:cs="Arial"/>
          <w:noProof/>
          <w:color w:val="000000" w:themeColor="text1"/>
          <w:u w:val="none"/>
        </w:rPr>
      </w:pPr>
      <w:r>
        <w:rPr>
          <w:rStyle w:val="Hyperlink"/>
          <w:noProof/>
          <w:color w:val="000000" w:themeColor="text1"/>
          <w:u w:val="none"/>
        </w:rPr>
        <w:t xml:space="preserve"> </w:t>
      </w:r>
      <w:hyperlink w:anchor="_Toc142664747" w:history="1">
        <w:r w:rsidR="004C52E9" w:rsidRPr="00A201E8">
          <w:rPr>
            <w:rStyle w:val="Hyperlink"/>
            <w:noProof/>
            <w:color w:val="000000" w:themeColor="text1"/>
          </w:rPr>
          <w:t xml:space="preserve">Observation </w:t>
        </w:r>
        <w:r w:rsidR="00C57A30">
          <w:rPr>
            <w:rStyle w:val="Hyperlink"/>
            <w:noProof/>
            <w:color w:val="000000" w:themeColor="text1"/>
          </w:rPr>
          <w:t>14</w:t>
        </w:r>
        <w:r w:rsidR="004C52E9" w:rsidRPr="00A201E8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4C52E9" w:rsidRPr="0056146B">
        <w:rPr>
          <w:rStyle w:val="Hyperlink"/>
          <w:rFonts w:cs="Arial"/>
          <w:noProof/>
          <w:color w:val="000000" w:themeColor="text1"/>
          <w:u w:val="none"/>
        </w:rPr>
        <w:t xml:space="preserve">The RSRP measurement period at minimum SNR condition (-9 dB for LP-WUR) is </w:t>
      </w:r>
      <w:r w:rsidR="00136BE1" w:rsidRPr="0056146B">
        <w:rPr>
          <w:rStyle w:val="Hyperlink"/>
          <w:rFonts w:cs="Arial"/>
          <w:noProof/>
          <w:color w:val="000000" w:themeColor="text1"/>
          <w:u w:val="none"/>
        </w:rPr>
        <w:t>~</w:t>
      </w:r>
      <w:r w:rsidR="004C52E9" w:rsidRPr="0056146B">
        <w:rPr>
          <w:rStyle w:val="Hyperlink"/>
          <w:rFonts w:cs="Arial"/>
          <w:noProof/>
          <w:color w:val="000000" w:themeColor="text1"/>
          <w:u w:val="none"/>
        </w:rPr>
        <w:t xml:space="preserve"> </w:t>
      </w:r>
      <w:r w:rsidR="00136BE1" w:rsidRPr="0056146B">
        <w:rPr>
          <w:rFonts w:cs="Arial"/>
        </w:rPr>
        <w:t xml:space="preserve">12600 </w:t>
      </w:r>
      <w:proofErr w:type="spellStart"/>
      <w:r w:rsidR="00136BE1" w:rsidRPr="0056146B">
        <w:rPr>
          <w:rFonts w:cs="Arial"/>
        </w:rPr>
        <w:t>ms</w:t>
      </w:r>
      <w:proofErr w:type="spellEnd"/>
      <w:r w:rsidR="00136BE1" w:rsidRPr="0056146B">
        <w:rPr>
          <w:rFonts w:cs="Arial"/>
        </w:rPr>
        <w:t xml:space="preserve"> for LP-SS measurement compared to 100 </w:t>
      </w:r>
      <w:proofErr w:type="spellStart"/>
      <w:r w:rsidR="00136BE1" w:rsidRPr="0056146B">
        <w:rPr>
          <w:rFonts w:cs="Arial"/>
        </w:rPr>
        <w:t>ms</w:t>
      </w:r>
      <w:proofErr w:type="spellEnd"/>
      <w:r w:rsidR="00136BE1" w:rsidRPr="0056146B">
        <w:rPr>
          <w:rFonts w:cs="Arial"/>
        </w:rPr>
        <w:t xml:space="preserve"> </w:t>
      </w:r>
      <w:r w:rsidR="0056146B" w:rsidRPr="0056146B">
        <w:rPr>
          <w:rFonts w:cs="Arial"/>
        </w:rPr>
        <w:t xml:space="preserve">for </w:t>
      </w:r>
      <w:r w:rsidR="004C52E9" w:rsidRPr="0056146B">
        <w:rPr>
          <w:rStyle w:val="Hyperlink"/>
          <w:rFonts w:cs="Arial"/>
          <w:noProof/>
          <w:color w:val="000000" w:themeColor="text1"/>
          <w:u w:val="none"/>
        </w:rPr>
        <w:t>1 Rx RedCap UE (-6 dB SNR)</w:t>
      </w:r>
      <w:r w:rsidR="004E5309">
        <w:rPr>
          <w:rStyle w:val="Hyperlink"/>
          <w:rFonts w:cs="Arial"/>
          <w:noProof/>
          <w:color w:val="000000" w:themeColor="text1"/>
          <w:u w:val="none"/>
        </w:rPr>
        <w:t xml:space="preserve"> assuming </w:t>
      </w:r>
      <w:r w:rsidR="00AF727F">
        <w:rPr>
          <w:rStyle w:val="Hyperlink"/>
          <w:rFonts w:cs="Arial"/>
          <w:noProof/>
          <w:color w:val="000000" w:themeColor="text1"/>
          <w:u w:val="none"/>
        </w:rPr>
        <w:t xml:space="preserve">5 samples. </w:t>
      </w:r>
    </w:p>
    <w:p w14:paraId="4ACC0258" w14:textId="77777777" w:rsidR="00236211" w:rsidRPr="00236211" w:rsidRDefault="00236211" w:rsidP="00236211">
      <w:pPr>
        <w:rPr>
          <w:lang w:eastAsia="zh-CN"/>
        </w:rPr>
      </w:pPr>
    </w:p>
    <w:p w14:paraId="1B0F60EE" w14:textId="04FD01C9" w:rsidR="001873D9" w:rsidRPr="002A6BDB" w:rsidRDefault="00051D26" w:rsidP="002B2D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SNR level at which the LP-SS based RRM measurement shall be evaluated depends on the agreed noise figure. The noise figure on the other hand depends on the </w:t>
      </w:r>
      <w:r w:rsidR="0008230E">
        <w:rPr>
          <w:rFonts w:ascii="Times New Roman" w:hAnsi="Times New Roman" w:cs="Times New Roman"/>
        </w:rPr>
        <w:t>WUR architectures/capabilities.</w:t>
      </w:r>
      <w:r w:rsidR="00FD6DE1">
        <w:rPr>
          <w:rFonts w:ascii="Times New Roman" w:hAnsi="Times New Roman" w:cs="Times New Roman"/>
        </w:rPr>
        <w:t xml:space="preserve"> </w:t>
      </w:r>
      <w:r w:rsidR="00973BFF">
        <w:rPr>
          <w:rFonts w:ascii="Times New Roman" w:hAnsi="Times New Roman" w:cs="Times New Roman"/>
        </w:rPr>
        <w:t>Therefore,</w:t>
      </w:r>
      <w:r w:rsidR="00FD6DE1">
        <w:rPr>
          <w:rFonts w:ascii="Times New Roman" w:hAnsi="Times New Roman" w:cs="Times New Roman"/>
        </w:rPr>
        <w:t xml:space="preserve"> the measurement performance of LP-SS and SSS measurements should not be evaluated at the same SNR levels. </w:t>
      </w:r>
      <w:r w:rsidR="006B337B">
        <w:rPr>
          <w:rFonts w:ascii="Times New Roman" w:hAnsi="Times New Roman" w:cs="Times New Roman"/>
        </w:rPr>
        <w:t xml:space="preserve">RAN1 has only made an agreement regarding the noise figure for power consumption evaluation, but not </w:t>
      </w:r>
      <w:r w:rsidR="00B13575">
        <w:rPr>
          <w:rFonts w:ascii="Times New Roman" w:hAnsi="Times New Roman" w:cs="Times New Roman"/>
        </w:rPr>
        <w:t xml:space="preserve">explicitly </w:t>
      </w:r>
      <w:r w:rsidR="006B337B">
        <w:rPr>
          <w:rFonts w:ascii="Times New Roman" w:hAnsi="Times New Roman" w:cs="Times New Roman"/>
        </w:rPr>
        <w:t xml:space="preserve">for RRM measurement evaluation. </w:t>
      </w:r>
      <w:r w:rsidR="007363AD">
        <w:rPr>
          <w:rFonts w:ascii="Times New Roman" w:hAnsi="Times New Roman" w:cs="Times New Roman"/>
        </w:rPr>
        <w:t xml:space="preserve">It is expected that the noise figures assumed in LP-SS OOK based measurement is worser than </w:t>
      </w:r>
      <w:r w:rsidR="002B2DC7">
        <w:rPr>
          <w:rFonts w:ascii="Times New Roman" w:hAnsi="Times New Roman" w:cs="Times New Roman"/>
        </w:rPr>
        <w:t xml:space="preserve">SSS-based measurements. </w:t>
      </w:r>
      <w:r w:rsidR="000C3B83">
        <w:rPr>
          <w:rFonts w:ascii="Times New Roman" w:hAnsi="Times New Roman" w:cs="Times New Roman"/>
        </w:rPr>
        <w:t xml:space="preserve">The SSS-based RRM measurements need to be </w:t>
      </w:r>
      <w:r w:rsidR="000C3B83" w:rsidRPr="002A6BDB">
        <w:rPr>
          <w:rFonts w:ascii="Times New Roman" w:hAnsi="Times New Roman" w:cs="Times New Roman"/>
        </w:rPr>
        <w:t xml:space="preserve">evaluated at -6 dB SNR since that is the threshold for which the accuracy requirements apply according to the RAN4 requirements. </w:t>
      </w:r>
      <w:r w:rsidR="003E7EBE" w:rsidRPr="002A6BDB">
        <w:rPr>
          <w:rFonts w:ascii="Times New Roman" w:hAnsi="Times New Roman" w:cs="Times New Roman"/>
        </w:rPr>
        <w:t>This correspond</w:t>
      </w:r>
      <w:r w:rsidR="00C43CCE" w:rsidRPr="002A6BDB">
        <w:rPr>
          <w:rFonts w:ascii="Times New Roman" w:hAnsi="Times New Roman" w:cs="Times New Roman"/>
        </w:rPr>
        <w:t>s</w:t>
      </w:r>
      <w:r w:rsidR="003E7EBE" w:rsidRPr="002A6BDB">
        <w:rPr>
          <w:rFonts w:ascii="Times New Roman" w:hAnsi="Times New Roman" w:cs="Times New Roman"/>
        </w:rPr>
        <w:t xml:space="preserve"> to </w:t>
      </w:r>
      <w:r w:rsidR="00C43CCE" w:rsidRPr="002A6BDB">
        <w:rPr>
          <w:rFonts w:ascii="Times New Roman" w:hAnsi="Times New Roman" w:cs="Times New Roman"/>
        </w:rPr>
        <w:t>-</w:t>
      </w:r>
      <w:r w:rsidR="003E7EBE" w:rsidRPr="002A6BDB">
        <w:rPr>
          <w:rFonts w:ascii="Times New Roman" w:hAnsi="Times New Roman" w:cs="Times New Roman"/>
        </w:rPr>
        <w:t xml:space="preserve">9 dB SNR </w:t>
      </w:r>
      <w:r w:rsidR="00C43CCE" w:rsidRPr="002A6BDB">
        <w:rPr>
          <w:rFonts w:ascii="Times New Roman" w:hAnsi="Times New Roman" w:cs="Times New Roman"/>
        </w:rPr>
        <w:t>assuming</w:t>
      </w:r>
      <w:r w:rsidR="003E7EBE" w:rsidRPr="002A6BDB">
        <w:rPr>
          <w:rFonts w:ascii="Times New Roman" w:hAnsi="Times New Roman" w:cs="Times New Roman"/>
        </w:rPr>
        <w:t xml:space="preserve"> 3 dB worser noise figure with WUR</w:t>
      </w:r>
      <w:r w:rsidR="00710A08" w:rsidRPr="002A6BDB">
        <w:rPr>
          <w:rFonts w:ascii="Times New Roman" w:hAnsi="Times New Roman" w:cs="Times New Roman"/>
        </w:rPr>
        <w:t xml:space="preserve"> compared to MR</w:t>
      </w:r>
      <w:r w:rsidR="003E7EBE" w:rsidRPr="002A6BDB">
        <w:rPr>
          <w:rFonts w:ascii="Times New Roman" w:hAnsi="Times New Roman" w:cs="Times New Roman"/>
        </w:rPr>
        <w:t xml:space="preserve">. </w:t>
      </w:r>
    </w:p>
    <w:p w14:paraId="5B013B5D" w14:textId="77777777" w:rsidR="004C709C" w:rsidRPr="002A6BDB" w:rsidRDefault="004C709C" w:rsidP="001873D9">
      <w:pPr>
        <w:rPr>
          <w:rFonts w:ascii="Times New Roman" w:hAnsi="Times New Roman" w:cs="Times New Roman"/>
        </w:rPr>
      </w:pPr>
    </w:p>
    <w:p w14:paraId="111ABD2F" w14:textId="59BCBBB9" w:rsidR="00595EAC" w:rsidRDefault="004C6301" w:rsidP="00595EAC">
      <w:pPr>
        <w:pStyle w:val="TableofFigures"/>
        <w:tabs>
          <w:tab w:val="right" w:leader="dot" w:pos="9629"/>
        </w:tabs>
        <w:rPr>
          <w:rStyle w:val="Hyperlink"/>
          <w:rFonts w:cs="Arial"/>
          <w:noProof/>
          <w:color w:val="000000" w:themeColor="text1"/>
          <w:u w:val="none"/>
        </w:rPr>
      </w:pPr>
      <w:hyperlink w:anchor="_Toc142664747" w:history="1">
        <w:r w:rsidR="00595EAC" w:rsidRPr="002A6BDB">
          <w:rPr>
            <w:rStyle w:val="Hyperlink"/>
            <w:noProof/>
            <w:color w:val="000000" w:themeColor="text1"/>
          </w:rPr>
          <w:t xml:space="preserve">Observation </w:t>
        </w:r>
        <w:r w:rsidR="00123E56" w:rsidRPr="002A6BDB">
          <w:rPr>
            <w:rStyle w:val="Hyperlink"/>
            <w:noProof/>
            <w:color w:val="000000" w:themeColor="text1"/>
          </w:rPr>
          <w:t>15</w:t>
        </w:r>
        <w:r w:rsidR="00595EAC" w:rsidRPr="002A6BDB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C12782" w:rsidRPr="002A6BDB">
        <w:rPr>
          <w:rStyle w:val="Hyperlink"/>
          <w:rFonts w:cs="Arial"/>
          <w:noProof/>
          <w:color w:val="000000" w:themeColor="text1"/>
          <w:u w:val="none"/>
        </w:rPr>
        <w:t xml:space="preserve">The SSS-based RSRP measurment results </w:t>
      </w:r>
      <w:r w:rsidR="0011536C" w:rsidRPr="002A6BDB">
        <w:rPr>
          <w:rStyle w:val="Hyperlink"/>
          <w:rFonts w:cs="Arial"/>
          <w:noProof/>
          <w:color w:val="000000" w:themeColor="text1"/>
          <w:u w:val="none"/>
        </w:rPr>
        <w:t xml:space="preserve">may need to be evaluated at -9 dB SNR with </w:t>
      </w:r>
      <w:r w:rsidR="00C12782" w:rsidRPr="002A6BDB">
        <w:rPr>
          <w:rStyle w:val="Hyperlink"/>
          <w:rFonts w:cs="Arial"/>
          <w:noProof/>
          <w:color w:val="000000" w:themeColor="text1"/>
          <w:u w:val="none"/>
        </w:rPr>
        <w:t>LP-WUR.</w:t>
      </w:r>
      <w:r w:rsidR="00595EAC">
        <w:rPr>
          <w:rStyle w:val="Hyperlink"/>
          <w:rFonts w:cs="Arial"/>
          <w:noProof/>
          <w:color w:val="000000" w:themeColor="text1"/>
          <w:u w:val="none"/>
        </w:rPr>
        <w:t xml:space="preserve"> </w:t>
      </w:r>
    </w:p>
    <w:p w14:paraId="5BA79C07" w14:textId="77777777" w:rsidR="00062FA5" w:rsidRPr="001873D9" w:rsidRDefault="00062FA5" w:rsidP="001873D9">
      <w:pPr>
        <w:rPr>
          <w:rFonts w:ascii="Times New Roman" w:hAnsi="Times New Roman" w:cs="Times New Roman"/>
        </w:rPr>
      </w:pPr>
    </w:p>
    <w:p w14:paraId="3CB2F548" w14:textId="747245B1" w:rsidR="004A43FC" w:rsidRDefault="00236211" w:rsidP="008E6779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b w:val="0"/>
          <w:bCs/>
          <w:color w:val="000000" w:themeColor="text1"/>
          <w:u w:val="single"/>
        </w:rPr>
      </w:pPr>
      <w:r w:rsidRPr="00236211">
        <w:rPr>
          <w:rStyle w:val="Hyperlink"/>
          <w:rFonts w:cs="Arial"/>
          <w:b w:val="0"/>
          <w:bCs/>
          <w:noProof/>
          <w:color w:val="000000" w:themeColor="text1"/>
          <w:u w:val="none"/>
        </w:rPr>
        <w:t xml:space="preserve"> </w:t>
      </w:r>
      <w:r w:rsidR="004C52E9" w:rsidRPr="00236211">
        <w:rPr>
          <w:rStyle w:val="Hyperlink"/>
          <w:rFonts w:cs="Arial"/>
          <w:b w:val="0"/>
          <w:bCs/>
          <w:noProof/>
          <w:color w:val="000000" w:themeColor="text1"/>
          <w:u w:val="none"/>
        </w:rPr>
        <w:t xml:space="preserve"> </w:t>
      </w:r>
      <w:r w:rsidR="004A43FC">
        <w:rPr>
          <w:rFonts w:ascii="Times New Roman" w:hAnsi="Times New Roman" w:cs="Times New Roman"/>
          <w:bCs/>
          <w:color w:val="000000" w:themeColor="text1"/>
          <w:u w:val="single"/>
        </w:rPr>
        <w:t xml:space="preserve">LP-SS based RSRQ measurement </w:t>
      </w:r>
      <w:proofErr w:type="gramStart"/>
      <w:r w:rsidR="004A43FC">
        <w:rPr>
          <w:rFonts w:ascii="Times New Roman" w:hAnsi="Times New Roman" w:cs="Times New Roman"/>
          <w:bCs/>
          <w:color w:val="000000" w:themeColor="text1"/>
          <w:u w:val="single"/>
        </w:rPr>
        <w:t>performance</w:t>
      </w:r>
      <w:proofErr w:type="gramEnd"/>
    </w:p>
    <w:p w14:paraId="38788CA5" w14:textId="1B413C38" w:rsidR="004A43FC" w:rsidRPr="002B02B7" w:rsidRDefault="004A43FC" w:rsidP="004A43FC">
      <w:pPr>
        <w:rPr>
          <w:rFonts w:ascii="Times New Roman" w:hAnsi="Times New Roman" w:cs="Times New Roman"/>
          <w:color w:val="000000" w:themeColor="text1"/>
          <w:lang w:eastAsia="zh-CN"/>
        </w:rPr>
      </w:pPr>
      <w:r w:rsidRPr="002B02B7">
        <w:rPr>
          <w:rFonts w:ascii="Times New Roman" w:hAnsi="Times New Roman" w:cs="Times New Roman"/>
          <w:color w:val="000000" w:themeColor="text1"/>
          <w:lang w:eastAsia="zh-CN"/>
        </w:rPr>
        <w:t xml:space="preserve">Following observations were made </w:t>
      </w:r>
      <w:r w:rsidR="00E6581C">
        <w:rPr>
          <w:rFonts w:ascii="Times New Roman" w:hAnsi="Times New Roman" w:cs="Times New Roman"/>
          <w:color w:val="000000" w:themeColor="text1"/>
          <w:lang w:eastAsia="zh-CN"/>
        </w:rPr>
        <w:t xml:space="preserve">for the OOK-based </w:t>
      </w:r>
      <w:r w:rsidRPr="002B02B7">
        <w:rPr>
          <w:rFonts w:ascii="Times New Roman" w:hAnsi="Times New Roman" w:cs="Times New Roman"/>
          <w:color w:val="000000" w:themeColor="text1"/>
          <w:lang w:eastAsia="zh-CN"/>
        </w:rPr>
        <w:t xml:space="preserve">LP-SS </w:t>
      </w:r>
      <w:r w:rsidR="00976B36">
        <w:rPr>
          <w:rFonts w:ascii="Times New Roman" w:hAnsi="Times New Roman" w:cs="Times New Roman"/>
          <w:color w:val="000000" w:themeColor="text1"/>
          <w:lang w:eastAsia="zh-CN"/>
        </w:rPr>
        <w:t xml:space="preserve">for </w:t>
      </w:r>
      <w:r w:rsidRPr="002B02B7">
        <w:rPr>
          <w:rFonts w:ascii="Times New Roman" w:hAnsi="Times New Roman" w:cs="Times New Roman"/>
          <w:color w:val="000000" w:themeColor="text1"/>
          <w:lang w:eastAsia="zh-CN"/>
        </w:rPr>
        <w:t>RSR</w:t>
      </w:r>
      <w:r w:rsidR="0071076A">
        <w:rPr>
          <w:rFonts w:ascii="Times New Roman" w:hAnsi="Times New Roman" w:cs="Times New Roman"/>
          <w:color w:val="000000" w:themeColor="text1"/>
          <w:lang w:eastAsia="zh-CN"/>
        </w:rPr>
        <w:t>Q</w:t>
      </w:r>
      <w:r w:rsidRPr="002B02B7">
        <w:rPr>
          <w:rFonts w:ascii="Times New Roman" w:hAnsi="Times New Roman" w:cs="Times New Roman"/>
          <w:color w:val="000000" w:themeColor="text1"/>
          <w:lang w:eastAsia="zh-CN"/>
        </w:rPr>
        <w:t xml:space="preserve"> measurement measured with LP-WUR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5E4C04" w14:paraId="2C30B659" w14:textId="77777777" w:rsidTr="005E4C04">
        <w:tc>
          <w:tcPr>
            <w:tcW w:w="4814" w:type="dxa"/>
          </w:tcPr>
          <w:p w14:paraId="5D4DAB76" w14:textId="4A9A17B3" w:rsidR="005E4C04" w:rsidRPr="003527B0" w:rsidRDefault="00A542A9" w:rsidP="00D77FEC">
            <w:pPr>
              <w:rPr>
                <w:rFonts w:ascii="Times New Roman" w:hAnsi="Times New Roman" w:cs="Times New Roman"/>
                <w:b/>
                <w:bCs/>
              </w:rPr>
            </w:pPr>
            <w:r w:rsidRPr="003527B0">
              <w:rPr>
                <w:rFonts w:eastAsia="SimSun"/>
                <w:b/>
                <w:bCs/>
                <w:lang w:eastAsia="zh-CN"/>
              </w:rPr>
              <w:t>Observation RSRQ LP-SS, TDL-C</w:t>
            </w:r>
          </w:p>
        </w:tc>
        <w:tc>
          <w:tcPr>
            <w:tcW w:w="4815" w:type="dxa"/>
          </w:tcPr>
          <w:p w14:paraId="07B7AB3B" w14:textId="79AC3962" w:rsidR="005E4C04" w:rsidRPr="003527B0" w:rsidRDefault="00B97D03" w:rsidP="00D77FEC">
            <w:pPr>
              <w:rPr>
                <w:rFonts w:ascii="Times New Roman" w:hAnsi="Times New Roman" w:cs="Times New Roman"/>
                <w:b/>
                <w:bCs/>
              </w:rPr>
            </w:pPr>
            <w:r w:rsidRPr="003527B0">
              <w:rPr>
                <w:rFonts w:eastAsia="SimSun"/>
                <w:b/>
                <w:bCs/>
                <w:lang w:eastAsia="zh-CN"/>
              </w:rPr>
              <w:t>Observation RSRQ LP-SS, AWGN</w:t>
            </w:r>
          </w:p>
        </w:tc>
      </w:tr>
      <w:tr w:rsidR="003527B0" w14:paraId="526596CF" w14:textId="77777777" w:rsidTr="00EA11D6">
        <w:trPr>
          <w:trHeight w:val="876"/>
        </w:trPr>
        <w:tc>
          <w:tcPr>
            <w:tcW w:w="4814" w:type="dxa"/>
          </w:tcPr>
          <w:p w14:paraId="44CA0563" w14:textId="77777777" w:rsidR="001573C8" w:rsidRPr="0041406B" w:rsidRDefault="001573C8" w:rsidP="001573C8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84" w:hanging="284"/>
              <w:contextualSpacing/>
              <w:rPr>
                <w:lang w:val="en-US"/>
              </w:rPr>
            </w:pPr>
            <w:r w:rsidRPr="0041406B">
              <w:rPr>
                <w:lang w:val="en-US"/>
              </w:rPr>
              <w:t xml:space="preserve">at SNR X=-6, to achieve 90 % accuracy of measurement +-Y&lt;=3dB, 51-70 symbols over 4 periods are sufficient. </w:t>
            </w:r>
          </w:p>
          <w:p w14:paraId="153D812E" w14:textId="77777777" w:rsidR="001573C8" w:rsidRPr="0041406B" w:rsidRDefault="001573C8" w:rsidP="001573C8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84" w:hanging="284"/>
              <w:contextualSpacing/>
              <w:rPr>
                <w:lang w:val="en-US"/>
              </w:rPr>
            </w:pPr>
            <w:r w:rsidRPr="0041406B">
              <w:rPr>
                <w:lang w:val="en-US"/>
              </w:rPr>
              <w:t xml:space="preserve">at SNR X=-6, to achieve 90 % accuracy of measurement +-Y&lt;=5dB, 21-30 symbols over 2 periods are sufficient. </w:t>
            </w:r>
          </w:p>
          <w:p w14:paraId="73918FDC" w14:textId="77777777" w:rsidR="001573C8" w:rsidRPr="0041406B" w:rsidRDefault="001573C8" w:rsidP="001573C8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84" w:hanging="284"/>
              <w:contextualSpacing/>
              <w:rPr>
                <w:lang w:val="en-US"/>
              </w:rPr>
            </w:pPr>
            <w:r w:rsidRPr="0041406B">
              <w:rPr>
                <w:lang w:val="en-US"/>
              </w:rPr>
              <w:t xml:space="preserve">at SNR X=-9, to achieve 90 % accuracy of measurement +-Y&lt;=5dB, 21-30 symbols over 2 periods are sufficient. </w:t>
            </w:r>
          </w:p>
          <w:p w14:paraId="63D04BD9" w14:textId="77777777" w:rsidR="003527B0" w:rsidRDefault="003527B0" w:rsidP="00D77F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</w:tcPr>
          <w:p w14:paraId="7EC0C1BE" w14:textId="77777777" w:rsidR="004E05BB" w:rsidRPr="00EE0021" w:rsidRDefault="004E05BB" w:rsidP="004E05BB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84" w:hanging="284"/>
              <w:contextualSpacing/>
            </w:pPr>
            <w:r w:rsidRPr="00EE0021">
              <w:rPr>
                <w:lang w:val="en-US"/>
              </w:rPr>
              <w:t xml:space="preserve">at SNR X=-6, to achieve 90 % accuracy of measurement +-Y&lt;=3dB, </w:t>
            </w:r>
            <w:r w:rsidRPr="00EE0021">
              <w:t>11-20 OFDMA symbols over 1 period are sufficient.</w:t>
            </w:r>
          </w:p>
          <w:p w14:paraId="43D5A104" w14:textId="77777777" w:rsidR="004E05BB" w:rsidRPr="00EE0021" w:rsidRDefault="004E05BB" w:rsidP="004E05BB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84" w:hanging="284"/>
              <w:contextualSpacing/>
            </w:pPr>
            <w:r w:rsidRPr="00EE0021">
              <w:rPr>
                <w:lang w:val="en-US"/>
              </w:rPr>
              <w:t>at SNR X=-6, to achieve 90 % accuracy of measurement +-Y&lt;=5dB,</w:t>
            </w:r>
            <w:r w:rsidRPr="00EE0021">
              <w:t xml:space="preserve"> 11-20 OFDMA symbols over 1 period are sufficient.</w:t>
            </w:r>
          </w:p>
          <w:p w14:paraId="758EEE31" w14:textId="77777777" w:rsidR="004E05BB" w:rsidRPr="00EE0021" w:rsidRDefault="004E05BB" w:rsidP="004E05BB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284" w:hanging="284"/>
              <w:contextualSpacing/>
            </w:pPr>
            <w:r w:rsidRPr="00EE0021">
              <w:rPr>
                <w:lang w:val="en-US"/>
              </w:rPr>
              <w:t>at SNR X=-9, to achieve 90 % accuracy of measurement +-Y&lt;=5dB,</w:t>
            </w:r>
            <w:r w:rsidRPr="00EE0021">
              <w:t xml:space="preserve"> 11-20 OFDMA symbols over 1 period are sufficient.</w:t>
            </w:r>
          </w:p>
          <w:p w14:paraId="48FAA3AA" w14:textId="77777777" w:rsidR="003527B0" w:rsidRPr="004E05BB" w:rsidRDefault="003527B0" w:rsidP="00D77FEC">
            <w:pPr>
              <w:rPr>
                <w:rFonts w:ascii="Times New Roman" w:hAnsi="Times New Roman" w:cs="Times New Roman"/>
                <w:lang w:val="x-none"/>
              </w:rPr>
            </w:pPr>
          </w:p>
        </w:tc>
      </w:tr>
    </w:tbl>
    <w:p w14:paraId="1A390164" w14:textId="75FF08A1" w:rsidR="00D61A40" w:rsidRDefault="00D61A40" w:rsidP="00D77FEC">
      <w:pPr>
        <w:rPr>
          <w:rFonts w:ascii="Times New Roman" w:hAnsi="Times New Roman" w:cs="Times New Roman"/>
        </w:rPr>
      </w:pPr>
    </w:p>
    <w:p w14:paraId="7ABDE903" w14:textId="41E003D8" w:rsidR="002F38BE" w:rsidRDefault="00310F8F" w:rsidP="00D77FE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One important difference between the RSRP and RSRQ measurement is that the latter one excludes the RF margin in the accuracy level requirements. </w:t>
      </w:r>
      <w:r w:rsidR="00D52A5B">
        <w:rPr>
          <w:rFonts w:ascii="Times New Roman" w:hAnsi="Times New Roman" w:cs="Times New Roman"/>
        </w:rPr>
        <w:t xml:space="preserve">At -9 dB SNR condition, the RSRQ accuracy level is below ± 5 dB </w:t>
      </w:r>
      <w:r w:rsidR="006D09D3">
        <w:rPr>
          <w:rFonts w:ascii="Times New Roman" w:hAnsi="Times New Roman" w:cs="Times New Roman"/>
        </w:rPr>
        <w:t xml:space="preserve">under TDL-C channel conditions assuming </w:t>
      </w:r>
      <w:r w:rsidR="00CE592C">
        <w:rPr>
          <w:rFonts w:ascii="Times New Roman" w:hAnsi="Times New Roman" w:cs="Times New Roman"/>
        </w:rPr>
        <w:t>that the measurements are performed over 21-30 symbols over 2 LP-SS periods. It is observed that at the same SNR condition, the same level of accuracy can be achieved during a shorter measurement period (1 LP-SS period) when measured under AWGN channel condition</w:t>
      </w:r>
      <w:r w:rsidR="00491DF9">
        <w:rPr>
          <w:rFonts w:ascii="Times New Roman" w:hAnsi="Times New Roman" w:cs="Times New Roman"/>
        </w:rPr>
        <w:t xml:space="preserve"> which is also in line the </w:t>
      </w:r>
      <w:r w:rsidR="005C2578">
        <w:rPr>
          <w:rFonts w:ascii="Times New Roman" w:hAnsi="Times New Roman" w:cs="Times New Roman"/>
        </w:rPr>
        <w:t>expectation</w:t>
      </w:r>
      <w:r w:rsidR="00491DF9">
        <w:rPr>
          <w:rFonts w:ascii="Times New Roman" w:hAnsi="Times New Roman" w:cs="Times New Roman"/>
        </w:rPr>
        <w:t xml:space="preserve"> sinc</w:t>
      </w:r>
      <w:r w:rsidR="006E5ADA">
        <w:rPr>
          <w:rFonts w:ascii="Times New Roman" w:hAnsi="Times New Roman" w:cs="Times New Roman"/>
        </w:rPr>
        <w:t>e the channel is not subject to fading.</w:t>
      </w:r>
      <w:r w:rsidR="00E70A71">
        <w:rPr>
          <w:rFonts w:ascii="Times New Roman" w:hAnsi="Times New Roman" w:cs="Times New Roman"/>
        </w:rPr>
        <w:t xml:space="preserve"> </w:t>
      </w:r>
      <w:r w:rsidR="0006457A">
        <w:rPr>
          <w:rFonts w:ascii="Times New Roman" w:hAnsi="Times New Roman" w:cs="Times New Roman"/>
        </w:rPr>
        <w:t>In other words, a degradation of ~</w:t>
      </w:r>
      <w:r w:rsidR="002C00F5">
        <w:rPr>
          <w:rFonts w:ascii="Times New Roman" w:hAnsi="Times New Roman" w:cs="Times New Roman"/>
        </w:rPr>
        <w:t xml:space="preserve">1.5 dB is observed when RSRQ is measured using LP-SS compared to the legacy SSB-based RSRP measurement requirements for 1 Rx RedCap, see </w:t>
      </w:r>
      <w:r w:rsidR="002C00F5" w:rsidRPr="002D6568">
        <w:rPr>
          <w:rFonts w:ascii="Times New Roman" w:hAnsi="Times New Roman" w:cs="Times New Roman"/>
        </w:rPr>
        <w:t>Table A2-</w:t>
      </w:r>
      <w:r w:rsidR="002C00F5">
        <w:rPr>
          <w:rFonts w:ascii="Times New Roman" w:hAnsi="Times New Roman" w:cs="Times New Roman"/>
        </w:rPr>
        <w:t>2</w:t>
      </w:r>
      <w:r w:rsidR="002C00F5" w:rsidRPr="002D6568">
        <w:rPr>
          <w:rFonts w:ascii="Times New Roman" w:hAnsi="Times New Roman" w:cs="Times New Roman"/>
        </w:rPr>
        <w:t xml:space="preserve"> in Annex A.2.</w:t>
      </w:r>
    </w:p>
    <w:p w14:paraId="2542D779" w14:textId="77777777" w:rsidR="006801F0" w:rsidRDefault="006801F0" w:rsidP="00D77FEC">
      <w:pPr>
        <w:rPr>
          <w:rFonts w:ascii="Times New Roman" w:hAnsi="Times New Roman" w:cs="Times New Roman"/>
        </w:rPr>
      </w:pPr>
    </w:p>
    <w:p w14:paraId="009D0A02" w14:textId="4B43E666" w:rsidR="00084212" w:rsidRPr="007D4E2C" w:rsidRDefault="004C6301" w:rsidP="00084212">
      <w:pPr>
        <w:pStyle w:val="TableofFigures"/>
        <w:tabs>
          <w:tab w:val="right" w:leader="dot" w:pos="9629"/>
        </w:tabs>
        <w:rPr>
          <w:rStyle w:val="Hyperlink"/>
          <w:noProof/>
          <w:color w:val="000000" w:themeColor="text1"/>
          <w:u w:val="none"/>
        </w:rPr>
      </w:pPr>
      <w:hyperlink w:anchor="_Toc142664747" w:history="1">
        <w:r w:rsidR="00084212" w:rsidRPr="00A201E8">
          <w:rPr>
            <w:rStyle w:val="Hyperlink"/>
            <w:noProof/>
            <w:color w:val="000000" w:themeColor="text1"/>
          </w:rPr>
          <w:t xml:space="preserve">Observation </w:t>
        </w:r>
        <w:r w:rsidR="008C4554">
          <w:rPr>
            <w:rStyle w:val="Hyperlink"/>
            <w:noProof/>
            <w:color w:val="000000" w:themeColor="text1"/>
          </w:rPr>
          <w:t>16</w:t>
        </w:r>
        <w:r w:rsidR="00084212" w:rsidRPr="00A201E8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084212" w:rsidRPr="007D4E2C">
        <w:rPr>
          <w:rStyle w:val="Hyperlink"/>
          <w:noProof/>
          <w:color w:val="000000" w:themeColor="text1"/>
          <w:u w:val="none"/>
        </w:rPr>
        <w:t xml:space="preserve">A </w:t>
      </w:r>
      <w:r w:rsidR="00EC27E4">
        <w:rPr>
          <w:rStyle w:val="Hyperlink"/>
          <w:noProof/>
          <w:color w:val="000000" w:themeColor="text1"/>
          <w:u w:val="none"/>
        </w:rPr>
        <w:t xml:space="preserve">RSRQ </w:t>
      </w:r>
      <w:r w:rsidR="00084212" w:rsidRPr="007D4E2C">
        <w:rPr>
          <w:rStyle w:val="Hyperlink"/>
          <w:noProof/>
          <w:color w:val="000000" w:themeColor="text1"/>
          <w:u w:val="none"/>
        </w:rPr>
        <w:t>measurement accuracy degradation of ~</w:t>
      </w:r>
      <w:r w:rsidR="008346B9" w:rsidRPr="007D4E2C">
        <w:rPr>
          <w:rStyle w:val="Hyperlink"/>
          <w:noProof/>
          <w:color w:val="000000" w:themeColor="text1"/>
          <w:u w:val="none"/>
        </w:rPr>
        <w:t>1</w:t>
      </w:r>
      <w:r w:rsidR="00084212" w:rsidRPr="007D4E2C">
        <w:rPr>
          <w:rStyle w:val="Hyperlink"/>
          <w:noProof/>
          <w:color w:val="000000" w:themeColor="text1"/>
          <w:u w:val="none"/>
        </w:rPr>
        <w:t>.5 dB is observed when the RSR</w:t>
      </w:r>
      <w:r w:rsidR="008346B9" w:rsidRPr="007D4E2C">
        <w:rPr>
          <w:rStyle w:val="Hyperlink"/>
          <w:noProof/>
          <w:color w:val="000000" w:themeColor="text1"/>
          <w:u w:val="none"/>
        </w:rPr>
        <w:t>Q</w:t>
      </w:r>
      <w:r w:rsidR="00084212" w:rsidRPr="007D4E2C">
        <w:rPr>
          <w:rStyle w:val="Hyperlink"/>
          <w:noProof/>
          <w:color w:val="000000" w:themeColor="text1"/>
          <w:u w:val="none"/>
        </w:rPr>
        <w:t xml:space="preserve"> measurement is performed using LP-</w:t>
      </w:r>
      <w:r w:rsidR="008346B9" w:rsidRPr="007D4E2C">
        <w:rPr>
          <w:rStyle w:val="Hyperlink"/>
          <w:noProof/>
          <w:color w:val="000000" w:themeColor="text1"/>
          <w:u w:val="none"/>
        </w:rPr>
        <w:t>SS</w:t>
      </w:r>
      <w:r w:rsidR="00084212" w:rsidRPr="007D4E2C">
        <w:rPr>
          <w:rStyle w:val="Hyperlink"/>
          <w:noProof/>
          <w:color w:val="000000" w:themeColor="text1"/>
          <w:u w:val="none"/>
        </w:rPr>
        <w:t xml:space="preserve"> at -9 dB SNR compared to SSS-based measurement </w:t>
      </w:r>
      <w:r w:rsidR="008346B9" w:rsidRPr="007D4E2C">
        <w:rPr>
          <w:rStyle w:val="Hyperlink"/>
          <w:noProof/>
          <w:color w:val="000000" w:themeColor="text1"/>
          <w:u w:val="none"/>
        </w:rPr>
        <w:t xml:space="preserve">RSRQ </w:t>
      </w:r>
      <w:r w:rsidR="00084212" w:rsidRPr="007D4E2C">
        <w:rPr>
          <w:rStyle w:val="Hyperlink"/>
          <w:noProof/>
          <w:color w:val="000000" w:themeColor="text1"/>
          <w:u w:val="none"/>
        </w:rPr>
        <w:t xml:space="preserve">performed </w:t>
      </w:r>
      <w:r w:rsidR="008346B9" w:rsidRPr="007D4E2C">
        <w:rPr>
          <w:rStyle w:val="Hyperlink"/>
          <w:noProof/>
          <w:color w:val="000000" w:themeColor="text1"/>
          <w:u w:val="none"/>
        </w:rPr>
        <w:t xml:space="preserve">by </w:t>
      </w:r>
      <w:r w:rsidR="00084212" w:rsidRPr="007D4E2C">
        <w:rPr>
          <w:rStyle w:val="Hyperlink"/>
          <w:noProof/>
          <w:color w:val="000000" w:themeColor="text1"/>
          <w:u w:val="none"/>
        </w:rPr>
        <w:t xml:space="preserve">1 Rx RedCap at -6 </w:t>
      </w:r>
      <w:r w:rsidR="00EC27E4">
        <w:rPr>
          <w:rStyle w:val="Hyperlink"/>
          <w:noProof/>
          <w:color w:val="000000" w:themeColor="text1"/>
          <w:u w:val="none"/>
        </w:rPr>
        <w:t>dB SNR</w:t>
      </w:r>
      <w:r w:rsidR="00084212" w:rsidRPr="007D4E2C">
        <w:rPr>
          <w:rStyle w:val="Hyperlink"/>
          <w:noProof/>
          <w:color w:val="000000" w:themeColor="text1"/>
          <w:u w:val="none"/>
        </w:rPr>
        <w:t xml:space="preserve">. </w:t>
      </w:r>
    </w:p>
    <w:p w14:paraId="23959A1D" w14:textId="63B2FB2E" w:rsidR="00084212" w:rsidRPr="00CE6A1A" w:rsidRDefault="00084212" w:rsidP="00084212">
      <w:pPr>
        <w:pStyle w:val="ListParagraph"/>
        <w:numPr>
          <w:ilvl w:val="0"/>
          <w:numId w:val="31"/>
        </w:numPr>
        <w:tabs>
          <w:tab w:val="right" w:leader="dot" w:pos="9629"/>
        </w:tabs>
        <w:rPr>
          <w:b/>
          <w:bCs/>
          <w:i/>
          <w:iCs/>
          <w:lang w:val="en-US" w:eastAsia="zh-CN"/>
        </w:rPr>
      </w:pPr>
      <w:r w:rsidRPr="00CE6A1A">
        <w:rPr>
          <w:b/>
          <w:bCs/>
          <w:i/>
          <w:iCs/>
          <w:lang w:val="en-US" w:eastAsia="zh-CN"/>
        </w:rPr>
        <w:t>Note: RedCap side conditi</w:t>
      </w:r>
      <w:r w:rsidR="00AE0200">
        <w:rPr>
          <w:b/>
          <w:bCs/>
          <w:i/>
          <w:iCs/>
          <w:lang w:val="en-US" w:eastAsia="zh-CN"/>
        </w:rPr>
        <w:t>o</w:t>
      </w:r>
      <w:r w:rsidRPr="00CE6A1A">
        <w:rPr>
          <w:b/>
          <w:bCs/>
          <w:i/>
          <w:iCs/>
          <w:lang w:val="en-US" w:eastAsia="zh-CN"/>
        </w:rPr>
        <w:t>n of -6 dB corresponds to -9 dB with WUR.</w:t>
      </w:r>
    </w:p>
    <w:p w14:paraId="3D460488" w14:textId="0F28FE30" w:rsidR="00084212" w:rsidRPr="00CE6A1A" w:rsidRDefault="00084212" w:rsidP="00084212">
      <w:pPr>
        <w:pStyle w:val="ListParagraph"/>
        <w:numPr>
          <w:ilvl w:val="0"/>
          <w:numId w:val="31"/>
        </w:numPr>
        <w:tabs>
          <w:tab w:val="right" w:leader="dot" w:pos="9629"/>
        </w:tabs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</w:pPr>
      <w:r w:rsidRPr="00CE6A1A">
        <w:rPr>
          <w:b/>
          <w:bCs/>
          <w:i/>
          <w:iCs/>
          <w:lang w:val="en-US" w:eastAsia="zh-CN"/>
        </w:rPr>
        <w:t xml:space="preserve">at </w:t>
      </w:r>
      <w:r w:rsidRPr="00CE6A1A">
        <w:rPr>
          <w:rStyle w:val="Hyperlink"/>
          <w:b/>
          <w:bCs/>
          <w:i/>
          <w:iCs/>
          <w:noProof/>
          <w:color w:val="000000" w:themeColor="text1"/>
          <w:u w:val="none"/>
        </w:rPr>
        <w:t>SNR condition (-9 dB for LP-WUR)</w:t>
      </w:r>
      <w:r w:rsidRPr="00CE6A1A"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>, the</w:t>
      </w:r>
      <w:r w:rsidR="00C803DA"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 </w:t>
      </w:r>
      <w:r w:rsidR="00705EFE"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LP-SS based </w:t>
      </w:r>
      <w:r w:rsidR="00C803DA"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RSRQ </w:t>
      </w:r>
      <w:r w:rsidRPr="00CE6A1A"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accuracy level is </w:t>
      </w:r>
      <w:r w:rsidRPr="00CE6A1A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>±</w:t>
      </w:r>
      <w:r w:rsidRPr="00CE6A1A">
        <w:rPr>
          <w:rStyle w:val="Hyperlink"/>
          <w:b/>
          <w:bCs/>
          <w:i/>
          <w:iCs/>
          <w:noProof/>
          <w:color w:val="000000" w:themeColor="text1"/>
          <w:u w:val="none"/>
        </w:rPr>
        <w:t xml:space="preserve"> 5 dB</w:t>
      </w:r>
      <w:r w:rsidR="00C803DA"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>;</w:t>
      </w:r>
    </w:p>
    <w:p w14:paraId="4228AB03" w14:textId="66938569" w:rsidR="00084212" w:rsidRPr="00CE6A1A" w:rsidRDefault="00DA3FCF" w:rsidP="00084212">
      <w:pPr>
        <w:pStyle w:val="ListParagraph"/>
        <w:numPr>
          <w:ilvl w:val="0"/>
          <w:numId w:val="31"/>
        </w:numPr>
        <w:tabs>
          <w:tab w:val="right" w:leader="dot" w:pos="9629"/>
        </w:tabs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</w:pPr>
      <w:r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RSRQ </w:t>
      </w:r>
      <w:r w:rsidR="00084212" w:rsidRPr="00CE6A1A">
        <w:rPr>
          <w:rStyle w:val="Hyperlink"/>
          <w:b/>
          <w:bCs/>
          <w:i/>
          <w:iCs/>
          <w:noProof/>
          <w:color w:val="000000" w:themeColor="text1"/>
          <w:u w:val="none"/>
        </w:rPr>
        <w:t xml:space="preserve">accuracy level </w:t>
      </w:r>
      <w:r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is </w:t>
      </w:r>
      <w:r w:rsidR="00084212" w:rsidRPr="00CE6A1A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>±</w:t>
      </w:r>
      <w:r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  <w:lang w:val="en-US"/>
        </w:rPr>
        <w:t>3</w:t>
      </w:r>
      <w:r w:rsidR="00084212" w:rsidRPr="00CE6A1A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 xml:space="preserve">.5 dB </w:t>
      </w:r>
      <w:r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  <w:lang w:val="en-US"/>
        </w:rPr>
        <w:t xml:space="preserve">for </w:t>
      </w:r>
      <w:r w:rsidR="00084212" w:rsidRPr="00CE6A1A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 xml:space="preserve">1 Rx RedCap UE </w:t>
      </w:r>
      <w:r w:rsidR="000C3A8F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  <w:lang w:val="en-US"/>
        </w:rPr>
        <w:t xml:space="preserve">at </w:t>
      </w:r>
      <w:r w:rsidR="00084212" w:rsidRPr="00CE6A1A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>-6 dB SNR.</w:t>
      </w:r>
    </w:p>
    <w:p w14:paraId="586D7F6B" w14:textId="19073CF1" w:rsidR="007472C2" w:rsidRPr="00246016" w:rsidRDefault="007472C2" w:rsidP="00322C18">
      <w:pPr>
        <w:pStyle w:val="ListParagraph"/>
        <w:rPr>
          <w:rFonts w:ascii="Times New Roman" w:hAnsi="Times New Roman" w:cs="Times New Roman"/>
        </w:rPr>
      </w:pPr>
    </w:p>
    <w:p w14:paraId="416240F3" w14:textId="66B03DFA" w:rsidR="001D083E" w:rsidRPr="00BA1B20" w:rsidRDefault="00866FD4" w:rsidP="001D083E">
      <w:pPr>
        <w:pStyle w:val="Heading1"/>
        <w:rPr>
          <w:color w:val="000000" w:themeColor="text1"/>
        </w:rPr>
      </w:pPr>
      <w:bookmarkStart w:id="1" w:name="_In-sequence_SDU_delivery"/>
      <w:bookmarkEnd w:id="1"/>
      <w:r w:rsidRPr="00BA1B20">
        <w:rPr>
          <w:color w:val="000000" w:themeColor="text1"/>
        </w:rPr>
        <w:t>3</w:t>
      </w:r>
      <w:r w:rsidRPr="00BA1B20">
        <w:rPr>
          <w:color w:val="000000" w:themeColor="text1"/>
        </w:rPr>
        <w:tab/>
      </w:r>
      <w:r w:rsidR="0087669B" w:rsidRPr="00BA1B20">
        <w:rPr>
          <w:color w:val="000000" w:themeColor="text1"/>
        </w:rPr>
        <w:t>Summary</w:t>
      </w:r>
    </w:p>
    <w:p w14:paraId="0317D3B1" w14:textId="439E4E9E" w:rsidR="00D4477B" w:rsidRDefault="00610826" w:rsidP="00610826">
      <w:pPr>
        <w:pStyle w:val="BodyText"/>
        <w:rPr>
          <w:rFonts w:ascii="Times New Roman" w:hAnsi="Times New Roman" w:cs="Times New Roman"/>
          <w:color w:val="000000" w:themeColor="text1"/>
          <w:lang w:val="en-GB"/>
        </w:rPr>
      </w:pPr>
      <w:r>
        <w:rPr>
          <w:rFonts w:ascii="Times New Roman" w:hAnsi="Times New Roman" w:cs="Times New Roman"/>
          <w:color w:val="000000" w:themeColor="text1"/>
          <w:lang w:val="en-GB"/>
        </w:rPr>
        <w:t>The study item on low-power Wake-up Signal and Receiver for NR was revised at last RAN plenary meeting with</w:t>
      </w:r>
      <w:r w:rsidR="005102CF">
        <w:rPr>
          <w:rFonts w:ascii="Times New Roman" w:hAnsi="Times New Roman" w:cs="Times New Roman"/>
          <w:color w:val="000000" w:themeColor="text1"/>
          <w:lang w:val="en-GB"/>
        </w:rPr>
        <w:t xml:space="preserve"> the RAN4 objective to review the outcome of RAN1 studies on serving cell RSRP/RSRQ measurements </w:t>
      </w:r>
      <w:r w:rsidR="00E04B7C">
        <w:rPr>
          <w:rFonts w:ascii="Times New Roman" w:hAnsi="Times New Roman" w:cs="Times New Roman"/>
          <w:color w:val="000000" w:themeColor="text1"/>
          <w:lang w:val="en-GB"/>
        </w:rPr>
        <w:t>offloading to LP-WUR</w:t>
      </w:r>
      <w:r w:rsidR="00D4477B">
        <w:rPr>
          <w:rFonts w:ascii="Times New Roman" w:hAnsi="Times New Roman" w:cs="Times New Roman"/>
          <w:color w:val="000000" w:themeColor="text1"/>
          <w:lang w:val="en-GB"/>
        </w:rPr>
        <w:t xml:space="preserve"> [1]</w:t>
      </w:r>
      <w:r w:rsidR="00E04B7C">
        <w:rPr>
          <w:rFonts w:ascii="Times New Roman" w:hAnsi="Times New Roman" w:cs="Times New Roman"/>
          <w:color w:val="000000" w:themeColor="text1"/>
          <w:lang w:val="en-GB"/>
        </w:rPr>
        <w:t>.</w:t>
      </w:r>
      <w:r w:rsidR="008F2C14">
        <w:rPr>
          <w:rFonts w:ascii="Times New Roman" w:hAnsi="Times New Roman" w:cs="Times New Roman"/>
          <w:color w:val="000000" w:themeColor="text1"/>
          <w:lang w:val="en-GB"/>
        </w:rPr>
        <w:t xml:space="preserve"> In this contribution, we have evaluated the measurement performance results presented in the technical report in [3] and compared them to the RAN4 way of </w:t>
      </w:r>
      <w:r w:rsidR="0081529B">
        <w:rPr>
          <w:rFonts w:ascii="Times New Roman" w:hAnsi="Times New Roman" w:cs="Times New Roman"/>
          <w:color w:val="000000" w:themeColor="text1"/>
          <w:lang w:val="en-GB"/>
        </w:rPr>
        <w:t>evaluating</w:t>
      </w:r>
      <w:r w:rsidR="008F2C14">
        <w:rPr>
          <w:rFonts w:ascii="Times New Roman" w:hAnsi="Times New Roman" w:cs="Times New Roman"/>
          <w:color w:val="000000" w:themeColor="text1"/>
          <w:lang w:val="en-GB"/>
        </w:rPr>
        <w:t xml:space="preserve"> the RRM measurement performance </w:t>
      </w:r>
      <w:proofErr w:type="gramStart"/>
      <w:r w:rsidR="008F2C14">
        <w:rPr>
          <w:rFonts w:ascii="Times New Roman" w:hAnsi="Times New Roman" w:cs="Times New Roman"/>
          <w:color w:val="000000" w:themeColor="text1"/>
          <w:lang w:val="en-GB"/>
        </w:rPr>
        <w:t>and also</w:t>
      </w:r>
      <w:proofErr w:type="gramEnd"/>
      <w:r w:rsidR="008F2C14">
        <w:rPr>
          <w:rFonts w:ascii="Times New Roman" w:hAnsi="Times New Roman" w:cs="Times New Roman"/>
          <w:color w:val="000000" w:themeColor="text1"/>
          <w:lang w:val="en-GB"/>
        </w:rPr>
        <w:t xml:space="preserve"> compared them to </w:t>
      </w:r>
      <w:r w:rsidR="00C434E5">
        <w:rPr>
          <w:rFonts w:ascii="Times New Roman" w:hAnsi="Times New Roman" w:cs="Times New Roman"/>
          <w:color w:val="000000" w:themeColor="text1"/>
          <w:lang w:val="en-GB"/>
        </w:rPr>
        <w:t>similar 1 Rx measurement requirements in NR.</w:t>
      </w:r>
      <w:r w:rsidR="0081529B">
        <w:rPr>
          <w:rFonts w:ascii="Times New Roman" w:hAnsi="Times New Roman" w:cs="Times New Roman"/>
          <w:color w:val="000000" w:themeColor="text1"/>
          <w:lang w:val="en-GB"/>
        </w:rPr>
        <w:t xml:space="preserve"> Based on the </w:t>
      </w:r>
      <w:r w:rsidR="008E2C5B">
        <w:rPr>
          <w:rFonts w:ascii="Times New Roman" w:hAnsi="Times New Roman" w:cs="Times New Roman"/>
          <w:color w:val="000000" w:themeColor="text1"/>
          <w:lang w:val="en-GB"/>
        </w:rPr>
        <w:t xml:space="preserve">review and </w:t>
      </w:r>
      <w:r w:rsidR="0081529B">
        <w:rPr>
          <w:rFonts w:ascii="Times New Roman" w:hAnsi="Times New Roman" w:cs="Times New Roman"/>
          <w:color w:val="000000" w:themeColor="text1"/>
          <w:lang w:val="en-GB"/>
        </w:rPr>
        <w:t xml:space="preserve">discussions, we have made following </w:t>
      </w:r>
      <w:r w:rsidR="00761A30">
        <w:rPr>
          <w:rFonts w:ascii="Times New Roman" w:hAnsi="Times New Roman" w:cs="Times New Roman"/>
          <w:color w:val="000000" w:themeColor="text1"/>
          <w:lang w:val="en-GB"/>
        </w:rPr>
        <w:t xml:space="preserve">observations: </w:t>
      </w:r>
    </w:p>
    <w:p w14:paraId="39A4BCA5" w14:textId="77777777" w:rsidR="008E743C" w:rsidRDefault="004C6301" w:rsidP="008E743C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</w:rPr>
      </w:pPr>
      <w:hyperlink w:anchor="_Toc142664747" w:history="1">
        <w:r w:rsidR="008E743C" w:rsidRPr="00216F44">
          <w:rPr>
            <w:rStyle w:val="Hyperlink"/>
            <w:noProof/>
            <w:color w:val="000000" w:themeColor="text1"/>
          </w:rPr>
          <w:t>Observation 1</w:t>
        </w:r>
        <w:r w:rsidR="008E743C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E743C" w:rsidRPr="00216F44">
        <w:rPr>
          <w:color w:val="000000" w:themeColor="text1"/>
        </w:rPr>
        <w:t xml:space="preserve">For legacy NR UE equipped with more than 2 receive branches, the RAN4 RRM measurement </w:t>
      </w:r>
      <w:r w:rsidR="008E743C">
        <w:t xml:space="preserve">performance is always evaluated with 2 receive branches. </w:t>
      </w:r>
      <w:r w:rsidR="008E743C">
        <w:rPr>
          <w:rFonts w:ascii="Times New Roman" w:hAnsi="Times New Roman" w:cs="Times New Roman"/>
          <w:color w:val="000000" w:themeColor="text1"/>
        </w:rPr>
        <w:t xml:space="preserve"> </w:t>
      </w:r>
    </w:p>
    <w:p w14:paraId="7FE5E28D" w14:textId="77777777" w:rsidR="008E743C" w:rsidRDefault="004C6301" w:rsidP="008E743C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8E743C" w:rsidRPr="00216F44">
          <w:rPr>
            <w:rStyle w:val="Hyperlink"/>
            <w:noProof/>
            <w:color w:val="000000" w:themeColor="text1"/>
          </w:rPr>
          <w:t xml:space="preserve">Observation </w:t>
        </w:r>
        <w:r w:rsidR="008E743C">
          <w:rPr>
            <w:rStyle w:val="Hyperlink"/>
            <w:noProof/>
            <w:color w:val="000000" w:themeColor="text1"/>
          </w:rPr>
          <w:t>2</w:t>
        </w:r>
        <w:r w:rsidR="008E743C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E743C" w:rsidRPr="004F1146">
        <w:rPr>
          <w:rStyle w:val="Hyperlink"/>
          <w:noProof/>
          <w:color w:val="000000" w:themeColor="text1"/>
          <w:u w:val="none"/>
        </w:rPr>
        <w:t>1 Rx branch is assumed for evaluating the measurement performing using LP-WUR.</w:t>
      </w:r>
      <w:r w:rsidR="008E743C">
        <w:rPr>
          <w:rFonts w:ascii="Times New Roman" w:hAnsi="Times New Roman" w:cs="Times New Roman"/>
          <w:color w:val="000000" w:themeColor="text1"/>
        </w:rPr>
        <w:t xml:space="preserve"> </w:t>
      </w:r>
    </w:p>
    <w:p w14:paraId="3131288B" w14:textId="77777777" w:rsidR="008E743C" w:rsidRDefault="004C6301" w:rsidP="008E743C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8E743C" w:rsidRPr="00216F44">
          <w:rPr>
            <w:rStyle w:val="Hyperlink"/>
            <w:noProof/>
            <w:color w:val="000000" w:themeColor="text1"/>
          </w:rPr>
          <w:t xml:space="preserve">Observation </w:t>
        </w:r>
        <w:r w:rsidR="008E743C">
          <w:rPr>
            <w:rStyle w:val="Hyperlink"/>
            <w:noProof/>
            <w:color w:val="000000" w:themeColor="text1"/>
          </w:rPr>
          <w:t>3</w:t>
        </w:r>
        <w:r w:rsidR="008E743C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E743C" w:rsidRPr="0086262A">
        <w:rPr>
          <w:rFonts w:eastAsiaTheme="minorEastAsia"/>
          <w:bCs/>
          <w:noProof/>
          <w:color w:val="000000" w:themeColor="text1"/>
        </w:rPr>
        <w:t xml:space="preserve">RedCap UE measurement performance were evaluated with 1 and 2 Rx </w:t>
      </w:r>
      <w:r w:rsidR="008E743C" w:rsidRPr="0086262A">
        <w:rPr>
          <w:rStyle w:val="Hyperlink"/>
          <w:bCs/>
          <w:noProof/>
          <w:color w:val="000000" w:themeColor="text1"/>
          <w:u w:val="none"/>
        </w:rPr>
        <w:t>branches.</w:t>
      </w:r>
      <w:r w:rsidR="008E743C">
        <w:rPr>
          <w:rFonts w:ascii="Times New Roman" w:hAnsi="Times New Roman" w:cs="Times New Roman"/>
          <w:color w:val="000000" w:themeColor="text1"/>
        </w:rPr>
        <w:t xml:space="preserve"> </w:t>
      </w:r>
    </w:p>
    <w:p w14:paraId="74935811" w14:textId="77777777" w:rsidR="008E743C" w:rsidRDefault="004C6301" w:rsidP="008E743C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8E743C" w:rsidRPr="00216F44">
          <w:rPr>
            <w:rStyle w:val="Hyperlink"/>
            <w:noProof/>
            <w:color w:val="000000" w:themeColor="text1"/>
          </w:rPr>
          <w:t xml:space="preserve">Observation </w:t>
        </w:r>
        <w:r w:rsidR="008E743C">
          <w:rPr>
            <w:rStyle w:val="Hyperlink"/>
            <w:noProof/>
            <w:color w:val="000000" w:themeColor="text1"/>
          </w:rPr>
          <w:t>4</w:t>
        </w:r>
        <w:r w:rsidR="008E743C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E743C" w:rsidRPr="00281287">
        <w:rPr>
          <w:rFonts w:eastAsiaTheme="minorEastAsia"/>
          <w:bCs/>
          <w:noProof/>
          <w:color w:val="000000" w:themeColor="text1"/>
        </w:rPr>
        <w:t xml:space="preserve">RAN4 RRM measurement performance is typically evaluated for </w:t>
      </w:r>
      <w:r w:rsidR="008E743C" w:rsidRPr="00281287">
        <w:rPr>
          <w:rStyle w:val="Hyperlink"/>
          <w:bCs/>
          <w:noProof/>
          <w:color w:val="000000" w:themeColor="text1"/>
          <w:u w:val="none"/>
        </w:rPr>
        <w:t>TDL-A30, TDL-B100, TDL-C300 and AWGN channels. But LP-SS measurement performance in [TR 38.869] was evaluated for TDL-C300 and AWGN channel only.</w:t>
      </w:r>
      <w:r w:rsidR="008E743C">
        <w:rPr>
          <w:rFonts w:ascii="Times New Roman" w:hAnsi="Times New Roman" w:cs="Times New Roman"/>
          <w:color w:val="000000" w:themeColor="text1"/>
        </w:rPr>
        <w:t xml:space="preserve"> </w:t>
      </w:r>
    </w:p>
    <w:p w14:paraId="53A672C5" w14:textId="77777777" w:rsidR="008E743C" w:rsidRDefault="004C6301" w:rsidP="008E743C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8E743C" w:rsidRPr="00216F44">
          <w:rPr>
            <w:rStyle w:val="Hyperlink"/>
            <w:noProof/>
            <w:color w:val="000000" w:themeColor="text1"/>
          </w:rPr>
          <w:t xml:space="preserve">Observation </w:t>
        </w:r>
        <w:r w:rsidR="008E743C">
          <w:rPr>
            <w:rStyle w:val="Hyperlink"/>
            <w:noProof/>
            <w:color w:val="000000" w:themeColor="text1"/>
          </w:rPr>
          <w:t>5</w:t>
        </w:r>
        <w:r w:rsidR="008E743C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E743C" w:rsidRPr="00281287">
        <w:rPr>
          <w:rFonts w:eastAsiaTheme="minorEastAsia"/>
          <w:bCs/>
          <w:noProof/>
          <w:color w:val="000000" w:themeColor="text1"/>
        </w:rPr>
        <w:t xml:space="preserve">RAN4 RRM measurement performance is typically evaluated </w:t>
      </w:r>
      <w:r w:rsidR="008E743C">
        <w:rPr>
          <w:rFonts w:eastAsiaTheme="minorEastAsia"/>
          <w:bCs/>
          <w:noProof/>
          <w:color w:val="000000" w:themeColor="text1"/>
        </w:rPr>
        <w:t xml:space="preserve">using two cells with </w:t>
      </w:r>
      <w:r w:rsidR="008E743C" w:rsidRPr="000609D0">
        <w:rPr>
          <w:rStyle w:val="Hyperlink"/>
          <w:noProof/>
          <w:color w:val="000000" w:themeColor="text1"/>
          <w:u w:val="none"/>
        </w:rPr>
        <w:t xml:space="preserve">synchronous and asynchronous </w:t>
      </w:r>
      <w:r w:rsidR="008E743C">
        <w:rPr>
          <w:rStyle w:val="Hyperlink"/>
          <w:noProof/>
          <w:color w:val="000000" w:themeColor="text1"/>
          <w:u w:val="none"/>
        </w:rPr>
        <w:t xml:space="preserve">relations. But LP-SS measurement performance in </w:t>
      </w:r>
      <w:r w:rsidR="008E743C" w:rsidRPr="00281287">
        <w:rPr>
          <w:rStyle w:val="Hyperlink"/>
          <w:bCs/>
          <w:noProof/>
          <w:color w:val="000000" w:themeColor="text1"/>
          <w:u w:val="none"/>
        </w:rPr>
        <w:t xml:space="preserve">[TR 38.869] was evaluated </w:t>
      </w:r>
      <w:r w:rsidR="008E743C">
        <w:rPr>
          <w:rStyle w:val="Hyperlink"/>
          <w:bCs/>
          <w:noProof/>
          <w:color w:val="000000" w:themeColor="text1"/>
          <w:u w:val="none"/>
        </w:rPr>
        <w:t>using a single cell only</w:t>
      </w:r>
      <w:r w:rsidR="008E743C" w:rsidRPr="000609D0">
        <w:rPr>
          <w:rStyle w:val="Hyperlink"/>
          <w:noProof/>
          <w:color w:val="000000" w:themeColor="text1"/>
          <w:u w:val="none"/>
        </w:rPr>
        <w:t xml:space="preserve">. </w:t>
      </w:r>
    </w:p>
    <w:p w14:paraId="70E7EAF0" w14:textId="77777777" w:rsidR="008E743C" w:rsidRDefault="004C6301" w:rsidP="008E743C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8E743C" w:rsidRPr="00216F44">
          <w:rPr>
            <w:rStyle w:val="Hyperlink"/>
            <w:noProof/>
            <w:color w:val="000000" w:themeColor="text1"/>
          </w:rPr>
          <w:t xml:space="preserve">Observation </w:t>
        </w:r>
        <w:r w:rsidR="008E743C">
          <w:rPr>
            <w:rStyle w:val="Hyperlink"/>
            <w:noProof/>
            <w:color w:val="000000" w:themeColor="text1"/>
          </w:rPr>
          <w:t>6</w:t>
        </w:r>
        <w:r w:rsidR="008E743C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E743C">
        <w:rPr>
          <w:rStyle w:val="Hyperlink"/>
          <w:noProof/>
          <w:color w:val="000000" w:themeColor="text1"/>
          <w:u w:val="none"/>
        </w:rPr>
        <w:t xml:space="preserve">Evaluation results in TR 38.869 are based on different assumptions regarding </w:t>
      </w:r>
      <w:r w:rsidR="008E743C" w:rsidRPr="002C7EAE">
        <w:rPr>
          <w:rStyle w:val="Hyperlink"/>
          <w:noProof/>
          <w:color w:val="000000" w:themeColor="text1"/>
          <w:u w:val="none"/>
        </w:rPr>
        <w:t>resource length</w:t>
      </w:r>
      <w:r w:rsidR="008E743C">
        <w:rPr>
          <w:rStyle w:val="Hyperlink"/>
          <w:noProof/>
          <w:color w:val="000000" w:themeColor="text1"/>
          <w:u w:val="none"/>
        </w:rPr>
        <w:t>s/units</w:t>
      </w:r>
      <w:r w:rsidR="008E743C" w:rsidRPr="002C7EAE">
        <w:rPr>
          <w:rStyle w:val="Hyperlink"/>
          <w:noProof/>
          <w:color w:val="000000" w:themeColor="text1"/>
          <w:u w:val="none"/>
        </w:rPr>
        <w:t xml:space="preserve"> of the symbol.</w:t>
      </w:r>
      <w:r w:rsidR="008E743C">
        <w:rPr>
          <w:rStyle w:val="Hyperlink"/>
          <w:noProof/>
          <w:color w:val="000000" w:themeColor="text1"/>
          <w:u w:val="none"/>
        </w:rPr>
        <w:t xml:space="preserve"> </w:t>
      </w:r>
    </w:p>
    <w:p w14:paraId="0C2CDC52" w14:textId="77777777" w:rsidR="008E743C" w:rsidRDefault="004C6301" w:rsidP="008E743C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8E743C" w:rsidRPr="00216F44">
          <w:rPr>
            <w:rStyle w:val="Hyperlink"/>
            <w:noProof/>
            <w:color w:val="000000" w:themeColor="text1"/>
          </w:rPr>
          <w:t xml:space="preserve">Observation </w:t>
        </w:r>
        <w:r w:rsidR="008E743C">
          <w:rPr>
            <w:rStyle w:val="Hyperlink"/>
            <w:noProof/>
            <w:color w:val="000000" w:themeColor="text1"/>
          </w:rPr>
          <w:t>7</w:t>
        </w:r>
        <w:r w:rsidR="008E743C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E743C" w:rsidRPr="00226843">
        <w:rPr>
          <w:rStyle w:val="Hyperlink"/>
          <w:color w:val="000000" w:themeColor="text1"/>
          <w:u w:val="none"/>
        </w:rPr>
        <w:t>LP-SS based m</w:t>
      </w:r>
      <w:r w:rsidR="008E743C" w:rsidRPr="0074321E">
        <w:rPr>
          <w:rStyle w:val="Hyperlink"/>
          <w:noProof/>
          <w:color w:val="000000" w:themeColor="text1"/>
          <w:u w:val="none"/>
        </w:rPr>
        <w:t xml:space="preserve">easurements </w:t>
      </w:r>
      <w:r w:rsidR="008E743C">
        <w:rPr>
          <w:rStyle w:val="Hyperlink"/>
          <w:noProof/>
          <w:color w:val="000000" w:themeColor="text1"/>
          <w:u w:val="none"/>
        </w:rPr>
        <w:t>using WUR</w:t>
      </w:r>
      <w:r w:rsidR="008E743C" w:rsidRPr="0074321E">
        <w:rPr>
          <w:rStyle w:val="Hyperlink"/>
          <w:noProof/>
          <w:color w:val="000000" w:themeColor="text1"/>
          <w:u w:val="none"/>
        </w:rPr>
        <w:t xml:space="preserve"> presented in TR 38.869 may lead to increased UE </w:t>
      </w:r>
      <w:r w:rsidR="008E743C">
        <w:rPr>
          <w:rStyle w:val="Hyperlink"/>
          <w:noProof/>
          <w:color w:val="000000" w:themeColor="text1"/>
          <w:u w:val="none"/>
        </w:rPr>
        <w:t>power</w:t>
      </w:r>
      <w:r w:rsidR="008E743C" w:rsidRPr="0074321E">
        <w:rPr>
          <w:rStyle w:val="Hyperlink"/>
          <w:noProof/>
          <w:color w:val="000000" w:themeColor="text1"/>
          <w:u w:val="none"/>
        </w:rPr>
        <w:t xml:space="preserve"> consumption</w:t>
      </w:r>
      <w:r w:rsidR="008E743C">
        <w:rPr>
          <w:rStyle w:val="Hyperlink"/>
          <w:noProof/>
          <w:color w:val="000000" w:themeColor="text1"/>
          <w:u w:val="none"/>
        </w:rPr>
        <w:t xml:space="preserve"> if they are measured over longer resource lengths</w:t>
      </w:r>
      <w:r w:rsidR="008E743C" w:rsidRPr="0074321E">
        <w:rPr>
          <w:rStyle w:val="Hyperlink"/>
          <w:noProof/>
          <w:color w:val="000000" w:themeColor="text1"/>
          <w:u w:val="none"/>
        </w:rPr>
        <w:t>.</w:t>
      </w:r>
      <w:r w:rsidR="008E743C">
        <w:rPr>
          <w:rFonts w:eastAsiaTheme="minorEastAsia"/>
          <w:b w:val="0"/>
          <w:noProof/>
          <w:color w:val="000000" w:themeColor="text1"/>
        </w:rPr>
        <w:t xml:space="preserve"> </w:t>
      </w:r>
    </w:p>
    <w:p w14:paraId="2B3578CE" w14:textId="77777777" w:rsidR="008E743C" w:rsidRDefault="004C6301" w:rsidP="008E743C">
      <w:pPr>
        <w:pStyle w:val="TableofFigures"/>
        <w:tabs>
          <w:tab w:val="right" w:leader="dot" w:pos="9629"/>
        </w:tabs>
        <w:rPr>
          <w:rStyle w:val="Hyperlink"/>
          <w:color w:val="000000" w:themeColor="text1"/>
          <w:u w:val="none"/>
        </w:rPr>
      </w:pPr>
      <w:hyperlink w:anchor="_Toc142664747" w:history="1">
        <w:r w:rsidR="008E743C" w:rsidRPr="00D1123E">
          <w:rPr>
            <w:rStyle w:val="Hyperlink"/>
            <w:noProof/>
            <w:color w:val="000000" w:themeColor="text1"/>
          </w:rPr>
          <w:t>Observation 8</w:t>
        </w:r>
        <w:r w:rsidR="008E743C" w:rsidRPr="00D1123E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E743C" w:rsidRPr="00D1123E">
        <w:rPr>
          <w:rStyle w:val="Hyperlink"/>
          <w:noProof/>
          <w:color w:val="000000" w:themeColor="text1"/>
          <w:u w:val="none"/>
        </w:rPr>
        <w:t xml:space="preserve">Noise figure of LP-WUR is at least 3 dB worse than 1 Rx RedCap receiver, e.g. the </w:t>
      </w:r>
      <w:r w:rsidR="008E743C" w:rsidRPr="00D1123E">
        <w:rPr>
          <w:rStyle w:val="Hyperlink"/>
          <w:color w:val="000000" w:themeColor="text1"/>
          <w:u w:val="none"/>
        </w:rPr>
        <w:t xml:space="preserve">LP-SS results are evaluated at X dB SNR corresponds to X+3 dB SNR level when measuring using the legacy receiver (MR). </w:t>
      </w:r>
    </w:p>
    <w:p w14:paraId="3AE1D1A2" w14:textId="77777777" w:rsidR="008E743C" w:rsidRDefault="004C6301" w:rsidP="008E743C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8E743C" w:rsidRPr="005F51CB">
          <w:rPr>
            <w:rStyle w:val="Hyperlink"/>
            <w:noProof/>
            <w:color w:val="000000" w:themeColor="text1"/>
          </w:rPr>
          <w:t xml:space="preserve">Observation </w:t>
        </w:r>
        <w:r w:rsidR="008E743C">
          <w:rPr>
            <w:rStyle w:val="Hyperlink"/>
            <w:noProof/>
            <w:color w:val="000000" w:themeColor="text1"/>
          </w:rPr>
          <w:t>9</w:t>
        </w:r>
        <w:r w:rsidR="008E743C" w:rsidRPr="005F51CB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E743C" w:rsidRPr="005F51CB">
        <w:rPr>
          <w:rStyle w:val="Hyperlink"/>
          <w:noProof/>
          <w:color w:val="000000" w:themeColor="text1"/>
          <w:u w:val="none"/>
        </w:rPr>
        <w:t xml:space="preserve">The LP-SS based measurement accuracy presented in TR 38.869 do not include RF </w:t>
      </w:r>
      <w:r w:rsidR="008E743C">
        <w:rPr>
          <w:rStyle w:val="Hyperlink"/>
          <w:noProof/>
          <w:color w:val="000000" w:themeColor="text1"/>
          <w:u w:val="none"/>
        </w:rPr>
        <w:t xml:space="preserve">impairment </w:t>
      </w:r>
      <w:r w:rsidR="008E743C" w:rsidRPr="005F51CB">
        <w:rPr>
          <w:rStyle w:val="Hyperlink"/>
          <w:noProof/>
          <w:color w:val="000000" w:themeColor="text1"/>
          <w:u w:val="none"/>
        </w:rPr>
        <w:t xml:space="preserve">margin. The accuracy will be worse when RF </w:t>
      </w:r>
      <w:r w:rsidR="008E743C">
        <w:rPr>
          <w:rStyle w:val="Hyperlink"/>
          <w:noProof/>
          <w:color w:val="000000" w:themeColor="text1"/>
          <w:u w:val="none"/>
        </w:rPr>
        <w:t xml:space="preserve">impairment </w:t>
      </w:r>
      <w:r w:rsidR="008E743C" w:rsidRPr="005F51CB">
        <w:rPr>
          <w:rStyle w:val="Hyperlink"/>
          <w:noProof/>
          <w:color w:val="000000" w:themeColor="text1"/>
          <w:u w:val="none"/>
        </w:rPr>
        <w:t>margin is added to the requirements.</w:t>
      </w:r>
      <w:r w:rsidR="008E743C">
        <w:rPr>
          <w:rStyle w:val="Hyperlink"/>
          <w:noProof/>
          <w:color w:val="000000" w:themeColor="text1"/>
          <w:u w:val="none"/>
        </w:rPr>
        <w:t xml:space="preserve"> </w:t>
      </w:r>
    </w:p>
    <w:p w14:paraId="58F32AE5" w14:textId="77777777" w:rsidR="008E743C" w:rsidRDefault="004C6301" w:rsidP="008E743C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8E743C" w:rsidRPr="00A201E8">
          <w:rPr>
            <w:rStyle w:val="Hyperlink"/>
            <w:noProof/>
            <w:color w:val="000000" w:themeColor="text1"/>
          </w:rPr>
          <w:t xml:space="preserve">Observation </w:t>
        </w:r>
        <w:r w:rsidR="008E743C">
          <w:rPr>
            <w:rStyle w:val="Hyperlink"/>
            <w:noProof/>
            <w:color w:val="000000" w:themeColor="text1"/>
          </w:rPr>
          <w:t>10</w:t>
        </w:r>
        <w:r w:rsidR="008E743C" w:rsidRPr="00A201E8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E743C" w:rsidRPr="00A201E8">
        <w:rPr>
          <w:rStyle w:val="Hyperlink"/>
          <w:noProof/>
          <w:color w:val="000000" w:themeColor="text1"/>
          <w:u w:val="none"/>
        </w:rPr>
        <w:t>Significant difference is observed in the minimum period</w:t>
      </w:r>
      <w:r w:rsidR="008E743C">
        <w:rPr>
          <w:rStyle w:val="Hyperlink"/>
          <w:noProof/>
          <w:color w:val="000000" w:themeColor="text1"/>
          <w:u w:val="none"/>
        </w:rPr>
        <w:t>i</w:t>
      </w:r>
      <w:r w:rsidR="008E743C" w:rsidRPr="00A201E8">
        <w:rPr>
          <w:rStyle w:val="Hyperlink"/>
          <w:noProof/>
          <w:color w:val="000000" w:themeColor="text1"/>
          <w:u w:val="none"/>
        </w:rPr>
        <w:t xml:space="preserve">city of </w:t>
      </w:r>
      <w:r w:rsidR="008E743C">
        <w:rPr>
          <w:rStyle w:val="Hyperlink"/>
          <w:noProof/>
          <w:color w:val="000000" w:themeColor="text1"/>
          <w:u w:val="none"/>
        </w:rPr>
        <w:t xml:space="preserve">reference signals used in the legacy measurements </w:t>
      </w:r>
      <w:r w:rsidR="008E743C" w:rsidRPr="00A201E8">
        <w:rPr>
          <w:rStyle w:val="Hyperlink"/>
          <w:noProof/>
          <w:color w:val="000000" w:themeColor="text1"/>
          <w:u w:val="none"/>
        </w:rPr>
        <w:t>SSS (e.g. 20 ms) and LP-SS (e.g. 320 ms)</w:t>
      </w:r>
      <w:r w:rsidR="008E743C">
        <w:rPr>
          <w:rStyle w:val="Hyperlink"/>
          <w:noProof/>
          <w:color w:val="000000" w:themeColor="text1"/>
          <w:u w:val="none"/>
        </w:rPr>
        <w:t xml:space="preserve"> </w:t>
      </w:r>
      <w:r w:rsidR="008E743C" w:rsidRPr="00A201E8">
        <w:rPr>
          <w:rStyle w:val="Hyperlink"/>
          <w:noProof/>
          <w:color w:val="000000" w:themeColor="text1"/>
          <w:u w:val="none"/>
        </w:rPr>
        <w:t xml:space="preserve">used for evaluating the RRM measurement performance. </w:t>
      </w:r>
    </w:p>
    <w:p w14:paraId="5E0A4AC1" w14:textId="77777777" w:rsidR="008E743C" w:rsidRDefault="004C6301" w:rsidP="008E743C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b w:val="0"/>
          <w:bCs/>
          <w:color w:val="000000" w:themeColor="text1"/>
          <w:u w:val="single"/>
        </w:rPr>
      </w:pPr>
      <w:hyperlink w:anchor="_Toc142664747" w:history="1">
        <w:r w:rsidR="008E743C" w:rsidRPr="00A201E8">
          <w:rPr>
            <w:rStyle w:val="Hyperlink"/>
            <w:noProof/>
            <w:color w:val="000000" w:themeColor="text1"/>
          </w:rPr>
          <w:t xml:space="preserve">Observation </w:t>
        </w:r>
        <w:r w:rsidR="008E743C">
          <w:rPr>
            <w:rStyle w:val="Hyperlink"/>
            <w:noProof/>
            <w:color w:val="000000" w:themeColor="text1"/>
          </w:rPr>
          <w:t>11</w:t>
        </w:r>
        <w:r w:rsidR="008E743C" w:rsidRPr="00A201E8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E743C">
        <w:rPr>
          <w:rStyle w:val="Hyperlink"/>
          <w:noProof/>
          <w:color w:val="000000" w:themeColor="text1"/>
          <w:u w:val="none"/>
        </w:rPr>
        <w:t>With a minimum LP-SS perioidcity of 320 ms, the UE cannot perform IDLE/INACTIVE mode serving cell evaluation according to the legacy requirements in [4].</w:t>
      </w:r>
    </w:p>
    <w:p w14:paraId="0156B625" w14:textId="0905A9AA" w:rsidR="0081529B" w:rsidRPr="008E743C" w:rsidRDefault="0081529B" w:rsidP="000E06D8">
      <w:pPr>
        <w:pStyle w:val="BodyText"/>
        <w:tabs>
          <w:tab w:val="left" w:pos="826"/>
        </w:tabs>
        <w:rPr>
          <w:rFonts w:ascii="Times New Roman" w:hAnsi="Times New Roman" w:cs="Times New Roman"/>
          <w:color w:val="000000" w:themeColor="text1"/>
        </w:rPr>
      </w:pPr>
    </w:p>
    <w:p w14:paraId="77B26A4D" w14:textId="77777777" w:rsidR="008E743C" w:rsidRDefault="004C6301" w:rsidP="008E743C">
      <w:pPr>
        <w:pStyle w:val="TableofFigures"/>
        <w:tabs>
          <w:tab w:val="right" w:leader="dot" w:pos="9629"/>
        </w:tabs>
        <w:rPr>
          <w:rFonts w:ascii="Times New Roman" w:hAnsi="Times New Roman" w:cs="Times New Roman"/>
          <w:color w:val="000000" w:themeColor="text1"/>
        </w:rPr>
      </w:pPr>
      <w:hyperlink w:anchor="_Toc142664747" w:history="1">
        <w:r w:rsidR="008E743C" w:rsidRPr="00216F44">
          <w:rPr>
            <w:rStyle w:val="Hyperlink"/>
            <w:noProof/>
            <w:color w:val="000000" w:themeColor="text1"/>
          </w:rPr>
          <w:t xml:space="preserve">Observation </w:t>
        </w:r>
        <w:r w:rsidR="008E743C">
          <w:rPr>
            <w:rStyle w:val="Hyperlink"/>
            <w:noProof/>
            <w:color w:val="000000" w:themeColor="text1"/>
          </w:rPr>
          <w:t>12</w:t>
        </w:r>
        <w:r w:rsidR="008E743C" w:rsidRPr="00216F44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E743C" w:rsidRPr="002C7EAE">
        <w:rPr>
          <w:rStyle w:val="Hyperlink"/>
          <w:noProof/>
          <w:color w:val="000000" w:themeColor="text1"/>
          <w:u w:val="none"/>
        </w:rPr>
        <w:t xml:space="preserve">The simulation </w:t>
      </w:r>
      <w:r w:rsidR="008E743C">
        <w:rPr>
          <w:rStyle w:val="Hyperlink"/>
          <w:noProof/>
          <w:color w:val="000000" w:themeColor="text1"/>
          <w:u w:val="none"/>
        </w:rPr>
        <w:t>results presented for LP-SS based measurements in</w:t>
      </w:r>
      <w:r w:rsidR="008E743C" w:rsidRPr="008B04FF">
        <w:rPr>
          <w:rStyle w:val="Hyperlink"/>
          <w:noProof/>
          <w:color w:val="000000" w:themeColor="text1"/>
          <w:u w:val="none"/>
        </w:rPr>
        <w:t xml:space="preserve"> </w:t>
      </w:r>
      <w:r w:rsidR="008E743C" w:rsidRPr="000609D0">
        <w:rPr>
          <w:rStyle w:val="Hyperlink"/>
          <w:noProof/>
          <w:color w:val="000000" w:themeColor="text1"/>
          <w:u w:val="none"/>
        </w:rPr>
        <w:t>TR 38.869</w:t>
      </w:r>
      <w:r w:rsidR="008E743C">
        <w:rPr>
          <w:rStyle w:val="Hyperlink"/>
          <w:noProof/>
          <w:color w:val="000000" w:themeColor="text1"/>
          <w:u w:val="none"/>
        </w:rPr>
        <w:t xml:space="preserve"> might have </w:t>
      </w:r>
      <w:r w:rsidR="008E743C" w:rsidRPr="002C7EAE">
        <w:rPr>
          <w:rStyle w:val="Hyperlink"/>
          <w:noProof/>
          <w:color w:val="000000" w:themeColor="text1"/>
          <w:u w:val="none"/>
        </w:rPr>
        <w:t>assume</w:t>
      </w:r>
      <w:r w:rsidR="008E743C">
        <w:rPr>
          <w:rStyle w:val="Hyperlink"/>
          <w:noProof/>
          <w:color w:val="000000" w:themeColor="text1"/>
          <w:u w:val="none"/>
        </w:rPr>
        <w:t>d</w:t>
      </w:r>
      <w:r w:rsidR="008E743C" w:rsidRPr="002C7EAE">
        <w:rPr>
          <w:rStyle w:val="Hyperlink"/>
          <w:noProof/>
          <w:color w:val="000000" w:themeColor="text1"/>
          <w:u w:val="none"/>
        </w:rPr>
        <w:t xml:space="preserve"> different </w:t>
      </w:r>
      <w:r w:rsidR="008E743C">
        <w:rPr>
          <w:rStyle w:val="Hyperlink"/>
          <w:noProof/>
          <w:color w:val="000000" w:themeColor="text1"/>
          <w:u w:val="none"/>
        </w:rPr>
        <w:t xml:space="preserve">number of tx antennas since there was no agremeent on the numbre of tx antennas for LP-SS transmissions. </w:t>
      </w:r>
    </w:p>
    <w:p w14:paraId="70A7C437" w14:textId="77777777" w:rsidR="008E743C" w:rsidRDefault="004C6301" w:rsidP="008E743C">
      <w:pPr>
        <w:pStyle w:val="TableofFigures"/>
        <w:tabs>
          <w:tab w:val="right" w:leader="dot" w:pos="9629"/>
        </w:tabs>
        <w:rPr>
          <w:rStyle w:val="Hyperlink"/>
          <w:noProof/>
          <w:color w:val="000000" w:themeColor="text1"/>
        </w:rPr>
      </w:pPr>
      <w:hyperlink w:anchor="_Toc142664747" w:history="1">
        <w:r w:rsidR="008E743C" w:rsidRPr="00A201E8">
          <w:rPr>
            <w:rStyle w:val="Hyperlink"/>
            <w:noProof/>
            <w:color w:val="000000" w:themeColor="text1"/>
          </w:rPr>
          <w:t xml:space="preserve">Observation </w:t>
        </w:r>
        <w:r w:rsidR="008E743C">
          <w:rPr>
            <w:rStyle w:val="Hyperlink"/>
            <w:noProof/>
            <w:color w:val="000000" w:themeColor="text1"/>
          </w:rPr>
          <w:t>13</w:t>
        </w:r>
        <w:r w:rsidR="008E743C" w:rsidRPr="00A201E8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E743C" w:rsidRPr="005179C2">
        <w:rPr>
          <w:rStyle w:val="Hyperlink"/>
          <w:noProof/>
          <w:color w:val="000000" w:themeColor="text1"/>
          <w:u w:val="none"/>
        </w:rPr>
        <w:t>A measurement accuracy degradation of ~2.5 dB is observed when the RSRP measurement is performed using LP-</w:t>
      </w:r>
      <w:r w:rsidR="008E743C">
        <w:rPr>
          <w:rStyle w:val="Hyperlink"/>
          <w:noProof/>
          <w:color w:val="000000" w:themeColor="text1"/>
          <w:u w:val="none"/>
        </w:rPr>
        <w:t>SS</w:t>
      </w:r>
      <w:r w:rsidR="008E743C" w:rsidRPr="005179C2">
        <w:rPr>
          <w:rStyle w:val="Hyperlink"/>
          <w:noProof/>
          <w:color w:val="000000" w:themeColor="text1"/>
          <w:u w:val="none"/>
        </w:rPr>
        <w:t xml:space="preserve"> at -9 dB SNR compared to SSS-based measurement performed </w:t>
      </w:r>
      <w:r w:rsidR="008E743C">
        <w:rPr>
          <w:rStyle w:val="Hyperlink"/>
          <w:noProof/>
          <w:color w:val="000000" w:themeColor="text1"/>
          <w:u w:val="none"/>
        </w:rPr>
        <w:t>by</w:t>
      </w:r>
      <w:r w:rsidR="008E743C" w:rsidRPr="005179C2">
        <w:rPr>
          <w:rStyle w:val="Hyperlink"/>
          <w:noProof/>
          <w:color w:val="000000" w:themeColor="text1"/>
          <w:u w:val="none"/>
        </w:rPr>
        <w:t xml:space="preserve"> 1 Rx RedCap</w:t>
      </w:r>
      <w:r w:rsidR="008E743C">
        <w:rPr>
          <w:rStyle w:val="Hyperlink"/>
          <w:noProof/>
          <w:color w:val="000000" w:themeColor="text1"/>
          <w:u w:val="none"/>
        </w:rPr>
        <w:t>:</w:t>
      </w:r>
      <w:r w:rsidR="008E743C">
        <w:rPr>
          <w:rStyle w:val="Hyperlink"/>
          <w:noProof/>
          <w:color w:val="000000" w:themeColor="text1"/>
        </w:rPr>
        <w:t xml:space="preserve"> </w:t>
      </w:r>
    </w:p>
    <w:p w14:paraId="6F1F6CA3" w14:textId="77777777" w:rsidR="008E743C" w:rsidRPr="005179C2" w:rsidRDefault="008E743C" w:rsidP="008E743C">
      <w:pPr>
        <w:pStyle w:val="ListParagraph"/>
        <w:numPr>
          <w:ilvl w:val="0"/>
          <w:numId w:val="31"/>
        </w:numPr>
        <w:tabs>
          <w:tab w:val="right" w:leader="dot" w:pos="9629"/>
        </w:tabs>
        <w:rPr>
          <w:b/>
          <w:bCs/>
          <w:i/>
          <w:iCs/>
          <w:lang w:val="en-US" w:eastAsia="zh-CN"/>
        </w:rPr>
      </w:pPr>
      <w:r w:rsidRPr="005179C2">
        <w:rPr>
          <w:b/>
          <w:bCs/>
          <w:i/>
          <w:iCs/>
          <w:lang w:val="en-US" w:eastAsia="zh-CN"/>
        </w:rPr>
        <w:t>Note: RedCap side condition of -6 dB corresponds to -9 dB with WUR</w:t>
      </w:r>
      <w:r>
        <w:rPr>
          <w:b/>
          <w:bCs/>
          <w:i/>
          <w:iCs/>
          <w:lang w:val="en-US" w:eastAsia="zh-CN"/>
        </w:rPr>
        <w:t xml:space="preserve"> assuming 3 dB worser noise figure.</w:t>
      </w:r>
    </w:p>
    <w:p w14:paraId="23979065" w14:textId="77777777" w:rsidR="008E743C" w:rsidRPr="005179C2" w:rsidRDefault="008E743C" w:rsidP="008E743C">
      <w:pPr>
        <w:pStyle w:val="ListParagraph"/>
        <w:numPr>
          <w:ilvl w:val="0"/>
          <w:numId w:val="31"/>
        </w:numPr>
        <w:tabs>
          <w:tab w:val="right" w:leader="dot" w:pos="9629"/>
        </w:tabs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</w:pPr>
      <w:r w:rsidRPr="005179C2">
        <w:rPr>
          <w:b/>
          <w:bCs/>
          <w:i/>
          <w:iCs/>
          <w:lang w:val="en-US" w:eastAsia="zh-CN"/>
        </w:rPr>
        <w:t xml:space="preserve">at </w:t>
      </w:r>
      <w:r w:rsidRPr="005179C2">
        <w:rPr>
          <w:rStyle w:val="Hyperlink"/>
          <w:b/>
          <w:bCs/>
          <w:i/>
          <w:iCs/>
          <w:noProof/>
          <w:color w:val="000000" w:themeColor="text1"/>
          <w:u w:val="none"/>
        </w:rPr>
        <w:t>SNR condition (-9 dB for LP-WUR)</w:t>
      </w:r>
      <w:r w:rsidRPr="005179C2"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, the </w:t>
      </w:r>
      <w:r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LP-SS based RSRP </w:t>
      </w:r>
      <w:r w:rsidRPr="005179C2"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accuracy level is </w:t>
      </w:r>
      <w:r w:rsidRPr="005179C2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>±</w:t>
      </w:r>
      <w:r w:rsidRPr="005179C2">
        <w:rPr>
          <w:rStyle w:val="Hyperlink"/>
          <w:b/>
          <w:bCs/>
          <w:i/>
          <w:iCs/>
          <w:noProof/>
          <w:color w:val="000000" w:themeColor="text1"/>
          <w:u w:val="none"/>
        </w:rPr>
        <w:t xml:space="preserve"> 5 dB excluding the RF margin</w:t>
      </w:r>
      <w:r w:rsidRPr="005179C2"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>;</w:t>
      </w:r>
    </w:p>
    <w:p w14:paraId="088B2AD1" w14:textId="77777777" w:rsidR="008E743C" w:rsidRPr="005179C2" w:rsidRDefault="008E743C" w:rsidP="008E743C">
      <w:pPr>
        <w:pStyle w:val="ListParagraph"/>
        <w:numPr>
          <w:ilvl w:val="0"/>
          <w:numId w:val="31"/>
        </w:numPr>
        <w:tabs>
          <w:tab w:val="right" w:leader="dot" w:pos="9629"/>
        </w:tabs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</w:pPr>
      <w:r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RSRP </w:t>
      </w:r>
      <w:r w:rsidRPr="005179C2">
        <w:rPr>
          <w:rStyle w:val="Hyperlink"/>
          <w:b/>
          <w:bCs/>
          <w:i/>
          <w:iCs/>
          <w:noProof/>
          <w:color w:val="000000" w:themeColor="text1"/>
          <w:u w:val="none"/>
        </w:rPr>
        <w:t xml:space="preserve">accuracy level </w:t>
      </w:r>
      <w:r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is </w:t>
      </w:r>
      <w:r w:rsidRPr="005179C2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 xml:space="preserve">± ~2.5 dB </w:t>
      </w:r>
      <w:r w:rsidRPr="005179C2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  <w:lang w:val="en-US"/>
        </w:rPr>
        <w:t xml:space="preserve">excluding the RF margin </w:t>
      </w:r>
      <w:r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  <w:lang w:val="en-US"/>
        </w:rPr>
        <w:t xml:space="preserve">for </w:t>
      </w:r>
      <w:r w:rsidRPr="005179C2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 xml:space="preserve">1 Rx RedCap UE </w:t>
      </w:r>
      <w:r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  <w:lang w:val="en-US"/>
        </w:rPr>
        <w:t xml:space="preserve">at </w:t>
      </w:r>
      <w:r w:rsidRPr="005179C2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>-6 dB SNR.</w:t>
      </w:r>
    </w:p>
    <w:p w14:paraId="5DF64946" w14:textId="77777777" w:rsidR="008E743C" w:rsidRDefault="008E743C" w:rsidP="008E743C">
      <w:pPr>
        <w:pStyle w:val="TableofFigures"/>
        <w:tabs>
          <w:tab w:val="right" w:leader="dot" w:pos="9629"/>
        </w:tabs>
        <w:rPr>
          <w:rStyle w:val="Hyperlink"/>
          <w:noProof/>
          <w:color w:val="000000" w:themeColor="text1"/>
          <w:u w:val="none"/>
        </w:rPr>
      </w:pPr>
      <w:r>
        <w:rPr>
          <w:rStyle w:val="Hyperlink"/>
          <w:rFonts w:cs="Arial"/>
          <w:noProof/>
          <w:color w:val="000000" w:themeColor="text1"/>
          <w:u w:val="none"/>
        </w:rPr>
        <w:t xml:space="preserve"> </w:t>
      </w:r>
    </w:p>
    <w:p w14:paraId="4C65E8DB" w14:textId="77777777" w:rsidR="008E743C" w:rsidRDefault="008E743C" w:rsidP="008E743C">
      <w:pPr>
        <w:pStyle w:val="TableofFigures"/>
        <w:tabs>
          <w:tab w:val="right" w:leader="dot" w:pos="9629"/>
        </w:tabs>
        <w:rPr>
          <w:rStyle w:val="Hyperlink"/>
          <w:rFonts w:cs="Arial"/>
          <w:noProof/>
          <w:color w:val="000000" w:themeColor="text1"/>
          <w:u w:val="none"/>
        </w:rPr>
      </w:pPr>
      <w:r>
        <w:rPr>
          <w:rStyle w:val="Hyperlink"/>
          <w:noProof/>
          <w:color w:val="000000" w:themeColor="text1"/>
          <w:u w:val="none"/>
        </w:rPr>
        <w:t xml:space="preserve"> </w:t>
      </w:r>
      <w:hyperlink w:anchor="_Toc142664747" w:history="1">
        <w:r w:rsidRPr="00A201E8">
          <w:rPr>
            <w:rStyle w:val="Hyperlink"/>
            <w:noProof/>
            <w:color w:val="000000" w:themeColor="text1"/>
          </w:rPr>
          <w:t xml:space="preserve">Observation </w:t>
        </w:r>
        <w:r>
          <w:rPr>
            <w:rStyle w:val="Hyperlink"/>
            <w:noProof/>
            <w:color w:val="000000" w:themeColor="text1"/>
          </w:rPr>
          <w:t>14</w:t>
        </w:r>
        <w:r w:rsidRPr="00A201E8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Pr="0056146B">
        <w:rPr>
          <w:rStyle w:val="Hyperlink"/>
          <w:rFonts w:cs="Arial"/>
          <w:noProof/>
          <w:color w:val="000000" w:themeColor="text1"/>
          <w:u w:val="none"/>
        </w:rPr>
        <w:t xml:space="preserve">The RSRP measurement period at minimum SNR condition (-9 dB for LP-WUR) is ~ </w:t>
      </w:r>
      <w:r w:rsidRPr="0056146B">
        <w:rPr>
          <w:rFonts w:cs="Arial"/>
        </w:rPr>
        <w:t xml:space="preserve">12600 </w:t>
      </w:r>
      <w:proofErr w:type="spellStart"/>
      <w:r w:rsidRPr="0056146B">
        <w:rPr>
          <w:rFonts w:cs="Arial"/>
        </w:rPr>
        <w:t>ms</w:t>
      </w:r>
      <w:proofErr w:type="spellEnd"/>
      <w:r w:rsidRPr="0056146B">
        <w:rPr>
          <w:rFonts w:cs="Arial"/>
        </w:rPr>
        <w:t xml:space="preserve"> for LP-SS measurement compared to 100 </w:t>
      </w:r>
      <w:proofErr w:type="spellStart"/>
      <w:r w:rsidRPr="0056146B">
        <w:rPr>
          <w:rFonts w:cs="Arial"/>
        </w:rPr>
        <w:t>ms</w:t>
      </w:r>
      <w:proofErr w:type="spellEnd"/>
      <w:r w:rsidRPr="0056146B">
        <w:rPr>
          <w:rFonts w:cs="Arial"/>
        </w:rPr>
        <w:t xml:space="preserve"> for </w:t>
      </w:r>
      <w:r w:rsidRPr="0056146B">
        <w:rPr>
          <w:rStyle w:val="Hyperlink"/>
          <w:rFonts w:cs="Arial"/>
          <w:noProof/>
          <w:color w:val="000000" w:themeColor="text1"/>
          <w:u w:val="none"/>
        </w:rPr>
        <w:t>1 Rx RedCap UE (-6 dB SNR)</w:t>
      </w:r>
      <w:r>
        <w:rPr>
          <w:rStyle w:val="Hyperlink"/>
          <w:rFonts w:cs="Arial"/>
          <w:noProof/>
          <w:color w:val="000000" w:themeColor="text1"/>
          <w:u w:val="none"/>
        </w:rPr>
        <w:t xml:space="preserve"> assuming 5 samples. </w:t>
      </w:r>
    </w:p>
    <w:p w14:paraId="689DED2A" w14:textId="77777777" w:rsidR="008E743C" w:rsidRDefault="004C6301" w:rsidP="008E743C">
      <w:pPr>
        <w:pStyle w:val="TableofFigures"/>
        <w:tabs>
          <w:tab w:val="right" w:leader="dot" w:pos="9629"/>
        </w:tabs>
        <w:rPr>
          <w:rStyle w:val="Hyperlink"/>
          <w:rFonts w:cs="Arial"/>
          <w:noProof/>
          <w:color w:val="000000" w:themeColor="text1"/>
          <w:u w:val="none"/>
        </w:rPr>
      </w:pPr>
      <w:hyperlink w:anchor="_Toc142664747" w:history="1">
        <w:r w:rsidR="008E743C" w:rsidRPr="002A6BDB">
          <w:rPr>
            <w:rStyle w:val="Hyperlink"/>
            <w:noProof/>
            <w:color w:val="000000" w:themeColor="text1"/>
          </w:rPr>
          <w:t>Observation 15</w:t>
        </w:r>
        <w:r w:rsidR="008E743C" w:rsidRPr="002A6BDB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E743C" w:rsidRPr="002A6BDB">
        <w:rPr>
          <w:rStyle w:val="Hyperlink"/>
          <w:rFonts w:cs="Arial"/>
          <w:noProof/>
          <w:color w:val="000000" w:themeColor="text1"/>
          <w:u w:val="none"/>
        </w:rPr>
        <w:t>The SSS-based RSRP measurment results may need to be evaluated at -9 dB SNR with LP-WUR.</w:t>
      </w:r>
      <w:r w:rsidR="008E743C">
        <w:rPr>
          <w:rStyle w:val="Hyperlink"/>
          <w:rFonts w:cs="Arial"/>
          <w:noProof/>
          <w:color w:val="000000" w:themeColor="text1"/>
          <w:u w:val="none"/>
        </w:rPr>
        <w:t xml:space="preserve"> </w:t>
      </w:r>
    </w:p>
    <w:p w14:paraId="288026C8" w14:textId="77777777" w:rsidR="008E743C" w:rsidRPr="007D4E2C" w:rsidRDefault="004C6301" w:rsidP="008E743C">
      <w:pPr>
        <w:pStyle w:val="TableofFigures"/>
        <w:tabs>
          <w:tab w:val="right" w:leader="dot" w:pos="9629"/>
        </w:tabs>
        <w:rPr>
          <w:rStyle w:val="Hyperlink"/>
          <w:noProof/>
          <w:color w:val="000000" w:themeColor="text1"/>
          <w:u w:val="none"/>
        </w:rPr>
      </w:pPr>
      <w:hyperlink w:anchor="_Toc142664747" w:history="1">
        <w:r w:rsidR="008E743C" w:rsidRPr="00A201E8">
          <w:rPr>
            <w:rStyle w:val="Hyperlink"/>
            <w:noProof/>
            <w:color w:val="000000" w:themeColor="text1"/>
          </w:rPr>
          <w:t xml:space="preserve">Observation </w:t>
        </w:r>
        <w:r w:rsidR="008E743C">
          <w:rPr>
            <w:rStyle w:val="Hyperlink"/>
            <w:noProof/>
            <w:color w:val="000000" w:themeColor="text1"/>
          </w:rPr>
          <w:t>16</w:t>
        </w:r>
        <w:r w:rsidR="008E743C" w:rsidRPr="00A201E8">
          <w:rPr>
            <w:rFonts w:eastAsiaTheme="minorEastAsia"/>
            <w:b w:val="0"/>
            <w:noProof/>
            <w:color w:val="000000" w:themeColor="text1"/>
          </w:rPr>
          <w:tab/>
        </w:r>
      </w:hyperlink>
      <w:r w:rsidR="008E743C" w:rsidRPr="007D4E2C">
        <w:rPr>
          <w:rStyle w:val="Hyperlink"/>
          <w:noProof/>
          <w:color w:val="000000" w:themeColor="text1"/>
          <w:u w:val="none"/>
        </w:rPr>
        <w:t xml:space="preserve">A </w:t>
      </w:r>
      <w:r w:rsidR="008E743C">
        <w:rPr>
          <w:rStyle w:val="Hyperlink"/>
          <w:noProof/>
          <w:color w:val="000000" w:themeColor="text1"/>
          <w:u w:val="none"/>
        </w:rPr>
        <w:t xml:space="preserve">RSRQ </w:t>
      </w:r>
      <w:r w:rsidR="008E743C" w:rsidRPr="007D4E2C">
        <w:rPr>
          <w:rStyle w:val="Hyperlink"/>
          <w:noProof/>
          <w:color w:val="000000" w:themeColor="text1"/>
          <w:u w:val="none"/>
        </w:rPr>
        <w:t xml:space="preserve">measurement accuracy degradation of ~1.5 dB is observed when the RSRQ measurement is performed using LP-SS at -9 dB SNR compared to SSS-based measurement RSRQ performed by 1 Rx RedCap at -6 </w:t>
      </w:r>
      <w:r w:rsidR="008E743C">
        <w:rPr>
          <w:rStyle w:val="Hyperlink"/>
          <w:noProof/>
          <w:color w:val="000000" w:themeColor="text1"/>
          <w:u w:val="none"/>
        </w:rPr>
        <w:t>dB SNR</w:t>
      </w:r>
      <w:r w:rsidR="008E743C" w:rsidRPr="007D4E2C">
        <w:rPr>
          <w:rStyle w:val="Hyperlink"/>
          <w:noProof/>
          <w:color w:val="000000" w:themeColor="text1"/>
          <w:u w:val="none"/>
        </w:rPr>
        <w:t xml:space="preserve">. </w:t>
      </w:r>
    </w:p>
    <w:p w14:paraId="575C878B" w14:textId="77777777" w:rsidR="008E743C" w:rsidRPr="00CE6A1A" w:rsidRDefault="008E743C" w:rsidP="008E743C">
      <w:pPr>
        <w:pStyle w:val="ListParagraph"/>
        <w:numPr>
          <w:ilvl w:val="0"/>
          <w:numId w:val="31"/>
        </w:numPr>
        <w:tabs>
          <w:tab w:val="right" w:leader="dot" w:pos="9629"/>
        </w:tabs>
        <w:rPr>
          <w:b/>
          <w:bCs/>
          <w:i/>
          <w:iCs/>
          <w:lang w:val="en-US" w:eastAsia="zh-CN"/>
        </w:rPr>
      </w:pPr>
      <w:r w:rsidRPr="00CE6A1A">
        <w:rPr>
          <w:b/>
          <w:bCs/>
          <w:i/>
          <w:iCs/>
          <w:lang w:val="en-US" w:eastAsia="zh-CN"/>
        </w:rPr>
        <w:t>Note: RedCap side conditi</w:t>
      </w:r>
      <w:r>
        <w:rPr>
          <w:b/>
          <w:bCs/>
          <w:i/>
          <w:iCs/>
          <w:lang w:val="en-US" w:eastAsia="zh-CN"/>
        </w:rPr>
        <w:t>o</w:t>
      </w:r>
      <w:r w:rsidRPr="00CE6A1A">
        <w:rPr>
          <w:b/>
          <w:bCs/>
          <w:i/>
          <w:iCs/>
          <w:lang w:val="en-US" w:eastAsia="zh-CN"/>
        </w:rPr>
        <w:t>n of -6 dB corresponds to -9 dB with WUR.</w:t>
      </w:r>
    </w:p>
    <w:p w14:paraId="13C8C4E1" w14:textId="77777777" w:rsidR="008E743C" w:rsidRPr="00CE6A1A" w:rsidRDefault="008E743C" w:rsidP="008E743C">
      <w:pPr>
        <w:pStyle w:val="ListParagraph"/>
        <w:numPr>
          <w:ilvl w:val="0"/>
          <w:numId w:val="31"/>
        </w:numPr>
        <w:tabs>
          <w:tab w:val="right" w:leader="dot" w:pos="9629"/>
        </w:tabs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</w:pPr>
      <w:r w:rsidRPr="00CE6A1A">
        <w:rPr>
          <w:b/>
          <w:bCs/>
          <w:i/>
          <w:iCs/>
          <w:lang w:val="en-US" w:eastAsia="zh-CN"/>
        </w:rPr>
        <w:t xml:space="preserve">at </w:t>
      </w:r>
      <w:r w:rsidRPr="00CE6A1A">
        <w:rPr>
          <w:rStyle w:val="Hyperlink"/>
          <w:b/>
          <w:bCs/>
          <w:i/>
          <w:iCs/>
          <w:noProof/>
          <w:color w:val="000000" w:themeColor="text1"/>
          <w:u w:val="none"/>
        </w:rPr>
        <w:t>SNR condition (-9 dB for LP-WUR)</w:t>
      </w:r>
      <w:r w:rsidRPr="00CE6A1A"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>, the</w:t>
      </w:r>
      <w:r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 LP-SS based RSRQ </w:t>
      </w:r>
      <w:r w:rsidRPr="00CE6A1A"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accuracy level is </w:t>
      </w:r>
      <w:r w:rsidRPr="00CE6A1A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>±</w:t>
      </w:r>
      <w:r w:rsidRPr="00CE6A1A">
        <w:rPr>
          <w:rStyle w:val="Hyperlink"/>
          <w:b/>
          <w:bCs/>
          <w:i/>
          <w:iCs/>
          <w:noProof/>
          <w:color w:val="000000" w:themeColor="text1"/>
          <w:u w:val="none"/>
        </w:rPr>
        <w:t xml:space="preserve"> 5 dB</w:t>
      </w:r>
      <w:r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>;</w:t>
      </w:r>
    </w:p>
    <w:p w14:paraId="18359600" w14:textId="77777777" w:rsidR="008E743C" w:rsidRPr="00CE6A1A" w:rsidRDefault="008E743C" w:rsidP="008E743C">
      <w:pPr>
        <w:pStyle w:val="ListParagraph"/>
        <w:numPr>
          <w:ilvl w:val="0"/>
          <w:numId w:val="31"/>
        </w:numPr>
        <w:tabs>
          <w:tab w:val="right" w:leader="dot" w:pos="9629"/>
        </w:tabs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</w:pPr>
      <w:r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RSRQ </w:t>
      </w:r>
      <w:r w:rsidRPr="00CE6A1A">
        <w:rPr>
          <w:rStyle w:val="Hyperlink"/>
          <w:b/>
          <w:bCs/>
          <w:i/>
          <w:iCs/>
          <w:noProof/>
          <w:color w:val="000000" w:themeColor="text1"/>
          <w:u w:val="none"/>
        </w:rPr>
        <w:t xml:space="preserve">accuracy level </w:t>
      </w:r>
      <w:r>
        <w:rPr>
          <w:rStyle w:val="Hyperlink"/>
          <w:b/>
          <w:bCs/>
          <w:i/>
          <w:iCs/>
          <w:noProof/>
          <w:color w:val="000000" w:themeColor="text1"/>
          <w:u w:val="none"/>
          <w:lang w:val="en-US"/>
        </w:rPr>
        <w:t xml:space="preserve">is </w:t>
      </w:r>
      <w:r w:rsidRPr="00CE6A1A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>±</w:t>
      </w:r>
      <w:r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  <w:lang w:val="en-US"/>
        </w:rPr>
        <w:t>3</w:t>
      </w:r>
      <w:r w:rsidRPr="00CE6A1A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 xml:space="preserve">.5 dB </w:t>
      </w:r>
      <w:r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  <w:lang w:val="en-US"/>
        </w:rPr>
        <w:t xml:space="preserve">for </w:t>
      </w:r>
      <w:r w:rsidRPr="00CE6A1A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 xml:space="preserve">1 Rx RedCap UE </w:t>
      </w:r>
      <w:r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  <w:lang w:val="en-US"/>
        </w:rPr>
        <w:t xml:space="preserve">at </w:t>
      </w:r>
      <w:r w:rsidRPr="00CE6A1A">
        <w:rPr>
          <w:rStyle w:val="Hyperlink"/>
          <w:rFonts w:cs="Arial"/>
          <w:b/>
          <w:bCs/>
          <w:i/>
          <w:iCs/>
          <w:noProof/>
          <w:color w:val="000000" w:themeColor="text1"/>
          <w:u w:val="none"/>
        </w:rPr>
        <w:t>-6 dB SNR.</w:t>
      </w:r>
    </w:p>
    <w:p w14:paraId="7ED2C2B4" w14:textId="77777777" w:rsidR="000E06D8" w:rsidRPr="008E743C" w:rsidRDefault="000E06D8" w:rsidP="000E06D8">
      <w:pPr>
        <w:pStyle w:val="BodyText"/>
        <w:tabs>
          <w:tab w:val="left" w:pos="826"/>
        </w:tabs>
        <w:rPr>
          <w:rFonts w:ascii="Times New Roman" w:hAnsi="Times New Roman" w:cs="Times New Roman"/>
          <w:color w:val="000000" w:themeColor="text1"/>
          <w:lang w:val="x-none"/>
        </w:rPr>
      </w:pPr>
    </w:p>
    <w:p w14:paraId="2E04B02A" w14:textId="5E68F457" w:rsidR="00975ABB" w:rsidRPr="00BA1B20" w:rsidRDefault="00F507D1" w:rsidP="00355D22">
      <w:pPr>
        <w:pStyle w:val="Heading1"/>
        <w:rPr>
          <w:color w:val="000000" w:themeColor="text1"/>
        </w:rPr>
      </w:pPr>
      <w:r w:rsidRPr="00BA1B20">
        <w:rPr>
          <w:color w:val="000000" w:themeColor="text1"/>
        </w:rPr>
        <w:t>References</w:t>
      </w:r>
    </w:p>
    <w:p w14:paraId="4C285116" w14:textId="66AC089A" w:rsidR="001706AE" w:rsidRPr="0039364F" w:rsidRDefault="00B65323" w:rsidP="00EF32CB">
      <w:pPr>
        <w:pStyle w:val="Reference"/>
        <w:rPr>
          <w:rFonts w:ascii="Times New Roman" w:hAnsi="Times New Roman" w:cs="Times New Roman"/>
          <w:color w:val="000000" w:themeColor="text1"/>
          <w:lang w:val="en-GB"/>
        </w:rPr>
      </w:pPr>
      <w:r w:rsidRPr="0039364F">
        <w:rPr>
          <w:rFonts w:ascii="Times New Roman" w:hAnsi="Times New Roman" w:cs="Times New Roman"/>
          <w:color w:val="000000" w:themeColor="text1"/>
          <w:lang w:val="en-GB"/>
        </w:rPr>
        <w:t>RP-232672, “</w:t>
      </w:r>
      <w:r w:rsidR="00D21BD3" w:rsidRPr="0039364F">
        <w:rPr>
          <w:rFonts w:ascii="Times New Roman" w:hAnsi="Times New Roman" w:cs="Times New Roman"/>
          <w:color w:val="000000" w:themeColor="text1"/>
          <w:lang w:val="en-GB"/>
        </w:rPr>
        <w:t>Revised SID: Study on low-power Wake-up Signal and Receiver for NR</w:t>
      </w:r>
      <w:r w:rsidRPr="0039364F">
        <w:rPr>
          <w:rFonts w:ascii="Times New Roman" w:hAnsi="Times New Roman" w:cs="Times New Roman"/>
          <w:color w:val="000000" w:themeColor="text1"/>
          <w:lang w:val="en-GB"/>
        </w:rPr>
        <w:t>”, vivo</w:t>
      </w:r>
    </w:p>
    <w:p w14:paraId="4C8AC585" w14:textId="4F49FDC3" w:rsidR="00F17506" w:rsidRDefault="001F6AFD" w:rsidP="00EF32CB">
      <w:pPr>
        <w:pStyle w:val="Reference"/>
        <w:rPr>
          <w:rFonts w:ascii="Times New Roman" w:hAnsi="Times New Roman" w:cs="Times New Roman"/>
          <w:color w:val="000000" w:themeColor="text1"/>
          <w:lang w:val="en-GB"/>
        </w:rPr>
      </w:pPr>
      <w:r w:rsidRPr="0084380F">
        <w:rPr>
          <w:rFonts w:ascii="Times New Roman" w:hAnsi="Times New Roman" w:cs="Times New Roman"/>
          <w:color w:val="000000" w:themeColor="text1"/>
          <w:lang w:val="en-GB"/>
        </w:rPr>
        <w:t>R4-1706904, “</w:t>
      </w:r>
      <w:r w:rsidR="0084380F" w:rsidRPr="0084380F">
        <w:rPr>
          <w:rFonts w:ascii="Times New Roman" w:hAnsi="Times New Roman" w:cs="Times New Roman"/>
          <w:color w:val="000000" w:themeColor="text1"/>
          <w:lang w:val="en-GB"/>
        </w:rPr>
        <w:t>Link-level simulation assumptions for SS block measurements</w:t>
      </w:r>
      <w:r w:rsidRPr="0084380F">
        <w:rPr>
          <w:rFonts w:ascii="Times New Roman" w:hAnsi="Times New Roman" w:cs="Times New Roman"/>
          <w:color w:val="000000" w:themeColor="text1"/>
          <w:lang w:val="en-GB"/>
        </w:rPr>
        <w:t>”, Ericsson</w:t>
      </w:r>
    </w:p>
    <w:p w14:paraId="38DB25EF" w14:textId="75515730" w:rsidR="00EF32CB" w:rsidRDefault="00EF32CB" w:rsidP="00EF32CB">
      <w:pPr>
        <w:pStyle w:val="Reference"/>
        <w:rPr>
          <w:rFonts w:ascii="Times New Roman" w:hAnsi="Times New Roman" w:cs="Times New Roman"/>
          <w:color w:val="000000" w:themeColor="text1"/>
          <w:lang w:val="en-GB"/>
        </w:rPr>
      </w:pPr>
      <w:r w:rsidRPr="00EF32CB">
        <w:rPr>
          <w:rFonts w:ascii="Times New Roman" w:hAnsi="Times New Roman" w:cs="Times New Roman"/>
          <w:color w:val="000000" w:themeColor="text1"/>
          <w:lang w:val="en-GB"/>
        </w:rPr>
        <w:t>3GPP TR 38.869 V0.4.0</w:t>
      </w:r>
    </w:p>
    <w:p w14:paraId="5EF9DFEB" w14:textId="3034CE48" w:rsidR="00E93E63" w:rsidRPr="00EF32CB" w:rsidRDefault="0073319F" w:rsidP="00EF32CB">
      <w:pPr>
        <w:pStyle w:val="Reference"/>
        <w:rPr>
          <w:rFonts w:ascii="Times New Roman" w:hAnsi="Times New Roman" w:cs="Times New Roman"/>
          <w:color w:val="000000" w:themeColor="text1"/>
          <w:lang w:val="en-GB"/>
        </w:rPr>
      </w:pPr>
      <w:r>
        <w:rPr>
          <w:rFonts w:ascii="Times New Roman" w:hAnsi="Times New Roman" w:cs="Times New Roman"/>
          <w:color w:val="000000" w:themeColor="text1"/>
          <w:lang w:val="en-GB"/>
        </w:rPr>
        <w:t>TS 38.133 V18.2.0</w:t>
      </w:r>
    </w:p>
    <w:p w14:paraId="62BDEBAB" w14:textId="77777777" w:rsidR="00BF63B9" w:rsidRDefault="00BF63B9" w:rsidP="001706AE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  <w:color w:val="000000" w:themeColor="text1"/>
          <w:lang w:val="en-GB"/>
        </w:rPr>
      </w:pPr>
    </w:p>
    <w:p w14:paraId="59AE49CF" w14:textId="110024D5" w:rsidR="00BF63B9" w:rsidRDefault="00BF63B9" w:rsidP="00BF63B9">
      <w:pPr>
        <w:pStyle w:val="Heading1"/>
        <w:rPr>
          <w:color w:val="000000" w:themeColor="text1"/>
        </w:rPr>
      </w:pPr>
      <w:r>
        <w:rPr>
          <w:color w:val="000000" w:themeColor="text1"/>
        </w:rPr>
        <w:t>Appendix</w:t>
      </w:r>
    </w:p>
    <w:p w14:paraId="60B7EDFB" w14:textId="13C65C91" w:rsidR="00EB22A1" w:rsidRDefault="00BF63B9" w:rsidP="00BF63B9">
      <w:pPr>
        <w:pStyle w:val="Heading1"/>
        <w:rPr>
          <w:color w:val="000000" w:themeColor="text1"/>
        </w:rPr>
      </w:pPr>
      <w:r>
        <w:rPr>
          <w:color w:val="000000" w:themeColor="text1"/>
        </w:rPr>
        <w:t>A</w:t>
      </w:r>
      <w:r w:rsidR="00924FB5">
        <w:rPr>
          <w:color w:val="000000" w:themeColor="text1"/>
        </w:rPr>
        <w:t>.</w:t>
      </w:r>
      <w:r>
        <w:rPr>
          <w:color w:val="000000" w:themeColor="text1"/>
        </w:rPr>
        <w:t>1</w:t>
      </w:r>
      <w:r w:rsidRPr="00BA1B20">
        <w:rPr>
          <w:color w:val="000000" w:themeColor="text1"/>
        </w:rPr>
        <w:tab/>
      </w:r>
      <w:r w:rsidR="00F02A0C">
        <w:rPr>
          <w:color w:val="000000" w:themeColor="text1"/>
        </w:rPr>
        <w:t xml:space="preserve">Simulation assumptions for </w:t>
      </w:r>
      <w:r w:rsidR="00EB22A1">
        <w:rPr>
          <w:color w:val="000000" w:themeColor="text1"/>
        </w:rPr>
        <w:t>SS block measurements [2]</w:t>
      </w:r>
    </w:p>
    <w:p w14:paraId="376AE144" w14:textId="1E8D449A" w:rsidR="00551890" w:rsidRPr="00C35336" w:rsidRDefault="00551890" w:rsidP="00551890">
      <w:pPr>
        <w:pStyle w:val="Caption"/>
        <w:ind w:right="72"/>
        <w:jc w:val="center"/>
        <w:rPr>
          <w:sz w:val="22"/>
        </w:rPr>
      </w:pPr>
      <w:r w:rsidRPr="00C35336">
        <w:rPr>
          <w:sz w:val="22"/>
        </w:rPr>
        <w:t xml:space="preserve">Table </w:t>
      </w:r>
      <w:r w:rsidR="00924FB5">
        <w:rPr>
          <w:sz w:val="22"/>
        </w:rPr>
        <w:t>A</w:t>
      </w:r>
      <w:r w:rsidRPr="00C35336">
        <w:rPr>
          <w:sz w:val="22"/>
        </w:rPr>
        <w:t>1</w:t>
      </w:r>
      <w:r w:rsidR="00924FB5">
        <w:rPr>
          <w:sz w:val="22"/>
        </w:rPr>
        <w:t>.1</w:t>
      </w:r>
      <w:r w:rsidRPr="00C35336">
        <w:rPr>
          <w:sz w:val="22"/>
        </w:rPr>
        <w:t>: General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3544"/>
        <w:gridCol w:w="3377"/>
      </w:tblGrid>
      <w:tr w:rsidR="00551890" w:rsidRPr="001173AF" w14:paraId="3048EF44" w14:textId="77777777" w:rsidTr="00EA11D6"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A50CD8A" w14:textId="77777777" w:rsidR="00551890" w:rsidRPr="001173AF" w:rsidRDefault="00551890" w:rsidP="00EA11D6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Simulation parameters</w:t>
            </w:r>
          </w:p>
        </w:tc>
        <w:tc>
          <w:tcPr>
            <w:tcW w:w="757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28E9E6D3" w14:textId="77777777" w:rsidR="00551890" w:rsidRPr="001173AF" w:rsidRDefault="00551890" w:rsidP="00EA11D6">
            <w:pPr>
              <w:spacing w:after="0"/>
              <w:ind w:right="72"/>
              <w:jc w:val="center"/>
              <w:rPr>
                <w:b/>
                <w:lang w:eastAsia="ja-JP"/>
              </w:rPr>
            </w:pPr>
            <w:r w:rsidRPr="001173AF">
              <w:rPr>
                <w:b/>
                <w:lang w:eastAsia="ja-JP"/>
              </w:rPr>
              <w:t>Comments/values</w:t>
            </w:r>
          </w:p>
        </w:tc>
      </w:tr>
      <w:tr w:rsidR="00551890" w:rsidRPr="001173AF" w14:paraId="458D611F" w14:textId="77777777" w:rsidTr="00EA11D6">
        <w:tc>
          <w:tcPr>
            <w:tcW w:w="2792" w:type="dxa"/>
            <w:tcBorders>
              <w:top w:val="double" w:sz="4" w:space="0" w:color="auto"/>
            </w:tcBorders>
            <w:shd w:val="clear" w:color="auto" w:fill="auto"/>
          </w:tcPr>
          <w:p w14:paraId="790FC988" w14:textId="77777777" w:rsidR="00551890" w:rsidRPr="00C35336" w:rsidRDefault="00551890" w:rsidP="00EA11D6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Carrier frequency for Cell 1 and Cell 2</w:t>
            </w:r>
          </w:p>
        </w:tc>
        <w:tc>
          <w:tcPr>
            <w:tcW w:w="3886" w:type="dxa"/>
            <w:tcBorders>
              <w:top w:val="double" w:sz="4" w:space="0" w:color="auto"/>
            </w:tcBorders>
            <w:shd w:val="clear" w:color="auto" w:fill="auto"/>
          </w:tcPr>
          <w:p w14:paraId="6DB371B2" w14:textId="77777777" w:rsidR="00551890" w:rsidRPr="00AD5053" w:rsidRDefault="00551890" w:rsidP="00EA11D6">
            <w:pPr>
              <w:spacing w:after="0"/>
              <w:ind w:right="72"/>
              <w:jc w:val="center"/>
              <w:rPr>
                <w:lang w:eastAsia="ja-JP"/>
              </w:rPr>
            </w:pPr>
            <w:r w:rsidRPr="00AD5053">
              <w:rPr>
                <w:lang w:eastAsia="ja-JP"/>
              </w:rPr>
              <w:t>4 GHz</w:t>
            </w:r>
          </w:p>
        </w:tc>
        <w:tc>
          <w:tcPr>
            <w:tcW w:w="3690" w:type="dxa"/>
            <w:tcBorders>
              <w:top w:val="double" w:sz="4" w:space="0" w:color="auto"/>
            </w:tcBorders>
            <w:shd w:val="clear" w:color="auto" w:fill="auto"/>
          </w:tcPr>
          <w:p w14:paraId="181DAD48" w14:textId="77777777" w:rsidR="00551890" w:rsidRPr="00E80E83" w:rsidRDefault="00551890" w:rsidP="00EA11D6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3</w:t>
            </w:r>
            <w:r w:rsidRPr="00E80E83">
              <w:rPr>
                <w:lang w:eastAsia="ja-JP"/>
              </w:rPr>
              <w:t>0 GHz</w:t>
            </w:r>
          </w:p>
        </w:tc>
      </w:tr>
      <w:tr w:rsidR="00551890" w:rsidRPr="001173AF" w14:paraId="3BC8FE9E" w14:textId="77777777" w:rsidTr="00EA11D6">
        <w:tc>
          <w:tcPr>
            <w:tcW w:w="2792" w:type="dxa"/>
            <w:shd w:val="clear" w:color="auto" w:fill="auto"/>
          </w:tcPr>
          <w:p w14:paraId="5BD3C46B" w14:textId="77777777" w:rsidR="00551890" w:rsidRDefault="00551890" w:rsidP="00EA11D6">
            <w:pPr>
              <w:spacing w:after="0"/>
              <w:ind w:right="72"/>
              <w:rPr>
                <w:lang w:eastAsia="ja-JP"/>
              </w:rPr>
            </w:pPr>
            <w:r>
              <w:rPr>
                <w:lang w:eastAsia="ja-JP"/>
              </w:rPr>
              <w:t>System bandwidth</w:t>
            </w:r>
          </w:p>
        </w:tc>
        <w:tc>
          <w:tcPr>
            <w:tcW w:w="3886" w:type="dxa"/>
            <w:shd w:val="clear" w:color="auto" w:fill="auto"/>
          </w:tcPr>
          <w:p w14:paraId="662314C3" w14:textId="77777777" w:rsidR="00551890" w:rsidRPr="00E80E83" w:rsidRDefault="00551890" w:rsidP="00EA11D6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 MHz; 10 MHz</w:t>
            </w:r>
          </w:p>
        </w:tc>
        <w:tc>
          <w:tcPr>
            <w:tcW w:w="3690" w:type="dxa"/>
            <w:shd w:val="clear" w:color="auto" w:fill="auto"/>
          </w:tcPr>
          <w:p w14:paraId="6AE05926" w14:textId="77777777" w:rsidR="00551890" w:rsidRPr="00E80E83" w:rsidRDefault="00551890" w:rsidP="00EA11D6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50 MHz; 100 MHz</w:t>
            </w:r>
          </w:p>
        </w:tc>
      </w:tr>
      <w:tr w:rsidR="00551890" w:rsidRPr="00C35336" w14:paraId="7F72EC34" w14:textId="77777777" w:rsidTr="00EA11D6">
        <w:tc>
          <w:tcPr>
            <w:tcW w:w="2792" w:type="dxa"/>
            <w:shd w:val="clear" w:color="auto" w:fill="auto"/>
          </w:tcPr>
          <w:p w14:paraId="28DCB7F6" w14:textId="77777777" w:rsidR="00551890" w:rsidRPr="00B027FD" w:rsidRDefault="00551890" w:rsidP="00EA11D6">
            <w:pPr>
              <w:spacing w:after="0"/>
              <w:ind w:right="72"/>
              <w:rPr>
                <w:lang w:eastAsia="ja-JP"/>
              </w:rPr>
            </w:pPr>
            <w:r w:rsidRPr="001173AF">
              <w:rPr>
                <w:rFonts w:cs="v4.2.0"/>
              </w:rPr>
              <w:t>Prior knowledge of Cell 1</w:t>
            </w:r>
            <w:r>
              <w:rPr>
                <w:rFonts w:cs="v4.2.0"/>
              </w:rPr>
              <w:t xml:space="preserve"> / Cell 2</w:t>
            </w:r>
            <w:r w:rsidRPr="001173AF">
              <w:rPr>
                <w:rFonts w:cs="v4.2.0"/>
              </w:rPr>
              <w:t xml:space="preserve"> by the UE</w:t>
            </w:r>
          </w:p>
        </w:tc>
        <w:tc>
          <w:tcPr>
            <w:tcW w:w="3886" w:type="dxa"/>
            <w:shd w:val="clear" w:color="auto" w:fill="auto"/>
          </w:tcPr>
          <w:p w14:paraId="368A1390" w14:textId="77777777" w:rsidR="00551890" w:rsidRPr="00B027FD" w:rsidRDefault="00551890" w:rsidP="00EA11D6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 / Yes</w:t>
            </w:r>
          </w:p>
        </w:tc>
        <w:tc>
          <w:tcPr>
            <w:tcW w:w="3690" w:type="dxa"/>
            <w:shd w:val="clear" w:color="auto" w:fill="auto"/>
          </w:tcPr>
          <w:p w14:paraId="6A1D41D1" w14:textId="77777777" w:rsidR="00551890" w:rsidRPr="00B027FD" w:rsidRDefault="00551890" w:rsidP="00EA11D6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 / Yes</w:t>
            </w:r>
          </w:p>
        </w:tc>
      </w:tr>
      <w:tr w:rsidR="00551890" w:rsidRPr="00C35336" w14:paraId="63C84A02" w14:textId="77777777" w:rsidTr="00EA11D6">
        <w:tc>
          <w:tcPr>
            <w:tcW w:w="2792" w:type="dxa"/>
            <w:shd w:val="clear" w:color="auto" w:fill="auto"/>
          </w:tcPr>
          <w:p w14:paraId="76DC7BB3" w14:textId="77777777" w:rsidR="00551890" w:rsidRPr="00C35336" w:rsidRDefault="00551890" w:rsidP="00EA11D6">
            <w:pPr>
              <w:spacing w:after="0"/>
              <w:ind w:right="72"/>
              <w:rPr>
                <w:lang w:eastAsia="ja-JP"/>
              </w:rPr>
            </w:pPr>
            <w:r w:rsidRPr="00C35336">
              <w:rPr>
                <w:lang w:eastAsia="ja-JP"/>
              </w:rPr>
              <w:t>DRX</w:t>
            </w:r>
          </w:p>
        </w:tc>
        <w:tc>
          <w:tcPr>
            <w:tcW w:w="3886" w:type="dxa"/>
            <w:shd w:val="clear" w:color="auto" w:fill="auto"/>
          </w:tcPr>
          <w:p w14:paraId="03828921" w14:textId="77777777" w:rsidR="00551890" w:rsidRPr="00C35336" w:rsidRDefault="00551890" w:rsidP="00EA11D6">
            <w:pPr>
              <w:spacing w:after="0"/>
              <w:ind w:right="72"/>
              <w:jc w:val="center"/>
              <w:rPr>
                <w:lang w:eastAsia="ja-JP"/>
              </w:rPr>
            </w:pPr>
            <w:r w:rsidRPr="00C35336">
              <w:rPr>
                <w:lang w:eastAsia="ja-JP"/>
              </w:rPr>
              <w:t>No</w:t>
            </w:r>
          </w:p>
        </w:tc>
        <w:tc>
          <w:tcPr>
            <w:tcW w:w="3690" w:type="dxa"/>
            <w:shd w:val="clear" w:color="auto" w:fill="auto"/>
          </w:tcPr>
          <w:p w14:paraId="41D35748" w14:textId="77777777" w:rsidR="00551890" w:rsidRPr="00C35336" w:rsidRDefault="00551890" w:rsidP="00EA11D6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551890" w:rsidRPr="00C35336" w14:paraId="3DE40120" w14:textId="77777777" w:rsidTr="00EA11D6">
        <w:tc>
          <w:tcPr>
            <w:tcW w:w="2792" w:type="dxa"/>
            <w:shd w:val="clear" w:color="auto" w:fill="auto"/>
          </w:tcPr>
          <w:p w14:paraId="15CC1B4D" w14:textId="77777777" w:rsidR="00551890" w:rsidRPr="00C35336" w:rsidRDefault="00551890" w:rsidP="00EA11D6">
            <w:pPr>
              <w:spacing w:after="0"/>
              <w:ind w:right="7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BS transmit antennas</w:t>
            </w:r>
            <w:r>
              <w:rPr>
                <w:lang w:eastAsia="zh-CN"/>
              </w:rPr>
              <w:t xml:space="preserve"> for SS blocks</w:t>
            </w:r>
          </w:p>
        </w:tc>
        <w:tc>
          <w:tcPr>
            <w:tcW w:w="3886" w:type="dxa"/>
            <w:shd w:val="clear" w:color="auto" w:fill="auto"/>
          </w:tcPr>
          <w:p w14:paraId="52401404" w14:textId="77777777" w:rsidR="00551890" w:rsidRPr="00C35336" w:rsidRDefault="00551890" w:rsidP="00EA11D6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or single layer transmissions</w:t>
            </w:r>
          </w:p>
        </w:tc>
        <w:tc>
          <w:tcPr>
            <w:tcW w:w="3690" w:type="dxa"/>
            <w:shd w:val="clear" w:color="auto" w:fill="auto"/>
          </w:tcPr>
          <w:p w14:paraId="7F4CBC62" w14:textId="77777777" w:rsidR="00551890" w:rsidRDefault="00551890" w:rsidP="00EA11D6">
            <w:pPr>
              <w:spacing w:after="0"/>
              <w:ind w:right="72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or single layer transmissions</w:t>
            </w:r>
          </w:p>
        </w:tc>
      </w:tr>
      <w:tr w:rsidR="00551890" w:rsidRPr="00C35336" w14:paraId="27DA70A0" w14:textId="77777777" w:rsidTr="00EA11D6">
        <w:tc>
          <w:tcPr>
            <w:tcW w:w="2792" w:type="dxa"/>
            <w:shd w:val="clear" w:color="auto" w:fill="auto"/>
          </w:tcPr>
          <w:p w14:paraId="6F0BF679" w14:textId="77777777" w:rsidR="00551890" w:rsidRPr="009C0016" w:rsidRDefault="00551890" w:rsidP="00EA11D6">
            <w:pPr>
              <w:spacing w:after="0"/>
              <w:ind w:right="72"/>
              <w:rPr>
                <w:lang w:eastAsia="ja-JP"/>
              </w:rPr>
            </w:pPr>
            <w:r w:rsidRPr="009C0016">
              <w:t>UE receive antennas</w:t>
            </w:r>
          </w:p>
        </w:tc>
        <w:tc>
          <w:tcPr>
            <w:tcW w:w="3886" w:type="dxa"/>
            <w:shd w:val="clear" w:color="auto" w:fill="auto"/>
          </w:tcPr>
          <w:p w14:paraId="38FB7598" w14:textId="77777777" w:rsidR="00551890" w:rsidRDefault="00551890" w:rsidP="00EA11D6">
            <w:pPr>
              <w:spacing w:after="0"/>
              <w:ind w:right="72"/>
              <w:jc w:val="center"/>
              <w:rPr>
                <w:lang w:eastAsia="ja-JP"/>
              </w:rPr>
            </w:pPr>
            <w:r w:rsidRPr="001579A2">
              <w:t>Case A</w:t>
            </w:r>
            <w:r w:rsidRPr="001579A2">
              <w:rPr>
                <w:vertAlign w:val="superscript"/>
                <w:lang w:eastAsia="ja-JP"/>
              </w:rPr>
              <w:t xml:space="preserve"> Note</w:t>
            </w:r>
            <w:r w:rsidRPr="005A1CD0">
              <w:rPr>
                <w:vertAlign w:val="superscript"/>
                <w:lang w:eastAsia="ja-JP"/>
              </w:rPr>
              <w:t>2</w:t>
            </w:r>
            <w:r w:rsidRPr="005A1CD0">
              <w:t xml:space="preserve">: </w:t>
            </w:r>
            <w:proofErr w:type="gramStart"/>
            <w:r w:rsidRPr="005A1CD0">
              <w:t xml:space="preserve">2  </w:t>
            </w:r>
            <w:proofErr w:type="spellStart"/>
            <w:r w:rsidRPr="009B2FAE">
              <w:t>rx</w:t>
            </w:r>
            <w:proofErr w:type="spellEnd"/>
            <w:proofErr w:type="gramEnd"/>
            <w:r>
              <w:t xml:space="preserve"> and 4 </w:t>
            </w:r>
            <w:proofErr w:type="spellStart"/>
            <w:r>
              <w:t>rx</w:t>
            </w:r>
            <w:proofErr w:type="spellEnd"/>
            <w:r>
              <w:t xml:space="preserve"> </w:t>
            </w:r>
            <w:r w:rsidRPr="009C0016">
              <w:rPr>
                <w:rFonts w:hint="eastAsia"/>
                <w:lang w:eastAsia="ja-JP"/>
              </w:rPr>
              <w:t>(uncorrelated</w:t>
            </w:r>
            <w:r w:rsidRPr="009C0016">
              <w:rPr>
                <w:lang w:eastAsia="ja-JP"/>
              </w:rPr>
              <w:t xml:space="preserve"> with equal gain, no </w:t>
            </w:r>
            <w:proofErr w:type="spellStart"/>
            <w:r w:rsidRPr="009C0016">
              <w:rPr>
                <w:lang w:eastAsia="ja-JP"/>
              </w:rPr>
              <w:t>rx</w:t>
            </w:r>
            <w:proofErr w:type="spellEnd"/>
            <w:r w:rsidRPr="009C0016">
              <w:rPr>
                <w:lang w:eastAsia="ja-JP"/>
              </w:rPr>
              <w:t xml:space="preserve"> beamforming</w:t>
            </w:r>
            <w:r w:rsidRPr="009C0016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;</w:t>
            </w:r>
          </w:p>
          <w:p w14:paraId="21DB28F4" w14:textId="77777777" w:rsidR="00551890" w:rsidRPr="009C0016" w:rsidRDefault="00551890" w:rsidP="00EA11D6">
            <w:pPr>
              <w:spacing w:after="0"/>
              <w:ind w:right="72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and 4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beamforming </w:t>
            </w:r>
            <w:r w:rsidRPr="009611D8">
              <w:rPr>
                <w:vertAlign w:val="superscript"/>
                <w:lang w:eastAsia="ja-JP"/>
              </w:rPr>
              <w:t>Note1</w:t>
            </w:r>
          </w:p>
        </w:tc>
        <w:tc>
          <w:tcPr>
            <w:tcW w:w="3690" w:type="dxa"/>
            <w:shd w:val="clear" w:color="auto" w:fill="auto"/>
          </w:tcPr>
          <w:p w14:paraId="6FBEDF38" w14:textId="77777777" w:rsidR="00551890" w:rsidRDefault="00551890" w:rsidP="00EA11D6">
            <w:pPr>
              <w:spacing w:after="0"/>
              <w:ind w:right="72"/>
              <w:jc w:val="center"/>
              <w:rPr>
                <w:lang w:eastAsia="ja-JP"/>
              </w:rPr>
            </w:pPr>
            <w:r w:rsidRPr="001579A2">
              <w:t>Case A</w:t>
            </w:r>
            <w:r w:rsidRPr="005A1CD0">
              <w:rPr>
                <w:vertAlign w:val="superscript"/>
                <w:lang w:eastAsia="ja-JP"/>
              </w:rPr>
              <w:t xml:space="preserve"> Note2</w:t>
            </w:r>
            <w:r w:rsidRPr="005A1CD0">
              <w:t xml:space="preserve">: </w:t>
            </w:r>
            <w:r w:rsidRPr="009B2FAE">
              <w:t xml:space="preserve">2 </w:t>
            </w:r>
            <w:proofErr w:type="spellStart"/>
            <w:r w:rsidRPr="009B2FAE">
              <w:t>rx</w:t>
            </w:r>
            <w:proofErr w:type="spellEnd"/>
            <w:r w:rsidRPr="009B2FAE">
              <w:t xml:space="preserve"> </w:t>
            </w:r>
            <w:r>
              <w:t xml:space="preserve">and 4 </w:t>
            </w:r>
            <w:proofErr w:type="spellStart"/>
            <w:r>
              <w:t>rx</w:t>
            </w:r>
            <w:proofErr w:type="spellEnd"/>
            <w:r>
              <w:t xml:space="preserve"> </w:t>
            </w:r>
            <w:r w:rsidRPr="009B2FAE">
              <w:rPr>
                <w:rFonts w:hint="eastAsia"/>
                <w:lang w:eastAsia="ja-JP"/>
              </w:rPr>
              <w:t>(u</w:t>
            </w:r>
            <w:r w:rsidRPr="009C0016">
              <w:rPr>
                <w:rFonts w:hint="eastAsia"/>
                <w:lang w:eastAsia="ja-JP"/>
              </w:rPr>
              <w:t>ncorrelated</w:t>
            </w:r>
            <w:r w:rsidRPr="009C0016">
              <w:rPr>
                <w:lang w:eastAsia="ja-JP"/>
              </w:rPr>
              <w:t xml:space="preserve"> with equal gain, no </w:t>
            </w:r>
            <w:proofErr w:type="spellStart"/>
            <w:r w:rsidRPr="009C0016">
              <w:rPr>
                <w:lang w:eastAsia="ja-JP"/>
              </w:rPr>
              <w:t>rx</w:t>
            </w:r>
            <w:proofErr w:type="spellEnd"/>
            <w:r w:rsidRPr="009C0016">
              <w:rPr>
                <w:lang w:eastAsia="ja-JP"/>
              </w:rPr>
              <w:t xml:space="preserve"> beamforming</w:t>
            </w:r>
            <w:proofErr w:type="gramStart"/>
            <w:r w:rsidRPr="009C0016"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;</w:t>
            </w:r>
            <w:proofErr w:type="gramEnd"/>
          </w:p>
          <w:p w14:paraId="08866B99" w14:textId="77777777" w:rsidR="00551890" w:rsidRPr="009C0016" w:rsidRDefault="00551890" w:rsidP="00EA11D6">
            <w:pPr>
              <w:spacing w:after="0"/>
              <w:ind w:right="72"/>
              <w:jc w:val="center"/>
            </w:pPr>
            <w:r>
              <w:rPr>
                <w:lang w:eastAsia="ja-JP"/>
              </w:rPr>
              <w:t xml:space="preserve">Case B: 2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and 4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with </w:t>
            </w:r>
            <w:proofErr w:type="spellStart"/>
            <w:r>
              <w:rPr>
                <w:lang w:eastAsia="ja-JP"/>
              </w:rPr>
              <w:t>rx</w:t>
            </w:r>
            <w:proofErr w:type="spellEnd"/>
            <w:r>
              <w:rPr>
                <w:lang w:eastAsia="ja-JP"/>
              </w:rPr>
              <w:t xml:space="preserve"> beamforming</w:t>
            </w:r>
            <w:r w:rsidRPr="00CB23DE">
              <w:rPr>
                <w:vertAlign w:val="superscript"/>
                <w:lang w:eastAsia="ja-JP"/>
              </w:rPr>
              <w:t xml:space="preserve"> Note1</w:t>
            </w:r>
          </w:p>
        </w:tc>
      </w:tr>
      <w:tr w:rsidR="00551890" w:rsidRPr="00C35336" w14:paraId="2F2FACED" w14:textId="77777777" w:rsidTr="00EA11D6">
        <w:tc>
          <w:tcPr>
            <w:tcW w:w="2792" w:type="dxa"/>
            <w:shd w:val="clear" w:color="auto" w:fill="auto"/>
            <w:vAlign w:val="center"/>
          </w:tcPr>
          <w:p w14:paraId="021F6BC4" w14:textId="77777777" w:rsidR="00551890" w:rsidRPr="00BE623D" w:rsidRDefault="00551890" w:rsidP="00EA11D6">
            <w:pPr>
              <w:spacing w:after="0"/>
              <w:ind w:right="72"/>
            </w:pPr>
            <w:r w:rsidRPr="00BE623D">
              <w:t xml:space="preserve">Data and control channel </w:t>
            </w:r>
            <w:r>
              <w:t>subcarrier spacing</w:t>
            </w:r>
          </w:p>
        </w:tc>
        <w:tc>
          <w:tcPr>
            <w:tcW w:w="3886" w:type="dxa"/>
            <w:shd w:val="clear" w:color="auto" w:fill="auto"/>
          </w:tcPr>
          <w:p w14:paraId="0A75F62E" w14:textId="77777777" w:rsidR="00551890" w:rsidRPr="00D86D1C" w:rsidRDefault="00551890" w:rsidP="00EA11D6">
            <w:pPr>
              <w:spacing w:after="0"/>
              <w:ind w:right="72"/>
              <w:jc w:val="center"/>
            </w:pPr>
            <w:r w:rsidRPr="00D86D1C">
              <w:t>The same as SS block subcarrier spacing</w:t>
            </w:r>
          </w:p>
        </w:tc>
        <w:tc>
          <w:tcPr>
            <w:tcW w:w="3690" w:type="dxa"/>
            <w:shd w:val="clear" w:color="auto" w:fill="auto"/>
          </w:tcPr>
          <w:p w14:paraId="6A71EA20" w14:textId="77777777" w:rsidR="00551890" w:rsidRPr="00D86D1C" w:rsidRDefault="00551890" w:rsidP="00EA11D6">
            <w:pPr>
              <w:spacing w:after="0"/>
              <w:ind w:right="72"/>
              <w:jc w:val="center"/>
            </w:pPr>
            <w:r w:rsidRPr="00D86D1C">
              <w:t>The same as SS block subcarrier spacing</w:t>
            </w:r>
          </w:p>
        </w:tc>
      </w:tr>
      <w:tr w:rsidR="00551890" w:rsidRPr="00C35336" w14:paraId="36C998CA" w14:textId="77777777" w:rsidTr="00EA11D6">
        <w:tc>
          <w:tcPr>
            <w:tcW w:w="2792" w:type="dxa"/>
            <w:shd w:val="clear" w:color="auto" w:fill="auto"/>
            <w:vAlign w:val="center"/>
          </w:tcPr>
          <w:p w14:paraId="5309CC73" w14:textId="77777777" w:rsidR="00551890" w:rsidRPr="00BE623D" w:rsidRDefault="00551890" w:rsidP="00EA11D6">
            <w:pPr>
              <w:spacing w:after="0"/>
              <w:ind w:right="72"/>
            </w:pPr>
            <w:r>
              <w:t>Measurement period (in number of measurement samples)</w:t>
            </w:r>
          </w:p>
        </w:tc>
        <w:tc>
          <w:tcPr>
            <w:tcW w:w="3886" w:type="dxa"/>
            <w:shd w:val="clear" w:color="auto" w:fill="auto"/>
          </w:tcPr>
          <w:p w14:paraId="39F53524" w14:textId="77777777" w:rsidR="00551890" w:rsidRPr="00D86D1C" w:rsidRDefault="00551890" w:rsidP="00EA11D6">
            <w:pPr>
              <w:spacing w:after="0"/>
              <w:ind w:right="72"/>
              <w:jc w:val="center"/>
            </w:pPr>
            <w:r>
              <w:t>5; other number of samples may also be studied upon a need</w:t>
            </w:r>
          </w:p>
        </w:tc>
        <w:tc>
          <w:tcPr>
            <w:tcW w:w="3690" w:type="dxa"/>
            <w:shd w:val="clear" w:color="auto" w:fill="auto"/>
          </w:tcPr>
          <w:p w14:paraId="0F0465FF" w14:textId="77777777" w:rsidR="00551890" w:rsidRPr="00D86D1C" w:rsidRDefault="00551890" w:rsidP="00EA11D6">
            <w:pPr>
              <w:spacing w:after="0"/>
              <w:ind w:right="72"/>
              <w:jc w:val="center"/>
            </w:pPr>
            <w:r>
              <w:t>5; other numbers of samples may also be studied upon a need</w:t>
            </w:r>
          </w:p>
        </w:tc>
      </w:tr>
      <w:tr w:rsidR="00551890" w:rsidRPr="00C35336" w14:paraId="22BFED09" w14:textId="77777777" w:rsidTr="00EA11D6">
        <w:tc>
          <w:tcPr>
            <w:tcW w:w="10368" w:type="dxa"/>
            <w:gridSpan w:val="3"/>
            <w:shd w:val="clear" w:color="auto" w:fill="auto"/>
          </w:tcPr>
          <w:p w14:paraId="6EF75D37" w14:textId="77777777" w:rsidR="00551890" w:rsidRPr="006837BD" w:rsidRDefault="00551890" w:rsidP="00EA11D6">
            <w:pPr>
              <w:spacing w:after="0"/>
              <w:ind w:right="72"/>
            </w:pPr>
            <w:r w:rsidRPr="006837BD">
              <w:t>SS burst set configuration</w:t>
            </w:r>
            <w:r>
              <w:t xml:space="preserve"> in Cell 1 and Cell 2</w:t>
            </w:r>
            <w:r w:rsidRPr="006837BD">
              <w:t>:</w:t>
            </w:r>
          </w:p>
        </w:tc>
      </w:tr>
      <w:tr w:rsidR="00551890" w:rsidRPr="00C35336" w14:paraId="24B119B2" w14:textId="77777777" w:rsidTr="00EA11D6">
        <w:tc>
          <w:tcPr>
            <w:tcW w:w="2792" w:type="dxa"/>
            <w:shd w:val="clear" w:color="auto" w:fill="auto"/>
          </w:tcPr>
          <w:p w14:paraId="37F53508" w14:textId="77777777" w:rsidR="00551890" w:rsidRPr="006837BD" w:rsidRDefault="00551890" w:rsidP="00551890">
            <w:pPr>
              <w:numPr>
                <w:ilvl w:val="0"/>
                <w:numId w:val="25"/>
              </w:numPr>
              <w:spacing w:after="0" w:line="240" w:lineRule="auto"/>
              <w:ind w:right="72"/>
            </w:pPr>
            <w:r w:rsidRPr="006837BD">
              <w:t>Subcarrier spacing</w:t>
            </w:r>
          </w:p>
        </w:tc>
        <w:tc>
          <w:tcPr>
            <w:tcW w:w="3886" w:type="dxa"/>
            <w:shd w:val="clear" w:color="auto" w:fill="auto"/>
          </w:tcPr>
          <w:p w14:paraId="550047AD" w14:textId="77777777" w:rsidR="00551890" w:rsidRPr="006837BD" w:rsidRDefault="00551890" w:rsidP="00EA11D6">
            <w:pPr>
              <w:spacing w:after="0"/>
              <w:ind w:right="72"/>
              <w:jc w:val="center"/>
            </w:pPr>
            <w:r w:rsidRPr="006837BD">
              <w:t>15 kHz</w:t>
            </w:r>
            <w:r>
              <w:t>; 30 kHz</w:t>
            </w:r>
          </w:p>
        </w:tc>
        <w:tc>
          <w:tcPr>
            <w:tcW w:w="3690" w:type="dxa"/>
            <w:shd w:val="clear" w:color="auto" w:fill="auto"/>
          </w:tcPr>
          <w:p w14:paraId="06CA948A" w14:textId="77777777" w:rsidR="00551890" w:rsidRPr="006837BD" w:rsidRDefault="00551890" w:rsidP="00EA11D6">
            <w:pPr>
              <w:spacing w:after="0"/>
              <w:ind w:right="72"/>
              <w:jc w:val="center"/>
            </w:pPr>
            <w:r>
              <w:t>120 kHz; 240 kHz</w:t>
            </w:r>
          </w:p>
        </w:tc>
      </w:tr>
      <w:tr w:rsidR="00551890" w:rsidRPr="00C35336" w14:paraId="5EB00363" w14:textId="77777777" w:rsidTr="00EA11D6">
        <w:tc>
          <w:tcPr>
            <w:tcW w:w="2792" w:type="dxa"/>
            <w:shd w:val="clear" w:color="auto" w:fill="auto"/>
          </w:tcPr>
          <w:p w14:paraId="393397E8" w14:textId="77777777" w:rsidR="00551890" w:rsidRDefault="00551890" w:rsidP="00551890">
            <w:pPr>
              <w:numPr>
                <w:ilvl w:val="0"/>
                <w:numId w:val="25"/>
              </w:numPr>
              <w:spacing w:after="0" w:line="240" w:lineRule="auto"/>
              <w:ind w:right="72"/>
            </w:pPr>
            <w:r>
              <w:t>Number of SS blocks per SS burst set, K</w:t>
            </w:r>
          </w:p>
        </w:tc>
        <w:tc>
          <w:tcPr>
            <w:tcW w:w="3886" w:type="dxa"/>
            <w:shd w:val="clear" w:color="auto" w:fill="auto"/>
          </w:tcPr>
          <w:p w14:paraId="0B577BBF" w14:textId="77777777" w:rsidR="00551890" w:rsidRPr="00FB1988" w:rsidRDefault="00551890" w:rsidP="00EA11D6">
            <w:pPr>
              <w:spacing w:after="0"/>
              <w:ind w:right="72"/>
              <w:jc w:val="center"/>
            </w:pPr>
            <w:r>
              <w:t>1</w:t>
            </w:r>
            <w:r>
              <w:rPr>
                <w:lang w:eastAsia="ja-JP"/>
              </w:rPr>
              <w:t xml:space="preserve"> </w:t>
            </w:r>
            <w:r w:rsidRPr="00CB23DE">
              <w:rPr>
                <w:vertAlign w:val="superscript"/>
                <w:lang w:eastAsia="ja-JP"/>
              </w:rPr>
              <w:t>Note</w:t>
            </w:r>
            <w:r>
              <w:rPr>
                <w:vertAlign w:val="superscript"/>
                <w:lang w:eastAsia="ja-JP"/>
              </w:rPr>
              <w:t>2</w:t>
            </w:r>
            <w:r>
              <w:t xml:space="preserve"> and </w:t>
            </w:r>
            <w:r w:rsidRPr="00FB1988">
              <w:t>4</w:t>
            </w:r>
          </w:p>
        </w:tc>
        <w:tc>
          <w:tcPr>
            <w:tcW w:w="3690" w:type="dxa"/>
            <w:shd w:val="clear" w:color="auto" w:fill="auto"/>
          </w:tcPr>
          <w:p w14:paraId="36330768" w14:textId="77777777" w:rsidR="00551890" w:rsidRPr="00FB1988" w:rsidRDefault="00551890" w:rsidP="00EA11D6">
            <w:pPr>
              <w:spacing w:after="0"/>
              <w:ind w:right="72"/>
              <w:jc w:val="center"/>
            </w:pPr>
            <w:r>
              <w:t>1</w:t>
            </w:r>
            <w:r>
              <w:rPr>
                <w:lang w:eastAsia="ja-JP"/>
              </w:rPr>
              <w:t xml:space="preserve"> </w:t>
            </w:r>
            <w:r w:rsidRPr="00CB23DE">
              <w:rPr>
                <w:vertAlign w:val="superscript"/>
                <w:lang w:eastAsia="ja-JP"/>
              </w:rPr>
              <w:t>Note</w:t>
            </w:r>
            <w:r>
              <w:rPr>
                <w:vertAlign w:val="superscript"/>
                <w:lang w:eastAsia="ja-JP"/>
              </w:rPr>
              <w:t>2</w:t>
            </w:r>
            <w:r>
              <w:t xml:space="preserve"> and 4</w:t>
            </w:r>
          </w:p>
        </w:tc>
      </w:tr>
      <w:tr w:rsidR="00551890" w:rsidRPr="00C35336" w14:paraId="4EB851AE" w14:textId="77777777" w:rsidTr="00EA11D6">
        <w:tc>
          <w:tcPr>
            <w:tcW w:w="2792" w:type="dxa"/>
            <w:shd w:val="clear" w:color="auto" w:fill="auto"/>
          </w:tcPr>
          <w:p w14:paraId="217EC84E" w14:textId="77777777" w:rsidR="00551890" w:rsidRDefault="00551890" w:rsidP="00551890">
            <w:pPr>
              <w:numPr>
                <w:ilvl w:val="0"/>
                <w:numId w:val="25"/>
              </w:numPr>
              <w:spacing w:after="0" w:line="240" w:lineRule="auto"/>
              <w:ind w:right="72"/>
            </w:pPr>
            <w:r>
              <w:t>SS burst periodicity</w:t>
            </w:r>
          </w:p>
        </w:tc>
        <w:tc>
          <w:tcPr>
            <w:tcW w:w="3886" w:type="dxa"/>
            <w:shd w:val="clear" w:color="auto" w:fill="auto"/>
          </w:tcPr>
          <w:p w14:paraId="17D71BED" w14:textId="77777777" w:rsidR="00551890" w:rsidRPr="003B0C69" w:rsidRDefault="00551890" w:rsidP="00EA11D6">
            <w:pPr>
              <w:spacing w:after="0"/>
              <w:ind w:right="72"/>
              <w:jc w:val="center"/>
            </w:pPr>
            <w:r>
              <w:t>5</w:t>
            </w:r>
            <w:r w:rsidRPr="003B0C69">
              <w:t xml:space="preserve"> </w:t>
            </w:r>
            <w:proofErr w:type="spellStart"/>
            <w:r w:rsidRPr="003B0C69">
              <w:t>ms</w:t>
            </w:r>
            <w:proofErr w:type="spellEnd"/>
          </w:p>
        </w:tc>
        <w:tc>
          <w:tcPr>
            <w:tcW w:w="3690" w:type="dxa"/>
            <w:shd w:val="clear" w:color="auto" w:fill="auto"/>
          </w:tcPr>
          <w:p w14:paraId="3257006E" w14:textId="77777777" w:rsidR="00551890" w:rsidRPr="003B0C69" w:rsidRDefault="00551890" w:rsidP="00EA11D6">
            <w:pPr>
              <w:spacing w:after="0"/>
              <w:ind w:right="72"/>
              <w:jc w:val="center"/>
            </w:pPr>
            <w:r>
              <w:t>5</w:t>
            </w:r>
            <w:r w:rsidRPr="003B0C69">
              <w:t xml:space="preserve"> </w:t>
            </w:r>
            <w:proofErr w:type="spellStart"/>
            <w:r w:rsidRPr="003B0C69">
              <w:t>ms</w:t>
            </w:r>
            <w:proofErr w:type="spellEnd"/>
          </w:p>
        </w:tc>
      </w:tr>
      <w:tr w:rsidR="00551890" w:rsidRPr="00C35336" w14:paraId="7AE990C3" w14:textId="77777777" w:rsidTr="00EA11D6">
        <w:tc>
          <w:tcPr>
            <w:tcW w:w="2792" w:type="dxa"/>
            <w:shd w:val="clear" w:color="auto" w:fill="auto"/>
          </w:tcPr>
          <w:p w14:paraId="10225243" w14:textId="77777777" w:rsidR="00551890" w:rsidRPr="00AD12FD" w:rsidRDefault="00551890" w:rsidP="00551890">
            <w:pPr>
              <w:numPr>
                <w:ilvl w:val="0"/>
                <w:numId w:val="25"/>
              </w:numPr>
              <w:spacing w:after="0" w:line="240" w:lineRule="auto"/>
              <w:ind w:right="72"/>
            </w:pPr>
          </w:p>
        </w:tc>
        <w:tc>
          <w:tcPr>
            <w:tcW w:w="3886" w:type="dxa"/>
            <w:shd w:val="clear" w:color="auto" w:fill="auto"/>
          </w:tcPr>
          <w:p w14:paraId="0FBA83D9" w14:textId="77777777" w:rsidR="00551890" w:rsidRPr="00AD12FD" w:rsidRDefault="00551890" w:rsidP="00EA11D6">
            <w:pPr>
              <w:spacing w:after="0"/>
              <w:ind w:right="72"/>
              <w:jc w:val="center"/>
            </w:pPr>
          </w:p>
        </w:tc>
        <w:tc>
          <w:tcPr>
            <w:tcW w:w="3690" w:type="dxa"/>
            <w:shd w:val="clear" w:color="auto" w:fill="auto"/>
          </w:tcPr>
          <w:p w14:paraId="0160D575" w14:textId="77777777" w:rsidR="00551890" w:rsidRPr="00AD12FD" w:rsidRDefault="00551890" w:rsidP="00EA11D6">
            <w:pPr>
              <w:spacing w:after="0"/>
              <w:ind w:right="72"/>
              <w:jc w:val="center"/>
            </w:pPr>
          </w:p>
        </w:tc>
      </w:tr>
      <w:tr w:rsidR="00551890" w:rsidRPr="00C35336" w14:paraId="28525065" w14:textId="77777777" w:rsidTr="00EA11D6">
        <w:tc>
          <w:tcPr>
            <w:tcW w:w="2792" w:type="dxa"/>
            <w:shd w:val="clear" w:color="auto" w:fill="auto"/>
          </w:tcPr>
          <w:p w14:paraId="6D638FEF" w14:textId="77777777" w:rsidR="00551890" w:rsidRPr="00AD12FD" w:rsidRDefault="00551890" w:rsidP="00551890">
            <w:pPr>
              <w:numPr>
                <w:ilvl w:val="0"/>
                <w:numId w:val="25"/>
              </w:numPr>
              <w:spacing w:after="0" w:line="240" w:lineRule="auto"/>
              <w:ind w:right="72"/>
            </w:pPr>
            <w:r w:rsidRPr="00AD12FD">
              <w:t>Number of transmit antenna ports</w:t>
            </w:r>
          </w:p>
        </w:tc>
        <w:tc>
          <w:tcPr>
            <w:tcW w:w="3886" w:type="dxa"/>
            <w:shd w:val="clear" w:color="auto" w:fill="auto"/>
          </w:tcPr>
          <w:p w14:paraId="1F95BC63" w14:textId="77777777" w:rsidR="00551890" w:rsidRPr="00AD12FD" w:rsidRDefault="00551890" w:rsidP="00EA11D6">
            <w:pPr>
              <w:spacing w:after="0"/>
              <w:ind w:right="72"/>
              <w:jc w:val="center"/>
            </w:pPr>
            <w:r w:rsidRPr="00AD12FD">
              <w:t>1 (the same port for NR-SSS, NR-PSS, NR-PBCH)</w:t>
            </w:r>
          </w:p>
        </w:tc>
        <w:tc>
          <w:tcPr>
            <w:tcW w:w="3690" w:type="dxa"/>
            <w:shd w:val="clear" w:color="auto" w:fill="auto"/>
          </w:tcPr>
          <w:p w14:paraId="4E68DF7B" w14:textId="77777777" w:rsidR="00551890" w:rsidRPr="00AD12FD" w:rsidRDefault="00551890" w:rsidP="00EA11D6">
            <w:pPr>
              <w:spacing w:after="0"/>
              <w:ind w:right="72"/>
              <w:jc w:val="center"/>
            </w:pPr>
            <w:r w:rsidRPr="00AD12FD">
              <w:t>1 (the same port for NR-SSS, NR-PSS, NR-PBCH)</w:t>
            </w:r>
          </w:p>
        </w:tc>
      </w:tr>
      <w:tr w:rsidR="00551890" w:rsidRPr="00C35336" w14:paraId="1A834FD3" w14:textId="77777777" w:rsidTr="00EA11D6">
        <w:tc>
          <w:tcPr>
            <w:tcW w:w="2792" w:type="dxa"/>
            <w:shd w:val="clear" w:color="auto" w:fill="auto"/>
          </w:tcPr>
          <w:p w14:paraId="78E2FCF1" w14:textId="77777777" w:rsidR="00551890" w:rsidRPr="00AD12FD" w:rsidRDefault="00551890" w:rsidP="00551890">
            <w:pPr>
              <w:numPr>
                <w:ilvl w:val="0"/>
                <w:numId w:val="25"/>
              </w:numPr>
              <w:spacing w:after="0" w:line="240" w:lineRule="auto"/>
              <w:ind w:right="72"/>
            </w:pPr>
            <w:r>
              <w:t>SS block BW</w:t>
            </w:r>
          </w:p>
        </w:tc>
        <w:tc>
          <w:tcPr>
            <w:tcW w:w="3886" w:type="dxa"/>
            <w:shd w:val="clear" w:color="auto" w:fill="auto"/>
          </w:tcPr>
          <w:p w14:paraId="370EA9FB" w14:textId="77777777" w:rsidR="00551890" w:rsidRPr="00AD12FD" w:rsidRDefault="00551890" w:rsidP="00EA11D6">
            <w:pPr>
              <w:spacing w:after="0"/>
              <w:ind w:right="72"/>
              <w:jc w:val="center"/>
            </w:pPr>
            <w:r>
              <w:t>127 subcarriers for SS</w:t>
            </w:r>
            <w:r w:rsidRPr="00AD12FD">
              <w:t>, 288 subcarriers</w:t>
            </w:r>
            <w:r>
              <w:t xml:space="preserve"> for PBCH</w:t>
            </w:r>
          </w:p>
        </w:tc>
        <w:tc>
          <w:tcPr>
            <w:tcW w:w="3690" w:type="dxa"/>
            <w:shd w:val="clear" w:color="auto" w:fill="auto"/>
          </w:tcPr>
          <w:p w14:paraId="489BC28C" w14:textId="77777777" w:rsidR="00551890" w:rsidRPr="00AD12FD" w:rsidRDefault="00551890" w:rsidP="00EA11D6">
            <w:pPr>
              <w:spacing w:after="0"/>
              <w:ind w:right="72"/>
              <w:jc w:val="center"/>
            </w:pPr>
            <w:r>
              <w:t>127 subcarriers for SS</w:t>
            </w:r>
            <w:r w:rsidRPr="00AD12FD">
              <w:t>, 288 subcarriers</w:t>
            </w:r>
            <w:r>
              <w:t xml:space="preserve"> for PBCH</w:t>
            </w:r>
          </w:p>
        </w:tc>
      </w:tr>
      <w:tr w:rsidR="00551890" w:rsidRPr="00C35336" w14:paraId="757E325E" w14:textId="77777777" w:rsidTr="00EA11D6">
        <w:tc>
          <w:tcPr>
            <w:tcW w:w="2792" w:type="dxa"/>
            <w:shd w:val="clear" w:color="auto" w:fill="auto"/>
          </w:tcPr>
          <w:p w14:paraId="3A9A18C3" w14:textId="77777777" w:rsidR="00551890" w:rsidRPr="00AD12FD" w:rsidRDefault="00551890" w:rsidP="00551890">
            <w:pPr>
              <w:numPr>
                <w:ilvl w:val="0"/>
                <w:numId w:val="25"/>
              </w:numPr>
              <w:spacing w:after="0" w:line="240" w:lineRule="auto"/>
              <w:ind w:right="72"/>
            </w:pPr>
            <w:r w:rsidRPr="009611D8">
              <w:t xml:space="preserve">Actual </w:t>
            </w:r>
            <w:r w:rsidRPr="00613739">
              <w:t xml:space="preserve">SS block </w:t>
            </w:r>
            <w:r w:rsidRPr="009611D8">
              <w:t>transmissions</w:t>
            </w:r>
          </w:p>
        </w:tc>
        <w:tc>
          <w:tcPr>
            <w:tcW w:w="3886" w:type="dxa"/>
            <w:shd w:val="clear" w:color="auto" w:fill="auto"/>
          </w:tcPr>
          <w:p w14:paraId="44B4B2C7" w14:textId="77777777" w:rsidR="00551890" w:rsidRPr="00AD12FD" w:rsidRDefault="00551890" w:rsidP="00EA11D6">
            <w:pPr>
              <w:spacing w:after="0"/>
              <w:ind w:right="72"/>
              <w:jc w:val="center"/>
            </w:pPr>
            <w:r>
              <w:t>always transmitted</w:t>
            </w:r>
          </w:p>
        </w:tc>
        <w:tc>
          <w:tcPr>
            <w:tcW w:w="3690" w:type="dxa"/>
            <w:shd w:val="clear" w:color="auto" w:fill="auto"/>
          </w:tcPr>
          <w:p w14:paraId="633B5023" w14:textId="77777777" w:rsidR="00551890" w:rsidRPr="00AD12FD" w:rsidRDefault="00551890" w:rsidP="00EA11D6">
            <w:pPr>
              <w:spacing w:after="0"/>
              <w:ind w:right="72"/>
              <w:jc w:val="center"/>
            </w:pPr>
            <w:r>
              <w:t>always transmitted</w:t>
            </w:r>
          </w:p>
        </w:tc>
      </w:tr>
      <w:tr w:rsidR="00551890" w:rsidRPr="00C35336" w14:paraId="766CE0CE" w14:textId="77777777" w:rsidTr="00EA11D6">
        <w:tc>
          <w:tcPr>
            <w:tcW w:w="10368" w:type="dxa"/>
            <w:gridSpan w:val="3"/>
            <w:shd w:val="clear" w:color="auto" w:fill="auto"/>
          </w:tcPr>
          <w:p w14:paraId="055F3052" w14:textId="77777777" w:rsidR="00551890" w:rsidRDefault="00551890" w:rsidP="00EA11D6">
            <w:pPr>
              <w:spacing w:after="0"/>
              <w:ind w:right="72"/>
            </w:pPr>
            <w:r>
              <w:t xml:space="preserve">NOTE1: For Case B, companies are encouraged to state their assumptions on beamforming and </w:t>
            </w:r>
            <w:proofErr w:type="spellStart"/>
            <w:r>
              <w:t>rx</w:t>
            </w:r>
            <w:proofErr w:type="spellEnd"/>
            <w:r>
              <w:t xml:space="preserve"> antenna configuration together with the provided simulation </w:t>
            </w:r>
            <w:proofErr w:type="gramStart"/>
            <w:r>
              <w:t>results</w:t>
            </w:r>
            <w:proofErr w:type="gramEnd"/>
          </w:p>
          <w:p w14:paraId="2FCD6A1E" w14:textId="77777777" w:rsidR="00551890" w:rsidRPr="00AD12FD" w:rsidRDefault="00551890" w:rsidP="00EA11D6">
            <w:pPr>
              <w:spacing w:after="0"/>
              <w:ind w:right="72"/>
              <w:rPr>
                <w:lang w:eastAsia="zh-CN"/>
              </w:rPr>
            </w:pPr>
            <w:r>
              <w:t>NOTE2: prioritized for RAN4#84</w:t>
            </w:r>
          </w:p>
        </w:tc>
      </w:tr>
    </w:tbl>
    <w:p w14:paraId="49F92BDB" w14:textId="77777777" w:rsidR="00551890" w:rsidRDefault="00551890" w:rsidP="00551890">
      <w:pPr>
        <w:ind w:right="72"/>
        <w:jc w:val="center"/>
        <w:rPr>
          <w:sz w:val="24"/>
          <w:szCs w:val="24"/>
          <w:lang w:eastAsia="ja-JP"/>
        </w:rPr>
      </w:pPr>
    </w:p>
    <w:p w14:paraId="7714557C" w14:textId="7439D82D" w:rsidR="00551890" w:rsidRDefault="00551890" w:rsidP="00551890">
      <w:pPr>
        <w:pStyle w:val="TH"/>
        <w:spacing w:after="60"/>
        <w:ind w:right="72"/>
      </w:pPr>
      <w:r>
        <w:t xml:space="preserve">Table </w:t>
      </w:r>
      <w:r w:rsidR="00924FB5">
        <w:rPr>
          <w:lang w:val="en-US"/>
        </w:rPr>
        <w:t>A1.</w:t>
      </w:r>
      <w:r>
        <w:t>2: Cell-specific p</w:t>
      </w:r>
      <w:r w:rsidRPr="0087594F">
        <w:t>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746"/>
        <w:gridCol w:w="2329"/>
        <w:gridCol w:w="3325"/>
      </w:tblGrid>
      <w:tr w:rsidR="00551890" w14:paraId="5AD30BFE" w14:textId="77777777" w:rsidTr="00EA11D6">
        <w:trPr>
          <w:cantSplit/>
          <w:trHeight w:val="65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14:paraId="62206996" w14:textId="77777777" w:rsidR="00551890" w:rsidRPr="00582F80" w:rsidRDefault="00551890" w:rsidP="00EA11D6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Parameter</w:t>
            </w:r>
          </w:p>
        </w:tc>
        <w:tc>
          <w:tcPr>
            <w:tcW w:w="746" w:type="dxa"/>
            <w:tcBorders>
              <w:bottom w:val="double" w:sz="4" w:space="0" w:color="auto"/>
            </w:tcBorders>
            <w:vAlign w:val="center"/>
          </w:tcPr>
          <w:p w14:paraId="107F7CEE" w14:textId="77777777" w:rsidR="00551890" w:rsidRPr="00582F80" w:rsidRDefault="00551890" w:rsidP="00EA11D6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Unit</w:t>
            </w:r>
          </w:p>
        </w:tc>
        <w:tc>
          <w:tcPr>
            <w:tcW w:w="2329" w:type="dxa"/>
            <w:tcBorders>
              <w:bottom w:val="double" w:sz="4" w:space="0" w:color="auto"/>
            </w:tcBorders>
            <w:vAlign w:val="center"/>
          </w:tcPr>
          <w:p w14:paraId="05E87D59" w14:textId="77777777" w:rsidR="00551890" w:rsidRPr="00582F80" w:rsidRDefault="00551890" w:rsidP="00EA11D6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1</w:t>
            </w:r>
          </w:p>
        </w:tc>
        <w:tc>
          <w:tcPr>
            <w:tcW w:w="3325" w:type="dxa"/>
            <w:tcBorders>
              <w:bottom w:val="double" w:sz="4" w:space="0" w:color="auto"/>
            </w:tcBorders>
            <w:vAlign w:val="center"/>
          </w:tcPr>
          <w:p w14:paraId="431D6C5D" w14:textId="77777777" w:rsidR="00551890" w:rsidRPr="00582F80" w:rsidRDefault="00551890" w:rsidP="00EA11D6">
            <w:pPr>
              <w:pStyle w:val="TAH"/>
              <w:ind w:right="72"/>
              <w:rPr>
                <w:lang w:val="en-US"/>
              </w:rPr>
            </w:pPr>
            <w:r w:rsidRPr="00582F80">
              <w:rPr>
                <w:lang w:val="en-US"/>
              </w:rPr>
              <w:t>Cell 2</w:t>
            </w:r>
          </w:p>
        </w:tc>
      </w:tr>
      <w:tr w:rsidR="00551890" w14:paraId="441AB4F5" w14:textId="77777777" w:rsidTr="00EA11D6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14:paraId="6D7FF1CD" w14:textId="77777777" w:rsidR="00551890" w:rsidRPr="00C04709" w:rsidRDefault="00551890" w:rsidP="00EA11D6">
            <w:pPr>
              <w:spacing w:after="0"/>
              <w:ind w:right="72"/>
              <w:rPr>
                <w:lang w:val="it-IT"/>
              </w:rPr>
            </w:pPr>
            <w:r w:rsidRPr="00C04709">
              <w:rPr>
                <w:lang w:val="it-IT"/>
              </w:rPr>
              <w:t>E-UTRA RF Channel number</w:t>
            </w: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14:paraId="606C4034" w14:textId="77777777" w:rsidR="00551890" w:rsidRDefault="00551890" w:rsidP="00EA11D6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tcBorders>
              <w:top w:val="double" w:sz="4" w:space="0" w:color="auto"/>
            </w:tcBorders>
            <w:vAlign w:val="center"/>
          </w:tcPr>
          <w:p w14:paraId="33E7F91C" w14:textId="77777777" w:rsidR="00551890" w:rsidRDefault="00551890" w:rsidP="00EA11D6">
            <w:pPr>
              <w:spacing w:after="0"/>
              <w:ind w:right="72"/>
            </w:pPr>
            <w:r>
              <w:t>Channel 1</w:t>
            </w:r>
          </w:p>
        </w:tc>
        <w:tc>
          <w:tcPr>
            <w:tcW w:w="3325" w:type="dxa"/>
            <w:tcBorders>
              <w:top w:val="double" w:sz="4" w:space="0" w:color="auto"/>
            </w:tcBorders>
            <w:vAlign w:val="center"/>
          </w:tcPr>
          <w:p w14:paraId="654C886D" w14:textId="77777777" w:rsidR="00551890" w:rsidRDefault="00551890" w:rsidP="00EA11D6">
            <w:pPr>
              <w:spacing w:after="0"/>
              <w:ind w:right="72"/>
            </w:pPr>
            <w:r>
              <w:t>Channel 1</w:t>
            </w:r>
          </w:p>
        </w:tc>
      </w:tr>
      <w:tr w:rsidR="00551890" w:rsidRPr="00426D58" w14:paraId="3CB360D5" w14:textId="77777777" w:rsidTr="00EA11D6">
        <w:trPr>
          <w:cantSplit/>
          <w:jc w:val="center"/>
        </w:trPr>
        <w:tc>
          <w:tcPr>
            <w:tcW w:w="2995" w:type="dxa"/>
            <w:vAlign w:val="center"/>
          </w:tcPr>
          <w:p w14:paraId="4F9D0268" w14:textId="77777777" w:rsidR="00551890" w:rsidRDefault="00551890" w:rsidP="00EA11D6">
            <w:pPr>
              <w:spacing w:after="0"/>
              <w:ind w:right="72"/>
            </w:pPr>
            <w:r>
              <w:t>NR-PSS and NR-SSS sequences</w:t>
            </w:r>
          </w:p>
        </w:tc>
        <w:tc>
          <w:tcPr>
            <w:tcW w:w="746" w:type="dxa"/>
            <w:vAlign w:val="center"/>
          </w:tcPr>
          <w:p w14:paraId="55721CBB" w14:textId="77777777" w:rsidR="00551890" w:rsidRDefault="00551890" w:rsidP="00EA11D6">
            <w:pPr>
              <w:spacing w:after="0"/>
              <w:ind w:right="72"/>
            </w:pPr>
            <w:r>
              <w:t>-</w:t>
            </w:r>
          </w:p>
        </w:tc>
        <w:tc>
          <w:tcPr>
            <w:tcW w:w="2329" w:type="dxa"/>
            <w:vAlign w:val="center"/>
          </w:tcPr>
          <w:p w14:paraId="15C520AE" w14:textId="77777777" w:rsidR="00551890" w:rsidRDefault="00551890" w:rsidP="00EA11D6">
            <w:pPr>
              <w:spacing w:after="0"/>
              <w:ind w:right="72"/>
            </w:pPr>
            <w:r>
              <w:t>To be indicated by companies</w:t>
            </w:r>
          </w:p>
        </w:tc>
        <w:tc>
          <w:tcPr>
            <w:tcW w:w="3325" w:type="dxa"/>
            <w:vAlign w:val="center"/>
          </w:tcPr>
          <w:p w14:paraId="46837885" w14:textId="77777777" w:rsidR="00551890" w:rsidRDefault="00551890" w:rsidP="00EA11D6">
            <w:pPr>
              <w:spacing w:after="0"/>
              <w:ind w:right="72"/>
            </w:pPr>
            <w:r>
              <w:t>To be indicated by companies</w:t>
            </w:r>
          </w:p>
        </w:tc>
      </w:tr>
      <w:tr w:rsidR="00551890" w:rsidRPr="00426D58" w14:paraId="58D1B431" w14:textId="77777777" w:rsidTr="00EA11D6">
        <w:trPr>
          <w:cantSplit/>
          <w:jc w:val="center"/>
        </w:trPr>
        <w:tc>
          <w:tcPr>
            <w:tcW w:w="2995" w:type="dxa"/>
            <w:vAlign w:val="center"/>
          </w:tcPr>
          <w:p w14:paraId="48968F0A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 xml:space="preserve">PBCH </w:t>
            </w:r>
            <w:r>
              <w:t xml:space="preserve">and DMRS </w:t>
            </w:r>
            <w:r w:rsidRPr="003F0A74">
              <w:t>power offset with respect to NR-PSS and NR-SSS</w:t>
            </w:r>
          </w:p>
        </w:tc>
        <w:tc>
          <w:tcPr>
            <w:tcW w:w="746" w:type="dxa"/>
            <w:vAlign w:val="center"/>
          </w:tcPr>
          <w:p w14:paraId="52FA4D4C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67742E34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6F1D79AC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0</w:t>
            </w:r>
          </w:p>
        </w:tc>
      </w:tr>
      <w:tr w:rsidR="00551890" w:rsidRPr="00426D58" w14:paraId="7A377F72" w14:textId="77777777" w:rsidTr="00EA11D6">
        <w:trPr>
          <w:cantSplit/>
          <w:jc w:val="center"/>
        </w:trPr>
        <w:tc>
          <w:tcPr>
            <w:tcW w:w="2995" w:type="dxa"/>
            <w:vAlign w:val="center"/>
          </w:tcPr>
          <w:p w14:paraId="7FFAAD9D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Data and control PSD relative to NR-PSS and NR-SSS</w:t>
            </w:r>
          </w:p>
        </w:tc>
        <w:tc>
          <w:tcPr>
            <w:tcW w:w="746" w:type="dxa"/>
            <w:vAlign w:val="center"/>
          </w:tcPr>
          <w:p w14:paraId="4EE35CDD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dB</w:t>
            </w:r>
          </w:p>
        </w:tc>
        <w:tc>
          <w:tcPr>
            <w:tcW w:w="2329" w:type="dxa"/>
            <w:vAlign w:val="center"/>
          </w:tcPr>
          <w:p w14:paraId="036E7BCE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4090486E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0</w:t>
            </w:r>
          </w:p>
        </w:tc>
      </w:tr>
      <w:tr w:rsidR="00551890" w:rsidRPr="00426D58" w14:paraId="0A3DB7BC" w14:textId="77777777" w:rsidTr="00EA11D6">
        <w:trPr>
          <w:cantSplit/>
          <w:jc w:val="center"/>
        </w:trPr>
        <w:tc>
          <w:tcPr>
            <w:tcW w:w="2995" w:type="dxa"/>
            <w:vAlign w:val="center"/>
          </w:tcPr>
          <w:p w14:paraId="3E21304D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RB Utilization</w:t>
            </w:r>
          </w:p>
        </w:tc>
        <w:tc>
          <w:tcPr>
            <w:tcW w:w="746" w:type="dxa"/>
            <w:vAlign w:val="center"/>
          </w:tcPr>
          <w:p w14:paraId="1A46C56E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%</w:t>
            </w:r>
          </w:p>
        </w:tc>
        <w:tc>
          <w:tcPr>
            <w:tcW w:w="2329" w:type="dxa"/>
            <w:vAlign w:val="center"/>
          </w:tcPr>
          <w:p w14:paraId="2810BD11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100</w:t>
            </w:r>
          </w:p>
        </w:tc>
        <w:tc>
          <w:tcPr>
            <w:tcW w:w="3325" w:type="dxa"/>
            <w:vAlign w:val="center"/>
          </w:tcPr>
          <w:p w14:paraId="2532002E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100</w:t>
            </w:r>
          </w:p>
        </w:tc>
      </w:tr>
      <w:tr w:rsidR="00551890" w:rsidRPr="00426D58" w14:paraId="217DF4D6" w14:textId="77777777" w:rsidTr="00EA11D6">
        <w:trPr>
          <w:cantSplit/>
          <w:jc w:val="center"/>
        </w:trPr>
        <w:tc>
          <w:tcPr>
            <w:tcW w:w="2995" w:type="dxa"/>
            <w:vAlign w:val="center"/>
          </w:tcPr>
          <w:p w14:paraId="7CBE64A9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Data Modulation</w:t>
            </w:r>
          </w:p>
        </w:tc>
        <w:tc>
          <w:tcPr>
            <w:tcW w:w="746" w:type="dxa"/>
            <w:vAlign w:val="center"/>
          </w:tcPr>
          <w:p w14:paraId="2F289E88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44569A0D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QPSK</w:t>
            </w:r>
          </w:p>
        </w:tc>
        <w:tc>
          <w:tcPr>
            <w:tcW w:w="3325" w:type="dxa"/>
            <w:vAlign w:val="center"/>
          </w:tcPr>
          <w:p w14:paraId="4960CBF9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QPSK</w:t>
            </w:r>
          </w:p>
        </w:tc>
      </w:tr>
      <w:tr w:rsidR="00551890" w:rsidRPr="00426D58" w14:paraId="2FB649B8" w14:textId="77777777" w:rsidTr="00EA11D6">
        <w:trPr>
          <w:cantSplit/>
          <w:jc w:val="center"/>
        </w:trPr>
        <w:tc>
          <w:tcPr>
            <w:tcW w:w="2995" w:type="dxa"/>
            <w:vAlign w:val="center"/>
          </w:tcPr>
          <w:p w14:paraId="7826865D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Slot length</w:t>
            </w:r>
          </w:p>
        </w:tc>
        <w:tc>
          <w:tcPr>
            <w:tcW w:w="746" w:type="dxa"/>
            <w:vAlign w:val="center"/>
          </w:tcPr>
          <w:p w14:paraId="78FD88B4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31726963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14 symbols</w:t>
            </w:r>
          </w:p>
        </w:tc>
        <w:tc>
          <w:tcPr>
            <w:tcW w:w="3325" w:type="dxa"/>
            <w:vAlign w:val="center"/>
          </w:tcPr>
          <w:p w14:paraId="0D41C885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14 symbols</w:t>
            </w:r>
          </w:p>
        </w:tc>
      </w:tr>
      <w:tr w:rsidR="00551890" w:rsidRPr="00426D58" w14:paraId="51E5F6E7" w14:textId="77777777" w:rsidTr="00EA11D6">
        <w:trPr>
          <w:cantSplit/>
          <w:jc w:val="center"/>
        </w:trPr>
        <w:tc>
          <w:tcPr>
            <w:tcW w:w="2995" w:type="dxa"/>
            <w:vAlign w:val="center"/>
          </w:tcPr>
          <w:p w14:paraId="7F36E28B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CP Length</w:t>
            </w:r>
          </w:p>
        </w:tc>
        <w:tc>
          <w:tcPr>
            <w:tcW w:w="746" w:type="dxa"/>
            <w:vAlign w:val="center"/>
          </w:tcPr>
          <w:p w14:paraId="779DF25E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-</w:t>
            </w:r>
          </w:p>
        </w:tc>
        <w:tc>
          <w:tcPr>
            <w:tcW w:w="2329" w:type="dxa"/>
            <w:vAlign w:val="center"/>
          </w:tcPr>
          <w:p w14:paraId="0167F45E" w14:textId="77777777" w:rsidR="00551890" w:rsidRPr="003F0A74" w:rsidRDefault="00551890" w:rsidP="00EA11D6">
            <w:pPr>
              <w:spacing w:after="0"/>
              <w:ind w:right="72"/>
            </w:pPr>
            <w:smartTag w:uri="urn:schemas-microsoft-com:office:smarttags" w:element="place">
              <w:smartTag w:uri="urn:schemas-microsoft-com:office:smarttags" w:element="City">
                <w:r w:rsidRPr="003F0A74">
                  <w:t>Normal</w:t>
                </w:r>
              </w:smartTag>
            </w:smartTag>
          </w:p>
        </w:tc>
        <w:tc>
          <w:tcPr>
            <w:tcW w:w="3325" w:type="dxa"/>
            <w:vAlign w:val="center"/>
          </w:tcPr>
          <w:p w14:paraId="0C166323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Normal</w:t>
            </w:r>
          </w:p>
        </w:tc>
      </w:tr>
      <w:tr w:rsidR="00551890" w:rsidRPr="00426D58" w14:paraId="72F3F27C" w14:textId="77777777" w:rsidTr="00EA11D6">
        <w:trPr>
          <w:cantSplit/>
          <w:jc w:val="center"/>
        </w:trPr>
        <w:tc>
          <w:tcPr>
            <w:tcW w:w="2995" w:type="dxa"/>
            <w:vAlign w:val="center"/>
          </w:tcPr>
          <w:p w14:paraId="7E3DE24E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Frequency Offset relative to UE frequency reference</w:t>
            </w:r>
          </w:p>
        </w:tc>
        <w:tc>
          <w:tcPr>
            <w:tcW w:w="746" w:type="dxa"/>
            <w:vAlign w:val="center"/>
          </w:tcPr>
          <w:p w14:paraId="271FBF87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Hz</w:t>
            </w:r>
          </w:p>
        </w:tc>
        <w:tc>
          <w:tcPr>
            <w:tcW w:w="2329" w:type="dxa"/>
            <w:vAlign w:val="center"/>
          </w:tcPr>
          <w:p w14:paraId="080354D2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0</w:t>
            </w:r>
          </w:p>
        </w:tc>
        <w:tc>
          <w:tcPr>
            <w:tcW w:w="3325" w:type="dxa"/>
            <w:vAlign w:val="center"/>
          </w:tcPr>
          <w:p w14:paraId="02D9A74D" w14:textId="77777777" w:rsidR="00551890" w:rsidRPr="003F0A74" w:rsidRDefault="00551890" w:rsidP="00EA11D6">
            <w:pPr>
              <w:spacing w:after="0"/>
              <w:ind w:right="72"/>
            </w:pPr>
            <w:r w:rsidRPr="003F0A74">
              <w:t>0</w:t>
            </w:r>
          </w:p>
        </w:tc>
      </w:tr>
      <w:tr w:rsidR="00551890" w:rsidRPr="00426D58" w14:paraId="76601F62" w14:textId="77777777" w:rsidTr="00EA11D6">
        <w:trPr>
          <w:cantSplit/>
          <w:jc w:val="center"/>
        </w:trPr>
        <w:tc>
          <w:tcPr>
            <w:tcW w:w="2995" w:type="dxa"/>
            <w:vAlign w:val="center"/>
          </w:tcPr>
          <w:p w14:paraId="13AA8420" w14:textId="77777777" w:rsidR="00551890" w:rsidRPr="00D3171D" w:rsidRDefault="00551890" w:rsidP="00EA11D6">
            <w:pPr>
              <w:spacing w:after="0"/>
              <w:ind w:right="72"/>
            </w:pPr>
            <w:r>
              <w:t>1)</w:t>
            </w:r>
            <w:r w:rsidRPr="00D3171D">
              <w:t>Relative Delay of 1</w:t>
            </w:r>
            <w:r w:rsidRPr="00D3171D">
              <w:rPr>
                <w:vertAlign w:val="superscript"/>
              </w:rPr>
              <w:t>st</w:t>
            </w:r>
            <w:r w:rsidRPr="00D3171D">
              <w:t xml:space="preserve"> Path (synchronous)</w:t>
            </w:r>
          </w:p>
        </w:tc>
        <w:tc>
          <w:tcPr>
            <w:tcW w:w="746" w:type="dxa"/>
            <w:vAlign w:val="center"/>
          </w:tcPr>
          <w:p w14:paraId="0F9B7A99" w14:textId="77777777" w:rsidR="00551890" w:rsidRPr="00D3171D" w:rsidRDefault="00551890" w:rsidP="00EA11D6">
            <w:pPr>
              <w:spacing w:after="0"/>
              <w:ind w:right="72"/>
            </w:pPr>
            <w:r>
              <w:t>µ</w:t>
            </w:r>
            <w:r w:rsidRPr="00D3171D">
              <w:t>s</w:t>
            </w:r>
          </w:p>
        </w:tc>
        <w:tc>
          <w:tcPr>
            <w:tcW w:w="2329" w:type="dxa"/>
            <w:vAlign w:val="center"/>
          </w:tcPr>
          <w:p w14:paraId="5ABAF12F" w14:textId="77777777" w:rsidR="00551890" w:rsidRPr="00D3171D" w:rsidRDefault="00551890" w:rsidP="00EA11D6">
            <w:pPr>
              <w:spacing w:after="0"/>
              <w:ind w:right="72"/>
            </w:pPr>
            <w:r w:rsidRPr="00D3171D">
              <w:t>0</w:t>
            </w:r>
          </w:p>
        </w:tc>
        <w:tc>
          <w:tcPr>
            <w:tcW w:w="3325" w:type="dxa"/>
            <w:vAlign w:val="center"/>
          </w:tcPr>
          <w:p w14:paraId="50C37B5A" w14:textId="77777777" w:rsidR="00551890" w:rsidRPr="00D3171D" w:rsidRDefault="00551890" w:rsidP="00EA11D6">
            <w:pPr>
              <w:spacing w:after="0"/>
              <w:ind w:right="72"/>
            </w:pPr>
            <w:r w:rsidRPr="00D3171D">
              <w:t>CP/2</w:t>
            </w:r>
          </w:p>
        </w:tc>
      </w:tr>
      <w:tr w:rsidR="00551890" w:rsidRPr="00426D58" w14:paraId="198C2BC4" w14:textId="77777777" w:rsidTr="00EA11D6">
        <w:trPr>
          <w:cantSplit/>
          <w:jc w:val="center"/>
        </w:trPr>
        <w:tc>
          <w:tcPr>
            <w:tcW w:w="2995" w:type="dxa"/>
            <w:vAlign w:val="center"/>
          </w:tcPr>
          <w:p w14:paraId="60A0DDD3" w14:textId="77777777" w:rsidR="00551890" w:rsidRPr="00CE0DE0" w:rsidRDefault="00551890" w:rsidP="00EA11D6">
            <w:pPr>
              <w:spacing w:after="0"/>
              <w:ind w:right="72"/>
            </w:pPr>
            <w:r w:rsidRPr="00CE0DE0">
              <w:t>2) Relative Delay of 1</w:t>
            </w:r>
            <w:r w:rsidRPr="00CE0DE0">
              <w:rPr>
                <w:vertAlign w:val="superscript"/>
              </w:rPr>
              <w:t>st</w:t>
            </w:r>
            <w:r w:rsidRPr="00CE0DE0">
              <w:t xml:space="preserve"> Path (asynchronous): Fixed delay</w:t>
            </w:r>
          </w:p>
        </w:tc>
        <w:tc>
          <w:tcPr>
            <w:tcW w:w="746" w:type="dxa"/>
            <w:vAlign w:val="center"/>
          </w:tcPr>
          <w:p w14:paraId="166ABECC" w14:textId="77777777" w:rsidR="00551890" w:rsidRPr="00CE0DE0" w:rsidRDefault="00551890" w:rsidP="00EA11D6">
            <w:pPr>
              <w:spacing w:after="0"/>
              <w:ind w:right="72"/>
            </w:pPr>
            <w:proofErr w:type="spellStart"/>
            <w:r>
              <w:t>M</w:t>
            </w:r>
            <w:r w:rsidRPr="00CE0DE0">
              <w:t>s</w:t>
            </w:r>
            <w:proofErr w:type="spellEnd"/>
          </w:p>
        </w:tc>
        <w:tc>
          <w:tcPr>
            <w:tcW w:w="2329" w:type="dxa"/>
            <w:vAlign w:val="center"/>
          </w:tcPr>
          <w:p w14:paraId="1826551B" w14:textId="77777777" w:rsidR="00551890" w:rsidRPr="00CE0DE0" w:rsidRDefault="00551890" w:rsidP="00EA11D6">
            <w:pPr>
              <w:spacing w:after="0"/>
              <w:ind w:right="72"/>
            </w:pPr>
            <w:r w:rsidRPr="00CE0DE0">
              <w:t>0</w:t>
            </w:r>
          </w:p>
        </w:tc>
        <w:tc>
          <w:tcPr>
            <w:tcW w:w="3325" w:type="dxa"/>
            <w:vAlign w:val="center"/>
          </w:tcPr>
          <w:p w14:paraId="119B9ABE" w14:textId="77777777" w:rsidR="00551890" w:rsidRPr="00CE0DE0" w:rsidRDefault="00551890" w:rsidP="00EA11D6">
            <w:pPr>
              <w:spacing w:after="0"/>
              <w:ind w:right="72"/>
            </w:pPr>
            <w:r>
              <w:t>3</w:t>
            </w:r>
            <w:r w:rsidRPr="00CE0DE0">
              <w:t xml:space="preserve"> </w:t>
            </w:r>
            <w:proofErr w:type="spellStart"/>
            <w:r w:rsidRPr="00CE0DE0">
              <w:t>ms</w:t>
            </w:r>
            <w:proofErr w:type="spellEnd"/>
          </w:p>
        </w:tc>
      </w:tr>
      <w:tr w:rsidR="00551890" w:rsidRPr="00426D58" w14:paraId="55AEC8CC" w14:textId="77777777" w:rsidTr="00EA11D6">
        <w:trPr>
          <w:cantSplit/>
          <w:jc w:val="center"/>
        </w:trPr>
        <w:tc>
          <w:tcPr>
            <w:tcW w:w="2995" w:type="dxa"/>
            <w:vAlign w:val="center"/>
          </w:tcPr>
          <w:p w14:paraId="3177AF48" w14:textId="77777777" w:rsidR="00551890" w:rsidRPr="009224DD" w:rsidRDefault="00551890" w:rsidP="00EA11D6">
            <w:pPr>
              <w:spacing w:after="0"/>
              <w:ind w:right="72"/>
            </w:pPr>
            <w:r w:rsidRPr="00613739">
              <w:t>SNR</w:t>
            </w:r>
            <w:r w:rsidRPr="00493E61">
              <w:t xml:space="preserve"> for Case A</w:t>
            </w:r>
          </w:p>
        </w:tc>
        <w:tc>
          <w:tcPr>
            <w:tcW w:w="746" w:type="dxa"/>
            <w:vAlign w:val="center"/>
          </w:tcPr>
          <w:p w14:paraId="578C3605" w14:textId="77777777" w:rsidR="00551890" w:rsidRPr="009224DD" w:rsidRDefault="00551890" w:rsidP="00EA11D6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14:paraId="390147FE" w14:textId="77777777" w:rsidR="00551890" w:rsidRDefault="00551890" w:rsidP="00EA11D6">
            <w:pPr>
              <w:spacing w:after="0"/>
              <w:ind w:right="72"/>
            </w:pPr>
            <w:r>
              <w:t>K=1: 6 dB</w:t>
            </w:r>
          </w:p>
          <w:p w14:paraId="01339D84" w14:textId="77777777" w:rsidR="00551890" w:rsidRPr="009224DD" w:rsidRDefault="00551890" w:rsidP="00EA11D6">
            <w:pPr>
              <w:spacing w:after="0"/>
              <w:ind w:right="72"/>
            </w:pPr>
            <w:r>
              <w:t>K=4: (2, 6,4, -2) dB</w:t>
            </w:r>
          </w:p>
        </w:tc>
        <w:tc>
          <w:tcPr>
            <w:tcW w:w="3325" w:type="dxa"/>
            <w:vAlign w:val="center"/>
          </w:tcPr>
          <w:p w14:paraId="342E73F2" w14:textId="77777777" w:rsidR="00551890" w:rsidRDefault="00551890" w:rsidP="00EA11D6">
            <w:pPr>
              <w:spacing w:after="0"/>
              <w:ind w:right="72"/>
            </w:pPr>
            <w:r>
              <w:t>K=1: 1 dB</w:t>
            </w:r>
          </w:p>
          <w:p w14:paraId="7522DE15" w14:textId="77777777" w:rsidR="00551890" w:rsidRPr="009224DD" w:rsidRDefault="00551890" w:rsidP="00EA11D6">
            <w:pPr>
              <w:spacing w:after="0"/>
              <w:ind w:right="72"/>
            </w:pPr>
            <w:r>
              <w:t>K=4: (2, 1, 1, 1) dB and (-1, 5, -3, 2) dB</w:t>
            </w:r>
          </w:p>
        </w:tc>
      </w:tr>
      <w:tr w:rsidR="00551890" w:rsidRPr="00426D58" w14:paraId="134547FD" w14:textId="77777777" w:rsidTr="00EA11D6">
        <w:trPr>
          <w:cantSplit/>
          <w:jc w:val="center"/>
        </w:trPr>
        <w:tc>
          <w:tcPr>
            <w:tcW w:w="2995" w:type="dxa"/>
            <w:vAlign w:val="center"/>
          </w:tcPr>
          <w:p w14:paraId="2D5A1167" w14:textId="77777777" w:rsidR="00551890" w:rsidRPr="009224DD" w:rsidRDefault="00551890" w:rsidP="00EA11D6">
            <w:pPr>
              <w:spacing w:after="0"/>
              <w:ind w:right="72"/>
            </w:pPr>
            <w:r w:rsidRPr="009224DD">
              <w:lastRenderedPageBreak/>
              <w:t xml:space="preserve">Es/IoT </w:t>
            </w:r>
            <w:r>
              <w:t xml:space="preserve">for Case A </w:t>
            </w:r>
            <w:r w:rsidRPr="009224DD">
              <w:t>(calculated from SNR)</w:t>
            </w:r>
          </w:p>
        </w:tc>
        <w:tc>
          <w:tcPr>
            <w:tcW w:w="746" w:type="dxa"/>
            <w:vAlign w:val="center"/>
          </w:tcPr>
          <w:p w14:paraId="735A6758" w14:textId="77777777" w:rsidR="00551890" w:rsidRPr="009224DD" w:rsidRDefault="00551890" w:rsidP="00EA11D6">
            <w:pPr>
              <w:spacing w:after="0"/>
              <w:ind w:right="72"/>
            </w:pPr>
            <w:r w:rsidRPr="009224DD">
              <w:t>dB</w:t>
            </w:r>
          </w:p>
        </w:tc>
        <w:tc>
          <w:tcPr>
            <w:tcW w:w="2329" w:type="dxa"/>
            <w:vAlign w:val="center"/>
          </w:tcPr>
          <w:p w14:paraId="6E3B8D62" w14:textId="77777777" w:rsidR="00551890" w:rsidRPr="009224DD" w:rsidRDefault="00551890" w:rsidP="00EA11D6">
            <w:pPr>
              <w:spacing w:after="0"/>
              <w:ind w:right="72"/>
            </w:pPr>
            <w:r>
              <w:t>N/A</w:t>
            </w:r>
          </w:p>
        </w:tc>
        <w:tc>
          <w:tcPr>
            <w:tcW w:w="3325" w:type="dxa"/>
            <w:vAlign w:val="center"/>
          </w:tcPr>
          <w:p w14:paraId="7DABD086" w14:textId="77777777" w:rsidR="00551890" w:rsidRDefault="00551890" w:rsidP="00EA11D6">
            <w:pPr>
              <w:spacing w:after="0"/>
              <w:ind w:right="72"/>
            </w:pPr>
            <w:r>
              <w:t>K=1: -5.97 dB</w:t>
            </w:r>
          </w:p>
          <w:p w14:paraId="436BA27C" w14:textId="77777777" w:rsidR="00551890" w:rsidRPr="009224DD" w:rsidRDefault="00551890" w:rsidP="00EA11D6">
            <w:pPr>
              <w:spacing w:after="0"/>
              <w:ind w:right="72"/>
            </w:pPr>
            <w:r>
              <w:t>K=4: (-2.12, -5.97, -4.45, -1.12) dB and (-5.12, 1.46, -8.45, -0.12)</w:t>
            </w:r>
          </w:p>
        </w:tc>
      </w:tr>
      <w:tr w:rsidR="00551890" w:rsidRPr="00426D58" w14:paraId="17E119F4" w14:textId="77777777" w:rsidTr="00EA11D6">
        <w:trPr>
          <w:cantSplit/>
          <w:jc w:val="center"/>
        </w:trPr>
        <w:tc>
          <w:tcPr>
            <w:tcW w:w="2995" w:type="dxa"/>
            <w:vAlign w:val="center"/>
          </w:tcPr>
          <w:p w14:paraId="63E77FB0" w14:textId="77777777" w:rsidR="00551890" w:rsidRPr="009224DD" w:rsidRDefault="00551890" w:rsidP="00EA11D6">
            <w:pPr>
              <w:spacing w:after="0"/>
              <w:ind w:right="72"/>
            </w:pPr>
            <w:r>
              <w:t>SNR for Case B, including beamforming gain</w:t>
            </w:r>
          </w:p>
        </w:tc>
        <w:tc>
          <w:tcPr>
            <w:tcW w:w="746" w:type="dxa"/>
            <w:vAlign w:val="center"/>
          </w:tcPr>
          <w:p w14:paraId="431A676B" w14:textId="77777777" w:rsidR="00551890" w:rsidRPr="009224DD" w:rsidRDefault="00551890" w:rsidP="00EA11D6">
            <w:pPr>
              <w:spacing w:after="0"/>
              <w:ind w:right="72"/>
            </w:pPr>
            <w:r>
              <w:t>dB</w:t>
            </w:r>
          </w:p>
        </w:tc>
        <w:tc>
          <w:tcPr>
            <w:tcW w:w="2329" w:type="dxa"/>
            <w:vAlign w:val="center"/>
          </w:tcPr>
          <w:p w14:paraId="66FE3D99" w14:textId="77777777" w:rsidR="00551890" w:rsidRDefault="00551890" w:rsidP="00EA11D6">
            <w:pPr>
              <w:spacing w:after="0"/>
              <w:ind w:right="72"/>
            </w:pPr>
            <w:r>
              <w:t>K=1: 6 dB</w:t>
            </w:r>
          </w:p>
          <w:p w14:paraId="428E0C98" w14:textId="77777777" w:rsidR="00551890" w:rsidRDefault="00551890" w:rsidP="00EA11D6">
            <w:pPr>
              <w:spacing w:after="0"/>
              <w:ind w:right="72"/>
            </w:pPr>
            <w:r>
              <w:t>K=4: (2, 6,4, -2) dB</w:t>
            </w:r>
          </w:p>
        </w:tc>
        <w:tc>
          <w:tcPr>
            <w:tcW w:w="3325" w:type="dxa"/>
            <w:vAlign w:val="center"/>
          </w:tcPr>
          <w:p w14:paraId="5E860047" w14:textId="77777777" w:rsidR="00551890" w:rsidRDefault="00551890" w:rsidP="00EA11D6">
            <w:pPr>
              <w:spacing w:after="0"/>
              <w:ind w:right="72"/>
            </w:pPr>
            <w:r>
              <w:t>K=1: 1 dB</w:t>
            </w:r>
          </w:p>
          <w:p w14:paraId="55C5948F" w14:textId="77777777" w:rsidR="00551890" w:rsidRDefault="00551890" w:rsidP="00EA11D6">
            <w:pPr>
              <w:spacing w:after="0"/>
              <w:ind w:right="72"/>
            </w:pPr>
            <w:r>
              <w:t>K=4: (2, 1, 1, 1) dB and (-1, 5, -3, 2) dB</w:t>
            </w:r>
          </w:p>
        </w:tc>
      </w:tr>
      <w:tr w:rsidR="00551890" w:rsidRPr="00426D58" w14:paraId="50A52C2A" w14:textId="77777777" w:rsidTr="00EA11D6">
        <w:trPr>
          <w:cantSplit/>
          <w:jc w:val="center"/>
        </w:trPr>
        <w:tc>
          <w:tcPr>
            <w:tcW w:w="2995" w:type="dxa"/>
            <w:vAlign w:val="center"/>
          </w:tcPr>
          <w:p w14:paraId="31AD5D9D" w14:textId="77777777" w:rsidR="00551890" w:rsidRDefault="00551890" w:rsidP="00EA11D6">
            <w:pPr>
              <w:spacing w:after="0"/>
              <w:ind w:right="72"/>
            </w:pPr>
            <w:r w:rsidRPr="009224DD">
              <w:t xml:space="preserve">Es/IoT </w:t>
            </w:r>
            <w:r>
              <w:t xml:space="preserve">for Case B </w:t>
            </w:r>
            <w:r w:rsidRPr="009224DD">
              <w:t>(calculated from SNR)</w:t>
            </w:r>
            <w:r>
              <w:t>, including beamforming gain</w:t>
            </w:r>
          </w:p>
        </w:tc>
        <w:tc>
          <w:tcPr>
            <w:tcW w:w="746" w:type="dxa"/>
            <w:vAlign w:val="center"/>
          </w:tcPr>
          <w:p w14:paraId="62ED1DCF" w14:textId="77777777" w:rsidR="00551890" w:rsidRDefault="00551890" w:rsidP="00EA11D6">
            <w:pPr>
              <w:spacing w:after="0"/>
              <w:ind w:right="72"/>
            </w:pPr>
            <w:r>
              <w:t>dB</w:t>
            </w:r>
          </w:p>
        </w:tc>
        <w:tc>
          <w:tcPr>
            <w:tcW w:w="2329" w:type="dxa"/>
            <w:vAlign w:val="center"/>
          </w:tcPr>
          <w:p w14:paraId="3D9D7CDE" w14:textId="77777777" w:rsidR="00551890" w:rsidRDefault="00551890" w:rsidP="00EA11D6">
            <w:pPr>
              <w:spacing w:after="0"/>
              <w:ind w:right="72"/>
            </w:pPr>
            <w:r>
              <w:t>N/A</w:t>
            </w:r>
          </w:p>
        </w:tc>
        <w:tc>
          <w:tcPr>
            <w:tcW w:w="3325" w:type="dxa"/>
            <w:vAlign w:val="center"/>
          </w:tcPr>
          <w:p w14:paraId="5DCC355A" w14:textId="77777777" w:rsidR="00551890" w:rsidRDefault="00551890" w:rsidP="00EA11D6">
            <w:pPr>
              <w:spacing w:after="0"/>
              <w:ind w:right="72"/>
            </w:pPr>
            <w:r>
              <w:t>K=1: -5.97 dB</w:t>
            </w:r>
          </w:p>
          <w:p w14:paraId="7E279C54" w14:textId="77777777" w:rsidR="00551890" w:rsidRDefault="00551890" w:rsidP="00EA11D6">
            <w:pPr>
              <w:spacing w:after="0"/>
              <w:ind w:right="72"/>
            </w:pPr>
            <w:r>
              <w:t>K=4: (-2.12, -5.97, -4.45, -1.12) dB and (-5.12, 1.46, -8.45, -0.12)</w:t>
            </w:r>
          </w:p>
        </w:tc>
      </w:tr>
      <w:tr w:rsidR="00551890" w:rsidRPr="00FA3CEB" w14:paraId="3DFBB108" w14:textId="77777777" w:rsidTr="00EA11D6">
        <w:trPr>
          <w:cantSplit/>
          <w:jc w:val="center"/>
        </w:trPr>
        <w:tc>
          <w:tcPr>
            <w:tcW w:w="2995" w:type="dxa"/>
            <w:vAlign w:val="center"/>
          </w:tcPr>
          <w:p w14:paraId="6B9C2597" w14:textId="77777777" w:rsidR="00551890" w:rsidRPr="0027748D" w:rsidRDefault="00551890" w:rsidP="00EA11D6">
            <w:pPr>
              <w:spacing w:after="0"/>
              <w:ind w:right="72"/>
            </w:pPr>
            <w:r w:rsidRPr="0027748D">
              <w:t>Propagation conditions</w:t>
            </w:r>
          </w:p>
        </w:tc>
        <w:tc>
          <w:tcPr>
            <w:tcW w:w="746" w:type="dxa"/>
            <w:vAlign w:val="center"/>
          </w:tcPr>
          <w:p w14:paraId="605B05FE" w14:textId="77777777" w:rsidR="00551890" w:rsidRPr="0027748D" w:rsidRDefault="00551890" w:rsidP="00EA11D6">
            <w:pPr>
              <w:spacing w:after="0"/>
              <w:ind w:right="72"/>
            </w:pPr>
            <w:r w:rsidRPr="0027748D">
              <w:t>-</w:t>
            </w:r>
          </w:p>
        </w:tc>
        <w:tc>
          <w:tcPr>
            <w:tcW w:w="5654" w:type="dxa"/>
            <w:gridSpan w:val="2"/>
            <w:vAlign w:val="center"/>
          </w:tcPr>
          <w:p w14:paraId="1F01D018" w14:textId="77777777" w:rsidR="00551890" w:rsidRPr="00450491" w:rsidRDefault="00551890" w:rsidP="00EA11D6">
            <w:pPr>
              <w:spacing w:after="0"/>
              <w:ind w:right="72"/>
              <w:jc w:val="center"/>
            </w:pPr>
            <w:r w:rsidRPr="00450491">
              <w:t>AWGN, EPA5, ETU30, ETU70</w:t>
            </w:r>
            <w:r>
              <w:t xml:space="preserve">, </w:t>
            </w:r>
          </w:p>
          <w:p w14:paraId="2398F4FF" w14:textId="77777777" w:rsidR="00551890" w:rsidRPr="00FA3CEB" w:rsidRDefault="00551890" w:rsidP="00EA11D6">
            <w:pPr>
              <w:spacing w:after="0"/>
              <w:ind w:right="72"/>
              <w:jc w:val="center"/>
            </w:pPr>
            <w:r w:rsidRPr="00FA3CEB">
              <w:t>CDL-A/B/C</w:t>
            </w:r>
            <w:r w:rsidRPr="00CB23DE">
              <w:rPr>
                <w:vertAlign w:val="superscript"/>
                <w:lang w:eastAsia="ja-JP"/>
              </w:rPr>
              <w:t xml:space="preserve"> Note</w:t>
            </w:r>
            <w:r w:rsidRPr="00FA3CEB">
              <w:t>, TDL</w:t>
            </w:r>
            <w:r>
              <w:t>-A/B/C</w:t>
            </w:r>
            <w:r w:rsidRPr="00CB23DE">
              <w:rPr>
                <w:vertAlign w:val="superscript"/>
                <w:lang w:eastAsia="ja-JP"/>
              </w:rPr>
              <w:t xml:space="preserve"> Note</w:t>
            </w:r>
          </w:p>
        </w:tc>
      </w:tr>
      <w:tr w:rsidR="00551890" w:rsidRPr="00FA3CEB" w14:paraId="0D124BB2" w14:textId="77777777" w:rsidTr="00EA11D6">
        <w:trPr>
          <w:cantSplit/>
          <w:jc w:val="center"/>
        </w:trPr>
        <w:tc>
          <w:tcPr>
            <w:tcW w:w="9395" w:type="dxa"/>
            <w:gridSpan w:val="4"/>
            <w:vAlign w:val="center"/>
          </w:tcPr>
          <w:p w14:paraId="7BC343F0" w14:textId="77777777" w:rsidR="00551890" w:rsidRPr="00450491" w:rsidRDefault="00551890" w:rsidP="00EA11D6">
            <w:pPr>
              <w:spacing w:after="0"/>
              <w:ind w:right="72"/>
            </w:pPr>
            <w:r>
              <w:t>NOTE: the companies are encouraged to state channel model parameters together with the results, the parameters are to be further discussed and aligned</w:t>
            </w:r>
          </w:p>
        </w:tc>
      </w:tr>
    </w:tbl>
    <w:p w14:paraId="11EEA8BC" w14:textId="77777777" w:rsidR="00551890" w:rsidRDefault="00551890" w:rsidP="00551890">
      <w:pPr>
        <w:pStyle w:val="TH"/>
        <w:spacing w:after="60"/>
        <w:ind w:right="72"/>
      </w:pPr>
    </w:p>
    <w:p w14:paraId="26CB8328" w14:textId="6B0E6D84" w:rsidR="00DC5B2F" w:rsidRPr="002E0E15" w:rsidRDefault="002E0E15" w:rsidP="002E0E15">
      <w:pPr>
        <w:pStyle w:val="TH"/>
        <w:spacing w:after="60"/>
        <w:ind w:right="72"/>
        <w:jc w:val="left"/>
        <w:rPr>
          <w:u w:val="single"/>
        </w:rPr>
      </w:pPr>
      <w:r w:rsidRPr="002E0E15">
        <w:rPr>
          <w:u w:val="single"/>
        </w:rPr>
        <w:t>Performance Metrics</w:t>
      </w:r>
    </w:p>
    <w:p w14:paraId="28BEFC53" w14:textId="77777777" w:rsidR="00DC5B2F" w:rsidRPr="00125157" w:rsidRDefault="00DC5B2F" w:rsidP="00DC5B2F">
      <w:pPr>
        <w:pStyle w:val="BodyText"/>
        <w:spacing w:before="120"/>
        <w:ind w:right="72"/>
        <w:rPr>
          <w:sz w:val="22"/>
          <w:lang w:val="en-GB"/>
        </w:rPr>
      </w:pPr>
      <w:r>
        <w:rPr>
          <w:sz w:val="22"/>
          <w:lang w:val="en-GB"/>
        </w:rPr>
        <w:t>For different estimation time periods, t</w:t>
      </w:r>
      <w:r w:rsidRPr="00125157">
        <w:rPr>
          <w:sz w:val="22"/>
          <w:lang w:val="en-GB"/>
        </w:rPr>
        <w:t xml:space="preserve">he CDF curves </w:t>
      </w:r>
      <w:r>
        <w:rPr>
          <w:sz w:val="22"/>
          <w:lang w:val="en-GB"/>
        </w:rPr>
        <w:t>and 90</w:t>
      </w:r>
      <w:r w:rsidRPr="003B6734">
        <w:rPr>
          <w:sz w:val="22"/>
          <w:vertAlign w:val="superscript"/>
          <w:lang w:val="en-GB"/>
        </w:rPr>
        <w:t>th</w:t>
      </w:r>
      <w:r>
        <w:rPr>
          <w:sz w:val="22"/>
          <w:lang w:val="en-GB"/>
        </w:rPr>
        <w:t xml:space="preserve"> %-</w:t>
      </w:r>
      <w:proofErr w:type="spellStart"/>
      <w:r>
        <w:rPr>
          <w:sz w:val="22"/>
          <w:lang w:val="en-GB"/>
        </w:rPr>
        <w:t>iles</w:t>
      </w:r>
      <w:proofErr w:type="spellEnd"/>
      <w:r>
        <w:rPr>
          <w:sz w:val="22"/>
          <w:lang w:val="en-GB"/>
        </w:rPr>
        <w:t xml:space="preserve"> </w:t>
      </w:r>
      <w:r w:rsidRPr="00125157">
        <w:rPr>
          <w:sz w:val="22"/>
          <w:lang w:val="en-GB"/>
        </w:rPr>
        <w:t xml:space="preserve">are to be provided for </w:t>
      </w:r>
      <w:r>
        <w:rPr>
          <w:sz w:val="22"/>
          <w:lang w:val="en-GB"/>
        </w:rPr>
        <w:t>(</w:t>
      </w:r>
      <w:r w:rsidRPr="00125157">
        <w:rPr>
          <w:sz w:val="22"/>
          <w:lang w:val="en-GB"/>
        </w:rPr>
        <w:t>without RF impairment margin</w:t>
      </w:r>
      <w:r>
        <w:rPr>
          <w:sz w:val="22"/>
          <w:lang w:val="en-GB"/>
        </w:rPr>
        <w:t>)</w:t>
      </w:r>
      <w:r w:rsidRPr="00125157">
        <w:rPr>
          <w:sz w:val="22"/>
          <w:lang w:val="en-GB"/>
        </w:rPr>
        <w:t>:</w:t>
      </w:r>
    </w:p>
    <w:p w14:paraId="41E2D0F9" w14:textId="77777777" w:rsidR="00DC5B2F" w:rsidRDefault="00DC5B2F" w:rsidP="00DC5B2F">
      <w:pPr>
        <w:pStyle w:val="BodyText"/>
        <w:numPr>
          <w:ilvl w:val="0"/>
          <w:numId w:val="24"/>
        </w:numPr>
        <w:spacing w:before="120" w:line="240" w:lineRule="auto"/>
        <w:ind w:right="72"/>
        <w:rPr>
          <w:sz w:val="22"/>
          <w:lang w:val="en-GB"/>
        </w:rPr>
      </w:pPr>
      <w:r>
        <w:rPr>
          <w:sz w:val="22"/>
          <w:lang w:val="en-GB"/>
        </w:rPr>
        <w:t>Delta measurement</w:t>
      </w:r>
      <w:r w:rsidRPr="00125157">
        <w:rPr>
          <w:sz w:val="22"/>
          <w:lang w:val="en-GB"/>
        </w:rPr>
        <w:t xml:space="preserve">   = (estimated </w:t>
      </w:r>
      <w:r>
        <w:rPr>
          <w:sz w:val="22"/>
          <w:lang w:val="en-GB"/>
        </w:rPr>
        <w:t>measurement</w:t>
      </w:r>
      <w:r w:rsidRPr="00125157">
        <w:rPr>
          <w:sz w:val="22"/>
          <w:lang w:val="en-GB"/>
        </w:rPr>
        <w:t xml:space="preserve"> – ideal </w:t>
      </w:r>
      <w:r>
        <w:rPr>
          <w:sz w:val="22"/>
          <w:lang w:val="en-GB"/>
        </w:rPr>
        <w:t xml:space="preserve">measurement) </w:t>
      </w:r>
      <w:r>
        <w:rPr>
          <w:sz w:val="22"/>
          <w:lang w:val="en-GB"/>
        </w:rPr>
        <w:tab/>
        <w:t>[dB];</w:t>
      </w:r>
    </w:p>
    <w:p w14:paraId="3577AB9C" w14:textId="77777777" w:rsidR="00DC5B2F" w:rsidRPr="00E73ECB" w:rsidRDefault="00DC5B2F" w:rsidP="00DC5B2F">
      <w:pPr>
        <w:pStyle w:val="BodyText"/>
        <w:numPr>
          <w:ilvl w:val="0"/>
          <w:numId w:val="24"/>
        </w:numPr>
        <w:spacing w:before="120" w:line="240" w:lineRule="auto"/>
        <w:ind w:right="72"/>
        <w:rPr>
          <w:sz w:val="22"/>
        </w:rPr>
      </w:pPr>
      <w:r>
        <w:rPr>
          <w:sz w:val="22"/>
        </w:rPr>
        <w:t xml:space="preserve">Delta cell quality based on </w:t>
      </w:r>
      <w:r w:rsidRPr="008D3D8C">
        <w:rPr>
          <w:i/>
          <w:sz w:val="22"/>
        </w:rPr>
        <w:t>N</w:t>
      </w:r>
      <w:r>
        <w:rPr>
          <w:sz w:val="22"/>
        </w:rPr>
        <w:t xml:space="preserve"> SS block measurements which are L1 filtered but not L3 filtered = (estimated - ideal) [dB], where </w:t>
      </w:r>
      <w:r w:rsidRPr="000C5431">
        <w:rPr>
          <w:i/>
          <w:sz w:val="22"/>
        </w:rPr>
        <w:t>N</w:t>
      </w:r>
      <w:r>
        <w:rPr>
          <w:sz w:val="22"/>
        </w:rPr>
        <w:t xml:space="preserve">=1 (for K=1) and </w:t>
      </w:r>
      <w:r w:rsidRPr="000C5431">
        <w:rPr>
          <w:i/>
          <w:sz w:val="22"/>
        </w:rPr>
        <w:t>N</w:t>
      </w:r>
      <w:r>
        <w:rPr>
          <w:sz w:val="22"/>
        </w:rPr>
        <w:t>=K/2 (for K&gt;1).</w:t>
      </w:r>
    </w:p>
    <w:p w14:paraId="752CA0EF" w14:textId="77777777" w:rsidR="009A398C" w:rsidRDefault="009A398C" w:rsidP="009A398C">
      <w:pPr>
        <w:pStyle w:val="TH"/>
        <w:spacing w:after="60"/>
        <w:ind w:right="72"/>
        <w:jc w:val="left"/>
        <w:rPr>
          <w:lang w:val="en-US"/>
        </w:rPr>
      </w:pPr>
    </w:p>
    <w:p w14:paraId="1B57DBAB" w14:textId="03970314" w:rsidR="009A398C" w:rsidRDefault="009A398C" w:rsidP="009A398C">
      <w:pPr>
        <w:pStyle w:val="Heading1"/>
        <w:rPr>
          <w:color w:val="000000" w:themeColor="text1"/>
        </w:rPr>
      </w:pPr>
      <w:r>
        <w:rPr>
          <w:color w:val="000000" w:themeColor="text1"/>
        </w:rPr>
        <w:t>A.2</w:t>
      </w:r>
      <w:r w:rsidRPr="00BA1B20">
        <w:rPr>
          <w:color w:val="000000" w:themeColor="text1"/>
        </w:rPr>
        <w:tab/>
      </w:r>
      <w:r>
        <w:rPr>
          <w:color w:val="000000" w:themeColor="text1"/>
        </w:rPr>
        <w:t xml:space="preserve"> </w:t>
      </w:r>
      <w:r w:rsidR="00C37A7A">
        <w:rPr>
          <w:color w:val="000000" w:themeColor="text1"/>
        </w:rPr>
        <w:t>NR measurement performance of 1 Rx RedCap</w:t>
      </w:r>
      <w:r>
        <w:rPr>
          <w:color w:val="000000" w:themeColor="text1"/>
        </w:rPr>
        <w:t xml:space="preserve"> [</w:t>
      </w:r>
      <w:r w:rsidR="0073319F">
        <w:rPr>
          <w:color w:val="000000" w:themeColor="text1"/>
        </w:rPr>
        <w:t>4</w:t>
      </w:r>
      <w:r>
        <w:rPr>
          <w:color w:val="000000" w:themeColor="text1"/>
        </w:rPr>
        <w:t>]</w:t>
      </w:r>
    </w:p>
    <w:p w14:paraId="0D852731" w14:textId="2FC8F918" w:rsidR="0073319F" w:rsidRPr="00DB707E" w:rsidRDefault="0073319F" w:rsidP="0073319F">
      <w:pPr>
        <w:pStyle w:val="TAH"/>
      </w:pPr>
      <w:r w:rsidRPr="00DB707E">
        <w:t xml:space="preserve">Table </w:t>
      </w:r>
      <w:r w:rsidR="00C37A7A">
        <w:rPr>
          <w:lang w:val="en-US"/>
        </w:rPr>
        <w:t>A2</w:t>
      </w:r>
      <w:r w:rsidRPr="00DB707E">
        <w:t>-1: SS-RSRP Intra frequency absolute accuracy for 1Rx RedCap UE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 w:rsidR="0073319F" w:rsidRPr="00DB707E" w14:paraId="71969C96" w14:textId="77777777" w:rsidTr="00EA11D6">
        <w:trPr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D39B9" w14:textId="77777777" w:rsidR="0073319F" w:rsidRPr="00DB707E" w:rsidRDefault="0073319F" w:rsidP="00EA11D6">
            <w:pPr>
              <w:pStyle w:val="TAH"/>
            </w:pPr>
            <w:r w:rsidRPr="00DB707E">
              <w:t>Accuracy</w:t>
            </w:r>
          </w:p>
        </w:tc>
        <w:tc>
          <w:tcPr>
            <w:tcW w:w="80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FDC4D83" w14:textId="77777777" w:rsidR="0073319F" w:rsidRPr="00DB707E" w:rsidRDefault="0073319F" w:rsidP="00EA11D6">
            <w:pPr>
              <w:pStyle w:val="TAH"/>
            </w:pPr>
            <w:r w:rsidRPr="00DB707E">
              <w:t>Conditions</w:t>
            </w:r>
          </w:p>
        </w:tc>
      </w:tr>
      <w:tr w:rsidR="0073319F" w:rsidRPr="00DB707E" w14:paraId="33F3CFC4" w14:textId="77777777" w:rsidTr="00EA11D6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A022C64" w14:textId="77777777" w:rsidR="0073319F" w:rsidRPr="00DB707E" w:rsidRDefault="0073319F" w:rsidP="00EA11D6">
            <w:pPr>
              <w:pStyle w:val="TAH"/>
            </w:pPr>
            <w:r w:rsidRPr="00DB707E">
              <w:t>Normal condition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06DC296" w14:textId="77777777" w:rsidR="0073319F" w:rsidRPr="00DB707E" w:rsidRDefault="0073319F" w:rsidP="00EA11D6">
            <w:pPr>
              <w:pStyle w:val="TAH"/>
            </w:pPr>
            <w:r w:rsidRPr="00DB707E">
              <w:t>Extreme condition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DCEA832" w14:textId="77777777" w:rsidR="0073319F" w:rsidRPr="00DB707E" w:rsidRDefault="0073319F" w:rsidP="00EA11D6">
            <w:pPr>
              <w:pStyle w:val="TAH"/>
            </w:pPr>
            <w:r w:rsidRPr="00DB707E">
              <w:t xml:space="preserve">SSB </w:t>
            </w:r>
            <w:proofErr w:type="spellStart"/>
            <w:r w:rsidRPr="00DB707E">
              <w:t>Ês</w:t>
            </w:r>
            <w:proofErr w:type="spellEnd"/>
            <w:r w:rsidRPr="00DB707E">
              <w:t>/</w:t>
            </w:r>
            <w:proofErr w:type="spellStart"/>
            <w:r w:rsidRPr="00DB707E">
              <w:t>Iot</w:t>
            </w:r>
            <w:proofErr w:type="spellEnd"/>
          </w:p>
        </w:tc>
        <w:tc>
          <w:tcPr>
            <w:tcW w:w="72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174661" w14:textId="77777777" w:rsidR="0073319F" w:rsidRPr="00DB707E" w:rsidRDefault="0073319F" w:rsidP="00EA11D6">
            <w:pPr>
              <w:pStyle w:val="TAH"/>
            </w:pPr>
            <w:r w:rsidRPr="00DB707E">
              <w:t>Io</w:t>
            </w:r>
            <w:r w:rsidRPr="00DB707E">
              <w:rPr>
                <w:vertAlign w:val="superscript"/>
              </w:rPr>
              <w:t xml:space="preserve"> Note 1</w:t>
            </w:r>
            <w:r w:rsidRPr="00DB707E">
              <w:t xml:space="preserve"> range</w:t>
            </w:r>
          </w:p>
        </w:tc>
      </w:tr>
      <w:tr w:rsidR="0073319F" w:rsidRPr="00DB707E" w14:paraId="795E8D8E" w14:textId="77777777" w:rsidTr="00EA11D6">
        <w:trPr>
          <w:jc w:val="center"/>
        </w:trPr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B76702A" w14:textId="77777777" w:rsidR="0073319F" w:rsidRPr="00DB707E" w:rsidRDefault="0073319F" w:rsidP="00EA11D6">
            <w:pPr>
              <w:pStyle w:val="TAH"/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B9CC8D" w14:textId="77777777" w:rsidR="0073319F" w:rsidRPr="00DB707E" w:rsidRDefault="0073319F" w:rsidP="00EA11D6">
            <w:pPr>
              <w:pStyle w:val="TAH"/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E9407F" w14:textId="77777777" w:rsidR="0073319F" w:rsidRPr="00DB707E" w:rsidRDefault="0073319F" w:rsidP="00EA11D6">
            <w:pPr>
              <w:pStyle w:val="TAH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A5C2AF7" w14:textId="77777777" w:rsidR="0073319F" w:rsidRPr="00DB707E" w:rsidRDefault="0073319F" w:rsidP="00EA11D6">
            <w:pPr>
              <w:pStyle w:val="TAH"/>
            </w:pPr>
            <w:r w:rsidRPr="00DB707E">
              <w:t>NR operating band groups</w:t>
            </w:r>
            <w:r w:rsidRPr="00DB707E">
              <w:rPr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E935F9" w14:textId="77777777" w:rsidR="0073319F" w:rsidRPr="00DB707E" w:rsidRDefault="0073319F" w:rsidP="00EA11D6">
            <w:pPr>
              <w:pStyle w:val="TAH"/>
            </w:pPr>
            <w:r w:rsidRPr="00DB707E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9C86F31" w14:textId="77777777" w:rsidR="0073319F" w:rsidRPr="00DB707E" w:rsidRDefault="0073319F" w:rsidP="00EA11D6">
            <w:pPr>
              <w:pStyle w:val="TAH"/>
            </w:pPr>
            <w:r w:rsidRPr="00DB707E">
              <w:t>Maximum Io</w:t>
            </w:r>
          </w:p>
        </w:tc>
      </w:tr>
      <w:tr w:rsidR="0073319F" w:rsidRPr="00DB707E" w14:paraId="49AE21A9" w14:textId="77777777" w:rsidTr="00EA11D6">
        <w:trPr>
          <w:trHeight w:val="308"/>
          <w:jc w:val="center"/>
        </w:trPr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B6969DC" w14:textId="77777777" w:rsidR="0073319F" w:rsidRPr="00DB707E" w:rsidRDefault="0073319F" w:rsidP="00EA11D6">
            <w:pPr>
              <w:pStyle w:val="TAH"/>
            </w:pPr>
            <w:r w:rsidRPr="00DB707E">
              <w:t>dB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60EFEB4" w14:textId="77777777" w:rsidR="0073319F" w:rsidRPr="00DB707E" w:rsidRDefault="0073319F" w:rsidP="00EA11D6">
            <w:pPr>
              <w:pStyle w:val="TAH"/>
            </w:pPr>
            <w:r w:rsidRPr="00DB707E">
              <w:t>dB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84E1ACE" w14:textId="77777777" w:rsidR="0073319F" w:rsidRPr="00DB707E" w:rsidRDefault="0073319F" w:rsidP="00EA11D6">
            <w:pPr>
              <w:pStyle w:val="TAH"/>
            </w:pPr>
            <w:r w:rsidRPr="00DB707E">
              <w:t>dB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7671B65" w14:textId="77777777" w:rsidR="0073319F" w:rsidRPr="00DB707E" w:rsidRDefault="0073319F" w:rsidP="00EA11D6">
            <w:pPr>
              <w:pStyle w:val="TAH"/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929AE8" w14:textId="77777777" w:rsidR="0073319F" w:rsidRPr="00DB707E" w:rsidRDefault="0073319F" w:rsidP="00EA11D6">
            <w:pPr>
              <w:pStyle w:val="TAH"/>
            </w:pPr>
            <w:r w:rsidRPr="00DB707E">
              <w:rPr>
                <w:rFonts w:cs="Arial"/>
              </w:rPr>
              <w:t xml:space="preserve">dBm / </w:t>
            </w:r>
            <w:r w:rsidRPr="00DB707E">
              <w:t>SCS</w:t>
            </w:r>
            <w:r w:rsidRPr="00DB707E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84D6603" w14:textId="77777777" w:rsidR="0073319F" w:rsidRPr="00DB707E" w:rsidRDefault="0073319F" w:rsidP="00EA11D6">
            <w:pPr>
              <w:pStyle w:val="TAH"/>
            </w:pPr>
            <w:r w:rsidRPr="00DB707E">
              <w:t>dBm/</w:t>
            </w:r>
            <w:proofErr w:type="spellStart"/>
            <w:r w:rsidRPr="00DB707E">
              <w:t>BW</w:t>
            </w:r>
            <w:r w:rsidRPr="00DB707E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C4F4F9E" w14:textId="77777777" w:rsidR="0073319F" w:rsidRPr="00DB707E" w:rsidRDefault="0073319F" w:rsidP="00EA11D6">
            <w:pPr>
              <w:pStyle w:val="TAH"/>
            </w:pPr>
            <w:r w:rsidRPr="00DB707E">
              <w:t>dBm/</w:t>
            </w:r>
            <w:proofErr w:type="spellStart"/>
            <w:r w:rsidRPr="00DB707E">
              <w:t>BW</w:t>
            </w:r>
            <w:r w:rsidRPr="00DB707E">
              <w:rPr>
                <w:vertAlign w:val="subscript"/>
              </w:rPr>
              <w:t>Channel</w:t>
            </w:r>
            <w:proofErr w:type="spellEnd"/>
          </w:p>
        </w:tc>
      </w:tr>
      <w:tr w:rsidR="0073319F" w:rsidRPr="00DB707E" w14:paraId="549B49CC" w14:textId="77777777" w:rsidTr="00EA11D6">
        <w:trPr>
          <w:trHeight w:val="307"/>
          <w:jc w:val="center"/>
        </w:trPr>
        <w:tc>
          <w:tcPr>
            <w:tcW w:w="103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4E3240" w14:textId="77777777" w:rsidR="0073319F" w:rsidRPr="00DB707E" w:rsidRDefault="0073319F" w:rsidP="00EA11D6">
            <w:pPr>
              <w:pStyle w:val="TAH"/>
            </w:pPr>
          </w:p>
        </w:tc>
        <w:tc>
          <w:tcPr>
            <w:tcW w:w="10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EAA3A2" w14:textId="77777777" w:rsidR="0073319F" w:rsidRPr="00DB707E" w:rsidRDefault="0073319F" w:rsidP="00EA11D6">
            <w:pPr>
              <w:pStyle w:val="TAH"/>
            </w:pPr>
          </w:p>
        </w:tc>
        <w:tc>
          <w:tcPr>
            <w:tcW w:w="83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94444A" w14:textId="77777777" w:rsidR="0073319F" w:rsidRPr="00DB707E" w:rsidRDefault="0073319F" w:rsidP="00EA11D6">
            <w:pPr>
              <w:pStyle w:val="TAH"/>
            </w:pPr>
          </w:p>
        </w:tc>
        <w:tc>
          <w:tcPr>
            <w:tcW w:w="253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10C7479" w14:textId="77777777" w:rsidR="0073319F" w:rsidRPr="00DB707E" w:rsidRDefault="0073319F" w:rsidP="00EA11D6">
            <w:pPr>
              <w:pStyle w:val="TAH"/>
            </w:pP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DCF22A" w14:textId="77777777" w:rsidR="0073319F" w:rsidRPr="00DB707E" w:rsidRDefault="0073319F" w:rsidP="00EA11D6">
            <w:pPr>
              <w:pStyle w:val="TAH"/>
              <w:rPr>
                <w:rFonts w:cs="Arial"/>
              </w:rPr>
            </w:pPr>
            <w:r w:rsidRPr="00DB707E">
              <w:t>SCS</w:t>
            </w:r>
            <w:r w:rsidRPr="00DB707E">
              <w:rPr>
                <w:vertAlign w:val="subscript"/>
              </w:rPr>
              <w:t>SSB</w:t>
            </w:r>
            <w:r w:rsidRPr="00DB707E">
              <w:rPr>
                <w:rFonts w:cs="Arial"/>
              </w:rPr>
              <w:t xml:space="preserve"> = 15 kHz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43158B" w14:textId="77777777" w:rsidR="0073319F" w:rsidRPr="00DB707E" w:rsidRDefault="0073319F" w:rsidP="00EA11D6">
            <w:pPr>
              <w:pStyle w:val="TAH"/>
              <w:rPr>
                <w:rFonts w:cs="Arial"/>
              </w:rPr>
            </w:pPr>
            <w:r w:rsidRPr="00DB707E">
              <w:t>SCS</w:t>
            </w:r>
            <w:r w:rsidRPr="00DB707E">
              <w:rPr>
                <w:vertAlign w:val="subscript"/>
              </w:rPr>
              <w:t>SSB</w:t>
            </w:r>
            <w:r w:rsidRPr="00DB707E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9E4418" w14:textId="77777777" w:rsidR="0073319F" w:rsidRPr="00DB707E" w:rsidRDefault="0073319F" w:rsidP="00EA11D6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A73B50" w14:textId="77777777" w:rsidR="0073319F" w:rsidRPr="00DB707E" w:rsidRDefault="0073319F" w:rsidP="00EA11D6">
            <w:pPr>
              <w:pStyle w:val="TAH"/>
            </w:pPr>
          </w:p>
        </w:tc>
      </w:tr>
      <w:tr w:rsidR="0073319F" w:rsidRPr="00DB707E" w14:paraId="0C434FE8" w14:textId="77777777" w:rsidTr="00EA11D6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46AF9DD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7007C8E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8B75BA7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441079" w14:textId="77777777" w:rsidR="0073319F" w:rsidRPr="00DB707E" w:rsidRDefault="0073319F" w:rsidP="00EA11D6">
            <w:pPr>
              <w:pStyle w:val="TAC"/>
              <w:rPr>
                <w:rFonts w:cs="Arial"/>
                <w:szCs w:val="18"/>
              </w:rPr>
            </w:pPr>
            <w:r w:rsidRPr="00DB707E">
              <w:rPr>
                <w:rFonts w:cs="Arial"/>
                <w:szCs w:val="18"/>
              </w:rPr>
              <w:t>NR_FDD_FR1_A, NR_TDD_FR1_A,</w:t>
            </w:r>
          </w:p>
          <w:p w14:paraId="1738E6FF" w14:textId="77777777" w:rsidR="0073319F" w:rsidRPr="00DB707E" w:rsidRDefault="0073319F" w:rsidP="00EA11D6">
            <w:pPr>
              <w:pStyle w:val="TAC"/>
              <w:rPr>
                <w:rFonts w:cs="Arial"/>
                <w:szCs w:val="18"/>
              </w:rPr>
            </w:pPr>
            <w:r w:rsidRPr="00DB707E">
              <w:rPr>
                <w:rFonts w:cs="Arial"/>
                <w:szCs w:val="18"/>
              </w:rPr>
              <w:t>NR_SDL_FR1_A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0293D5" w14:textId="77777777" w:rsidR="0073319F" w:rsidRPr="00DB707E" w:rsidRDefault="0073319F" w:rsidP="00EA11D6">
            <w:pPr>
              <w:pStyle w:val="TAC"/>
            </w:pPr>
            <w:r w:rsidRPr="00DB707E">
              <w:t>-121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E525B" w14:textId="77777777" w:rsidR="0073319F" w:rsidRPr="00DB707E" w:rsidRDefault="0073319F" w:rsidP="00EA11D6">
            <w:pPr>
              <w:pStyle w:val="TAC"/>
            </w:pPr>
            <w:r w:rsidRPr="00DB707E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DA5030" w14:textId="77777777" w:rsidR="0073319F" w:rsidRPr="00DB707E" w:rsidRDefault="0073319F" w:rsidP="00EA11D6">
            <w:pPr>
              <w:pStyle w:val="TAC"/>
            </w:pPr>
            <w:r w:rsidRPr="00DB707E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432730" w14:textId="77777777" w:rsidR="0073319F" w:rsidRPr="00DB707E" w:rsidRDefault="0073319F" w:rsidP="00EA11D6">
            <w:pPr>
              <w:pStyle w:val="TAC"/>
            </w:pPr>
            <w:r w:rsidRPr="00DB707E">
              <w:t>-70</w:t>
            </w:r>
          </w:p>
        </w:tc>
      </w:tr>
      <w:tr w:rsidR="0073319F" w:rsidRPr="00DB707E" w14:paraId="541A27EF" w14:textId="77777777" w:rsidTr="00EA11D6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D5D273D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B70C3A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E5CE856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D49E7DD" w14:textId="77777777" w:rsidR="0073319F" w:rsidRPr="00DB707E" w:rsidRDefault="0073319F" w:rsidP="00EA11D6">
            <w:pPr>
              <w:pStyle w:val="TAC"/>
            </w:pPr>
            <w:r w:rsidRPr="00DB707E">
              <w:t>NR_FDD_FR1_B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50BABD" w14:textId="77777777" w:rsidR="0073319F" w:rsidRPr="00DB707E" w:rsidRDefault="0073319F" w:rsidP="00EA11D6">
            <w:pPr>
              <w:pStyle w:val="TAC"/>
            </w:pPr>
            <w:r w:rsidRPr="00DB707E">
              <w:t>-120.5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18BA01" w14:textId="77777777" w:rsidR="0073319F" w:rsidRPr="00DB707E" w:rsidRDefault="0073319F" w:rsidP="00EA11D6">
            <w:pPr>
              <w:pStyle w:val="TAC"/>
              <w:rPr>
                <w:lang w:val="sv-SE"/>
              </w:rPr>
            </w:pPr>
            <w:r w:rsidRPr="00DB707E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A48DEE" w14:textId="77777777" w:rsidR="0073319F" w:rsidRPr="00DB707E" w:rsidRDefault="0073319F" w:rsidP="00EA11D6">
            <w:pPr>
              <w:pStyle w:val="TAC"/>
            </w:pPr>
            <w:r w:rsidRPr="00DB707E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DE5CDEF" w14:textId="77777777" w:rsidR="0073319F" w:rsidRPr="00DB707E" w:rsidRDefault="0073319F" w:rsidP="00EA11D6">
            <w:pPr>
              <w:pStyle w:val="TAC"/>
            </w:pPr>
            <w:r w:rsidRPr="00DB707E">
              <w:t>-70</w:t>
            </w:r>
          </w:p>
        </w:tc>
      </w:tr>
      <w:tr w:rsidR="0073319F" w:rsidRPr="00DB707E" w14:paraId="0E849C1C" w14:textId="77777777" w:rsidTr="00EA11D6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A7ADB10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632A31F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FA89979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214C686" w14:textId="77777777" w:rsidR="0073319F" w:rsidRPr="00DB707E" w:rsidRDefault="0073319F" w:rsidP="00EA11D6">
            <w:pPr>
              <w:pStyle w:val="TAC"/>
            </w:pPr>
            <w:r w:rsidRPr="00DB707E">
              <w:t>NR_TDD_FR1_C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10B70D" w14:textId="77777777" w:rsidR="0073319F" w:rsidRPr="00DB707E" w:rsidRDefault="0073319F" w:rsidP="00EA11D6">
            <w:pPr>
              <w:pStyle w:val="TAC"/>
            </w:pPr>
            <w:r w:rsidRPr="00DB707E">
              <w:t>-120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4B6CA8" w14:textId="77777777" w:rsidR="0073319F" w:rsidRPr="00DB707E" w:rsidRDefault="0073319F" w:rsidP="00EA11D6">
            <w:pPr>
              <w:pStyle w:val="TAC"/>
              <w:rPr>
                <w:lang w:val="sv-SE"/>
              </w:rPr>
            </w:pPr>
            <w:r w:rsidRPr="00DB707E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94280C" w14:textId="77777777" w:rsidR="0073319F" w:rsidRPr="00DB707E" w:rsidRDefault="0073319F" w:rsidP="00EA11D6">
            <w:pPr>
              <w:pStyle w:val="TAC"/>
            </w:pPr>
            <w:r w:rsidRPr="00DB707E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CD124FB" w14:textId="77777777" w:rsidR="0073319F" w:rsidRPr="00DB707E" w:rsidRDefault="0073319F" w:rsidP="00EA11D6">
            <w:pPr>
              <w:pStyle w:val="TAC"/>
            </w:pPr>
            <w:r w:rsidRPr="00DB707E">
              <w:t>-70</w:t>
            </w:r>
          </w:p>
        </w:tc>
      </w:tr>
      <w:tr w:rsidR="0073319F" w:rsidRPr="00DB707E" w14:paraId="0186BA5F" w14:textId="77777777" w:rsidTr="00EA11D6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65995E" w14:textId="77777777" w:rsidR="0073319F" w:rsidRPr="00DB707E" w:rsidRDefault="0073319F" w:rsidP="00EA11D6">
            <w:pPr>
              <w:pStyle w:val="TAC"/>
            </w:pPr>
            <w:r w:rsidRPr="00DB707E">
              <w:sym w:font="Symbol" w:char="F0B1"/>
            </w:r>
            <w:r w:rsidRPr="00DB707E">
              <w:t>5.5</w:t>
            </w: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4B971A8" w14:textId="77777777" w:rsidR="0073319F" w:rsidRPr="00DB707E" w:rsidRDefault="0073319F" w:rsidP="00EA11D6">
            <w:pPr>
              <w:pStyle w:val="TAC"/>
            </w:pPr>
            <w:r w:rsidRPr="00DB707E">
              <w:sym w:font="Symbol" w:char="F0B1"/>
            </w:r>
            <w:r w:rsidRPr="00DB707E">
              <w:t>10</w:t>
            </w: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4A10F2" w14:textId="77777777" w:rsidR="0073319F" w:rsidRPr="00DB707E" w:rsidRDefault="0073319F" w:rsidP="00EA11D6">
            <w:pPr>
              <w:pStyle w:val="TAC"/>
            </w:pPr>
            <w:r w:rsidRPr="00DB707E">
              <w:sym w:font="Symbol" w:char="F0B3"/>
            </w:r>
            <w:r w:rsidRPr="00DB707E"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97908BB" w14:textId="77777777" w:rsidR="0073319F" w:rsidRPr="00DB707E" w:rsidRDefault="0073319F" w:rsidP="00EA11D6">
            <w:pPr>
              <w:pStyle w:val="TAC"/>
              <w:rPr>
                <w:lang w:val="sv-SE"/>
              </w:rPr>
            </w:pPr>
            <w:r w:rsidRPr="00DB707E">
              <w:rPr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50A84E" w14:textId="77777777" w:rsidR="0073319F" w:rsidRPr="00DB707E" w:rsidDel="00FA4A82" w:rsidRDefault="0073319F" w:rsidP="00EA11D6">
            <w:pPr>
              <w:pStyle w:val="TAC"/>
            </w:pPr>
            <w:r w:rsidRPr="00DB707E">
              <w:t>-119.5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557EEB" w14:textId="77777777" w:rsidR="0073319F" w:rsidRPr="00DB707E" w:rsidDel="00FA4A82" w:rsidRDefault="0073319F" w:rsidP="00EA11D6">
            <w:pPr>
              <w:pStyle w:val="TAC"/>
            </w:pPr>
            <w:r w:rsidRPr="00DB707E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F2DB42" w14:textId="77777777" w:rsidR="0073319F" w:rsidRPr="00DB707E" w:rsidRDefault="0073319F" w:rsidP="00EA11D6">
            <w:pPr>
              <w:pStyle w:val="TAC"/>
            </w:pPr>
            <w:r w:rsidRPr="00DB707E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9D23D4F" w14:textId="77777777" w:rsidR="0073319F" w:rsidRPr="00DB707E" w:rsidRDefault="0073319F" w:rsidP="00EA11D6">
            <w:pPr>
              <w:pStyle w:val="TAC"/>
            </w:pPr>
            <w:r w:rsidRPr="00DB707E">
              <w:t>-70</w:t>
            </w:r>
          </w:p>
        </w:tc>
      </w:tr>
      <w:tr w:rsidR="0073319F" w:rsidRPr="00DB707E" w14:paraId="1C204D8C" w14:textId="77777777" w:rsidTr="00EA11D6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8A88A9B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4DA29B5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7F0273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38DB0F9" w14:textId="77777777" w:rsidR="0073319F" w:rsidRPr="00DB707E" w:rsidDel="00836998" w:rsidRDefault="0073319F" w:rsidP="00EA11D6">
            <w:pPr>
              <w:pStyle w:val="TAC"/>
              <w:rPr>
                <w:lang w:val="sv-SE"/>
              </w:rPr>
            </w:pPr>
            <w:r w:rsidRPr="00DB707E">
              <w:rPr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CB06F7" w14:textId="77777777" w:rsidR="0073319F" w:rsidRPr="00DB707E" w:rsidRDefault="0073319F" w:rsidP="00EA11D6">
            <w:pPr>
              <w:pStyle w:val="TAC"/>
            </w:pPr>
            <w:r w:rsidRPr="00DB707E">
              <w:t>-119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D708A5" w14:textId="77777777" w:rsidR="0073319F" w:rsidRPr="00DB707E" w:rsidRDefault="0073319F" w:rsidP="00EA11D6">
            <w:pPr>
              <w:pStyle w:val="TAC"/>
              <w:rPr>
                <w:lang w:val="sv-SE"/>
              </w:rPr>
            </w:pPr>
            <w:r w:rsidRPr="00DB707E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7396C1" w14:textId="77777777" w:rsidR="0073319F" w:rsidRPr="00DB707E" w:rsidRDefault="0073319F" w:rsidP="00EA11D6">
            <w:pPr>
              <w:pStyle w:val="TAC"/>
            </w:pPr>
            <w:r w:rsidRPr="00DB707E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16B4AC5" w14:textId="77777777" w:rsidR="0073319F" w:rsidRPr="00DB707E" w:rsidRDefault="0073319F" w:rsidP="00EA11D6">
            <w:pPr>
              <w:pStyle w:val="TAC"/>
            </w:pPr>
            <w:r w:rsidRPr="00DB707E">
              <w:t>-70</w:t>
            </w:r>
          </w:p>
        </w:tc>
      </w:tr>
      <w:tr w:rsidR="0073319F" w:rsidRPr="00DB707E" w14:paraId="4DE440D8" w14:textId="77777777" w:rsidTr="00EA11D6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E4BAF81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898B1D1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4EA837A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3C2D661" w14:textId="77777777" w:rsidR="0073319F" w:rsidRPr="00DB707E" w:rsidRDefault="0073319F" w:rsidP="00EA11D6">
            <w:pPr>
              <w:pStyle w:val="TAC"/>
              <w:rPr>
                <w:lang w:val="sv-SE"/>
              </w:rPr>
            </w:pPr>
            <w:r w:rsidRPr="00DB707E">
              <w:rPr>
                <w:lang w:eastAsia="zh-CN"/>
              </w:rPr>
              <w:t>NR_FDD_FR1_F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A73934" w14:textId="77777777" w:rsidR="0073319F" w:rsidRPr="00DB707E" w:rsidRDefault="0073319F" w:rsidP="00EA11D6">
            <w:pPr>
              <w:pStyle w:val="TAC"/>
            </w:pPr>
            <w:r w:rsidRPr="00DB707E">
              <w:t>-118.5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4A644B" w14:textId="77777777" w:rsidR="0073319F" w:rsidRPr="00DB707E" w:rsidRDefault="0073319F" w:rsidP="00EA11D6">
            <w:pPr>
              <w:pStyle w:val="TAC"/>
            </w:pPr>
            <w:r w:rsidRPr="00DB707E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F67A5E" w14:textId="77777777" w:rsidR="0073319F" w:rsidRPr="00DB707E" w:rsidRDefault="0073319F" w:rsidP="00EA11D6">
            <w:pPr>
              <w:pStyle w:val="TAC"/>
            </w:pPr>
            <w:r w:rsidRPr="00DB707E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8C16249" w14:textId="77777777" w:rsidR="0073319F" w:rsidRPr="00DB707E" w:rsidRDefault="0073319F" w:rsidP="00EA11D6">
            <w:pPr>
              <w:pStyle w:val="TAC"/>
            </w:pPr>
            <w:r w:rsidRPr="00DB707E">
              <w:t>-70</w:t>
            </w:r>
          </w:p>
        </w:tc>
      </w:tr>
      <w:tr w:rsidR="0073319F" w:rsidRPr="00DB707E" w14:paraId="7E355C40" w14:textId="77777777" w:rsidTr="00EA11D6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8986C65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8334F0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6929149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FDC7CE8" w14:textId="77777777" w:rsidR="0073319F" w:rsidRPr="00DB707E" w:rsidDel="00836998" w:rsidRDefault="0073319F" w:rsidP="00EA11D6">
            <w:pPr>
              <w:pStyle w:val="TAC"/>
              <w:rPr>
                <w:lang w:eastAsia="zh-CN"/>
              </w:rPr>
            </w:pPr>
            <w:r w:rsidRPr="00DB707E">
              <w:rPr>
                <w:lang w:eastAsia="zh-CN"/>
              </w:rPr>
              <w:t>NR</w:t>
            </w:r>
            <w:r w:rsidRPr="00DB707E">
              <w:t>_</w:t>
            </w:r>
            <w:r w:rsidRPr="00DB707E">
              <w:rPr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B08C86" w14:textId="77777777" w:rsidR="0073319F" w:rsidRPr="00DB707E" w:rsidRDefault="0073319F" w:rsidP="00EA11D6">
            <w:pPr>
              <w:pStyle w:val="TAC"/>
            </w:pPr>
            <w:r w:rsidRPr="00DB707E">
              <w:t>-118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0BCC04" w14:textId="77777777" w:rsidR="0073319F" w:rsidRPr="00DB707E" w:rsidRDefault="0073319F" w:rsidP="00EA11D6">
            <w:pPr>
              <w:pStyle w:val="TAC"/>
              <w:rPr>
                <w:rFonts w:cs="Arial"/>
                <w:lang w:val="sv-SE"/>
              </w:rPr>
            </w:pPr>
            <w:r w:rsidRPr="00DB707E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9E9F67" w14:textId="77777777" w:rsidR="0073319F" w:rsidRPr="00DB707E" w:rsidRDefault="0073319F" w:rsidP="00EA11D6">
            <w:pPr>
              <w:pStyle w:val="TAC"/>
            </w:pPr>
            <w:r w:rsidRPr="00DB707E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B56061E" w14:textId="77777777" w:rsidR="0073319F" w:rsidRPr="00DB707E" w:rsidRDefault="0073319F" w:rsidP="00EA11D6">
            <w:pPr>
              <w:pStyle w:val="TAC"/>
            </w:pPr>
            <w:r w:rsidRPr="00DB707E">
              <w:t>-70</w:t>
            </w:r>
          </w:p>
        </w:tc>
      </w:tr>
      <w:tr w:rsidR="0073319F" w:rsidRPr="00DB707E" w14:paraId="732AA836" w14:textId="77777777" w:rsidTr="00EA11D6">
        <w:trPr>
          <w:jc w:val="center"/>
        </w:trPr>
        <w:tc>
          <w:tcPr>
            <w:tcW w:w="1036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020FBA8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10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635856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833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A40C232" w14:textId="77777777" w:rsidR="0073319F" w:rsidRPr="00DB707E" w:rsidRDefault="0073319F" w:rsidP="00EA11D6">
            <w:pPr>
              <w:pStyle w:val="TAC"/>
            </w:pP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66C1D1" w14:textId="77777777" w:rsidR="0073319F" w:rsidRPr="00DB707E" w:rsidRDefault="0073319F" w:rsidP="00EA11D6">
            <w:pPr>
              <w:pStyle w:val="TAC"/>
              <w:rPr>
                <w:lang w:eastAsia="zh-CN"/>
              </w:rPr>
            </w:pPr>
            <w:r w:rsidRPr="00DB707E">
              <w:rPr>
                <w:lang w:eastAsia="zh-CN"/>
              </w:rPr>
              <w:t>NR</w:t>
            </w:r>
            <w:r w:rsidRPr="00DB707E">
              <w:t>_</w:t>
            </w:r>
            <w:r w:rsidRPr="00DB707E">
              <w:rPr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265DF8" w14:textId="77777777" w:rsidR="0073319F" w:rsidRPr="00DB707E" w:rsidRDefault="0073319F" w:rsidP="00EA11D6">
            <w:pPr>
              <w:pStyle w:val="TAC"/>
            </w:pPr>
            <w:r w:rsidRPr="00DB707E">
              <w:t>-117.5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EFD446" w14:textId="77777777" w:rsidR="0073319F" w:rsidRPr="00DB707E" w:rsidRDefault="0073319F" w:rsidP="00EA11D6">
            <w:pPr>
              <w:pStyle w:val="TAC"/>
              <w:rPr>
                <w:rFonts w:cs="Arial"/>
                <w:lang w:val="sv-SE"/>
              </w:rPr>
            </w:pPr>
            <w:r w:rsidRPr="00DB707E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AF71D2" w14:textId="77777777" w:rsidR="0073319F" w:rsidRPr="00DB707E" w:rsidRDefault="0073319F" w:rsidP="00EA11D6">
            <w:pPr>
              <w:pStyle w:val="TAC"/>
            </w:pPr>
            <w:r w:rsidRPr="00DB707E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AE70D0" w14:textId="77777777" w:rsidR="0073319F" w:rsidRPr="00DB707E" w:rsidRDefault="0073319F" w:rsidP="00EA11D6">
            <w:pPr>
              <w:pStyle w:val="TAC"/>
            </w:pPr>
            <w:r w:rsidRPr="00DB707E">
              <w:t>-70</w:t>
            </w:r>
          </w:p>
        </w:tc>
      </w:tr>
      <w:tr w:rsidR="0073319F" w:rsidRPr="00DB707E" w14:paraId="1AE2AA15" w14:textId="77777777" w:rsidTr="00EA11D6">
        <w:trPr>
          <w:jc w:val="center"/>
        </w:trPr>
        <w:tc>
          <w:tcPr>
            <w:tcW w:w="10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8418DA" w14:textId="77777777" w:rsidR="0073319F" w:rsidRPr="00DB707E" w:rsidRDefault="0073319F" w:rsidP="00EA11D6">
            <w:pPr>
              <w:pStyle w:val="TAC"/>
            </w:pPr>
            <w:r w:rsidRPr="00DB707E">
              <w:sym w:font="Symbol" w:char="F0B1"/>
            </w:r>
            <w:r w:rsidRPr="00DB707E">
              <w:t>9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BA3923" w14:textId="77777777" w:rsidR="0073319F" w:rsidRPr="00DB707E" w:rsidRDefault="0073319F" w:rsidP="00EA11D6">
            <w:pPr>
              <w:pStyle w:val="TAC"/>
            </w:pPr>
            <w:r w:rsidRPr="00DB707E">
              <w:sym w:font="Symbol" w:char="F0B1"/>
            </w:r>
            <w:r w:rsidRPr="00DB707E">
              <w:t>12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2EDAAC" w14:textId="77777777" w:rsidR="0073319F" w:rsidRPr="00DB707E" w:rsidRDefault="0073319F" w:rsidP="00EA11D6">
            <w:pPr>
              <w:pStyle w:val="TAC"/>
            </w:pPr>
            <w:r w:rsidRPr="00DB707E">
              <w:sym w:font="Symbol" w:char="F0B3"/>
            </w:r>
            <w:r w:rsidRPr="00DB707E">
              <w:t>-6</w:t>
            </w:r>
          </w:p>
        </w:tc>
        <w:tc>
          <w:tcPr>
            <w:tcW w:w="2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B879BA1" w14:textId="77777777" w:rsidR="0073319F" w:rsidRPr="00DB707E" w:rsidRDefault="0073319F" w:rsidP="00EA11D6">
            <w:pPr>
              <w:pStyle w:val="TAC"/>
            </w:pPr>
            <w:r w:rsidRPr="00DB707E">
              <w:t>NR_FDD_FR1_A, NR_TDD_FR1_A,</w:t>
            </w:r>
          </w:p>
          <w:p w14:paraId="0C6A2A3C" w14:textId="77777777" w:rsidR="0073319F" w:rsidRPr="00DB707E" w:rsidRDefault="0073319F" w:rsidP="00EA11D6">
            <w:pPr>
              <w:pStyle w:val="TAC"/>
            </w:pPr>
            <w:r w:rsidRPr="00DB707E">
              <w:rPr>
                <w:rFonts w:cs="Arial"/>
              </w:rPr>
              <w:t>NR_SDL_FR1_A</w:t>
            </w:r>
            <w:r w:rsidRPr="00DB707E">
              <w:t>,</w:t>
            </w:r>
          </w:p>
          <w:p w14:paraId="5FE302DB" w14:textId="77777777" w:rsidR="0073319F" w:rsidRPr="00DB707E" w:rsidRDefault="0073319F" w:rsidP="00EA11D6">
            <w:pPr>
              <w:pStyle w:val="TAC"/>
            </w:pPr>
            <w:r w:rsidRPr="00DB707E">
              <w:t>NR_FDD_FR1_B, NR_TDD_FR1_C, NR_FDD_FR1_D, NR_TDD_FR1_D, NR_FDD_FR1_E, NR_TDD_FR1_E, NR_FDD_FR1_F,</w:t>
            </w:r>
          </w:p>
          <w:p w14:paraId="22F17B34" w14:textId="77777777" w:rsidR="0073319F" w:rsidRPr="00DB707E" w:rsidRDefault="0073319F" w:rsidP="00EA11D6">
            <w:pPr>
              <w:pStyle w:val="TAC"/>
              <w:rPr>
                <w:lang w:val="sv-FI"/>
              </w:rPr>
            </w:pPr>
            <w:r w:rsidRPr="00DB707E">
              <w:rPr>
                <w:lang w:val="sv-FI"/>
              </w:rPr>
              <w:t>NR_FDD_FR1_G, NR_FDD_FR1_H</w:t>
            </w:r>
          </w:p>
        </w:tc>
        <w:tc>
          <w:tcPr>
            <w:tcW w:w="10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5104618" w14:textId="77777777" w:rsidR="0073319F" w:rsidRPr="00DB707E" w:rsidRDefault="0073319F" w:rsidP="00EA11D6">
            <w:pPr>
              <w:pStyle w:val="TAC"/>
            </w:pPr>
            <w:r w:rsidRPr="00DB707E">
              <w:t>N/A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C5DD624" w14:textId="77777777" w:rsidR="0073319F" w:rsidRPr="00DB707E" w:rsidRDefault="0073319F" w:rsidP="00EA11D6">
            <w:pPr>
              <w:pStyle w:val="TAC"/>
              <w:rPr>
                <w:lang w:eastAsia="zh-CN"/>
              </w:rPr>
            </w:pPr>
            <w:r w:rsidRPr="00DB707E">
              <w:rPr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6ED1199" w14:textId="77777777" w:rsidR="0073319F" w:rsidRPr="00DB707E" w:rsidRDefault="0073319F" w:rsidP="00EA11D6">
            <w:pPr>
              <w:pStyle w:val="TAC"/>
            </w:pPr>
            <w:r w:rsidRPr="00DB707E"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8F16D" w14:textId="77777777" w:rsidR="0073319F" w:rsidRPr="00DB707E" w:rsidRDefault="0073319F" w:rsidP="00EA11D6">
            <w:pPr>
              <w:pStyle w:val="TAC"/>
            </w:pPr>
            <w:r w:rsidRPr="00DB707E">
              <w:t>-50</w:t>
            </w:r>
          </w:p>
        </w:tc>
      </w:tr>
      <w:tr w:rsidR="0073319F" w:rsidRPr="00DB707E" w14:paraId="6819A81C" w14:textId="77777777" w:rsidTr="00EA11D6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3A60C" w14:textId="77777777" w:rsidR="0073319F" w:rsidRPr="00DB707E" w:rsidRDefault="0073319F" w:rsidP="00EA11D6">
            <w:pPr>
              <w:keepNext/>
              <w:keepLines/>
              <w:spacing w:after="0"/>
              <w:ind w:left="851" w:hanging="851"/>
              <w:rPr>
                <w:sz w:val="18"/>
              </w:rPr>
            </w:pPr>
            <w:r w:rsidRPr="00DB707E">
              <w:rPr>
                <w:sz w:val="18"/>
              </w:rPr>
              <w:t>NOTE 1:</w:t>
            </w:r>
            <w:r w:rsidRPr="00DB707E">
              <w:rPr>
                <w:sz w:val="18"/>
              </w:rPr>
              <w:tab/>
              <w:t>Io is assumed to have constant EPRE across the bandwidth.</w:t>
            </w:r>
          </w:p>
          <w:p w14:paraId="1525D99A" w14:textId="77777777" w:rsidR="0073319F" w:rsidRPr="00DB707E" w:rsidRDefault="0073319F" w:rsidP="00EA11D6">
            <w:pPr>
              <w:keepNext/>
              <w:keepLines/>
              <w:spacing w:after="0"/>
              <w:ind w:left="851" w:hanging="851"/>
            </w:pPr>
            <w:r w:rsidRPr="00DB707E">
              <w:rPr>
                <w:sz w:val="18"/>
              </w:rPr>
              <w:t>NOTE 2:</w:t>
            </w:r>
            <w:r w:rsidRPr="00DB707E">
              <w:rPr>
                <w:sz w:val="18"/>
              </w:rPr>
              <w:tab/>
              <w:t>NR operating band groups in FR1 are as defined in clause 3.5.2.</w:t>
            </w:r>
          </w:p>
        </w:tc>
      </w:tr>
    </w:tbl>
    <w:p w14:paraId="1C704D72" w14:textId="77777777" w:rsidR="009A398C" w:rsidRDefault="009A398C" w:rsidP="009A398C">
      <w:pPr>
        <w:pStyle w:val="TH"/>
        <w:spacing w:after="60"/>
        <w:ind w:right="72"/>
        <w:jc w:val="left"/>
        <w:rPr>
          <w:lang w:val="en-US"/>
        </w:rPr>
      </w:pPr>
    </w:p>
    <w:p w14:paraId="7E5770AB" w14:textId="77777777" w:rsidR="00F75AC4" w:rsidRDefault="00F75AC4" w:rsidP="009A398C">
      <w:pPr>
        <w:pStyle w:val="TH"/>
        <w:spacing w:after="60"/>
        <w:ind w:right="72"/>
        <w:jc w:val="left"/>
        <w:rPr>
          <w:lang w:val="en-US"/>
        </w:rPr>
      </w:pPr>
    </w:p>
    <w:p w14:paraId="52B52473" w14:textId="17D3614D" w:rsidR="00F75AC4" w:rsidRPr="00DB707E" w:rsidRDefault="00BE439A" w:rsidP="00F75AC4">
      <w:pPr>
        <w:pStyle w:val="TH"/>
        <w:rPr>
          <w:lang w:eastAsia="zh-CN"/>
        </w:rPr>
      </w:pPr>
      <w:r w:rsidRPr="00DB707E">
        <w:t xml:space="preserve">Table </w:t>
      </w:r>
      <w:r>
        <w:rPr>
          <w:lang w:val="en-US"/>
        </w:rPr>
        <w:t>A2</w:t>
      </w:r>
      <w:r w:rsidRPr="00DB707E">
        <w:t>-</w:t>
      </w:r>
      <w:r>
        <w:rPr>
          <w:lang w:val="en-US"/>
        </w:rPr>
        <w:t>2</w:t>
      </w:r>
      <w:r w:rsidR="00F75AC4" w:rsidRPr="00DB707E">
        <w:t xml:space="preserve">: </w:t>
      </w:r>
      <w:r w:rsidR="00F75AC4" w:rsidRPr="00DB707E">
        <w:rPr>
          <w:lang w:eastAsia="zh-CN"/>
        </w:rPr>
        <w:t>SS-RSRQ</w:t>
      </w:r>
      <w:r w:rsidR="00F75AC4" w:rsidRPr="00DB707E">
        <w:t xml:space="preserve"> Intra frequency absolute accuracy</w:t>
      </w:r>
      <w:r w:rsidR="00F75AC4" w:rsidRPr="00DB707E">
        <w:rPr>
          <w:lang w:eastAsia="zh-CN"/>
        </w:rPr>
        <w:t xml:space="preserve"> </w:t>
      </w:r>
      <w:r w:rsidR="00F75AC4" w:rsidRPr="00DB707E">
        <w:t>for 1Rx RedCap UE</w:t>
      </w:r>
      <w:r w:rsidR="00F75AC4" w:rsidRPr="00DB707E">
        <w:rPr>
          <w:lang w:eastAsia="zh-CN"/>
        </w:rPr>
        <w:t xml:space="preserve"> in FR1</w:t>
      </w:r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 w:rsidR="00F75AC4" w:rsidRPr="00DB707E" w14:paraId="3114605E" w14:textId="77777777" w:rsidTr="00EA11D6">
        <w:trPr>
          <w:jc w:val="center"/>
        </w:trPr>
        <w:tc>
          <w:tcPr>
            <w:tcW w:w="208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442AE5" w14:textId="77777777" w:rsidR="00F75AC4" w:rsidRPr="00DB707E" w:rsidRDefault="00F75AC4" w:rsidP="00EA11D6">
            <w:pPr>
              <w:pStyle w:val="TAH"/>
            </w:pPr>
            <w:r w:rsidRPr="00DB707E">
              <w:lastRenderedPageBreak/>
              <w:t>Accuracy</w:t>
            </w:r>
          </w:p>
        </w:tc>
        <w:tc>
          <w:tcPr>
            <w:tcW w:w="809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42E58DF" w14:textId="77777777" w:rsidR="00F75AC4" w:rsidRPr="00DB707E" w:rsidRDefault="00F75AC4" w:rsidP="00EA11D6">
            <w:pPr>
              <w:pStyle w:val="TAH"/>
            </w:pPr>
            <w:r w:rsidRPr="00DB707E">
              <w:t>Conditions</w:t>
            </w:r>
          </w:p>
        </w:tc>
      </w:tr>
      <w:tr w:rsidR="00F75AC4" w:rsidRPr="00DB707E" w14:paraId="73ED1BD8" w14:textId="77777777" w:rsidTr="00EA11D6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5C1CBA3" w14:textId="77777777" w:rsidR="00F75AC4" w:rsidRPr="00DB707E" w:rsidRDefault="00F75AC4" w:rsidP="00EA11D6">
            <w:pPr>
              <w:pStyle w:val="TAH"/>
            </w:pPr>
            <w:r w:rsidRPr="00DB707E">
              <w:t>Normal condition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6AE3616" w14:textId="77777777" w:rsidR="00F75AC4" w:rsidRPr="00DB707E" w:rsidRDefault="00F75AC4" w:rsidP="00EA11D6">
            <w:pPr>
              <w:pStyle w:val="TAH"/>
            </w:pPr>
            <w:r w:rsidRPr="00DB707E">
              <w:t>Extreme condition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45DA5DD" w14:textId="77777777" w:rsidR="00F75AC4" w:rsidRPr="00DB707E" w:rsidRDefault="00F75AC4" w:rsidP="00EA11D6">
            <w:pPr>
              <w:pStyle w:val="TAH"/>
            </w:pPr>
            <w:r w:rsidRPr="00DB707E">
              <w:t xml:space="preserve">SSB </w:t>
            </w:r>
            <w:proofErr w:type="spellStart"/>
            <w:r w:rsidRPr="00DB707E">
              <w:t>Ês</w:t>
            </w:r>
            <w:proofErr w:type="spellEnd"/>
            <w:r w:rsidRPr="00DB707E">
              <w:t>/</w:t>
            </w:r>
            <w:proofErr w:type="spellStart"/>
            <w:r w:rsidRPr="00DB707E">
              <w:t>Iot</w:t>
            </w:r>
            <w:proofErr w:type="spellEnd"/>
          </w:p>
        </w:tc>
        <w:tc>
          <w:tcPr>
            <w:tcW w:w="72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7B0C7C9" w14:textId="77777777" w:rsidR="00F75AC4" w:rsidRPr="00DB707E" w:rsidRDefault="00F75AC4" w:rsidP="00EA11D6">
            <w:pPr>
              <w:pStyle w:val="TAH"/>
            </w:pPr>
            <w:r w:rsidRPr="00DB707E">
              <w:t>Io</w:t>
            </w:r>
            <w:r w:rsidRPr="00DB707E">
              <w:rPr>
                <w:vertAlign w:val="superscript"/>
                <w:lang w:eastAsia="zh-CN"/>
              </w:rPr>
              <w:t xml:space="preserve"> Note 1</w:t>
            </w:r>
            <w:r w:rsidRPr="00DB707E">
              <w:t xml:space="preserve"> range</w:t>
            </w:r>
          </w:p>
        </w:tc>
      </w:tr>
      <w:tr w:rsidR="00F75AC4" w:rsidRPr="00DB707E" w14:paraId="32434DAA" w14:textId="77777777" w:rsidTr="00EA11D6">
        <w:trPr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5225A7" w14:textId="77777777" w:rsidR="00F75AC4" w:rsidRPr="00DB707E" w:rsidRDefault="00F75AC4" w:rsidP="00EA11D6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7B5EFE" w14:textId="77777777" w:rsidR="00F75AC4" w:rsidRPr="00DB707E" w:rsidRDefault="00F75AC4" w:rsidP="00EA11D6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F8229E" w14:textId="77777777" w:rsidR="00F75AC4" w:rsidRPr="00DB707E" w:rsidRDefault="00F75AC4" w:rsidP="00EA11D6">
            <w:pPr>
              <w:pStyle w:val="TAH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4FA69" w14:textId="77777777" w:rsidR="00F75AC4" w:rsidRPr="00DB707E" w:rsidRDefault="00F75AC4" w:rsidP="00EA11D6">
            <w:pPr>
              <w:pStyle w:val="TAH"/>
            </w:pPr>
            <w:r w:rsidRPr="00DB707E">
              <w:t>NR operating band groups</w:t>
            </w:r>
            <w:r w:rsidRPr="00DB707E">
              <w:rPr>
                <w:vertAlign w:val="superscript"/>
              </w:rPr>
              <w:t xml:space="preserve"> </w:t>
            </w:r>
            <w:r w:rsidRPr="00DB707E">
              <w:rPr>
                <w:vertAlign w:val="superscript"/>
                <w:lang w:eastAsia="zh-CN"/>
              </w:rPr>
              <w:t>Note 3</w:t>
            </w:r>
          </w:p>
        </w:tc>
        <w:tc>
          <w:tcPr>
            <w:tcW w:w="352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178760" w14:textId="77777777" w:rsidR="00F75AC4" w:rsidRPr="00DB707E" w:rsidRDefault="00F75AC4" w:rsidP="00EA11D6">
            <w:pPr>
              <w:pStyle w:val="TAH"/>
            </w:pPr>
            <w:r w:rsidRPr="00DB707E"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5B16A2E" w14:textId="77777777" w:rsidR="00F75AC4" w:rsidRPr="00DB707E" w:rsidRDefault="00F75AC4" w:rsidP="00EA11D6">
            <w:pPr>
              <w:pStyle w:val="TAH"/>
            </w:pPr>
            <w:r w:rsidRPr="00DB707E">
              <w:t>Maximum Io</w:t>
            </w:r>
          </w:p>
        </w:tc>
      </w:tr>
      <w:tr w:rsidR="00F75AC4" w:rsidRPr="00DB707E" w14:paraId="0A72D109" w14:textId="77777777" w:rsidTr="00EA11D6">
        <w:trPr>
          <w:trHeight w:val="308"/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B073C69" w14:textId="77777777" w:rsidR="00F75AC4" w:rsidRPr="00DB707E" w:rsidRDefault="00F75AC4" w:rsidP="00EA11D6">
            <w:pPr>
              <w:pStyle w:val="TAH"/>
            </w:pPr>
            <w:r w:rsidRPr="00DB707E">
              <w:t>dB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FA57730" w14:textId="77777777" w:rsidR="00F75AC4" w:rsidRPr="00DB707E" w:rsidRDefault="00F75AC4" w:rsidP="00EA11D6">
            <w:pPr>
              <w:pStyle w:val="TAH"/>
            </w:pPr>
            <w:r w:rsidRPr="00DB707E">
              <w:t>dB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9DA4D9F" w14:textId="77777777" w:rsidR="00F75AC4" w:rsidRPr="00DB707E" w:rsidRDefault="00F75AC4" w:rsidP="00EA11D6">
            <w:pPr>
              <w:pStyle w:val="TAH"/>
            </w:pPr>
            <w:r w:rsidRPr="00DB707E">
              <w:t>dB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E096CA" w14:textId="77777777" w:rsidR="00F75AC4" w:rsidRPr="00DB707E" w:rsidRDefault="00F75AC4" w:rsidP="00EA11D6">
            <w:pPr>
              <w:pStyle w:val="TAH"/>
            </w:pPr>
          </w:p>
        </w:tc>
        <w:tc>
          <w:tcPr>
            <w:tcW w:w="208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05AEE9" w14:textId="77777777" w:rsidR="00F75AC4" w:rsidRPr="00DB707E" w:rsidRDefault="00F75AC4" w:rsidP="00EA11D6">
            <w:pPr>
              <w:pStyle w:val="TAH"/>
            </w:pPr>
            <w:r w:rsidRPr="00DB707E">
              <w:rPr>
                <w:rFonts w:cs="Arial"/>
              </w:rPr>
              <w:t xml:space="preserve">dBm / </w:t>
            </w:r>
            <w:r w:rsidRPr="00DB707E">
              <w:t>SCS</w:t>
            </w:r>
            <w:r w:rsidRPr="00DB707E">
              <w:rPr>
                <w:vertAlign w:val="subscript"/>
              </w:rPr>
              <w:t>SSB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213C6DB" w14:textId="77777777" w:rsidR="00F75AC4" w:rsidRPr="00DB707E" w:rsidRDefault="00F75AC4" w:rsidP="00EA11D6">
            <w:pPr>
              <w:pStyle w:val="TAH"/>
            </w:pPr>
            <w:r w:rsidRPr="00DB707E">
              <w:t>dBm/</w:t>
            </w:r>
            <w:proofErr w:type="spellStart"/>
            <w:r w:rsidRPr="00DB707E">
              <w:t>BW</w:t>
            </w:r>
            <w:r w:rsidRPr="00DB707E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BC0B1D3" w14:textId="77777777" w:rsidR="00F75AC4" w:rsidRPr="00DB707E" w:rsidRDefault="00F75AC4" w:rsidP="00EA11D6">
            <w:pPr>
              <w:pStyle w:val="TAH"/>
            </w:pPr>
            <w:r w:rsidRPr="00DB707E">
              <w:t>dBm/</w:t>
            </w:r>
            <w:proofErr w:type="spellStart"/>
            <w:r w:rsidRPr="00DB707E">
              <w:t>BW</w:t>
            </w:r>
            <w:r w:rsidRPr="00DB707E">
              <w:rPr>
                <w:vertAlign w:val="subscript"/>
              </w:rPr>
              <w:t>Channel</w:t>
            </w:r>
            <w:proofErr w:type="spellEnd"/>
          </w:p>
        </w:tc>
      </w:tr>
      <w:tr w:rsidR="00F75AC4" w:rsidRPr="00DB707E" w14:paraId="6C099779" w14:textId="77777777" w:rsidTr="00EA11D6">
        <w:trPr>
          <w:trHeight w:val="307"/>
          <w:jc w:val="center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C9F087" w14:textId="77777777" w:rsidR="00F75AC4" w:rsidRPr="00DB707E" w:rsidRDefault="00F75AC4" w:rsidP="00EA11D6">
            <w:pPr>
              <w:pStyle w:val="TAH"/>
            </w:pPr>
          </w:p>
        </w:tc>
        <w:tc>
          <w:tcPr>
            <w:tcW w:w="10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1D55F7" w14:textId="77777777" w:rsidR="00F75AC4" w:rsidRPr="00DB707E" w:rsidRDefault="00F75AC4" w:rsidP="00EA11D6">
            <w:pPr>
              <w:pStyle w:val="TAH"/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F77C65C" w14:textId="77777777" w:rsidR="00F75AC4" w:rsidRPr="00DB707E" w:rsidRDefault="00F75AC4" w:rsidP="00EA11D6">
            <w:pPr>
              <w:pStyle w:val="TAH"/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1AB57" w14:textId="77777777" w:rsidR="00F75AC4" w:rsidRPr="00DB707E" w:rsidRDefault="00F75AC4" w:rsidP="00EA11D6">
            <w:pPr>
              <w:pStyle w:val="TAH"/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16DC03" w14:textId="77777777" w:rsidR="00F75AC4" w:rsidRPr="00DB707E" w:rsidRDefault="00F75AC4" w:rsidP="00EA11D6">
            <w:pPr>
              <w:pStyle w:val="TAH"/>
              <w:rPr>
                <w:rFonts w:cs="Arial"/>
              </w:rPr>
            </w:pPr>
            <w:r w:rsidRPr="00DB707E">
              <w:t>SCS</w:t>
            </w:r>
            <w:r w:rsidRPr="00DB707E">
              <w:rPr>
                <w:vertAlign w:val="subscript"/>
              </w:rPr>
              <w:t>SSB</w:t>
            </w:r>
            <w:r w:rsidRPr="00DB707E">
              <w:rPr>
                <w:rFonts w:cs="Arial"/>
              </w:rPr>
              <w:t xml:space="preserve"> = 15 kHz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03036D" w14:textId="77777777" w:rsidR="00F75AC4" w:rsidRPr="00DB707E" w:rsidRDefault="00F75AC4" w:rsidP="00EA11D6">
            <w:pPr>
              <w:pStyle w:val="TAH"/>
              <w:rPr>
                <w:rFonts w:cs="Arial"/>
              </w:rPr>
            </w:pPr>
            <w:r w:rsidRPr="00DB707E">
              <w:t>SCS</w:t>
            </w:r>
            <w:r w:rsidRPr="00DB707E">
              <w:rPr>
                <w:vertAlign w:val="subscript"/>
              </w:rPr>
              <w:t>SSB</w:t>
            </w:r>
            <w:r w:rsidRPr="00DB707E">
              <w:rPr>
                <w:rFonts w:cs="Arial"/>
              </w:rPr>
              <w:t xml:space="preserve"> = 30 kHz</w:t>
            </w: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A77079" w14:textId="77777777" w:rsidR="00F75AC4" w:rsidRPr="00DB707E" w:rsidRDefault="00F75AC4" w:rsidP="00EA11D6">
            <w:pPr>
              <w:pStyle w:val="TAH"/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8929FCF" w14:textId="77777777" w:rsidR="00F75AC4" w:rsidRPr="00DB707E" w:rsidRDefault="00F75AC4" w:rsidP="00EA11D6">
            <w:pPr>
              <w:pStyle w:val="TAH"/>
            </w:pPr>
          </w:p>
        </w:tc>
      </w:tr>
      <w:tr w:rsidR="00F75AC4" w:rsidRPr="00DB707E" w14:paraId="2E6B1EDF" w14:textId="77777777" w:rsidTr="00EA11D6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704DD8A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B3D638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2DE914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25369BA" w14:textId="77777777" w:rsidR="00F75AC4" w:rsidRPr="00DB707E" w:rsidRDefault="00F75AC4" w:rsidP="00EA11D6">
            <w:pPr>
              <w:pStyle w:val="TAC"/>
            </w:pPr>
            <w:r w:rsidRPr="00DB707E">
              <w:t>NR_FDD_FR1_A, NR_TDD_FR1_A,</w:t>
            </w:r>
          </w:p>
          <w:p w14:paraId="450BC6A8" w14:textId="77777777" w:rsidR="00F75AC4" w:rsidRPr="00DB707E" w:rsidRDefault="00F75AC4" w:rsidP="00EA11D6">
            <w:pPr>
              <w:pStyle w:val="TAC"/>
            </w:pPr>
            <w:r w:rsidRPr="00DB707E">
              <w:t>NR_SDL_FR1_A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D0FCCF" w14:textId="77777777" w:rsidR="00F75AC4" w:rsidRPr="00DB707E" w:rsidRDefault="00F75AC4" w:rsidP="00EA11D6">
            <w:pPr>
              <w:pStyle w:val="TAC"/>
            </w:pPr>
            <w:r w:rsidRPr="00DB707E">
              <w:t>-121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7F92FA" w14:textId="77777777" w:rsidR="00F75AC4" w:rsidRPr="00DB707E" w:rsidRDefault="00F75AC4" w:rsidP="00EA11D6">
            <w:pPr>
              <w:pStyle w:val="TAC"/>
              <w:rPr>
                <w:rFonts w:cs="Arial"/>
              </w:rPr>
            </w:pPr>
            <w:r w:rsidRPr="00DB707E">
              <w:t>-118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364B60" w14:textId="77777777" w:rsidR="00F75AC4" w:rsidRPr="00DB707E" w:rsidRDefault="00F75AC4" w:rsidP="00EA11D6">
            <w:pPr>
              <w:pStyle w:val="TAC"/>
            </w:pPr>
            <w:r w:rsidRPr="00DB707E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9F67172" w14:textId="77777777" w:rsidR="00F75AC4" w:rsidRPr="00DB707E" w:rsidRDefault="00F75AC4" w:rsidP="00EA11D6">
            <w:pPr>
              <w:pStyle w:val="TAC"/>
            </w:pPr>
            <w:r w:rsidRPr="00DB707E">
              <w:t>-50</w:t>
            </w:r>
          </w:p>
        </w:tc>
      </w:tr>
      <w:tr w:rsidR="00F75AC4" w:rsidRPr="00DB707E" w14:paraId="15581C0F" w14:textId="77777777" w:rsidTr="00EA11D6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E8C1F89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0A2B265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CA2AE8C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80F133D" w14:textId="77777777" w:rsidR="00F75AC4" w:rsidRPr="00DB707E" w:rsidRDefault="00F75AC4" w:rsidP="00EA11D6">
            <w:pPr>
              <w:pStyle w:val="TAC"/>
            </w:pPr>
            <w:r w:rsidRPr="00DB707E">
              <w:t>NR_FDD_FR1_B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61F7F6" w14:textId="77777777" w:rsidR="00F75AC4" w:rsidRPr="00DB707E" w:rsidRDefault="00F75AC4" w:rsidP="00EA11D6">
            <w:pPr>
              <w:pStyle w:val="TAC"/>
            </w:pPr>
            <w:r w:rsidRPr="00DB707E">
              <w:t>-120.5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7241F4" w14:textId="77777777" w:rsidR="00F75AC4" w:rsidRPr="00DB707E" w:rsidRDefault="00F75AC4" w:rsidP="00EA11D6">
            <w:pPr>
              <w:pStyle w:val="TAC"/>
              <w:rPr>
                <w:rFonts w:cs="Arial"/>
                <w:lang w:val="sv-SE"/>
              </w:rPr>
            </w:pPr>
            <w:r w:rsidRPr="00DB707E">
              <w:t>-117.5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590037" w14:textId="77777777" w:rsidR="00F75AC4" w:rsidRPr="00DB707E" w:rsidRDefault="00F75AC4" w:rsidP="00EA11D6">
            <w:pPr>
              <w:pStyle w:val="TAC"/>
            </w:pPr>
            <w:r w:rsidRPr="00DB707E">
              <w:rPr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D69F7E6" w14:textId="77777777" w:rsidR="00F75AC4" w:rsidRPr="00DB707E" w:rsidRDefault="00F75AC4" w:rsidP="00EA11D6">
            <w:pPr>
              <w:pStyle w:val="TAC"/>
            </w:pPr>
            <w:r w:rsidRPr="00DB707E">
              <w:t>-50</w:t>
            </w:r>
          </w:p>
        </w:tc>
      </w:tr>
      <w:tr w:rsidR="00F75AC4" w:rsidRPr="00DB707E" w14:paraId="6F2AC9CF" w14:textId="77777777" w:rsidTr="00EA11D6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0391555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8F44C52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F20DC1A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AA8A405" w14:textId="77777777" w:rsidR="00F75AC4" w:rsidRPr="00DB707E" w:rsidRDefault="00F75AC4" w:rsidP="00EA11D6">
            <w:pPr>
              <w:pStyle w:val="TAC"/>
            </w:pPr>
            <w:r w:rsidRPr="00DB707E">
              <w:t>NR_TDD_FR1_C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A90DBC" w14:textId="77777777" w:rsidR="00F75AC4" w:rsidRPr="00DB707E" w:rsidRDefault="00F75AC4" w:rsidP="00EA11D6">
            <w:pPr>
              <w:pStyle w:val="TAC"/>
            </w:pPr>
            <w:r w:rsidRPr="00DB707E">
              <w:t>-120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80CECC" w14:textId="77777777" w:rsidR="00F75AC4" w:rsidRPr="00DB707E" w:rsidRDefault="00F75AC4" w:rsidP="00EA11D6">
            <w:pPr>
              <w:pStyle w:val="TAC"/>
              <w:rPr>
                <w:rFonts w:cs="Arial"/>
                <w:lang w:val="sv-SE"/>
              </w:rPr>
            </w:pPr>
            <w:r w:rsidRPr="00DB707E">
              <w:t>-117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8A385B" w14:textId="77777777" w:rsidR="00F75AC4" w:rsidRPr="00DB707E" w:rsidRDefault="00F75AC4" w:rsidP="00EA11D6">
            <w:pPr>
              <w:pStyle w:val="TAC"/>
            </w:pPr>
            <w:r w:rsidRPr="00DB707E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3A0E981" w14:textId="77777777" w:rsidR="00F75AC4" w:rsidRPr="00DB707E" w:rsidRDefault="00F75AC4" w:rsidP="00EA11D6">
            <w:pPr>
              <w:pStyle w:val="TAC"/>
            </w:pPr>
            <w:r w:rsidRPr="00DB707E">
              <w:t>-50</w:t>
            </w:r>
          </w:p>
        </w:tc>
      </w:tr>
      <w:tr w:rsidR="00F75AC4" w:rsidRPr="00DB707E" w14:paraId="70407EA8" w14:textId="77777777" w:rsidTr="00EA11D6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78D0322" w14:textId="77777777" w:rsidR="00F75AC4" w:rsidRPr="00DB707E" w:rsidRDefault="00F75AC4" w:rsidP="00EA11D6">
            <w:pPr>
              <w:pStyle w:val="TAC"/>
            </w:pPr>
            <w:r w:rsidRPr="00DB707E">
              <w:sym w:font="Symbol" w:char="F0B1"/>
            </w:r>
            <w:r w:rsidRPr="00DB707E">
              <w:t>3.5</w:t>
            </w: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7BE0FC8" w14:textId="77777777" w:rsidR="00F75AC4" w:rsidRPr="00DB707E" w:rsidRDefault="00F75AC4" w:rsidP="00EA11D6">
            <w:pPr>
              <w:pStyle w:val="TAC"/>
            </w:pPr>
            <w:r w:rsidRPr="00DB707E">
              <w:sym w:font="Symbol" w:char="F0B1"/>
            </w:r>
            <w:r w:rsidRPr="00DB707E">
              <w:t>5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1706318" w14:textId="77777777" w:rsidR="00F75AC4" w:rsidRPr="00DB707E" w:rsidRDefault="00F75AC4" w:rsidP="00EA11D6">
            <w:pPr>
              <w:pStyle w:val="TAC"/>
            </w:pPr>
            <w:r w:rsidRPr="00DB707E">
              <w:sym w:font="Symbol" w:char="F0B3"/>
            </w:r>
            <w:r w:rsidRPr="00DB707E">
              <w:t>-3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F9657BA" w14:textId="77777777" w:rsidR="00F75AC4" w:rsidRPr="00DB707E" w:rsidRDefault="00F75AC4" w:rsidP="00EA11D6">
            <w:pPr>
              <w:pStyle w:val="TAC"/>
              <w:rPr>
                <w:lang w:val="sv-SE"/>
              </w:rPr>
            </w:pPr>
            <w:r w:rsidRPr="00DB707E">
              <w:rPr>
                <w:lang w:val="sv-SE"/>
              </w:rPr>
              <w:t>NR_FDD_FR1_D, NR_TDD_FR1_D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B04368" w14:textId="77777777" w:rsidR="00F75AC4" w:rsidRPr="00DB707E" w:rsidRDefault="00F75AC4" w:rsidP="00EA11D6">
            <w:pPr>
              <w:pStyle w:val="TAC"/>
            </w:pPr>
            <w:r w:rsidRPr="00DB707E">
              <w:t>-119.5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168F2C" w14:textId="77777777" w:rsidR="00F75AC4" w:rsidRPr="00DB707E" w:rsidRDefault="00F75AC4" w:rsidP="00EA11D6">
            <w:pPr>
              <w:pStyle w:val="TAC"/>
              <w:rPr>
                <w:rFonts w:cs="Arial"/>
              </w:rPr>
            </w:pPr>
            <w:r w:rsidRPr="00DB707E">
              <w:t>-116.5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7F7323" w14:textId="77777777" w:rsidR="00F75AC4" w:rsidRPr="00DB707E" w:rsidRDefault="00F75AC4" w:rsidP="00EA11D6">
            <w:pPr>
              <w:pStyle w:val="TAC"/>
            </w:pPr>
            <w:r w:rsidRPr="00DB707E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670CB9F" w14:textId="77777777" w:rsidR="00F75AC4" w:rsidRPr="00DB707E" w:rsidRDefault="00F75AC4" w:rsidP="00EA11D6">
            <w:pPr>
              <w:pStyle w:val="TAC"/>
            </w:pPr>
            <w:r w:rsidRPr="00DB707E">
              <w:t>-50</w:t>
            </w:r>
          </w:p>
        </w:tc>
      </w:tr>
      <w:tr w:rsidR="00F75AC4" w:rsidRPr="00DB707E" w14:paraId="2E3CB786" w14:textId="77777777" w:rsidTr="00EA11D6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547E272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C73383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2100B6C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C92F81D" w14:textId="77777777" w:rsidR="00F75AC4" w:rsidRPr="00DB707E" w:rsidDel="00836998" w:rsidRDefault="00F75AC4" w:rsidP="00EA11D6">
            <w:pPr>
              <w:pStyle w:val="TAC"/>
              <w:rPr>
                <w:lang w:val="sv-SE"/>
              </w:rPr>
            </w:pPr>
            <w:r w:rsidRPr="00DB707E">
              <w:rPr>
                <w:lang w:val="sv-SE"/>
              </w:rPr>
              <w:t>NR_FDD_FR1_E, NR_TDD_FR1_E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454E1F" w14:textId="77777777" w:rsidR="00F75AC4" w:rsidRPr="00DB707E" w:rsidRDefault="00F75AC4" w:rsidP="00EA11D6">
            <w:pPr>
              <w:pStyle w:val="TAC"/>
            </w:pPr>
            <w:r w:rsidRPr="00DB707E">
              <w:t>-119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D2D016" w14:textId="77777777" w:rsidR="00F75AC4" w:rsidRPr="00DB707E" w:rsidRDefault="00F75AC4" w:rsidP="00EA11D6">
            <w:pPr>
              <w:pStyle w:val="TAC"/>
              <w:rPr>
                <w:rFonts w:cs="Arial"/>
                <w:lang w:val="sv-SE"/>
              </w:rPr>
            </w:pPr>
            <w:r w:rsidRPr="00DB707E">
              <w:t>-116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8580C8" w14:textId="77777777" w:rsidR="00F75AC4" w:rsidRPr="00DB707E" w:rsidRDefault="00F75AC4" w:rsidP="00EA11D6">
            <w:pPr>
              <w:pStyle w:val="TAC"/>
            </w:pPr>
            <w:r w:rsidRPr="00DB707E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CAA599C" w14:textId="77777777" w:rsidR="00F75AC4" w:rsidRPr="00DB707E" w:rsidRDefault="00F75AC4" w:rsidP="00EA11D6">
            <w:pPr>
              <w:pStyle w:val="TAC"/>
            </w:pPr>
            <w:r w:rsidRPr="00DB707E">
              <w:t>-50</w:t>
            </w:r>
          </w:p>
        </w:tc>
      </w:tr>
      <w:tr w:rsidR="00F75AC4" w:rsidRPr="00DB707E" w14:paraId="74C94B7A" w14:textId="77777777" w:rsidTr="00EA11D6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A596146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1F5B338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E91754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E30BCE6" w14:textId="77777777" w:rsidR="00F75AC4" w:rsidRPr="00DB707E" w:rsidRDefault="00F75AC4" w:rsidP="00EA11D6">
            <w:pPr>
              <w:pStyle w:val="TAC"/>
              <w:rPr>
                <w:lang w:val="sv-SE"/>
              </w:rPr>
            </w:pPr>
            <w:r w:rsidRPr="00DB707E">
              <w:rPr>
                <w:lang w:eastAsia="zh-CN"/>
              </w:rPr>
              <w:t>NR_FDD_FR1_F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CB83B1" w14:textId="77777777" w:rsidR="00F75AC4" w:rsidRPr="00DB707E" w:rsidRDefault="00F75AC4" w:rsidP="00EA11D6">
            <w:pPr>
              <w:pStyle w:val="TAC"/>
            </w:pPr>
            <w:r w:rsidRPr="00DB707E">
              <w:t>-118.5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8809B8" w14:textId="77777777" w:rsidR="00F75AC4" w:rsidRPr="00DB707E" w:rsidRDefault="00F75AC4" w:rsidP="00EA11D6">
            <w:pPr>
              <w:pStyle w:val="TAC"/>
            </w:pPr>
            <w:r w:rsidRPr="00DB707E">
              <w:rPr>
                <w:rFonts w:cs="Arial"/>
              </w:rPr>
              <w:t>-115.5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E9D1C0" w14:textId="77777777" w:rsidR="00F75AC4" w:rsidRPr="00DB707E" w:rsidRDefault="00F75AC4" w:rsidP="00EA11D6">
            <w:pPr>
              <w:pStyle w:val="TAC"/>
            </w:pPr>
            <w:r w:rsidRPr="00DB707E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E20A0E4" w14:textId="77777777" w:rsidR="00F75AC4" w:rsidRPr="00DB707E" w:rsidRDefault="00F75AC4" w:rsidP="00EA11D6">
            <w:pPr>
              <w:pStyle w:val="TAC"/>
            </w:pPr>
            <w:r w:rsidRPr="00DB707E">
              <w:t>-50</w:t>
            </w:r>
          </w:p>
        </w:tc>
      </w:tr>
      <w:tr w:rsidR="00F75AC4" w:rsidRPr="00DB707E" w14:paraId="3AE01528" w14:textId="77777777" w:rsidTr="00EA11D6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96182E0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CE6B971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651DBD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4328E8A" w14:textId="77777777" w:rsidR="00F75AC4" w:rsidRPr="00DB707E" w:rsidDel="00836998" w:rsidRDefault="00F75AC4" w:rsidP="00EA11D6">
            <w:pPr>
              <w:pStyle w:val="TAC"/>
              <w:rPr>
                <w:lang w:eastAsia="zh-CN"/>
              </w:rPr>
            </w:pPr>
            <w:r w:rsidRPr="00DB707E">
              <w:rPr>
                <w:lang w:eastAsia="zh-CN"/>
              </w:rPr>
              <w:t>NR</w:t>
            </w:r>
            <w:r w:rsidRPr="00DB707E">
              <w:t>_</w:t>
            </w:r>
            <w:r w:rsidRPr="00DB707E">
              <w:rPr>
                <w:lang w:eastAsia="zh-CN"/>
              </w:rPr>
              <w:t>FDD_FR1_G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93046D" w14:textId="77777777" w:rsidR="00F75AC4" w:rsidRPr="00DB707E" w:rsidRDefault="00F75AC4" w:rsidP="00EA11D6">
            <w:pPr>
              <w:pStyle w:val="TAC"/>
            </w:pPr>
            <w:r w:rsidRPr="00DB707E">
              <w:t>-118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1D773B" w14:textId="77777777" w:rsidR="00F75AC4" w:rsidRPr="00DB707E" w:rsidRDefault="00F75AC4" w:rsidP="00EA11D6">
            <w:pPr>
              <w:pStyle w:val="TAC"/>
              <w:rPr>
                <w:rFonts w:cs="Arial"/>
                <w:lang w:val="sv-SE"/>
              </w:rPr>
            </w:pPr>
            <w:r w:rsidRPr="00DB707E">
              <w:rPr>
                <w:rFonts w:cs="Arial"/>
              </w:rPr>
              <w:t>-115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73DDA9" w14:textId="77777777" w:rsidR="00F75AC4" w:rsidRPr="00DB707E" w:rsidRDefault="00F75AC4" w:rsidP="00EA11D6">
            <w:pPr>
              <w:pStyle w:val="TAC"/>
            </w:pPr>
            <w:r w:rsidRPr="00DB707E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E0B8453" w14:textId="77777777" w:rsidR="00F75AC4" w:rsidRPr="00DB707E" w:rsidRDefault="00F75AC4" w:rsidP="00EA11D6">
            <w:pPr>
              <w:pStyle w:val="TAC"/>
            </w:pPr>
            <w:r w:rsidRPr="00DB707E">
              <w:t>-50</w:t>
            </w:r>
          </w:p>
        </w:tc>
      </w:tr>
      <w:tr w:rsidR="00F75AC4" w:rsidRPr="00DB707E" w14:paraId="71E71A99" w14:textId="77777777" w:rsidTr="00EA11D6">
        <w:trPr>
          <w:jc w:val="center"/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198716E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104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04450E5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7E0230E" w14:textId="77777777" w:rsidR="00F75AC4" w:rsidRPr="00DB707E" w:rsidRDefault="00F75AC4" w:rsidP="00EA11D6">
            <w:pPr>
              <w:pStyle w:val="TAC"/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AD9CF6" w14:textId="77777777" w:rsidR="00F75AC4" w:rsidRPr="00DB707E" w:rsidRDefault="00F75AC4" w:rsidP="00EA11D6">
            <w:pPr>
              <w:pStyle w:val="TAC"/>
              <w:rPr>
                <w:lang w:eastAsia="zh-CN"/>
              </w:rPr>
            </w:pPr>
            <w:r w:rsidRPr="00DB707E">
              <w:rPr>
                <w:lang w:eastAsia="zh-CN"/>
              </w:rPr>
              <w:t>NR</w:t>
            </w:r>
            <w:r w:rsidRPr="00DB707E">
              <w:t>_</w:t>
            </w:r>
            <w:r w:rsidRPr="00DB707E">
              <w:rPr>
                <w:lang w:eastAsia="zh-CN"/>
              </w:rPr>
              <w:t>FDD_FR1_H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6B7125" w14:textId="77777777" w:rsidR="00F75AC4" w:rsidRPr="00DB707E" w:rsidRDefault="00F75AC4" w:rsidP="00EA11D6">
            <w:pPr>
              <w:pStyle w:val="TAC"/>
            </w:pPr>
            <w:r w:rsidRPr="00DB707E">
              <w:t>-117.5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E061DF" w14:textId="77777777" w:rsidR="00F75AC4" w:rsidRPr="00DB707E" w:rsidRDefault="00F75AC4" w:rsidP="00EA11D6">
            <w:pPr>
              <w:pStyle w:val="TAC"/>
              <w:rPr>
                <w:rFonts w:cs="Arial"/>
                <w:lang w:val="sv-SE"/>
              </w:rPr>
            </w:pPr>
            <w:r w:rsidRPr="00DB707E">
              <w:rPr>
                <w:rFonts w:cs="Arial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178227" w14:textId="77777777" w:rsidR="00F75AC4" w:rsidRPr="00DB707E" w:rsidRDefault="00F75AC4" w:rsidP="00EA11D6">
            <w:pPr>
              <w:pStyle w:val="TAC"/>
            </w:pPr>
            <w:r w:rsidRPr="00DB707E"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AE8D95A" w14:textId="77777777" w:rsidR="00F75AC4" w:rsidRPr="00DB707E" w:rsidRDefault="00F75AC4" w:rsidP="00EA11D6">
            <w:pPr>
              <w:pStyle w:val="TAC"/>
            </w:pPr>
            <w:r w:rsidRPr="00DB707E">
              <w:t>-50</w:t>
            </w:r>
          </w:p>
        </w:tc>
      </w:tr>
      <w:tr w:rsidR="00F75AC4" w:rsidRPr="00DB707E" w14:paraId="6C706B33" w14:textId="77777777" w:rsidTr="00EA11D6">
        <w:trPr>
          <w:jc w:val="center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F455AB" w14:textId="77777777" w:rsidR="00F75AC4" w:rsidRPr="00DB707E" w:rsidRDefault="00F75AC4" w:rsidP="00EA11D6">
            <w:pPr>
              <w:pStyle w:val="TAC"/>
            </w:pPr>
            <w:r w:rsidRPr="00DB707E">
              <w:sym w:font="Symbol" w:char="F0B1"/>
            </w:r>
            <w:r w:rsidRPr="00DB707E">
              <w:t>4.5</w:t>
            </w:r>
          </w:p>
        </w:tc>
        <w:tc>
          <w:tcPr>
            <w:tcW w:w="1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876527" w14:textId="77777777" w:rsidR="00F75AC4" w:rsidRPr="00DB707E" w:rsidRDefault="00F75AC4" w:rsidP="00EA11D6">
            <w:pPr>
              <w:pStyle w:val="TAC"/>
            </w:pPr>
            <w:r w:rsidRPr="00DB707E">
              <w:sym w:font="Symbol" w:char="F0B1"/>
            </w:r>
            <w:r w:rsidRPr="00DB707E">
              <w:t>5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404F74" w14:textId="77777777" w:rsidR="00F75AC4" w:rsidRPr="00DB707E" w:rsidRDefault="00F75AC4" w:rsidP="00EA11D6">
            <w:pPr>
              <w:pStyle w:val="TAC"/>
            </w:pPr>
            <w:r w:rsidRPr="00DB707E">
              <w:sym w:font="Symbol" w:char="F0B3"/>
            </w:r>
            <w:r w:rsidRPr="00DB707E">
              <w:t>-6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434D727" w14:textId="77777777" w:rsidR="00F75AC4" w:rsidRPr="00DB707E" w:rsidRDefault="00F75AC4" w:rsidP="00EA11D6">
            <w:pPr>
              <w:pStyle w:val="TAC"/>
            </w:pPr>
            <w:r w:rsidRPr="00DB707E">
              <w:t>Note 2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A2ECDFC" w14:textId="77777777" w:rsidR="00F75AC4" w:rsidRPr="00DB707E" w:rsidRDefault="00F75AC4" w:rsidP="00EA11D6">
            <w:pPr>
              <w:pStyle w:val="TAC"/>
            </w:pPr>
            <w:r w:rsidRPr="00DB707E">
              <w:t>Note 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0A0F5B8" w14:textId="77777777" w:rsidR="00F75AC4" w:rsidRPr="00DB707E" w:rsidRDefault="00F75AC4" w:rsidP="00EA11D6">
            <w:pPr>
              <w:pStyle w:val="TAC"/>
              <w:rPr>
                <w:lang w:eastAsia="zh-CN"/>
              </w:rPr>
            </w:pPr>
            <w:r w:rsidRPr="00DB707E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9FF5E05" w14:textId="77777777" w:rsidR="00F75AC4" w:rsidRPr="00DB707E" w:rsidRDefault="00F75AC4" w:rsidP="00EA11D6">
            <w:pPr>
              <w:pStyle w:val="TAC"/>
            </w:pPr>
            <w:r w:rsidRPr="00DB707E">
              <w:t>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DF46" w14:textId="77777777" w:rsidR="00F75AC4" w:rsidRPr="00DB707E" w:rsidRDefault="00F75AC4" w:rsidP="00EA11D6">
            <w:pPr>
              <w:pStyle w:val="TAC"/>
            </w:pPr>
            <w:r w:rsidRPr="00DB707E">
              <w:t>Note 2</w:t>
            </w:r>
          </w:p>
        </w:tc>
      </w:tr>
      <w:tr w:rsidR="00F75AC4" w:rsidRPr="00DB707E" w14:paraId="197DE593" w14:textId="77777777" w:rsidTr="00EA11D6">
        <w:trPr>
          <w:jc w:val="center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7D83" w14:textId="77777777" w:rsidR="00F75AC4" w:rsidRPr="00DB707E" w:rsidRDefault="00F75AC4" w:rsidP="00EA11D6">
            <w:pPr>
              <w:pStyle w:val="TAN"/>
            </w:pPr>
            <w:r w:rsidRPr="00DB707E">
              <w:t>NOTE 1:</w:t>
            </w:r>
            <w:r w:rsidRPr="00DB707E">
              <w:tab/>
              <w:t>Io is assumed to have constant EPRE across the bandwidth.</w:t>
            </w:r>
          </w:p>
          <w:p w14:paraId="7954D956" w14:textId="77777777" w:rsidR="00F75AC4" w:rsidRPr="00DB707E" w:rsidRDefault="00F75AC4" w:rsidP="00EA11D6">
            <w:pPr>
              <w:pStyle w:val="TAN"/>
              <w:rPr>
                <w:rFonts w:cs="Arial"/>
              </w:rPr>
            </w:pPr>
            <w:r w:rsidRPr="00DB707E">
              <w:rPr>
                <w:rFonts w:cs="Arial"/>
              </w:rPr>
              <w:t>N</w:t>
            </w:r>
            <w:r w:rsidRPr="00DB707E">
              <w:rPr>
                <w:rFonts w:cs="Arial"/>
                <w:lang w:eastAsia="zh-CN"/>
              </w:rPr>
              <w:t>OTE</w:t>
            </w:r>
            <w:r w:rsidRPr="00DB707E">
              <w:rPr>
                <w:rFonts w:cs="Arial"/>
              </w:rPr>
              <w:t xml:space="preserve"> 2:</w:t>
            </w:r>
            <w:r w:rsidRPr="00DB707E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14:paraId="4722B4C6" w14:textId="77777777" w:rsidR="00F75AC4" w:rsidRPr="00DB707E" w:rsidRDefault="00F75AC4" w:rsidP="00EA11D6">
            <w:pPr>
              <w:pStyle w:val="TAN"/>
            </w:pPr>
            <w:r w:rsidRPr="00DB707E">
              <w:t>NOTE 3:</w:t>
            </w:r>
            <w:r w:rsidRPr="00DB707E">
              <w:tab/>
              <w:t>NR operating band groups in FR1 are as defined in clause 3.5.2.</w:t>
            </w:r>
          </w:p>
        </w:tc>
      </w:tr>
    </w:tbl>
    <w:p w14:paraId="0DDD037C" w14:textId="77777777" w:rsidR="00F75AC4" w:rsidRPr="00DB707E" w:rsidRDefault="00F75AC4" w:rsidP="00F75AC4"/>
    <w:p w14:paraId="0238A8EC" w14:textId="77777777" w:rsidR="00F75AC4" w:rsidRPr="0073319F" w:rsidRDefault="00F75AC4" w:rsidP="009A398C">
      <w:pPr>
        <w:pStyle w:val="TH"/>
        <w:spacing w:after="60"/>
        <w:ind w:right="72"/>
        <w:jc w:val="left"/>
        <w:rPr>
          <w:lang w:val="en-US"/>
        </w:rPr>
      </w:pPr>
    </w:p>
    <w:sectPr w:rsidR="00F75AC4" w:rsidRPr="0073319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7011C" w14:textId="77777777" w:rsidR="00047733" w:rsidRDefault="00047733">
      <w:r>
        <w:separator/>
      </w:r>
    </w:p>
  </w:endnote>
  <w:endnote w:type="continuationSeparator" w:id="0">
    <w:p w14:paraId="2E1918F3" w14:textId="77777777" w:rsidR="00047733" w:rsidRDefault="00047733">
      <w:r>
        <w:continuationSeparator/>
      </w:r>
    </w:p>
  </w:endnote>
  <w:endnote w:type="continuationNotice" w:id="1">
    <w:p w14:paraId="6C9D5B04" w14:textId="77777777" w:rsidR="00047733" w:rsidRDefault="000477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1AD19" w14:textId="77777777" w:rsidR="00047733" w:rsidRDefault="00047733">
      <w:r>
        <w:separator/>
      </w:r>
    </w:p>
  </w:footnote>
  <w:footnote w:type="continuationSeparator" w:id="0">
    <w:p w14:paraId="209ACEA1" w14:textId="77777777" w:rsidR="00047733" w:rsidRDefault="00047733">
      <w:r>
        <w:continuationSeparator/>
      </w:r>
    </w:p>
  </w:footnote>
  <w:footnote w:type="continuationNotice" w:id="1">
    <w:p w14:paraId="044CBCFE" w14:textId="77777777" w:rsidR="00047733" w:rsidRDefault="000477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31481"/>
    <w:multiLevelType w:val="hybridMultilevel"/>
    <w:tmpl w:val="8C144B2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F34D19"/>
    <w:multiLevelType w:val="hybridMultilevel"/>
    <w:tmpl w:val="62A01BB0"/>
    <w:lvl w:ilvl="0" w:tplc="8144725A">
      <w:start w:val="1"/>
      <w:numFmt w:val="bullet"/>
      <w:lvlText w:val="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43D17"/>
    <w:multiLevelType w:val="hybridMultilevel"/>
    <w:tmpl w:val="9E6E9164"/>
    <w:lvl w:ilvl="0" w:tplc="2000000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B04F9"/>
    <w:multiLevelType w:val="hybridMultilevel"/>
    <w:tmpl w:val="F41C7E58"/>
    <w:lvl w:ilvl="0" w:tplc="040B0001">
      <w:start w:val="1"/>
      <w:numFmt w:val="bullet"/>
      <w:lvlText w:val=""/>
      <w:lvlJc w:val="left"/>
      <w:pPr>
        <w:ind w:left="4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24D10"/>
    <w:multiLevelType w:val="hybridMultilevel"/>
    <w:tmpl w:val="85E899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8E94960"/>
    <w:multiLevelType w:val="multilevel"/>
    <w:tmpl w:val="18E94960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BD321FB"/>
    <w:multiLevelType w:val="hybridMultilevel"/>
    <w:tmpl w:val="B4943190"/>
    <w:lvl w:ilvl="0" w:tplc="9C5845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8844EC"/>
    <w:multiLevelType w:val="hybridMultilevel"/>
    <w:tmpl w:val="D26C29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472FC"/>
    <w:multiLevelType w:val="hybridMultilevel"/>
    <w:tmpl w:val="07F21B0C"/>
    <w:lvl w:ilvl="0" w:tplc="2000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040EFB"/>
    <w:multiLevelType w:val="hybridMultilevel"/>
    <w:tmpl w:val="F1FE5058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7F17A03"/>
    <w:multiLevelType w:val="hybridMultilevel"/>
    <w:tmpl w:val="45403B4A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D9C030C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5A602B"/>
    <w:multiLevelType w:val="hybridMultilevel"/>
    <w:tmpl w:val="92AC53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8B3E4F"/>
    <w:multiLevelType w:val="hybridMultilevel"/>
    <w:tmpl w:val="3300161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2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16024"/>
    <w:multiLevelType w:val="hybridMultilevel"/>
    <w:tmpl w:val="ED7892EE"/>
    <w:lvl w:ilvl="0" w:tplc="B31233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987CA8"/>
    <w:multiLevelType w:val="hybridMultilevel"/>
    <w:tmpl w:val="14F8D05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6" w15:restartNumberingAfterBreak="0">
    <w:nsid w:val="51BD7563"/>
    <w:multiLevelType w:val="hybridMultilevel"/>
    <w:tmpl w:val="4C4A3184"/>
    <w:lvl w:ilvl="0" w:tplc="04090003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3A03B6"/>
    <w:multiLevelType w:val="hybridMultilevel"/>
    <w:tmpl w:val="FC9EFFC0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F73113"/>
    <w:multiLevelType w:val="hybridMultilevel"/>
    <w:tmpl w:val="C2FCB54A"/>
    <w:lvl w:ilvl="0" w:tplc="2000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809356">
    <w:abstractNumId w:val="20"/>
  </w:num>
  <w:num w:numId="2" w16cid:durableId="1298877345">
    <w:abstractNumId w:val="18"/>
  </w:num>
  <w:num w:numId="3" w16cid:durableId="303780233">
    <w:abstractNumId w:val="0"/>
  </w:num>
  <w:num w:numId="4" w16cid:durableId="1937442369">
    <w:abstractNumId w:val="23"/>
  </w:num>
  <w:num w:numId="5" w16cid:durableId="1351032477">
    <w:abstractNumId w:val="27"/>
  </w:num>
  <w:num w:numId="6" w16cid:durableId="1430926492">
    <w:abstractNumId w:val="28"/>
  </w:num>
  <w:num w:numId="7" w16cid:durableId="238829097">
    <w:abstractNumId w:val="10"/>
  </w:num>
  <w:num w:numId="8" w16cid:durableId="1452822853">
    <w:abstractNumId w:val="14"/>
  </w:num>
  <w:num w:numId="9" w16cid:durableId="705714575">
    <w:abstractNumId w:val="7"/>
  </w:num>
  <w:num w:numId="10" w16cid:durableId="301694796">
    <w:abstractNumId w:val="30"/>
  </w:num>
  <w:num w:numId="11" w16cid:durableId="396365544">
    <w:abstractNumId w:val="17"/>
  </w:num>
  <w:num w:numId="12" w16cid:durableId="913928629">
    <w:abstractNumId w:val="29"/>
  </w:num>
  <w:num w:numId="13" w16cid:durableId="699402662">
    <w:abstractNumId w:val="8"/>
  </w:num>
  <w:num w:numId="14" w16cid:durableId="1798912183">
    <w:abstractNumId w:val="13"/>
  </w:num>
  <w:num w:numId="15" w16cid:durableId="337738803">
    <w:abstractNumId w:val="19"/>
  </w:num>
  <w:num w:numId="16" w16cid:durableId="947083633">
    <w:abstractNumId w:val="18"/>
    <w:lvlOverride w:ilvl="0">
      <w:startOverride w:val="1"/>
    </w:lvlOverride>
  </w:num>
  <w:num w:numId="17" w16cid:durableId="1860385473">
    <w:abstractNumId w:val="2"/>
  </w:num>
  <w:num w:numId="18" w16cid:durableId="436023417">
    <w:abstractNumId w:val="20"/>
  </w:num>
  <w:num w:numId="19" w16cid:durableId="553587495">
    <w:abstractNumId w:val="1"/>
  </w:num>
  <w:num w:numId="20" w16cid:durableId="1358769706">
    <w:abstractNumId w:val="3"/>
  </w:num>
  <w:num w:numId="21" w16cid:durableId="1809395230">
    <w:abstractNumId w:val="12"/>
  </w:num>
  <w:num w:numId="22" w16cid:durableId="351229996">
    <w:abstractNumId w:val="9"/>
  </w:num>
  <w:num w:numId="23" w16cid:durableId="1383165581">
    <w:abstractNumId w:val="11"/>
  </w:num>
  <w:num w:numId="24" w16cid:durableId="1243756640">
    <w:abstractNumId w:val="22"/>
  </w:num>
  <w:num w:numId="25" w16cid:durableId="75636634">
    <w:abstractNumId w:val="24"/>
  </w:num>
  <w:num w:numId="26" w16cid:durableId="386028811">
    <w:abstractNumId w:val="16"/>
  </w:num>
  <w:num w:numId="27" w16cid:durableId="1623342823">
    <w:abstractNumId w:val="6"/>
  </w:num>
  <w:num w:numId="28" w16cid:durableId="1788500479">
    <w:abstractNumId w:val="15"/>
  </w:num>
  <w:num w:numId="29" w16cid:durableId="51931434">
    <w:abstractNumId w:val="26"/>
  </w:num>
  <w:num w:numId="30" w16cid:durableId="1250504861">
    <w:abstractNumId w:val="5"/>
  </w:num>
  <w:num w:numId="31" w16cid:durableId="1956061715">
    <w:abstractNumId w:val="21"/>
  </w:num>
  <w:num w:numId="32" w16cid:durableId="1952665222">
    <w:abstractNumId w:val="25"/>
  </w:num>
  <w:num w:numId="33" w16cid:durableId="7561760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66816437">
    <w:abstractNumId w:val="31"/>
  </w:num>
  <w:num w:numId="35" w16cid:durableId="1384404158">
    <w:abstractNumId w:val="4"/>
  </w:num>
  <w:num w:numId="36" w16cid:durableId="86586200">
    <w:abstractNumId w:val="32"/>
  </w:num>
  <w:num w:numId="37" w16cid:durableId="140564730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5E3"/>
    <w:rsid w:val="00001FE0"/>
    <w:rsid w:val="0000263E"/>
    <w:rsid w:val="00002A37"/>
    <w:rsid w:val="00003F77"/>
    <w:rsid w:val="00004359"/>
    <w:rsid w:val="0000564C"/>
    <w:rsid w:val="00005830"/>
    <w:rsid w:val="000059D9"/>
    <w:rsid w:val="00006446"/>
    <w:rsid w:val="00006881"/>
    <w:rsid w:val="00006896"/>
    <w:rsid w:val="00007168"/>
    <w:rsid w:val="00007390"/>
    <w:rsid w:val="000078FB"/>
    <w:rsid w:val="00007CDC"/>
    <w:rsid w:val="00011B28"/>
    <w:rsid w:val="000127E4"/>
    <w:rsid w:val="00012A82"/>
    <w:rsid w:val="0001350F"/>
    <w:rsid w:val="00013A93"/>
    <w:rsid w:val="00013DC0"/>
    <w:rsid w:val="00014C87"/>
    <w:rsid w:val="00015D15"/>
    <w:rsid w:val="00017180"/>
    <w:rsid w:val="00017B79"/>
    <w:rsid w:val="000209A0"/>
    <w:rsid w:val="00020E35"/>
    <w:rsid w:val="00020F7F"/>
    <w:rsid w:val="00021205"/>
    <w:rsid w:val="000217B4"/>
    <w:rsid w:val="00022B27"/>
    <w:rsid w:val="00023115"/>
    <w:rsid w:val="00023BF0"/>
    <w:rsid w:val="00023C3C"/>
    <w:rsid w:val="00024B90"/>
    <w:rsid w:val="0002564D"/>
    <w:rsid w:val="00025ECA"/>
    <w:rsid w:val="0002628F"/>
    <w:rsid w:val="00026305"/>
    <w:rsid w:val="000306BF"/>
    <w:rsid w:val="000314EE"/>
    <w:rsid w:val="00031690"/>
    <w:rsid w:val="0003185F"/>
    <w:rsid w:val="000325B8"/>
    <w:rsid w:val="00033F02"/>
    <w:rsid w:val="000345B2"/>
    <w:rsid w:val="00034C15"/>
    <w:rsid w:val="0003698B"/>
    <w:rsid w:val="000369BB"/>
    <w:rsid w:val="00036BA1"/>
    <w:rsid w:val="000370A3"/>
    <w:rsid w:val="0003729C"/>
    <w:rsid w:val="00041042"/>
    <w:rsid w:val="000421D0"/>
    <w:rsid w:val="000422E2"/>
    <w:rsid w:val="00042681"/>
    <w:rsid w:val="00042F22"/>
    <w:rsid w:val="00043631"/>
    <w:rsid w:val="0004385B"/>
    <w:rsid w:val="00043926"/>
    <w:rsid w:val="000443CD"/>
    <w:rsid w:val="000444EF"/>
    <w:rsid w:val="00047733"/>
    <w:rsid w:val="0005022E"/>
    <w:rsid w:val="00051040"/>
    <w:rsid w:val="00051D26"/>
    <w:rsid w:val="00052A07"/>
    <w:rsid w:val="000534E3"/>
    <w:rsid w:val="000542B2"/>
    <w:rsid w:val="00055CD1"/>
    <w:rsid w:val="0005606A"/>
    <w:rsid w:val="00056557"/>
    <w:rsid w:val="00057100"/>
    <w:rsid w:val="0005710C"/>
    <w:rsid w:val="00057117"/>
    <w:rsid w:val="00057563"/>
    <w:rsid w:val="00057DB5"/>
    <w:rsid w:val="0006032B"/>
    <w:rsid w:val="0006044E"/>
    <w:rsid w:val="000609D0"/>
    <w:rsid w:val="00060BA7"/>
    <w:rsid w:val="0006132F"/>
    <w:rsid w:val="000616E7"/>
    <w:rsid w:val="00062FA5"/>
    <w:rsid w:val="0006395A"/>
    <w:rsid w:val="00064481"/>
    <w:rsid w:val="0006457A"/>
    <w:rsid w:val="0006487E"/>
    <w:rsid w:val="00065E1A"/>
    <w:rsid w:val="000666BF"/>
    <w:rsid w:val="00070721"/>
    <w:rsid w:val="00071B86"/>
    <w:rsid w:val="000721FE"/>
    <w:rsid w:val="00072970"/>
    <w:rsid w:val="00073BE2"/>
    <w:rsid w:val="000757B0"/>
    <w:rsid w:val="00077766"/>
    <w:rsid w:val="00077E5F"/>
    <w:rsid w:val="0008036A"/>
    <w:rsid w:val="00080FEA"/>
    <w:rsid w:val="00081AE6"/>
    <w:rsid w:val="0008230E"/>
    <w:rsid w:val="0008259F"/>
    <w:rsid w:val="000832A7"/>
    <w:rsid w:val="0008356A"/>
    <w:rsid w:val="00084212"/>
    <w:rsid w:val="000855EB"/>
    <w:rsid w:val="000858C4"/>
    <w:rsid w:val="00085B52"/>
    <w:rsid w:val="00086574"/>
    <w:rsid w:val="000866F2"/>
    <w:rsid w:val="00087F03"/>
    <w:rsid w:val="0009009F"/>
    <w:rsid w:val="000902FA"/>
    <w:rsid w:val="00091557"/>
    <w:rsid w:val="000924C1"/>
    <w:rsid w:val="000924F0"/>
    <w:rsid w:val="00092D90"/>
    <w:rsid w:val="00093474"/>
    <w:rsid w:val="0009510F"/>
    <w:rsid w:val="00096896"/>
    <w:rsid w:val="000A01C8"/>
    <w:rsid w:val="000A03FB"/>
    <w:rsid w:val="000A0E9A"/>
    <w:rsid w:val="000A1333"/>
    <w:rsid w:val="000A1B7B"/>
    <w:rsid w:val="000A30D5"/>
    <w:rsid w:val="000A428E"/>
    <w:rsid w:val="000A4683"/>
    <w:rsid w:val="000A4E48"/>
    <w:rsid w:val="000A56F2"/>
    <w:rsid w:val="000A5CD3"/>
    <w:rsid w:val="000A5DA1"/>
    <w:rsid w:val="000A6076"/>
    <w:rsid w:val="000A678A"/>
    <w:rsid w:val="000A685C"/>
    <w:rsid w:val="000A77D5"/>
    <w:rsid w:val="000B0215"/>
    <w:rsid w:val="000B0836"/>
    <w:rsid w:val="000B0FF3"/>
    <w:rsid w:val="000B1469"/>
    <w:rsid w:val="000B2713"/>
    <w:rsid w:val="000B2719"/>
    <w:rsid w:val="000B2C41"/>
    <w:rsid w:val="000B2C55"/>
    <w:rsid w:val="000B33D8"/>
    <w:rsid w:val="000B35A8"/>
    <w:rsid w:val="000B3A8F"/>
    <w:rsid w:val="000B41FF"/>
    <w:rsid w:val="000B4596"/>
    <w:rsid w:val="000B4AB9"/>
    <w:rsid w:val="000B58C3"/>
    <w:rsid w:val="000B61E9"/>
    <w:rsid w:val="000C0122"/>
    <w:rsid w:val="000C165A"/>
    <w:rsid w:val="000C2D5E"/>
    <w:rsid w:val="000C2E19"/>
    <w:rsid w:val="000C3A8F"/>
    <w:rsid w:val="000C3B83"/>
    <w:rsid w:val="000C3C72"/>
    <w:rsid w:val="000C4ABC"/>
    <w:rsid w:val="000C6551"/>
    <w:rsid w:val="000C7184"/>
    <w:rsid w:val="000D0317"/>
    <w:rsid w:val="000D0682"/>
    <w:rsid w:val="000D0D07"/>
    <w:rsid w:val="000D22B7"/>
    <w:rsid w:val="000D2430"/>
    <w:rsid w:val="000D2D2C"/>
    <w:rsid w:val="000D4797"/>
    <w:rsid w:val="000D5FA9"/>
    <w:rsid w:val="000D6F94"/>
    <w:rsid w:val="000D7D5A"/>
    <w:rsid w:val="000E0527"/>
    <w:rsid w:val="000E06D8"/>
    <w:rsid w:val="000E1E92"/>
    <w:rsid w:val="000E2A23"/>
    <w:rsid w:val="000E2B11"/>
    <w:rsid w:val="000E4482"/>
    <w:rsid w:val="000E4D5D"/>
    <w:rsid w:val="000E5900"/>
    <w:rsid w:val="000E5B84"/>
    <w:rsid w:val="000E662D"/>
    <w:rsid w:val="000E691F"/>
    <w:rsid w:val="000E6D97"/>
    <w:rsid w:val="000E7223"/>
    <w:rsid w:val="000E766D"/>
    <w:rsid w:val="000F010D"/>
    <w:rsid w:val="000F0267"/>
    <w:rsid w:val="000F06D6"/>
    <w:rsid w:val="000F0DA4"/>
    <w:rsid w:val="000F0EB1"/>
    <w:rsid w:val="000F1106"/>
    <w:rsid w:val="000F3BE9"/>
    <w:rsid w:val="000F3E3B"/>
    <w:rsid w:val="000F3F6C"/>
    <w:rsid w:val="000F48F6"/>
    <w:rsid w:val="000F6673"/>
    <w:rsid w:val="000F6DF3"/>
    <w:rsid w:val="001005FF"/>
    <w:rsid w:val="00100DB0"/>
    <w:rsid w:val="00101653"/>
    <w:rsid w:val="001030F9"/>
    <w:rsid w:val="00103FC5"/>
    <w:rsid w:val="00104973"/>
    <w:rsid w:val="001061BF"/>
    <w:rsid w:val="001062FB"/>
    <w:rsid w:val="001063E6"/>
    <w:rsid w:val="001068AF"/>
    <w:rsid w:val="00107CAA"/>
    <w:rsid w:val="001106F9"/>
    <w:rsid w:val="0011112C"/>
    <w:rsid w:val="001111FE"/>
    <w:rsid w:val="00112143"/>
    <w:rsid w:val="00112D9C"/>
    <w:rsid w:val="00113092"/>
    <w:rsid w:val="00113CF4"/>
    <w:rsid w:val="00113DA9"/>
    <w:rsid w:val="0011524E"/>
    <w:rsid w:val="0011536C"/>
    <w:rsid w:val="001153EA"/>
    <w:rsid w:val="00115643"/>
    <w:rsid w:val="00116765"/>
    <w:rsid w:val="0011719E"/>
    <w:rsid w:val="0011735B"/>
    <w:rsid w:val="00120397"/>
    <w:rsid w:val="001219F5"/>
    <w:rsid w:val="00121A20"/>
    <w:rsid w:val="00121DA4"/>
    <w:rsid w:val="0012297F"/>
    <w:rsid w:val="001232EE"/>
    <w:rsid w:val="001234B8"/>
    <w:rsid w:val="0012377F"/>
    <w:rsid w:val="00123E56"/>
    <w:rsid w:val="00124314"/>
    <w:rsid w:val="00126B4A"/>
    <w:rsid w:val="0013101B"/>
    <w:rsid w:val="001313BA"/>
    <w:rsid w:val="00131738"/>
    <w:rsid w:val="001322E2"/>
    <w:rsid w:val="00132FD0"/>
    <w:rsid w:val="00133E2E"/>
    <w:rsid w:val="001344C0"/>
    <w:rsid w:val="001346FA"/>
    <w:rsid w:val="00135252"/>
    <w:rsid w:val="00135CDA"/>
    <w:rsid w:val="001365C2"/>
    <w:rsid w:val="00136BE1"/>
    <w:rsid w:val="00137419"/>
    <w:rsid w:val="0013789C"/>
    <w:rsid w:val="00137AB5"/>
    <w:rsid w:val="00137F0B"/>
    <w:rsid w:val="001409D7"/>
    <w:rsid w:val="001426CC"/>
    <w:rsid w:val="00142B70"/>
    <w:rsid w:val="00143066"/>
    <w:rsid w:val="001446BB"/>
    <w:rsid w:val="001449BF"/>
    <w:rsid w:val="00145F04"/>
    <w:rsid w:val="00147569"/>
    <w:rsid w:val="00151E23"/>
    <w:rsid w:val="0015238B"/>
    <w:rsid w:val="001526E0"/>
    <w:rsid w:val="0015391C"/>
    <w:rsid w:val="00154929"/>
    <w:rsid w:val="001551B5"/>
    <w:rsid w:val="001554DF"/>
    <w:rsid w:val="00155CCF"/>
    <w:rsid w:val="001573C8"/>
    <w:rsid w:val="00157BCF"/>
    <w:rsid w:val="00160016"/>
    <w:rsid w:val="00161870"/>
    <w:rsid w:val="00161BA9"/>
    <w:rsid w:val="0016205F"/>
    <w:rsid w:val="001621D8"/>
    <w:rsid w:val="00162D34"/>
    <w:rsid w:val="00163B91"/>
    <w:rsid w:val="001641A3"/>
    <w:rsid w:val="001645E1"/>
    <w:rsid w:val="00164912"/>
    <w:rsid w:val="00164C9A"/>
    <w:rsid w:val="001659C1"/>
    <w:rsid w:val="0016671E"/>
    <w:rsid w:val="00167C99"/>
    <w:rsid w:val="0017018C"/>
    <w:rsid w:val="00170579"/>
    <w:rsid w:val="001706AE"/>
    <w:rsid w:val="001718F8"/>
    <w:rsid w:val="00171B9B"/>
    <w:rsid w:val="0017249A"/>
    <w:rsid w:val="00172836"/>
    <w:rsid w:val="00173A8E"/>
    <w:rsid w:val="00174E46"/>
    <w:rsid w:val="00174E92"/>
    <w:rsid w:val="0017502C"/>
    <w:rsid w:val="00175817"/>
    <w:rsid w:val="001763C3"/>
    <w:rsid w:val="001778E9"/>
    <w:rsid w:val="00181394"/>
    <w:rsid w:val="0018143F"/>
    <w:rsid w:val="00181B1A"/>
    <w:rsid w:val="00181E8C"/>
    <w:rsid w:val="00181FF8"/>
    <w:rsid w:val="001820EE"/>
    <w:rsid w:val="001821A7"/>
    <w:rsid w:val="001826CF"/>
    <w:rsid w:val="0018394F"/>
    <w:rsid w:val="00184C40"/>
    <w:rsid w:val="001873D9"/>
    <w:rsid w:val="00187B3C"/>
    <w:rsid w:val="00190651"/>
    <w:rsid w:val="00190A9C"/>
    <w:rsid w:val="00190AC1"/>
    <w:rsid w:val="0019101F"/>
    <w:rsid w:val="001924F1"/>
    <w:rsid w:val="00192F65"/>
    <w:rsid w:val="0019341A"/>
    <w:rsid w:val="00193E2C"/>
    <w:rsid w:val="001942C5"/>
    <w:rsid w:val="001943B2"/>
    <w:rsid w:val="00194632"/>
    <w:rsid w:val="001954EE"/>
    <w:rsid w:val="00195710"/>
    <w:rsid w:val="00197DF9"/>
    <w:rsid w:val="001A0E82"/>
    <w:rsid w:val="001A1547"/>
    <w:rsid w:val="001A1987"/>
    <w:rsid w:val="001A1BEE"/>
    <w:rsid w:val="001A2564"/>
    <w:rsid w:val="001A29FD"/>
    <w:rsid w:val="001A32C8"/>
    <w:rsid w:val="001A4DE5"/>
    <w:rsid w:val="001A5025"/>
    <w:rsid w:val="001A6173"/>
    <w:rsid w:val="001A630E"/>
    <w:rsid w:val="001A645C"/>
    <w:rsid w:val="001A6CBA"/>
    <w:rsid w:val="001A6DD0"/>
    <w:rsid w:val="001A729B"/>
    <w:rsid w:val="001A75BE"/>
    <w:rsid w:val="001B01D2"/>
    <w:rsid w:val="001B08A8"/>
    <w:rsid w:val="001B0D97"/>
    <w:rsid w:val="001B1E69"/>
    <w:rsid w:val="001B3144"/>
    <w:rsid w:val="001B5A5D"/>
    <w:rsid w:val="001B6FE0"/>
    <w:rsid w:val="001B7ADE"/>
    <w:rsid w:val="001B7F75"/>
    <w:rsid w:val="001C1CE5"/>
    <w:rsid w:val="001C3454"/>
    <w:rsid w:val="001C3D2A"/>
    <w:rsid w:val="001C3D8B"/>
    <w:rsid w:val="001C3E04"/>
    <w:rsid w:val="001C488D"/>
    <w:rsid w:val="001C5193"/>
    <w:rsid w:val="001C6973"/>
    <w:rsid w:val="001C7B04"/>
    <w:rsid w:val="001D083E"/>
    <w:rsid w:val="001D0CA4"/>
    <w:rsid w:val="001D3B54"/>
    <w:rsid w:val="001D3E63"/>
    <w:rsid w:val="001D4450"/>
    <w:rsid w:val="001D51BA"/>
    <w:rsid w:val="001D53E7"/>
    <w:rsid w:val="001D55B5"/>
    <w:rsid w:val="001D5D83"/>
    <w:rsid w:val="001D6342"/>
    <w:rsid w:val="001D65C0"/>
    <w:rsid w:val="001D6D53"/>
    <w:rsid w:val="001E02CF"/>
    <w:rsid w:val="001E0439"/>
    <w:rsid w:val="001E102C"/>
    <w:rsid w:val="001E177D"/>
    <w:rsid w:val="001E23CC"/>
    <w:rsid w:val="001E4479"/>
    <w:rsid w:val="001E5264"/>
    <w:rsid w:val="001E58E2"/>
    <w:rsid w:val="001E670C"/>
    <w:rsid w:val="001E67DF"/>
    <w:rsid w:val="001E7AED"/>
    <w:rsid w:val="001F11AD"/>
    <w:rsid w:val="001F147F"/>
    <w:rsid w:val="001F15AF"/>
    <w:rsid w:val="001F1E22"/>
    <w:rsid w:val="001F2543"/>
    <w:rsid w:val="001F3916"/>
    <w:rsid w:val="001F54B0"/>
    <w:rsid w:val="001F54C5"/>
    <w:rsid w:val="001F5C5C"/>
    <w:rsid w:val="001F5F09"/>
    <w:rsid w:val="001F6431"/>
    <w:rsid w:val="001F662C"/>
    <w:rsid w:val="001F6959"/>
    <w:rsid w:val="001F6AFD"/>
    <w:rsid w:val="001F7074"/>
    <w:rsid w:val="00200490"/>
    <w:rsid w:val="00201738"/>
    <w:rsid w:val="00201CBD"/>
    <w:rsid w:val="00201D22"/>
    <w:rsid w:val="00201F3A"/>
    <w:rsid w:val="00202057"/>
    <w:rsid w:val="002031B7"/>
    <w:rsid w:val="00203F96"/>
    <w:rsid w:val="002040FD"/>
    <w:rsid w:val="00204C59"/>
    <w:rsid w:val="002066BD"/>
    <w:rsid w:val="002069B2"/>
    <w:rsid w:val="00207D08"/>
    <w:rsid w:val="00207F17"/>
    <w:rsid w:val="00207FA3"/>
    <w:rsid w:val="00211F81"/>
    <w:rsid w:val="00214DA8"/>
    <w:rsid w:val="00215423"/>
    <w:rsid w:val="002158FA"/>
    <w:rsid w:val="00216310"/>
    <w:rsid w:val="00216F44"/>
    <w:rsid w:val="00217F57"/>
    <w:rsid w:val="00220600"/>
    <w:rsid w:val="0022185E"/>
    <w:rsid w:val="002224DB"/>
    <w:rsid w:val="00222AFD"/>
    <w:rsid w:val="00223FCB"/>
    <w:rsid w:val="00224237"/>
    <w:rsid w:val="00224767"/>
    <w:rsid w:val="002252C3"/>
    <w:rsid w:val="00225A73"/>
    <w:rsid w:val="00225C54"/>
    <w:rsid w:val="00226029"/>
    <w:rsid w:val="00226843"/>
    <w:rsid w:val="00227261"/>
    <w:rsid w:val="00227E68"/>
    <w:rsid w:val="00230765"/>
    <w:rsid w:val="00230D18"/>
    <w:rsid w:val="002316D0"/>
    <w:rsid w:val="002319E4"/>
    <w:rsid w:val="00231C2A"/>
    <w:rsid w:val="00231EBC"/>
    <w:rsid w:val="00231FC3"/>
    <w:rsid w:val="00232F7E"/>
    <w:rsid w:val="0023433D"/>
    <w:rsid w:val="00235209"/>
    <w:rsid w:val="00235632"/>
    <w:rsid w:val="00235872"/>
    <w:rsid w:val="00236211"/>
    <w:rsid w:val="00236E91"/>
    <w:rsid w:val="00237D52"/>
    <w:rsid w:val="00241559"/>
    <w:rsid w:val="00241733"/>
    <w:rsid w:val="00241A25"/>
    <w:rsid w:val="002435B3"/>
    <w:rsid w:val="002439D1"/>
    <w:rsid w:val="00243D44"/>
    <w:rsid w:val="002448AA"/>
    <w:rsid w:val="002458EB"/>
    <w:rsid w:val="00246016"/>
    <w:rsid w:val="0024655F"/>
    <w:rsid w:val="00246729"/>
    <w:rsid w:val="00247049"/>
    <w:rsid w:val="00247758"/>
    <w:rsid w:val="002500C8"/>
    <w:rsid w:val="0025154D"/>
    <w:rsid w:val="00251734"/>
    <w:rsid w:val="00251DBE"/>
    <w:rsid w:val="00253C56"/>
    <w:rsid w:val="00254D37"/>
    <w:rsid w:val="002551E2"/>
    <w:rsid w:val="00255909"/>
    <w:rsid w:val="002563CC"/>
    <w:rsid w:val="00256FF0"/>
    <w:rsid w:val="00257543"/>
    <w:rsid w:val="002617E7"/>
    <w:rsid w:val="0026267F"/>
    <w:rsid w:val="00262B9F"/>
    <w:rsid w:val="0026338F"/>
    <w:rsid w:val="00264228"/>
    <w:rsid w:val="00264334"/>
    <w:rsid w:val="0026473E"/>
    <w:rsid w:val="00264A1C"/>
    <w:rsid w:val="002652AD"/>
    <w:rsid w:val="00265836"/>
    <w:rsid w:val="00265E41"/>
    <w:rsid w:val="00266214"/>
    <w:rsid w:val="00267C83"/>
    <w:rsid w:val="00267F1D"/>
    <w:rsid w:val="002700DD"/>
    <w:rsid w:val="002708D7"/>
    <w:rsid w:val="0027144F"/>
    <w:rsid w:val="00271813"/>
    <w:rsid w:val="00271F3A"/>
    <w:rsid w:val="00272066"/>
    <w:rsid w:val="00273278"/>
    <w:rsid w:val="00273630"/>
    <w:rsid w:val="002737F4"/>
    <w:rsid w:val="002744A4"/>
    <w:rsid w:val="002751DB"/>
    <w:rsid w:val="00277E5B"/>
    <w:rsid w:val="00280445"/>
    <w:rsid w:val="002805F5"/>
    <w:rsid w:val="00280751"/>
    <w:rsid w:val="00281287"/>
    <w:rsid w:val="00281AC6"/>
    <w:rsid w:val="00282581"/>
    <w:rsid w:val="0028280A"/>
    <w:rsid w:val="00282975"/>
    <w:rsid w:val="00283642"/>
    <w:rsid w:val="0028376E"/>
    <w:rsid w:val="00283A24"/>
    <w:rsid w:val="00285335"/>
    <w:rsid w:val="002855A7"/>
    <w:rsid w:val="002859ED"/>
    <w:rsid w:val="00285B4B"/>
    <w:rsid w:val="002860D4"/>
    <w:rsid w:val="00286578"/>
    <w:rsid w:val="00286ACD"/>
    <w:rsid w:val="00287838"/>
    <w:rsid w:val="002907B5"/>
    <w:rsid w:val="00290955"/>
    <w:rsid w:val="00290A59"/>
    <w:rsid w:val="00290DAF"/>
    <w:rsid w:val="00290F98"/>
    <w:rsid w:val="00291142"/>
    <w:rsid w:val="002916C5"/>
    <w:rsid w:val="0029290F"/>
    <w:rsid w:val="00292CD9"/>
    <w:rsid w:val="00292EB7"/>
    <w:rsid w:val="0029371B"/>
    <w:rsid w:val="002947D2"/>
    <w:rsid w:val="00295223"/>
    <w:rsid w:val="002952FF"/>
    <w:rsid w:val="00295443"/>
    <w:rsid w:val="00296227"/>
    <w:rsid w:val="0029635E"/>
    <w:rsid w:val="00296F44"/>
    <w:rsid w:val="0029768C"/>
    <w:rsid w:val="0029777D"/>
    <w:rsid w:val="00297843"/>
    <w:rsid w:val="002979C5"/>
    <w:rsid w:val="002A0480"/>
    <w:rsid w:val="002A055E"/>
    <w:rsid w:val="002A1482"/>
    <w:rsid w:val="002A1626"/>
    <w:rsid w:val="002A1AAC"/>
    <w:rsid w:val="002A1D4E"/>
    <w:rsid w:val="002A2869"/>
    <w:rsid w:val="002A413F"/>
    <w:rsid w:val="002A58C1"/>
    <w:rsid w:val="002A68EB"/>
    <w:rsid w:val="002A6BDB"/>
    <w:rsid w:val="002B02B7"/>
    <w:rsid w:val="002B043E"/>
    <w:rsid w:val="002B0BC6"/>
    <w:rsid w:val="002B191E"/>
    <w:rsid w:val="002B1D62"/>
    <w:rsid w:val="002B2116"/>
    <w:rsid w:val="002B233E"/>
    <w:rsid w:val="002B24D6"/>
    <w:rsid w:val="002B2DC7"/>
    <w:rsid w:val="002B3562"/>
    <w:rsid w:val="002B3BC2"/>
    <w:rsid w:val="002B3E99"/>
    <w:rsid w:val="002B4536"/>
    <w:rsid w:val="002B5796"/>
    <w:rsid w:val="002B5C81"/>
    <w:rsid w:val="002B6436"/>
    <w:rsid w:val="002B66AA"/>
    <w:rsid w:val="002B6EA4"/>
    <w:rsid w:val="002B7210"/>
    <w:rsid w:val="002C00F5"/>
    <w:rsid w:val="002C1009"/>
    <w:rsid w:val="002C19BC"/>
    <w:rsid w:val="002C34DE"/>
    <w:rsid w:val="002C3C8E"/>
    <w:rsid w:val="002C41E6"/>
    <w:rsid w:val="002C4566"/>
    <w:rsid w:val="002C49F6"/>
    <w:rsid w:val="002C4AD5"/>
    <w:rsid w:val="002C51B9"/>
    <w:rsid w:val="002C5CCC"/>
    <w:rsid w:val="002C66F7"/>
    <w:rsid w:val="002C6F0B"/>
    <w:rsid w:val="002C7165"/>
    <w:rsid w:val="002C7EAE"/>
    <w:rsid w:val="002D071A"/>
    <w:rsid w:val="002D2D13"/>
    <w:rsid w:val="002D3429"/>
    <w:rsid w:val="002D34A9"/>
    <w:rsid w:val="002D34B2"/>
    <w:rsid w:val="002D3749"/>
    <w:rsid w:val="002D3FC9"/>
    <w:rsid w:val="002D48B0"/>
    <w:rsid w:val="002D4E0F"/>
    <w:rsid w:val="002D5AC7"/>
    <w:rsid w:val="002D5B37"/>
    <w:rsid w:val="002D5C98"/>
    <w:rsid w:val="002D623B"/>
    <w:rsid w:val="002D6568"/>
    <w:rsid w:val="002D744E"/>
    <w:rsid w:val="002D7637"/>
    <w:rsid w:val="002E0798"/>
    <w:rsid w:val="002E0E15"/>
    <w:rsid w:val="002E0E39"/>
    <w:rsid w:val="002E17F2"/>
    <w:rsid w:val="002E1CF7"/>
    <w:rsid w:val="002E40EF"/>
    <w:rsid w:val="002E437C"/>
    <w:rsid w:val="002E4503"/>
    <w:rsid w:val="002E5AD6"/>
    <w:rsid w:val="002E5EE9"/>
    <w:rsid w:val="002E7CAE"/>
    <w:rsid w:val="002F1256"/>
    <w:rsid w:val="002F13E4"/>
    <w:rsid w:val="002F2771"/>
    <w:rsid w:val="002F37A9"/>
    <w:rsid w:val="002F38BE"/>
    <w:rsid w:val="002F4C0C"/>
    <w:rsid w:val="002F7BEF"/>
    <w:rsid w:val="00300163"/>
    <w:rsid w:val="0030042D"/>
    <w:rsid w:val="003015A7"/>
    <w:rsid w:val="00301878"/>
    <w:rsid w:val="00301CE6"/>
    <w:rsid w:val="0030256B"/>
    <w:rsid w:val="0030473F"/>
    <w:rsid w:val="00304E30"/>
    <w:rsid w:val="0030501F"/>
    <w:rsid w:val="003057DB"/>
    <w:rsid w:val="00305C7D"/>
    <w:rsid w:val="003063B2"/>
    <w:rsid w:val="0030665F"/>
    <w:rsid w:val="00306C25"/>
    <w:rsid w:val="00307334"/>
    <w:rsid w:val="00307BA1"/>
    <w:rsid w:val="00310A5A"/>
    <w:rsid w:val="00310F8F"/>
    <w:rsid w:val="00311702"/>
    <w:rsid w:val="00311E82"/>
    <w:rsid w:val="00313553"/>
    <w:rsid w:val="003137CF"/>
    <w:rsid w:val="00313FD6"/>
    <w:rsid w:val="003143BD"/>
    <w:rsid w:val="00314977"/>
    <w:rsid w:val="00315363"/>
    <w:rsid w:val="00315A8E"/>
    <w:rsid w:val="00317463"/>
    <w:rsid w:val="00317526"/>
    <w:rsid w:val="003203ED"/>
    <w:rsid w:val="003204EB"/>
    <w:rsid w:val="00320D49"/>
    <w:rsid w:val="003213C4"/>
    <w:rsid w:val="00322962"/>
    <w:rsid w:val="00322C18"/>
    <w:rsid w:val="00322C9F"/>
    <w:rsid w:val="003231D3"/>
    <w:rsid w:val="00323478"/>
    <w:rsid w:val="003239F3"/>
    <w:rsid w:val="00323ADA"/>
    <w:rsid w:val="00324D23"/>
    <w:rsid w:val="00324F14"/>
    <w:rsid w:val="0032658F"/>
    <w:rsid w:val="00326E7C"/>
    <w:rsid w:val="00326F6A"/>
    <w:rsid w:val="0033072C"/>
    <w:rsid w:val="003309DC"/>
    <w:rsid w:val="00330C32"/>
    <w:rsid w:val="00331325"/>
    <w:rsid w:val="00331751"/>
    <w:rsid w:val="003324A1"/>
    <w:rsid w:val="0033267E"/>
    <w:rsid w:val="003338FD"/>
    <w:rsid w:val="00333B5C"/>
    <w:rsid w:val="00334579"/>
    <w:rsid w:val="0033479E"/>
    <w:rsid w:val="00334885"/>
    <w:rsid w:val="003351D8"/>
    <w:rsid w:val="0033555E"/>
    <w:rsid w:val="003355CA"/>
    <w:rsid w:val="00335858"/>
    <w:rsid w:val="0033630C"/>
    <w:rsid w:val="0033633B"/>
    <w:rsid w:val="00336BDA"/>
    <w:rsid w:val="00340D80"/>
    <w:rsid w:val="00342BD7"/>
    <w:rsid w:val="003443AC"/>
    <w:rsid w:val="00346DB5"/>
    <w:rsid w:val="003477B1"/>
    <w:rsid w:val="0034789F"/>
    <w:rsid w:val="00351E98"/>
    <w:rsid w:val="003523FC"/>
    <w:rsid w:val="003527B0"/>
    <w:rsid w:val="003532BE"/>
    <w:rsid w:val="00353464"/>
    <w:rsid w:val="003534AA"/>
    <w:rsid w:val="003538D7"/>
    <w:rsid w:val="003538FC"/>
    <w:rsid w:val="00354117"/>
    <w:rsid w:val="00355878"/>
    <w:rsid w:val="00355D22"/>
    <w:rsid w:val="0035670A"/>
    <w:rsid w:val="00357380"/>
    <w:rsid w:val="00357A04"/>
    <w:rsid w:val="00357F58"/>
    <w:rsid w:val="003602D9"/>
    <w:rsid w:val="003604CE"/>
    <w:rsid w:val="00362819"/>
    <w:rsid w:val="003640A0"/>
    <w:rsid w:val="00364BE9"/>
    <w:rsid w:val="00364E91"/>
    <w:rsid w:val="00365060"/>
    <w:rsid w:val="00366124"/>
    <w:rsid w:val="00370E47"/>
    <w:rsid w:val="00370E9E"/>
    <w:rsid w:val="00371DAA"/>
    <w:rsid w:val="00371DCC"/>
    <w:rsid w:val="00372293"/>
    <w:rsid w:val="003742AC"/>
    <w:rsid w:val="00374675"/>
    <w:rsid w:val="0037552E"/>
    <w:rsid w:val="0037570F"/>
    <w:rsid w:val="00375CD2"/>
    <w:rsid w:val="0037743C"/>
    <w:rsid w:val="00377C3A"/>
    <w:rsid w:val="00377CE1"/>
    <w:rsid w:val="00383AFC"/>
    <w:rsid w:val="00385BF0"/>
    <w:rsid w:val="00387777"/>
    <w:rsid w:val="00390464"/>
    <w:rsid w:val="0039185B"/>
    <w:rsid w:val="00391FBF"/>
    <w:rsid w:val="00392EB5"/>
    <w:rsid w:val="0039364F"/>
    <w:rsid w:val="003939FF"/>
    <w:rsid w:val="00393F3B"/>
    <w:rsid w:val="00395543"/>
    <w:rsid w:val="003965D5"/>
    <w:rsid w:val="003975A3"/>
    <w:rsid w:val="00397775"/>
    <w:rsid w:val="003A2223"/>
    <w:rsid w:val="003A2A0F"/>
    <w:rsid w:val="003A408F"/>
    <w:rsid w:val="003A41C8"/>
    <w:rsid w:val="003A45A1"/>
    <w:rsid w:val="003A50DB"/>
    <w:rsid w:val="003A5B0A"/>
    <w:rsid w:val="003A611A"/>
    <w:rsid w:val="003A66C7"/>
    <w:rsid w:val="003A6A8E"/>
    <w:rsid w:val="003A6BAC"/>
    <w:rsid w:val="003A70A4"/>
    <w:rsid w:val="003A7EF3"/>
    <w:rsid w:val="003B159C"/>
    <w:rsid w:val="003B1628"/>
    <w:rsid w:val="003B20B1"/>
    <w:rsid w:val="003B3272"/>
    <w:rsid w:val="003B369F"/>
    <w:rsid w:val="003B36A3"/>
    <w:rsid w:val="003B3E85"/>
    <w:rsid w:val="003B4270"/>
    <w:rsid w:val="003B4D55"/>
    <w:rsid w:val="003B5060"/>
    <w:rsid w:val="003B5881"/>
    <w:rsid w:val="003B5991"/>
    <w:rsid w:val="003B5E71"/>
    <w:rsid w:val="003B5F9F"/>
    <w:rsid w:val="003B60A8"/>
    <w:rsid w:val="003B64BB"/>
    <w:rsid w:val="003B6F35"/>
    <w:rsid w:val="003B7369"/>
    <w:rsid w:val="003B77CF"/>
    <w:rsid w:val="003B7BDE"/>
    <w:rsid w:val="003B7FE5"/>
    <w:rsid w:val="003C0242"/>
    <w:rsid w:val="003C11C8"/>
    <w:rsid w:val="003C16CA"/>
    <w:rsid w:val="003C1C97"/>
    <w:rsid w:val="003C2702"/>
    <w:rsid w:val="003C3BB6"/>
    <w:rsid w:val="003C452A"/>
    <w:rsid w:val="003C4D1A"/>
    <w:rsid w:val="003C5179"/>
    <w:rsid w:val="003C5392"/>
    <w:rsid w:val="003C7806"/>
    <w:rsid w:val="003D109F"/>
    <w:rsid w:val="003D178A"/>
    <w:rsid w:val="003D2478"/>
    <w:rsid w:val="003D2BC7"/>
    <w:rsid w:val="003D3C45"/>
    <w:rsid w:val="003D44BF"/>
    <w:rsid w:val="003D45B6"/>
    <w:rsid w:val="003D4F7A"/>
    <w:rsid w:val="003D5752"/>
    <w:rsid w:val="003D5B1F"/>
    <w:rsid w:val="003E019C"/>
    <w:rsid w:val="003E0845"/>
    <w:rsid w:val="003E0CA3"/>
    <w:rsid w:val="003E0CF5"/>
    <w:rsid w:val="003E154A"/>
    <w:rsid w:val="003E15FA"/>
    <w:rsid w:val="003E27C8"/>
    <w:rsid w:val="003E381E"/>
    <w:rsid w:val="003E4B38"/>
    <w:rsid w:val="003E55E4"/>
    <w:rsid w:val="003E74E3"/>
    <w:rsid w:val="003E7EBE"/>
    <w:rsid w:val="003F05C7"/>
    <w:rsid w:val="003F1151"/>
    <w:rsid w:val="003F244A"/>
    <w:rsid w:val="003F2CD4"/>
    <w:rsid w:val="003F327D"/>
    <w:rsid w:val="003F4060"/>
    <w:rsid w:val="003F467F"/>
    <w:rsid w:val="003F59F4"/>
    <w:rsid w:val="003F6105"/>
    <w:rsid w:val="003F6BBE"/>
    <w:rsid w:val="004000E8"/>
    <w:rsid w:val="0040011D"/>
    <w:rsid w:val="004025E2"/>
    <w:rsid w:val="00402E2B"/>
    <w:rsid w:val="00403908"/>
    <w:rsid w:val="004039D9"/>
    <w:rsid w:val="0040409D"/>
    <w:rsid w:val="00404913"/>
    <w:rsid w:val="00404E25"/>
    <w:rsid w:val="0040512B"/>
    <w:rsid w:val="00405CA5"/>
    <w:rsid w:val="00406C22"/>
    <w:rsid w:val="00407CD3"/>
    <w:rsid w:val="00410134"/>
    <w:rsid w:val="00410653"/>
    <w:rsid w:val="00410B72"/>
    <w:rsid w:val="00410F18"/>
    <w:rsid w:val="00411E17"/>
    <w:rsid w:val="0041263E"/>
    <w:rsid w:val="00412954"/>
    <w:rsid w:val="00412E18"/>
    <w:rsid w:val="00413AAC"/>
    <w:rsid w:val="00413DFD"/>
    <w:rsid w:val="00413E92"/>
    <w:rsid w:val="00414ABB"/>
    <w:rsid w:val="00414C55"/>
    <w:rsid w:val="00415472"/>
    <w:rsid w:val="00415AE2"/>
    <w:rsid w:val="00420011"/>
    <w:rsid w:val="00421105"/>
    <w:rsid w:val="00422210"/>
    <w:rsid w:val="00422AA4"/>
    <w:rsid w:val="00422F14"/>
    <w:rsid w:val="004242F4"/>
    <w:rsid w:val="00424BD0"/>
    <w:rsid w:val="00424CE3"/>
    <w:rsid w:val="00425BF5"/>
    <w:rsid w:val="00427248"/>
    <w:rsid w:val="00431B73"/>
    <w:rsid w:val="00432469"/>
    <w:rsid w:val="004326EC"/>
    <w:rsid w:val="00433EBE"/>
    <w:rsid w:val="0043487C"/>
    <w:rsid w:val="004348AE"/>
    <w:rsid w:val="00435713"/>
    <w:rsid w:val="00436A7B"/>
    <w:rsid w:val="00437126"/>
    <w:rsid w:val="00437447"/>
    <w:rsid w:val="00440171"/>
    <w:rsid w:val="004403FD"/>
    <w:rsid w:val="00441A92"/>
    <w:rsid w:val="004431DC"/>
    <w:rsid w:val="00443803"/>
    <w:rsid w:val="004438F9"/>
    <w:rsid w:val="0044416D"/>
    <w:rsid w:val="0044493A"/>
    <w:rsid w:val="00444F56"/>
    <w:rsid w:val="00445F46"/>
    <w:rsid w:val="00446488"/>
    <w:rsid w:val="004464DE"/>
    <w:rsid w:val="00446D05"/>
    <w:rsid w:val="00446DD8"/>
    <w:rsid w:val="00450BEA"/>
    <w:rsid w:val="00451770"/>
    <w:rsid w:val="004517AA"/>
    <w:rsid w:val="00451FB5"/>
    <w:rsid w:val="00452CAC"/>
    <w:rsid w:val="00452E77"/>
    <w:rsid w:val="0045459F"/>
    <w:rsid w:val="004561FC"/>
    <w:rsid w:val="00457565"/>
    <w:rsid w:val="00457930"/>
    <w:rsid w:val="00457B71"/>
    <w:rsid w:val="004604EF"/>
    <w:rsid w:val="00460C5F"/>
    <w:rsid w:val="004614C9"/>
    <w:rsid w:val="00461C0D"/>
    <w:rsid w:val="0046272D"/>
    <w:rsid w:val="00463408"/>
    <w:rsid w:val="00464689"/>
    <w:rsid w:val="004669E2"/>
    <w:rsid w:val="00470C31"/>
    <w:rsid w:val="00471DE0"/>
    <w:rsid w:val="00472149"/>
    <w:rsid w:val="004723CC"/>
    <w:rsid w:val="004730C0"/>
    <w:rsid w:val="004734D0"/>
    <w:rsid w:val="00473694"/>
    <w:rsid w:val="00473D1C"/>
    <w:rsid w:val="00474E9D"/>
    <w:rsid w:val="0047556B"/>
    <w:rsid w:val="00477768"/>
    <w:rsid w:val="004777D1"/>
    <w:rsid w:val="00480C19"/>
    <w:rsid w:val="004814D2"/>
    <w:rsid w:val="0048188B"/>
    <w:rsid w:val="00481B89"/>
    <w:rsid w:val="00482CE6"/>
    <w:rsid w:val="0048316C"/>
    <w:rsid w:val="00483183"/>
    <w:rsid w:val="00483847"/>
    <w:rsid w:val="00485A9B"/>
    <w:rsid w:val="004914A7"/>
    <w:rsid w:val="00491DF9"/>
    <w:rsid w:val="00492BC5"/>
    <w:rsid w:val="00492F04"/>
    <w:rsid w:val="00493595"/>
    <w:rsid w:val="00494EFA"/>
    <w:rsid w:val="004964F1"/>
    <w:rsid w:val="00496A75"/>
    <w:rsid w:val="00497C12"/>
    <w:rsid w:val="004A04F7"/>
    <w:rsid w:val="004A16BC"/>
    <w:rsid w:val="004A2B94"/>
    <w:rsid w:val="004A4010"/>
    <w:rsid w:val="004A43FC"/>
    <w:rsid w:val="004A495B"/>
    <w:rsid w:val="004A5ECC"/>
    <w:rsid w:val="004B04E5"/>
    <w:rsid w:val="004B12F1"/>
    <w:rsid w:val="004B139D"/>
    <w:rsid w:val="004B27D8"/>
    <w:rsid w:val="004B4197"/>
    <w:rsid w:val="004B558D"/>
    <w:rsid w:val="004B5C6E"/>
    <w:rsid w:val="004B60C6"/>
    <w:rsid w:val="004B6120"/>
    <w:rsid w:val="004B6F6A"/>
    <w:rsid w:val="004B7BE1"/>
    <w:rsid w:val="004B7C0C"/>
    <w:rsid w:val="004C0DC3"/>
    <w:rsid w:val="004C1590"/>
    <w:rsid w:val="004C1A63"/>
    <w:rsid w:val="004C2105"/>
    <w:rsid w:val="004C3381"/>
    <w:rsid w:val="004C3898"/>
    <w:rsid w:val="004C3D67"/>
    <w:rsid w:val="004C48EB"/>
    <w:rsid w:val="004C4E63"/>
    <w:rsid w:val="004C52E9"/>
    <w:rsid w:val="004C61E1"/>
    <w:rsid w:val="004C6301"/>
    <w:rsid w:val="004C6840"/>
    <w:rsid w:val="004C709C"/>
    <w:rsid w:val="004C76F2"/>
    <w:rsid w:val="004D0391"/>
    <w:rsid w:val="004D0E5F"/>
    <w:rsid w:val="004D36B1"/>
    <w:rsid w:val="004D5E5F"/>
    <w:rsid w:val="004D743B"/>
    <w:rsid w:val="004D7EBD"/>
    <w:rsid w:val="004E05BB"/>
    <w:rsid w:val="004E2680"/>
    <w:rsid w:val="004E28F9"/>
    <w:rsid w:val="004E462E"/>
    <w:rsid w:val="004E5309"/>
    <w:rsid w:val="004E56DC"/>
    <w:rsid w:val="004E57CE"/>
    <w:rsid w:val="004E5B5E"/>
    <w:rsid w:val="004E76F4"/>
    <w:rsid w:val="004E784E"/>
    <w:rsid w:val="004F0445"/>
    <w:rsid w:val="004F0B4E"/>
    <w:rsid w:val="004F0B6C"/>
    <w:rsid w:val="004F1146"/>
    <w:rsid w:val="004F14E9"/>
    <w:rsid w:val="004F1D6F"/>
    <w:rsid w:val="004F2078"/>
    <w:rsid w:val="004F4DA3"/>
    <w:rsid w:val="004F5C41"/>
    <w:rsid w:val="004F75A3"/>
    <w:rsid w:val="004F76B5"/>
    <w:rsid w:val="004F78B3"/>
    <w:rsid w:val="004F7FDC"/>
    <w:rsid w:val="0050197B"/>
    <w:rsid w:val="00503EAE"/>
    <w:rsid w:val="00504C32"/>
    <w:rsid w:val="00504C41"/>
    <w:rsid w:val="00504E9C"/>
    <w:rsid w:val="00506557"/>
    <w:rsid w:val="0050677A"/>
    <w:rsid w:val="00506AA5"/>
    <w:rsid w:val="00507C71"/>
    <w:rsid w:val="00507EA0"/>
    <w:rsid w:val="0051010C"/>
    <w:rsid w:val="005102CF"/>
    <w:rsid w:val="005108D8"/>
    <w:rsid w:val="005116F9"/>
    <w:rsid w:val="0051344E"/>
    <w:rsid w:val="00513B24"/>
    <w:rsid w:val="005153A7"/>
    <w:rsid w:val="00515C19"/>
    <w:rsid w:val="00516430"/>
    <w:rsid w:val="005179C2"/>
    <w:rsid w:val="00520B54"/>
    <w:rsid w:val="005219CF"/>
    <w:rsid w:val="00522525"/>
    <w:rsid w:val="00522636"/>
    <w:rsid w:val="00522E76"/>
    <w:rsid w:val="0052393D"/>
    <w:rsid w:val="00523954"/>
    <w:rsid w:val="005257CF"/>
    <w:rsid w:val="005279F5"/>
    <w:rsid w:val="00527D34"/>
    <w:rsid w:val="005300CB"/>
    <w:rsid w:val="005303FB"/>
    <w:rsid w:val="005310BE"/>
    <w:rsid w:val="00533CCF"/>
    <w:rsid w:val="00534195"/>
    <w:rsid w:val="005342B7"/>
    <w:rsid w:val="00534B59"/>
    <w:rsid w:val="00535575"/>
    <w:rsid w:val="005358DA"/>
    <w:rsid w:val="00535CAB"/>
    <w:rsid w:val="00536759"/>
    <w:rsid w:val="00536DC5"/>
    <w:rsid w:val="00537C62"/>
    <w:rsid w:val="0054039F"/>
    <w:rsid w:val="0054046B"/>
    <w:rsid w:val="00540873"/>
    <w:rsid w:val="0054125A"/>
    <w:rsid w:val="00541B2B"/>
    <w:rsid w:val="00542984"/>
    <w:rsid w:val="00543A17"/>
    <w:rsid w:val="005442E1"/>
    <w:rsid w:val="00544A9C"/>
    <w:rsid w:val="005452B2"/>
    <w:rsid w:val="005462A5"/>
    <w:rsid w:val="00546970"/>
    <w:rsid w:val="00547245"/>
    <w:rsid w:val="00547ECF"/>
    <w:rsid w:val="005512B2"/>
    <w:rsid w:val="00551890"/>
    <w:rsid w:val="0055329F"/>
    <w:rsid w:val="005537C9"/>
    <w:rsid w:val="00553A0D"/>
    <w:rsid w:val="00554E19"/>
    <w:rsid w:val="00555A50"/>
    <w:rsid w:val="00555D82"/>
    <w:rsid w:val="00556A07"/>
    <w:rsid w:val="00557434"/>
    <w:rsid w:val="00557B25"/>
    <w:rsid w:val="00560133"/>
    <w:rsid w:val="00560ED3"/>
    <w:rsid w:val="0056121F"/>
    <w:rsid w:val="0056146B"/>
    <w:rsid w:val="00562008"/>
    <w:rsid w:val="00562761"/>
    <w:rsid w:val="005637E7"/>
    <w:rsid w:val="00563AFC"/>
    <w:rsid w:val="00563C69"/>
    <w:rsid w:val="005647A0"/>
    <w:rsid w:val="00564B4D"/>
    <w:rsid w:val="005650FB"/>
    <w:rsid w:val="0057058C"/>
    <w:rsid w:val="0057146C"/>
    <w:rsid w:val="00572505"/>
    <w:rsid w:val="00572AE3"/>
    <w:rsid w:val="0057366A"/>
    <w:rsid w:val="00573B8C"/>
    <w:rsid w:val="005746A1"/>
    <w:rsid w:val="005753CF"/>
    <w:rsid w:val="00575468"/>
    <w:rsid w:val="00581979"/>
    <w:rsid w:val="00582809"/>
    <w:rsid w:val="005835B3"/>
    <w:rsid w:val="00585FCC"/>
    <w:rsid w:val="00586EE5"/>
    <w:rsid w:val="0058798C"/>
    <w:rsid w:val="00587FF5"/>
    <w:rsid w:val="005900FA"/>
    <w:rsid w:val="00590C96"/>
    <w:rsid w:val="00592470"/>
    <w:rsid w:val="0059261E"/>
    <w:rsid w:val="00592EFB"/>
    <w:rsid w:val="005935A4"/>
    <w:rsid w:val="005948C2"/>
    <w:rsid w:val="00595DCA"/>
    <w:rsid w:val="00595EAC"/>
    <w:rsid w:val="00596834"/>
    <w:rsid w:val="005969D0"/>
    <w:rsid w:val="00596DCF"/>
    <w:rsid w:val="005976A4"/>
    <w:rsid w:val="0059779B"/>
    <w:rsid w:val="005A0B8D"/>
    <w:rsid w:val="005A209A"/>
    <w:rsid w:val="005A28F9"/>
    <w:rsid w:val="005A33C0"/>
    <w:rsid w:val="005A5FF7"/>
    <w:rsid w:val="005A662D"/>
    <w:rsid w:val="005A7A2B"/>
    <w:rsid w:val="005B02D8"/>
    <w:rsid w:val="005B0797"/>
    <w:rsid w:val="005B0959"/>
    <w:rsid w:val="005B1409"/>
    <w:rsid w:val="005B1E3A"/>
    <w:rsid w:val="005B339B"/>
    <w:rsid w:val="005B34F8"/>
    <w:rsid w:val="005B35D7"/>
    <w:rsid w:val="005B392A"/>
    <w:rsid w:val="005B3AA3"/>
    <w:rsid w:val="005B406F"/>
    <w:rsid w:val="005B4771"/>
    <w:rsid w:val="005B4F8A"/>
    <w:rsid w:val="005B6F83"/>
    <w:rsid w:val="005C146C"/>
    <w:rsid w:val="005C2578"/>
    <w:rsid w:val="005C61B6"/>
    <w:rsid w:val="005C6339"/>
    <w:rsid w:val="005C641A"/>
    <w:rsid w:val="005C74FB"/>
    <w:rsid w:val="005C7B3A"/>
    <w:rsid w:val="005C7BFB"/>
    <w:rsid w:val="005D1602"/>
    <w:rsid w:val="005D24B5"/>
    <w:rsid w:val="005D2502"/>
    <w:rsid w:val="005D2C97"/>
    <w:rsid w:val="005D2DEF"/>
    <w:rsid w:val="005D43A5"/>
    <w:rsid w:val="005D458E"/>
    <w:rsid w:val="005D4F4C"/>
    <w:rsid w:val="005D513D"/>
    <w:rsid w:val="005D54F2"/>
    <w:rsid w:val="005D5C74"/>
    <w:rsid w:val="005D5EAE"/>
    <w:rsid w:val="005D6048"/>
    <w:rsid w:val="005D6061"/>
    <w:rsid w:val="005D6A96"/>
    <w:rsid w:val="005D6F56"/>
    <w:rsid w:val="005E2658"/>
    <w:rsid w:val="005E28FA"/>
    <w:rsid w:val="005E2FAE"/>
    <w:rsid w:val="005E385F"/>
    <w:rsid w:val="005E3F0D"/>
    <w:rsid w:val="005E4AD9"/>
    <w:rsid w:val="005E4C04"/>
    <w:rsid w:val="005E58C8"/>
    <w:rsid w:val="005E5B81"/>
    <w:rsid w:val="005E5F9D"/>
    <w:rsid w:val="005E6941"/>
    <w:rsid w:val="005F0F56"/>
    <w:rsid w:val="005F1411"/>
    <w:rsid w:val="005F1A04"/>
    <w:rsid w:val="005F2228"/>
    <w:rsid w:val="005F2B6C"/>
    <w:rsid w:val="005F2CB1"/>
    <w:rsid w:val="005F3025"/>
    <w:rsid w:val="005F43B3"/>
    <w:rsid w:val="005F46AB"/>
    <w:rsid w:val="005F497D"/>
    <w:rsid w:val="005F51CB"/>
    <w:rsid w:val="005F6075"/>
    <w:rsid w:val="005F618C"/>
    <w:rsid w:val="005F70BD"/>
    <w:rsid w:val="005F785D"/>
    <w:rsid w:val="005F79AE"/>
    <w:rsid w:val="006007D3"/>
    <w:rsid w:val="00601EDC"/>
    <w:rsid w:val="00602589"/>
    <w:rsid w:val="0060283C"/>
    <w:rsid w:val="00603C0A"/>
    <w:rsid w:val="00604E3A"/>
    <w:rsid w:val="00604F14"/>
    <w:rsid w:val="00606276"/>
    <w:rsid w:val="00606F7C"/>
    <w:rsid w:val="00607600"/>
    <w:rsid w:val="00607977"/>
    <w:rsid w:val="00610826"/>
    <w:rsid w:val="00611B83"/>
    <w:rsid w:val="00613257"/>
    <w:rsid w:val="00613BA6"/>
    <w:rsid w:val="00614770"/>
    <w:rsid w:val="00620108"/>
    <w:rsid w:val="00620A71"/>
    <w:rsid w:val="00620D80"/>
    <w:rsid w:val="006210DC"/>
    <w:rsid w:val="0062143E"/>
    <w:rsid w:val="00621F12"/>
    <w:rsid w:val="006228A4"/>
    <w:rsid w:val="00622C26"/>
    <w:rsid w:val="006234A6"/>
    <w:rsid w:val="006237D8"/>
    <w:rsid w:val="00623C19"/>
    <w:rsid w:val="00624E1F"/>
    <w:rsid w:val="00625A98"/>
    <w:rsid w:val="006270D7"/>
    <w:rsid w:val="00630001"/>
    <w:rsid w:val="006308AA"/>
    <w:rsid w:val="0063094B"/>
    <w:rsid w:val="006311B3"/>
    <w:rsid w:val="0063284C"/>
    <w:rsid w:val="00632986"/>
    <w:rsid w:val="00633963"/>
    <w:rsid w:val="006339D9"/>
    <w:rsid w:val="00633A15"/>
    <w:rsid w:val="00633F74"/>
    <w:rsid w:val="00634986"/>
    <w:rsid w:val="00635959"/>
    <w:rsid w:val="00636398"/>
    <w:rsid w:val="006368D3"/>
    <w:rsid w:val="00636D41"/>
    <w:rsid w:val="00636FEC"/>
    <w:rsid w:val="0063730D"/>
    <w:rsid w:val="006377EC"/>
    <w:rsid w:val="0064151F"/>
    <w:rsid w:val="00641533"/>
    <w:rsid w:val="0064208D"/>
    <w:rsid w:val="0064267E"/>
    <w:rsid w:val="006428D8"/>
    <w:rsid w:val="00643475"/>
    <w:rsid w:val="0064396A"/>
    <w:rsid w:val="006441B1"/>
    <w:rsid w:val="006442DB"/>
    <w:rsid w:val="00644F01"/>
    <w:rsid w:val="00645706"/>
    <w:rsid w:val="0064624E"/>
    <w:rsid w:val="006472A0"/>
    <w:rsid w:val="00647C9E"/>
    <w:rsid w:val="00650AB9"/>
    <w:rsid w:val="006527C5"/>
    <w:rsid w:val="00653C7F"/>
    <w:rsid w:val="00654B6C"/>
    <w:rsid w:val="00654FA7"/>
    <w:rsid w:val="00655733"/>
    <w:rsid w:val="00655ACD"/>
    <w:rsid w:val="00656A92"/>
    <w:rsid w:val="00656DDE"/>
    <w:rsid w:val="0066011D"/>
    <w:rsid w:val="006607C0"/>
    <w:rsid w:val="00660EA0"/>
    <w:rsid w:val="006613A6"/>
    <w:rsid w:val="00662650"/>
    <w:rsid w:val="006627A2"/>
    <w:rsid w:val="00662896"/>
    <w:rsid w:val="00662C77"/>
    <w:rsid w:val="0066345C"/>
    <w:rsid w:val="006634E6"/>
    <w:rsid w:val="006655EE"/>
    <w:rsid w:val="00665F77"/>
    <w:rsid w:val="00667EE7"/>
    <w:rsid w:val="00670875"/>
    <w:rsid w:val="00670922"/>
    <w:rsid w:val="00670BE1"/>
    <w:rsid w:val="00670C92"/>
    <w:rsid w:val="00671A53"/>
    <w:rsid w:val="00672140"/>
    <w:rsid w:val="0067218F"/>
    <w:rsid w:val="006741F2"/>
    <w:rsid w:val="00674B2C"/>
    <w:rsid w:val="00674C27"/>
    <w:rsid w:val="00674CC3"/>
    <w:rsid w:val="006754E0"/>
    <w:rsid w:val="0067553F"/>
    <w:rsid w:val="00675C72"/>
    <w:rsid w:val="00676353"/>
    <w:rsid w:val="006771F9"/>
    <w:rsid w:val="006773DA"/>
    <w:rsid w:val="006776D7"/>
    <w:rsid w:val="006801F0"/>
    <w:rsid w:val="00681003"/>
    <w:rsid w:val="006817C9"/>
    <w:rsid w:val="006818F3"/>
    <w:rsid w:val="00681F72"/>
    <w:rsid w:val="00682587"/>
    <w:rsid w:val="00682799"/>
    <w:rsid w:val="00682EA2"/>
    <w:rsid w:val="00683ECE"/>
    <w:rsid w:val="00683F36"/>
    <w:rsid w:val="006844BD"/>
    <w:rsid w:val="006849AE"/>
    <w:rsid w:val="00684F1E"/>
    <w:rsid w:val="00685638"/>
    <w:rsid w:val="006856C7"/>
    <w:rsid w:val="00685721"/>
    <w:rsid w:val="00686061"/>
    <w:rsid w:val="006872B1"/>
    <w:rsid w:val="006879A8"/>
    <w:rsid w:val="006909AF"/>
    <w:rsid w:val="006910D9"/>
    <w:rsid w:val="00694572"/>
    <w:rsid w:val="00695CD9"/>
    <w:rsid w:val="00695FC2"/>
    <w:rsid w:val="0069601F"/>
    <w:rsid w:val="00696509"/>
    <w:rsid w:val="00696949"/>
    <w:rsid w:val="00696BC6"/>
    <w:rsid w:val="00697052"/>
    <w:rsid w:val="0069707C"/>
    <w:rsid w:val="00697C58"/>
    <w:rsid w:val="006A04AB"/>
    <w:rsid w:val="006A2802"/>
    <w:rsid w:val="006A46FB"/>
    <w:rsid w:val="006A5CBE"/>
    <w:rsid w:val="006A5E28"/>
    <w:rsid w:val="006A6842"/>
    <w:rsid w:val="006A697B"/>
    <w:rsid w:val="006A7AFF"/>
    <w:rsid w:val="006B1816"/>
    <w:rsid w:val="006B19B9"/>
    <w:rsid w:val="006B2099"/>
    <w:rsid w:val="006B29B5"/>
    <w:rsid w:val="006B2C9A"/>
    <w:rsid w:val="006B2E89"/>
    <w:rsid w:val="006B337B"/>
    <w:rsid w:val="006B50CF"/>
    <w:rsid w:val="006B5B89"/>
    <w:rsid w:val="006B7DAF"/>
    <w:rsid w:val="006C0001"/>
    <w:rsid w:val="006C0345"/>
    <w:rsid w:val="006C03B8"/>
    <w:rsid w:val="006C1707"/>
    <w:rsid w:val="006C1C06"/>
    <w:rsid w:val="006C29ED"/>
    <w:rsid w:val="006C35FA"/>
    <w:rsid w:val="006C3EFD"/>
    <w:rsid w:val="006C5EC9"/>
    <w:rsid w:val="006C6059"/>
    <w:rsid w:val="006C6074"/>
    <w:rsid w:val="006C6D78"/>
    <w:rsid w:val="006C7397"/>
    <w:rsid w:val="006C7522"/>
    <w:rsid w:val="006C78E5"/>
    <w:rsid w:val="006C7D4D"/>
    <w:rsid w:val="006D09D3"/>
    <w:rsid w:val="006D0D3A"/>
    <w:rsid w:val="006D3333"/>
    <w:rsid w:val="006D4B63"/>
    <w:rsid w:val="006D4C49"/>
    <w:rsid w:val="006D58F9"/>
    <w:rsid w:val="006D6F08"/>
    <w:rsid w:val="006D779F"/>
    <w:rsid w:val="006D78FC"/>
    <w:rsid w:val="006D7F17"/>
    <w:rsid w:val="006D7F92"/>
    <w:rsid w:val="006D7FEE"/>
    <w:rsid w:val="006E062C"/>
    <w:rsid w:val="006E0E49"/>
    <w:rsid w:val="006E1C82"/>
    <w:rsid w:val="006E26F0"/>
    <w:rsid w:val="006E2868"/>
    <w:rsid w:val="006E28B7"/>
    <w:rsid w:val="006E2A9B"/>
    <w:rsid w:val="006E3188"/>
    <w:rsid w:val="006E32A1"/>
    <w:rsid w:val="006E3310"/>
    <w:rsid w:val="006E4E39"/>
    <w:rsid w:val="006E565E"/>
    <w:rsid w:val="006E5ADA"/>
    <w:rsid w:val="006E5F7A"/>
    <w:rsid w:val="006E673D"/>
    <w:rsid w:val="006E7D3B"/>
    <w:rsid w:val="006E7D4F"/>
    <w:rsid w:val="006F0D10"/>
    <w:rsid w:val="006F1AD3"/>
    <w:rsid w:val="006F1B70"/>
    <w:rsid w:val="006F221B"/>
    <w:rsid w:val="006F23B1"/>
    <w:rsid w:val="006F2953"/>
    <w:rsid w:val="006F2DC0"/>
    <w:rsid w:val="006F341D"/>
    <w:rsid w:val="006F3CDE"/>
    <w:rsid w:val="006F4243"/>
    <w:rsid w:val="006F4440"/>
    <w:rsid w:val="006F47FC"/>
    <w:rsid w:val="006F58D4"/>
    <w:rsid w:val="006F5DC6"/>
    <w:rsid w:val="006F647D"/>
    <w:rsid w:val="006F6582"/>
    <w:rsid w:val="006F6E4A"/>
    <w:rsid w:val="006F7BCB"/>
    <w:rsid w:val="0070055A"/>
    <w:rsid w:val="0070061E"/>
    <w:rsid w:val="00701AA6"/>
    <w:rsid w:val="0070241D"/>
    <w:rsid w:val="00702B45"/>
    <w:rsid w:val="00702CAE"/>
    <w:rsid w:val="0070346E"/>
    <w:rsid w:val="0070348F"/>
    <w:rsid w:val="00704029"/>
    <w:rsid w:val="0070480F"/>
    <w:rsid w:val="00704EDB"/>
    <w:rsid w:val="00705EFE"/>
    <w:rsid w:val="00706101"/>
    <w:rsid w:val="00707072"/>
    <w:rsid w:val="007079BA"/>
    <w:rsid w:val="00707B68"/>
    <w:rsid w:val="00707D61"/>
    <w:rsid w:val="0071076A"/>
    <w:rsid w:val="00710A08"/>
    <w:rsid w:val="0071112A"/>
    <w:rsid w:val="00711B00"/>
    <w:rsid w:val="00711D88"/>
    <w:rsid w:val="00712287"/>
    <w:rsid w:val="00712772"/>
    <w:rsid w:val="007148D3"/>
    <w:rsid w:val="00714D68"/>
    <w:rsid w:val="007159D9"/>
    <w:rsid w:val="00715B9A"/>
    <w:rsid w:val="00715BAC"/>
    <w:rsid w:val="007162D4"/>
    <w:rsid w:val="00716C30"/>
    <w:rsid w:val="00717096"/>
    <w:rsid w:val="007206F8"/>
    <w:rsid w:val="00721B32"/>
    <w:rsid w:val="007226A3"/>
    <w:rsid w:val="0072332F"/>
    <w:rsid w:val="00723ABB"/>
    <w:rsid w:val="007257D0"/>
    <w:rsid w:val="00726344"/>
    <w:rsid w:val="007266B6"/>
    <w:rsid w:val="00726EA6"/>
    <w:rsid w:val="00727208"/>
    <w:rsid w:val="007273B2"/>
    <w:rsid w:val="00727680"/>
    <w:rsid w:val="007301FA"/>
    <w:rsid w:val="00731EDA"/>
    <w:rsid w:val="00732B6B"/>
    <w:rsid w:val="0073319F"/>
    <w:rsid w:val="00733C1D"/>
    <w:rsid w:val="007348B1"/>
    <w:rsid w:val="00736215"/>
    <w:rsid w:val="00736221"/>
    <w:rsid w:val="007362A6"/>
    <w:rsid w:val="007363AD"/>
    <w:rsid w:val="00736708"/>
    <w:rsid w:val="00736A5D"/>
    <w:rsid w:val="00736B23"/>
    <w:rsid w:val="00736D7D"/>
    <w:rsid w:val="007400BE"/>
    <w:rsid w:val="00740E58"/>
    <w:rsid w:val="007414DD"/>
    <w:rsid w:val="00741570"/>
    <w:rsid w:val="00741CEF"/>
    <w:rsid w:val="00742051"/>
    <w:rsid w:val="007422CB"/>
    <w:rsid w:val="007427AE"/>
    <w:rsid w:val="0074321E"/>
    <w:rsid w:val="00743290"/>
    <w:rsid w:val="007433B5"/>
    <w:rsid w:val="007434DD"/>
    <w:rsid w:val="00743E97"/>
    <w:rsid w:val="007445A0"/>
    <w:rsid w:val="00744ABA"/>
    <w:rsid w:val="00744DF9"/>
    <w:rsid w:val="00745010"/>
    <w:rsid w:val="0074524B"/>
    <w:rsid w:val="00745E09"/>
    <w:rsid w:val="00746A79"/>
    <w:rsid w:val="007472C2"/>
    <w:rsid w:val="00747D8B"/>
    <w:rsid w:val="00751228"/>
    <w:rsid w:val="00751B19"/>
    <w:rsid w:val="00752F33"/>
    <w:rsid w:val="00753821"/>
    <w:rsid w:val="00753E5D"/>
    <w:rsid w:val="007546A0"/>
    <w:rsid w:val="007558C8"/>
    <w:rsid w:val="00755B8D"/>
    <w:rsid w:val="007571E1"/>
    <w:rsid w:val="007604B2"/>
    <w:rsid w:val="00761A30"/>
    <w:rsid w:val="00761CAA"/>
    <w:rsid w:val="00761F5F"/>
    <w:rsid w:val="00762770"/>
    <w:rsid w:val="0076342D"/>
    <w:rsid w:val="007643E2"/>
    <w:rsid w:val="00764EE4"/>
    <w:rsid w:val="00765281"/>
    <w:rsid w:val="007656AC"/>
    <w:rsid w:val="00765CD3"/>
    <w:rsid w:val="00765D16"/>
    <w:rsid w:val="00766BAD"/>
    <w:rsid w:val="00767255"/>
    <w:rsid w:val="007706E4"/>
    <w:rsid w:val="00770CCB"/>
    <w:rsid w:val="00772699"/>
    <w:rsid w:val="007729A2"/>
    <w:rsid w:val="00772C0B"/>
    <w:rsid w:val="0077359B"/>
    <w:rsid w:val="007738C7"/>
    <w:rsid w:val="0077547A"/>
    <w:rsid w:val="007755F2"/>
    <w:rsid w:val="00776971"/>
    <w:rsid w:val="00776AB2"/>
    <w:rsid w:val="00777246"/>
    <w:rsid w:val="00780298"/>
    <w:rsid w:val="00780A80"/>
    <w:rsid w:val="0078177E"/>
    <w:rsid w:val="007819A3"/>
    <w:rsid w:val="00782AD1"/>
    <w:rsid w:val="0078304C"/>
    <w:rsid w:val="007835EC"/>
    <w:rsid w:val="00783673"/>
    <w:rsid w:val="0078414B"/>
    <w:rsid w:val="00784278"/>
    <w:rsid w:val="007843F6"/>
    <w:rsid w:val="00784D6F"/>
    <w:rsid w:val="0078539C"/>
    <w:rsid w:val="00785490"/>
    <w:rsid w:val="00785C7C"/>
    <w:rsid w:val="0078618F"/>
    <w:rsid w:val="00786D71"/>
    <w:rsid w:val="007901D9"/>
    <w:rsid w:val="00790708"/>
    <w:rsid w:val="00791ABD"/>
    <w:rsid w:val="007925EA"/>
    <w:rsid w:val="007934B1"/>
    <w:rsid w:val="00793740"/>
    <w:rsid w:val="00793CD8"/>
    <w:rsid w:val="00794787"/>
    <w:rsid w:val="00795C92"/>
    <w:rsid w:val="00795F53"/>
    <w:rsid w:val="00796231"/>
    <w:rsid w:val="007965CA"/>
    <w:rsid w:val="0079665F"/>
    <w:rsid w:val="007A0863"/>
    <w:rsid w:val="007A0901"/>
    <w:rsid w:val="007A1473"/>
    <w:rsid w:val="007A14F3"/>
    <w:rsid w:val="007A1CB3"/>
    <w:rsid w:val="007A2DDD"/>
    <w:rsid w:val="007A306F"/>
    <w:rsid w:val="007A39B8"/>
    <w:rsid w:val="007A43A6"/>
    <w:rsid w:val="007A44B6"/>
    <w:rsid w:val="007A45E2"/>
    <w:rsid w:val="007A4D7E"/>
    <w:rsid w:val="007A557C"/>
    <w:rsid w:val="007A58A6"/>
    <w:rsid w:val="007A6BB8"/>
    <w:rsid w:val="007B09B8"/>
    <w:rsid w:val="007B16E5"/>
    <w:rsid w:val="007B18D3"/>
    <w:rsid w:val="007B3CEC"/>
    <w:rsid w:val="007B3D2D"/>
    <w:rsid w:val="007B50AE"/>
    <w:rsid w:val="007B51DF"/>
    <w:rsid w:val="007C05DD"/>
    <w:rsid w:val="007C12C3"/>
    <w:rsid w:val="007C3D18"/>
    <w:rsid w:val="007C4B0C"/>
    <w:rsid w:val="007C4C5A"/>
    <w:rsid w:val="007C54C8"/>
    <w:rsid w:val="007C5DD0"/>
    <w:rsid w:val="007C60BF"/>
    <w:rsid w:val="007C688B"/>
    <w:rsid w:val="007C68A9"/>
    <w:rsid w:val="007C6A07"/>
    <w:rsid w:val="007C6D6E"/>
    <w:rsid w:val="007C75A1"/>
    <w:rsid w:val="007C77A5"/>
    <w:rsid w:val="007C7A85"/>
    <w:rsid w:val="007D04E5"/>
    <w:rsid w:val="007D15C7"/>
    <w:rsid w:val="007D3826"/>
    <w:rsid w:val="007D3FDF"/>
    <w:rsid w:val="007D41FA"/>
    <w:rsid w:val="007D4216"/>
    <w:rsid w:val="007D4E2C"/>
    <w:rsid w:val="007D56EA"/>
    <w:rsid w:val="007D5901"/>
    <w:rsid w:val="007D7526"/>
    <w:rsid w:val="007D76E1"/>
    <w:rsid w:val="007E01E0"/>
    <w:rsid w:val="007E048B"/>
    <w:rsid w:val="007E05B8"/>
    <w:rsid w:val="007E0E4F"/>
    <w:rsid w:val="007E21F4"/>
    <w:rsid w:val="007E22A2"/>
    <w:rsid w:val="007E2AF9"/>
    <w:rsid w:val="007E4610"/>
    <w:rsid w:val="007E4715"/>
    <w:rsid w:val="007E505B"/>
    <w:rsid w:val="007E615E"/>
    <w:rsid w:val="007E6C0D"/>
    <w:rsid w:val="007E6E74"/>
    <w:rsid w:val="007E7091"/>
    <w:rsid w:val="007F003D"/>
    <w:rsid w:val="007F10D3"/>
    <w:rsid w:val="007F198F"/>
    <w:rsid w:val="007F1C11"/>
    <w:rsid w:val="007F3D2C"/>
    <w:rsid w:val="007F414E"/>
    <w:rsid w:val="007F4B13"/>
    <w:rsid w:val="007F50BE"/>
    <w:rsid w:val="007F5353"/>
    <w:rsid w:val="007F63C8"/>
    <w:rsid w:val="007F75B3"/>
    <w:rsid w:val="007F787B"/>
    <w:rsid w:val="007F7C78"/>
    <w:rsid w:val="008003C7"/>
    <w:rsid w:val="0080068C"/>
    <w:rsid w:val="00802E13"/>
    <w:rsid w:val="00802F43"/>
    <w:rsid w:val="00803285"/>
    <w:rsid w:val="00803FAE"/>
    <w:rsid w:val="008042E4"/>
    <w:rsid w:val="00804570"/>
    <w:rsid w:val="0080605F"/>
    <w:rsid w:val="008062FC"/>
    <w:rsid w:val="00807786"/>
    <w:rsid w:val="00810F12"/>
    <w:rsid w:val="00811FCB"/>
    <w:rsid w:val="00813F19"/>
    <w:rsid w:val="008148CE"/>
    <w:rsid w:val="00815198"/>
    <w:rsid w:val="0081529B"/>
    <w:rsid w:val="0081576B"/>
    <w:rsid w:val="008158D6"/>
    <w:rsid w:val="00817196"/>
    <w:rsid w:val="00822980"/>
    <w:rsid w:val="008235DB"/>
    <w:rsid w:val="008238D8"/>
    <w:rsid w:val="008244E3"/>
    <w:rsid w:val="00824AB4"/>
    <w:rsid w:val="00825AE9"/>
    <w:rsid w:val="00825C42"/>
    <w:rsid w:val="00825D25"/>
    <w:rsid w:val="00826390"/>
    <w:rsid w:val="008273E9"/>
    <w:rsid w:val="00827D6F"/>
    <w:rsid w:val="00830B1C"/>
    <w:rsid w:val="00830D05"/>
    <w:rsid w:val="008312EF"/>
    <w:rsid w:val="008346B9"/>
    <w:rsid w:val="00834742"/>
    <w:rsid w:val="008358DE"/>
    <w:rsid w:val="00836EB0"/>
    <w:rsid w:val="008376AC"/>
    <w:rsid w:val="00837B0A"/>
    <w:rsid w:val="0084186A"/>
    <w:rsid w:val="00841D2D"/>
    <w:rsid w:val="0084380F"/>
    <w:rsid w:val="008444E8"/>
    <w:rsid w:val="00844E80"/>
    <w:rsid w:val="00845408"/>
    <w:rsid w:val="00845416"/>
    <w:rsid w:val="0084627C"/>
    <w:rsid w:val="008464FB"/>
    <w:rsid w:val="0084658A"/>
    <w:rsid w:val="00846FE7"/>
    <w:rsid w:val="008473AB"/>
    <w:rsid w:val="00850D99"/>
    <w:rsid w:val="008512D7"/>
    <w:rsid w:val="00851529"/>
    <w:rsid w:val="00851FC4"/>
    <w:rsid w:val="00852B28"/>
    <w:rsid w:val="0085497E"/>
    <w:rsid w:val="00854BBE"/>
    <w:rsid w:val="00854D01"/>
    <w:rsid w:val="0085596F"/>
    <w:rsid w:val="008565FF"/>
    <w:rsid w:val="00856911"/>
    <w:rsid w:val="00856AFD"/>
    <w:rsid w:val="008605CB"/>
    <w:rsid w:val="00860D1C"/>
    <w:rsid w:val="00861A89"/>
    <w:rsid w:val="0086262A"/>
    <w:rsid w:val="008653A4"/>
    <w:rsid w:val="0086671F"/>
    <w:rsid w:val="00866BAB"/>
    <w:rsid w:val="00866FD4"/>
    <w:rsid w:val="008677FD"/>
    <w:rsid w:val="00867E8D"/>
    <w:rsid w:val="008706D4"/>
    <w:rsid w:val="00870F2B"/>
    <w:rsid w:val="00870F8A"/>
    <w:rsid w:val="0087105E"/>
    <w:rsid w:val="008719A4"/>
    <w:rsid w:val="00871D23"/>
    <w:rsid w:val="008721B4"/>
    <w:rsid w:val="008735B3"/>
    <w:rsid w:val="00873645"/>
    <w:rsid w:val="00874312"/>
    <w:rsid w:val="0087437C"/>
    <w:rsid w:val="00874B14"/>
    <w:rsid w:val="008754E9"/>
    <w:rsid w:val="00875CD7"/>
    <w:rsid w:val="0087669B"/>
    <w:rsid w:val="00876B4D"/>
    <w:rsid w:val="00876FF1"/>
    <w:rsid w:val="00877084"/>
    <w:rsid w:val="0087731E"/>
    <w:rsid w:val="00877C2C"/>
    <w:rsid w:val="00877F18"/>
    <w:rsid w:val="00880E98"/>
    <w:rsid w:val="00883667"/>
    <w:rsid w:val="0088459B"/>
    <w:rsid w:val="008846BE"/>
    <w:rsid w:val="0088598A"/>
    <w:rsid w:val="00887C29"/>
    <w:rsid w:val="00887E53"/>
    <w:rsid w:val="00891BD6"/>
    <w:rsid w:val="00892565"/>
    <w:rsid w:val="00892B85"/>
    <w:rsid w:val="008941E3"/>
    <w:rsid w:val="0089492E"/>
    <w:rsid w:val="00894A88"/>
    <w:rsid w:val="00894B3B"/>
    <w:rsid w:val="00895386"/>
    <w:rsid w:val="0089585B"/>
    <w:rsid w:val="00895907"/>
    <w:rsid w:val="0089660B"/>
    <w:rsid w:val="008969B6"/>
    <w:rsid w:val="00897E72"/>
    <w:rsid w:val="008A003F"/>
    <w:rsid w:val="008A0F21"/>
    <w:rsid w:val="008A21FF"/>
    <w:rsid w:val="008A2CE2"/>
    <w:rsid w:val="008A30AC"/>
    <w:rsid w:val="008A38FA"/>
    <w:rsid w:val="008A44B8"/>
    <w:rsid w:val="008A51A8"/>
    <w:rsid w:val="008A54C7"/>
    <w:rsid w:val="008A5504"/>
    <w:rsid w:val="008A64B0"/>
    <w:rsid w:val="008A68DF"/>
    <w:rsid w:val="008A75C5"/>
    <w:rsid w:val="008A77D8"/>
    <w:rsid w:val="008A7F34"/>
    <w:rsid w:val="008B0483"/>
    <w:rsid w:val="008B04FF"/>
    <w:rsid w:val="008B0A21"/>
    <w:rsid w:val="008B120C"/>
    <w:rsid w:val="008B2950"/>
    <w:rsid w:val="008B34FE"/>
    <w:rsid w:val="008B46DC"/>
    <w:rsid w:val="008B51A0"/>
    <w:rsid w:val="008B585D"/>
    <w:rsid w:val="008B592A"/>
    <w:rsid w:val="008B5DCE"/>
    <w:rsid w:val="008B7B5C"/>
    <w:rsid w:val="008C01AD"/>
    <w:rsid w:val="008C05F4"/>
    <w:rsid w:val="008C0720"/>
    <w:rsid w:val="008C0C99"/>
    <w:rsid w:val="008C2017"/>
    <w:rsid w:val="008C25F1"/>
    <w:rsid w:val="008C2CDD"/>
    <w:rsid w:val="008C3898"/>
    <w:rsid w:val="008C38A9"/>
    <w:rsid w:val="008C4554"/>
    <w:rsid w:val="008C4958"/>
    <w:rsid w:val="008C4AA1"/>
    <w:rsid w:val="008C4BAA"/>
    <w:rsid w:val="008C5DF6"/>
    <w:rsid w:val="008C6225"/>
    <w:rsid w:val="008C6A39"/>
    <w:rsid w:val="008C6A44"/>
    <w:rsid w:val="008C6AA7"/>
    <w:rsid w:val="008C6AE8"/>
    <w:rsid w:val="008C6BCF"/>
    <w:rsid w:val="008C7573"/>
    <w:rsid w:val="008C7DEA"/>
    <w:rsid w:val="008D00A5"/>
    <w:rsid w:val="008D0A11"/>
    <w:rsid w:val="008D0B78"/>
    <w:rsid w:val="008D0BAA"/>
    <w:rsid w:val="008D0BC3"/>
    <w:rsid w:val="008D14E4"/>
    <w:rsid w:val="008D34F1"/>
    <w:rsid w:val="008D39D8"/>
    <w:rsid w:val="008D484B"/>
    <w:rsid w:val="008D53EF"/>
    <w:rsid w:val="008D6533"/>
    <w:rsid w:val="008D6D1A"/>
    <w:rsid w:val="008D79CB"/>
    <w:rsid w:val="008D7F18"/>
    <w:rsid w:val="008E0532"/>
    <w:rsid w:val="008E065E"/>
    <w:rsid w:val="008E07E4"/>
    <w:rsid w:val="008E0927"/>
    <w:rsid w:val="008E0B6F"/>
    <w:rsid w:val="008E1909"/>
    <w:rsid w:val="008E22F2"/>
    <w:rsid w:val="008E2C5B"/>
    <w:rsid w:val="008E49F5"/>
    <w:rsid w:val="008E5871"/>
    <w:rsid w:val="008E5B91"/>
    <w:rsid w:val="008E6779"/>
    <w:rsid w:val="008E743C"/>
    <w:rsid w:val="008F02EB"/>
    <w:rsid w:val="008F177E"/>
    <w:rsid w:val="008F18C4"/>
    <w:rsid w:val="008F1C4E"/>
    <w:rsid w:val="008F1EAB"/>
    <w:rsid w:val="008F2C14"/>
    <w:rsid w:val="008F33DC"/>
    <w:rsid w:val="008F393F"/>
    <w:rsid w:val="008F477F"/>
    <w:rsid w:val="008F5A2F"/>
    <w:rsid w:val="008F5EF8"/>
    <w:rsid w:val="008F6083"/>
    <w:rsid w:val="008F661D"/>
    <w:rsid w:val="008F710B"/>
    <w:rsid w:val="00900BFB"/>
    <w:rsid w:val="00901BAC"/>
    <w:rsid w:val="00902350"/>
    <w:rsid w:val="0090336B"/>
    <w:rsid w:val="00903570"/>
    <w:rsid w:val="00905147"/>
    <w:rsid w:val="009053AA"/>
    <w:rsid w:val="009057FA"/>
    <w:rsid w:val="00905BFC"/>
    <w:rsid w:val="009064EF"/>
    <w:rsid w:val="00906939"/>
    <w:rsid w:val="009109C5"/>
    <w:rsid w:val="00910B7D"/>
    <w:rsid w:val="00911A3F"/>
    <w:rsid w:val="00911DFB"/>
    <w:rsid w:val="009124D3"/>
    <w:rsid w:val="009139D9"/>
    <w:rsid w:val="009143A9"/>
    <w:rsid w:val="00914AD8"/>
    <w:rsid w:val="00914BBD"/>
    <w:rsid w:val="00916079"/>
    <w:rsid w:val="0091673B"/>
    <w:rsid w:val="00917B1C"/>
    <w:rsid w:val="00917CE9"/>
    <w:rsid w:val="009202FE"/>
    <w:rsid w:val="009206B0"/>
    <w:rsid w:val="0092075B"/>
    <w:rsid w:val="00920BF2"/>
    <w:rsid w:val="009215B4"/>
    <w:rsid w:val="00921672"/>
    <w:rsid w:val="00922010"/>
    <w:rsid w:val="009235A1"/>
    <w:rsid w:val="00924FB5"/>
    <w:rsid w:val="009252DB"/>
    <w:rsid w:val="0092578B"/>
    <w:rsid w:val="00927976"/>
    <w:rsid w:val="00927B80"/>
    <w:rsid w:val="00927EA6"/>
    <w:rsid w:val="00931BD9"/>
    <w:rsid w:val="0093210F"/>
    <w:rsid w:val="009326C0"/>
    <w:rsid w:val="00932BE1"/>
    <w:rsid w:val="009331F2"/>
    <w:rsid w:val="00935674"/>
    <w:rsid w:val="009363C6"/>
    <w:rsid w:val="009368F3"/>
    <w:rsid w:val="0094044A"/>
    <w:rsid w:val="00940635"/>
    <w:rsid w:val="00940FF6"/>
    <w:rsid w:val="00941636"/>
    <w:rsid w:val="00941E10"/>
    <w:rsid w:val="00943742"/>
    <w:rsid w:val="00944280"/>
    <w:rsid w:val="0094500B"/>
    <w:rsid w:val="00945255"/>
    <w:rsid w:val="009458A1"/>
    <w:rsid w:val="00945C05"/>
    <w:rsid w:val="00946945"/>
    <w:rsid w:val="009473DB"/>
    <w:rsid w:val="00947713"/>
    <w:rsid w:val="00947CF0"/>
    <w:rsid w:val="00950DE7"/>
    <w:rsid w:val="009514E0"/>
    <w:rsid w:val="00951D0C"/>
    <w:rsid w:val="0095217A"/>
    <w:rsid w:val="00953920"/>
    <w:rsid w:val="00953D47"/>
    <w:rsid w:val="009546BE"/>
    <w:rsid w:val="0095476C"/>
    <w:rsid w:val="00954EB7"/>
    <w:rsid w:val="0095619A"/>
    <w:rsid w:val="0095681E"/>
    <w:rsid w:val="00956943"/>
    <w:rsid w:val="009572D4"/>
    <w:rsid w:val="009575B5"/>
    <w:rsid w:val="009605E0"/>
    <w:rsid w:val="009612C2"/>
    <w:rsid w:val="0096159F"/>
    <w:rsid w:val="00961921"/>
    <w:rsid w:val="00961EF3"/>
    <w:rsid w:val="0096430A"/>
    <w:rsid w:val="0096554B"/>
    <w:rsid w:val="0096584A"/>
    <w:rsid w:val="0096591C"/>
    <w:rsid w:val="00967479"/>
    <w:rsid w:val="00967C59"/>
    <w:rsid w:val="00971290"/>
    <w:rsid w:val="00971F08"/>
    <w:rsid w:val="009727FB"/>
    <w:rsid w:val="00972ACE"/>
    <w:rsid w:val="00972E97"/>
    <w:rsid w:val="0097332D"/>
    <w:rsid w:val="00973BFF"/>
    <w:rsid w:val="00975A5E"/>
    <w:rsid w:val="00975ABB"/>
    <w:rsid w:val="0097603D"/>
    <w:rsid w:val="0097605D"/>
    <w:rsid w:val="009760D8"/>
    <w:rsid w:val="00976359"/>
    <w:rsid w:val="009766AE"/>
    <w:rsid w:val="0097670F"/>
    <w:rsid w:val="00976949"/>
    <w:rsid w:val="00976B36"/>
    <w:rsid w:val="00976E8E"/>
    <w:rsid w:val="00980477"/>
    <w:rsid w:val="009807A7"/>
    <w:rsid w:val="009816BF"/>
    <w:rsid w:val="00981C56"/>
    <w:rsid w:val="009826DE"/>
    <w:rsid w:val="00984B83"/>
    <w:rsid w:val="00985253"/>
    <w:rsid w:val="009853B3"/>
    <w:rsid w:val="009853F2"/>
    <w:rsid w:val="0098615B"/>
    <w:rsid w:val="0098787A"/>
    <w:rsid w:val="00990011"/>
    <w:rsid w:val="00990284"/>
    <w:rsid w:val="00990630"/>
    <w:rsid w:val="009909BF"/>
    <w:rsid w:val="009914AE"/>
    <w:rsid w:val="00991761"/>
    <w:rsid w:val="00993E71"/>
    <w:rsid w:val="00994DCA"/>
    <w:rsid w:val="009960EC"/>
    <w:rsid w:val="0099613E"/>
    <w:rsid w:val="009970DD"/>
    <w:rsid w:val="009A052F"/>
    <w:rsid w:val="009A0FBA"/>
    <w:rsid w:val="009A1601"/>
    <w:rsid w:val="009A1AD0"/>
    <w:rsid w:val="009A398C"/>
    <w:rsid w:val="009A3BB6"/>
    <w:rsid w:val="009A414D"/>
    <w:rsid w:val="009A462D"/>
    <w:rsid w:val="009A566A"/>
    <w:rsid w:val="009A5CBA"/>
    <w:rsid w:val="009A5D25"/>
    <w:rsid w:val="009A61F7"/>
    <w:rsid w:val="009A64AE"/>
    <w:rsid w:val="009A6D5B"/>
    <w:rsid w:val="009A7F8D"/>
    <w:rsid w:val="009B0FC2"/>
    <w:rsid w:val="009B1F30"/>
    <w:rsid w:val="009B2525"/>
    <w:rsid w:val="009B3AC2"/>
    <w:rsid w:val="009B4DF4"/>
    <w:rsid w:val="009B564E"/>
    <w:rsid w:val="009B575C"/>
    <w:rsid w:val="009B7E87"/>
    <w:rsid w:val="009C0169"/>
    <w:rsid w:val="009C057D"/>
    <w:rsid w:val="009C0900"/>
    <w:rsid w:val="009C0FE6"/>
    <w:rsid w:val="009C1D3C"/>
    <w:rsid w:val="009C21E7"/>
    <w:rsid w:val="009C3012"/>
    <w:rsid w:val="009C3413"/>
    <w:rsid w:val="009C3E03"/>
    <w:rsid w:val="009C403E"/>
    <w:rsid w:val="009C72E4"/>
    <w:rsid w:val="009D01E0"/>
    <w:rsid w:val="009D022D"/>
    <w:rsid w:val="009D0CD6"/>
    <w:rsid w:val="009D3DAF"/>
    <w:rsid w:val="009D3E49"/>
    <w:rsid w:val="009D43CE"/>
    <w:rsid w:val="009D4FF0"/>
    <w:rsid w:val="009D598C"/>
    <w:rsid w:val="009D5D76"/>
    <w:rsid w:val="009D66CF"/>
    <w:rsid w:val="009D6F8A"/>
    <w:rsid w:val="009D703C"/>
    <w:rsid w:val="009D718F"/>
    <w:rsid w:val="009D7C1E"/>
    <w:rsid w:val="009E068F"/>
    <w:rsid w:val="009E07C6"/>
    <w:rsid w:val="009E14E0"/>
    <w:rsid w:val="009E2503"/>
    <w:rsid w:val="009E35DB"/>
    <w:rsid w:val="009E4708"/>
    <w:rsid w:val="009E47A3"/>
    <w:rsid w:val="009E49EC"/>
    <w:rsid w:val="009E5B3D"/>
    <w:rsid w:val="009E675C"/>
    <w:rsid w:val="009E7916"/>
    <w:rsid w:val="009E7A41"/>
    <w:rsid w:val="009E7C03"/>
    <w:rsid w:val="009F00C5"/>
    <w:rsid w:val="009F0313"/>
    <w:rsid w:val="009F08F3"/>
    <w:rsid w:val="009F0991"/>
    <w:rsid w:val="009F2A85"/>
    <w:rsid w:val="009F328A"/>
    <w:rsid w:val="009F344F"/>
    <w:rsid w:val="009F3DB1"/>
    <w:rsid w:val="009F559B"/>
    <w:rsid w:val="009F6909"/>
    <w:rsid w:val="00A00586"/>
    <w:rsid w:val="00A02263"/>
    <w:rsid w:val="00A031D8"/>
    <w:rsid w:val="00A03628"/>
    <w:rsid w:val="00A048A8"/>
    <w:rsid w:val="00A04E21"/>
    <w:rsid w:val="00A04F49"/>
    <w:rsid w:val="00A05929"/>
    <w:rsid w:val="00A05D3A"/>
    <w:rsid w:val="00A062DC"/>
    <w:rsid w:val="00A065CE"/>
    <w:rsid w:val="00A069AB"/>
    <w:rsid w:val="00A10906"/>
    <w:rsid w:val="00A1115E"/>
    <w:rsid w:val="00A11415"/>
    <w:rsid w:val="00A11FD5"/>
    <w:rsid w:val="00A12D32"/>
    <w:rsid w:val="00A13D37"/>
    <w:rsid w:val="00A13E54"/>
    <w:rsid w:val="00A14024"/>
    <w:rsid w:val="00A143E8"/>
    <w:rsid w:val="00A14BA0"/>
    <w:rsid w:val="00A1671A"/>
    <w:rsid w:val="00A16D36"/>
    <w:rsid w:val="00A17CC1"/>
    <w:rsid w:val="00A17F63"/>
    <w:rsid w:val="00A20152"/>
    <w:rsid w:val="00A201E8"/>
    <w:rsid w:val="00A2193B"/>
    <w:rsid w:val="00A22FCC"/>
    <w:rsid w:val="00A232F1"/>
    <w:rsid w:val="00A2351A"/>
    <w:rsid w:val="00A24CF8"/>
    <w:rsid w:val="00A2635B"/>
    <w:rsid w:val="00A264A9"/>
    <w:rsid w:val="00A26DCF"/>
    <w:rsid w:val="00A26DE0"/>
    <w:rsid w:val="00A27785"/>
    <w:rsid w:val="00A30187"/>
    <w:rsid w:val="00A335AC"/>
    <w:rsid w:val="00A3415F"/>
    <w:rsid w:val="00A3448A"/>
    <w:rsid w:val="00A35E65"/>
    <w:rsid w:val="00A36297"/>
    <w:rsid w:val="00A407B3"/>
    <w:rsid w:val="00A40952"/>
    <w:rsid w:val="00A40EDA"/>
    <w:rsid w:val="00A40F09"/>
    <w:rsid w:val="00A41591"/>
    <w:rsid w:val="00A41E2B"/>
    <w:rsid w:val="00A42062"/>
    <w:rsid w:val="00A4397D"/>
    <w:rsid w:val="00A44522"/>
    <w:rsid w:val="00A456BA"/>
    <w:rsid w:val="00A45B74"/>
    <w:rsid w:val="00A45D92"/>
    <w:rsid w:val="00A473AF"/>
    <w:rsid w:val="00A47DA0"/>
    <w:rsid w:val="00A5025C"/>
    <w:rsid w:val="00A51976"/>
    <w:rsid w:val="00A52E1D"/>
    <w:rsid w:val="00A53091"/>
    <w:rsid w:val="00A537C8"/>
    <w:rsid w:val="00A542A9"/>
    <w:rsid w:val="00A5519A"/>
    <w:rsid w:val="00A56A17"/>
    <w:rsid w:val="00A57A2A"/>
    <w:rsid w:val="00A60BED"/>
    <w:rsid w:val="00A610F0"/>
    <w:rsid w:val="00A61499"/>
    <w:rsid w:val="00A616CA"/>
    <w:rsid w:val="00A6217E"/>
    <w:rsid w:val="00A62A77"/>
    <w:rsid w:val="00A63483"/>
    <w:rsid w:val="00A63528"/>
    <w:rsid w:val="00A640CA"/>
    <w:rsid w:val="00A652BE"/>
    <w:rsid w:val="00A657D7"/>
    <w:rsid w:val="00A660AC"/>
    <w:rsid w:val="00A66D75"/>
    <w:rsid w:val="00A6793F"/>
    <w:rsid w:val="00A67B82"/>
    <w:rsid w:val="00A67E6C"/>
    <w:rsid w:val="00A70BF4"/>
    <w:rsid w:val="00A71618"/>
    <w:rsid w:val="00A71B99"/>
    <w:rsid w:val="00A721E1"/>
    <w:rsid w:val="00A72974"/>
    <w:rsid w:val="00A732ED"/>
    <w:rsid w:val="00A73981"/>
    <w:rsid w:val="00A739D0"/>
    <w:rsid w:val="00A761D4"/>
    <w:rsid w:val="00A76A6B"/>
    <w:rsid w:val="00A77EC4"/>
    <w:rsid w:val="00A809BB"/>
    <w:rsid w:val="00A8233E"/>
    <w:rsid w:val="00A849FA"/>
    <w:rsid w:val="00A84E2A"/>
    <w:rsid w:val="00A857C4"/>
    <w:rsid w:val="00A85AAE"/>
    <w:rsid w:val="00A8681C"/>
    <w:rsid w:val="00A87A00"/>
    <w:rsid w:val="00A90B82"/>
    <w:rsid w:val="00A90EE0"/>
    <w:rsid w:val="00A90FEA"/>
    <w:rsid w:val="00A919CE"/>
    <w:rsid w:val="00A92879"/>
    <w:rsid w:val="00A928D3"/>
    <w:rsid w:val="00A9442A"/>
    <w:rsid w:val="00A94C86"/>
    <w:rsid w:val="00A9500A"/>
    <w:rsid w:val="00A95320"/>
    <w:rsid w:val="00A95DB0"/>
    <w:rsid w:val="00A95FCC"/>
    <w:rsid w:val="00A9664A"/>
    <w:rsid w:val="00A96D32"/>
    <w:rsid w:val="00A9757B"/>
    <w:rsid w:val="00AA016F"/>
    <w:rsid w:val="00AA16CD"/>
    <w:rsid w:val="00AA1ED6"/>
    <w:rsid w:val="00AA258B"/>
    <w:rsid w:val="00AA2628"/>
    <w:rsid w:val="00AA38BC"/>
    <w:rsid w:val="00AA51D6"/>
    <w:rsid w:val="00AA6ADD"/>
    <w:rsid w:val="00AA75F7"/>
    <w:rsid w:val="00AB0BC8"/>
    <w:rsid w:val="00AB11CA"/>
    <w:rsid w:val="00AB14D9"/>
    <w:rsid w:val="00AB2C9E"/>
    <w:rsid w:val="00AB47B5"/>
    <w:rsid w:val="00AB4AB8"/>
    <w:rsid w:val="00AB4E59"/>
    <w:rsid w:val="00AB54BA"/>
    <w:rsid w:val="00AB5FD5"/>
    <w:rsid w:val="00AB655E"/>
    <w:rsid w:val="00AB6679"/>
    <w:rsid w:val="00AB7C4A"/>
    <w:rsid w:val="00AC007F"/>
    <w:rsid w:val="00AC03F0"/>
    <w:rsid w:val="00AC0403"/>
    <w:rsid w:val="00AC0B69"/>
    <w:rsid w:val="00AC2DE9"/>
    <w:rsid w:val="00AC2ECD"/>
    <w:rsid w:val="00AC3119"/>
    <w:rsid w:val="00AC3188"/>
    <w:rsid w:val="00AC31D7"/>
    <w:rsid w:val="00AC3902"/>
    <w:rsid w:val="00AC49FB"/>
    <w:rsid w:val="00AC5A10"/>
    <w:rsid w:val="00AC5E9D"/>
    <w:rsid w:val="00AC7576"/>
    <w:rsid w:val="00AD0894"/>
    <w:rsid w:val="00AD0AA3"/>
    <w:rsid w:val="00AD0EE6"/>
    <w:rsid w:val="00AD2407"/>
    <w:rsid w:val="00AD267C"/>
    <w:rsid w:val="00AD2ED0"/>
    <w:rsid w:val="00AD304D"/>
    <w:rsid w:val="00AD3910"/>
    <w:rsid w:val="00AD3F94"/>
    <w:rsid w:val="00AD42F3"/>
    <w:rsid w:val="00AD4A5A"/>
    <w:rsid w:val="00AD5637"/>
    <w:rsid w:val="00AE0200"/>
    <w:rsid w:val="00AE12BB"/>
    <w:rsid w:val="00AE1499"/>
    <w:rsid w:val="00AE27AC"/>
    <w:rsid w:val="00AE32A6"/>
    <w:rsid w:val="00AE40E0"/>
    <w:rsid w:val="00AE42E7"/>
    <w:rsid w:val="00AE4DBA"/>
    <w:rsid w:val="00AE4F07"/>
    <w:rsid w:val="00AE566A"/>
    <w:rsid w:val="00AE610C"/>
    <w:rsid w:val="00AE744E"/>
    <w:rsid w:val="00AF122D"/>
    <w:rsid w:val="00AF1959"/>
    <w:rsid w:val="00AF1C5D"/>
    <w:rsid w:val="00AF235C"/>
    <w:rsid w:val="00AF2A0E"/>
    <w:rsid w:val="00AF35A0"/>
    <w:rsid w:val="00AF42D7"/>
    <w:rsid w:val="00AF47C7"/>
    <w:rsid w:val="00AF4D73"/>
    <w:rsid w:val="00AF68B3"/>
    <w:rsid w:val="00AF727F"/>
    <w:rsid w:val="00B006FE"/>
    <w:rsid w:val="00B007CB"/>
    <w:rsid w:val="00B00C82"/>
    <w:rsid w:val="00B020C6"/>
    <w:rsid w:val="00B02665"/>
    <w:rsid w:val="00B02AA9"/>
    <w:rsid w:val="00B02FA3"/>
    <w:rsid w:val="00B04CC4"/>
    <w:rsid w:val="00B05084"/>
    <w:rsid w:val="00B051DF"/>
    <w:rsid w:val="00B06A4E"/>
    <w:rsid w:val="00B06AAF"/>
    <w:rsid w:val="00B10F05"/>
    <w:rsid w:val="00B11DE1"/>
    <w:rsid w:val="00B1235A"/>
    <w:rsid w:val="00B13347"/>
    <w:rsid w:val="00B13575"/>
    <w:rsid w:val="00B151E4"/>
    <w:rsid w:val="00B15534"/>
    <w:rsid w:val="00B157F9"/>
    <w:rsid w:val="00B15D82"/>
    <w:rsid w:val="00B15E4E"/>
    <w:rsid w:val="00B173A8"/>
    <w:rsid w:val="00B1785D"/>
    <w:rsid w:val="00B17C09"/>
    <w:rsid w:val="00B20256"/>
    <w:rsid w:val="00B20D09"/>
    <w:rsid w:val="00B220AC"/>
    <w:rsid w:val="00B22598"/>
    <w:rsid w:val="00B24255"/>
    <w:rsid w:val="00B25C37"/>
    <w:rsid w:val="00B2609B"/>
    <w:rsid w:val="00B27353"/>
    <w:rsid w:val="00B2763F"/>
    <w:rsid w:val="00B27AAC"/>
    <w:rsid w:val="00B27D54"/>
    <w:rsid w:val="00B30851"/>
    <w:rsid w:val="00B30929"/>
    <w:rsid w:val="00B30DBD"/>
    <w:rsid w:val="00B3186E"/>
    <w:rsid w:val="00B31904"/>
    <w:rsid w:val="00B32CA3"/>
    <w:rsid w:val="00B34034"/>
    <w:rsid w:val="00B34375"/>
    <w:rsid w:val="00B35BAF"/>
    <w:rsid w:val="00B372AA"/>
    <w:rsid w:val="00B40445"/>
    <w:rsid w:val="00B409E0"/>
    <w:rsid w:val="00B40ABF"/>
    <w:rsid w:val="00B40CAE"/>
    <w:rsid w:val="00B41888"/>
    <w:rsid w:val="00B41969"/>
    <w:rsid w:val="00B42856"/>
    <w:rsid w:val="00B44870"/>
    <w:rsid w:val="00B4488B"/>
    <w:rsid w:val="00B44930"/>
    <w:rsid w:val="00B44A81"/>
    <w:rsid w:val="00B44D1A"/>
    <w:rsid w:val="00B45A52"/>
    <w:rsid w:val="00B45AC3"/>
    <w:rsid w:val="00B45D81"/>
    <w:rsid w:val="00B46175"/>
    <w:rsid w:val="00B4692F"/>
    <w:rsid w:val="00B46B17"/>
    <w:rsid w:val="00B47A8F"/>
    <w:rsid w:val="00B503F7"/>
    <w:rsid w:val="00B514D4"/>
    <w:rsid w:val="00B548B7"/>
    <w:rsid w:val="00B5519F"/>
    <w:rsid w:val="00B55617"/>
    <w:rsid w:val="00B56591"/>
    <w:rsid w:val="00B56955"/>
    <w:rsid w:val="00B56A49"/>
    <w:rsid w:val="00B56BE5"/>
    <w:rsid w:val="00B577B7"/>
    <w:rsid w:val="00B57CCB"/>
    <w:rsid w:val="00B57E46"/>
    <w:rsid w:val="00B60D48"/>
    <w:rsid w:val="00B6239F"/>
    <w:rsid w:val="00B64514"/>
    <w:rsid w:val="00B65323"/>
    <w:rsid w:val="00B661DC"/>
    <w:rsid w:val="00B664C7"/>
    <w:rsid w:val="00B67B87"/>
    <w:rsid w:val="00B705D1"/>
    <w:rsid w:val="00B70A72"/>
    <w:rsid w:val="00B713D8"/>
    <w:rsid w:val="00B726D5"/>
    <w:rsid w:val="00B72BC8"/>
    <w:rsid w:val="00B72FCE"/>
    <w:rsid w:val="00B739F6"/>
    <w:rsid w:val="00B75E47"/>
    <w:rsid w:val="00B76331"/>
    <w:rsid w:val="00B80599"/>
    <w:rsid w:val="00B80F09"/>
    <w:rsid w:val="00B81A6C"/>
    <w:rsid w:val="00B829D8"/>
    <w:rsid w:val="00B83453"/>
    <w:rsid w:val="00B85DE5"/>
    <w:rsid w:val="00B90F73"/>
    <w:rsid w:val="00B913C3"/>
    <w:rsid w:val="00B91F5C"/>
    <w:rsid w:val="00B93867"/>
    <w:rsid w:val="00B93B59"/>
    <w:rsid w:val="00B9406A"/>
    <w:rsid w:val="00B941B9"/>
    <w:rsid w:val="00B94D70"/>
    <w:rsid w:val="00B94D9F"/>
    <w:rsid w:val="00B9590E"/>
    <w:rsid w:val="00B97D03"/>
    <w:rsid w:val="00BA12B1"/>
    <w:rsid w:val="00BA1562"/>
    <w:rsid w:val="00BA1A79"/>
    <w:rsid w:val="00BA1B20"/>
    <w:rsid w:val="00BA20DD"/>
    <w:rsid w:val="00BA2280"/>
    <w:rsid w:val="00BA2A08"/>
    <w:rsid w:val="00BA2C30"/>
    <w:rsid w:val="00BA402E"/>
    <w:rsid w:val="00BA4284"/>
    <w:rsid w:val="00BA4A18"/>
    <w:rsid w:val="00BA56D2"/>
    <w:rsid w:val="00BA590D"/>
    <w:rsid w:val="00BA685F"/>
    <w:rsid w:val="00BA6C1E"/>
    <w:rsid w:val="00BA7671"/>
    <w:rsid w:val="00BA76E0"/>
    <w:rsid w:val="00BA78C3"/>
    <w:rsid w:val="00BA7B76"/>
    <w:rsid w:val="00BB047B"/>
    <w:rsid w:val="00BB0A01"/>
    <w:rsid w:val="00BB0E10"/>
    <w:rsid w:val="00BB2A25"/>
    <w:rsid w:val="00BB302E"/>
    <w:rsid w:val="00BB41C9"/>
    <w:rsid w:val="00BB4CB7"/>
    <w:rsid w:val="00BB4E74"/>
    <w:rsid w:val="00BB51E9"/>
    <w:rsid w:val="00BB548B"/>
    <w:rsid w:val="00BB5965"/>
    <w:rsid w:val="00BB5A07"/>
    <w:rsid w:val="00BB6E72"/>
    <w:rsid w:val="00BB733B"/>
    <w:rsid w:val="00BB74D7"/>
    <w:rsid w:val="00BB7EC2"/>
    <w:rsid w:val="00BC0FDC"/>
    <w:rsid w:val="00BC1B88"/>
    <w:rsid w:val="00BC2CB9"/>
    <w:rsid w:val="00BC3053"/>
    <w:rsid w:val="00BC3324"/>
    <w:rsid w:val="00BC4D2E"/>
    <w:rsid w:val="00BC5888"/>
    <w:rsid w:val="00BC5A0F"/>
    <w:rsid w:val="00BC6438"/>
    <w:rsid w:val="00BD1B8B"/>
    <w:rsid w:val="00BD3364"/>
    <w:rsid w:val="00BD42E1"/>
    <w:rsid w:val="00BD44C1"/>
    <w:rsid w:val="00BD48AC"/>
    <w:rsid w:val="00BD4C49"/>
    <w:rsid w:val="00BD4F0A"/>
    <w:rsid w:val="00BD5F1A"/>
    <w:rsid w:val="00BD6136"/>
    <w:rsid w:val="00BD65D2"/>
    <w:rsid w:val="00BE0549"/>
    <w:rsid w:val="00BE0CC7"/>
    <w:rsid w:val="00BE1234"/>
    <w:rsid w:val="00BE15DB"/>
    <w:rsid w:val="00BE2463"/>
    <w:rsid w:val="00BE2FA6"/>
    <w:rsid w:val="00BE333F"/>
    <w:rsid w:val="00BE3B63"/>
    <w:rsid w:val="00BE439A"/>
    <w:rsid w:val="00BE46C8"/>
    <w:rsid w:val="00BE4E7B"/>
    <w:rsid w:val="00BE57C2"/>
    <w:rsid w:val="00BE60E8"/>
    <w:rsid w:val="00BE7406"/>
    <w:rsid w:val="00BE7603"/>
    <w:rsid w:val="00BF07C8"/>
    <w:rsid w:val="00BF10AD"/>
    <w:rsid w:val="00BF14D6"/>
    <w:rsid w:val="00BF160E"/>
    <w:rsid w:val="00BF3279"/>
    <w:rsid w:val="00BF4FD9"/>
    <w:rsid w:val="00BF5992"/>
    <w:rsid w:val="00BF5E9D"/>
    <w:rsid w:val="00BF63B9"/>
    <w:rsid w:val="00BF6C79"/>
    <w:rsid w:val="00BF6FA7"/>
    <w:rsid w:val="00BF74C7"/>
    <w:rsid w:val="00BF7C7B"/>
    <w:rsid w:val="00C0025E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5F94"/>
    <w:rsid w:val="00C06365"/>
    <w:rsid w:val="00C06636"/>
    <w:rsid w:val="00C07377"/>
    <w:rsid w:val="00C100FA"/>
    <w:rsid w:val="00C10478"/>
    <w:rsid w:val="00C11B89"/>
    <w:rsid w:val="00C11C62"/>
    <w:rsid w:val="00C12107"/>
    <w:rsid w:val="00C1272B"/>
    <w:rsid w:val="00C12782"/>
    <w:rsid w:val="00C145C1"/>
    <w:rsid w:val="00C14746"/>
    <w:rsid w:val="00C14D4B"/>
    <w:rsid w:val="00C154BB"/>
    <w:rsid w:val="00C15885"/>
    <w:rsid w:val="00C16B01"/>
    <w:rsid w:val="00C17372"/>
    <w:rsid w:val="00C2074F"/>
    <w:rsid w:val="00C21A35"/>
    <w:rsid w:val="00C24B26"/>
    <w:rsid w:val="00C25C96"/>
    <w:rsid w:val="00C25DB6"/>
    <w:rsid w:val="00C2635D"/>
    <w:rsid w:val="00C26DA1"/>
    <w:rsid w:val="00C27558"/>
    <w:rsid w:val="00C279B5"/>
    <w:rsid w:val="00C27C45"/>
    <w:rsid w:val="00C30C00"/>
    <w:rsid w:val="00C3100B"/>
    <w:rsid w:val="00C31324"/>
    <w:rsid w:val="00C34803"/>
    <w:rsid w:val="00C352F6"/>
    <w:rsid w:val="00C37127"/>
    <w:rsid w:val="00C3719D"/>
    <w:rsid w:val="00C37770"/>
    <w:rsid w:val="00C37A7A"/>
    <w:rsid w:val="00C37CB2"/>
    <w:rsid w:val="00C40446"/>
    <w:rsid w:val="00C411F5"/>
    <w:rsid w:val="00C416B6"/>
    <w:rsid w:val="00C430A2"/>
    <w:rsid w:val="00C434E5"/>
    <w:rsid w:val="00C43CCE"/>
    <w:rsid w:val="00C45A75"/>
    <w:rsid w:val="00C45B88"/>
    <w:rsid w:val="00C46E6A"/>
    <w:rsid w:val="00C470D6"/>
    <w:rsid w:val="00C473A5"/>
    <w:rsid w:val="00C47C4D"/>
    <w:rsid w:val="00C47D73"/>
    <w:rsid w:val="00C47F44"/>
    <w:rsid w:val="00C507B1"/>
    <w:rsid w:val="00C50F09"/>
    <w:rsid w:val="00C5235E"/>
    <w:rsid w:val="00C5259E"/>
    <w:rsid w:val="00C5265A"/>
    <w:rsid w:val="00C54995"/>
    <w:rsid w:val="00C54D41"/>
    <w:rsid w:val="00C54EA9"/>
    <w:rsid w:val="00C54F18"/>
    <w:rsid w:val="00C55240"/>
    <w:rsid w:val="00C557AC"/>
    <w:rsid w:val="00C56ACA"/>
    <w:rsid w:val="00C56E50"/>
    <w:rsid w:val="00C57229"/>
    <w:rsid w:val="00C57A30"/>
    <w:rsid w:val="00C604C0"/>
    <w:rsid w:val="00C60783"/>
    <w:rsid w:val="00C61027"/>
    <w:rsid w:val="00C61F53"/>
    <w:rsid w:val="00C6382C"/>
    <w:rsid w:val="00C642A2"/>
    <w:rsid w:val="00C64672"/>
    <w:rsid w:val="00C647C4"/>
    <w:rsid w:val="00C653F9"/>
    <w:rsid w:val="00C66780"/>
    <w:rsid w:val="00C66BF6"/>
    <w:rsid w:val="00C67918"/>
    <w:rsid w:val="00C67B6C"/>
    <w:rsid w:val="00C701E1"/>
    <w:rsid w:val="00C70697"/>
    <w:rsid w:val="00C72093"/>
    <w:rsid w:val="00C72EF4"/>
    <w:rsid w:val="00C744FE"/>
    <w:rsid w:val="00C74BED"/>
    <w:rsid w:val="00C758C2"/>
    <w:rsid w:val="00C75D2F"/>
    <w:rsid w:val="00C7652B"/>
    <w:rsid w:val="00C767BE"/>
    <w:rsid w:val="00C76E2F"/>
    <w:rsid w:val="00C76E3C"/>
    <w:rsid w:val="00C76E7D"/>
    <w:rsid w:val="00C803DA"/>
    <w:rsid w:val="00C81568"/>
    <w:rsid w:val="00C8170F"/>
    <w:rsid w:val="00C8176F"/>
    <w:rsid w:val="00C81B75"/>
    <w:rsid w:val="00C81ED6"/>
    <w:rsid w:val="00C835A8"/>
    <w:rsid w:val="00C867ED"/>
    <w:rsid w:val="00C8687A"/>
    <w:rsid w:val="00C86BB1"/>
    <w:rsid w:val="00C87418"/>
    <w:rsid w:val="00C8748A"/>
    <w:rsid w:val="00C9027A"/>
    <w:rsid w:val="00C9068E"/>
    <w:rsid w:val="00C92067"/>
    <w:rsid w:val="00C932F7"/>
    <w:rsid w:val="00C93814"/>
    <w:rsid w:val="00C93C4B"/>
    <w:rsid w:val="00C941BC"/>
    <w:rsid w:val="00C943EE"/>
    <w:rsid w:val="00C944AB"/>
    <w:rsid w:val="00C951A3"/>
    <w:rsid w:val="00C951C9"/>
    <w:rsid w:val="00C951F7"/>
    <w:rsid w:val="00C953F3"/>
    <w:rsid w:val="00C95730"/>
    <w:rsid w:val="00C95B40"/>
    <w:rsid w:val="00C965FC"/>
    <w:rsid w:val="00CA1ECF"/>
    <w:rsid w:val="00CA1ED8"/>
    <w:rsid w:val="00CA2365"/>
    <w:rsid w:val="00CA3F94"/>
    <w:rsid w:val="00CA4A75"/>
    <w:rsid w:val="00CA656D"/>
    <w:rsid w:val="00CA77C0"/>
    <w:rsid w:val="00CB078B"/>
    <w:rsid w:val="00CB14BD"/>
    <w:rsid w:val="00CB15C6"/>
    <w:rsid w:val="00CB1620"/>
    <w:rsid w:val="00CB1914"/>
    <w:rsid w:val="00CB1F63"/>
    <w:rsid w:val="00CB2635"/>
    <w:rsid w:val="00CB2849"/>
    <w:rsid w:val="00CB3B9F"/>
    <w:rsid w:val="00CB5B41"/>
    <w:rsid w:val="00CB7170"/>
    <w:rsid w:val="00CB7346"/>
    <w:rsid w:val="00CB73AA"/>
    <w:rsid w:val="00CB7817"/>
    <w:rsid w:val="00CB7F92"/>
    <w:rsid w:val="00CC0138"/>
    <w:rsid w:val="00CC040E"/>
    <w:rsid w:val="00CC111F"/>
    <w:rsid w:val="00CC13CB"/>
    <w:rsid w:val="00CC1427"/>
    <w:rsid w:val="00CC2011"/>
    <w:rsid w:val="00CC36B9"/>
    <w:rsid w:val="00CC3D91"/>
    <w:rsid w:val="00CC3EA0"/>
    <w:rsid w:val="00CC6376"/>
    <w:rsid w:val="00CC6782"/>
    <w:rsid w:val="00CC7B45"/>
    <w:rsid w:val="00CD1188"/>
    <w:rsid w:val="00CD248C"/>
    <w:rsid w:val="00CD2777"/>
    <w:rsid w:val="00CD2ED1"/>
    <w:rsid w:val="00CD3127"/>
    <w:rsid w:val="00CD337B"/>
    <w:rsid w:val="00CD36BD"/>
    <w:rsid w:val="00CD37A5"/>
    <w:rsid w:val="00CD40CF"/>
    <w:rsid w:val="00CD4601"/>
    <w:rsid w:val="00CD504B"/>
    <w:rsid w:val="00CD68FF"/>
    <w:rsid w:val="00CD6AB4"/>
    <w:rsid w:val="00CD6E97"/>
    <w:rsid w:val="00CE0424"/>
    <w:rsid w:val="00CE1651"/>
    <w:rsid w:val="00CE1807"/>
    <w:rsid w:val="00CE4C4B"/>
    <w:rsid w:val="00CE592C"/>
    <w:rsid w:val="00CE5C1B"/>
    <w:rsid w:val="00CE6A1A"/>
    <w:rsid w:val="00CE751E"/>
    <w:rsid w:val="00CE7561"/>
    <w:rsid w:val="00CF00C9"/>
    <w:rsid w:val="00CF1354"/>
    <w:rsid w:val="00CF31C3"/>
    <w:rsid w:val="00CF3B1F"/>
    <w:rsid w:val="00CF3BF6"/>
    <w:rsid w:val="00CF525F"/>
    <w:rsid w:val="00CF5454"/>
    <w:rsid w:val="00CF625B"/>
    <w:rsid w:val="00CF687E"/>
    <w:rsid w:val="00D006ED"/>
    <w:rsid w:val="00D007FE"/>
    <w:rsid w:val="00D00DF6"/>
    <w:rsid w:val="00D0241C"/>
    <w:rsid w:val="00D026F5"/>
    <w:rsid w:val="00D02778"/>
    <w:rsid w:val="00D0349B"/>
    <w:rsid w:val="00D03F8D"/>
    <w:rsid w:val="00D05053"/>
    <w:rsid w:val="00D05068"/>
    <w:rsid w:val="00D0588C"/>
    <w:rsid w:val="00D05D46"/>
    <w:rsid w:val="00D06AC4"/>
    <w:rsid w:val="00D06CCF"/>
    <w:rsid w:val="00D06D88"/>
    <w:rsid w:val="00D06F2B"/>
    <w:rsid w:val="00D10249"/>
    <w:rsid w:val="00D10524"/>
    <w:rsid w:val="00D1106A"/>
    <w:rsid w:val="00D111C4"/>
    <w:rsid w:val="00D1123E"/>
    <w:rsid w:val="00D115C3"/>
    <w:rsid w:val="00D11897"/>
    <w:rsid w:val="00D12241"/>
    <w:rsid w:val="00D13135"/>
    <w:rsid w:val="00D13370"/>
    <w:rsid w:val="00D133B2"/>
    <w:rsid w:val="00D13D76"/>
    <w:rsid w:val="00D13E4E"/>
    <w:rsid w:val="00D13F10"/>
    <w:rsid w:val="00D1708B"/>
    <w:rsid w:val="00D170D6"/>
    <w:rsid w:val="00D1742D"/>
    <w:rsid w:val="00D1799F"/>
    <w:rsid w:val="00D17BB9"/>
    <w:rsid w:val="00D206CF"/>
    <w:rsid w:val="00D20931"/>
    <w:rsid w:val="00D218EB"/>
    <w:rsid w:val="00D21BD3"/>
    <w:rsid w:val="00D2204D"/>
    <w:rsid w:val="00D2208F"/>
    <w:rsid w:val="00D2362D"/>
    <w:rsid w:val="00D239A7"/>
    <w:rsid w:val="00D23ADC"/>
    <w:rsid w:val="00D23CA5"/>
    <w:rsid w:val="00D23F47"/>
    <w:rsid w:val="00D2437E"/>
    <w:rsid w:val="00D257D1"/>
    <w:rsid w:val="00D26441"/>
    <w:rsid w:val="00D3002D"/>
    <w:rsid w:val="00D3008E"/>
    <w:rsid w:val="00D30E13"/>
    <w:rsid w:val="00D333CA"/>
    <w:rsid w:val="00D3492B"/>
    <w:rsid w:val="00D359AC"/>
    <w:rsid w:val="00D36E71"/>
    <w:rsid w:val="00D36FF7"/>
    <w:rsid w:val="00D37D87"/>
    <w:rsid w:val="00D4011C"/>
    <w:rsid w:val="00D40B33"/>
    <w:rsid w:val="00D41AD6"/>
    <w:rsid w:val="00D4318F"/>
    <w:rsid w:val="00D438BF"/>
    <w:rsid w:val="00D440F8"/>
    <w:rsid w:val="00D443AD"/>
    <w:rsid w:val="00D4477B"/>
    <w:rsid w:val="00D45AF8"/>
    <w:rsid w:val="00D4608F"/>
    <w:rsid w:val="00D5195F"/>
    <w:rsid w:val="00D526B0"/>
    <w:rsid w:val="00D52A5B"/>
    <w:rsid w:val="00D52AD6"/>
    <w:rsid w:val="00D53416"/>
    <w:rsid w:val="00D534FF"/>
    <w:rsid w:val="00D5377C"/>
    <w:rsid w:val="00D53EBB"/>
    <w:rsid w:val="00D546FF"/>
    <w:rsid w:val="00D54B65"/>
    <w:rsid w:val="00D559B2"/>
    <w:rsid w:val="00D55AD5"/>
    <w:rsid w:val="00D576CA"/>
    <w:rsid w:val="00D5790F"/>
    <w:rsid w:val="00D606BE"/>
    <w:rsid w:val="00D61505"/>
    <w:rsid w:val="00D61A10"/>
    <w:rsid w:val="00D61A40"/>
    <w:rsid w:val="00D61AF5"/>
    <w:rsid w:val="00D61DB1"/>
    <w:rsid w:val="00D61FE3"/>
    <w:rsid w:val="00D631C2"/>
    <w:rsid w:val="00D63A91"/>
    <w:rsid w:val="00D652B5"/>
    <w:rsid w:val="00D66155"/>
    <w:rsid w:val="00D662C2"/>
    <w:rsid w:val="00D67E02"/>
    <w:rsid w:val="00D708B0"/>
    <w:rsid w:val="00D71970"/>
    <w:rsid w:val="00D725D5"/>
    <w:rsid w:val="00D72C6A"/>
    <w:rsid w:val="00D73CE8"/>
    <w:rsid w:val="00D74849"/>
    <w:rsid w:val="00D7577D"/>
    <w:rsid w:val="00D77B1D"/>
    <w:rsid w:val="00D77B7B"/>
    <w:rsid w:val="00D77C26"/>
    <w:rsid w:val="00D77FEC"/>
    <w:rsid w:val="00D8021F"/>
    <w:rsid w:val="00D80383"/>
    <w:rsid w:val="00D80B95"/>
    <w:rsid w:val="00D81E98"/>
    <w:rsid w:val="00D823C6"/>
    <w:rsid w:val="00D82D76"/>
    <w:rsid w:val="00D82DEA"/>
    <w:rsid w:val="00D8327F"/>
    <w:rsid w:val="00D854F3"/>
    <w:rsid w:val="00D8696A"/>
    <w:rsid w:val="00D86CA3"/>
    <w:rsid w:val="00D871CE"/>
    <w:rsid w:val="00D90B2B"/>
    <w:rsid w:val="00D9196D"/>
    <w:rsid w:val="00D9261B"/>
    <w:rsid w:val="00D92982"/>
    <w:rsid w:val="00D92B4E"/>
    <w:rsid w:val="00D9315A"/>
    <w:rsid w:val="00D93F10"/>
    <w:rsid w:val="00D94782"/>
    <w:rsid w:val="00D961D7"/>
    <w:rsid w:val="00D96885"/>
    <w:rsid w:val="00D97E96"/>
    <w:rsid w:val="00DA1230"/>
    <w:rsid w:val="00DA1B05"/>
    <w:rsid w:val="00DA1FAC"/>
    <w:rsid w:val="00DA2243"/>
    <w:rsid w:val="00DA22AF"/>
    <w:rsid w:val="00DA25B3"/>
    <w:rsid w:val="00DA305E"/>
    <w:rsid w:val="00DA3FCF"/>
    <w:rsid w:val="00DA3FD6"/>
    <w:rsid w:val="00DA5417"/>
    <w:rsid w:val="00DA56E8"/>
    <w:rsid w:val="00DA6702"/>
    <w:rsid w:val="00DA6BE1"/>
    <w:rsid w:val="00DA78A7"/>
    <w:rsid w:val="00DA7BBA"/>
    <w:rsid w:val="00DB0A9F"/>
    <w:rsid w:val="00DB2BE9"/>
    <w:rsid w:val="00DB377D"/>
    <w:rsid w:val="00DB38EC"/>
    <w:rsid w:val="00DB39E3"/>
    <w:rsid w:val="00DB492F"/>
    <w:rsid w:val="00DB4C7C"/>
    <w:rsid w:val="00DB5E84"/>
    <w:rsid w:val="00DB6CEA"/>
    <w:rsid w:val="00DB6DCD"/>
    <w:rsid w:val="00DB7514"/>
    <w:rsid w:val="00DB7D69"/>
    <w:rsid w:val="00DC0260"/>
    <w:rsid w:val="00DC2275"/>
    <w:rsid w:val="00DC2A28"/>
    <w:rsid w:val="00DC2CFA"/>
    <w:rsid w:val="00DC2D36"/>
    <w:rsid w:val="00DC482E"/>
    <w:rsid w:val="00DC4D43"/>
    <w:rsid w:val="00DC4E5A"/>
    <w:rsid w:val="00DC5019"/>
    <w:rsid w:val="00DC53EF"/>
    <w:rsid w:val="00DC5B2F"/>
    <w:rsid w:val="00DC628B"/>
    <w:rsid w:val="00DC6CF7"/>
    <w:rsid w:val="00DD0DA8"/>
    <w:rsid w:val="00DD0F3C"/>
    <w:rsid w:val="00DD1B18"/>
    <w:rsid w:val="00DD5475"/>
    <w:rsid w:val="00DD56D4"/>
    <w:rsid w:val="00DD7209"/>
    <w:rsid w:val="00DD721B"/>
    <w:rsid w:val="00DE19F5"/>
    <w:rsid w:val="00DE2B32"/>
    <w:rsid w:val="00DE5608"/>
    <w:rsid w:val="00DE58D0"/>
    <w:rsid w:val="00DE5D01"/>
    <w:rsid w:val="00DE6025"/>
    <w:rsid w:val="00DE654F"/>
    <w:rsid w:val="00DF0B6E"/>
    <w:rsid w:val="00DF0FC0"/>
    <w:rsid w:val="00DF1540"/>
    <w:rsid w:val="00DF15E0"/>
    <w:rsid w:val="00DF2804"/>
    <w:rsid w:val="00DF37A0"/>
    <w:rsid w:val="00DF38E0"/>
    <w:rsid w:val="00DF3AB3"/>
    <w:rsid w:val="00DF41E0"/>
    <w:rsid w:val="00DF61B8"/>
    <w:rsid w:val="00DF6EAA"/>
    <w:rsid w:val="00DF767E"/>
    <w:rsid w:val="00DF7F71"/>
    <w:rsid w:val="00E001B2"/>
    <w:rsid w:val="00E01E09"/>
    <w:rsid w:val="00E032B6"/>
    <w:rsid w:val="00E03A22"/>
    <w:rsid w:val="00E03B5F"/>
    <w:rsid w:val="00E04B7C"/>
    <w:rsid w:val="00E06109"/>
    <w:rsid w:val="00E110E7"/>
    <w:rsid w:val="00E11B20"/>
    <w:rsid w:val="00E13061"/>
    <w:rsid w:val="00E139FC"/>
    <w:rsid w:val="00E15761"/>
    <w:rsid w:val="00E1684B"/>
    <w:rsid w:val="00E16B77"/>
    <w:rsid w:val="00E170CB"/>
    <w:rsid w:val="00E17FA2"/>
    <w:rsid w:val="00E22330"/>
    <w:rsid w:val="00E22512"/>
    <w:rsid w:val="00E22771"/>
    <w:rsid w:val="00E229EE"/>
    <w:rsid w:val="00E25314"/>
    <w:rsid w:val="00E25358"/>
    <w:rsid w:val="00E25877"/>
    <w:rsid w:val="00E25CB8"/>
    <w:rsid w:val="00E26206"/>
    <w:rsid w:val="00E265B2"/>
    <w:rsid w:val="00E270E8"/>
    <w:rsid w:val="00E27CAE"/>
    <w:rsid w:val="00E302DE"/>
    <w:rsid w:val="00E30B5A"/>
    <w:rsid w:val="00E3123D"/>
    <w:rsid w:val="00E31461"/>
    <w:rsid w:val="00E31D43"/>
    <w:rsid w:val="00E32608"/>
    <w:rsid w:val="00E32649"/>
    <w:rsid w:val="00E333B8"/>
    <w:rsid w:val="00E3405B"/>
    <w:rsid w:val="00E34188"/>
    <w:rsid w:val="00E34B6E"/>
    <w:rsid w:val="00E34D3B"/>
    <w:rsid w:val="00E35559"/>
    <w:rsid w:val="00E35D55"/>
    <w:rsid w:val="00E3723A"/>
    <w:rsid w:val="00E37860"/>
    <w:rsid w:val="00E41B0F"/>
    <w:rsid w:val="00E4250D"/>
    <w:rsid w:val="00E42A45"/>
    <w:rsid w:val="00E446F1"/>
    <w:rsid w:val="00E450CA"/>
    <w:rsid w:val="00E46886"/>
    <w:rsid w:val="00E47701"/>
    <w:rsid w:val="00E47AEF"/>
    <w:rsid w:val="00E47C33"/>
    <w:rsid w:val="00E50582"/>
    <w:rsid w:val="00E50EA8"/>
    <w:rsid w:val="00E51D65"/>
    <w:rsid w:val="00E527AC"/>
    <w:rsid w:val="00E53494"/>
    <w:rsid w:val="00E536E0"/>
    <w:rsid w:val="00E53AF3"/>
    <w:rsid w:val="00E53B75"/>
    <w:rsid w:val="00E53ED5"/>
    <w:rsid w:val="00E54DD4"/>
    <w:rsid w:val="00E54E3B"/>
    <w:rsid w:val="00E56661"/>
    <w:rsid w:val="00E57565"/>
    <w:rsid w:val="00E5757F"/>
    <w:rsid w:val="00E57AE9"/>
    <w:rsid w:val="00E57BE0"/>
    <w:rsid w:val="00E60036"/>
    <w:rsid w:val="00E63838"/>
    <w:rsid w:val="00E63911"/>
    <w:rsid w:val="00E6403E"/>
    <w:rsid w:val="00E64434"/>
    <w:rsid w:val="00E6491C"/>
    <w:rsid w:val="00E64E3C"/>
    <w:rsid w:val="00E6520E"/>
    <w:rsid w:val="00E65672"/>
    <w:rsid w:val="00E6581C"/>
    <w:rsid w:val="00E67930"/>
    <w:rsid w:val="00E67C51"/>
    <w:rsid w:val="00E7014D"/>
    <w:rsid w:val="00E70A71"/>
    <w:rsid w:val="00E71E15"/>
    <w:rsid w:val="00E72249"/>
    <w:rsid w:val="00E72B5F"/>
    <w:rsid w:val="00E72EFC"/>
    <w:rsid w:val="00E73A42"/>
    <w:rsid w:val="00E755B1"/>
    <w:rsid w:val="00E758EC"/>
    <w:rsid w:val="00E75CCE"/>
    <w:rsid w:val="00E76E5D"/>
    <w:rsid w:val="00E77C49"/>
    <w:rsid w:val="00E80D7F"/>
    <w:rsid w:val="00E81F21"/>
    <w:rsid w:val="00E820DE"/>
    <w:rsid w:val="00E82165"/>
    <w:rsid w:val="00E8234C"/>
    <w:rsid w:val="00E82DCE"/>
    <w:rsid w:val="00E83AA9"/>
    <w:rsid w:val="00E84D9B"/>
    <w:rsid w:val="00E858DA"/>
    <w:rsid w:val="00E85928"/>
    <w:rsid w:val="00E859BE"/>
    <w:rsid w:val="00E85BE2"/>
    <w:rsid w:val="00E8624C"/>
    <w:rsid w:val="00E86E39"/>
    <w:rsid w:val="00E87188"/>
    <w:rsid w:val="00E87822"/>
    <w:rsid w:val="00E87E40"/>
    <w:rsid w:val="00E90395"/>
    <w:rsid w:val="00E90E49"/>
    <w:rsid w:val="00E9127A"/>
    <w:rsid w:val="00E917F9"/>
    <w:rsid w:val="00E9291C"/>
    <w:rsid w:val="00E93739"/>
    <w:rsid w:val="00E93E63"/>
    <w:rsid w:val="00E93ED0"/>
    <w:rsid w:val="00E93FFE"/>
    <w:rsid w:val="00E94BE3"/>
    <w:rsid w:val="00E94D50"/>
    <w:rsid w:val="00E94F8A"/>
    <w:rsid w:val="00E964D4"/>
    <w:rsid w:val="00EA0BCE"/>
    <w:rsid w:val="00EA11D6"/>
    <w:rsid w:val="00EA2637"/>
    <w:rsid w:val="00EA34FC"/>
    <w:rsid w:val="00EA4F04"/>
    <w:rsid w:val="00EA53B8"/>
    <w:rsid w:val="00EA772D"/>
    <w:rsid w:val="00EA7A41"/>
    <w:rsid w:val="00EA7E5E"/>
    <w:rsid w:val="00EB04F8"/>
    <w:rsid w:val="00EB077B"/>
    <w:rsid w:val="00EB0A4A"/>
    <w:rsid w:val="00EB152D"/>
    <w:rsid w:val="00EB22A1"/>
    <w:rsid w:val="00EB48BC"/>
    <w:rsid w:val="00EB4EA2"/>
    <w:rsid w:val="00EB5013"/>
    <w:rsid w:val="00EB53CD"/>
    <w:rsid w:val="00EB55FD"/>
    <w:rsid w:val="00EB632E"/>
    <w:rsid w:val="00EB71CC"/>
    <w:rsid w:val="00EB7AD4"/>
    <w:rsid w:val="00EC085B"/>
    <w:rsid w:val="00EC0BB0"/>
    <w:rsid w:val="00EC1D4E"/>
    <w:rsid w:val="00EC1E9B"/>
    <w:rsid w:val="00EC24D5"/>
    <w:rsid w:val="00EC27C6"/>
    <w:rsid w:val="00EC27E4"/>
    <w:rsid w:val="00EC3866"/>
    <w:rsid w:val="00EC38A8"/>
    <w:rsid w:val="00EC3CB1"/>
    <w:rsid w:val="00EC4207"/>
    <w:rsid w:val="00EC43DF"/>
    <w:rsid w:val="00EC4EC5"/>
    <w:rsid w:val="00EC5653"/>
    <w:rsid w:val="00EC5709"/>
    <w:rsid w:val="00EC71CE"/>
    <w:rsid w:val="00ED0EEE"/>
    <w:rsid w:val="00ED1006"/>
    <w:rsid w:val="00ED1E93"/>
    <w:rsid w:val="00ED2BEA"/>
    <w:rsid w:val="00ED2DE5"/>
    <w:rsid w:val="00ED46D0"/>
    <w:rsid w:val="00ED4A4D"/>
    <w:rsid w:val="00ED4D9C"/>
    <w:rsid w:val="00ED5D7A"/>
    <w:rsid w:val="00EE1D04"/>
    <w:rsid w:val="00EE32ED"/>
    <w:rsid w:val="00EE4652"/>
    <w:rsid w:val="00EE5040"/>
    <w:rsid w:val="00EE53E6"/>
    <w:rsid w:val="00EE6017"/>
    <w:rsid w:val="00EE7B28"/>
    <w:rsid w:val="00EF18FE"/>
    <w:rsid w:val="00EF2B2D"/>
    <w:rsid w:val="00EF32CB"/>
    <w:rsid w:val="00EF3BB0"/>
    <w:rsid w:val="00EF4450"/>
    <w:rsid w:val="00EF451F"/>
    <w:rsid w:val="00EF5355"/>
    <w:rsid w:val="00EF5360"/>
    <w:rsid w:val="00EF5787"/>
    <w:rsid w:val="00EF60D0"/>
    <w:rsid w:val="00EF648F"/>
    <w:rsid w:val="00EF6BD7"/>
    <w:rsid w:val="00EF7089"/>
    <w:rsid w:val="00F006F7"/>
    <w:rsid w:val="00F00A98"/>
    <w:rsid w:val="00F01B61"/>
    <w:rsid w:val="00F02640"/>
    <w:rsid w:val="00F02A0C"/>
    <w:rsid w:val="00F030D4"/>
    <w:rsid w:val="00F0337B"/>
    <w:rsid w:val="00F03453"/>
    <w:rsid w:val="00F03B40"/>
    <w:rsid w:val="00F04178"/>
    <w:rsid w:val="00F0528D"/>
    <w:rsid w:val="00F0658A"/>
    <w:rsid w:val="00F06C67"/>
    <w:rsid w:val="00F06DFD"/>
    <w:rsid w:val="00F071D1"/>
    <w:rsid w:val="00F07533"/>
    <w:rsid w:val="00F0775A"/>
    <w:rsid w:val="00F07B52"/>
    <w:rsid w:val="00F07BDE"/>
    <w:rsid w:val="00F10522"/>
    <w:rsid w:val="00F10629"/>
    <w:rsid w:val="00F10919"/>
    <w:rsid w:val="00F10AFB"/>
    <w:rsid w:val="00F10B5B"/>
    <w:rsid w:val="00F10B65"/>
    <w:rsid w:val="00F118DC"/>
    <w:rsid w:val="00F119EF"/>
    <w:rsid w:val="00F13F84"/>
    <w:rsid w:val="00F15488"/>
    <w:rsid w:val="00F15974"/>
    <w:rsid w:val="00F15FA5"/>
    <w:rsid w:val="00F17506"/>
    <w:rsid w:val="00F209B7"/>
    <w:rsid w:val="00F20BEF"/>
    <w:rsid w:val="00F20F24"/>
    <w:rsid w:val="00F2259D"/>
    <w:rsid w:val="00F233E3"/>
    <w:rsid w:val="00F2369B"/>
    <w:rsid w:val="00F2376F"/>
    <w:rsid w:val="00F243D8"/>
    <w:rsid w:val="00F24A73"/>
    <w:rsid w:val="00F2510E"/>
    <w:rsid w:val="00F25CA8"/>
    <w:rsid w:val="00F2701A"/>
    <w:rsid w:val="00F27FBD"/>
    <w:rsid w:val="00F30828"/>
    <w:rsid w:val="00F313D6"/>
    <w:rsid w:val="00F31FF0"/>
    <w:rsid w:val="00F32227"/>
    <w:rsid w:val="00F34B4E"/>
    <w:rsid w:val="00F35DEA"/>
    <w:rsid w:val="00F362B9"/>
    <w:rsid w:val="00F37C73"/>
    <w:rsid w:val="00F401A1"/>
    <w:rsid w:val="00F405FF"/>
    <w:rsid w:val="00F40F0C"/>
    <w:rsid w:val="00F417EC"/>
    <w:rsid w:val="00F42C28"/>
    <w:rsid w:val="00F46B9C"/>
    <w:rsid w:val="00F46E7E"/>
    <w:rsid w:val="00F46F94"/>
    <w:rsid w:val="00F4766C"/>
    <w:rsid w:val="00F47F21"/>
    <w:rsid w:val="00F5060E"/>
    <w:rsid w:val="00F507D1"/>
    <w:rsid w:val="00F51695"/>
    <w:rsid w:val="00F519CE"/>
    <w:rsid w:val="00F51ADA"/>
    <w:rsid w:val="00F53773"/>
    <w:rsid w:val="00F558F9"/>
    <w:rsid w:val="00F5620A"/>
    <w:rsid w:val="00F57ACB"/>
    <w:rsid w:val="00F60203"/>
    <w:rsid w:val="00F607C5"/>
    <w:rsid w:val="00F60DEA"/>
    <w:rsid w:val="00F61760"/>
    <w:rsid w:val="00F61EE5"/>
    <w:rsid w:val="00F61FFB"/>
    <w:rsid w:val="00F62252"/>
    <w:rsid w:val="00F622C8"/>
    <w:rsid w:val="00F62D44"/>
    <w:rsid w:val="00F6302A"/>
    <w:rsid w:val="00F63180"/>
    <w:rsid w:val="00F631F4"/>
    <w:rsid w:val="00F63681"/>
    <w:rsid w:val="00F63950"/>
    <w:rsid w:val="00F64C2B"/>
    <w:rsid w:val="00F651BE"/>
    <w:rsid w:val="00F663CB"/>
    <w:rsid w:val="00F666A5"/>
    <w:rsid w:val="00F6675D"/>
    <w:rsid w:val="00F67085"/>
    <w:rsid w:val="00F678BD"/>
    <w:rsid w:val="00F67905"/>
    <w:rsid w:val="00F67F08"/>
    <w:rsid w:val="00F67F53"/>
    <w:rsid w:val="00F703BE"/>
    <w:rsid w:val="00F712E2"/>
    <w:rsid w:val="00F71ADD"/>
    <w:rsid w:val="00F71F69"/>
    <w:rsid w:val="00F72B72"/>
    <w:rsid w:val="00F72FD3"/>
    <w:rsid w:val="00F74BB9"/>
    <w:rsid w:val="00F75011"/>
    <w:rsid w:val="00F753FC"/>
    <w:rsid w:val="00F75582"/>
    <w:rsid w:val="00F75AC4"/>
    <w:rsid w:val="00F75D35"/>
    <w:rsid w:val="00F76EFA"/>
    <w:rsid w:val="00F77A7A"/>
    <w:rsid w:val="00F8041E"/>
    <w:rsid w:val="00F804BE"/>
    <w:rsid w:val="00F81401"/>
    <w:rsid w:val="00F817CE"/>
    <w:rsid w:val="00F81A18"/>
    <w:rsid w:val="00F81C21"/>
    <w:rsid w:val="00F81CF4"/>
    <w:rsid w:val="00F82133"/>
    <w:rsid w:val="00F8226F"/>
    <w:rsid w:val="00F829F7"/>
    <w:rsid w:val="00F8324C"/>
    <w:rsid w:val="00F8344C"/>
    <w:rsid w:val="00F8456C"/>
    <w:rsid w:val="00F84ABF"/>
    <w:rsid w:val="00F859D8"/>
    <w:rsid w:val="00F868F5"/>
    <w:rsid w:val="00F86CA3"/>
    <w:rsid w:val="00F873B7"/>
    <w:rsid w:val="00F900CE"/>
    <w:rsid w:val="00F9056A"/>
    <w:rsid w:val="00F90F8D"/>
    <w:rsid w:val="00F91ED7"/>
    <w:rsid w:val="00F92782"/>
    <w:rsid w:val="00F92BAF"/>
    <w:rsid w:val="00F933DF"/>
    <w:rsid w:val="00F93AA9"/>
    <w:rsid w:val="00F95F00"/>
    <w:rsid w:val="00F96985"/>
    <w:rsid w:val="00F96E2A"/>
    <w:rsid w:val="00F97838"/>
    <w:rsid w:val="00F97C06"/>
    <w:rsid w:val="00FA0095"/>
    <w:rsid w:val="00FA0C6D"/>
    <w:rsid w:val="00FA20CD"/>
    <w:rsid w:val="00FA266A"/>
    <w:rsid w:val="00FA2BB3"/>
    <w:rsid w:val="00FA3712"/>
    <w:rsid w:val="00FA389D"/>
    <w:rsid w:val="00FA446A"/>
    <w:rsid w:val="00FA4708"/>
    <w:rsid w:val="00FA5B39"/>
    <w:rsid w:val="00FA5EF5"/>
    <w:rsid w:val="00FB299C"/>
    <w:rsid w:val="00FB2BCD"/>
    <w:rsid w:val="00FB3855"/>
    <w:rsid w:val="00FB3887"/>
    <w:rsid w:val="00FB3CEA"/>
    <w:rsid w:val="00FB4C80"/>
    <w:rsid w:val="00FB6A6A"/>
    <w:rsid w:val="00FB7653"/>
    <w:rsid w:val="00FB7D2D"/>
    <w:rsid w:val="00FB7E5D"/>
    <w:rsid w:val="00FC004C"/>
    <w:rsid w:val="00FC0338"/>
    <w:rsid w:val="00FC079C"/>
    <w:rsid w:val="00FC119B"/>
    <w:rsid w:val="00FC175F"/>
    <w:rsid w:val="00FC1C2E"/>
    <w:rsid w:val="00FC43D8"/>
    <w:rsid w:val="00FC495F"/>
    <w:rsid w:val="00FC5990"/>
    <w:rsid w:val="00FC6E68"/>
    <w:rsid w:val="00FC7429"/>
    <w:rsid w:val="00FC7499"/>
    <w:rsid w:val="00FC75B4"/>
    <w:rsid w:val="00FC795E"/>
    <w:rsid w:val="00FC7CA6"/>
    <w:rsid w:val="00FD07F6"/>
    <w:rsid w:val="00FD1B05"/>
    <w:rsid w:val="00FD1CAD"/>
    <w:rsid w:val="00FD1EC8"/>
    <w:rsid w:val="00FD3BA2"/>
    <w:rsid w:val="00FD3D3A"/>
    <w:rsid w:val="00FD47ED"/>
    <w:rsid w:val="00FD5434"/>
    <w:rsid w:val="00FD559A"/>
    <w:rsid w:val="00FD65C9"/>
    <w:rsid w:val="00FD6DE1"/>
    <w:rsid w:val="00FD7236"/>
    <w:rsid w:val="00FD74DB"/>
    <w:rsid w:val="00FD7660"/>
    <w:rsid w:val="00FE0655"/>
    <w:rsid w:val="00FE0774"/>
    <w:rsid w:val="00FE0FBD"/>
    <w:rsid w:val="00FE2365"/>
    <w:rsid w:val="00FE37D7"/>
    <w:rsid w:val="00FE4AF5"/>
    <w:rsid w:val="00FE4C7B"/>
    <w:rsid w:val="00FE4E10"/>
    <w:rsid w:val="00FE5473"/>
    <w:rsid w:val="00FE6B4B"/>
    <w:rsid w:val="00FE7336"/>
    <w:rsid w:val="00FE7559"/>
    <w:rsid w:val="00FE787C"/>
    <w:rsid w:val="00FE7EDE"/>
    <w:rsid w:val="00FF0458"/>
    <w:rsid w:val="00FF15B3"/>
    <w:rsid w:val="00FF236F"/>
    <w:rsid w:val="00FF3482"/>
    <w:rsid w:val="00FF3B18"/>
    <w:rsid w:val="00FF3E80"/>
    <w:rsid w:val="00FF438B"/>
    <w:rsid w:val="00FF45A5"/>
    <w:rsid w:val="00FF4AC7"/>
    <w:rsid w:val="00FF4BDD"/>
    <w:rsid w:val="00FF5076"/>
    <w:rsid w:val="00FF5C29"/>
    <w:rsid w:val="00FF5C91"/>
    <w:rsid w:val="00FF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730DC38-D1AD-4547-BD56-04E4E2D00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link w:val="CaptionChar"/>
    <w:uiPriority w:val="99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0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uiPriority w:val="99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0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D30E13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D82D76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EXChar">
    <w:name w:val="EX Char"/>
    <w:link w:val="EX"/>
    <w:qFormat/>
    <w:rsid w:val="000306BF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qFormat/>
    <w:rsid w:val="008F5A2F"/>
  </w:style>
  <w:style w:type="character" w:customStyle="1" w:styleId="CaptionChar">
    <w:name w:val="Caption Char"/>
    <w:link w:val="Caption"/>
    <w:uiPriority w:val="99"/>
    <w:locked/>
    <w:rsid w:val="00551890"/>
    <w:rPr>
      <w:rFonts w:ascii="Arial" w:eastAsiaTheme="minorHAnsi" w:hAnsi="Arial" w:cstheme="minorBidi"/>
      <w:b/>
      <w:szCs w:val="22"/>
      <w:lang w:val="en-US"/>
    </w:rPr>
  </w:style>
  <w:style w:type="paragraph" w:customStyle="1" w:styleId="B2">
    <w:name w:val="B2+"/>
    <w:basedOn w:val="B20"/>
    <w:uiPriority w:val="99"/>
    <w:qFormat/>
    <w:rsid w:val="0073319F"/>
    <w:pPr>
      <w:numPr>
        <w:numId w:val="34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after="180" w:line="240" w:lineRule="auto"/>
      <w:ind w:left="851" w:hanging="851"/>
      <w:jc w:val="left"/>
      <w:textAlignment w:val="baseline"/>
    </w:pPr>
    <w:rPr>
      <w:rFonts w:eastAsia="PMingLiU" w:cs="Times New Roman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2f282d3b-eb4a-4b09-b61f-b9593442e286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purl.org/dc/terms/"/>
    <ds:schemaRef ds:uri="9b239327-9e80-40e4-b1b7-4394fed77a33"/>
    <ds:schemaRef ds:uri="http://purl.org/dc/elements/1.1/"/>
    <ds:schemaRef ds:uri="d8762117-8292-4133-b1c7-eab5c6487cfd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58CC3-19F8-4C9B-8FEA-A0B2CE923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4436</Words>
  <Characters>25286</Characters>
  <Application>Microsoft Office Word</Application>
  <DocSecurity>2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29663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2008-01-30T22:09:00Z</cp:lastPrinted>
  <dcterms:created xsi:type="dcterms:W3CDTF">2023-09-27T19:09:00Z</dcterms:created>
  <dcterms:modified xsi:type="dcterms:W3CDTF">2023-09-27T19:09:00Z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