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71C4B6D4"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#108</w:t>
      </w:r>
      <w:r w:rsidR="00233E2A">
        <w:rPr>
          <w:rFonts w:cs="Arial"/>
          <w:sz w:val="24"/>
          <w:szCs w:val="24"/>
          <w:lang w:val="de-DE"/>
        </w:rPr>
        <w:t>bis</w:t>
      </w:r>
      <w:r w:rsidRPr="00DB3907">
        <w:rPr>
          <w:rFonts w:cs="Arial"/>
          <w:sz w:val="24"/>
          <w:szCs w:val="24"/>
          <w:lang w:val="de-DE"/>
        </w:rPr>
        <w:tab/>
        <w:t>R4-</w:t>
      </w:r>
      <w:r>
        <w:rPr>
          <w:rFonts w:cs="Arial"/>
          <w:sz w:val="24"/>
          <w:szCs w:val="24"/>
          <w:lang w:val="de-DE"/>
        </w:rPr>
        <w:t>23</w:t>
      </w:r>
      <w:r w:rsidR="000B4A99">
        <w:rPr>
          <w:rFonts w:cs="Arial"/>
          <w:sz w:val="24"/>
          <w:szCs w:val="24"/>
          <w:lang w:val="de-DE"/>
        </w:rPr>
        <w:t>1</w:t>
      </w:r>
      <w:r w:rsidR="00F823F7">
        <w:rPr>
          <w:rFonts w:cs="Arial"/>
          <w:sz w:val="24"/>
          <w:szCs w:val="24"/>
          <w:lang w:val="de-DE"/>
        </w:rPr>
        <w:t>6271</w:t>
      </w:r>
    </w:p>
    <w:p w14:paraId="796D0A69" w14:textId="56F281BB" w:rsidR="00F31E35" w:rsidRPr="00DB3907" w:rsidRDefault="00233E2A" w:rsidP="00F31E35">
      <w:pPr>
        <w:pStyle w:val="Header"/>
        <w:tabs>
          <w:tab w:val="left" w:pos="6521"/>
        </w:tabs>
        <w:rPr>
          <w:rFonts w:cs="Arial"/>
          <w:sz w:val="24"/>
          <w:szCs w:val="24"/>
        </w:rPr>
      </w:pPr>
      <w:r>
        <w:rPr>
          <w:rFonts w:cs="Arial"/>
          <w:sz w:val="24"/>
          <w:szCs w:val="24"/>
        </w:rPr>
        <w:t>Xiamen</w:t>
      </w:r>
      <w:r w:rsidR="00F31E35">
        <w:rPr>
          <w:rFonts w:cs="Arial"/>
          <w:sz w:val="24"/>
          <w:szCs w:val="24"/>
        </w:rPr>
        <w:t xml:space="preserve">, </w:t>
      </w:r>
      <w:r>
        <w:rPr>
          <w:rFonts w:cs="Arial"/>
          <w:sz w:val="24"/>
          <w:szCs w:val="24"/>
        </w:rPr>
        <w:t>China</w:t>
      </w:r>
      <w:r w:rsidR="00F31E35">
        <w:rPr>
          <w:rFonts w:cs="Arial"/>
          <w:sz w:val="24"/>
          <w:szCs w:val="24"/>
        </w:rPr>
        <w:t xml:space="preserve">, </w:t>
      </w:r>
      <w:r>
        <w:rPr>
          <w:rFonts w:cs="Arial"/>
          <w:sz w:val="24"/>
          <w:szCs w:val="24"/>
        </w:rPr>
        <w:t>October</w:t>
      </w:r>
      <w:r w:rsidR="00F31E35">
        <w:rPr>
          <w:rFonts w:cs="Arial"/>
          <w:sz w:val="24"/>
          <w:szCs w:val="24"/>
        </w:rPr>
        <w:t xml:space="preserve"> </w:t>
      </w:r>
      <w:r w:rsidR="000074D2">
        <w:rPr>
          <w:rFonts w:cs="Arial"/>
          <w:sz w:val="24"/>
          <w:szCs w:val="24"/>
        </w:rPr>
        <w:t>9</w:t>
      </w:r>
      <w:r w:rsidR="000074D2">
        <w:rPr>
          <w:rFonts w:cs="Arial"/>
          <w:sz w:val="24"/>
          <w:szCs w:val="24"/>
          <w:vertAlign w:val="superscript"/>
        </w:rPr>
        <w:t>th</w:t>
      </w:r>
      <w:r w:rsidR="00F31E35">
        <w:rPr>
          <w:rFonts w:cs="Arial"/>
          <w:sz w:val="24"/>
          <w:szCs w:val="24"/>
        </w:rPr>
        <w:t xml:space="preserve"> – </w:t>
      </w:r>
      <w:r w:rsidR="000074D2">
        <w:rPr>
          <w:rFonts w:cs="Arial"/>
          <w:sz w:val="24"/>
          <w:szCs w:val="24"/>
        </w:rPr>
        <w:t>13</w:t>
      </w:r>
      <w:r w:rsidR="00F31E35" w:rsidRPr="00AD6447">
        <w:rPr>
          <w:rFonts w:cs="Arial"/>
          <w:sz w:val="24"/>
          <w:szCs w:val="24"/>
          <w:vertAlign w:val="superscript"/>
        </w:rPr>
        <w:t>th</w:t>
      </w:r>
      <w:r w:rsidR="00F31E3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FB0B54E"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163114">
        <w:rPr>
          <w:rFonts w:ascii="Arial" w:hAnsi="Arial"/>
          <w:sz w:val="24"/>
          <w:lang w:val="en-US"/>
        </w:rPr>
        <w:t>4.26.2</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2068CDD0"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13F6C">
        <w:rPr>
          <w:rFonts w:ascii="Arial" w:hAnsi="Arial"/>
          <w:sz w:val="24"/>
          <w:lang w:val="en-US"/>
        </w:rPr>
        <w:t xml:space="preserve">About </w:t>
      </w:r>
      <w:r w:rsidR="00A057F6">
        <w:rPr>
          <w:rFonts w:ascii="Arial" w:hAnsi="Arial"/>
          <w:sz w:val="24"/>
          <w:lang w:val="en-US"/>
        </w:rPr>
        <w:t>adding l</w:t>
      </w:r>
      <w:r w:rsidR="00E31C8B">
        <w:rPr>
          <w:rFonts w:ascii="Arial" w:hAnsi="Arial"/>
          <w:sz w:val="24"/>
          <w:lang w:val="en-US"/>
        </w:rPr>
        <w:t>arger Channel BW’s and resulting</w:t>
      </w:r>
      <w:r w:rsidR="00013F6C">
        <w:rPr>
          <w:rFonts w:ascii="Arial" w:hAnsi="Arial"/>
          <w:sz w:val="24"/>
          <w:lang w:val="en-US"/>
        </w:rPr>
        <w:t xml:space="preserve"> MSD work</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713A903" w14:textId="586EC0C8" w:rsidR="009D7336" w:rsidRPr="00BE1421" w:rsidRDefault="00013F6C" w:rsidP="00B616DC">
      <w:pPr>
        <w:rPr>
          <w:lang w:val="en-US"/>
        </w:rPr>
      </w:pPr>
      <w:r>
        <w:rPr>
          <w:lang w:val="en-US"/>
        </w:rPr>
        <w:t>Considerations on the impacts of additional larger NR Channel BW’s and</w:t>
      </w:r>
      <w:r w:rsidR="009D34D9">
        <w:rPr>
          <w:lang w:val="en-US"/>
        </w:rPr>
        <w:t xml:space="preserve"> </w:t>
      </w:r>
      <w:r w:rsidR="00980BD4">
        <w:rPr>
          <w:lang w:val="en-US"/>
        </w:rPr>
        <w:t>resulting work in NR CA and EN-DC combinations</w:t>
      </w:r>
      <w:r w:rsidR="0021492F">
        <w:rPr>
          <w:lang w:val="en-US"/>
        </w:rPr>
        <w:t>.</w:t>
      </w:r>
    </w:p>
    <w:p w14:paraId="38C3698F" w14:textId="5E77CCCC" w:rsidR="00346E73" w:rsidRDefault="00015EE8" w:rsidP="00015EE8">
      <w:pPr>
        <w:pStyle w:val="Heading1"/>
        <w:rPr>
          <w:lang w:val="en-US"/>
        </w:rPr>
      </w:pPr>
      <w:r>
        <w:rPr>
          <w:lang w:val="en-US"/>
        </w:rPr>
        <w:t>Considerations</w:t>
      </w:r>
    </w:p>
    <w:p w14:paraId="7B1CC4D2" w14:textId="77777777" w:rsidR="006A6788" w:rsidRDefault="0021492F" w:rsidP="001A0B05">
      <w:pPr>
        <w:rPr>
          <w:lang w:val="en-US"/>
        </w:rPr>
      </w:pPr>
      <w:r>
        <w:rPr>
          <w:lang w:val="en-US"/>
        </w:rPr>
        <w:t xml:space="preserve">New channel bandwidths have been added into several NR bands </w:t>
      </w:r>
      <w:r w:rsidR="00CB2648">
        <w:rPr>
          <w:lang w:val="en-US"/>
        </w:rPr>
        <w:t xml:space="preserve">during past years. </w:t>
      </w:r>
      <w:r w:rsidR="006878C2">
        <w:rPr>
          <w:lang w:val="en-US"/>
        </w:rPr>
        <w:t>On</w:t>
      </w:r>
      <w:r w:rsidR="00CB2648">
        <w:rPr>
          <w:lang w:val="en-US"/>
        </w:rPr>
        <w:t>e of the most recent one is addition of 25/30/35 MHz UL into n71</w:t>
      </w:r>
      <w:r w:rsidR="006A6788">
        <w:rPr>
          <w:lang w:val="en-US"/>
        </w:rPr>
        <w:t>, where respective DL BW had been added earlier</w:t>
      </w:r>
      <w:r w:rsidR="00220B71">
        <w:rPr>
          <w:lang w:val="en-US"/>
        </w:rPr>
        <w:t xml:space="preserve">. </w:t>
      </w:r>
    </w:p>
    <w:p w14:paraId="15169272" w14:textId="09983090" w:rsidR="00337F8D" w:rsidRDefault="006A6788" w:rsidP="001A0B05">
      <w:pPr>
        <w:rPr>
          <w:lang w:val="en-US"/>
        </w:rPr>
      </w:pPr>
      <w:r>
        <w:rPr>
          <w:lang w:val="en-US"/>
        </w:rPr>
        <w:t>W</w:t>
      </w:r>
      <w:r w:rsidR="004C605A">
        <w:rPr>
          <w:lang w:val="en-US"/>
        </w:rPr>
        <w:t>e use n71 as an example</w:t>
      </w:r>
      <w:r w:rsidR="000C6EC1">
        <w:rPr>
          <w:lang w:val="en-US"/>
        </w:rPr>
        <w:t xml:space="preserve"> in considerations below.</w:t>
      </w:r>
      <w:r w:rsidR="004B18AD">
        <w:rPr>
          <w:lang w:val="en-US"/>
        </w:rPr>
        <w:t xml:space="preserve"> For further clarity,</w:t>
      </w:r>
      <w:r w:rsidR="00A24C9D">
        <w:rPr>
          <w:lang w:val="en-US"/>
        </w:rPr>
        <w:t xml:space="preserve"> there have been solid reasons to add 25/30/35MHz (UL) BW for n71. This contribution is just using</w:t>
      </w:r>
      <w:r w:rsidR="00E7674B">
        <w:rPr>
          <w:lang w:val="en-US"/>
        </w:rPr>
        <w:t xml:space="preserve"> that band as an example to discuss side </w:t>
      </w:r>
      <w:r w:rsidR="002D210C">
        <w:rPr>
          <w:lang w:val="en-US"/>
        </w:rPr>
        <w:t>effects</w:t>
      </w:r>
      <w:r w:rsidR="00E7674B">
        <w:rPr>
          <w:lang w:val="en-US"/>
        </w:rPr>
        <w:t xml:space="preserve"> of it into RAN4 specification work.</w:t>
      </w:r>
    </w:p>
    <w:p w14:paraId="0BDBC101" w14:textId="2117CD28" w:rsidR="00F626AB" w:rsidRDefault="007764C3" w:rsidP="001A0B05">
      <w:pPr>
        <w:rPr>
          <w:lang w:val="en-US"/>
        </w:rPr>
      </w:pPr>
      <w:r>
        <w:rPr>
          <w:lang w:val="en-US"/>
        </w:rPr>
        <w:t>The new CC bandwidth is of course driven by operator interest.</w:t>
      </w:r>
      <w:r w:rsidR="00F626AB">
        <w:rPr>
          <w:lang w:val="en-US"/>
        </w:rPr>
        <w:t xml:space="preserve"> As per the normal procedure, </w:t>
      </w:r>
      <w:r w:rsidR="00D858BE">
        <w:rPr>
          <w:lang w:val="en-US"/>
        </w:rPr>
        <w:t>interested company requests for a new BW together with supporting companies.</w:t>
      </w:r>
      <w:r w:rsidR="006F3FC0">
        <w:rPr>
          <w:lang w:val="en-US"/>
        </w:rPr>
        <w:t xml:space="preserve"> It’s natural to assume that new larger BW is requested </w:t>
      </w:r>
      <w:r w:rsidR="008B50D3">
        <w:rPr>
          <w:lang w:val="en-US"/>
        </w:rPr>
        <w:t>only when there are at least initial plans and/or spectrum to deploy it.</w:t>
      </w:r>
    </w:p>
    <w:p w14:paraId="19410120" w14:textId="3679C81B" w:rsidR="007764C3" w:rsidRDefault="006F3FC0" w:rsidP="001A0B05">
      <w:pPr>
        <w:rPr>
          <w:lang w:val="en-US"/>
        </w:rPr>
      </w:pPr>
      <w:r>
        <w:rPr>
          <w:lang w:val="en-US"/>
        </w:rPr>
        <w:t>I</w:t>
      </w:r>
      <w:r w:rsidR="007764C3">
        <w:rPr>
          <w:lang w:val="en-US"/>
        </w:rPr>
        <w:t>n many cases there are side effects to other combinations which</w:t>
      </w:r>
      <w:r w:rsidR="00F038DC">
        <w:rPr>
          <w:lang w:val="en-US"/>
        </w:rPr>
        <w:t xml:space="preserve"> the operator who requested larger BW for a band does not </w:t>
      </w:r>
      <w:r w:rsidR="00163881">
        <w:rPr>
          <w:lang w:val="en-US"/>
        </w:rPr>
        <w:t>have access to spectrum/plan to deploy.</w:t>
      </w:r>
    </w:p>
    <w:p w14:paraId="5DF93BC4" w14:textId="4B8E09C6" w:rsidR="000B4370" w:rsidRDefault="000B4370" w:rsidP="001A0B05">
      <w:pPr>
        <w:rPr>
          <w:lang w:val="en-US"/>
        </w:rPr>
      </w:pPr>
      <w:r>
        <w:rPr>
          <w:lang w:val="en-US"/>
        </w:rPr>
        <w:t>An example</w:t>
      </w:r>
      <w:r w:rsidR="0084502D">
        <w:rPr>
          <w:lang w:val="en-US"/>
        </w:rPr>
        <w:t xml:space="preserve"> for NR CA</w:t>
      </w:r>
      <w:r>
        <w:rPr>
          <w:lang w:val="en-US"/>
        </w:rPr>
        <w:t>:</w:t>
      </w:r>
    </w:p>
    <w:p w14:paraId="0D679FB3" w14:textId="4ADA0E47" w:rsidR="004C605A" w:rsidRPr="00F65458" w:rsidRDefault="004C605A" w:rsidP="00F65458">
      <w:pPr>
        <w:pStyle w:val="ListParagraph"/>
        <w:numPr>
          <w:ilvl w:val="0"/>
          <w:numId w:val="16"/>
        </w:numPr>
        <w:rPr>
          <w:lang w:val="en-US"/>
        </w:rPr>
      </w:pPr>
      <w:r w:rsidRPr="00F65458">
        <w:rPr>
          <w:lang w:val="en-US"/>
        </w:rPr>
        <w:t xml:space="preserve">n71 is part of several NR </w:t>
      </w:r>
      <w:r w:rsidR="000C6EC1" w:rsidRPr="00F65458">
        <w:rPr>
          <w:lang w:val="en-US"/>
        </w:rPr>
        <w:t xml:space="preserve">LB-LB </w:t>
      </w:r>
      <w:r w:rsidRPr="00F65458">
        <w:rPr>
          <w:lang w:val="en-US"/>
        </w:rPr>
        <w:t>CA combinations</w:t>
      </w:r>
      <w:r w:rsidR="006D660B" w:rsidRPr="00F65458">
        <w:rPr>
          <w:lang w:val="en-US"/>
        </w:rPr>
        <w:t>, at least in</w:t>
      </w:r>
      <w:r w:rsidRPr="00F65458">
        <w:rPr>
          <w:lang w:val="en-US"/>
        </w:rPr>
        <w:t xml:space="preserve"> CA</w:t>
      </w:r>
      <w:r w:rsidR="000C6EC1" w:rsidRPr="00F65458">
        <w:rPr>
          <w:lang w:val="en-US"/>
        </w:rPr>
        <w:t>_n12A-n7</w:t>
      </w:r>
      <w:r w:rsidR="0060269F" w:rsidRPr="00F65458">
        <w:rPr>
          <w:lang w:val="en-US"/>
        </w:rPr>
        <w:t>1</w:t>
      </w:r>
      <w:r w:rsidR="000C6EC1" w:rsidRPr="00F65458">
        <w:rPr>
          <w:lang w:val="en-US"/>
        </w:rPr>
        <w:t>A, CA_n71A-n85A</w:t>
      </w:r>
      <w:r w:rsidR="0060269F" w:rsidRPr="00F65458">
        <w:rPr>
          <w:lang w:val="en-US"/>
        </w:rPr>
        <w:t>, CA_n29A</w:t>
      </w:r>
      <w:r w:rsidR="0070502E" w:rsidRPr="00F65458">
        <w:rPr>
          <w:lang w:val="en-US"/>
        </w:rPr>
        <w:t>-</w:t>
      </w:r>
      <w:r w:rsidR="0060269F" w:rsidRPr="00F65458">
        <w:rPr>
          <w:lang w:val="en-US"/>
        </w:rPr>
        <w:t>n71A, CA_n26A-n71</w:t>
      </w:r>
      <w:r w:rsidR="006D660B" w:rsidRPr="00F65458">
        <w:rPr>
          <w:lang w:val="en-US"/>
        </w:rPr>
        <w:t>A, CA_n5A-n71A</w:t>
      </w:r>
      <w:r w:rsidR="00C00B89" w:rsidRPr="00F65458">
        <w:rPr>
          <w:lang w:val="en-US"/>
        </w:rPr>
        <w:t>, CA_n28A-n71A</w:t>
      </w:r>
      <w:r w:rsidR="006D660B" w:rsidRPr="00F65458">
        <w:rPr>
          <w:lang w:val="en-US"/>
        </w:rPr>
        <w:t>.</w:t>
      </w:r>
      <w:r w:rsidR="00561E92" w:rsidRPr="00F65458">
        <w:rPr>
          <w:lang w:val="en-US"/>
        </w:rPr>
        <w:t xml:space="preserve"> All these combos have cross-band MSD </w:t>
      </w:r>
      <w:r w:rsidR="0070502E" w:rsidRPr="00F65458">
        <w:rPr>
          <w:lang w:val="en-US"/>
        </w:rPr>
        <w:t>caused by n71 UL</w:t>
      </w:r>
      <w:r w:rsidR="00EF63C8" w:rsidRPr="00F65458">
        <w:rPr>
          <w:lang w:val="en-US"/>
        </w:rPr>
        <w:t xml:space="preserve"> </w:t>
      </w:r>
    </w:p>
    <w:p w14:paraId="78DC18DA" w14:textId="18A967C0" w:rsidR="006D660B" w:rsidRPr="00F65458" w:rsidRDefault="00F65458" w:rsidP="00F65458">
      <w:pPr>
        <w:pStyle w:val="ListParagraph"/>
        <w:numPr>
          <w:ilvl w:val="0"/>
          <w:numId w:val="16"/>
        </w:numPr>
        <w:rPr>
          <w:lang w:val="en-US"/>
        </w:rPr>
      </w:pPr>
      <w:r w:rsidRPr="00F65458">
        <w:rPr>
          <w:lang w:val="en-US"/>
        </w:rPr>
        <w:t>W</w:t>
      </w:r>
      <w:r w:rsidR="006D660B" w:rsidRPr="00F65458">
        <w:rPr>
          <w:lang w:val="en-US"/>
        </w:rPr>
        <w:t xml:space="preserve">hen BCS4/5 is specified </w:t>
      </w:r>
      <w:r w:rsidR="00561E92" w:rsidRPr="00F65458">
        <w:rPr>
          <w:lang w:val="en-US"/>
        </w:rPr>
        <w:t xml:space="preserve">for </w:t>
      </w:r>
      <w:r w:rsidR="009502D3">
        <w:rPr>
          <w:lang w:val="en-US"/>
        </w:rPr>
        <w:t>any of the</w:t>
      </w:r>
      <w:r w:rsidR="00561E92" w:rsidRPr="00F65458">
        <w:rPr>
          <w:lang w:val="en-US"/>
        </w:rPr>
        <w:t xml:space="preserve"> combination</w:t>
      </w:r>
      <w:r>
        <w:rPr>
          <w:lang w:val="en-US"/>
        </w:rPr>
        <w:t xml:space="preserve"> </w:t>
      </w:r>
      <w:r w:rsidR="009502D3">
        <w:rPr>
          <w:lang w:val="en-US"/>
        </w:rPr>
        <w:t>above</w:t>
      </w:r>
      <w:r w:rsidR="00561E92" w:rsidRPr="00F65458">
        <w:rPr>
          <w:lang w:val="en-US"/>
        </w:rPr>
        <w:t xml:space="preserve">, </w:t>
      </w:r>
      <w:r w:rsidR="0070502E" w:rsidRPr="00F65458">
        <w:rPr>
          <w:lang w:val="en-US"/>
        </w:rPr>
        <w:t>introduction of larger UL BW</w:t>
      </w:r>
      <w:r w:rsidR="00E42E61" w:rsidRPr="00F65458">
        <w:rPr>
          <w:lang w:val="en-US"/>
        </w:rPr>
        <w:t xml:space="preserve"> automatically triggers generation of new MSD test point.</w:t>
      </w:r>
      <w:r w:rsidR="00076B5B" w:rsidRPr="00F65458">
        <w:rPr>
          <w:lang w:val="en-US"/>
        </w:rPr>
        <w:t xml:space="preserve"> </w:t>
      </w:r>
      <w:r w:rsidR="0065334E">
        <w:rPr>
          <w:lang w:val="en-US"/>
        </w:rPr>
        <w:t>Alternatively</w:t>
      </w:r>
      <w:r w:rsidR="00D706EB" w:rsidRPr="00F65458">
        <w:rPr>
          <w:lang w:val="en-US"/>
        </w:rPr>
        <w:t>,</w:t>
      </w:r>
      <w:r w:rsidR="00A0591D" w:rsidRPr="00F65458">
        <w:rPr>
          <w:lang w:val="en-US"/>
        </w:rPr>
        <w:t xml:space="preserve"> </w:t>
      </w:r>
      <w:r w:rsidR="00CE47C9" w:rsidRPr="00F65458">
        <w:rPr>
          <w:lang w:val="en-US"/>
        </w:rPr>
        <w:t xml:space="preserve">if </w:t>
      </w:r>
      <w:r w:rsidR="007A59E1" w:rsidRPr="00F65458">
        <w:rPr>
          <w:lang w:val="en-US"/>
        </w:rPr>
        <w:t xml:space="preserve">a band </w:t>
      </w:r>
      <w:r w:rsidR="00CE47C9" w:rsidRPr="00F65458">
        <w:rPr>
          <w:lang w:val="en-US"/>
        </w:rPr>
        <w:t>in band combination</w:t>
      </w:r>
      <w:r w:rsidR="0065334E">
        <w:rPr>
          <w:lang w:val="en-US"/>
        </w:rPr>
        <w:t xml:space="preserve"> above</w:t>
      </w:r>
      <w:r w:rsidR="00CE47C9" w:rsidRPr="00F65458">
        <w:rPr>
          <w:lang w:val="en-US"/>
        </w:rPr>
        <w:t xml:space="preserve"> supports larger </w:t>
      </w:r>
      <w:r w:rsidR="00017761" w:rsidRPr="00F65458">
        <w:rPr>
          <w:lang w:val="en-US"/>
        </w:rPr>
        <w:t>BW’s than specified in</w:t>
      </w:r>
      <w:r w:rsidR="00A337F7" w:rsidRPr="00F65458">
        <w:rPr>
          <w:lang w:val="en-US"/>
        </w:rPr>
        <w:t xml:space="preserve"> BCS0/1/2/3</w:t>
      </w:r>
      <w:r w:rsidR="00017761" w:rsidRPr="00F65458">
        <w:rPr>
          <w:lang w:val="en-US"/>
        </w:rPr>
        <w:t xml:space="preserve"> and BCS4/5 is added, </w:t>
      </w:r>
      <w:r w:rsidR="003F1E25" w:rsidRPr="00F65458">
        <w:rPr>
          <w:lang w:val="en-US"/>
        </w:rPr>
        <w:t>a new MSD test point would be needed</w:t>
      </w:r>
    </w:p>
    <w:p w14:paraId="50D97202" w14:textId="2A6298F4" w:rsidR="00686618" w:rsidRDefault="002A4627" w:rsidP="00763FC5">
      <w:pPr>
        <w:pStyle w:val="ListParagraph"/>
        <w:numPr>
          <w:ilvl w:val="0"/>
          <w:numId w:val="16"/>
        </w:numPr>
        <w:rPr>
          <w:lang w:val="en-US"/>
        </w:rPr>
      </w:pPr>
      <w:r w:rsidRPr="00763FC5">
        <w:rPr>
          <w:lang w:val="en-US"/>
        </w:rPr>
        <w:t xml:space="preserve">As a result, some </w:t>
      </w:r>
      <w:r w:rsidR="00686618" w:rsidRPr="00763FC5">
        <w:rPr>
          <w:lang w:val="en-US"/>
        </w:rPr>
        <w:t>M</w:t>
      </w:r>
      <w:r w:rsidRPr="00763FC5">
        <w:rPr>
          <w:lang w:val="en-US"/>
        </w:rPr>
        <w:t xml:space="preserve">SD test points which may be completely </w:t>
      </w:r>
      <w:r w:rsidR="00D34460">
        <w:rPr>
          <w:lang w:val="en-US"/>
        </w:rPr>
        <w:t>unnecessary</w:t>
      </w:r>
      <w:r w:rsidRPr="00763FC5">
        <w:rPr>
          <w:lang w:val="en-US"/>
        </w:rPr>
        <w:t xml:space="preserve"> from deployment perspective were to be specified. This is not so big problem for</w:t>
      </w:r>
      <w:r w:rsidR="00E243D0" w:rsidRPr="00763FC5">
        <w:rPr>
          <w:lang w:val="en-US"/>
        </w:rPr>
        <w:t xml:space="preserve"> NR CA yet as we don’t have BCS4/5 specified for LB-LB combos in large scale</w:t>
      </w:r>
      <w:r w:rsidR="007C31FE" w:rsidRPr="00763FC5">
        <w:rPr>
          <w:lang w:val="en-US"/>
        </w:rPr>
        <w:t>, however it can be expected that BCS4/5 gets gradually added into more and more combos</w:t>
      </w:r>
    </w:p>
    <w:p w14:paraId="75FB8536" w14:textId="2319CC1F" w:rsidR="007C31FE" w:rsidRPr="0038732C" w:rsidRDefault="007D2778" w:rsidP="0038732C">
      <w:pPr>
        <w:rPr>
          <w:lang w:val="en-US"/>
        </w:rPr>
      </w:pPr>
      <w:r w:rsidRPr="0038732C">
        <w:rPr>
          <w:lang w:val="en-US"/>
        </w:rPr>
        <w:t xml:space="preserve">Inter-band </w:t>
      </w:r>
      <w:r w:rsidR="00D706EB" w:rsidRPr="0038732C">
        <w:rPr>
          <w:lang w:val="en-US"/>
        </w:rPr>
        <w:t xml:space="preserve">EN-DC does not have concept of BCS. As a result, EN-DC combination is expected to support all BW’s for both LTE and </w:t>
      </w:r>
      <w:r w:rsidR="002078AC" w:rsidRPr="0038732C">
        <w:rPr>
          <w:lang w:val="en-US"/>
        </w:rPr>
        <w:t>NR which are supported by the band in non-CA mode.</w:t>
      </w:r>
      <w:r w:rsidR="007428E2" w:rsidRPr="0038732C">
        <w:rPr>
          <w:lang w:val="en-US"/>
        </w:rPr>
        <w:t xml:space="preserve"> Because of this, there are even more</w:t>
      </w:r>
      <w:r w:rsidR="00C92241" w:rsidRPr="0038732C">
        <w:rPr>
          <w:lang w:val="en-US"/>
        </w:rPr>
        <w:t xml:space="preserve"> new MSD test points needed for EN-DC which </w:t>
      </w:r>
      <w:r w:rsidR="008F13D0" w:rsidRPr="0038732C">
        <w:rPr>
          <w:lang w:val="en-US"/>
        </w:rPr>
        <w:t>may be</w:t>
      </w:r>
      <w:r w:rsidR="00C92241" w:rsidRPr="0038732C">
        <w:rPr>
          <w:lang w:val="en-US"/>
        </w:rPr>
        <w:t xml:space="preserve"> </w:t>
      </w:r>
      <w:r w:rsidR="008F13D0" w:rsidRPr="0038732C">
        <w:rPr>
          <w:lang w:val="en-US"/>
        </w:rPr>
        <w:t>obsolete</w:t>
      </w:r>
      <w:r w:rsidR="00C92241" w:rsidRPr="0038732C">
        <w:rPr>
          <w:lang w:val="en-US"/>
        </w:rPr>
        <w:t xml:space="preserve"> from deployment perspective.</w:t>
      </w:r>
    </w:p>
    <w:p w14:paraId="6CA01FA2" w14:textId="77777777" w:rsidR="00E7511A" w:rsidRDefault="00E7511A" w:rsidP="00E7511A">
      <w:pPr>
        <w:rPr>
          <w:lang w:val="en-US"/>
        </w:rPr>
      </w:pPr>
      <w:r>
        <w:rPr>
          <w:lang w:val="en-US"/>
        </w:rPr>
        <w:t>An example for EN-DC:</w:t>
      </w:r>
    </w:p>
    <w:p w14:paraId="0CC1F582" w14:textId="77777777" w:rsidR="003B2E2E" w:rsidRPr="003B2E2E" w:rsidRDefault="005A65D3" w:rsidP="003B2E2E">
      <w:pPr>
        <w:pStyle w:val="ListParagraph"/>
        <w:numPr>
          <w:ilvl w:val="0"/>
          <w:numId w:val="17"/>
        </w:numPr>
        <w:rPr>
          <w:lang w:val="en-US"/>
        </w:rPr>
      </w:pPr>
      <w:r w:rsidRPr="003B2E2E">
        <w:rPr>
          <w:lang w:val="en-US"/>
        </w:rPr>
        <w:t>T</w:t>
      </w:r>
      <w:r w:rsidR="00F10157" w:rsidRPr="003B2E2E">
        <w:rPr>
          <w:lang w:val="en-US"/>
        </w:rPr>
        <w:t>he following EN-DC LB-LB combos</w:t>
      </w:r>
      <w:r w:rsidR="007D2778" w:rsidRPr="003B2E2E">
        <w:rPr>
          <w:lang w:val="en-US"/>
        </w:rPr>
        <w:t xml:space="preserve"> including n71</w:t>
      </w:r>
      <w:r w:rsidR="00F10157" w:rsidRPr="003B2E2E">
        <w:rPr>
          <w:lang w:val="en-US"/>
        </w:rPr>
        <w:t xml:space="preserve"> exist</w:t>
      </w:r>
      <w:r w:rsidR="00C130AF" w:rsidRPr="003B2E2E">
        <w:rPr>
          <w:lang w:val="en-US"/>
        </w:rPr>
        <w:t xml:space="preserve"> in current specification</w:t>
      </w:r>
      <w:r w:rsidR="00F10157" w:rsidRPr="003B2E2E">
        <w:rPr>
          <w:lang w:val="en-US"/>
        </w:rPr>
        <w:t xml:space="preserve">: </w:t>
      </w:r>
      <w:r w:rsidR="00A6205E" w:rsidRPr="003B2E2E">
        <w:rPr>
          <w:lang w:val="en-US"/>
        </w:rPr>
        <w:t xml:space="preserve">DC_5A_n71A, </w:t>
      </w:r>
      <w:r w:rsidR="005C6B30" w:rsidRPr="003B2E2E">
        <w:rPr>
          <w:lang w:val="en-US"/>
        </w:rPr>
        <w:t xml:space="preserve">DC_12A_n71A, </w:t>
      </w:r>
      <w:r w:rsidR="00183CDE" w:rsidRPr="003B2E2E">
        <w:rPr>
          <w:lang w:val="en-US"/>
        </w:rPr>
        <w:t>DC_13A_n71A</w:t>
      </w:r>
      <w:r w:rsidRPr="003B2E2E">
        <w:rPr>
          <w:lang w:val="en-US"/>
        </w:rPr>
        <w:t>.</w:t>
      </w:r>
    </w:p>
    <w:p w14:paraId="3EC29375" w14:textId="2B0E00DD" w:rsidR="003B2E2E" w:rsidRPr="003B2E2E" w:rsidRDefault="005A65D3" w:rsidP="003B2E2E">
      <w:pPr>
        <w:pStyle w:val="ListParagraph"/>
        <w:numPr>
          <w:ilvl w:val="0"/>
          <w:numId w:val="17"/>
        </w:numPr>
        <w:rPr>
          <w:lang w:val="en-US"/>
        </w:rPr>
      </w:pPr>
      <w:r w:rsidRPr="003B2E2E">
        <w:rPr>
          <w:lang w:val="en-US"/>
        </w:rPr>
        <w:t>New test point with 35M</w:t>
      </w:r>
      <w:r w:rsidR="00787F3D" w:rsidRPr="003B2E2E">
        <w:rPr>
          <w:lang w:val="en-US"/>
        </w:rPr>
        <w:t>H</w:t>
      </w:r>
      <w:r w:rsidRPr="003B2E2E">
        <w:rPr>
          <w:lang w:val="en-US"/>
        </w:rPr>
        <w:t xml:space="preserve">z n71 UL </w:t>
      </w:r>
      <w:r w:rsidR="00C130AF" w:rsidRPr="003B2E2E">
        <w:rPr>
          <w:lang w:val="en-US"/>
        </w:rPr>
        <w:t xml:space="preserve">for </w:t>
      </w:r>
      <w:r w:rsidR="00F3286E" w:rsidRPr="003B2E2E">
        <w:rPr>
          <w:lang w:val="en-US"/>
        </w:rPr>
        <w:t>all</w:t>
      </w:r>
      <w:r w:rsidR="00C130AF" w:rsidRPr="003B2E2E">
        <w:rPr>
          <w:lang w:val="en-US"/>
        </w:rPr>
        <w:t xml:space="preserve"> these combinations </w:t>
      </w:r>
      <w:r w:rsidRPr="003B2E2E">
        <w:rPr>
          <w:lang w:val="en-US"/>
        </w:rPr>
        <w:t xml:space="preserve">would be automatically needed if the current principle is followed. </w:t>
      </w:r>
      <w:r w:rsidR="008B4337" w:rsidRPr="003B2E2E">
        <w:rPr>
          <w:lang w:val="en-US"/>
        </w:rPr>
        <w:t>However, there is no information available if ANY operator in the world</w:t>
      </w:r>
      <w:r w:rsidR="003A433A" w:rsidRPr="003B2E2E">
        <w:rPr>
          <w:lang w:val="en-US"/>
        </w:rPr>
        <w:t xml:space="preserve"> would be deploying such BW combinations. </w:t>
      </w:r>
    </w:p>
    <w:p w14:paraId="053BEE3F" w14:textId="0AEC9677" w:rsidR="00E75462" w:rsidRDefault="003A433A" w:rsidP="003B2E2E">
      <w:pPr>
        <w:pStyle w:val="ListParagraph"/>
        <w:numPr>
          <w:ilvl w:val="0"/>
          <w:numId w:val="17"/>
        </w:numPr>
        <w:rPr>
          <w:lang w:val="en-US"/>
        </w:rPr>
      </w:pPr>
      <w:r w:rsidRPr="003B2E2E">
        <w:rPr>
          <w:lang w:val="en-US"/>
        </w:rPr>
        <w:t xml:space="preserve">For instance, DC_12A_n71A would need new test point, but respectively CA_n12A-n71A does not need a new test point because </w:t>
      </w:r>
      <w:r w:rsidR="001C1541" w:rsidRPr="003B2E2E">
        <w:rPr>
          <w:lang w:val="en-US"/>
        </w:rPr>
        <w:t>currently there is no BCS4/5 specified for CA_n12A-n71A</w:t>
      </w:r>
      <w:r w:rsidR="0029157C" w:rsidRPr="003B2E2E">
        <w:rPr>
          <w:lang w:val="en-US"/>
        </w:rPr>
        <w:t>.</w:t>
      </w:r>
    </w:p>
    <w:p w14:paraId="3154FCAB" w14:textId="48261865" w:rsidR="007153B0" w:rsidRPr="003B2E2E" w:rsidRDefault="007153B0" w:rsidP="003B2E2E">
      <w:pPr>
        <w:pStyle w:val="ListParagraph"/>
        <w:numPr>
          <w:ilvl w:val="0"/>
          <w:numId w:val="17"/>
        </w:numPr>
        <w:rPr>
          <w:lang w:val="en-US"/>
        </w:rPr>
      </w:pPr>
      <w:r>
        <w:rPr>
          <w:lang w:val="en-US"/>
        </w:rPr>
        <w:t xml:space="preserve">For instance, if </w:t>
      </w:r>
      <w:r w:rsidR="0029366E">
        <w:rPr>
          <w:lang w:val="en-US"/>
        </w:rPr>
        <w:t>none of DC_13A-n71A operators have 35MHz on n71, making test point would be unnecessary</w:t>
      </w:r>
    </w:p>
    <w:p w14:paraId="40D5491E" w14:textId="3A9B8665" w:rsidR="002078AC" w:rsidRDefault="00A436FD" w:rsidP="001A0B05">
      <w:pPr>
        <w:rPr>
          <w:lang w:val="en-US"/>
        </w:rPr>
      </w:pPr>
      <w:r w:rsidRPr="00FF6201">
        <w:rPr>
          <w:b/>
          <w:bCs/>
          <w:lang w:val="en-US"/>
        </w:rPr>
        <w:lastRenderedPageBreak/>
        <w:t>Observation 1</w:t>
      </w:r>
      <w:r>
        <w:rPr>
          <w:lang w:val="en-US"/>
        </w:rPr>
        <w:t>: Addition of larger (UL) BW’s</w:t>
      </w:r>
      <w:r w:rsidR="00F64A26">
        <w:rPr>
          <w:lang w:val="en-US"/>
        </w:rPr>
        <w:t xml:space="preserve"> into existing NR bands triggers for creation of MSD test point which may be</w:t>
      </w:r>
      <w:r w:rsidR="00853A86">
        <w:rPr>
          <w:lang w:val="en-US"/>
        </w:rPr>
        <w:t xml:space="preserve"> </w:t>
      </w:r>
      <w:r w:rsidR="004B22E4">
        <w:rPr>
          <w:lang w:val="en-US"/>
        </w:rPr>
        <w:t>unnecessary</w:t>
      </w:r>
      <w:r w:rsidR="00853A86">
        <w:rPr>
          <w:lang w:val="en-US"/>
        </w:rPr>
        <w:t xml:space="preserve"> from deployment perspective</w:t>
      </w:r>
      <w:r w:rsidR="00546FCD">
        <w:rPr>
          <w:lang w:val="en-US"/>
        </w:rPr>
        <w:t xml:space="preserve"> as </w:t>
      </w:r>
      <w:r w:rsidR="00D04067">
        <w:rPr>
          <w:lang w:val="en-US"/>
        </w:rPr>
        <w:t xml:space="preserve">new BW </w:t>
      </w:r>
      <w:r w:rsidR="00DC1D5B">
        <w:rPr>
          <w:lang w:val="en-US"/>
        </w:rPr>
        <w:t>may not b</w:t>
      </w:r>
      <w:r w:rsidR="00D04F72">
        <w:rPr>
          <w:lang w:val="en-US"/>
        </w:rPr>
        <w:t xml:space="preserve">e relevant for </w:t>
      </w:r>
      <w:r w:rsidR="00A71501">
        <w:rPr>
          <w:lang w:val="en-US"/>
        </w:rPr>
        <w:t>all band combinations</w:t>
      </w:r>
    </w:p>
    <w:p w14:paraId="74016DF5" w14:textId="2D81D0D6" w:rsidR="009B44EA" w:rsidRDefault="009B44EA" w:rsidP="001A0B05">
      <w:pPr>
        <w:rPr>
          <w:lang w:val="en-US"/>
        </w:rPr>
      </w:pPr>
      <w:r>
        <w:rPr>
          <w:lang w:val="en-US"/>
        </w:rPr>
        <w:t xml:space="preserve">RAN4 should only specify cases which are </w:t>
      </w:r>
      <w:r w:rsidR="00D03B96">
        <w:rPr>
          <w:lang w:val="en-US"/>
        </w:rPr>
        <w:t>really</w:t>
      </w:r>
      <w:r>
        <w:rPr>
          <w:lang w:val="en-US"/>
        </w:rPr>
        <w:t xml:space="preserve"> requested by someone, and not those which are just </w:t>
      </w:r>
      <w:r w:rsidR="00B65C10">
        <w:rPr>
          <w:lang w:val="en-US"/>
        </w:rPr>
        <w:t xml:space="preserve">side </w:t>
      </w:r>
      <w:r w:rsidR="00F3286E">
        <w:rPr>
          <w:lang w:val="en-US"/>
        </w:rPr>
        <w:t>effects</w:t>
      </w:r>
      <w:r w:rsidR="00BE1F68">
        <w:rPr>
          <w:lang w:val="en-US"/>
        </w:rPr>
        <w:t xml:space="preserve"> of the request. There is currently only a small group of companies who are contributin</w:t>
      </w:r>
      <w:r w:rsidR="005965DD">
        <w:rPr>
          <w:lang w:val="en-US"/>
        </w:rPr>
        <w:t>g</w:t>
      </w:r>
      <w:r w:rsidR="00BE1F68">
        <w:rPr>
          <w:lang w:val="en-US"/>
        </w:rPr>
        <w:t xml:space="preserve"> to </w:t>
      </w:r>
      <w:r w:rsidR="00B10259">
        <w:rPr>
          <w:lang w:val="en-US"/>
        </w:rPr>
        <w:t>“Issues arising”-style band combinations</w:t>
      </w:r>
      <w:r w:rsidR="005965DD">
        <w:rPr>
          <w:lang w:val="en-US"/>
        </w:rPr>
        <w:t xml:space="preserve"> (e.g</w:t>
      </w:r>
      <w:r w:rsidR="00572003">
        <w:rPr>
          <w:lang w:val="en-US"/>
        </w:rPr>
        <w:t>.</w:t>
      </w:r>
      <w:r w:rsidR="005965DD">
        <w:rPr>
          <w:lang w:val="en-US"/>
        </w:rPr>
        <w:t xml:space="preserve"> close</w:t>
      </w:r>
      <w:r w:rsidR="00D03B96">
        <w:rPr>
          <w:lang w:val="en-US"/>
        </w:rPr>
        <w:t>-</w:t>
      </w:r>
      <w:r w:rsidR="005965DD">
        <w:rPr>
          <w:lang w:val="en-US"/>
        </w:rPr>
        <w:t>proximity)</w:t>
      </w:r>
      <w:r w:rsidR="00B10259">
        <w:rPr>
          <w:lang w:val="en-US"/>
        </w:rPr>
        <w:t>, an</w:t>
      </w:r>
      <w:r w:rsidR="00B65C10">
        <w:rPr>
          <w:lang w:val="en-US"/>
        </w:rPr>
        <w:t xml:space="preserve">d any time spent on making analysis/writing submission </w:t>
      </w:r>
      <w:r w:rsidR="00B65C1F">
        <w:rPr>
          <w:lang w:val="en-US"/>
        </w:rPr>
        <w:t>for</w:t>
      </w:r>
      <w:r w:rsidR="00B10259">
        <w:rPr>
          <w:lang w:val="en-US"/>
        </w:rPr>
        <w:t xml:space="preserve"> unnecessary test point</w:t>
      </w:r>
      <w:r w:rsidR="00B65C1F">
        <w:rPr>
          <w:lang w:val="en-US"/>
        </w:rPr>
        <w:t xml:space="preserve"> is time away of </w:t>
      </w:r>
      <w:r w:rsidR="00AB13AF">
        <w:rPr>
          <w:lang w:val="en-US"/>
        </w:rPr>
        <w:t>necessary</w:t>
      </w:r>
      <w:r w:rsidR="00B65C1F">
        <w:rPr>
          <w:lang w:val="en-US"/>
        </w:rPr>
        <w:t xml:space="preserve"> combinations.</w:t>
      </w:r>
      <w:r w:rsidR="00B10259">
        <w:rPr>
          <w:lang w:val="en-US"/>
        </w:rPr>
        <w:t xml:space="preserve"> </w:t>
      </w:r>
      <w:r w:rsidR="00314E3A">
        <w:rPr>
          <w:lang w:val="en-US"/>
        </w:rPr>
        <w:t>The group needs to discuss how to capture this in RAN4 band combination request process and in specifications.</w:t>
      </w:r>
    </w:p>
    <w:p w14:paraId="3B582072" w14:textId="68BE737F" w:rsidR="005B25A8" w:rsidRDefault="002366F3" w:rsidP="001A0B05">
      <w:pPr>
        <w:rPr>
          <w:lang w:val="en-US"/>
        </w:rPr>
      </w:pPr>
      <w:r w:rsidRPr="005B25A8">
        <w:rPr>
          <w:b/>
          <w:bCs/>
          <w:lang w:val="en-US"/>
        </w:rPr>
        <w:t>Pro</w:t>
      </w:r>
      <w:r w:rsidR="00AB793D" w:rsidRPr="005B25A8">
        <w:rPr>
          <w:b/>
          <w:bCs/>
          <w:lang w:val="en-US"/>
        </w:rPr>
        <w:t>posal 1</w:t>
      </w:r>
      <w:r w:rsidR="00AB793D">
        <w:rPr>
          <w:lang w:val="en-US"/>
        </w:rPr>
        <w:t xml:space="preserve">: RAN4 shall specify additional MSD test points </w:t>
      </w:r>
      <w:r w:rsidR="00704F2F">
        <w:rPr>
          <w:lang w:val="en-US"/>
        </w:rPr>
        <w:t xml:space="preserve">due to addition of larger </w:t>
      </w:r>
      <w:r w:rsidR="00CB4448">
        <w:rPr>
          <w:lang w:val="en-US"/>
        </w:rPr>
        <w:t xml:space="preserve">(UL) BW for NR band </w:t>
      </w:r>
      <w:r w:rsidR="00AB793D">
        <w:rPr>
          <w:lang w:val="en-US"/>
        </w:rPr>
        <w:t xml:space="preserve">for close-proximity band combinations </w:t>
      </w:r>
      <w:r w:rsidR="004B2B1B">
        <w:rPr>
          <w:lang w:val="en-US"/>
        </w:rPr>
        <w:t>only if</w:t>
      </w:r>
      <w:r w:rsidR="00AB793D">
        <w:rPr>
          <w:lang w:val="en-US"/>
        </w:rPr>
        <w:t xml:space="preserve"> the</w:t>
      </w:r>
      <w:r w:rsidR="008B71A2">
        <w:rPr>
          <w:lang w:val="en-US"/>
        </w:rPr>
        <w:t xml:space="preserve"> new MSD test point is</w:t>
      </w:r>
      <w:r w:rsidR="00AB793D">
        <w:rPr>
          <w:lang w:val="en-US"/>
        </w:rPr>
        <w:t xml:space="preserve"> justified by operator request</w:t>
      </w:r>
    </w:p>
    <w:p w14:paraId="0C993219" w14:textId="1950FF6D" w:rsidR="008A658C" w:rsidRDefault="00B1061E" w:rsidP="00A8762B">
      <w:pPr>
        <w:rPr>
          <w:lang w:val="en-US"/>
        </w:rPr>
      </w:pPr>
      <w:bookmarkStart w:id="0" w:name="_Hlk146640313"/>
      <w:r w:rsidRPr="00EB2444">
        <w:rPr>
          <w:b/>
          <w:bCs/>
          <w:lang w:val="en-US"/>
        </w:rPr>
        <w:t>Proposal 2</w:t>
      </w:r>
      <w:r>
        <w:rPr>
          <w:lang w:val="en-US"/>
        </w:rPr>
        <w:t xml:space="preserve">: If Proposal 1 is agreed, RAN4 shall discuss how to address this </w:t>
      </w:r>
      <w:r w:rsidR="00EB2444">
        <w:rPr>
          <w:lang w:val="en-US"/>
        </w:rPr>
        <w:t>in band combination work</w:t>
      </w:r>
      <w:bookmarkEnd w:id="0"/>
    </w:p>
    <w:p w14:paraId="4B57620B" w14:textId="77777777" w:rsidR="00874787" w:rsidRPr="00D77BB1" w:rsidRDefault="00874787" w:rsidP="00A8762B"/>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48AC85CD" w:rsidR="008F4FF2" w:rsidRDefault="00A057F6" w:rsidP="008F4FF2">
      <w:pPr>
        <w:rPr>
          <w:lang w:val="en-US"/>
        </w:rPr>
      </w:pPr>
      <w:r>
        <w:rPr>
          <w:lang w:val="en-US"/>
        </w:rPr>
        <w:t>Considerations a</w:t>
      </w:r>
      <w:r w:rsidRPr="00A057F6">
        <w:rPr>
          <w:lang w:val="en-US"/>
        </w:rPr>
        <w:t>bout adding larger Channel BW’s and resulting MSD work</w:t>
      </w:r>
      <w:r>
        <w:rPr>
          <w:lang w:val="en-US"/>
        </w:rPr>
        <w:t xml:space="preserve"> were provided, with the following observations.</w:t>
      </w:r>
    </w:p>
    <w:p w14:paraId="29885568" w14:textId="77777777" w:rsidR="00206D9C" w:rsidRDefault="00206D9C" w:rsidP="00206D9C">
      <w:pPr>
        <w:rPr>
          <w:lang w:val="en-US"/>
        </w:rPr>
      </w:pPr>
      <w:r w:rsidRPr="00FF6201">
        <w:rPr>
          <w:b/>
          <w:bCs/>
          <w:lang w:val="en-US"/>
        </w:rPr>
        <w:t>Observation 1</w:t>
      </w:r>
      <w:r>
        <w:rPr>
          <w:lang w:val="en-US"/>
        </w:rPr>
        <w:t>: Addition of larger (UL) BW’s into existing NR bands triggers for creation of MSD test point which may be unnecessary from deployment perspective as new BW may not be relevant for all band combinations</w:t>
      </w:r>
    </w:p>
    <w:p w14:paraId="7C53C60D" w14:textId="77777777" w:rsidR="008B71A2" w:rsidRDefault="008B71A2" w:rsidP="008B71A2">
      <w:pPr>
        <w:rPr>
          <w:lang w:val="en-US"/>
        </w:rPr>
      </w:pPr>
      <w:r w:rsidRPr="005B25A8">
        <w:rPr>
          <w:b/>
          <w:bCs/>
          <w:lang w:val="en-US"/>
        </w:rPr>
        <w:t>Proposal 1</w:t>
      </w:r>
      <w:r>
        <w:rPr>
          <w:lang w:val="en-US"/>
        </w:rPr>
        <w:t>: RAN4 shall specify additional MSD test points due to addition of larger (UL) BW for NR band for close-proximity band combinations only if the new MSD test point is justified by operator request</w:t>
      </w:r>
    </w:p>
    <w:p w14:paraId="34E1CAD2" w14:textId="77777777" w:rsidR="008B71A2" w:rsidRDefault="008B71A2" w:rsidP="008B71A2">
      <w:pPr>
        <w:rPr>
          <w:lang w:val="en-US"/>
        </w:rPr>
      </w:pPr>
      <w:r w:rsidRPr="00EB2444">
        <w:rPr>
          <w:b/>
          <w:bCs/>
          <w:lang w:val="en-US"/>
        </w:rPr>
        <w:t>Proposal 2</w:t>
      </w:r>
      <w:r>
        <w:rPr>
          <w:lang w:val="en-US"/>
        </w:rPr>
        <w:t>: If Proposal 1 is agreed, RAN4 shall discuss how to address this in band combination work</w:t>
      </w:r>
    </w:p>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3AA9EEAA" w:rsidR="00614B7A" w:rsidRPr="00292827" w:rsidRDefault="00614B7A" w:rsidP="00614B7A">
      <w:pPr>
        <w:tabs>
          <w:tab w:val="left" w:pos="1080"/>
        </w:tabs>
        <w:rPr>
          <w:bCs/>
          <w:lang w:eastAsia="x-none"/>
        </w:rPr>
      </w:pPr>
    </w:p>
    <w:p w14:paraId="58613E52" w14:textId="453ECF21" w:rsidR="00583456" w:rsidRDefault="00583456" w:rsidP="00614B7A">
      <w:pPr>
        <w:tabs>
          <w:tab w:val="left" w:pos="1080"/>
        </w:tabs>
        <w:rPr>
          <w:lang w:val="en-US" w:eastAsia="x-none"/>
        </w:rPr>
      </w:pPr>
    </w:p>
    <w:sectPr w:rsidR="00583456"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15A69" w14:textId="77777777" w:rsidR="00533AC1" w:rsidRDefault="00533AC1">
      <w:r>
        <w:separator/>
      </w:r>
    </w:p>
  </w:endnote>
  <w:endnote w:type="continuationSeparator" w:id="0">
    <w:p w14:paraId="306C8374" w14:textId="77777777" w:rsidR="00533AC1" w:rsidRDefault="00533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6DD35" w14:textId="77777777" w:rsidR="00533AC1" w:rsidRDefault="00533AC1">
      <w:r>
        <w:separator/>
      </w:r>
    </w:p>
  </w:footnote>
  <w:footnote w:type="continuationSeparator" w:id="0">
    <w:p w14:paraId="3D9F47CC" w14:textId="77777777" w:rsidR="00533AC1" w:rsidRDefault="00533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B22F60"/>
    <w:multiLevelType w:val="hybridMultilevel"/>
    <w:tmpl w:val="5308E9E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9F1304"/>
    <w:multiLevelType w:val="hybridMultilevel"/>
    <w:tmpl w:val="5BCAB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2B2140C"/>
    <w:multiLevelType w:val="hybridMultilevel"/>
    <w:tmpl w:val="6BFA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4"/>
  </w:num>
  <w:num w:numId="3">
    <w:abstractNumId w:val="15"/>
  </w:num>
  <w:num w:numId="4">
    <w:abstractNumId w:val="11"/>
  </w:num>
  <w:num w:numId="5">
    <w:abstractNumId w:val="4"/>
  </w:num>
  <w:num w:numId="6">
    <w:abstractNumId w:val="1"/>
  </w:num>
  <w:num w:numId="7">
    <w:abstractNumId w:val="13"/>
  </w:num>
  <w:num w:numId="8">
    <w:abstractNumId w:val="5"/>
  </w:num>
  <w:num w:numId="9">
    <w:abstractNumId w:val="10"/>
  </w:num>
  <w:num w:numId="10">
    <w:abstractNumId w:val="16"/>
  </w:num>
  <w:num w:numId="11">
    <w:abstractNumId w:val="3"/>
  </w:num>
  <w:num w:numId="12">
    <w:abstractNumId w:val="0"/>
  </w:num>
  <w:num w:numId="13">
    <w:abstractNumId w:val="8"/>
  </w:num>
  <w:num w:numId="14">
    <w:abstractNumId w:val="2"/>
  </w:num>
  <w:num w:numId="15">
    <w:abstractNumId w:val="6"/>
  </w:num>
  <w:num w:numId="16">
    <w:abstractNumId w:val="12"/>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A96"/>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01"/>
    <w:rsid w:val="00006C4A"/>
    <w:rsid w:val="00006F97"/>
    <w:rsid w:val="000070F0"/>
    <w:rsid w:val="000071B2"/>
    <w:rsid w:val="000074D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3F6C"/>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761"/>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329"/>
    <w:rsid w:val="000246F5"/>
    <w:rsid w:val="000248EA"/>
    <w:rsid w:val="00024C2B"/>
    <w:rsid w:val="00024E2C"/>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39F"/>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6F38"/>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16FB"/>
    <w:rsid w:val="00062734"/>
    <w:rsid w:val="00062AE2"/>
    <w:rsid w:val="00062E5A"/>
    <w:rsid w:val="00062F52"/>
    <w:rsid w:val="00063B14"/>
    <w:rsid w:val="00064271"/>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B5B"/>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87F35"/>
    <w:rsid w:val="00090891"/>
    <w:rsid w:val="00090BB8"/>
    <w:rsid w:val="000915EE"/>
    <w:rsid w:val="00092321"/>
    <w:rsid w:val="00092919"/>
    <w:rsid w:val="0009299F"/>
    <w:rsid w:val="00092C0D"/>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17C"/>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370"/>
    <w:rsid w:val="000B4611"/>
    <w:rsid w:val="000B4A99"/>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6EC1"/>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3B"/>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114"/>
    <w:rsid w:val="00163472"/>
    <w:rsid w:val="0016353B"/>
    <w:rsid w:val="00163674"/>
    <w:rsid w:val="00163881"/>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3CDE"/>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B05"/>
    <w:rsid w:val="001A0EAC"/>
    <w:rsid w:val="001A1533"/>
    <w:rsid w:val="001A18E6"/>
    <w:rsid w:val="001A1AB0"/>
    <w:rsid w:val="001A1B9D"/>
    <w:rsid w:val="001A1BED"/>
    <w:rsid w:val="001A1D6F"/>
    <w:rsid w:val="001A24F6"/>
    <w:rsid w:val="001A2543"/>
    <w:rsid w:val="001A2832"/>
    <w:rsid w:val="001A2CCE"/>
    <w:rsid w:val="001A32D5"/>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541"/>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80F"/>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9C"/>
    <w:rsid w:val="00206DF2"/>
    <w:rsid w:val="00207149"/>
    <w:rsid w:val="0020722F"/>
    <w:rsid w:val="002076F3"/>
    <w:rsid w:val="00207786"/>
    <w:rsid w:val="002077F9"/>
    <w:rsid w:val="002078AC"/>
    <w:rsid w:val="00207A4A"/>
    <w:rsid w:val="002104FD"/>
    <w:rsid w:val="00210570"/>
    <w:rsid w:val="0021083C"/>
    <w:rsid w:val="0021093C"/>
    <w:rsid w:val="0021118A"/>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2F"/>
    <w:rsid w:val="00214983"/>
    <w:rsid w:val="00215247"/>
    <w:rsid w:val="00216158"/>
    <w:rsid w:val="0021650F"/>
    <w:rsid w:val="00217281"/>
    <w:rsid w:val="0021749B"/>
    <w:rsid w:val="002175F8"/>
    <w:rsid w:val="00220133"/>
    <w:rsid w:val="00220952"/>
    <w:rsid w:val="00220B71"/>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3E"/>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2A"/>
    <w:rsid w:val="00233EF5"/>
    <w:rsid w:val="0023472E"/>
    <w:rsid w:val="002348BC"/>
    <w:rsid w:val="00234C5F"/>
    <w:rsid w:val="00234F02"/>
    <w:rsid w:val="00235939"/>
    <w:rsid w:val="002364D9"/>
    <w:rsid w:val="002364FD"/>
    <w:rsid w:val="00236663"/>
    <w:rsid w:val="002366F3"/>
    <w:rsid w:val="00236888"/>
    <w:rsid w:val="00236AFB"/>
    <w:rsid w:val="00236BC9"/>
    <w:rsid w:val="00236C6E"/>
    <w:rsid w:val="00236EB4"/>
    <w:rsid w:val="00237353"/>
    <w:rsid w:val="00237E42"/>
    <w:rsid w:val="0024005F"/>
    <w:rsid w:val="002402F9"/>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717"/>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8E"/>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5FB4"/>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157C"/>
    <w:rsid w:val="002921C4"/>
    <w:rsid w:val="0029239C"/>
    <w:rsid w:val="002926ED"/>
    <w:rsid w:val="00292827"/>
    <w:rsid w:val="0029286C"/>
    <w:rsid w:val="00292CA6"/>
    <w:rsid w:val="0029310A"/>
    <w:rsid w:val="002932EC"/>
    <w:rsid w:val="0029366E"/>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4627"/>
    <w:rsid w:val="002A5175"/>
    <w:rsid w:val="002A52D0"/>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10C"/>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114"/>
    <w:rsid w:val="002E391C"/>
    <w:rsid w:val="002E3BD7"/>
    <w:rsid w:val="002E3E52"/>
    <w:rsid w:val="002E3F3E"/>
    <w:rsid w:val="002E407E"/>
    <w:rsid w:val="002E4193"/>
    <w:rsid w:val="002E4241"/>
    <w:rsid w:val="002E4880"/>
    <w:rsid w:val="002E4A76"/>
    <w:rsid w:val="002E4C99"/>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976"/>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D92"/>
    <w:rsid w:val="00313F7D"/>
    <w:rsid w:val="003149E9"/>
    <w:rsid w:val="00314A72"/>
    <w:rsid w:val="00314DB7"/>
    <w:rsid w:val="00314E3A"/>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2F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6DC"/>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2C89"/>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32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33A"/>
    <w:rsid w:val="003A4689"/>
    <w:rsid w:val="003A47FD"/>
    <w:rsid w:val="003A4826"/>
    <w:rsid w:val="003A4D94"/>
    <w:rsid w:val="003A4E18"/>
    <w:rsid w:val="003A527A"/>
    <w:rsid w:val="003A550F"/>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2E2E"/>
    <w:rsid w:val="003B3BF9"/>
    <w:rsid w:val="003B3D7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067"/>
    <w:rsid w:val="003C7753"/>
    <w:rsid w:val="003C7927"/>
    <w:rsid w:val="003C7B29"/>
    <w:rsid w:val="003D0345"/>
    <w:rsid w:val="003D04DD"/>
    <w:rsid w:val="003D0547"/>
    <w:rsid w:val="003D0595"/>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DA7"/>
    <w:rsid w:val="003F0E37"/>
    <w:rsid w:val="003F1282"/>
    <w:rsid w:val="003F1985"/>
    <w:rsid w:val="003F1A0E"/>
    <w:rsid w:val="003F1CE1"/>
    <w:rsid w:val="003F1CE6"/>
    <w:rsid w:val="003F1E25"/>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083"/>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0F34"/>
    <w:rsid w:val="00411DE9"/>
    <w:rsid w:val="00412138"/>
    <w:rsid w:val="00412326"/>
    <w:rsid w:val="004128CD"/>
    <w:rsid w:val="00412BAF"/>
    <w:rsid w:val="00412E18"/>
    <w:rsid w:val="0041346E"/>
    <w:rsid w:val="004134F1"/>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54"/>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2C"/>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4AC"/>
    <w:rsid w:val="004A7B1E"/>
    <w:rsid w:val="004B0B75"/>
    <w:rsid w:val="004B0F26"/>
    <w:rsid w:val="004B10DC"/>
    <w:rsid w:val="004B10E8"/>
    <w:rsid w:val="004B11BD"/>
    <w:rsid w:val="004B1302"/>
    <w:rsid w:val="004B18AD"/>
    <w:rsid w:val="004B18D3"/>
    <w:rsid w:val="004B1BAB"/>
    <w:rsid w:val="004B1F23"/>
    <w:rsid w:val="004B22E4"/>
    <w:rsid w:val="004B23C3"/>
    <w:rsid w:val="004B24DA"/>
    <w:rsid w:val="004B2B1B"/>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3E60"/>
    <w:rsid w:val="004C4318"/>
    <w:rsid w:val="004C4928"/>
    <w:rsid w:val="004C498A"/>
    <w:rsid w:val="004C49D7"/>
    <w:rsid w:val="004C4C86"/>
    <w:rsid w:val="004C4E01"/>
    <w:rsid w:val="004C5025"/>
    <w:rsid w:val="004C51A3"/>
    <w:rsid w:val="004C52B8"/>
    <w:rsid w:val="004C5BA0"/>
    <w:rsid w:val="004C605A"/>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0D85"/>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747"/>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AC1"/>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8C8"/>
    <w:rsid w:val="00544F7A"/>
    <w:rsid w:val="00545421"/>
    <w:rsid w:val="00545B0C"/>
    <w:rsid w:val="00546005"/>
    <w:rsid w:val="0054607C"/>
    <w:rsid w:val="00546C85"/>
    <w:rsid w:val="00546FCD"/>
    <w:rsid w:val="0054738D"/>
    <w:rsid w:val="005474E1"/>
    <w:rsid w:val="00547903"/>
    <w:rsid w:val="00547B0A"/>
    <w:rsid w:val="00547B0B"/>
    <w:rsid w:val="00547B57"/>
    <w:rsid w:val="00547EDD"/>
    <w:rsid w:val="00550135"/>
    <w:rsid w:val="0055072E"/>
    <w:rsid w:val="00550C25"/>
    <w:rsid w:val="00550CA9"/>
    <w:rsid w:val="00551028"/>
    <w:rsid w:val="0055149A"/>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1E92"/>
    <w:rsid w:val="00562432"/>
    <w:rsid w:val="0056275F"/>
    <w:rsid w:val="00562A6B"/>
    <w:rsid w:val="00562C3D"/>
    <w:rsid w:val="00562FC9"/>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003"/>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456"/>
    <w:rsid w:val="0058368D"/>
    <w:rsid w:val="005837D2"/>
    <w:rsid w:val="005838C4"/>
    <w:rsid w:val="00583984"/>
    <w:rsid w:val="00583C9E"/>
    <w:rsid w:val="00583FF2"/>
    <w:rsid w:val="005843D5"/>
    <w:rsid w:val="005845D5"/>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A21"/>
    <w:rsid w:val="00587F45"/>
    <w:rsid w:val="00590180"/>
    <w:rsid w:val="00590253"/>
    <w:rsid w:val="00590442"/>
    <w:rsid w:val="0059044D"/>
    <w:rsid w:val="00591B32"/>
    <w:rsid w:val="005920D4"/>
    <w:rsid w:val="00592560"/>
    <w:rsid w:val="0059271E"/>
    <w:rsid w:val="00592849"/>
    <w:rsid w:val="00592B33"/>
    <w:rsid w:val="00592FDC"/>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5DD"/>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65D3"/>
    <w:rsid w:val="005A793C"/>
    <w:rsid w:val="005A7960"/>
    <w:rsid w:val="005A7A96"/>
    <w:rsid w:val="005B047C"/>
    <w:rsid w:val="005B0567"/>
    <w:rsid w:val="005B0D74"/>
    <w:rsid w:val="005B14CE"/>
    <w:rsid w:val="005B21F0"/>
    <w:rsid w:val="005B25A8"/>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B30"/>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B21"/>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42"/>
    <w:rsid w:val="005F3056"/>
    <w:rsid w:val="005F30B5"/>
    <w:rsid w:val="005F31B2"/>
    <w:rsid w:val="005F3390"/>
    <w:rsid w:val="005F37AF"/>
    <w:rsid w:val="005F3CB3"/>
    <w:rsid w:val="005F3EB7"/>
    <w:rsid w:val="005F4549"/>
    <w:rsid w:val="005F495C"/>
    <w:rsid w:val="005F4FE7"/>
    <w:rsid w:val="005F5101"/>
    <w:rsid w:val="005F5FB5"/>
    <w:rsid w:val="005F5FD3"/>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69F"/>
    <w:rsid w:val="00602B6A"/>
    <w:rsid w:val="00602EE5"/>
    <w:rsid w:val="00603617"/>
    <w:rsid w:val="0060381F"/>
    <w:rsid w:val="006042CB"/>
    <w:rsid w:val="006042CC"/>
    <w:rsid w:val="00604312"/>
    <w:rsid w:val="00604649"/>
    <w:rsid w:val="006046B6"/>
    <w:rsid w:val="006049FD"/>
    <w:rsid w:val="00605175"/>
    <w:rsid w:val="00605534"/>
    <w:rsid w:val="006055F2"/>
    <w:rsid w:val="0060587D"/>
    <w:rsid w:val="006059EE"/>
    <w:rsid w:val="00605EAD"/>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671"/>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34E"/>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618"/>
    <w:rsid w:val="00686AB1"/>
    <w:rsid w:val="00686C73"/>
    <w:rsid w:val="006876A2"/>
    <w:rsid w:val="006878C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788"/>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97E"/>
    <w:rsid w:val="006B2DBF"/>
    <w:rsid w:val="006B3E16"/>
    <w:rsid w:val="006B4331"/>
    <w:rsid w:val="006B48BB"/>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BF2"/>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60B"/>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4FCB"/>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3FC0"/>
    <w:rsid w:val="006F404E"/>
    <w:rsid w:val="006F41DD"/>
    <w:rsid w:val="006F42B2"/>
    <w:rsid w:val="006F42F3"/>
    <w:rsid w:val="006F46C5"/>
    <w:rsid w:val="006F4AA6"/>
    <w:rsid w:val="006F4DBC"/>
    <w:rsid w:val="006F4DF6"/>
    <w:rsid w:val="006F4F21"/>
    <w:rsid w:val="006F5BA7"/>
    <w:rsid w:val="006F5D05"/>
    <w:rsid w:val="006F5FE8"/>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3B59"/>
    <w:rsid w:val="00704120"/>
    <w:rsid w:val="00704268"/>
    <w:rsid w:val="007044D7"/>
    <w:rsid w:val="007045AF"/>
    <w:rsid w:val="007047D6"/>
    <w:rsid w:val="0070489D"/>
    <w:rsid w:val="00704A83"/>
    <w:rsid w:val="00704F2F"/>
    <w:rsid w:val="0070502E"/>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EEC"/>
    <w:rsid w:val="00711F11"/>
    <w:rsid w:val="00712676"/>
    <w:rsid w:val="00712B7E"/>
    <w:rsid w:val="00712CBA"/>
    <w:rsid w:val="00712F16"/>
    <w:rsid w:val="00713E56"/>
    <w:rsid w:val="00713FA4"/>
    <w:rsid w:val="0071453D"/>
    <w:rsid w:val="007153B0"/>
    <w:rsid w:val="00715F13"/>
    <w:rsid w:val="00716001"/>
    <w:rsid w:val="00716FF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8E2"/>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3FC5"/>
    <w:rsid w:val="0076433C"/>
    <w:rsid w:val="00764454"/>
    <w:rsid w:val="00764685"/>
    <w:rsid w:val="007646C3"/>
    <w:rsid w:val="00764ABF"/>
    <w:rsid w:val="00764F6B"/>
    <w:rsid w:val="00765328"/>
    <w:rsid w:val="007657BE"/>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4C3"/>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87F3D"/>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9E1"/>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91C"/>
    <w:rsid w:val="007B4EF8"/>
    <w:rsid w:val="007B5195"/>
    <w:rsid w:val="007B58FA"/>
    <w:rsid w:val="007B63B7"/>
    <w:rsid w:val="007B6F49"/>
    <w:rsid w:val="007B73F0"/>
    <w:rsid w:val="007B757A"/>
    <w:rsid w:val="007B7BFB"/>
    <w:rsid w:val="007B7E88"/>
    <w:rsid w:val="007C01B6"/>
    <w:rsid w:val="007C0361"/>
    <w:rsid w:val="007C0A1B"/>
    <w:rsid w:val="007C1173"/>
    <w:rsid w:val="007C118E"/>
    <w:rsid w:val="007C18C2"/>
    <w:rsid w:val="007C2EFF"/>
    <w:rsid w:val="007C3016"/>
    <w:rsid w:val="007C31FE"/>
    <w:rsid w:val="007C35C4"/>
    <w:rsid w:val="007C4211"/>
    <w:rsid w:val="007C43FD"/>
    <w:rsid w:val="007C493F"/>
    <w:rsid w:val="007C4A89"/>
    <w:rsid w:val="007C4E56"/>
    <w:rsid w:val="007C4EA6"/>
    <w:rsid w:val="007C528A"/>
    <w:rsid w:val="007C54FC"/>
    <w:rsid w:val="007C55CC"/>
    <w:rsid w:val="007C599A"/>
    <w:rsid w:val="007C59F9"/>
    <w:rsid w:val="007C5A4E"/>
    <w:rsid w:val="007C5D3D"/>
    <w:rsid w:val="007C5E93"/>
    <w:rsid w:val="007C600C"/>
    <w:rsid w:val="007C61AF"/>
    <w:rsid w:val="007C6E00"/>
    <w:rsid w:val="007C72A8"/>
    <w:rsid w:val="007C7675"/>
    <w:rsid w:val="007D0421"/>
    <w:rsid w:val="007D1389"/>
    <w:rsid w:val="007D16F6"/>
    <w:rsid w:val="007D192A"/>
    <w:rsid w:val="007D1D86"/>
    <w:rsid w:val="007D2289"/>
    <w:rsid w:val="007D2778"/>
    <w:rsid w:val="007D2899"/>
    <w:rsid w:val="007D2E56"/>
    <w:rsid w:val="007D4554"/>
    <w:rsid w:val="007D4584"/>
    <w:rsid w:val="007D47CD"/>
    <w:rsid w:val="007D4D07"/>
    <w:rsid w:val="007D55FA"/>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D0"/>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290"/>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3BD"/>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2E79"/>
    <w:rsid w:val="0084318E"/>
    <w:rsid w:val="0084342E"/>
    <w:rsid w:val="008436A4"/>
    <w:rsid w:val="008436D5"/>
    <w:rsid w:val="0084379E"/>
    <w:rsid w:val="00843921"/>
    <w:rsid w:val="00843EF9"/>
    <w:rsid w:val="00844161"/>
    <w:rsid w:val="00844922"/>
    <w:rsid w:val="0084502D"/>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A86"/>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533"/>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58C"/>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337"/>
    <w:rsid w:val="008B45BC"/>
    <w:rsid w:val="008B463F"/>
    <w:rsid w:val="008B49AE"/>
    <w:rsid w:val="008B4A4A"/>
    <w:rsid w:val="008B4E9B"/>
    <w:rsid w:val="008B4FE8"/>
    <w:rsid w:val="008B50D3"/>
    <w:rsid w:val="008B5836"/>
    <w:rsid w:val="008B5873"/>
    <w:rsid w:val="008B5A74"/>
    <w:rsid w:val="008B5ED3"/>
    <w:rsid w:val="008B6492"/>
    <w:rsid w:val="008B64A6"/>
    <w:rsid w:val="008B64B0"/>
    <w:rsid w:val="008B6932"/>
    <w:rsid w:val="008B6C12"/>
    <w:rsid w:val="008B6CF1"/>
    <w:rsid w:val="008B6F0C"/>
    <w:rsid w:val="008B6F0E"/>
    <w:rsid w:val="008B7073"/>
    <w:rsid w:val="008B71A2"/>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3D0"/>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577"/>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167"/>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92D"/>
    <w:rsid w:val="00943BDE"/>
    <w:rsid w:val="00943DB2"/>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2D3"/>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D4"/>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2A2"/>
    <w:rsid w:val="009B44EA"/>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995"/>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4D9"/>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412"/>
    <w:rsid w:val="00A00DD6"/>
    <w:rsid w:val="00A00E73"/>
    <w:rsid w:val="00A00EC3"/>
    <w:rsid w:val="00A00ED0"/>
    <w:rsid w:val="00A01008"/>
    <w:rsid w:val="00A0124B"/>
    <w:rsid w:val="00A012B3"/>
    <w:rsid w:val="00A0167F"/>
    <w:rsid w:val="00A0191F"/>
    <w:rsid w:val="00A01BF6"/>
    <w:rsid w:val="00A020D5"/>
    <w:rsid w:val="00A027AF"/>
    <w:rsid w:val="00A02815"/>
    <w:rsid w:val="00A0333F"/>
    <w:rsid w:val="00A033AD"/>
    <w:rsid w:val="00A0365B"/>
    <w:rsid w:val="00A03688"/>
    <w:rsid w:val="00A038D7"/>
    <w:rsid w:val="00A038E7"/>
    <w:rsid w:val="00A04AB4"/>
    <w:rsid w:val="00A052C5"/>
    <w:rsid w:val="00A054B7"/>
    <w:rsid w:val="00A0551F"/>
    <w:rsid w:val="00A057F6"/>
    <w:rsid w:val="00A0591D"/>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5E3"/>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C9D"/>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9A5"/>
    <w:rsid w:val="00A30ADB"/>
    <w:rsid w:val="00A310A7"/>
    <w:rsid w:val="00A31110"/>
    <w:rsid w:val="00A31604"/>
    <w:rsid w:val="00A31A32"/>
    <w:rsid w:val="00A31AD3"/>
    <w:rsid w:val="00A31C35"/>
    <w:rsid w:val="00A321A2"/>
    <w:rsid w:val="00A32991"/>
    <w:rsid w:val="00A32BA8"/>
    <w:rsid w:val="00A334FF"/>
    <w:rsid w:val="00A337F7"/>
    <w:rsid w:val="00A33B13"/>
    <w:rsid w:val="00A33E24"/>
    <w:rsid w:val="00A357CB"/>
    <w:rsid w:val="00A35A04"/>
    <w:rsid w:val="00A35E83"/>
    <w:rsid w:val="00A35F08"/>
    <w:rsid w:val="00A3641B"/>
    <w:rsid w:val="00A364D0"/>
    <w:rsid w:val="00A364F4"/>
    <w:rsid w:val="00A36E14"/>
    <w:rsid w:val="00A36F93"/>
    <w:rsid w:val="00A36FC4"/>
    <w:rsid w:val="00A3730D"/>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6FD"/>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45"/>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05E"/>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501"/>
    <w:rsid w:val="00A71572"/>
    <w:rsid w:val="00A717B0"/>
    <w:rsid w:val="00A71E21"/>
    <w:rsid w:val="00A722EA"/>
    <w:rsid w:val="00A726B4"/>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505"/>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3AF"/>
    <w:rsid w:val="00AB19DD"/>
    <w:rsid w:val="00AB1AAE"/>
    <w:rsid w:val="00AB20C9"/>
    <w:rsid w:val="00AB21F9"/>
    <w:rsid w:val="00AB243F"/>
    <w:rsid w:val="00AB2FFF"/>
    <w:rsid w:val="00AB3909"/>
    <w:rsid w:val="00AB393C"/>
    <w:rsid w:val="00AB4143"/>
    <w:rsid w:val="00AB425F"/>
    <w:rsid w:val="00AB45F6"/>
    <w:rsid w:val="00AB488E"/>
    <w:rsid w:val="00AB4A58"/>
    <w:rsid w:val="00AB4D6C"/>
    <w:rsid w:val="00AB51DD"/>
    <w:rsid w:val="00AB54EB"/>
    <w:rsid w:val="00AB58A4"/>
    <w:rsid w:val="00AB5A32"/>
    <w:rsid w:val="00AB617A"/>
    <w:rsid w:val="00AB6943"/>
    <w:rsid w:val="00AB6DFE"/>
    <w:rsid w:val="00AB6FE5"/>
    <w:rsid w:val="00AB71A9"/>
    <w:rsid w:val="00AB7883"/>
    <w:rsid w:val="00AB793D"/>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259"/>
    <w:rsid w:val="00B1061E"/>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287"/>
    <w:rsid w:val="00B6247B"/>
    <w:rsid w:val="00B628EE"/>
    <w:rsid w:val="00B62ECE"/>
    <w:rsid w:val="00B63293"/>
    <w:rsid w:val="00B63934"/>
    <w:rsid w:val="00B639EA"/>
    <w:rsid w:val="00B6436C"/>
    <w:rsid w:val="00B64F9D"/>
    <w:rsid w:val="00B65590"/>
    <w:rsid w:val="00B6564D"/>
    <w:rsid w:val="00B65AC5"/>
    <w:rsid w:val="00B65BD4"/>
    <w:rsid w:val="00B65C10"/>
    <w:rsid w:val="00B65C1F"/>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165"/>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CAB"/>
    <w:rsid w:val="00BD5E82"/>
    <w:rsid w:val="00BD66BA"/>
    <w:rsid w:val="00BD6C06"/>
    <w:rsid w:val="00BD6D5C"/>
    <w:rsid w:val="00BD735E"/>
    <w:rsid w:val="00BD74BF"/>
    <w:rsid w:val="00BE02EC"/>
    <w:rsid w:val="00BE0881"/>
    <w:rsid w:val="00BE0884"/>
    <w:rsid w:val="00BE0D12"/>
    <w:rsid w:val="00BE1421"/>
    <w:rsid w:val="00BE175F"/>
    <w:rsid w:val="00BE1BAD"/>
    <w:rsid w:val="00BE1E5C"/>
    <w:rsid w:val="00BE1E8B"/>
    <w:rsid w:val="00BE1F68"/>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B89"/>
    <w:rsid w:val="00C00F79"/>
    <w:rsid w:val="00C01B14"/>
    <w:rsid w:val="00C021AE"/>
    <w:rsid w:val="00C02203"/>
    <w:rsid w:val="00C02651"/>
    <w:rsid w:val="00C02709"/>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35A"/>
    <w:rsid w:val="00C11CF2"/>
    <w:rsid w:val="00C11D7B"/>
    <w:rsid w:val="00C12625"/>
    <w:rsid w:val="00C12D38"/>
    <w:rsid w:val="00C130AF"/>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1065"/>
    <w:rsid w:val="00C41648"/>
    <w:rsid w:val="00C41907"/>
    <w:rsid w:val="00C41A0C"/>
    <w:rsid w:val="00C41A0F"/>
    <w:rsid w:val="00C420AE"/>
    <w:rsid w:val="00C42754"/>
    <w:rsid w:val="00C42CFD"/>
    <w:rsid w:val="00C42FFC"/>
    <w:rsid w:val="00C4302C"/>
    <w:rsid w:val="00C432F5"/>
    <w:rsid w:val="00C43598"/>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2E40"/>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241"/>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648"/>
    <w:rsid w:val="00CB2910"/>
    <w:rsid w:val="00CB2AC8"/>
    <w:rsid w:val="00CB31FF"/>
    <w:rsid w:val="00CB32F7"/>
    <w:rsid w:val="00CB3579"/>
    <w:rsid w:val="00CB4448"/>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AB8"/>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1C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47C9"/>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789"/>
    <w:rsid w:val="00CF0D80"/>
    <w:rsid w:val="00CF14E4"/>
    <w:rsid w:val="00CF16AB"/>
    <w:rsid w:val="00CF18B0"/>
    <w:rsid w:val="00CF1EA4"/>
    <w:rsid w:val="00CF1EBB"/>
    <w:rsid w:val="00CF2845"/>
    <w:rsid w:val="00CF285C"/>
    <w:rsid w:val="00CF285D"/>
    <w:rsid w:val="00CF293F"/>
    <w:rsid w:val="00CF2D98"/>
    <w:rsid w:val="00CF2EBF"/>
    <w:rsid w:val="00CF31CC"/>
    <w:rsid w:val="00CF3D15"/>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B96"/>
    <w:rsid w:val="00D03F71"/>
    <w:rsid w:val="00D04067"/>
    <w:rsid w:val="00D046FE"/>
    <w:rsid w:val="00D04CE7"/>
    <w:rsid w:val="00D04E2F"/>
    <w:rsid w:val="00D04F72"/>
    <w:rsid w:val="00D05121"/>
    <w:rsid w:val="00D0575F"/>
    <w:rsid w:val="00D0586D"/>
    <w:rsid w:val="00D05E2F"/>
    <w:rsid w:val="00D05E72"/>
    <w:rsid w:val="00D05F7C"/>
    <w:rsid w:val="00D061BD"/>
    <w:rsid w:val="00D06282"/>
    <w:rsid w:val="00D0655F"/>
    <w:rsid w:val="00D073B6"/>
    <w:rsid w:val="00D0765D"/>
    <w:rsid w:val="00D0797E"/>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2F9"/>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A70"/>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460"/>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0F0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1C9E"/>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06EB"/>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676F"/>
    <w:rsid w:val="00D771DA"/>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8BE"/>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68C1"/>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59C"/>
    <w:rsid w:val="00DC1805"/>
    <w:rsid w:val="00DC1D5B"/>
    <w:rsid w:val="00DC2181"/>
    <w:rsid w:val="00DC2307"/>
    <w:rsid w:val="00DC27DD"/>
    <w:rsid w:val="00DC2995"/>
    <w:rsid w:val="00DC2AB7"/>
    <w:rsid w:val="00DC346E"/>
    <w:rsid w:val="00DC3615"/>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3C58"/>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73"/>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660"/>
    <w:rsid w:val="00E23813"/>
    <w:rsid w:val="00E243CE"/>
    <w:rsid w:val="00E243D0"/>
    <w:rsid w:val="00E246DB"/>
    <w:rsid w:val="00E24908"/>
    <w:rsid w:val="00E24A42"/>
    <w:rsid w:val="00E25241"/>
    <w:rsid w:val="00E25AE4"/>
    <w:rsid w:val="00E26647"/>
    <w:rsid w:val="00E26A6F"/>
    <w:rsid w:val="00E26B6B"/>
    <w:rsid w:val="00E26BEC"/>
    <w:rsid w:val="00E2797A"/>
    <w:rsid w:val="00E30460"/>
    <w:rsid w:val="00E30549"/>
    <w:rsid w:val="00E31C8B"/>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2E61"/>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D69"/>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2D8"/>
    <w:rsid w:val="00E6333D"/>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11A"/>
    <w:rsid w:val="00E7535E"/>
    <w:rsid w:val="00E75462"/>
    <w:rsid w:val="00E75EBB"/>
    <w:rsid w:val="00E76377"/>
    <w:rsid w:val="00E7674B"/>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6C0"/>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44"/>
    <w:rsid w:val="00EB24B0"/>
    <w:rsid w:val="00EB24DA"/>
    <w:rsid w:val="00EB31EB"/>
    <w:rsid w:val="00EB33EC"/>
    <w:rsid w:val="00EB3778"/>
    <w:rsid w:val="00EB3C09"/>
    <w:rsid w:val="00EB410E"/>
    <w:rsid w:val="00EB420B"/>
    <w:rsid w:val="00EB43BD"/>
    <w:rsid w:val="00EB48D3"/>
    <w:rsid w:val="00EB4A3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DF"/>
    <w:rsid w:val="00EB6EEC"/>
    <w:rsid w:val="00EB760C"/>
    <w:rsid w:val="00EB7611"/>
    <w:rsid w:val="00EB7844"/>
    <w:rsid w:val="00EB793A"/>
    <w:rsid w:val="00EB7ABC"/>
    <w:rsid w:val="00EB7C35"/>
    <w:rsid w:val="00EB7C61"/>
    <w:rsid w:val="00EC0040"/>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3C8"/>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8DC"/>
    <w:rsid w:val="00F03B3A"/>
    <w:rsid w:val="00F03D2F"/>
    <w:rsid w:val="00F03E56"/>
    <w:rsid w:val="00F044B5"/>
    <w:rsid w:val="00F0465E"/>
    <w:rsid w:val="00F04846"/>
    <w:rsid w:val="00F04BC4"/>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157"/>
    <w:rsid w:val="00F10499"/>
    <w:rsid w:val="00F10921"/>
    <w:rsid w:val="00F10F86"/>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4EE2"/>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1E35"/>
    <w:rsid w:val="00F323E3"/>
    <w:rsid w:val="00F326B6"/>
    <w:rsid w:val="00F3273D"/>
    <w:rsid w:val="00F3286E"/>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63B"/>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6AB"/>
    <w:rsid w:val="00F6274A"/>
    <w:rsid w:val="00F62B53"/>
    <w:rsid w:val="00F62CBF"/>
    <w:rsid w:val="00F645DF"/>
    <w:rsid w:val="00F64A26"/>
    <w:rsid w:val="00F64FA4"/>
    <w:rsid w:val="00F65345"/>
    <w:rsid w:val="00F65458"/>
    <w:rsid w:val="00F65623"/>
    <w:rsid w:val="00F65E8D"/>
    <w:rsid w:val="00F660AB"/>
    <w:rsid w:val="00F66144"/>
    <w:rsid w:val="00F66838"/>
    <w:rsid w:val="00F66854"/>
    <w:rsid w:val="00F66AC4"/>
    <w:rsid w:val="00F670D6"/>
    <w:rsid w:val="00F671F0"/>
    <w:rsid w:val="00F6734B"/>
    <w:rsid w:val="00F67B4B"/>
    <w:rsid w:val="00F67C27"/>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3F7"/>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3C56"/>
    <w:rsid w:val="00FB3EB0"/>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4CA"/>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201"/>
    <w:rsid w:val="00FF6411"/>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47022D-7186-4874-A596-897EACE22CB7}">
  <ds:schemaRefs>
    <ds:schemaRef ds:uri="http://schemas.microsoft.com/sharepoint/v3/contenttype/forms"/>
  </ds:schemaRefs>
</ds:datastoreItem>
</file>

<file path=customXml/itemProps2.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2</Pages>
  <Words>711</Words>
  <Characters>4053</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4</cp:revision>
  <cp:lastPrinted>2017-09-11T16:45:00Z</cp:lastPrinted>
  <dcterms:created xsi:type="dcterms:W3CDTF">2023-09-27T12:20:00Z</dcterms:created>
  <dcterms:modified xsi:type="dcterms:W3CDTF">2023-09-27T16:44:00Z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