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00CE14D9">
        <w:rPr>
          <w:rFonts w:ascii="Arial" w:hAnsi="Arial" w:cs="Arial"/>
          <w:b/>
          <w:sz w:val="24"/>
          <w:lang w:val="en-US" w:eastAsia="zh-CN"/>
        </w:rPr>
        <w:t>-</w:t>
      </w:r>
      <w:r w:rsidR="0070586F">
        <w:rPr>
          <w:rFonts w:ascii="Arial" w:hAnsi="Arial" w:cs="Arial"/>
          <w:b/>
          <w:sz w:val="24"/>
          <w:lang w:val="en-US" w:eastAsia="zh-CN"/>
        </w:rPr>
        <w:t>bis</w:t>
      </w:r>
      <w:r w:rsidRPr="005E5BB3">
        <w:rPr>
          <w:rFonts w:ascii="Arial" w:hAnsi="Arial" w:cs="Arial"/>
          <w:b/>
          <w:i/>
          <w:sz w:val="24"/>
          <w:lang w:eastAsia="zh-CN"/>
        </w:rPr>
        <w:tab/>
      </w:r>
      <w:r w:rsidR="003F606D" w:rsidRPr="003F606D">
        <w:rPr>
          <w:rFonts w:ascii="Arial" w:hAnsi="Arial" w:cs="Arial"/>
          <w:b/>
          <w:sz w:val="24"/>
          <w:lang w:val="en-US" w:eastAsia="zh-CN"/>
        </w:rPr>
        <w:t>R4-2316047</w:t>
      </w:r>
    </w:p>
    <w:p w:rsidR="00A3046A" w:rsidRPr="00A3046A" w:rsidRDefault="0070586F"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Xiamen</w:t>
      </w:r>
      <w:r w:rsidR="008F1406" w:rsidRPr="008F1406">
        <w:rPr>
          <w:rFonts w:cs="Arial"/>
          <w:noProof w:val="0"/>
          <w:sz w:val="24"/>
          <w:lang w:val="en-GB"/>
        </w:rPr>
        <w:t xml:space="preserve">, </w:t>
      </w:r>
      <w:r>
        <w:rPr>
          <w:rFonts w:cs="Arial"/>
          <w:noProof w:val="0"/>
          <w:sz w:val="24"/>
          <w:lang w:val="en-GB"/>
        </w:rPr>
        <w:t>China</w:t>
      </w:r>
      <w:r w:rsidR="00C47820" w:rsidRPr="00C47820">
        <w:rPr>
          <w:rFonts w:cs="Arial"/>
          <w:noProof w:val="0"/>
          <w:sz w:val="24"/>
          <w:lang w:val="en-GB"/>
        </w:rPr>
        <w:t xml:space="preserve">, </w:t>
      </w:r>
      <w:r>
        <w:rPr>
          <w:rFonts w:cs="Arial"/>
          <w:noProof w:val="0"/>
          <w:sz w:val="24"/>
          <w:lang w:val="en-GB"/>
        </w:rPr>
        <w:t>9</w:t>
      </w:r>
      <w:r w:rsidR="00C47820" w:rsidRPr="00C47820">
        <w:rPr>
          <w:rFonts w:cs="Arial"/>
          <w:noProof w:val="0"/>
          <w:sz w:val="24"/>
          <w:lang w:val="en-GB"/>
        </w:rPr>
        <w:t xml:space="preserve"> – </w:t>
      </w:r>
      <w:r>
        <w:rPr>
          <w:rFonts w:cs="Arial"/>
          <w:noProof w:val="0"/>
          <w:sz w:val="24"/>
          <w:lang w:val="en-GB"/>
        </w:rPr>
        <w:t>13</w:t>
      </w:r>
      <w:r w:rsidR="00C47820">
        <w:rPr>
          <w:rFonts w:cs="Arial"/>
          <w:noProof w:val="0"/>
          <w:sz w:val="24"/>
          <w:lang w:val="en-GB"/>
        </w:rPr>
        <w:t xml:space="preserve"> </w:t>
      </w:r>
      <w:r>
        <w:rPr>
          <w:rFonts w:cs="Arial"/>
          <w:noProof w:val="0"/>
          <w:sz w:val="24"/>
          <w:lang w:val="en-GB"/>
        </w:rPr>
        <w:t>October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42B40">
        <w:rPr>
          <w:rFonts w:ascii="Arial" w:eastAsia="宋体" w:hAnsi="Arial"/>
          <w:b/>
          <w:sz w:val="24"/>
          <w:lang w:val="en-US" w:eastAsia="zh-CN"/>
        </w:rPr>
        <w:t>On</w:t>
      </w:r>
      <w:r w:rsidR="00242B40" w:rsidRPr="00242B40">
        <w:rPr>
          <w:rFonts w:ascii="Arial" w:eastAsia="宋体" w:hAnsi="Arial"/>
          <w:b/>
          <w:sz w:val="24"/>
          <w:lang w:val="en-US" w:eastAsia="zh-CN"/>
        </w:rPr>
        <w:t xml:space="preserve"> measurement definitions for positioning with bandwidth aggregation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0586F">
        <w:rPr>
          <w:rFonts w:ascii="Arial" w:eastAsia="宋体" w:hAnsi="Arial"/>
          <w:b/>
          <w:sz w:val="24"/>
          <w:lang w:val="en-US" w:eastAsia="zh-CN"/>
        </w:rPr>
        <w:t>5</w:t>
      </w:r>
      <w:r w:rsidR="00AF4E52">
        <w:rPr>
          <w:rFonts w:ascii="Arial" w:eastAsia="宋体" w:hAnsi="Arial"/>
          <w:b/>
          <w:sz w:val="24"/>
          <w:lang w:val="en-US" w:eastAsia="zh-CN"/>
        </w:rPr>
        <w:t>.22.3.</w:t>
      </w:r>
      <w:r w:rsidR="00242B40">
        <w:rPr>
          <w:rFonts w:ascii="Arial" w:eastAsia="宋体" w:hAnsi="Arial"/>
          <w:b/>
          <w:sz w:val="24"/>
          <w:lang w:val="en-US" w:eastAsia="zh-CN"/>
        </w:rPr>
        <w:t>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352E">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242B40" w:rsidRPr="00F44B47" w:rsidRDefault="00242B40" w:rsidP="00242B4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RAN4 received LS [1] from RAN1 related to the “single RF chain” condition for PRS/SRS CA which requires some discussion in RAN4. </w:t>
      </w:r>
    </w:p>
    <w:p w:rsidR="007E7A02" w:rsidRPr="00D12E24" w:rsidRDefault="0036335D" w:rsidP="0036335D">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00173664" w:rsidRPr="00173664">
        <w:rPr>
          <w:rFonts w:eastAsia="宋体"/>
          <w:lang w:eastAsia="zh-CN"/>
        </w:rPr>
        <w:t xml:space="preserve"> </w:t>
      </w:r>
      <w:r w:rsidR="00242B40">
        <w:rPr>
          <w:rFonts w:eastAsia="宋体"/>
          <w:lang w:eastAsia="zh-CN"/>
        </w:rPr>
        <w:t>“single RF chain” condition for PRS/SRS CA</w:t>
      </w:r>
      <w:r>
        <w:rPr>
          <w:rFonts w:eastAsia="宋体"/>
          <w:lang w:eastAsia="zh-CN"/>
        </w:rPr>
        <w:t>.</w:t>
      </w:r>
    </w:p>
    <w:p w:rsidR="00B719B0" w:rsidRDefault="00FA0C0C" w:rsidP="00E4186F">
      <w:pPr>
        <w:pStyle w:val="1"/>
        <w:jc w:val="both"/>
        <w:rPr>
          <w:lang w:val="en-US"/>
        </w:rPr>
      </w:pPr>
      <w:r>
        <w:rPr>
          <w:lang w:val="en-US"/>
        </w:rPr>
        <w:t>Discussion</w:t>
      </w:r>
    </w:p>
    <w:p w:rsidR="00242B40" w:rsidRDefault="00242B40" w:rsidP="00242B40">
      <w:pPr>
        <w:spacing w:before="120" w:after="120"/>
        <w:rPr>
          <w:rFonts w:eastAsiaTheme="minorEastAsia"/>
          <w:lang w:eastAsia="zh-CN"/>
        </w:rPr>
      </w:pPr>
      <w:r>
        <w:rPr>
          <w:rFonts w:eastAsiaTheme="minorEastAsia"/>
          <w:lang w:eastAsia="zh-CN"/>
        </w:rPr>
        <w:t xml:space="preserve">In [2], RAN1 asks RAN4 to capture the </w:t>
      </w:r>
      <w:r>
        <w:rPr>
          <w:rFonts w:eastAsia="宋体"/>
          <w:lang w:eastAsia="zh-CN"/>
        </w:rPr>
        <w:t>“single RF chain” condition for PRS/SRS CA.</w:t>
      </w:r>
    </w:p>
    <w:tbl>
      <w:tblPr>
        <w:tblStyle w:val="afa"/>
        <w:tblW w:w="0" w:type="auto"/>
        <w:tblLook w:val="04A0" w:firstRow="1" w:lastRow="0" w:firstColumn="1" w:lastColumn="0" w:noHBand="0" w:noVBand="1"/>
      </w:tblPr>
      <w:tblGrid>
        <w:gridCol w:w="9621"/>
      </w:tblGrid>
      <w:tr w:rsidR="00242B40" w:rsidTr="00726832">
        <w:tc>
          <w:tcPr>
            <w:tcW w:w="9621" w:type="dxa"/>
          </w:tcPr>
          <w:p w:rsidR="00242B40" w:rsidRDefault="00242B40" w:rsidP="00726832">
            <w:pPr>
              <w:spacing w:before="120" w:after="120"/>
              <w:rPr>
                <w:rFonts w:eastAsiaTheme="minorEastAsia"/>
                <w:lang w:eastAsia="zh-CN"/>
              </w:rPr>
            </w:pPr>
            <w:r w:rsidRPr="005B13B9">
              <w:rPr>
                <w:rFonts w:hint="eastAsia"/>
                <w:sz w:val="20"/>
                <w:lang w:val="en-US" w:eastAsia="zh-CN" w:bidi="ar"/>
              </w:rPr>
              <w:t>With regard</w:t>
            </w:r>
            <w:r w:rsidRPr="005B13B9">
              <w:rPr>
                <w:rFonts w:ascii="等线" w:eastAsia="等线" w:hAnsi="等线" w:hint="eastAsia"/>
                <w:sz w:val="20"/>
                <w:lang w:val="en-US" w:eastAsia="zh-CN" w:bidi="ar"/>
              </w:rPr>
              <w:t>s</w:t>
            </w:r>
            <w:r w:rsidRPr="005B13B9">
              <w:rPr>
                <w:rFonts w:hint="eastAsia"/>
                <w:sz w:val="20"/>
                <w:lang w:val="en-US" w:eastAsia="zh-CN" w:bidi="ar"/>
              </w:rPr>
              <w:t xml:space="preserve"> to the following RAN4</w:t>
            </w:r>
            <w:r w:rsidRPr="005B13B9">
              <w:rPr>
                <w:sz w:val="20"/>
                <w:lang w:val="en-US" w:eastAsia="zh-CN" w:bidi="ar"/>
              </w:rPr>
              <w:t>’</w:t>
            </w:r>
            <w:r w:rsidRPr="005B13B9">
              <w:rPr>
                <w:rFonts w:hint="eastAsia"/>
                <w:sz w:val="20"/>
                <w:lang w:val="en-US" w:eastAsia="zh-CN" w:bidi="ar"/>
              </w:rPr>
              <w:t xml:space="preserve">s request, </w:t>
            </w:r>
            <w:r w:rsidRPr="005B13B9">
              <w:rPr>
                <w:sz w:val="20"/>
                <w:lang w:val="en-US" w:eastAsia="zh-CN" w:bidi="ar"/>
              </w:rPr>
              <w:t xml:space="preserve">RAN1 kindly request RAN4 to </w:t>
            </w:r>
            <w:bookmarkStart w:id="0" w:name="_Hlk146029632"/>
            <w:r w:rsidRPr="005B13B9">
              <w:rPr>
                <w:sz w:val="20"/>
                <w:lang w:val="en-US" w:eastAsia="zh-CN" w:bidi="ar"/>
              </w:rPr>
              <w:t>capture the condition of single RF chain (same antenna) in RAN4’s specification</w:t>
            </w:r>
            <w:bookmarkEnd w:id="0"/>
            <w:r w:rsidRPr="005B13B9">
              <w:rPr>
                <w:sz w:val="20"/>
                <w:lang w:val="en-US" w:eastAsia="zh-CN" w:bidi="ar"/>
              </w:rPr>
              <w:t xml:space="preserve"> as RAN1specifications do not have the definition for RF chain and antenna.</w:t>
            </w:r>
          </w:p>
        </w:tc>
      </w:tr>
    </w:tbl>
    <w:p w:rsidR="00242B40" w:rsidRDefault="00242B40" w:rsidP="00242B40">
      <w:pPr>
        <w:spacing w:before="120" w:after="120"/>
        <w:rPr>
          <w:rFonts w:eastAsiaTheme="minorEastAsia"/>
          <w:lang w:eastAsia="zh-CN"/>
        </w:rPr>
      </w:pPr>
      <w:r>
        <w:rPr>
          <w:rFonts w:eastAsiaTheme="minorEastAsia"/>
          <w:lang w:eastAsia="zh-CN"/>
        </w:rPr>
        <w:t xml:space="preserve">In our view, the condition is mainly related to the accuracy requirements for UE and </w:t>
      </w:r>
      <w:proofErr w:type="spellStart"/>
      <w:r>
        <w:rPr>
          <w:rFonts w:eastAsiaTheme="minorEastAsia"/>
          <w:lang w:eastAsia="zh-CN"/>
        </w:rPr>
        <w:t>gNB</w:t>
      </w:r>
      <w:proofErr w:type="spellEnd"/>
      <w:r>
        <w:rPr>
          <w:rFonts w:eastAsiaTheme="minorEastAsia"/>
          <w:lang w:eastAsia="zh-CN"/>
        </w:rPr>
        <w:t xml:space="preserve"> measurements. As discussed in SI phase, to achieve the coherent combining gain in aggregated measurement, two carriers with BW1 and BW2 should be transmitted and received in the same way as one carrier with BW1+BW2.  </w:t>
      </w:r>
    </w:p>
    <w:p w:rsidR="00242B40" w:rsidRDefault="00242B40" w:rsidP="00242B40">
      <w:pPr>
        <w:spacing w:before="120" w:after="120"/>
        <w:rPr>
          <w:rFonts w:eastAsiaTheme="minorEastAsia"/>
          <w:lang w:eastAsia="zh-CN"/>
        </w:rPr>
      </w:pPr>
      <w:r w:rsidRPr="002C2FA8">
        <w:rPr>
          <w:rFonts w:eastAsiaTheme="minorEastAsia"/>
          <w:lang w:eastAsia="zh-CN"/>
        </w:rPr>
        <w:t xml:space="preserve">For the Rx part, </w:t>
      </w:r>
      <w:r w:rsidRPr="002C2FA8">
        <w:rPr>
          <w:rFonts w:eastAsia="宋体"/>
          <w:lang w:eastAsia="zh-CN"/>
        </w:rPr>
        <w:t xml:space="preserve">“single RF chain” is more requirement rather than condition. Our view is that this requirement can be reflected </w:t>
      </w:r>
      <w:r w:rsidRPr="002C2FA8">
        <w:rPr>
          <w:rFonts w:eastAsiaTheme="minorEastAsia"/>
          <w:lang w:eastAsia="zh-CN"/>
        </w:rPr>
        <w:t xml:space="preserve">in the simulation assumption when deriving the accuracy requirements, i.e. no imperfection related to timing, frequency or phase error should be </w:t>
      </w:r>
      <w:proofErr w:type="spellStart"/>
      <w:r w:rsidRPr="002C2FA8">
        <w:rPr>
          <w:rFonts w:eastAsiaTheme="minorEastAsia"/>
          <w:lang w:eastAsia="zh-CN"/>
        </w:rPr>
        <w:t>modeled</w:t>
      </w:r>
      <w:proofErr w:type="spellEnd"/>
      <w:r w:rsidRPr="002C2FA8">
        <w:rPr>
          <w:rFonts w:eastAsiaTheme="minorEastAsia"/>
          <w:lang w:eastAsia="zh-CN"/>
        </w:rPr>
        <w:t xml:space="preserve"> in the simulation. If the device performing measurement uses different RF chains, there will be timing, frequency or phase error, and such a device is unlikely to meet the requirements defined under the ideal assumption. </w:t>
      </w:r>
    </w:p>
    <w:p w:rsidR="00242B40" w:rsidRPr="002C2FA8" w:rsidRDefault="00242B40" w:rsidP="00242B40">
      <w:pPr>
        <w:spacing w:before="120" w:after="120"/>
        <w:rPr>
          <w:rFonts w:eastAsiaTheme="minorEastAsia"/>
          <w:b/>
          <w:lang w:eastAsia="zh-CN"/>
        </w:rPr>
      </w:pPr>
      <w:r w:rsidRPr="005B13B9">
        <w:rPr>
          <w:rFonts w:eastAsiaTheme="minorEastAsia" w:hint="eastAsia"/>
          <w:b/>
          <w:lang w:eastAsia="zh-CN"/>
        </w:rPr>
        <w:t>P</w:t>
      </w:r>
      <w:r w:rsidRPr="005B13B9">
        <w:rPr>
          <w:rFonts w:eastAsiaTheme="minorEastAsia"/>
          <w:b/>
          <w:lang w:eastAsia="zh-CN"/>
        </w:rPr>
        <w:t xml:space="preserve">roposal </w:t>
      </w:r>
      <w:r>
        <w:rPr>
          <w:rFonts w:eastAsiaTheme="minorEastAsia"/>
          <w:b/>
          <w:lang w:eastAsia="zh-CN"/>
        </w:rPr>
        <w:t>1</w:t>
      </w:r>
      <w:r w:rsidRPr="005B13B9">
        <w:rPr>
          <w:rFonts w:eastAsiaTheme="minorEastAsia"/>
          <w:b/>
          <w:lang w:eastAsia="zh-CN"/>
        </w:rPr>
        <w:t xml:space="preserve">: </w:t>
      </w:r>
      <w:r>
        <w:rPr>
          <w:rFonts w:eastAsiaTheme="minorEastAsia"/>
          <w:b/>
          <w:lang w:eastAsia="zh-CN"/>
        </w:rPr>
        <w:t xml:space="preserve">To capture “single RF chain” assumption for Rx part, </w:t>
      </w:r>
      <w:r w:rsidRPr="002C2FA8">
        <w:rPr>
          <w:rFonts w:eastAsiaTheme="minorEastAsia"/>
          <w:b/>
          <w:lang w:eastAsia="zh-CN"/>
        </w:rPr>
        <w:t>no imperfection related to timing, frequency or phase error should be</w:t>
      </w:r>
      <w:r>
        <w:rPr>
          <w:rFonts w:eastAsiaTheme="minorEastAsia"/>
          <w:b/>
          <w:lang w:eastAsia="zh-CN"/>
        </w:rPr>
        <w:t xml:space="preserve"> considered when deriving the measurement accuracy</w:t>
      </w:r>
      <w:r w:rsidRPr="005B13B9">
        <w:rPr>
          <w:rFonts w:eastAsiaTheme="minorEastAsia"/>
          <w:b/>
          <w:lang w:eastAsia="zh-CN"/>
        </w:rPr>
        <w:t>.</w:t>
      </w:r>
    </w:p>
    <w:p w:rsidR="00242B40" w:rsidRPr="002C2FA8" w:rsidRDefault="00242B40" w:rsidP="00242B40">
      <w:pPr>
        <w:spacing w:before="120" w:after="120"/>
        <w:rPr>
          <w:rFonts w:eastAsiaTheme="minorEastAsia"/>
          <w:lang w:eastAsia="zh-CN"/>
        </w:rPr>
      </w:pPr>
      <w:r w:rsidRPr="002C2FA8">
        <w:rPr>
          <w:rFonts w:eastAsiaTheme="minorEastAsia" w:hint="eastAsia"/>
          <w:lang w:eastAsia="zh-CN"/>
        </w:rPr>
        <w:t>F</w:t>
      </w:r>
      <w:r w:rsidRPr="002C2FA8">
        <w:rPr>
          <w:rFonts w:eastAsiaTheme="minorEastAsia"/>
          <w:lang w:eastAsia="zh-CN"/>
        </w:rPr>
        <w:t xml:space="preserve">or the Tx part, RAN4 can define </w:t>
      </w:r>
      <w:r w:rsidRPr="002C2FA8">
        <w:rPr>
          <w:rFonts w:eastAsia="宋体"/>
          <w:lang w:eastAsia="zh-CN"/>
        </w:rPr>
        <w:t xml:space="preserve">“single RF chain” at Tx as a </w:t>
      </w:r>
      <w:r w:rsidRPr="002C2FA8">
        <w:rPr>
          <w:rFonts w:eastAsiaTheme="minorEastAsia"/>
          <w:lang w:eastAsia="zh-CN"/>
        </w:rPr>
        <w:t xml:space="preserve">side condition for the measurement accuracy requirements. We noticed that RAN1 has defined below UE transmission </w:t>
      </w:r>
      <w:proofErr w:type="spellStart"/>
      <w:r w:rsidRPr="002C2FA8">
        <w:rPr>
          <w:rFonts w:eastAsiaTheme="minorEastAsia"/>
          <w:lang w:eastAsia="zh-CN"/>
        </w:rPr>
        <w:t>behavior</w:t>
      </w:r>
      <w:proofErr w:type="spellEnd"/>
      <w:r w:rsidRPr="002C2FA8">
        <w:rPr>
          <w:rFonts w:eastAsiaTheme="minorEastAsia"/>
          <w:lang w:eastAsia="zh-CN"/>
        </w:rPr>
        <w:t xml:space="preserve"> in 38.211 for PUSCH DMRS bundling, which is similar to PRS/SRS CA because both are trying to enable coherent combining. The difference is that DMRS bundling is </w:t>
      </w:r>
      <w:r>
        <w:rPr>
          <w:rFonts w:eastAsiaTheme="minorEastAsia"/>
          <w:lang w:eastAsia="zh-CN"/>
        </w:rPr>
        <w:t>for</w:t>
      </w:r>
      <w:r w:rsidRPr="002C2FA8">
        <w:rPr>
          <w:rFonts w:eastAsiaTheme="minorEastAsia"/>
          <w:lang w:eastAsia="zh-CN"/>
        </w:rPr>
        <w:t xml:space="preserve"> combining in time domain, while SRS/PRS CA frequency domain.</w:t>
      </w:r>
    </w:p>
    <w:tbl>
      <w:tblPr>
        <w:tblStyle w:val="afa"/>
        <w:tblW w:w="0" w:type="auto"/>
        <w:tblLook w:val="04A0" w:firstRow="1" w:lastRow="0" w:firstColumn="1" w:lastColumn="0" w:noHBand="0" w:noVBand="1"/>
      </w:tblPr>
      <w:tblGrid>
        <w:gridCol w:w="9621"/>
      </w:tblGrid>
      <w:tr w:rsidR="00242B40" w:rsidTr="00726832">
        <w:tc>
          <w:tcPr>
            <w:tcW w:w="9621" w:type="dxa"/>
          </w:tcPr>
          <w:p w:rsidR="00242B40" w:rsidRPr="007A31C0" w:rsidRDefault="00242B40" w:rsidP="00726832">
            <w:pPr>
              <w:spacing w:before="120" w:after="120"/>
            </w:pPr>
            <w:r w:rsidRPr="002E2B32">
              <w:t>If DM</w:t>
            </w:r>
            <w:r>
              <w:t>-</w:t>
            </w:r>
            <w:r w:rsidRPr="002E2B32">
              <w:t xml:space="preserve">RS bundling is applied to PUSCH </w:t>
            </w:r>
            <w:r>
              <w:t xml:space="preserve">and/or PUCCH </w:t>
            </w:r>
            <w:r w:rsidRPr="002E2B32">
              <w:t xml:space="preserve">repetitions </w:t>
            </w:r>
            <w:r>
              <w:t xml:space="preserve">and/or transport-block processing over multiple slots </w:t>
            </w:r>
            <w:r w:rsidRPr="002E2B32">
              <w:t xml:space="preserve">as described in clause </w:t>
            </w:r>
            <w:r>
              <w:t>6.1.7</w:t>
            </w:r>
            <w:r w:rsidRPr="002E2B32">
              <w:t xml:space="preserve"> of [6, 38.214], the UE transmission shall be such that the channel over which a symbol on the antenna port used for uplink transmission is conveyed can be inferred from the channel over which another symbol on the same antenna port is conveyed if the two symbols </w:t>
            </w:r>
            <w:r>
              <w:t>are transmitted within the same actual time-domain window.</w:t>
            </w:r>
          </w:p>
        </w:tc>
      </w:tr>
    </w:tbl>
    <w:p w:rsidR="00242B40" w:rsidRDefault="00242B40" w:rsidP="00242B40">
      <w:pPr>
        <w:spacing w:before="120" w:after="120"/>
        <w:rPr>
          <w:rFonts w:eastAsiaTheme="minorEastAsia"/>
          <w:lang w:eastAsia="zh-CN"/>
        </w:rPr>
      </w:pPr>
      <w:r w:rsidRPr="002C2FA8">
        <w:rPr>
          <w:rFonts w:eastAsiaTheme="minorEastAsia"/>
          <w:lang w:val="en-US" w:eastAsia="zh-CN"/>
        </w:rPr>
        <w:t xml:space="preserve">As the aggregated PRS/SRS resources would be in the same symbol but different PFL/carriers, we suggest to update the RAN1 </w:t>
      </w:r>
      <w:r>
        <w:rPr>
          <w:rFonts w:eastAsiaTheme="minorEastAsia"/>
          <w:lang w:val="en-US" w:eastAsia="zh-CN"/>
        </w:rPr>
        <w:t xml:space="preserve">assumption as follows, as the side condition for </w:t>
      </w:r>
      <w:r w:rsidRPr="002C2FA8">
        <w:rPr>
          <w:rFonts w:eastAsiaTheme="minorEastAsia"/>
          <w:lang w:eastAsia="zh-CN"/>
        </w:rPr>
        <w:t>measurement accuracy requirements</w:t>
      </w:r>
      <w:r>
        <w:rPr>
          <w:rFonts w:eastAsiaTheme="minorEastAsia"/>
          <w:lang w:eastAsia="zh-CN"/>
        </w:rPr>
        <w:t>.</w:t>
      </w:r>
    </w:p>
    <w:p w:rsidR="00242B40" w:rsidRPr="002C2FA8" w:rsidRDefault="00242B40" w:rsidP="00242B40">
      <w:pPr>
        <w:pStyle w:val="afe"/>
        <w:numPr>
          <w:ilvl w:val="0"/>
          <w:numId w:val="40"/>
        </w:numPr>
        <w:spacing w:before="120" w:after="120"/>
      </w:pPr>
      <w:r>
        <w:t xml:space="preserve">For UE measurement: </w:t>
      </w:r>
      <w:r w:rsidRPr="002C2FA8">
        <w:t>TRP transmission shall be such that the channel over which a symbol on the antenna port on one PFL for PRS transmission is conveyed</w:t>
      </w:r>
      <w:r>
        <w:t xml:space="preserve"> </w:t>
      </w:r>
      <w:r w:rsidRPr="002C2FA8">
        <w:t xml:space="preserve">can be inferred from the channel over which </w:t>
      </w:r>
      <w:r>
        <w:t xml:space="preserve">the </w:t>
      </w:r>
      <w:r w:rsidRPr="002C2FA8">
        <w:t>same symbol on the antenna port on an aggregated PFL is conveyed</w:t>
      </w:r>
    </w:p>
    <w:p w:rsidR="00242B40" w:rsidRPr="00DB75C3" w:rsidRDefault="00242B40" w:rsidP="00242B40">
      <w:pPr>
        <w:pStyle w:val="afe"/>
        <w:numPr>
          <w:ilvl w:val="0"/>
          <w:numId w:val="40"/>
        </w:numPr>
        <w:spacing w:before="120" w:after="120"/>
        <w:rPr>
          <w:rFonts w:eastAsiaTheme="minorEastAsia"/>
          <w:lang w:eastAsia="zh-CN"/>
        </w:rPr>
      </w:pPr>
      <w:r w:rsidRPr="00DB75C3">
        <w:rPr>
          <w:rFonts w:eastAsiaTheme="minorEastAsia"/>
          <w:lang w:eastAsia="zh-CN"/>
        </w:rPr>
        <w:lastRenderedPageBreak/>
        <w:t xml:space="preserve">For </w:t>
      </w:r>
      <w:proofErr w:type="spellStart"/>
      <w:r w:rsidRPr="00DB75C3">
        <w:rPr>
          <w:rFonts w:eastAsiaTheme="minorEastAsia"/>
          <w:lang w:eastAsia="zh-CN"/>
        </w:rPr>
        <w:t>gNB</w:t>
      </w:r>
      <w:proofErr w:type="spellEnd"/>
      <w:r w:rsidRPr="00DB75C3">
        <w:rPr>
          <w:rFonts w:eastAsiaTheme="minorEastAsia"/>
          <w:lang w:eastAsia="zh-CN"/>
        </w:rPr>
        <w:t xml:space="preserve"> measurement: </w:t>
      </w:r>
      <w:r w:rsidRPr="00DB75C3">
        <w:t xml:space="preserve">UE transmission shall be such that the channel over which a symbol on the antenna port on one carrier for SRS transmission is conveyed can be inferred from the channel over which </w:t>
      </w:r>
      <w:r>
        <w:t xml:space="preserve">the </w:t>
      </w:r>
      <w:r w:rsidRPr="00DB75C3">
        <w:t xml:space="preserve">same symbol on the antenna port on an aggregated carrier </w:t>
      </w:r>
      <w:r>
        <w:t xml:space="preserve">for </w:t>
      </w:r>
      <w:r w:rsidRPr="00DB75C3">
        <w:t>SRS transmission is conveyed</w:t>
      </w:r>
    </w:p>
    <w:p w:rsidR="00242B40" w:rsidRPr="002C2FA8" w:rsidRDefault="00242B40" w:rsidP="00242B40">
      <w:pPr>
        <w:spacing w:before="120" w:after="120"/>
        <w:rPr>
          <w:rFonts w:eastAsiaTheme="minorEastAsia"/>
          <w:b/>
          <w:lang w:eastAsia="zh-CN"/>
        </w:rPr>
      </w:pPr>
      <w:r w:rsidRPr="005B13B9">
        <w:rPr>
          <w:rFonts w:eastAsiaTheme="minorEastAsia" w:hint="eastAsia"/>
          <w:b/>
          <w:lang w:eastAsia="zh-CN"/>
        </w:rPr>
        <w:t>P</w:t>
      </w:r>
      <w:r w:rsidRPr="005B13B9">
        <w:rPr>
          <w:rFonts w:eastAsiaTheme="minorEastAsia"/>
          <w:b/>
          <w:lang w:eastAsia="zh-CN"/>
        </w:rPr>
        <w:t xml:space="preserve">roposal </w:t>
      </w:r>
      <w:r>
        <w:rPr>
          <w:rFonts w:eastAsiaTheme="minorEastAsia"/>
          <w:b/>
          <w:lang w:eastAsia="zh-CN"/>
        </w:rPr>
        <w:t>2</w:t>
      </w:r>
      <w:r w:rsidRPr="005B13B9">
        <w:rPr>
          <w:rFonts w:eastAsiaTheme="minorEastAsia"/>
          <w:b/>
          <w:lang w:eastAsia="zh-CN"/>
        </w:rPr>
        <w:t xml:space="preserve">: </w:t>
      </w:r>
      <w:r>
        <w:rPr>
          <w:rFonts w:eastAsiaTheme="minorEastAsia"/>
          <w:b/>
          <w:lang w:eastAsia="zh-CN"/>
        </w:rPr>
        <w:t>To capture “single RF chain” assumption for Tx part, RAN4 to define the following side conditions for the measurement accuracy requirements</w:t>
      </w:r>
      <w:r w:rsidRPr="005B13B9">
        <w:rPr>
          <w:rFonts w:eastAsiaTheme="minorEastAsia"/>
          <w:b/>
          <w:lang w:eastAsia="zh-CN"/>
        </w:rPr>
        <w:t>.</w:t>
      </w:r>
    </w:p>
    <w:p w:rsidR="00242B40" w:rsidRDefault="00242B40" w:rsidP="00242B40">
      <w:pPr>
        <w:pStyle w:val="afe"/>
        <w:numPr>
          <w:ilvl w:val="0"/>
          <w:numId w:val="40"/>
        </w:numPr>
        <w:spacing w:before="120" w:after="120"/>
        <w:rPr>
          <w:rFonts w:eastAsiaTheme="minorEastAsia"/>
          <w:b/>
          <w:lang w:eastAsia="zh-CN"/>
        </w:rPr>
      </w:pPr>
      <w:r>
        <w:rPr>
          <w:rFonts w:eastAsiaTheme="minorEastAsia"/>
          <w:b/>
          <w:lang w:eastAsia="zh-CN"/>
        </w:rPr>
        <w:t xml:space="preserve">The UE measurement accuracy requirements apply provided that </w:t>
      </w:r>
      <w:r w:rsidRPr="00DB75C3">
        <w:rPr>
          <w:rFonts w:eastAsiaTheme="minorEastAsia"/>
          <w:b/>
          <w:lang w:eastAsia="zh-CN"/>
        </w:rPr>
        <w:t>channel over which a symbol on the antenna port on one PFL for PRS transmission is conveyed</w:t>
      </w:r>
      <w:r>
        <w:rPr>
          <w:rFonts w:eastAsiaTheme="minorEastAsia"/>
          <w:b/>
          <w:lang w:eastAsia="zh-CN"/>
        </w:rPr>
        <w:t xml:space="preserve"> </w:t>
      </w:r>
      <w:r w:rsidRPr="00DB75C3">
        <w:rPr>
          <w:rFonts w:eastAsiaTheme="minorEastAsia"/>
          <w:b/>
          <w:lang w:eastAsia="zh-CN"/>
        </w:rPr>
        <w:t xml:space="preserve">can be inferred from the channel over which </w:t>
      </w:r>
      <w:r>
        <w:rPr>
          <w:rFonts w:eastAsiaTheme="minorEastAsia" w:hint="eastAsia"/>
          <w:b/>
          <w:lang w:eastAsia="zh-CN"/>
        </w:rPr>
        <w:t>the</w:t>
      </w:r>
      <w:r>
        <w:rPr>
          <w:rFonts w:eastAsiaTheme="minorEastAsia"/>
          <w:b/>
          <w:lang w:eastAsia="zh-CN"/>
        </w:rPr>
        <w:t xml:space="preserve"> </w:t>
      </w:r>
      <w:r w:rsidRPr="00DB75C3">
        <w:rPr>
          <w:rFonts w:eastAsiaTheme="minorEastAsia"/>
          <w:b/>
          <w:lang w:eastAsia="zh-CN"/>
        </w:rPr>
        <w:t>same symbol on the antenna port on an aggregated PFL is conveyed</w:t>
      </w:r>
    </w:p>
    <w:p w:rsidR="00242B40" w:rsidRPr="00DB75C3" w:rsidRDefault="00242B40" w:rsidP="00242B40">
      <w:pPr>
        <w:pStyle w:val="afe"/>
        <w:numPr>
          <w:ilvl w:val="0"/>
          <w:numId w:val="40"/>
        </w:numPr>
        <w:spacing w:before="120" w:after="120"/>
        <w:rPr>
          <w:rFonts w:eastAsiaTheme="minorEastAsia"/>
          <w:b/>
          <w:lang w:eastAsia="zh-CN"/>
        </w:rPr>
      </w:pPr>
      <w:r>
        <w:rPr>
          <w:rFonts w:eastAsiaTheme="minorEastAsia"/>
          <w:b/>
          <w:lang w:eastAsia="zh-CN"/>
        </w:rPr>
        <w:t xml:space="preserve">The </w:t>
      </w:r>
      <w:proofErr w:type="spellStart"/>
      <w:r>
        <w:rPr>
          <w:rFonts w:eastAsiaTheme="minorEastAsia"/>
          <w:b/>
          <w:lang w:eastAsia="zh-CN"/>
        </w:rPr>
        <w:t>gNB</w:t>
      </w:r>
      <w:proofErr w:type="spellEnd"/>
      <w:r>
        <w:rPr>
          <w:rFonts w:eastAsiaTheme="minorEastAsia"/>
          <w:b/>
          <w:lang w:eastAsia="zh-CN"/>
        </w:rPr>
        <w:t xml:space="preserve"> measurement accuracy requirements apply provided that </w:t>
      </w:r>
      <w:r w:rsidRPr="00DB75C3">
        <w:rPr>
          <w:rFonts w:eastAsiaTheme="minorEastAsia"/>
          <w:b/>
          <w:lang w:eastAsia="zh-CN"/>
        </w:rPr>
        <w:t>the channel over which a symbol on the antenna port on one carrier for SRS transmission is conveyed</w:t>
      </w:r>
      <w:r>
        <w:rPr>
          <w:rFonts w:eastAsiaTheme="minorEastAsia"/>
          <w:b/>
          <w:lang w:eastAsia="zh-CN"/>
        </w:rPr>
        <w:t xml:space="preserve"> </w:t>
      </w:r>
      <w:r w:rsidRPr="00DB75C3">
        <w:rPr>
          <w:rFonts w:eastAsiaTheme="minorEastAsia"/>
          <w:b/>
          <w:lang w:eastAsia="zh-CN"/>
        </w:rPr>
        <w:t xml:space="preserve">can be inferred from the channel over which </w:t>
      </w:r>
      <w:r>
        <w:rPr>
          <w:rFonts w:eastAsiaTheme="minorEastAsia"/>
          <w:b/>
          <w:lang w:eastAsia="zh-CN"/>
        </w:rPr>
        <w:t xml:space="preserve">the </w:t>
      </w:r>
      <w:r w:rsidRPr="00DB75C3">
        <w:rPr>
          <w:rFonts w:eastAsiaTheme="minorEastAsia"/>
          <w:b/>
          <w:lang w:eastAsia="zh-CN"/>
        </w:rPr>
        <w:t xml:space="preserve">same symbol on the antenna port on an aggregated carrier </w:t>
      </w:r>
      <w:r>
        <w:rPr>
          <w:rFonts w:eastAsiaTheme="minorEastAsia"/>
          <w:b/>
          <w:lang w:eastAsia="zh-CN"/>
        </w:rPr>
        <w:t xml:space="preserve">for </w:t>
      </w:r>
      <w:r w:rsidRPr="00DB75C3">
        <w:rPr>
          <w:rFonts w:eastAsiaTheme="minorEastAsia"/>
          <w:b/>
          <w:lang w:eastAsia="zh-CN"/>
        </w:rPr>
        <w:t>SRS transmission is conveyed</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242B40">
        <w:rPr>
          <w:rFonts w:eastAsia="宋体"/>
          <w:lang w:eastAsia="zh-CN"/>
        </w:rPr>
        <w:t>“single RF chain” condition for PRS/SRS CA</w:t>
      </w:r>
      <w:r>
        <w:rPr>
          <w:rFonts w:eastAsia="宋体"/>
          <w:lang w:eastAsia="zh-CN"/>
        </w:rPr>
        <w:t>.</w:t>
      </w:r>
    </w:p>
    <w:p w:rsidR="00242B40" w:rsidRPr="002C2FA8" w:rsidRDefault="00242B40" w:rsidP="00242B40">
      <w:pPr>
        <w:spacing w:before="120" w:after="120"/>
        <w:rPr>
          <w:rFonts w:eastAsiaTheme="minorEastAsia"/>
          <w:b/>
          <w:lang w:eastAsia="zh-CN"/>
        </w:rPr>
      </w:pPr>
      <w:r w:rsidRPr="005B13B9">
        <w:rPr>
          <w:rFonts w:eastAsiaTheme="minorEastAsia" w:hint="eastAsia"/>
          <w:b/>
          <w:lang w:eastAsia="zh-CN"/>
        </w:rPr>
        <w:t>P</w:t>
      </w:r>
      <w:r w:rsidRPr="005B13B9">
        <w:rPr>
          <w:rFonts w:eastAsiaTheme="minorEastAsia"/>
          <w:b/>
          <w:lang w:eastAsia="zh-CN"/>
        </w:rPr>
        <w:t xml:space="preserve">roposal </w:t>
      </w:r>
      <w:r>
        <w:rPr>
          <w:rFonts w:eastAsiaTheme="minorEastAsia"/>
          <w:b/>
          <w:lang w:eastAsia="zh-CN"/>
        </w:rPr>
        <w:t>1</w:t>
      </w:r>
      <w:r w:rsidRPr="005B13B9">
        <w:rPr>
          <w:rFonts w:eastAsiaTheme="minorEastAsia"/>
          <w:b/>
          <w:lang w:eastAsia="zh-CN"/>
        </w:rPr>
        <w:t xml:space="preserve">: </w:t>
      </w:r>
      <w:r>
        <w:rPr>
          <w:rFonts w:eastAsiaTheme="minorEastAsia"/>
          <w:b/>
          <w:lang w:eastAsia="zh-CN"/>
        </w:rPr>
        <w:t xml:space="preserve">To capture “single RF chain” assumption for Rx part, </w:t>
      </w:r>
      <w:r w:rsidRPr="002C2FA8">
        <w:rPr>
          <w:rFonts w:eastAsiaTheme="minorEastAsia"/>
          <w:b/>
          <w:lang w:eastAsia="zh-CN"/>
        </w:rPr>
        <w:t>no imperfection related to timing, frequency or phase error should be</w:t>
      </w:r>
      <w:r>
        <w:rPr>
          <w:rFonts w:eastAsiaTheme="minorEastAsia"/>
          <w:b/>
          <w:lang w:eastAsia="zh-CN"/>
        </w:rPr>
        <w:t xml:space="preserve"> considered when deriving the measurement accuracy</w:t>
      </w:r>
      <w:r w:rsidRPr="005B13B9">
        <w:rPr>
          <w:rFonts w:eastAsiaTheme="minorEastAsia"/>
          <w:b/>
          <w:lang w:eastAsia="zh-CN"/>
        </w:rPr>
        <w:t>.</w:t>
      </w:r>
    </w:p>
    <w:p w:rsidR="00242B40" w:rsidRPr="002C2FA8" w:rsidRDefault="00242B40" w:rsidP="00242B40">
      <w:pPr>
        <w:spacing w:before="120" w:after="120"/>
        <w:rPr>
          <w:rFonts w:eastAsiaTheme="minorEastAsia"/>
          <w:b/>
          <w:lang w:eastAsia="zh-CN"/>
        </w:rPr>
      </w:pPr>
      <w:r w:rsidRPr="005B13B9">
        <w:rPr>
          <w:rFonts w:eastAsiaTheme="minorEastAsia" w:hint="eastAsia"/>
          <w:b/>
          <w:lang w:eastAsia="zh-CN"/>
        </w:rPr>
        <w:t>P</w:t>
      </w:r>
      <w:r w:rsidRPr="005B13B9">
        <w:rPr>
          <w:rFonts w:eastAsiaTheme="minorEastAsia"/>
          <w:b/>
          <w:lang w:eastAsia="zh-CN"/>
        </w:rPr>
        <w:t xml:space="preserve">roposal </w:t>
      </w:r>
      <w:r>
        <w:rPr>
          <w:rFonts w:eastAsiaTheme="minorEastAsia"/>
          <w:b/>
          <w:lang w:eastAsia="zh-CN"/>
        </w:rPr>
        <w:t>2</w:t>
      </w:r>
      <w:r w:rsidRPr="005B13B9">
        <w:rPr>
          <w:rFonts w:eastAsiaTheme="minorEastAsia"/>
          <w:b/>
          <w:lang w:eastAsia="zh-CN"/>
        </w:rPr>
        <w:t xml:space="preserve">: </w:t>
      </w:r>
      <w:r>
        <w:rPr>
          <w:rFonts w:eastAsiaTheme="minorEastAsia"/>
          <w:b/>
          <w:lang w:eastAsia="zh-CN"/>
        </w:rPr>
        <w:t>To capture “single RF chain” assumption for Tx part, RAN4 to define the following side conditions for the measurement accuracy requirements</w:t>
      </w:r>
      <w:r w:rsidRPr="005B13B9">
        <w:rPr>
          <w:rFonts w:eastAsiaTheme="minorEastAsia"/>
          <w:b/>
          <w:lang w:eastAsia="zh-CN"/>
        </w:rPr>
        <w:t>.</w:t>
      </w:r>
    </w:p>
    <w:p w:rsidR="00242B40" w:rsidRDefault="00242B40" w:rsidP="00242B40">
      <w:pPr>
        <w:pStyle w:val="afe"/>
        <w:numPr>
          <w:ilvl w:val="0"/>
          <w:numId w:val="40"/>
        </w:numPr>
        <w:spacing w:before="120" w:after="120"/>
        <w:rPr>
          <w:rFonts w:eastAsiaTheme="minorEastAsia"/>
          <w:b/>
          <w:lang w:eastAsia="zh-CN"/>
        </w:rPr>
      </w:pPr>
      <w:r>
        <w:rPr>
          <w:rFonts w:eastAsiaTheme="minorEastAsia"/>
          <w:b/>
          <w:lang w:eastAsia="zh-CN"/>
        </w:rPr>
        <w:t xml:space="preserve">The UE measurement accuracy requirements apply provided that </w:t>
      </w:r>
      <w:r w:rsidRPr="00DB75C3">
        <w:rPr>
          <w:rFonts w:eastAsiaTheme="minorEastAsia"/>
          <w:b/>
          <w:lang w:eastAsia="zh-CN"/>
        </w:rPr>
        <w:t>channel over which a symbol on the antenna port on one PFL for PRS transmission is conveyed</w:t>
      </w:r>
      <w:r>
        <w:rPr>
          <w:rFonts w:eastAsiaTheme="minorEastAsia"/>
          <w:b/>
          <w:lang w:eastAsia="zh-CN"/>
        </w:rPr>
        <w:t xml:space="preserve"> </w:t>
      </w:r>
      <w:r w:rsidRPr="00DB75C3">
        <w:rPr>
          <w:rFonts w:eastAsiaTheme="minorEastAsia"/>
          <w:b/>
          <w:lang w:eastAsia="zh-CN"/>
        </w:rPr>
        <w:t xml:space="preserve">can be inferred from the channel over which </w:t>
      </w:r>
      <w:r>
        <w:rPr>
          <w:rFonts w:eastAsiaTheme="minorEastAsia" w:hint="eastAsia"/>
          <w:b/>
          <w:lang w:eastAsia="zh-CN"/>
        </w:rPr>
        <w:t>the</w:t>
      </w:r>
      <w:r>
        <w:rPr>
          <w:rFonts w:eastAsiaTheme="minorEastAsia"/>
          <w:b/>
          <w:lang w:eastAsia="zh-CN"/>
        </w:rPr>
        <w:t xml:space="preserve"> </w:t>
      </w:r>
      <w:r w:rsidRPr="00DB75C3">
        <w:rPr>
          <w:rFonts w:eastAsiaTheme="minorEastAsia"/>
          <w:b/>
          <w:lang w:eastAsia="zh-CN"/>
        </w:rPr>
        <w:t>same symbol on the antenna port on an aggregated PFL is conveyed</w:t>
      </w:r>
    </w:p>
    <w:p w:rsidR="00242B40" w:rsidRPr="00DB75C3" w:rsidRDefault="00242B40" w:rsidP="00242B40">
      <w:pPr>
        <w:pStyle w:val="afe"/>
        <w:numPr>
          <w:ilvl w:val="0"/>
          <w:numId w:val="40"/>
        </w:numPr>
        <w:spacing w:before="120" w:after="120"/>
        <w:rPr>
          <w:rFonts w:eastAsiaTheme="minorEastAsia"/>
          <w:b/>
          <w:lang w:eastAsia="zh-CN"/>
        </w:rPr>
      </w:pPr>
      <w:r>
        <w:rPr>
          <w:rFonts w:eastAsiaTheme="minorEastAsia"/>
          <w:b/>
          <w:lang w:eastAsia="zh-CN"/>
        </w:rPr>
        <w:t xml:space="preserve">The </w:t>
      </w:r>
      <w:proofErr w:type="spellStart"/>
      <w:r>
        <w:rPr>
          <w:rFonts w:eastAsiaTheme="minorEastAsia"/>
          <w:b/>
          <w:lang w:eastAsia="zh-CN"/>
        </w:rPr>
        <w:t>gNB</w:t>
      </w:r>
      <w:proofErr w:type="spellEnd"/>
      <w:r>
        <w:rPr>
          <w:rFonts w:eastAsiaTheme="minorEastAsia"/>
          <w:b/>
          <w:lang w:eastAsia="zh-CN"/>
        </w:rPr>
        <w:t xml:space="preserve"> measurement accuracy requirements apply provided that </w:t>
      </w:r>
      <w:r w:rsidRPr="00DB75C3">
        <w:rPr>
          <w:rFonts w:eastAsiaTheme="minorEastAsia"/>
          <w:b/>
          <w:lang w:eastAsia="zh-CN"/>
        </w:rPr>
        <w:t>the channel over which a symbol on the antenna port on one carrier for SRS transmission is conveyed</w:t>
      </w:r>
      <w:r>
        <w:rPr>
          <w:rFonts w:eastAsiaTheme="minorEastAsia"/>
          <w:b/>
          <w:lang w:eastAsia="zh-CN"/>
        </w:rPr>
        <w:t xml:space="preserve"> </w:t>
      </w:r>
      <w:r w:rsidRPr="00DB75C3">
        <w:rPr>
          <w:rFonts w:eastAsiaTheme="minorEastAsia"/>
          <w:b/>
          <w:lang w:eastAsia="zh-CN"/>
        </w:rPr>
        <w:t xml:space="preserve">can be inferred from the channel over which </w:t>
      </w:r>
      <w:r>
        <w:rPr>
          <w:rFonts w:eastAsiaTheme="minorEastAsia"/>
          <w:b/>
          <w:lang w:eastAsia="zh-CN"/>
        </w:rPr>
        <w:t xml:space="preserve">the </w:t>
      </w:r>
      <w:r w:rsidRPr="00DB75C3">
        <w:rPr>
          <w:rFonts w:eastAsiaTheme="minorEastAsia"/>
          <w:b/>
          <w:lang w:eastAsia="zh-CN"/>
        </w:rPr>
        <w:t xml:space="preserve">same symbol on the antenna port on an aggregated carrier </w:t>
      </w:r>
      <w:r>
        <w:rPr>
          <w:rFonts w:eastAsiaTheme="minorEastAsia"/>
          <w:b/>
          <w:lang w:eastAsia="zh-CN"/>
        </w:rPr>
        <w:t xml:space="preserve">for </w:t>
      </w:r>
      <w:r w:rsidRPr="00DB75C3">
        <w:rPr>
          <w:rFonts w:eastAsiaTheme="minorEastAsia"/>
          <w:b/>
          <w:lang w:eastAsia="zh-CN"/>
        </w:rPr>
        <w:t>SRS transmission is conveyed</w:t>
      </w:r>
    </w:p>
    <w:p w:rsidR="001A4702" w:rsidRPr="00242B40" w:rsidRDefault="00242B40" w:rsidP="00A96531">
      <w:pPr>
        <w:spacing w:before="120" w:after="120"/>
        <w:rPr>
          <w:rFonts w:eastAsia="宋体"/>
          <w:szCs w:val="22"/>
          <w:lang w:eastAsia="zh-CN"/>
        </w:rPr>
      </w:pPr>
      <w:r w:rsidRPr="00242B40">
        <w:rPr>
          <w:rFonts w:eastAsia="宋体" w:hint="eastAsia"/>
          <w:szCs w:val="22"/>
          <w:lang w:eastAsia="zh-CN"/>
        </w:rPr>
        <w:t>A</w:t>
      </w:r>
      <w:r w:rsidRPr="00242B40">
        <w:rPr>
          <w:rFonts w:eastAsia="宋体"/>
          <w:szCs w:val="22"/>
          <w:lang w:eastAsia="zh-CN"/>
        </w:rPr>
        <w:t xml:space="preserve">s </w:t>
      </w:r>
      <w:r>
        <w:rPr>
          <w:rFonts w:eastAsia="宋体"/>
          <w:szCs w:val="22"/>
          <w:lang w:eastAsia="zh-CN"/>
        </w:rPr>
        <w:t xml:space="preserve">RAN1 </w:t>
      </w:r>
      <w:r w:rsidR="00A135E2">
        <w:rPr>
          <w:rFonts w:eastAsia="宋体"/>
          <w:szCs w:val="22"/>
          <w:lang w:eastAsia="zh-CN"/>
        </w:rPr>
        <w:t xml:space="preserve">has </w:t>
      </w:r>
      <w:r>
        <w:rPr>
          <w:rFonts w:eastAsia="宋体"/>
          <w:szCs w:val="22"/>
          <w:lang w:eastAsia="zh-CN"/>
        </w:rPr>
        <w:t>ask</w:t>
      </w:r>
      <w:r w:rsidR="00A135E2">
        <w:rPr>
          <w:rFonts w:eastAsia="宋体"/>
          <w:szCs w:val="22"/>
          <w:lang w:eastAsia="zh-CN"/>
        </w:rPr>
        <w:t>ed</w:t>
      </w:r>
      <w:r>
        <w:rPr>
          <w:rFonts w:eastAsia="宋体"/>
          <w:szCs w:val="22"/>
          <w:lang w:eastAsia="zh-CN"/>
        </w:rPr>
        <w:t xml:space="preserve"> RAN4 to capture </w:t>
      </w:r>
      <w:r w:rsidRPr="00242B40">
        <w:rPr>
          <w:rFonts w:eastAsia="宋体"/>
          <w:szCs w:val="22"/>
          <w:lang w:eastAsia="zh-CN"/>
        </w:rPr>
        <w:t>the condition of single RF chain (same antenna) in RAN4’s specification</w:t>
      </w:r>
      <w:r>
        <w:rPr>
          <w:rFonts w:eastAsia="宋体"/>
          <w:szCs w:val="22"/>
          <w:lang w:eastAsia="zh-CN"/>
        </w:rPr>
        <w:t xml:space="preserve">, we do not see </w:t>
      </w:r>
      <w:r w:rsidR="009C352E">
        <w:rPr>
          <w:rFonts w:eastAsia="宋体" w:hint="eastAsia"/>
          <w:szCs w:val="22"/>
          <w:lang w:eastAsia="zh-CN"/>
        </w:rPr>
        <w:t>strong</w:t>
      </w:r>
      <w:r w:rsidR="009C352E">
        <w:rPr>
          <w:rFonts w:eastAsia="宋体"/>
          <w:szCs w:val="22"/>
          <w:lang w:eastAsia="zh-CN"/>
        </w:rPr>
        <w:t xml:space="preserve"> need for a </w:t>
      </w:r>
      <w:r>
        <w:rPr>
          <w:rFonts w:eastAsia="宋体"/>
          <w:szCs w:val="22"/>
          <w:lang w:eastAsia="zh-CN"/>
        </w:rPr>
        <w:t>reply LS to RAN1.</w:t>
      </w:r>
      <w:r w:rsidR="009C352E">
        <w:rPr>
          <w:rFonts w:eastAsia="宋体"/>
          <w:szCs w:val="22"/>
          <w:lang w:eastAsia="zh-CN"/>
        </w:rPr>
        <w:t xml:space="preserve"> If companies prefer to inform RAN1 how RAN4 is going to capture the conditions, we are also fine and we provide a draft reply in the Annex.</w:t>
      </w:r>
    </w:p>
    <w:p w:rsidR="00FA0C0C" w:rsidRDefault="00FA0C0C" w:rsidP="00FA0C0C">
      <w:pPr>
        <w:pStyle w:val="1"/>
        <w:jc w:val="both"/>
        <w:rPr>
          <w:lang w:val="en-US"/>
        </w:rPr>
      </w:pPr>
      <w:r w:rsidRPr="00C0754F">
        <w:rPr>
          <w:lang w:val="en-US"/>
        </w:rPr>
        <w:t>Reference</w:t>
      </w:r>
    </w:p>
    <w:p w:rsidR="00242B40" w:rsidRDefault="00242B40" w:rsidP="00242B40">
      <w:pPr>
        <w:numPr>
          <w:ilvl w:val="0"/>
          <w:numId w:val="5"/>
        </w:numPr>
        <w:spacing w:before="120" w:after="120"/>
        <w:rPr>
          <w:rFonts w:eastAsia="宋体"/>
          <w:lang w:val="en-US" w:eastAsia="zh-CN"/>
        </w:rPr>
      </w:pPr>
      <w:r w:rsidRPr="000438E5">
        <w:rPr>
          <w:rFonts w:eastAsia="宋体"/>
          <w:lang w:val="en-US" w:eastAsia="zh-CN"/>
        </w:rPr>
        <w:t>R1-230</w:t>
      </w:r>
      <w:r w:rsidR="009C352E">
        <w:rPr>
          <w:rFonts w:eastAsia="宋体"/>
          <w:lang w:val="en-US" w:eastAsia="zh-CN"/>
        </w:rPr>
        <w:t>8449</w:t>
      </w:r>
      <w:r>
        <w:rPr>
          <w:rFonts w:eastAsia="宋体"/>
          <w:lang w:val="en-US" w:eastAsia="zh-CN"/>
        </w:rPr>
        <w:t xml:space="preserve">, </w:t>
      </w:r>
      <w:r w:rsidR="009C352E" w:rsidRPr="009C352E">
        <w:rPr>
          <w:rFonts w:eastAsia="宋体"/>
          <w:lang w:val="en-US" w:eastAsia="zh-CN"/>
        </w:rPr>
        <w:t>Reply LS on measurement definitions for positioning with bandwidth aggregation</w:t>
      </w:r>
      <w:r>
        <w:rPr>
          <w:rFonts w:eastAsia="宋体"/>
          <w:lang w:val="en-US" w:eastAsia="zh-CN"/>
        </w:rPr>
        <w:t>, RAN1</w:t>
      </w:r>
    </w:p>
    <w:p w:rsidR="009C352E" w:rsidRDefault="009C352E" w:rsidP="009C352E">
      <w:pPr>
        <w:pStyle w:val="1"/>
        <w:rPr>
          <w:lang w:val="en-US"/>
        </w:rPr>
      </w:pPr>
      <w:r>
        <w:rPr>
          <w:lang w:val="en-US"/>
        </w:rPr>
        <w:t>Annex: draft</w:t>
      </w:r>
      <w:r w:rsidRPr="00435601">
        <w:rPr>
          <w:lang w:val="en-US"/>
        </w:rPr>
        <w:t xml:space="preserve"> </w:t>
      </w:r>
      <w:r w:rsidRPr="007A17CB">
        <w:rPr>
          <w:lang w:val="en-US"/>
        </w:rPr>
        <w:t>Reply</w:t>
      </w:r>
      <w:r w:rsidRPr="00435601">
        <w:rPr>
          <w:lang w:val="en-US"/>
        </w:rPr>
        <w:t xml:space="preserve"> LS on </w:t>
      </w:r>
      <w:r w:rsidRPr="009C352E">
        <w:rPr>
          <w:rFonts w:eastAsia="宋体"/>
          <w:lang w:val="en-US" w:eastAsia="zh-CN"/>
        </w:rPr>
        <w:t>measurement definitions for positioning with bandwidth aggregation</w:t>
      </w:r>
    </w:p>
    <w:tbl>
      <w:tblPr>
        <w:tblStyle w:val="afa"/>
        <w:tblW w:w="0" w:type="auto"/>
        <w:tblLook w:val="04A0" w:firstRow="1" w:lastRow="0" w:firstColumn="1" w:lastColumn="0" w:noHBand="0" w:noVBand="1"/>
      </w:tblPr>
      <w:tblGrid>
        <w:gridCol w:w="9621"/>
      </w:tblGrid>
      <w:tr w:rsidR="009C352E" w:rsidTr="00DA1C2A">
        <w:tc>
          <w:tcPr>
            <w:tcW w:w="9621" w:type="dxa"/>
          </w:tcPr>
          <w:p w:rsidR="009C352E" w:rsidRPr="008150CD" w:rsidRDefault="009C352E" w:rsidP="00DA1C2A">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#10</w:t>
            </w:r>
            <w:r>
              <w:rPr>
                <w:rFonts w:ascii="Arial" w:hAnsi="Arial" w:cs="Arial"/>
                <w:b/>
                <w:sz w:val="24"/>
                <w:szCs w:val="24"/>
                <w:lang w:val="en-US" w:eastAsia="zh-CN"/>
              </w:rPr>
              <w:t>8bis</w:t>
            </w:r>
            <w:r w:rsidRPr="008150CD">
              <w:rPr>
                <w:rFonts w:ascii="Arial" w:hAnsi="Arial" w:cs="Arial"/>
                <w:b/>
                <w:i/>
                <w:sz w:val="24"/>
                <w:szCs w:val="24"/>
                <w:lang w:eastAsia="zh-CN"/>
              </w:rPr>
              <w:tab/>
            </w:r>
            <w:r w:rsidRPr="008150CD">
              <w:rPr>
                <w:rFonts w:ascii="Arial" w:hAnsi="Arial" w:cs="Arial"/>
                <w:b/>
                <w:sz w:val="24"/>
                <w:szCs w:val="24"/>
                <w:lang w:eastAsia="zh-CN"/>
              </w:rPr>
              <w:t>R4-22xxxxx</w:t>
            </w:r>
          </w:p>
          <w:p w:rsidR="009C352E" w:rsidRDefault="009C352E" w:rsidP="00DA1C2A">
            <w:pPr>
              <w:spacing w:before="120" w:after="120"/>
              <w:jc w:val="both"/>
              <w:rPr>
                <w:rFonts w:ascii="Arial" w:hAnsi="Arial" w:cs="Arial"/>
                <w:b/>
                <w:sz w:val="24"/>
                <w:szCs w:val="24"/>
              </w:rPr>
            </w:pPr>
            <w:r w:rsidRPr="00CE34C9">
              <w:rPr>
                <w:rFonts w:ascii="Arial" w:hAnsi="Arial" w:cs="Arial"/>
                <w:b/>
                <w:sz w:val="24"/>
                <w:szCs w:val="24"/>
              </w:rPr>
              <w:t>Xiamen, China, 9 – 13 October, 2023</w:t>
            </w:r>
          </w:p>
          <w:p w:rsidR="009C352E" w:rsidRPr="00EA68F7" w:rsidRDefault="009C352E" w:rsidP="00DA1C2A">
            <w:pPr>
              <w:spacing w:before="120" w:after="120"/>
              <w:jc w:val="both"/>
              <w:rPr>
                <w:rFonts w:ascii="Arial" w:hAnsi="Arial" w:cs="Arial"/>
              </w:rPr>
            </w:pPr>
          </w:p>
          <w:p w:rsidR="009C352E" w:rsidRPr="000D039C" w:rsidRDefault="009C352E" w:rsidP="00DA1C2A">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Pr="009C352E">
              <w:rPr>
                <w:rFonts w:ascii="Arial" w:hAnsi="Arial" w:cs="Arial"/>
                <w:b/>
              </w:rPr>
              <w:t xml:space="preserve">Reply </w:t>
            </w:r>
            <w:r w:rsidRPr="009C352E">
              <w:rPr>
                <w:rFonts w:ascii="Arial" w:hAnsi="Arial" w:cs="Arial"/>
                <w:b/>
                <w:bCs/>
                <w:lang w:val="en-US"/>
              </w:rPr>
              <w:t xml:space="preserve">LS </w:t>
            </w:r>
            <w:r w:rsidRPr="009C352E">
              <w:rPr>
                <w:rFonts w:ascii="Arial" w:hAnsi="Arial" w:cs="Arial"/>
                <w:b/>
              </w:rPr>
              <w:t>on measurement definitions for positioning with bandwidth aggregation</w:t>
            </w:r>
          </w:p>
          <w:p w:rsidR="009C352E" w:rsidRDefault="009C352E" w:rsidP="00DA1C2A">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Pr="00DB0939">
              <w:rPr>
                <w:rFonts w:ascii="Arial" w:hAnsi="Arial" w:cs="Arial"/>
                <w:bCs/>
              </w:rPr>
              <w:t>R1-230</w:t>
            </w:r>
            <w:r>
              <w:rPr>
                <w:rFonts w:ascii="Arial" w:hAnsi="Arial" w:cs="Arial"/>
                <w:bCs/>
              </w:rPr>
              <w:t>8449</w:t>
            </w:r>
          </w:p>
          <w:p w:rsidR="009C352E" w:rsidRDefault="009C352E" w:rsidP="00DA1C2A">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8</w:t>
            </w:r>
          </w:p>
          <w:p w:rsidR="009C352E" w:rsidRDefault="009C352E" w:rsidP="00DA1C2A">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r w:rsidRPr="00435601">
              <w:rPr>
                <w:rFonts w:ascii="Arial" w:hAnsi="Arial" w:cs="Arial"/>
                <w:bCs/>
              </w:rPr>
              <w:t>NR_pos_enh2</w:t>
            </w:r>
          </w:p>
          <w:p w:rsidR="009C352E" w:rsidRDefault="009C352E" w:rsidP="00DA1C2A">
            <w:pPr>
              <w:spacing w:before="120" w:after="120"/>
              <w:ind w:left="1985" w:hanging="1985"/>
              <w:jc w:val="both"/>
              <w:rPr>
                <w:rFonts w:ascii="Arial" w:hAnsi="Arial" w:cs="Arial"/>
                <w:b/>
              </w:rPr>
            </w:pPr>
          </w:p>
          <w:p w:rsidR="009C352E" w:rsidRPr="00E56AC5" w:rsidRDefault="009C352E" w:rsidP="00DA1C2A">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rsidR="009C352E" w:rsidRPr="00E56AC5" w:rsidRDefault="009C352E" w:rsidP="00DA1C2A">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RAN1</w:t>
            </w:r>
          </w:p>
          <w:p w:rsidR="009C352E" w:rsidRPr="00EF32CB" w:rsidRDefault="009C352E" w:rsidP="00DA1C2A">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p>
          <w:p w:rsidR="009C352E" w:rsidRDefault="009C352E" w:rsidP="00DA1C2A">
            <w:pPr>
              <w:spacing w:before="120" w:after="120"/>
              <w:ind w:left="1985" w:hanging="1985"/>
              <w:jc w:val="both"/>
              <w:rPr>
                <w:rFonts w:ascii="Arial" w:hAnsi="Arial" w:cs="Arial"/>
                <w:bCs/>
              </w:rPr>
            </w:pPr>
          </w:p>
          <w:p w:rsidR="009C352E" w:rsidRDefault="009C352E" w:rsidP="00DA1C2A">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9C352E" w:rsidRPr="004E431B" w:rsidRDefault="009C352E" w:rsidP="00DA1C2A">
            <w:pPr>
              <w:pStyle w:val="4"/>
              <w:tabs>
                <w:tab w:val="left" w:pos="2268"/>
              </w:tabs>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rsidR="009C352E" w:rsidRPr="00646512" w:rsidRDefault="009C352E" w:rsidP="00DA1C2A">
            <w:pPr>
              <w:pStyle w:val="7"/>
              <w:numPr>
                <w:ilvl w:val="0"/>
                <w:numId w:val="0"/>
              </w:numPr>
              <w:tabs>
                <w:tab w:val="left" w:pos="2268"/>
              </w:tabs>
              <w:ind w:left="567"/>
              <w:jc w:val="both"/>
              <w:outlineLvl w:val="6"/>
              <w:rPr>
                <w:rFonts w:cs="Arial"/>
                <w:b/>
                <w:bCs/>
              </w:rPr>
            </w:pPr>
            <w:r w:rsidRPr="00646512">
              <w:rPr>
                <w:rFonts w:cs="Arial"/>
              </w:rPr>
              <w:t>E-mail Address:</w:t>
            </w:r>
            <w:r w:rsidRPr="00646512">
              <w:rPr>
                <w:rFonts w:cs="Arial"/>
                <w:bCs/>
              </w:rPr>
              <w:tab/>
            </w:r>
            <w:hyperlink r:id="rId12" w:history="1">
              <w:r w:rsidRPr="00646512">
                <w:rPr>
                  <w:rStyle w:val="af"/>
                  <w:rFonts w:cs="Arial"/>
                  <w:lang w:eastAsia="ja-JP"/>
                </w:rPr>
                <w:t>zhangli164@huawei.com</w:t>
              </w:r>
            </w:hyperlink>
            <w:r>
              <w:rPr>
                <w:rFonts w:cs="Arial"/>
                <w:lang w:eastAsia="ja-JP"/>
              </w:rPr>
              <w:t xml:space="preserve"> </w:t>
            </w:r>
          </w:p>
          <w:p w:rsidR="009C352E" w:rsidRPr="00B45AC1" w:rsidRDefault="009C352E" w:rsidP="00DA1C2A">
            <w:pPr>
              <w:spacing w:before="120" w:after="120"/>
              <w:ind w:left="1985" w:hanging="1985"/>
              <w:jc w:val="both"/>
              <w:rPr>
                <w:rFonts w:ascii="Arial" w:hAnsi="Arial" w:cs="Arial"/>
                <w:b/>
              </w:rPr>
            </w:pPr>
          </w:p>
          <w:p w:rsidR="009C352E" w:rsidRDefault="009C352E" w:rsidP="00DA1C2A">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rsidR="009C352E" w:rsidRDefault="009C352E" w:rsidP="00DA1C2A">
            <w:pPr>
              <w:pBdr>
                <w:bottom w:val="single" w:sz="4" w:space="1" w:color="auto"/>
              </w:pBdr>
              <w:spacing w:before="120" w:after="120"/>
              <w:jc w:val="both"/>
              <w:rPr>
                <w:rFonts w:ascii="Arial" w:hAnsi="Arial" w:cs="Arial"/>
              </w:rPr>
            </w:pPr>
          </w:p>
          <w:p w:rsidR="009C352E" w:rsidRDefault="009C352E" w:rsidP="00DA1C2A">
            <w:pPr>
              <w:spacing w:before="120" w:after="120"/>
              <w:jc w:val="both"/>
              <w:rPr>
                <w:rFonts w:ascii="Arial" w:hAnsi="Arial" w:cs="Arial"/>
              </w:rPr>
            </w:pPr>
          </w:p>
          <w:p w:rsidR="009C352E" w:rsidRDefault="009C352E" w:rsidP="00DA1C2A">
            <w:pPr>
              <w:spacing w:before="120" w:after="120"/>
              <w:jc w:val="both"/>
              <w:rPr>
                <w:rFonts w:ascii="Arial" w:hAnsi="Arial" w:cs="Arial"/>
                <w:b/>
                <w:lang w:val="en-US"/>
              </w:rPr>
            </w:pPr>
            <w:r>
              <w:rPr>
                <w:rFonts w:ascii="Arial" w:hAnsi="Arial" w:cs="Arial"/>
                <w:b/>
              </w:rPr>
              <w:t>1. Overall Description:</w:t>
            </w:r>
          </w:p>
          <w:p w:rsidR="009C352E" w:rsidRDefault="009C352E" w:rsidP="00DA1C2A">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AN4 thanks RAN1 for the LS </w:t>
            </w:r>
            <w:r w:rsidRPr="009C352E">
              <w:rPr>
                <w:rFonts w:ascii="Arial" w:eastAsiaTheme="minorEastAsia" w:hAnsi="Arial" w:cs="Arial"/>
                <w:lang w:eastAsia="zh-CN"/>
              </w:rPr>
              <w:t>R1-2308449</w:t>
            </w:r>
            <w:r>
              <w:rPr>
                <w:rFonts w:ascii="Arial" w:eastAsiaTheme="minorEastAsia" w:hAnsi="Arial" w:cs="Arial"/>
                <w:lang w:eastAsia="zh-CN"/>
              </w:rPr>
              <w:t>.</w:t>
            </w:r>
          </w:p>
          <w:p w:rsidR="009C352E" w:rsidRDefault="009C352E" w:rsidP="00DA1C2A">
            <w:pPr>
              <w:spacing w:before="120" w:after="120"/>
              <w:rPr>
                <w:rFonts w:ascii="Arial" w:eastAsiaTheme="minorEastAsia" w:hAnsi="Arial" w:cs="Arial"/>
                <w:lang w:eastAsia="zh-CN"/>
              </w:rPr>
            </w:pPr>
          </w:p>
          <w:p w:rsidR="009C352E" w:rsidRDefault="009C352E" w:rsidP="00DA1C2A">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AN4 discussed how to </w:t>
            </w:r>
            <w:r w:rsidRPr="009C352E">
              <w:rPr>
                <w:rFonts w:ascii="Arial" w:eastAsiaTheme="minorEastAsia" w:hAnsi="Arial" w:cs="Arial"/>
                <w:lang w:eastAsia="zh-CN"/>
              </w:rPr>
              <w:t>capture the condition of single RF chain (same antenna) in RAN4’s specification</w:t>
            </w:r>
            <w:r>
              <w:rPr>
                <w:rFonts w:ascii="Arial" w:eastAsiaTheme="minorEastAsia" w:hAnsi="Arial" w:cs="Arial"/>
                <w:lang w:eastAsia="zh-CN"/>
              </w:rPr>
              <w:t>, and reached the following agreements.</w:t>
            </w:r>
          </w:p>
          <w:p w:rsidR="009C352E" w:rsidRDefault="009C352E" w:rsidP="009C352E">
            <w:pPr>
              <w:pStyle w:val="afe"/>
              <w:numPr>
                <w:ilvl w:val="0"/>
                <w:numId w:val="40"/>
              </w:numPr>
              <w:spacing w:before="120" w:after="120"/>
              <w:rPr>
                <w:rFonts w:ascii="Arial" w:eastAsiaTheme="minorEastAsia" w:hAnsi="Arial" w:cs="Arial"/>
                <w:lang w:eastAsia="zh-CN"/>
              </w:rPr>
            </w:pPr>
            <w:r w:rsidRPr="009C352E">
              <w:rPr>
                <w:rFonts w:ascii="Arial" w:eastAsiaTheme="minorEastAsia" w:hAnsi="Arial" w:cs="Arial"/>
                <w:lang w:eastAsia="zh-CN"/>
              </w:rPr>
              <w:t>To capture “single RF chain” assumption for Rx part, no imperfection related to timing, frequency or phase error should be considered when deriving the measurement accuracy.</w:t>
            </w:r>
          </w:p>
          <w:p w:rsidR="009C352E" w:rsidRDefault="009C352E" w:rsidP="009C352E">
            <w:pPr>
              <w:pStyle w:val="afe"/>
              <w:numPr>
                <w:ilvl w:val="0"/>
                <w:numId w:val="40"/>
              </w:numPr>
              <w:spacing w:before="120" w:after="120"/>
              <w:rPr>
                <w:rFonts w:ascii="Arial" w:eastAsiaTheme="minorEastAsia" w:hAnsi="Arial" w:cs="Arial"/>
                <w:lang w:eastAsia="zh-CN"/>
              </w:rPr>
            </w:pPr>
            <w:r w:rsidRPr="009C352E">
              <w:rPr>
                <w:rFonts w:ascii="Arial" w:eastAsiaTheme="minorEastAsia" w:hAnsi="Arial" w:cs="Arial"/>
                <w:lang w:eastAsia="zh-CN"/>
              </w:rPr>
              <w:t>To capture “single RF chain” assumption for Tx part, RAN4 to define the following side conditions for the measurement accuracy requirements.</w:t>
            </w:r>
          </w:p>
          <w:p w:rsidR="009C352E" w:rsidRDefault="009C352E" w:rsidP="00B11C21">
            <w:pPr>
              <w:pStyle w:val="afe"/>
              <w:numPr>
                <w:ilvl w:val="1"/>
                <w:numId w:val="40"/>
              </w:numPr>
              <w:spacing w:before="120" w:after="120"/>
              <w:rPr>
                <w:rFonts w:ascii="Arial" w:eastAsiaTheme="minorEastAsia" w:hAnsi="Arial" w:cs="Arial"/>
                <w:lang w:eastAsia="zh-CN"/>
              </w:rPr>
            </w:pPr>
            <w:r w:rsidRPr="009C352E">
              <w:rPr>
                <w:rFonts w:ascii="Arial" w:eastAsiaTheme="minorEastAsia" w:hAnsi="Arial" w:cs="Arial"/>
                <w:lang w:eastAsia="zh-CN"/>
              </w:rPr>
              <w:t>The UE measurement accuracy requirements apply provided that channel over which a symbol on the antenna port on one PFL for PRS transmission is conveyed can be inferred from the channel over which the same symbol on the antenna port on an aggregated PFL is conveyed</w:t>
            </w:r>
          </w:p>
          <w:p w:rsidR="009C352E" w:rsidRPr="009C352E" w:rsidRDefault="009C352E" w:rsidP="00B11C21">
            <w:pPr>
              <w:pStyle w:val="afe"/>
              <w:numPr>
                <w:ilvl w:val="1"/>
                <w:numId w:val="40"/>
              </w:numPr>
              <w:spacing w:before="120" w:after="120"/>
              <w:rPr>
                <w:rFonts w:ascii="Arial" w:eastAsiaTheme="minorEastAsia" w:hAnsi="Arial" w:cs="Arial"/>
                <w:lang w:eastAsia="zh-CN"/>
              </w:rPr>
            </w:pPr>
            <w:r w:rsidRPr="009C352E">
              <w:rPr>
                <w:rFonts w:ascii="Arial" w:eastAsiaTheme="minorEastAsia" w:hAnsi="Arial" w:cs="Arial"/>
                <w:lang w:eastAsia="zh-CN"/>
              </w:rPr>
              <w:tab/>
              <w:t xml:space="preserve">The </w:t>
            </w:r>
            <w:proofErr w:type="spellStart"/>
            <w:r w:rsidRPr="009C352E">
              <w:rPr>
                <w:rFonts w:ascii="Arial" w:eastAsiaTheme="minorEastAsia" w:hAnsi="Arial" w:cs="Arial"/>
                <w:lang w:eastAsia="zh-CN"/>
              </w:rPr>
              <w:t>gNB</w:t>
            </w:r>
            <w:proofErr w:type="spellEnd"/>
            <w:r w:rsidRPr="009C352E">
              <w:rPr>
                <w:rFonts w:ascii="Arial" w:eastAsiaTheme="minorEastAsia" w:hAnsi="Arial" w:cs="Arial"/>
                <w:lang w:eastAsia="zh-CN"/>
              </w:rPr>
              <w:t xml:space="preserve"> measurement accuracy requirements apply provided that the channel over which a symbol on the antenna port on one carrier for SRS transmission is conveyed can be inferred from the channel over which the same symbol on the antenna port on an aggregated carrier for SRS transmission is conveyed</w:t>
            </w:r>
          </w:p>
          <w:p w:rsidR="009C352E" w:rsidRDefault="009C352E" w:rsidP="00DA1C2A">
            <w:pPr>
              <w:spacing w:before="120" w:after="120"/>
              <w:rPr>
                <w:rFonts w:ascii="Arial" w:eastAsiaTheme="minorEastAsia" w:hAnsi="Arial" w:cs="Arial"/>
                <w:lang w:eastAsia="zh-CN"/>
              </w:rPr>
            </w:pPr>
          </w:p>
          <w:p w:rsidR="009C352E" w:rsidRPr="00A64D2D" w:rsidRDefault="009C352E" w:rsidP="00DA1C2A">
            <w:pPr>
              <w:spacing w:before="120" w:after="120"/>
              <w:rPr>
                <w:bCs/>
                <w:lang w:eastAsia="zh-CN"/>
              </w:rPr>
            </w:pPr>
            <w:r w:rsidRPr="000673BB">
              <w:rPr>
                <w:rFonts w:ascii="Arial" w:hAnsi="Arial" w:cs="Arial"/>
              </w:rPr>
              <w:t xml:space="preserve">RAN4 respectfully asks </w:t>
            </w:r>
            <w:r>
              <w:rPr>
                <w:rFonts w:ascii="Arial" w:hAnsi="Arial" w:cs="Arial"/>
              </w:rPr>
              <w:t>RAN1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bCs/>
                <w:lang w:eastAsia="zh-CN"/>
              </w:rPr>
              <w:t xml:space="preserve"> </w:t>
            </w:r>
          </w:p>
          <w:p w:rsidR="009C352E" w:rsidRPr="002323C0" w:rsidRDefault="009C352E" w:rsidP="00DA1C2A">
            <w:pPr>
              <w:spacing w:before="120" w:after="120"/>
              <w:jc w:val="both"/>
              <w:rPr>
                <w:rFonts w:ascii="Arial" w:eastAsiaTheme="minorEastAsia" w:hAnsi="Arial" w:cs="Arial"/>
                <w:b/>
                <w:lang w:eastAsia="zh-CN"/>
              </w:rPr>
            </w:pPr>
          </w:p>
          <w:p w:rsidR="009C352E" w:rsidRDefault="009C352E" w:rsidP="00DA1C2A">
            <w:pPr>
              <w:spacing w:before="120" w:after="120"/>
              <w:jc w:val="both"/>
              <w:rPr>
                <w:rFonts w:ascii="Arial" w:hAnsi="Arial" w:cs="Arial"/>
                <w:b/>
              </w:rPr>
            </w:pPr>
            <w:r>
              <w:rPr>
                <w:rFonts w:ascii="Arial" w:hAnsi="Arial" w:cs="Arial"/>
                <w:b/>
              </w:rPr>
              <w:t>2. Actions:</w:t>
            </w:r>
          </w:p>
          <w:p w:rsidR="009C352E" w:rsidRDefault="009C352E" w:rsidP="00DA1C2A">
            <w:pPr>
              <w:spacing w:before="120" w:after="120"/>
              <w:rPr>
                <w:rFonts w:ascii="Arial" w:hAnsi="Arial" w:cs="Arial"/>
                <w:b/>
                <w:lang w:eastAsia="ja-JP"/>
              </w:rPr>
            </w:pPr>
            <w:r>
              <w:rPr>
                <w:rFonts w:ascii="Arial" w:hAnsi="Arial" w:cs="Arial"/>
                <w:b/>
              </w:rPr>
              <w:t>To RAN1</w:t>
            </w:r>
            <w:r>
              <w:rPr>
                <w:rFonts w:ascii="Arial" w:hAnsi="Arial" w:cs="Arial"/>
                <w:b/>
                <w:lang w:eastAsia="ja-JP"/>
              </w:rPr>
              <w:t>:</w:t>
            </w:r>
          </w:p>
          <w:p w:rsidR="009C352E" w:rsidRPr="00A64D2D" w:rsidRDefault="009C352E" w:rsidP="00DA1C2A">
            <w:pPr>
              <w:spacing w:before="120" w:after="120"/>
              <w:rPr>
                <w:bCs/>
                <w:lang w:eastAsia="zh-CN"/>
              </w:rPr>
            </w:pPr>
            <w:r w:rsidRPr="000673BB">
              <w:rPr>
                <w:rFonts w:ascii="Arial" w:hAnsi="Arial" w:cs="Arial"/>
              </w:rPr>
              <w:t xml:space="preserve">RAN4 respectfully asks </w:t>
            </w:r>
            <w:r>
              <w:rPr>
                <w:rFonts w:ascii="Arial" w:hAnsi="Arial" w:cs="Arial"/>
              </w:rPr>
              <w:t>RAN1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bCs/>
                <w:lang w:eastAsia="zh-CN"/>
              </w:rPr>
              <w:t xml:space="preserve"> </w:t>
            </w:r>
          </w:p>
          <w:p w:rsidR="009C352E" w:rsidRPr="002323C0" w:rsidRDefault="009C352E" w:rsidP="00DA1C2A">
            <w:pPr>
              <w:spacing w:before="120" w:after="120"/>
              <w:rPr>
                <w:rFonts w:eastAsia="宋体"/>
                <w:lang w:eastAsia="zh-CN"/>
              </w:rPr>
            </w:pPr>
          </w:p>
          <w:p w:rsidR="009C352E" w:rsidRDefault="009C352E" w:rsidP="00DA1C2A">
            <w:pPr>
              <w:spacing w:before="120" w:after="120"/>
              <w:jc w:val="both"/>
              <w:rPr>
                <w:rFonts w:ascii="Arial" w:hAnsi="Arial" w:cs="Arial"/>
                <w:b/>
              </w:rPr>
            </w:pPr>
            <w:r>
              <w:rPr>
                <w:rFonts w:ascii="Arial" w:hAnsi="Arial" w:cs="Arial"/>
                <w:b/>
              </w:rPr>
              <w:t>3. Date of Next TSG-RAN4 Meetings:</w:t>
            </w:r>
          </w:p>
          <w:p w:rsidR="009C352E" w:rsidRDefault="009C352E" w:rsidP="00DA1C2A">
            <w:pPr>
              <w:spacing w:before="120" w:after="120"/>
              <w:rPr>
                <w:rFonts w:ascii="Arial" w:hAnsi="Arial" w:cs="Arial"/>
                <w:bCs/>
              </w:rPr>
            </w:pPr>
            <w:r w:rsidRPr="00287695">
              <w:rPr>
                <w:rFonts w:ascii="Arial" w:hAnsi="Arial" w:cs="Arial"/>
                <w:bCs/>
              </w:rPr>
              <w:t>RAN WG4 Meeting #10</w:t>
            </w:r>
            <w:r>
              <w:rPr>
                <w:rFonts w:ascii="Arial" w:hAnsi="Arial" w:cs="Arial"/>
                <w:bCs/>
              </w:rPr>
              <w:t>9</w:t>
            </w:r>
            <w:r w:rsidRPr="00287695">
              <w:rPr>
                <w:rFonts w:ascii="Arial" w:hAnsi="Arial" w:cs="Arial"/>
                <w:bCs/>
              </w:rPr>
              <w:tab/>
            </w:r>
            <w:r w:rsidRPr="00287695">
              <w:rPr>
                <w:rFonts w:ascii="Arial" w:hAnsi="Arial" w:cs="Arial"/>
                <w:bCs/>
              </w:rPr>
              <w:tab/>
            </w:r>
            <w:r>
              <w:rPr>
                <w:rFonts w:ascii="Arial" w:hAnsi="Arial" w:cs="Arial"/>
                <w:bCs/>
              </w:rPr>
              <w:tab/>
            </w:r>
            <w:r>
              <w:rPr>
                <w:rFonts w:ascii="Arial" w:hAnsi="Arial" w:cs="Arial"/>
                <w:bCs/>
              </w:rPr>
              <w:tab/>
              <w:t xml:space="preserve">Nov 13 </w:t>
            </w:r>
            <w:r w:rsidRPr="00287695">
              <w:rPr>
                <w:rFonts w:ascii="Arial" w:hAnsi="Arial" w:cs="Arial"/>
                <w:bCs/>
              </w:rPr>
              <w:t xml:space="preserve">– </w:t>
            </w:r>
            <w:r>
              <w:rPr>
                <w:rFonts w:ascii="Arial" w:hAnsi="Arial" w:cs="Arial"/>
                <w:bCs/>
              </w:rPr>
              <w:t>Nov 17</w:t>
            </w:r>
            <w:r w:rsidRPr="00287695">
              <w:rPr>
                <w:rFonts w:ascii="Arial" w:hAnsi="Arial" w:cs="Arial"/>
                <w:bCs/>
              </w:rPr>
              <w:t>, 202</w:t>
            </w:r>
            <w:r>
              <w:rPr>
                <w:rFonts w:ascii="Arial" w:hAnsi="Arial" w:cs="Arial"/>
                <w:bCs/>
              </w:rPr>
              <w:t>3</w:t>
            </w:r>
            <w:r w:rsidRPr="00287695">
              <w:rPr>
                <w:rFonts w:ascii="Arial" w:hAnsi="Arial" w:cs="Arial"/>
                <w:bCs/>
              </w:rPr>
              <w:tab/>
            </w:r>
            <w:r>
              <w:rPr>
                <w:rFonts w:ascii="Arial" w:hAnsi="Arial" w:cs="Arial"/>
                <w:bCs/>
              </w:rPr>
              <w:t xml:space="preserve">         Chicago, US</w:t>
            </w:r>
          </w:p>
          <w:p w:rsidR="009C352E" w:rsidRPr="00B010B1" w:rsidRDefault="009C352E" w:rsidP="00DA1C2A">
            <w:pPr>
              <w:spacing w:before="120" w:after="120"/>
              <w:rPr>
                <w:rFonts w:ascii="Arial" w:hAnsi="Arial" w:cs="Arial"/>
                <w:bCs/>
              </w:rPr>
            </w:pPr>
            <w:r w:rsidRPr="00287695">
              <w:rPr>
                <w:rFonts w:ascii="Arial" w:hAnsi="Arial" w:cs="Arial"/>
                <w:bCs/>
              </w:rPr>
              <w:t>RAN WG4 Meeting #1</w:t>
            </w:r>
            <w:r>
              <w:rPr>
                <w:rFonts w:ascii="Arial" w:hAnsi="Arial" w:cs="Arial"/>
                <w:bCs/>
              </w:rPr>
              <w:t>10</w:t>
            </w:r>
            <w:r w:rsidRPr="00287695">
              <w:rPr>
                <w:rFonts w:ascii="Arial" w:hAnsi="Arial" w:cs="Arial"/>
                <w:bCs/>
              </w:rPr>
              <w:tab/>
            </w:r>
            <w:r w:rsidRPr="00287695">
              <w:rPr>
                <w:rFonts w:ascii="Arial" w:hAnsi="Arial" w:cs="Arial"/>
                <w:bCs/>
              </w:rPr>
              <w:tab/>
            </w:r>
            <w:r>
              <w:rPr>
                <w:rFonts w:ascii="Arial" w:hAnsi="Arial" w:cs="Arial"/>
                <w:bCs/>
              </w:rPr>
              <w:tab/>
            </w:r>
            <w:r>
              <w:rPr>
                <w:rFonts w:ascii="Arial" w:hAnsi="Arial" w:cs="Arial"/>
                <w:bCs/>
              </w:rPr>
              <w:tab/>
              <w:t xml:space="preserve">Feb 26 </w:t>
            </w:r>
            <w:r w:rsidRPr="00287695">
              <w:rPr>
                <w:rFonts w:ascii="Arial" w:hAnsi="Arial" w:cs="Arial"/>
                <w:bCs/>
              </w:rPr>
              <w:t xml:space="preserve">– </w:t>
            </w:r>
            <w:r>
              <w:rPr>
                <w:rFonts w:ascii="Arial" w:hAnsi="Arial" w:cs="Arial"/>
                <w:bCs/>
              </w:rPr>
              <w:t>Mar 1</w:t>
            </w:r>
            <w:r w:rsidRPr="00287695">
              <w:rPr>
                <w:rFonts w:ascii="Arial" w:hAnsi="Arial" w:cs="Arial"/>
                <w:bCs/>
              </w:rPr>
              <w:t>, 202</w:t>
            </w:r>
            <w:r>
              <w:rPr>
                <w:rFonts w:ascii="Arial" w:hAnsi="Arial" w:cs="Arial"/>
                <w:bCs/>
              </w:rPr>
              <w:t>4</w:t>
            </w:r>
            <w:r w:rsidRPr="00287695">
              <w:rPr>
                <w:rFonts w:ascii="Arial" w:hAnsi="Arial" w:cs="Arial"/>
                <w:bCs/>
              </w:rPr>
              <w:tab/>
            </w:r>
            <w:r>
              <w:rPr>
                <w:rFonts w:ascii="Arial" w:hAnsi="Arial" w:cs="Arial"/>
                <w:bCs/>
              </w:rPr>
              <w:t xml:space="preserve">         Athens, Greece</w:t>
            </w:r>
          </w:p>
        </w:tc>
      </w:tr>
    </w:tbl>
    <w:p w:rsidR="009C352E" w:rsidRDefault="009C352E" w:rsidP="003F606D">
      <w:pPr>
        <w:spacing w:before="120" w:after="120"/>
        <w:rPr>
          <w:rFonts w:eastAsia="宋体" w:hint="eastAsia"/>
          <w:lang w:val="en-US" w:eastAsia="zh-CN"/>
        </w:rPr>
      </w:pPr>
      <w:bookmarkStart w:id="1" w:name="_GoBack"/>
      <w:bookmarkEnd w:id="1"/>
    </w:p>
    <w:sectPr w:rsidR="009C352E"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14F5" w:rsidRDefault="009A14F5">
      <w:pPr>
        <w:spacing w:before="120" w:after="120"/>
      </w:pPr>
      <w:r>
        <w:separator/>
      </w:r>
    </w:p>
  </w:endnote>
  <w:endnote w:type="continuationSeparator" w:id="0">
    <w:p w:rsidR="009A14F5" w:rsidRDefault="009A14F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default"/>
    <w:sig w:usb0="00000000" w:usb1="00000000" w:usb2="08000012" w:usb3="00000000" w:csb0="0002009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default"/>
    <w:sig w:usb0="00000000" w:usb1="00000000"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35CD" w:rsidRDefault="00B435C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B435CD" w:rsidRDefault="00B435C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35CD" w:rsidRDefault="00B435C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B435CD" w:rsidRDefault="00B435C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14F5" w:rsidRDefault="009A14F5">
      <w:pPr>
        <w:spacing w:before="120" w:after="120"/>
      </w:pPr>
      <w:r>
        <w:separator/>
      </w:r>
    </w:p>
  </w:footnote>
  <w:footnote w:type="continuationSeparator" w:id="0">
    <w:p w:rsidR="009A14F5" w:rsidRDefault="009A14F5">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1"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32"/>
  </w:num>
  <w:num w:numId="3">
    <w:abstractNumId w:val="39"/>
  </w:num>
  <w:num w:numId="4">
    <w:abstractNumId w:val="8"/>
  </w:num>
  <w:num w:numId="5">
    <w:abstractNumId w:val="13"/>
  </w:num>
  <w:num w:numId="6">
    <w:abstractNumId w:val="28"/>
  </w:num>
  <w:num w:numId="7">
    <w:abstractNumId w:val="18"/>
  </w:num>
  <w:num w:numId="8">
    <w:abstractNumId w:val="40"/>
    <w:lvlOverride w:ilvl="0">
      <w:startOverride w:val="1"/>
    </w:lvlOverride>
  </w:num>
  <w:num w:numId="9">
    <w:abstractNumId w:val="26"/>
  </w:num>
  <w:num w:numId="10">
    <w:abstractNumId w:val="36"/>
  </w:num>
  <w:num w:numId="11">
    <w:abstractNumId w:val="31"/>
  </w:num>
  <w:num w:numId="12">
    <w:abstractNumId w:val="21"/>
  </w:num>
  <w:num w:numId="13">
    <w:abstractNumId w:val="9"/>
  </w:num>
  <w:num w:numId="14">
    <w:abstractNumId w:val="27"/>
  </w:num>
  <w:num w:numId="15">
    <w:abstractNumId w:val="20"/>
  </w:num>
  <w:num w:numId="16">
    <w:abstractNumId w:val="35"/>
  </w:num>
  <w:num w:numId="17">
    <w:abstractNumId w:val="38"/>
  </w:num>
  <w:num w:numId="18">
    <w:abstractNumId w:val="41"/>
  </w:num>
  <w:num w:numId="19">
    <w:abstractNumId w:val="11"/>
  </w:num>
  <w:num w:numId="20">
    <w:abstractNumId w:val="5"/>
  </w:num>
  <w:num w:numId="21">
    <w:abstractNumId w:val="7"/>
  </w:num>
  <w:num w:numId="22">
    <w:abstractNumId w:val="12"/>
  </w:num>
  <w:num w:numId="23">
    <w:abstractNumId w:val="4"/>
  </w:num>
  <w:num w:numId="24">
    <w:abstractNumId w:val="22"/>
  </w:num>
  <w:num w:numId="25">
    <w:abstractNumId w:val="23"/>
  </w:num>
  <w:num w:numId="26">
    <w:abstractNumId w:val="6"/>
  </w:num>
  <w:num w:numId="27">
    <w:abstractNumId w:val="15"/>
  </w:num>
  <w:num w:numId="28">
    <w:abstractNumId w:val="17"/>
  </w:num>
  <w:num w:numId="29">
    <w:abstractNumId w:val="33"/>
  </w:num>
  <w:num w:numId="30">
    <w:abstractNumId w:val="1"/>
  </w:num>
  <w:num w:numId="31">
    <w:abstractNumId w:val="10"/>
  </w:num>
  <w:num w:numId="32">
    <w:abstractNumId w:val="0"/>
  </w:num>
  <w:num w:numId="33">
    <w:abstractNumId w:val="14"/>
  </w:num>
  <w:num w:numId="34">
    <w:abstractNumId w:val="16"/>
  </w:num>
  <w:num w:numId="35">
    <w:abstractNumId w:val="25"/>
  </w:num>
  <w:num w:numId="36">
    <w:abstractNumId w:val="29"/>
  </w:num>
  <w:num w:numId="37">
    <w:abstractNumId w:val="19"/>
  </w:num>
  <w:num w:numId="38">
    <w:abstractNumId w:val="24"/>
  </w:num>
  <w:num w:numId="39">
    <w:abstractNumId w:val="2"/>
  </w:num>
  <w:num w:numId="40">
    <w:abstractNumId w:val="30"/>
  </w:num>
  <w:num w:numId="41">
    <w:abstractNumId w:val="37"/>
  </w:num>
  <w:num w:numId="42">
    <w:abstractNumId w:val="34"/>
  </w:num>
  <w:num w:numId="4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2B40"/>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06D"/>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4F5"/>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2E"/>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5E2"/>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30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4D9"/>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88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177"/>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93B52D"/>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zhangli164@huawei.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A2FD16EB-9630-44C3-9A07-89B69372B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10779</TotalTime>
  <Pages>1</Pages>
  <Words>1118</Words>
  <Characters>6377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81</cp:revision>
  <cp:lastPrinted>2009-04-22T06:01:00Z</cp:lastPrinted>
  <dcterms:created xsi:type="dcterms:W3CDTF">2023-05-06T02:02:00Z</dcterms:created>
  <dcterms:modified xsi:type="dcterms:W3CDTF">2023-09-27T13:58:00Z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(3)MamPxxKd6IFnLyYm5z7jGbrwu3HKWno1+5qhg0Sar4ncPns+ZHhwgckFz0FxqKEjSFrjxxKa
VVnHVNe9ycOsO6zjpop1GjsKZ0bSjc8Wc8xRgOEkRaouxFTvLRov9bHvmFeKZvieB4TD3hqE
8Lu3xKiwSBJ/AtYHf/aVKgDY3aRYd80IAfaJKa17chySOIHDk470ljkyGpWvRIEzlablYsnr
qK25eY1jMot4F+H+pf</vt:lpwstr>
  </property>
  <property fmtid="{D5CDD505-2E9C-101B-9397-08002B2CF9AE}" pid="17" name="_2015_ms_pID_725343_00">
    <vt:lpwstr>_2015_ms_pID_725343</vt:lpwstr>
  </property>
  <property fmtid="{D5CDD505-2E9C-101B-9397-08002B2CF9AE}" pid="18" name="_2015_ms_pID_7253431">
    <vt:lpwstr>naLyTtJVMCLNwocVDCYwaCjRAF66qMZOKO53mHI1M6Nv7edsIC/L0p
5izK+/YMSRs99HXHqI/wf34yCLUjDRziTapwoQpM7gMyFERl3RaDNOpO3PAUAZYHI+mUpcy5
GC46DKGoEFEVq0gM4ssK86OAnSq/k055sbcvTGDggTTt/kkFGtSMcrUpeiASd3JRbiwjMaa7
VDRYZXIb8JVC1iXhy0wb+xDL/oqE+KbInnDp</vt:lpwstr>
  </property>
  <property fmtid="{D5CDD505-2E9C-101B-9397-08002B2CF9AE}" pid="19" name="_2015_ms_pID_7253431_00">
    <vt:lpwstr>_2015_ms_pID_7253431</vt:lpwstr>
  </property>
  <property fmtid="{D5CDD505-2E9C-101B-9397-08002B2CF9AE}" pid="20" name="_2015_ms_pID_7253432">
    <vt:lpwstr>CKjcI/k7C2B1dQdMHwKdVPrCLbOAyCfdBAqj
aRQwkAuN5MH7hoWYOAnuU2uu1hp6g+rZ6ThJFTm82ccRfk9KlXg=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