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116A0E" w:rsidRPr="00116A0E">
        <w:rPr>
          <w:rFonts w:ascii="Arial" w:hAnsi="Arial" w:cs="Arial"/>
          <w:b/>
          <w:sz w:val="24"/>
          <w:lang w:val="en-US" w:eastAsia="zh-CN"/>
        </w:rPr>
        <w:t>R4-2316037</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A39" w:rsidRPr="005A4A39">
        <w:rPr>
          <w:rFonts w:ascii="Arial" w:eastAsia="宋体" w:hAnsi="Arial"/>
          <w:b/>
          <w:sz w:val="24"/>
          <w:lang w:val="en-US" w:eastAsia="zh-CN"/>
        </w:rPr>
        <w:t xml:space="preserve">Discussion on joint working of </w:t>
      </w:r>
      <w:r w:rsidR="003B058A">
        <w:rPr>
          <w:rFonts w:ascii="Arial" w:eastAsia="宋体" w:hAnsi="Arial"/>
          <w:b/>
          <w:sz w:val="24"/>
          <w:lang w:val="en-US" w:eastAsia="zh-CN"/>
        </w:rPr>
        <w:t>NCSG</w:t>
      </w:r>
      <w:r w:rsidR="005A4A39" w:rsidRPr="005A4A39">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5A4A39">
        <w:rPr>
          <w:rFonts w:ascii="Arial" w:eastAsia="宋体" w:hAnsi="Arial"/>
          <w:b/>
          <w:sz w:val="24"/>
          <w:lang w:val="en-US" w:eastAsia="zh-CN"/>
        </w:rPr>
        <w:t>9.2.</w:t>
      </w:r>
      <w:r w:rsidR="003B058A">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CF5442">
        <w:rPr>
          <w:rFonts w:eastAsia="宋体"/>
          <w:lang w:eastAsia="zh-CN"/>
        </w:rPr>
        <w:t xml:space="preserve">joint working of </w:t>
      </w:r>
      <w:r w:rsidR="003B058A">
        <w:rPr>
          <w:rFonts w:eastAsia="宋体"/>
          <w:lang w:eastAsia="zh-CN"/>
        </w:rPr>
        <w:t>NCSG</w:t>
      </w:r>
      <w:r w:rsidRPr="00CF5442">
        <w:rPr>
          <w:rFonts w:eastAsia="宋体"/>
          <w:lang w:eastAsia="zh-CN"/>
        </w:rPr>
        <w:t xml:space="preserve"> and con-MG </w:t>
      </w:r>
      <w:r>
        <w:rPr>
          <w:rFonts w:eastAsia="宋体"/>
          <w:lang w:eastAsia="zh-CN"/>
        </w:rPr>
        <w:t>are discussed in RAN4#108, and outcomes are captured in WF [1]. Based on [1] the following issues need to be further discussed.</w:t>
      </w:r>
    </w:p>
    <w:p w:rsidR="00B520D6" w:rsidRDefault="00B520D6"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Gap combination</w:t>
      </w:r>
    </w:p>
    <w:p w:rsidR="009433EF" w:rsidRDefault="00C5183E"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r w:rsidR="006005FE">
        <w:rPr>
          <w:rFonts w:eastAsia="宋体"/>
          <w:lang w:eastAsia="zh-CN"/>
        </w:rPr>
        <w:t xml:space="preserve"> </w:t>
      </w:r>
    </w:p>
    <w:p w:rsidR="00B17210" w:rsidRPr="006005FE" w:rsidRDefault="009433EF"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r w:rsidR="000A6478" w:rsidRPr="006005FE">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BE2B7B" w:rsidRPr="00CF5442">
        <w:rPr>
          <w:rFonts w:eastAsia="宋体"/>
          <w:lang w:eastAsia="zh-CN"/>
        </w:rPr>
        <w:t xml:space="preserve">joint working of </w:t>
      </w:r>
      <w:r w:rsidR="003B058A">
        <w:rPr>
          <w:rFonts w:eastAsia="宋体"/>
          <w:lang w:eastAsia="zh-CN"/>
        </w:rPr>
        <w:t>NCSG</w:t>
      </w:r>
      <w:r w:rsidR="00BE2B7B" w:rsidRPr="00CF5442">
        <w:rPr>
          <w:rFonts w:eastAsia="宋体"/>
          <w:lang w:eastAsia="zh-CN"/>
        </w:rPr>
        <w:t xml:space="preserve"> and con-MG</w:t>
      </w:r>
      <w:r>
        <w:rPr>
          <w:rFonts w:eastAsia="宋体"/>
          <w:lang w:eastAsia="zh-CN"/>
        </w:rPr>
        <w:t>.</w:t>
      </w:r>
    </w:p>
    <w:p w:rsidR="00B719B0" w:rsidRDefault="00FA0C0C" w:rsidP="00E4186F">
      <w:pPr>
        <w:pStyle w:val="1"/>
        <w:jc w:val="both"/>
        <w:rPr>
          <w:lang w:val="en-US"/>
        </w:rPr>
      </w:pPr>
      <w:r>
        <w:rPr>
          <w:lang w:val="en-US"/>
        </w:rPr>
        <w:t>Discussion</w:t>
      </w:r>
    </w:p>
    <w:p w:rsidR="00C5183E" w:rsidRDefault="00C5183E" w:rsidP="00C5183E">
      <w:pPr>
        <w:pStyle w:val="2"/>
        <w:rPr>
          <w:lang w:eastAsia="zh-CN"/>
        </w:rPr>
      </w:pPr>
      <w:r>
        <w:rPr>
          <w:lang w:eastAsia="zh-CN"/>
        </w:rPr>
        <w:t>Gap combination</w:t>
      </w:r>
    </w:p>
    <w:tbl>
      <w:tblPr>
        <w:tblStyle w:val="afa"/>
        <w:tblW w:w="0" w:type="auto"/>
        <w:tblLook w:val="04A0" w:firstRow="1" w:lastRow="0" w:firstColumn="1" w:lastColumn="0" w:noHBand="0" w:noVBand="1"/>
      </w:tblPr>
      <w:tblGrid>
        <w:gridCol w:w="9621"/>
      </w:tblGrid>
      <w:tr w:rsidR="009F6FD9" w:rsidTr="009F6FD9">
        <w:tc>
          <w:tcPr>
            <w:tcW w:w="9621" w:type="dxa"/>
          </w:tcPr>
          <w:p w:rsidR="009F6FD9" w:rsidRPr="009F6FD9" w:rsidRDefault="009F6FD9" w:rsidP="009F6FD9">
            <w:pPr>
              <w:spacing w:before="120" w:after="120"/>
              <w:rPr>
                <w:rFonts w:eastAsiaTheme="minorEastAsia"/>
                <w:b/>
                <w:bCs/>
                <w:lang w:eastAsia="zh-CN"/>
              </w:rPr>
            </w:pPr>
            <w:r w:rsidRPr="009F6FD9">
              <w:rPr>
                <w:rFonts w:eastAsiaTheme="minorEastAsia"/>
                <w:b/>
                <w:bCs/>
                <w:u w:val="single"/>
                <w:lang w:eastAsia="zh-CN"/>
              </w:rPr>
              <w:t>Issue 4-1-1: [Case 2] Whether per FR PRS gap should be considered in case 2 Concurrent gaps with NCSG?</w:t>
            </w:r>
          </w:p>
          <w:p w:rsidR="009F6FD9" w:rsidRPr="009F6FD9" w:rsidRDefault="009F6FD9" w:rsidP="009F6FD9">
            <w:pPr>
              <w:spacing w:before="120" w:after="120"/>
              <w:rPr>
                <w:rFonts w:eastAsiaTheme="minorEastAsia"/>
                <w:lang w:eastAsia="zh-CN"/>
              </w:rPr>
            </w:pPr>
            <w:r w:rsidRPr="009F6FD9">
              <w:rPr>
                <w:rFonts w:eastAsiaTheme="minorEastAsia"/>
                <w:b/>
                <w:lang w:eastAsia="zh-CN"/>
              </w:rPr>
              <w:t>&lt; Way forward &gt;</w:t>
            </w:r>
            <w:r w:rsidRPr="009F6FD9">
              <w:rPr>
                <w:rFonts w:eastAsiaTheme="minorEastAsia"/>
                <w:lang w:eastAsia="zh-CN"/>
              </w:rPr>
              <w:t xml:space="preserve">: </w:t>
            </w:r>
          </w:p>
          <w:p w:rsidR="009F6FD9" w:rsidRPr="009F6FD9" w:rsidRDefault="009F6FD9" w:rsidP="00C5183E">
            <w:pPr>
              <w:numPr>
                <w:ilvl w:val="0"/>
                <w:numId w:val="15"/>
              </w:numPr>
              <w:spacing w:before="120" w:after="120"/>
              <w:rPr>
                <w:rFonts w:eastAsiaTheme="minorEastAsia"/>
                <w:lang w:eastAsia="zh-CN"/>
              </w:rPr>
            </w:pPr>
            <w:r w:rsidRPr="009F6FD9">
              <w:rPr>
                <w:rFonts w:eastAsiaTheme="minorEastAsia"/>
                <w:lang w:eastAsia="zh-CN"/>
              </w:rPr>
              <w:t xml:space="preserve">FFS: Yes, a Per-FR Type-2 gap can be used to perform PRS measurements in [case 2] Concurrent gaps with NCSG provided that the UE supports </w:t>
            </w:r>
            <w:r w:rsidRPr="009F6FD9">
              <w:rPr>
                <w:rFonts w:eastAsiaTheme="minorEastAsia"/>
                <w:i/>
                <w:iCs/>
                <w:lang w:eastAsia="zh-CN"/>
              </w:rPr>
              <w:t xml:space="preserve">independentGapConfigPRS-r17. </w:t>
            </w:r>
            <w:r w:rsidRPr="009F6FD9">
              <w:rPr>
                <w:rFonts w:eastAsiaTheme="minorEastAsia"/>
                <w:lang w:eastAsia="zh-CN"/>
              </w:rPr>
              <w:t xml:space="preserve">NCSG cannot be used to perform PRS </w:t>
            </w:r>
            <w:r w:rsidRPr="009F6FD9">
              <w:rPr>
                <w:rFonts w:eastAsiaTheme="minorEastAsia" w:hint="eastAsia"/>
                <w:lang w:eastAsia="zh-CN"/>
              </w:rPr>
              <w:t>measurement</w:t>
            </w:r>
            <w:r w:rsidRPr="009F6FD9">
              <w:rPr>
                <w:rFonts w:eastAsiaTheme="minorEastAsia"/>
                <w:lang w:eastAsia="zh-CN"/>
              </w:rPr>
              <w:t>s.</w:t>
            </w:r>
          </w:p>
        </w:tc>
      </w:tr>
    </w:tbl>
    <w:p w:rsidR="00D8462E" w:rsidRDefault="00D8462E" w:rsidP="00D8462E">
      <w:pPr>
        <w:spacing w:before="120" w:after="120"/>
        <w:rPr>
          <w:rFonts w:eastAsiaTheme="minorEastAsia"/>
          <w:lang w:eastAsia="zh-CN"/>
        </w:rPr>
      </w:pPr>
      <w:r>
        <w:rPr>
          <w:rFonts w:eastAsiaTheme="minorEastAsia" w:hint="eastAsia"/>
          <w:lang w:eastAsia="zh-CN"/>
        </w:rPr>
        <w:t>R</w:t>
      </w:r>
      <w:r>
        <w:rPr>
          <w:rFonts w:eastAsiaTheme="minorEastAsia"/>
          <w:lang w:eastAsia="zh-CN"/>
        </w:rPr>
        <w:t>AN4 agreed to support PRS measurement using per FR gap with con-MG in Rel-17. When more than one per FR gap is configured in an FR, one of them can be used for PRS measurement.</w:t>
      </w:r>
    </w:p>
    <w:p w:rsidR="00D8462E" w:rsidRDefault="00D8462E" w:rsidP="00D8462E">
      <w:pPr>
        <w:spacing w:before="120" w:after="120"/>
        <w:rPr>
          <w:rFonts w:eastAsiaTheme="minorEastAsia"/>
          <w:lang w:eastAsia="zh-CN"/>
        </w:rPr>
      </w:pPr>
      <w:r>
        <w:rPr>
          <w:rFonts w:eastAsiaTheme="minorEastAsia" w:hint="eastAsia"/>
          <w:lang w:eastAsia="zh-CN"/>
        </w:rPr>
        <w:t>W</w:t>
      </w:r>
      <w:r>
        <w:rPr>
          <w:rFonts w:eastAsiaTheme="minorEastAsia"/>
          <w:lang w:eastAsia="zh-CN"/>
        </w:rPr>
        <w:t>e see no issue to</w:t>
      </w:r>
      <w:r w:rsidRPr="00171C11">
        <w:rPr>
          <w:rFonts w:eastAsiaTheme="minorEastAsia"/>
          <w:lang w:eastAsia="zh-CN"/>
        </w:rPr>
        <w:t xml:space="preserve"> </w:t>
      </w:r>
      <w:r>
        <w:rPr>
          <w:rFonts w:eastAsiaTheme="minorEastAsia"/>
          <w:lang w:eastAsia="zh-CN"/>
        </w:rPr>
        <w:t>support PRS measurement using per FR gap in Case 2, since PRS measurement cannot be done with NCSG. One of the per FR gaps in the FR where PRS is measured must be Type-2 MG.</w:t>
      </w:r>
    </w:p>
    <w:p w:rsidR="00C5183E" w:rsidRDefault="00D8462E" w:rsidP="00C5183E">
      <w:pPr>
        <w:spacing w:before="120" w:after="120"/>
        <w:rPr>
          <w:rFonts w:eastAsiaTheme="minorEastAsia"/>
          <w:lang w:eastAsia="zh-CN"/>
        </w:rPr>
      </w:pPr>
      <w:r w:rsidRPr="00171C11">
        <w:rPr>
          <w:rFonts w:eastAsiaTheme="minorEastAsia" w:hint="eastAsia"/>
          <w:b/>
          <w:lang w:eastAsia="zh-CN"/>
        </w:rPr>
        <w:t>P</w:t>
      </w:r>
      <w:r w:rsidRPr="00171C11">
        <w:rPr>
          <w:rFonts w:eastAsiaTheme="minorEastAsia"/>
          <w:b/>
          <w:lang w:eastAsia="zh-CN"/>
        </w:rPr>
        <w:t xml:space="preserve">roposal </w:t>
      </w:r>
      <w:r>
        <w:rPr>
          <w:rFonts w:eastAsiaTheme="minorEastAsia"/>
          <w:b/>
          <w:lang w:eastAsia="zh-CN"/>
        </w:rPr>
        <w:t>1</w:t>
      </w:r>
      <w:r w:rsidRPr="00171C11">
        <w:rPr>
          <w:rFonts w:eastAsiaTheme="minorEastAsia"/>
          <w:b/>
          <w:lang w:eastAsia="zh-CN"/>
        </w:rPr>
        <w:t>: Support PRS measurement using per FR gap in Case 2.</w:t>
      </w:r>
    </w:p>
    <w:tbl>
      <w:tblPr>
        <w:tblStyle w:val="afa"/>
        <w:tblW w:w="0" w:type="auto"/>
        <w:tblLook w:val="04A0" w:firstRow="1" w:lastRow="0" w:firstColumn="1" w:lastColumn="0" w:noHBand="0" w:noVBand="1"/>
      </w:tblPr>
      <w:tblGrid>
        <w:gridCol w:w="9621"/>
      </w:tblGrid>
      <w:tr w:rsidR="009F6FD9" w:rsidTr="009F6FD9">
        <w:tc>
          <w:tcPr>
            <w:tcW w:w="9621" w:type="dxa"/>
          </w:tcPr>
          <w:p w:rsidR="00D8462E" w:rsidRPr="00D8462E" w:rsidRDefault="00D8462E" w:rsidP="00D8462E">
            <w:pPr>
              <w:spacing w:before="120" w:after="120"/>
              <w:rPr>
                <w:rFonts w:eastAsiaTheme="minorEastAsia"/>
                <w:b/>
                <w:bCs/>
                <w:lang w:eastAsia="zh-CN"/>
              </w:rPr>
            </w:pPr>
            <w:r w:rsidRPr="00D8462E">
              <w:rPr>
                <w:rFonts w:eastAsiaTheme="minorEastAsia"/>
                <w:b/>
                <w:bCs/>
                <w:u w:val="single"/>
                <w:lang w:eastAsia="zh-CN"/>
              </w:rPr>
              <w:t>Issue 4-1-2: [Case 2] is subject to UE capability ncsg-MeasGapPerFR-r17?</w:t>
            </w:r>
          </w:p>
          <w:p w:rsidR="00D8462E" w:rsidRPr="00D8462E" w:rsidRDefault="00D8462E" w:rsidP="00D8462E">
            <w:pPr>
              <w:spacing w:before="120" w:after="120"/>
              <w:rPr>
                <w:rFonts w:eastAsiaTheme="minorEastAsia"/>
                <w:lang w:eastAsia="zh-CN"/>
              </w:rPr>
            </w:pPr>
            <w:r w:rsidRPr="00D8462E">
              <w:rPr>
                <w:rFonts w:eastAsiaTheme="minorEastAsia"/>
                <w:b/>
                <w:lang w:eastAsia="zh-CN"/>
              </w:rPr>
              <w:t>&lt; Way forward &gt;</w:t>
            </w:r>
            <w:r w:rsidRPr="00D8462E">
              <w:rPr>
                <w:rFonts w:eastAsiaTheme="minorEastAsia"/>
                <w:lang w:eastAsia="zh-CN"/>
              </w:rPr>
              <w:t xml:space="preserve">: </w:t>
            </w:r>
          </w:p>
          <w:p w:rsidR="009F6FD9" w:rsidRPr="00D8462E" w:rsidRDefault="00D8462E" w:rsidP="00C5183E">
            <w:pPr>
              <w:numPr>
                <w:ilvl w:val="0"/>
                <w:numId w:val="15"/>
              </w:numPr>
              <w:spacing w:before="120" w:after="120"/>
              <w:rPr>
                <w:rFonts w:eastAsiaTheme="minorEastAsia"/>
                <w:lang w:eastAsia="zh-CN"/>
              </w:rPr>
            </w:pPr>
            <w:r w:rsidRPr="00D8462E">
              <w:rPr>
                <w:rFonts w:eastAsiaTheme="minorEastAsia"/>
                <w:lang w:eastAsia="zh-CN"/>
              </w:rPr>
              <w:t>FFS: the support of gap combinations in TS 38.133 table 9.1.8-1 should be subject to UE capability ncsg-MeasGapPerFR-r17.</w:t>
            </w:r>
          </w:p>
        </w:tc>
      </w:tr>
    </w:tbl>
    <w:p w:rsidR="00D8462E" w:rsidRDefault="00D8462E" w:rsidP="00D8462E">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 xml:space="preserve">el-17 con-MG capability, support of </w:t>
      </w:r>
      <w:r w:rsidRPr="003F33FF">
        <w:rPr>
          <w:rFonts w:eastAsiaTheme="minorEastAsia"/>
          <w:lang w:eastAsia="zh-CN"/>
        </w:rPr>
        <w:t xml:space="preserve">gap combinations in </w:t>
      </w:r>
      <w:r>
        <w:rPr>
          <w:rFonts w:eastAsiaTheme="minorEastAsia"/>
          <w:lang w:eastAsia="zh-CN"/>
        </w:rPr>
        <w:t>T</w:t>
      </w:r>
      <w:r w:rsidRPr="003F33FF">
        <w:rPr>
          <w:rFonts w:eastAsiaTheme="minorEastAsia"/>
          <w:lang w:eastAsia="zh-CN"/>
        </w:rPr>
        <w:t>able 9.1.8-1</w:t>
      </w:r>
      <w:r>
        <w:rPr>
          <w:rFonts w:eastAsiaTheme="minorEastAsia"/>
          <w:lang w:eastAsia="zh-CN"/>
        </w:rPr>
        <w:t xml:space="preserve"> (except #2) is subject to support of per FR gap. </w:t>
      </w:r>
    </w:p>
    <w:tbl>
      <w:tblPr>
        <w:tblStyle w:val="afa"/>
        <w:tblW w:w="9634" w:type="dxa"/>
        <w:tblLayout w:type="fixed"/>
        <w:tblLook w:val="04A0" w:firstRow="1" w:lastRow="0" w:firstColumn="1" w:lastColumn="0" w:noHBand="0" w:noVBand="1"/>
      </w:tblPr>
      <w:tblGrid>
        <w:gridCol w:w="9634"/>
      </w:tblGrid>
      <w:tr w:rsidR="00D8462E" w:rsidTr="00DA1C2A">
        <w:tc>
          <w:tcPr>
            <w:tcW w:w="9634" w:type="dxa"/>
          </w:tcPr>
          <w:p w:rsidR="00D8462E" w:rsidRPr="00D15FF8" w:rsidRDefault="00D8462E" w:rsidP="00DA1C2A">
            <w:pPr>
              <w:keepNext/>
              <w:keepLines/>
              <w:overflowPunct w:val="0"/>
              <w:autoSpaceDE w:val="0"/>
              <w:autoSpaceDN w:val="0"/>
              <w:adjustRightInd w:val="0"/>
              <w:spacing w:before="120" w:after="120"/>
              <w:textAlignment w:val="baseline"/>
              <w:rPr>
                <w:rFonts w:ascii="Arial" w:eastAsia="Times New Roman" w:hAnsi="Arial" w:cs="Arial"/>
                <w:b/>
                <w:bCs/>
                <w:i/>
                <w:iCs/>
                <w:sz w:val="18"/>
                <w:szCs w:val="18"/>
                <w:lang w:eastAsia="ja-JP"/>
              </w:rPr>
            </w:pPr>
            <w:r w:rsidRPr="00D15FF8">
              <w:rPr>
                <w:rFonts w:ascii="Arial" w:eastAsia="Times New Roman" w:hAnsi="Arial" w:cs="Arial"/>
                <w:b/>
                <w:bCs/>
                <w:i/>
                <w:iCs/>
                <w:sz w:val="18"/>
                <w:szCs w:val="18"/>
                <w:lang w:eastAsia="ja-JP"/>
              </w:rPr>
              <w:lastRenderedPageBreak/>
              <w:t>concurrentMeasGap-r17</w:t>
            </w:r>
          </w:p>
          <w:p w:rsidR="00D8462E" w:rsidRPr="00D15FF8" w:rsidRDefault="00D8462E" w:rsidP="00DA1C2A">
            <w:pPr>
              <w:keepNext/>
              <w:keepLines/>
              <w:overflowPunct w:val="0"/>
              <w:autoSpaceDE w:val="0"/>
              <w:autoSpaceDN w:val="0"/>
              <w:adjustRightInd w:val="0"/>
              <w:spacing w:before="120" w:after="120"/>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rsidR="00D8462E" w:rsidRDefault="00D8462E" w:rsidP="00DA1C2A">
            <w:pPr>
              <w:overflowPunct w:val="0"/>
              <w:autoSpaceDE w:val="0"/>
              <w:autoSpaceDN w:val="0"/>
              <w:adjustRightInd w:val="0"/>
              <w:spacing w:before="120" w:after="120"/>
              <w:ind w:left="568" w:hanging="284"/>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w:t>
            </w:r>
            <w:r w:rsidRPr="00D15FF8">
              <w:rPr>
                <w:rFonts w:ascii="Arial" w:eastAsia="Times New Roman" w:hAnsi="Arial" w:cs="Arial"/>
                <w:sz w:val="18"/>
                <w:szCs w:val="18"/>
                <w:lang w:eastAsia="ja-JP"/>
              </w:rPr>
              <w:tab/>
              <w:t>concurrentPerUE</w:t>
            </w:r>
            <w:r w:rsidRPr="00D15FF8">
              <w:rPr>
                <w:rFonts w:ascii="Arial" w:eastAsia="Times New Roman" w:hAnsi="Arial" w:cs="Arial"/>
                <w:i/>
                <w:iCs/>
                <w:sz w:val="18"/>
                <w:szCs w:val="18"/>
                <w:lang w:eastAsia="ja-JP"/>
              </w:rPr>
              <w:t>-OnlyMeasGap-r17</w:t>
            </w:r>
            <w:r w:rsidRPr="00D15FF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rsidR="00D8462E" w:rsidRPr="00D15FF8" w:rsidRDefault="00D8462E" w:rsidP="00DA1C2A">
            <w:pPr>
              <w:overflowPunct w:val="0"/>
              <w:autoSpaceDE w:val="0"/>
              <w:autoSpaceDN w:val="0"/>
              <w:adjustRightInd w:val="0"/>
              <w:spacing w:before="120" w:after="120"/>
              <w:ind w:left="568" w:hanging="284"/>
              <w:textAlignment w:val="baseline"/>
              <w:rPr>
                <w:rFonts w:ascii="Arial" w:hAnsi="Arial" w:cs="Arial"/>
                <w:noProof/>
                <w:lang w:eastAsia="zh-CN"/>
              </w:rPr>
            </w:pPr>
            <w:r w:rsidRPr="00D15FF8">
              <w:rPr>
                <w:rFonts w:ascii="Arial" w:eastAsia="Times New Roman" w:hAnsi="Arial" w:cs="Arial"/>
                <w:i/>
                <w:iCs/>
                <w:sz w:val="18"/>
                <w:szCs w:val="18"/>
                <w:lang w:eastAsia="ja-JP"/>
              </w:rPr>
              <w:t>-</w:t>
            </w:r>
            <w:r w:rsidRPr="00D15FF8">
              <w:rPr>
                <w:rFonts w:ascii="Arial" w:eastAsia="Times New Roman" w:hAnsi="Arial" w:cs="Arial"/>
                <w:sz w:val="18"/>
                <w:szCs w:val="18"/>
                <w:lang w:eastAsia="ja-JP"/>
              </w:rPr>
              <w:tab/>
            </w:r>
            <w:r w:rsidRPr="00D15FF8">
              <w:rPr>
                <w:rFonts w:ascii="Arial" w:eastAsia="Times New Roman" w:hAnsi="Arial" w:cs="Arial"/>
                <w:i/>
                <w:iCs/>
                <w:sz w:val="18"/>
                <w:szCs w:val="18"/>
                <w:lang w:eastAsia="ja-JP"/>
              </w:rPr>
              <w:t>concurrentPerUE-PerFRCombMeasGap-r17</w:t>
            </w:r>
            <w:r w:rsidRPr="00D15FF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w:t>
            </w:r>
            <w:r w:rsidRPr="00171C11">
              <w:rPr>
                <w:rFonts w:ascii="Arial" w:eastAsia="Times New Roman" w:hAnsi="Arial" w:cs="Arial"/>
                <w:sz w:val="18"/>
                <w:szCs w:val="18"/>
                <w:highlight w:val="cyan"/>
                <w:lang w:eastAsia="ja-JP"/>
              </w:rPr>
              <w:t>For UE capable of Rel-15 per-FR gap (</w:t>
            </w:r>
            <w:proofErr w:type="spellStart"/>
            <w:r w:rsidRPr="00171C11">
              <w:rPr>
                <w:rFonts w:ascii="Arial" w:eastAsia="Times New Roman" w:hAnsi="Arial" w:cs="Arial"/>
                <w:i/>
                <w:iCs/>
                <w:sz w:val="18"/>
                <w:szCs w:val="18"/>
                <w:highlight w:val="cyan"/>
                <w:lang w:eastAsia="ja-JP"/>
              </w:rPr>
              <w:t>independentGapConfig</w:t>
            </w:r>
            <w:proofErr w:type="spellEnd"/>
            <w:r w:rsidRPr="00171C11">
              <w:rPr>
                <w:rFonts w:ascii="Arial" w:eastAsia="Times New Roman" w:hAnsi="Arial" w:cs="Arial"/>
                <w:sz w:val="18"/>
                <w:szCs w:val="18"/>
                <w:highlight w:val="cyan"/>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r>
    </w:tbl>
    <w:p w:rsidR="00D8462E" w:rsidRPr="00171C11" w:rsidRDefault="00D8462E" w:rsidP="00D8462E">
      <w:pPr>
        <w:spacing w:before="120" w:after="120"/>
        <w:rPr>
          <w:rFonts w:eastAsiaTheme="minorEastAsia"/>
          <w:lang w:eastAsia="zh-CN"/>
        </w:rPr>
      </w:pPr>
      <w:r>
        <w:rPr>
          <w:rFonts w:eastAsiaTheme="minorEastAsia"/>
          <w:lang w:eastAsia="zh-CN"/>
        </w:rPr>
        <w:t xml:space="preserve">RAN4 agreed to support same gap combinations for Case 2 and any gap can be NCSG. Same as in Rel-17, support of </w:t>
      </w:r>
      <w:r w:rsidRPr="003F33FF">
        <w:rPr>
          <w:rFonts w:eastAsiaTheme="minorEastAsia"/>
          <w:lang w:eastAsia="zh-CN"/>
        </w:rPr>
        <w:t xml:space="preserve">gap combinations in </w:t>
      </w:r>
      <w:r>
        <w:rPr>
          <w:rFonts w:eastAsiaTheme="minorEastAsia"/>
          <w:lang w:eastAsia="zh-CN"/>
        </w:rPr>
        <w:t>T</w:t>
      </w:r>
      <w:r w:rsidRPr="003F33FF">
        <w:rPr>
          <w:rFonts w:eastAsiaTheme="minorEastAsia"/>
          <w:lang w:eastAsia="zh-CN"/>
        </w:rPr>
        <w:t>able 9.1.8-1</w:t>
      </w:r>
      <w:r>
        <w:rPr>
          <w:rFonts w:eastAsiaTheme="minorEastAsia"/>
          <w:lang w:eastAsia="zh-CN"/>
        </w:rPr>
        <w:t xml:space="preserve"> with per FR NCSG should be subject to support of per FR NCSG, i.e. </w:t>
      </w:r>
      <w:r w:rsidRPr="006029C0">
        <w:rPr>
          <w:rFonts w:eastAsiaTheme="minorEastAsia"/>
          <w:lang w:eastAsia="zh-CN"/>
        </w:rPr>
        <w:t>ncsg-MeasGapPerFR-r17</w:t>
      </w:r>
      <w:r>
        <w:rPr>
          <w:rFonts w:eastAsiaTheme="minorEastAsia"/>
          <w:lang w:eastAsia="zh-CN"/>
        </w:rPr>
        <w:t>.</w:t>
      </w:r>
    </w:p>
    <w:p w:rsidR="00C5183E" w:rsidRDefault="00D8462E" w:rsidP="00D8462E">
      <w:pPr>
        <w:spacing w:before="120" w:after="120"/>
        <w:rPr>
          <w:rFonts w:eastAsiaTheme="minorEastAsia"/>
          <w:lang w:eastAsia="zh-CN"/>
        </w:rPr>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Support of gap combinations in Table 9.1.8-1 with per FR NCSG is subject to support of per FR NCSG, i.e. ncsg-MeasGapPerFR-r17.</w:t>
      </w:r>
    </w:p>
    <w:p w:rsidR="00C5183E" w:rsidRDefault="00C5183E" w:rsidP="00C5183E">
      <w:pPr>
        <w:pStyle w:val="2"/>
        <w:rPr>
          <w:lang w:eastAsia="zh-CN"/>
        </w:rPr>
      </w:pPr>
      <w:r>
        <w:rPr>
          <w:lang w:eastAsia="zh-CN"/>
        </w:rPr>
        <w:t xml:space="preserve">UE capability </w:t>
      </w:r>
    </w:p>
    <w:tbl>
      <w:tblPr>
        <w:tblStyle w:val="afa"/>
        <w:tblW w:w="0" w:type="auto"/>
        <w:tblLook w:val="04A0" w:firstRow="1" w:lastRow="0" w:firstColumn="1" w:lastColumn="0" w:noHBand="0" w:noVBand="1"/>
      </w:tblPr>
      <w:tblGrid>
        <w:gridCol w:w="9621"/>
      </w:tblGrid>
      <w:tr w:rsidR="00D8462E" w:rsidTr="00D8462E">
        <w:tc>
          <w:tcPr>
            <w:tcW w:w="9621" w:type="dxa"/>
          </w:tcPr>
          <w:p w:rsidR="00D8462E" w:rsidRPr="00D8462E" w:rsidRDefault="00D8462E" w:rsidP="00D8462E">
            <w:pPr>
              <w:spacing w:before="120" w:after="120"/>
              <w:rPr>
                <w:rFonts w:eastAsiaTheme="minorEastAsia"/>
                <w:b/>
                <w:bCs/>
                <w:lang w:eastAsia="zh-CN"/>
              </w:rPr>
            </w:pPr>
            <w:r w:rsidRPr="00D8462E">
              <w:rPr>
                <w:rFonts w:eastAsiaTheme="minorEastAsia"/>
                <w:b/>
                <w:bCs/>
                <w:u w:val="single"/>
                <w:lang w:eastAsia="zh-CN"/>
              </w:rPr>
              <w:t>Issue 4-2-2: [Case 2] Whether to consider an additional capability for NCSG + NCSG in an FR?</w:t>
            </w:r>
          </w:p>
          <w:p w:rsidR="00D8462E" w:rsidRPr="00D8462E" w:rsidRDefault="00D8462E" w:rsidP="00D8462E">
            <w:pPr>
              <w:spacing w:before="120" w:after="120"/>
              <w:rPr>
                <w:rFonts w:eastAsiaTheme="minorEastAsia"/>
                <w:lang w:eastAsia="zh-CN"/>
              </w:rPr>
            </w:pPr>
            <w:r w:rsidRPr="00D8462E">
              <w:rPr>
                <w:rFonts w:eastAsiaTheme="minorEastAsia"/>
                <w:b/>
                <w:lang w:eastAsia="zh-CN"/>
              </w:rPr>
              <w:t>&lt; Way forward &gt;</w:t>
            </w:r>
            <w:r w:rsidRPr="00D8462E">
              <w:rPr>
                <w:rFonts w:eastAsiaTheme="minorEastAsia"/>
                <w:lang w:eastAsia="zh-CN"/>
              </w:rPr>
              <w:t xml:space="preserve">: </w:t>
            </w:r>
          </w:p>
          <w:p w:rsidR="00D8462E" w:rsidRPr="00D8462E" w:rsidRDefault="00D8462E" w:rsidP="00D8462E">
            <w:pPr>
              <w:numPr>
                <w:ilvl w:val="1"/>
                <w:numId w:val="15"/>
              </w:numPr>
              <w:spacing w:before="120" w:after="120"/>
              <w:rPr>
                <w:rFonts w:eastAsiaTheme="minorEastAsia"/>
                <w:bCs/>
                <w:lang w:eastAsia="zh-CN"/>
              </w:rPr>
            </w:pPr>
            <w:r w:rsidRPr="00D8462E">
              <w:rPr>
                <w:rFonts w:eastAsiaTheme="minorEastAsia"/>
                <w:iCs/>
                <w:lang w:eastAsia="zh-CN"/>
              </w:rPr>
              <w:t>FFS the following options:</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lang w:eastAsia="zh-CN"/>
              </w:rPr>
              <w:t xml:space="preserve">Option 1: </w:t>
            </w:r>
          </w:p>
          <w:p w:rsidR="00D8462E" w:rsidRPr="00D8462E" w:rsidRDefault="00D8462E" w:rsidP="00D8462E">
            <w:pPr>
              <w:numPr>
                <w:ilvl w:val="3"/>
                <w:numId w:val="15"/>
              </w:numPr>
              <w:spacing w:before="120" w:after="120"/>
              <w:rPr>
                <w:rFonts w:eastAsiaTheme="minorEastAsia"/>
                <w:lang w:eastAsia="zh-CN"/>
              </w:rPr>
            </w:pPr>
            <w:r w:rsidRPr="00D8462E">
              <w:rPr>
                <w:rFonts w:eastAsiaTheme="minorEastAsia"/>
                <w:lang w:eastAsia="zh-CN"/>
              </w:rPr>
              <w:t xml:space="preserve">No, </w:t>
            </w:r>
            <w:r w:rsidRPr="00D8462E">
              <w:rPr>
                <w:rFonts w:eastAsiaTheme="minorEastAsia"/>
                <w:b/>
                <w:bCs/>
                <w:lang w:eastAsia="zh-CN"/>
              </w:rPr>
              <w:t>without</w:t>
            </w:r>
            <w:r w:rsidRPr="00D8462E">
              <w:rPr>
                <w:rFonts w:eastAsiaTheme="minorEastAsia"/>
                <w:lang w:eastAsia="zh-CN"/>
              </w:rPr>
              <w:t xml:space="preserve"> </w:t>
            </w:r>
            <w:r w:rsidRPr="00D8462E">
              <w:rPr>
                <w:rFonts w:eastAsiaTheme="minorEastAsia"/>
                <w:b/>
                <w:bCs/>
                <w:lang w:eastAsia="zh-CN"/>
              </w:rPr>
              <w:t>additional</w:t>
            </w:r>
            <w:r w:rsidRPr="00D8462E">
              <w:rPr>
                <w:rFonts w:eastAsiaTheme="minorEastAsia"/>
                <w:lang w:eastAsia="zh-CN"/>
              </w:rPr>
              <w:t xml:space="preserve"> UE capability.</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lang w:eastAsia="zh-CN"/>
              </w:rPr>
              <w:t xml:space="preserve">Option 2: </w:t>
            </w:r>
          </w:p>
          <w:p w:rsidR="00D8462E" w:rsidRDefault="00D8462E" w:rsidP="00D8462E">
            <w:pPr>
              <w:numPr>
                <w:ilvl w:val="3"/>
                <w:numId w:val="15"/>
              </w:numPr>
              <w:spacing w:before="120" w:after="120"/>
              <w:rPr>
                <w:rFonts w:eastAsiaTheme="minorEastAsia"/>
                <w:lang w:eastAsia="zh-CN"/>
              </w:rPr>
            </w:pPr>
            <w:r w:rsidRPr="00D8462E">
              <w:rPr>
                <w:rFonts w:eastAsiaTheme="minorEastAsia"/>
                <w:lang w:eastAsia="zh-CN"/>
              </w:rPr>
              <w:t>Yes, with additional UE capability</w:t>
            </w:r>
          </w:p>
        </w:tc>
      </w:tr>
    </w:tbl>
    <w:p w:rsidR="00C5183E" w:rsidRDefault="00D8462E" w:rsidP="00C5183E">
      <w:pPr>
        <w:spacing w:before="120" w:after="120"/>
        <w:rPr>
          <w:rFonts w:eastAsiaTheme="minorEastAsia"/>
          <w:lang w:eastAsia="zh-CN"/>
        </w:rPr>
      </w:pPr>
      <w:r>
        <w:rPr>
          <w:rFonts w:eastAsiaTheme="minorEastAsia"/>
          <w:lang w:eastAsia="zh-CN"/>
        </w:rPr>
        <w:t xml:space="preserve">Since parallel measurement upon NCSG collision is not supported in Rel-18, we do not see strong need to define a separate UE capability for NCSG + NCSG because there is not much additional effort required compared to NCSG + MG. </w:t>
      </w:r>
    </w:p>
    <w:p w:rsidR="00C5183E" w:rsidRPr="00D8462E" w:rsidRDefault="00D8462E" w:rsidP="00C5183E">
      <w:pPr>
        <w:spacing w:before="120" w:after="120"/>
        <w:rPr>
          <w:rFonts w:eastAsiaTheme="minorEastAsia"/>
          <w:b/>
          <w:lang w:eastAsia="zh-CN"/>
        </w:rPr>
      </w:pPr>
      <w:r w:rsidRPr="00D8462E">
        <w:rPr>
          <w:rFonts w:eastAsiaTheme="minorEastAsia" w:hint="eastAsia"/>
          <w:b/>
          <w:lang w:eastAsia="zh-CN"/>
        </w:rPr>
        <w:t>P</w:t>
      </w:r>
      <w:r w:rsidRPr="00D8462E">
        <w:rPr>
          <w:rFonts w:eastAsiaTheme="minorEastAsia"/>
          <w:b/>
          <w:lang w:eastAsia="zh-CN"/>
        </w:rPr>
        <w:t>roposal 3: No additional UE capability is defined for NCSG +NCSG.</w:t>
      </w:r>
    </w:p>
    <w:p w:rsidR="00C5183E" w:rsidRDefault="00C5183E" w:rsidP="00C5183E">
      <w:pPr>
        <w:pStyle w:val="2"/>
        <w:rPr>
          <w:lang w:eastAsia="zh-CN"/>
        </w:rPr>
      </w:pPr>
      <w:r>
        <w:rPr>
          <w:lang w:eastAsia="zh-CN"/>
        </w:rPr>
        <w:t>Other</w:t>
      </w:r>
      <w:r w:rsidRPr="006005FE">
        <w:rPr>
          <w:lang w:eastAsia="zh-CN"/>
        </w:rPr>
        <w:t xml:space="preserve"> </w:t>
      </w:r>
    </w:p>
    <w:tbl>
      <w:tblPr>
        <w:tblStyle w:val="afa"/>
        <w:tblW w:w="0" w:type="auto"/>
        <w:tblLook w:val="04A0" w:firstRow="1" w:lastRow="0" w:firstColumn="1" w:lastColumn="0" w:noHBand="0" w:noVBand="1"/>
      </w:tblPr>
      <w:tblGrid>
        <w:gridCol w:w="9621"/>
      </w:tblGrid>
      <w:tr w:rsidR="00D8462E" w:rsidTr="00D8462E">
        <w:tc>
          <w:tcPr>
            <w:tcW w:w="9621" w:type="dxa"/>
          </w:tcPr>
          <w:p w:rsidR="00D8462E" w:rsidRPr="00D8462E" w:rsidRDefault="00D8462E" w:rsidP="00D8462E">
            <w:pPr>
              <w:spacing w:before="120" w:after="120"/>
              <w:rPr>
                <w:rFonts w:eastAsiaTheme="minorEastAsia"/>
                <w:b/>
                <w:bCs/>
                <w:lang w:eastAsia="zh-CN"/>
              </w:rPr>
            </w:pPr>
            <w:r w:rsidRPr="00D8462E">
              <w:rPr>
                <w:rFonts w:eastAsiaTheme="minorEastAsia"/>
                <w:b/>
                <w:bCs/>
                <w:u w:val="single"/>
                <w:lang w:eastAsia="zh-CN"/>
              </w:rPr>
              <w:t xml:space="preserve">Issue 4-3-2: [Case 2] When the UE is configured with Concurrent gaps with NCSG, what is the potential changes to UE behaviour for NCSG upon </w:t>
            </w:r>
            <w:proofErr w:type="spellStart"/>
            <w:r w:rsidRPr="00D8462E">
              <w:rPr>
                <w:rFonts w:eastAsiaTheme="minorEastAsia"/>
                <w:b/>
                <w:bCs/>
                <w:u w:val="single"/>
                <w:lang w:eastAsia="zh-CN"/>
              </w:rPr>
              <w:t>SCell</w:t>
            </w:r>
            <w:proofErr w:type="spellEnd"/>
            <w:r w:rsidRPr="00D8462E">
              <w:rPr>
                <w:rFonts w:eastAsiaTheme="minorEastAsia"/>
                <w:b/>
                <w:bCs/>
                <w:u w:val="single"/>
                <w:lang w:eastAsia="zh-CN"/>
              </w:rPr>
              <w:t xml:space="preserve"> activation (in Rel-18)</w:t>
            </w:r>
          </w:p>
          <w:p w:rsidR="00D8462E" w:rsidRPr="00D8462E" w:rsidRDefault="00D8462E" w:rsidP="00D8462E">
            <w:pPr>
              <w:spacing w:before="120" w:after="120"/>
              <w:rPr>
                <w:rFonts w:eastAsiaTheme="minorEastAsia"/>
                <w:lang w:eastAsia="zh-CN"/>
              </w:rPr>
            </w:pPr>
            <w:r w:rsidRPr="00D8462E">
              <w:rPr>
                <w:rFonts w:eastAsiaTheme="minorEastAsia"/>
                <w:b/>
                <w:lang w:eastAsia="zh-CN"/>
              </w:rPr>
              <w:t>&lt; Way forward &gt;</w:t>
            </w:r>
            <w:r w:rsidRPr="00D8462E">
              <w:rPr>
                <w:rFonts w:eastAsiaTheme="minorEastAsia"/>
                <w:lang w:eastAsia="zh-CN"/>
              </w:rPr>
              <w:t xml:space="preserve">: </w:t>
            </w:r>
          </w:p>
          <w:p w:rsidR="00D8462E" w:rsidRPr="00D8462E" w:rsidRDefault="00D8462E" w:rsidP="00D8462E">
            <w:pPr>
              <w:numPr>
                <w:ilvl w:val="0"/>
                <w:numId w:val="15"/>
              </w:numPr>
              <w:spacing w:before="120" w:after="120"/>
              <w:rPr>
                <w:rFonts w:eastAsiaTheme="minorEastAsia"/>
                <w:lang w:eastAsia="zh-CN"/>
              </w:rPr>
            </w:pPr>
            <w:r w:rsidRPr="00D8462E">
              <w:rPr>
                <w:rFonts w:eastAsiaTheme="minorEastAsia"/>
                <w:lang w:eastAsia="zh-CN"/>
              </w:rPr>
              <w:t>FFS the following options:</w:t>
            </w:r>
          </w:p>
          <w:p w:rsidR="00D8462E" w:rsidRPr="00D8462E" w:rsidRDefault="00D8462E" w:rsidP="00D8462E">
            <w:pPr>
              <w:numPr>
                <w:ilvl w:val="1"/>
                <w:numId w:val="15"/>
              </w:numPr>
              <w:spacing w:before="120" w:after="120"/>
              <w:rPr>
                <w:rFonts w:eastAsiaTheme="minorEastAsia"/>
                <w:lang w:eastAsia="zh-CN"/>
              </w:rPr>
            </w:pPr>
            <w:r w:rsidRPr="00D8462E">
              <w:rPr>
                <w:rFonts w:eastAsiaTheme="minorEastAsia"/>
                <w:lang w:eastAsia="zh-CN"/>
              </w:rPr>
              <w:t xml:space="preserve">Option 1: </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bCs/>
                <w:lang w:eastAsia="zh-CN"/>
              </w:rPr>
              <w:t>Still follow the gap association, i.e., (This implies we follow Rel-17 gap association rule)</w:t>
            </w:r>
            <w:r w:rsidRPr="00D8462E">
              <w:rPr>
                <w:rFonts w:eastAsiaTheme="minorEastAsia"/>
                <w:lang w:eastAsia="zh-CN"/>
              </w:rPr>
              <w:t xml:space="preserve"> </w:t>
            </w:r>
          </w:p>
          <w:p w:rsidR="00D8462E" w:rsidRPr="00D8462E" w:rsidRDefault="00D8462E" w:rsidP="00D8462E">
            <w:pPr>
              <w:numPr>
                <w:ilvl w:val="3"/>
                <w:numId w:val="15"/>
              </w:numPr>
              <w:spacing w:before="120" w:after="120"/>
              <w:rPr>
                <w:rFonts w:eastAsiaTheme="minorEastAsia"/>
                <w:lang w:eastAsia="zh-CN"/>
              </w:rPr>
            </w:pPr>
            <w:r w:rsidRPr="00D8462E">
              <w:rPr>
                <w:rFonts w:eastAsiaTheme="minorEastAsia"/>
                <w:lang w:eastAsia="zh-CN"/>
              </w:rPr>
              <w:t xml:space="preserve">Deactivated </w:t>
            </w:r>
            <w:proofErr w:type="spellStart"/>
            <w:r w:rsidRPr="00D8462E">
              <w:rPr>
                <w:rFonts w:eastAsiaTheme="minorEastAsia"/>
                <w:lang w:eastAsia="zh-CN"/>
              </w:rPr>
              <w:t>Scell</w:t>
            </w:r>
            <w:proofErr w:type="spellEnd"/>
            <w:r w:rsidRPr="00D8462E">
              <w:rPr>
                <w:rFonts w:eastAsiaTheme="minorEastAsia"/>
                <w:lang w:eastAsia="zh-CN"/>
              </w:rPr>
              <w:t xml:space="preserve"> MO associated with NCSG is measured within NCSG</w:t>
            </w:r>
          </w:p>
          <w:p w:rsidR="00D8462E" w:rsidRPr="00D8462E" w:rsidRDefault="00D8462E" w:rsidP="00D8462E">
            <w:pPr>
              <w:numPr>
                <w:ilvl w:val="3"/>
                <w:numId w:val="15"/>
              </w:numPr>
              <w:spacing w:before="120" w:after="120"/>
              <w:rPr>
                <w:rFonts w:eastAsiaTheme="minorEastAsia"/>
                <w:lang w:eastAsia="zh-CN"/>
              </w:rPr>
            </w:pPr>
            <w:r w:rsidRPr="00D8462E">
              <w:rPr>
                <w:rFonts w:eastAsiaTheme="minorEastAsia"/>
                <w:lang w:eastAsia="zh-CN"/>
              </w:rPr>
              <w:t xml:space="preserve">Deactivated </w:t>
            </w:r>
            <w:proofErr w:type="spellStart"/>
            <w:r w:rsidRPr="00D8462E">
              <w:rPr>
                <w:rFonts w:eastAsiaTheme="minorEastAsia"/>
                <w:lang w:eastAsia="zh-CN"/>
              </w:rPr>
              <w:t>Scell</w:t>
            </w:r>
            <w:proofErr w:type="spellEnd"/>
            <w:r w:rsidRPr="00D8462E">
              <w:rPr>
                <w:rFonts w:eastAsiaTheme="minorEastAsia"/>
                <w:lang w:eastAsia="zh-CN"/>
              </w:rPr>
              <w:t xml:space="preserve"> MO not associated with NCSG is measured outside NCSG</w:t>
            </w:r>
          </w:p>
          <w:p w:rsidR="00D8462E" w:rsidRPr="00D8462E" w:rsidRDefault="00D8462E" w:rsidP="00D8462E">
            <w:pPr>
              <w:numPr>
                <w:ilvl w:val="1"/>
                <w:numId w:val="15"/>
              </w:numPr>
              <w:spacing w:before="120" w:after="120"/>
              <w:rPr>
                <w:rFonts w:eastAsiaTheme="minorEastAsia"/>
                <w:lang w:eastAsia="zh-CN"/>
              </w:rPr>
            </w:pPr>
            <w:r w:rsidRPr="00D8462E">
              <w:rPr>
                <w:rFonts w:eastAsiaTheme="minorEastAsia"/>
                <w:lang w:eastAsia="zh-CN"/>
              </w:rPr>
              <w:t xml:space="preserve">Option 2: </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lang w:eastAsia="zh-CN"/>
              </w:rPr>
              <w:lastRenderedPageBreak/>
              <w:t xml:space="preserve">When the </w:t>
            </w:r>
            <w:proofErr w:type="spellStart"/>
            <w:r w:rsidRPr="00D8462E">
              <w:rPr>
                <w:rFonts w:eastAsiaTheme="minorEastAsia"/>
                <w:lang w:eastAsia="zh-CN"/>
              </w:rPr>
              <w:t>SCell</w:t>
            </w:r>
            <w:proofErr w:type="spellEnd"/>
            <w:r w:rsidRPr="00D8462E">
              <w:rPr>
                <w:rFonts w:eastAsiaTheme="minorEastAsia"/>
                <w:lang w:eastAsia="zh-CN"/>
              </w:rPr>
              <w:t xml:space="preserve"> is deactivated, the deactivated </w:t>
            </w:r>
            <w:proofErr w:type="spellStart"/>
            <w:r w:rsidRPr="00D8462E">
              <w:rPr>
                <w:rFonts w:eastAsiaTheme="minorEastAsia"/>
                <w:lang w:eastAsia="zh-CN"/>
              </w:rPr>
              <w:t>SCell’s</w:t>
            </w:r>
            <w:proofErr w:type="spellEnd"/>
            <w:r w:rsidRPr="00D8462E">
              <w:rPr>
                <w:rFonts w:eastAsiaTheme="minorEastAsia"/>
                <w:lang w:eastAsia="zh-CN"/>
              </w:rPr>
              <w:t xml:space="preserve"> MO will be measured within NCSG if the SMTC is partially or fully overlapped with NCSG </w:t>
            </w:r>
            <w:r w:rsidRPr="00D8462E">
              <w:rPr>
                <w:rFonts w:eastAsiaTheme="minorEastAsia"/>
                <w:b/>
                <w:bCs/>
                <w:lang w:eastAsia="zh-CN"/>
              </w:rPr>
              <w:t>regardless of gap association</w:t>
            </w:r>
            <w:r w:rsidRPr="00D8462E">
              <w:rPr>
                <w:rFonts w:eastAsiaTheme="minorEastAsia"/>
                <w:lang w:eastAsia="zh-CN"/>
              </w:rPr>
              <w:t>.</w:t>
            </w:r>
          </w:p>
          <w:p w:rsidR="00D8462E" w:rsidRPr="00D8462E" w:rsidRDefault="00D8462E" w:rsidP="00D8462E">
            <w:pPr>
              <w:numPr>
                <w:ilvl w:val="1"/>
                <w:numId w:val="15"/>
              </w:numPr>
              <w:spacing w:before="120" w:after="120"/>
              <w:rPr>
                <w:rFonts w:eastAsiaTheme="minorEastAsia"/>
                <w:lang w:eastAsia="zh-CN"/>
              </w:rPr>
            </w:pPr>
            <w:r w:rsidRPr="00D8462E">
              <w:rPr>
                <w:rFonts w:eastAsiaTheme="minorEastAsia"/>
                <w:lang w:eastAsia="zh-CN"/>
              </w:rPr>
              <w:t xml:space="preserve">Option 3: </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lang w:val="en-US" w:eastAsia="zh-CN"/>
              </w:rPr>
              <w:t xml:space="preserve">A new indication shall be introduced enable support of NCSG for deactivated </w:t>
            </w:r>
            <w:proofErr w:type="spellStart"/>
            <w:r w:rsidRPr="00D8462E">
              <w:rPr>
                <w:rFonts w:eastAsiaTheme="minorEastAsia"/>
                <w:lang w:val="en-US" w:eastAsia="zh-CN"/>
              </w:rPr>
              <w:t>SCell</w:t>
            </w:r>
            <w:proofErr w:type="spellEnd"/>
            <w:r w:rsidRPr="00D8462E">
              <w:rPr>
                <w:rFonts w:eastAsiaTheme="minorEastAsia"/>
                <w:lang w:val="en-US" w:eastAsia="zh-CN"/>
              </w:rPr>
              <w:t xml:space="preserve"> only.</w:t>
            </w:r>
          </w:p>
          <w:p w:rsidR="00D8462E" w:rsidRPr="00D8462E" w:rsidRDefault="00D8462E" w:rsidP="00D8462E">
            <w:pPr>
              <w:numPr>
                <w:ilvl w:val="1"/>
                <w:numId w:val="15"/>
              </w:numPr>
              <w:spacing w:before="120" w:after="120"/>
              <w:rPr>
                <w:rFonts w:eastAsiaTheme="minorEastAsia"/>
                <w:lang w:eastAsia="zh-CN"/>
              </w:rPr>
            </w:pPr>
            <w:r w:rsidRPr="00D8462E">
              <w:rPr>
                <w:rFonts w:eastAsiaTheme="minorEastAsia"/>
                <w:lang w:eastAsia="zh-CN"/>
              </w:rPr>
              <w:t>Option 3a:</w:t>
            </w:r>
          </w:p>
          <w:p w:rsidR="00D8462E" w:rsidRPr="00D8462E" w:rsidRDefault="00D8462E" w:rsidP="00D8462E">
            <w:pPr>
              <w:numPr>
                <w:ilvl w:val="2"/>
                <w:numId w:val="15"/>
              </w:numPr>
              <w:spacing w:before="120" w:after="120"/>
              <w:rPr>
                <w:rFonts w:eastAsiaTheme="minorEastAsia"/>
                <w:lang w:eastAsia="zh-CN"/>
              </w:rPr>
            </w:pPr>
            <w:r w:rsidRPr="00D8462E">
              <w:rPr>
                <w:rFonts w:eastAsiaTheme="minorEastAsia"/>
                <w:lang w:val="en-US" w:eastAsia="zh-CN"/>
              </w:rPr>
              <w:t xml:space="preserve">If UE supports the new indication of NCSG for deactivated </w:t>
            </w:r>
            <w:proofErr w:type="spellStart"/>
            <w:r w:rsidRPr="00D8462E">
              <w:rPr>
                <w:rFonts w:eastAsiaTheme="minorEastAsia"/>
                <w:lang w:val="en-US" w:eastAsia="zh-CN"/>
              </w:rPr>
              <w:t>SCell</w:t>
            </w:r>
            <w:proofErr w:type="spellEnd"/>
            <w:r w:rsidRPr="00D8462E">
              <w:rPr>
                <w:rFonts w:eastAsiaTheme="minorEastAsia"/>
                <w:lang w:val="en-US" w:eastAsia="zh-CN"/>
              </w:rPr>
              <w:t xml:space="preserve">, then </w:t>
            </w:r>
            <w:r w:rsidRPr="00D8462E">
              <w:rPr>
                <w:rFonts w:eastAsiaTheme="minorEastAsia"/>
                <w:lang w:eastAsia="zh-CN"/>
              </w:rPr>
              <w:t xml:space="preserve">skip gap association, i.e., </w:t>
            </w:r>
            <w:r w:rsidRPr="00D8462E">
              <w:rPr>
                <w:rFonts w:eastAsiaTheme="minorEastAsia"/>
                <w:lang w:val="en-US" w:eastAsia="zh-CN"/>
              </w:rPr>
              <w:t xml:space="preserve">the deactivated </w:t>
            </w:r>
            <w:proofErr w:type="spellStart"/>
            <w:r w:rsidRPr="00D8462E">
              <w:rPr>
                <w:rFonts w:eastAsiaTheme="minorEastAsia"/>
                <w:lang w:val="en-US" w:eastAsia="zh-CN"/>
              </w:rPr>
              <w:t>SCell’s</w:t>
            </w:r>
            <w:proofErr w:type="spellEnd"/>
            <w:r w:rsidRPr="00D8462E">
              <w:rPr>
                <w:rFonts w:eastAsiaTheme="minorEastAsia"/>
                <w:lang w:val="en-US" w:eastAsia="zh-CN"/>
              </w:rPr>
              <w:t xml:space="preserve"> MO will be measured within NCSG if the SMTC is partially or fully overlapped.</w:t>
            </w:r>
            <w:r w:rsidRPr="00D8462E">
              <w:rPr>
                <w:rFonts w:eastAsiaTheme="minorEastAsia"/>
                <w:lang w:eastAsia="zh-CN"/>
              </w:rPr>
              <w:t xml:space="preserve"> </w:t>
            </w:r>
            <w:r w:rsidRPr="00D8462E">
              <w:rPr>
                <w:rFonts w:eastAsiaTheme="minorEastAsia"/>
                <w:lang w:val="en-US" w:eastAsia="zh-CN"/>
              </w:rPr>
              <w:t xml:space="preserve">Otherwise, </w:t>
            </w:r>
            <w:r w:rsidRPr="00D8462E">
              <w:rPr>
                <w:rFonts w:eastAsiaTheme="minorEastAsia"/>
                <w:lang w:eastAsia="zh-CN"/>
              </w:rPr>
              <w:t xml:space="preserve">still follow the gap association, i.e., deactivated </w:t>
            </w:r>
            <w:proofErr w:type="spellStart"/>
            <w:r w:rsidRPr="00D8462E">
              <w:rPr>
                <w:rFonts w:eastAsiaTheme="minorEastAsia"/>
                <w:lang w:eastAsia="zh-CN"/>
              </w:rPr>
              <w:t>Scell</w:t>
            </w:r>
            <w:proofErr w:type="spellEnd"/>
            <w:r w:rsidRPr="00D8462E">
              <w:rPr>
                <w:rFonts w:eastAsiaTheme="minorEastAsia"/>
                <w:lang w:eastAsia="zh-CN"/>
              </w:rPr>
              <w:t xml:space="preserve"> MO associated with NCSG is measured within NCSG</w:t>
            </w:r>
            <w:r w:rsidRPr="00D8462E">
              <w:rPr>
                <w:rFonts w:eastAsiaTheme="minorEastAsia"/>
                <w:lang w:val="en-US" w:eastAsia="zh-CN"/>
              </w:rPr>
              <w:t xml:space="preserve"> and d</w:t>
            </w:r>
            <w:proofErr w:type="spellStart"/>
            <w:r w:rsidRPr="00D8462E">
              <w:rPr>
                <w:rFonts w:eastAsiaTheme="minorEastAsia"/>
                <w:lang w:eastAsia="zh-CN"/>
              </w:rPr>
              <w:t>eactivated</w:t>
            </w:r>
            <w:proofErr w:type="spellEnd"/>
            <w:r w:rsidRPr="00D8462E">
              <w:rPr>
                <w:rFonts w:eastAsiaTheme="minorEastAsia"/>
                <w:lang w:eastAsia="zh-CN"/>
              </w:rPr>
              <w:t xml:space="preserve"> </w:t>
            </w:r>
            <w:proofErr w:type="spellStart"/>
            <w:r w:rsidRPr="00D8462E">
              <w:rPr>
                <w:rFonts w:eastAsiaTheme="minorEastAsia"/>
                <w:lang w:eastAsia="zh-CN"/>
              </w:rPr>
              <w:t>Scell</w:t>
            </w:r>
            <w:proofErr w:type="spellEnd"/>
            <w:r w:rsidRPr="00D8462E">
              <w:rPr>
                <w:rFonts w:eastAsiaTheme="minorEastAsia"/>
                <w:lang w:eastAsia="zh-CN"/>
              </w:rPr>
              <w:t xml:space="preserve"> MO not associated with NCSG is measured outside NCSG.</w:t>
            </w:r>
          </w:p>
          <w:p w:rsidR="00D8462E" w:rsidRPr="00D8462E" w:rsidRDefault="00D8462E" w:rsidP="00D8462E">
            <w:pPr>
              <w:numPr>
                <w:ilvl w:val="1"/>
                <w:numId w:val="15"/>
              </w:numPr>
              <w:spacing w:before="120" w:after="120"/>
              <w:rPr>
                <w:rFonts w:eastAsiaTheme="minorEastAsia"/>
                <w:lang w:eastAsia="zh-CN"/>
              </w:rPr>
            </w:pPr>
            <w:r w:rsidRPr="00D8462E">
              <w:rPr>
                <w:rFonts w:eastAsiaTheme="minorEastAsia"/>
                <w:lang w:eastAsia="zh-CN"/>
              </w:rPr>
              <w:t>Option 4:</w:t>
            </w:r>
          </w:p>
          <w:p w:rsidR="00D8462E" w:rsidRDefault="00D8462E" w:rsidP="00D8462E">
            <w:pPr>
              <w:numPr>
                <w:ilvl w:val="2"/>
                <w:numId w:val="15"/>
              </w:numPr>
              <w:spacing w:before="120" w:after="120"/>
              <w:rPr>
                <w:rFonts w:eastAsiaTheme="minorEastAsia"/>
                <w:lang w:eastAsia="zh-CN"/>
              </w:rPr>
            </w:pPr>
            <w:r w:rsidRPr="00D8462E">
              <w:rPr>
                <w:rFonts w:eastAsiaTheme="minorEastAsia"/>
                <w:lang w:val="en-US" w:eastAsia="zh-CN"/>
              </w:rPr>
              <w:t xml:space="preserve">The Rel-18 UE behavior (assume SMTC partially overlapped with NCSG) can follow the gap association, i.e., deactivated </w:t>
            </w:r>
            <w:proofErr w:type="spellStart"/>
            <w:r w:rsidRPr="00D8462E">
              <w:rPr>
                <w:rFonts w:eastAsiaTheme="minorEastAsia"/>
                <w:lang w:val="en-US" w:eastAsia="zh-CN"/>
              </w:rPr>
              <w:t>SCell</w:t>
            </w:r>
            <w:proofErr w:type="spellEnd"/>
            <w:r w:rsidRPr="00D8462E">
              <w:rPr>
                <w:rFonts w:eastAsiaTheme="minorEastAsia"/>
                <w:lang w:val="en-US" w:eastAsia="zh-CN"/>
              </w:rPr>
              <w:t xml:space="preserve"> MO associated with NCSG is measured within NCSG and the MO not associated with NCSG is measured outside NCSG.</w:t>
            </w:r>
          </w:p>
        </w:tc>
      </w:tr>
    </w:tbl>
    <w:p w:rsidR="00D8462E" w:rsidRDefault="00D8462E" w:rsidP="00D8462E">
      <w:pPr>
        <w:spacing w:before="120" w:after="120"/>
        <w:rPr>
          <w:rFonts w:eastAsiaTheme="minorEastAsia"/>
          <w:lang w:eastAsia="zh-CN"/>
        </w:rPr>
      </w:pPr>
      <w:r>
        <w:rPr>
          <w:rFonts w:eastAsiaTheme="minorEastAsia"/>
          <w:lang w:eastAsia="zh-CN"/>
        </w:rPr>
        <w:lastRenderedPageBreak/>
        <w:t xml:space="preserve">We support option 2, i.e. </w:t>
      </w:r>
      <w:r w:rsidRPr="00A359A9">
        <w:rPr>
          <w:rFonts w:eastAsiaTheme="minorEastAsia"/>
          <w:lang w:eastAsia="zh-CN"/>
        </w:rPr>
        <w:t xml:space="preserve">the MO for deactivated </w:t>
      </w:r>
      <w:proofErr w:type="spellStart"/>
      <w:r w:rsidRPr="00A359A9">
        <w:rPr>
          <w:rFonts w:eastAsiaTheme="minorEastAsia"/>
          <w:lang w:eastAsia="zh-CN"/>
        </w:rPr>
        <w:t>SCell</w:t>
      </w:r>
      <w:proofErr w:type="spellEnd"/>
      <w:r w:rsidRPr="00A359A9">
        <w:rPr>
          <w:rFonts w:eastAsiaTheme="minorEastAsia"/>
          <w:lang w:eastAsia="zh-CN"/>
        </w:rPr>
        <w:t xml:space="preserve"> is implicitly associated to NCSG</w:t>
      </w:r>
      <w:r>
        <w:rPr>
          <w:rFonts w:eastAsiaTheme="minorEastAsia"/>
          <w:lang w:eastAsia="zh-CN"/>
        </w:rPr>
        <w:t>.</w:t>
      </w:r>
    </w:p>
    <w:p w:rsidR="00D8462E" w:rsidRDefault="00D8462E" w:rsidP="00D8462E">
      <w:pPr>
        <w:spacing w:before="120" w:after="120"/>
        <w:rPr>
          <w:rFonts w:eastAsiaTheme="minorEastAsia"/>
          <w:lang w:eastAsia="zh-CN"/>
        </w:rPr>
      </w:pPr>
      <w:r>
        <w:rPr>
          <w:rFonts w:eastAsiaTheme="minorEastAsia"/>
          <w:lang w:eastAsia="zh-CN"/>
        </w:rPr>
        <w:t xml:space="preserve">Following option </w:t>
      </w:r>
      <w:r w:rsidR="00D61A83">
        <w:rPr>
          <w:rFonts w:eastAsiaTheme="minorEastAsia"/>
          <w:lang w:eastAsia="zh-CN"/>
        </w:rPr>
        <w:t>1</w:t>
      </w:r>
      <w:r>
        <w:rPr>
          <w:rFonts w:eastAsiaTheme="minorEastAsia"/>
          <w:lang w:eastAsia="zh-CN"/>
        </w:rPr>
        <w:t xml:space="preserve">, deactivated </w:t>
      </w:r>
      <w:proofErr w:type="spellStart"/>
      <w:r>
        <w:rPr>
          <w:rFonts w:eastAsiaTheme="minorEastAsia"/>
          <w:lang w:eastAsia="zh-CN"/>
        </w:rPr>
        <w:t>SCell</w:t>
      </w:r>
      <w:proofErr w:type="spellEnd"/>
      <w:r>
        <w:rPr>
          <w:rFonts w:eastAsiaTheme="minorEastAsia"/>
          <w:lang w:eastAsia="zh-CN"/>
        </w:rPr>
        <w:t xml:space="preserve"> will be measured outside NCSG or </w:t>
      </w:r>
      <w:r w:rsidRPr="00A359A9">
        <w:rPr>
          <w:rFonts w:eastAsiaTheme="minorEastAsia"/>
          <w:lang w:eastAsia="zh-CN"/>
        </w:rPr>
        <w:t xml:space="preserve">Type-2 MG </w:t>
      </w:r>
      <w:r>
        <w:rPr>
          <w:rFonts w:eastAsiaTheme="minorEastAsia"/>
          <w:lang w:eastAsia="zh-CN"/>
        </w:rPr>
        <w:t xml:space="preserve">if the MO is associated to </w:t>
      </w:r>
      <w:r w:rsidRPr="00A359A9">
        <w:rPr>
          <w:rFonts w:eastAsiaTheme="minorEastAsia"/>
          <w:lang w:eastAsia="zh-CN"/>
        </w:rPr>
        <w:t>Type-2 MG</w:t>
      </w:r>
      <w:r>
        <w:rPr>
          <w:rFonts w:eastAsiaTheme="minorEastAsia"/>
          <w:lang w:eastAsia="zh-CN"/>
        </w:rPr>
        <w:t xml:space="preserve">. This will lead to additional interruption on top of VIL which is unnecessary. Another way is that NW reconfigures the MO association following </w:t>
      </w:r>
      <w:proofErr w:type="spellStart"/>
      <w:r>
        <w:rPr>
          <w:rFonts w:eastAsiaTheme="minorEastAsia"/>
          <w:lang w:eastAsia="zh-CN"/>
        </w:rPr>
        <w:t>SCell</w:t>
      </w:r>
      <w:proofErr w:type="spellEnd"/>
      <w:r>
        <w:rPr>
          <w:rFonts w:eastAsiaTheme="minorEastAsia"/>
          <w:lang w:eastAsia="zh-CN"/>
        </w:rPr>
        <w:t xml:space="preserve"> (de)activation. Either way is sub-optimal compared to option 1. </w:t>
      </w:r>
    </w:p>
    <w:p w:rsidR="00C5183E" w:rsidRDefault="00D8462E" w:rsidP="00D8462E">
      <w:pPr>
        <w:spacing w:before="120" w:after="120"/>
        <w:rPr>
          <w:rFonts w:eastAsiaTheme="minorEastAsia"/>
          <w:lang w:eastAsia="zh-CN"/>
        </w:rPr>
      </w:pPr>
      <w:r w:rsidRPr="003F33FF">
        <w:rPr>
          <w:rFonts w:eastAsiaTheme="minorEastAsia"/>
          <w:b/>
          <w:lang w:eastAsia="zh-CN"/>
        </w:rPr>
        <w:t xml:space="preserve">Proposal </w:t>
      </w:r>
      <w:r w:rsidR="00D61A83">
        <w:rPr>
          <w:rFonts w:eastAsiaTheme="minorEastAsia"/>
          <w:b/>
          <w:lang w:eastAsia="zh-CN"/>
        </w:rPr>
        <w:t>4</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tbl>
      <w:tblPr>
        <w:tblStyle w:val="afa"/>
        <w:tblW w:w="0" w:type="auto"/>
        <w:tblLook w:val="04A0" w:firstRow="1" w:lastRow="0" w:firstColumn="1" w:lastColumn="0" w:noHBand="0" w:noVBand="1"/>
      </w:tblPr>
      <w:tblGrid>
        <w:gridCol w:w="9621"/>
      </w:tblGrid>
      <w:tr w:rsidR="00D8462E" w:rsidTr="00D8462E">
        <w:tc>
          <w:tcPr>
            <w:tcW w:w="9621" w:type="dxa"/>
          </w:tcPr>
          <w:p w:rsidR="00D8462E" w:rsidRPr="00D8462E" w:rsidRDefault="00D8462E" w:rsidP="00D8462E">
            <w:pPr>
              <w:spacing w:before="120" w:after="120"/>
              <w:rPr>
                <w:b/>
                <w:bCs/>
              </w:rPr>
            </w:pPr>
            <w:r w:rsidRPr="00D8462E">
              <w:rPr>
                <w:b/>
                <w:bCs/>
                <w:u w:val="single"/>
              </w:rPr>
              <w:t xml:space="preserve">Issue 4-3-3: [Case 2] Whether a new UE capability is needed for the support of NCSG for deactivated </w:t>
            </w:r>
            <w:proofErr w:type="spellStart"/>
            <w:r w:rsidRPr="00D8462E">
              <w:rPr>
                <w:b/>
                <w:bCs/>
                <w:u w:val="single"/>
              </w:rPr>
              <w:t>SCell</w:t>
            </w:r>
            <w:proofErr w:type="spellEnd"/>
            <w:r w:rsidRPr="00D8462E">
              <w:rPr>
                <w:b/>
                <w:bCs/>
                <w:u w:val="single"/>
              </w:rPr>
              <w:t>?</w:t>
            </w:r>
          </w:p>
          <w:p w:rsidR="00D8462E" w:rsidRPr="00D8462E" w:rsidRDefault="00D8462E" w:rsidP="00D8462E">
            <w:pPr>
              <w:spacing w:before="120" w:after="120"/>
            </w:pPr>
            <w:r w:rsidRPr="00D8462E">
              <w:rPr>
                <w:b/>
              </w:rPr>
              <w:t>&lt; Way forward &gt;</w:t>
            </w:r>
            <w:r w:rsidRPr="00D8462E">
              <w:t xml:space="preserve">: </w:t>
            </w:r>
          </w:p>
          <w:p w:rsidR="00D8462E" w:rsidRPr="00D8462E" w:rsidRDefault="00D8462E" w:rsidP="00D8462E">
            <w:pPr>
              <w:numPr>
                <w:ilvl w:val="0"/>
                <w:numId w:val="15"/>
              </w:numPr>
              <w:spacing w:before="120" w:after="120"/>
              <w:rPr>
                <w:lang w:val="en-US"/>
              </w:rPr>
            </w:pPr>
            <w:r w:rsidRPr="00D8462E">
              <w:t>FFS the options:</w:t>
            </w:r>
          </w:p>
          <w:p w:rsidR="00D8462E" w:rsidRPr="00D8462E" w:rsidRDefault="00D8462E" w:rsidP="00D8462E">
            <w:pPr>
              <w:numPr>
                <w:ilvl w:val="2"/>
                <w:numId w:val="15"/>
              </w:numPr>
              <w:spacing w:before="120" w:after="120"/>
            </w:pPr>
            <w:r w:rsidRPr="00D8462E">
              <w:t xml:space="preserve">Option 1:  No </w:t>
            </w:r>
          </w:p>
          <w:p w:rsidR="00D8462E" w:rsidRPr="00D8462E" w:rsidRDefault="00D8462E" w:rsidP="00C5183E">
            <w:pPr>
              <w:numPr>
                <w:ilvl w:val="2"/>
                <w:numId w:val="15"/>
              </w:numPr>
              <w:spacing w:before="120" w:after="120"/>
            </w:pPr>
            <w:r w:rsidRPr="00D8462E">
              <w:t xml:space="preserve">Option 2: </w:t>
            </w:r>
            <w:r w:rsidRPr="00D8462E">
              <w:rPr>
                <w:lang w:val="en-US"/>
              </w:rPr>
              <w:t xml:space="preserve">Whether to introduce additional UE capability in Rel-18 is dependent to whether deactivated </w:t>
            </w:r>
            <w:proofErr w:type="spellStart"/>
            <w:r w:rsidRPr="00D8462E">
              <w:rPr>
                <w:lang w:val="en-US"/>
              </w:rPr>
              <w:t>Scell</w:t>
            </w:r>
            <w:proofErr w:type="spellEnd"/>
            <w:r w:rsidRPr="00D8462E">
              <w:rPr>
                <w:lang w:val="en-US"/>
              </w:rPr>
              <w:t xml:space="preserve"> MOs could be measured within NCSG regardless </w:t>
            </w:r>
            <w:proofErr w:type="spellStart"/>
            <w:r w:rsidRPr="00D8462E">
              <w:rPr>
                <w:lang w:val="en-US"/>
              </w:rPr>
              <w:t>intraFreq-needForNCSG</w:t>
            </w:r>
            <w:proofErr w:type="spellEnd"/>
            <w:r w:rsidRPr="00D8462E">
              <w:rPr>
                <w:lang w:val="en-US"/>
              </w:rPr>
              <w:t xml:space="preserve"> report in Rel-17.</w:t>
            </w:r>
          </w:p>
        </w:tc>
      </w:tr>
    </w:tbl>
    <w:p w:rsidR="00D61A83" w:rsidRPr="00EE709E" w:rsidRDefault="00D61A83" w:rsidP="00D61A83">
      <w:pPr>
        <w:spacing w:before="120" w:after="120"/>
        <w:rPr>
          <w:rFonts w:eastAsiaTheme="minorEastAsia"/>
          <w:lang w:eastAsia="zh-CN"/>
        </w:rPr>
      </w:pPr>
      <w:r>
        <w:rPr>
          <w:rFonts w:eastAsiaTheme="minorEastAsia"/>
          <w:lang w:eastAsia="zh-CN"/>
        </w:rPr>
        <w:t xml:space="preserve">Based on discussion in last meeting, we believe the issue is for Rel-17 as in option 2. We do not see the need to duplicate the discussion in Rel-18. </w:t>
      </w:r>
    </w:p>
    <w:p w:rsidR="00C5183E" w:rsidRPr="00D61A83" w:rsidRDefault="00D61A83" w:rsidP="00C5183E">
      <w:pPr>
        <w:spacing w:before="120" w:after="120"/>
        <w:rPr>
          <w:rFonts w:eastAsiaTheme="minorEastAsia"/>
          <w:b/>
          <w:lang w:eastAsia="zh-CN"/>
        </w:rPr>
      </w:pPr>
      <w:r w:rsidRPr="00D61A83">
        <w:rPr>
          <w:rFonts w:eastAsiaTheme="minorEastAsia" w:hint="eastAsia"/>
          <w:b/>
          <w:lang w:eastAsia="zh-CN"/>
        </w:rPr>
        <w:t>P</w:t>
      </w:r>
      <w:r w:rsidRPr="00D61A83">
        <w:rPr>
          <w:rFonts w:eastAsiaTheme="minorEastAsia"/>
          <w:b/>
          <w:lang w:eastAsia="zh-CN"/>
        </w:rPr>
        <w:t xml:space="preserve">roposal </w:t>
      </w:r>
      <w:r>
        <w:rPr>
          <w:rFonts w:eastAsiaTheme="minorEastAsia"/>
          <w:b/>
          <w:lang w:eastAsia="zh-CN"/>
        </w:rPr>
        <w:t>5</w:t>
      </w:r>
      <w:r w:rsidRPr="00D61A83">
        <w:rPr>
          <w:rFonts w:eastAsiaTheme="minorEastAsia"/>
          <w:b/>
          <w:lang w:eastAsia="zh-CN"/>
        </w:rPr>
        <w:t>: Discuss Issue 4-3-3 in Rel-17 instead of Rel-18.</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9433EF" w:rsidRPr="00CF5442">
        <w:rPr>
          <w:rFonts w:eastAsia="宋体"/>
          <w:lang w:eastAsia="zh-CN"/>
        </w:rPr>
        <w:t xml:space="preserve">joint working of </w:t>
      </w:r>
      <w:r w:rsidR="003B058A">
        <w:rPr>
          <w:rFonts w:eastAsia="宋体"/>
          <w:lang w:eastAsia="zh-CN"/>
        </w:rPr>
        <w:t>NCSG</w:t>
      </w:r>
      <w:r w:rsidR="009433EF" w:rsidRPr="00CF5442">
        <w:rPr>
          <w:rFonts w:eastAsia="宋体"/>
          <w:lang w:eastAsia="zh-CN"/>
        </w:rPr>
        <w:t xml:space="preserve"> and con-MG</w:t>
      </w:r>
      <w:r>
        <w:rPr>
          <w:rFonts w:eastAsia="宋体"/>
          <w:lang w:eastAsia="zh-CN"/>
        </w:rPr>
        <w:t>.</w:t>
      </w:r>
    </w:p>
    <w:p w:rsidR="00D61A83" w:rsidRDefault="00D61A83" w:rsidP="00D61A83">
      <w:pPr>
        <w:spacing w:before="120" w:after="120"/>
      </w:pPr>
      <w:r w:rsidRPr="00171C11">
        <w:rPr>
          <w:rFonts w:eastAsiaTheme="minorEastAsia" w:hint="eastAsia"/>
          <w:b/>
          <w:lang w:eastAsia="zh-CN"/>
        </w:rPr>
        <w:t>P</w:t>
      </w:r>
      <w:r w:rsidRPr="00171C11">
        <w:rPr>
          <w:rFonts w:eastAsiaTheme="minorEastAsia"/>
          <w:b/>
          <w:lang w:eastAsia="zh-CN"/>
        </w:rPr>
        <w:t xml:space="preserve">roposal </w:t>
      </w:r>
      <w:r>
        <w:rPr>
          <w:rFonts w:eastAsiaTheme="minorEastAsia"/>
          <w:b/>
          <w:lang w:eastAsia="zh-CN"/>
        </w:rPr>
        <w:t>1</w:t>
      </w:r>
      <w:r w:rsidRPr="00171C11">
        <w:rPr>
          <w:rFonts w:eastAsiaTheme="minorEastAsia"/>
          <w:b/>
          <w:lang w:eastAsia="zh-CN"/>
        </w:rPr>
        <w:t>: Support PRS measurement using per FR gap in Case 2.</w:t>
      </w:r>
    </w:p>
    <w:p w:rsidR="00D61A83" w:rsidRDefault="00D61A83" w:rsidP="00D61A83">
      <w:pPr>
        <w:spacing w:before="120" w:after="120"/>
        <w:rPr>
          <w:rFonts w:eastAsiaTheme="minorEastAsia"/>
          <w:lang w:eastAsia="zh-CN"/>
        </w:rPr>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Support of gap combinations in Table 9.1.8-1 with per FR NCSG is subject to support of per FR NCSG, i.e. ncsg-MeasGapPerFR-r17.</w:t>
      </w:r>
    </w:p>
    <w:p w:rsidR="00D61A83" w:rsidRPr="00D8462E" w:rsidRDefault="00D61A83" w:rsidP="00D61A83">
      <w:pPr>
        <w:spacing w:before="120" w:after="120"/>
        <w:rPr>
          <w:rFonts w:eastAsiaTheme="minorEastAsia"/>
          <w:b/>
          <w:lang w:eastAsia="zh-CN"/>
        </w:rPr>
      </w:pPr>
      <w:r w:rsidRPr="00D8462E">
        <w:rPr>
          <w:rFonts w:eastAsiaTheme="minorEastAsia" w:hint="eastAsia"/>
          <w:b/>
          <w:lang w:eastAsia="zh-CN"/>
        </w:rPr>
        <w:t>P</w:t>
      </w:r>
      <w:r w:rsidRPr="00D8462E">
        <w:rPr>
          <w:rFonts w:eastAsiaTheme="minorEastAsia"/>
          <w:b/>
          <w:lang w:eastAsia="zh-CN"/>
        </w:rPr>
        <w:t>roposal 3: No additional UE capability is defined for NCSG +NCSG.</w:t>
      </w:r>
    </w:p>
    <w:p w:rsidR="00D61A83" w:rsidRDefault="00D61A83" w:rsidP="00D61A83">
      <w:pPr>
        <w:spacing w:before="120" w:after="120"/>
        <w:rPr>
          <w:rFonts w:eastAsiaTheme="minorEastAsia"/>
          <w:lang w:eastAsia="zh-CN"/>
        </w:rPr>
      </w:pPr>
      <w:r w:rsidRPr="003F33FF">
        <w:rPr>
          <w:rFonts w:eastAsiaTheme="minorEastAsia"/>
          <w:b/>
          <w:lang w:eastAsia="zh-CN"/>
        </w:rPr>
        <w:lastRenderedPageBreak/>
        <w:t xml:space="preserve">Proposal </w:t>
      </w:r>
      <w:r>
        <w:rPr>
          <w:rFonts w:eastAsiaTheme="minorEastAsia"/>
          <w:b/>
          <w:lang w:eastAsia="zh-CN"/>
        </w:rPr>
        <w:t>4</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rsidR="001A4702" w:rsidRPr="00D61A83" w:rsidRDefault="00D61A83" w:rsidP="00A96531">
      <w:pPr>
        <w:spacing w:before="120" w:after="120"/>
        <w:rPr>
          <w:rFonts w:eastAsiaTheme="minorEastAsia"/>
          <w:b/>
          <w:lang w:eastAsia="zh-CN"/>
        </w:rPr>
      </w:pPr>
      <w:r w:rsidRPr="00D61A83">
        <w:rPr>
          <w:rFonts w:eastAsiaTheme="minorEastAsia" w:hint="eastAsia"/>
          <w:b/>
          <w:lang w:eastAsia="zh-CN"/>
        </w:rPr>
        <w:t>P</w:t>
      </w:r>
      <w:r w:rsidRPr="00D61A83">
        <w:rPr>
          <w:rFonts w:eastAsiaTheme="minorEastAsia"/>
          <w:b/>
          <w:lang w:eastAsia="zh-CN"/>
        </w:rPr>
        <w:t xml:space="preserve">roposal </w:t>
      </w:r>
      <w:r>
        <w:rPr>
          <w:rFonts w:eastAsiaTheme="minorEastAsia"/>
          <w:b/>
          <w:lang w:eastAsia="zh-CN"/>
        </w:rPr>
        <w:t>5</w:t>
      </w:r>
      <w:r w:rsidRPr="00D61A83">
        <w:rPr>
          <w:rFonts w:eastAsiaTheme="minorEastAsia"/>
          <w:b/>
          <w:lang w:eastAsia="zh-CN"/>
        </w:rPr>
        <w:t>: Discuss Issue 4-3-3 in Rel-17 instead of Rel-18.</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9433EF">
        <w:rPr>
          <w:rFonts w:eastAsia="宋体"/>
          <w:lang w:val="en-US" w:eastAsia="zh-CN"/>
        </w:rPr>
        <w:t>23</w:t>
      </w:r>
      <w:r w:rsidR="001D083D">
        <w:rPr>
          <w:rFonts w:eastAsia="宋体"/>
          <w:lang w:val="en-US" w:eastAsia="zh-CN"/>
        </w:rPr>
        <w:t xml:space="preserve">, </w:t>
      </w:r>
      <w:r w:rsidR="009433EF" w:rsidRPr="009433EF">
        <w:rPr>
          <w:rFonts w:eastAsia="宋体"/>
          <w:lang w:val="en-US" w:eastAsia="zh-CN"/>
        </w:rPr>
        <w:t>WF on NR MG enhancements (Part 1)</w:t>
      </w:r>
      <w:r w:rsidR="001D083D">
        <w:rPr>
          <w:rFonts w:eastAsia="宋体"/>
          <w:lang w:val="en-US" w:eastAsia="zh-CN"/>
        </w:rPr>
        <w:t xml:space="preserve">, </w:t>
      </w:r>
      <w:r w:rsidR="009433EF" w:rsidRPr="009433EF">
        <w:rPr>
          <w:rFonts w:eastAsia="宋体"/>
          <w:lang w:val="en-US" w:eastAsia="zh-CN"/>
        </w:rPr>
        <w:t xml:space="preserve">MediaTek </w:t>
      </w:r>
      <w:proofErr w:type="spellStart"/>
      <w:r w:rsidR="009433EF" w:rsidRPr="009433EF">
        <w:rPr>
          <w:rFonts w:eastAsia="宋体"/>
          <w:lang w:val="en-US" w:eastAsia="zh-CN"/>
        </w:rPr>
        <w:t>inc.</w:t>
      </w:r>
      <w:proofErr w:type="spellEnd"/>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E41" w:rsidRDefault="00FA5E41">
      <w:pPr>
        <w:spacing w:before="120" w:after="120"/>
      </w:pPr>
      <w:r>
        <w:separator/>
      </w:r>
    </w:p>
  </w:endnote>
  <w:endnote w:type="continuationSeparator" w:id="0">
    <w:p w:rsidR="00FA5E41" w:rsidRDefault="00FA5E4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E41" w:rsidRDefault="00FA5E41">
      <w:pPr>
        <w:spacing w:before="120" w:after="120"/>
      </w:pPr>
      <w:r>
        <w:separator/>
      </w:r>
    </w:p>
  </w:footnote>
  <w:footnote w:type="continuationSeparator" w:id="0">
    <w:p w:rsidR="00FA5E41" w:rsidRDefault="00FA5E4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6"/>
  </w:num>
  <w:num w:numId="3">
    <w:abstractNumId w:val="43"/>
  </w:num>
  <w:num w:numId="4">
    <w:abstractNumId w:val="9"/>
  </w:num>
  <w:num w:numId="5">
    <w:abstractNumId w:val="14"/>
  </w:num>
  <w:num w:numId="6">
    <w:abstractNumId w:val="32"/>
  </w:num>
  <w:num w:numId="7">
    <w:abstractNumId w:val="21"/>
  </w:num>
  <w:num w:numId="8">
    <w:abstractNumId w:val="44"/>
    <w:lvlOverride w:ilvl="0">
      <w:startOverride w:val="1"/>
    </w:lvlOverride>
  </w:num>
  <w:num w:numId="9">
    <w:abstractNumId w:val="30"/>
  </w:num>
  <w:num w:numId="10">
    <w:abstractNumId w:val="40"/>
  </w:num>
  <w:num w:numId="11">
    <w:abstractNumId w:val="35"/>
  </w:num>
  <w:num w:numId="12">
    <w:abstractNumId w:val="24"/>
  </w:num>
  <w:num w:numId="13">
    <w:abstractNumId w:val="10"/>
  </w:num>
  <w:num w:numId="14">
    <w:abstractNumId w:val="31"/>
  </w:num>
  <w:num w:numId="15">
    <w:abstractNumId w:val="23"/>
  </w:num>
  <w:num w:numId="16">
    <w:abstractNumId w:val="39"/>
  </w:num>
  <w:num w:numId="17">
    <w:abstractNumId w:val="42"/>
  </w:num>
  <w:num w:numId="18">
    <w:abstractNumId w:val="45"/>
  </w:num>
  <w:num w:numId="19">
    <w:abstractNumId w:val="12"/>
  </w:num>
  <w:num w:numId="20">
    <w:abstractNumId w:val="6"/>
  </w:num>
  <w:num w:numId="21">
    <w:abstractNumId w:val="8"/>
  </w:num>
  <w:num w:numId="22">
    <w:abstractNumId w:val="13"/>
  </w:num>
  <w:num w:numId="23">
    <w:abstractNumId w:val="5"/>
  </w:num>
  <w:num w:numId="24">
    <w:abstractNumId w:val="25"/>
  </w:num>
  <w:num w:numId="25">
    <w:abstractNumId w:val="27"/>
  </w:num>
  <w:num w:numId="26">
    <w:abstractNumId w:val="7"/>
  </w:num>
  <w:num w:numId="27">
    <w:abstractNumId w:val="16"/>
  </w:num>
  <w:num w:numId="28">
    <w:abstractNumId w:val="20"/>
  </w:num>
  <w:num w:numId="29">
    <w:abstractNumId w:val="37"/>
  </w:num>
  <w:num w:numId="30">
    <w:abstractNumId w:val="1"/>
  </w:num>
  <w:num w:numId="31">
    <w:abstractNumId w:val="11"/>
  </w:num>
  <w:num w:numId="32">
    <w:abstractNumId w:val="0"/>
  </w:num>
  <w:num w:numId="33">
    <w:abstractNumId w:val="15"/>
  </w:num>
  <w:num w:numId="34">
    <w:abstractNumId w:val="17"/>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1"/>
  </w:num>
  <w:num w:numId="42">
    <w:abstractNumId w:val="38"/>
  </w:num>
  <w:num w:numId="43">
    <w:abstractNumId w:val="4"/>
  </w:num>
  <w:num w:numId="44">
    <w:abstractNumId w:val="18"/>
  </w:num>
  <w:num w:numId="45">
    <w:abstractNumId w:val="19"/>
  </w:num>
  <w:num w:numId="46">
    <w:abstractNumId w:val="26"/>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0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58A"/>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4FB4"/>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CFA"/>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6FD9"/>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0D6"/>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C36"/>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83E"/>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1A83"/>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62E"/>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0C3"/>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5E41"/>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C4FE8B3-084C-4DA9-A292-E012A755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13961</TotalTime>
  <Pages>1</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2023-05-06T02:02:00Z</dcterms:created>
  <dcterms:modified xsi:type="dcterms:W3CDTF">2023-09-27T13:36:00Z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(3)LlyJEgpelUMq0rLdkA8aih2/wbvpBDcUzk2z67H6xMzklxx35h0CQgIBWS8OK7SijiaxYVIU
6u85B/tCY18/YZOlk9MAUW5U1g4SHl6VNTg8V/rjWSAdihIUsVF0oW1ymfepwS3g7rBAME1B
ajN6cpsIWtQTRXKEBXAHixml53ZnRKaCYzbaMVVIqDdH9mU8Z59nWG7fSN8sBdrVAxl+1PVu
Bb5Agej4lS2ue+GomX</vt:lpwstr>
  </property>
  <property fmtid="{D5CDD505-2E9C-101B-9397-08002B2CF9AE}" pid="17" name="_2015_ms_pID_725343_00">
    <vt:lpwstr>_2015_ms_pID_725343</vt:lpwstr>
  </property>
  <property fmtid="{D5CDD505-2E9C-101B-9397-08002B2CF9AE}" pid="18" name="_2015_ms_pID_7253431">
    <vt:lpwstr>6T56ceXouhpjgwJ6sWx9grZy17dIyHezGjuK8qlWIOF7Q3gcHGSuqz
jQQn9sN3Jp7SC2PePM4lXnL2MNYwEfLfD0rqLzMj/jKdirhwLWcq8uDWIC1vaAaA3oMCIN4G
gfuO00mRXuqOo1cuY8nOtFrYrJA7NchxzkHymX5O0W8DJGpueYPkXXAIxvCvJcSdpaWhN3zv
Mc8uo5TyighJst7pTeZh5i0hSXFr2oUB6K+h</vt:lpwstr>
  </property>
  <property fmtid="{D5CDD505-2E9C-101B-9397-08002B2CF9AE}" pid="19" name="_2015_ms_pID_7253431_00">
    <vt:lpwstr>_2015_ms_pID_7253431</vt:lpwstr>
  </property>
  <property fmtid="{D5CDD505-2E9C-101B-9397-08002B2CF9AE}" pid="20" name="_2015_ms_pID_7253432">
    <vt:lpwstr>UNhJg2wc1fXVKZNEn5o0Xfwgqg7Jsr3pqAPN
F1yoXvL2pGySgGc8MZMY58K8OQLEhGLpfq5l0IXI75tlW64bbRg=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