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2273A" w14:textId="7CB0993F" w:rsidR="006740B6" w:rsidRPr="00425FD0" w:rsidRDefault="006740B6" w:rsidP="006740B6">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8bis</w:t>
      </w:r>
      <w:r w:rsidRPr="00425FD0">
        <w:rPr>
          <w:rFonts w:ascii="Arial" w:hAnsi="Arial"/>
          <w:b/>
          <w:i/>
          <w:noProof/>
          <w:sz w:val="28"/>
        </w:rPr>
        <w:tab/>
      </w:r>
      <w:r w:rsidR="0007759D" w:rsidRPr="0007759D">
        <w:rPr>
          <w:rFonts w:ascii="Arial" w:eastAsia="宋体" w:hAnsi="Arial" w:cs="Arial"/>
          <w:b/>
          <w:sz w:val="24"/>
          <w:lang w:val="en-US" w:eastAsia="zh-CN"/>
        </w:rPr>
        <w:t>R4-231602</w:t>
      </w:r>
      <w:r w:rsidR="0007759D">
        <w:rPr>
          <w:rFonts w:ascii="Arial" w:eastAsia="宋体" w:hAnsi="Arial" w:cs="Arial"/>
          <w:b/>
          <w:sz w:val="24"/>
          <w:lang w:val="en-US" w:eastAsia="zh-CN"/>
        </w:rPr>
        <w:t>9</w:t>
      </w:r>
    </w:p>
    <w:p w14:paraId="69F78009" w14:textId="77777777" w:rsidR="006740B6" w:rsidRPr="009E1755" w:rsidRDefault="006740B6" w:rsidP="006740B6">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Pr="009E1755">
        <w:rPr>
          <w:rFonts w:ascii="Arial" w:hAnsi="Arial"/>
          <w:b/>
          <w:noProof/>
          <w:sz w:val="24"/>
          <w:lang w:val="en-US" w:eastAsia="zh-CN"/>
        </w:rPr>
        <w:t>, 2023</w:t>
      </w:r>
    </w:p>
    <w:bookmarkEnd w:id="0"/>
    <w:bookmarkEnd w:id="1"/>
    <w:p w14:paraId="05625486" w14:textId="77777777" w:rsidR="00070561" w:rsidRPr="006740B6" w:rsidRDefault="00070561" w:rsidP="00F90E24">
      <w:pPr>
        <w:pStyle w:val="a5"/>
        <w:jc w:val="both"/>
        <w:rPr>
          <w:noProof w:val="0"/>
          <w:lang w:val="en-GB"/>
        </w:rPr>
      </w:pPr>
    </w:p>
    <w:p w14:paraId="28513F45" w14:textId="430A79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0136B" w:rsidRPr="00C0136B">
        <w:rPr>
          <w:rFonts w:ascii="Arial" w:eastAsia="宋体" w:hAnsi="Arial"/>
          <w:b/>
          <w:sz w:val="24"/>
          <w:lang w:val="en-US" w:eastAsia="zh-CN"/>
        </w:rPr>
        <w:t>Discussion on timing requirements for UL multi-DCI multi-TRP with two TAs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B6ABD9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7759D">
        <w:rPr>
          <w:rFonts w:ascii="Arial" w:eastAsia="宋体" w:hAnsi="Arial"/>
          <w:b/>
          <w:sz w:val="24"/>
          <w:lang w:val="en-US" w:eastAsia="zh-CN"/>
        </w:rPr>
        <w:t>5</w:t>
      </w:r>
      <w:r w:rsidR="00C06FB7" w:rsidRPr="00C06FB7">
        <w:rPr>
          <w:rFonts w:ascii="Arial" w:eastAsia="宋体" w:hAnsi="Arial"/>
          <w:b/>
          <w:sz w:val="24"/>
          <w:lang w:val="en-US" w:eastAsia="zh-CN"/>
        </w:rPr>
        <w:t>.</w:t>
      </w:r>
      <w:r w:rsidR="00710E36">
        <w:rPr>
          <w:rFonts w:ascii="Arial" w:eastAsia="宋体" w:hAnsi="Arial"/>
          <w:b/>
          <w:sz w:val="24"/>
          <w:lang w:val="en-US" w:eastAsia="zh-CN"/>
        </w:rPr>
        <w:t>29</w:t>
      </w:r>
      <w:r w:rsidR="00C06FB7" w:rsidRPr="00C06FB7">
        <w:rPr>
          <w:rFonts w:ascii="Arial" w:eastAsia="宋体" w:hAnsi="Arial"/>
          <w:b/>
          <w:sz w:val="24"/>
          <w:lang w:val="en-US" w:eastAsia="zh-CN"/>
        </w:rPr>
        <w:t>.</w:t>
      </w:r>
      <w:r w:rsidR="0007759D">
        <w:rPr>
          <w:rFonts w:ascii="Arial" w:eastAsia="宋体" w:hAnsi="Arial"/>
          <w:b/>
          <w:sz w:val="24"/>
          <w:lang w:val="en-US" w:eastAsia="zh-CN"/>
        </w:rPr>
        <w:t>2</w:t>
      </w:r>
      <w:bookmarkStart w:id="3" w:name="_GoBack"/>
      <w:bookmarkEnd w:id="3"/>
      <w:r w:rsidR="00C06FB7" w:rsidRPr="00C06FB7">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21BF73A" w:rsidR="00AE50B2" w:rsidRDefault="004963D6" w:rsidP="00182BC4">
      <w:pPr>
        <w:adjustRightInd w:val="0"/>
        <w:snapToGrid w:val="0"/>
        <w:spacing w:before="180" w:after="120"/>
        <w:rPr>
          <w:rFonts w:eastAsia="宋体"/>
          <w:sz w:val="22"/>
          <w:lang w:eastAsia="zh-CN"/>
        </w:rPr>
      </w:pPr>
      <w:r w:rsidRPr="004963D6">
        <w:rPr>
          <w:rFonts w:eastAsia="宋体"/>
          <w:sz w:val="22"/>
          <w:lang w:eastAsia="zh-CN"/>
        </w:rPr>
        <w:t xml:space="preserve">In this contribution, we will further discuss the remaining issues on </w:t>
      </w:r>
      <w:r w:rsidR="00C0136B" w:rsidRPr="00C0136B">
        <w:rPr>
          <w:rFonts w:eastAsia="宋体"/>
          <w:sz w:val="22"/>
          <w:lang w:eastAsia="zh-CN"/>
        </w:rPr>
        <w:t xml:space="preserve">timing requirements </w:t>
      </w:r>
      <w:r w:rsidRPr="004963D6">
        <w:rPr>
          <w:rFonts w:eastAsia="宋体"/>
          <w:sz w:val="22"/>
          <w:lang w:eastAsia="zh-CN"/>
        </w:rPr>
        <w:t>for</w:t>
      </w:r>
      <w:r w:rsidR="00C0136B">
        <w:rPr>
          <w:rFonts w:eastAsia="宋体"/>
          <w:sz w:val="22"/>
          <w:lang w:eastAsia="zh-CN"/>
        </w:rPr>
        <w:t xml:space="preserve"> multi-DCI based</w:t>
      </w:r>
      <w:r w:rsidRPr="004963D6">
        <w:rPr>
          <w:rFonts w:eastAsia="宋体"/>
          <w:sz w:val="22"/>
          <w:lang w:eastAsia="zh-CN"/>
        </w:rPr>
        <w:t xml:space="preserve"> multi-TRP transmissions</w:t>
      </w:r>
      <w:r w:rsidR="00C0136B">
        <w:rPr>
          <w:rFonts w:eastAsia="宋体"/>
          <w:sz w:val="22"/>
          <w:lang w:eastAsia="zh-CN"/>
        </w:rPr>
        <w:t xml:space="preserve"> with two TA</w:t>
      </w:r>
      <w:r w:rsidRPr="004963D6">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71BBDF4" w14:textId="5C743372" w:rsidR="004963D6" w:rsidRDefault="004963D6" w:rsidP="004963D6">
      <w:pPr>
        <w:adjustRightInd w:val="0"/>
        <w:snapToGrid w:val="0"/>
        <w:spacing w:before="180" w:after="120"/>
        <w:rPr>
          <w:rFonts w:eastAsia="宋体"/>
          <w:sz w:val="22"/>
          <w:lang w:eastAsia="zh-CN"/>
        </w:rPr>
      </w:pPr>
      <w:r>
        <w:rPr>
          <w:rFonts w:eastAsia="宋体"/>
          <w:sz w:val="22"/>
          <w:lang w:eastAsia="zh-CN"/>
        </w:rPr>
        <w:t>In RAN4</w:t>
      </w:r>
      <w:r w:rsidR="00835516">
        <w:rPr>
          <w:rFonts w:eastAsia="宋体"/>
          <w:sz w:val="22"/>
          <w:lang w:eastAsia="zh-CN"/>
        </w:rPr>
        <w:t>#108 meeting</w:t>
      </w:r>
      <w:r>
        <w:rPr>
          <w:rFonts w:eastAsia="宋体"/>
          <w:sz w:val="22"/>
          <w:lang w:eastAsia="zh-CN"/>
        </w:rPr>
        <w:t xml:space="preserve">, </w:t>
      </w:r>
      <w:r w:rsidR="00494D95">
        <w:rPr>
          <w:rFonts w:eastAsia="宋体"/>
          <w:sz w:val="22"/>
          <w:lang w:eastAsia="zh-CN"/>
        </w:rPr>
        <w:t xml:space="preserve">the following </w:t>
      </w:r>
      <w:r w:rsidR="00AA1B8A">
        <w:rPr>
          <w:rFonts w:eastAsia="宋体"/>
          <w:sz w:val="22"/>
          <w:lang w:eastAsia="zh-CN"/>
        </w:rPr>
        <w:t>open issues</w:t>
      </w:r>
      <w:r w:rsidR="00835516">
        <w:rPr>
          <w:rFonts w:eastAsia="宋体"/>
          <w:sz w:val="22"/>
          <w:lang w:eastAsia="zh-CN"/>
        </w:rPr>
        <w:t xml:space="preserve"> were</w:t>
      </w:r>
      <w:r w:rsidR="00EC1F88">
        <w:rPr>
          <w:rFonts w:eastAsia="宋体"/>
          <w:sz w:val="22"/>
          <w:lang w:eastAsia="zh-CN"/>
        </w:rPr>
        <w:t xml:space="preserve"> </w:t>
      </w:r>
      <w:r w:rsidR="00835516">
        <w:rPr>
          <w:rFonts w:eastAsia="宋体"/>
          <w:sz w:val="22"/>
          <w:lang w:eastAsia="zh-CN"/>
        </w:rPr>
        <w:t xml:space="preserve">captured in WF [1] </w:t>
      </w:r>
      <w:r w:rsidR="00EC1F88">
        <w:rPr>
          <w:rFonts w:eastAsia="宋体"/>
          <w:sz w:val="22"/>
          <w:lang w:eastAsia="zh-CN"/>
        </w:rPr>
        <w:t xml:space="preserve">for timing requirements for </w:t>
      </w:r>
      <w:r w:rsidR="00EC1F88" w:rsidRPr="00494D95">
        <w:rPr>
          <w:rFonts w:eastAsia="宋体"/>
          <w:sz w:val="22"/>
          <w:lang w:eastAsia="zh-CN"/>
        </w:rPr>
        <w:t xml:space="preserve">UL multi-DCI </w:t>
      </w:r>
      <w:r w:rsidR="00EC1F88">
        <w:rPr>
          <w:rFonts w:eastAsia="宋体"/>
          <w:sz w:val="22"/>
          <w:lang w:eastAsia="zh-CN"/>
        </w:rPr>
        <w:t xml:space="preserve">multi-TRP </w:t>
      </w:r>
      <w:r w:rsidR="00EC1F88" w:rsidRPr="004963D6">
        <w:rPr>
          <w:rFonts w:eastAsia="宋体"/>
          <w:sz w:val="22"/>
          <w:lang w:eastAsia="zh-CN"/>
        </w:rPr>
        <w:t xml:space="preserve">with two </w:t>
      </w:r>
      <w:proofErr w:type="spellStart"/>
      <w:r w:rsidR="00EC1F88" w:rsidRPr="004963D6">
        <w:rPr>
          <w:rFonts w:eastAsia="宋体"/>
          <w:sz w:val="22"/>
          <w:lang w:eastAsia="zh-CN"/>
        </w:rPr>
        <w:t>TAs</w:t>
      </w:r>
      <w:r>
        <w:rPr>
          <w:rFonts w:eastAsia="宋体"/>
          <w:sz w:val="22"/>
          <w:lang w:eastAsia="zh-CN"/>
        </w:rPr>
        <w:t>.</w:t>
      </w:r>
      <w:proofErr w:type="spellEnd"/>
    </w:p>
    <w:tbl>
      <w:tblPr>
        <w:tblStyle w:val="afa"/>
        <w:tblW w:w="0" w:type="auto"/>
        <w:tblLook w:val="04A0" w:firstRow="1" w:lastRow="0" w:firstColumn="1" w:lastColumn="0" w:noHBand="0" w:noVBand="1"/>
      </w:tblPr>
      <w:tblGrid>
        <w:gridCol w:w="9621"/>
      </w:tblGrid>
      <w:tr w:rsidR="004963D6" w:rsidRPr="00835516" w14:paraId="17100DA0" w14:textId="77777777" w:rsidTr="004963D6">
        <w:tc>
          <w:tcPr>
            <w:tcW w:w="9621" w:type="dxa"/>
            <w:tcBorders>
              <w:top w:val="single" w:sz="4" w:space="0" w:color="auto"/>
              <w:left w:val="single" w:sz="4" w:space="0" w:color="auto"/>
              <w:bottom w:val="single" w:sz="4" w:space="0" w:color="auto"/>
              <w:right w:val="single" w:sz="4" w:space="0" w:color="auto"/>
            </w:tcBorders>
          </w:tcPr>
          <w:p w14:paraId="18101D19" w14:textId="77777777" w:rsidR="00835516" w:rsidRPr="00835516" w:rsidRDefault="00835516" w:rsidP="00835516">
            <w:pPr>
              <w:pStyle w:val="B10"/>
              <w:adjustRightInd w:val="0"/>
              <w:snapToGrid w:val="0"/>
              <w:spacing w:after="0"/>
              <w:ind w:left="0" w:firstLine="0"/>
              <w:rPr>
                <w:rFonts w:ascii="Times New Roman" w:hAnsi="Times New Roman"/>
                <w:b/>
                <w:u w:val="single"/>
                <w:lang w:eastAsia="ko-KR"/>
              </w:rPr>
            </w:pPr>
            <w:r w:rsidRPr="00835516">
              <w:rPr>
                <w:rFonts w:ascii="Times New Roman" w:hAnsi="Times New Roman"/>
                <w:b/>
                <w:u w:val="single"/>
                <w:lang w:eastAsia="ko-KR"/>
              </w:rPr>
              <w:t>Issue 2-1-2: DL reference timing</w:t>
            </w:r>
          </w:p>
          <w:p w14:paraId="3D391988" w14:textId="77777777" w:rsidR="00835516" w:rsidRPr="00835516" w:rsidRDefault="00835516" w:rsidP="00835516">
            <w:pPr>
              <w:adjustRightInd w:val="0"/>
              <w:snapToGrid w:val="0"/>
              <w:spacing w:after="0"/>
              <w:rPr>
                <w:lang w:eastAsia="zh-CN"/>
              </w:rPr>
            </w:pPr>
            <w:r w:rsidRPr="00835516">
              <w:rPr>
                <w:b/>
                <w:lang w:eastAsia="zh-CN"/>
              </w:rPr>
              <w:t>Agreement</w:t>
            </w:r>
            <w:r w:rsidRPr="00835516">
              <w:rPr>
                <w:lang w:eastAsia="zh-CN"/>
              </w:rPr>
              <w:t>:</w:t>
            </w:r>
          </w:p>
          <w:p w14:paraId="52953AE4" w14:textId="77777777" w:rsidR="00835516" w:rsidRPr="00835516" w:rsidRDefault="00835516" w:rsidP="00835516">
            <w:pPr>
              <w:pStyle w:val="afe"/>
              <w:numPr>
                <w:ilvl w:val="1"/>
                <w:numId w:val="21"/>
              </w:numPr>
              <w:overflowPunct w:val="0"/>
              <w:autoSpaceDE w:val="0"/>
              <w:autoSpaceDN w:val="0"/>
              <w:adjustRightInd w:val="0"/>
              <w:snapToGrid w:val="0"/>
              <w:contextualSpacing w:val="0"/>
              <w:rPr>
                <w:sz w:val="20"/>
                <w:szCs w:val="20"/>
              </w:rPr>
            </w:pPr>
            <w:r w:rsidRPr="00835516">
              <w:rPr>
                <w:rFonts w:eastAsiaTheme="minorEastAsia"/>
                <w:bCs/>
                <w:sz w:val="20"/>
                <w:szCs w:val="20"/>
                <w:lang w:eastAsia="zh-CN"/>
              </w:rPr>
              <w:t xml:space="preserve">For </w:t>
            </w:r>
            <w:r w:rsidRPr="00835516">
              <w:rPr>
                <w:bCs/>
                <w:sz w:val="20"/>
                <w:szCs w:val="20"/>
              </w:rPr>
              <w:t>multi</w:t>
            </w:r>
            <w:r w:rsidRPr="00835516">
              <w:rPr>
                <w:rFonts w:eastAsiaTheme="minorEastAsia"/>
                <w:bCs/>
                <w:sz w:val="20"/>
                <w:szCs w:val="20"/>
                <w:lang w:eastAsia="zh-CN"/>
              </w:rPr>
              <w:t>-</w:t>
            </w:r>
            <w:r w:rsidRPr="00835516">
              <w:rPr>
                <w:rFonts w:eastAsia="宋体"/>
                <w:sz w:val="20"/>
                <w:szCs w:val="20"/>
                <w:lang w:eastAsia="zh-CN"/>
              </w:rPr>
              <w:t>DCI</w:t>
            </w:r>
            <w:r w:rsidRPr="00835516">
              <w:rPr>
                <w:rFonts w:eastAsiaTheme="minorEastAsia"/>
                <w:bCs/>
                <w:sz w:val="20"/>
                <w:szCs w:val="20"/>
                <w:lang w:eastAsia="zh-CN"/>
              </w:rPr>
              <w:t xml:space="preserve"> based multi-TRP </w:t>
            </w:r>
            <w:r w:rsidRPr="00835516">
              <w:rPr>
                <w:sz w:val="20"/>
                <w:szCs w:val="20"/>
              </w:rPr>
              <w:t>operation with two TAs, for each TAG, the uplink transmission timing takes place</w:t>
            </w:r>
            <w:r w:rsidRPr="00835516">
              <w:rPr>
                <w:sz w:val="20"/>
                <w:szCs w:val="20"/>
                <w:vertAlign w:val="subscript"/>
              </w:rPr>
              <w:t xml:space="preserve"> </w:t>
            </w:r>
            <w:r w:rsidRPr="00835516">
              <w:rPr>
                <w:position w:val="-10"/>
                <w:sz w:val="20"/>
                <w:szCs w:val="20"/>
              </w:rPr>
              <w:object w:dxaOrig="1800" w:dyaOrig="300" w14:anchorId="5B677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8pt;height:12.05pt" o:ole="">
                  <v:imagedata r:id="rId13" o:title=""/>
                </v:shape>
                <o:OLEObject Type="Embed" ProgID="Equation.3" ShapeID="_x0000_i1025" DrawAspect="Content" ObjectID="_1757348677" r:id="rId14"/>
              </w:object>
            </w:r>
            <w:r w:rsidRPr="00835516" w:rsidDel="005D39B2">
              <w:rPr>
                <w:sz w:val="20"/>
                <w:szCs w:val="20"/>
              </w:rPr>
              <w:t xml:space="preserve"> </w:t>
            </w:r>
            <w:r w:rsidRPr="00835516">
              <w:rPr>
                <w:sz w:val="20"/>
                <w:szCs w:val="20"/>
              </w:rPr>
              <w:t xml:space="preserve">before downlink timing which is associated with UL/joint TCI state. The UL/joint TCI states associated to one </w:t>
            </w:r>
            <w:proofErr w:type="spellStart"/>
            <w:r w:rsidRPr="00835516">
              <w:rPr>
                <w:i/>
                <w:iCs/>
                <w:sz w:val="20"/>
                <w:szCs w:val="20"/>
              </w:rPr>
              <w:t>coresetPoolIndex</w:t>
            </w:r>
            <w:proofErr w:type="spellEnd"/>
            <w:r w:rsidRPr="00835516">
              <w:rPr>
                <w:sz w:val="20"/>
                <w:szCs w:val="20"/>
              </w:rPr>
              <w:t xml:space="preserve"> correspond to one TAG. </w:t>
            </w:r>
          </w:p>
          <w:p w14:paraId="4201176B" w14:textId="77777777" w:rsidR="00835516" w:rsidRPr="00835516" w:rsidRDefault="00835516" w:rsidP="00835516">
            <w:pPr>
              <w:pStyle w:val="afe"/>
              <w:numPr>
                <w:ilvl w:val="2"/>
                <w:numId w:val="21"/>
              </w:numPr>
              <w:overflowPunct w:val="0"/>
              <w:autoSpaceDE w:val="0"/>
              <w:autoSpaceDN w:val="0"/>
              <w:adjustRightInd w:val="0"/>
              <w:snapToGrid w:val="0"/>
              <w:contextualSpacing w:val="0"/>
              <w:rPr>
                <w:sz w:val="20"/>
                <w:szCs w:val="20"/>
              </w:rPr>
            </w:pPr>
            <w:r w:rsidRPr="00835516">
              <w:rPr>
                <w:sz w:val="20"/>
                <w:szCs w:val="20"/>
              </w:rPr>
              <w:t>FFS</w:t>
            </w:r>
          </w:p>
          <w:p w14:paraId="3EEC2E80" w14:textId="77777777" w:rsidR="00835516" w:rsidRPr="00835516" w:rsidRDefault="00835516" w:rsidP="00835516">
            <w:pPr>
              <w:pStyle w:val="afe"/>
              <w:numPr>
                <w:ilvl w:val="3"/>
                <w:numId w:val="21"/>
              </w:numPr>
              <w:overflowPunct w:val="0"/>
              <w:autoSpaceDE w:val="0"/>
              <w:autoSpaceDN w:val="0"/>
              <w:adjustRightInd w:val="0"/>
              <w:snapToGrid w:val="0"/>
              <w:contextualSpacing w:val="0"/>
              <w:rPr>
                <w:sz w:val="20"/>
                <w:szCs w:val="20"/>
              </w:rPr>
            </w:pPr>
            <w:r w:rsidRPr="00835516">
              <w:rPr>
                <w:sz w:val="20"/>
                <w:szCs w:val="20"/>
              </w:rPr>
              <w:t>Option 1: (Huawei)</w:t>
            </w:r>
          </w:p>
          <w:p w14:paraId="05C0BB0C" w14:textId="77777777" w:rsidR="00835516" w:rsidRPr="00835516" w:rsidRDefault="00835516" w:rsidP="00835516">
            <w:pPr>
              <w:pStyle w:val="afe"/>
              <w:numPr>
                <w:ilvl w:val="4"/>
                <w:numId w:val="21"/>
              </w:numPr>
              <w:overflowPunct w:val="0"/>
              <w:autoSpaceDE w:val="0"/>
              <w:autoSpaceDN w:val="0"/>
              <w:adjustRightInd w:val="0"/>
              <w:snapToGrid w:val="0"/>
              <w:contextualSpacing w:val="0"/>
              <w:rPr>
                <w:sz w:val="20"/>
                <w:szCs w:val="20"/>
              </w:rPr>
            </w:pPr>
            <w:r w:rsidRPr="00835516">
              <w:rPr>
                <w:sz w:val="20"/>
                <w:szCs w:val="20"/>
              </w:rPr>
              <w:t xml:space="preserve">DL RS in DL/Joint TCI state of PDCCH is used as reference for deriving the UL timing when both the PDCCH and the uplink are associated to the same </w:t>
            </w:r>
            <w:proofErr w:type="spellStart"/>
            <w:r w:rsidRPr="00835516">
              <w:rPr>
                <w:i/>
                <w:iCs/>
                <w:sz w:val="20"/>
                <w:szCs w:val="20"/>
              </w:rPr>
              <w:t>coresetPoolIndex</w:t>
            </w:r>
            <w:proofErr w:type="spellEnd"/>
            <w:r w:rsidRPr="00835516">
              <w:rPr>
                <w:sz w:val="20"/>
                <w:szCs w:val="20"/>
              </w:rPr>
              <w:t xml:space="preserve"> indicated UL/Joint TCI state.</w:t>
            </w:r>
          </w:p>
          <w:p w14:paraId="4DD466F8" w14:textId="77777777" w:rsidR="00835516" w:rsidRPr="00835516" w:rsidRDefault="00835516" w:rsidP="00835516">
            <w:pPr>
              <w:pStyle w:val="afe"/>
              <w:numPr>
                <w:ilvl w:val="3"/>
                <w:numId w:val="21"/>
              </w:numPr>
              <w:overflowPunct w:val="0"/>
              <w:autoSpaceDE w:val="0"/>
              <w:autoSpaceDN w:val="0"/>
              <w:adjustRightInd w:val="0"/>
              <w:snapToGrid w:val="0"/>
              <w:contextualSpacing w:val="0"/>
              <w:rPr>
                <w:sz w:val="20"/>
                <w:szCs w:val="20"/>
              </w:rPr>
            </w:pPr>
            <w:r w:rsidRPr="00835516">
              <w:rPr>
                <w:sz w:val="20"/>
                <w:szCs w:val="20"/>
              </w:rPr>
              <w:t>Option 2: (Nokia, Ericsson)</w:t>
            </w:r>
          </w:p>
          <w:p w14:paraId="687F06FE" w14:textId="77777777" w:rsidR="00835516" w:rsidRPr="00835516" w:rsidRDefault="00835516" w:rsidP="00835516">
            <w:pPr>
              <w:pStyle w:val="afe"/>
              <w:numPr>
                <w:ilvl w:val="4"/>
                <w:numId w:val="21"/>
              </w:numPr>
              <w:overflowPunct w:val="0"/>
              <w:autoSpaceDE w:val="0"/>
              <w:autoSpaceDN w:val="0"/>
              <w:adjustRightInd w:val="0"/>
              <w:snapToGrid w:val="0"/>
              <w:contextualSpacing w:val="0"/>
              <w:rPr>
                <w:sz w:val="20"/>
                <w:szCs w:val="20"/>
              </w:rPr>
            </w:pPr>
            <w:r w:rsidRPr="00835516">
              <w:rPr>
                <w:sz w:val="20"/>
                <w:szCs w:val="20"/>
              </w:rPr>
              <w:t xml:space="preserve">DL RS associated to the indicated UL/Joint TCI state should be tracked. </w:t>
            </w:r>
          </w:p>
          <w:p w14:paraId="6C3C2260" w14:textId="77777777" w:rsidR="00835516" w:rsidRPr="00835516" w:rsidRDefault="00835516" w:rsidP="00835516">
            <w:pPr>
              <w:pStyle w:val="B10"/>
              <w:adjustRightInd w:val="0"/>
              <w:snapToGrid w:val="0"/>
              <w:spacing w:after="0"/>
              <w:ind w:left="0" w:firstLine="0"/>
              <w:rPr>
                <w:rFonts w:ascii="Times New Roman" w:eastAsia="Malgun Gothic" w:hAnsi="Times New Roman"/>
                <w:b/>
                <w:u w:val="single"/>
                <w:lang w:eastAsia="ko-KR"/>
              </w:rPr>
            </w:pPr>
          </w:p>
          <w:p w14:paraId="19159F9C" w14:textId="77777777" w:rsidR="00835516" w:rsidRPr="00835516" w:rsidRDefault="00835516" w:rsidP="00835516">
            <w:pPr>
              <w:pStyle w:val="B10"/>
              <w:adjustRightInd w:val="0"/>
              <w:snapToGrid w:val="0"/>
              <w:spacing w:after="0"/>
              <w:ind w:left="0" w:firstLine="0"/>
              <w:rPr>
                <w:rFonts w:ascii="Times New Roman" w:hAnsi="Times New Roman"/>
                <w:b/>
                <w:u w:val="single"/>
                <w:lang w:eastAsia="ko-KR"/>
              </w:rPr>
            </w:pPr>
            <w:r w:rsidRPr="00835516">
              <w:rPr>
                <w:rFonts w:ascii="Times New Roman" w:hAnsi="Times New Roman"/>
                <w:b/>
                <w:u w:val="single"/>
                <w:lang w:eastAsia="ko-KR"/>
              </w:rPr>
              <w:t>Issue 2-1-4: TAG management for multi-TRP with 2 TAs</w:t>
            </w:r>
          </w:p>
          <w:p w14:paraId="6D98E827" w14:textId="77777777" w:rsidR="00835516" w:rsidRPr="00835516" w:rsidRDefault="00835516" w:rsidP="00835516">
            <w:pPr>
              <w:pStyle w:val="B10"/>
              <w:adjustRightInd w:val="0"/>
              <w:snapToGrid w:val="0"/>
              <w:spacing w:after="0"/>
              <w:ind w:left="0" w:firstLine="0"/>
              <w:rPr>
                <w:rFonts w:ascii="Times New Roman" w:hAnsi="Times New Roman"/>
                <w:lang w:eastAsia="zh-CN"/>
              </w:rPr>
            </w:pPr>
            <w:r w:rsidRPr="00835516">
              <w:rPr>
                <w:rFonts w:ascii="Times New Roman" w:hAnsi="Times New Roman"/>
                <w:b/>
                <w:lang w:eastAsia="zh-CN"/>
              </w:rPr>
              <w:t>Way forward</w:t>
            </w:r>
            <w:r w:rsidRPr="00835516">
              <w:rPr>
                <w:rFonts w:ascii="Times New Roman" w:hAnsi="Times New Roman"/>
                <w:lang w:eastAsia="zh-CN"/>
              </w:rPr>
              <w:t>:</w:t>
            </w:r>
          </w:p>
          <w:p w14:paraId="1E0F211F" w14:textId="77777777" w:rsidR="00835516" w:rsidRPr="00835516" w:rsidRDefault="00835516" w:rsidP="00835516">
            <w:pPr>
              <w:pStyle w:val="afe"/>
              <w:numPr>
                <w:ilvl w:val="1"/>
                <w:numId w:val="11"/>
              </w:numPr>
              <w:adjustRightInd w:val="0"/>
              <w:snapToGrid w:val="0"/>
              <w:ind w:left="1440"/>
              <w:contextualSpacing w:val="0"/>
              <w:rPr>
                <w:rFonts w:eastAsia="宋体"/>
                <w:sz w:val="20"/>
                <w:szCs w:val="20"/>
                <w:lang w:eastAsia="zh-CN"/>
              </w:rPr>
            </w:pPr>
            <w:r w:rsidRPr="00835516">
              <w:rPr>
                <w:rFonts w:eastAsia="宋体"/>
                <w:bCs/>
                <w:sz w:val="20"/>
                <w:szCs w:val="20"/>
                <w:lang w:eastAsia="zh-CN"/>
              </w:rPr>
              <w:t xml:space="preserve">Option </w:t>
            </w:r>
            <w:r w:rsidRPr="00835516">
              <w:rPr>
                <w:rFonts w:eastAsia="宋体"/>
                <w:sz w:val="20"/>
                <w:szCs w:val="20"/>
                <w:lang w:eastAsia="zh-CN"/>
              </w:rPr>
              <w:t>1: (Apple, Nokia)</w:t>
            </w:r>
          </w:p>
          <w:p w14:paraId="45766CF7" w14:textId="77777777" w:rsidR="00835516" w:rsidRPr="00835516" w:rsidRDefault="00835516" w:rsidP="00835516">
            <w:pPr>
              <w:pStyle w:val="afe"/>
              <w:numPr>
                <w:ilvl w:val="2"/>
                <w:numId w:val="11"/>
              </w:numPr>
              <w:adjustRightInd w:val="0"/>
              <w:snapToGrid w:val="0"/>
              <w:ind w:left="2376"/>
              <w:contextualSpacing w:val="0"/>
              <w:rPr>
                <w:rFonts w:eastAsia="宋体"/>
                <w:sz w:val="20"/>
                <w:szCs w:val="20"/>
                <w:lang w:eastAsia="zh-CN"/>
              </w:rPr>
            </w:pPr>
            <w:r w:rsidRPr="00835516">
              <w:rPr>
                <w:rFonts w:eastAsia="宋体"/>
                <w:sz w:val="20"/>
                <w:szCs w:val="20"/>
                <w:lang w:eastAsia="zh-CN"/>
              </w:rPr>
              <w:t xml:space="preserve">RAN4 shall consider some enhancement on TAG management for multi-TRP with 2 </w:t>
            </w:r>
            <w:proofErr w:type="spellStart"/>
            <w:r w:rsidRPr="00835516">
              <w:rPr>
                <w:rFonts w:eastAsia="宋体"/>
                <w:sz w:val="20"/>
                <w:szCs w:val="20"/>
                <w:lang w:eastAsia="zh-CN"/>
              </w:rPr>
              <w:t>TAs.</w:t>
            </w:r>
            <w:proofErr w:type="spellEnd"/>
          </w:p>
          <w:p w14:paraId="6B3F1D3D" w14:textId="77777777" w:rsidR="00835516" w:rsidRPr="00835516" w:rsidRDefault="00835516" w:rsidP="00835516">
            <w:pPr>
              <w:pStyle w:val="afe"/>
              <w:numPr>
                <w:ilvl w:val="2"/>
                <w:numId w:val="11"/>
              </w:numPr>
              <w:adjustRightInd w:val="0"/>
              <w:snapToGrid w:val="0"/>
              <w:ind w:left="2376"/>
              <w:contextualSpacing w:val="0"/>
              <w:rPr>
                <w:rFonts w:eastAsia="宋体"/>
                <w:sz w:val="20"/>
                <w:szCs w:val="20"/>
                <w:lang w:eastAsia="zh-CN"/>
              </w:rPr>
            </w:pPr>
            <w:r w:rsidRPr="00835516">
              <w:rPr>
                <w:rFonts w:eastAsia="宋体"/>
                <w:sz w:val="20"/>
                <w:szCs w:val="20"/>
                <w:lang w:eastAsia="zh-CN"/>
              </w:rPr>
              <w:t xml:space="preserve">Option 1a: </w:t>
            </w:r>
          </w:p>
          <w:p w14:paraId="6F51A15F" w14:textId="77777777" w:rsidR="00835516" w:rsidRPr="00835516" w:rsidRDefault="00835516" w:rsidP="00835516">
            <w:pPr>
              <w:pStyle w:val="afe"/>
              <w:numPr>
                <w:ilvl w:val="3"/>
                <w:numId w:val="11"/>
              </w:numPr>
              <w:adjustRightInd w:val="0"/>
              <w:snapToGrid w:val="0"/>
              <w:ind w:left="3096"/>
              <w:contextualSpacing w:val="0"/>
              <w:rPr>
                <w:rFonts w:eastAsia="宋体"/>
                <w:sz w:val="20"/>
                <w:szCs w:val="20"/>
                <w:lang w:eastAsia="zh-CN"/>
              </w:rPr>
            </w:pPr>
            <w:r w:rsidRPr="00835516">
              <w:rPr>
                <w:rFonts w:eastAsia="宋体"/>
                <w:sz w:val="20"/>
                <w:szCs w:val="20"/>
                <w:lang w:eastAsia="zh-CN"/>
              </w:rPr>
              <w:t>UE indicates its category to NW after access NW (baseline UE or advanced UE).</w:t>
            </w:r>
          </w:p>
          <w:p w14:paraId="29A8AF3A" w14:textId="77777777" w:rsidR="00835516" w:rsidRPr="00835516" w:rsidRDefault="00835516" w:rsidP="00835516">
            <w:pPr>
              <w:pStyle w:val="afe"/>
              <w:numPr>
                <w:ilvl w:val="3"/>
                <w:numId w:val="11"/>
              </w:numPr>
              <w:adjustRightInd w:val="0"/>
              <w:snapToGrid w:val="0"/>
              <w:ind w:left="3096"/>
              <w:contextualSpacing w:val="0"/>
              <w:rPr>
                <w:rFonts w:eastAsia="宋体"/>
                <w:sz w:val="20"/>
                <w:szCs w:val="20"/>
                <w:lang w:eastAsia="zh-CN"/>
              </w:rPr>
            </w:pPr>
            <w:r w:rsidRPr="00835516">
              <w:rPr>
                <w:rFonts w:eastAsia="宋体"/>
                <w:sz w:val="20"/>
                <w:szCs w:val="20"/>
                <w:lang w:eastAsia="zh-CN"/>
              </w:rPr>
              <w:t xml:space="preserve">Network configures UE to monitor RTD between the two TRPs. </w:t>
            </w:r>
          </w:p>
          <w:p w14:paraId="47570555" w14:textId="77777777" w:rsidR="00835516" w:rsidRPr="00835516" w:rsidRDefault="00835516" w:rsidP="00835516">
            <w:pPr>
              <w:pStyle w:val="afe"/>
              <w:numPr>
                <w:ilvl w:val="3"/>
                <w:numId w:val="11"/>
              </w:numPr>
              <w:adjustRightInd w:val="0"/>
              <w:snapToGrid w:val="0"/>
              <w:ind w:left="3096"/>
              <w:contextualSpacing w:val="0"/>
              <w:rPr>
                <w:rFonts w:eastAsia="宋体"/>
                <w:sz w:val="20"/>
                <w:szCs w:val="20"/>
                <w:lang w:eastAsia="zh-CN"/>
              </w:rPr>
            </w:pPr>
            <w:r w:rsidRPr="00835516">
              <w:rPr>
                <w:rFonts w:eastAsia="宋体"/>
                <w:sz w:val="20"/>
                <w:szCs w:val="20"/>
                <w:lang w:eastAsia="zh-CN"/>
              </w:rPr>
              <w:t>UE monitors the RTD consistently, and report to network when status changes (e.g. RTD becomes larger than CP for baseline UE)</w:t>
            </w:r>
          </w:p>
          <w:p w14:paraId="70746FBC" w14:textId="77777777" w:rsidR="00835516" w:rsidRPr="00835516" w:rsidRDefault="00835516" w:rsidP="00835516">
            <w:pPr>
              <w:pStyle w:val="afe"/>
              <w:numPr>
                <w:ilvl w:val="3"/>
                <w:numId w:val="11"/>
              </w:numPr>
              <w:adjustRightInd w:val="0"/>
              <w:snapToGrid w:val="0"/>
              <w:ind w:left="3096"/>
              <w:contextualSpacing w:val="0"/>
              <w:rPr>
                <w:rFonts w:eastAsia="宋体"/>
                <w:sz w:val="20"/>
                <w:szCs w:val="20"/>
                <w:lang w:eastAsia="zh-CN"/>
              </w:rPr>
            </w:pPr>
            <w:r w:rsidRPr="00835516">
              <w:rPr>
                <w:rFonts w:eastAsia="宋体"/>
                <w:sz w:val="20"/>
                <w:szCs w:val="20"/>
                <w:lang w:eastAsia="zh-CN"/>
              </w:rPr>
              <w:t>Upon receiving RTD status change from UE, network can update configuration accordingly (e.g. fallback to single TAG).</w:t>
            </w:r>
          </w:p>
          <w:p w14:paraId="3DEF61AE" w14:textId="77777777" w:rsidR="00835516" w:rsidRPr="00835516" w:rsidRDefault="00835516" w:rsidP="00835516">
            <w:pPr>
              <w:pStyle w:val="afe"/>
              <w:numPr>
                <w:ilvl w:val="1"/>
                <w:numId w:val="11"/>
              </w:numPr>
              <w:adjustRightInd w:val="0"/>
              <w:snapToGrid w:val="0"/>
              <w:ind w:left="1440"/>
              <w:contextualSpacing w:val="0"/>
              <w:rPr>
                <w:rFonts w:eastAsia="宋体"/>
                <w:sz w:val="20"/>
                <w:szCs w:val="20"/>
                <w:lang w:eastAsia="zh-CN"/>
              </w:rPr>
            </w:pPr>
            <w:r w:rsidRPr="00835516">
              <w:rPr>
                <w:rFonts w:eastAsia="宋体"/>
                <w:bCs/>
                <w:sz w:val="20"/>
                <w:szCs w:val="20"/>
                <w:lang w:eastAsia="zh-CN"/>
              </w:rPr>
              <w:t xml:space="preserve">Option </w:t>
            </w:r>
            <w:r w:rsidRPr="00835516">
              <w:rPr>
                <w:rFonts w:eastAsia="宋体"/>
                <w:sz w:val="20"/>
                <w:szCs w:val="20"/>
                <w:lang w:eastAsia="zh-CN"/>
              </w:rPr>
              <w:t>2: (MediaTek, Huawei)</w:t>
            </w:r>
          </w:p>
          <w:p w14:paraId="238316B8" w14:textId="77777777" w:rsidR="00835516" w:rsidRPr="00835516" w:rsidRDefault="00835516" w:rsidP="00835516">
            <w:pPr>
              <w:pStyle w:val="afe"/>
              <w:numPr>
                <w:ilvl w:val="2"/>
                <w:numId w:val="11"/>
              </w:numPr>
              <w:adjustRightInd w:val="0"/>
              <w:snapToGrid w:val="0"/>
              <w:ind w:left="2376"/>
              <w:contextualSpacing w:val="0"/>
              <w:rPr>
                <w:rFonts w:eastAsia="宋体"/>
                <w:sz w:val="20"/>
                <w:szCs w:val="20"/>
                <w:lang w:eastAsia="zh-CN"/>
              </w:rPr>
            </w:pPr>
            <w:r w:rsidRPr="00835516">
              <w:rPr>
                <w:rFonts w:eastAsia="宋体"/>
                <w:sz w:val="20"/>
                <w:szCs w:val="20"/>
                <w:lang w:eastAsia="zh-CN"/>
              </w:rPr>
              <w:t xml:space="preserve">When the uplink transmission timing difference between two TAGs exceeds the MTTD value, do not define RAN4 RRM requirements. It’s up to UE implementation on how to handle in this case. </w:t>
            </w:r>
          </w:p>
          <w:p w14:paraId="770B67C2" w14:textId="77777777" w:rsidR="00835516" w:rsidRPr="00835516" w:rsidRDefault="00835516" w:rsidP="00835516">
            <w:pPr>
              <w:pStyle w:val="afe"/>
              <w:numPr>
                <w:ilvl w:val="1"/>
                <w:numId w:val="11"/>
              </w:numPr>
              <w:adjustRightInd w:val="0"/>
              <w:snapToGrid w:val="0"/>
              <w:ind w:left="1440"/>
              <w:contextualSpacing w:val="0"/>
              <w:rPr>
                <w:rFonts w:eastAsia="宋体"/>
                <w:sz w:val="20"/>
                <w:szCs w:val="20"/>
                <w:lang w:eastAsia="zh-CN"/>
              </w:rPr>
            </w:pPr>
            <w:r w:rsidRPr="00835516">
              <w:rPr>
                <w:rFonts w:eastAsia="宋体"/>
                <w:bCs/>
                <w:sz w:val="20"/>
                <w:szCs w:val="20"/>
                <w:lang w:eastAsia="zh-CN"/>
              </w:rPr>
              <w:t xml:space="preserve">Option </w:t>
            </w:r>
            <w:r w:rsidRPr="00835516">
              <w:rPr>
                <w:rFonts w:eastAsia="宋体"/>
                <w:sz w:val="20"/>
                <w:szCs w:val="20"/>
                <w:lang w:eastAsia="zh-CN"/>
              </w:rPr>
              <w:t>3: (Samsung)</w:t>
            </w:r>
          </w:p>
          <w:p w14:paraId="5A33FA24" w14:textId="0842F144" w:rsidR="004B3808" w:rsidRPr="00835516" w:rsidRDefault="00835516" w:rsidP="00835516">
            <w:pPr>
              <w:pStyle w:val="afe"/>
              <w:numPr>
                <w:ilvl w:val="2"/>
                <w:numId w:val="11"/>
              </w:numPr>
              <w:adjustRightInd w:val="0"/>
              <w:snapToGrid w:val="0"/>
              <w:ind w:left="2376"/>
              <w:contextualSpacing w:val="0"/>
              <w:rPr>
                <w:rFonts w:eastAsia="宋体"/>
                <w:sz w:val="20"/>
                <w:szCs w:val="20"/>
                <w:lang w:eastAsia="zh-CN"/>
              </w:rPr>
            </w:pPr>
            <w:r w:rsidRPr="00835516">
              <w:rPr>
                <w:rFonts w:eastAsia="宋体"/>
                <w:sz w:val="20"/>
                <w:szCs w:val="20"/>
                <w:lang w:eastAsia="zh-CN"/>
              </w:rPr>
              <w:t>UE may stop transmitting the UL transmissions for any of the two TAGs if the uplink transmission timing difference between two TAGs exceeds the MTTD value.</w:t>
            </w:r>
          </w:p>
        </w:tc>
      </w:tr>
    </w:tbl>
    <w:p w14:paraId="1A85F593" w14:textId="4D5BB2AD" w:rsidR="00E57D4C" w:rsidRDefault="005C5D1B" w:rsidP="004963D6">
      <w:pPr>
        <w:widowControl w:val="0"/>
        <w:adjustRightInd w:val="0"/>
        <w:snapToGrid w:val="0"/>
        <w:spacing w:before="180"/>
        <w:rPr>
          <w:rFonts w:eastAsiaTheme="minorEastAsia"/>
          <w:sz w:val="22"/>
          <w:lang w:eastAsia="zh-CN"/>
        </w:rPr>
      </w:pPr>
      <w:r w:rsidRPr="001F27EC">
        <w:rPr>
          <w:rFonts w:eastAsiaTheme="minorEastAsia"/>
          <w:sz w:val="22"/>
          <w:lang w:eastAsia="zh-CN"/>
        </w:rPr>
        <w:t xml:space="preserve">For multi-DCI multi-TRP operation with two TAs in a CC, </w:t>
      </w:r>
      <w:r>
        <w:rPr>
          <w:rFonts w:eastAsiaTheme="minorEastAsia"/>
          <w:sz w:val="22"/>
          <w:lang w:eastAsia="zh-CN"/>
        </w:rPr>
        <w:t xml:space="preserve">the </w:t>
      </w:r>
      <w:r w:rsidRPr="001F27EC">
        <w:rPr>
          <w:rFonts w:eastAsiaTheme="minorEastAsia"/>
          <w:sz w:val="22"/>
          <w:lang w:eastAsia="zh-CN"/>
        </w:rPr>
        <w:t>DL reference timing</w:t>
      </w:r>
      <w:r>
        <w:rPr>
          <w:rFonts w:eastAsiaTheme="minorEastAsia"/>
          <w:sz w:val="22"/>
          <w:lang w:eastAsia="zh-CN"/>
        </w:rPr>
        <w:t xml:space="preserve"> for each TAG </w:t>
      </w:r>
      <w:r>
        <w:rPr>
          <w:rFonts w:eastAsia="宋体"/>
          <w:sz w:val="22"/>
          <w:lang w:eastAsia="zh-CN"/>
        </w:rPr>
        <w:t>needs to be clarified.</w:t>
      </w:r>
      <w:r w:rsidR="000E11D7">
        <w:rPr>
          <w:rFonts w:eastAsia="宋体"/>
          <w:sz w:val="22"/>
          <w:lang w:eastAsia="zh-CN"/>
        </w:rPr>
        <w:t xml:space="preserve"> </w:t>
      </w:r>
      <w:r w:rsidR="00985E75">
        <w:rPr>
          <w:rFonts w:eastAsiaTheme="minorEastAsia"/>
          <w:sz w:val="22"/>
          <w:lang w:eastAsia="zh-CN"/>
        </w:rPr>
        <w:t xml:space="preserve">For </w:t>
      </w:r>
      <w:r w:rsidR="00985E75" w:rsidRPr="001F27EC">
        <w:rPr>
          <w:rFonts w:eastAsiaTheme="minorEastAsia"/>
          <w:sz w:val="22"/>
          <w:lang w:eastAsia="zh-CN"/>
        </w:rPr>
        <w:t>multi-TRP operation with two T</w:t>
      </w:r>
      <w:r w:rsidR="00985E75">
        <w:rPr>
          <w:rFonts w:eastAsiaTheme="minorEastAsia"/>
          <w:sz w:val="22"/>
          <w:lang w:eastAsia="zh-CN"/>
        </w:rPr>
        <w:t>A</w:t>
      </w:r>
      <w:r w:rsidR="00985E75" w:rsidRPr="001F27EC">
        <w:rPr>
          <w:rFonts w:eastAsiaTheme="minorEastAsia"/>
          <w:sz w:val="22"/>
          <w:lang w:eastAsia="zh-CN"/>
        </w:rPr>
        <w:t>s</w:t>
      </w:r>
      <w:r w:rsidR="00985E75">
        <w:rPr>
          <w:rFonts w:eastAsiaTheme="minorEastAsia"/>
          <w:sz w:val="22"/>
          <w:lang w:eastAsia="zh-CN"/>
        </w:rPr>
        <w:t xml:space="preserve">, </w:t>
      </w:r>
      <w:r w:rsidR="00985E75">
        <w:rPr>
          <w:rFonts w:eastAsiaTheme="minorEastAsia" w:hint="eastAsia"/>
          <w:sz w:val="22"/>
          <w:lang w:eastAsia="zh-CN"/>
        </w:rPr>
        <w:t>non-collocated</w:t>
      </w:r>
      <w:r w:rsidR="00985E75">
        <w:rPr>
          <w:rFonts w:eastAsiaTheme="minorEastAsia"/>
          <w:sz w:val="22"/>
          <w:lang w:eastAsia="zh-CN"/>
        </w:rPr>
        <w:t xml:space="preserve"> </w:t>
      </w:r>
      <w:r w:rsidR="00985E75">
        <w:rPr>
          <w:rFonts w:eastAsiaTheme="minorEastAsia" w:hint="eastAsia"/>
          <w:sz w:val="22"/>
          <w:lang w:eastAsia="zh-CN"/>
        </w:rPr>
        <w:t>TRP</w:t>
      </w:r>
      <w:r w:rsidR="00985E75" w:rsidRPr="00985E75">
        <w:rPr>
          <w:rFonts w:eastAsiaTheme="minorEastAsia"/>
          <w:sz w:val="22"/>
          <w:lang w:eastAsia="zh-CN"/>
        </w:rPr>
        <w:t xml:space="preserve"> </w:t>
      </w:r>
      <w:r w:rsidR="00985E75">
        <w:rPr>
          <w:rFonts w:eastAsiaTheme="minorEastAsia"/>
          <w:sz w:val="22"/>
          <w:lang w:eastAsia="zh-CN"/>
        </w:rPr>
        <w:t xml:space="preserve">deployment shall be the target </w:t>
      </w:r>
      <w:r w:rsidR="00985E75">
        <w:rPr>
          <w:rFonts w:eastAsiaTheme="minorEastAsia"/>
          <w:sz w:val="22"/>
          <w:lang w:eastAsia="zh-CN"/>
        </w:rPr>
        <w:lastRenderedPageBreak/>
        <w:t xml:space="preserve">scenario, and the </w:t>
      </w:r>
      <w:r w:rsidR="00985E75">
        <w:rPr>
          <w:rFonts w:eastAsiaTheme="minorEastAsia" w:hint="eastAsia"/>
          <w:sz w:val="22"/>
          <w:lang w:eastAsia="zh-CN"/>
        </w:rPr>
        <w:t>DL</w:t>
      </w:r>
      <w:r w:rsidR="00985E75">
        <w:rPr>
          <w:rFonts w:eastAsiaTheme="minorEastAsia"/>
          <w:sz w:val="22"/>
          <w:lang w:eastAsia="zh-CN"/>
        </w:rPr>
        <w:t xml:space="preserve"> </w:t>
      </w:r>
      <w:r w:rsidR="00985E75">
        <w:rPr>
          <w:rFonts w:eastAsiaTheme="minorEastAsia" w:hint="eastAsia"/>
          <w:sz w:val="22"/>
          <w:lang w:eastAsia="zh-CN"/>
        </w:rPr>
        <w:t>timing</w:t>
      </w:r>
      <w:r w:rsidR="00985E75">
        <w:rPr>
          <w:rFonts w:eastAsiaTheme="minorEastAsia"/>
          <w:sz w:val="22"/>
          <w:lang w:eastAsia="zh-CN"/>
        </w:rPr>
        <w:t>s of signals from for two TRPs can be assumed to be different.</w:t>
      </w:r>
      <w:r w:rsidR="00985E75">
        <w:rPr>
          <w:rFonts w:eastAsiaTheme="minorEastAsia" w:hint="eastAsia"/>
          <w:sz w:val="22"/>
          <w:lang w:eastAsia="zh-CN"/>
        </w:rPr>
        <w:t xml:space="preserve"> </w:t>
      </w:r>
      <w:r w:rsidR="00985E75">
        <w:rPr>
          <w:rFonts w:eastAsiaTheme="minorEastAsia"/>
          <w:sz w:val="22"/>
          <w:lang w:eastAsia="zh-CN"/>
        </w:rPr>
        <w:t>S</w:t>
      </w:r>
      <w:r w:rsidR="00985E75">
        <w:rPr>
          <w:rFonts w:eastAsiaTheme="minorEastAsia" w:hint="eastAsia"/>
          <w:sz w:val="22"/>
          <w:lang w:eastAsia="zh-CN"/>
        </w:rPr>
        <w:t>o</w:t>
      </w:r>
      <w:r w:rsidR="00985E75">
        <w:rPr>
          <w:rFonts w:eastAsiaTheme="minorEastAsia"/>
          <w:sz w:val="22"/>
          <w:lang w:eastAsia="zh-CN"/>
        </w:rPr>
        <w:t xml:space="preserve">, </w:t>
      </w:r>
      <w:r w:rsidR="000E11D7" w:rsidRPr="001F27EC">
        <w:rPr>
          <w:rFonts w:eastAsiaTheme="minorEastAsia"/>
          <w:sz w:val="22"/>
          <w:lang w:eastAsia="zh-CN"/>
        </w:rPr>
        <w:t>two DL reference timings</w:t>
      </w:r>
      <w:r w:rsidR="000E11D7">
        <w:rPr>
          <w:rFonts w:eastAsiaTheme="minorEastAsia"/>
          <w:sz w:val="22"/>
          <w:lang w:eastAsia="zh-CN"/>
        </w:rPr>
        <w:t xml:space="preserve"> </w:t>
      </w:r>
      <w:r w:rsidR="00985E75">
        <w:rPr>
          <w:rFonts w:eastAsiaTheme="minorEastAsia"/>
          <w:sz w:val="22"/>
          <w:lang w:eastAsia="zh-CN"/>
        </w:rPr>
        <w:t xml:space="preserve">used </w:t>
      </w:r>
      <w:r w:rsidR="000E11D7">
        <w:rPr>
          <w:rFonts w:eastAsiaTheme="minorEastAsia" w:hint="eastAsia"/>
          <w:sz w:val="22"/>
          <w:lang w:eastAsia="zh-CN"/>
        </w:rPr>
        <w:t>where</w:t>
      </w:r>
      <w:r w:rsidR="000E11D7">
        <w:rPr>
          <w:rFonts w:eastAsiaTheme="minorEastAsia"/>
          <w:sz w:val="22"/>
          <w:lang w:eastAsia="zh-CN"/>
        </w:rPr>
        <w:t xml:space="preserve"> </w:t>
      </w:r>
      <w:r w:rsidR="000E11D7" w:rsidRPr="001F27EC">
        <w:rPr>
          <w:rFonts w:eastAsiaTheme="minorEastAsia"/>
          <w:sz w:val="22"/>
          <w:lang w:eastAsia="zh-CN"/>
        </w:rPr>
        <w:t>each DL reference timing is associated with one TA</w:t>
      </w:r>
      <w:r w:rsidR="000E11D7">
        <w:rPr>
          <w:rFonts w:eastAsiaTheme="minorEastAsia"/>
          <w:sz w:val="22"/>
          <w:lang w:eastAsia="zh-CN"/>
        </w:rPr>
        <w:t xml:space="preserve">G </w:t>
      </w:r>
      <w:r w:rsidR="000E11D7">
        <w:rPr>
          <w:rFonts w:eastAsiaTheme="minorEastAsia" w:hint="eastAsia"/>
          <w:sz w:val="22"/>
          <w:lang w:eastAsia="zh-CN"/>
        </w:rPr>
        <w:t>shall</w:t>
      </w:r>
      <w:r w:rsidR="000E11D7">
        <w:rPr>
          <w:rFonts w:eastAsiaTheme="minorEastAsia"/>
          <w:sz w:val="22"/>
          <w:lang w:eastAsia="zh-CN"/>
        </w:rPr>
        <w:t xml:space="preserve"> </w:t>
      </w:r>
      <w:r w:rsidR="000E11D7">
        <w:rPr>
          <w:rFonts w:eastAsiaTheme="minorEastAsia" w:hint="eastAsia"/>
          <w:sz w:val="22"/>
          <w:lang w:eastAsia="zh-CN"/>
        </w:rPr>
        <w:t>be</w:t>
      </w:r>
      <w:r w:rsidR="000E11D7">
        <w:rPr>
          <w:rFonts w:eastAsiaTheme="minorEastAsia"/>
          <w:sz w:val="22"/>
          <w:lang w:eastAsia="zh-CN"/>
        </w:rPr>
        <w:t xml:space="preserve"> supported </w:t>
      </w:r>
      <w:r w:rsidR="000E11D7">
        <w:rPr>
          <w:rFonts w:eastAsiaTheme="minorEastAsia" w:hint="eastAsia"/>
          <w:sz w:val="22"/>
          <w:lang w:eastAsia="zh-CN"/>
        </w:rPr>
        <w:t>for</w:t>
      </w:r>
      <w:r w:rsidR="000E11D7">
        <w:rPr>
          <w:rFonts w:eastAsiaTheme="minorEastAsia"/>
          <w:sz w:val="22"/>
          <w:lang w:eastAsia="zh-CN"/>
        </w:rPr>
        <w:t xml:space="preserve"> </w:t>
      </w:r>
      <w:r w:rsidR="000E11D7">
        <w:rPr>
          <w:rFonts w:eastAsiaTheme="minorEastAsia" w:hint="eastAsia"/>
          <w:sz w:val="22"/>
          <w:lang w:eastAsia="zh-CN"/>
        </w:rPr>
        <w:t>UL</w:t>
      </w:r>
      <w:r w:rsidR="000E11D7">
        <w:rPr>
          <w:rFonts w:eastAsiaTheme="minorEastAsia"/>
          <w:sz w:val="22"/>
          <w:lang w:eastAsia="zh-CN"/>
        </w:rPr>
        <w:t xml:space="preserve"> </w:t>
      </w:r>
      <w:r w:rsidR="000E11D7" w:rsidRPr="001F27EC">
        <w:rPr>
          <w:rFonts w:eastAsiaTheme="minorEastAsia"/>
          <w:sz w:val="22"/>
          <w:lang w:eastAsia="zh-CN"/>
        </w:rPr>
        <w:t xml:space="preserve">multi-DCI multi-TRP operation with two </w:t>
      </w:r>
      <w:proofErr w:type="spellStart"/>
      <w:r w:rsidR="000E11D7" w:rsidRPr="001F27EC">
        <w:rPr>
          <w:rFonts w:eastAsiaTheme="minorEastAsia"/>
          <w:sz w:val="22"/>
          <w:lang w:eastAsia="zh-CN"/>
        </w:rPr>
        <w:t>T</w:t>
      </w:r>
      <w:r w:rsidR="000E11D7">
        <w:rPr>
          <w:rFonts w:eastAsiaTheme="minorEastAsia"/>
          <w:sz w:val="22"/>
          <w:lang w:eastAsia="zh-CN"/>
        </w:rPr>
        <w:t>A</w:t>
      </w:r>
      <w:r w:rsidR="000E11D7" w:rsidRPr="001F27EC">
        <w:rPr>
          <w:rFonts w:eastAsiaTheme="minorEastAsia"/>
          <w:sz w:val="22"/>
          <w:lang w:eastAsia="zh-CN"/>
        </w:rPr>
        <w:t>s</w:t>
      </w:r>
      <w:r w:rsidR="000E11D7">
        <w:rPr>
          <w:rFonts w:eastAsiaTheme="minorEastAsia" w:hint="eastAsia"/>
          <w:sz w:val="22"/>
          <w:lang w:eastAsia="zh-CN"/>
        </w:rPr>
        <w:t>.</w:t>
      </w:r>
      <w:proofErr w:type="spellEnd"/>
      <w:r w:rsidR="00AA1B8A">
        <w:rPr>
          <w:rFonts w:eastAsiaTheme="minorEastAsia"/>
          <w:sz w:val="22"/>
          <w:lang w:eastAsia="zh-CN"/>
        </w:rPr>
        <w:t xml:space="preserve"> How to define the relationship between uplink timing of one TAG and a </w:t>
      </w:r>
      <w:r w:rsidR="00AA1B8A" w:rsidRPr="001F27EC">
        <w:rPr>
          <w:rFonts w:eastAsiaTheme="minorEastAsia"/>
          <w:sz w:val="22"/>
          <w:lang w:eastAsia="zh-CN"/>
        </w:rPr>
        <w:t>DL</w:t>
      </w:r>
      <w:r w:rsidR="00AA1B8A" w:rsidRPr="00AA1B8A">
        <w:rPr>
          <w:rFonts w:eastAsiaTheme="minorEastAsia"/>
          <w:sz w:val="22"/>
          <w:lang w:eastAsia="zh-CN"/>
        </w:rPr>
        <w:t xml:space="preserve"> </w:t>
      </w:r>
      <w:r w:rsidR="00AA1B8A" w:rsidRPr="001F27EC">
        <w:rPr>
          <w:rFonts w:eastAsiaTheme="minorEastAsia"/>
          <w:sz w:val="22"/>
          <w:lang w:eastAsia="zh-CN"/>
        </w:rPr>
        <w:t>timing</w:t>
      </w:r>
      <w:r w:rsidR="00AA1B8A">
        <w:rPr>
          <w:rFonts w:eastAsiaTheme="minorEastAsia"/>
          <w:sz w:val="22"/>
          <w:lang w:eastAsia="zh-CN"/>
        </w:rPr>
        <w:t xml:space="preserve"> needs to be discussed.</w:t>
      </w:r>
      <w:r w:rsidR="00B27861">
        <w:rPr>
          <w:rFonts w:eastAsiaTheme="minorEastAsia"/>
          <w:sz w:val="22"/>
          <w:lang w:eastAsia="zh-CN"/>
        </w:rPr>
        <w:t xml:space="preserve"> </w:t>
      </w:r>
    </w:p>
    <w:p w14:paraId="32398C23" w14:textId="77890FC7" w:rsidR="00B27861" w:rsidRDefault="00E57D4C" w:rsidP="004963D6">
      <w:pPr>
        <w:widowControl w:val="0"/>
        <w:adjustRightInd w:val="0"/>
        <w:snapToGrid w:val="0"/>
        <w:spacing w:before="180"/>
        <w:rPr>
          <w:rFonts w:eastAsiaTheme="minorEastAsia"/>
          <w:sz w:val="22"/>
          <w:lang w:eastAsia="zh-CN"/>
        </w:rPr>
      </w:pPr>
      <w:r>
        <w:rPr>
          <w:rFonts w:eastAsiaTheme="minorEastAsia"/>
          <w:sz w:val="22"/>
          <w:lang w:eastAsia="zh-CN"/>
        </w:rPr>
        <w:t xml:space="preserve">The DL timing is firstly used for DL </w:t>
      </w:r>
      <w:r w:rsidR="00A958B0" w:rsidRPr="00A8434D">
        <w:rPr>
          <w:rFonts w:eastAsiaTheme="minorEastAsia"/>
          <w:sz w:val="22"/>
          <w:lang w:eastAsia="zh-CN"/>
        </w:rPr>
        <w:t>signal/channel</w:t>
      </w:r>
      <w:r w:rsidR="00B27861" w:rsidRPr="00B27861">
        <w:rPr>
          <w:rFonts w:eastAsiaTheme="minorEastAsia"/>
          <w:sz w:val="22"/>
          <w:lang w:eastAsia="zh-CN"/>
        </w:rPr>
        <w:t xml:space="preserve"> </w:t>
      </w:r>
      <w:r w:rsidR="00B27861">
        <w:rPr>
          <w:rFonts w:eastAsiaTheme="minorEastAsia"/>
          <w:sz w:val="22"/>
          <w:lang w:eastAsia="zh-CN"/>
        </w:rPr>
        <w:t>receptions</w:t>
      </w:r>
      <w:r>
        <w:rPr>
          <w:rFonts w:eastAsiaTheme="minorEastAsia"/>
          <w:sz w:val="22"/>
          <w:lang w:eastAsia="zh-CN"/>
        </w:rPr>
        <w:t xml:space="preserve">. So, </w:t>
      </w:r>
      <w:r w:rsidR="006A6E0C">
        <w:rPr>
          <w:rFonts w:eastAsiaTheme="minorEastAsia" w:hint="eastAsia"/>
          <w:sz w:val="22"/>
          <w:lang w:eastAsia="zh-CN"/>
        </w:rPr>
        <w:t>U</w:t>
      </w:r>
      <w:r w:rsidR="006A6E0C">
        <w:rPr>
          <w:rFonts w:eastAsiaTheme="minorEastAsia"/>
          <w:sz w:val="22"/>
          <w:lang w:eastAsia="zh-CN"/>
        </w:rPr>
        <w:t xml:space="preserve">E performs DL timing </w:t>
      </w:r>
      <w:r>
        <w:rPr>
          <w:rFonts w:eastAsiaTheme="minorEastAsia"/>
          <w:sz w:val="22"/>
          <w:lang w:eastAsia="zh-CN"/>
        </w:rPr>
        <w:t xml:space="preserve">tracking based on the DL RS in </w:t>
      </w:r>
      <w:r w:rsidRPr="00E57D4C">
        <w:rPr>
          <w:rFonts w:eastAsiaTheme="minorEastAsia"/>
          <w:sz w:val="22"/>
          <w:lang w:eastAsia="zh-CN"/>
        </w:rPr>
        <w:t>DL/Joint TCI state of</w:t>
      </w:r>
      <w:r>
        <w:rPr>
          <w:rFonts w:eastAsiaTheme="minorEastAsia"/>
          <w:sz w:val="22"/>
          <w:lang w:eastAsia="zh-CN"/>
        </w:rPr>
        <w:t xml:space="preserve"> DL </w:t>
      </w:r>
      <w:r w:rsidR="00A958B0" w:rsidRPr="00A8434D">
        <w:rPr>
          <w:rFonts w:eastAsiaTheme="minorEastAsia"/>
          <w:sz w:val="22"/>
          <w:lang w:eastAsia="zh-CN"/>
        </w:rPr>
        <w:t>signal/channel</w:t>
      </w:r>
      <w:r>
        <w:rPr>
          <w:rFonts w:eastAsiaTheme="minorEastAsia"/>
          <w:sz w:val="22"/>
          <w:lang w:eastAsia="zh-CN"/>
        </w:rPr>
        <w:t xml:space="preserve"> rather than the DL RS in </w:t>
      </w:r>
      <w:r w:rsidR="00CE228C">
        <w:rPr>
          <w:rFonts w:eastAsiaTheme="minorEastAsia"/>
          <w:sz w:val="22"/>
          <w:lang w:eastAsia="zh-CN"/>
        </w:rPr>
        <w:t>UL</w:t>
      </w:r>
      <w:r w:rsidR="00CE228C" w:rsidRPr="00CE228C">
        <w:t xml:space="preserve"> </w:t>
      </w:r>
      <w:r w:rsidR="00CE228C" w:rsidRPr="00CE228C">
        <w:rPr>
          <w:rFonts w:eastAsiaTheme="minorEastAsia"/>
          <w:sz w:val="22"/>
          <w:lang w:eastAsia="zh-CN"/>
        </w:rPr>
        <w:t>TCI state</w:t>
      </w:r>
      <w:r w:rsidR="00CE228C">
        <w:rPr>
          <w:rFonts w:eastAsiaTheme="minorEastAsia"/>
          <w:sz w:val="22"/>
          <w:lang w:eastAsia="zh-CN"/>
        </w:rPr>
        <w:t xml:space="preserve"> of UL </w:t>
      </w:r>
      <w:r w:rsidR="00A958B0" w:rsidRPr="00A8434D">
        <w:rPr>
          <w:rFonts w:eastAsiaTheme="minorEastAsia"/>
          <w:sz w:val="22"/>
          <w:lang w:eastAsia="zh-CN"/>
        </w:rPr>
        <w:t>signal/channel</w:t>
      </w:r>
      <w:r w:rsidR="00CE228C">
        <w:rPr>
          <w:rFonts w:eastAsiaTheme="minorEastAsia"/>
          <w:sz w:val="22"/>
          <w:lang w:eastAsia="zh-CN"/>
        </w:rPr>
        <w:t xml:space="preserve">. </w:t>
      </w:r>
    </w:p>
    <w:p w14:paraId="000EFA6B" w14:textId="3C71A2AD" w:rsidR="00B27861" w:rsidRPr="00B27861" w:rsidRDefault="00B27861" w:rsidP="004963D6">
      <w:pPr>
        <w:widowControl w:val="0"/>
        <w:adjustRightInd w:val="0"/>
        <w:snapToGrid w:val="0"/>
        <w:spacing w:before="180"/>
        <w:rPr>
          <w:rFonts w:eastAsiaTheme="minorEastAsia"/>
          <w:b/>
          <w:i/>
          <w:sz w:val="22"/>
          <w:lang w:eastAsia="zh-CN"/>
        </w:rPr>
      </w:pPr>
      <w:r w:rsidRPr="00B27861">
        <w:rPr>
          <w:rFonts w:eastAsiaTheme="minorEastAsia" w:hint="eastAsia"/>
          <w:b/>
          <w:i/>
          <w:sz w:val="22"/>
          <w:lang w:eastAsia="zh-CN"/>
        </w:rPr>
        <w:t>O</w:t>
      </w:r>
      <w:r w:rsidRPr="00B27861">
        <w:rPr>
          <w:rFonts w:eastAsiaTheme="minorEastAsia"/>
          <w:b/>
          <w:i/>
          <w:sz w:val="22"/>
          <w:lang w:eastAsia="zh-CN"/>
        </w:rPr>
        <w:t>bservation 1:</w:t>
      </w:r>
      <w:r>
        <w:rPr>
          <w:rFonts w:eastAsiaTheme="minorEastAsia"/>
          <w:b/>
          <w:i/>
          <w:sz w:val="22"/>
          <w:lang w:eastAsia="zh-CN"/>
        </w:rPr>
        <w:t xml:space="preserve"> </w:t>
      </w:r>
      <w:r w:rsidR="00890925" w:rsidRPr="00890925">
        <w:rPr>
          <w:rFonts w:eastAsiaTheme="minorEastAsia"/>
          <w:b/>
          <w:i/>
          <w:sz w:val="22"/>
          <w:lang w:eastAsia="zh-CN"/>
        </w:rPr>
        <w:t>UE performs DL timing tracking based on the DL RS in DL/Joint TCI state of DL channel/signal rather than the DL RS in UL TCI state of UL channel/signal.</w:t>
      </w:r>
    </w:p>
    <w:p w14:paraId="627BA751" w14:textId="754613EE" w:rsidR="004963D6" w:rsidRDefault="00B27861" w:rsidP="004963D6">
      <w:pPr>
        <w:widowControl w:val="0"/>
        <w:adjustRightInd w:val="0"/>
        <w:snapToGrid w:val="0"/>
        <w:spacing w:before="180"/>
        <w:rPr>
          <w:rFonts w:eastAsia="宋体"/>
          <w:sz w:val="22"/>
          <w:lang w:eastAsia="zh-CN"/>
        </w:rPr>
      </w:pPr>
      <w:r>
        <w:rPr>
          <w:rFonts w:eastAsiaTheme="minorEastAsia"/>
          <w:sz w:val="22"/>
          <w:lang w:eastAsia="zh-CN"/>
        </w:rPr>
        <w:t xml:space="preserve">Obviously, the DL reception timing of DL channel/signal </w:t>
      </w:r>
      <w:r w:rsidRPr="00B27861">
        <w:rPr>
          <w:rFonts w:eastAsiaTheme="minorEastAsia"/>
          <w:sz w:val="22"/>
          <w:lang w:eastAsia="zh-CN"/>
        </w:rPr>
        <w:t>transmitted from a TRP</w:t>
      </w:r>
      <w:r>
        <w:rPr>
          <w:rFonts w:eastAsiaTheme="minorEastAsia"/>
          <w:sz w:val="22"/>
          <w:lang w:eastAsia="zh-CN"/>
        </w:rPr>
        <w:t xml:space="preserve"> can be used as the reference timing for UL transmission to the same TRP.</w:t>
      </w:r>
      <w:r w:rsidR="00890925">
        <w:rPr>
          <w:rFonts w:eastAsiaTheme="minorEastAsia"/>
          <w:sz w:val="22"/>
          <w:lang w:eastAsia="zh-CN"/>
        </w:rPr>
        <w:t xml:space="preserve"> </w:t>
      </w:r>
      <w:r w:rsidR="00CE228C">
        <w:rPr>
          <w:rFonts w:eastAsiaTheme="minorEastAsia"/>
          <w:sz w:val="22"/>
          <w:lang w:eastAsia="zh-CN"/>
        </w:rPr>
        <w:t xml:space="preserve">For </w:t>
      </w:r>
      <w:r w:rsidR="00614C1C" w:rsidRPr="00614C1C">
        <w:rPr>
          <w:rFonts w:eastAsiaTheme="minorEastAsia"/>
          <w:sz w:val="22"/>
          <w:lang w:eastAsia="zh-CN"/>
        </w:rPr>
        <w:t>multi-DCI based multi-TRP operation</w:t>
      </w:r>
      <w:r w:rsidR="00614C1C">
        <w:rPr>
          <w:rFonts w:eastAsiaTheme="minorEastAsia"/>
          <w:sz w:val="22"/>
          <w:lang w:eastAsia="zh-CN"/>
        </w:rPr>
        <w:t xml:space="preserve">, UE will be scheduled with two PDCCH/PDSCHs which </w:t>
      </w:r>
      <w:r w:rsidR="00614C1C" w:rsidRPr="00614C1C">
        <w:rPr>
          <w:rFonts w:eastAsiaTheme="minorEastAsia"/>
          <w:sz w:val="22"/>
          <w:lang w:eastAsia="zh-CN"/>
        </w:rPr>
        <w:t xml:space="preserve">are associated to </w:t>
      </w:r>
      <w:r w:rsidR="00614C1C">
        <w:rPr>
          <w:rFonts w:eastAsiaTheme="minorEastAsia"/>
          <w:sz w:val="22"/>
          <w:lang w:eastAsia="zh-CN"/>
        </w:rPr>
        <w:t xml:space="preserve">two </w:t>
      </w:r>
      <w:r w:rsidR="00614C1C" w:rsidRPr="00614C1C">
        <w:rPr>
          <w:rFonts w:eastAsiaTheme="minorEastAsia"/>
          <w:sz w:val="22"/>
          <w:lang w:eastAsia="zh-CN"/>
        </w:rPr>
        <w:t xml:space="preserve">different </w:t>
      </w:r>
      <w:proofErr w:type="spellStart"/>
      <w:r w:rsidR="00614C1C" w:rsidRPr="0004674D">
        <w:rPr>
          <w:rFonts w:eastAsiaTheme="minorEastAsia"/>
          <w:i/>
          <w:sz w:val="22"/>
          <w:lang w:eastAsia="zh-CN"/>
        </w:rPr>
        <w:t>coresetPoolIndex</w:t>
      </w:r>
      <w:proofErr w:type="spellEnd"/>
      <w:r>
        <w:rPr>
          <w:rFonts w:eastAsiaTheme="minorEastAsia"/>
          <w:sz w:val="22"/>
          <w:lang w:eastAsia="zh-CN"/>
        </w:rPr>
        <w:t xml:space="preserve"> </w:t>
      </w:r>
      <w:r w:rsidR="00890925">
        <w:rPr>
          <w:rFonts w:eastAsiaTheme="minorEastAsia"/>
          <w:sz w:val="22"/>
          <w:lang w:eastAsia="zh-CN"/>
        </w:rPr>
        <w:t xml:space="preserve">values </w:t>
      </w:r>
      <w:r>
        <w:rPr>
          <w:rFonts w:eastAsiaTheme="minorEastAsia"/>
          <w:sz w:val="22"/>
          <w:lang w:eastAsia="zh-CN"/>
        </w:rPr>
        <w:t>respectively</w:t>
      </w:r>
      <w:r w:rsidR="00614C1C">
        <w:rPr>
          <w:rFonts w:eastAsiaTheme="minorEastAsia"/>
          <w:sz w:val="22"/>
          <w:lang w:eastAsia="zh-CN"/>
        </w:rPr>
        <w:t xml:space="preserve">. </w:t>
      </w:r>
      <w:r w:rsidR="00653FDB">
        <w:rPr>
          <w:rFonts w:eastAsia="宋体"/>
          <w:sz w:val="22"/>
          <w:lang w:eastAsia="zh-CN"/>
        </w:rPr>
        <w:t>In RAN1, the following agreements have been achieved in RAN1#11</w:t>
      </w:r>
      <w:r w:rsidR="00A8434D">
        <w:rPr>
          <w:rFonts w:eastAsia="宋体"/>
          <w:sz w:val="22"/>
          <w:lang w:eastAsia="zh-CN"/>
        </w:rPr>
        <w:t>3</w:t>
      </w:r>
      <w:r w:rsidR="00653FDB">
        <w:rPr>
          <w:rFonts w:eastAsia="宋体"/>
          <w:sz w:val="22"/>
          <w:lang w:eastAsia="zh-CN"/>
        </w:rPr>
        <w:t xml:space="preserve"> meeting.</w:t>
      </w:r>
    </w:p>
    <w:tbl>
      <w:tblPr>
        <w:tblStyle w:val="afa"/>
        <w:tblW w:w="0" w:type="auto"/>
        <w:tblLook w:val="04A0" w:firstRow="1" w:lastRow="0" w:firstColumn="1" w:lastColumn="0" w:noHBand="0" w:noVBand="1"/>
      </w:tblPr>
      <w:tblGrid>
        <w:gridCol w:w="9621"/>
      </w:tblGrid>
      <w:tr w:rsidR="00653FDB" w14:paraId="6AC1625D" w14:textId="77777777" w:rsidTr="00653FDB">
        <w:tc>
          <w:tcPr>
            <w:tcW w:w="9621" w:type="dxa"/>
          </w:tcPr>
          <w:p w14:paraId="42C04949" w14:textId="77777777" w:rsidR="00A8434D" w:rsidRPr="0088119F" w:rsidRDefault="00A8434D" w:rsidP="00A8434D">
            <w:pPr>
              <w:snapToGrid w:val="0"/>
              <w:rPr>
                <w:rFonts w:cs="Times"/>
                <w:highlight w:val="green"/>
                <w:lang w:eastAsia="x-none"/>
              </w:rPr>
            </w:pPr>
            <w:r w:rsidRPr="0088119F">
              <w:rPr>
                <w:rFonts w:cs="Times"/>
                <w:highlight w:val="green"/>
                <w:lang w:eastAsia="x-none"/>
              </w:rPr>
              <w:t>Agreement</w:t>
            </w:r>
          </w:p>
          <w:p w14:paraId="65C85666" w14:textId="77777777" w:rsidR="00A8434D" w:rsidRPr="00B40B9B" w:rsidRDefault="00A8434D" w:rsidP="00A8434D">
            <w:pPr>
              <w:snapToGrid w:val="0"/>
              <w:jc w:val="both"/>
              <w:rPr>
                <w:rFonts w:eastAsia="Calibri" w:cs="Times"/>
                <w:i/>
                <w:iCs/>
              </w:rPr>
            </w:pPr>
            <w:r w:rsidRPr="00B40B9B">
              <w:rPr>
                <w:rStyle w:val="aff4"/>
                <w:rFonts w:eastAsia="等线" w:cs="Times"/>
              </w:rPr>
              <w:t>For associating TAGs to target UL channels/signals for multi-DCI based multi-TRP operation, the baseline feature is revised as follows:</w:t>
            </w:r>
          </w:p>
          <w:p w14:paraId="51A781F0" w14:textId="77777777" w:rsidR="00A8434D" w:rsidRPr="00B40B9B" w:rsidRDefault="00A8434D" w:rsidP="00A8434D">
            <w:pPr>
              <w:numPr>
                <w:ilvl w:val="0"/>
                <w:numId w:val="27"/>
              </w:numPr>
              <w:adjustRightInd w:val="0"/>
              <w:snapToGrid w:val="0"/>
              <w:spacing w:after="0"/>
              <w:rPr>
                <w:rFonts w:eastAsia="Times New Roman" w:cs="Times"/>
                <w:i/>
                <w:iCs/>
              </w:rPr>
            </w:pPr>
            <w:r w:rsidRPr="00B40B9B">
              <w:rPr>
                <w:rStyle w:val="aff4"/>
                <w:rFonts w:eastAsia="等线" w:cs="Times"/>
              </w:rPr>
              <w:t xml:space="preserve">UE expects that the </w:t>
            </w:r>
            <w:r w:rsidRPr="00B40B9B">
              <w:rPr>
                <w:rStyle w:val="aff4"/>
                <w:rFonts w:eastAsia="等线" w:cs="Times"/>
                <w:strike/>
                <w:color w:val="FF0000"/>
              </w:rPr>
              <w:t>[activated]</w:t>
            </w:r>
            <w:r w:rsidRPr="00B40B9B">
              <w:rPr>
                <w:rStyle w:val="aff4"/>
                <w:rFonts w:eastAsia="等线" w:cs="Times"/>
              </w:rPr>
              <w:t xml:space="preserve"> UL/joint TCI states </w:t>
            </w:r>
            <w:r w:rsidRPr="00B40B9B">
              <w:rPr>
                <w:rStyle w:val="aff4"/>
                <w:rFonts w:eastAsia="等线" w:cs="Times"/>
                <w:strike/>
                <w:color w:val="FF0000"/>
              </w:rPr>
              <w:t>[</w:t>
            </w:r>
            <w:r w:rsidRPr="00B40B9B">
              <w:rPr>
                <w:rStyle w:val="aff4"/>
                <w:rFonts w:eastAsia="等线" w:cs="Times"/>
              </w:rPr>
              <w:t>of UL signals/channels</w:t>
            </w:r>
            <w:r w:rsidRPr="00B40B9B">
              <w:rPr>
                <w:rStyle w:val="aff4"/>
                <w:rFonts w:eastAsia="等线" w:cs="Times"/>
                <w:strike/>
                <w:color w:val="FF0000"/>
              </w:rPr>
              <w:t>]</w:t>
            </w:r>
            <w:r w:rsidRPr="00B40B9B">
              <w:rPr>
                <w:rStyle w:val="aff4"/>
                <w:rFonts w:eastAsia="等线" w:cs="Times"/>
              </w:rPr>
              <w:t xml:space="preserve"> associated to one CORESET Pool Index correspond to one TAG</w:t>
            </w:r>
            <w:r w:rsidRPr="00B40B9B">
              <w:rPr>
                <w:rStyle w:val="aff4"/>
                <w:rFonts w:eastAsia="Times New Roman" w:cs="Times"/>
              </w:rPr>
              <w:t> </w:t>
            </w:r>
            <w:r w:rsidRPr="00B40B9B">
              <w:rPr>
                <w:rStyle w:val="aff4"/>
                <w:rFonts w:eastAsia="等线" w:cs="Times"/>
              </w:rPr>
              <w:t xml:space="preserve"> </w:t>
            </w:r>
          </w:p>
          <w:p w14:paraId="2230A9D5" w14:textId="77777777" w:rsidR="00A8434D" w:rsidRPr="00B40B9B" w:rsidRDefault="00A8434D" w:rsidP="00A8434D">
            <w:pPr>
              <w:numPr>
                <w:ilvl w:val="0"/>
                <w:numId w:val="27"/>
              </w:numPr>
              <w:adjustRightInd w:val="0"/>
              <w:snapToGrid w:val="0"/>
              <w:spacing w:after="0"/>
              <w:rPr>
                <w:rFonts w:eastAsia="Times New Roman" w:cs="Times"/>
                <w:i/>
                <w:iCs/>
              </w:rPr>
            </w:pPr>
            <w:r w:rsidRPr="00B40B9B">
              <w:rPr>
                <w:rStyle w:val="aff4"/>
                <w:rFonts w:eastAsia="等线" w:cs="Times"/>
              </w:rPr>
              <w:t>Association of TAG ID with UL/joint TCI state is via RRC configuration</w:t>
            </w:r>
            <w:r w:rsidRPr="00B40B9B">
              <w:rPr>
                <w:rFonts w:eastAsia="Times New Roman" w:cs="Times"/>
                <w:i/>
                <w:iCs/>
              </w:rPr>
              <w:t xml:space="preserve"> </w:t>
            </w:r>
          </w:p>
          <w:p w14:paraId="3FF01B75" w14:textId="77777777" w:rsidR="00A8434D" w:rsidRPr="00B40B9B" w:rsidRDefault="00A8434D" w:rsidP="00A8434D">
            <w:pPr>
              <w:numPr>
                <w:ilvl w:val="1"/>
                <w:numId w:val="27"/>
              </w:numPr>
              <w:adjustRightInd w:val="0"/>
              <w:snapToGrid w:val="0"/>
              <w:spacing w:after="0"/>
              <w:rPr>
                <w:rStyle w:val="aff4"/>
                <w:rFonts w:eastAsia="Times New Roman" w:cs="Times"/>
                <w:i w:val="0"/>
                <w:iCs w:val="0"/>
              </w:rPr>
            </w:pPr>
            <w:r w:rsidRPr="00B40B9B">
              <w:rPr>
                <w:rStyle w:val="aff4"/>
                <w:rFonts w:eastAsia="Times New Roman" w:cs="Times"/>
              </w:rPr>
              <w:t xml:space="preserve">Above does not impact the association of the indicated TCI states and </w:t>
            </w:r>
            <w:proofErr w:type="spellStart"/>
            <w:r w:rsidRPr="00B40B9B">
              <w:rPr>
                <w:rStyle w:val="aff4"/>
                <w:rFonts w:eastAsia="等线" w:cs="Times"/>
              </w:rPr>
              <w:t>coresetPoolIndex</w:t>
            </w:r>
            <w:proofErr w:type="spellEnd"/>
            <w:r w:rsidRPr="00B40B9B">
              <w:rPr>
                <w:rStyle w:val="aff4"/>
                <w:rFonts w:eastAsia="等线" w:cs="Times"/>
              </w:rPr>
              <w:t xml:space="preserve"> values as agreed in previous meetings in 9.1.1.1.</w:t>
            </w:r>
          </w:p>
          <w:p w14:paraId="2D5681E1" w14:textId="479B71A2" w:rsidR="00A8434D" w:rsidRPr="00A8434D" w:rsidRDefault="00A8434D" w:rsidP="00653FDB">
            <w:pPr>
              <w:widowControl w:val="0"/>
              <w:adjustRightInd w:val="0"/>
              <w:snapToGrid w:val="0"/>
              <w:spacing w:after="0"/>
              <w:rPr>
                <w:rFonts w:eastAsiaTheme="minorEastAsia"/>
                <w:sz w:val="22"/>
                <w:lang w:eastAsia="zh-CN"/>
              </w:rPr>
            </w:pPr>
          </w:p>
        </w:tc>
      </w:tr>
    </w:tbl>
    <w:p w14:paraId="59338886" w14:textId="1BDA3296" w:rsidR="00D05591" w:rsidRDefault="00DD7E8D" w:rsidP="004963D6">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t can be observed that the</w:t>
      </w:r>
      <w:r w:rsidR="00A8434D" w:rsidRPr="00A8434D">
        <w:rPr>
          <w:rFonts w:eastAsiaTheme="minorEastAsia"/>
          <w:sz w:val="22"/>
          <w:lang w:eastAsia="zh-CN"/>
        </w:rPr>
        <w:t xml:space="preserve"> </w:t>
      </w:r>
      <w:r w:rsidR="00A8434D" w:rsidRPr="00DD7E8D">
        <w:rPr>
          <w:rFonts w:eastAsiaTheme="minorEastAsia"/>
          <w:sz w:val="22"/>
          <w:lang w:eastAsia="zh-CN"/>
        </w:rPr>
        <w:t>UL/joint TCI state</w:t>
      </w:r>
      <w:r w:rsidR="00A8434D">
        <w:rPr>
          <w:rFonts w:eastAsiaTheme="minorEastAsia"/>
          <w:sz w:val="22"/>
          <w:lang w:eastAsia="zh-CN"/>
        </w:rPr>
        <w:t xml:space="preserve"> of </w:t>
      </w:r>
      <w:r w:rsidR="00A8434D" w:rsidRPr="00A8434D">
        <w:rPr>
          <w:rFonts w:eastAsiaTheme="minorEastAsia"/>
          <w:sz w:val="22"/>
          <w:lang w:eastAsia="zh-CN"/>
        </w:rPr>
        <w:t>UL signals/channels</w:t>
      </w:r>
      <w:r>
        <w:rPr>
          <w:rFonts w:eastAsiaTheme="minorEastAsia"/>
          <w:sz w:val="22"/>
          <w:lang w:eastAsia="zh-CN"/>
        </w:rPr>
        <w:t xml:space="preserve"> will be </w:t>
      </w:r>
      <w:r w:rsidRPr="00DD7E8D">
        <w:rPr>
          <w:rFonts w:eastAsiaTheme="minorEastAsia"/>
          <w:sz w:val="22"/>
          <w:lang w:eastAsia="zh-CN"/>
        </w:rPr>
        <w:t>associated</w:t>
      </w:r>
      <w:r>
        <w:rPr>
          <w:rFonts w:eastAsiaTheme="minorEastAsia"/>
          <w:sz w:val="22"/>
          <w:lang w:eastAsia="zh-CN"/>
        </w:rPr>
        <w:t xml:space="preserve"> with</w:t>
      </w:r>
      <w:r w:rsidR="00A8434D" w:rsidRPr="00A8434D">
        <w:t xml:space="preserve"> </w:t>
      </w:r>
      <w:r w:rsidR="00A8434D" w:rsidRPr="00A8434D">
        <w:rPr>
          <w:rFonts w:eastAsiaTheme="minorEastAsia"/>
          <w:sz w:val="22"/>
          <w:lang w:eastAsia="zh-CN"/>
        </w:rPr>
        <w:t xml:space="preserve">one </w:t>
      </w:r>
      <w:proofErr w:type="spellStart"/>
      <w:r w:rsidR="009F07DE" w:rsidRPr="009F07DE">
        <w:rPr>
          <w:rFonts w:eastAsiaTheme="minorEastAsia"/>
          <w:i/>
          <w:sz w:val="22"/>
          <w:lang w:eastAsia="zh-CN"/>
        </w:rPr>
        <w:t>coresetPoolIndex</w:t>
      </w:r>
      <w:proofErr w:type="spellEnd"/>
      <w:r w:rsidR="00A8434D" w:rsidRPr="00A8434D">
        <w:rPr>
          <w:rFonts w:eastAsiaTheme="minorEastAsia"/>
          <w:sz w:val="22"/>
          <w:lang w:eastAsia="zh-CN"/>
        </w:rPr>
        <w:t xml:space="preserve"> </w:t>
      </w:r>
      <w:r w:rsidR="00A8434D">
        <w:rPr>
          <w:rFonts w:eastAsiaTheme="minorEastAsia"/>
          <w:sz w:val="22"/>
          <w:lang w:eastAsia="zh-CN"/>
        </w:rPr>
        <w:t xml:space="preserve">which </w:t>
      </w:r>
      <w:r w:rsidR="00A8434D" w:rsidRPr="00A8434D">
        <w:rPr>
          <w:rFonts w:eastAsiaTheme="minorEastAsia"/>
          <w:sz w:val="22"/>
          <w:lang w:eastAsia="zh-CN"/>
        </w:rPr>
        <w:t>correspond</w:t>
      </w:r>
      <w:r w:rsidR="00306E52">
        <w:rPr>
          <w:rFonts w:eastAsiaTheme="minorEastAsia"/>
          <w:sz w:val="22"/>
          <w:lang w:eastAsia="zh-CN"/>
        </w:rPr>
        <w:t>s</w:t>
      </w:r>
      <w:r w:rsidR="00A8434D" w:rsidRPr="00A8434D">
        <w:rPr>
          <w:rFonts w:eastAsiaTheme="minorEastAsia"/>
          <w:sz w:val="22"/>
          <w:lang w:eastAsia="zh-CN"/>
        </w:rPr>
        <w:t xml:space="preserve"> to one TAG</w:t>
      </w:r>
      <w:r>
        <w:rPr>
          <w:rFonts w:eastAsiaTheme="minorEastAsia"/>
          <w:sz w:val="22"/>
          <w:lang w:eastAsia="zh-CN"/>
        </w:rPr>
        <w:t>.</w:t>
      </w:r>
      <w:r w:rsidR="00306E52">
        <w:rPr>
          <w:rFonts w:eastAsiaTheme="minorEastAsia"/>
          <w:sz w:val="22"/>
          <w:lang w:eastAsia="zh-CN"/>
        </w:rPr>
        <w:t xml:space="preserve"> </w:t>
      </w:r>
      <w:r w:rsidR="00A958B0">
        <w:rPr>
          <w:rFonts w:eastAsiaTheme="minorEastAsia"/>
          <w:sz w:val="22"/>
          <w:lang w:eastAsia="zh-CN"/>
        </w:rPr>
        <w:t>W</w:t>
      </w:r>
      <w:r w:rsidR="00A958B0">
        <w:rPr>
          <w:rFonts w:eastAsiaTheme="minorEastAsia" w:hint="eastAsia"/>
          <w:sz w:val="22"/>
          <w:lang w:eastAsia="zh-CN"/>
        </w:rPr>
        <w:t>hen</w:t>
      </w:r>
      <w:r w:rsidR="00A958B0">
        <w:rPr>
          <w:rFonts w:eastAsiaTheme="minorEastAsia"/>
          <w:sz w:val="22"/>
          <w:lang w:eastAsia="zh-CN"/>
        </w:rPr>
        <w:t xml:space="preserve"> the DL </w:t>
      </w:r>
      <w:r w:rsidR="00A958B0" w:rsidRPr="00A8434D">
        <w:rPr>
          <w:rFonts w:eastAsiaTheme="minorEastAsia"/>
          <w:sz w:val="22"/>
          <w:lang w:eastAsia="zh-CN"/>
        </w:rPr>
        <w:t>signal/channel</w:t>
      </w:r>
      <w:r w:rsidR="00A958B0">
        <w:rPr>
          <w:rFonts w:eastAsiaTheme="minorEastAsia"/>
          <w:sz w:val="22"/>
          <w:lang w:eastAsia="zh-CN"/>
        </w:rPr>
        <w:t xml:space="preserve"> and the UL </w:t>
      </w:r>
      <w:r w:rsidR="00A958B0" w:rsidRPr="00A8434D">
        <w:rPr>
          <w:rFonts w:eastAsiaTheme="minorEastAsia"/>
          <w:sz w:val="22"/>
          <w:lang w:eastAsia="zh-CN"/>
        </w:rPr>
        <w:t>signal/channel</w:t>
      </w:r>
      <w:r w:rsidR="00A958B0">
        <w:rPr>
          <w:rFonts w:eastAsiaTheme="minorEastAsia"/>
          <w:sz w:val="22"/>
          <w:lang w:eastAsia="zh-CN"/>
        </w:rPr>
        <w:t xml:space="preserve"> are </w:t>
      </w:r>
      <w:r w:rsidR="00A958B0" w:rsidRPr="00DD7E8D">
        <w:rPr>
          <w:rFonts w:eastAsiaTheme="minorEastAsia"/>
          <w:sz w:val="22"/>
          <w:lang w:eastAsia="zh-CN"/>
        </w:rPr>
        <w:t>associated</w:t>
      </w:r>
      <w:r w:rsidR="00A958B0">
        <w:rPr>
          <w:rFonts w:eastAsiaTheme="minorEastAsia"/>
          <w:sz w:val="22"/>
          <w:lang w:eastAsia="zh-CN"/>
        </w:rPr>
        <w:t xml:space="preserve"> to the same </w:t>
      </w:r>
      <w:proofErr w:type="spellStart"/>
      <w:r w:rsidR="00A958B0" w:rsidRPr="009F07DE">
        <w:rPr>
          <w:rFonts w:eastAsiaTheme="minorEastAsia"/>
          <w:i/>
          <w:sz w:val="22"/>
          <w:lang w:eastAsia="zh-CN"/>
        </w:rPr>
        <w:t>coresetPoolIndex</w:t>
      </w:r>
      <w:proofErr w:type="spellEnd"/>
      <w:r w:rsidR="00A958B0" w:rsidRPr="00A8434D">
        <w:rPr>
          <w:rFonts w:eastAsiaTheme="minorEastAsia"/>
          <w:sz w:val="22"/>
          <w:lang w:eastAsia="zh-CN"/>
        </w:rPr>
        <w:t xml:space="preserve"> </w:t>
      </w:r>
      <w:r w:rsidR="00A958B0">
        <w:rPr>
          <w:rFonts w:eastAsiaTheme="minorEastAsia"/>
          <w:sz w:val="22"/>
          <w:lang w:eastAsia="zh-CN"/>
        </w:rPr>
        <w:t xml:space="preserve">value, it can be assumed that the DL </w:t>
      </w:r>
      <w:r w:rsidR="00A958B0" w:rsidRPr="00A8434D">
        <w:rPr>
          <w:rFonts w:eastAsiaTheme="minorEastAsia"/>
          <w:sz w:val="22"/>
          <w:lang w:eastAsia="zh-CN"/>
        </w:rPr>
        <w:t>signal/channel</w:t>
      </w:r>
      <w:r w:rsidR="00A958B0">
        <w:rPr>
          <w:rFonts w:eastAsiaTheme="minorEastAsia"/>
          <w:sz w:val="22"/>
          <w:lang w:eastAsia="zh-CN"/>
        </w:rPr>
        <w:t xml:space="preserve"> and the UL </w:t>
      </w:r>
      <w:r w:rsidR="00A958B0" w:rsidRPr="00A8434D">
        <w:rPr>
          <w:rFonts w:eastAsiaTheme="minorEastAsia"/>
          <w:sz w:val="22"/>
          <w:lang w:eastAsia="zh-CN"/>
        </w:rPr>
        <w:t>signal/channel</w:t>
      </w:r>
      <w:r w:rsidR="00A958B0">
        <w:rPr>
          <w:rFonts w:eastAsiaTheme="minorEastAsia"/>
          <w:sz w:val="22"/>
          <w:lang w:eastAsia="zh-CN"/>
        </w:rPr>
        <w:t xml:space="preserve"> belong to the same TRP</w:t>
      </w:r>
      <w:r w:rsidR="0004674D">
        <w:rPr>
          <w:rFonts w:eastAsiaTheme="minorEastAsia" w:hint="eastAsia"/>
          <w:sz w:val="22"/>
          <w:lang w:eastAsia="zh-CN"/>
        </w:rPr>
        <w:t>/TAG</w:t>
      </w:r>
      <w:r w:rsidR="000D1D26">
        <w:rPr>
          <w:rFonts w:eastAsiaTheme="minorEastAsia"/>
          <w:sz w:val="22"/>
          <w:lang w:eastAsia="zh-CN"/>
        </w:rPr>
        <w:t>,</w:t>
      </w:r>
      <w:r w:rsidR="00A958B0">
        <w:rPr>
          <w:rFonts w:eastAsiaTheme="minorEastAsia"/>
          <w:sz w:val="22"/>
          <w:lang w:eastAsia="zh-CN"/>
        </w:rPr>
        <w:t xml:space="preserve"> and the DL reception timing of DL channel/signal can be used as </w:t>
      </w:r>
      <w:r w:rsidR="00042855">
        <w:rPr>
          <w:rFonts w:eastAsiaTheme="minorEastAsia"/>
          <w:sz w:val="22"/>
          <w:lang w:eastAsia="zh-CN"/>
        </w:rPr>
        <w:t xml:space="preserve">reference timing for the UL </w:t>
      </w:r>
      <w:r w:rsidR="00042855" w:rsidRPr="00A8434D">
        <w:rPr>
          <w:rFonts w:eastAsiaTheme="minorEastAsia"/>
          <w:sz w:val="22"/>
          <w:lang w:eastAsia="zh-CN"/>
        </w:rPr>
        <w:t>signal/channel</w:t>
      </w:r>
      <w:r w:rsidR="00A958B0">
        <w:rPr>
          <w:rFonts w:eastAsiaTheme="minorEastAsia"/>
          <w:sz w:val="22"/>
          <w:lang w:eastAsia="zh-CN"/>
        </w:rPr>
        <w:t>.</w:t>
      </w:r>
    </w:p>
    <w:p w14:paraId="7BB5D925" w14:textId="337EDFE9" w:rsidR="00306E52" w:rsidRDefault="00306E52" w:rsidP="00306E52">
      <w:pPr>
        <w:widowControl w:val="0"/>
        <w:adjustRightInd w:val="0"/>
        <w:snapToGrid w:val="0"/>
        <w:spacing w:before="180"/>
        <w:rPr>
          <w:rFonts w:eastAsiaTheme="minorEastAsia"/>
          <w:b/>
          <w:i/>
          <w:sz w:val="22"/>
          <w:lang w:eastAsia="zh-CN"/>
        </w:rPr>
      </w:pPr>
      <w:r>
        <w:rPr>
          <w:rFonts w:eastAsiaTheme="minorEastAsia"/>
          <w:b/>
          <w:i/>
          <w:sz w:val="22"/>
          <w:lang w:val="en-US" w:eastAsia="zh-CN"/>
        </w:rPr>
        <w:t xml:space="preserve">Proposal </w:t>
      </w:r>
      <w:r w:rsidR="000133EF">
        <w:rPr>
          <w:rFonts w:eastAsiaTheme="minorEastAsia"/>
          <w:b/>
          <w:i/>
          <w:sz w:val="22"/>
          <w:lang w:val="en-US" w:eastAsia="zh-CN"/>
        </w:rPr>
        <w:t>1</w:t>
      </w:r>
      <w:r>
        <w:rPr>
          <w:rFonts w:eastAsiaTheme="minorEastAsia"/>
          <w:b/>
          <w:i/>
          <w:sz w:val="22"/>
          <w:lang w:val="en-US" w:eastAsia="zh-CN"/>
        </w:rPr>
        <w:t>:</w:t>
      </w:r>
      <w:r w:rsidRPr="002925E8">
        <w:rPr>
          <w:rFonts w:eastAsiaTheme="minorEastAsia"/>
          <w:b/>
          <w:i/>
          <w:sz w:val="22"/>
          <w:lang w:eastAsia="zh-CN"/>
        </w:rPr>
        <w:t xml:space="preserve"> </w:t>
      </w:r>
      <w:r>
        <w:rPr>
          <w:rFonts w:eastAsiaTheme="minorEastAsia"/>
          <w:b/>
          <w:i/>
          <w:sz w:val="22"/>
          <w:lang w:eastAsia="zh-CN"/>
        </w:rPr>
        <w:t>For multi-DCI based multi-TRP operation</w:t>
      </w:r>
      <w:r w:rsidR="0004674D">
        <w:rPr>
          <w:rFonts w:eastAsiaTheme="minorEastAsia"/>
          <w:b/>
          <w:i/>
          <w:sz w:val="22"/>
          <w:lang w:eastAsia="zh-CN"/>
        </w:rPr>
        <w:t xml:space="preserve"> </w:t>
      </w:r>
      <w:r w:rsidR="0004674D">
        <w:rPr>
          <w:rFonts w:eastAsiaTheme="minorEastAsia" w:hint="eastAsia"/>
          <w:b/>
          <w:i/>
          <w:sz w:val="22"/>
          <w:lang w:eastAsia="zh-CN"/>
        </w:rPr>
        <w:t>with</w:t>
      </w:r>
      <w:r w:rsidR="0004674D">
        <w:rPr>
          <w:rFonts w:eastAsiaTheme="minorEastAsia"/>
          <w:b/>
          <w:i/>
          <w:sz w:val="22"/>
          <w:lang w:eastAsia="zh-CN"/>
        </w:rPr>
        <w:t xml:space="preserve"> two TAs</w:t>
      </w:r>
      <w:r>
        <w:rPr>
          <w:rFonts w:eastAsiaTheme="minorEastAsia"/>
          <w:b/>
          <w:i/>
          <w:sz w:val="22"/>
          <w:lang w:eastAsia="zh-CN"/>
        </w:rPr>
        <w:t xml:space="preserve">, </w:t>
      </w:r>
      <w:r w:rsidR="0004674D">
        <w:rPr>
          <w:rFonts w:eastAsiaTheme="minorEastAsia"/>
          <w:b/>
          <w:i/>
          <w:sz w:val="22"/>
          <w:lang w:eastAsia="zh-CN"/>
        </w:rPr>
        <w:t xml:space="preserve">when </w:t>
      </w:r>
      <w:r w:rsidR="000133EF" w:rsidRPr="002925E8">
        <w:rPr>
          <w:rFonts w:eastAsiaTheme="minorEastAsia"/>
          <w:b/>
          <w:i/>
          <w:sz w:val="22"/>
          <w:lang w:eastAsia="zh-CN"/>
        </w:rPr>
        <w:t xml:space="preserve">the </w:t>
      </w:r>
      <w:r w:rsidR="000133EF">
        <w:rPr>
          <w:rFonts w:eastAsiaTheme="minorEastAsia"/>
          <w:b/>
          <w:i/>
          <w:sz w:val="22"/>
          <w:lang w:eastAsia="zh-CN"/>
        </w:rPr>
        <w:t>DL reception timing of</w:t>
      </w:r>
      <w:r w:rsidR="0004674D">
        <w:rPr>
          <w:rFonts w:eastAsiaTheme="minorEastAsia"/>
          <w:b/>
          <w:i/>
          <w:sz w:val="22"/>
          <w:lang w:eastAsia="zh-CN"/>
        </w:rPr>
        <w:t xml:space="preserve"> one</w:t>
      </w:r>
      <w:r w:rsidR="000133EF">
        <w:rPr>
          <w:rFonts w:eastAsiaTheme="minorEastAsia"/>
          <w:b/>
          <w:i/>
          <w:sz w:val="22"/>
          <w:lang w:eastAsia="zh-CN"/>
        </w:rPr>
        <w:t xml:space="preserve"> PDCCH</w:t>
      </w:r>
      <w:r w:rsidR="0004674D">
        <w:rPr>
          <w:rFonts w:eastAsiaTheme="minorEastAsia"/>
          <w:b/>
          <w:i/>
          <w:sz w:val="22"/>
          <w:lang w:eastAsia="zh-CN"/>
        </w:rPr>
        <w:t>/PDSCH, which</w:t>
      </w:r>
      <w:r w:rsidR="000133EF" w:rsidRPr="00306E52">
        <w:rPr>
          <w:rFonts w:eastAsiaTheme="minorEastAsia"/>
          <w:b/>
          <w:i/>
          <w:sz w:val="22"/>
          <w:lang w:eastAsia="zh-CN"/>
        </w:rPr>
        <w:t xml:space="preserve"> </w:t>
      </w:r>
      <w:r w:rsidR="0004674D">
        <w:rPr>
          <w:rFonts w:eastAsiaTheme="minorEastAsia"/>
          <w:b/>
          <w:i/>
          <w:sz w:val="22"/>
          <w:lang w:eastAsia="zh-CN"/>
        </w:rPr>
        <w:t>is detected based on the DL RS in the</w:t>
      </w:r>
      <w:r w:rsidR="0004674D" w:rsidRPr="0004674D">
        <w:rPr>
          <w:rFonts w:eastAsiaTheme="minorEastAsia"/>
          <w:b/>
          <w:i/>
          <w:sz w:val="22"/>
          <w:lang w:eastAsia="zh-CN"/>
        </w:rPr>
        <w:t xml:space="preserve"> </w:t>
      </w:r>
      <w:r w:rsidR="0004674D">
        <w:rPr>
          <w:rFonts w:eastAsiaTheme="minorEastAsia"/>
          <w:b/>
          <w:i/>
          <w:sz w:val="22"/>
          <w:lang w:eastAsia="zh-CN"/>
        </w:rPr>
        <w:t xml:space="preserve">DL/joint TCI state of the PDCCH/PDSCH, </w:t>
      </w:r>
      <w:r w:rsidR="000133EF">
        <w:rPr>
          <w:rFonts w:eastAsiaTheme="minorEastAsia"/>
          <w:b/>
          <w:i/>
          <w:sz w:val="22"/>
          <w:lang w:eastAsia="zh-CN"/>
        </w:rPr>
        <w:t xml:space="preserve">can be used as reference timing for </w:t>
      </w:r>
      <w:r w:rsidR="0004674D">
        <w:rPr>
          <w:rFonts w:eastAsiaTheme="minorEastAsia"/>
          <w:b/>
          <w:i/>
          <w:sz w:val="22"/>
          <w:lang w:eastAsia="zh-CN"/>
        </w:rPr>
        <w:t>the</w:t>
      </w:r>
      <w:r w:rsidR="000133EF" w:rsidRPr="002925E8">
        <w:rPr>
          <w:rFonts w:eastAsiaTheme="minorEastAsia"/>
          <w:b/>
          <w:i/>
          <w:sz w:val="22"/>
          <w:lang w:eastAsia="zh-CN"/>
        </w:rPr>
        <w:t xml:space="preserve"> </w:t>
      </w:r>
      <w:r w:rsidR="000133EF">
        <w:rPr>
          <w:rFonts w:eastAsiaTheme="minorEastAsia"/>
          <w:b/>
          <w:i/>
          <w:sz w:val="22"/>
          <w:lang w:eastAsia="zh-CN"/>
        </w:rPr>
        <w:t xml:space="preserve">transmit timing of </w:t>
      </w:r>
      <w:r w:rsidR="0004674D">
        <w:rPr>
          <w:rFonts w:eastAsiaTheme="minorEastAsia"/>
          <w:b/>
          <w:i/>
          <w:sz w:val="22"/>
          <w:lang w:eastAsia="zh-CN"/>
        </w:rPr>
        <w:t>one PUCCH/PUSCH, provided that:</w:t>
      </w:r>
    </w:p>
    <w:p w14:paraId="5DAB072C" w14:textId="30D564FB" w:rsidR="0004674D" w:rsidRPr="0004674D" w:rsidRDefault="0004674D" w:rsidP="0004674D">
      <w:pPr>
        <w:pStyle w:val="afe"/>
        <w:widowControl w:val="0"/>
        <w:numPr>
          <w:ilvl w:val="0"/>
          <w:numId w:val="29"/>
        </w:numPr>
        <w:adjustRightInd w:val="0"/>
        <w:snapToGrid w:val="0"/>
        <w:spacing w:before="180"/>
        <w:rPr>
          <w:rFonts w:eastAsiaTheme="minorEastAsia"/>
          <w:sz w:val="22"/>
          <w:lang w:val="en-US" w:eastAsia="zh-CN"/>
        </w:rPr>
      </w:pPr>
      <w:r>
        <w:rPr>
          <w:rFonts w:eastAsiaTheme="minorEastAsia"/>
          <w:b/>
          <w:i/>
          <w:sz w:val="22"/>
          <w:lang w:eastAsia="zh-CN"/>
        </w:rPr>
        <w:t xml:space="preserve">The DL/joint TCI state of one PDCCH/PDSCH and the UL/joint TCI of one PUCCH/PUSCH are </w:t>
      </w:r>
      <w:r w:rsidRPr="002925E8">
        <w:rPr>
          <w:rFonts w:eastAsiaTheme="minorEastAsia"/>
          <w:b/>
          <w:i/>
          <w:sz w:val="22"/>
          <w:lang w:eastAsia="zh-CN"/>
        </w:rPr>
        <w:t xml:space="preserve">associated to </w:t>
      </w:r>
      <w:r>
        <w:rPr>
          <w:rFonts w:eastAsiaTheme="minorEastAsia"/>
          <w:b/>
          <w:i/>
          <w:sz w:val="22"/>
          <w:lang w:eastAsia="zh-CN"/>
        </w:rPr>
        <w:t>the same</w:t>
      </w:r>
      <w:r w:rsidRPr="002925E8">
        <w:rPr>
          <w:rFonts w:eastAsiaTheme="minorEastAsia"/>
          <w:b/>
          <w:i/>
          <w:sz w:val="22"/>
          <w:lang w:eastAsia="zh-CN"/>
        </w:rPr>
        <w:t xml:space="preserve"> </w:t>
      </w:r>
      <w:proofErr w:type="spellStart"/>
      <w:r w:rsidRPr="00306E52">
        <w:rPr>
          <w:rFonts w:eastAsiaTheme="minorEastAsia"/>
          <w:b/>
          <w:i/>
          <w:sz w:val="22"/>
          <w:lang w:eastAsia="zh-CN"/>
        </w:rPr>
        <w:t>coresetPoolIndex</w:t>
      </w:r>
      <w:proofErr w:type="spellEnd"/>
      <w:r w:rsidRPr="00306E52">
        <w:rPr>
          <w:rFonts w:eastAsiaTheme="minorEastAsia"/>
          <w:b/>
          <w:i/>
          <w:sz w:val="22"/>
          <w:lang w:eastAsia="zh-CN"/>
        </w:rPr>
        <w:t xml:space="preserve"> value</w:t>
      </w:r>
      <w:r w:rsidR="0011465C">
        <w:rPr>
          <w:rFonts w:eastAsiaTheme="minorEastAsia"/>
          <w:b/>
          <w:i/>
          <w:sz w:val="22"/>
          <w:lang w:eastAsia="zh-CN"/>
        </w:rPr>
        <w:t>.</w:t>
      </w:r>
    </w:p>
    <w:p w14:paraId="0FBD77D8" w14:textId="3B2E4049" w:rsidR="00C40E7B" w:rsidRDefault="00EC6A21" w:rsidP="003B0FB4">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last RAN4 meeting, </w:t>
      </w:r>
      <w:r w:rsidR="006C63A1">
        <w:rPr>
          <w:rFonts w:eastAsia="宋体"/>
          <w:sz w:val="22"/>
          <w:lang w:val="en-US" w:eastAsia="zh-CN"/>
        </w:rPr>
        <w:t xml:space="preserve">the UE behavior </w:t>
      </w:r>
      <w:r w:rsidR="00C40E7B">
        <w:rPr>
          <w:rFonts w:eastAsia="宋体"/>
          <w:sz w:val="22"/>
          <w:lang w:val="en-US" w:eastAsia="zh-CN"/>
        </w:rPr>
        <w:t>when the transmission timing difference between two TAGs configured for multi-TRP transmissions</w:t>
      </w:r>
      <w:r w:rsidR="00C16C70">
        <w:rPr>
          <w:rFonts w:eastAsia="宋体"/>
          <w:sz w:val="22"/>
          <w:lang w:val="en-US" w:eastAsia="zh-CN"/>
        </w:rPr>
        <w:t xml:space="preserve"> exceeds the MTTD value for </w:t>
      </w:r>
      <w:r w:rsidR="00C16C70" w:rsidRPr="00C16C70">
        <w:rPr>
          <w:rFonts w:eastAsia="宋体"/>
          <w:sz w:val="22"/>
          <w:lang w:val="en-US" w:eastAsia="zh-CN"/>
        </w:rPr>
        <w:t>multi-TRP</w:t>
      </w:r>
      <w:r w:rsidR="00C16C70">
        <w:rPr>
          <w:rFonts w:eastAsia="宋体"/>
          <w:sz w:val="22"/>
          <w:lang w:val="en-US" w:eastAsia="zh-CN"/>
        </w:rPr>
        <w:t xml:space="preserve"> transmissions with two T</w:t>
      </w:r>
      <w:r w:rsidR="006C63A1">
        <w:rPr>
          <w:rFonts w:eastAsia="宋体"/>
          <w:sz w:val="22"/>
          <w:lang w:val="en-US" w:eastAsia="zh-CN"/>
        </w:rPr>
        <w:t>a</w:t>
      </w:r>
      <w:r w:rsidR="00C16C70">
        <w:rPr>
          <w:rFonts w:eastAsia="宋体"/>
          <w:sz w:val="22"/>
          <w:lang w:val="en-US" w:eastAsia="zh-CN"/>
        </w:rPr>
        <w:t>s</w:t>
      </w:r>
      <w:r w:rsidR="006C63A1">
        <w:rPr>
          <w:rFonts w:eastAsia="宋体"/>
          <w:sz w:val="22"/>
          <w:lang w:val="en-US" w:eastAsia="zh-CN"/>
        </w:rPr>
        <w:t xml:space="preserve"> was discussed and three options were proposed. </w:t>
      </w:r>
      <w:r w:rsidR="00C46405">
        <w:rPr>
          <w:rFonts w:eastAsia="宋体"/>
          <w:sz w:val="22"/>
          <w:lang w:val="en-US" w:eastAsia="zh-CN"/>
        </w:rPr>
        <w:t>Option 1 suggests that</w:t>
      </w:r>
      <w:r w:rsidR="00C46405" w:rsidRPr="00C46405">
        <w:rPr>
          <w:rFonts w:eastAsia="宋体"/>
          <w:sz w:val="22"/>
          <w:lang w:val="en-US" w:eastAsia="zh-CN"/>
        </w:rPr>
        <w:t xml:space="preserve"> </w:t>
      </w:r>
      <w:r w:rsidR="00C46405">
        <w:rPr>
          <w:rFonts w:eastAsia="宋体"/>
          <w:sz w:val="22"/>
          <w:lang w:val="en-US" w:eastAsia="zh-CN"/>
        </w:rPr>
        <w:t xml:space="preserve">UE reports the RTD </w:t>
      </w:r>
      <w:r w:rsidR="00C46405" w:rsidRPr="00C46405">
        <w:rPr>
          <w:rFonts w:eastAsia="宋体"/>
          <w:sz w:val="22"/>
          <w:lang w:val="en-US" w:eastAsia="zh-CN"/>
        </w:rPr>
        <w:t>status changes</w:t>
      </w:r>
      <w:r w:rsidR="00C46405">
        <w:rPr>
          <w:rFonts w:eastAsia="宋体"/>
          <w:sz w:val="22"/>
          <w:lang w:val="en-US" w:eastAsia="zh-CN"/>
        </w:rPr>
        <w:t xml:space="preserve"> and network update configuration according to </w:t>
      </w:r>
      <w:r w:rsidR="00425060">
        <w:rPr>
          <w:rFonts w:eastAsia="宋体"/>
          <w:sz w:val="22"/>
          <w:lang w:val="en-US" w:eastAsia="zh-CN"/>
        </w:rPr>
        <w:t xml:space="preserve">the RTD </w:t>
      </w:r>
      <w:r w:rsidR="00425060" w:rsidRPr="00C46405">
        <w:rPr>
          <w:rFonts w:eastAsia="宋体"/>
          <w:sz w:val="22"/>
          <w:lang w:val="en-US" w:eastAsia="zh-CN"/>
        </w:rPr>
        <w:t>status change</w:t>
      </w:r>
      <w:r w:rsidR="00425060">
        <w:rPr>
          <w:rFonts w:eastAsia="宋体"/>
          <w:sz w:val="22"/>
          <w:lang w:val="en-US" w:eastAsia="zh-CN"/>
        </w:rPr>
        <w:t xml:space="preserve">. Option 3 suggests that UE stop UL transmission on one of the two </w:t>
      </w:r>
      <w:r w:rsidR="00A15CB1">
        <w:rPr>
          <w:rFonts w:eastAsia="宋体"/>
          <w:sz w:val="22"/>
          <w:lang w:val="en-US" w:eastAsia="zh-CN"/>
        </w:rPr>
        <w:t>TAGs. W</w:t>
      </w:r>
      <w:r w:rsidR="00A15CB1">
        <w:rPr>
          <w:rFonts w:eastAsia="宋体" w:hint="eastAsia"/>
          <w:sz w:val="22"/>
          <w:lang w:val="en-US" w:eastAsia="zh-CN"/>
        </w:rPr>
        <w:t>hen</w:t>
      </w:r>
      <w:r w:rsidR="00A15CB1">
        <w:rPr>
          <w:rFonts w:eastAsia="宋体"/>
          <w:sz w:val="22"/>
          <w:lang w:val="en-US" w:eastAsia="zh-CN"/>
        </w:rPr>
        <w:t xml:space="preserve"> the transmission timing difference between two TAGs exceed</w:t>
      </w:r>
      <w:r w:rsidR="00A15CB1">
        <w:rPr>
          <w:rFonts w:eastAsia="宋体" w:hint="eastAsia"/>
          <w:sz w:val="22"/>
          <w:lang w:val="en-US" w:eastAsia="zh-CN"/>
        </w:rPr>
        <w:t>s</w:t>
      </w:r>
      <w:r w:rsidR="00A15CB1">
        <w:rPr>
          <w:rFonts w:eastAsia="宋体"/>
          <w:sz w:val="22"/>
          <w:lang w:val="en-US" w:eastAsia="zh-CN"/>
        </w:rPr>
        <w:t xml:space="preserve"> the MTTD value, it is assumed that system performance can be degraded. However, the impacts on system performance due to the timing difference between two TAGs is not explicit. </w:t>
      </w:r>
      <w:r w:rsidR="00D508E4">
        <w:rPr>
          <w:rFonts w:eastAsia="宋体"/>
          <w:sz w:val="22"/>
          <w:lang w:val="en-US" w:eastAsia="zh-CN"/>
        </w:rPr>
        <w:t>Even</w:t>
      </w:r>
      <w:r w:rsidR="00321C96">
        <w:rPr>
          <w:rFonts w:eastAsia="宋体"/>
          <w:sz w:val="22"/>
          <w:lang w:val="en-US" w:eastAsia="zh-CN"/>
        </w:rPr>
        <w:t xml:space="preserve"> the transmission timing difference between two TAGs exceed</w:t>
      </w:r>
      <w:r w:rsidR="00321C96">
        <w:rPr>
          <w:rFonts w:eastAsia="宋体" w:hint="eastAsia"/>
          <w:sz w:val="22"/>
          <w:lang w:val="en-US" w:eastAsia="zh-CN"/>
        </w:rPr>
        <w:t>s</w:t>
      </w:r>
      <w:r w:rsidR="00321C96">
        <w:rPr>
          <w:rFonts w:eastAsia="宋体"/>
          <w:sz w:val="22"/>
          <w:lang w:val="en-US" w:eastAsia="zh-CN"/>
        </w:rPr>
        <w:t xml:space="preserve"> the MTTD value a bit, the system performance may be degraded but may be</w:t>
      </w:r>
      <w:r w:rsidR="00321C96" w:rsidRPr="00321C96">
        <w:rPr>
          <w:rFonts w:eastAsia="宋体"/>
          <w:sz w:val="22"/>
          <w:lang w:val="en-US" w:eastAsia="zh-CN"/>
        </w:rPr>
        <w:t xml:space="preserve"> </w:t>
      </w:r>
      <w:r w:rsidR="00321C96">
        <w:rPr>
          <w:rFonts w:eastAsia="宋体"/>
          <w:sz w:val="22"/>
          <w:lang w:val="en-US" w:eastAsia="zh-CN"/>
        </w:rPr>
        <w:t xml:space="preserve">not damaged completely. </w:t>
      </w:r>
      <w:r w:rsidR="003B0FB4">
        <w:rPr>
          <w:rFonts w:eastAsia="宋体"/>
          <w:sz w:val="22"/>
          <w:lang w:val="en-US" w:eastAsia="zh-CN"/>
        </w:rPr>
        <w:t xml:space="preserve">Whether to drop UL transmission can be </w:t>
      </w:r>
      <w:r w:rsidR="006F01CD">
        <w:rPr>
          <w:rFonts w:eastAsia="宋体"/>
          <w:sz w:val="22"/>
          <w:lang w:val="en-US" w:eastAsia="zh-CN"/>
        </w:rPr>
        <w:t xml:space="preserve">up to UE implementation when the </w:t>
      </w:r>
      <w:r w:rsidR="006F01CD" w:rsidRPr="006F01CD">
        <w:rPr>
          <w:rFonts w:eastAsia="宋体"/>
          <w:sz w:val="22"/>
          <w:lang w:val="en-US" w:eastAsia="zh-CN"/>
        </w:rPr>
        <w:t>transmission timing difference between two TAGs</w:t>
      </w:r>
      <w:r w:rsidR="006F01CD">
        <w:rPr>
          <w:rFonts w:eastAsia="宋体"/>
          <w:sz w:val="22"/>
          <w:lang w:val="en-US" w:eastAsia="zh-CN"/>
        </w:rPr>
        <w:t xml:space="preserve"> for multi-TRP operations exceeds the MTTD value, and there is no need to specify UE behavior.</w:t>
      </w:r>
    </w:p>
    <w:p w14:paraId="2DEDBC62" w14:textId="664021E3" w:rsidR="00A26A69" w:rsidRDefault="003B45B0" w:rsidP="00F70DC9">
      <w:pPr>
        <w:widowControl w:val="0"/>
        <w:adjustRightInd w:val="0"/>
        <w:snapToGrid w:val="0"/>
        <w:spacing w:before="180"/>
        <w:rPr>
          <w:rFonts w:eastAsiaTheme="minorEastAsia"/>
          <w:b/>
          <w:i/>
          <w:sz w:val="22"/>
          <w:lang w:eastAsia="zh-CN"/>
        </w:rPr>
      </w:pPr>
      <w:r>
        <w:rPr>
          <w:rFonts w:eastAsiaTheme="minorEastAsia"/>
          <w:b/>
          <w:i/>
          <w:sz w:val="22"/>
          <w:lang w:val="en-US" w:eastAsia="zh-CN"/>
        </w:rPr>
        <w:t xml:space="preserve">Proposal </w:t>
      </w:r>
      <w:r w:rsidR="0011465C">
        <w:rPr>
          <w:rFonts w:eastAsiaTheme="minorEastAsia"/>
          <w:b/>
          <w:i/>
          <w:sz w:val="22"/>
          <w:lang w:val="en-US" w:eastAsia="zh-CN"/>
        </w:rPr>
        <w:t>2</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t>
      </w:r>
      <w:r w:rsidR="00A26A69">
        <w:rPr>
          <w:rFonts w:eastAsiaTheme="minorEastAsia"/>
          <w:b/>
          <w:i/>
          <w:sz w:val="22"/>
          <w:lang w:eastAsia="zh-CN"/>
        </w:rPr>
        <w:t xml:space="preserve">when the </w:t>
      </w:r>
      <w:r w:rsidR="00A26A69" w:rsidRPr="00A26A69">
        <w:rPr>
          <w:rFonts w:eastAsiaTheme="minorEastAsia"/>
          <w:b/>
          <w:i/>
          <w:sz w:val="22"/>
          <w:lang w:eastAsia="zh-CN"/>
        </w:rPr>
        <w:t xml:space="preserve">transmission timing difference between two TAGs </w:t>
      </w:r>
      <w:r w:rsidR="006F01CD">
        <w:rPr>
          <w:rFonts w:eastAsiaTheme="minorEastAsia"/>
          <w:b/>
          <w:i/>
          <w:sz w:val="22"/>
          <w:lang w:eastAsia="zh-CN"/>
        </w:rPr>
        <w:t xml:space="preserve">for multi-TRP operation </w:t>
      </w:r>
      <w:r w:rsidR="00A26A69" w:rsidRPr="00A26A69">
        <w:rPr>
          <w:rFonts w:eastAsiaTheme="minorEastAsia"/>
          <w:b/>
          <w:i/>
          <w:sz w:val="22"/>
          <w:lang w:eastAsia="zh-CN"/>
        </w:rPr>
        <w:t xml:space="preserve">exceeds </w:t>
      </w:r>
      <w:r w:rsidR="00A26A69">
        <w:rPr>
          <w:rFonts w:eastAsiaTheme="minorEastAsia"/>
          <w:b/>
          <w:i/>
          <w:sz w:val="22"/>
          <w:lang w:eastAsia="zh-CN"/>
        </w:rPr>
        <w:t xml:space="preserve">the </w:t>
      </w:r>
      <w:r w:rsidR="00A26A69" w:rsidRPr="00A26A69">
        <w:rPr>
          <w:rFonts w:eastAsiaTheme="minorEastAsia"/>
          <w:b/>
          <w:i/>
          <w:sz w:val="22"/>
          <w:lang w:eastAsia="zh-CN"/>
        </w:rPr>
        <w:t>MTTD value</w:t>
      </w:r>
      <w:r w:rsidR="00A26A69">
        <w:rPr>
          <w:rFonts w:eastAsiaTheme="minorEastAsia"/>
          <w:b/>
          <w:i/>
          <w:sz w:val="22"/>
          <w:lang w:eastAsia="zh-CN"/>
        </w:rPr>
        <w:t xml:space="preserve">, </w:t>
      </w:r>
      <w:r w:rsidR="006F01CD">
        <w:rPr>
          <w:rFonts w:eastAsiaTheme="minorEastAsia"/>
          <w:b/>
          <w:i/>
          <w:sz w:val="22"/>
          <w:lang w:eastAsia="zh-CN"/>
        </w:rPr>
        <w:t>there is no need to define requirements and it is up to UE implementation.</w:t>
      </w:r>
    </w:p>
    <w:p w14:paraId="0C3F8523" w14:textId="77777777" w:rsidR="001B0BA7" w:rsidRDefault="001B0BA7" w:rsidP="001B0BA7">
      <w:pPr>
        <w:pStyle w:val="1"/>
        <w:jc w:val="both"/>
        <w:rPr>
          <w:lang w:val="en-US"/>
        </w:rPr>
      </w:pPr>
      <w:r>
        <w:rPr>
          <w:lang w:val="en-US"/>
        </w:rPr>
        <w:lastRenderedPageBreak/>
        <w:t>Conclusions</w:t>
      </w:r>
    </w:p>
    <w:p w14:paraId="6BA72589" w14:textId="77777777" w:rsidR="004963D6" w:rsidRDefault="004963D6" w:rsidP="004963D6">
      <w:pPr>
        <w:adjustRightInd w:val="0"/>
        <w:snapToGrid w:val="0"/>
        <w:rPr>
          <w:rFonts w:eastAsia="宋体"/>
          <w:sz w:val="22"/>
          <w:lang w:eastAsia="zh-CN"/>
        </w:rPr>
      </w:pPr>
      <w:r>
        <w:rPr>
          <w:rFonts w:eastAsia="宋体"/>
          <w:sz w:val="22"/>
          <w:lang w:eastAsia="zh-CN"/>
        </w:rPr>
        <w:t>This contribution provides discussion on maximum uplink timing difference for multi-TRP operation in R18. The following are provided:</w:t>
      </w:r>
    </w:p>
    <w:p w14:paraId="05D1F8B3" w14:textId="77777777" w:rsidR="0011465C" w:rsidRPr="00B27861" w:rsidRDefault="0011465C" w:rsidP="0011465C">
      <w:pPr>
        <w:widowControl w:val="0"/>
        <w:adjustRightInd w:val="0"/>
        <w:snapToGrid w:val="0"/>
        <w:spacing w:before="180"/>
        <w:rPr>
          <w:rFonts w:eastAsiaTheme="minorEastAsia"/>
          <w:b/>
          <w:i/>
          <w:sz w:val="22"/>
          <w:lang w:eastAsia="zh-CN"/>
        </w:rPr>
      </w:pPr>
      <w:r w:rsidRPr="00B27861">
        <w:rPr>
          <w:rFonts w:eastAsiaTheme="minorEastAsia" w:hint="eastAsia"/>
          <w:b/>
          <w:i/>
          <w:sz w:val="22"/>
          <w:lang w:eastAsia="zh-CN"/>
        </w:rPr>
        <w:t>O</w:t>
      </w:r>
      <w:r w:rsidRPr="00B27861">
        <w:rPr>
          <w:rFonts w:eastAsiaTheme="minorEastAsia"/>
          <w:b/>
          <w:i/>
          <w:sz w:val="22"/>
          <w:lang w:eastAsia="zh-CN"/>
        </w:rPr>
        <w:t>bservation 1:</w:t>
      </w:r>
      <w:r>
        <w:rPr>
          <w:rFonts w:eastAsiaTheme="minorEastAsia"/>
          <w:b/>
          <w:i/>
          <w:sz w:val="22"/>
          <w:lang w:eastAsia="zh-CN"/>
        </w:rPr>
        <w:t xml:space="preserve"> </w:t>
      </w:r>
      <w:r w:rsidRPr="00890925">
        <w:rPr>
          <w:rFonts w:eastAsiaTheme="minorEastAsia"/>
          <w:b/>
          <w:i/>
          <w:sz w:val="22"/>
          <w:lang w:eastAsia="zh-CN"/>
        </w:rPr>
        <w:t>UE performs DL timing tracking based on the DL RS in DL/Joint TCI state of DL channel/signal rather than the DL RS in UL TCI state of UL channel/signal.</w:t>
      </w:r>
    </w:p>
    <w:p w14:paraId="5C55E1D8" w14:textId="77777777" w:rsidR="0011465C" w:rsidRDefault="0011465C" w:rsidP="0011465C">
      <w:pPr>
        <w:widowControl w:val="0"/>
        <w:adjustRightInd w:val="0"/>
        <w:snapToGrid w:val="0"/>
        <w:spacing w:before="180"/>
        <w:rPr>
          <w:rFonts w:eastAsiaTheme="minorEastAsia"/>
          <w:b/>
          <w:i/>
          <w:sz w:val="22"/>
          <w:lang w:eastAsia="zh-CN"/>
        </w:rPr>
      </w:pPr>
      <w:r>
        <w:rPr>
          <w:rFonts w:eastAsiaTheme="minorEastAsia"/>
          <w:b/>
          <w:i/>
          <w:sz w:val="22"/>
          <w:lang w:val="en-US" w:eastAsia="zh-CN"/>
        </w:rPr>
        <w:t>Proposal 1:</w:t>
      </w:r>
      <w:r w:rsidRPr="002925E8">
        <w:rPr>
          <w:rFonts w:eastAsiaTheme="minorEastAsia"/>
          <w:b/>
          <w:i/>
          <w:sz w:val="22"/>
          <w:lang w:eastAsia="zh-CN"/>
        </w:rPr>
        <w:t xml:space="preserve"> </w:t>
      </w:r>
      <w:r>
        <w:rPr>
          <w:rFonts w:eastAsiaTheme="minorEastAsia"/>
          <w:b/>
          <w:i/>
          <w:sz w:val="22"/>
          <w:lang w:eastAsia="zh-CN"/>
        </w:rPr>
        <w:t xml:space="preserve">For multi-DCI based multi-TRP operation </w:t>
      </w:r>
      <w:r>
        <w:rPr>
          <w:rFonts w:eastAsiaTheme="minorEastAsia" w:hint="eastAsia"/>
          <w:b/>
          <w:i/>
          <w:sz w:val="22"/>
          <w:lang w:eastAsia="zh-CN"/>
        </w:rPr>
        <w:t>with</w:t>
      </w:r>
      <w:r>
        <w:rPr>
          <w:rFonts w:eastAsiaTheme="minorEastAsia"/>
          <w:b/>
          <w:i/>
          <w:sz w:val="22"/>
          <w:lang w:eastAsia="zh-CN"/>
        </w:rPr>
        <w:t xml:space="preserve"> two TAs, when </w:t>
      </w:r>
      <w:r w:rsidRPr="002925E8">
        <w:rPr>
          <w:rFonts w:eastAsiaTheme="minorEastAsia"/>
          <w:b/>
          <w:i/>
          <w:sz w:val="22"/>
          <w:lang w:eastAsia="zh-CN"/>
        </w:rPr>
        <w:t xml:space="preserve">the </w:t>
      </w:r>
      <w:r>
        <w:rPr>
          <w:rFonts w:eastAsiaTheme="minorEastAsia"/>
          <w:b/>
          <w:i/>
          <w:sz w:val="22"/>
          <w:lang w:eastAsia="zh-CN"/>
        </w:rPr>
        <w:t>DL reception timing of one PDCCH/PDSCH, which</w:t>
      </w:r>
      <w:r w:rsidRPr="00306E52">
        <w:rPr>
          <w:rFonts w:eastAsiaTheme="minorEastAsia"/>
          <w:b/>
          <w:i/>
          <w:sz w:val="22"/>
          <w:lang w:eastAsia="zh-CN"/>
        </w:rPr>
        <w:t xml:space="preserve"> </w:t>
      </w:r>
      <w:r>
        <w:rPr>
          <w:rFonts w:eastAsiaTheme="minorEastAsia"/>
          <w:b/>
          <w:i/>
          <w:sz w:val="22"/>
          <w:lang w:eastAsia="zh-CN"/>
        </w:rPr>
        <w:t>is detected based on the DL RS in the</w:t>
      </w:r>
      <w:r w:rsidRPr="0004674D">
        <w:rPr>
          <w:rFonts w:eastAsiaTheme="minorEastAsia"/>
          <w:b/>
          <w:i/>
          <w:sz w:val="22"/>
          <w:lang w:eastAsia="zh-CN"/>
        </w:rPr>
        <w:t xml:space="preserve"> </w:t>
      </w:r>
      <w:r>
        <w:rPr>
          <w:rFonts w:eastAsiaTheme="minorEastAsia"/>
          <w:b/>
          <w:i/>
          <w:sz w:val="22"/>
          <w:lang w:eastAsia="zh-CN"/>
        </w:rPr>
        <w:t>DL/joint TCI state of the PDCCH/PDSCH, can be used as reference timing for the</w:t>
      </w:r>
      <w:r w:rsidRPr="002925E8">
        <w:rPr>
          <w:rFonts w:eastAsiaTheme="minorEastAsia"/>
          <w:b/>
          <w:i/>
          <w:sz w:val="22"/>
          <w:lang w:eastAsia="zh-CN"/>
        </w:rPr>
        <w:t xml:space="preserve"> </w:t>
      </w:r>
      <w:r>
        <w:rPr>
          <w:rFonts w:eastAsiaTheme="minorEastAsia"/>
          <w:b/>
          <w:i/>
          <w:sz w:val="22"/>
          <w:lang w:eastAsia="zh-CN"/>
        </w:rPr>
        <w:t>transmit timing of one PUCCH/PUSCH, provided that:</w:t>
      </w:r>
    </w:p>
    <w:p w14:paraId="65C6074A" w14:textId="77777777" w:rsidR="0011465C" w:rsidRPr="0004674D" w:rsidRDefault="0011465C" w:rsidP="0011465C">
      <w:pPr>
        <w:pStyle w:val="afe"/>
        <w:widowControl w:val="0"/>
        <w:numPr>
          <w:ilvl w:val="0"/>
          <w:numId w:val="29"/>
        </w:numPr>
        <w:adjustRightInd w:val="0"/>
        <w:snapToGrid w:val="0"/>
        <w:spacing w:before="180"/>
        <w:rPr>
          <w:rFonts w:eastAsiaTheme="minorEastAsia"/>
          <w:sz w:val="22"/>
          <w:lang w:val="en-US" w:eastAsia="zh-CN"/>
        </w:rPr>
      </w:pPr>
      <w:r>
        <w:rPr>
          <w:rFonts w:eastAsiaTheme="minorEastAsia"/>
          <w:b/>
          <w:i/>
          <w:sz w:val="22"/>
          <w:lang w:eastAsia="zh-CN"/>
        </w:rPr>
        <w:t xml:space="preserve">The DL/joint TCI state of one PDCCH/PDSCH and the UL/joint TCI of one PUCCH/PUSCH are </w:t>
      </w:r>
      <w:r w:rsidRPr="002925E8">
        <w:rPr>
          <w:rFonts w:eastAsiaTheme="minorEastAsia"/>
          <w:b/>
          <w:i/>
          <w:sz w:val="22"/>
          <w:lang w:eastAsia="zh-CN"/>
        </w:rPr>
        <w:t xml:space="preserve">associated to </w:t>
      </w:r>
      <w:r>
        <w:rPr>
          <w:rFonts w:eastAsiaTheme="minorEastAsia"/>
          <w:b/>
          <w:i/>
          <w:sz w:val="22"/>
          <w:lang w:eastAsia="zh-CN"/>
        </w:rPr>
        <w:t>the same</w:t>
      </w:r>
      <w:r w:rsidRPr="002925E8">
        <w:rPr>
          <w:rFonts w:eastAsiaTheme="minorEastAsia"/>
          <w:b/>
          <w:i/>
          <w:sz w:val="22"/>
          <w:lang w:eastAsia="zh-CN"/>
        </w:rPr>
        <w:t xml:space="preserve"> </w:t>
      </w:r>
      <w:proofErr w:type="spellStart"/>
      <w:r w:rsidRPr="00306E52">
        <w:rPr>
          <w:rFonts w:eastAsiaTheme="minorEastAsia"/>
          <w:b/>
          <w:i/>
          <w:sz w:val="22"/>
          <w:lang w:eastAsia="zh-CN"/>
        </w:rPr>
        <w:t>coresetPoolIndex</w:t>
      </w:r>
      <w:proofErr w:type="spellEnd"/>
      <w:r w:rsidRPr="00306E52">
        <w:rPr>
          <w:rFonts w:eastAsiaTheme="minorEastAsia"/>
          <w:b/>
          <w:i/>
          <w:sz w:val="22"/>
          <w:lang w:eastAsia="zh-CN"/>
        </w:rPr>
        <w:t xml:space="preserve"> value</w:t>
      </w:r>
      <w:r>
        <w:rPr>
          <w:rFonts w:eastAsiaTheme="minorEastAsia"/>
          <w:b/>
          <w:i/>
          <w:sz w:val="22"/>
          <w:lang w:eastAsia="zh-CN"/>
        </w:rPr>
        <w:t>.</w:t>
      </w:r>
    </w:p>
    <w:p w14:paraId="7287A139" w14:textId="77777777" w:rsidR="0011465C" w:rsidRDefault="0011465C" w:rsidP="0011465C">
      <w:pPr>
        <w:widowControl w:val="0"/>
        <w:adjustRightInd w:val="0"/>
        <w:snapToGrid w:val="0"/>
        <w:spacing w:before="180"/>
        <w:rPr>
          <w:rFonts w:eastAsiaTheme="minorEastAsia"/>
          <w:b/>
          <w:i/>
          <w:sz w:val="22"/>
          <w:lang w:eastAsia="zh-CN"/>
        </w:rPr>
      </w:pPr>
      <w:r>
        <w:rPr>
          <w:rFonts w:eastAsiaTheme="minorEastAsia"/>
          <w:b/>
          <w:i/>
          <w:sz w:val="22"/>
          <w:lang w:val="en-US" w:eastAsia="zh-CN"/>
        </w:rPr>
        <w:t>Proposal 2</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when the </w:t>
      </w:r>
      <w:r w:rsidRPr="00A26A69">
        <w:rPr>
          <w:rFonts w:eastAsiaTheme="minorEastAsia"/>
          <w:b/>
          <w:i/>
          <w:sz w:val="22"/>
          <w:lang w:eastAsia="zh-CN"/>
        </w:rPr>
        <w:t xml:space="preserve">transmission timing difference between two TAGs </w:t>
      </w:r>
      <w:r>
        <w:rPr>
          <w:rFonts w:eastAsiaTheme="minorEastAsia"/>
          <w:b/>
          <w:i/>
          <w:sz w:val="22"/>
          <w:lang w:eastAsia="zh-CN"/>
        </w:rPr>
        <w:t xml:space="preserve">for multi-TRP operation </w:t>
      </w:r>
      <w:r w:rsidRPr="00A26A69">
        <w:rPr>
          <w:rFonts w:eastAsiaTheme="minorEastAsia"/>
          <w:b/>
          <w:i/>
          <w:sz w:val="22"/>
          <w:lang w:eastAsia="zh-CN"/>
        </w:rPr>
        <w:t xml:space="preserve">exceeds </w:t>
      </w:r>
      <w:r>
        <w:rPr>
          <w:rFonts w:eastAsiaTheme="minorEastAsia"/>
          <w:b/>
          <w:i/>
          <w:sz w:val="22"/>
          <w:lang w:eastAsia="zh-CN"/>
        </w:rPr>
        <w:t xml:space="preserve">the </w:t>
      </w:r>
      <w:r w:rsidRPr="00A26A69">
        <w:rPr>
          <w:rFonts w:eastAsiaTheme="minorEastAsia"/>
          <w:b/>
          <w:i/>
          <w:sz w:val="22"/>
          <w:lang w:eastAsia="zh-CN"/>
        </w:rPr>
        <w:t>MTTD value</w:t>
      </w:r>
      <w:r>
        <w:rPr>
          <w:rFonts w:eastAsiaTheme="minorEastAsia"/>
          <w:b/>
          <w:i/>
          <w:sz w:val="22"/>
          <w:lang w:eastAsia="zh-CN"/>
        </w:rPr>
        <w:t>, there is no need to define requirements and it is up to UE implementation.</w:t>
      </w:r>
    </w:p>
    <w:p w14:paraId="79FA4A5C" w14:textId="77777777" w:rsidR="00AB037F" w:rsidRPr="0011465C" w:rsidRDefault="00AB037F"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1479C972" w14:textId="76CFCC2F" w:rsidR="004963D6" w:rsidRPr="00D70765" w:rsidRDefault="00EC1F88" w:rsidP="00CF24F9">
      <w:pPr>
        <w:pStyle w:val="afe"/>
        <w:widowControl w:val="0"/>
        <w:numPr>
          <w:ilvl w:val="0"/>
          <w:numId w:val="5"/>
        </w:numPr>
        <w:tabs>
          <w:tab w:val="left" w:pos="426"/>
        </w:tabs>
        <w:rPr>
          <w:rFonts w:eastAsia="宋体"/>
          <w:sz w:val="22"/>
          <w:szCs w:val="22"/>
          <w:lang w:eastAsia="zh-CN"/>
        </w:rPr>
      </w:pPr>
      <w:r w:rsidRPr="00EC1F88">
        <w:rPr>
          <w:rFonts w:eastAsia="宋体"/>
          <w:sz w:val="22"/>
          <w:szCs w:val="22"/>
          <w:lang w:val="en-GB" w:eastAsia="zh-CN"/>
        </w:rPr>
        <w:t>R4-231</w:t>
      </w:r>
      <w:r w:rsidR="004647CE">
        <w:rPr>
          <w:rFonts w:eastAsia="宋体"/>
          <w:sz w:val="22"/>
          <w:szCs w:val="22"/>
          <w:lang w:val="en-GB" w:eastAsia="zh-CN"/>
        </w:rPr>
        <w:t>4347</w:t>
      </w:r>
      <w:r w:rsidR="00C0136B" w:rsidRPr="00C0136B">
        <w:rPr>
          <w:rFonts w:eastAsia="宋体"/>
          <w:sz w:val="22"/>
          <w:szCs w:val="22"/>
          <w:lang w:val="en-GB" w:eastAsia="zh-CN"/>
        </w:rPr>
        <w:t xml:space="preserve">F on R18 NR MIMO RRM requirements”, </w:t>
      </w:r>
      <w:bookmarkStart w:id="4" w:name="_Hlk141715734"/>
      <w:r w:rsidR="00C0136B" w:rsidRPr="00C0136B">
        <w:rPr>
          <w:rFonts w:eastAsia="宋体"/>
          <w:sz w:val="22"/>
          <w:szCs w:val="22"/>
          <w:lang w:val="en-GB" w:eastAsia="zh-CN"/>
        </w:rPr>
        <w:t>Samsung</w:t>
      </w:r>
      <w:bookmarkEnd w:id="4"/>
    </w:p>
    <w:sectPr w:rsidR="004963D6" w:rsidRPr="00D70765"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0E9DD" w14:textId="77777777" w:rsidR="007570EA" w:rsidRDefault="007570EA">
      <w:r>
        <w:separator/>
      </w:r>
    </w:p>
  </w:endnote>
  <w:endnote w:type="continuationSeparator" w:id="0">
    <w:p w14:paraId="68DC6004" w14:textId="77777777" w:rsidR="007570EA" w:rsidRDefault="0075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032D4" w14:textId="77777777" w:rsidR="007570EA" w:rsidRDefault="007570EA">
      <w:r>
        <w:separator/>
      </w:r>
    </w:p>
  </w:footnote>
  <w:footnote w:type="continuationSeparator" w:id="0">
    <w:p w14:paraId="1EDF5680" w14:textId="77777777" w:rsidR="007570EA" w:rsidRDefault="00757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F4452"/>
    <w:multiLevelType w:val="hybridMultilevel"/>
    <w:tmpl w:val="9DBE0E36"/>
    <w:lvl w:ilvl="0" w:tplc="08090001">
      <w:start w:val="1"/>
      <w:numFmt w:val="bullet"/>
      <w:lvlText w:val=""/>
      <w:lvlJc w:val="left"/>
      <w:pPr>
        <w:ind w:left="860" w:hanging="360"/>
      </w:pPr>
      <w:rPr>
        <w:rFonts w:ascii="Symbol" w:hAnsi="Symbol" w:hint="default"/>
      </w:rPr>
    </w:lvl>
    <w:lvl w:ilvl="1" w:tplc="04090005">
      <w:start w:val="1"/>
      <w:numFmt w:val="bullet"/>
      <w:lvlText w:val=""/>
      <w:lvlJc w:val="left"/>
      <w:pPr>
        <w:ind w:left="1580" w:hanging="360"/>
      </w:pPr>
      <w:rPr>
        <w:rFonts w:ascii="Wingdings" w:hAnsi="Wingdings"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 w15:restartNumberingAfterBreak="0">
    <w:nsid w:val="23745D4E"/>
    <w:multiLevelType w:val="hybridMultilevel"/>
    <w:tmpl w:val="69E01876"/>
    <w:lvl w:ilvl="0" w:tplc="DB60718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CE02CAF8">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524EF"/>
    <w:multiLevelType w:val="hybridMultilevel"/>
    <w:tmpl w:val="438EF5D8"/>
    <w:lvl w:ilvl="0" w:tplc="2FF42842">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E382C7C"/>
    <w:multiLevelType w:val="hybridMultilevel"/>
    <w:tmpl w:val="883494D0"/>
    <w:lvl w:ilvl="0" w:tplc="429EF8D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7B2F40"/>
    <w:multiLevelType w:val="hybridMultilevel"/>
    <w:tmpl w:val="52AC21BE"/>
    <w:lvl w:ilvl="0" w:tplc="D444C0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6"/>
  </w:num>
  <w:num w:numId="4">
    <w:abstractNumId w:val="7"/>
  </w:num>
  <w:num w:numId="5">
    <w:abstractNumId w:val="10"/>
  </w:num>
  <w:num w:numId="6">
    <w:abstractNumId w:val="0"/>
  </w:num>
  <w:num w:numId="7">
    <w:abstractNumId w:val="17"/>
  </w:num>
  <w:num w:numId="8">
    <w:abstractNumId w:val="11"/>
  </w:num>
  <w:num w:numId="9">
    <w:abstractNumId w:val="14"/>
  </w:num>
  <w:num w:numId="10">
    <w:abstractNumId w:val="23"/>
  </w:num>
  <w:num w:numId="11">
    <w:abstractNumId w:val="15"/>
  </w:num>
  <w:num w:numId="12">
    <w:abstractNumId w:val="24"/>
  </w:num>
  <w:num w:numId="13">
    <w:abstractNumId w:val="20"/>
  </w:num>
  <w:num w:numId="14">
    <w:abstractNumId w:val="8"/>
  </w:num>
  <w:num w:numId="15">
    <w:abstractNumId w:val="1"/>
  </w:num>
  <w:num w:numId="16">
    <w:abstractNumId w:val="19"/>
  </w:num>
  <w:num w:numId="17">
    <w:abstractNumId w:val="13"/>
  </w:num>
  <w:num w:numId="18">
    <w:abstractNumId w:val="21"/>
  </w:num>
  <w:num w:numId="19">
    <w:abstractNumId w:val="6"/>
  </w:num>
  <w:num w:numId="20">
    <w:abstractNumId w:val="9"/>
  </w:num>
  <w:num w:numId="21">
    <w:abstractNumId w:val="18"/>
  </w:num>
  <w:num w:numId="22">
    <w:abstractNumId w:val="3"/>
  </w:num>
  <w:num w:numId="23">
    <w:abstractNumId w:val="4"/>
  </w:num>
  <w:num w:numId="24">
    <w:abstractNumId w:val="18"/>
  </w:num>
  <w:num w:numId="25">
    <w:abstractNumId w:val="15"/>
  </w:num>
  <w:num w:numId="26">
    <w:abstractNumId w:val="5"/>
  </w:num>
  <w:num w:numId="27">
    <w:abstractNumId w:val="2"/>
  </w:num>
  <w:num w:numId="28">
    <w:abstractNumId w:val="16"/>
  </w:num>
  <w:num w:numId="2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7B"/>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3EF"/>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A55"/>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E9B"/>
    <w:rsid w:val="00036F82"/>
    <w:rsid w:val="000375C1"/>
    <w:rsid w:val="000378CF"/>
    <w:rsid w:val="000379ED"/>
    <w:rsid w:val="00040107"/>
    <w:rsid w:val="000407FE"/>
    <w:rsid w:val="00040AD7"/>
    <w:rsid w:val="00041973"/>
    <w:rsid w:val="000419B9"/>
    <w:rsid w:val="00041D41"/>
    <w:rsid w:val="000420FB"/>
    <w:rsid w:val="0004262C"/>
    <w:rsid w:val="00042855"/>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74D"/>
    <w:rsid w:val="000468F6"/>
    <w:rsid w:val="00046B02"/>
    <w:rsid w:val="00047050"/>
    <w:rsid w:val="000471F8"/>
    <w:rsid w:val="0004791F"/>
    <w:rsid w:val="0004795F"/>
    <w:rsid w:val="00047A40"/>
    <w:rsid w:val="00047BD3"/>
    <w:rsid w:val="00047E74"/>
    <w:rsid w:val="000503F0"/>
    <w:rsid w:val="00050418"/>
    <w:rsid w:val="000504F8"/>
    <w:rsid w:val="00051B16"/>
    <w:rsid w:val="00051EEE"/>
    <w:rsid w:val="00052118"/>
    <w:rsid w:val="00052417"/>
    <w:rsid w:val="0005258F"/>
    <w:rsid w:val="00052731"/>
    <w:rsid w:val="0005286C"/>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59D"/>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F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464"/>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04C"/>
    <w:rsid w:val="000B760C"/>
    <w:rsid w:val="000C063B"/>
    <w:rsid w:val="000C084C"/>
    <w:rsid w:val="000C086D"/>
    <w:rsid w:val="000C0B1F"/>
    <w:rsid w:val="000C105B"/>
    <w:rsid w:val="000C152D"/>
    <w:rsid w:val="000C1703"/>
    <w:rsid w:val="000C1955"/>
    <w:rsid w:val="000C1A53"/>
    <w:rsid w:val="000C1B47"/>
    <w:rsid w:val="000C1C98"/>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1D26"/>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1D7"/>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B3C"/>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3FD"/>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5C"/>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423"/>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EF8"/>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5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14"/>
    <w:rsid w:val="001D1447"/>
    <w:rsid w:val="001D1841"/>
    <w:rsid w:val="001D2401"/>
    <w:rsid w:val="001D2427"/>
    <w:rsid w:val="001D24BE"/>
    <w:rsid w:val="001D2896"/>
    <w:rsid w:val="001D28C3"/>
    <w:rsid w:val="001D2D6A"/>
    <w:rsid w:val="001D2E6A"/>
    <w:rsid w:val="001D300B"/>
    <w:rsid w:val="001D309C"/>
    <w:rsid w:val="001D371D"/>
    <w:rsid w:val="001D3CC1"/>
    <w:rsid w:val="001D3D0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7EC"/>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9F3"/>
    <w:rsid w:val="00217A9F"/>
    <w:rsid w:val="00217BAB"/>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A0F"/>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AE1"/>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54D"/>
    <w:rsid w:val="002918D7"/>
    <w:rsid w:val="00292022"/>
    <w:rsid w:val="002921C4"/>
    <w:rsid w:val="002925E8"/>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8D5"/>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9F5"/>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48"/>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52"/>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9D4"/>
    <w:rsid w:val="00315C1C"/>
    <w:rsid w:val="00316AB2"/>
    <w:rsid w:val="00317471"/>
    <w:rsid w:val="003176C7"/>
    <w:rsid w:val="00317E1E"/>
    <w:rsid w:val="00317E88"/>
    <w:rsid w:val="003203F8"/>
    <w:rsid w:val="003211A2"/>
    <w:rsid w:val="003211BD"/>
    <w:rsid w:val="0032168C"/>
    <w:rsid w:val="00321728"/>
    <w:rsid w:val="00321C96"/>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6F0"/>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4FAA"/>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0FB4"/>
    <w:rsid w:val="003B11F6"/>
    <w:rsid w:val="003B1416"/>
    <w:rsid w:val="003B1501"/>
    <w:rsid w:val="003B1747"/>
    <w:rsid w:val="003B2257"/>
    <w:rsid w:val="003B2506"/>
    <w:rsid w:val="003B2540"/>
    <w:rsid w:val="003B2729"/>
    <w:rsid w:val="003B2A9F"/>
    <w:rsid w:val="003B2F9D"/>
    <w:rsid w:val="003B350B"/>
    <w:rsid w:val="003B3ACB"/>
    <w:rsid w:val="003B3BF9"/>
    <w:rsid w:val="003B3F56"/>
    <w:rsid w:val="003B4244"/>
    <w:rsid w:val="003B45B0"/>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3C6"/>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F68"/>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060"/>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6C6A"/>
    <w:rsid w:val="00457444"/>
    <w:rsid w:val="004576FE"/>
    <w:rsid w:val="00457E61"/>
    <w:rsid w:val="00457E89"/>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7CE"/>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4A7"/>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D95"/>
    <w:rsid w:val="00494EE6"/>
    <w:rsid w:val="00495292"/>
    <w:rsid w:val="004955E5"/>
    <w:rsid w:val="00495637"/>
    <w:rsid w:val="00495E31"/>
    <w:rsid w:val="00495E6C"/>
    <w:rsid w:val="00495EB3"/>
    <w:rsid w:val="00495F69"/>
    <w:rsid w:val="004960FE"/>
    <w:rsid w:val="004961EE"/>
    <w:rsid w:val="004963D6"/>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A7F07"/>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80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D9B"/>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5E2"/>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7D9"/>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0B2"/>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E35"/>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9E"/>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09"/>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3C9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1E6"/>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D1B"/>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C1C"/>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64A"/>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A83"/>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7EA"/>
    <w:rsid w:val="00646A38"/>
    <w:rsid w:val="00646CC7"/>
    <w:rsid w:val="006473D1"/>
    <w:rsid w:val="00650170"/>
    <w:rsid w:val="00650894"/>
    <w:rsid w:val="00650CB3"/>
    <w:rsid w:val="006510E6"/>
    <w:rsid w:val="006515E6"/>
    <w:rsid w:val="006518F1"/>
    <w:rsid w:val="00651BD3"/>
    <w:rsid w:val="00651DBA"/>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3FDB"/>
    <w:rsid w:val="00654516"/>
    <w:rsid w:val="00654A18"/>
    <w:rsid w:val="00654EE7"/>
    <w:rsid w:val="006551F3"/>
    <w:rsid w:val="0065545C"/>
    <w:rsid w:val="006555D9"/>
    <w:rsid w:val="00656812"/>
    <w:rsid w:val="0065711D"/>
    <w:rsid w:val="0065719F"/>
    <w:rsid w:val="0065760B"/>
    <w:rsid w:val="00657741"/>
    <w:rsid w:val="00657E7A"/>
    <w:rsid w:val="00657FD1"/>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5951"/>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0B6"/>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09"/>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6E0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A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1CD"/>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5DC"/>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0E36"/>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0EA"/>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E77"/>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1DA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C06"/>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926"/>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BDD"/>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031"/>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1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925"/>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9D9"/>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092"/>
    <w:rsid w:val="008C37AC"/>
    <w:rsid w:val="008C3C2B"/>
    <w:rsid w:val="008C3C74"/>
    <w:rsid w:val="008C3C7E"/>
    <w:rsid w:val="008C48B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1A4"/>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5CC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34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6C1"/>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5E75"/>
    <w:rsid w:val="0098617C"/>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B38"/>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877"/>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1FE3"/>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6F01"/>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07DE"/>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CB1"/>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A69"/>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2C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93"/>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34D"/>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8B0"/>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B8A"/>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0516"/>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298"/>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9D"/>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02B"/>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03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6F8"/>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B59"/>
    <w:rsid w:val="00B25D53"/>
    <w:rsid w:val="00B25F49"/>
    <w:rsid w:val="00B267A5"/>
    <w:rsid w:val="00B26A6A"/>
    <w:rsid w:val="00B26C50"/>
    <w:rsid w:val="00B26D3C"/>
    <w:rsid w:val="00B26FCA"/>
    <w:rsid w:val="00B2749D"/>
    <w:rsid w:val="00B274E7"/>
    <w:rsid w:val="00B2755D"/>
    <w:rsid w:val="00B2762A"/>
    <w:rsid w:val="00B276BA"/>
    <w:rsid w:val="00B27861"/>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7ED"/>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5BA8"/>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C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4AB"/>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D07"/>
    <w:rsid w:val="00BF60A0"/>
    <w:rsid w:val="00BF611D"/>
    <w:rsid w:val="00BF69EA"/>
    <w:rsid w:val="00BF6D1B"/>
    <w:rsid w:val="00BF6DCD"/>
    <w:rsid w:val="00BF70A0"/>
    <w:rsid w:val="00BF713A"/>
    <w:rsid w:val="00BF7B5D"/>
    <w:rsid w:val="00C000E4"/>
    <w:rsid w:val="00C006D5"/>
    <w:rsid w:val="00C00F79"/>
    <w:rsid w:val="00C0136B"/>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5CE1"/>
    <w:rsid w:val="00C06838"/>
    <w:rsid w:val="00C06AE2"/>
    <w:rsid w:val="00C06FB7"/>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6C70"/>
    <w:rsid w:val="00C1751B"/>
    <w:rsid w:val="00C175EC"/>
    <w:rsid w:val="00C17EE6"/>
    <w:rsid w:val="00C20311"/>
    <w:rsid w:val="00C203A5"/>
    <w:rsid w:val="00C205E5"/>
    <w:rsid w:val="00C206B7"/>
    <w:rsid w:val="00C210F3"/>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E7B"/>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05"/>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604"/>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919"/>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420"/>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8C"/>
    <w:rsid w:val="00CE22FA"/>
    <w:rsid w:val="00CE2B85"/>
    <w:rsid w:val="00CE2CDF"/>
    <w:rsid w:val="00CE2F97"/>
    <w:rsid w:val="00CE3964"/>
    <w:rsid w:val="00CE3AFC"/>
    <w:rsid w:val="00CE3F61"/>
    <w:rsid w:val="00CE413D"/>
    <w:rsid w:val="00CE423F"/>
    <w:rsid w:val="00CE458E"/>
    <w:rsid w:val="00CE4770"/>
    <w:rsid w:val="00CE4F9C"/>
    <w:rsid w:val="00CE5017"/>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1DD"/>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591"/>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8E4"/>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765"/>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592"/>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E8D"/>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AEC"/>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0F68"/>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CAB"/>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4C"/>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80C"/>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1F88"/>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A21"/>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17D"/>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AE"/>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A36"/>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925"/>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5C7"/>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8A1"/>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BD9E446B-E877-4107-B1D1-E91E67E8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0"/>
    <w:qFormat/>
    <w:rsid w:val="00653F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726480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394188">
      <w:bodyDiv w:val="1"/>
      <w:marLeft w:val="0"/>
      <w:marRight w:val="0"/>
      <w:marTop w:val="0"/>
      <w:marBottom w:val="0"/>
      <w:divBdr>
        <w:top w:val="none" w:sz="0" w:space="0" w:color="auto"/>
        <w:left w:val="none" w:sz="0" w:space="0" w:color="auto"/>
        <w:bottom w:val="none" w:sz="0" w:space="0" w:color="auto"/>
        <w:right w:val="none" w:sz="0" w:space="0" w:color="auto"/>
      </w:divBdr>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3011365">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0073099">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8845823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3082947">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851504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68F28760-77B8-4C62-BF26-F40360D4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392</TotalTime>
  <Pages>3</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14</cp:revision>
  <cp:lastPrinted>2009-04-22T06:01:00Z</cp:lastPrinted>
  <dcterms:created xsi:type="dcterms:W3CDTF">2023-09-15T02:14:00Z</dcterms:created>
  <dcterms:modified xsi:type="dcterms:W3CDTF">2023-09-27T11:38:00Z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(3)iZewM+28yr8vc9AS/qDXPv5qirWk3oVSDQ4YGftsbmf2D8UHpzbUwKkRwXhbQAjY5mYc2B93
7TNpwVzPQVXMs36NkTZDebdzoifs5tENEc8qIejYWJoWgkvlhYxEH5mp6lWABvNcXQUzRFpU
uhlouK554VMTmd0BXjhD0bvH4udrJXOaBbg7Vrch1YIu+9Z6KwJTR/vEd0engrCIb6bFHU8Q
csMoKTlR3uPDtbkO+k</vt:lpwstr>
  </property>
  <property fmtid="{D5CDD505-2E9C-101B-9397-08002B2CF9AE}" pid="17" name="_2015_ms_pID_725343_00">
    <vt:lpwstr>_2015_ms_pID_725343</vt:lpwstr>
  </property>
  <property fmtid="{D5CDD505-2E9C-101B-9397-08002B2CF9AE}" pid="18" name="_2015_ms_pID_7253431">
    <vt:lpwstr>p4X0a4DZlCLcXyYorQcsTD02VEQ0nKjgyMJ4nEmZzFw9gfE9JTrkyI
wQlSq4ut092PdNcc3T4kvzVuYHjkVecawzXLAURTXAsSyCjkLeklvf9yENkiCDh5paETTxJc
BL+OJPvPVVNUhESn5swoloazYFslyAlpcRupUsQhTrYbhS/nA4/XJTW7p9DXrR/wvtBQ/8jQ
hetS+1fMNVvlOJ43VgmYLxiYg5R19ig3dwtr</vt:lpwstr>
  </property>
  <property fmtid="{D5CDD505-2E9C-101B-9397-08002B2CF9AE}" pid="19" name="_2015_ms_pID_7253431_00">
    <vt:lpwstr>_2015_ms_pID_7253431</vt:lpwstr>
  </property>
  <property fmtid="{D5CDD505-2E9C-101B-9397-08002B2CF9AE}" pid="20" name="_2015_ms_pID_7253432">
    <vt:lpwstr>7jprRpstPzLDZ7FiLpRlMgmxM8Fhnlbj1/lX
RgSj4g835eLnZU5y/KO5oUSPqSR6R6+VhiFJWESZ1Yf9eRUKqHA=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