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86D9A" w14:textId="08E435D3" w:rsidR="00B24D88" w:rsidRPr="00425FD0" w:rsidRDefault="00B24D88" w:rsidP="00B24D8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A9792B" w:rsidRPr="00A9792B">
        <w:rPr>
          <w:rFonts w:ascii="Arial" w:eastAsia="宋体" w:hAnsi="Arial" w:cs="Arial"/>
          <w:b/>
          <w:sz w:val="24"/>
          <w:lang w:val="en-US" w:eastAsia="zh-CN"/>
        </w:rPr>
        <w:t>R4-231602</w:t>
      </w:r>
      <w:r w:rsidR="00A9792B">
        <w:rPr>
          <w:rFonts w:ascii="Arial" w:eastAsia="宋体" w:hAnsi="Arial" w:cs="Arial"/>
          <w:b/>
          <w:sz w:val="24"/>
          <w:lang w:val="en-US" w:eastAsia="zh-CN"/>
        </w:rPr>
        <w:t>5</w:t>
      </w:r>
      <w:bookmarkStart w:id="2" w:name="_GoBack"/>
      <w:bookmarkEnd w:id="2"/>
    </w:p>
    <w:p w14:paraId="2631928D" w14:textId="77777777" w:rsidR="00B24D88" w:rsidRPr="009E1755" w:rsidRDefault="00B24D88" w:rsidP="00B24D88">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B24D88" w:rsidRDefault="00070561" w:rsidP="00F90E24">
      <w:pPr>
        <w:pStyle w:val="a5"/>
        <w:jc w:val="both"/>
        <w:rPr>
          <w:noProof w:val="0"/>
          <w:lang w:val="en-GB"/>
        </w:rPr>
      </w:pPr>
    </w:p>
    <w:p w14:paraId="28513F45" w14:textId="4FEA155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4D88" w:rsidRPr="00B24D88">
        <w:rPr>
          <w:rFonts w:ascii="Arial" w:eastAsia="宋体" w:hAnsi="Arial"/>
          <w:b/>
          <w:sz w:val="24"/>
          <w:lang w:val="en-US" w:eastAsia="zh-CN"/>
        </w:rPr>
        <w:t>Discussion on RRM test cases for supporting intra-band non-collocated NR-CA</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D44FA1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24D88">
        <w:rPr>
          <w:rFonts w:ascii="Arial" w:eastAsia="宋体" w:hAnsi="Arial"/>
          <w:b/>
          <w:sz w:val="24"/>
          <w:lang w:val="en-US" w:eastAsia="zh-CN"/>
        </w:rPr>
        <w:t>5</w:t>
      </w:r>
      <w:r w:rsidR="00E455EA" w:rsidRPr="00E455EA">
        <w:rPr>
          <w:rFonts w:ascii="Arial" w:eastAsia="宋体" w:hAnsi="Arial"/>
          <w:b/>
          <w:sz w:val="24"/>
          <w:lang w:val="en-US" w:eastAsia="zh-CN"/>
        </w:rPr>
        <w:t>.1</w:t>
      </w:r>
      <w:r w:rsidR="00B24D88">
        <w:rPr>
          <w:rFonts w:ascii="Arial" w:eastAsia="宋体" w:hAnsi="Arial"/>
          <w:b/>
          <w:sz w:val="24"/>
          <w:lang w:val="en-US" w:eastAsia="zh-CN"/>
        </w:rPr>
        <w:t>1</w:t>
      </w:r>
      <w:r w:rsidR="00E455EA" w:rsidRPr="00E455EA">
        <w:rPr>
          <w:rFonts w:ascii="Arial" w:eastAsia="宋体" w:hAnsi="Arial"/>
          <w:b/>
          <w:sz w:val="24"/>
          <w:lang w:val="en-US" w:eastAsia="zh-CN"/>
        </w:rPr>
        <w:t>.</w:t>
      </w:r>
      <w:r w:rsidR="005D3D7D">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AEE2A3C" w14:textId="06CE44AF"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In RAN4, the RRM core requirements for FR</w:t>
      </w:r>
      <w:r>
        <w:rPr>
          <w:rFonts w:eastAsia="宋体"/>
          <w:sz w:val="22"/>
          <w:lang w:eastAsia="zh-CN"/>
        </w:rPr>
        <w:t>1</w:t>
      </w:r>
      <w:r w:rsidRPr="00AC4F01">
        <w:rPr>
          <w:rFonts w:eastAsia="宋体"/>
          <w:sz w:val="22"/>
          <w:lang w:eastAsia="zh-CN"/>
        </w:rPr>
        <w:t xml:space="preserve"> </w:t>
      </w:r>
      <w:r w:rsidRPr="00A66207">
        <w:rPr>
          <w:rFonts w:eastAsia="宋体"/>
          <w:sz w:val="22"/>
          <w:lang w:eastAsia="zh-CN"/>
        </w:rPr>
        <w:t>intra-band non-collocated NR-CA</w:t>
      </w:r>
      <w:r w:rsidRPr="00AC4F01">
        <w:rPr>
          <w:rFonts w:eastAsia="宋体"/>
          <w:sz w:val="22"/>
          <w:lang w:eastAsia="zh-CN"/>
        </w:rPr>
        <w:t xml:space="preserve"> have been </w:t>
      </w:r>
      <w:r>
        <w:rPr>
          <w:rFonts w:eastAsia="宋体"/>
          <w:sz w:val="22"/>
          <w:lang w:eastAsia="zh-CN"/>
        </w:rPr>
        <w:t>defined</w:t>
      </w:r>
      <w:r w:rsidRPr="00AC4F01">
        <w:rPr>
          <w:rFonts w:eastAsia="宋体"/>
          <w:sz w:val="22"/>
          <w:lang w:eastAsia="zh-CN"/>
        </w:rPr>
        <w:t xml:space="preserve">. In this contribution, we will provide </w:t>
      </w:r>
      <w:r>
        <w:rPr>
          <w:rFonts w:eastAsia="宋体"/>
          <w:sz w:val="22"/>
          <w:lang w:eastAsia="zh-CN"/>
        </w:rPr>
        <w:t>the</w:t>
      </w:r>
      <w:r w:rsidRPr="00AC4F01">
        <w:rPr>
          <w:rFonts w:eastAsia="宋体"/>
          <w:sz w:val="22"/>
          <w:lang w:eastAsia="zh-CN"/>
        </w:rPr>
        <w:t xml:space="preserve"> </w:t>
      </w:r>
      <w:r>
        <w:rPr>
          <w:rFonts w:eastAsia="宋体"/>
          <w:sz w:val="22"/>
          <w:lang w:eastAsia="zh-CN"/>
        </w:rPr>
        <w:t>impacts</w:t>
      </w:r>
      <w:r w:rsidRPr="00AC4F01">
        <w:rPr>
          <w:rFonts w:eastAsia="宋体"/>
          <w:sz w:val="22"/>
          <w:lang w:eastAsia="zh-CN"/>
        </w:rPr>
        <w:t xml:space="preserve"> on RRM test cases for FR</w:t>
      </w:r>
      <w:r>
        <w:rPr>
          <w:rFonts w:eastAsia="宋体"/>
          <w:sz w:val="22"/>
          <w:lang w:eastAsia="zh-CN"/>
        </w:rPr>
        <w:t>1</w:t>
      </w:r>
      <w:r w:rsidRPr="00AC4F01">
        <w:rPr>
          <w:rFonts w:eastAsia="宋体"/>
          <w:sz w:val="22"/>
          <w:lang w:eastAsia="zh-CN"/>
        </w:rPr>
        <w:t xml:space="preserve"> </w:t>
      </w:r>
      <w:r w:rsidRPr="00A66207">
        <w:rPr>
          <w:rFonts w:eastAsia="宋体"/>
          <w:sz w:val="22"/>
          <w:lang w:eastAsia="zh-CN"/>
        </w:rPr>
        <w:t>intra-band non-collocated NR-CA</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28A07521" w14:textId="4DC337E5" w:rsidR="00457F85" w:rsidRDefault="00457F85" w:rsidP="00457F85">
      <w:pPr>
        <w:widowControl w:val="0"/>
        <w:adjustRightInd w:val="0"/>
        <w:snapToGrid w:val="0"/>
        <w:spacing w:before="180"/>
        <w:rPr>
          <w:rFonts w:eastAsia="宋体"/>
          <w:sz w:val="22"/>
          <w:lang w:eastAsia="zh-CN"/>
        </w:rPr>
      </w:pPr>
      <w:r>
        <w:rPr>
          <w:rFonts w:eastAsia="宋体"/>
          <w:sz w:val="22"/>
          <w:lang w:eastAsia="zh-CN"/>
        </w:rPr>
        <w:t xml:space="preserve">The impacted RRM core requirements for </w:t>
      </w:r>
      <w:r w:rsidR="00AC4F01" w:rsidRPr="00AC4F01">
        <w:rPr>
          <w:rFonts w:eastAsia="宋体"/>
          <w:sz w:val="22"/>
          <w:lang w:eastAsia="zh-CN"/>
        </w:rPr>
        <w:t>FR</w:t>
      </w:r>
      <w:r w:rsidR="00AC4F01">
        <w:rPr>
          <w:rFonts w:eastAsia="宋体"/>
          <w:sz w:val="22"/>
          <w:lang w:eastAsia="zh-CN"/>
        </w:rPr>
        <w:t>1</w:t>
      </w:r>
      <w:r w:rsidR="00AC4F01" w:rsidRPr="00AC4F01">
        <w:rPr>
          <w:rFonts w:eastAsia="宋体"/>
          <w:sz w:val="22"/>
          <w:lang w:eastAsia="zh-CN"/>
        </w:rPr>
        <w:t xml:space="preserve"> </w:t>
      </w:r>
      <w:r w:rsidR="00AC4F01" w:rsidRPr="00A66207">
        <w:rPr>
          <w:rFonts w:eastAsia="宋体"/>
          <w:sz w:val="22"/>
          <w:lang w:eastAsia="zh-CN"/>
        </w:rPr>
        <w:t>intra-band non-collocated NR-CA</w:t>
      </w:r>
      <w:r>
        <w:rPr>
          <w:rFonts w:eastAsia="宋体"/>
          <w:sz w:val="22"/>
          <w:lang w:eastAsia="zh-CN"/>
        </w:rPr>
        <w:t xml:space="preserve"> can be summarized as follows:</w:t>
      </w:r>
    </w:p>
    <w:tbl>
      <w:tblPr>
        <w:tblStyle w:val="afa"/>
        <w:tblW w:w="0" w:type="auto"/>
        <w:tblLook w:val="04A0" w:firstRow="1" w:lastRow="0" w:firstColumn="1" w:lastColumn="0" w:noHBand="0" w:noVBand="1"/>
      </w:tblPr>
      <w:tblGrid>
        <w:gridCol w:w="9621"/>
      </w:tblGrid>
      <w:tr w:rsidR="00457F85" w14:paraId="1931C595" w14:textId="77777777" w:rsidTr="00457F85">
        <w:tc>
          <w:tcPr>
            <w:tcW w:w="9621" w:type="dxa"/>
            <w:tcBorders>
              <w:top w:val="single" w:sz="4" w:space="0" w:color="auto"/>
              <w:left w:val="single" w:sz="4" w:space="0" w:color="auto"/>
              <w:bottom w:val="single" w:sz="4" w:space="0" w:color="auto"/>
              <w:right w:val="single" w:sz="4" w:space="0" w:color="auto"/>
            </w:tcBorders>
            <w:hideMark/>
          </w:tcPr>
          <w:p w14:paraId="2EBA463C" w14:textId="0B4DA795" w:rsidR="00457F85" w:rsidRDefault="00457F85" w:rsidP="007D7C20">
            <w:pPr>
              <w:widowControl w:val="0"/>
              <w:numPr>
                <w:ilvl w:val="2"/>
                <w:numId w:val="11"/>
              </w:numPr>
              <w:adjustRightInd w:val="0"/>
              <w:snapToGrid w:val="0"/>
              <w:spacing w:afterLines="50" w:after="120"/>
              <w:ind w:leftChars="-8" w:left="344"/>
              <w:rPr>
                <w:rFonts w:eastAsia="宋体"/>
                <w:sz w:val="22"/>
                <w:lang w:eastAsia="zh-CN"/>
              </w:rPr>
            </w:pPr>
            <w:bookmarkStart w:id="4" w:name="OLE_LINK2"/>
            <w:r>
              <w:rPr>
                <w:rFonts w:eastAsia="宋体"/>
                <w:sz w:val="22"/>
                <w:lang w:eastAsia="zh-CN"/>
              </w:rPr>
              <w:t>MRTD/MTTD requirements.</w:t>
            </w:r>
          </w:p>
          <w:p w14:paraId="3B253E12" w14:textId="77B4548B" w:rsidR="00457F85" w:rsidRDefault="00457F85" w:rsidP="007D7C20">
            <w:pPr>
              <w:widowControl w:val="0"/>
              <w:numPr>
                <w:ilvl w:val="2"/>
                <w:numId w:val="11"/>
              </w:numPr>
              <w:adjustRightInd w:val="0"/>
              <w:snapToGrid w:val="0"/>
              <w:spacing w:afterLines="50" w:after="120"/>
              <w:ind w:leftChars="-8" w:left="344"/>
              <w:rPr>
                <w:rFonts w:eastAsia="宋体"/>
                <w:sz w:val="22"/>
                <w:lang w:eastAsia="zh-CN"/>
              </w:rPr>
            </w:pPr>
            <w:r>
              <w:rPr>
                <w:rFonts w:eastAsia="宋体"/>
                <w:sz w:val="22"/>
                <w:lang w:eastAsia="zh-CN"/>
              </w:rPr>
              <w:t>Interruption requirements</w:t>
            </w:r>
            <w:r w:rsidR="00704847">
              <w:rPr>
                <w:rFonts w:eastAsia="宋体"/>
                <w:sz w:val="22"/>
                <w:lang w:eastAsia="zh-CN"/>
              </w:rPr>
              <w:t xml:space="preserve">, including interruptions at </w:t>
            </w:r>
            <w:proofErr w:type="spellStart"/>
            <w:r w:rsidR="00704847">
              <w:rPr>
                <w:rFonts w:eastAsia="宋体"/>
                <w:sz w:val="22"/>
                <w:lang w:eastAsia="zh-CN"/>
              </w:rPr>
              <w:t>SCell</w:t>
            </w:r>
            <w:proofErr w:type="spellEnd"/>
            <w:r w:rsidR="00704847">
              <w:rPr>
                <w:rFonts w:eastAsia="宋体"/>
                <w:sz w:val="22"/>
                <w:lang w:eastAsia="zh-CN"/>
              </w:rPr>
              <w:t xml:space="preserve"> </w:t>
            </w:r>
            <w:r w:rsidR="00704847" w:rsidRPr="00704847">
              <w:rPr>
                <w:rFonts w:eastAsia="宋体"/>
                <w:sz w:val="22"/>
                <w:lang w:eastAsia="zh-CN"/>
              </w:rPr>
              <w:t>addition/release</w:t>
            </w:r>
            <w:r w:rsidR="00704847">
              <w:rPr>
                <w:rFonts w:eastAsia="宋体"/>
                <w:sz w:val="22"/>
                <w:lang w:eastAsia="zh-CN"/>
              </w:rPr>
              <w:t xml:space="preserve">, interruptions at </w:t>
            </w:r>
            <w:proofErr w:type="spellStart"/>
            <w:r w:rsidR="00704847">
              <w:rPr>
                <w:rFonts w:eastAsia="宋体"/>
                <w:sz w:val="22"/>
                <w:lang w:eastAsia="zh-CN"/>
              </w:rPr>
              <w:t>SCell</w:t>
            </w:r>
            <w:proofErr w:type="spellEnd"/>
            <w:r w:rsidR="00704847">
              <w:rPr>
                <w:rFonts w:eastAsia="宋体"/>
                <w:sz w:val="22"/>
                <w:lang w:eastAsia="zh-CN"/>
              </w:rPr>
              <w:t xml:space="preserve"> </w:t>
            </w:r>
            <w:r w:rsidR="00704847" w:rsidRPr="00704847">
              <w:rPr>
                <w:rFonts w:eastAsia="宋体"/>
                <w:sz w:val="22"/>
                <w:lang w:eastAsia="zh-CN"/>
              </w:rPr>
              <w:t>activation/deactivation</w:t>
            </w:r>
            <w:r w:rsidR="00704847">
              <w:rPr>
                <w:rFonts w:eastAsia="宋体"/>
                <w:sz w:val="22"/>
                <w:lang w:eastAsia="zh-CN"/>
              </w:rPr>
              <w:t xml:space="preserve"> and interruptions</w:t>
            </w:r>
            <w:r w:rsidR="00704847">
              <w:t xml:space="preserve"> </w:t>
            </w:r>
            <w:r w:rsidR="00704847" w:rsidRPr="00704847">
              <w:rPr>
                <w:rFonts w:eastAsia="宋体"/>
                <w:sz w:val="22"/>
                <w:lang w:eastAsia="zh-CN"/>
              </w:rPr>
              <w:t>during measurements on deactivated SCC</w:t>
            </w:r>
            <w:r>
              <w:rPr>
                <w:rFonts w:eastAsia="宋体"/>
                <w:sz w:val="22"/>
                <w:lang w:eastAsia="zh-CN"/>
              </w:rPr>
              <w:t>.</w:t>
            </w:r>
          </w:p>
          <w:p w14:paraId="1ECAFCF3" w14:textId="379AB19C" w:rsidR="00457F85" w:rsidRDefault="00457F85" w:rsidP="007D7C20">
            <w:pPr>
              <w:widowControl w:val="0"/>
              <w:numPr>
                <w:ilvl w:val="2"/>
                <w:numId w:val="11"/>
              </w:numPr>
              <w:adjustRightInd w:val="0"/>
              <w:snapToGrid w:val="0"/>
              <w:spacing w:afterLines="50" w:after="120"/>
              <w:ind w:leftChars="-8" w:left="344"/>
              <w:rPr>
                <w:rFonts w:eastAsia="宋体"/>
                <w:sz w:val="22"/>
                <w:lang w:eastAsia="zh-CN"/>
              </w:rPr>
            </w:pPr>
            <w:proofErr w:type="spellStart"/>
            <w:r>
              <w:rPr>
                <w:rFonts w:eastAsia="宋体"/>
                <w:sz w:val="22"/>
                <w:lang w:eastAsia="zh-CN"/>
              </w:rPr>
              <w:t>SCell</w:t>
            </w:r>
            <w:proofErr w:type="spellEnd"/>
            <w:r>
              <w:rPr>
                <w:rFonts w:eastAsia="宋体"/>
                <w:sz w:val="22"/>
                <w:lang w:eastAsia="zh-CN"/>
              </w:rPr>
              <w:t xml:space="preserve"> activation and deactivation delay requirements.</w:t>
            </w:r>
          </w:p>
          <w:p w14:paraId="449C7A2C" w14:textId="3855CB8E" w:rsidR="00AD3FBC" w:rsidRDefault="00AD3FBC" w:rsidP="007D7C20">
            <w:pPr>
              <w:widowControl w:val="0"/>
              <w:numPr>
                <w:ilvl w:val="2"/>
                <w:numId w:val="11"/>
              </w:numPr>
              <w:adjustRightInd w:val="0"/>
              <w:snapToGrid w:val="0"/>
              <w:spacing w:afterLines="50" w:after="120"/>
              <w:ind w:leftChars="-8" w:left="344"/>
              <w:rPr>
                <w:rFonts w:eastAsia="宋体"/>
                <w:sz w:val="22"/>
                <w:lang w:eastAsia="zh-CN"/>
              </w:rPr>
            </w:pPr>
            <w:r>
              <w:rPr>
                <w:rFonts w:eastAsia="宋体"/>
                <w:sz w:val="22"/>
                <w:lang w:eastAsia="zh-CN"/>
              </w:rPr>
              <w:t>Link recovery procedure</w:t>
            </w:r>
          </w:p>
          <w:p w14:paraId="588C4B4E" w14:textId="43033335" w:rsidR="00457F85" w:rsidRDefault="00457F85" w:rsidP="007D7C20">
            <w:pPr>
              <w:widowControl w:val="0"/>
              <w:numPr>
                <w:ilvl w:val="2"/>
                <w:numId w:val="11"/>
              </w:numPr>
              <w:adjustRightInd w:val="0"/>
              <w:snapToGrid w:val="0"/>
              <w:spacing w:afterLines="50" w:after="120"/>
              <w:ind w:leftChars="-8" w:left="344"/>
              <w:rPr>
                <w:rFonts w:eastAsia="宋体"/>
                <w:sz w:val="22"/>
                <w:lang w:eastAsia="zh-CN"/>
              </w:rPr>
            </w:pPr>
            <w:r>
              <w:rPr>
                <w:rFonts w:eastAsia="宋体"/>
                <w:sz w:val="22"/>
                <w:lang w:eastAsia="zh-CN"/>
              </w:rPr>
              <w:t xml:space="preserve">Scheduling availability </w:t>
            </w:r>
            <w:bookmarkStart w:id="5" w:name="OLE_LINK70"/>
            <w:r>
              <w:rPr>
                <w:rFonts w:eastAsia="宋体"/>
                <w:sz w:val="22"/>
                <w:lang w:eastAsia="zh-CN"/>
              </w:rPr>
              <w:t>requirements</w:t>
            </w:r>
            <w:bookmarkEnd w:id="5"/>
          </w:p>
        </w:tc>
        <w:bookmarkEnd w:id="4"/>
      </w:tr>
    </w:tbl>
    <w:p w14:paraId="1D2FD4AF" w14:textId="5C1C4FB5" w:rsidR="00AC4F01" w:rsidRDefault="00AC4F01" w:rsidP="00AC4F01">
      <w:pPr>
        <w:widowControl w:val="0"/>
        <w:adjustRightInd w:val="0"/>
        <w:snapToGrid w:val="0"/>
        <w:spacing w:before="180"/>
        <w:rPr>
          <w:rFonts w:eastAsia="宋体"/>
          <w:sz w:val="22"/>
          <w:lang w:eastAsia="zh-CN"/>
        </w:rPr>
      </w:pPr>
      <w:r>
        <w:rPr>
          <w:rFonts w:eastAsia="宋体"/>
          <w:sz w:val="22"/>
          <w:lang w:eastAsia="zh-CN"/>
        </w:rPr>
        <w:t xml:space="preserve">In TS38.133, the interruption requirements and </w:t>
      </w:r>
      <w:proofErr w:type="spellStart"/>
      <w:r>
        <w:rPr>
          <w:rFonts w:eastAsia="宋体"/>
          <w:sz w:val="22"/>
          <w:lang w:eastAsia="zh-CN"/>
        </w:rPr>
        <w:t>SCell</w:t>
      </w:r>
      <w:proofErr w:type="spellEnd"/>
      <w:r>
        <w:rPr>
          <w:rFonts w:eastAsia="宋体"/>
          <w:sz w:val="22"/>
          <w:lang w:eastAsia="zh-CN"/>
        </w:rPr>
        <w:t xml:space="preserve"> activation/deactivation requirements need to be tested under NR CA operation, which means that NR </w:t>
      </w:r>
      <w:proofErr w:type="spellStart"/>
      <w:r>
        <w:rPr>
          <w:rFonts w:eastAsia="宋体"/>
          <w:sz w:val="22"/>
          <w:lang w:eastAsia="zh-CN"/>
        </w:rPr>
        <w:t>SCell</w:t>
      </w:r>
      <w:proofErr w:type="spellEnd"/>
      <w:r>
        <w:rPr>
          <w:rFonts w:eastAsia="宋体"/>
          <w:sz w:val="22"/>
          <w:lang w:eastAsia="zh-CN"/>
        </w:rPr>
        <w:t xml:space="preserve"> needs to be involved in the test.</w:t>
      </w:r>
    </w:p>
    <w:p w14:paraId="4EFF085A" w14:textId="6E9F232B" w:rsidR="00AC4F01" w:rsidRDefault="00AC4F01" w:rsidP="00AC4F01">
      <w:pPr>
        <w:widowControl w:val="0"/>
        <w:adjustRightInd w:val="0"/>
        <w:snapToGrid w:val="0"/>
        <w:spacing w:before="180"/>
        <w:rPr>
          <w:rFonts w:eastAsia="宋体"/>
          <w:sz w:val="22"/>
          <w:lang w:eastAsia="zh-CN"/>
        </w:rPr>
      </w:pPr>
      <w:r>
        <w:rPr>
          <w:rFonts w:eastAsia="宋体"/>
          <w:sz w:val="22"/>
          <w:lang w:eastAsia="zh-CN"/>
        </w:rPr>
        <w:t>For interruption requirements, only one test for</w:t>
      </w:r>
      <w:bookmarkStart w:id="6" w:name="_Hlk145515658"/>
      <w:r>
        <w:rPr>
          <w:rFonts w:eastAsia="宋体"/>
          <w:sz w:val="22"/>
          <w:lang w:eastAsia="zh-CN"/>
        </w:rPr>
        <w:t xml:space="preserve"> interruptions during measurements on deactivated NR SCC in FR</w:t>
      </w:r>
      <w:r w:rsidR="00AD3FBC">
        <w:rPr>
          <w:rFonts w:eastAsia="宋体"/>
          <w:sz w:val="22"/>
          <w:lang w:eastAsia="zh-CN"/>
        </w:rPr>
        <w:t>1</w:t>
      </w:r>
      <w:bookmarkEnd w:id="6"/>
      <w:r>
        <w:rPr>
          <w:rFonts w:eastAsia="宋体"/>
          <w:sz w:val="22"/>
          <w:lang w:eastAsia="zh-CN"/>
        </w:rPr>
        <w:t xml:space="preserve"> has been introduced, which could be configured as either FR</w:t>
      </w:r>
      <w:r w:rsidR="0049275E">
        <w:rPr>
          <w:rFonts w:eastAsia="宋体"/>
          <w:sz w:val="22"/>
          <w:lang w:eastAsia="zh-CN"/>
        </w:rPr>
        <w:t>1</w:t>
      </w:r>
      <w:r>
        <w:rPr>
          <w:rFonts w:eastAsia="宋体"/>
          <w:sz w:val="22"/>
          <w:lang w:eastAsia="zh-CN"/>
        </w:rPr>
        <w:t xml:space="preserve"> intra-band CA scenario or FR</w:t>
      </w:r>
      <w:r w:rsidR="0049275E">
        <w:rPr>
          <w:rFonts w:eastAsia="宋体"/>
          <w:sz w:val="22"/>
          <w:lang w:eastAsia="zh-CN"/>
        </w:rPr>
        <w:t>2</w:t>
      </w:r>
      <w:r>
        <w:rPr>
          <w:rFonts w:eastAsia="宋体"/>
          <w:sz w:val="22"/>
          <w:lang w:eastAsia="zh-CN"/>
        </w:rPr>
        <w:t xml:space="preserve"> inter-band CA scenario. </w:t>
      </w:r>
      <w:r w:rsidR="0049275E">
        <w:rPr>
          <w:rFonts w:eastAsia="宋体"/>
          <w:sz w:val="22"/>
          <w:lang w:eastAsia="zh-CN"/>
        </w:rPr>
        <w:t xml:space="preserve">For </w:t>
      </w:r>
      <w:r w:rsidR="0049275E" w:rsidRPr="00AC4F01">
        <w:rPr>
          <w:rFonts w:eastAsia="宋体"/>
          <w:sz w:val="22"/>
          <w:lang w:eastAsia="zh-CN"/>
        </w:rPr>
        <w:t>FR</w:t>
      </w:r>
      <w:r w:rsidR="0049275E">
        <w:rPr>
          <w:rFonts w:eastAsia="宋体"/>
          <w:sz w:val="22"/>
          <w:lang w:eastAsia="zh-CN"/>
        </w:rPr>
        <w:t>1</w:t>
      </w:r>
      <w:r w:rsidR="0049275E" w:rsidRPr="00AC4F01">
        <w:rPr>
          <w:rFonts w:eastAsia="宋体"/>
          <w:sz w:val="22"/>
          <w:lang w:eastAsia="zh-CN"/>
        </w:rPr>
        <w:t xml:space="preserve"> </w:t>
      </w:r>
      <w:r w:rsidR="0049275E" w:rsidRPr="00A66207">
        <w:rPr>
          <w:rFonts w:eastAsia="宋体"/>
          <w:sz w:val="22"/>
          <w:lang w:eastAsia="zh-CN"/>
        </w:rPr>
        <w:t>intra-band non-collocated NR-CA</w:t>
      </w:r>
      <w:r w:rsidR="0049275E">
        <w:rPr>
          <w:rFonts w:eastAsia="宋体"/>
          <w:sz w:val="22"/>
          <w:lang w:eastAsia="zh-CN"/>
        </w:rPr>
        <w:t>, the difference is the extended MRTD value. S</w:t>
      </w:r>
      <w:r w:rsidR="0049275E">
        <w:rPr>
          <w:rFonts w:eastAsia="宋体" w:hint="eastAsia"/>
          <w:sz w:val="22"/>
          <w:lang w:eastAsia="zh-CN"/>
        </w:rPr>
        <w:t>o</w:t>
      </w:r>
      <w:r w:rsidR="0049275E">
        <w:rPr>
          <w:rFonts w:eastAsia="宋体"/>
          <w:sz w:val="22"/>
          <w:lang w:eastAsia="zh-CN"/>
        </w:rPr>
        <w:t xml:space="preserve">, there is only need to configure the corresponding timing offset between </w:t>
      </w:r>
      <w:proofErr w:type="spellStart"/>
      <w:r w:rsidR="0049275E">
        <w:rPr>
          <w:rFonts w:eastAsia="宋体"/>
          <w:sz w:val="22"/>
          <w:lang w:eastAsia="zh-CN"/>
        </w:rPr>
        <w:t>PCell</w:t>
      </w:r>
      <w:proofErr w:type="spellEnd"/>
      <w:r w:rsidR="0049275E">
        <w:rPr>
          <w:rFonts w:eastAsia="宋体"/>
          <w:sz w:val="22"/>
          <w:lang w:eastAsia="zh-CN"/>
        </w:rPr>
        <w:t xml:space="preserve"> and </w:t>
      </w:r>
      <w:proofErr w:type="spellStart"/>
      <w:r w:rsidR="0049275E">
        <w:rPr>
          <w:rFonts w:eastAsia="宋体"/>
          <w:sz w:val="22"/>
          <w:lang w:eastAsia="zh-CN"/>
        </w:rPr>
        <w:t>SCell</w:t>
      </w:r>
      <w:proofErr w:type="spellEnd"/>
      <w:r w:rsidR="0049275E">
        <w:rPr>
          <w:rFonts w:eastAsia="宋体"/>
          <w:sz w:val="22"/>
          <w:lang w:eastAsia="zh-CN"/>
        </w:rPr>
        <w:t>. Hence</w:t>
      </w:r>
      <w:r>
        <w:rPr>
          <w:rFonts w:eastAsia="宋体"/>
          <w:sz w:val="22"/>
          <w:lang w:eastAsia="zh-CN"/>
        </w:rPr>
        <w:t xml:space="preserve">, there is no need to introduce additional test case for </w:t>
      </w:r>
      <w:r w:rsidR="0049275E">
        <w:rPr>
          <w:rFonts w:eastAsia="宋体"/>
          <w:sz w:val="22"/>
          <w:lang w:eastAsia="zh-CN"/>
        </w:rPr>
        <w:t>FR</w:t>
      </w:r>
      <w:r w:rsidR="009E064F">
        <w:rPr>
          <w:rFonts w:eastAsia="宋体"/>
          <w:sz w:val="22"/>
          <w:lang w:eastAsia="zh-CN"/>
        </w:rPr>
        <w:t>1</w:t>
      </w:r>
      <w:r w:rsidR="0049275E">
        <w:rPr>
          <w:rFonts w:eastAsia="宋体"/>
          <w:sz w:val="22"/>
          <w:lang w:eastAsia="zh-CN"/>
        </w:rPr>
        <w:t xml:space="preserve"> intra-band </w:t>
      </w:r>
      <w:r w:rsidR="009E064F" w:rsidRPr="00A66207">
        <w:rPr>
          <w:rFonts w:eastAsia="宋体"/>
          <w:sz w:val="22"/>
          <w:lang w:eastAsia="zh-CN"/>
        </w:rPr>
        <w:t xml:space="preserve">non-collocated </w:t>
      </w:r>
      <w:r w:rsidR="0049275E">
        <w:rPr>
          <w:rFonts w:eastAsia="宋体"/>
          <w:sz w:val="22"/>
          <w:lang w:eastAsia="zh-CN"/>
        </w:rPr>
        <w:t>CA scenario</w:t>
      </w:r>
      <w:r>
        <w:rPr>
          <w:rFonts w:eastAsia="宋体"/>
          <w:sz w:val="22"/>
          <w:lang w:eastAsia="zh-CN"/>
        </w:rPr>
        <w:t>.</w:t>
      </w:r>
    </w:p>
    <w:p w14:paraId="7639D328" w14:textId="6D8A28AC" w:rsidR="00075008" w:rsidRDefault="00075008" w:rsidP="00075008">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1: For </w:t>
      </w:r>
      <w:bookmarkStart w:id="7" w:name="OLE_LINK3"/>
      <w:r w:rsidR="0049275E" w:rsidRPr="0049275E">
        <w:rPr>
          <w:rFonts w:eastAsia="宋体"/>
          <w:b/>
          <w:i/>
          <w:sz w:val="22"/>
          <w:lang w:val="x-none" w:eastAsia="zh-CN"/>
        </w:rPr>
        <w:t>interruptions during measurements on deactivated NR SCC in FR1</w:t>
      </w:r>
      <w:bookmarkEnd w:id="7"/>
      <w:r>
        <w:rPr>
          <w:rFonts w:eastAsia="宋体"/>
          <w:b/>
          <w:i/>
          <w:sz w:val="22"/>
          <w:lang w:val="x-none" w:eastAsia="zh-CN"/>
        </w:rPr>
        <w:t xml:space="preserve">, </w:t>
      </w:r>
      <w:r w:rsidR="0049275E">
        <w:rPr>
          <w:rFonts w:eastAsia="宋体"/>
          <w:b/>
          <w:i/>
          <w:sz w:val="22"/>
          <w:lang w:val="x-none" w:eastAsia="zh-CN"/>
        </w:rPr>
        <w:t>there is</w:t>
      </w:r>
      <w:r>
        <w:rPr>
          <w:rFonts w:eastAsia="宋体"/>
          <w:b/>
          <w:i/>
          <w:sz w:val="22"/>
          <w:lang w:val="x-none" w:eastAsia="zh-CN"/>
        </w:rPr>
        <w:t xml:space="preserve"> </w:t>
      </w:r>
      <w:r w:rsidR="0049275E">
        <w:rPr>
          <w:rFonts w:eastAsia="宋体"/>
          <w:b/>
          <w:i/>
          <w:sz w:val="22"/>
          <w:lang w:val="x-none" w:eastAsia="zh-CN"/>
        </w:rPr>
        <w:t xml:space="preserve">no need to </w:t>
      </w:r>
      <w:r>
        <w:rPr>
          <w:rFonts w:eastAsia="宋体"/>
          <w:b/>
          <w:i/>
          <w:sz w:val="22"/>
          <w:lang w:val="x-none" w:eastAsia="zh-CN"/>
        </w:rPr>
        <w:t>introduce new test cases for FR</w:t>
      </w:r>
      <w:r w:rsidR="0049275E">
        <w:rPr>
          <w:rFonts w:eastAsia="宋体"/>
          <w:b/>
          <w:i/>
          <w:sz w:val="22"/>
          <w:lang w:val="x-none" w:eastAsia="zh-CN"/>
        </w:rPr>
        <w:t>1</w:t>
      </w:r>
      <w:r>
        <w:rPr>
          <w:rFonts w:eastAsia="宋体"/>
          <w:b/>
          <w:i/>
          <w:sz w:val="22"/>
          <w:lang w:val="x-none" w:eastAsia="zh-CN"/>
        </w:rPr>
        <w:t xml:space="preserve"> </w:t>
      </w:r>
      <w:r w:rsidR="0049275E" w:rsidRPr="0049275E">
        <w:rPr>
          <w:rFonts w:eastAsia="宋体"/>
          <w:b/>
          <w:i/>
          <w:sz w:val="22"/>
          <w:lang w:val="x-none" w:eastAsia="zh-CN"/>
        </w:rPr>
        <w:t>intra-band non-collocated NR-CA</w:t>
      </w:r>
      <w:r>
        <w:rPr>
          <w:rFonts w:eastAsia="宋体"/>
          <w:b/>
          <w:i/>
          <w:sz w:val="22"/>
          <w:lang w:val="x-none" w:eastAsia="zh-CN"/>
        </w:rPr>
        <w:t xml:space="preserve"> scenario in Rel-1</w:t>
      </w:r>
      <w:r w:rsidR="0049275E">
        <w:rPr>
          <w:rFonts w:eastAsia="宋体"/>
          <w:b/>
          <w:i/>
          <w:sz w:val="22"/>
          <w:lang w:val="x-none" w:eastAsia="zh-CN"/>
        </w:rPr>
        <w:t>8</w:t>
      </w:r>
      <w:r>
        <w:rPr>
          <w:rFonts w:eastAsia="宋体"/>
          <w:b/>
          <w:i/>
          <w:sz w:val="22"/>
          <w:lang w:val="x-none" w:eastAsia="zh-CN"/>
        </w:rPr>
        <w:t>.</w:t>
      </w:r>
    </w:p>
    <w:p w14:paraId="0C21F1BF" w14:textId="3AA2E72A" w:rsidR="0049275E" w:rsidRDefault="00E02F48" w:rsidP="00E02F48">
      <w:pPr>
        <w:widowControl w:val="0"/>
        <w:adjustRightInd w:val="0"/>
        <w:snapToGrid w:val="0"/>
        <w:spacing w:before="180"/>
        <w:rPr>
          <w:rFonts w:eastAsia="宋体"/>
          <w:sz w:val="22"/>
          <w:lang w:eastAsia="zh-CN"/>
        </w:rPr>
      </w:pPr>
      <w:r>
        <w:rPr>
          <w:rFonts w:eastAsia="宋体"/>
          <w:sz w:val="22"/>
          <w:lang w:eastAsia="zh-CN"/>
        </w:rPr>
        <w:t xml:space="preserve">In </w:t>
      </w:r>
      <w:r w:rsidR="004E0FBA">
        <w:rPr>
          <w:rFonts w:eastAsia="宋体"/>
          <w:sz w:val="22"/>
          <w:lang w:eastAsia="zh-CN"/>
        </w:rPr>
        <w:t>current</w:t>
      </w:r>
      <w:r>
        <w:rPr>
          <w:rFonts w:eastAsia="宋体"/>
          <w:sz w:val="22"/>
          <w:lang w:eastAsia="zh-CN"/>
        </w:rPr>
        <w:t xml:space="preserve"> test for interruptions during measurements on deactivated NR SCC in FR1, the verified </w:t>
      </w:r>
      <w:r w:rsidRPr="00E02F48">
        <w:rPr>
          <w:rFonts w:eastAsia="宋体"/>
          <w:sz w:val="22"/>
          <w:lang w:eastAsia="zh-CN"/>
        </w:rPr>
        <w:t>interruption</w:t>
      </w:r>
      <w:r>
        <w:rPr>
          <w:rFonts w:eastAsia="宋体"/>
          <w:sz w:val="22"/>
          <w:lang w:eastAsia="zh-CN"/>
        </w:rPr>
        <w:t xml:space="preserve"> duration</w:t>
      </w:r>
      <w:r w:rsidRPr="00E02F48">
        <w:rPr>
          <w:rFonts w:eastAsia="宋体"/>
          <w:sz w:val="22"/>
          <w:lang w:eastAsia="zh-CN"/>
        </w:rPr>
        <w:t xml:space="preserve"> on NR </w:t>
      </w:r>
      <w:proofErr w:type="spellStart"/>
      <w:r w:rsidRPr="00E02F48">
        <w:rPr>
          <w:rFonts w:eastAsia="宋体"/>
          <w:sz w:val="22"/>
          <w:lang w:eastAsia="zh-CN"/>
        </w:rPr>
        <w:t>PCell</w:t>
      </w:r>
      <w:proofErr w:type="spellEnd"/>
      <w:r>
        <w:rPr>
          <w:rFonts w:eastAsia="宋体"/>
          <w:sz w:val="22"/>
          <w:lang w:eastAsia="zh-CN"/>
        </w:rPr>
        <w:t xml:space="preserve"> are defined as:</w:t>
      </w:r>
    </w:p>
    <w:tbl>
      <w:tblPr>
        <w:tblStyle w:val="afa"/>
        <w:tblW w:w="0" w:type="auto"/>
        <w:tblLook w:val="04A0" w:firstRow="1" w:lastRow="0" w:firstColumn="1" w:lastColumn="0" w:noHBand="0" w:noVBand="1"/>
      </w:tblPr>
      <w:tblGrid>
        <w:gridCol w:w="9621"/>
      </w:tblGrid>
      <w:tr w:rsidR="00E02F48" w14:paraId="33851CB6" w14:textId="77777777" w:rsidTr="00E02F48">
        <w:tc>
          <w:tcPr>
            <w:tcW w:w="9621" w:type="dxa"/>
          </w:tcPr>
          <w:p w14:paraId="28359F6F" w14:textId="77777777" w:rsidR="00E02F48" w:rsidRPr="001C0E1B" w:rsidRDefault="00E02F48" w:rsidP="00E02F48">
            <w:pPr>
              <w:widowControl w:val="0"/>
              <w:spacing w:before="60"/>
              <w:jc w:val="center"/>
              <w:rPr>
                <w:rFonts w:ascii="Arial" w:hAnsi="Arial"/>
                <w:b/>
                <w:bCs/>
              </w:rPr>
            </w:pPr>
            <w:r w:rsidRPr="001C0E1B">
              <w:rPr>
                <w:rFonts w:ascii="Arial" w:hAnsi="Arial"/>
                <w:b/>
              </w:rPr>
              <w:t xml:space="preserve">Table A.6.5.2.1.2-1: Interruption duration if the </w:t>
            </w:r>
            <w:proofErr w:type="spellStart"/>
            <w:r w:rsidRPr="001C0E1B">
              <w:rPr>
                <w:rFonts w:ascii="Arial" w:hAnsi="Arial"/>
                <w:b/>
              </w:rPr>
              <w:t>PCell</w:t>
            </w:r>
            <w:proofErr w:type="spellEnd"/>
            <w:r w:rsidRPr="001C0E1B">
              <w:rPr>
                <w:rFonts w:ascii="Arial" w:hAnsi="Arial"/>
                <w:b/>
              </w:rPr>
              <w:t xml:space="preserve"> is not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02F48" w:rsidRPr="001C0E1B" w14:paraId="0FB9BD85" w14:textId="77777777" w:rsidTr="00E911BC">
              <w:trPr>
                <w:trHeight w:val="187"/>
                <w:jc w:val="center"/>
              </w:trPr>
              <w:tc>
                <w:tcPr>
                  <w:tcW w:w="649" w:type="dxa"/>
                  <w:shd w:val="clear" w:color="auto" w:fill="auto"/>
                </w:tcPr>
                <w:p w14:paraId="2C323892" w14:textId="77777777" w:rsidR="00E02F48" w:rsidRPr="001C0E1B" w:rsidRDefault="00E02F48" w:rsidP="00E02F48">
                  <w:pPr>
                    <w:pStyle w:val="TAH"/>
                    <w:keepNext w:val="0"/>
                    <w:keepLines w:val="0"/>
                    <w:widowControl w:val="0"/>
                  </w:pPr>
                  <w:r w:rsidRPr="001C0E1B">
                    <w:rPr>
                      <w:noProof/>
                      <w:lang w:eastAsia="zh-CN"/>
                    </w:rPr>
                    <w:drawing>
                      <wp:inline distT="0" distB="0" distL="0" distR="0" wp14:anchorId="75D6F658" wp14:editId="52B58195">
                        <wp:extent cx="146050" cy="168275"/>
                        <wp:effectExtent l="0" t="0" r="6350" b="3175"/>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14:paraId="1DB10B50" w14:textId="77777777" w:rsidR="00E02F48" w:rsidRPr="001C0E1B" w:rsidRDefault="00E02F48" w:rsidP="00E02F48">
                  <w:pPr>
                    <w:pStyle w:val="TAH"/>
                    <w:keepNext w:val="0"/>
                    <w:keepLines w:val="0"/>
                    <w:widowControl w:val="0"/>
                  </w:pPr>
                  <w:r w:rsidRPr="001C0E1B">
                    <w:t>NR Slot length (</w:t>
                  </w:r>
                  <w:proofErr w:type="spellStart"/>
                  <w:r w:rsidRPr="001C0E1B">
                    <w:t>ms</w:t>
                  </w:r>
                  <w:proofErr w:type="spellEnd"/>
                  <w:r w:rsidRPr="001C0E1B">
                    <w:t>)</w:t>
                  </w:r>
                </w:p>
              </w:tc>
              <w:tc>
                <w:tcPr>
                  <w:tcW w:w="1969" w:type="dxa"/>
                </w:tcPr>
                <w:p w14:paraId="2C0BC079" w14:textId="77777777" w:rsidR="00E02F48" w:rsidRPr="001C0E1B" w:rsidRDefault="00E02F48" w:rsidP="00E02F48">
                  <w:pPr>
                    <w:pStyle w:val="TAH"/>
                    <w:keepNext w:val="0"/>
                    <w:keepLines w:val="0"/>
                    <w:widowControl w:val="0"/>
                  </w:pPr>
                  <w:r w:rsidRPr="001C0E1B">
                    <w:t>Interruption length</w:t>
                  </w:r>
                </w:p>
                <w:p w14:paraId="59E3B593" w14:textId="77777777" w:rsidR="00E02F48" w:rsidRPr="001C0E1B" w:rsidRDefault="00E02F48" w:rsidP="00E02F48">
                  <w:pPr>
                    <w:pStyle w:val="TAH"/>
                    <w:keepNext w:val="0"/>
                    <w:keepLines w:val="0"/>
                    <w:widowControl w:val="0"/>
                  </w:pPr>
                </w:p>
              </w:tc>
            </w:tr>
            <w:tr w:rsidR="00E02F48" w:rsidRPr="001C0E1B" w14:paraId="4A9AEFA1" w14:textId="77777777" w:rsidTr="00E911BC">
              <w:trPr>
                <w:trHeight w:val="187"/>
                <w:jc w:val="center"/>
              </w:trPr>
              <w:tc>
                <w:tcPr>
                  <w:tcW w:w="649" w:type="dxa"/>
                  <w:shd w:val="clear" w:color="auto" w:fill="auto"/>
                </w:tcPr>
                <w:p w14:paraId="63A8471E" w14:textId="77777777" w:rsidR="00E02F48" w:rsidRPr="001C0E1B" w:rsidRDefault="00E02F48" w:rsidP="00E02F48">
                  <w:pPr>
                    <w:widowControl w:val="0"/>
                    <w:spacing w:after="0"/>
                    <w:jc w:val="center"/>
                  </w:pPr>
                  <w:r w:rsidRPr="001C0E1B">
                    <w:rPr>
                      <w:rFonts w:ascii="Arial" w:hAnsi="Arial"/>
                      <w:sz w:val="18"/>
                    </w:rPr>
                    <w:t>0</w:t>
                  </w:r>
                </w:p>
              </w:tc>
              <w:tc>
                <w:tcPr>
                  <w:tcW w:w="992" w:type="dxa"/>
                </w:tcPr>
                <w:p w14:paraId="49BD45C1" w14:textId="77777777" w:rsidR="00E02F48" w:rsidRPr="001C0E1B" w:rsidRDefault="00E02F48" w:rsidP="00E02F48">
                  <w:pPr>
                    <w:widowControl w:val="0"/>
                    <w:spacing w:after="0"/>
                    <w:jc w:val="center"/>
                    <w:rPr>
                      <w:b/>
                    </w:rPr>
                  </w:pPr>
                  <w:r w:rsidRPr="001C0E1B">
                    <w:rPr>
                      <w:rFonts w:ascii="Arial" w:hAnsi="Arial"/>
                      <w:sz w:val="18"/>
                    </w:rPr>
                    <w:t>1</w:t>
                  </w:r>
                </w:p>
              </w:tc>
              <w:tc>
                <w:tcPr>
                  <w:tcW w:w="1969" w:type="dxa"/>
                  <w:shd w:val="clear" w:color="auto" w:fill="auto"/>
                </w:tcPr>
                <w:p w14:paraId="7D29E09D" w14:textId="77777777" w:rsidR="00E02F48" w:rsidRPr="001C0E1B" w:rsidRDefault="00E02F48" w:rsidP="00E02F48">
                  <w:pPr>
                    <w:widowControl w:val="0"/>
                    <w:spacing w:after="0"/>
                    <w:jc w:val="center"/>
                    <w:rPr>
                      <w:b/>
                    </w:rPr>
                  </w:pPr>
                  <w:r w:rsidRPr="001C0E1B">
                    <w:rPr>
                      <w:rFonts w:ascii="Arial" w:hAnsi="Arial"/>
                      <w:sz w:val="18"/>
                    </w:rPr>
                    <w:t>1</w:t>
                  </w:r>
                </w:p>
              </w:tc>
            </w:tr>
            <w:tr w:rsidR="00E02F48" w:rsidRPr="001C0E1B" w14:paraId="039F2C08" w14:textId="77777777" w:rsidTr="00E911BC">
              <w:trPr>
                <w:trHeight w:val="187"/>
                <w:jc w:val="center"/>
              </w:trPr>
              <w:tc>
                <w:tcPr>
                  <w:tcW w:w="649" w:type="dxa"/>
                  <w:shd w:val="clear" w:color="auto" w:fill="auto"/>
                </w:tcPr>
                <w:p w14:paraId="34E7D26C" w14:textId="77777777" w:rsidR="00E02F48" w:rsidRPr="001C0E1B" w:rsidRDefault="00E02F48" w:rsidP="00E02F48">
                  <w:pPr>
                    <w:widowControl w:val="0"/>
                    <w:spacing w:after="0"/>
                    <w:jc w:val="center"/>
                  </w:pPr>
                  <w:r w:rsidRPr="001C0E1B">
                    <w:rPr>
                      <w:rFonts w:ascii="Arial" w:hAnsi="Arial"/>
                      <w:sz w:val="18"/>
                    </w:rPr>
                    <w:t>1</w:t>
                  </w:r>
                </w:p>
              </w:tc>
              <w:tc>
                <w:tcPr>
                  <w:tcW w:w="992" w:type="dxa"/>
                </w:tcPr>
                <w:p w14:paraId="3C805865" w14:textId="77777777" w:rsidR="00E02F48" w:rsidRPr="001C0E1B" w:rsidRDefault="00E02F48" w:rsidP="00E02F48">
                  <w:pPr>
                    <w:widowControl w:val="0"/>
                    <w:spacing w:after="0"/>
                    <w:jc w:val="center"/>
                    <w:rPr>
                      <w:b/>
                    </w:rPr>
                  </w:pPr>
                  <w:r w:rsidRPr="001C0E1B">
                    <w:rPr>
                      <w:rFonts w:ascii="Arial" w:hAnsi="Arial"/>
                      <w:sz w:val="18"/>
                    </w:rPr>
                    <w:t>0.5</w:t>
                  </w:r>
                </w:p>
              </w:tc>
              <w:tc>
                <w:tcPr>
                  <w:tcW w:w="1969" w:type="dxa"/>
                  <w:shd w:val="clear" w:color="auto" w:fill="auto"/>
                </w:tcPr>
                <w:p w14:paraId="22CBE865" w14:textId="77777777" w:rsidR="00E02F48" w:rsidRPr="001C0E1B" w:rsidRDefault="00E02F48" w:rsidP="00E02F48">
                  <w:pPr>
                    <w:widowControl w:val="0"/>
                    <w:spacing w:after="0"/>
                    <w:jc w:val="center"/>
                    <w:rPr>
                      <w:b/>
                      <w:lang w:eastAsia="zh-CN"/>
                    </w:rPr>
                  </w:pPr>
                  <w:r w:rsidRPr="001C0E1B">
                    <w:rPr>
                      <w:lang w:eastAsia="zh-CN"/>
                    </w:rPr>
                    <w:t>1</w:t>
                  </w:r>
                </w:p>
              </w:tc>
            </w:tr>
          </w:tbl>
          <w:p w14:paraId="0C68F15F" w14:textId="77777777" w:rsidR="00E02F48" w:rsidRPr="001C0E1B" w:rsidRDefault="00E02F48" w:rsidP="00E02F48">
            <w:pPr>
              <w:widowControl w:val="0"/>
              <w:rPr>
                <w:lang w:eastAsia="zh-CN"/>
              </w:rPr>
            </w:pPr>
          </w:p>
          <w:p w14:paraId="31008169" w14:textId="77777777" w:rsidR="00E02F48" w:rsidRPr="001C0E1B" w:rsidRDefault="00E02F48" w:rsidP="00E02F48">
            <w:pPr>
              <w:widowControl w:val="0"/>
              <w:spacing w:before="60"/>
              <w:jc w:val="center"/>
              <w:rPr>
                <w:rFonts w:ascii="Arial" w:hAnsi="Arial"/>
                <w:b/>
                <w:bCs/>
              </w:rPr>
            </w:pPr>
            <w:r w:rsidRPr="001C0E1B">
              <w:rPr>
                <w:rFonts w:ascii="Arial" w:hAnsi="Arial"/>
                <w:b/>
              </w:rPr>
              <w:t xml:space="preserve">Table A.6.5.2.1.2-2: Interruption duration if the </w:t>
            </w:r>
            <w:proofErr w:type="spellStart"/>
            <w:r w:rsidRPr="001C0E1B">
              <w:rPr>
                <w:rFonts w:ascii="Arial" w:hAnsi="Arial"/>
                <w:b/>
              </w:rPr>
              <w:t>PCell</w:t>
            </w:r>
            <w:proofErr w:type="spellEnd"/>
            <w:r w:rsidRPr="001C0E1B">
              <w:rPr>
                <w:rFonts w:ascii="Arial" w:hAnsi="Arial"/>
                <w:b/>
              </w:rPr>
              <w:t xml:space="preserve"> is in the same band as the deactivated </w:t>
            </w:r>
            <w:proofErr w:type="spellStart"/>
            <w:r w:rsidRPr="001C0E1B">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02F48" w:rsidRPr="001C0E1B" w14:paraId="7720E2B4" w14:textId="77777777" w:rsidTr="00E911BC">
              <w:trPr>
                <w:trHeight w:val="187"/>
                <w:jc w:val="center"/>
              </w:trPr>
              <w:tc>
                <w:tcPr>
                  <w:tcW w:w="649" w:type="dxa"/>
                  <w:shd w:val="clear" w:color="auto" w:fill="auto"/>
                  <w:vAlign w:val="center"/>
                </w:tcPr>
                <w:p w14:paraId="7B715FF3" w14:textId="77777777" w:rsidR="00E02F48" w:rsidRPr="001C0E1B" w:rsidRDefault="00E02F48" w:rsidP="00E02F48">
                  <w:pPr>
                    <w:widowControl w:val="0"/>
                    <w:spacing w:after="0"/>
                    <w:jc w:val="center"/>
                  </w:pPr>
                  <w:r w:rsidRPr="001C0E1B">
                    <w:rPr>
                      <w:rFonts w:ascii="Arial" w:hAnsi="Arial"/>
                      <w:b/>
                      <w:noProof/>
                      <w:sz w:val="18"/>
                      <w:lang w:eastAsia="zh-CN"/>
                    </w:rPr>
                    <w:lastRenderedPageBreak/>
                    <w:drawing>
                      <wp:inline distT="0" distB="0" distL="0" distR="0" wp14:anchorId="18391576" wp14:editId="60F90BA9">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14:paraId="477AE011" w14:textId="77777777" w:rsidR="00E02F48" w:rsidRPr="001C0E1B" w:rsidRDefault="00E02F48" w:rsidP="00E02F48">
                  <w:pPr>
                    <w:widowControl w:val="0"/>
                    <w:spacing w:after="0"/>
                    <w:jc w:val="center"/>
                  </w:pPr>
                  <w:r w:rsidRPr="001C0E1B">
                    <w:rPr>
                      <w:rFonts w:ascii="Arial" w:hAnsi="Arial"/>
                      <w:b/>
                      <w:sz w:val="18"/>
                    </w:rPr>
                    <w:t>NR Slot length (</w:t>
                  </w:r>
                  <w:proofErr w:type="spellStart"/>
                  <w:r w:rsidRPr="001C0E1B">
                    <w:rPr>
                      <w:rFonts w:ascii="Arial" w:hAnsi="Arial"/>
                      <w:b/>
                      <w:sz w:val="18"/>
                    </w:rPr>
                    <w:t>ms</w:t>
                  </w:r>
                  <w:proofErr w:type="spellEnd"/>
                  <w:r w:rsidRPr="001C0E1B">
                    <w:rPr>
                      <w:rFonts w:ascii="Arial" w:hAnsi="Arial"/>
                      <w:b/>
                      <w:sz w:val="18"/>
                    </w:rPr>
                    <w:t>)</w:t>
                  </w:r>
                </w:p>
              </w:tc>
              <w:tc>
                <w:tcPr>
                  <w:tcW w:w="1969" w:type="dxa"/>
                </w:tcPr>
                <w:p w14:paraId="4FF2D081" w14:textId="77777777" w:rsidR="00E02F48" w:rsidRPr="001C0E1B" w:rsidRDefault="00E02F48" w:rsidP="00E02F48">
                  <w:pPr>
                    <w:widowControl w:val="0"/>
                    <w:spacing w:after="0"/>
                    <w:jc w:val="center"/>
                  </w:pPr>
                  <w:r w:rsidRPr="001C0E1B">
                    <w:rPr>
                      <w:rFonts w:ascii="Arial" w:hAnsi="Arial"/>
                      <w:b/>
                      <w:sz w:val="18"/>
                    </w:rPr>
                    <w:t>Interruption length</w:t>
                  </w:r>
                </w:p>
                <w:p w14:paraId="3135C705" w14:textId="77777777" w:rsidR="00E02F48" w:rsidRPr="001C0E1B" w:rsidRDefault="00E02F48" w:rsidP="00E02F48">
                  <w:pPr>
                    <w:widowControl w:val="0"/>
                    <w:spacing w:after="0"/>
                    <w:jc w:val="center"/>
                  </w:pPr>
                </w:p>
              </w:tc>
            </w:tr>
            <w:tr w:rsidR="00E02F48" w:rsidRPr="001C0E1B" w14:paraId="1AD8B443" w14:textId="77777777" w:rsidTr="00E911BC">
              <w:trPr>
                <w:trHeight w:val="187"/>
                <w:jc w:val="center"/>
              </w:trPr>
              <w:tc>
                <w:tcPr>
                  <w:tcW w:w="649" w:type="dxa"/>
                  <w:shd w:val="clear" w:color="auto" w:fill="auto"/>
                </w:tcPr>
                <w:p w14:paraId="43A61611" w14:textId="77777777" w:rsidR="00E02F48" w:rsidRPr="001C0E1B" w:rsidRDefault="00E02F48" w:rsidP="00E02F48">
                  <w:pPr>
                    <w:widowControl w:val="0"/>
                    <w:spacing w:after="0"/>
                    <w:jc w:val="center"/>
                  </w:pPr>
                  <w:r w:rsidRPr="001C0E1B">
                    <w:rPr>
                      <w:rFonts w:ascii="Arial" w:hAnsi="Arial"/>
                      <w:sz w:val="18"/>
                    </w:rPr>
                    <w:t>0</w:t>
                  </w:r>
                </w:p>
              </w:tc>
              <w:tc>
                <w:tcPr>
                  <w:tcW w:w="992" w:type="dxa"/>
                </w:tcPr>
                <w:p w14:paraId="55A95B9F" w14:textId="77777777" w:rsidR="00E02F48" w:rsidRPr="001C0E1B" w:rsidRDefault="00E02F48" w:rsidP="00E02F48">
                  <w:pPr>
                    <w:widowControl w:val="0"/>
                    <w:spacing w:after="0"/>
                    <w:jc w:val="center"/>
                    <w:rPr>
                      <w:b/>
                    </w:rPr>
                  </w:pPr>
                  <w:r w:rsidRPr="001C0E1B">
                    <w:rPr>
                      <w:rFonts w:ascii="Arial" w:hAnsi="Arial"/>
                      <w:sz w:val="18"/>
                    </w:rPr>
                    <w:t>1</w:t>
                  </w:r>
                </w:p>
              </w:tc>
              <w:tc>
                <w:tcPr>
                  <w:tcW w:w="1969" w:type="dxa"/>
                  <w:shd w:val="clear" w:color="auto" w:fill="auto"/>
                </w:tcPr>
                <w:p w14:paraId="5D2CCD9C" w14:textId="77777777" w:rsidR="00E02F48" w:rsidRPr="001C0E1B" w:rsidRDefault="00E02F48" w:rsidP="00E02F48">
                  <w:pPr>
                    <w:widowControl w:val="0"/>
                    <w:spacing w:after="0"/>
                    <w:jc w:val="center"/>
                    <w:rPr>
                      <w:b/>
                    </w:rPr>
                  </w:pPr>
                  <w:r>
                    <w:rPr>
                      <w:rFonts w:ascii="Arial" w:hAnsi="Arial"/>
                      <w:sz w:val="18"/>
                    </w:rPr>
                    <w:t xml:space="preserve">2 </w:t>
                  </w:r>
                  <w:r w:rsidRPr="001C0E1B">
                    <w:rPr>
                      <w:rFonts w:ascii="Arial" w:hAnsi="Arial"/>
                      <w:sz w:val="18"/>
                    </w:rPr>
                    <w:t>+ SMTC duration</w:t>
                  </w:r>
                </w:p>
              </w:tc>
            </w:tr>
            <w:tr w:rsidR="00E02F48" w:rsidRPr="001C0E1B" w14:paraId="77A0FB55" w14:textId="77777777" w:rsidTr="00E911BC">
              <w:trPr>
                <w:trHeight w:val="187"/>
                <w:jc w:val="center"/>
              </w:trPr>
              <w:tc>
                <w:tcPr>
                  <w:tcW w:w="649" w:type="dxa"/>
                  <w:shd w:val="clear" w:color="auto" w:fill="auto"/>
                </w:tcPr>
                <w:p w14:paraId="068838F9" w14:textId="77777777" w:rsidR="00E02F48" w:rsidRPr="001C0E1B" w:rsidRDefault="00E02F48" w:rsidP="00E02F48">
                  <w:pPr>
                    <w:widowControl w:val="0"/>
                    <w:spacing w:after="0"/>
                    <w:jc w:val="center"/>
                  </w:pPr>
                  <w:r w:rsidRPr="001C0E1B">
                    <w:rPr>
                      <w:rFonts w:ascii="Arial" w:hAnsi="Arial"/>
                      <w:sz w:val="18"/>
                    </w:rPr>
                    <w:t>1</w:t>
                  </w:r>
                </w:p>
              </w:tc>
              <w:tc>
                <w:tcPr>
                  <w:tcW w:w="992" w:type="dxa"/>
                </w:tcPr>
                <w:p w14:paraId="32FE58A3" w14:textId="77777777" w:rsidR="00E02F48" w:rsidRPr="001C0E1B" w:rsidRDefault="00E02F48" w:rsidP="00E02F48">
                  <w:pPr>
                    <w:widowControl w:val="0"/>
                    <w:spacing w:after="0"/>
                    <w:jc w:val="center"/>
                    <w:rPr>
                      <w:b/>
                    </w:rPr>
                  </w:pPr>
                  <w:r w:rsidRPr="001C0E1B">
                    <w:rPr>
                      <w:rFonts w:ascii="Arial" w:hAnsi="Arial"/>
                      <w:sz w:val="18"/>
                    </w:rPr>
                    <w:t>0.5</w:t>
                  </w:r>
                </w:p>
              </w:tc>
              <w:tc>
                <w:tcPr>
                  <w:tcW w:w="1969" w:type="dxa"/>
                  <w:shd w:val="clear" w:color="auto" w:fill="auto"/>
                </w:tcPr>
                <w:p w14:paraId="629B372F" w14:textId="77777777" w:rsidR="00E02F48" w:rsidRPr="001C0E1B" w:rsidRDefault="00E02F48" w:rsidP="00E02F48">
                  <w:pPr>
                    <w:widowControl w:val="0"/>
                    <w:spacing w:after="0"/>
                    <w:jc w:val="center"/>
                    <w:rPr>
                      <w:b/>
                    </w:rPr>
                  </w:pPr>
                  <w:r>
                    <w:rPr>
                      <w:rFonts w:ascii="Arial" w:hAnsi="Arial"/>
                      <w:sz w:val="18"/>
                    </w:rPr>
                    <w:t xml:space="preserve">2 </w:t>
                  </w:r>
                  <w:r w:rsidRPr="001C0E1B">
                    <w:rPr>
                      <w:rFonts w:ascii="Arial" w:hAnsi="Arial"/>
                      <w:sz w:val="18"/>
                    </w:rPr>
                    <w:t>+ SMTC duration</w:t>
                  </w:r>
                </w:p>
              </w:tc>
            </w:tr>
          </w:tbl>
          <w:p w14:paraId="055546AD" w14:textId="77777777" w:rsidR="00E02F48" w:rsidRDefault="00E02F48" w:rsidP="00E02F48">
            <w:pPr>
              <w:widowControl w:val="0"/>
              <w:adjustRightInd w:val="0"/>
              <w:snapToGrid w:val="0"/>
              <w:spacing w:after="0"/>
              <w:rPr>
                <w:rFonts w:eastAsia="宋体"/>
                <w:sz w:val="22"/>
                <w:lang w:eastAsia="zh-CN"/>
              </w:rPr>
            </w:pPr>
          </w:p>
        </w:tc>
      </w:tr>
    </w:tbl>
    <w:p w14:paraId="06E86DCA" w14:textId="30D7CA92" w:rsidR="00E02F48" w:rsidRDefault="00E02F48" w:rsidP="00075008">
      <w:pPr>
        <w:widowControl w:val="0"/>
        <w:adjustRightInd w:val="0"/>
        <w:snapToGrid w:val="0"/>
        <w:spacing w:before="180"/>
        <w:rPr>
          <w:rFonts w:eastAsia="宋体"/>
          <w:sz w:val="22"/>
          <w:lang w:eastAsia="zh-CN"/>
        </w:rPr>
      </w:pPr>
      <w:r>
        <w:rPr>
          <w:rFonts w:eastAsia="宋体" w:hint="eastAsia"/>
          <w:sz w:val="22"/>
          <w:lang w:eastAsia="zh-CN"/>
        </w:rPr>
        <w:lastRenderedPageBreak/>
        <w:t>F</w:t>
      </w:r>
      <w:r>
        <w:rPr>
          <w:rFonts w:eastAsia="宋体"/>
          <w:sz w:val="22"/>
          <w:lang w:eastAsia="zh-CN"/>
        </w:rPr>
        <w:t xml:space="preserve">or Type 2 UE, the interruption requirements for FR1 inter-band CA are reused for </w:t>
      </w:r>
      <w:r w:rsidR="009E064F">
        <w:rPr>
          <w:rFonts w:eastAsia="宋体"/>
          <w:sz w:val="22"/>
          <w:lang w:eastAsia="zh-CN"/>
        </w:rPr>
        <w:t xml:space="preserve">FR1 intra-band </w:t>
      </w:r>
      <w:r w:rsidR="009E064F" w:rsidRPr="00A66207">
        <w:rPr>
          <w:rFonts w:eastAsia="宋体"/>
          <w:sz w:val="22"/>
          <w:lang w:eastAsia="zh-CN"/>
        </w:rPr>
        <w:t xml:space="preserve">non-collocated </w:t>
      </w:r>
      <w:r w:rsidR="009E064F">
        <w:rPr>
          <w:rFonts w:eastAsia="宋体"/>
          <w:sz w:val="22"/>
          <w:lang w:eastAsia="zh-CN"/>
        </w:rPr>
        <w:t>CA scenario.</w:t>
      </w:r>
      <w:r w:rsidR="00914C21">
        <w:rPr>
          <w:rFonts w:eastAsia="宋体"/>
          <w:sz w:val="22"/>
          <w:lang w:eastAsia="zh-CN"/>
        </w:rPr>
        <w:t xml:space="preserve"> Then, the</w:t>
      </w:r>
      <w:r w:rsidR="00914C21" w:rsidRPr="00914C21">
        <w:rPr>
          <w:rFonts w:eastAsia="宋体"/>
          <w:sz w:val="22"/>
          <w:lang w:eastAsia="zh-CN"/>
        </w:rPr>
        <w:t xml:space="preserve"> </w:t>
      </w:r>
      <w:r w:rsidR="00914C21" w:rsidRPr="00E02F48">
        <w:rPr>
          <w:rFonts w:eastAsia="宋体"/>
          <w:sz w:val="22"/>
          <w:lang w:eastAsia="zh-CN"/>
        </w:rPr>
        <w:t>interruption</w:t>
      </w:r>
      <w:r w:rsidR="00914C21">
        <w:rPr>
          <w:rFonts w:eastAsia="宋体"/>
          <w:sz w:val="22"/>
          <w:lang w:eastAsia="zh-CN"/>
        </w:rPr>
        <w:t xml:space="preserve"> duration</w:t>
      </w:r>
      <w:r w:rsidR="00914C21" w:rsidRPr="00E02F48">
        <w:rPr>
          <w:rFonts w:eastAsia="宋体"/>
          <w:sz w:val="22"/>
          <w:lang w:eastAsia="zh-CN"/>
        </w:rPr>
        <w:t xml:space="preserve"> on NR </w:t>
      </w:r>
      <w:proofErr w:type="spellStart"/>
      <w:r w:rsidR="00914C21" w:rsidRPr="00E02F48">
        <w:rPr>
          <w:rFonts w:eastAsia="宋体"/>
          <w:sz w:val="22"/>
          <w:lang w:eastAsia="zh-CN"/>
        </w:rPr>
        <w:t>PCell</w:t>
      </w:r>
      <w:proofErr w:type="spellEnd"/>
      <w:r w:rsidR="00914C21" w:rsidRPr="00914C21">
        <w:rPr>
          <w:rFonts w:eastAsia="宋体"/>
          <w:sz w:val="22"/>
          <w:lang w:eastAsia="zh-CN"/>
        </w:rPr>
        <w:t xml:space="preserve"> </w:t>
      </w:r>
      <w:r w:rsidR="00914C21">
        <w:rPr>
          <w:rFonts w:eastAsia="宋体"/>
          <w:sz w:val="22"/>
          <w:lang w:eastAsia="zh-CN"/>
        </w:rPr>
        <w:t xml:space="preserve">verified for Type 2 UE in FR1 intra-band </w:t>
      </w:r>
      <w:r w:rsidR="00914C21" w:rsidRPr="00A66207">
        <w:rPr>
          <w:rFonts w:eastAsia="宋体"/>
          <w:sz w:val="22"/>
          <w:lang w:eastAsia="zh-CN"/>
        </w:rPr>
        <w:t xml:space="preserve">non-collocated </w:t>
      </w:r>
      <w:r w:rsidR="00914C21">
        <w:rPr>
          <w:rFonts w:eastAsia="宋体"/>
          <w:sz w:val="22"/>
          <w:lang w:eastAsia="zh-CN"/>
        </w:rPr>
        <w:t>CA scenario shall be the same for FR1 inter-band CA</w:t>
      </w:r>
      <w:r w:rsidR="00914C21" w:rsidRPr="00914C21">
        <w:rPr>
          <w:rFonts w:eastAsia="宋体"/>
          <w:sz w:val="22"/>
          <w:lang w:eastAsia="zh-CN"/>
        </w:rPr>
        <w:t xml:space="preserve"> </w:t>
      </w:r>
      <w:r w:rsidR="00914C21">
        <w:rPr>
          <w:rFonts w:eastAsia="宋体"/>
          <w:sz w:val="22"/>
          <w:lang w:eastAsia="zh-CN"/>
        </w:rPr>
        <w:t>scenario.</w:t>
      </w:r>
    </w:p>
    <w:p w14:paraId="5724E230" w14:textId="154A9AA4" w:rsidR="00914C21" w:rsidRDefault="00914C21" w:rsidP="00914C21">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2: In </w:t>
      </w:r>
      <w:r w:rsidR="00860986">
        <w:rPr>
          <w:rFonts w:eastAsia="宋体"/>
          <w:b/>
          <w:i/>
          <w:sz w:val="22"/>
          <w:lang w:val="x-none" w:eastAsia="zh-CN"/>
        </w:rPr>
        <w:t>current</w:t>
      </w:r>
      <w:r>
        <w:rPr>
          <w:rFonts w:eastAsia="宋体"/>
          <w:b/>
          <w:i/>
          <w:sz w:val="22"/>
          <w:lang w:val="x-none" w:eastAsia="zh-CN"/>
        </w:rPr>
        <w:t xml:space="preserve"> test on </w:t>
      </w:r>
      <w:r w:rsidRPr="0049275E">
        <w:rPr>
          <w:rFonts w:eastAsia="宋体"/>
          <w:b/>
          <w:i/>
          <w:sz w:val="22"/>
          <w:lang w:val="x-none" w:eastAsia="zh-CN"/>
        </w:rPr>
        <w:t>interruptions during measurements on deactivated NR SCC in FR1</w:t>
      </w:r>
      <w:r>
        <w:rPr>
          <w:rFonts w:eastAsia="宋体"/>
          <w:b/>
          <w:i/>
          <w:sz w:val="22"/>
          <w:lang w:val="x-none" w:eastAsia="zh-CN"/>
        </w:rPr>
        <w:t xml:space="preserve">, it needs to be clarified that the </w:t>
      </w:r>
      <w:r w:rsidRPr="00914C21">
        <w:rPr>
          <w:rFonts w:eastAsia="宋体"/>
          <w:b/>
          <w:i/>
          <w:sz w:val="22"/>
          <w:lang w:val="x-none" w:eastAsia="zh-CN"/>
        </w:rPr>
        <w:t>interruption duration</w:t>
      </w:r>
      <w:r>
        <w:rPr>
          <w:rFonts w:eastAsia="宋体"/>
          <w:b/>
          <w:i/>
          <w:sz w:val="22"/>
          <w:lang w:val="x-none" w:eastAsia="zh-CN"/>
        </w:rPr>
        <w:t xml:space="preserve"> </w:t>
      </w:r>
      <w:r w:rsidRPr="00914C21">
        <w:rPr>
          <w:rFonts w:eastAsia="宋体"/>
          <w:b/>
          <w:i/>
          <w:sz w:val="22"/>
          <w:lang w:val="x-none" w:eastAsia="zh-CN"/>
        </w:rPr>
        <w:t xml:space="preserve">verified </w:t>
      </w:r>
      <w:r>
        <w:rPr>
          <w:rFonts w:eastAsia="宋体"/>
          <w:b/>
          <w:i/>
          <w:sz w:val="22"/>
          <w:lang w:val="x-none" w:eastAsia="zh-CN"/>
        </w:rPr>
        <w:t>for Type 2 UE in FR2 intra-band CA scenario shall be same as that for FR1 inter-band CA scenario.</w:t>
      </w:r>
    </w:p>
    <w:p w14:paraId="6598E96E" w14:textId="5AB3ACCA" w:rsidR="00890567" w:rsidRDefault="00AC4F01" w:rsidP="00075008">
      <w:pPr>
        <w:widowControl w:val="0"/>
        <w:adjustRightInd w:val="0"/>
        <w:snapToGrid w:val="0"/>
        <w:spacing w:before="180"/>
        <w:rPr>
          <w:rFonts w:eastAsia="宋体"/>
          <w:sz w:val="22"/>
          <w:lang w:eastAsia="zh-CN"/>
        </w:rPr>
      </w:pPr>
      <w:r>
        <w:rPr>
          <w:rFonts w:eastAsia="宋体"/>
          <w:sz w:val="22"/>
          <w:lang w:eastAsia="zh-CN"/>
        </w:rPr>
        <w:t xml:space="preserve">For </w:t>
      </w:r>
      <w:bookmarkStart w:id="8" w:name="OLE_LINK6"/>
      <w:proofErr w:type="spellStart"/>
      <w:r>
        <w:rPr>
          <w:rFonts w:eastAsia="宋体"/>
          <w:sz w:val="22"/>
          <w:lang w:eastAsia="zh-CN"/>
        </w:rPr>
        <w:t>SCell</w:t>
      </w:r>
      <w:proofErr w:type="spellEnd"/>
      <w:r>
        <w:rPr>
          <w:rFonts w:eastAsia="宋体"/>
          <w:sz w:val="22"/>
          <w:lang w:eastAsia="zh-CN"/>
        </w:rPr>
        <w:t xml:space="preserve"> activation/deactivation delay requirements, several test cases </w:t>
      </w:r>
      <w:bookmarkEnd w:id="8"/>
      <w:r>
        <w:rPr>
          <w:rFonts w:eastAsia="宋体"/>
          <w:sz w:val="22"/>
          <w:lang w:eastAsia="zh-CN"/>
        </w:rPr>
        <w:t xml:space="preserve">have been introduced for different NR CA scenarios. </w:t>
      </w:r>
      <w:r w:rsidR="00914C21">
        <w:rPr>
          <w:rFonts w:eastAsia="宋体"/>
          <w:sz w:val="22"/>
          <w:lang w:eastAsia="zh-CN"/>
        </w:rPr>
        <w:t>T</w:t>
      </w:r>
      <w:r>
        <w:rPr>
          <w:rFonts w:eastAsia="宋体"/>
          <w:sz w:val="22"/>
          <w:lang w:eastAsia="zh-CN"/>
        </w:rPr>
        <w:t>he</w:t>
      </w:r>
      <w:r w:rsidR="00914C21">
        <w:rPr>
          <w:rFonts w:eastAsia="宋体"/>
          <w:sz w:val="22"/>
          <w:lang w:eastAsia="zh-CN"/>
        </w:rPr>
        <w:t xml:space="preserve"> current</w:t>
      </w:r>
      <w:r>
        <w:rPr>
          <w:rFonts w:eastAsia="宋体"/>
          <w:sz w:val="22"/>
          <w:lang w:eastAsia="zh-CN"/>
        </w:rPr>
        <w:t xml:space="preserve"> </w:t>
      </w:r>
      <w:proofErr w:type="spellStart"/>
      <w:r>
        <w:rPr>
          <w:rFonts w:eastAsia="宋体"/>
          <w:sz w:val="22"/>
          <w:lang w:eastAsia="zh-CN"/>
        </w:rPr>
        <w:t>SCell</w:t>
      </w:r>
      <w:proofErr w:type="spellEnd"/>
      <w:r>
        <w:rPr>
          <w:rFonts w:eastAsia="宋体"/>
          <w:sz w:val="22"/>
          <w:lang w:eastAsia="zh-CN"/>
        </w:rPr>
        <w:t xml:space="preserve"> activation/deactivation delay requirements in FR</w:t>
      </w:r>
      <w:r w:rsidR="00914C21">
        <w:rPr>
          <w:rFonts w:eastAsia="宋体"/>
          <w:sz w:val="22"/>
          <w:lang w:eastAsia="zh-CN"/>
        </w:rPr>
        <w:t>1</w:t>
      </w:r>
      <w:r>
        <w:rPr>
          <w:rFonts w:eastAsia="宋体"/>
          <w:sz w:val="22"/>
          <w:lang w:eastAsia="zh-CN"/>
        </w:rPr>
        <w:t xml:space="preserve"> are verified </w:t>
      </w:r>
      <w:r w:rsidR="00890567">
        <w:rPr>
          <w:rFonts w:eastAsia="宋体"/>
          <w:sz w:val="22"/>
          <w:lang w:eastAsia="zh-CN"/>
        </w:rPr>
        <w:t xml:space="preserve">separately for known </w:t>
      </w:r>
      <w:proofErr w:type="spellStart"/>
      <w:r w:rsidR="00890567">
        <w:rPr>
          <w:rFonts w:eastAsia="宋体"/>
          <w:sz w:val="22"/>
          <w:lang w:eastAsia="zh-CN"/>
        </w:rPr>
        <w:t>SCell</w:t>
      </w:r>
      <w:proofErr w:type="spellEnd"/>
      <w:r w:rsidR="00890567">
        <w:rPr>
          <w:rFonts w:eastAsia="宋体"/>
          <w:sz w:val="22"/>
          <w:lang w:eastAsia="zh-CN"/>
        </w:rPr>
        <w:t xml:space="preserve"> and unknown </w:t>
      </w:r>
      <w:proofErr w:type="spellStart"/>
      <w:r w:rsidR="00890567">
        <w:rPr>
          <w:rFonts w:eastAsia="宋体"/>
          <w:sz w:val="22"/>
          <w:lang w:eastAsia="zh-CN"/>
        </w:rPr>
        <w:t>SCell</w:t>
      </w:r>
      <w:proofErr w:type="spellEnd"/>
      <w:r w:rsidR="00890567">
        <w:rPr>
          <w:rFonts w:eastAsia="宋体"/>
          <w:sz w:val="22"/>
          <w:lang w:eastAsia="zh-CN"/>
        </w:rPr>
        <w:t xml:space="preserve"> cases. There is no limitation on CA band combinations. Hence, there is also no need to introduce additional test case for FR1 intra-band </w:t>
      </w:r>
      <w:r w:rsidR="00890567" w:rsidRPr="00A66207">
        <w:rPr>
          <w:rFonts w:eastAsia="宋体"/>
          <w:sz w:val="22"/>
          <w:lang w:eastAsia="zh-CN"/>
        </w:rPr>
        <w:t xml:space="preserve">non-collocated </w:t>
      </w:r>
      <w:r w:rsidR="00890567">
        <w:rPr>
          <w:rFonts w:eastAsia="宋体"/>
          <w:sz w:val="22"/>
          <w:lang w:eastAsia="zh-CN"/>
        </w:rPr>
        <w:t>CA scenario.</w:t>
      </w:r>
    </w:p>
    <w:p w14:paraId="197749B4" w14:textId="5A96AE3B" w:rsidR="00890567" w:rsidRDefault="00890567" w:rsidP="00890567">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3: For </w:t>
      </w:r>
      <w:proofErr w:type="spellStart"/>
      <w:r>
        <w:rPr>
          <w:rFonts w:eastAsia="宋体"/>
          <w:b/>
          <w:i/>
          <w:sz w:val="22"/>
          <w:lang w:val="x-none" w:eastAsia="zh-CN"/>
        </w:rPr>
        <w:t>SCell</w:t>
      </w:r>
      <w:proofErr w:type="spellEnd"/>
      <w:r>
        <w:rPr>
          <w:rFonts w:eastAsia="宋体"/>
          <w:b/>
          <w:i/>
          <w:sz w:val="22"/>
          <w:lang w:val="x-none" w:eastAsia="zh-CN"/>
        </w:rPr>
        <w:t xml:space="preserve"> activation and deactivation delay requirements, there is no need to introduce new test cases for FR1 </w:t>
      </w:r>
      <w:r w:rsidRPr="0049275E">
        <w:rPr>
          <w:rFonts w:eastAsia="宋体"/>
          <w:b/>
          <w:i/>
          <w:sz w:val="22"/>
          <w:lang w:val="x-none" w:eastAsia="zh-CN"/>
        </w:rPr>
        <w:t>intra-band non-collocated NR-CA</w:t>
      </w:r>
      <w:r>
        <w:rPr>
          <w:rFonts w:eastAsia="宋体"/>
          <w:b/>
          <w:i/>
          <w:sz w:val="22"/>
          <w:lang w:val="x-none" w:eastAsia="zh-CN"/>
        </w:rPr>
        <w:t xml:space="preserve"> scenario in Rel-18.</w:t>
      </w:r>
    </w:p>
    <w:p w14:paraId="05C4BDCA" w14:textId="72BC309E" w:rsidR="00457F85" w:rsidRPr="004E71A9" w:rsidRDefault="00835567" w:rsidP="00F70DC9">
      <w:pPr>
        <w:widowControl w:val="0"/>
        <w:adjustRightInd w:val="0"/>
        <w:snapToGrid w:val="0"/>
        <w:spacing w:before="180"/>
        <w:rPr>
          <w:rFonts w:eastAsia="宋体"/>
          <w:sz w:val="22"/>
          <w:lang w:val="x-none" w:eastAsia="zh-CN"/>
        </w:rPr>
      </w:pPr>
      <w:r>
        <w:rPr>
          <w:rFonts w:eastAsia="宋体"/>
          <w:sz w:val="22"/>
          <w:lang w:eastAsia="zh-CN"/>
        </w:rPr>
        <w:t xml:space="preserve">For </w:t>
      </w:r>
      <w:r w:rsidR="00AB3A46">
        <w:rPr>
          <w:rFonts w:eastAsia="宋体"/>
          <w:sz w:val="22"/>
          <w:lang w:eastAsia="zh-CN"/>
        </w:rPr>
        <w:t>link recovery procedure, there are some test</w:t>
      </w:r>
      <w:r w:rsidR="004E71A9">
        <w:rPr>
          <w:rFonts w:eastAsia="宋体"/>
          <w:sz w:val="22"/>
          <w:lang w:eastAsia="zh-CN"/>
        </w:rPr>
        <w:t xml:space="preserve"> case</w:t>
      </w:r>
      <w:r w:rsidR="00AB3A46">
        <w:rPr>
          <w:rFonts w:eastAsia="宋体"/>
          <w:sz w:val="22"/>
          <w:lang w:eastAsia="zh-CN"/>
        </w:rPr>
        <w:t>s configured in CA scenario</w:t>
      </w:r>
      <w:r w:rsidR="004E71A9">
        <w:rPr>
          <w:rFonts w:eastAsia="宋体"/>
          <w:sz w:val="22"/>
          <w:lang w:eastAsia="zh-CN"/>
        </w:rPr>
        <w:t>. However, the test purpose is to verify the link recovery</w:t>
      </w:r>
      <w:r w:rsidR="004E71A9" w:rsidRPr="00C33F5C">
        <w:rPr>
          <w:rFonts w:eastAsia="宋体"/>
          <w:sz w:val="22"/>
          <w:lang w:eastAsia="zh-CN"/>
        </w:rPr>
        <w:t xml:space="preserve"> </w:t>
      </w:r>
      <w:r w:rsidR="004E71A9">
        <w:rPr>
          <w:rFonts w:eastAsia="宋体"/>
          <w:sz w:val="22"/>
          <w:lang w:eastAsia="zh-CN"/>
        </w:rPr>
        <w:t xml:space="preserve">function on </w:t>
      </w:r>
      <w:proofErr w:type="spellStart"/>
      <w:r w:rsidR="004E71A9">
        <w:rPr>
          <w:rFonts w:eastAsia="宋体"/>
          <w:sz w:val="22"/>
          <w:lang w:eastAsia="zh-CN"/>
        </w:rPr>
        <w:t>SCell</w:t>
      </w:r>
      <w:proofErr w:type="spellEnd"/>
      <w:r w:rsidR="004E71A9">
        <w:rPr>
          <w:rFonts w:eastAsia="宋体"/>
          <w:sz w:val="22"/>
          <w:lang w:eastAsia="zh-CN"/>
        </w:rPr>
        <w:t xml:space="preserve"> and there is also no limitation on CA band combination. So, no new test case needs to be introduced for FR1 intra-band </w:t>
      </w:r>
      <w:r w:rsidR="004E71A9" w:rsidRPr="00A66207">
        <w:rPr>
          <w:rFonts w:eastAsia="宋体"/>
          <w:sz w:val="22"/>
          <w:lang w:eastAsia="zh-CN"/>
        </w:rPr>
        <w:t xml:space="preserve">non-collocated </w:t>
      </w:r>
      <w:r w:rsidR="004E71A9">
        <w:rPr>
          <w:rFonts w:eastAsia="宋体"/>
          <w:sz w:val="22"/>
          <w:lang w:eastAsia="zh-CN"/>
        </w:rPr>
        <w:t>CA scenario.</w:t>
      </w:r>
    </w:p>
    <w:p w14:paraId="19493E2B" w14:textId="3D95D748" w:rsidR="004E71A9" w:rsidRDefault="004E71A9" w:rsidP="004E71A9">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4: For link recovery procedure requirements, there is no need to introduce new test cases for FR1 </w:t>
      </w:r>
      <w:r w:rsidRPr="0049275E">
        <w:rPr>
          <w:rFonts w:eastAsia="宋体"/>
          <w:b/>
          <w:i/>
          <w:sz w:val="22"/>
          <w:lang w:val="x-none" w:eastAsia="zh-CN"/>
        </w:rPr>
        <w:t>intra-band non-collocated NR-CA</w:t>
      </w:r>
      <w:r>
        <w:rPr>
          <w:rFonts w:eastAsia="宋体"/>
          <w:b/>
          <w:i/>
          <w:sz w:val="22"/>
          <w:lang w:val="x-none" w:eastAsia="zh-CN"/>
        </w:rPr>
        <w:t xml:space="preserve"> scenario in Rel-18.</w:t>
      </w:r>
    </w:p>
    <w:p w14:paraId="0C3F8523" w14:textId="77777777" w:rsidR="001B0BA7" w:rsidRDefault="001B0BA7" w:rsidP="001B0BA7">
      <w:pPr>
        <w:pStyle w:val="1"/>
        <w:jc w:val="both"/>
        <w:rPr>
          <w:lang w:val="en-US"/>
        </w:rPr>
      </w:pPr>
      <w:r>
        <w:rPr>
          <w:lang w:val="en-US"/>
        </w:rPr>
        <w:t>Conclusions</w:t>
      </w:r>
    </w:p>
    <w:p w14:paraId="7BE33DCB" w14:textId="4BB0976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E71A9">
        <w:rPr>
          <w:rFonts w:eastAsia="宋体"/>
          <w:sz w:val="22"/>
          <w:lang w:eastAsia="zh-CN"/>
        </w:rPr>
        <w:t xml:space="preserve">the impacts on </w:t>
      </w:r>
      <w:r w:rsidRPr="00291382">
        <w:rPr>
          <w:rFonts w:eastAsia="宋体"/>
          <w:sz w:val="22"/>
          <w:lang w:eastAsia="zh-CN"/>
        </w:rPr>
        <w:t xml:space="preserve">RRM </w:t>
      </w:r>
      <w:r w:rsidR="004E71A9">
        <w:rPr>
          <w:rFonts w:eastAsia="宋体"/>
          <w:sz w:val="22"/>
          <w:lang w:eastAsia="zh-CN"/>
        </w:rPr>
        <w:t>tests</w:t>
      </w:r>
      <w:r w:rsidR="004C1E59">
        <w:rPr>
          <w:rFonts w:eastAsia="宋体"/>
          <w:sz w:val="22"/>
          <w:lang w:eastAsia="zh-CN"/>
        </w:rPr>
        <w:t xml:space="preserve"> for </w:t>
      </w:r>
      <w:r w:rsidR="004C1E59" w:rsidRPr="00A66207">
        <w:rPr>
          <w:rFonts w:eastAsia="宋体"/>
          <w:sz w:val="22"/>
          <w:lang w:eastAsia="zh-CN"/>
        </w:rPr>
        <w:t>supporting intra-band non-collocated EN-DC/NR-CA deployment</w:t>
      </w:r>
      <w:r w:rsidRPr="00291382">
        <w:rPr>
          <w:rFonts w:eastAsia="宋体"/>
          <w:sz w:val="22"/>
          <w:lang w:eastAsia="zh-CN"/>
        </w:rPr>
        <w:t>.</w:t>
      </w:r>
      <w:r w:rsidR="004C1E59">
        <w:rPr>
          <w:rFonts w:eastAsia="宋体"/>
          <w:sz w:val="22"/>
          <w:lang w:eastAsia="zh-CN"/>
        </w:rPr>
        <w:t xml:space="preserve"> The followings are provided.</w:t>
      </w:r>
    </w:p>
    <w:p w14:paraId="603A5196" w14:textId="77777777" w:rsidR="004E71A9" w:rsidRDefault="004E71A9" w:rsidP="004E71A9">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1: For </w:t>
      </w:r>
      <w:r w:rsidRPr="0049275E">
        <w:rPr>
          <w:rFonts w:eastAsia="宋体"/>
          <w:b/>
          <w:i/>
          <w:sz w:val="22"/>
          <w:lang w:val="x-none" w:eastAsia="zh-CN"/>
        </w:rPr>
        <w:t>interruptions during measurements on deactivated NR SCC in FR1</w:t>
      </w:r>
      <w:r>
        <w:rPr>
          <w:rFonts w:eastAsia="宋体"/>
          <w:b/>
          <w:i/>
          <w:sz w:val="22"/>
          <w:lang w:val="x-none" w:eastAsia="zh-CN"/>
        </w:rPr>
        <w:t xml:space="preserve">, there is no need to introduce new test cases for FR1 </w:t>
      </w:r>
      <w:r w:rsidRPr="0049275E">
        <w:rPr>
          <w:rFonts w:eastAsia="宋体"/>
          <w:b/>
          <w:i/>
          <w:sz w:val="22"/>
          <w:lang w:val="x-none" w:eastAsia="zh-CN"/>
        </w:rPr>
        <w:t>intra-band non-collocated NR-CA</w:t>
      </w:r>
      <w:r>
        <w:rPr>
          <w:rFonts w:eastAsia="宋体"/>
          <w:b/>
          <w:i/>
          <w:sz w:val="22"/>
          <w:lang w:val="x-none" w:eastAsia="zh-CN"/>
        </w:rPr>
        <w:t xml:space="preserve"> scenario in Rel-18.</w:t>
      </w:r>
    </w:p>
    <w:p w14:paraId="65332DD2" w14:textId="0F63F2F2" w:rsidR="004E71A9" w:rsidRDefault="004E71A9" w:rsidP="004E71A9">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2: In </w:t>
      </w:r>
      <w:r w:rsidR="00C064B3">
        <w:rPr>
          <w:rFonts w:eastAsia="宋体"/>
          <w:b/>
          <w:i/>
          <w:sz w:val="22"/>
          <w:lang w:val="x-none" w:eastAsia="zh-CN"/>
        </w:rPr>
        <w:t xml:space="preserve">current </w:t>
      </w:r>
      <w:r>
        <w:rPr>
          <w:rFonts w:eastAsia="宋体"/>
          <w:b/>
          <w:i/>
          <w:sz w:val="22"/>
          <w:lang w:val="x-none" w:eastAsia="zh-CN"/>
        </w:rPr>
        <w:t xml:space="preserve">test on </w:t>
      </w:r>
      <w:r w:rsidRPr="0049275E">
        <w:rPr>
          <w:rFonts w:eastAsia="宋体"/>
          <w:b/>
          <w:i/>
          <w:sz w:val="22"/>
          <w:lang w:val="x-none" w:eastAsia="zh-CN"/>
        </w:rPr>
        <w:t>interruptions during measurements on deactivated NR SCC in FR1</w:t>
      </w:r>
      <w:r>
        <w:rPr>
          <w:rFonts w:eastAsia="宋体"/>
          <w:b/>
          <w:i/>
          <w:sz w:val="22"/>
          <w:lang w:val="x-none" w:eastAsia="zh-CN"/>
        </w:rPr>
        <w:t xml:space="preserve">, it needs to be clarified that the </w:t>
      </w:r>
      <w:r w:rsidRPr="00914C21">
        <w:rPr>
          <w:rFonts w:eastAsia="宋体"/>
          <w:b/>
          <w:i/>
          <w:sz w:val="22"/>
          <w:lang w:val="x-none" w:eastAsia="zh-CN"/>
        </w:rPr>
        <w:t>interruption duration</w:t>
      </w:r>
      <w:r>
        <w:rPr>
          <w:rFonts w:eastAsia="宋体"/>
          <w:b/>
          <w:i/>
          <w:sz w:val="22"/>
          <w:lang w:val="x-none" w:eastAsia="zh-CN"/>
        </w:rPr>
        <w:t xml:space="preserve"> </w:t>
      </w:r>
      <w:r w:rsidRPr="00914C21">
        <w:rPr>
          <w:rFonts w:eastAsia="宋体"/>
          <w:b/>
          <w:i/>
          <w:sz w:val="22"/>
          <w:lang w:val="x-none" w:eastAsia="zh-CN"/>
        </w:rPr>
        <w:t xml:space="preserve">verified </w:t>
      </w:r>
      <w:r>
        <w:rPr>
          <w:rFonts w:eastAsia="宋体"/>
          <w:b/>
          <w:i/>
          <w:sz w:val="22"/>
          <w:lang w:val="x-none" w:eastAsia="zh-CN"/>
        </w:rPr>
        <w:t>for Type 2 UE in FR2 intra-band CA scenario shall be same as that for FR1 inter-band CA scenario.</w:t>
      </w:r>
    </w:p>
    <w:p w14:paraId="4E48C1EF" w14:textId="77777777" w:rsidR="004E71A9" w:rsidRDefault="004E71A9" w:rsidP="004E71A9">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3: For </w:t>
      </w:r>
      <w:proofErr w:type="spellStart"/>
      <w:r>
        <w:rPr>
          <w:rFonts w:eastAsia="宋体"/>
          <w:b/>
          <w:i/>
          <w:sz w:val="22"/>
          <w:lang w:val="x-none" w:eastAsia="zh-CN"/>
        </w:rPr>
        <w:t>SCell</w:t>
      </w:r>
      <w:proofErr w:type="spellEnd"/>
      <w:r>
        <w:rPr>
          <w:rFonts w:eastAsia="宋体"/>
          <w:b/>
          <w:i/>
          <w:sz w:val="22"/>
          <w:lang w:val="x-none" w:eastAsia="zh-CN"/>
        </w:rPr>
        <w:t xml:space="preserve"> activation and deactivation delay requirements, there is no need to introduce new test cases for FR1 </w:t>
      </w:r>
      <w:r w:rsidRPr="0049275E">
        <w:rPr>
          <w:rFonts w:eastAsia="宋体"/>
          <w:b/>
          <w:i/>
          <w:sz w:val="22"/>
          <w:lang w:val="x-none" w:eastAsia="zh-CN"/>
        </w:rPr>
        <w:t>intra-band non-collocated NR-CA</w:t>
      </w:r>
      <w:r>
        <w:rPr>
          <w:rFonts w:eastAsia="宋体"/>
          <w:b/>
          <w:i/>
          <w:sz w:val="22"/>
          <w:lang w:val="x-none" w:eastAsia="zh-CN"/>
        </w:rPr>
        <w:t xml:space="preserve"> scenario in Rel-18.</w:t>
      </w:r>
    </w:p>
    <w:p w14:paraId="4ABF11B4" w14:textId="77777777" w:rsidR="004E71A9" w:rsidRDefault="004E71A9" w:rsidP="004E71A9">
      <w:pPr>
        <w:widowControl w:val="0"/>
        <w:adjustRightInd w:val="0"/>
        <w:snapToGrid w:val="0"/>
        <w:spacing w:before="180"/>
        <w:rPr>
          <w:rFonts w:eastAsia="宋体"/>
          <w:b/>
          <w:i/>
          <w:sz w:val="22"/>
          <w:lang w:val="x-none" w:eastAsia="zh-CN"/>
        </w:rPr>
      </w:pPr>
      <w:r>
        <w:rPr>
          <w:rFonts w:eastAsia="宋体"/>
          <w:b/>
          <w:i/>
          <w:sz w:val="22"/>
          <w:lang w:val="x-none" w:eastAsia="zh-CN"/>
        </w:rPr>
        <w:t xml:space="preserve">Proposal 4: For link recovery procedure requirements, there is no need to introduce new test cases for FR1 </w:t>
      </w:r>
      <w:r w:rsidRPr="0049275E">
        <w:rPr>
          <w:rFonts w:eastAsia="宋体"/>
          <w:b/>
          <w:i/>
          <w:sz w:val="22"/>
          <w:lang w:val="x-none" w:eastAsia="zh-CN"/>
        </w:rPr>
        <w:t>intra-band non-collocated NR-CA</w:t>
      </w:r>
      <w:r>
        <w:rPr>
          <w:rFonts w:eastAsia="宋体"/>
          <w:b/>
          <w:i/>
          <w:sz w:val="22"/>
          <w:lang w:val="x-none" w:eastAsia="zh-CN"/>
        </w:rPr>
        <w:t xml:space="preserve"> scenario in Rel-18.</w:t>
      </w:r>
    </w:p>
    <w:p w14:paraId="79FA4A5C" w14:textId="3058B26F" w:rsidR="00AB037F" w:rsidRPr="004E71A9" w:rsidRDefault="00AB037F"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5D9418F3" w14:textId="4CFF75BE" w:rsidR="0080290B" w:rsidRDefault="00677132" w:rsidP="00291382">
      <w:pPr>
        <w:widowControl w:val="0"/>
        <w:numPr>
          <w:ilvl w:val="0"/>
          <w:numId w:val="5"/>
        </w:numPr>
        <w:tabs>
          <w:tab w:val="left" w:pos="426"/>
        </w:tabs>
        <w:rPr>
          <w:rFonts w:eastAsia="宋体"/>
          <w:sz w:val="22"/>
          <w:szCs w:val="22"/>
          <w:lang w:eastAsia="zh-CN"/>
        </w:rPr>
      </w:pPr>
      <w:r w:rsidRPr="00677132">
        <w:rPr>
          <w:rFonts w:eastAsia="宋体"/>
          <w:sz w:val="22"/>
          <w:szCs w:val="22"/>
          <w:lang w:eastAsia="zh-CN"/>
        </w:rPr>
        <w:t>R4-2306605</w:t>
      </w:r>
      <w:r w:rsidR="0080290B">
        <w:rPr>
          <w:rFonts w:eastAsia="宋体"/>
          <w:sz w:val="22"/>
          <w:szCs w:val="22"/>
          <w:lang w:eastAsia="zh-CN"/>
        </w:rPr>
        <w:t>, “</w:t>
      </w:r>
      <w:r w:rsidR="0080290B" w:rsidRPr="0080290B">
        <w:rPr>
          <w:rFonts w:eastAsia="宋体"/>
          <w:sz w:val="22"/>
          <w:szCs w:val="22"/>
          <w:lang w:eastAsia="zh-CN"/>
        </w:rPr>
        <w:t>WF on UE RF requirements for intra-band non-collocated EN-DC/NR-CA deployment</w:t>
      </w:r>
      <w:r w:rsidR="0080290B">
        <w:rPr>
          <w:rFonts w:eastAsia="宋体"/>
          <w:sz w:val="22"/>
          <w:szCs w:val="22"/>
          <w:lang w:eastAsia="zh-CN"/>
        </w:rPr>
        <w:t xml:space="preserve">”, </w:t>
      </w:r>
      <w:r w:rsidR="0080290B" w:rsidRPr="0080290B">
        <w:rPr>
          <w:rFonts w:eastAsia="宋体"/>
          <w:sz w:val="22"/>
          <w:szCs w:val="22"/>
          <w:lang w:eastAsia="zh-CN"/>
        </w:rPr>
        <w:t>KDDI</w:t>
      </w:r>
    </w:p>
    <w:sectPr w:rsidR="0080290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5A32A" w14:textId="77777777" w:rsidR="005E177B" w:rsidRDefault="005E177B">
      <w:r>
        <w:separator/>
      </w:r>
    </w:p>
  </w:endnote>
  <w:endnote w:type="continuationSeparator" w:id="0">
    <w:p w14:paraId="4BDD2CA5" w14:textId="77777777" w:rsidR="005E177B" w:rsidRDefault="005E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D1656" w14:textId="77777777" w:rsidR="005E177B" w:rsidRDefault="005E177B">
      <w:r>
        <w:separator/>
      </w:r>
    </w:p>
  </w:footnote>
  <w:footnote w:type="continuationSeparator" w:id="0">
    <w:p w14:paraId="57E17474" w14:textId="77777777" w:rsidR="005E177B" w:rsidRDefault="005E1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
  </w:num>
  <w:num w:numId="5">
    <w:abstractNumId w:val="2"/>
  </w:num>
  <w:num w:numId="6">
    <w:abstractNumId w:val="0"/>
  </w:num>
  <w:num w:numId="7">
    <w:abstractNumId w:val="6"/>
  </w:num>
  <w:num w:numId="8">
    <w:abstractNumId w:val="3"/>
  </w:num>
  <w:num w:numId="9">
    <w:abstractNumId w:val="5"/>
  </w:num>
  <w:num w:numId="10">
    <w:abstractNumId w:val="9"/>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5E74"/>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7C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0FBA"/>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D7D"/>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77B"/>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86"/>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2B"/>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4B3"/>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35C1C39-7394-4426-A261-83D71AAF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138</TotalTime>
  <Pages>2</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13</cp:revision>
  <cp:lastPrinted>2009-04-22T06:01:00Z</cp:lastPrinted>
  <dcterms:created xsi:type="dcterms:W3CDTF">2023-09-13T06:54:00Z</dcterms:created>
  <dcterms:modified xsi:type="dcterms:W3CDTF">2023-09-27T11:36:00Z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(3)IXIFuFt7TlA9dUo/4FLVZN+fYS8Uenl+2fc2IPqVjzT9upj8hZrYFMCDRf52gfuHKi2xUJhO
7hfp1ue1ZfxuXwJGYi10X7aWNWJXIKpZAeQhl9Crae460lxTQ8AYkGNlXECPK6kx/UtMlH3m
8Od+mci+CBNoR2cXgYb87//Into5ZptWSvni7gfDHuxQoM98QZHwOl04OkuC7t1+wMkuYAKv
+VJOex056SBCdHcEC2</vt:lpwstr>
  </property>
  <property fmtid="{D5CDD505-2E9C-101B-9397-08002B2CF9AE}" pid="17" name="_2015_ms_pID_725343_00">
    <vt:lpwstr>_2015_ms_pID_725343</vt:lpwstr>
  </property>
  <property fmtid="{D5CDD505-2E9C-101B-9397-08002B2CF9AE}" pid="18" name="_2015_ms_pID_7253431">
    <vt:lpwstr>XDVchaVWg4CNTR+U+sxEMyzdLOLkjkG+Ux5Cnh4rm03L0fjTFhWXyd
rwKhsZl36HqF1UtnZ/cFoFoVhRYf+Vm3vmygmnzWlg7iXisUHmw9C9ktxi/429WyMH4qGm7h
tANZBHTWZ+DnGmiUkqQLdtR344gHfX8KGdShClhY+938YBlliNUz/1V9XpqnMjpifO7DMSjb
3o1tyJlUhOmlesy7m/gPrK7rRmtHP5OwEA7Y</vt:lpwstr>
  </property>
  <property fmtid="{D5CDD505-2E9C-101B-9397-08002B2CF9AE}" pid="19" name="_2015_ms_pID_7253431_00">
    <vt:lpwstr>_2015_ms_pID_7253431</vt:lpwstr>
  </property>
  <property fmtid="{D5CDD505-2E9C-101B-9397-08002B2CF9AE}" pid="20" name="_2015_ms_pID_7253432">
    <vt:lpwstr>QC+SiuPuWaS6rX0rGBkLjL5co5V0ZVkRR/rZ
IR2s/zG2gMjsKXq4cxuPqUO+OG/hnfHwOuyiqIzVtGEQHDPEhwI=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