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9DD" w:rsidRPr="00F144D7" w:rsidRDefault="00BE09DD" w:rsidP="00BE09DD">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D86903">
        <w:rPr>
          <w:rFonts w:cs="Arial"/>
          <w:noProof w:val="0"/>
          <w:sz w:val="22"/>
        </w:rPr>
        <w:t>8</w:t>
      </w:r>
      <w:r w:rsidR="00ED5163">
        <w:rPr>
          <w:rFonts w:cs="Arial"/>
          <w:noProof w:val="0"/>
          <w:sz w:val="22"/>
        </w:rPr>
        <w:t>bis</w:t>
      </w:r>
      <w:r w:rsidRPr="00F144D7">
        <w:rPr>
          <w:rFonts w:cs="Arial"/>
          <w:noProof w:val="0"/>
          <w:sz w:val="22"/>
        </w:rPr>
        <w:tab/>
      </w:r>
      <w:r w:rsidR="005E514D" w:rsidRPr="005E514D">
        <w:rPr>
          <w:rFonts w:cs="Arial"/>
          <w:noProof w:val="0"/>
          <w:sz w:val="22"/>
        </w:rPr>
        <w:t>R4-2315832</w:t>
      </w:r>
    </w:p>
    <w:p w:rsidR="00BE09DD" w:rsidRPr="00F144D7" w:rsidRDefault="00ED5163" w:rsidP="00BE09DD">
      <w:pPr>
        <w:pStyle w:val="a5"/>
        <w:tabs>
          <w:tab w:val="right" w:pos="9781"/>
          <w:tab w:val="right" w:pos="13323"/>
        </w:tabs>
        <w:spacing w:before="60" w:after="60"/>
        <w:outlineLvl w:val="0"/>
        <w:rPr>
          <w:rFonts w:cs="Arial"/>
          <w:noProof w:val="0"/>
          <w:sz w:val="22"/>
        </w:rPr>
      </w:pPr>
      <w:r>
        <w:rPr>
          <w:rFonts w:cs="Arial"/>
          <w:noProof w:val="0"/>
          <w:sz w:val="22"/>
        </w:rPr>
        <w:t>Xiamen</w:t>
      </w:r>
      <w:r w:rsidR="00BE09DD" w:rsidRPr="003E15A4">
        <w:rPr>
          <w:rFonts w:cs="Arial"/>
          <w:noProof w:val="0"/>
          <w:sz w:val="22"/>
        </w:rPr>
        <w:t xml:space="preserve">, </w:t>
      </w:r>
      <w:r>
        <w:rPr>
          <w:rFonts w:cs="Arial"/>
          <w:noProof w:val="0"/>
          <w:sz w:val="22"/>
        </w:rPr>
        <w:t>China</w:t>
      </w:r>
      <w:r w:rsidR="00BE09DD"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00BE09DD" w:rsidRPr="003E15A4">
        <w:rPr>
          <w:rFonts w:cs="Arial"/>
          <w:noProof w:val="0"/>
          <w:sz w:val="22"/>
        </w:rPr>
        <w:t>–</w:t>
      </w:r>
      <w:r w:rsidR="00BE09DD">
        <w:rPr>
          <w:rFonts w:cs="Arial"/>
          <w:noProof w:val="0"/>
          <w:sz w:val="22"/>
        </w:rPr>
        <w:t xml:space="preserve"> </w:t>
      </w:r>
      <w:r>
        <w:rPr>
          <w:rFonts w:cs="Arial"/>
          <w:noProof w:val="0"/>
          <w:sz w:val="22"/>
        </w:rPr>
        <w:t>13</w:t>
      </w:r>
      <w:r w:rsidRPr="00ED5163">
        <w:rPr>
          <w:rFonts w:cs="Arial"/>
          <w:noProof w:val="0"/>
          <w:sz w:val="22"/>
          <w:vertAlign w:val="superscript"/>
        </w:rPr>
        <w:t>th</w:t>
      </w:r>
      <w:r w:rsidR="00BE09DD" w:rsidRPr="003E15A4">
        <w:rPr>
          <w:rFonts w:cs="Arial"/>
          <w:noProof w:val="0"/>
          <w:sz w:val="22"/>
        </w:rPr>
        <w:t>, 2023</w:t>
      </w:r>
    </w:p>
    <w:p w:rsidR="00027C14" w:rsidRPr="00BE09DD"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1716F" w:rsidRPr="0001716F">
        <w:rPr>
          <w:rFonts w:ascii="Arial" w:hAnsi="Arial" w:cs="Arial"/>
          <w:sz w:val="22"/>
        </w:rPr>
        <w:t>Remaining issues of lower MSD Signalling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52F52" w:rsidRPr="00652F52">
        <w:rPr>
          <w:rFonts w:ascii="Arial" w:hAnsi="Arial" w:cs="Arial"/>
          <w:sz w:val="22"/>
          <w:lang w:val="en-US"/>
        </w:rPr>
        <w:t>5.3.1.4.1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rsidR="00FC0076" w:rsidRPr="00C96D46" w:rsidRDefault="00E52C47" w:rsidP="004065E5">
      <w:pPr>
        <w:pStyle w:val="1"/>
        <w:rPr>
          <w:rFonts w:eastAsia="宋体"/>
          <w:lang w:eastAsia="zh-CN"/>
        </w:rPr>
      </w:pPr>
      <w:r w:rsidRPr="00C96D46">
        <w:rPr>
          <w:rFonts w:eastAsia="宋体" w:hint="eastAsia"/>
          <w:lang w:eastAsia="zh-CN"/>
        </w:rPr>
        <w:t>Introduction</w:t>
      </w:r>
    </w:p>
    <w:p w:rsidR="004D6F3D" w:rsidRDefault="004D6F3D" w:rsidP="00E41CB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RAN4#10</w:t>
      </w:r>
      <w:r w:rsidR="00ED5163">
        <w:rPr>
          <w:rFonts w:eastAsia="宋体"/>
          <w:lang w:eastAsia="zh-CN"/>
        </w:rPr>
        <w:t>8</w:t>
      </w:r>
      <w:r>
        <w:rPr>
          <w:rFonts w:eastAsia="宋体"/>
          <w:lang w:eastAsia="zh-CN"/>
        </w:rPr>
        <w:t xml:space="preserve">, </w:t>
      </w:r>
      <w:r w:rsidR="00ED5163">
        <w:rPr>
          <w:rFonts w:eastAsia="宋体"/>
          <w:lang w:eastAsia="zh-CN"/>
        </w:rPr>
        <w:t>significant progress</w:t>
      </w:r>
      <w:r>
        <w:rPr>
          <w:rFonts w:eastAsia="宋体"/>
          <w:lang w:eastAsia="zh-CN"/>
        </w:rPr>
        <w:t xml:space="preserve"> </w:t>
      </w:r>
      <w:r w:rsidR="00CC2CFB">
        <w:rPr>
          <w:rFonts w:eastAsia="宋体"/>
          <w:lang w:eastAsia="zh-CN"/>
        </w:rPr>
        <w:t>was</w:t>
      </w:r>
      <w:r>
        <w:rPr>
          <w:rFonts w:eastAsia="宋体"/>
          <w:lang w:eastAsia="zh-CN"/>
        </w:rPr>
        <w:t xml:space="preserve"> made on lower MSD signalling</w:t>
      </w:r>
      <w:r w:rsidR="00CC2CFB">
        <w:rPr>
          <w:rFonts w:eastAsia="宋体"/>
          <w:lang w:eastAsia="zh-CN"/>
        </w:rPr>
        <w:t xml:space="preserve"> including the lower MSD capability class mapping table, and the basic testing criteria</w:t>
      </w:r>
      <w:r>
        <w:rPr>
          <w:rFonts w:eastAsia="宋体"/>
          <w:lang w:eastAsia="zh-CN"/>
        </w:rPr>
        <w:t>. The main progress was documented in the WF [1] and also sent out in the LS [2]. The detailed discussion contents and status can reference to the topic summary in [3].</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25434C">
        <w:rPr>
          <w:rFonts w:eastAsia="宋体"/>
          <w:lang w:eastAsia="zh-CN"/>
        </w:rPr>
        <w:t xml:space="preserve">some views </w:t>
      </w:r>
      <w:r w:rsidR="003146B7">
        <w:rPr>
          <w:rFonts w:eastAsia="宋体"/>
          <w:lang w:eastAsia="zh-CN"/>
        </w:rPr>
        <w:t>and proposals are</w:t>
      </w:r>
      <w:r w:rsidR="0025434C">
        <w:rPr>
          <w:rFonts w:eastAsia="宋体"/>
          <w:lang w:eastAsia="zh-CN"/>
        </w:rPr>
        <w:t xml:space="preserve"> provided.</w:t>
      </w:r>
      <w:r w:rsidR="005F5E59" w:rsidRPr="005F5E59">
        <w:rPr>
          <w:rFonts w:eastAsia="宋体"/>
          <w:lang w:eastAsia="zh-CN"/>
        </w:rPr>
        <w:t xml:space="preserve"> </w:t>
      </w:r>
      <w:r w:rsidR="005F5E59">
        <w:rPr>
          <w:rFonts w:eastAsia="宋体"/>
          <w:lang w:eastAsia="zh-CN"/>
        </w:rPr>
        <w:t xml:space="preserve">Particularly, one </w:t>
      </w:r>
      <w:r w:rsidR="005F5E59" w:rsidRPr="00152BB6">
        <w:rPr>
          <w:rFonts w:eastAsia="宋体"/>
          <w:lang w:eastAsia="zh-CN"/>
        </w:rPr>
        <w:t xml:space="preserve">possible scheme for </w:t>
      </w:r>
      <w:r w:rsidR="0034284A" w:rsidRPr="00152BB6">
        <w:rPr>
          <w:rFonts w:eastAsia="宋体"/>
          <w:lang w:eastAsia="zh-CN"/>
        </w:rPr>
        <w:t>signalling</w:t>
      </w:r>
      <w:r w:rsidR="005F5E59" w:rsidRPr="00152BB6">
        <w:rPr>
          <w:rFonts w:eastAsia="宋体"/>
          <w:lang w:eastAsia="zh-CN"/>
        </w:rPr>
        <w:t xml:space="preserve"> overhead reduction</w:t>
      </w:r>
      <w:r w:rsidR="005F5E59">
        <w:rPr>
          <w:rFonts w:eastAsia="宋体"/>
          <w:lang w:eastAsia="zh-CN"/>
        </w:rPr>
        <w:t xml:space="preserve"> is raised.</w:t>
      </w:r>
    </w:p>
    <w:p w:rsidR="006C3DB4" w:rsidRDefault="00FD75DD" w:rsidP="006C3DB4">
      <w:pPr>
        <w:pStyle w:val="1"/>
        <w:rPr>
          <w:rFonts w:eastAsia="宋体"/>
          <w:lang w:eastAsia="zh-CN"/>
        </w:rPr>
      </w:pPr>
      <w:r w:rsidRPr="00E14F5F">
        <w:rPr>
          <w:rFonts w:eastAsia="宋体"/>
          <w:lang w:eastAsia="zh-CN"/>
        </w:rPr>
        <w:t>Discussion</w:t>
      </w:r>
    </w:p>
    <w:p w:rsidR="00A32664" w:rsidRDefault="00D1158C" w:rsidP="0025434C">
      <w:pPr>
        <w:overflowPunct/>
        <w:autoSpaceDE/>
        <w:autoSpaceDN/>
        <w:adjustRightInd/>
        <w:jc w:val="both"/>
        <w:textAlignment w:val="auto"/>
        <w:rPr>
          <w:b/>
          <w:i/>
          <w:u w:val="single"/>
          <w:lang w:val="en-US" w:eastAsia="ko-KR"/>
        </w:rPr>
      </w:pPr>
      <w:r w:rsidRPr="00D1158C">
        <w:rPr>
          <w:b/>
          <w:i/>
          <w:u w:val="single"/>
          <w:lang w:val="en-US" w:eastAsia="ko-KR"/>
        </w:rPr>
        <w:t>Signaling overhead reduction</w:t>
      </w:r>
    </w:p>
    <w:p w:rsidR="00475546" w:rsidRDefault="00475546" w:rsidP="0025434C">
      <w:pPr>
        <w:overflowPunct/>
        <w:autoSpaceDE/>
        <w:autoSpaceDN/>
        <w:adjustRightInd/>
        <w:jc w:val="both"/>
        <w:textAlignment w:val="auto"/>
        <w:rPr>
          <w:rFonts w:eastAsiaTheme="minorEastAsia"/>
          <w:lang w:eastAsia="zh-CN"/>
        </w:rPr>
      </w:pPr>
      <w:r>
        <w:rPr>
          <w:rFonts w:eastAsiaTheme="minorEastAsia"/>
          <w:lang w:eastAsia="zh-CN"/>
        </w:rPr>
        <w:t xml:space="preserve">Though signalling is generally regarded as RAN2 responsibility, and the overhead reduction technique </w:t>
      </w:r>
      <w:r>
        <w:rPr>
          <w:rFonts w:eastAsiaTheme="minorEastAsia" w:hint="eastAsia"/>
          <w:lang w:eastAsia="zh-CN"/>
        </w:rPr>
        <w:t>would</w:t>
      </w:r>
      <w:r>
        <w:rPr>
          <w:rFonts w:eastAsiaTheme="minorEastAsia"/>
          <w:lang w:eastAsia="zh-CN"/>
        </w:rPr>
        <w:t xml:space="preserve"> be most probably defined in RAN2, this kind of scheme is still quite RAN4 related and RAN4’s clear recommendations is needed.</w:t>
      </w:r>
    </w:p>
    <w:p w:rsidR="00714FA2" w:rsidRDefault="00172150" w:rsidP="0025434C">
      <w:pPr>
        <w:overflowPunct/>
        <w:autoSpaceDE/>
        <w:autoSpaceDN/>
        <w:adjustRightInd/>
        <w:jc w:val="both"/>
        <w:textAlignment w:val="auto"/>
        <w:rPr>
          <w:rFonts w:eastAsiaTheme="minorEastAsia"/>
          <w:lang w:eastAsia="zh-CN"/>
        </w:rPr>
      </w:pPr>
      <w:r>
        <w:rPr>
          <w:rFonts w:eastAsiaTheme="minorEastAsia"/>
          <w:lang w:eastAsia="zh-CN"/>
        </w:rPr>
        <w:t>The</w:t>
      </w:r>
      <w:r w:rsidR="00475546">
        <w:rPr>
          <w:rFonts w:eastAsiaTheme="minorEastAsia"/>
          <w:lang w:eastAsia="zh-CN"/>
        </w:rPr>
        <w:t xml:space="preserve"> schemes</w:t>
      </w:r>
      <w:r w:rsidR="00686E1A">
        <w:rPr>
          <w:rFonts w:eastAsiaTheme="minorEastAsia"/>
          <w:lang w:eastAsia="zh-CN"/>
        </w:rPr>
        <w:t xml:space="preserve"> </w:t>
      </w:r>
      <w:r w:rsidR="0034284A">
        <w:rPr>
          <w:rFonts w:eastAsiaTheme="minorEastAsia"/>
          <w:lang w:eastAsia="zh-CN"/>
        </w:rPr>
        <w:t>have</w:t>
      </w:r>
      <w:r w:rsidR="00686E1A">
        <w:rPr>
          <w:rFonts w:eastAsiaTheme="minorEastAsia"/>
          <w:lang w:eastAsia="zh-CN"/>
        </w:rPr>
        <w:t xml:space="preserve"> been discussed for several meetings,</w:t>
      </w:r>
      <w:r w:rsidR="00714FA2">
        <w:rPr>
          <w:rFonts w:eastAsiaTheme="minorEastAsia"/>
          <w:lang w:eastAsia="zh-CN"/>
        </w:rPr>
        <w:t xml:space="preserve"> and various schemes had been raised</w:t>
      </w:r>
      <w:r w:rsidR="00283A7F">
        <w:rPr>
          <w:rFonts w:eastAsiaTheme="minorEastAsia"/>
          <w:lang w:eastAsia="zh-CN"/>
        </w:rPr>
        <w:t xml:space="preserve"> without conclusion</w:t>
      </w:r>
      <w:r w:rsidR="00714FA2">
        <w:rPr>
          <w:rFonts w:eastAsiaTheme="minorEastAsia"/>
          <w:lang w:eastAsia="zh-CN"/>
        </w:rPr>
        <w:t>. One general way is as following:</w:t>
      </w:r>
    </w:p>
    <w:p w:rsidR="00714FA2" w:rsidRPr="00714FA2" w:rsidRDefault="00714FA2" w:rsidP="00714FA2">
      <w:pPr>
        <w:overflowPunct/>
        <w:autoSpaceDE/>
        <w:autoSpaceDN/>
        <w:adjustRightInd/>
        <w:ind w:leftChars="200" w:left="400"/>
        <w:jc w:val="both"/>
        <w:textAlignment w:val="auto"/>
        <w:rPr>
          <w:rFonts w:eastAsiaTheme="minorEastAsia"/>
          <w:i/>
          <w:lang w:eastAsia="zh-CN"/>
        </w:rPr>
      </w:pPr>
      <w:r w:rsidRPr="00714FA2">
        <w:rPr>
          <w:rFonts w:eastAsia="宋体"/>
          <w:i/>
          <w:szCs w:val="24"/>
          <w:lang w:eastAsia="zh-CN"/>
        </w:rPr>
        <w:t xml:space="preserve">“Option 1: allow </w:t>
      </w:r>
      <w:proofErr w:type="spellStart"/>
      <w:r w:rsidRPr="00714FA2">
        <w:rPr>
          <w:rFonts w:eastAsia="宋体"/>
          <w:i/>
          <w:szCs w:val="24"/>
          <w:lang w:eastAsia="zh-CN"/>
        </w:rPr>
        <w:t>gNB</w:t>
      </w:r>
      <w:proofErr w:type="spellEnd"/>
      <w:r w:rsidRPr="00714FA2">
        <w:rPr>
          <w:rFonts w:eastAsia="宋体"/>
          <w:i/>
          <w:szCs w:val="24"/>
          <w:lang w:eastAsia="zh-CN"/>
        </w:rPr>
        <w:t xml:space="preserve"> query UE capability and UE only report certain capability filtered by </w:t>
      </w:r>
      <w:proofErr w:type="spellStart"/>
      <w:r w:rsidRPr="00714FA2">
        <w:rPr>
          <w:rFonts w:eastAsia="宋体"/>
          <w:i/>
          <w:szCs w:val="24"/>
          <w:lang w:eastAsia="zh-CN"/>
        </w:rPr>
        <w:t>gNB’s</w:t>
      </w:r>
      <w:proofErr w:type="spellEnd"/>
      <w:r w:rsidRPr="00714FA2">
        <w:rPr>
          <w:rFonts w:eastAsia="宋体"/>
          <w:i/>
          <w:szCs w:val="24"/>
          <w:lang w:eastAsia="zh-CN"/>
        </w:rPr>
        <w:t xml:space="preserve"> query information.”</w:t>
      </w:r>
    </w:p>
    <w:p w:rsidR="0035351E" w:rsidRDefault="009A7ABD" w:rsidP="0025434C">
      <w:pPr>
        <w:overflowPunct/>
        <w:autoSpaceDE/>
        <w:autoSpaceDN/>
        <w:adjustRightInd/>
        <w:jc w:val="both"/>
        <w:textAlignment w:val="auto"/>
        <w:rPr>
          <w:rFonts w:eastAsiaTheme="minorEastAsia"/>
          <w:lang w:eastAsia="zh-CN"/>
        </w:rPr>
      </w:pPr>
      <w:r>
        <w:rPr>
          <w:rFonts w:eastAsiaTheme="minorEastAsia"/>
          <w:lang w:eastAsia="zh-CN"/>
        </w:rPr>
        <w:t xml:space="preserve">In addition, the already agreed TP </w:t>
      </w:r>
      <w:r>
        <w:rPr>
          <w:rFonts w:eastAsiaTheme="minorEastAsia" w:hint="eastAsia"/>
          <w:lang w:eastAsia="zh-CN"/>
        </w:rPr>
        <w:t>[</w:t>
      </w:r>
      <w:r w:rsidR="0035351E">
        <w:rPr>
          <w:rFonts w:eastAsiaTheme="minorEastAsia"/>
          <w:lang w:eastAsia="zh-CN"/>
        </w:rPr>
        <w:t>4</w:t>
      </w:r>
      <w:r>
        <w:rPr>
          <w:rFonts w:eastAsiaTheme="minorEastAsia"/>
          <w:lang w:eastAsia="zh-CN"/>
        </w:rPr>
        <w:t>] ha</w:t>
      </w:r>
      <w:r w:rsidR="00475546">
        <w:rPr>
          <w:rFonts w:eastAsiaTheme="minorEastAsia"/>
          <w:lang w:eastAsia="zh-CN"/>
        </w:rPr>
        <w:t>s been</w:t>
      </w:r>
      <w:r>
        <w:rPr>
          <w:rFonts w:eastAsiaTheme="minorEastAsia"/>
          <w:lang w:eastAsia="zh-CN"/>
        </w:rPr>
        <w:t xml:space="preserve"> include</w:t>
      </w:r>
      <w:r w:rsidR="00475546">
        <w:rPr>
          <w:rFonts w:eastAsiaTheme="minorEastAsia"/>
          <w:lang w:eastAsia="zh-CN"/>
        </w:rPr>
        <w:t>d in TR 38.881</w:t>
      </w:r>
      <w:r w:rsidR="0035351E">
        <w:rPr>
          <w:rFonts w:eastAsiaTheme="minorEastAsia"/>
          <w:lang w:eastAsia="zh-CN"/>
        </w:rPr>
        <w:t xml:space="preserve"> [5]</w:t>
      </w:r>
      <w:r w:rsidR="00475546">
        <w:rPr>
          <w:rFonts w:eastAsiaTheme="minorEastAsia"/>
          <w:lang w:eastAsia="zh-CN"/>
        </w:rPr>
        <w:t xml:space="preserve"> clause 7.1.2.2.3 for some time</w:t>
      </w:r>
      <w:r>
        <w:rPr>
          <w:rFonts w:eastAsiaTheme="minorEastAsia"/>
          <w:lang w:eastAsia="zh-CN"/>
        </w:rPr>
        <w:t xml:space="preserve">. </w:t>
      </w:r>
    </w:p>
    <w:p w:rsidR="0035351E" w:rsidRDefault="0035351E" w:rsidP="0025434C">
      <w:pPr>
        <w:overflowPunct/>
        <w:autoSpaceDE/>
        <w:autoSpaceDN/>
        <w:adjustRightInd/>
        <w:jc w:val="both"/>
        <w:textAlignment w:val="auto"/>
        <w:rPr>
          <w:rFonts w:eastAsiaTheme="minorEastAsia"/>
          <w:lang w:eastAsia="zh-CN"/>
        </w:rPr>
      </w:pPr>
    </w:p>
    <w:p w:rsidR="00714FA2" w:rsidRDefault="00475546" w:rsidP="0025434C">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t is believed this is a very flexible and effective scheme, and already receive many </w:t>
      </w:r>
      <w:r w:rsidR="0034284A">
        <w:rPr>
          <w:rFonts w:eastAsiaTheme="minorEastAsia"/>
          <w:lang w:eastAsia="zh-CN"/>
        </w:rPr>
        <w:t>supports</w:t>
      </w:r>
      <w:r w:rsidR="0035351E">
        <w:rPr>
          <w:rFonts w:eastAsiaTheme="minorEastAsia"/>
          <w:lang w:eastAsia="zh-CN"/>
        </w:rPr>
        <w:t xml:space="preserve"> such as in [6]</w:t>
      </w:r>
      <w:r>
        <w:rPr>
          <w:rFonts w:eastAsiaTheme="minorEastAsia"/>
          <w:lang w:eastAsia="zh-CN"/>
        </w:rPr>
        <w:t xml:space="preserve">, </w:t>
      </w:r>
      <w:r w:rsidR="00714FA2">
        <w:rPr>
          <w:rFonts w:eastAsiaTheme="minorEastAsia"/>
          <w:lang w:eastAsia="zh-CN"/>
        </w:rPr>
        <w:t>and related discussion</w:t>
      </w:r>
      <w:r>
        <w:rPr>
          <w:rFonts w:eastAsiaTheme="minorEastAsia"/>
          <w:lang w:eastAsia="zh-CN"/>
        </w:rPr>
        <w:t>s</w:t>
      </w:r>
      <w:r w:rsidR="00714FA2">
        <w:rPr>
          <w:rFonts w:eastAsiaTheme="minorEastAsia"/>
          <w:lang w:eastAsia="zh-CN"/>
        </w:rPr>
        <w:t xml:space="preserve"> </w:t>
      </w:r>
      <w:r>
        <w:rPr>
          <w:rFonts w:eastAsiaTheme="minorEastAsia"/>
          <w:lang w:eastAsia="zh-CN"/>
        </w:rPr>
        <w:t>are</w:t>
      </w:r>
      <w:r w:rsidR="00714FA2">
        <w:rPr>
          <w:rFonts w:eastAsiaTheme="minorEastAsia"/>
          <w:lang w:eastAsia="zh-CN"/>
        </w:rPr>
        <w:t xml:space="preserve"> already started in RAN2. </w:t>
      </w:r>
    </w:p>
    <w:p w:rsidR="009A7ABD" w:rsidRDefault="00475546" w:rsidP="0025434C">
      <w:pPr>
        <w:overflowPunct/>
        <w:autoSpaceDE/>
        <w:autoSpaceDN/>
        <w:adjustRightInd/>
        <w:jc w:val="both"/>
        <w:textAlignment w:val="auto"/>
        <w:rPr>
          <w:rFonts w:eastAsiaTheme="minorEastAsia"/>
          <w:b/>
          <w:lang w:eastAsia="zh-CN"/>
        </w:rPr>
      </w:pPr>
      <w:r w:rsidRPr="00475546">
        <w:rPr>
          <w:rFonts w:eastAsiaTheme="minorEastAsia"/>
          <w:b/>
          <w:lang w:eastAsia="zh-CN"/>
        </w:rPr>
        <w:t>Proposal 1</w:t>
      </w:r>
      <w:r w:rsidR="009A7ABD" w:rsidRPr="00475546">
        <w:rPr>
          <w:rFonts w:eastAsiaTheme="minorEastAsia" w:hint="eastAsia"/>
          <w:b/>
          <w:lang w:eastAsia="zh-CN"/>
        </w:rPr>
        <w:t xml:space="preserve">: </w:t>
      </w:r>
      <w:r w:rsidR="009A7ABD" w:rsidRPr="00475546">
        <w:rPr>
          <w:rFonts w:eastAsiaTheme="minorEastAsia"/>
          <w:b/>
          <w:lang w:eastAsia="zh-CN"/>
        </w:rPr>
        <w:t xml:space="preserve">RAN4 should provide clear </w:t>
      </w:r>
      <w:r w:rsidRPr="00475546">
        <w:rPr>
          <w:rFonts w:eastAsiaTheme="minorEastAsia"/>
          <w:b/>
          <w:lang w:eastAsia="zh-CN"/>
        </w:rPr>
        <w:t xml:space="preserve">recommendations to RAN2 about the signalling overhead reduction schemes. Among the candidates, the scheme based on </w:t>
      </w:r>
      <w:proofErr w:type="spellStart"/>
      <w:r w:rsidRPr="00475546">
        <w:rPr>
          <w:rFonts w:eastAsiaTheme="minorEastAsia"/>
          <w:b/>
          <w:lang w:eastAsia="zh-CN"/>
        </w:rPr>
        <w:t>gNB</w:t>
      </w:r>
      <w:proofErr w:type="spellEnd"/>
      <w:r w:rsidRPr="00475546">
        <w:rPr>
          <w:rFonts w:eastAsiaTheme="minorEastAsia"/>
          <w:b/>
          <w:lang w:eastAsia="zh-CN"/>
        </w:rPr>
        <w:t xml:space="preserve"> query and UE only report certain capability filtered</w:t>
      </w:r>
      <w:r>
        <w:rPr>
          <w:rFonts w:eastAsiaTheme="minorEastAsia"/>
          <w:b/>
          <w:lang w:eastAsia="zh-CN"/>
        </w:rPr>
        <w:t xml:space="preserve"> is preferred.</w:t>
      </w:r>
    </w:p>
    <w:p w:rsidR="00475546" w:rsidRDefault="00475546" w:rsidP="0025434C">
      <w:pPr>
        <w:overflowPunct/>
        <w:autoSpaceDE/>
        <w:autoSpaceDN/>
        <w:adjustRightInd/>
        <w:jc w:val="both"/>
        <w:textAlignment w:val="auto"/>
        <w:rPr>
          <w:rFonts w:eastAsiaTheme="minorEastAsia"/>
          <w:b/>
          <w:lang w:eastAsia="zh-CN"/>
        </w:rPr>
      </w:pPr>
    </w:p>
    <w:p w:rsidR="0035351E" w:rsidRDefault="0035351E" w:rsidP="0025434C">
      <w:pPr>
        <w:overflowPunct/>
        <w:autoSpaceDE/>
        <w:autoSpaceDN/>
        <w:adjustRightInd/>
        <w:jc w:val="both"/>
        <w:textAlignment w:val="auto"/>
        <w:rPr>
          <w:rFonts w:eastAsiaTheme="minorEastAsia"/>
          <w:lang w:eastAsia="zh-CN"/>
        </w:rPr>
      </w:pPr>
      <w:r w:rsidRPr="0035351E">
        <w:rPr>
          <w:rFonts w:eastAsiaTheme="minorEastAsia" w:hint="eastAsia"/>
          <w:lang w:eastAsia="zh-CN"/>
        </w:rPr>
        <w:t>U</w:t>
      </w:r>
      <w:r w:rsidRPr="0035351E">
        <w:rPr>
          <w:rFonts w:eastAsiaTheme="minorEastAsia"/>
          <w:lang w:eastAsia="zh-CN"/>
        </w:rPr>
        <w:t>p</w:t>
      </w:r>
      <w:r>
        <w:rPr>
          <w:rFonts w:eastAsiaTheme="minorEastAsia"/>
          <w:lang w:eastAsia="zh-CN"/>
        </w:rPr>
        <w:t xml:space="preserve"> till now, the following condition has been introduced into the TR:</w:t>
      </w:r>
    </w:p>
    <w:p w:rsidR="0035351E" w:rsidRPr="0035351E" w:rsidRDefault="0035351E" w:rsidP="0035351E">
      <w:pPr>
        <w:overflowPunct/>
        <w:autoSpaceDE/>
        <w:autoSpaceDN/>
        <w:adjustRightInd/>
        <w:ind w:leftChars="200" w:left="400"/>
        <w:jc w:val="both"/>
        <w:textAlignment w:val="auto"/>
        <w:rPr>
          <w:rFonts w:eastAsiaTheme="minorEastAsia"/>
          <w:i/>
          <w:lang w:eastAsia="zh-CN"/>
        </w:rPr>
      </w:pPr>
      <w:r>
        <w:rPr>
          <w:i/>
          <w:lang w:eastAsia="en-GB"/>
        </w:rPr>
        <w:t>“</w:t>
      </w:r>
      <w:r w:rsidRPr="0035351E">
        <w:rPr>
          <w:i/>
          <w:lang w:eastAsia="en-GB"/>
        </w:rPr>
        <w:t>The filter conditions may include: frequency band(s), MSD source (such as IMD order), power class, frequency range, and etc.</w:t>
      </w:r>
      <w:r>
        <w:rPr>
          <w:i/>
          <w:lang w:eastAsia="en-GB"/>
        </w:rPr>
        <w:t>”</w:t>
      </w:r>
    </w:p>
    <w:p w:rsidR="00475546" w:rsidRDefault="00475546" w:rsidP="0025434C">
      <w:pPr>
        <w:overflowPunct/>
        <w:autoSpaceDE/>
        <w:autoSpaceDN/>
        <w:adjustRightInd/>
        <w:jc w:val="both"/>
        <w:textAlignment w:val="auto"/>
        <w:rPr>
          <w:rFonts w:eastAsiaTheme="minorEastAsia"/>
          <w:lang w:eastAsia="zh-CN"/>
        </w:rPr>
      </w:pPr>
      <w:bookmarkStart w:id="3" w:name="_Hlk146285261"/>
      <w:r w:rsidRPr="00475546">
        <w:rPr>
          <w:rFonts w:eastAsiaTheme="minorEastAsia" w:hint="eastAsia"/>
          <w:lang w:eastAsia="zh-CN"/>
        </w:rPr>
        <w:t>I</w:t>
      </w:r>
      <w:r w:rsidRPr="00475546">
        <w:rPr>
          <w:rFonts w:eastAsiaTheme="minorEastAsia"/>
          <w:lang w:eastAsia="zh-CN"/>
        </w:rPr>
        <w:t xml:space="preserve">n </w:t>
      </w:r>
      <w:r>
        <w:rPr>
          <w:rFonts w:eastAsiaTheme="minorEastAsia"/>
          <w:lang w:eastAsia="zh-CN"/>
        </w:rPr>
        <w:t>last RAN4 meeting,</w:t>
      </w:r>
      <w:r w:rsidR="0035351E">
        <w:rPr>
          <w:rFonts w:eastAsiaTheme="minorEastAsia"/>
          <w:lang w:eastAsia="zh-CN"/>
        </w:rPr>
        <w:t xml:space="preserve"> </w:t>
      </w:r>
      <w:r>
        <w:rPr>
          <w:rFonts w:eastAsiaTheme="minorEastAsia"/>
          <w:lang w:eastAsia="zh-CN"/>
        </w:rPr>
        <w:t xml:space="preserve">the following Lower MSD capability classes has been agreed in the WF [1] which </w:t>
      </w:r>
      <w:r w:rsidR="0035351E">
        <w:rPr>
          <w:rFonts w:eastAsiaTheme="minorEastAsia"/>
          <w:lang w:eastAsia="zh-CN"/>
        </w:rPr>
        <w:t>is also listed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611"/>
        <w:gridCol w:w="1672"/>
        <w:gridCol w:w="1765"/>
      </w:tblGrid>
      <w:tr w:rsidR="0035351E" w:rsidRPr="0035351E" w:rsidTr="00435867">
        <w:trPr>
          <w:jc w:val="center"/>
        </w:trPr>
        <w:tc>
          <w:tcPr>
            <w:tcW w:w="516" w:type="dxa"/>
          </w:tcPr>
          <w:p w:rsidR="0035351E" w:rsidRPr="0035351E" w:rsidRDefault="0035351E" w:rsidP="00435867">
            <w:pPr>
              <w:snapToGrid w:val="0"/>
              <w:spacing w:after="0"/>
              <w:jc w:val="center"/>
              <w:rPr>
                <w:b/>
                <w:sz w:val="18"/>
              </w:rPr>
            </w:pPr>
            <w:r w:rsidRPr="0035351E">
              <w:rPr>
                <w:b/>
                <w:sz w:val="18"/>
              </w:rPr>
              <w:t>Index</w:t>
            </w:r>
          </w:p>
        </w:tc>
        <w:tc>
          <w:tcPr>
            <w:tcW w:w="0" w:type="auto"/>
          </w:tcPr>
          <w:p w:rsidR="0035351E" w:rsidRPr="0035351E" w:rsidRDefault="0035351E" w:rsidP="00435867">
            <w:pPr>
              <w:snapToGrid w:val="0"/>
              <w:spacing w:after="0"/>
              <w:jc w:val="center"/>
              <w:rPr>
                <w:b/>
                <w:sz w:val="18"/>
              </w:rPr>
            </w:pPr>
            <w:r w:rsidRPr="0035351E">
              <w:rPr>
                <w:b/>
                <w:sz w:val="18"/>
              </w:rPr>
              <w:t>Maximum allowed actual MSD</w:t>
            </w:r>
          </w:p>
          <w:p w:rsidR="0035351E" w:rsidRPr="0035351E" w:rsidRDefault="0035351E" w:rsidP="00435867">
            <w:pPr>
              <w:snapToGrid w:val="0"/>
              <w:spacing w:after="0"/>
              <w:jc w:val="center"/>
              <w:rPr>
                <w:b/>
                <w:sz w:val="18"/>
              </w:rPr>
            </w:pPr>
            <w:r w:rsidRPr="0035351E">
              <w:rPr>
                <w:b/>
                <w:sz w:val="18"/>
              </w:rPr>
              <w:t xml:space="preserve"> (i.e. Thresholds)</w:t>
            </w:r>
          </w:p>
        </w:tc>
        <w:tc>
          <w:tcPr>
            <w:tcW w:w="0" w:type="auto"/>
          </w:tcPr>
          <w:p w:rsidR="0035351E" w:rsidRPr="0035351E" w:rsidRDefault="0035351E" w:rsidP="00435867">
            <w:pPr>
              <w:snapToGrid w:val="0"/>
              <w:spacing w:after="0"/>
              <w:jc w:val="center"/>
              <w:rPr>
                <w:b/>
                <w:sz w:val="18"/>
              </w:rPr>
            </w:pPr>
            <w:r w:rsidRPr="0035351E">
              <w:rPr>
                <w:b/>
                <w:sz w:val="18"/>
              </w:rPr>
              <w:t>Lower MSD</w:t>
            </w:r>
          </w:p>
          <w:p w:rsidR="0035351E" w:rsidRPr="0035351E" w:rsidRDefault="0035351E" w:rsidP="00435867">
            <w:pPr>
              <w:snapToGrid w:val="0"/>
              <w:spacing w:after="0"/>
              <w:jc w:val="center"/>
              <w:rPr>
                <w:b/>
                <w:sz w:val="18"/>
              </w:rPr>
            </w:pPr>
            <w:r w:rsidRPr="0035351E">
              <w:rPr>
                <w:b/>
                <w:sz w:val="18"/>
              </w:rPr>
              <w:t xml:space="preserve"> Capability classes</w:t>
            </w:r>
          </w:p>
        </w:tc>
        <w:tc>
          <w:tcPr>
            <w:tcW w:w="1765" w:type="dxa"/>
          </w:tcPr>
          <w:p w:rsidR="0035351E" w:rsidRPr="0035351E" w:rsidRDefault="0035351E" w:rsidP="00435867">
            <w:pPr>
              <w:snapToGrid w:val="0"/>
              <w:spacing w:after="0"/>
              <w:jc w:val="center"/>
              <w:rPr>
                <w:b/>
                <w:sz w:val="18"/>
              </w:rPr>
            </w:pPr>
            <w:r w:rsidRPr="0035351E">
              <w:rPr>
                <w:b/>
                <w:sz w:val="18"/>
              </w:rPr>
              <w:t>Note</w:t>
            </w:r>
          </w:p>
        </w:tc>
      </w:tr>
      <w:tr w:rsidR="0035351E" w:rsidRPr="0035351E" w:rsidTr="00435867">
        <w:trPr>
          <w:trHeight w:val="20"/>
          <w:jc w:val="center"/>
        </w:trPr>
        <w:tc>
          <w:tcPr>
            <w:tcW w:w="516" w:type="dxa"/>
          </w:tcPr>
          <w:p w:rsidR="0035351E" w:rsidRPr="0035351E" w:rsidRDefault="0035351E" w:rsidP="00435867">
            <w:pPr>
              <w:snapToGrid w:val="0"/>
              <w:spacing w:after="0"/>
              <w:jc w:val="center"/>
              <w:rPr>
                <w:sz w:val="18"/>
              </w:rPr>
            </w:pPr>
            <w:r w:rsidRPr="0035351E">
              <w:rPr>
                <w:sz w:val="18"/>
              </w:rPr>
              <w:t>0</w:t>
            </w:r>
          </w:p>
        </w:tc>
        <w:tc>
          <w:tcPr>
            <w:tcW w:w="0" w:type="auto"/>
          </w:tcPr>
          <w:p w:rsidR="0035351E" w:rsidRPr="0035351E" w:rsidRDefault="0035351E" w:rsidP="00435867">
            <w:pPr>
              <w:snapToGrid w:val="0"/>
              <w:spacing w:after="0"/>
              <w:jc w:val="center"/>
              <w:rPr>
                <w:sz w:val="18"/>
              </w:rPr>
            </w:pPr>
            <w:r w:rsidRPr="0035351E">
              <w:rPr>
                <w:sz w:val="18"/>
              </w:rPr>
              <w:t>0dB</w:t>
            </w:r>
          </w:p>
        </w:tc>
        <w:tc>
          <w:tcPr>
            <w:tcW w:w="0" w:type="auto"/>
          </w:tcPr>
          <w:p w:rsidR="0035351E" w:rsidRPr="0035351E" w:rsidRDefault="0035351E" w:rsidP="00435867">
            <w:pPr>
              <w:snapToGrid w:val="0"/>
              <w:spacing w:after="0"/>
              <w:jc w:val="center"/>
              <w:rPr>
                <w:sz w:val="18"/>
              </w:rPr>
            </w:pPr>
            <w:r w:rsidRPr="0035351E">
              <w:rPr>
                <w:sz w:val="18"/>
                <w:lang w:val="en-US"/>
              </w:rPr>
              <w:t>Ⅰ</w:t>
            </w:r>
          </w:p>
        </w:tc>
        <w:tc>
          <w:tcPr>
            <w:tcW w:w="1765" w:type="dxa"/>
          </w:tcPr>
          <w:p w:rsidR="0035351E" w:rsidRPr="0035351E" w:rsidRDefault="0035351E" w:rsidP="00435867">
            <w:pPr>
              <w:snapToGrid w:val="0"/>
              <w:spacing w:after="0"/>
              <w:jc w:val="center"/>
              <w:rPr>
                <w:sz w:val="18"/>
              </w:rPr>
            </w:pPr>
            <w:r w:rsidRPr="0035351E">
              <w:rPr>
                <w:sz w:val="18"/>
              </w:rPr>
              <w:t>No degradation</w:t>
            </w:r>
          </w:p>
        </w:tc>
      </w:tr>
      <w:tr w:rsidR="0035351E" w:rsidRPr="0035351E" w:rsidTr="00435867">
        <w:trPr>
          <w:trHeight w:val="20"/>
          <w:jc w:val="center"/>
        </w:trPr>
        <w:tc>
          <w:tcPr>
            <w:tcW w:w="516" w:type="dxa"/>
          </w:tcPr>
          <w:p w:rsidR="0035351E" w:rsidRPr="0035351E" w:rsidRDefault="0035351E" w:rsidP="00435867">
            <w:pPr>
              <w:snapToGrid w:val="0"/>
              <w:spacing w:after="0"/>
              <w:jc w:val="center"/>
              <w:rPr>
                <w:sz w:val="18"/>
              </w:rPr>
            </w:pPr>
            <w:r w:rsidRPr="0035351E">
              <w:rPr>
                <w:sz w:val="18"/>
              </w:rPr>
              <w:lastRenderedPageBreak/>
              <w:t>1</w:t>
            </w:r>
          </w:p>
        </w:tc>
        <w:tc>
          <w:tcPr>
            <w:tcW w:w="0" w:type="auto"/>
          </w:tcPr>
          <w:p w:rsidR="0035351E" w:rsidRPr="0035351E" w:rsidRDefault="0035351E" w:rsidP="00435867">
            <w:pPr>
              <w:snapToGrid w:val="0"/>
              <w:spacing w:after="0"/>
              <w:jc w:val="center"/>
              <w:rPr>
                <w:sz w:val="18"/>
              </w:rPr>
            </w:pPr>
            <w:r w:rsidRPr="0035351E">
              <w:rPr>
                <w:sz w:val="18"/>
              </w:rPr>
              <w:t>3 dB</w:t>
            </w:r>
          </w:p>
        </w:tc>
        <w:tc>
          <w:tcPr>
            <w:tcW w:w="0" w:type="auto"/>
            <w:vAlign w:val="center"/>
          </w:tcPr>
          <w:p w:rsidR="0035351E" w:rsidRPr="0035351E" w:rsidRDefault="0035351E" w:rsidP="00435867">
            <w:pPr>
              <w:snapToGrid w:val="0"/>
              <w:spacing w:after="0"/>
              <w:jc w:val="center"/>
              <w:rPr>
                <w:sz w:val="18"/>
              </w:rPr>
            </w:pPr>
            <w:r w:rsidRPr="0035351E">
              <w:rPr>
                <w:sz w:val="18"/>
                <w:lang w:val="en-US"/>
              </w:rPr>
              <w:t>Ⅱ</w:t>
            </w:r>
          </w:p>
        </w:tc>
        <w:tc>
          <w:tcPr>
            <w:tcW w:w="1765" w:type="dxa"/>
          </w:tcPr>
          <w:p w:rsidR="0035351E" w:rsidRPr="0035351E" w:rsidRDefault="0035351E" w:rsidP="00435867">
            <w:pPr>
              <w:snapToGrid w:val="0"/>
              <w:spacing w:after="0"/>
              <w:jc w:val="center"/>
              <w:rPr>
                <w:sz w:val="18"/>
              </w:rPr>
            </w:pPr>
            <w:r w:rsidRPr="0035351E">
              <w:rPr>
                <w:sz w:val="18"/>
              </w:rPr>
              <w:t>Actual MSD ≤ 3dB</w:t>
            </w:r>
          </w:p>
        </w:tc>
      </w:tr>
      <w:tr w:rsidR="0035351E" w:rsidRPr="0035351E" w:rsidTr="00435867">
        <w:trPr>
          <w:trHeight w:val="20"/>
          <w:jc w:val="center"/>
        </w:trPr>
        <w:tc>
          <w:tcPr>
            <w:tcW w:w="516" w:type="dxa"/>
            <w:vAlign w:val="center"/>
          </w:tcPr>
          <w:p w:rsidR="0035351E" w:rsidRPr="0035351E" w:rsidRDefault="0035351E" w:rsidP="00435867">
            <w:pPr>
              <w:snapToGrid w:val="0"/>
              <w:spacing w:after="0"/>
              <w:jc w:val="center"/>
              <w:rPr>
                <w:sz w:val="18"/>
              </w:rPr>
            </w:pPr>
            <w:r w:rsidRPr="0035351E">
              <w:rPr>
                <w:sz w:val="18"/>
              </w:rPr>
              <w:t>2</w:t>
            </w:r>
          </w:p>
        </w:tc>
        <w:tc>
          <w:tcPr>
            <w:tcW w:w="0" w:type="auto"/>
            <w:vAlign w:val="center"/>
          </w:tcPr>
          <w:p w:rsidR="0035351E" w:rsidRPr="0035351E" w:rsidRDefault="0035351E" w:rsidP="00435867">
            <w:pPr>
              <w:snapToGrid w:val="0"/>
              <w:spacing w:after="0"/>
              <w:jc w:val="center"/>
              <w:rPr>
                <w:sz w:val="18"/>
              </w:rPr>
            </w:pPr>
            <w:r w:rsidRPr="0035351E">
              <w:rPr>
                <w:sz w:val="18"/>
              </w:rPr>
              <w:t>6 dB</w:t>
            </w:r>
          </w:p>
        </w:tc>
        <w:tc>
          <w:tcPr>
            <w:tcW w:w="0" w:type="auto"/>
            <w:vAlign w:val="center"/>
          </w:tcPr>
          <w:p w:rsidR="0035351E" w:rsidRPr="0035351E" w:rsidRDefault="0035351E" w:rsidP="00435867">
            <w:pPr>
              <w:snapToGrid w:val="0"/>
              <w:spacing w:after="0"/>
              <w:jc w:val="center"/>
              <w:rPr>
                <w:sz w:val="18"/>
              </w:rPr>
            </w:pPr>
            <w:r w:rsidRPr="0035351E">
              <w:rPr>
                <w:sz w:val="18"/>
                <w:lang w:val="en-US"/>
              </w:rPr>
              <w:t>Ⅲ</w:t>
            </w:r>
          </w:p>
        </w:tc>
        <w:tc>
          <w:tcPr>
            <w:tcW w:w="1765" w:type="dxa"/>
            <w:vAlign w:val="center"/>
          </w:tcPr>
          <w:p w:rsidR="0035351E" w:rsidRPr="0035351E" w:rsidRDefault="0035351E" w:rsidP="00435867">
            <w:pPr>
              <w:snapToGrid w:val="0"/>
              <w:spacing w:after="0"/>
              <w:jc w:val="center"/>
              <w:rPr>
                <w:sz w:val="18"/>
              </w:rPr>
            </w:pPr>
            <w:r w:rsidRPr="0035351E">
              <w:rPr>
                <w:sz w:val="18"/>
              </w:rPr>
              <w:t>Actual MSD ≤ 6dB</w:t>
            </w:r>
          </w:p>
        </w:tc>
      </w:tr>
      <w:tr w:rsidR="0035351E" w:rsidRPr="0035351E" w:rsidTr="00435867">
        <w:trPr>
          <w:trHeight w:val="20"/>
          <w:jc w:val="center"/>
        </w:trPr>
        <w:tc>
          <w:tcPr>
            <w:tcW w:w="516" w:type="dxa"/>
            <w:vAlign w:val="center"/>
          </w:tcPr>
          <w:p w:rsidR="0035351E" w:rsidRPr="0035351E" w:rsidRDefault="0035351E" w:rsidP="00435867">
            <w:pPr>
              <w:snapToGrid w:val="0"/>
              <w:spacing w:after="0"/>
              <w:jc w:val="center"/>
              <w:rPr>
                <w:sz w:val="18"/>
              </w:rPr>
            </w:pPr>
            <w:r w:rsidRPr="0035351E">
              <w:rPr>
                <w:sz w:val="18"/>
              </w:rPr>
              <w:t>3</w:t>
            </w:r>
          </w:p>
        </w:tc>
        <w:tc>
          <w:tcPr>
            <w:tcW w:w="0" w:type="auto"/>
            <w:vAlign w:val="center"/>
          </w:tcPr>
          <w:p w:rsidR="0035351E" w:rsidRPr="0035351E" w:rsidRDefault="0035351E" w:rsidP="00435867">
            <w:pPr>
              <w:snapToGrid w:val="0"/>
              <w:spacing w:after="0"/>
              <w:jc w:val="center"/>
              <w:rPr>
                <w:sz w:val="18"/>
              </w:rPr>
            </w:pPr>
            <w:r w:rsidRPr="0035351E">
              <w:rPr>
                <w:sz w:val="18"/>
              </w:rPr>
              <w:t>9 dB</w:t>
            </w:r>
          </w:p>
        </w:tc>
        <w:tc>
          <w:tcPr>
            <w:tcW w:w="0" w:type="auto"/>
            <w:vAlign w:val="center"/>
          </w:tcPr>
          <w:p w:rsidR="0035351E" w:rsidRPr="0035351E" w:rsidRDefault="0035351E" w:rsidP="00435867">
            <w:pPr>
              <w:snapToGrid w:val="0"/>
              <w:spacing w:after="0"/>
              <w:jc w:val="center"/>
              <w:rPr>
                <w:sz w:val="18"/>
              </w:rPr>
            </w:pPr>
            <w:r w:rsidRPr="0035351E">
              <w:rPr>
                <w:sz w:val="18"/>
              </w:rPr>
              <w:t>IV</w:t>
            </w:r>
          </w:p>
        </w:tc>
        <w:tc>
          <w:tcPr>
            <w:tcW w:w="1765" w:type="dxa"/>
            <w:vAlign w:val="center"/>
          </w:tcPr>
          <w:p w:rsidR="0035351E" w:rsidRPr="0035351E" w:rsidRDefault="0035351E" w:rsidP="00435867">
            <w:pPr>
              <w:snapToGrid w:val="0"/>
              <w:spacing w:after="0"/>
              <w:jc w:val="center"/>
              <w:rPr>
                <w:sz w:val="18"/>
              </w:rPr>
            </w:pPr>
            <w:r w:rsidRPr="0035351E">
              <w:rPr>
                <w:sz w:val="18"/>
              </w:rPr>
              <w:t>Actual MSD ≤ 9dB</w:t>
            </w:r>
          </w:p>
        </w:tc>
      </w:tr>
      <w:tr w:rsidR="0035351E" w:rsidRPr="0035351E" w:rsidTr="00435867">
        <w:trPr>
          <w:trHeight w:val="20"/>
          <w:jc w:val="center"/>
        </w:trPr>
        <w:tc>
          <w:tcPr>
            <w:tcW w:w="516" w:type="dxa"/>
            <w:vAlign w:val="center"/>
          </w:tcPr>
          <w:p w:rsidR="0035351E" w:rsidRPr="0035351E" w:rsidRDefault="0035351E" w:rsidP="00435867">
            <w:pPr>
              <w:snapToGrid w:val="0"/>
              <w:spacing w:after="0"/>
              <w:jc w:val="center"/>
              <w:rPr>
                <w:sz w:val="18"/>
              </w:rPr>
            </w:pPr>
            <w:r w:rsidRPr="0035351E">
              <w:rPr>
                <w:sz w:val="18"/>
              </w:rPr>
              <w:t>4</w:t>
            </w:r>
          </w:p>
        </w:tc>
        <w:tc>
          <w:tcPr>
            <w:tcW w:w="0" w:type="auto"/>
            <w:vAlign w:val="center"/>
          </w:tcPr>
          <w:p w:rsidR="0035351E" w:rsidRPr="0035351E" w:rsidRDefault="0035351E" w:rsidP="00435867">
            <w:pPr>
              <w:snapToGrid w:val="0"/>
              <w:spacing w:after="0"/>
              <w:jc w:val="center"/>
              <w:rPr>
                <w:sz w:val="18"/>
              </w:rPr>
            </w:pPr>
            <w:r w:rsidRPr="0035351E">
              <w:rPr>
                <w:sz w:val="18"/>
              </w:rPr>
              <w:t>12 dB</w:t>
            </w:r>
          </w:p>
        </w:tc>
        <w:tc>
          <w:tcPr>
            <w:tcW w:w="0" w:type="auto"/>
            <w:vAlign w:val="center"/>
          </w:tcPr>
          <w:p w:rsidR="0035351E" w:rsidRPr="0035351E" w:rsidRDefault="0035351E" w:rsidP="00435867">
            <w:pPr>
              <w:snapToGrid w:val="0"/>
              <w:spacing w:after="0"/>
              <w:jc w:val="center"/>
              <w:rPr>
                <w:sz w:val="18"/>
              </w:rPr>
            </w:pPr>
            <w:r w:rsidRPr="0035351E">
              <w:rPr>
                <w:sz w:val="18"/>
                <w:lang w:val="en-US"/>
              </w:rPr>
              <w:t>Ⅴ</w:t>
            </w:r>
          </w:p>
        </w:tc>
        <w:tc>
          <w:tcPr>
            <w:tcW w:w="1765" w:type="dxa"/>
            <w:vAlign w:val="center"/>
          </w:tcPr>
          <w:p w:rsidR="0035351E" w:rsidRPr="0035351E" w:rsidRDefault="0035351E" w:rsidP="00435867">
            <w:pPr>
              <w:snapToGrid w:val="0"/>
              <w:spacing w:after="0"/>
              <w:jc w:val="center"/>
              <w:rPr>
                <w:sz w:val="18"/>
              </w:rPr>
            </w:pPr>
            <w:r w:rsidRPr="0035351E">
              <w:rPr>
                <w:sz w:val="18"/>
              </w:rPr>
              <w:t>Actual MSD ≤ 12dB</w:t>
            </w:r>
          </w:p>
        </w:tc>
      </w:tr>
      <w:tr w:rsidR="0035351E" w:rsidRPr="0035351E" w:rsidTr="00435867">
        <w:trPr>
          <w:trHeight w:val="20"/>
          <w:jc w:val="center"/>
        </w:trPr>
        <w:tc>
          <w:tcPr>
            <w:tcW w:w="516" w:type="dxa"/>
            <w:vAlign w:val="center"/>
          </w:tcPr>
          <w:p w:rsidR="0035351E" w:rsidRPr="0035351E" w:rsidRDefault="0035351E" w:rsidP="00435867">
            <w:pPr>
              <w:snapToGrid w:val="0"/>
              <w:spacing w:after="0"/>
              <w:jc w:val="center"/>
              <w:rPr>
                <w:sz w:val="18"/>
              </w:rPr>
            </w:pPr>
            <w:r w:rsidRPr="0035351E">
              <w:rPr>
                <w:sz w:val="18"/>
              </w:rPr>
              <w:t>5</w:t>
            </w:r>
          </w:p>
        </w:tc>
        <w:tc>
          <w:tcPr>
            <w:tcW w:w="0" w:type="auto"/>
            <w:vAlign w:val="center"/>
          </w:tcPr>
          <w:p w:rsidR="0035351E" w:rsidRPr="0035351E" w:rsidRDefault="0035351E" w:rsidP="00435867">
            <w:pPr>
              <w:snapToGrid w:val="0"/>
              <w:spacing w:after="0"/>
              <w:jc w:val="center"/>
              <w:rPr>
                <w:sz w:val="18"/>
              </w:rPr>
            </w:pPr>
            <w:r w:rsidRPr="0035351E">
              <w:rPr>
                <w:sz w:val="18"/>
              </w:rPr>
              <w:t>15 dB</w:t>
            </w:r>
          </w:p>
        </w:tc>
        <w:tc>
          <w:tcPr>
            <w:tcW w:w="0" w:type="auto"/>
            <w:vAlign w:val="center"/>
          </w:tcPr>
          <w:p w:rsidR="0035351E" w:rsidRPr="0035351E" w:rsidRDefault="0035351E" w:rsidP="00435867">
            <w:pPr>
              <w:snapToGrid w:val="0"/>
              <w:spacing w:after="0"/>
              <w:jc w:val="center"/>
              <w:rPr>
                <w:sz w:val="18"/>
              </w:rPr>
            </w:pPr>
            <w:r w:rsidRPr="0035351E">
              <w:rPr>
                <w:sz w:val="18"/>
              </w:rPr>
              <w:t>Ⅵ</w:t>
            </w:r>
          </w:p>
        </w:tc>
        <w:tc>
          <w:tcPr>
            <w:tcW w:w="1765" w:type="dxa"/>
            <w:vAlign w:val="center"/>
          </w:tcPr>
          <w:p w:rsidR="0035351E" w:rsidRPr="0035351E" w:rsidRDefault="0035351E" w:rsidP="00435867">
            <w:pPr>
              <w:snapToGrid w:val="0"/>
              <w:spacing w:after="0"/>
              <w:jc w:val="center"/>
              <w:rPr>
                <w:sz w:val="18"/>
              </w:rPr>
            </w:pPr>
            <w:r w:rsidRPr="0035351E">
              <w:rPr>
                <w:sz w:val="18"/>
              </w:rPr>
              <w:t>Actual MSD ≤ 15dB</w:t>
            </w:r>
          </w:p>
        </w:tc>
      </w:tr>
      <w:tr w:rsidR="0035351E" w:rsidRPr="0035351E" w:rsidTr="00435867">
        <w:trPr>
          <w:trHeight w:val="20"/>
          <w:jc w:val="center"/>
        </w:trPr>
        <w:tc>
          <w:tcPr>
            <w:tcW w:w="516" w:type="dxa"/>
            <w:vAlign w:val="center"/>
          </w:tcPr>
          <w:p w:rsidR="0035351E" w:rsidRPr="0035351E" w:rsidRDefault="0035351E" w:rsidP="00435867">
            <w:pPr>
              <w:snapToGrid w:val="0"/>
              <w:spacing w:after="0"/>
              <w:jc w:val="center"/>
              <w:rPr>
                <w:sz w:val="18"/>
              </w:rPr>
            </w:pPr>
            <w:r w:rsidRPr="0035351E">
              <w:rPr>
                <w:sz w:val="18"/>
              </w:rPr>
              <w:t>6</w:t>
            </w:r>
          </w:p>
        </w:tc>
        <w:tc>
          <w:tcPr>
            <w:tcW w:w="0" w:type="auto"/>
            <w:vAlign w:val="center"/>
          </w:tcPr>
          <w:p w:rsidR="0035351E" w:rsidRPr="0035351E" w:rsidRDefault="0035351E" w:rsidP="00435867">
            <w:pPr>
              <w:snapToGrid w:val="0"/>
              <w:spacing w:after="0"/>
              <w:jc w:val="center"/>
              <w:rPr>
                <w:sz w:val="18"/>
              </w:rPr>
            </w:pPr>
            <w:r w:rsidRPr="0035351E">
              <w:rPr>
                <w:sz w:val="18"/>
              </w:rPr>
              <w:t>18 dB</w:t>
            </w:r>
          </w:p>
        </w:tc>
        <w:tc>
          <w:tcPr>
            <w:tcW w:w="0" w:type="auto"/>
            <w:vAlign w:val="center"/>
          </w:tcPr>
          <w:p w:rsidR="0035351E" w:rsidRPr="0035351E" w:rsidRDefault="0035351E" w:rsidP="00435867">
            <w:pPr>
              <w:snapToGrid w:val="0"/>
              <w:spacing w:after="0"/>
              <w:jc w:val="center"/>
              <w:rPr>
                <w:sz w:val="18"/>
              </w:rPr>
            </w:pPr>
            <w:r w:rsidRPr="0035351E">
              <w:rPr>
                <w:sz w:val="18"/>
              </w:rPr>
              <w:t>Ⅶ</w:t>
            </w:r>
          </w:p>
        </w:tc>
        <w:tc>
          <w:tcPr>
            <w:tcW w:w="1765" w:type="dxa"/>
            <w:vAlign w:val="center"/>
          </w:tcPr>
          <w:p w:rsidR="0035351E" w:rsidRPr="0035351E" w:rsidRDefault="0035351E" w:rsidP="00435867">
            <w:pPr>
              <w:snapToGrid w:val="0"/>
              <w:spacing w:after="0"/>
              <w:jc w:val="center"/>
              <w:rPr>
                <w:sz w:val="18"/>
              </w:rPr>
            </w:pPr>
            <w:r w:rsidRPr="0035351E">
              <w:rPr>
                <w:sz w:val="18"/>
              </w:rPr>
              <w:t>Actual MSD ≤ 18dB</w:t>
            </w:r>
          </w:p>
        </w:tc>
      </w:tr>
      <w:tr w:rsidR="0035351E" w:rsidRPr="005E3F5C" w:rsidTr="00435867">
        <w:trPr>
          <w:trHeight w:val="20"/>
          <w:jc w:val="center"/>
        </w:trPr>
        <w:tc>
          <w:tcPr>
            <w:tcW w:w="516" w:type="dxa"/>
            <w:vAlign w:val="center"/>
          </w:tcPr>
          <w:p w:rsidR="0035351E" w:rsidRPr="0035351E" w:rsidRDefault="0035351E" w:rsidP="00435867">
            <w:pPr>
              <w:snapToGrid w:val="0"/>
              <w:spacing w:after="0"/>
              <w:jc w:val="center"/>
              <w:rPr>
                <w:sz w:val="18"/>
              </w:rPr>
            </w:pPr>
            <w:r w:rsidRPr="0035351E">
              <w:rPr>
                <w:sz w:val="18"/>
              </w:rPr>
              <w:t>7</w:t>
            </w:r>
          </w:p>
        </w:tc>
        <w:tc>
          <w:tcPr>
            <w:tcW w:w="0" w:type="auto"/>
            <w:vAlign w:val="center"/>
          </w:tcPr>
          <w:p w:rsidR="0035351E" w:rsidRPr="0035351E" w:rsidRDefault="0035351E" w:rsidP="00435867">
            <w:pPr>
              <w:snapToGrid w:val="0"/>
              <w:spacing w:after="0"/>
              <w:jc w:val="center"/>
              <w:rPr>
                <w:sz w:val="18"/>
              </w:rPr>
            </w:pPr>
            <w:r w:rsidRPr="0035351E">
              <w:rPr>
                <w:sz w:val="18"/>
              </w:rPr>
              <w:t>22dB</w:t>
            </w:r>
          </w:p>
        </w:tc>
        <w:tc>
          <w:tcPr>
            <w:tcW w:w="0" w:type="auto"/>
            <w:vAlign w:val="center"/>
          </w:tcPr>
          <w:p w:rsidR="0035351E" w:rsidRPr="0035351E" w:rsidRDefault="0035351E" w:rsidP="00435867">
            <w:pPr>
              <w:snapToGrid w:val="0"/>
              <w:spacing w:after="0"/>
              <w:jc w:val="center"/>
              <w:rPr>
                <w:sz w:val="18"/>
              </w:rPr>
            </w:pPr>
            <w:r w:rsidRPr="0035351E">
              <w:rPr>
                <w:sz w:val="18"/>
              </w:rPr>
              <w:t>Ⅷ</w:t>
            </w:r>
          </w:p>
        </w:tc>
        <w:tc>
          <w:tcPr>
            <w:tcW w:w="1765" w:type="dxa"/>
            <w:vAlign w:val="center"/>
          </w:tcPr>
          <w:p w:rsidR="0035351E" w:rsidRPr="0035351E" w:rsidRDefault="0035351E" w:rsidP="00435867">
            <w:pPr>
              <w:snapToGrid w:val="0"/>
              <w:spacing w:after="0"/>
              <w:jc w:val="center"/>
              <w:rPr>
                <w:sz w:val="18"/>
              </w:rPr>
            </w:pPr>
            <w:r w:rsidRPr="0035351E">
              <w:rPr>
                <w:sz w:val="18"/>
              </w:rPr>
              <w:t>Actual MSD ≤ 22dB</w:t>
            </w:r>
          </w:p>
        </w:tc>
      </w:tr>
    </w:tbl>
    <w:p w:rsidR="00CC30BB" w:rsidRDefault="00CC30BB" w:rsidP="00CC30BB">
      <w:pPr>
        <w:overflowPunct/>
        <w:autoSpaceDE/>
        <w:autoSpaceDN/>
        <w:adjustRightInd/>
        <w:jc w:val="both"/>
        <w:textAlignment w:val="auto"/>
        <w:rPr>
          <w:rFonts w:eastAsiaTheme="minorEastAsia"/>
          <w:lang w:eastAsia="zh-CN"/>
        </w:rPr>
      </w:pPr>
    </w:p>
    <w:p w:rsidR="0035351E" w:rsidRDefault="00CC30BB" w:rsidP="00CC30BB">
      <w:pPr>
        <w:overflowPunct/>
        <w:autoSpaceDE/>
        <w:autoSpaceDN/>
        <w:adjustRightInd/>
        <w:jc w:val="both"/>
        <w:textAlignment w:val="auto"/>
        <w:rPr>
          <w:rFonts w:eastAsiaTheme="minorEastAsia"/>
          <w:lang w:eastAsia="zh-CN"/>
        </w:rPr>
      </w:pPr>
      <w:r w:rsidRPr="00CC30BB">
        <w:rPr>
          <w:rFonts w:eastAsiaTheme="minorEastAsia" w:hint="eastAsia"/>
          <w:lang w:eastAsia="zh-CN"/>
        </w:rPr>
        <w:t>H</w:t>
      </w:r>
      <w:r w:rsidRPr="00CC30BB">
        <w:rPr>
          <w:rFonts w:eastAsiaTheme="minorEastAsia"/>
          <w:lang w:eastAsia="zh-CN"/>
        </w:rPr>
        <w:t>oweve</w:t>
      </w:r>
      <w:r>
        <w:rPr>
          <w:rFonts w:eastAsiaTheme="minorEastAsia"/>
          <w:lang w:eastAsia="zh-CN"/>
        </w:rPr>
        <w:t xml:space="preserve">r, there are still views that this granularity is much finer than the network really </w:t>
      </w:r>
      <w:r w:rsidR="0034284A">
        <w:rPr>
          <w:rFonts w:eastAsiaTheme="minorEastAsia"/>
          <w:lang w:eastAsia="zh-CN"/>
        </w:rPr>
        <w:t>needs</w:t>
      </w:r>
      <w:r>
        <w:rPr>
          <w:rFonts w:eastAsiaTheme="minorEastAsia"/>
          <w:lang w:eastAsia="zh-CN"/>
        </w:rPr>
        <w:t xml:space="preserve">, depending on how to use this capability by the network. For example, the network may simply use one MSD value as a threshold to set different scheduling method for a particular band / BC, and some minor refinements such as a few dB in relative higher region, </w:t>
      </w:r>
      <w:proofErr w:type="spellStart"/>
      <w:r>
        <w:rPr>
          <w:rFonts w:eastAsiaTheme="minorEastAsia"/>
          <w:lang w:eastAsia="zh-CN"/>
        </w:rPr>
        <w:t>e.g</w:t>
      </w:r>
      <w:proofErr w:type="spellEnd"/>
      <w:r>
        <w:rPr>
          <w:rFonts w:eastAsiaTheme="minorEastAsia"/>
          <w:lang w:eastAsia="zh-CN"/>
        </w:rPr>
        <w:t xml:space="preserve"> 18dB -&gt; 15 or 12 dB, may not that meaningful for the network. In this case, even the UE may be qualified for “Lower MSD” in a certain scenario including band/MSD type etc, the network may simply treat this UE the same to </w:t>
      </w:r>
      <w:r w:rsidR="00953AB0">
        <w:rPr>
          <w:rFonts w:eastAsiaTheme="minorEastAsia"/>
          <w:lang w:eastAsia="zh-CN"/>
        </w:rPr>
        <w:t xml:space="preserve">a UE which only satisfy minimum MSD requirement, and the signalling of </w:t>
      </w:r>
      <w:r w:rsidR="00953AB0">
        <w:rPr>
          <w:rFonts w:eastAsiaTheme="minorEastAsia" w:hint="eastAsia"/>
          <w:lang w:eastAsia="zh-CN"/>
        </w:rPr>
        <w:t>Lower</w:t>
      </w:r>
      <w:r w:rsidR="00953AB0">
        <w:rPr>
          <w:rFonts w:eastAsiaTheme="minorEastAsia"/>
          <w:lang w:eastAsia="zh-CN"/>
        </w:rPr>
        <w:t xml:space="preserve"> </w:t>
      </w:r>
      <w:r w:rsidR="00953AB0">
        <w:rPr>
          <w:rFonts w:eastAsiaTheme="minorEastAsia" w:hint="eastAsia"/>
          <w:lang w:eastAsia="zh-CN"/>
        </w:rPr>
        <w:t>MSD</w:t>
      </w:r>
      <w:r w:rsidR="00953AB0">
        <w:rPr>
          <w:rFonts w:eastAsiaTheme="minorEastAsia"/>
          <w:lang w:eastAsia="zh-CN"/>
        </w:rPr>
        <w:t xml:space="preserve"> </w:t>
      </w:r>
      <w:r w:rsidR="00953AB0">
        <w:rPr>
          <w:rFonts w:eastAsiaTheme="minorEastAsia" w:hint="eastAsia"/>
          <w:lang w:eastAsia="zh-CN"/>
        </w:rPr>
        <w:t>for</w:t>
      </w:r>
      <w:r w:rsidR="00953AB0">
        <w:rPr>
          <w:rFonts w:eastAsiaTheme="minorEastAsia"/>
          <w:lang w:eastAsia="zh-CN"/>
        </w:rPr>
        <w:t xml:space="preserve"> this particular scenario, might actually not be needed by the network.</w:t>
      </w:r>
    </w:p>
    <w:p w:rsidR="00953AB0" w:rsidRPr="007E1525" w:rsidRDefault="00953AB0" w:rsidP="00CC30BB">
      <w:pPr>
        <w:overflowPunct/>
        <w:autoSpaceDE/>
        <w:autoSpaceDN/>
        <w:adjustRightInd/>
        <w:jc w:val="both"/>
        <w:textAlignment w:val="auto"/>
        <w:rPr>
          <w:rFonts w:eastAsiaTheme="minorEastAsia"/>
          <w:b/>
          <w:lang w:eastAsia="zh-CN"/>
        </w:rPr>
      </w:pPr>
      <w:r w:rsidRPr="007E1525">
        <w:rPr>
          <w:rFonts w:eastAsiaTheme="minorEastAsia" w:hint="eastAsia"/>
          <w:b/>
          <w:lang w:eastAsia="zh-CN"/>
        </w:rPr>
        <w:t>O</w:t>
      </w:r>
      <w:r w:rsidRPr="007E1525">
        <w:rPr>
          <w:rFonts w:eastAsiaTheme="minorEastAsia"/>
          <w:b/>
          <w:lang w:eastAsia="zh-CN"/>
        </w:rPr>
        <w:t>bservation 1: Depending on how the network would utilize Lower MSD capability class, the lower MSD capable UE for a certain scenario may not be differentiated by the network with UE only satisfy minimum MSD requirements, particularly if the lower MSD capability class is relatively large.</w:t>
      </w:r>
    </w:p>
    <w:p w:rsidR="00547732" w:rsidRDefault="00953AB0" w:rsidP="0025434C">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n this condi</w:t>
      </w:r>
      <w:r w:rsidR="007E1525">
        <w:rPr>
          <w:rFonts w:eastAsiaTheme="minorEastAsia"/>
          <w:lang w:eastAsia="zh-CN"/>
        </w:rPr>
        <w:t>tion, it is proposed to add the</w:t>
      </w:r>
      <w:r w:rsidR="00547732">
        <w:rPr>
          <w:rFonts w:eastAsiaTheme="minorEastAsia"/>
          <w:lang w:eastAsia="zh-CN"/>
        </w:rPr>
        <w:t xml:space="preserve"> </w:t>
      </w:r>
      <w:bookmarkStart w:id="4" w:name="_Hlk146285006"/>
      <w:r w:rsidR="00547732">
        <w:rPr>
          <w:rFonts w:eastAsiaTheme="minorEastAsia"/>
          <w:lang w:eastAsia="zh-CN"/>
        </w:rPr>
        <w:t xml:space="preserve">network </w:t>
      </w:r>
      <w:r w:rsidR="00EE7A0C">
        <w:rPr>
          <w:rFonts w:eastAsiaTheme="minorEastAsia"/>
          <w:lang w:eastAsia="zh-CN"/>
        </w:rPr>
        <w:t>preferred</w:t>
      </w:r>
      <w:r w:rsidR="00EE7A0C" w:rsidRPr="00EE7A0C">
        <w:rPr>
          <w:rFonts w:eastAsiaTheme="minorEastAsia"/>
          <w:b/>
          <w:lang w:eastAsia="zh-CN"/>
        </w:rPr>
        <w:t xml:space="preserve"> </w:t>
      </w:r>
      <w:r w:rsidR="00EE7A0C" w:rsidRPr="00EE7A0C">
        <w:rPr>
          <w:rFonts w:eastAsiaTheme="minorEastAsia"/>
          <w:lang w:eastAsia="zh-CN"/>
        </w:rPr>
        <w:t>minimum</w:t>
      </w:r>
      <w:r w:rsidR="007E1525">
        <w:rPr>
          <w:rFonts w:eastAsiaTheme="minorEastAsia"/>
          <w:lang w:eastAsia="zh-CN"/>
        </w:rPr>
        <w:t xml:space="preserve"> Lower MSD capability</w:t>
      </w:r>
      <w:bookmarkEnd w:id="4"/>
      <w:r w:rsidR="007E1525">
        <w:rPr>
          <w:rFonts w:eastAsiaTheme="minorEastAsia"/>
          <w:lang w:eastAsia="zh-CN"/>
        </w:rPr>
        <w:t xml:space="preserve"> class as another filter parameter for reducing capability reporting. For example, if network would only consider a maximum allowed 6dB MSD for harmonic interference for </w:t>
      </w:r>
      <w:r w:rsidR="007E1525">
        <w:rPr>
          <w:rFonts w:eastAsiaTheme="minorEastAsia" w:hint="eastAsia"/>
          <w:lang w:eastAsia="zh-CN"/>
        </w:rPr>
        <w:t>n</w:t>
      </w:r>
      <w:r w:rsidR="007E1525">
        <w:rPr>
          <w:rFonts w:eastAsiaTheme="minorEastAsia"/>
          <w:lang w:eastAsia="zh-CN"/>
        </w:rPr>
        <w:t>3-n78 harmonics interference for n78, it can consider using the lower MSD capability class as a filtering parameter, and set up the maximum allowed report class as III (index 2), which corresponds to a maximum allowed actual MSD of 6dB. In this case,</w:t>
      </w:r>
      <w:r w:rsidR="00547732">
        <w:rPr>
          <w:rFonts w:eastAsiaTheme="minorEastAsia"/>
          <w:lang w:eastAsia="zh-CN"/>
        </w:rPr>
        <w:t xml:space="preserve"> the UE would report</w:t>
      </w:r>
      <w:r w:rsidR="007E1525">
        <w:rPr>
          <w:rFonts w:eastAsiaTheme="minorEastAsia"/>
          <w:lang w:eastAsia="zh-CN"/>
        </w:rPr>
        <w:t xml:space="preserve"> </w:t>
      </w:r>
      <w:r w:rsidR="00547732">
        <w:rPr>
          <w:rFonts w:eastAsiaTheme="minorEastAsia"/>
          <w:lang w:eastAsia="zh-CN"/>
        </w:rPr>
        <w:t xml:space="preserve">the lower MSD class for this scenario </w:t>
      </w:r>
      <w:r w:rsidR="007E1525">
        <w:rPr>
          <w:rFonts w:eastAsiaTheme="minorEastAsia"/>
          <w:lang w:eastAsia="zh-CN"/>
        </w:rPr>
        <w:t xml:space="preserve">if </w:t>
      </w:r>
      <w:r w:rsidR="00547732">
        <w:rPr>
          <w:rFonts w:eastAsiaTheme="minorEastAsia"/>
          <w:lang w:eastAsia="zh-CN"/>
        </w:rPr>
        <w:t>it</w:t>
      </w:r>
      <w:r w:rsidR="007E1525">
        <w:rPr>
          <w:rFonts w:eastAsiaTheme="minorEastAsia"/>
          <w:lang w:eastAsia="zh-CN"/>
        </w:rPr>
        <w:t xml:space="preserve"> can satisfy class I or II or III</w:t>
      </w:r>
      <w:r w:rsidR="00547732">
        <w:rPr>
          <w:rFonts w:eastAsiaTheme="minorEastAsia"/>
          <w:lang w:eastAsia="zh-CN"/>
        </w:rPr>
        <w:t xml:space="preserve">. If the </w:t>
      </w:r>
      <w:r w:rsidR="007E1525">
        <w:rPr>
          <w:rFonts w:eastAsiaTheme="minorEastAsia"/>
          <w:lang w:eastAsia="zh-CN"/>
        </w:rPr>
        <w:t xml:space="preserve">UE </w:t>
      </w:r>
      <w:r w:rsidR="00547732">
        <w:rPr>
          <w:rFonts w:eastAsiaTheme="minorEastAsia"/>
          <w:lang w:eastAsia="zh-CN"/>
        </w:rPr>
        <w:t xml:space="preserve">support lower MSD but can only achieve lower MSD class larger than III, the UE would not report the capability since anyway the </w:t>
      </w:r>
      <w:r w:rsidR="00547732">
        <w:rPr>
          <w:rFonts w:eastAsiaTheme="minorEastAsia" w:hint="eastAsia"/>
          <w:lang w:eastAsia="zh-CN"/>
        </w:rPr>
        <w:t>n</w:t>
      </w:r>
      <w:r w:rsidR="00547732">
        <w:rPr>
          <w:rFonts w:eastAsiaTheme="minorEastAsia"/>
          <w:lang w:eastAsia="zh-CN"/>
        </w:rPr>
        <w:t>etwork would treat it the same to UE only support minimum requirements.</w:t>
      </w:r>
    </w:p>
    <w:p w:rsidR="0035351E" w:rsidRDefault="00547732" w:rsidP="0025434C">
      <w:pPr>
        <w:overflowPunct/>
        <w:autoSpaceDE/>
        <w:autoSpaceDN/>
        <w:adjustRightInd/>
        <w:jc w:val="both"/>
        <w:textAlignment w:val="auto"/>
        <w:rPr>
          <w:rFonts w:eastAsiaTheme="minorEastAsia"/>
          <w:lang w:eastAsia="zh-CN"/>
        </w:rPr>
      </w:pPr>
      <w:r>
        <w:rPr>
          <w:rFonts w:eastAsiaTheme="minorEastAsia"/>
          <w:lang w:eastAsia="zh-CN"/>
        </w:rPr>
        <w:t xml:space="preserve">In this way, the signalling overhead is saved based on network needs. Though the UE may </w:t>
      </w:r>
      <w:r w:rsidR="0034284A">
        <w:rPr>
          <w:rFonts w:eastAsiaTheme="minorEastAsia"/>
          <w:lang w:eastAsia="zh-CN"/>
        </w:rPr>
        <w:t>lose</w:t>
      </w:r>
      <w:r>
        <w:rPr>
          <w:rFonts w:eastAsiaTheme="minorEastAsia"/>
          <w:lang w:eastAsia="zh-CN"/>
        </w:rPr>
        <w:t xml:space="preserve"> the opportunity to report in the condition, those reporting would anyway be meaningless since network would no use it and explicitly indicted. Furthermore, the whole scheme is well controlled by the network. </w:t>
      </w:r>
    </w:p>
    <w:p w:rsidR="0035351E" w:rsidRPr="00547732" w:rsidRDefault="00953AB0" w:rsidP="0025434C">
      <w:pPr>
        <w:overflowPunct/>
        <w:autoSpaceDE/>
        <w:autoSpaceDN/>
        <w:adjustRightInd/>
        <w:jc w:val="both"/>
        <w:textAlignment w:val="auto"/>
        <w:rPr>
          <w:rFonts w:eastAsiaTheme="minorEastAsia"/>
          <w:b/>
          <w:lang w:eastAsia="zh-CN"/>
        </w:rPr>
      </w:pPr>
      <w:r w:rsidRPr="00547732">
        <w:rPr>
          <w:rFonts w:eastAsiaTheme="minorEastAsia" w:hint="eastAsia"/>
          <w:b/>
          <w:lang w:eastAsia="zh-CN"/>
        </w:rPr>
        <w:t>P</w:t>
      </w:r>
      <w:r w:rsidRPr="00547732">
        <w:rPr>
          <w:rFonts w:eastAsiaTheme="minorEastAsia"/>
          <w:b/>
          <w:lang w:eastAsia="zh-CN"/>
        </w:rPr>
        <w:t xml:space="preserve">roposal </w:t>
      </w:r>
      <w:r w:rsidR="00547732" w:rsidRPr="00547732">
        <w:rPr>
          <w:rFonts w:eastAsiaTheme="minorEastAsia"/>
          <w:b/>
          <w:lang w:eastAsia="zh-CN"/>
        </w:rPr>
        <w:t>2</w:t>
      </w:r>
      <w:r w:rsidRPr="00547732">
        <w:rPr>
          <w:rFonts w:eastAsiaTheme="minorEastAsia"/>
          <w:b/>
          <w:lang w:eastAsia="zh-CN"/>
        </w:rPr>
        <w:t xml:space="preserve">: </w:t>
      </w:r>
      <w:r w:rsidR="00547732" w:rsidRPr="00547732">
        <w:rPr>
          <w:rFonts w:eastAsiaTheme="minorEastAsia"/>
          <w:b/>
          <w:lang w:eastAsia="zh-CN"/>
        </w:rPr>
        <w:t xml:space="preserve">Add the lower MSD class as a filter coefficient, </w:t>
      </w:r>
      <w:r w:rsidR="00547732">
        <w:rPr>
          <w:rFonts w:eastAsiaTheme="minorEastAsia"/>
          <w:b/>
          <w:lang w:eastAsia="zh-CN"/>
        </w:rPr>
        <w:t xml:space="preserve">for network to indicate UE a </w:t>
      </w:r>
      <w:r w:rsidR="00EE7A0C">
        <w:rPr>
          <w:rFonts w:eastAsiaTheme="minorEastAsia"/>
          <w:b/>
          <w:lang w:eastAsia="zh-CN"/>
        </w:rPr>
        <w:t xml:space="preserve">minimum </w:t>
      </w:r>
      <w:r w:rsidR="00547732" w:rsidRPr="00547732">
        <w:rPr>
          <w:rFonts w:eastAsiaTheme="minorEastAsia"/>
          <w:b/>
          <w:lang w:eastAsia="zh-CN"/>
        </w:rPr>
        <w:t>preferred</w:t>
      </w:r>
      <w:r w:rsidR="00547732">
        <w:rPr>
          <w:rFonts w:eastAsiaTheme="minorEastAsia"/>
          <w:b/>
          <w:lang w:eastAsia="zh-CN"/>
        </w:rPr>
        <w:t xml:space="preserve"> class. For UE with lower MSD class larger than preferred by network, the corresponding signalling of lower MSD support would not be reported by UE to reduce signalling overhead.</w:t>
      </w:r>
    </w:p>
    <w:p w:rsidR="00CC30BB" w:rsidRDefault="0048752E" w:rsidP="0025434C">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 xml:space="preserve"> draft TP is </w:t>
      </w:r>
      <w:r w:rsidR="00152BB6">
        <w:rPr>
          <w:rFonts w:eastAsiaTheme="minorEastAsia"/>
          <w:lang w:eastAsia="zh-CN"/>
        </w:rPr>
        <w:t xml:space="preserve">also </w:t>
      </w:r>
      <w:r>
        <w:rPr>
          <w:rFonts w:eastAsiaTheme="minorEastAsia"/>
          <w:lang w:eastAsia="zh-CN"/>
        </w:rPr>
        <w:t xml:space="preserve">provided in this meeting in </w:t>
      </w:r>
      <w:r w:rsidR="00152BB6">
        <w:rPr>
          <w:rFonts w:eastAsiaTheme="minorEastAsia"/>
          <w:lang w:eastAsia="zh-CN"/>
        </w:rPr>
        <w:t>[7]</w:t>
      </w:r>
      <w:r>
        <w:rPr>
          <w:rFonts w:eastAsiaTheme="minorEastAsia"/>
          <w:lang w:eastAsia="zh-CN"/>
        </w:rPr>
        <w:t xml:space="preserve"> based on the previous contents.</w:t>
      </w:r>
    </w:p>
    <w:bookmarkEnd w:id="3"/>
    <w:p w:rsidR="0048752E" w:rsidRDefault="0048752E" w:rsidP="0025434C">
      <w:pPr>
        <w:overflowPunct/>
        <w:autoSpaceDE/>
        <w:autoSpaceDN/>
        <w:adjustRightInd/>
        <w:jc w:val="both"/>
        <w:textAlignment w:val="auto"/>
        <w:rPr>
          <w:rFonts w:eastAsiaTheme="minorEastAsia"/>
          <w:lang w:eastAsia="zh-CN"/>
        </w:rPr>
      </w:pPr>
    </w:p>
    <w:p w:rsidR="0048752E" w:rsidRPr="00CB1142" w:rsidRDefault="00CB1142" w:rsidP="0025434C">
      <w:pPr>
        <w:overflowPunct/>
        <w:autoSpaceDE/>
        <w:autoSpaceDN/>
        <w:adjustRightInd/>
        <w:jc w:val="both"/>
        <w:textAlignment w:val="auto"/>
        <w:rPr>
          <w:b/>
          <w:i/>
          <w:u w:val="single"/>
          <w:lang w:val="en-US" w:eastAsia="ko-KR"/>
        </w:rPr>
      </w:pPr>
      <w:r w:rsidRPr="00CB1142">
        <w:rPr>
          <w:b/>
          <w:i/>
          <w:u w:val="single"/>
          <w:lang w:val="en-US" w:eastAsia="ko-KR"/>
        </w:rPr>
        <w:t>lower MSD capability for higher order combination</w:t>
      </w:r>
    </w:p>
    <w:p w:rsidR="0048752E" w:rsidRDefault="00CB1142" w:rsidP="0025434C">
      <w:pPr>
        <w:overflowPunct/>
        <w:autoSpaceDE/>
        <w:autoSpaceDN/>
        <w:adjustRightInd/>
        <w:jc w:val="both"/>
        <w:textAlignment w:val="auto"/>
      </w:pPr>
      <w:r>
        <w:rPr>
          <w:rFonts w:eastAsiaTheme="minorEastAsia" w:hint="eastAsia"/>
          <w:lang w:eastAsia="zh-CN"/>
        </w:rPr>
        <w:t>I</w:t>
      </w:r>
      <w:r>
        <w:rPr>
          <w:rFonts w:eastAsiaTheme="minorEastAsia"/>
          <w:lang w:eastAsia="zh-CN"/>
        </w:rPr>
        <w:t>n last meeting WF, it is still FFS whether further clarification on RAN4’s assumptions on MSD</w:t>
      </w:r>
      <w:r>
        <w:t xml:space="preserve"> requirements for higher order combinations would be needed to send to RAN2.</w:t>
      </w:r>
    </w:p>
    <w:p w:rsidR="00CB1142" w:rsidRDefault="00CB1142" w:rsidP="0025434C">
      <w:pPr>
        <w:overflowPunct/>
        <w:autoSpaceDE/>
        <w:autoSpaceDN/>
        <w:adjustRightInd/>
        <w:jc w:val="both"/>
        <w:textAlignment w:val="auto"/>
        <w:rPr>
          <w:rFonts w:eastAsiaTheme="minorEastAsia"/>
          <w:lang w:eastAsia="zh-CN"/>
        </w:rPr>
      </w:pPr>
      <w:r>
        <w:rPr>
          <w:rFonts w:eastAsiaTheme="minorEastAsia"/>
          <w:lang w:eastAsia="zh-CN"/>
        </w:rPr>
        <w:t xml:space="preserve">After discussion, it was found that RAN4 do not have any real updated technical solution for this. RAN2 was also not asking this question for further feedback, and the related discussion is already on going. </w:t>
      </w:r>
      <w:proofErr w:type="gramStart"/>
      <w:r>
        <w:rPr>
          <w:rFonts w:eastAsiaTheme="minorEastAsia"/>
          <w:lang w:eastAsia="zh-CN"/>
        </w:rPr>
        <w:t>So</w:t>
      </w:r>
      <w:proofErr w:type="gramEnd"/>
      <w:r>
        <w:rPr>
          <w:rFonts w:eastAsiaTheme="minorEastAsia"/>
          <w:lang w:eastAsia="zh-CN"/>
        </w:rPr>
        <w:t xml:space="preserve"> it is believed that no need to do further feedback unless explicitly asked to do. The option 1 from the WF of this issue is supported:</w:t>
      </w:r>
    </w:p>
    <w:p w:rsidR="00CB1142" w:rsidRPr="00CB1142" w:rsidRDefault="00CB1142" w:rsidP="0025434C">
      <w:pPr>
        <w:overflowPunct/>
        <w:autoSpaceDE/>
        <w:autoSpaceDN/>
        <w:adjustRightInd/>
        <w:jc w:val="both"/>
        <w:textAlignment w:val="auto"/>
        <w:rPr>
          <w:rFonts w:eastAsiaTheme="minorEastAsia"/>
          <w:b/>
          <w:lang w:eastAsia="zh-CN"/>
        </w:rPr>
      </w:pPr>
      <w:r w:rsidRPr="00CB1142">
        <w:rPr>
          <w:rFonts w:eastAsiaTheme="minorEastAsia" w:hint="eastAsia"/>
          <w:b/>
          <w:lang w:eastAsia="zh-CN"/>
        </w:rPr>
        <w:t>P</w:t>
      </w:r>
      <w:r w:rsidRPr="00CB1142">
        <w:rPr>
          <w:rFonts w:eastAsiaTheme="minorEastAsia"/>
          <w:b/>
          <w:lang w:eastAsia="zh-CN"/>
        </w:rPr>
        <w:t xml:space="preserve">roposal 3: </w:t>
      </w:r>
      <w:r w:rsidRPr="00CB1142">
        <w:rPr>
          <w:b/>
          <w:bCs/>
          <w:lang w:eastAsia="ko-KR"/>
        </w:rPr>
        <w:t xml:space="preserve">No need to change or discuss what RAN4 agreed before for lower MSD capability for higher order combination issue, i.e., “lower MSD capability for higher order combination is inherited from lower order </w:t>
      </w:r>
      <w:proofErr w:type="spellStart"/>
      <w:r w:rsidRPr="00CB1142">
        <w:rPr>
          <w:b/>
          <w:bCs/>
          <w:lang w:eastAsia="ko-KR"/>
        </w:rPr>
        <w:t>fallback</w:t>
      </w:r>
      <w:proofErr w:type="spellEnd"/>
      <w:r w:rsidRPr="00CB1142">
        <w:rPr>
          <w:b/>
          <w:bCs/>
          <w:lang w:eastAsia="ko-KR"/>
        </w:rPr>
        <w:t xml:space="preserve"> combinations”, unless RAN4 receives </w:t>
      </w:r>
      <w:r w:rsidR="00DB6E6A" w:rsidRPr="00CB1142">
        <w:rPr>
          <w:b/>
          <w:bCs/>
          <w:lang w:eastAsia="ko-KR"/>
        </w:rPr>
        <w:t>a</w:t>
      </w:r>
      <w:r w:rsidRPr="00CB1142">
        <w:rPr>
          <w:b/>
          <w:bCs/>
          <w:lang w:eastAsia="ko-KR"/>
        </w:rPr>
        <w:t xml:space="preserve"> LS from RAN2 to ask RAN4 to take a specific action on the agreement.</w:t>
      </w:r>
    </w:p>
    <w:p w:rsidR="0048752E" w:rsidRDefault="0048752E" w:rsidP="0025434C">
      <w:pPr>
        <w:overflowPunct/>
        <w:autoSpaceDE/>
        <w:autoSpaceDN/>
        <w:adjustRightInd/>
        <w:jc w:val="both"/>
        <w:textAlignment w:val="auto"/>
        <w:rPr>
          <w:rFonts w:eastAsiaTheme="minorEastAsia"/>
          <w:lang w:eastAsia="zh-CN"/>
        </w:rPr>
      </w:pPr>
    </w:p>
    <w:p w:rsidR="0048752E" w:rsidRPr="000F6120" w:rsidRDefault="00CB1142" w:rsidP="0025434C">
      <w:pPr>
        <w:overflowPunct/>
        <w:autoSpaceDE/>
        <w:autoSpaceDN/>
        <w:adjustRightInd/>
        <w:jc w:val="both"/>
        <w:textAlignment w:val="auto"/>
        <w:rPr>
          <w:b/>
          <w:i/>
          <w:u w:val="single"/>
          <w:lang w:val="en-US" w:eastAsia="ko-KR"/>
        </w:rPr>
      </w:pPr>
      <w:r w:rsidRPr="000F6120">
        <w:rPr>
          <w:rFonts w:hint="eastAsia"/>
          <w:b/>
          <w:i/>
          <w:u w:val="single"/>
          <w:lang w:val="en-US" w:eastAsia="ko-KR"/>
        </w:rPr>
        <w:t>O</w:t>
      </w:r>
      <w:r w:rsidRPr="000F6120">
        <w:rPr>
          <w:b/>
          <w:i/>
          <w:u w:val="single"/>
          <w:lang w:val="en-US" w:eastAsia="ko-KR"/>
        </w:rPr>
        <w:t>thers</w:t>
      </w:r>
    </w:p>
    <w:p w:rsidR="00CB1142" w:rsidRDefault="00CB1142" w:rsidP="0025434C">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n last meeting, also there are some more schemes were raised which is not consistent with previous agreements, such as </w:t>
      </w:r>
      <w:r>
        <w:rPr>
          <w:rFonts w:eastAsiaTheme="minorEastAsia" w:hint="eastAsia"/>
          <w:lang w:eastAsia="zh-CN"/>
        </w:rPr>
        <w:t>MSD</w:t>
      </w:r>
      <w:r>
        <w:rPr>
          <w:rFonts w:eastAsiaTheme="minorEastAsia"/>
          <w:lang w:eastAsia="zh-CN"/>
        </w:rPr>
        <w:t xml:space="preserve"> type / MSD order etc. Since the current agreements come from long discussion and the benefit is not clear for</w:t>
      </w:r>
      <w:r w:rsidR="000F6120">
        <w:rPr>
          <w:rFonts w:eastAsiaTheme="minorEastAsia"/>
          <w:lang w:eastAsia="zh-CN"/>
        </w:rPr>
        <w:t xml:space="preserve"> </w:t>
      </w:r>
      <w:r w:rsidR="000F6120">
        <w:rPr>
          <w:rFonts w:eastAsiaTheme="minorEastAsia"/>
          <w:lang w:eastAsia="zh-CN"/>
        </w:rPr>
        <w:lastRenderedPageBreak/>
        <w:t xml:space="preserve">multiple sets of different overlapping </w:t>
      </w:r>
      <w:r>
        <w:rPr>
          <w:rFonts w:eastAsiaTheme="minorEastAsia"/>
          <w:lang w:eastAsia="zh-CN"/>
        </w:rPr>
        <w:t>schemes</w:t>
      </w:r>
      <w:r w:rsidR="000F6120">
        <w:rPr>
          <w:rFonts w:eastAsiaTheme="minorEastAsia"/>
          <w:lang w:eastAsia="zh-CN"/>
        </w:rPr>
        <w:t xml:space="preserve"> such as MSD type/order definition for lower MSD</w:t>
      </w:r>
      <w:r>
        <w:rPr>
          <w:rFonts w:eastAsiaTheme="minorEastAsia"/>
          <w:lang w:eastAsia="zh-CN"/>
        </w:rPr>
        <w:t xml:space="preserve">, it is proposed to not consider </w:t>
      </w:r>
      <w:r w:rsidR="000F6120">
        <w:rPr>
          <w:rFonts w:eastAsiaTheme="minorEastAsia"/>
          <w:lang w:eastAsia="zh-CN"/>
        </w:rPr>
        <w:t>proposals anymore in contradict with current agreements.</w:t>
      </w:r>
      <w:r>
        <w:rPr>
          <w:rFonts w:eastAsiaTheme="minorEastAsia"/>
          <w:lang w:eastAsia="zh-CN"/>
        </w:rPr>
        <w:t xml:space="preserve"> </w:t>
      </w:r>
    </w:p>
    <w:p w:rsidR="000F6120" w:rsidRPr="000F6120" w:rsidRDefault="000F6120" w:rsidP="000F6120">
      <w:pPr>
        <w:overflowPunct/>
        <w:autoSpaceDE/>
        <w:autoSpaceDN/>
        <w:adjustRightInd/>
        <w:jc w:val="both"/>
        <w:textAlignment w:val="auto"/>
        <w:rPr>
          <w:rFonts w:eastAsiaTheme="minorEastAsia"/>
          <w:b/>
          <w:lang w:eastAsia="zh-CN"/>
        </w:rPr>
      </w:pPr>
      <w:r w:rsidRPr="000F6120">
        <w:rPr>
          <w:rFonts w:eastAsiaTheme="minorEastAsia" w:hint="eastAsia"/>
          <w:b/>
          <w:lang w:eastAsia="zh-CN"/>
        </w:rPr>
        <w:t>P</w:t>
      </w:r>
      <w:r w:rsidRPr="000F6120">
        <w:rPr>
          <w:rFonts w:eastAsiaTheme="minorEastAsia"/>
          <w:b/>
          <w:lang w:eastAsia="zh-CN"/>
        </w:rPr>
        <w:t xml:space="preserve">roposal 4: </w:t>
      </w:r>
      <w:r w:rsidRPr="000F6120">
        <w:rPr>
          <w:b/>
          <w:bCs/>
          <w:lang w:eastAsia="ko-KR"/>
        </w:rPr>
        <w:t xml:space="preserve">No to consider </w:t>
      </w:r>
      <w:r w:rsidRPr="000F6120">
        <w:rPr>
          <w:rFonts w:eastAsiaTheme="minorEastAsia"/>
          <w:b/>
          <w:lang w:eastAsia="zh-CN"/>
        </w:rPr>
        <w:t>different overlapping schemes, e.g. new</w:t>
      </w:r>
      <w:bookmarkStart w:id="5" w:name="_GoBack"/>
      <w:bookmarkEnd w:id="5"/>
      <w:r w:rsidRPr="000F6120">
        <w:rPr>
          <w:rFonts w:eastAsiaTheme="minorEastAsia"/>
          <w:b/>
          <w:lang w:eastAsia="zh-CN"/>
        </w:rPr>
        <w:t xml:space="preserve"> lower MSD type/order definition, in this release</w:t>
      </w:r>
      <w:r w:rsidR="00152BB6">
        <w:rPr>
          <w:rFonts w:eastAsiaTheme="minorEastAsia"/>
          <w:b/>
          <w:lang w:eastAsia="zh-CN"/>
        </w:rPr>
        <w:t>.</w:t>
      </w:r>
    </w:p>
    <w:p w:rsidR="00513C2D" w:rsidRPr="00513C2D" w:rsidRDefault="00513C2D" w:rsidP="006C3DB4">
      <w:pPr>
        <w:overflowPunct/>
        <w:autoSpaceDE/>
        <w:autoSpaceDN/>
        <w:adjustRightInd/>
        <w:jc w:val="both"/>
        <w:textAlignment w:val="auto"/>
        <w:rPr>
          <w:rFonts w:eastAsiaTheme="minorEastAsia"/>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156FC0" w:rsidRDefault="00156FC0" w:rsidP="00156FC0">
      <w:pPr>
        <w:overflowPunct/>
        <w:autoSpaceDE/>
        <w:autoSpaceDN/>
        <w:adjustRightInd/>
        <w:jc w:val="both"/>
        <w:textAlignment w:val="auto"/>
        <w:rPr>
          <w:rFonts w:eastAsia="宋体"/>
          <w:lang w:eastAsia="zh-CN"/>
        </w:rPr>
      </w:pPr>
      <w:r>
        <w:rPr>
          <w:rFonts w:eastAsia="宋体"/>
          <w:lang w:eastAsia="zh-CN"/>
        </w:rPr>
        <w:t xml:space="preserve">In this paper, some views were provided for </w:t>
      </w:r>
      <w:r w:rsidR="00152BB6">
        <w:rPr>
          <w:rFonts w:eastAsia="宋体"/>
          <w:lang w:eastAsia="zh-CN"/>
        </w:rPr>
        <w:t xml:space="preserve">some of </w:t>
      </w:r>
      <w:r>
        <w:rPr>
          <w:rFonts w:eastAsia="宋体"/>
          <w:lang w:eastAsia="zh-CN"/>
        </w:rPr>
        <w:t>the remaining issues</w:t>
      </w:r>
      <w:r w:rsidR="00152BB6">
        <w:rPr>
          <w:rFonts w:eastAsia="宋体"/>
          <w:lang w:eastAsia="zh-CN"/>
        </w:rPr>
        <w:t xml:space="preserve">. Particularly, one </w:t>
      </w:r>
      <w:r w:rsidR="00152BB6" w:rsidRPr="00152BB6">
        <w:rPr>
          <w:rFonts w:eastAsia="宋体"/>
          <w:lang w:eastAsia="zh-CN"/>
        </w:rPr>
        <w:t xml:space="preserve">possible scheme for </w:t>
      </w:r>
      <w:proofErr w:type="spellStart"/>
      <w:r w:rsidR="00152BB6" w:rsidRPr="00152BB6">
        <w:rPr>
          <w:rFonts w:eastAsia="宋体"/>
          <w:lang w:eastAsia="zh-CN"/>
        </w:rPr>
        <w:t>signaling</w:t>
      </w:r>
      <w:proofErr w:type="spellEnd"/>
      <w:r w:rsidR="00152BB6" w:rsidRPr="00152BB6">
        <w:rPr>
          <w:rFonts w:eastAsia="宋体"/>
          <w:lang w:eastAsia="zh-CN"/>
        </w:rPr>
        <w:t xml:space="preserve"> overhead reduction</w:t>
      </w:r>
      <w:r w:rsidR="00152BB6">
        <w:rPr>
          <w:rFonts w:eastAsia="宋体"/>
          <w:lang w:eastAsia="zh-CN"/>
        </w:rPr>
        <w:t xml:space="preserve"> is raised.</w:t>
      </w:r>
    </w:p>
    <w:p w:rsidR="00152BB6" w:rsidRDefault="00152BB6" w:rsidP="00152BB6">
      <w:pPr>
        <w:overflowPunct/>
        <w:autoSpaceDE/>
        <w:autoSpaceDN/>
        <w:adjustRightInd/>
        <w:jc w:val="both"/>
        <w:textAlignment w:val="auto"/>
        <w:rPr>
          <w:rFonts w:eastAsiaTheme="minorEastAsia"/>
          <w:b/>
          <w:lang w:eastAsia="zh-CN"/>
        </w:rPr>
      </w:pPr>
      <w:r w:rsidRPr="00475546">
        <w:rPr>
          <w:rFonts w:eastAsiaTheme="minorEastAsia"/>
          <w:b/>
          <w:lang w:eastAsia="zh-CN"/>
        </w:rPr>
        <w:t>Proposal 1</w:t>
      </w:r>
      <w:r w:rsidRPr="00475546">
        <w:rPr>
          <w:rFonts w:eastAsiaTheme="minorEastAsia" w:hint="eastAsia"/>
          <w:b/>
          <w:lang w:eastAsia="zh-CN"/>
        </w:rPr>
        <w:t xml:space="preserve">: </w:t>
      </w:r>
      <w:r w:rsidRPr="00152BB6">
        <w:rPr>
          <w:rFonts w:eastAsiaTheme="minorEastAsia"/>
          <w:lang w:eastAsia="zh-CN"/>
        </w:rPr>
        <w:t xml:space="preserve">RAN4 should provide clear recommendations to RAN2 about the signalling overhead reduction schemes. Among the candidates, the scheme based on </w:t>
      </w:r>
      <w:proofErr w:type="spellStart"/>
      <w:r w:rsidRPr="00152BB6">
        <w:rPr>
          <w:rFonts w:eastAsiaTheme="minorEastAsia"/>
          <w:lang w:eastAsia="zh-CN"/>
        </w:rPr>
        <w:t>gNB</w:t>
      </w:r>
      <w:proofErr w:type="spellEnd"/>
      <w:r w:rsidRPr="00152BB6">
        <w:rPr>
          <w:rFonts w:eastAsiaTheme="minorEastAsia"/>
          <w:lang w:eastAsia="zh-CN"/>
        </w:rPr>
        <w:t xml:space="preserve"> query and UE only report certain capability filtered is preferred.</w:t>
      </w:r>
    </w:p>
    <w:p w:rsidR="00152BB6" w:rsidRPr="007E1525" w:rsidRDefault="00152BB6" w:rsidP="00152BB6">
      <w:pPr>
        <w:overflowPunct/>
        <w:autoSpaceDE/>
        <w:autoSpaceDN/>
        <w:adjustRightInd/>
        <w:jc w:val="both"/>
        <w:textAlignment w:val="auto"/>
        <w:rPr>
          <w:rFonts w:eastAsiaTheme="minorEastAsia"/>
          <w:b/>
          <w:lang w:eastAsia="zh-CN"/>
        </w:rPr>
      </w:pPr>
      <w:r w:rsidRPr="007E1525">
        <w:rPr>
          <w:rFonts w:eastAsiaTheme="minorEastAsia" w:hint="eastAsia"/>
          <w:b/>
          <w:lang w:eastAsia="zh-CN"/>
        </w:rPr>
        <w:t>O</w:t>
      </w:r>
      <w:r w:rsidRPr="007E1525">
        <w:rPr>
          <w:rFonts w:eastAsiaTheme="minorEastAsia"/>
          <w:b/>
          <w:lang w:eastAsia="zh-CN"/>
        </w:rPr>
        <w:t xml:space="preserve">bservation 1: </w:t>
      </w:r>
      <w:r w:rsidRPr="00152BB6">
        <w:rPr>
          <w:rFonts w:eastAsiaTheme="minorEastAsia"/>
          <w:lang w:eastAsia="zh-CN"/>
        </w:rPr>
        <w:t>Depending on how the network would utilize Lower MSD capability class, the lower MSD capable UE for a certain scenario may not be differentiated by the network with UE only satisfy minimum MSD requirements, particularly if the lower MSD capability class is relatively large.</w:t>
      </w:r>
    </w:p>
    <w:p w:rsidR="00152BB6" w:rsidRPr="00547732" w:rsidRDefault="00152BB6" w:rsidP="00152BB6">
      <w:pPr>
        <w:overflowPunct/>
        <w:autoSpaceDE/>
        <w:autoSpaceDN/>
        <w:adjustRightInd/>
        <w:jc w:val="both"/>
        <w:textAlignment w:val="auto"/>
        <w:rPr>
          <w:rFonts w:eastAsiaTheme="minorEastAsia"/>
          <w:b/>
          <w:lang w:eastAsia="zh-CN"/>
        </w:rPr>
      </w:pPr>
      <w:r w:rsidRPr="00547732">
        <w:rPr>
          <w:rFonts w:eastAsiaTheme="minorEastAsia" w:hint="eastAsia"/>
          <w:b/>
          <w:lang w:eastAsia="zh-CN"/>
        </w:rPr>
        <w:t>P</w:t>
      </w:r>
      <w:r w:rsidRPr="00547732">
        <w:rPr>
          <w:rFonts w:eastAsiaTheme="minorEastAsia"/>
          <w:b/>
          <w:lang w:eastAsia="zh-CN"/>
        </w:rPr>
        <w:t xml:space="preserve">roposal 2: </w:t>
      </w:r>
      <w:r w:rsidRPr="00152BB6">
        <w:rPr>
          <w:rFonts w:eastAsiaTheme="minorEastAsia"/>
          <w:lang w:eastAsia="zh-CN"/>
        </w:rPr>
        <w:t>Add the lower MSD class as a filter coefficient, for network to indicate UE a preferred class. For UE with lower MSD class larger than preferred by network, the corresponding signalling of lower MSD support would not be reported by UE to reduce signalling overhead.</w:t>
      </w:r>
    </w:p>
    <w:p w:rsidR="00152BB6" w:rsidRDefault="00152BB6" w:rsidP="00152BB6">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 xml:space="preserve"> draft TP is also provided in this meeting in [7] based on the previous contents.</w:t>
      </w:r>
    </w:p>
    <w:p w:rsidR="00152BB6" w:rsidRDefault="00152BB6" w:rsidP="00152BB6">
      <w:pPr>
        <w:overflowPunct/>
        <w:autoSpaceDE/>
        <w:autoSpaceDN/>
        <w:adjustRightInd/>
        <w:jc w:val="both"/>
        <w:textAlignment w:val="auto"/>
        <w:rPr>
          <w:rFonts w:eastAsiaTheme="minorEastAsia"/>
          <w:lang w:eastAsia="zh-CN"/>
        </w:rPr>
      </w:pPr>
    </w:p>
    <w:p w:rsidR="00152BB6" w:rsidRPr="00152BB6" w:rsidRDefault="00152BB6" w:rsidP="00152BB6">
      <w:pPr>
        <w:overflowPunct/>
        <w:autoSpaceDE/>
        <w:autoSpaceDN/>
        <w:adjustRightInd/>
        <w:jc w:val="both"/>
        <w:textAlignment w:val="auto"/>
        <w:rPr>
          <w:rFonts w:eastAsiaTheme="minorEastAsia"/>
          <w:lang w:eastAsia="zh-CN"/>
        </w:rPr>
      </w:pPr>
      <w:r w:rsidRPr="00CB1142">
        <w:rPr>
          <w:rFonts w:eastAsiaTheme="minorEastAsia" w:hint="eastAsia"/>
          <w:b/>
          <w:lang w:eastAsia="zh-CN"/>
        </w:rPr>
        <w:t>P</w:t>
      </w:r>
      <w:r w:rsidRPr="00CB1142">
        <w:rPr>
          <w:rFonts w:eastAsiaTheme="minorEastAsia"/>
          <w:b/>
          <w:lang w:eastAsia="zh-CN"/>
        </w:rPr>
        <w:t xml:space="preserve">roposal 3: </w:t>
      </w:r>
      <w:r w:rsidRPr="00152BB6">
        <w:rPr>
          <w:bCs/>
          <w:lang w:eastAsia="ko-KR"/>
        </w:rPr>
        <w:t xml:space="preserve">No need to change or discuss what RAN4 agreed before for lower MSD capability for higher order combination issue, i.e., “lower MSD capability for higher order combination is inherited from lower order </w:t>
      </w:r>
      <w:proofErr w:type="spellStart"/>
      <w:r w:rsidRPr="00152BB6">
        <w:rPr>
          <w:bCs/>
          <w:lang w:eastAsia="ko-KR"/>
        </w:rPr>
        <w:t>fallback</w:t>
      </w:r>
      <w:proofErr w:type="spellEnd"/>
      <w:r w:rsidRPr="00152BB6">
        <w:rPr>
          <w:bCs/>
          <w:lang w:eastAsia="ko-KR"/>
        </w:rPr>
        <w:t xml:space="preserve"> combinations”, unless RAN4 receives </w:t>
      </w:r>
      <w:r w:rsidR="00DB6E6A" w:rsidRPr="00152BB6">
        <w:rPr>
          <w:bCs/>
          <w:lang w:eastAsia="ko-KR"/>
        </w:rPr>
        <w:t>a</w:t>
      </w:r>
      <w:r w:rsidRPr="00152BB6">
        <w:rPr>
          <w:bCs/>
          <w:lang w:eastAsia="ko-KR"/>
        </w:rPr>
        <w:t xml:space="preserve"> LS from RAN2 to ask RAN4 to take a specific action on the agreement.</w:t>
      </w:r>
    </w:p>
    <w:p w:rsidR="00152BB6" w:rsidRPr="000F6120" w:rsidRDefault="00152BB6" w:rsidP="00152BB6">
      <w:pPr>
        <w:overflowPunct/>
        <w:autoSpaceDE/>
        <w:autoSpaceDN/>
        <w:adjustRightInd/>
        <w:jc w:val="both"/>
        <w:textAlignment w:val="auto"/>
        <w:rPr>
          <w:rFonts w:eastAsiaTheme="minorEastAsia"/>
          <w:b/>
          <w:lang w:eastAsia="zh-CN"/>
        </w:rPr>
      </w:pPr>
      <w:r w:rsidRPr="000F6120">
        <w:rPr>
          <w:rFonts w:eastAsiaTheme="minorEastAsia" w:hint="eastAsia"/>
          <w:b/>
          <w:lang w:eastAsia="zh-CN"/>
        </w:rPr>
        <w:t>P</w:t>
      </w:r>
      <w:r w:rsidRPr="000F6120">
        <w:rPr>
          <w:rFonts w:eastAsiaTheme="minorEastAsia"/>
          <w:b/>
          <w:lang w:eastAsia="zh-CN"/>
        </w:rPr>
        <w:t xml:space="preserve">roposal 4: </w:t>
      </w:r>
      <w:r w:rsidRPr="00152BB6">
        <w:rPr>
          <w:bCs/>
          <w:lang w:eastAsia="ko-KR"/>
        </w:rPr>
        <w:t xml:space="preserve">No to consider </w:t>
      </w:r>
      <w:r w:rsidRPr="00152BB6">
        <w:rPr>
          <w:rFonts w:eastAsiaTheme="minorEastAsia"/>
          <w:lang w:eastAsia="zh-CN"/>
        </w:rPr>
        <w:t>different overlapping schemes, e.g. new lower MSD type/order definition, in this release.</w:t>
      </w:r>
    </w:p>
    <w:p w:rsidR="00C12C7A" w:rsidRPr="00152BB6" w:rsidRDefault="00C12C7A" w:rsidP="00C12C7A">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A865E1" w:rsidRDefault="00A865E1" w:rsidP="004D6F3D">
      <w:pPr>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00BC5FD0" w:rsidRPr="00BC5FD0">
        <w:t xml:space="preserve"> </w:t>
      </w:r>
      <w:hyperlink r:id="rId8" w:history="1">
        <w:r w:rsidR="00430346" w:rsidRPr="00430346">
          <w:rPr>
            <w:rFonts w:eastAsia="宋体"/>
            <w:lang w:val="en-US" w:eastAsia="zh-CN"/>
          </w:rPr>
          <w:t>R4-2314923</w:t>
        </w:r>
      </w:hyperlink>
      <w:r w:rsidR="004D6F3D">
        <w:rPr>
          <w:rFonts w:eastAsia="宋体"/>
          <w:lang w:val="en-US" w:eastAsia="zh-CN"/>
        </w:rPr>
        <w:t xml:space="preserve">, </w:t>
      </w:r>
      <w:r w:rsidR="004D6F3D" w:rsidRPr="004D6F3D">
        <w:rPr>
          <w:rFonts w:eastAsia="宋体"/>
          <w:lang w:val="en-US" w:eastAsia="zh-CN"/>
        </w:rPr>
        <w:t>WF on the lower MSD</w:t>
      </w:r>
      <w:r w:rsidR="004D6F3D">
        <w:rPr>
          <w:rFonts w:eastAsia="宋体"/>
          <w:lang w:val="en-US" w:eastAsia="zh-CN"/>
        </w:rPr>
        <w:t xml:space="preserve">, </w:t>
      </w:r>
      <w:r w:rsidR="007265F2" w:rsidRPr="007265F2">
        <w:rPr>
          <w:rFonts w:eastAsia="宋体"/>
          <w:lang w:val="en-US" w:eastAsia="zh-CN"/>
        </w:rPr>
        <w:t xml:space="preserve">Huawei, </w:t>
      </w:r>
      <w:r w:rsidRPr="007265F2">
        <w:rPr>
          <w:rFonts w:eastAsia="宋体"/>
          <w:lang w:val="en-US" w:eastAsia="zh-CN"/>
        </w:rPr>
        <w:t>RAN4#10</w:t>
      </w:r>
      <w:r w:rsidR="00430346">
        <w:rPr>
          <w:rFonts w:eastAsia="宋体"/>
          <w:lang w:val="en-US" w:eastAsia="zh-CN"/>
        </w:rPr>
        <w:t>8</w:t>
      </w:r>
    </w:p>
    <w:p w:rsidR="000A49A1" w:rsidRDefault="00A865E1" w:rsidP="004D6F3D">
      <w:pPr>
        <w:rPr>
          <w:rFonts w:eastAsia="宋体"/>
          <w:lang w:val="en-US" w:eastAsia="zh-CN"/>
        </w:rPr>
      </w:pPr>
      <w:r>
        <w:rPr>
          <w:rFonts w:eastAsia="宋体" w:hint="eastAsia"/>
          <w:lang w:val="en-US" w:eastAsia="zh-CN"/>
        </w:rPr>
        <w:t>[</w:t>
      </w:r>
      <w:r>
        <w:rPr>
          <w:rFonts w:eastAsia="宋体"/>
          <w:lang w:val="en-US" w:eastAsia="zh-CN"/>
        </w:rPr>
        <w:t xml:space="preserve">2] </w:t>
      </w:r>
      <w:hyperlink r:id="rId9" w:history="1">
        <w:r w:rsidR="00430346" w:rsidRPr="00E11474">
          <w:rPr>
            <w:rFonts w:eastAsia="宋体"/>
            <w:lang w:val="en-US" w:eastAsia="zh-CN"/>
          </w:rPr>
          <w:t>R4-2312247</w:t>
        </w:r>
      </w:hyperlink>
      <w:r w:rsidR="004D6F3D">
        <w:rPr>
          <w:rFonts w:eastAsia="宋体"/>
          <w:lang w:val="en-US" w:eastAsia="zh-CN"/>
        </w:rPr>
        <w:t xml:space="preserve">, </w:t>
      </w:r>
      <w:r w:rsidR="00430346">
        <w:rPr>
          <w:rFonts w:eastAsia="宋体" w:hint="eastAsia"/>
          <w:lang w:val="en-US" w:eastAsia="zh-CN"/>
        </w:rPr>
        <w:t>draft</w:t>
      </w:r>
      <w:r w:rsidR="00430346">
        <w:rPr>
          <w:rFonts w:eastAsia="宋体"/>
          <w:lang w:val="en-US" w:eastAsia="zh-CN"/>
        </w:rPr>
        <w:t xml:space="preserve"> </w:t>
      </w:r>
      <w:r w:rsidR="004D6F3D" w:rsidRPr="004D6F3D">
        <w:rPr>
          <w:rFonts w:eastAsia="宋体"/>
          <w:lang w:val="en-US" w:eastAsia="zh-CN"/>
        </w:rPr>
        <w:t xml:space="preserve">LS on lower MSD, </w:t>
      </w:r>
      <w:r w:rsidR="004D6F3D" w:rsidRPr="007265F2">
        <w:rPr>
          <w:rFonts w:eastAsia="宋体"/>
          <w:lang w:val="en-US" w:eastAsia="zh-CN"/>
        </w:rPr>
        <w:t>Huawei, RAN4#10</w:t>
      </w:r>
      <w:r w:rsidR="00430346">
        <w:rPr>
          <w:rFonts w:eastAsia="宋体"/>
          <w:lang w:val="en-US" w:eastAsia="zh-CN"/>
        </w:rPr>
        <w:t>8</w:t>
      </w:r>
    </w:p>
    <w:p w:rsidR="00A865E1" w:rsidRDefault="000A49A1" w:rsidP="004D6F3D">
      <w:pPr>
        <w:rPr>
          <w:rFonts w:eastAsia="宋体"/>
          <w:lang w:val="en-US" w:eastAsia="zh-CN"/>
        </w:rPr>
      </w:pPr>
      <w:r>
        <w:rPr>
          <w:rFonts w:eastAsia="宋体"/>
          <w:lang w:val="en-US" w:eastAsia="zh-CN"/>
        </w:rPr>
        <w:t>[3]</w:t>
      </w:r>
      <w:r w:rsidR="004D6F3D" w:rsidRPr="004D6F3D">
        <w:rPr>
          <w:rFonts w:eastAsia="宋体"/>
          <w:lang w:val="en-US" w:eastAsia="zh-CN"/>
        </w:rPr>
        <w:t xml:space="preserve"> </w:t>
      </w:r>
      <w:hyperlink r:id="rId10" w:history="1">
        <w:r w:rsidR="00430346" w:rsidRPr="00E11474">
          <w:rPr>
            <w:rFonts w:eastAsia="宋体"/>
            <w:lang w:val="en-US" w:eastAsia="zh-CN"/>
          </w:rPr>
          <w:t>R4-2314208</w:t>
        </w:r>
      </w:hyperlink>
      <w:r w:rsidR="004D6F3D">
        <w:rPr>
          <w:rFonts w:eastAsia="宋体"/>
          <w:lang w:val="en-US" w:eastAsia="zh-CN"/>
        </w:rPr>
        <w:t xml:space="preserve">, </w:t>
      </w:r>
      <w:r w:rsidR="004D6F3D" w:rsidRPr="004D6F3D">
        <w:rPr>
          <w:rFonts w:eastAsia="宋体"/>
          <w:lang w:val="en-US" w:eastAsia="zh-CN"/>
        </w:rPr>
        <w:t>Topic summary for [</w:t>
      </w:r>
      <w:proofErr w:type="gramStart"/>
      <w:r w:rsidR="004D6F3D" w:rsidRPr="004D6F3D">
        <w:rPr>
          <w:rFonts w:eastAsia="宋体"/>
          <w:lang w:val="en-US" w:eastAsia="zh-CN"/>
        </w:rPr>
        <w:t>10</w:t>
      </w:r>
      <w:r w:rsidR="00430346">
        <w:rPr>
          <w:rFonts w:eastAsia="宋体"/>
          <w:lang w:val="en-US" w:eastAsia="zh-CN"/>
        </w:rPr>
        <w:t>8</w:t>
      </w:r>
      <w:r w:rsidR="004D6F3D" w:rsidRPr="004D6F3D">
        <w:rPr>
          <w:rFonts w:eastAsia="宋体"/>
          <w:lang w:val="en-US" w:eastAsia="zh-CN"/>
        </w:rPr>
        <w:t>][</w:t>
      </w:r>
      <w:proofErr w:type="gramEnd"/>
      <w:r w:rsidR="004D6F3D" w:rsidRPr="004D6F3D">
        <w:rPr>
          <w:rFonts w:eastAsia="宋体"/>
          <w:lang w:val="en-US" w:eastAsia="zh-CN"/>
        </w:rPr>
        <w:t>126] FR1_enh2_part1</w:t>
      </w:r>
      <w:r w:rsidR="007265F2" w:rsidRPr="007265F2">
        <w:rPr>
          <w:rFonts w:eastAsia="宋体"/>
          <w:lang w:val="en-US" w:eastAsia="zh-CN"/>
        </w:rPr>
        <w:t>,</w:t>
      </w:r>
      <w:r w:rsidR="00A865E1">
        <w:rPr>
          <w:rFonts w:eastAsia="宋体"/>
          <w:lang w:val="en-US" w:eastAsia="zh-CN"/>
        </w:rPr>
        <w:t xml:space="preserve"> </w:t>
      </w:r>
      <w:r w:rsidR="004D6F3D" w:rsidRPr="000A49A1">
        <w:rPr>
          <w:rFonts w:eastAsia="宋体"/>
          <w:lang w:val="en-US" w:eastAsia="zh-CN"/>
        </w:rPr>
        <w:t xml:space="preserve">Moderator (Huawei), </w:t>
      </w:r>
      <w:r w:rsidR="004D6F3D" w:rsidRPr="007265F2">
        <w:rPr>
          <w:rFonts w:eastAsia="宋体"/>
          <w:lang w:val="en-US" w:eastAsia="zh-CN"/>
        </w:rPr>
        <w:t>RAN4#10</w:t>
      </w:r>
      <w:r w:rsidR="00430346">
        <w:rPr>
          <w:rFonts w:eastAsia="宋体"/>
          <w:lang w:val="en-US" w:eastAsia="zh-CN"/>
        </w:rPr>
        <w:t>8</w:t>
      </w:r>
    </w:p>
    <w:p w:rsidR="0035351E" w:rsidRPr="0035351E" w:rsidRDefault="0035351E" w:rsidP="004D6F3D">
      <w:pPr>
        <w:rPr>
          <w:rFonts w:eastAsia="宋体"/>
          <w:lang w:val="en-US" w:eastAsia="zh-CN"/>
        </w:rPr>
      </w:pPr>
      <w:r w:rsidRPr="0035351E">
        <w:rPr>
          <w:rFonts w:eastAsia="宋体"/>
          <w:lang w:val="en-US" w:eastAsia="zh-CN"/>
        </w:rPr>
        <w:t>[4] R4-2306593</w:t>
      </w:r>
      <w:r w:rsidRPr="0035351E">
        <w:rPr>
          <w:rFonts w:eastAsia="宋体" w:hint="eastAsia"/>
          <w:lang w:val="en-US" w:eastAsia="zh-CN"/>
        </w:rPr>
        <w:t>,</w:t>
      </w:r>
      <w:r w:rsidRPr="0035351E">
        <w:rPr>
          <w:rFonts w:eastAsia="宋体"/>
          <w:lang w:val="en-US" w:eastAsia="zh-CN"/>
        </w:rPr>
        <w:t xml:space="preserve"> TP for TR 38.881 on the </w:t>
      </w:r>
      <w:proofErr w:type="spellStart"/>
      <w:r w:rsidRPr="0035351E">
        <w:rPr>
          <w:rFonts w:eastAsia="宋体"/>
          <w:lang w:val="en-US" w:eastAsia="zh-CN"/>
        </w:rPr>
        <w:t>signalling</w:t>
      </w:r>
      <w:proofErr w:type="spellEnd"/>
      <w:r w:rsidRPr="0035351E">
        <w:rPr>
          <w:rFonts w:eastAsia="宋体"/>
          <w:lang w:val="en-US" w:eastAsia="zh-CN"/>
        </w:rPr>
        <w:t xml:space="preserve"> design for low-MSD capability</w:t>
      </w:r>
      <w:r>
        <w:rPr>
          <w:rFonts w:eastAsia="宋体"/>
          <w:lang w:val="en-US" w:eastAsia="zh-CN"/>
        </w:rPr>
        <w:t xml:space="preserve">, </w:t>
      </w:r>
      <w:r w:rsidRPr="0035351E">
        <w:rPr>
          <w:rFonts w:eastAsia="宋体"/>
          <w:lang w:val="en-US" w:eastAsia="zh-CN"/>
        </w:rPr>
        <w:t xml:space="preserve">Huawei, </w:t>
      </w:r>
      <w:proofErr w:type="spellStart"/>
      <w:r w:rsidRPr="0035351E">
        <w:rPr>
          <w:rFonts w:eastAsia="宋体"/>
          <w:lang w:val="en-US" w:eastAsia="zh-CN"/>
        </w:rPr>
        <w:t>HiSilicon</w:t>
      </w:r>
      <w:proofErr w:type="spellEnd"/>
      <w:r>
        <w:rPr>
          <w:rFonts w:eastAsia="宋体"/>
          <w:lang w:val="en-US" w:eastAsia="zh-CN"/>
        </w:rPr>
        <w:t xml:space="preserve">, </w:t>
      </w:r>
      <w:r w:rsidRPr="007265F2">
        <w:rPr>
          <w:rFonts w:eastAsia="宋体"/>
          <w:lang w:val="en-US" w:eastAsia="zh-CN"/>
        </w:rPr>
        <w:t>RAN4#10</w:t>
      </w:r>
      <w:r>
        <w:rPr>
          <w:rFonts w:eastAsia="宋体"/>
          <w:lang w:val="en-US" w:eastAsia="zh-CN"/>
        </w:rPr>
        <w:t>6bis-e</w:t>
      </w:r>
    </w:p>
    <w:p w:rsidR="0035351E" w:rsidRDefault="0035351E" w:rsidP="0035351E">
      <w:pPr>
        <w:rPr>
          <w:rFonts w:eastAsia="宋体"/>
          <w:lang w:val="en-US" w:eastAsia="zh-CN"/>
        </w:rPr>
      </w:pPr>
      <w:r>
        <w:rPr>
          <w:rFonts w:eastAsia="宋体" w:hint="eastAsia"/>
          <w:lang w:val="en-US" w:eastAsia="zh-CN"/>
        </w:rPr>
        <w:t>[</w:t>
      </w:r>
      <w:r>
        <w:rPr>
          <w:rFonts w:eastAsia="宋体"/>
          <w:lang w:val="en-US" w:eastAsia="zh-CN"/>
        </w:rPr>
        <w:t xml:space="preserve">5] </w:t>
      </w:r>
      <w:r w:rsidRPr="00E11474">
        <w:rPr>
          <w:rFonts w:eastAsia="宋体"/>
          <w:lang w:val="en-US" w:eastAsia="zh-CN"/>
        </w:rPr>
        <w:t>TR 38.881, v0.6.0</w:t>
      </w:r>
    </w:p>
    <w:p w:rsidR="004E5E73" w:rsidRDefault="004E5E73" w:rsidP="004E5E73">
      <w:pPr>
        <w:rPr>
          <w:rFonts w:eastAsia="宋体"/>
          <w:lang w:val="en-US" w:eastAsia="zh-CN"/>
        </w:rPr>
      </w:pPr>
      <w:r w:rsidRPr="004E5E73">
        <w:rPr>
          <w:rFonts w:eastAsia="宋体"/>
          <w:lang w:val="en-US" w:eastAsia="zh-CN"/>
        </w:rPr>
        <w:t>[</w:t>
      </w:r>
      <w:r w:rsidR="0035351E">
        <w:rPr>
          <w:rFonts w:eastAsia="宋体"/>
          <w:lang w:val="en-US" w:eastAsia="zh-CN"/>
        </w:rPr>
        <w:t>6</w:t>
      </w:r>
      <w:r w:rsidRPr="004E5E73">
        <w:rPr>
          <w:rFonts w:eastAsia="宋体"/>
          <w:lang w:val="en-US" w:eastAsia="zh-CN"/>
        </w:rPr>
        <w:t xml:space="preserve">] </w:t>
      </w:r>
      <w:r w:rsidR="00D9054A" w:rsidRPr="00D9054A">
        <w:rPr>
          <w:rFonts w:eastAsia="宋体"/>
          <w:lang w:val="en-US" w:eastAsia="zh-CN"/>
        </w:rPr>
        <w:t>R4-2312554</w:t>
      </w:r>
      <w:r w:rsidRPr="004E5E73">
        <w:rPr>
          <w:rFonts w:eastAsia="宋体"/>
          <w:lang w:val="en-US" w:eastAsia="zh-CN"/>
        </w:rPr>
        <w:t xml:space="preserve">, </w:t>
      </w:r>
      <w:r w:rsidR="00D9054A" w:rsidRPr="00D9054A">
        <w:rPr>
          <w:rFonts w:eastAsia="宋体"/>
          <w:lang w:val="en-US" w:eastAsia="zh-CN"/>
        </w:rPr>
        <w:t xml:space="preserve">Discussion of lower MSD </w:t>
      </w:r>
      <w:proofErr w:type="spellStart"/>
      <w:r w:rsidR="00D9054A" w:rsidRPr="00D9054A">
        <w:rPr>
          <w:rFonts w:eastAsia="宋体"/>
          <w:lang w:val="en-US" w:eastAsia="zh-CN"/>
        </w:rPr>
        <w:t>Signalling</w:t>
      </w:r>
      <w:proofErr w:type="spellEnd"/>
      <w:r w:rsidRPr="004E5E73">
        <w:rPr>
          <w:rFonts w:eastAsia="宋体"/>
          <w:lang w:val="en-US" w:eastAsia="zh-CN"/>
        </w:rPr>
        <w:t xml:space="preserve">, vivo, </w:t>
      </w:r>
      <w:r w:rsidRPr="007265F2">
        <w:rPr>
          <w:rFonts w:eastAsia="宋体"/>
          <w:lang w:val="en-US" w:eastAsia="zh-CN"/>
        </w:rPr>
        <w:t>RAN4#10</w:t>
      </w:r>
      <w:r w:rsidR="00D9054A">
        <w:rPr>
          <w:rFonts w:eastAsia="宋体"/>
          <w:lang w:val="en-US" w:eastAsia="zh-CN"/>
        </w:rPr>
        <w:t>8</w:t>
      </w:r>
    </w:p>
    <w:p w:rsidR="00152BB6" w:rsidRDefault="00152BB6" w:rsidP="004E5E73">
      <w:pPr>
        <w:rPr>
          <w:rFonts w:eastAsia="宋体"/>
          <w:lang w:val="en-US" w:eastAsia="zh-CN"/>
        </w:rPr>
      </w:pPr>
      <w:r>
        <w:rPr>
          <w:rFonts w:eastAsia="宋体" w:hint="eastAsia"/>
          <w:lang w:val="en-US" w:eastAsia="zh-CN"/>
        </w:rPr>
        <w:t>[</w:t>
      </w:r>
      <w:r>
        <w:rPr>
          <w:rFonts w:eastAsia="宋体"/>
          <w:lang w:val="en-US" w:eastAsia="zh-CN"/>
        </w:rPr>
        <w:t xml:space="preserve">7] </w:t>
      </w:r>
      <w:r w:rsidR="0034284A" w:rsidRPr="0034284A">
        <w:rPr>
          <w:rFonts w:eastAsia="宋体"/>
          <w:lang w:val="en-US" w:eastAsia="zh-CN"/>
        </w:rPr>
        <w:t>R4-2315833</w:t>
      </w:r>
      <w:r>
        <w:rPr>
          <w:rFonts w:eastAsia="宋体"/>
          <w:lang w:val="en-US" w:eastAsia="zh-CN"/>
        </w:rPr>
        <w:t xml:space="preserve">, </w:t>
      </w:r>
      <w:r w:rsidRPr="00152BB6">
        <w:rPr>
          <w:rFonts w:eastAsia="宋体"/>
          <w:lang w:val="en-US" w:eastAsia="zh-CN"/>
        </w:rPr>
        <w:t>TP for TR 38.881 on a possible scheme for signaling overhead reduction</w:t>
      </w:r>
      <w:r w:rsidRPr="004E5E73">
        <w:rPr>
          <w:rFonts w:eastAsia="宋体"/>
          <w:lang w:val="en-US" w:eastAsia="zh-CN"/>
        </w:rPr>
        <w:t xml:space="preserve">, vivo, </w:t>
      </w:r>
      <w:r w:rsidRPr="007265F2">
        <w:rPr>
          <w:rFonts w:eastAsia="宋体"/>
          <w:lang w:val="en-US" w:eastAsia="zh-CN"/>
        </w:rPr>
        <w:t>RAN4#10</w:t>
      </w:r>
      <w:r>
        <w:rPr>
          <w:rFonts w:eastAsia="宋体"/>
          <w:lang w:val="en-US" w:eastAsia="zh-CN"/>
        </w:rPr>
        <w:t>8bis</w:t>
      </w:r>
    </w:p>
    <w:sectPr w:rsidR="00152BB6"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834" w:rsidRDefault="00D44834">
      <w:r>
        <w:separator/>
      </w:r>
    </w:p>
  </w:endnote>
  <w:endnote w:type="continuationSeparator" w:id="0">
    <w:p w:rsidR="00D44834" w:rsidRDefault="00D44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834" w:rsidRDefault="00D44834">
      <w:r>
        <w:separator/>
      </w:r>
    </w:p>
  </w:footnote>
  <w:footnote w:type="continuationSeparator" w:id="0">
    <w:p w:rsidR="00D44834" w:rsidRDefault="00D44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FB127BE"/>
    <w:multiLevelType w:val="hybridMultilevel"/>
    <w:tmpl w:val="A4AE2526"/>
    <w:lvl w:ilvl="0" w:tplc="C556F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817ECB"/>
    <w:multiLevelType w:val="hybridMultilevel"/>
    <w:tmpl w:val="C0C864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6334C4B"/>
    <w:multiLevelType w:val="multilevel"/>
    <w:tmpl w:val="D20CCEEC"/>
    <w:lvl w:ilvl="0">
      <w:start w:val="1"/>
      <w:numFmt w:val="decimal"/>
      <w:lvlText w:val="%1."/>
      <w:lvlJc w:val="left"/>
      <w:pPr>
        <w:ind w:left="370" w:hanging="370"/>
      </w:pPr>
      <w:rPr>
        <w:rFonts w:hint="default"/>
      </w:rPr>
    </w:lvl>
    <w:lvl w:ilvl="1">
      <w:start w:val="1"/>
      <w:numFmt w:val="decimal"/>
      <w:lvlText w:val="%2)"/>
      <w:lvlJc w:val="left"/>
      <w:pPr>
        <w:ind w:left="840" w:hanging="420"/>
      </w:pPr>
      <w:rPr>
        <w:rFonts w:hint="eastAsia"/>
      </w:rPr>
    </w:lvl>
    <w:lvl w:ilvl="2">
      <w:start w:val="6"/>
      <w:numFmt w:val="bullet"/>
      <w:lvlText w:val="-"/>
      <w:lvlJc w:val="left"/>
      <w:pPr>
        <w:ind w:left="1260" w:hanging="420"/>
      </w:pPr>
      <w:rPr>
        <w:rFonts w:ascii="Times New Roman" w:eastAsia="宋体"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D70E7"/>
    <w:multiLevelType w:val="hybridMultilevel"/>
    <w:tmpl w:val="50DA3400"/>
    <w:lvl w:ilvl="0" w:tplc="DC70522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4"/>
  </w:num>
  <w:num w:numId="4">
    <w:abstractNumId w:val="33"/>
  </w:num>
  <w:num w:numId="5">
    <w:abstractNumId w:val="9"/>
  </w:num>
  <w:num w:numId="6">
    <w:abstractNumId w:val="3"/>
  </w:num>
  <w:num w:numId="7">
    <w:abstractNumId w:val="15"/>
  </w:num>
  <w:num w:numId="8">
    <w:abstractNumId w:val="0"/>
  </w:num>
  <w:num w:numId="9">
    <w:abstractNumId w:val="1"/>
  </w:num>
  <w:num w:numId="10">
    <w:abstractNumId w:val="30"/>
  </w:num>
  <w:num w:numId="11">
    <w:abstractNumId w:val="8"/>
  </w:num>
  <w:num w:numId="12">
    <w:abstractNumId w:val="19"/>
  </w:num>
  <w:num w:numId="13">
    <w:abstractNumId w:val="26"/>
  </w:num>
  <w:num w:numId="14">
    <w:abstractNumId w:val="5"/>
  </w:num>
  <w:num w:numId="15">
    <w:abstractNumId w:val="23"/>
  </w:num>
  <w:num w:numId="16">
    <w:abstractNumId w:val="10"/>
  </w:num>
  <w:num w:numId="17">
    <w:abstractNumId w:val="27"/>
  </w:num>
  <w:num w:numId="18">
    <w:abstractNumId w:val="28"/>
  </w:num>
  <w:num w:numId="19">
    <w:abstractNumId w:val="2"/>
  </w:num>
  <w:num w:numId="20">
    <w:abstractNumId w:val="4"/>
  </w:num>
  <w:num w:numId="21">
    <w:abstractNumId w:val="24"/>
  </w:num>
  <w:num w:numId="22">
    <w:abstractNumId w:val="25"/>
  </w:num>
  <w:num w:numId="23">
    <w:abstractNumId w:val="31"/>
  </w:num>
  <w:num w:numId="24">
    <w:abstractNumId w:val="32"/>
  </w:num>
  <w:num w:numId="25">
    <w:abstractNumId w:val="7"/>
  </w:num>
  <w:num w:numId="26">
    <w:abstractNumId w:val="17"/>
  </w:num>
  <w:num w:numId="27">
    <w:abstractNumId w:val="22"/>
  </w:num>
  <w:num w:numId="28">
    <w:abstractNumId w:val="18"/>
  </w:num>
  <w:num w:numId="29">
    <w:abstractNumId w:val="20"/>
  </w:num>
  <w:num w:numId="30">
    <w:abstractNumId w:val="13"/>
  </w:num>
  <w:num w:numId="31">
    <w:abstractNumId w:val="16"/>
  </w:num>
  <w:num w:numId="32">
    <w:abstractNumId w:val="21"/>
  </w:num>
  <w:num w:numId="33">
    <w:abstractNumId w:val="12"/>
  </w:num>
  <w:num w:numId="34">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034"/>
    <w:rsid w:val="00014963"/>
    <w:rsid w:val="00014C47"/>
    <w:rsid w:val="00014E13"/>
    <w:rsid w:val="000159E9"/>
    <w:rsid w:val="00015A37"/>
    <w:rsid w:val="00015C34"/>
    <w:rsid w:val="00016E65"/>
    <w:rsid w:val="0001716F"/>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769"/>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31"/>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45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49A1"/>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1F"/>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12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BD0"/>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677"/>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B6"/>
    <w:rsid w:val="00152BC7"/>
    <w:rsid w:val="00152E63"/>
    <w:rsid w:val="0015380C"/>
    <w:rsid w:val="0015387D"/>
    <w:rsid w:val="00153921"/>
    <w:rsid w:val="00153BFD"/>
    <w:rsid w:val="00154106"/>
    <w:rsid w:val="00154A8E"/>
    <w:rsid w:val="00155826"/>
    <w:rsid w:val="001562F2"/>
    <w:rsid w:val="00156DDB"/>
    <w:rsid w:val="00156FA1"/>
    <w:rsid w:val="00156FC0"/>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150"/>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627"/>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3F5E"/>
    <w:rsid w:val="0020442C"/>
    <w:rsid w:val="0020476C"/>
    <w:rsid w:val="00206827"/>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1E7"/>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C3A"/>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A7F"/>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2FEE"/>
    <w:rsid w:val="002C35AD"/>
    <w:rsid w:val="002C3755"/>
    <w:rsid w:val="002C3D43"/>
    <w:rsid w:val="002C43AB"/>
    <w:rsid w:val="002C497E"/>
    <w:rsid w:val="002C56D8"/>
    <w:rsid w:val="002C5C8B"/>
    <w:rsid w:val="002C6460"/>
    <w:rsid w:val="002C6938"/>
    <w:rsid w:val="002C6AC2"/>
    <w:rsid w:val="002C6E7C"/>
    <w:rsid w:val="002C6EC6"/>
    <w:rsid w:val="002C738B"/>
    <w:rsid w:val="002C7613"/>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6B7"/>
    <w:rsid w:val="00315202"/>
    <w:rsid w:val="00315233"/>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284A"/>
    <w:rsid w:val="003430F3"/>
    <w:rsid w:val="00343205"/>
    <w:rsid w:val="003432BA"/>
    <w:rsid w:val="00343355"/>
    <w:rsid w:val="00343585"/>
    <w:rsid w:val="00343D91"/>
    <w:rsid w:val="00343F6F"/>
    <w:rsid w:val="003442B0"/>
    <w:rsid w:val="003446BA"/>
    <w:rsid w:val="00344755"/>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51E"/>
    <w:rsid w:val="00353C93"/>
    <w:rsid w:val="003542CA"/>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64"/>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4A7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1FC"/>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DA8"/>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582"/>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0D1"/>
    <w:rsid w:val="004163E0"/>
    <w:rsid w:val="00416AA0"/>
    <w:rsid w:val="00417836"/>
    <w:rsid w:val="004201F9"/>
    <w:rsid w:val="0042092C"/>
    <w:rsid w:val="0042162D"/>
    <w:rsid w:val="0042164F"/>
    <w:rsid w:val="00421DB7"/>
    <w:rsid w:val="00421EB0"/>
    <w:rsid w:val="00422956"/>
    <w:rsid w:val="00422B31"/>
    <w:rsid w:val="0042337C"/>
    <w:rsid w:val="00423618"/>
    <w:rsid w:val="004239DF"/>
    <w:rsid w:val="00423CD0"/>
    <w:rsid w:val="00423D05"/>
    <w:rsid w:val="00423DAE"/>
    <w:rsid w:val="00424446"/>
    <w:rsid w:val="004246C0"/>
    <w:rsid w:val="004246F4"/>
    <w:rsid w:val="004249AE"/>
    <w:rsid w:val="004257EF"/>
    <w:rsid w:val="00425AD1"/>
    <w:rsid w:val="00426080"/>
    <w:rsid w:val="0042638F"/>
    <w:rsid w:val="004268EC"/>
    <w:rsid w:val="004272E5"/>
    <w:rsid w:val="004279D1"/>
    <w:rsid w:val="00430324"/>
    <w:rsid w:val="00430346"/>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546"/>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52E"/>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74C"/>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2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A9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3D"/>
    <w:rsid w:val="004D6FEE"/>
    <w:rsid w:val="004D7743"/>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5E73"/>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3C2D"/>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732"/>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CDD"/>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2D3"/>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C02"/>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14D"/>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E59"/>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6F8"/>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52"/>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1FB"/>
    <w:rsid w:val="00684427"/>
    <w:rsid w:val="00684908"/>
    <w:rsid w:val="00684DC3"/>
    <w:rsid w:val="00685535"/>
    <w:rsid w:val="006857C0"/>
    <w:rsid w:val="00685CF7"/>
    <w:rsid w:val="00685D13"/>
    <w:rsid w:val="00686188"/>
    <w:rsid w:val="00686293"/>
    <w:rsid w:val="006864B7"/>
    <w:rsid w:val="00686B9E"/>
    <w:rsid w:val="00686E1A"/>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B3A"/>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3EDD"/>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4F92"/>
    <w:rsid w:val="006E54E1"/>
    <w:rsid w:val="006E5580"/>
    <w:rsid w:val="006E5C1E"/>
    <w:rsid w:val="006E662D"/>
    <w:rsid w:val="006E6697"/>
    <w:rsid w:val="006E6C23"/>
    <w:rsid w:val="006E72D4"/>
    <w:rsid w:val="006E73BD"/>
    <w:rsid w:val="006E7704"/>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874"/>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4FA2"/>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5F2"/>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7CC"/>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5CE7"/>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693"/>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525"/>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AEE"/>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D06"/>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AB0"/>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A7ABD"/>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A3"/>
    <w:rsid w:val="009B4EB1"/>
    <w:rsid w:val="009B6091"/>
    <w:rsid w:val="009B65D0"/>
    <w:rsid w:val="009B6618"/>
    <w:rsid w:val="009B6AAF"/>
    <w:rsid w:val="009B710A"/>
    <w:rsid w:val="009B75F0"/>
    <w:rsid w:val="009B772B"/>
    <w:rsid w:val="009C0082"/>
    <w:rsid w:val="009C0E68"/>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8C1"/>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266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404"/>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85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A64"/>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5FD0"/>
    <w:rsid w:val="00BC626B"/>
    <w:rsid w:val="00BC65B1"/>
    <w:rsid w:val="00BC65F1"/>
    <w:rsid w:val="00BC6942"/>
    <w:rsid w:val="00BC763C"/>
    <w:rsid w:val="00BC7B0E"/>
    <w:rsid w:val="00BC7D4C"/>
    <w:rsid w:val="00BD0832"/>
    <w:rsid w:val="00BD0DD5"/>
    <w:rsid w:val="00BD1034"/>
    <w:rsid w:val="00BD10F6"/>
    <w:rsid w:val="00BD1892"/>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DD"/>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711"/>
    <w:rsid w:val="00C07A1B"/>
    <w:rsid w:val="00C10168"/>
    <w:rsid w:val="00C10BB2"/>
    <w:rsid w:val="00C1179C"/>
    <w:rsid w:val="00C11B07"/>
    <w:rsid w:val="00C11DEB"/>
    <w:rsid w:val="00C127B9"/>
    <w:rsid w:val="00C127DA"/>
    <w:rsid w:val="00C12BEF"/>
    <w:rsid w:val="00C12C7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A96"/>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1142"/>
    <w:rsid w:val="00CB2685"/>
    <w:rsid w:val="00CB3634"/>
    <w:rsid w:val="00CB395D"/>
    <w:rsid w:val="00CB3C15"/>
    <w:rsid w:val="00CB3F4A"/>
    <w:rsid w:val="00CB4C2F"/>
    <w:rsid w:val="00CB5115"/>
    <w:rsid w:val="00CB5137"/>
    <w:rsid w:val="00CB55DC"/>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2CFB"/>
    <w:rsid w:val="00CC30BB"/>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58C"/>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4834"/>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754"/>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290"/>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1DD"/>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03"/>
    <w:rsid w:val="00D86969"/>
    <w:rsid w:val="00D8701C"/>
    <w:rsid w:val="00D9054A"/>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E6A"/>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7E7"/>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78"/>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649B"/>
    <w:rsid w:val="00E07133"/>
    <w:rsid w:val="00E07C0A"/>
    <w:rsid w:val="00E10803"/>
    <w:rsid w:val="00E11245"/>
    <w:rsid w:val="00E1127E"/>
    <w:rsid w:val="00E11474"/>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3AA"/>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5EC"/>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16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E7A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384"/>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6FC0"/>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8C"/>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79B"/>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D7F8A"/>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A1386"/>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52B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2095575">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8\Docs\R4-231492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RAN4%23108\Docs\R4-2314208.zip" TargetMode="External"/><Relationship Id="rId4" Type="http://schemas.openxmlformats.org/officeDocument/2006/relationships/settings" Target="settings.xml"/><Relationship Id="rId9" Type="http://schemas.openxmlformats.org/officeDocument/2006/relationships/hyperlink" Target="file:///D:\RAN4%23108\Docs\R4-23122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3B312-A2C9-45A6-80EF-040D32FD5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1408</TotalTime>
  <Pages>3</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8469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51</cp:revision>
  <cp:lastPrinted>2010-01-07T02:23:00Z</cp:lastPrinted>
  <dcterms:created xsi:type="dcterms:W3CDTF">2021-04-02T09:10:00Z</dcterms:created>
  <dcterms:modified xsi:type="dcterms:W3CDTF">2023-09-27T13:01:00Z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