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E77EB4"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003114">
        <w:rPr>
          <w:rFonts w:cs="Arial"/>
          <w:sz w:val="24"/>
          <w:szCs w:val="24"/>
        </w:rPr>
        <w:t>10</w:t>
      </w:r>
      <w:r>
        <w:rPr>
          <w:rFonts w:cs="Arial"/>
          <w:sz w:val="24"/>
          <w:szCs w:val="24"/>
        </w:rPr>
        <w:t>8</w:t>
      </w:r>
      <w:r w:rsidR="000F6F35">
        <w:rPr>
          <w:rFonts w:cs="Arial"/>
          <w:sz w:val="24"/>
          <w:szCs w:val="24"/>
        </w:rPr>
        <w:t>bis</w:t>
      </w:r>
      <w:r w:rsidR="007A793C" w:rsidRPr="004A029C">
        <w:rPr>
          <w:rFonts w:cs="Arial"/>
          <w:sz w:val="24"/>
          <w:szCs w:val="24"/>
        </w:rPr>
        <w:tab/>
      </w:r>
      <w:r w:rsidR="00EF5B0C" w:rsidRPr="00EF5B0C">
        <w:rPr>
          <w:rFonts w:cs="Arial"/>
          <w:sz w:val="24"/>
          <w:szCs w:val="24"/>
        </w:rPr>
        <w:t>R4-2315631</w:t>
      </w:r>
      <w:bookmarkStart w:id="0" w:name="_GoBack"/>
      <w:bookmarkEnd w:id="0"/>
    </w:p>
    <w:p w:rsidR="000F6F35" w:rsidRPr="00376830" w:rsidRDefault="000F6F35" w:rsidP="000F6F35">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F6F35">
        <w:rPr>
          <w:rFonts w:ascii="Arial" w:hAnsi="Arial"/>
          <w:sz w:val="24"/>
          <w:lang w:val="en-US"/>
        </w:rPr>
        <w:t>6</w:t>
      </w:r>
      <w:r w:rsidR="00E77EB4">
        <w:rPr>
          <w:rFonts w:ascii="Arial" w:hAnsi="Arial"/>
          <w:sz w:val="24"/>
          <w:lang w:val="en-US"/>
        </w:rPr>
        <w:t>.6.4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45130" w:rsidRPr="00145130">
        <w:rPr>
          <w:rFonts w:ascii="Arial" w:hAnsi="Arial"/>
          <w:sz w:val="24"/>
          <w:lang w:val="en-US"/>
        </w:rPr>
        <w:t>Discussion on RRM requirements for IoT NTN enhancement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764732" w:rsidRDefault="00411C89" w:rsidP="00622EBC">
      <w:pPr>
        <w:rPr>
          <w:rFonts w:eastAsiaTheme="minorEastAsia"/>
          <w:lang w:val="en-US" w:eastAsia="zh-CN"/>
        </w:rPr>
      </w:pPr>
      <w:r>
        <w:rPr>
          <w:rFonts w:eastAsiaTheme="minorEastAsia"/>
          <w:lang w:val="en-US" w:eastAsia="zh-CN"/>
        </w:rPr>
        <w:t>The Rel-18 WID</w:t>
      </w:r>
      <w:r w:rsidR="008E594F">
        <w:rPr>
          <w:rFonts w:eastAsiaTheme="minorEastAsia"/>
          <w:lang w:val="en-US" w:eastAsia="zh-CN"/>
        </w:rPr>
        <w:t xml:space="preserve"> </w:t>
      </w:r>
      <w:r w:rsidR="008E594F" w:rsidRPr="00747E13">
        <w:rPr>
          <w:rFonts w:cs="Arial"/>
          <w:iCs/>
          <w:szCs w:val="36"/>
        </w:rPr>
        <w:t>IoT</w:t>
      </w:r>
      <w:r w:rsidR="008E594F">
        <w:rPr>
          <w:rFonts w:cs="Arial"/>
          <w:iCs/>
          <w:szCs w:val="36"/>
        </w:rPr>
        <w:t xml:space="preserve"> </w:t>
      </w:r>
      <w:r w:rsidR="008E594F" w:rsidRPr="00747E13">
        <w:rPr>
          <w:rFonts w:cs="Arial"/>
          <w:iCs/>
          <w:szCs w:val="36"/>
        </w:rPr>
        <w:t>NTN</w:t>
      </w:r>
      <w:r w:rsidR="008E594F">
        <w:rPr>
          <w:rFonts w:cs="Arial"/>
          <w:iCs/>
          <w:szCs w:val="36"/>
        </w:rPr>
        <w:t xml:space="preserve"> </w:t>
      </w:r>
      <w:r w:rsidR="008E594F" w:rsidRPr="00C150AF">
        <w:rPr>
          <w:rFonts w:cs="Arial"/>
          <w:iCs/>
          <w:szCs w:val="36"/>
        </w:rPr>
        <w:t>enhancements</w:t>
      </w:r>
      <w:r>
        <w:rPr>
          <w:rFonts w:eastAsiaTheme="minorEastAsia"/>
          <w:lang w:val="en-US" w:eastAsia="zh-CN"/>
        </w:rPr>
        <w:t xml:space="preserve"> was approved in [1] to</w:t>
      </w:r>
      <w:r w:rsidR="004719B7">
        <w:rPr>
          <w:rFonts w:eastAsiaTheme="minorEastAsia"/>
          <w:lang w:val="en-US" w:eastAsia="zh-CN"/>
        </w:rPr>
        <w:t xml:space="preserve"> improve the mobility</w:t>
      </w:r>
      <w:r w:rsidR="004719B7">
        <w:rPr>
          <w:rFonts w:eastAsiaTheme="minorEastAsia" w:hint="eastAsia"/>
          <w:lang w:val="en-US" w:eastAsia="zh-CN"/>
        </w:rPr>
        <w:t>/</w:t>
      </w:r>
      <w:r w:rsidR="00E77EB4">
        <w:rPr>
          <w:rFonts w:eastAsiaTheme="minorEastAsia"/>
          <w:lang w:val="en-US" w:eastAsia="zh-CN"/>
        </w:rPr>
        <w:t>throughput</w:t>
      </w:r>
      <w:r w:rsidR="004719B7">
        <w:rPr>
          <w:rFonts w:eastAsiaTheme="minorEastAsia" w:hint="eastAsia"/>
          <w:lang w:val="en-US" w:eastAsia="zh-CN"/>
        </w:rPr>
        <w:t>/</w:t>
      </w:r>
      <w:r w:rsidR="004719B7">
        <w:rPr>
          <w:rFonts w:eastAsiaTheme="minorEastAsia"/>
          <w:lang w:val="en-US" w:eastAsia="zh-CN"/>
        </w:rPr>
        <w:t>GNSS operation performance</w:t>
      </w:r>
      <w:r w:rsidR="00ED53B8">
        <w:rPr>
          <w:rFonts w:eastAsiaTheme="minorEastAsia"/>
          <w:lang w:val="en-US" w:eastAsia="zh-CN"/>
        </w:rPr>
        <w:t xml:space="preserve"> compared with Rel-17 IoT NTN</w:t>
      </w:r>
      <w:r>
        <w:rPr>
          <w:rFonts w:eastAsiaTheme="minorEastAsia"/>
          <w:lang w:val="en-US" w:eastAsia="zh-CN"/>
        </w:rPr>
        <w:t xml:space="preserve">. </w:t>
      </w:r>
      <w:r w:rsidR="00764732">
        <w:rPr>
          <w:rFonts w:eastAsiaTheme="minorEastAsia"/>
          <w:lang w:val="en-US" w:eastAsia="zh-CN"/>
        </w:rPr>
        <w:t>The RRM impacts were discussed in last meeting with agreements captured in [2]. In this contribution, we further provide our views on remaining issues.</w:t>
      </w:r>
    </w:p>
    <w:p w:rsidR="00FC7913" w:rsidRDefault="00DF0231" w:rsidP="00FC7913">
      <w:pPr>
        <w:pStyle w:val="Heading1"/>
        <w:numPr>
          <w:ilvl w:val="0"/>
          <w:numId w:val="1"/>
        </w:numPr>
        <w:rPr>
          <w:lang w:val="en-US"/>
        </w:rPr>
      </w:pPr>
      <w:r w:rsidRPr="002D2977">
        <w:rPr>
          <w:lang w:val="en-US"/>
        </w:rPr>
        <w:t>Discussion</w:t>
      </w:r>
    </w:p>
    <w:p w:rsidR="000F6F35" w:rsidRDefault="000F6F35" w:rsidP="00F47116">
      <w:pPr>
        <w:pStyle w:val="Heading2"/>
        <w:rPr>
          <w:lang w:val="en-US" w:eastAsia="zh-CN"/>
        </w:rPr>
      </w:pPr>
      <w:r>
        <w:rPr>
          <w:lang w:val="en-US" w:eastAsia="zh-CN"/>
        </w:rPr>
        <w:t xml:space="preserve">2.1 </w:t>
      </w:r>
      <w:r>
        <w:t>General</w:t>
      </w:r>
    </w:p>
    <w:p w:rsidR="001910E4" w:rsidRDefault="001910E4" w:rsidP="001910E4">
      <w:pPr>
        <w:rPr>
          <w:lang w:val="en-US" w:eastAsia="zh-CN"/>
        </w:rPr>
      </w:pPr>
      <w:r>
        <w:rPr>
          <w:lang w:val="en-US" w:eastAsia="zh-CN"/>
        </w:rPr>
        <w:t>Regarding the impact of t-</w:t>
      </w:r>
      <w:proofErr w:type="spellStart"/>
      <w:r>
        <w:rPr>
          <w:lang w:val="en-US" w:eastAsia="zh-CN"/>
        </w:rPr>
        <w:t>ServiceStart</w:t>
      </w:r>
      <w:proofErr w:type="spellEnd"/>
      <w:r>
        <w:rPr>
          <w:lang w:val="en-US" w:eastAsia="zh-CN"/>
        </w:rPr>
        <w:t>, the status of RAN4 discussion in as follows:</w:t>
      </w:r>
    </w:p>
    <w:tbl>
      <w:tblPr>
        <w:tblStyle w:val="TableGrid"/>
        <w:tblW w:w="0" w:type="auto"/>
        <w:tblLook w:val="04A0" w:firstRow="1" w:lastRow="0" w:firstColumn="1" w:lastColumn="0" w:noHBand="0" w:noVBand="1"/>
      </w:tblPr>
      <w:tblGrid>
        <w:gridCol w:w="9562"/>
      </w:tblGrid>
      <w:tr w:rsidR="001910E4" w:rsidTr="001910E4">
        <w:tc>
          <w:tcPr>
            <w:tcW w:w="9562" w:type="dxa"/>
          </w:tcPr>
          <w:p w:rsidR="001910E4" w:rsidRPr="00125372" w:rsidRDefault="001910E4" w:rsidP="009F0300">
            <w:pPr>
              <w:pStyle w:val="ListParagraph"/>
              <w:numPr>
                <w:ilvl w:val="0"/>
                <w:numId w:val="4"/>
              </w:numPr>
              <w:overflowPunct w:val="0"/>
              <w:autoSpaceDE w:val="0"/>
              <w:autoSpaceDN w:val="0"/>
              <w:adjustRightInd w:val="0"/>
              <w:spacing w:after="120" w:line="252" w:lineRule="auto"/>
              <w:ind w:left="644" w:firstLineChars="0"/>
              <w:rPr>
                <w:highlight w:val="green"/>
                <w:lang w:eastAsia="ja-JP"/>
              </w:rPr>
            </w:pPr>
            <w:r w:rsidRPr="00125372">
              <w:rPr>
                <w:highlight w:val="green"/>
                <w:lang w:eastAsia="ja-JP"/>
              </w:rPr>
              <w:t>Agreements</w:t>
            </w:r>
          </w:p>
          <w:p w:rsidR="001910E4" w:rsidRPr="00A04229" w:rsidRDefault="001910E4" w:rsidP="009F0300">
            <w:pPr>
              <w:pStyle w:val="ListParagraph"/>
              <w:numPr>
                <w:ilvl w:val="1"/>
                <w:numId w:val="4"/>
              </w:numPr>
              <w:overflowPunct w:val="0"/>
              <w:autoSpaceDE w:val="0"/>
              <w:autoSpaceDN w:val="0"/>
              <w:adjustRightInd w:val="0"/>
              <w:spacing w:after="120" w:line="252" w:lineRule="auto"/>
              <w:ind w:firstLineChars="0"/>
              <w:rPr>
                <w:rFonts w:eastAsia="PMingLiU" w:cs="v4.2.0"/>
                <w:color w:val="000000"/>
                <w:highlight w:val="green"/>
                <w:lang w:eastAsia="zh-TW"/>
              </w:rPr>
            </w:pPr>
            <w:r w:rsidRPr="00C31DFC">
              <w:rPr>
                <w:rFonts w:eastAsia="PMingLiU" w:cstheme="minorBidi"/>
                <w:bCs/>
                <w:iCs/>
                <w:szCs w:val="18"/>
                <w:highlight w:val="green"/>
              </w:rPr>
              <w:t>FFS</w:t>
            </w:r>
            <w:r w:rsidRPr="00125372">
              <w:rPr>
                <w:rFonts w:eastAsia="PMingLiU" w:cstheme="minorBidi"/>
                <w:bCs/>
                <w:iCs/>
                <w:szCs w:val="18"/>
                <w:highlight w:val="green"/>
              </w:rPr>
              <w:t xml:space="preserve"> how to </w:t>
            </w:r>
            <w:proofErr w:type="gramStart"/>
            <w:r w:rsidRPr="00125372">
              <w:rPr>
                <w:rFonts w:eastAsia="PMingLiU" w:cstheme="minorBidi"/>
                <w:bCs/>
                <w:iCs/>
                <w:szCs w:val="18"/>
                <w:highlight w:val="green"/>
              </w:rPr>
              <w:t>take into account</w:t>
            </w:r>
            <w:proofErr w:type="gramEnd"/>
            <w:r w:rsidRPr="00C31DFC">
              <w:rPr>
                <w:rFonts w:eastAsia="PMingLiU" w:cstheme="minorBidi"/>
                <w:bCs/>
                <w:iCs/>
                <w:szCs w:val="18"/>
                <w:highlight w:val="green"/>
              </w:rPr>
              <w:t xml:space="preserve"> </w:t>
            </w:r>
            <w:r w:rsidRPr="00125372">
              <w:rPr>
                <w:rFonts w:eastAsia="Calibri" w:cs="Arial"/>
                <w:bCs/>
                <w:i/>
                <w:szCs w:val="18"/>
                <w:highlight w:val="green"/>
              </w:rPr>
              <w:t>t-</w:t>
            </w:r>
            <w:proofErr w:type="spellStart"/>
            <w:r w:rsidRPr="00125372">
              <w:rPr>
                <w:rFonts w:eastAsia="Calibri" w:cs="Arial"/>
                <w:bCs/>
                <w:i/>
                <w:szCs w:val="18"/>
                <w:highlight w:val="green"/>
              </w:rPr>
              <w:t>serviceStart</w:t>
            </w:r>
            <w:proofErr w:type="spellEnd"/>
            <w:r w:rsidRPr="00125372">
              <w:rPr>
                <w:rFonts w:eastAsia="Calibri" w:cs="Arial"/>
                <w:bCs/>
                <w:i/>
                <w:szCs w:val="18"/>
                <w:highlight w:val="green"/>
              </w:rPr>
              <w:t xml:space="preserve"> </w:t>
            </w:r>
            <w:r w:rsidRPr="00125372">
              <w:rPr>
                <w:rFonts w:eastAsia="Calibri" w:cs="Arial"/>
                <w:bCs/>
                <w:iCs/>
                <w:szCs w:val="18"/>
                <w:highlight w:val="green"/>
              </w:rPr>
              <w:t xml:space="preserve">in inter-frequency and intra-frequency measurement requirements for NB-IoT and </w:t>
            </w:r>
            <w:proofErr w:type="spellStart"/>
            <w:r w:rsidRPr="00125372">
              <w:rPr>
                <w:rFonts w:eastAsia="Calibri" w:cs="Arial"/>
                <w:bCs/>
                <w:iCs/>
                <w:szCs w:val="18"/>
                <w:highlight w:val="green"/>
              </w:rPr>
              <w:t>eMTC</w:t>
            </w:r>
            <w:proofErr w:type="spellEnd"/>
          </w:p>
          <w:p w:rsidR="001910E4" w:rsidRPr="00A04229" w:rsidRDefault="001910E4" w:rsidP="009F0300">
            <w:pPr>
              <w:pStyle w:val="ListParagraph"/>
              <w:numPr>
                <w:ilvl w:val="1"/>
                <w:numId w:val="4"/>
              </w:numPr>
              <w:overflowPunct w:val="0"/>
              <w:autoSpaceDE w:val="0"/>
              <w:autoSpaceDN w:val="0"/>
              <w:adjustRightInd w:val="0"/>
              <w:spacing w:after="120" w:line="252" w:lineRule="auto"/>
              <w:ind w:firstLineChars="0"/>
              <w:rPr>
                <w:rFonts w:eastAsia="PMingLiU" w:cs="v4.2.0"/>
                <w:color w:val="000000"/>
                <w:lang w:eastAsia="zh-TW"/>
              </w:rPr>
            </w:pPr>
            <w:r w:rsidRPr="00A04229">
              <w:rPr>
                <w:rFonts w:eastAsia="PMingLiU" w:cstheme="minorBidi"/>
                <w:bCs/>
                <w:iCs/>
                <w:szCs w:val="18"/>
              </w:rPr>
              <w:t xml:space="preserve">For </w:t>
            </w:r>
            <w:proofErr w:type="spellStart"/>
            <w:r w:rsidRPr="00A04229">
              <w:rPr>
                <w:rFonts w:eastAsia="PMingLiU" w:cstheme="minorBidi"/>
                <w:bCs/>
                <w:iCs/>
                <w:szCs w:val="18"/>
              </w:rPr>
              <w:t>eMTC</w:t>
            </w:r>
            <w:proofErr w:type="spellEnd"/>
            <w:r w:rsidRPr="00A04229">
              <w:rPr>
                <w:rFonts w:eastAsia="PMingLiU" w:cstheme="minorBidi"/>
                <w:bCs/>
                <w:iCs/>
                <w:szCs w:val="18"/>
              </w:rPr>
              <w:t xml:space="preserve"> in CONNECTED mode, RAN4 to discuss the impact on measurement gaps configured for neighbour cell measurements and its relation to </w:t>
            </w:r>
            <w:r w:rsidRPr="00A04229">
              <w:rPr>
                <w:rFonts w:eastAsia="PMingLiU" w:cstheme="minorBidi"/>
                <w:bCs/>
                <w:i/>
                <w:szCs w:val="18"/>
              </w:rPr>
              <w:t>t-</w:t>
            </w:r>
            <w:proofErr w:type="spellStart"/>
            <w:r w:rsidRPr="00A04229">
              <w:rPr>
                <w:rFonts w:eastAsia="PMingLiU" w:cstheme="minorBidi"/>
                <w:bCs/>
                <w:i/>
                <w:szCs w:val="18"/>
              </w:rPr>
              <w:t>ServiceStart</w:t>
            </w:r>
            <w:proofErr w:type="spellEnd"/>
            <w:r w:rsidRPr="00A04229">
              <w:rPr>
                <w:rFonts w:eastAsia="PMingLiU" w:cstheme="minorBidi"/>
                <w:bCs/>
                <w:iCs/>
                <w:szCs w:val="18"/>
              </w:rPr>
              <w:t>.</w:t>
            </w:r>
          </w:p>
          <w:p w:rsidR="001910E4" w:rsidRPr="001910E4" w:rsidRDefault="001910E4" w:rsidP="009F0300">
            <w:pPr>
              <w:pStyle w:val="ListParagraph"/>
              <w:numPr>
                <w:ilvl w:val="2"/>
                <w:numId w:val="4"/>
              </w:numPr>
              <w:overflowPunct w:val="0"/>
              <w:autoSpaceDE w:val="0"/>
              <w:autoSpaceDN w:val="0"/>
              <w:adjustRightInd w:val="0"/>
              <w:spacing w:after="120" w:line="252" w:lineRule="auto"/>
              <w:ind w:firstLineChars="0"/>
              <w:rPr>
                <w:rFonts w:eastAsia="PMingLiU" w:cs="v4.2.0"/>
                <w:color w:val="000000"/>
                <w:lang w:eastAsia="zh-TW"/>
              </w:rPr>
            </w:pPr>
            <w:r w:rsidRPr="00A04229">
              <w:rPr>
                <w:rFonts w:eastAsia="PMingLiU" w:cstheme="minorBidi"/>
                <w:bCs/>
                <w:iCs/>
                <w:szCs w:val="18"/>
              </w:rPr>
              <w:t xml:space="preserve">Option 1: Measurement gaps configured for neighbour cell measurements are suspended until </w:t>
            </w:r>
            <w:r w:rsidRPr="00A04229">
              <w:rPr>
                <w:rFonts w:eastAsia="PMingLiU" w:cstheme="minorBidi"/>
                <w:bCs/>
                <w:i/>
                <w:szCs w:val="18"/>
              </w:rPr>
              <w:t>t-</w:t>
            </w:r>
            <w:proofErr w:type="spellStart"/>
            <w:r w:rsidRPr="00A04229">
              <w:rPr>
                <w:rFonts w:eastAsia="PMingLiU" w:cstheme="minorBidi"/>
                <w:bCs/>
                <w:i/>
                <w:szCs w:val="18"/>
              </w:rPr>
              <w:t>ServiceStart</w:t>
            </w:r>
            <w:proofErr w:type="spellEnd"/>
            <w:r w:rsidRPr="00A04229">
              <w:rPr>
                <w:rFonts w:eastAsia="PMingLiU" w:cstheme="minorBidi"/>
                <w:bCs/>
                <w:iCs/>
                <w:szCs w:val="18"/>
              </w:rPr>
              <w:t>.</w:t>
            </w:r>
          </w:p>
        </w:tc>
      </w:tr>
    </w:tbl>
    <w:p w:rsidR="001910E4" w:rsidRDefault="001910E4" w:rsidP="001910E4">
      <w:pPr>
        <w:rPr>
          <w:lang w:val="en-US" w:eastAsia="zh-CN"/>
        </w:rPr>
      </w:pPr>
    </w:p>
    <w:p w:rsidR="001910E4" w:rsidRDefault="001910E4" w:rsidP="001910E4">
      <w:pPr>
        <w:jc w:val="both"/>
        <w:rPr>
          <w:lang w:val="en-US" w:eastAsia="zh-CN"/>
        </w:rPr>
      </w:pPr>
      <w:r>
        <w:rPr>
          <w:lang w:val="en-US" w:eastAsia="zh-CN"/>
        </w:rPr>
        <w:t>Based on RAN2 discussion, the granularity of t-</w:t>
      </w:r>
      <w:proofErr w:type="spellStart"/>
      <w:r>
        <w:rPr>
          <w:lang w:val="en-US" w:eastAsia="zh-CN"/>
        </w:rPr>
        <w:t>ServiceStart</w:t>
      </w:r>
      <w:proofErr w:type="spellEnd"/>
      <w:r>
        <w:rPr>
          <w:lang w:val="en-US" w:eastAsia="zh-CN"/>
        </w:rPr>
        <w:t xml:space="preserve"> is still not decided yet. It could be per cell/frequency/satellite/UE. For instance, if the t-</w:t>
      </w:r>
      <w:proofErr w:type="spellStart"/>
      <w:r>
        <w:rPr>
          <w:lang w:val="en-US" w:eastAsia="zh-CN"/>
        </w:rPr>
        <w:t>ServiceStart</w:t>
      </w:r>
      <w:proofErr w:type="spellEnd"/>
      <w:r>
        <w:rPr>
          <w:lang w:val="en-US" w:eastAsia="zh-CN"/>
        </w:rPr>
        <w:t xml:space="preserve"> is configured per neighbor cell, whether the measurement gap is used for neighbor cell measurement can not be impacted by t-</w:t>
      </w:r>
      <w:proofErr w:type="spellStart"/>
      <w:r>
        <w:rPr>
          <w:lang w:val="en-US" w:eastAsia="zh-CN"/>
        </w:rPr>
        <w:t>ServiceStart</w:t>
      </w:r>
      <w:proofErr w:type="spellEnd"/>
      <w:r>
        <w:rPr>
          <w:lang w:val="en-US" w:eastAsia="zh-CN"/>
        </w:rPr>
        <w:t>.</w:t>
      </w:r>
    </w:p>
    <w:p w:rsidR="001910E4" w:rsidRPr="001910E4" w:rsidRDefault="001910E4" w:rsidP="001910E4">
      <w:pPr>
        <w:jc w:val="both"/>
        <w:rPr>
          <w:b/>
          <w:lang w:val="en-US" w:eastAsia="zh-CN"/>
        </w:rPr>
      </w:pPr>
      <w:r w:rsidRPr="001910E4">
        <w:rPr>
          <w:b/>
          <w:lang w:val="en-US" w:eastAsia="zh-CN"/>
        </w:rPr>
        <w:t>Observation 1: The granularity of t-</w:t>
      </w:r>
      <w:proofErr w:type="spellStart"/>
      <w:r w:rsidRPr="001910E4">
        <w:rPr>
          <w:b/>
          <w:lang w:val="en-US" w:eastAsia="zh-CN"/>
        </w:rPr>
        <w:t>ServiceStart</w:t>
      </w:r>
      <w:proofErr w:type="spellEnd"/>
      <w:r w:rsidRPr="001910E4">
        <w:rPr>
          <w:b/>
          <w:lang w:val="en-US" w:eastAsia="zh-CN"/>
        </w:rPr>
        <w:t xml:space="preserve"> configuration is still under discussion in RAN2.</w:t>
      </w:r>
    </w:p>
    <w:p w:rsidR="001910E4" w:rsidRPr="001910E4" w:rsidRDefault="001910E4" w:rsidP="001910E4">
      <w:pPr>
        <w:jc w:val="both"/>
        <w:rPr>
          <w:b/>
          <w:lang w:val="en-US" w:eastAsia="zh-CN"/>
        </w:rPr>
      </w:pPr>
      <w:r w:rsidRPr="001910E4">
        <w:rPr>
          <w:b/>
          <w:lang w:val="en-US" w:eastAsia="zh-CN"/>
        </w:rPr>
        <w:t>Proposal 1: RAN4 should wait for RAN2 conclusion on the granularity of t-</w:t>
      </w:r>
      <w:proofErr w:type="spellStart"/>
      <w:r w:rsidRPr="001910E4">
        <w:rPr>
          <w:b/>
          <w:lang w:val="en-US" w:eastAsia="zh-CN"/>
        </w:rPr>
        <w:t>ServiceStart</w:t>
      </w:r>
      <w:proofErr w:type="spellEnd"/>
      <w:r w:rsidRPr="001910E4">
        <w:rPr>
          <w:b/>
          <w:lang w:val="en-US" w:eastAsia="zh-CN"/>
        </w:rPr>
        <w:t xml:space="preserve"> configuration before analyzing the impact of t-</w:t>
      </w:r>
      <w:proofErr w:type="spellStart"/>
      <w:r w:rsidRPr="001910E4">
        <w:rPr>
          <w:b/>
          <w:lang w:val="en-US" w:eastAsia="zh-CN"/>
        </w:rPr>
        <w:t>ServiceStart</w:t>
      </w:r>
      <w:proofErr w:type="spellEnd"/>
      <w:r w:rsidRPr="001910E4">
        <w:rPr>
          <w:b/>
          <w:lang w:val="en-US" w:eastAsia="zh-CN"/>
        </w:rPr>
        <w:t>.</w:t>
      </w:r>
    </w:p>
    <w:p w:rsidR="00D15B19" w:rsidRDefault="00D15B19" w:rsidP="00F47116">
      <w:pPr>
        <w:pStyle w:val="Heading2"/>
        <w:rPr>
          <w:lang w:val="en-US" w:eastAsia="zh-CN"/>
        </w:rPr>
      </w:pPr>
      <w:r>
        <w:rPr>
          <w:lang w:val="en-US" w:eastAsia="zh-CN"/>
        </w:rPr>
        <w:t>2.</w:t>
      </w:r>
      <w:r w:rsidR="00E77EB4">
        <w:rPr>
          <w:lang w:val="en-US" w:eastAsia="zh-CN"/>
        </w:rPr>
        <w:t>1</w:t>
      </w:r>
      <w:r>
        <w:rPr>
          <w:lang w:val="en-US" w:eastAsia="zh-CN"/>
        </w:rPr>
        <w:t xml:space="preserve"> </w:t>
      </w:r>
      <w:r w:rsidR="00E77EB4" w:rsidRPr="00F47116">
        <w:t>Mobility</w:t>
      </w:r>
      <w:r w:rsidR="00E77EB4">
        <w:rPr>
          <w:lang w:val="en-US" w:eastAsia="zh-CN"/>
        </w:rPr>
        <w:t xml:space="preserve"> enhancement</w:t>
      </w:r>
    </w:p>
    <w:p w:rsidR="00197123" w:rsidRDefault="00197123" w:rsidP="00524B96">
      <w:pPr>
        <w:rPr>
          <w:lang w:val="en-US" w:eastAsia="zh-CN"/>
        </w:rPr>
      </w:pPr>
      <w:r>
        <w:rPr>
          <w:lang w:val="en-US" w:eastAsia="zh-CN"/>
        </w:rPr>
        <w:t>Regarding mobility enhancement in IDLE mode, it is agreed to wait for RAN2 progress for location-based triggered Cell reselection measurement. The latest status in RAN2 is shown as follows:</w:t>
      </w:r>
    </w:p>
    <w:p w:rsidR="00197123" w:rsidRPr="00197123" w:rsidRDefault="00197123" w:rsidP="00197123">
      <w:pPr>
        <w:widowControl w:val="0"/>
        <w:pBdr>
          <w:top w:val="single" w:sz="4" w:space="1" w:color="auto"/>
          <w:left w:val="single" w:sz="4" w:space="4" w:color="auto"/>
          <w:bottom w:val="single" w:sz="4" w:space="1" w:color="auto"/>
          <w:right w:val="single" w:sz="4" w:space="4" w:color="auto"/>
        </w:pBdr>
        <w:tabs>
          <w:tab w:val="left" w:pos="1622"/>
        </w:tabs>
        <w:autoSpaceDE w:val="0"/>
        <w:autoSpaceDN w:val="0"/>
        <w:adjustRightInd w:val="0"/>
        <w:spacing w:after="0" w:line="360" w:lineRule="auto"/>
        <w:ind w:left="760"/>
        <w:rPr>
          <w:szCs w:val="24"/>
          <w:lang w:eastAsia="en-GB"/>
        </w:rPr>
      </w:pPr>
      <w:r w:rsidRPr="00197123">
        <w:rPr>
          <w:szCs w:val="24"/>
          <w:lang w:eastAsia="en-GB"/>
        </w:rPr>
        <w:t>for NB-IoT NTN, location-based measurement initiation can also be optionally used in RRC_IDLE for cell re-selection purposes (like in NR-NTN), with the assumption that it is up to the UE to update GNSS location.</w:t>
      </w:r>
    </w:p>
    <w:p w:rsidR="00197123" w:rsidRDefault="00197123" w:rsidP="00524B96">
      <w:pPr>
        <w:rPr>
          <w:lang w:eastAsia="zh-CN"/>
        </w:rPr>
      </w:pPr>
    </w:p>
    <w:p w:rsidR="00197123" w:rsidRDefault="00197123" w:rsidP="00524B96">
      <w:pPr>
        <w:rPr>
          <w:lang w:eastAsia="zh-CN"/>
        </w:rPr>
      </w:pPr>
      <w:r>
        <w:rPr>
          <w:lang w:eastAsia="zh-CN"/>
        </w:rPr>
        <w:t xml:space="preserve">It could be observed that location-based measurement initiation can also apply to NB-IoT. For IoT NTN, the specific issue is the margin for location-based measurement which is 50 m defined for NR NTN. There is another issue to relax the margin in connected mode. For IDLE mode, for earth moving cell, similar as NR NTN, the location-based measurement initiation shall be based on reference location and the epoch time. Compared with NRN NTN, the margin shall be reconsidered for NB-IoT and </w:t>
      </w:r>
      <w:proofErr w:type="spellStart"/>
      <w:r>
        <w:rPr>
          <w:lang w:eastAsia="zh-CN"/>
        </w:rPr>
        <w:t>eMTC</w:t>
      </w:r>
      <w:proofErr w:type="spellEnd"/>
      <w:r>
        <w:rPr>
          <w:lang w:eastAsia="zh-CN"/>
        </w:rPr>
        <w:t xml:space="preserve"> for fixed cell and moving cell separately.</w:t>
      </w:r>
    </w:p>
    <w:p w:rsidR="00197123" w:rsidRPr="00197123" w:rsidRDefault="00197123" w:rsidP="00524B96">
      <w:pPr>
        <w:rPr>
          <w:b/>
          <w:lang w:eastAsia="zh-CN"/>
        </w:rPr>
      </w:pPr>
      <w:r w:rsidRPr="00197123">
        <w:rPr>
          <w:b/>
          <w:lang w:eastAsia="zh-CN"/>
        </w:rPr>
        <w:lastRenderedPageBreak/>
        <w:t>Observation 2: Location-based measurement initiation can also apply to NB-IoT</w:t>
      </w:r>
    </w:p>
    <w:p w:rsidR="00197123" w:rsidRPr="00197123" w:rsidRDefault="00197123" w:rsidP="00524B96">
      <w:pPr>
        <w:rPr>
          <w:b/>
          <w:lang w:eastAsia="zh-CN"/>
        </w:rPr>
      </w:pPr>
      <w:r w:rsidRPr="00197123">
        <w:rPr>
          <w:b/>
          <w:lang w:eastAsia="zh-CN"/>
        </w:rPr>
        <w:t>Proposal 2: RAN4 to discuss the margin for location-based measurement initiation for NB-IoT and MTC for earth fixed cell and earth moving cell.</w:t>
      </w:r>
    </w:p>
    <w:p w:rsidR="00197123" w:rsidRDefault="00FC4B88" w:rsidP="00524B96">
      <w:pPr>
        <w:rPr>
          <w:lang w:val="en-US" w:eastAsia="zh-CN"/>
        </w:rPr>
      </w:pPr>
      <w:r>
        <w:rPr>
          <w:lang w:val="en-US" w:eastAsia="zh-CN"/>
        </w:rPr>
        <w:t>Another issue is related to RAN2 signaling design, which is shown as follows:</w:t>
      </w:r>
    </w:p>
    <w:tbl>
      <w:tblPr>
        <w:tblStyle w:val="TableGrid"/>
        <w:tblW w:w="0" w:type="auto"/>
        <w:tblLook w:val="04A0" w:firstRow="1" w:lastRow="0" w:firstColumn="1" w:lastColumn="0" w:noHBand="0" w:noVBand="1"/>
      </w:tblPr>
      <w:tblGrid>
        <w:gridCol w:w="9562"/>
      </w:tblGrid>
      <w:tr w:rsidR="00FC4B88" w:rsidTr="00FC4B88">
        <w:tc>
          <w:tcPr>
            <w:tcW w:w="9562" w:type="dxa"/>
          </w:tcPr>
          <w:p w:rsidR="00FC4B88" w:rsidRPr="00FC4B88" w:rsidRDefault="00FC4B88" w:rsidP="00FC4B88">
            <w:pPr>
              <w:keepNext/>
              <w:keepLines/>
              <w:spacing w:before="120"/>
              <w:outlineLvl w:val="3"/>
              <w:rPr>
                <w:rFonts w:ascii="Arial" w:eastAsia="宋体" w:hAnsi="Arial"/>
                <w:sz w:val="24"/>
                <w:szCs w:val="18"/>
                <w:lang w:val="en-US" w:eastAsia="zh-CN"/>
              </w:rPr>
            </w:pPr>
            <w:r w:rsidRPr="00FC4B88">
              <w:rPr>
                <w:rFonts w:ascii="Arial" w:eastAsia="宋体" w:hAnsi="Arial"/>
                <w:sz w:val="24"/>
                <w:szCs w:val="18"/>
                <w:lang w:val="en-US" w:eastAsia="zh-CN"/>
              </w:rPr>
              <w:t>Issue 1-3: Location-based triggering cell reselection measurements – configuration updates</w:t>
            </w:r>
          </w:p>
          <w:p w:rsidR="00FC4B88" w:rsidRPr="00FC4B88" w:rsidRDefault="00FC4B88" w:rsidP="00FC4B88">
            <w:pPr>
              <w:spacing w:after="120" w:line="252" w:lineRule="auto"/>
              <w:rPr>
                <w:rFonts w:eastAsia="PMingLiU"/>
                <w:bCs/>
                <w:iCs/>
                <w:szCs w:val="18"/>
                <w:lang w:val="en-US"/>
              </w:rPr>
            </w:pPr>
            <w:r w:rsidRPr="00FC4B88">
              <w:rPr>
                <w:rFonts w:eastAsia="PMingLiU"/>
                <w:bCs/>
                <w:iCs/>
                <w:szCs w:val="18"/>
                <w:lang w:val="en-US"/>
              </w:rPr>
              <w:t>Further discuss the following proposals:</w:t>
            </w:r>
          </w:p>
          <w:p w:rsidR="00FC4B88" w:rsidRPr="00FC4B88" w:rsidRDefault="00FC4B88" w:rsidP="009F0300">
            <w:pPr>
              <w:numPr>
                <w:ilvl w:val="0"/>
                <w:numId w:val="3"/>
              </w:numPr>
              <w:overflowPunct w:val="0"/>
              <w:autoSpaceDE w:val="0"/>
              <w:autoSpaceDN w:val="0"/>
              <w:adjustRightInd w:val="0"/>
              <w:textAlignment w:val="baseline"/>
              <w:rPr>
                <w:rFonts w:eastAsia="宋体"/>
                <w:szCs w:val="24"/>
                <w:lang w:eastAsia="zh-CN"/>
              </w:rPr>
            </w:pPr>
            <w:r w:rsidRPr="00FC4B88">
              <w:rPr>
                <w:lang w:val="en-US"/>
              </w:rPr>
              <w:t xml:space="preserve">Proposal 1: </w:t>
            </w:r>
            <w:r w:rsidRPr="00FC4B88">
              <w:rPr>
                <w:rFonts w:eastAsia="宋体"/>
                <w:szCs w:val="24"/>
                <w:lang w:eastAsia="zh-CN"/>
              </w:rPr>
              <w:t xml:space="preserve">Ask RAN2 to provide a </w:t>
            </w:r>
            <w:proofErr w:type="spellStart"/>
            <w:r w:rsidRPr="00FC4B88">
              <w:rPr>
                <w:rFonts w:eastAsia="宋体"/>
                <w:szCs w:val="24"/>
                <w:lang w:eastAsia="zh-CN"/>
              </w:rPr>
              <w:t>signaling</w:t>
            </w:r>
            <w:proofErr w:type="spellEnd"/>
            <w:r w:rsidRPr="00FC4B88">
              <w:rPr>
                <w:rFonts w:eastAsia="宋体"/>
                <w:szCs w:val="24"/>
                <w:lang w:eastAsia="zh-CN"/>
              </w:rPr>
              <w:t xml:space="preserve"> mechanism such that the UE is aware of updates in </w:t>
            </w:r>
            <w:proofErr w:type="spellStart"/>
            <w:r w:rsidRPr="00FC4B88">
              <w:rPr>
                <w:rFonts w:eastAsia="宋体"/>
                <w:szCs w:val="24"/>
                <w:lang w:eastAsia="zh-CN"/>
              </w:rPr>
              <w:t>distanceThresh</w:t>
            </w:r>
            <w:proofErr w:type="spellEnd"/>
            <w:r w:rsidRPr="00FC4B88">
              <w:rPr>
                <w:rFonts w:eastAsia="宋体"/>
                <w:szCs w:val="24"/>
                <w:lang w:eastAsia="zh-CN"/>
              </w:rPr>
              <w:t xml:space="preserve"> and/or reference location (this second at least for earth fixed cells).</w:t>
            </w:r>
          </w:p>
          <w:p w:rsidR="00FC4B88" w:rsidRDefault="00FC4B88" w:rsidP="00524B96">
            <w:pPr>
              <w:rPr>
                <w:lang w:val="en-US" w:eastAsia="zh-CN"/>
              </w:rPr>
            </w:pPr>
          </w:p>
          <w:p w:rsidR="00FC4B88" w:rsidRPr="00FC4B88" w:rsidRDefault="00FC4B88" w:rsidP="00FC4B88">
            <w:pPr>
              <w:keepNext/>
              <w:keepLines/>
              <w:spacing w:before="120"/>
              <w:outlineLvl w:val="3"/>
              <w:rPr>
                <w:rFonts w:ascii="Arial" w:eastAsia="宋体" w:hAnsi="Arial"/>
                <w:sz w:val="24"/>
                <w:szCs w:val="18"/>
                <w:lang w:val="en-US" w:eastAsia="zh-CN"/>
              </w:rPr>
            </w:pPr>
            <w:r w:rsidRPr="00FC4B88">
              <w:rPr>
                <w:rFonts w:ascii="Arial" w:eastAsia="宋体" w:hAnsi="Arial"/>
                <w:sz w:val="24"/>
                <w:szCs w:val="18"/>
                <w:lang w:val="en-US" w:eastAsia="zh-CN"/>
              </w:rPr>
              <w:t>Issue 4-2: Requirements applicability with SIB updates</w:t>
            </w:r>
          </w:p>
          <w:p w:rsidR="00FC4B88" w:rsidRPr="00FC4B88" w:rsidRDefault="00FC4B88" w:rsidP="00FC4B88">
            <w:pPr>
              <w:spacing w:after="120" w:line="252" w:lineRule="auto"/>
              <w:rPr>
                <w:rFonts w:eastAsia="PMingLiU"/>
                <w:bCs/>
                <w:iCs/>
                <w:szCs w:val="18"/>
                <w:lang w:val="en-US"/>
              </w:rPr>
            </w:pPr>
            <w:r w:rsidRPr="00FC4B88">
              <w:rPr>
                <w:rFonts w:eastAsia="PMingLiU"/>
                <w:bCs/>
                <w:iCs/>
                <w:szCs w:val="18"/>
                <w:lang w:val="en-US"/>
              </w:rPr>
              <w:t>Further discuss the following proposals:</w:t>
            </w:r>
          </w:p>
          <w:p w:rsidR="00FC4B88" w:rsidRPr="00FC4B88" w:rsidRDefault="00FC4B88" w:rsidP="009F0300">
            <w:pPr>
              <w:numPr>
                <w:ilvl w:val="0"/>
                <w:numId w:val="3"/>
              </w:numPr>
              <w:overflowPunct w:val="0"/>
              <w:autoSpaceDE w:val="0"/>
              <w:autoSpaceDN w:val="0"/>
              <w:adjustRightInd w:val="0"/>
              <w:textAlignment w:val="baseline"/>
              <w:rPr>
                <w:lang w:val="en-US"/>
              </w:rPr>
            </w:pPr>
            <w:r w:rsidRPr="00FC4B88">
              <w:rPr>
                <w:lang w:val="en-US"/>
              </w:rPr>
              <w:t xml:space="preserve">Proposal 1: Ask RAN2 to trigger SI modification indication if the list of cells or list of satellites is modified in </w:t>
            </w:r>
            <w:proofErr w:type="spellStart"/>
            <w:r w:rsidRPr="00FC4B88">
              <w:rPr>
                <w:lang w:val="en-US"/>
              </w:rPr>
              <w:t>SIBxx</w:t>
            </w:r>
            <w:proofErr w:type="spellEnd"/>
            <w:r w:rsidRPr="00FC4B88">
              <w:rPr>
                <w:lang w:val="en-US"/>
              </w:rPr>
              <w:t>, otherwise mobility requirements cannot be applicable when the list of satellites is updated. (Nokia)</w:t>
            </w:r>
          </w:p>
        </w:tc>
      </w:tr>
    </w:tbl>
    <w:p w:rsidR="00FC4B88" w:rsidRDefault="00FC4B88" w:rsidP="00524B96">
      <w:pPr>
        <w:rPr>
          <w:lang w:val="en-US" w:eastAsia="zh-CN"/>
        </w:rPr>
      </w:pPr>
    </w:p>
    <w:p w:rsidR="00FC4B88" w:rsidRDefault="00FC4B88" w:rsidP="00524B96">
      <w:pPr>
        <w:rPr>
          <w:lang w:val="en-US" w:eastAsia="zh-CN"/>
        </w:rPr>
      </w:pPr>
      <w:r>
        <w:rPr>
          <w:lang w:val="en-US" w:eastAsia="zh-CN"/>
        </w:rPr>
        <w:t>The related RAN2 agreements are shown as follows:</w:t>
      </w:r>
    </w:p>
    <w:tbl>
      <w:tblPr>
        <w:tblStyle w:val="TableGrid"/>
        <w:tblW w:w="0" w:type="auto"/>
        <w:tblLook w:val="04A0" w:firstRow="1" w:lastRow="0" w:firstColumn="1" w:lastColumn="0" w:noHBand="0" w:noVBand="1"/>
      </w:tblPr>
      <w:tblGrid>
        <w:gridCol w:w="9562"/>
      </w:tblGrid>
      <w:tr w:rsidR="00FC4B88" w:rsidTr="00FC4B88">
        <w:tc>
          <w:tcPr>
            <w:tcW w:w="9562" w:type="dxa"/>
          </w:tcPr>
          <w:p w:rsidR="00FC4B88" w:rsidRPr="00FC4B88" w:rsidRDefault="00FC4B88" w:rsidP="00FC4B88">
            <w:pPr>
              <w:widowControl w:val="0"/>
              <w:tabs>
                <w:tab w:val="left" w:pos="1622"/>
              </w:tabs>
              <w:autoSpaceDE w:val="0"/>
              <w:autoSpaceDN w:val="0"/>
              <w:adjustRightInd w:val="0"/>
              <w:spacing w:after="0" w:line="360" w:lineRule="auto"/>
              <w:rPr>
                <w:szCs w:val="24"/>
                <w:lang w:eastAsia="en-GB"/>
              </w:rPr>
            </w:pPr>
            <w:r w:rsidRPr="00FC4B88">
              <w:rPr>
                <w:szCs w:val="24"/>
                <w:lang w:eastAsia="en-GB"/>
              </w:rPr>
              <w:t xml:space="preserve">The system Information modification procedure is not triggered for an update of new SIB on </w:t>
            </w:r>
            <w:proofErr w:type="spellStart"/>
            <w:r w:rsidRPr="00FC4B88">
              <w:rPr>
                <w:szCs w:val="24"/>
                <w:lang w:eastAsia="en-GB"/>
              </w:rPr>
              <w:t>neighbor</w:t>
            </w:r>
            <w:proofErr w:type="spellEnd"/>
            <w:r w:rsidRPr="00FC4B88">
              <w:rPr>
                <w:szCs w:val="24"/>
                <w:lang w:eastAsia="en-GB"/>
              </w:rPr>
              <w:t>-cell assistance information.</w:t>
            </w:r>
          </w:p>
          <w:p w:rsidR="00FC4B88" w:rsidRPr="00FC4B88" w:rsidRDefault="00FC4B88" w:rsidP="00FC4B88">
            <w:pPr>
              <w:widowControl w:val="0"/>
              <w:tabs>
                <w:tab w:val="left" w:pos="1622"/>
              </w:tabs>
              <w:autoSpaceDE w:val="0"/>
              <w:autoSpaceDN w:val="0"/>
              <w:adjustRightInd w:val="0"/>
              <w:spacing w:after="0" w:line="360" w:lineRule="auto"/>
              <w:rPr>
                <w:szCs w:val="24"/>
                <w:lang w:eastAsia="en-GB"/>
              </w:rPr>
            </w:pPr>
            <w:r w:rsidRPr="00FC4B88">
              <w:rPr>
                <w:szCs w:val="24"/>
                <w:lang w:eastAsia="en-GB"/>
              </w:rPr>
              <w:t xml:space="preserve">Reference location and </w:t>
            </w:r>
            <w:proofErr w:type="spellStart"/>
            <w:r w:rsidRPr="00FC4B88">
              <w:rPr>
                <w:szCs w:val="24"/>
                <w:lang w:eastAsia="en-GB"/>
              </w:rPr>
              <w:t>distanceThresh</w:t>
            </w:r>
            <w:proofErr w:type="spellEnd"/>
            <w:r w:rsidRPr="00FC4B88">
              <w:rPr>
                <w:szCs w:val="24"/>
                <w:lang w:eastAsia="en-GB"/>
              </w:rPr>
              <w:t xml:space="preserve"> in SIB31. A change of reference location does not trigger SI modification. A UE does not need to get a new reference location as long as ephemeris and Epoch time are valid (in Connected mode the UE relies on T317) </w:t>
            </w:r>
          </w:p>
        </w:tc>
      </w:tr>
    </w:tbl>
    <w:p w:rsidR="00197123" w:rsidRDefault="00197123" w:rsidP="00524B96">
      <w:pPr>
        <w:rPr>
          <w:lang w:val="en-US" w:eastAsia="zh-CN"/>
        </w:rPr>
      </w:pPr>
    </w:p>
    <w:p w:rsidR="00197123" w:rsidRDefault="00FC4B88" w:rsidP="00FC4B88">
      <w:pPr>
        <w:jc w:val="both"/>
        <w:rPr>
          <w:szCs w:val="24"/>
          <w:lang w:eastAsia="en-GB"/>
        </w:rPr>
      </w:pPr>
      <w:r>
        <w:rPr>
          <w:lang w:val="en-US" w:eastAsia="zh-CN"/>
        </w:rPr>
        <w:t xml:space="preserve">The consideration is that: if NW changes the neighbor cell assistance information or reference location and </w:t>
      </w:r>
      <w:proofErr w:type="spellStart"/>
      <w:r w:rsidRPr="00FC4B88">
        <w:rPr>
          <w:szCs w:val="24"/>
          <w:lang w:eastAsia="en-GB"/>
        </w:rPr>
        <w:t>distanceThresh</w:t>
      </w:r>
      <w:proofErr w:type="spellEnd"/>
      <w:r>
        <w:rPr>
          <w:szCs w:val="24"/>
          <w:lang w:eastAsia="en-GB"/>
        </w:rPr>
        <w:t xml:space="preserve">, UE may be not aware of the changes since it will not trigger SI modification procedure. Based on discussion in last RAN4 meeting, from our understanding, the problem is not </w:t>
      </w:r>
      <w:r w:rsidR="00CC69FF">
        <w:rPr>
          <w:szCs w:val="24"/>
          <w:lang w:eastAsia="en-GB"/>
        </w:rPr>
        <w:t>significant</w:t>
      </w:r>
      <w:r>
        <w:rPr>
          <w:szCs w:val="24"/>
          <w:lang w:eastAsia="en-GB"/>
        </w:rPr>
        <w:t xml:space="preserve"> for following reasons:</w:t>
      </w:r>
    </w:p>
    <w:p w:rsidR="00FC4B88" w:rsidRPr="0091502F" w:rsidRDefault="00FC4B88" w:rsidP="0091502F">
      <w:pPr>
        <w:jc w:val="both"/>
        <w:rPr>
          <w:szCs w:val="24"/>
          <w:u w:val="single"/>
          <w:lang w:eastAsia="en-GB"/>
        </w:rPr>
      </w:pPr>
      <w:r w:rsidRPr="0091502F">
        <w:rPr>
          <w:szCs w:val="24"/>
          <w:u w:val="single"/>
          <w:lang w:eastAsia="en-GB"/>
        </w:rPr>
        <w:t xml:space="preserve">Reference location and </w:t>
      </w:r>
      <w:proofErr w:type="spellStart"/>
      <w:r w:rsidRPr="0091502F">
        <w:rPr>
          <w:szCs w:val="24"/>
          <w:u w:val="single"/>
          <w:lang w:eastAsia="en-GB"/>
        </w:rPr>
        <w:t>distanceThresh</w:t>
      </w:r>
      <w:proofErr w:type="spellEnd"/>
    </w:p>
    <w:p w:rsidR="0091502F" w:rsidRDefault="0091502F" w:rsidP="009F0300">
      <w:pPr>
        <w:pStyle w:val="ListParagraph"/>
        <w:numPr>
          <w:ilvl w:val="0"/>
          <w:numId w:val="3"/>
        </w:numPr>
        <w:ind w:firstLineChars="0"/>
        <w:jc w:val="both"/>
        <w:rPr>
          <w:szCs w:val="24"/>
          <w:lang w:eastAsia="en-GB"/>
        </w:rPr>
      </w:pPr>
      <w:r>
        <w:rPr>
          <w:szCs w:val="24"/>
          <w:lang w:eastAsia="en-GB"/>
        </w:rPr>
        <w:t>Location-based procedure is to trigger the measurement</w:t>
      </w:r>
    </w:p>
    <w:p w:rsidR="0091502F" w:rsidRPr="0091502F" w:rsidRDefault="0091502F" w:rsidP="009F0300">
      <w:pPr>
        <w:pStyle w:val="ListParagraph"/>
        <w:numPr>
          <w:ilvl w:val="0"/>
          <w:numId w:val="3"/>
        </w:numPr>
        <w:ind w:firstLineChars="0"/>
        <w:rPr>
          <w:szCs w:val="24"/>
          <w:lang w:eastAsia="en-GB"/>
        </w:rPr>
      </w:pPr>
      <w:r w:rsidRPr="0091502F">
        <w:rPr>
          <w:szCs w:val="24"/>
          <w:lang w:eastAsia="en-GB"/>
        </w:rPr>
        <w:t xml:space="preserve">Reference location and </w:t>
      </w:r>
      <w:proofErr w:type="spellStart"/>
      <w:r w:rsidRPr="0091502F">
        <w:rPr>
          <w:szCs w:val="24"/>
          <w:lang w:eastAsia="en-GB"/>
        </w:rPr>
        <w:t>distanceThresh</w:t>
      </w:r>
      <w:proofErr w:type="spellEnd"/>
      <w:r>
        <w:rPr>
          <w:szCs w:val="24"/>
          <w:lang w:eastAsia="en-GB"/>
        </w:rPr>
        <w:t xml:space="preserve"> is not expected to be changed dynamically </w:t>
      </w:r>
    </w:p>
    <w:p w:rsidR="0091502F" w:rsidRDefault="00FC4B88" w:rsidP="0091502F">
      <w:pPr>
        <w:jc w:val="both"/>
        <w:rPr>
          <w:szCs w:val="24"/>
          <w:u w:val="single"/>
          <w:lang w:eastAsia="en-GB"/>
        </w:rPr>
      </w:pPr>
      <w:r w:rsidRPr="0091502F">
        <w:rPr>
          <w:szCs w:val="24"/>
          <w:u w:val="single"/>
          <w:lang w:eastAsia="en-GB"/>
        </w:rPr>
        <w:t>neighbour-cell assistance information</w:t>
      </w:r>
    </w:p>
    <w:p w:rsidR="0091502F" w:rsidRPr="0091502F" w:rsidRDefault="0091502F" w:rsidP="009F0300">
      <w:pPr>
        <w:pStyle w:val="ListParagraph"/>
        <w:numPr>
          <w:ilvl w:val="0"/>
          <w:numId w:val="3"/>
        </w:numPr>
        <w:ind w:firstLineChars="0"/>
        <w:jc w:val="both"/>
        <w:rPr>
          <w:szCs w:val="24"/>
          <w:lang w:eastAsia="en-GB"/>
        </w:rPr>
      </w:pPr>
      <w:r w:rsidRPr="0091502F">
        <w:rPr>
          <w:szCs w:val="24"/>
          <w:lang w:eastAsia="en-GB"/>
        </w:rPr>
        <w:t xml:space="preserve">Neighbour cell assistance information will be broadcast in </w:t>
      </w:r>
      <w:proofErr w:type="spellStart"/>
      <w:r w:rsidRPr="0091502F">
        <w:rPr>
          <w:szCs w:val="24"/>
          <w:lang w:eastAsia="en-GB"/>
        </w:rPr>
        <w:t>SIBxx</w:t>
      </w:r>
      <w:proofErr w:type="spellEnd"/>
      <w:r w:rsidRPr="0091502F">
        <w:rPr>
          <w:szCs w:val="24"/>
          <w:lang w:eastAsia="en-GB"/>
        </w:rPr>
        <w:t xml:space="preserve">, and UE is expected to maintain the valid neighbour cell information no matter whether SI modification is triggered or not. </w:t>
      </w:r>
    </w:p>
    <w:p w:rsidR="0091502F" w:rsidRDefault="0091502F" w:rsidP="009F0300">
      <w:pPr>
        <w:pStyle w:val="ListParagraph"/>
        <w:numPr>
          <w:ilvl w:val="0"/>
          <w:numId w:val="3"/>
        </w:numPr>
        <w:ind w:firstLineChars="0"/>
        <w:jc w:val="both"/>
        <w:rPr>
          <w:szCs w:val="24"/>
          <w:lang w:eastAsia="en-GB"/>
        </w:rPr>
      </w:pPr>
      <w:r w:rsidRPr="0091502F">
        <w:rPr>
          <w:szCs w:val="24"/>
          <w:lang w:eastAsia="en-GB"/>
        </w:rPr>
        <w:t>Cell list information is not considered for neighbour cell assistance information yet.</w:t>
      </w:r>
    </w:p>
    <w:p w:rsidR="0091502F" w:rsidRPr="0091502F" w:rsidRDefault="0091502F" w:rsidP="0091502F">
      <w:pPr>
        <w:jc w:val="both"/>
        <w:rPr>
          <w:b/>
          <w:szCs w:val="24"/>
          <w:lang w:eastAsia="en-GB"/>
        </w:rPr>
      </w:pPr>
      <w:r w:rsidRPr="0091502F">
        <w:rPr>
          <w:b/>
          <w:szCs w:val="24"/>
          <w:lang w:eastAsia="en-GB"/>
        </w:rPr>
        <w:t>Observation 3: It is preferred not to reverse RAN2 agreement on SIB updating for changes on r</w:t>
      </w:r>
      <w:r w:rsidRPr="00FC4B88">
        <w:rPr>
          <w:b/>
          <w:szCs w:val="24"/>
          <w:lang w:eastAsia="en-GB"/>
        </w:rPr>
        <w:t xml:space="preserve">eference location and </w:t>
      </w:r>
      <w:proofErr w:type="spellStart"/>
      <w:r w:rsidRPr="00FC4B88">
        <w:rPr>
          <w:b/>
          <w:szCs w:val="24"/>
          <w:lang w:eastAsia="en-GB"/>
        </w:rPr>
        <w:t>distanceThresh</w:t>
      </w:r>
      <w:proofErr w:type="spellEnd"/>
      <w:r w:rsidRPr="0091502F">
        <w:rPr>
          <w:b/>
          <w:szCs w:val="24"/>
          <w:lang w:eastAsia="en-GB"/>
        </w:rPr>
        <w:t xml:space="preserve"> and changes </w:t>
      </w:r>
      <w:r w:rsidR="0096753F">
        <w:rPr>
          <w:b/>
          <w:szCs w:val="24"/>
          <w:lang w:eastAsia="en-GB"/>
        </w:rPr>
        <w:t>of</w:t>
      </w:r>
      <w:r w:rsidRPr="0091502F">
        <w:rPr>
          <w:b/>
          <w:szCs w:val="24"/>
          <w:lang w:eastAsia="en-GB"/>
        </w:rPr>
        <w:t xml:space="preserve"> neighbour cell assistance information.</w:t>
      </w:r>
    </w:p>
    <w:p w:rsidR="0091502F" w:rsidRPr="0091502F" w:rsidRDefault="0091502F" w:rsidP="0091502F">
      <w:pPr>
        <w:jc w:val="both"/>
        <w:rPr>
          <w:b/>
          <w:szCs w:val="24"/>
          <w:lang w:eastAsia="en-GB"/>
        </w:rPr>
      </w:pPr>
      <w:r w:rsidRPr="0091502F">
        <w:rPr>
          <w:b/>
          <w:szCs w:val="24"/>
          <w:lang w:eastAsia="en-GB"/>
        </w:rPr>
        <w:t xml:space="preserve">Proposal 3: </w:t>
      </w:r>
      <w:r>
        <w:rPr>
          <w:b/>
          <w:szCs w:val="24"/>
          <w:lang w:eastAsia="en-GB"/>
        </w:rPr>
        <w:t>Do not</w:t>
      </w:r>
      <w:r w:rsidRPr="0091502F">
        <w:rPr>
          <w:b/>
          <w:szCs w:val="24"/>
          <w:lang w:eastAsia="en-GB"/>
        </w:rPr>
        <w:t xml:space="preserve"> reverse RAN2 agreement on SIB updating for changes </w:t>
      </w:r>
      <w:r w:rsidR="0096753F">
        <w:rPr>
          <w:b/>
          <w:szCs w:val="24"/>
          <w:lang w:eastAsia="en-GB"/>
        </w:rPr>
        <w:t>of</w:t>
      </w:r>
      <w:r w:rsidRPr="0091502F">
        <w:rPr>
          <w:b/>
          <w:szCs w:val="24"/>
          <w:lang w:eastAsia="en-GB"/>
        </w:rPr>
        <w:t xml:space="preserve"> r</w:t>
      </w:r>
      <w:r w:rsidRPr="00FC4B88">
        <w:rPr>
          <w:b/>
          <w:szCs w:val="24"/>
          <w:lang w:eastAsia="en-GB"/>
        </w:rPr>
        <w:t xml:space="preserve">eference location and </w:t>
      </w:r>
      <w:proofErr w:type="spellStart"/>
      <w:r w:rsidRPr="00FC4B88">
        <w:rPr>
          <w:b/>
          <w:szCs w:val="24"/>
          <w:lang w:eastAsia="en-GB"/>
        </w:rPr>
        <w:t>distanceThresh</w:t>
      </w:r>
      <w:proofErr w:type="spellEnd"/>
      <w:r w:rsidRPr="0091502F">
        <w:rPr>
          <w:b/>
          <w:szCs w:val="24"/>
          <w:lang w:eastAsia="en-GB"/>
        </w:rPr>
        <w:t xml:space="preserve"> and changes </w:t>
      </w:r>
      <w:r w:rsidR="0096753F">
        <w:rPr>
          <w:b/>
          <w:szCs w:val="24"/>
          <w:lang w:eastAsia="en-GB"/>
        </w:rPr>
        <w:t>of</w:t>
      </w:r>
      <w:r w:rsidRPr="0091502F">
        <w:rPr>
          <w:b/>
          <w:szCs w:val="24"/>
          <w:lang w:eastAsia="en-GB"/>
        </w:rPr>
        <w:t xml:space="preserve"> neighbour cell assistance information.</w:t>
      </w:r>
    </w:p>
    <w:p w:rsidR="0091502F" w:rsidRDefault="00E468F6" w:rsidP="0091502F">
      <w:pPr>
        <w:jc w:val="both"/>
        <w:rPr>
          <w:szCs w:val="24"/>
          <w:lang w:eastAsia="en-GB"/>
        </w:rPr>
      </w:pPr>
      <w:r>
        <w:rPr>
          <w:szCs w:val="24"/>
          <w:lang w:eastAsia="en-GB"/>
        </w:rPr>
        <w:t>For time-based neighbour cell measurement triggering in connected mode for NB-IoT, the status is summarized as follows:</w:t>
      </w:r>
    </w:p>
    <w:tbl>
      <w:tblPr>
        <w:tblStyle w:val="TableGrid"/>
        <w:tblW w:w="0" w:type="auto"/>
        <w:tblLook w:val="04A0" w:firstRow="1" w:lastRow="0" w:firstColumn="1" w:lastColumn="0" w:noHBand="0" w:noVBand="1"/>
      </w:tblPr>
      <w:tblGrid>
        <w:gridCol w:w="9562"/>
      </w:tblGrid>
      <w:tr w:rsidR="00E468F6" w:rsidTr="00E468F6">
        <w:tc>
          <w:tcPr>
            <w:tcW w:w="9562" w:type="dxa"/>
          </w:tcPr>
          <w:p w:rsidR="00E468F6" w:rsidRPr="003739C4" w:rsidRDefault="00E468F6" w:rsidP="009F0300">
            <w:pPr>
              <w:numPr>
                <w:ilvl w:val="0"/>
                <w:numId w:val="4"/>
              </w:numPr>
              <w:overflowPunct w:val="0"/>
              <w:autoSpaceDE w:val="0"/>
              <w:autoSpaceDN w:val="0"/>
              <w:adjustRightInd w:val="0"/>
              <w:spacing w:after="120" w:line="252" w:lineRule="auto"/>
              <w:ind w:left="644"/>
              <w:rPr>
                <w:szCs w:val="24"/>
                <w:highlight w:val="green"/>
                <w:lang w:val="en-US" w:eastAsia="ja-JP"/>
              </w:rPr>
            </w:pPr>
            <w:r w:rsidRPr="003739C4">
              <w:rPr>
                <w:szCs w:val="24"/>
                <w:highlight w:val="green"/>
                <w:lang w:val="en-US" w:eastAsia="ja-JP"/>
              </w:rPr>
              <w:t>Agreements</w:t>
            </w:r>
          </w:p>
          <w:p w:rsidR="00E468F6" w:rsidRPr="003739C4" w:rsidRDefault="00E468F6" w:rsidP="009F0300">
            <w:pPr>
              <w:numPr>
                <w:ilvl w:val="1"/>
                <w:numId w:val="4"/>
              </w:numPr>
              <w:overflowPunct w:val="0"/>
              <w:autoSpaceDE w:val="0"/>
              <w:autoSpaceDN w:val="0"/>
              <w:adjustRightInd w:val="0"/>
              <w:spacing w:after="120"/>
              <w:textAlignment w:val="baseline"/>
              <w:rPr>
                <w:rFonts w:eastAsia="PMingLiU" w:cstheme="minorBidi"/>
                <w:bCs/>
                <w:iCs/>
                <w:szCs w:val="18"/>
                <w:highlight w:val="green"/>
                <w:lang w:val="en-US" w:eastAsia="zh-CN"/>
              </w:rPr>
            </w:pPr>
            <w:r w:rsidRPr="003739C4">
              <w:rPr>
                <w:rFonts w:eastAsia="PMingLiU" w:cstheme="minorBidi"/>
                <w:bCs/>
                <w:iCs/>
                <w:szCs w:val="18"/>
                <w:highlight w:val="green"/>
                <w:lang w:val="en-US" w:eastAsia="zh-CN"/>
              </w:rPr>
              <w:lastRenderedPageBreak/>
              <w:t xml:space="preserve">For </w:t>
            </w:r>
            <w:r w:rsidRPr="003739C4">
              <w:rPr>
                <w:rFonts w:eastAsia="PMingLiU" w:cstheme="minorBidi"/>
                <w:bCs/>
                <w:iCs/>
                <w:szCs w:val="18"/>
                <w:highlight w:val="green"/>
                <w:u w:val="single"/>
                <w:lang w:val="en-US" w:eastAsia="zh-CN"/>
              </w:rPr>
              <w:t>NB-IoT</w:t>
            </w:r>
            <w:r w:rsidRPr="003739C4">
              <w:rPr>
                <w:rFonts w:eastAsia="PMingLiU" w:cstheme="minorBidi"/>
                <w:bCs/>
                <w:iCs/>
                <w:szCs w:val="18"/>
                <w:highlight w:val="green"/>
                <w:lang w:val="en-US" w:eastAsia="zh-CN"/>
              </w:rPr>
              <w:t xml:space="preserve"> in </w:t>
            </w:r>
            <w:r w:rsidRPr="003739C4">
              <w:rPr>
                <w:rFonts w:eastAsia="PMingLiU" w:cstheme="minorBidi"/>
                <w:bCs/>
                <w:iCs/>
                <w:szCs w:val="18"/>
                <w:highlight w:val="green"/>
                <w:u w:val="single"/>
                <w:lang w:val="en-US" w:eastAsia="zh-CN"/>
              </w:rPr>
              <w:t xml:space="preserve">quasi-earth fixed </w:t>
            </w:r>
            <w:r w:rsidRPr="003739C4">
              <w:rPr>
                <w:rFonts w:eastAsia="PMingLiU" w:cstheme="minorBidi"/>
                <w:bCs/>
                <w:iCs/>
                <w:szCs w:val="18"/>
                <w:highlight w:val="green"/>
                <w:lang w:val="en-US" w:eastAsia="zh-CN"/>
              </w:rPr>
              <w:t>cell</w:t>
            </w:r>
            <w:r w:rsidRPr="003739C4">
              <w:rPr>
                <w:rFonts w:eastAsia="PMingLiU"/>
                <w:iCs/>
                <w:szCs w:val="24"/>
                <w:highlight w:val="green"/>
                <w:lang w:val="en-US" w:eastAsia="zh-TW"/>
              </w:rPr>
              <w:t xml:space="preserve"> introduce time-based triggering in core spec according to RAN2’s design. </w:t>
            </w:r>
          </w:p>
          <w:p w:rsidR="00E468F6" w:rsidRPr="003739C4" w:rsidRDefault="00E468F6" w:rsidP="009F0300">
            <w:pPr>
              <w:numPr>
                <w:ilvl w:val="2"/>
                <w:numId w:val="4"/>
              </w:numPr>
              <w:overflowPunct w:val="0"/>
              <w:autoSpaceDE w:val="0"/>
              <w:autoSpaceDN w:val="0"/>
              <w:adjustRightInd w:val="0"/>
              <w:spacing w:after="120"/>
              <w:textAlignment w:val="baseline"/>
              <w:rPr>
                <w:rFonts w:eastAsia="PMingLiU" w:cstheme="minorBidi"/>
                <w:bCs/>
                <w:iCs/>
                <w:szCs w:val="18"/>
                <w:highlight w:val="green"/>
                <w:lang w:val="en-US" w:eastAsia="zh-CN"/>
              </w:rPr>
            </w:pPr>
            <w:r w:rsidRPr="003739C4">
              <w:rPr>
                <w:rFonts w:eastAsia="PMingLiU" w:cstheme="minorBidi"/>
                <w:bCs/>
                <w:iCs/>
                <w:szCs w:val="18"/>
                <w:highlight w:val="green"/>
                <w:lang w:val="en-US" w:eastAsia="zh-CN"/>
              </w:rPr>
              <w:t xml:space="preserve">UE shall perform intra/inter-frequency measurements before </w:t>
            </w:r>
            <w:r w:rsidRPr="003739C4">
              <w:rPr>
                <w:rFonts w:eastAsia="PMingLiU" w:cstheme="minorBidi"/>
                <w:bCs/>
                <w:i/>
                <w:szCs w:val="18"/>
                <w:highlight w:val="green"/>
                <w:lang w:val="en-US" w:eastAsia="zh-CN"/>
              </w:rPr>
              <w:t>t-Service</w:t>
            </w:r>
            <w:r w:rsidRPr="003739C4">
              <w:rPr>
                <w:rFonts w:eastAsia="PMingLiU" w:cstheme="minorBidi"/>
                <w:bCs/>
                <w:iCs/>
                <w:szCs w:val="18"/>
                <w:highlight w:val="green"/>
                <w:lang w:val="en-US" w:eastAsia="zh-CN"/>
              </w:rPr>
              <w:t>, the exact time to start measurements is FFS</w:t>
            </w:r>
          </w:p>
          <w:p w:rsidR="00E468F6" w:rsidRPr="003739C4" w:rsidRDefault="00E468F6" w:rsidP="009F0300">
            <w:pPr>
              <w:numPr>
                <w:ilvl w:val="3"/>
                <w:numId w:val="4"/>
              </w:numPr>
              <w:overflowPunct w:val="0"/>
              <w:autoSpaceDE w:val="0"/>
              <w:autoSpaceDN w:val="0"/>
              <w:adjustRightInd w:val="0"/>
              <w:spacing w:after="120"/>
              <w:textAlignment w:val="baseline"/>
              <w:rPr>
                <w:rFonts w:eastAsia="PMingLiU" w:cstheme="minorBidi"/>
                <w:bCs/>
                <w:iCs/>
                <w:szCs w:val="18"/>
                <w:highlight w:val="green"/>
                <w:lang w:val="en-US" w:eastAsia="zh-CN"/>
              </w:rPr>
            </w:pPr>
            <w:r w:rsidRPr="003739C4">
              <w:rPr>
                <w:rFonts w:eastAsia="PMingLiU" w:cstheme="minorBidi"/>
                <w:bCs/>
                <w:iCs/>
                <w:szCs w:val="18"/>
                <w:highlight w:val="green"/>
                <w:lang w:val="en-US" w:eastAsia="zh-CN"/>
              </w:rPr>
              <w:t>Option 1: left up to UE implementation</w:t>
            </w:r>
          </w:p>
          <w:p w:rsidR="00E468F6" w:rsidRPr="003739C4" w:rsidRDefault="00E468F6" w:rsidP="009F0300">
            <w:pPr>
              <w:numPr>
                <w:ilvl w:val="2"/>
                <w:numId w:val="4"/>
              </w:numPr>
              <w:overflowPunct w:val="0"/>
              <w:autoSpaceDE w:val="0"/>
              <w:autoSpaceDN w:val="0"/>
              <w:adjustRightInd w:val="0"/>
              <w:spacing w:after="120"/>
              <w:textAlignment w:val="baseline"/>
              <w:rPr>
                <w:rFonts w:eastAsia="PMingLiU" w:cstheme="minorBidi"/>
                <w:bCs/>
                <w:iCs/>
                <w:szCs w:val="18"/>
                <w:highlight w:val="green"/>
                <w:lang w:val="en-US" w:eastAsia="zh-CN"/>
              </w:rPr>
            </w:pPr>
            <w:r w:rsidRPr="003739C4">
              <w:rPr>
                <w:rFonts w:eastAsia="PMingLiU" w:cstheme="minorBidi"/>
                <w:bCs/>
                <w:iCs/>
                <w:szCs w:val="18"/>
                <w:highlight w:val="green"/>
                <w:lang w:val="en-US" w:eastAsia="zh-CN"/>
              </w:rPr>
              <w:t>if t-</w:t>
            </w:r>
            <w:proofErr w:type="spellStart"/>
            <w:r w:rsidRPr="003739C4">
              <w:rPr>
                <w:rFonts w:eastAsia="PMingLiU" w:cstheme="minorBidi"/>
                <w:bCs/>
                <w:i/>
                <w:szCs w:val="18"/>
                <w:highlight w:val="green"/>
                <w:lang w:val="en-US" w:eastAsia="zh-CN"/>
              </w:rPr>
              <w:t>ServiceStartNeigh</w:t>
            </w:r>
            <w:proofErr w:type="spellEnd"/>
            <w:r w:rsidRPr="003739C4">
              <w:rPr>
                <w:rFonts w:eastAsia="PMingLiU" w:cstheme="minorBidi"/>
                <w:bCs/>
                <w:iCs/>
                <w:szCs w:val="18"/>
                <w:highlight w:val="green"/>
                <w:lang w:val="en-US" w:eastAsia="zh-CN"/>
              </w:rPr>
              <w:t xml:space="preserve"> is present the behavior is FFS</w:t>
            </w:r>
          </w:p>
          <w:p w:rsidR="00E468F6" w:rsidRPr="003739C4" w:rsidRDefault="00E468F6" w:rsidP="009F0300">
            <w:pPr>
              <w:numPr>
                <w:ilvl w:val="3"/>
                <w:numId w:val="4"/>
              </w:numPr>
              <w:overflowPunct w:val="0"/>
              <w:autoSpaceDE w:val="0"/>
              <w:autoSpaceDN w:val="0"/>
              <w:adjustRightInd w:val="0"/>
              <w:spacing w:after="120"/>
              <w:textAlignment w:val="baseline"/>
              <w:rPr>
                <w:rFonts w:eastAsia="PMingLiU" w:cstheme="minorBidi"/>
                <w:bCs/>
                <w:iCs/>
                <w:szCs w:val="18"/>
                <w:highlight w:val="green"/>
                <w:lang w:val="en-US" w:eastAsia="zh-CN"/>
              </w:rPr>
            </w:pPr>
            <w:r w:rsidRPr="003739C4">
              <w:rPr>
                <w:rFonts w:eastAsia="PMingLiU" w:cstheme="minorBidi"/>
                <w:bCs/>
                <w:iCs/>
                <w:szCs w:val="18"/>
                <w:highlight w:val="green"/>
                <w:lang w:val="en-US" w:eastAsia="zh-CN"/>
              </w:rPr>
              <w:t>Option 1: UE implementation can decide to start measurements upon or after t-</w:t>
            </w:r>
            <w:proofErr w:type="spellStart"/>
            <w:r w:rsidRPr="003739C4">
              <w:rPr>
                <w:rFonts w:eastAsia="PMingLiU" w:cstheme="minorBidi"/>
                <w:bCs/>
                <w:i/>
                <w:szCs w:val="18"/>
                <w:highlight w:val="green"/>
                <w:lang w:val="en-US" w:eastAsia="zh-CN"/>
              </w:rPr>
              <w:t>ServiceStartNeigh</w:t>
            </w:r>
            <w:proofErr w:type="spellEnd"/>
            <w:r w:rsidRPr="003739C4">
              <w:rPr>
                <w:rFonts w:eastAsia="PMingLiU" w:cstheme="minorBidi"/>
                <w:bCs/>
                <w:iCs/>
                <w:szCs w:val="18"/>
                <w:highlight w:val="green"/>
                <w:lang w:val="en-US" w:eastAsia="zh-CN"/>
              </w:rPr>
              <w:t>;</w:t>
            </w:r>
          </w:p>
          <w:p w:rsidR="00E468F6" w:rsidRPr="003739C4" w:rsidRDefault="00E468F6" w:rsidP="009F0300">
            <w:pPr>
              <w:numPr>
                <w:ilvl w:val="1"/>
                <w:numId w:val="4"/>
              </w:numPr>
              <w:overflowPunct w:val="0"/>
              <w:autoSpaceDE w:val="0"/>
              <w:autoSpaceDN w:val="0"/>
              <w:adjustRightInd w:val="0"/>
              <w:spacing w:after="120"/>
              <w:textAlignment w:val="baseline"/>
              <w:rPr>
                <w:szCs w:val="24"/>
                <w:highlight w:val="green"/>
                <w:lang w:val="en-US" w:eastAsia="zh-CN"/>
              </w:rPr>
            </w:pPr>
            <w:r w:rsidRPr="003739C4">
              <w:rPr>
                <w:rFonts w:eastAsia="PMingLiU" w:cstheme="minorBidi"/>
                <w:bCs/>
                <w:iCs/>
                <w:szCs w:val="18"/>
                <w:highlight w:val="green"/>
                <w:lang w:val="en-US" w:eastAsia="zh-CN"/>
              </w:rPr>
              <w:t xml:space="preserve">FFS whether to apply the same requirements to </w:t>
            </w:r>
            <w:r w:rsidRPr="003739C4">
              <w:rPr>
                <w:rFonts w:eastAsia="PMingLiU"/>
                <w:iCs/>
                <w:szCs w:val="24"/>
                <w:highlight w:val="green"/>
                <w:u w:val="single"/>
                <w:lang w:val="en-US" w:eastAsia="zh-TW"/>
              </w:rPr>
              <w:t>earth-moving</w:t>
            </w:r>
            <w:r w:rsidRPr="003739C4">
              <w:rPr>
                <w:rFonts w:eastAsia="PMingLiU"/>
                <w:iCs/>
                <w:szCs w:val="24"/>
                <w:highlight w:val="green"/>
                <w:lang w:val="en-US" w:eastAsia="zh-TW"/>
              </w:rPr>
              <w:t xml:space="preserve"> cell.</w:t>
            </w:r>
          </w:p>
          <w:p w:rsidR="00E468F6" w:rsidRPr="00E468F6" w:rsidRDefault="00E468F6" w:rsidP="009F0300">
            <w:pPr>
              <w:numPr>
                <w:ilvl w:val="1"/>
                <w:numId w:val="4"/>
              </w:numPr>
              <w:overflowPunct w:val="0"/>
              <w:autoSpaceDE w:val="0"/>
              <w:autoSpaceDN w:val="0"/>
              <w:adjustRightInd w:val="0"/>
              <w:spacing w:after="120"/>
              <w:textAlignment w:val="baseline"/>
              <w:rPr>
                <w:szCs w:val="24"/>
                <w:highlight w:val="green"/>
                <w:lang w:val="en-US" w:eastAsia="zh-CN"/>
              </w:rPr>
            </w:pPr>
            <w:r w:rsidRPr="003739C4">
              <w:rPr>
                <w:rFonts w:eastAsia="PMingLiU"/>
                <w:iCs/>
                <w:szCs w:val="24"/>
                <w:highlight w:val="green"/>
                <w:lang w:val="en-US" w:eastAsia="zh-TW"/>
              </w:rPr>
              <w:t>FFS on requirements for the case of intra-frequency measurement for LEO case and when neighbor cell belongs to different satellite</w:t>
            </w:r>
          </w:p>
        </w:tc>
      </w:tr>
    </w:tbl>
    <w:p w:rsidR="00E468F6" w:rsidRDefault="00E468F6" w:rsidP="0091502F">
      <w:pPr>
        <w:jc w:val="both"/>
        <w:rPr>
          <w:szCs w:val="24"/>
          <w:lang w:eastAsia="en-GB"/>
        </w:rPr>
      </w:pPr>
    </w:p>
    <w:p w:rsidR="00E468F6" w:rsidRDefault="00E468F6" w:rsidP="0091502F">
      <w:pPr>
        <w:jc w:val="both"/>
        <w:rPr>
          <w:szCs w:val="24"/>
          <w:lang w:eastAsia="en-GB"/>
        </w:rPr>
      </w:pPr>
      <w:r>
        <w:rPr>
          <w:szCs w:val="24"/>
          <w:lang w:eastAsia="en-GB"/>
        </w:rPr>
        <w:t>Firstly, regarding whether to apply the requirements to earth-moving cell, from our understanding, t-Serviced based neighbour cell triggering is only for earth fixed cell. For earth moving cell, it is up to UE implementation to start measurement before losing the coverage.</w:t>
      </w:r>
    </w:p>
    <w:p w:rsidR="00E468F6" w:rsidRPr="00E468F6" w:rsidRDefault="00E468F6" w:rsidP="0091502F">
      <w:pPr>
        <w:jc w:val="both"/>
        <w:rPr>
          <w:b/>
          <w:szCs w:val="24"/>
          <w:lang w:eastAsia="en-GB"/>
        </w:rPr>
      </w:pPr>
      <w:r w:rsidRPr="00E468F6">
        <w:rPr>
          <w:b/>
          <w:szCs w:val="24"/>
          <w:lang w:eastAsia="en-GB"/>
        </w:rPr>
        <w:t>Observation 4: Time-based neighbour cell measurement triggering only apply to earth fixed cell.</w:t>
      </w:r>
    </w:p>
    <w:p w:rsidR="00E468F6" w:rsidRDefault="00752A77" w:rsidP="0091502F">
      <w:pPr>
        <w:jc w:val="both"/>
        <w:rPr>
          <w:szCs w:val="24"/>
          <w:lang w:eastAsia="en-GB"/>
        </w:rPr>
      </w:pPr>
      <w:r>
        <w:rPr>
          <w:szCs w:val="24"/>
          <w:lang w:eastAsia="en-GB"/>
        </w:rPr>
        <w:t>Regarding the RRM impacts, our originally thinking is to reuse the framework of NR NTN that the exact time to start measurement is up to UE implementation and the requirements apply when the time span is longer than “</w:t>
      </w:r>
      <w:proofErr w:type="spellStart"/>
      <w:r>
        <w:rPr>
          <w:szCs w:val="24"/>
          <w:lang w:eastAsia="en-GB"/>
        </w:rPr>
        <w:t>T</w:t>
      </w:r>
      <w:r w:rsidRPr="00752A77">
        <w:rPr>
          <w:szCs w:val="24"/>
          <w:vertAlign w:val="subscript"/>
          <w:lang w:eastAsia="en-GB"/>
        </w:rPr>
        <w:t>trigger</w:t>
      </w:r>
      <w:proofErr w:type="spellEnd"/>
      <w:r>
        <w:rPr>
          <w:szCs w:val="24"/>
          <w:lang w:eastAsia="en-GB"/>
        </w:rPr>
        <w:t xml:space="preserve">”. However, for NB-IoT neighbour cell measurement in connected mode, inter-frequency measurement is “best efforts” measurement when UE uses vacant time period for measurement without configured measurement gap. Thus, it is hard to calculated a time period as </w:t>
      </w:r>
      <w:r w:rsidRPr="00752A77">
        <w:rPr>
          <w:rFonts w:hint="eastAsia"/>
          <w:szCs w:val="24"/>
          <w:lang w:eastAsia="en-GB"/>
        </w:rPr>
        <w:t>“</w:t>
      </w:r>
      <w:proofErr w:type="spellStart"/>
      <w:r w:rsidRPr="00752A77">
        <w:rPr>
          <w:szCs w:val="24"/>
          <w:lang w:eastAsia="en-GB"/>
        </w:rPr>
        <w:t>T</w:t>
      </w:r>
      <w:r w:rsidRPr="00752A77">
        <w:rPr>
          <w:szCs w:val="24"/>
          <w:vertAlign w:val="subscript"/>
          <w:lang w:eastAsia="en-GB"/>
        </w:rPr>
        <w:t>trigger</w:t>
      </w:r>
      <w:proofErr w:type="spellEnd"/>
      <w:r w:rsidRPr="00752A77">
        <w:rPr>
          <w:szCs w:val="24"/>
          <w:lang w:eastAsia="en-GB"/>
        </w:rPr>
        <w:t>”</w:t>
      </w:r>
      <w:r>
        <w:rPr>
          <w:szCs w:val="24"/>
          <w:lang w:eastAsia="en-GB"/>
        </w:rPr>
        <w:t xml:space="preserve"> which is variable depending NW scheduling. Thus, we proposed to only consider intra-frequency since the measurement period for intra-frequency is deterministic. However, based on the discussion in last meeting, companies raised a valid point that even for intra-frequency neighbour cell measurement, if the neighbour cell is located in different satellites, UE is still not able to perform intra-frequency neighbour cell measurement without interrupting serving cell data reception/transmission.</w:t>
      </w:r>
    </w:p>
    <w:p w:rsidR="00E85D45" w:rsidRPr="00E85D45" w:rsidRDefault="00752A77" w:rsidP="00E85D45">
      <w:pPr>
        <w:jc w:val="both"/>
        <w:rPr>
          <w:b/>
          <w:szCs w:val="24"/>
          <w:lang w:eastAsia="en-GB"/>
        </w:rPr>
      </w:pPr>
      <w:r w:rsidRPr="00E85D45">
        <w:rPr>
          <w:b/>
          <w:szCs w:val="24"/>
          <w:lang w:eastAsia="en-GB"/>
        </w:rPr>
        <w:t>Observation 5:</w:t>
      </w:r>
      <w:r w:rsidR="00E85D45" w:rsidRPr="00E85D45">
        <w:rPr>
          <w:b/>
          <w:szCs w:val="24"/>
          <w:lang w:eastAsia="en-GB"/>
        </w:rPr>
        <w:t xml:space="preserve"> If</w:t>
      </w:r>
      <w:r w:rsidRPr="00E85D45">
        <w:rPr>
          <w:b/>
          <w:szCs w:val="24"/>
          <w:lang w:eastAsia="en-GB"/>
        </w:rPr>
        <w:t xml:space="preserve"> </w:t>
      </w:r>
      <w:r w:rsidR="00E85D45" w:rsidRPr="00E85D45">
        <w:rPr>
          <w:b/>
          <w:szCs w:val="24"/>
          <w:lang w:eastAsia="en-GB"/>
        </w:rPr>
        <w:t>the neighbour cell is located in different satellites, UE is still not able to perform intra-frequency neighbour cell measurement without interrupting serving cell data reception/transmission.</w:t>
      </w:r>
    </w:p>
    <w:p w:rsidR="00752A77" w:rsidRDefault="00597775" w:rsidP="0091502F">
      <w:pPr>
        <w:jc w:val="both"/>
        <w:rPr>
          <w:szCs w:val="24"/>
          <w:lang w:eastAsia="en-GB"/>
        </w:rPr>
      </w:pPr>
      <w:r>
        <w:rPr>
          <w:szCs w:val="24"/>
          <w:lang w:eastAsia="en-GB"/>
        </w:rPr>
        <w:t>For earth-fixed cell, the target scenari</w:t>
      </w:r>
      <w:r w:rsidR="003E0C92">
        <w:rPr>
          <w:szCs w:val="24"/>
          <w:lang w:eastAsia="en-GB"/>
        </w:rPr>
        <w:t>o</w:t>
      </w:r>
      <w:r w:rsidR="00E7424E">
        <w:rPr>
          <w:szCs w:val="24"/>
          <w:lang w:eastAsia="en-GB"/>
        </w:rPr>
        <w:t xml:space="preserve"> is</w:t>
      </w:r>
      <w:r w:rsidR="003E0C92">
        <w:rPr>
          <w:szCs w:val="24"/>
          <w:lang w:eastAsia="en-GB"/>
        </w:rPr>
        <w:t xml:space="preserve"> that: the serving satellite is moving away from the UE, and the same area will be covered by a new </w:t>
      </w:r>
      <w:r w:rsidR="00E7424E">
        <w:rPr>
          <w:szCs w:val="24"/>
          <w:lang w:eastAsia="en-GB"/>
        </w:rPr>
        <w:t xml:space="preserve">approaching </w:t>
      </w:r>
      <w:r w:rsidR="003E0C92">
        <w:rPr>
          <w:szCs w:val="24"/>
          <w:lang w:eastAsia="en-GB"/>
        </w:rPr>
        <w:t>satellit</w:t>
      </w:r>
      <w:r w:rsidR="00E7424E">
        <w:rPr>
          <w:szCs w:val="24"/>
          <w:lang w:eastAsia="en-GB"/>
        </w:rPr>
        <w:t>e</w:t>
      </w:r>
      <w:r w:rsidR="003E0C92">
        <w:rPr>
          <w:szCs w:val="24"/>
          <w:lang w:eastAsia="en-GB"/>
        </w:rPr>
        <w:t xml:space="preserve">. Thus, what really makes sense </w:t>
      </w:r>
      <w:r w:rsidR="0096753F">
        <w:rPr>
          <w:szCs w:val="24"/>
          <w:lang w:eastAsia="en-GB"/>
        </w:rPr>
        <w:t>is</w:t>
      </w:r>
      <w:r w:rsidR="003E0C92">
        <w:rPr>
          <w:szCs w:val="24"/>
          <w:lang w:eastAsia="en-GB"/>
        </w:rPr>
        <w:t xml:space="preserve"> to measure another satellite before RLF no matter whether it is intra-frequency or inter-frequency. </w:t>
      </w:r>
    </w:p>
    <w:p w:rsidR="003E0C92" w:rsidRPr="003E0C92" w:rsidRDefault="003E0C92" w:rsidP="003E0C92">
      <w:pPr>
        <w:jc w:val="both"/>
        <w:rPr>
          <w:b/>
          <w:szCs w:val="24"/>
          <w:lang w:eastAsia="en-GB"/>
        </w:rPr>
      </w:pPr>
      <w:r w:rsidRPr="003E0C92">
        <w:rPr>
          <w:b/>
          <w:szCs w:val="24"/>
          <w:lang w:eastAsia="en-GB"/>
        </w:rPr>
        <w:t xml:space="preserve">Observation 6: It is reasonable to measure different satellites from the serving one before RLF no matter whether it is intra-frequency or inter-frequency. </w:t>
      </w:r>
    </w:p>
    <w:p w:rsidR="003E0C92" w:rsidRDefault="003E0C92" w:rsidP="0091502F">
      <w:pPr>
        <w:jc w:val="both"/>
        <w:rPr>
          <w:szCs w:val="24"/>
          <w:lang w:eastAsia="en-GB"/>
        </w:rPr>
      </w:pPr>
      <w:r>
        <w:rPr>
          <w:szCs w:val="24"/>
          <w:lang w:eastAsia="en-GB"/>
        </w:rPr>
        <w:t xml:space="preserve">Based on the analysis above, it is hard to define the </w:t>
      </w:r>
      <w:r w:rsidRPr="00752A77">
        <w:rPr>
          <w:rFonts w:hint="eastAsia"/>
          <w:szCs w:val="24"/>
          <w:lang w:eastAsia="en-GB"/>
        </w:rPr>
        <w:t>“</w:t>
      </w:r>
      <w:proofErr w:type="spellStart"/>
      <w:r w:rsidRPr="00752A77">
        <w:rPr>
          <w:szCs w:val="24"/>
          <w:lang w:eastAsia="en-GB"/>
        </w:rPr>
        <w:t>T</w:t>
      </w:r>
      <w:r w:rsidRPr="00752A77">
        <w:rPr>
          <w:szCs w:val="24"/>
          <w:vertAlign w:val="subscript"/>
          <w:lang w:eastAsia="en-GB"/>
        </w:rPr>
        <w:t>trigger</w:t>
      </w:r>
      <w:proofErr w:type="spellEnd"/>
      <w:r w:rsidRPr="00752A77">
        <w:rPr>
          <w:szCs w:val="24"/>
          <w:lang w:eastAsia="en-GB"/>
        </w:rPr>
        <w:t>”</w:t>
      </w:r>
      <w:r>
        <w:rPr>
          <w:szCs w:val="24"/>
          <w:lang w:eastAsia="en-GB"/>
        </w:rPr>
        <w:t xml:space="preserve"> for NB-IoT. Thus, it is proposed </w:t>
      </w:r>
      <w:r w:rsidR="009A71A6">
        <w:rPr>
          <w:szCs w:val="24"/>
          <w:lang w:eastAsia="en-GB"/>
        </w:rPr>
        <w:t xml:space="preserve">that </w:t>
      </w:r>
      <w:r w:rsidR="009A71A6" w:rsidRPr="009A71A6">
        <w:rPr>
          <w:szCs w:val="24"/>
          <w:lang w:eastAsia="en-GB"/>
        </w:rPr>
        <w:t xml:space="preserve">UE shall perform intra/inter-frequency measurements before t-Service, the exact time to start measurements is </w:t>
      </w:r>
      <w:r w:rsidR="009A71A6">
        <w:rPr>
          <w:szCs w:val="24"/>
          <w:lang w:eastAsia="en-GB"/>
        </w:rPr>
        <w:t>up to UE implementation, and RAN4 not to define detailed requirements for time-based neighbour cell measurement.</w:t>
      </w:r>
    </w:p>
    <w:p w:rsidR="009A71A6" w:rsidRPr="009A71A6" w:rsidRDefault="009A71A6" w:rsidP="009A71A6">
      <w:pPr>
        <w:jc w:val="both"/>
        <w:rPr>
          <w:b/>
          <w:szCs w:val="24"/>
          <w:lang w:eastAsia="en-GB"/>
        </w:rPr>
      </w:pPr>
      <w:r w:rsidRPr="009A71A6">
        <w:rPr>
          <w:b/>
          <w:szCs w:val="24"/>
          <w:lang w:val="en-US" w:eastAsia="en-GB"/>
        </w:rPr>
        <w:t xml:space="preserve">Proposal 4: For NB-IoT, </w:t>
      </w:r>
      <w:r w:rsidRPr="009A71A6">
        <w:rPr>
          <w:b/>
          <w:szCs w:val="24"/>
          <w:lang w:eastAsia="en-GB"/>
        </w:rPr>
        <w:t>UE shall perform intra/inter-frequency measurements before t-Service, the exact time to start measurements is up to UE implementation, and RAN4 not to define detailed requirements for time-based neighbour cell measurement.</w:t>
      </w:r>
    </w:p>
    <w:p w:rsidR="009A71A6" w:rsidRDefault="009A71A6" w:rsidP="009A71A6">
      <w:pPr>
        <w:jc w:val="both"/>
        <w:rPr>
          <w:szCs w:val="24"/>
          <w:lang w:eastAsia="en-GB"/>
        </w:rPr>
      </w:pPr>
      <w:r>
        <w:rPr>
          <w:szCs w:val="24"/>
          <w:lang w:eastAsia="en-GB"/>
        </w:rPr>
        <w:t xml:space="preserve">For </w:t>
      </w:r>
      <w:proofErr w:type="spellStart"/>
      <w:r>
        <w:rPr>
          <w:szCs w:val="24"/>
          <w:lang w:eastAsia="en-GB"/>
        </w:rPr>
        <w:t>eMTC</w:t>
      </w:r>
      <w:proofErr w:type="spellEnd"/>
      <w:r>
        <w:rPr>
          <w:szCs w:val="24"/>
          <w:lang w:eastAsia="en-GB"/>
        </w:rPr>
        <w:t xml:space="preserve">, the situation is more straightforward. It is proposed that </w:t>
      </w:r>
    </w:p>
    <w:p w:rsidR="009A71A6" w:rsidRPr="00B73B06" w:rsidRDefault="009A71A6" w:rsidP="009F0300">
      <w:pPr>
        <w:pStyle w:val="ListParagraph"/>
        <w:numPr>
          <w:ilvl w:val="0"/>
          <w:numId w:val="5"/>
        </w:numPr>
        <w:ind w:firstLineChars="0"/>
        <w:jc w:val="both"/>
        <w:rPr>
          <w:szCs w:val="24"/>
          <w:lang w:eastAsia="en-GB"/>
        </w:rPr>
      </w:pPr>
      <w:r w:rsidRPr="00B73B06">
        <w:rPr>
          <w:szCs w:val="24"/>
          <w:lang w:eastAsia="en-GB"/>
        </w:rPr>
        <w:t xml:space="preserve">UE shall perform intra/inter-frequency measurements before t-Service, the exact time to start measurements </w:t>
      </w:r>
      <w:proofErr w:type="spellStart"/>
      <w:r w:rsidRPr="00B73B06">
        <w:rPr>
          <w:szCs w:val="24"/>
          <w:lang w:eastAsia="en-GB"/>
        </w:rPr>
        <w:t>isleft</w:t>
      </w:r>
      <w:proofErr w:type="spellEnd"/>
      <w:r w:rsidRPr="00B73B06">
        <w:rPr>
          <w:szCs w:val="24"/>
          <w:lang w:eastAsia="en-GB"/>
        </w:rPr>
        <w:t xml:space="preserve"> up to UE implementation.</w:t>
      </w:r>
    </w:p>
    <w:p w:rsidR="009A71A6" w:rsidRPr="00B73B06" w:rsidRDefault="009A71A6" w:rsidP="009F0300">
      <w:pPr>
        <w:pStyle w:val="ListParagraph"/>
        <w:numPr>
          <w:ilvl w:val="0"/>
          <w:numId w:val="5"/>
        </w:numPr>
        <w:ind w:firstLineChars="0"/>
        <w:jc w:val="both"/>
        <w:rPr>
          <w:szCs w:val="24"/>
          <w:lang w:eastAsia="en-GB"/>
        </w:rPr>
      </w:pPr>
      <w:r w:rsidRPr="00B73B06">
        <w:rPr>
          <w:szCs w:val="24"/>
          <w:lang w:eastAsia="en-GB"/>
        </w:rPr>
        <w:t>Requirements only apply to earth fixed cell.</w:t>
      </w:r>
    </w:p>
    <w:p w:rsidR="001C4CE9" w:rsidRPr="00B73B06" w:rsidRDefault="001C4CE9" w:rsidP="009F0300">
      <w:pPr>
        <w:pStyle w:val="ListParagraph"/>
        <w:numPr>
          <w:ilvl w:val="0"/>
          <w:numId w:val="5"/>
        </w:numPr>
        <w:ind w:firstLineChars="0"/>
        <w:jc w:val="both"/>
        <w:rPr>
          <w:szCs w:val="24"/>
          <w:lang w:eastAsia="en-GB"/>
        </w:rPr>
      </w:pPr>
      <w:r w:rsidRPr="00B73B06">
        <w:rPr>
          <w:szCs w:val="24"/>
          <w:lang w:eastAsia="en-GB"/>
        </w:rPr>
        <w:t xml:space="preserve">Trigger is defined as Max </w:t>
      </w:r>
      <w:r w:rsidR="00B73B06" w:rsidRPr="00B73B06">
        <w:rPr>
          <w:szCs w:val="24"/>
          <w:lang w:eastAsia="en-GB"/>
        </w:rPr>
        <w:t>(</w:t>
      </w:r>
      <w:proofErr w:type="spellStart"/>
      <w:r w:rsidR="00B73B06" w:rsidRPr="00445E8A">
        <w:t>T</w:t>
      </w:r>
      <w:r w:rsidR="00B73B06" w:rsidRPr="00B73B06">
        <w:rPr>
          <w:vertAlign w:val="subscript"/>
        </w:rPr>
        <w:t>identify_intra_UE</w:t>
      </w:r>
      <w:proofErr w:type="spellEnd"/>
      <w:r w:rsidR="00B73B06" w:rsidRPr="00B73B06">
        <w:rPr>
          <w:vertAlign w:val="subscript"/>
        </w:rPr>
        <w:t xml:space="preserve"> cat M1</w:t>
      </w:r>
      <w:r w:rsidR="00B73B06" w:rsidRPr="00B73B06">
        <w:rPr>
          <w:vertAlign w:val="subscript"/>
        </w:rPr>
        <w:softHyphen/>
      </w:r>
      <w:r w:rsidR="00B73B06">
        <w:t xml:space="preserve">, </w:t>
      </w:r>
      <w:proofErr w:type="spellStart"/>
      <w:r w:rsidR="00B73B06" w:rsidRPr="00445E8A">
        <w:t>T</w:t>
      </w:r>
      <w:r w:rsidR="00B73B06" w:rsidRPr="00B73B06">
        <w:rPr>
          <w:vertAlign w:val="subscript"/>
        </w:rPr>
        <w:t>identify_inter_UE</w:t>
      </w:r>
      <w:proofErr w:type="spellEnd"/>
      <w:r w:rsidR="00B73B06" w:rsidRPr="00B73B06">
        <w:rPr>
          <w:vertAlign w:val="subscript"/>
        </w:rPr>
        <w:t xml:space="preserve"> cat M1</w:t>
      </w:r>
      <w:r w:rsidR="00B73B06" w:rsidRPr="00B73B06">
        <w:rPr>
          <w:szCs w:val="24"/>
          <w:lang w:eastAsia="en-GB"/>
        </w:rPr>
        <w:t>)</w:t>
      </w:r>
    </w:p>
    <w:p w:rsidR="009A71A6" w:rsidRPr="00B73B06" w:rsidRDefault="00B73B06" w:rsidP="009A71A6">
      <w:pPr>
        <w:jc w:val="both"/>
        <w:rPr>
          <w:b/>
          <w:szCs w:val="24"/>
          <w:lang w:eastAsia="en-GB"/>
        </w:rPr>
      </w:pPr>
      <w:r w:rsidRPr="00B73B06">
        <w:rPr>
          <w:b/>
          <w:szCs w:val="24"/>
          <w:lang w:eastAsia="en-GB"/>
        </w:rPr>
        <w:t xml:space="preserve">Proposal 5: </w:t>
      </w:r>
    </w:p>
    <w:p w:rsidR="00B73B06" w:rsidRPr="00B73B06" w:rsidRDefault="00B73B06" w:rsidP="00B73B06">
      <w:pPr>
        <w:jc w:val="both"/>
        <w:rPr>
          <w:b/>
          <w:szCs w:val="24"/>
          <w:lang w:eastAsia="en-GB"/>
        </w:rPr>
      </w:pPr>
      <w:r w:rsidRPr="00B73B06">
        <w:rPr>
          <w:b/>
          <w:szCs w:val="24"/>
          <w:lang w:eastAsia="en-GB"/>
        </w:rPr>
        <w:t xml:space="preserve">For </w:t>
      </w:r>
      <w:proofErr w:type="spellStart"/>
      <w:r w:rsidRPr="00B73B06">
        <w:rPr>
          <w:b/>
          <w:szCs w:val="24"/>
          <w:lang w:eastAsia="en-GB"/>
        </w:rPr>
        <w:t>eMTC</w:t>
      </w:r>
      <w:proofErr w:type="spellEnd"/>
      <w:r w:rsidRPr="00B73B06">
        <w:rPr>
          <w:b/>
          <w:szCs w:val="24"/>
          <w:lang w:eastAsia="en-GB"/>
        </w:rPr>
        <w:t xml:space="preserve">,  </w:t>
      </w:r>
    </w:p>
    <w:p w:rsidR="00B73B06" w:rsidRPr="00B73B06" w:rsidRDefault="00B73B06" w:rsidP="009F0300">
      <w:pPr>
        <w:pStyle w:val="ListParagraph"/>
        <w:numPr>
          <w:ilvl w:val="0"/>
          <w:numId w:val="5"/>
        </w:numPr>
        <w:ind w:firstLineChars="0"/>
        <w:jc w:val="both"/>
        <w:rPr>
          <w:b/>
          <w:szCs w:val="24"/>
          <w:lang w:eastAsia="en-GB"/>
        </w:rPr>
      </w:pPr>
      <w:r w:rsidRPr="00B73B06">
        <w:rPr>
          <w:b/>
          <w:szCs w:val="24"/>
          <w:lang w:eastAsia="en-GB"/>
        </w:rPr>
        <w:lastRenderedPageBreak/>
        <w:t xml:space="preserve">UE shall perform intra/inter-frequency measurements before t-Service, the exact time to start measurements </w:t>
      </w:r>
      <w:r w:rsidR="00E7424E">
        <w:rPr>
          <w:b/>
          <w:szCs w:val="24"/>
          <w:lang w:eastAsia="en-GB"/>
        </w:rPr>
        <w:t>is</w:t>
      </w:r>
      <w:r w:rsidRPr="00B73B06">
        <w:rPr>
          <w:b/>
          <w:szCs w:val="24"/>
          <w:lang w:eastAsia="en-GB"/>
        </w:rPr>
        <w:t xml:space="preserve"> up to UE implementation.</w:t>
      </w:r>
    </w:p>
    <w:p w:rsidR="00B73B06" w:rsidRPr="00B73B06" w:rsidRDefault="00B73B06" w:rsidP="009F0300">
      <w:pPr>
        <w:pStyle w:val="ListParagraph"/>
        <w:numPr>
          <w:ilvl w:val="0"/>
          <w:numId w:val="5"/>
        </w:numPr>
        <w:ind w:firstLineChars="0"/>
        <w:jc w:val="both"/>
        <w:rPr>
          <w:b/>
          <w:szCs w:val="24"/>
          <w:lang w:eastAsia="en-GB"/>
        </w:rPr>
      </w:pPr>
      <w:r w:rsidRPr="00B73B06">
        <w:rPr>
          <w:b/>
          <w:szCs w:val="24"/>
          <w:lang w:eastAsia="en-GB"/>
        </w:rPr>
        <w:t>Requirements only apply to earth fixed cell.</w:t>
      </w:r>
    </w:p>
    <w:p w:rsidR="00B73B06" w:rsidRPr="00B73B06" w:rsidRDefault="00B73B06" w:rsidP="009F0300">
      <w:pPr>
        <w:pStyle w:val="ListParagraph"/>
        <w:numPr>
          <w:ilvl w:val="0"/>
          <w:numId w:val="5"/>
        </w:numPr>
        <w:ind w:firstLineChars="0"/>
        <w:jc w:val="both"/>
        <w:rPr>
          <w:b/>
          <w:szCs w:val="24"/>
          <w:lang w:eastAsia="en-GB"/>
        </w:rPr>
      </w:pPr>
      <w:r w:rsidRPr="00B73B06">
        <w:rPr>
          <w:b/>
          <w:szCs w:val="24"/>
          <w:lang w:eastAsia="en-GB"/>
        </w:rPr>
        <w:t>Trigger is defined as Max (</w:t>
      </w:r>
      <w:proofErr w:type="spellStart"/>
      <w:r w:rsidRPr="00B73B06">
        <w:rPr>
          <w:b/>
        </w:rPr>
        <w:t>T</w:t>
      </w:r>
      <w:r w:rsidRPr="00B73B06">
        <w:rPr>
          <w:b/>
          <w:vertAlign w:val="subscript"/>
        </w:rPr>
        <w:t>identify_intra_UE</w:t>
      </w:r>
      <w:proofErr w:type="spellEnd"/>
      <w:r w:rsidRPr="00B73B06">
        <w:rPr>
          <w:b/>
          <w:vertAlign w:val="subscript"/>
        </w:rPr>
        <w:t xml:space="preserve"> cat M1</w:t>
      </w:r>
      <w:r w:rsidRPr="00B73B06">
        <w:rPr>
          <w:b/>
          <w:vertAlign w:val="subscript"/>
        </w:rPr>
        <w:softHyphen/>
      </w:r>
      <w:r w:rsidRPr="00B73B06">
        <w:rPr>
          <w:b/>
        </w:rPr>
        <w:t xml:space="preserve">, </w:t>
      </w:r>
      <w:proofErr w:type="spellStart"/>
      <w:r w:rsidRPr="00B73B06">
        <w:rPr>
          <w:b/>
        </w:rPr>
        <w:t>T</w:t>
      </w:r>
      <w:r w:rsidRPr="00B73B06">
        <w:rPr>
          <w:b/>
          <w:vertAlign w:val="subscript"/>
        </w:rPr>
        <w:t>identify_inter_UE</w:t>
      </w:r>
      <w:proofErr w:type="spellEnd"/>
      <w:r w:rsidRPr="00B73B06">
        <w:rPr>
          <w:b/>
          <w:vertAlign w:val="subscript"/>
        </w:rPr>
        <w:t xml:space="preserve"> cat M1</w:t>
      </w:r>
      <w:r w:rsidRPr="00B73B06">
        <w:rPr>
          <w:b/>
          <w:szCs w:val="24"/>
          <w:lang w:eastAsia="en-GB"/>
        </w:rPr>
        <w:t>)</w:t>
      </w:r>
    </w:p>
    <w:p w:rsidR="00D15B19" w:rsidRDefault="00D15B19" w:rsidP="00D15B19">
      <w:pPr>
        <w:pStyle w:val="Heading2"/>
        <w:rPr>
          <w:lang w:val="en-US" w:eastAsia="zh-CN"/>
        </w:rPr>
      </w:pPr>
      <w:r>
        <w:rPr>
          <w:lang w:val="en-US" w:eastAsia="zh-CN"/>
        </w:rPr>
        <w:t xml:space="preserve">2.2 </w:t>
      </w:r>
      <w:r>
        <w:rPr>
          <w:rFonts w:hint="eastAsia"/>
          <w:lang w:val="en-US" w:eastAsia="zh-CN"/>
        </w:rPr>
        <w:t>CHO</w:t>
      </w:r>
      <w:r>
        <w:rPr>
          <w:lang w:val="en-US" w:eastAsia="zh-CN"/>
        </w:rPr>
        <w:t xml:space="preserve"> </w:t>
      </w:r>
      <w:r>
        <w:rPr>
          <w:rFonts w:hint="eastAsia"/>
          <w:lang w:val="en-US" w:eastAsia="zh-CN"/>
        </w:rPr>
        <w:t>for</w:t>
      </w:r>
      <w:r>
        <w:rPr>
          <w:lang w:val="en-US" w:eastAsia="zh-CN"/>
        </w:rPr>
        <w:t xml:space="preserve"> </w:t>
      </w:r>
      <w:proofErr w:type="spellStart"/>
      <w:r>
        <w:rPr>
          <w:lang w:val="en-US" w:eastAsia="zh-CN"/>
        </w:rPr>
        <w:t>eMTC</w:t>
      </w:r>
      <w:proofErr w:type="spellEnd"/>
    </w:p>
    <w:p w:rsidR="000769FD" w:rsidRPr="00EC0771" w:rsidRDefault="000769FD" w:rsidP="000769FD">
      <w:pPr>
        <w:rPr>
          <w:rFonts w:eastAsiaTheme="minorEastAsia"/>
          <w:lang w:val="en-US" w:eastAsia="zh-CN"/>
        </w:rPr>
      </w:pPr>
      <w:r w:rsidRPr="00EC0771">
        <w:rPr>
          <w:rFonts w:eastAsiaTheme="minorEastAsia"/>
          <w:lang w:val="en-US" w:eastAsia="zh-CN"/>
        </w:rPr>
        <w:t xml:space="preserve">RAN2 has not made further progress on </w:t>
      </w:r>
      <w:proofErr w:type="spellStart"/>
      <w:r w:rsidRPr="00EC0771">
        <w:rPr>
          <w:rFonts w:eastAsiaTheme="minorEastAsia"/>
          <w:lang w:val="en-US" w:eastAsia="zh-CN"/>
        </w:rPr>
        <w:t>eMTC</w:t>
      </w:r>
      <w:proofErr w:type="spellEnd"/>
      <w:r w:rsidRPr="00EC0771">
        <w:rPr>
          <w:rFonts w:eastAsiaTheme="minorEastAsia"/>
          <w:lang w:val="en-US" w:eastAsia="zh-CN"/>
        </w:rPr>
        <w:t xml:space="preserve"> CHO </w:t>
      </w:r>
      <w:r w:rsidR="00CC69FF">
        <w:rPr>
          <w:rFonts w:eastAsiaTheme="minorEastAsia"/>
          <w:lang w:val="en-US" w:eastAsia="zh-CN"/>
        </w:rPr>
        <w:t xml:space="preserve">in last </w:t>
      </w:r>
      <w:r w:rsidRPr="00EC0771">
        <w:rPr>
          <w:rFonts w:eastAsiaTheme="minorEastAsia"/>
          <w:lang w:val="en-US" w:eastAsia="zh-CN"/>
        </w:rPr>
        <w:t xml:space="preserve">meeting. CHO requirements for Rel-17 NR NTN are defined based on the principle that time or location-based condition is always configured together with RSRP based condition. However, </w:t>
      </w:r>
      <w:r w:rsidR="00A15205" w:rsidRPr="00EC0771">
        <w:rPr>
          <w:rFonts w:eastAsiaTheme="minorEastAsia"/>
          <w:lang w:val="en-US" w:eastAsia="zh-CN"/>
        </w:rPr>
        <w:t xml:space="preserve">until </w:t>
      </w:r>
      <w:r w:rsidR="00CC69FF">
        <w:rPr>
          <w:rFonts w:eastAsiaTheme="minorEastAsia"/>
          <w:lang w:val="en-US" w:eastAsia="zh-CN"/>
        </w:rPr>
        <w:t>last</w:t>
      </w:r>
      <w:r w:rsidRPr="00EC0771">
        <w:rPr>
          <w:rFonts w:eastAsiaTheme="minorEastAsia"/>
          <w:lang w:val="en-US" w:eastAsia="zh-CN"/>
        </w:rPr>
        <w:t xml:space="preserve"> meeting there was no consensus </w:t>
      </w:r>
      <w:r w:rsidR="00A15205" w:rsidRPr="00EC0771">
        <w:rPr>
          <w:rFonts w:eastAsiaTheme="minorEastAsia"/>
          <w:lang w:val="en-US" w:eastAsia="zh-CN"/>
        </w:rPr>
        <w:t xml:space="preserve">in RAN2 </w:t>
      </w:r>
      <w:r w:rsidRPr="00EC0771">
        <w:rPr>
          <w:rFonts w:eastAsiaTheme="minorEastAsia"/>
          <w:lang w:val="en-US" w:eastAsia="zh-CN"/>
        </w:rPr>
        <w:t>whether this principle still holds for IoT NTN or not. In this situation, we believe RAN4 should further wait for RAN2 progress before discussing the exact CHO requirements.</w:t>
      </w:r>
    </w:p>
    <w:p w:rsidR="00FE70BC" w:rsidRPr="00A15205" w:rsidRDefault="000769FD" w:rsidP="00FE70BC">
      <w:pPr>
        <w:rPr>
          <w:b/>
          <w:lang w:val="en-US"/>
        </w:rPr>
      </w:pPr>
      <w:r w:rsidRPr="00EC0771">
        <w:rPr>
          <w:b/>
          <w:lang w:val="en-US" w:eastAsia="zh-CN"/>
        </w:rPr>
        <w:t xml:space="preserve">Proposal </w:t>
      </w:r>
      <w:r w:rsidR="00BD6364">
        <w:rPr>
          <w:b/>
          <w:lang w:val="en-US" w:eastAsia="zh-CN"/>
        </w:rPr>
        <w:t>6</w:t>
      </w:r>
      <w:r w:rsidRPr="00EC0771">
        <w:rPr>
          <w:b/>
          <w:lang w:val="en-US" w:eastAsia="zh-CN"/>
        </w:rPr>
        <w:t xml:space="preserve">: </w:t>
      </w:r>
      <w:r w:rsidRPr="00EC0771">
        <w:rPr>
          <w:b/>
          <w:lang w:val="en-US"/>
        </w:rPr>
        <w:t>RAN4 should further wait for RAN2 progress before discussing exact requirements for</w:t>
      </w:r>
      <w:r w:rsidRPr="00EC0771">
        <w:rPr>
          <w:lang w:val="en-US"/>
        </w:rPr>
        <w:t xml:space="preserve"> </w:t>
      </w:r>
      <w:r w:rsidRPr="00EC0771">
        <w:rPr>
          <w:b/>
          <w:lang w:val="en-US"/>
        </w:rPr>
        <w:t xml:space="preserve">time and [location based] CHO for </w:t>
      </w:r>
      <w:proofErr w:type="spellStart"/>
      <w:r w:rsidRPr="00EC0771">
        <w:rPr>
          <w:b/>
          <w:lang w:val="en-US"/>
        </w:rPr>
        <w:t>eMTC</w:t>
      </w:r>
      <w:proofErr w:type="spellEnd"/>
      <w:r w:rsidRPr="00EC0771">
        <w:rPr>
          <w:b/>
          <w:lang w:val="en-US"/>
        </w:rPr>
        <w:t>.</w:t>
      </w:r>
    </w:p>
    <w:p w:rsidR="00F105FA" w:rsidRPr="00441C32" w:rsidRDefault="00F105FA" w:rsidP="009A6D89">
      <w:pPr>
        <w:rPr>
          <w:b/>
          <w:lang w:val="en-US"/>
        </w:rPr>
      </w:pPr>
    </w:p>
    <w:p w:rsidR="00D15B19" w:rsidRDefault="00D15B19" w:rsidP="00D15B19">
      <w:pPr>
        <w:pStyle w:val="Heading2"/>
        <w:rPr>
          <w:lang w:val="en-US" w:eastAsia="zh-CN"/>
        </w:rPr>
      </w:pPr>
      <w:r>
        <w:rPr>
          <w:lang w:val="en-US" w:eastAsia="zh-CN"/>
        </w:rPr>
        <w:t>2.3 GNSS re-acquisition</w:t>
      </w:r>
    </w:p>
    <w:p w:rsidR="004B5B88" w:rsidRPr="004B5B88" w:rsidRDefault="004B5B88" w:rsidP="004B5B88">
      <w:pPr>
        <w:rPr>
          <w:lang w:val="en-US" w:eastAsia="zh-CN"/>
        </w:rPr>
      </w:pPr>
      <w:r>
        <w:rPr>
          <w:lang w:val="en-US" w:eastAsia="zh-CN"/>
        </w:rPr>
        <w:t xml:space="preserve">The status of GNSS re-acquisition </w:t>
      </w:r>
      <w:r w:rsidR="004C2D48">
        <w:rPr>
          <w:lang w:val="en-US" w:eastAsia="zh-CN"/>
        </w:rPr>
        <w:t xml:space="preserve">of RRM impacts is shown as follows. </w:t>
      </w:r>
    </w:p>
    <w:tbl>
      <w:tblPr>
        <w:tblStyle w:val="TableGrid"/>
        <w:tblW w:w="0" w:type="auto"/>
        <w:tblLook w:val="04A0" w:firstRow="1" w:lastRow="0" w:firstColumn="1" w:lastColumn="0" w:noHBand="0" w:noVBand="1"/>
      </w:tblPr>
      <w:tblGrid>
        <w:gridCol w:w="9562"/>
      </w:tblGrid>
      <w:tr w:rsidR="001817C2" w:rsidTr="001817C2">
        <w:tc>
          <w:tcPr>
            <w:tcW w:w="9562" w:type="dxa"/>
          </w:tcPr>
          <w:p w:rsidR="00B73B06" w:rsidRPr="00B73B06" w:rsidRDefault="00B73B06" w:rsidP="00B73B06">
            <w:pPr>
              <w:keepNext/>
              <w:keepLines/>
              <w:spacing w:before="120"/>
              <w:outlineLvl w:val="3"/>
              <w:rPr>
                <w:rFonts w:ascii="Arial" w:eastAsia="宋体" w:hAnsi="Arial"/>
                <w:sz w:val="24"/>
                <w:szCs w:val="18"/>
                <w:lang w:val="en-US" w:eastAsia="zh-CN"/>
              </w:rPr>
            </w:pPr>
            <w:r w:rsidRPr="00B73B06">
              <w:rPr>
                <w:rFonts w:ascii="Arial" w:eastAsia="宋体" w:hAnsi="Arial"/>
                <w:sz w:val="24"/>
                <w:szCs w:val="18"/>
                <w:lang w:val="en-US" w:eastAsia="zh-CN"/>
              </w:rPr>
              <w:t>Issue 3-2: GNSS re-acquisition, impact on other RRM requirements</w:t>
            </w:r>
          </w:p>
          <w:p w:rsidR="00B73B06" w:rsidRPr="00B73B06" w:rsidRDefault="00B73B06" w:rsidP="009F0300">
            <w:pPr>
              <w:numPr>
                <w:ilvl w:val="0"/>
                <w:numId w:val="4"/>
              </w:numPr>
              <w:overflowPunct w:val="0"/>
              <w:autoSpaceDE w:val="0"/>
              <w:autoSpaceDN w:val="0"/>
              <w:adjustRightInd w:val="0"/>
              <w:spacing w:after="120" w:line="252" w:lineRule="auto"/>
              <w:textAlignment w:val="baseline"/>
              <w:rPr>
                <w:rFonts w:eastAsia="PMingLiU"/>
                <w:bCs/>
                <w:iCs/>
                <w:szCs w:val="18"/>
                <w:lang w:val="en-US"/>
              </w:rPr>
            </w:pPr>
            <w:r w:rsidRPr="00B73B06">
              <w:rPr>
                <w:rFonts w:eastAsia="PMingLiU"/>
                <w:bCs/>
                <w:iCs/>
                <w:szCs w:val="18"/>
                <w:lang w:val="en-US"/>
              </w:rPr>
              <w:t>Further discuss the impact on RRM requirements, including CONNECTED mode mobility.</w:t>
            </w:r>
          </w:p>
          <w:p w:rsidR="00B73B06" w:rsidRPr="00B73B06" w:rsidRDefault="00B73B06" w:rsidP="009F0300">
            <w:pPr>
              <w:numPr>
                <w:ilvl w:val="0"/>
                <w:numId w:val="4"/>
              </w:numPr>
              <w:overflowPunct w:val="0"/>
              <w:autoSpaceDE w:val="0"/>
              <w:autoSpaceDN w:val="0"/>
              <w:adjustRightInd w:val="0"/>
              <w:spacing w:after="120" w:line="252" w:lineRule="auto"/>
              <w:textAlignment w:val="baseline"/>
              <w:rPr>
                <w:rFonts w:eastAsia="PMingLiU"/>
                <w:bCs/>
                <w:iCs/>
                <w:szCs w:val="18"/>
                <w:lang w:val="en-US"/>
              </w:rPr>
            </w:pPr>
            <w:r w:rsidRPr="00B73B06">
              <w:rPr>
                <w:rFonts w:eastAsia="PMingLiU"/>
                <w:bCs/>
                <w:iCs/>
                <w:szCs w:val="18"/>
                <w:lang w:val="en-US"/>
              </w:rPr>
              <w:t xml:space="preserve">RAN4 to discuss the impact of GNSS re-acquisition on the measurement gaps configured for mobility measurements for </w:t>
            </w:r>
            <w:proofErr w:type="spellStart"/>
            <w:r w:rsidRPr="00B73B06">
              <w:rPr>
                <w:rFonts w:eastAsia="PMingLiU"/>
                <w:bCs/>
                <w:iCs/>
                <w:szCs w:val="18"/>
                <w:lang w:val="en-US"/>
              </w:rPr>
              <w:t>eMTC</w:t>
            </w:r>
            <w:proofErr w:type="spellEnd"/>
            <w:r w:rsidRPr="00B73B06">
              <w:rPr>
                <w:rFonts w:eastAsia="PMingLiU"/>
                <w:bCs/>
                <w:iCs/>
                <w:szCs w:val="18"/>
                <w:lang w:val="en-US"/>
              </w:rPr>
              <w:t xml:space="preserve"> in CONNECTED mode</w:t>
            </w:r>
          </w:p>
          <w:p w:rsidR="00B73B06" w:rsidRPr="00B73B06" w:rsidRDefault="00B73B06" w:rsidP="009F0300">
            <w:pPr>
              <w:numPr>
                <w:ilvl w:val="1"/>
                <w:numId w:val="4"/>
              </w:numPr>
              <w:overflowPunct w:val="0"/>
              <w:autoSpaceDE w:val="0"/>
              <w:autoSpaceDN w:val="0"/>
              <w:adjustRightInd w:val="0"/>
              <w:spacing w:after="120" w:line="252" w:lineRule="auto"/>
              <w:textAlignment w:val="baseline"/>
              <w:rPr>
                <w:rFonts w:eastAsia="PMingLiU"/>
                <w:bCs/>
                <w:iCs/>
                <w:szCs w:val="18"/>
                <w:lang w:val="en-US"/>
              </w:rPr>
            </w:pPr>
            <w:r w:rsidRPr="00B73B06">
              <w:rPr>
                <w:rFonts w:eastAsia="PMingLiU"/>
                <w:bCs/>
                <w:iCs/>
                <w:szCs w:val="18"/>
                <w:lang w:val="en-US"/>
              </w:rPr>
              <w:t>Option 1: Measurement gaps configured for mobility measurements are suspended.</w:t>
            </w:r>
          </w:p>
          <w:p w:rsidR="00B73B06" w:rsidRPr="00B73B06" w:rsidRDefault="00B73B06" w:rsidP="009F0300">
            <w:pPr>
              <w:numPr>
                <w:ilvl w:val="1"/>
                <w:numId w:val="4"/>
              </w:numPr>
              <w:overflowPunct w:val="0"/>
              <w:autoSpaceDE w:val="0"/>
              <w:autoSpaceDN w:val="0"/>
              <w:adjustRightInd w:val="0"/>
              <w:spacing w:after="120" w:line="252" w:lineRule="auto"/>
              <w:textAlignment w:val="baseline"/>
              <w:rPr>
                <w:rFonts w:eastAsia="PMingLiU"/>
                <w:bCs/>
                <w:iCs/>
                <w:szCs w:val="18"/>
                <w:lang w:val="en-US"/>
              </w:rPr>
            </w:pPr>
            <w:r w:rsidRPr="00B73B06">
              <w:rPr>
                <w:rFonts w:eastAsia="PMingLiU"/>
                <w:bCs/>
                <w:iCs/>
                <w:szCs w:val="18"/>
                <w:lang w:val="en-US"/>
              </w:rPr>
              <w:t>Option 2: GNSS measurement gaps are suspended.</w:t>
            </w:r>
          </w:p>
          <w:p w:rsidR="00B73B06" w:rsidRPr="00B73B06" w:rsidRDefault="00B73B06" w:rsidP="009F0300">
            <w:pPr>
              <w:numPr>
                <w:ilvl w:val="0"/>
                <w:numId w:val="4"/>
              </w:numPr>
              <w:overflowPunct w:val="0"/>
              <w:autoSpaceDE w:val="0"/>
              <w:autoSpaceDN w:val="0"/>
              <w:adjustRightInd w:val="0"/>
              <w:spacing w:after="120" w:line="252" w:lineRule="auto"/>
              <w:textAlignment w:val="baseline"/>
              <w:rPr>
                <w:rFonts w:eastAsia="PMingLiU"/>
                <w:bCs/>
                <w:iCs/>
                <w:szCs w:val="18"/>
                <w:lang w:val="en-US"/>
              </w:rPr>
            </w:pPr>
            <w:r w:rsidRPr="00B73B06">
              <w:rPr>
                <w:rFonts w:eastAsia="PMingLiU"/>
                <w:bCs/>
                <w:iCs/>
                <w:szCs w:val="18"/>
                <w:lang w:val="en-US"/>
              </w:rPr>
              <w:t>Further discuss the following proposals on how to capture in RRM specification:</w:t>
            </w:r>
          </w:p>
          <w:p w:rsidR="00B73B06" w:rsidRPr="00B73B06" w:rsidRDefault="00B73B06" w:rsidP="009F0300">
            <w:pPr>
              <w:numPr>
                <w:ilvl w:val="1"/>
                <w:numId w:val="4"/>
              </w:numPr>
              <w:overflowPunct w:val="0"/>
              <w:autoSpaceDE w:val="0"/>
              <w:autoSpaceDN w:val="0"/>
              <w:adjustRightInd w:val="0"/>
              <w:spacing w:after="120"/>
              <w:textAlignment w:val="baseline"/>
              <w:rPr>
                <w:rFonts w:eastAsia="PMingLiU"/>
                <w:iCs/>
                <w:lang w:val="en-US" w:eastAsia="zh-TW"/>
              </w:rPr>
            </w:pPr>
            <w:r w:rsidRPr="00B73B06">
              <w:rPr>
                <w:rFonts w:eastAsia="PMingLiU" w:hint="eastAsia"/>
                <w:szCs w:val="24"/>
                <w:lang w:eastAsia="zh-TW"/>
              </w:rPr>
              <w:t>Op</w:t>
            </w:r>
            <w:r w:rsidRPr="00B73B06">
              <w:rPr>
                <w:rFonts w:eastAsia="PMingLiU"/>
                <w:szCs w:val="24"/>
                <w:lang w:eastAsia="zh-TW"/>
              </w:rPr>
              <w:t>tion 1: add generic description that the measurement delay could be longer</w:t>
            </w:r>
            <w:r w:rsidRPr="00B73B06">
              <w:rPr>
                <w:lang w:val="en-US"/>
              </w:rPr>
              <w:t xml:space="preserve"> if GNSS fix happens during measurement period.</w:t>
            </w:r>
          </w:p>
          <w:p w:rsidR="00B73B06" w:rsidRPr="00B73B06" w:rsidRDefault="00B73B06" w:rsidP="009F0300">
            <w:pPr>
              <w:numPr>
                <w:ilvl w:val="1"/>
                <w:numId w:val="4"/>
              </w:numPr>
              <w:overflowPunct w:val="0"/>
              <w:autoSpaceDE w:val="0"/>
              <w:autoSpaceDN w:val="0"/>
              <w:adjustRightInd w:val="0"/>
              <w:spacing w:after="0"/>
              <w:textAlignment w:val="baseline"/>
              <w:rPr>
                <w:rFonts w:eastAsia="PMingLiU"/>
                <w:iCs/>
                <w:lang w:val="en-US" w:eastAsia="zh-TW"/>
              </w:rPr>
            </w:pPr>
            <w:r w:rsidRPr="00B73B06">
              <w:rPr>
                <w:lang w:val="en-US"/>
              </w:rPr>
              <w:t>Option 2: Wait for further progress from other WGs.</w:t>
            </w:r>
          </w:p>
          <w:p w:rsidR="001817C2" w:rsidRPr="0053285F" w:rsidRDefault="001817C2" w:rsidP="00B73B06">
            <w:pPr>
              <w:overflowPunct w:val="0"/>
              <w:autoSpaceDE w:val="0"/>
              <w:autoSpaceDN w:val="0"/>
              <w:adjustRightInd w:val="0"/>
              <w:spacing w:after="120" w:line="252" w:lineRule="auto"/>
              <w:ind w:left="1080"/>
              <w:textAlignment w:val="baseline"/>
              <w:rPr>
                <w:szCs w:val="24"/>
                <w:highlight w:val="green"/>
                <w:lang w:val="en-US" w:eastAsia="zh-CN"/>
              </w:rPr>
            </w:pPr>
          </w:p>
        </w:tc>
      </w:tr>
    </w:tbl>
    <w:p w:rsidR="0053285F" w:rsidRDefault="0053285F" w:rsidP="000B04AD">
      <w:pPr>
        <w:jc w:val="both"/>
        <w:rPr>
          <w:rFonts w:eastAsiaTheme="minorEastAsia"/>
          <w:b/>
          <w:lang w:val="en-US" w:eastAsia="zh-CN"/>
        </w:rPr>
      </w:pPr>
    </w:p>
    <w:p w:rsidR="00DE3595" w:rsidRPr="00862E96" w:rsidRDefault="00AC2F74" w:rsidP="000B04AD">
      <w:pPr>
        <w:jc w:val="both"/>
        <w:rPr>
          <w:rFonts w:eastAsiaTheme="minorEastAsia"/>
          <w:lang w:val="en-US" w:eastAsia="zh-CN"/>
        </w:rPr>
      </w:pPr>
      <w:r>
        <w:rPr>
          <w:rFonts w:eastAsiaTheme="minorEastAsia"/>
          <w:lang w:val="en-US" w:eastAsia="zh-CN"/>
        </w:rPr>
        <w:t>When GNSS gap collides with measurement gap, s</w:t>
      </w:r>
      <w:r w:rsidR="00DE3595" w:rsidRPr="00862E96">
        <w:rPr>
          <w:rFonts w:eastAsiaTheme="minorEastAsia"/>
          <w:lang w:val="en-US" w:eastAsia="zh-CN"/>
        </w:rPr>
        <w:t>uspending GNSS measurement (Option2)</w:t>
      </w:r>
      <w:r w:rsidR="00973D88" w:rsidRPr="00862E96">
        <w:rPr>
          <w:rFonts w:eastAsiaTheme="minorEastAsia"/>
          <w:lang w:val="en-US" w:eastAsia="zh-CN"/>
        </w:rPr>
        <w:t xml:space="preserve"> is not preferred due to the following two reasons:</w:t>
      </w:r>
    </w:p>
    <w:p w:rsidR="004D56D2" w:rsidRPr="00862E96" w:rsidRDefault="00973D88" w:rsidP="000B04AD">
      <w:pPr>
        <w:jc w:val="both"/>
        <w:rPr>
          <w:rFonts w:eastAsiaTheme="minorEastAsia"/>
          <w:lang w:val="en-US" w:eastAsia="zh-CN"/>
        </w:rPr>
      </w:pPr>
      <w:r w:rsidRPr="00862E96">
        <w:rPr>
          <w:rFonts w:eastAsiaTheme="minorEastAsia" w:hint="eastAsia"/>
          <w:lang w:val="en-US" w:eastAsia="zh-CN"/>
        </w:rPr>
        <w:t>1</w:t>
      </w:r>
      <w:r w:rsidRPr="00862E96">
        <w:rPr>
          <w:rFonts w:eastAsiaTheme="minorEastAsia"/>
          <w:lang w:val="en-US" w:eastAsia="zh-CN"/>
        </w:rPr>
        <w:t xml:space="preserve">) The GNSS measurement is based on the validity of GNSS information, suspending GNSS measurement may cause </w:t>
      </w:r>
      <w:r w:rsidR="004D56D2" w:rsidRPr="00862E96">
        <w:rPr>
          <w:rFonts w:eastAsiaTheme="minorEastAsia"/>
          <w:lang w:val="en-US" w:eastAsia="zh-CN"/>
        </w:rPr>
        <w:t>out of UL synchronization.</w:t>
      </w:r>
    </w:p>
    <w:p w:rsidR="00E90709" w:rsidRPr="00862E96" w:rsidRDefault="004D56D2" w:rsidP="000B04AD">
      <w:pPr>
        <w:jc w:val="both"/>
        <w:rPr>
          <w:rFonts w:eastAsiaTheme="minorEastAsia"/>
          <w:lang w:val="en-US" w:eastAsia="zh-CN"/>
        </w:rPr>
      </w:pPr>
      <w:r w:rsidRPr="00862E96">
        <w:rPr>
          <w:rFonts w:eastAsiaTheme="minorEastAsia"/>
          <w:lang w:val="en-US" w:eastAsia="zh-CN"/>
        </w:rPr>
        <w:t>2) The duration of GNSS measurement (generally at least 1s is needed) may longer than the periodicity of measurement gaps configured for mobility measurement</w:t>
      </w:r>
      <w:r w:rsidR="00E90709" w:rsidRPr="00862E96">
        <w:rPr>
          <w:rFonts w:eastAsiaTheme="minorEastAsia"/>
          <w:lang w:val="en-US" w:eastAsia="zh-CN"/>
        </w:rPr>
        <w:t>s,</w:t>
      </w:r>
      <w:r w:rsidRPr="00862E96">
        <w:rPr>
          <w:rFonts w:eastAsiaTheme="minorEastAsia"/>
          <w:lang w:val="en-US" w:eastAsia="zh-CN"/>
        </w:rPr>
        <w:t xml:space="preserve"> </w:t>
      </w:r>
      <w:r w:rsidR="00E90709" w:rsidRPr="00862E96">
        <w:rPr>
          <w:rFonts w:eastAsiaTheme="minorEastAsia"/>
          <w:lang w:val="en-US" w:eastAsia="zh-CN"/>
        </w:rPr>
        <w:t>suspending the GNSS measurement can’t avoid the collision between these two types of measurements.</w:t>
      </w:r>
    </w:p>
    <w:p w:rsidR="00E90709" w:rsidRPr="00862E96" w:rsidRDefault="00E90709" w:rsidP="000B04AD">
      <w:pPr>
        <w:jc w:val="both"/>
        <w:rPr>
          <w:rFonts w:eastAsiaTheme="minorEastAsia"/>
          <w:lang w:val="en-US" w:eastAsia="zh-CN"/>
        </w:rPr>
      </w:pPr>
      <w:r w:rsidRPr="00862E96">
        <w:rPr>
          <w:rFonts w:eastAsiaTheme="minorEastAsia"/>
          <w:lang w:val="en-US" w:eastAsia="zh-CN"/>
        </w:rPr>
        <w:t xml:space="preserve">Based on the above analysis, suspending mobility measurements is more reasonable. The main impact is that some measurement results obtained before GNSS measurement may out dated and UE </w:t>
      </w:r>
      <w:r w:rsidR="00A37640" w:rsidRPr="00862E96">
        <w:rPr>
          <w:rFonts w:eastAsiaTheme="minorEastAsia"/>
          <w:lang w:val="en-US" w:eastAsia="zh-CN"/>
        </w:rPr>
        <w:t xml:space="preserve">may </w:t>
      </w:r>
      <w:r w:rsidR="007D0146" w:rsidRPr="00862E96">
        <w:rPr>
          <w:rFonts w:eastAsiaTheme="minorEastAsia"/>
          <w:lang w:val="en-US" w:eastAsia="zh-CN"/>
        </w:rPr>
        <w:t>need</w:t>
      </w:r>
      <w:r w:rsidRPr="00862E96">
        <w:rPr>
          <w:rFonts w:eastAsiaTheme="minorEastAsia"/>
          <w:lang w:val="en-US" w:eastAsia="zh-CN"/>
        </w:rPr>
        <w:t xml:space="preserve"> more </w:t>
      </w:r>
      <w:r w:rsidR="00A37640" w:rsidRPr="00862E96">
        <w:rPr>
          <w:rFonts w:eastAsiaTheme="minorEastAsia"/>
          <w:lang w:val="en-US" w:eastAsia="zh-CN"/>
        </w:rPr>
        <w:t xml:space="preserve">time for the measurement objective that is interrupted by the GNSS measurement. </w:t>
      </w:r>
    </w:p>
    <w:p w:rsidR="00FF0A09" w:rsidRDefault="00536CAB" w:rsidP="000B04AD">
      <w:pPr>
        <w:jc w:val="both"/>
        <w:rPr>
          <w:rFonts w:eastAsiaTheme="minorEastAsia"/>
          <w:lang w:val="en-US" w:eastAsia="zh-CN"/>
        </w:rPr>
      </w:pPr>
      <w:r>
        <w:rPr>
          <w:rFonts w:eastAsiaTheme="minorEastAsia"/>
          <w:lang w:val="en-US" w:eastAsia="zh-CN"/>
        </w:rPr>
        <w:t>However, considering that the length of a GNSS gap could be very long, UE can reacquire GNSS before the end of the gap, which is allowed according to RAN1 agreements</w:t>
      </w:r>
      <w:r w:rsidR="00E7424E">
        <w:rPr>
          <w:rFonts w:eastAsiaTheme="minorEastAsia"/>
          <w:lang w:val="en-US" w:eastAsia="zh-CN"/>
        </w:rPr>
        <w:t xml:space="preserve"> as shown below</w:t>
      </w:r>
      <w:r>
        <w:rPr>
          <w:rFonts w:eastAsiaTheme="minorEastAsia"/>
          <w:lang w:val="en-US" w:eastAsia="zh-CN"/>
        </w:rPr>
        <w:t>. Thus, it is unreasonable to force UE to suspend all measurement gap</w:t>
      </w:r>
      <w:r w:rsidR="002503FF">
        <w:rPr>
          <w:rFonts w:eastAsiaTheme="minorEastAsia"/>
          <w:lang w:val="en-US" w:eastAsia="zh-CN"/>
        </w:rPr>
        <w:t>s</w:t>
      </w:r>
      <w:r>
        <w:rPr>
          <w:rFonts w:eastAsiaTheme="minorEastAsia"/>
          <w:lang w:val="en-US" w:eastAsia="zh-CN"/>
        </w:rPr>
        <w:t xml:space="preserve">. </w:t>
      </w:r>
      <w:r w:rsidR="00BD6364">
        <w:rPr>
          <w:rFonts w:eastAsiaTheme="minorEastAsia"/>
          <w:lang w:val="en-US" w:eastAsia="zh-CN"/>
        </w:rPr>
        <w:t>I</w:t>
      </w:r>
      <w:r w:rsidR="00403E07" w:rsidRPr="00862E96">
        <w:rPr>
          <w:rFonts w:eastAsiaTheme="minorEastAsia"/>
          <w:lang w:val="en-US" w:eastAsia="zh-CN"/>
        </w:rPr>
        <w:t>f</w:t>
      </w:r>
      <w:r w:rsidR="00D83D71" w:rsidRPr="00862E96">
        <w:rPr>
          <w:rFonts w:eastAsiaTheme="minorEastAsia"/>
          <w:lang w:val="en-US" w:eastAsia="zh-CN"/>
        </w:rPr>
        <w:t xml:space="preserve"> UE finishes GNSS measurement before the </w:t>
      </w:r>
      <w:r w:rsidR="00E7424E">
        <w:rPr>
          <w:rFonts w:eastAsiaTheme="minorEastAsia"/>
          <w:lang w:val="en-US" w:eastAsia="zh-CN"/>
        </w:rPr>
        <w:t>end of the GNSS gap</w:t>
      </w:r>
      <w:r w:rsidR="00D83D71" w:rsidRPr="00862E96">
        <w:rPr>
          <w:rFonts w:eastAsiaTheme="minorEastAsia"/>
          <w:lang w:val="en-US" w:eastAsia="zh-CN"/>
        </w:rPr>
        <w:t xml:space="preserve">, there is no need to suspend this </w:t>
      </w:r>
      <w:r w:rsidR="00DE657E">
        <w:rPr>
          <w:rFonts w:eastAsiaTheme="minorEastAsia"/>
          <w:lang w:val="en-US" w:eastAsia="zh-CN"/>
        </w:rPr>
        <w:t xml:space="preserve">mobility </w:t>
      </w:r>
      <w:r w:rsidR="00D83D71" w:rsidRPr="00862E96">
        <w:rPr>
          <w:rFonts w:eastAsiaTheme="minorEastAsia"/>
          <w:lang w:val="en-US" w:eastAsia="zh-CN"/>
        </w:rPr>
        <w:t xml:space="preserve">measurement </w:t>
      </w:r>
      <w:r w:rsidR="00403E07" w:rsidRPr="00862E96">
        <w:rPr>
          <w:rFonts w:eastAsiaTheme="minorEastAsia"/>
          <w:lang w:val="en-US" w:eastAsia="zh-CN"/>
        </w:rPr>
        <w:t>as UE has already obtains the GNSS information successfully.</w:t>
      </w:r>
      <w:r w:rsidR="003F4E78" w:rsidRPr="00862E96">
        <w:rPr>
          <w:rFonts w:eastAsiaTheme="minorEastAsia"/>
          <w:lang w:val="en-US" w:eastAsia="zh-CN"/>
        </w:rPr>
        <w:t xml:space="preserve"> </w:t>
      </w:r>
    </w:p>
    <w:tbl>
      <w:tblPr>
        <w:tblStyle w:val="TableGrid"/>
        <w:tblW w:w="0" w:type="auto"/>
        <w:tblLook w:val="04A0" w:firstRow="1" w:lastRow="0" w:firstColumn="1" w:lastColumn="0" w:noHBand="0" w:noVBand="1"/>
      </w:tblPr>
      <w:tblGrid>
        <w:gridCol w:w="9562"/>
      </w:tblGrid>
      <w:tr w:rsidR="002503FF" w:rsidTr="002503FF">
        <w:tc>
          <w:tcPr>
            <w:tcW w:w="9562" w:type="dxa"/>
          </w:tcPr>
          <w:p w:rsidR="002503FF" w:rsidRPr="00E8094A" w:rsidRDefault="002503FF" w:rsidP="002503FF">
            <w:pPr>
              <w:spacing w:afterLines="50" w:after="120"/>
              <w:rPr>
                <w:rFonts w:ascii="Times" w:eastAsia="Batang" w:hAnsi="Times"/>
                <w:b/>
                <w:bCs/>
                <w:iCs/>
                <w:szCs w:val="24"/>
              </w:rPr>
            </w:pPr>
            <w:r w:rsidRPr="00E8094A">
              <w:rPr>
                <w:rFonts w:ascii="Times" w:eastAsia="Batang" w:hAnsi="Times"/>
                <w:b/>
                <w:bCs/>
                <w:iCs/>
                <w:szCs w:val="24"/>
                <w:highlight w:val="green"/>
              </w:rPr>
              <w:lastRenderedPageBreak/>
              <w:t>Agreement</w:t>
            </w:r>
          </w:p>
          <w:p w:rsidR="002503FF" w:rsidRPr="00E8094A" w:rsidRDefault="002503FF" w:rsidP="002503FF">
            <w:pPr>
              <w:rPr>
                <w:rFonts w:ascii="Times" w:hAnsi="Times"/>
                <w:bCs/>
                <w:iCs/>
                <w:szCs w:val="24"/>
              </w:rPr>
            </w:pPr>
            <w:r w:rsidRPr="00E8094A">
              <w:rPr>
                <w:rFonts w:ascii="Times" w:hAnsi="Times"/>
                <w:bCs/>
                <w:iCs/>
                <w:szCs w:val="24"/>
              </w:rPr>
              <w:t xml:space="preserve">The UE is not required to transmit or receive any channel / signal within the aperiodic GNSS measurement gap duration before the UE reacquires GNSS successfully. </w:t>
            </w:r>
          </w:p>
          <w:p w:rsidR="002503FF" w:rsidRDefault="002503FF" w:rsidP="002503FF">
            <w:pPr>
              <w:rPr>
                <w:rFonts w:ascii="Times" w:hAnsi="Times"/>
                <w:bCs/>
                <w:iCs/>
                <w:szCs w:val="24"/>
              </w:rPr>
            </w:pPr>
            <w:r w:rsidRPr="00E8094A">
              <w:rPr>
                <w:rFonts w:ascii="Times" w:hAnsi="Times"/>
                <w:bCs/>
                <w:iCs/>
                <w:szCs w:val="24"/>
              </w:rPr>
              <w:t xml:space="preserve">FFS: UE’s </w:t>
            </w:r>
            <w:proofErr w:type="spellStart"/>
            <w:r w:rsidRPr="00E8094A">
              <w:rPr>
                <w:rFonts w:ascii="Times" w:hAnsi="Times"/>
                <w:bCs/>
                <w:iCs/>
                <w:szCs w:val="24"/>
              </w:rPr>
              <w:t>behavior</w:t>
            </w:r>
            <w:proofErr w:type="spellEnd"/>
            <w:r w:rsidRPr="00E8094A">
              <w:rPr>
                <w:rFonts w:ascii="Times" w:hAnsi="Times"/>
                <w:bCs/>
                <w:iCs/>
                <w:szCs w:val="24"/>
              </w:rPr>
              <w:t xml:space="preserve"> within the duration after UE reacquires GNSS successfully to the end of the gap if the UE reacquires GNSS successfully before the end of the gap.</w:t>
            </w:r>
          </w:p>
          <w:p w:rsidR="008A275B" w:rsidRDefault="008A275B" w:rsidP="002503FF">
            <w:pPr>
              <w:rPr>
                <w:rFonts w:ascii="Times" w:hAnsi="Times"/>
                <w:bCs/>
                <w:iCs/>
                <w:szCs w:val="24"/>
              </w:rPr>
            </w:pPr>
          </w:p>
          <w:p w:rsidR="008A275B" w:rsidRPr="00924141" w:rsidRDefault="008A275B" w:rsidP="008A275B">
            <w:pPr>
              <w:rPr>
                <w:rFonts w:ascii="Times" w:eastAsia="Batang" w:hAnsi="Times"/>
                <w:szCs w:val="24"/>
                <w:lang w:eastAsia="x-none"/>
              </w:rPr>
            </w:pPr>
            <w:r w:rsidRPr="00924141">
              <w:rPr>
                <w:rFonts w:ascii="Times" w:eastAsia="Batang" w:hAnsi="Times"/>
                <w:szCs w:val="24"/>
                <w:highlight w:val="green"/>
                <w:lang w:eastAsia="x-none"/>
              </w:rPr>
              <w:t>Agreement</w:t>
            </w:r>
          </w:p>
          <w:p w:rsidR="008A275B" w:rsidRPr="00924141" w:rsidRDefault="008A275B" w:rsidP="008A275B">
            <w:pPr>
              <w:rPr>
                <w:rFonts w:ascii="Times" w:eastAsia="Batang" w:hAnsi="Times"/>
                <w:iCs/>
                <w:szCs w:val="24"/>
              </w:rPr>
            </w:pPr>
            <w:r w:rsidRPr="00924141">
              <w:rPr>
                <w:rFonts w:ascii="Times" w:eastAsia="Batang" w:hAnsi="Times"/>
                <w:iCs/>
                <w:szCs w:val="24"/>
              </w:rPr>
              <w:t>The UE is not required to monitor N/MPDCCH within the aperiodic GNSS measurement gap, except after a CBRA (PRACH) is sent.</w:t>
            </w:r>
          </w:p>
          <w:p w:rsidR="008A275B" w:rsidRPr="00924141" w:rsidRDefault="008A275B" w:rsidP="008A275B">
            <w:pPr>
              <w:numPr>
                <w:ilvl w:val="0"/>
                <w:numId w:val="6"/>
              </w:numPr>
              <w:overflowPunct w:val="0"/>
              <w:spacing w:after="0"/>
              <w:contextualSpacing/>
              <w:textAlignment w:val="baseline"/>
              <w:rPr>
                <w:rFonts w:ascii="Times" w:eastAsia="Batang" w:hAnsi="Times"/>
                <w:iCs/>
                <w:szCs w:val="24"/>
                <w:lang w:eastAsia="x-none"/>
              </w:rPr>
            </w:pPr>
            <w:r w:rsidRPr="00924141">
              <w:rPr>
                <w:rFonts w:ascii="Times" w:eastAsia="Batang" w:hAnsi="Times"/>
                <w:iCs/>
                <w:szCs w:val="24"/>
                <w:lang w:eastAsia="x-none"/>
              </w:rPr>
              <w:t>CBRA (PRACH) can be sent at least to request UL resource to report the remaining GNSS validity duration.</w:t>
            </w:r>
          </w:p>
          <w:p w:rsidR="008A275B" w:rsidRPr="00924141" w:rsidRDefault="008A275B" w:rsidP="008A275B">
            <w:pPr>
              <w:rPr>
                <w:rFonts w:ascii="Times" w:hAnsi="Times"/>
                <w:bCs/>
                <w:iCs/>
                <w:szCs w:val="24"/>
              </w:rPr>
            </w:pPr>
            <w:r w:rsidRPr="00924141">
              <w:rPr>
                <w:rFonts w:ascii="Times" w:eastAsia="Batang" w:hAnsi="Times" w:hint="eastAsia"/>
                <w:iCs/>
                <w:szCs w:val="24"/>
              </w:rPr>
              <w:t>N</w:t>
            </w:r>
            <w:r w:rsidRPr="00924141">
              <w:rPr>
                <w:rFonts w:ascii="Times" w:eastAsia="Batang" w:hAnsi="Times"/>
                <w:iCs/>
                <w:szCs w:val="24"/>
              </w:rPr>
              <w:t>ote1: The CBRA (PRACH) can only be sent within the duration after UE reacquires GNSS successfully to the end of the gap.</w:t>
            </w:r>
          </w:p>
          <w:p w:rsidR="008A275B" w:rsidRPr="00924141" w:rsidRDefault="008A275B" w:rsidP="008A275B">
            <w:pPr>
              <w:rPr>
                <w:rFonts w:ascii="Times" w:eastAsia="Batang" w:hAnsi="Times"/>
                <w:iCs/>
                <w:szCs w:val="24"/>
              </w:rPr>
            </w:pPr>
            <w:r w:rsidRPr="00924141">
              <w:rPr>
                <w:rFonts w:ascii="Times" w:eastAsia="Batang" w:hAnsi="Times" w:hint="eastAsia"/>
                <w:iCs/>
                <w:szCs w:val="24"/>
              </w:rPr>
              <w:t>N</w:t>
            </w:r>
            <w:r w:rsidRPr="00924141">
              <w:rPr>
                <w:rFonts w:ascii="Times" w:eastAsia="Batang" w:hAnsi="Times"/>
                <w:iCs/>
                <w:szCs w:val="24"/>
              </w:rPr>
              <w:t>ote2: Whether CBRA (PRACH) is sent is up to UE implementation.</w:t>
            </w:r>
          </w:p>
          <w:p w:rsidR="008A275B" w:rsidRPr="00924141" w:rsidRDefault="008A275B" w:rsidP="008A275B">
            <w:pPr>
              <w:rPr>
                <w:rFonts w:ascii="Times" w:eastAsia="Batang" w:hAnsi="Times"/>
                <w:iCs/>
                <w:szCs w:val="24"/>
              </w:rPr>
            </w:pPr>
            <w:r w:rsidRPr="00924141">
              <w:rPr>
                <w:rFonts w:ascii="Times" w:eastAsia="Batang" w:hAnsi="Times" w:hint="eastAsia"/>
                <w:iCs/>
                <w:szCs w:val="24"/>
              </w:rPr>
              <w:t>N</w:t>
            </w:r>
            <w:r w:rsidRPr="00924141">
              <w:rPr>
                <w:rFonts w:ascii="Times" w:eastAsia="Batang" w:hAnsi="Times"/>
                <w:iCs/>
                <w:szCs w:val="24"/>
              </w:rPr>
              <w:t>ote3: no change to existing CBRA procedures</w:t>
            </w:r>
          </w:p>
          <w:p w:rsidR="008A275B" w:rsidRPr="00924141" w:rsidRDefault="008A275B" w:rsidP="008A275B">
            <w:pPr>
              <w:rPr>
                <w:rFonts w:ascii="Times" w:eastAsia="Batang" w:hAnsi="Times"/>
                <w:szCs w:val="24"/>
                <w:lang w:eastAsia="x-none"/>
              </w:rPr>
            </w:pPr>
            <w:r w:rsidRPr="00924141">
              <w:rPr>
                <w:rFonts w:ascii="Times" w:eastAsia="等线" w:hAnsi="Times" w:hint="eastAsia"/>
                <w:iCs/>
                <w:szCs w:val="24"/>
              </w:rPr>
              <w:t>F</w:t>
            </w:r>
            <w:r w:rsidRPr="00924141">
              <w:rPr>
                <w:rFonts w:ascii="Times" w:eastAsia="等线" w:hAnsi="Times"/>
                <w:iCs/>
                <w:szCs w:val="24"/>
              </w:rPr>
              <w:t xml:space="preserve">FS: whether </w:t>
            </w:r>
            <w:proofErr w:type="gramStart"/>
            <w:r w:rsidRPr="00924141">
              <w:rPr>
                <w:rFonts w:ascii="Times" w:eastAsia="等线" w:hAnsi="Times"/>
                <w:iCs/>
                <w:szCs w:val="24"/>
              </w:rPr>
              <w:t>other</w:t>
            </w:r>
            <w:proofErr w:type="gramEnd"/>
            <w:r w:rsidRPr="00924141">
              <w:rPr>
                <w:rFonts w:ascii="Times" w:eastAsia="等线" w:hAnsi="Times"/>
                <w:iCs/>
                <w:szCs w:val="24"/>
              </w:rPr>
              <w:t xml:space="preserve"> RA procedure is needed.</w:t>
            </w:r>
          </w:p>
          <w:p w:rsidR="008A275B" w:rsidRPr="008A275B" w:rsidRDefault="008A275B" w:rsidP="008A275B">
            <w:pPr>
              <w:rPr>
                <w:rFonts w:ascii="Times" w:hAnsi="Times"/>
                <w:bCs/>
                <w:iCs/>
                <w:szCs w:val="24"/>
              </w:rPr>
            </w:pPr>
          </w:p>
        </w:tc>
      </w:tr>
    </w:tbl>
    <w:p w:rsidR="002503FF" w:rsidRDefault="002503FF" w:rsidP="000B04AD">
      <w:pPr>
        <w:jc w:val="both"/>
        <w:rPr>
          <w:rFonts w:eastAsiaTheme="minorEastAsia"/>
          <w:lang w:val="en-US" w:eastAsia="zh-CN"/>
        </w:rPr>
      </w:pPr>
    </w:p>
    <w:p w:rsidR="00973D88" w:rsidRPr="00BD6364" w:rsidRDefault="00FF0A09" w:rsidP="000B04AD">
      <w:pPr>
        <w:jc w:val="both"/>
        <w:rPr>
          <w:b/>
          <w:lang w:val="en-US" w:eastAsia="zh-CN"/>
        </w:rPr>
      </w:pPr>
      <w:r w:rsidRPr="0042118D">
        <w:rPr>
          <w:b/>
          <w:lang w:val="en-US" w:eastAsia="zh-CN"/>
        </w:rPr>
        <w:t xml:space="preserve">Proposal </w:t>
      </w:r>
      <w:r w:rsidR="00BD6364">
        <w:rPr>
          <w:b/>
          <w:lang w:val="en-US" w:eastAsia="zh-CN"/>
        </w:rPr>
        <w:t>7</w:t>
      </w:r>
      <w:r w:rsidRPr="0042118D">
        <w:rPr>
          <w:b/>
          <w:lang w:val="en-US" w:eastAsia="zh-CN"/>
        </w:rPr>
        <w:t>:</w:t>
      </w:r>
      <w:r w:rsidR="003F614D" w:rsidRPr="0042118D">
        <w:rPr>
          <w:b/>
          <w:lang w:val="en-US" w:eastAsia="zh-CN"/>
        </w:rPr>
        <w:t xml:space="preserve"> </w:t>
      </w:r>
      <w:r w:rsidR="001173EB" w:rsidRPr="0042118D">
        <w:rPr>
          <w:rFonts w:eastAsiaTheme="minorEastAsia"/>
          <w:b/>
          <w:lang w:val="en-US" w:eastAsia="zh-CN"/>
        </w:rPr>
        <w:t>Measurement gaps configured for mobility measurements are suspended</w:t>
      </w:r>
      <w:r w:rsidR="003F614D" w:rsidRPr="0042118D">
        <w:rPr>
          <w:rFonts w:eastAsiaTheme="minorEastAsia"/>
          <w:b/>
          <w:lang w:val="en-US" w:eastAsia="zh-CN"/>
        </w:rPr>
        <w:t xml:space="preserve"> when</w:t>
      </w:r>
      <w:r w:rsidR="00E7424E">
        <w:rPr>
          <w:rFonts w:eastAsiaTheme="minorEastAsia"/>
          <w:b/>
          <w:lang w:val="en-US" w:eastAsia="zh-CN"/>
        </w:rPr>
        <w:t xml:space="preserve"> collides with</w:t>
      </w:r>
      <w:r w:rsidR="003F614D" w:rsidRPr="0042118D">
        <w:rPr>
          <w:rFonts w:eastAsiaTheme="minorEastAsia"/>
          <w:b/>
          <w:lang w:val="en-US" w:eastAsia="zh-CN"/>
        </w:rPr>
        <w:t xml:space="preserve"> GNSS re-acquisition </w:t>
      </w:r>
      <w:r w:rsidR="00E7424E">
        <w:rPr>
          <w:rFonts w:eastAsiaTheme="minorEastAsia"/>
          <w:b/>
          <w:lang w:val="en-US" w:eastAsia="zh-CN"/>
        </w:rPr>
        <w:t>gap</w:t>
      </w:r>
      <w:r w:rsidR="008D0581">
        <w:rPr>
          <w:rFonts w:eastAsiaTheme="minorEastAsia"/>
          <w:b/>
          <w:lang w:val="en-US" w:eastAsia="zh-CN"/>
        </w:rPr>
        <w:t xml:space="preserve">, and </w:t>
      </w:r>
      <w:r w:rsidR="002B6FF2">
        <w:rPr>
          <w:rFonts w:eastAsiaTheme="minorEastAsia"/>
          <w:b/>
          <w:lang w:val="en-US" w:eastAsia="zh-CN"/>
        </w:rPr>
        <w:t>if</w:t>
      </w:r>
      <w:r w:rsidR="00D473B7" w:rsidRPr="0042118D">
        <w:rPr>
          <w:b/>
          <w:lang w:val="en-US" w:eastAsia="zh-CN"/>
        </w:rPr>
        <w:t xml:space="preserve"> </w:t>
      </w:r>
      <w:r w:rsidR="00BD6364">
        <w:rPr>
          <w:b/>
          <w:lang w:val="en-US" w:eastAsia="zh-CN"/>
        </w:rPr>
        <w:t xml:space="preserve">the </w:t>
      </w:r>
      <w:r w:rsidR="00BD6364" w:rsidRPr="0042118D">
        <w:rPr>
          <w:b/>
          <w:lang w:val="en-US" w:eastAsia="zh-CN"/>
        </w:rPr>
        <w:t>GNSS information is acquired successfully before</w:t>
      </w:r>
      <w:r w:rsidR="002B6FF2">
        <w:rPr>
          <w:b/>
          <w:lang w:val="en-US" w:eastAsia="zh-CN"/>
        </w:rPr>
        <w:t xml:space="preserve"> the end of GNSS gap and before</w:t>
      </w:r>
      <w:r w:rsidR="00BD6364" w:rsidRPr="0042118D">
        <w:rPr>
          <w:b/>
          <w:lang w:val="en-US" w:eastAsia="zh-CN"/>
        </w:rPr>
        <w:t xml:space="preserve"> the start of mobility measurement</w:t>
      </w:r>
      <w:r w:rsidR="00BD6364">
        <w:rPr>
          <w:b/>
          <w:lang w:val="en-US" w:eastAsia="zh-CN"/>
        </w:rPr>
        <w:t>, the measurement gap is not needed to be suspended.</w:t>
      </w:r>
      <w:r w:rsidR="00E90709">
        <w:rPr>
          <w:rFonts w:eastAsiaTheme="minorEastAsia"/>
          <w:b/>
          <w:lang w:val="en-US" w:eastAsia="zh-CN"/>
        </w:rPr>
        <w:t xml:space="preserve"> </w:t>
      </w:r>
      <w:r w:rsidR="00973D88">
        <w:rPr>
          <w:rFonts w:eastAsiaTheme="minorEastAsia"/>
          <w:b/>
          <w:lang w:val="en-US" w:eastAsia="zh-CN"/>
        </w:rPr>
        <w:t xml:space="preserve">  </w:t>
      </w:r>
    </w:p>
    <w:p w:rsidR="00386BEA" w:rsidRPr="00386BEA" w:rsidRDefault="00DF0231" w:rsidP="00A86270">
      <w:pPr>
        <w:pStyle w:val="Heading1"/>
        <w:numPr>
          <w:ilvl w:val="0"/>
          <w:numId w:val="1"/>
        </w:numPr>
        <w:rPr>
          <w:lang w:val="en-US"/>
        </w:rPr>
      </w:pPr>
      <w:r w:rsidRPr="002D2977">
        <w:rPr>
          <w:lang w:val="en-US"/>
        </w:rPr>
        <w:t>Conclusions</w:t>
      </w:r>
    </w:p>
    <w:p w:rsidR="00BD6364" w:rsidRPr="001910E4" w:rsidRDefault="00BD6364" w:rsidP="00BD6364">
      <w:pPr>
        <w:jc w:val="both"/>
        <w:rPr>
          <w:b/>
          <w:lang w:val="en-US" w:eastAsia="zh-CN"/>
        </w:rPr>
      </w:pPr>
      <w:r w:rsidRPr="001910E4">
        <w:rPr>
          <w:b/>
          <w:lang w:val="en-US" w:eastAsia="zh-CN"/>
        </w:rPr>
        <w:t>Observation 1: The granularity of t-</w:t>
      </w:r>
      <w:proofErr w:type="spellStart"/>
      <w:r w:rsidRPr="001910E4">
        <w:rPr>
          <w:b/>
          <w:lang w:val="en-US" w:eastAsia="zh-CN"/>
        </w:rPr>
        <w:t>ServiceStart</w:t>
      </w:r>
      <w:proofErr w:type="spellEnd"/>
      <w:r w:rsidRPr="001910E4">
        <w:rPr>
          <w:b/>
          <w:lang w:val="en-US" w:eastAsia="zh-CN"/>
        </w:rPr>
        <w:t xml:space="preserve"> configuration is still under discussion in RAN2.</w:t>
      </w:r>
    </w:p>
    <w:p w:rsidR="00BD6364" w:rsidRPr="001910E4" w:rsidRDefault="00BD6364" w:rsidP="00BD6364">
      <w:pPr>
        <w:jc w:val="both"/>
        <w:rPr>
          <w:b/>
          <w:lang w:val="en-US" w:eastAsia="zh-CN"/>
        </w:rPr>
      </w:pPr>
      <w:r w:rsidRPr="001910E4">
        <w:rPr>
          <w:b/>
          <w:lang w:val="en-US" w:eastAsia="zh-CN"/>
        </w:rPr>
        <w:t>Proposal 1: RAN4 should wait for RAN2 conclusion on the granularity of t-</w:t>
      </w:r>
      <w:proofErr w:type="spellStart"/>
      <w:r w:rsidRPr="001910E4">
        <w:rPr>
          <w:b/>
          <w:lang w:val="en-US" w:eastAsia="zh-CN"/>
        </w:rPr>
        <w:t>ServiceStart</w:t>
      </w:r>
      <w:proofErr w:type="spellEnd"/>
      <w:r w:rsidRPr="001910E4">
        <w:rPr>
          <w:b/>
          <w:lang w:val="en-US" w:eastAsia="zh-CN"/>
        </w:rPr>
        <w:t xml:space="preserve"> configuration before analyzing the impact of t-</w:t>
      </w:r>
      <w:proofErr w:type="spellStart"/>
      <w:r w:rsidRPr="001910E4">
        <w:rPr>
          <w:b/>
          <w:lang w:val="en-US" w:eastAsia="zh-CN"/>
        </w:rPr>
        <w:t>ServiceStart</w:t>
      </w:r>
      <w:proofErr w:type="spellEnd"/>
      <w:r w:rsidRPr="001910E4">
        <w:rPr>
          <w:b/>
          <w:lang w:val="en-US" w:eastAsia="zh-CN"/>
        </w:rPr>
        <w:t>.</w:t>
      </w:r>
    </w:p>
    <w:p w:rsidR="00BD6364" w:rsidRPr="00197123" w:rsidRDefault="00BD6364" w:rsidP="00BD6364">
      <w:pPr>
        <w:rPr>
          <w:b/>
          <w:lang w:eastAsia="zh-CN"/>
        </w:rPr>
      </w:pPr>
      <w:r w:rsidRPr="00197123">
        <w:rPr>
          <w:b/>
          <w:lang w:eastAsia="zh-CN"/>
        </w:rPr>
        <w:t>Observation 2: Location-based measurement initiation can also apply to NB-IoT</w:t>
      </w:r>
    </w:p>
    <w:p w:rsidR="00BD6364" w:rsidRPr="00197123" w:rsidRDefault="00BD6364" w:rsidP="00BD6364">
      <w:pPr>
        <w:rPr>
          <w:b/>
          <w:lang w:eastAsia="zh-CN"/>
        </w:rPr>
      </w:pPr>
      <w:r w:rsidRPr="00197123">
        <w:rPr>
          <w:b/>
          <w:lang w:eastAsia="zh-CN"/>
        </w:rPr>
        <w:t>Proposal 2: RAN4 to discuss the margin for location-based measurement initiation for NB-IoT and MTC for earth fixed cell and earth moving cell.</w:t>
      </w:r>
    </w:p>
    <w:p w:rsidR="00BD6364" w:rsidRPr="0091502F" w:rsidRDefault="00BD6364" w:rsidP="00BD6364">
      <w:pPr>
        <w:jc w:val="both"/>
        <w:rPr>
          <w:b/>
          <w:szCs w:val="24"/>
          <w:lang w:eastAsia="en-GB"/>
        </w:rPr>
      </w:pPr>
      <w:r w:rsidRPr="0091502F">
        <w:rPr>
          <w:b/>
          <w:szCs w:val="24"/>
          <w:lang w:eastAsia="en-GB"/>
        </w:rPr>
        <w:t>Observation 3: It is preferred not to reverse RAN2 agreement on SIB updating for changes on r</w:t>
      </w:r>
      <w:r w:rsidRPr="00FC4B88">
        <w:rPr>
          <w:b/>
          <w:szCs w:val="24"/>
          <w:lang w:eastAsia="en-GB"/>
        </w:rPr>
        <w:t xml:space="preserve">eference location and </w:t>
      </w:r>
      <w:proofErr w:type="spellStart"/>
      <w:r w:rsidRPr="00FC4B88">
        <w:rPr>
          <w:b/>
          <w:szCs w:val="24"/>
          <w:lang w:eastAsia="en-GB"/>
        </w:rPr>
        <w:t>distanceThresh</w:t>
      </w:r>
      <w:proofErr w:type="spellEnd"/>
      <w:r w:rsidRPr="0091502F">
        <w:rPr>
          <w:b/>
          <w:szCs w:val="24"/>
          <w:lang w:eastAsia="en-GB"/>
        </w:rPr>
        <w:t xml:space="preserve"> and changes </w:t>
      </w:r>
      <w:r>
        <w:rPr>
          <w:b/>
          <w:szCs w:val="24"/>
          <w:lang w:eastAsia="en-GB"/>
        </w:rPr>
        <w:t>of</w:t>
      </w:r>
      <w:r w:rsidRPr="0091502F">
        <w:rPr>
          <w:b/>
          <w:szCs w:val="24"/>
          <w:lang w:eastAsia="en-GB"/>
        </w:rPr>
        <w:t xml:space="preserve"> neighbour cell assistance information.</w:t>
      </w:r>
    </w:p>
    <w:p w:rsidR="00BD6364" w:rsidRPr="0091502F" w:rsidRDefault="00BD6364" w:rsidP="00BD6364">
      <w:pPr>
        <w:jc w:val="both"/>
        <w:rPr>
          <w:b/>
          <w:szCs w:val="24"/>
          <w:lang w:eastAsia="en-GB"/>
        </w:rPr>
      </w:pPr>
      <w:r w:rsidRPr="0091502F">
        <w:rPr>
          <w:b/>
          <w:szCs w:val="24"/>
          <w:lang w:eastAsia="en-GB"/>
        </w:rPr>
        <w:t xml:space="preserve">Proposal 3: </w:t>
      </w:r>
      <w:r>
        <w:rPr>
          <w:b/>
          <w:szCs w:val="24"/>
          <w:lang w:eastAsia="en-GB"/>
        </w:rPr>
        <w:t>Do not</w:t>
      </w:r>
      <w:r w:rsidRPr="0091502F">
        <w:rPr>
          <w:b/>
          <w:szCs w:val="24"/>
          <w:lang w:eastAsia="en-GB"/>
        </w:rPr>
        <w:t xml:space="preserve"> reverse RAN2 agreement on SIB updating for changes </w:t>
      </w:r>
      <w:r>
        <w:rPr>
          <w:b/>
          <w:szCs w:val="24"/>
          <w:lang w:eastAsia="en-GB"/>
        </w:rPr>
        <w:t>of</w:t>
      </w:r>
      <w:r w:rsidRPr="0091502F">
        <w:rPr>
          <w:b/>
          <w:szCs w:val="24"/>
          <w:lang w:eastAsia="en-GB"/>
        </w:rPr>
        <w:t xml:space="preserve"> r</w:t>
      </w:r>
      <w:r w:rsidRPr="00FC4B88">
        <w:rPr>
          <w:b/>
          <w:szCs w:val="24"/>
          <w:lang w:eastAsia="en-GB"/>
        </w:rPr>
        <w:t xml:space="preserve">eference location and </w:t>
      </w:r>
      <w:proofErr w:type="spellStart"/>
      <w:r w:rsidRPr="00FC4B88">
        <w:rPr>
          <w:b/>
          <w:szCs w:val="24"/>
          <w:lang w:eastAsia="en-GB"/>
        </w:rPr>
        <w:t>distanceThresh</w:t>
      </w:r>
      <w:proofErr w:type="spellEnd"/>
      <w:r w:rsidRPr="0091502F">
        <w:rPr>
          <w:b/>
          <w:szCs w:val="24"/>
          <w:lang w:eastAsia="en-GB"/>
        </w:rPr>
        <w:t xml:space="preserve"> and changes </w:t>
      </w:r>
      <w:r>
        <w:rPr>
          <w:b/>
          <w:szCs w:val="24"/>
          <w:lang w:eastAsia="en-GB"/>
        </w:rPr>
        <w:t>of</w:t>
      </w:r>
      <w:r w:rsidRPr="0091502F">
        <w:rPr>
          <w:b/>
          <w:szCs w:val="24"/>
          <w:lang w:eastAsia="en-GB"/>
        </w:rPr>
        <w:t xml:space="preserve"> neighbour cell assistance information.</w:t>
      </w:r>
    </w:p>
    <w:p w:rsidR="00BD6364" w:rsidRPr="00E468F6" w:rsidRDefault="00BD6364" w:rsidP="00BD6364">
      <w:pPr>
        <w:jc w:val="both"/>
        <w:rPr>
          <w:b/>
          <w:szCs w:val="24"/>
          <w:lang w:eastAsia="en-GB"/>
        </w:rPr>
      </w:pPr>
      <w:r w:rsidRPr="00E468F6">
        <w:rPr>
          <w:b/>
          <w:szCs w:val="24"/>
          <w:lang w:eastAsia="en-GB"/>
        </w:rPr>
        <w:t>Observation 4: Time-based neighbour cell measurement triggering only apply to earth fixed cell.</w:t>
      </w:r>
    </w:p>
    <w:p w:rsidR="00BD6364" w:rsidRPr="00E85D45" w:rsidRDefault="00BD6364" w:rsidP="00BD6364">
      <w:pPr>
        <w:jc w:val="both"/>
        <w:rPr>
          <w:b/>
          <w:szCs w:val="24"/>
          <w:lang w:eastAsia="en-GB"/>
        </w:rPr>
      </w:pPr>
      <w:r w:rsidRPr="00E85D45">
        <w:rPr>
          <w:b/>
          <w:szCs w:val="24"/>
          <w:lang w:eastAsia="en-GB"/>
        </w:rPr>
        <w:t>Observation 5: If the neighbour cell is located in different satellites, UE is still not able to perform intra-frequency neighbour cell measurement without interrupting serving cell data reception/transmission.</w:t>
      </w:r>
    </w:p>
    <w:p w:rsidR="00BD6364" w:rsidRPr="003E0C92" w:rsidRDefault="00BD6364" w:rsidP="00BD6364">
      <w:pPr>
        <w:jc w:val="both"/>
        <w:rPr>
          <w:b/>
          <w:szCs w:val="24"/>
          <w:lang w:eastAsia="en-GB"/>
        </w:rPr>
      </w:pPr>
      <w:r w:rsidRPr="003E0C92">
        <w:rPr>
          <w:b/>
          <w:szCs w:val="24"/>
          <w:lang w:eastAsia="en-GB"/>
        </w:rPr>
        <w:t xml:space="preserve">Observation 6: It is reasonable to measure different satellites from the serving one before RLF no matter whether it is intra-frequency or inter-frequency. </w:t>
      </w:r>
    </w:p>
    <w:p w:rsidR="00BD6364" w:rsidRPr="009A71A6" w:rsidRDefault="00BD6364" w:rsidP="00BD6364">
      <w:pPr>
        <w:jc w:val="both"/>
        <w:rPr>
          <w:b/>
          <w:szCs w:val="24"/>
          <w:lang w:eastAsia="en-GB"/>
        </w:rPr>
      </w:pPr>
      <w:r w:rsidRPr="009A71A6">
        <w:rPr>
          <w:b/>
          <w:szCs w:val="24"/>
          <w:lang w:val="en-US" w:eastAsia="en-GB"/>
        </w:rPr>
        <w:t xml:space="preserve">Proposal 4: For NB-IoT, </w:t>
      </w:r>
      <w:r w:rsidRPr="009A71A6">
        <w:rPr>
          <w:b/>
          <w:szCs w:val="24"/>
          <w:lang w:eastAsia="en-GB"/>
        </w:rPr>
        <w:t>UE shall perform intra/inter-frequency measurements before t-Service, the exact time to start measurements is up to UE implementation, and RAN4 not to define detailed requirements for time-based neighbour cell measurement.</w:t>
      </w:r>
    </w:p>
    <w:p w:rsidR="00BD6364" w:rsidRPr="00B73B06" w:rsidRDefault="00BD6364" w:rsidP="00BD6364">
      <w:pPr>
        <w:jc w:val="both"/>
        <w:rPr>
          <w:b/>
          <w:szCs w:val="24"/>
          <w:lang w:eastAsia="en-GB"/>
        </w:rPr>
      </w:pPr>
      <w:r w:rsidRPr="00B73B06">
        <w:rPr>
          <w:b/>
          <w:szCs w:val="24"/>
          <w:lang w:eastAsia="en-GB"/>
        </w:rPr>
        <w:t xml:space="preserve">Proposal 5: </w:t>
      </w:r>
    </w:p>
    <w:p w:rsidR="00BD6364" w:rsidRPr="00B73B06" w:rsidRDefault="00BD6364" w:rsidP="00BD6364">
      <w:pPr>
        <w:jc w:val="both"/>
        <w:rPr>
          <w:b/>
          <w:szCs w:val="24"/>
          <w:lang w:eastAsia="en-GB"/>
        </w:rPr>
      </w:pPr>
      <w:r w:rsidRPr="00B73B06">
        <w:rPr>
          <w:b/>
          <w:szCs w:val="24"/>
          <w:lang w:eastAsia="en-GB"/>
        </w:rPr>
        <w:lastRenderedPageBreak/>
        <w:t xml:space="preserve">For </w:t>
      </w:r>
      <w:proofErr w:type="spellStart"/>
      <w:r w:rsidRPr="00B73B06">
        <w:rPr>
          <w:b/>
          <w:szCs w:val="24"/>
          <w:lang w:eastAsia="en-GB"/>
        </w:rPr>
        <w:t>eMTC</w:t>
      </w:r>
      <w:proofErr w:type="spellEnd"/>
      <w:r w:rsidRPr="00B73B06">
        <w:rPr>
          <w:b/>
          <w:szCs w:val="24"/>
          <w:lang w:eastAsia="en-GB"/>
        </w:rPr>
        <w:t xml:space="preserve">,  </w:t>
      </w:r>
    </w:p>
    <w:p w:rsidR="00BD6364" w:rsidRPr="00B73B06" w:rsidRDefault="00BD6364" w:rsidP="00BD6364">
      <w:pPr>
        <w:pStyle w:val="ListParagraph"/>
        <w:numPr>
          <w:ilvl w:val="0"/>
          <w:numId w:val="5"/>
        </w:numPr>
        <w:ind w:firstLineChars="0"/>
        <w:jc w:val="both"/>
        <w:rPr>
          <w:b/>
          <w:szCs w:val="24"/>
          <w:lang w:eastAsia="en-GB"/>
        </w:rPr>
      </w:pPr>
      <w:r w:rsidRPr="00B73B06">
        <w:rPr>
          <w:b/>
          <w:szCs w:val="24"/>
          <w:lang w:eastAsia="en-GB"/>
        </w:rPr>
        <w:t>UE shall perform intra/inter-frequency measurements before t-Service, the exact time to start measurements is up to UE implementation.</w:t>
      </w:r>
    </w:p>
    <w:p w:rsidR="00BD6364" w:rsidRPr="00B73B06" w:rsidRDefault="00BD6364" w:rsidP="00BD6364">
      <w:pPr>
        <w:pStyle w:val="ListParagraph"/>
        <w:numPr>
          <w:ilvl w:val="0"/>
          <w:numId w:val="5"/>
        </w:numPr>
        <w:ind w:firstLineChars="0"/>
        <w:jc w:val="both"/>
        <w:rPr>
          <w:b/>
          <w:szCs w:val="24"/>
          <w:lang w:eastAsia="en-GB"/>
        </w:rPr>
      </w:pPr>
      <w:r w:rsidRPr="00B73B06">
        <w:rPr>
          <w:b/>
          <w:szCs w:val="24"/>
          <w:lang w:eastAsia="en-GB"/>
        </w:rPr>
        <w:t>Requirements only apply to earth fixed cell.</w:t>
      </w:r>
    </w:p>
    <w:p w:rsidR="00BD6364" w:rsidRPr="00B73B06" w:rsidRDefault="00BD6364" w:rsidP="00BD6364">
      <w:pPr>
        <w:pStyle w:val="ListParagraph"/>
        <w:numPr>
          <w:ilvl w:val="0"/>
          <w:numId w:val="5"/>
        </w:numPr>
        <w:ind w:firstLineChars="0"/>
        <w:jc w:val="both"/>
        <w:rPr>
          <w:b/>
          <w:szCs w:val="24"/>
          <w:lang w:eastAsia="en-GB"/>
        </w:rPr>
      </w:pPr>
      <w:r w:rsidRPr="00B73B06">
        <w:rPr>
          <w:b/>
          <w:szCs w:val="24"/>
          <w:lang w:eastAsia="en-GB"/>
        </w:rPr>
        <w:t>Trigger is defined as Max (</w:t>
      </w:r>
      <w:proofErr w:type="spellStart"/>
      <w:r w:rsidRPr="00B73B06">
        <w:rPr>
          <w:b/>
        </w:rPr>
        <w:t>T</w:t>
      </w:r>
      <w:r w:rsidRPr="00B73B06">
        <w:rPr>
          <w:b/>
          <w:vertAlign w:val="subscript"/>
        </w:rPr>
        <w:t>identify_intra_UE</w:t>
      </w:r>
      <w:proofErr w:type="spellEnd"/>
      <w:r w:rsidRPr="00B73B06">
        <w:rPr>
          <w:b/>
          <w:vertAlign w:val="subscript"/>
        </w:rPr>
        <w:t xml:space="preserve"> cat M1</w:t>
      </w:r>
      <w:r w:rsidRPr="00B73B06">
        <w:rPr>
          <w:b/>
          <w:vertAlign w:val="subscript"/>
        </w:rPr>
        <w:softHyphen/>
      </w:r>
      <w:r w:rsidRPr="00B73B06">
        <w:rPr>
          <w:b/>
        </w:rPr>
        <w:t xml:space="preserve">, </w:t>
      </w:r>
      <w:proofErr w:type="spellStart"/>
      <w:r w:rsidRPr="00B73B06">
        <w:rPr>
          <w:b/>
        </w:rPr>
        <w:t>T</w:t>
      </w:r>
      <w:r w:rsidRPr="00B73B06">
        <w:rPr>
          <w:b/>
          <w:vertAlign w:val="subscript"/>
        </w:rPr>
        <w:t>identify_inter_UE</w:t>
      </w:r>
      <w:proofErr w:type="spellEnd"/>
      <w:r w:rsidRPr="00B73B06">
        <w:rPr>
          <w:b/>
          <w:vertAlign w:val="subscript"/>
        </w:rPr>
        <w:t xml:space="preserve"> cat M1</w:t>
      </w:r>
      <w:r w:rsidRPr="00B73B06">
        <w:rPr>
          <w:b/>
          <w:szCs w:val="24"/>
          <w:lang w:eastAsia="en-GB"/>
        </w:rPr>
        <w:t>)</w:t>
      </w:r>
    </w:p>
    <w:p w:rsidR="00BD6364" w:rsidRPr="00A15205" w:rsidRDefault="00BD6364" w:rsidP="00BD6364">
      <w:pPr>
        <w:rPr>
          <w:b/>
          <w:lang w:val="en-US"/>
        </w:rPr>
      </w:pPr>
      <w:r w:rsidRPr="00EC0771">
        <w:rPr>
          <w:b/>
          <w:lang w:val="en-US" w:eastAsia="zh-CN"/>
        </w:rPr>
        <w:t xml:space="preserve">Proposal </w:t>
      </w:r>
      <w:r>
        <w:rPr>
          <w:b/>
          <w:lang w:val="en-US" w:eastAsia="zh-CN"/>
        </w:rPr>
        <w:t>6</w:t>
      </w:r>
      <w:r w:rsidRPr="00EC0771">
        <w:rPr>
          <w:b/>
          <w:lang w:val="en-US" w:eastAsia="zh-CN"/>
        </w:rPr>
        <w:t xml:space="preserve">: </w:t>
      </w:r>
      <w:r w:rsidRPr="00EC0771">
        <w:rPr>
          <w:b/>
          <w:lang w:val="en-US"/>
        </w:rPr>
        <w:t>RAN4 should further wait for RAN2 progress before discussing exact requirements for</w:t>
      </w:r>
      <w:r w:rsidRPr="00EC0771">
        <w:rPr>
          <w:lang w:val="en-US"/>
        </w:rPr>
        <w:t xml:space="preserve"> </w:t>
      </w:r>
      <w:r w:rsidRPr="00EC0771">
        <w:rPr>
          <w:b/>
          <w:lang w:val="en-US"/>
        </w:rPr>
        <w:t xml:space="preserve">time and [location based] CHO for </w:t>
      </w:r>
      <w:proofErr w:type="spellStart"/>
      <w:r w:rsidRPr="00EC0771">
        <w:rPr>
          <w:b/>
          <w:lang w:val="en-US"/>
        </w:rPr>
        <w:t>eMTC</w:t>
      </w:r>
      <w:proofErr w:type="spellEnd"/>
      <w:r w:rsidRPr="00EC0771">
        <w:rPr>
          <w:b/>
          <w:lang w:val="en-US"/>
        </w:rPr>
        <w:t>.</w:t>
      </w:r>
    </w:p>
    <w:p w:rsidR="00E7424E" w:rsidRPr="00BD6364" w:rsidRDefault="00E7424E" w:rsidP="00E7424E">
      <w:pPr>
        <w:jc w:val="both"/>
        <w:rPr>
          <w:b/>
          <w:lang w:val="en-US" w:eastAsia="zh-CN"/>
        </w:rPr>
      </w:pPr>
      <w:r w:rsidRPr="0042118D">
        <w:rPr>
          <w:b/>
          <w:lang w:val="en-US" w:eastAsia="zh-CN"/>
        </w:rPr>
        <w:t xml:space="preserve">Proposal </w:t>
      </w:r>
      <w:r>
        <w:rPr>
          <w:b/>
          <w:lang w:val="en-US" w:eastAsia="zh-CN"/>
        </w:rPr>
        <w:t>7</w:t>
      </w:r>
      <w:r w:rsidRPr="0042118D">
        <w:rPr>
          <w:b/>
          <w:lang w:val="en-US" w:eastAsia="zh-CN"/>
        </w:rPr>
        <w:t xml:space="preserve">: </w:t>
      </w:r>
      <w:r w:rsidRPr="0042118D">
        <w:rPr>
          <w:rFonts w:eastAsiaTheme="minorEastAsia"/>
          <w:b/>
          <w:lang w:val="en-US" w:eastAsia="zh-CN"/>
        </w:rPr>
        <w:t>Measurement gaps configured for mobility measurements are suspended when</w:t>
      </w:r>
      <w:r>
        <w:rPr>
          <w:rFonts w:eastAsiaTheme="minorEastAsia"/>
          <w:b/>
          <w:lang w:val="en-US" w:eastAsia="zh-CN"/>
        </w:rPr>
        <w:t xml:space="preserve"> collides with</w:t>
      </w:r>
      <w:r w:rsidRPr="0042118D">
        <w:rPr>
          <w:rFonts w:eastAsiaTheme="minorEastAsia"/>
          <w:b/>
          <w:lang w:val="en-US" w:eastAsia="zh-CN"/>
        </w:rPr>
        <w:t xml:space="preserve"> GNSS re-acquisition </w:t>
      </w:r>
      <w:r>
        <w:rPr>
          <w:rFonts w:eastAsiaTheme="minorEastAsia"/>
          <w:b/>
          <w:lang w:val="en-US" w:eastAsia="zh-CN"/>
        </w:rPr>
        <w:t>gap, and if</w:t>
      </w:r>
      <w:r w:rsidRPr="0042118D">
        <w:rPr>
          <w:b/>
          <w:lang w:val="en-US" w:eastAsia="zh-CN"/>
        </w:rPr>
        <w:t xml:space="preserve"> </w:t>
      </w:r>
      <w:r>
        <w:rPr>
          <w:b/>
          <w:lang w:val="en-US" w:eastAsia="zh-CN"/>
        </w:rPr>
        <w:t xml:space="preserve">the </w:t>
      </w:r>
      <w:r w:rsidRPr="0042118D">
        <w:rPr>
          <w:b/>
          <w:lang w:val="en-US" w:eastAsia="zh-CN"/>
        </w:rPr>
        <w:t>GNSS information is acquired successfully before</w:t>
      </w:r>
      <w:r>
        <w:rPr>
          <w:b/>
          <w:lang w:val="en-US" w:eastAsia="zh-CN"/>
        </w:rPr>
        <w:t xml:space="preserve"> the end of GNSS gap and before</w:t>
      </w:r>
      <w:r w:rsidRPr="0042118D">
        <w:rPr>
          <w:b/>
          <w:lang w:val="en-US" w:eastAsia="zh-CN"/>
        </w:rPr>
        <w:t xml:space="preserve"> the start of mobility measurement</w:t>
      </w:r>
      <w:r>
        <w:rPr>
          <w:b/>
          <w:lang w:val="en-US" w:eastAsia="zh-CN"/>
        </w:rPr>
        <w:t>, the measurement gap is not needed to be suspended.</w:t>
      </w:r>
      <w:r>
        <w:rPr>
          <w:rFonts w:eastAsiaTheme="minorEastAsia"/>
          <w:b/>
          <w:lang w:val="en-US" w:eastAsia="zh-CN"/>
        </w:rPr>
        <w:t xml:space="preserve">   </w:t>
      </w: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8E594F" w:rsidRPr="008E594F">
        <w:rPr>
          <w:rFonts w:eastAsiaTheme="minorEastAsia"/>
          <w:lang w:eastAsia="zh-CN"/>
        </w:rPr>
        <w:t>RP-213596</w:t>
      </w:r>
      <w:r w:rsidR="008E594F">
        <w:rPr>
          <w:rFonts w:eastAsiaTheme="minorEastAsia"/>
          <w:lang w:eastAsia="zh-CN"/>
        </w:rPr>
        <w:t xml:space="preserve"> </w:t>
      </w:r>
      <w:r w:rsidR="008E594F" w:rsidRPr="008E594F">
        <w:t>New WID on IoT NTN enhancements</w:t>
      </w:r>
    </w:p>
    <w:p w:rsidR="00ED53B8" w:rsidRDefault="00ED53B8" w:rsidP="00637A49">
      <w:pPr>
        <w:rPr>
          <w:rFonts w:cs="Arial"/>
          <w:iCs/>
          <w:szCs w:val="36"/>
        </w:rPr>
      </w:pPr>
      <w:r>
        <w:t xml:space="preserve">[2] </w:t>
      </w:r>
      <w:r w:rsidR="000F6F35" w:rsidRPr="000F6F35">
        <w:t>R4-2314371</w:t>
      </w:r>
      <w:r w:rsidR="000F6F35">
        <w:t xml:space="preserve"> </w:t>
      </w:r>
      <w:r w:rsidR="000F6F35" w:rsidRPr="000F6F35">
        <w:rPr>
          <w:rFonts w:cs="Arial"/>
          <w:iCs/>
          <w:szCs w:val="36"/>
        </w:rPr>
        <w:t>WF on R18 IoT NTN RRM requirements</w:t>
      </w:r>
      <w:r w:rsidR="00E77EB4">
        <w:rPr>
          <w:rFonts w:cs="Arial"/>
          <w:iCs/>
          <w:szCs w:val="36"/>
        </w:rPr>
        <w:t xml:space="preserve">, </w:t>
      </w:r>
      <w:r w:rsidR="00E77EB4" w:rsidRPr="00E77EB4">
        <w:rPr>
          <w:rFonts w:cs="Arial"/>
          <w:iCs/>
          <w:szCs w:val="36"/>
        </w:rPr>
        <w:t>MediaTek</w:t>
      </w:r>
    </w:p>
    <w:p w:rsidR="007F425A" w:rsidRPr="00E77EB4" w:rsidRDefault="007F425A" w:rsidP="00751D0C">
      <w:pPr>
        <w:rPr>
          <w:rFonts w:eastAsiaTheme="minorEastAsia"/>
          <w:lang w:eastAsia="zh-CN"/>
        </w:rPr>
      </w:pPr>
    </w:p>
    <w:sectPr w:rsidR="007F425A" w:rsidRPr="00E77EB4"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4FD" w:rsidRDefault="00AF24FD">
      <w:pPr>
        <w:spacing w:after="0"/>
      </w:pPr>
      <w:r>
        <w:separator/>
      </w:r>
    </w:p>
  </w:endnote>
  <w:endnote w:type="continuationSeparator" w:id="0">
    <w:p w:rsidR="00AF24FD" w:rsidRDefault="00AF2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0" w:usb1="09060000" w:usb2="00000010" w:usb3="00000000" w:csb0="00080000" w:csb1="00000000"/>
  </w:font>
  <w:font w:name="PMingLiU">
    <w:altName w:val="·s²Ó©úÅé"/>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4FD" w:rsidRDefault="00AF24FD">
      <w:pPr>
        <w:spacing w:after="0"/>
      </w:pPr>
      <w:r>
        <w:separator/>
      </w:r>
    </w:p>
  </w:footnote>
  <w:footnote w:type="continuationSeparator" w:id="0">
    <w:p w:rsidR="00AF24FD" w:rsidRDefault="00AF24F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1BE1"/>
    <w:multiLevelType w:val="hybridMultilevel"/>
    <w:tmpl w:val="66EC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04C411BE"/>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 w15:restartNumberingAfterBreak="0">
    <w:nsid w:val="7A7D6A7A"/>
    <w:multiLevelType w:val="hybridMultilevel"/>
    <w:tmpl w:val="E38C0A1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num w:numId="1">
    <w:abstractNumId w:val="1"/>
  </w:num>
  <w:num w:numId="2">
    <w:abstractNumId w:val="4"/>
  </w:num>
  <w:num w:numId="3">
    <w:abstractNumId w:val="5"/>
  </w:num>
  <w:num w:numId="4">
    <w:abstractNumId w:val="3"/>
  </w:num>
  <w:num w:numId="5">
    <w:abstractNumId w:val="0"/>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114"/>
    <w:rsid w:val="00003EC2"/>
    <w:rsid w:val="000109DF"/>
    <w:rsid w:val="000131D4"/>
    <w:rsid w:val="00025036"/>
    <w:rsid w:val="00026467"/>
    <w:rsid w:val="00026991"/>
    <w:rsid w:val="00035B7C"/>
    <w:rsid w:val="00035D42"/>
    <w:rsid w:val="00040779"/>
    <w:rsid w:val="000416EC"/>
    <w:rsid w:val="0004356B"/>
    <w:rsid w:val="0004558E"/>
    <w:rsid w:val="00046547"/>
    <w:rsid w:val="00055B5D"/>
    <w:rsid w:val="0006383C"/>
    <w:rsid w:val="00063B55"/>
    <w:rsid w:val="00063E08"/>
    <w:rsid w:val="00066467"/>
    <w:rsid w:val="00066D98"/>
    <w:rsid w:val="000676A1"/>
    <w:rsid w:val="00067A48"/>
    <w:rsid w:val="00067B89"/>
    <w:rsid w:val="000731A5"/>
    <w:rsid w:val="000769FD"/>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04AD"/>
    <w:rsid w:val="000B15EC"/>
    <w:rsid w:val="000B3A03"/>
    <w:rsid w:val="000B49B1"/>
    <w:rsid w:val="000C2147"/>
    <w:rsid w:val="000C2641"/>
    <w:rsid w:val="000C2B48"/>
    <w:rsid w:val="000C3708"/>
    <w:rsid w:val="000D2930"/>
    <w:rsid w:val="000D59F6"/>
    <w:rsid w:val="000D6B9B"/>
    <w:rsid w:val="000D7B80"/>
    <w:rsid w:val="000E0A8A"/>
    <w:rsid w:val="000E0BB5"/>
    <w:rsid w:val="000E1DF1"/>
    <w:rsid w:val="000E2C03"/>
    <w:rsid w:val="000F04C6"/>
    <w:rsid w:val="000F39EE"/>
    <w:rsid w:val="000F6F35"/>
    <w:rsid w:val="000F7DE7"/>
    <w:rsid w:val="0010016B"/>
    <w:rsid w:val="00100360"/>
    <w:rsid w:val="00100D7E"/>
    <w:rsid w:val="00102199"/>
    <w:rsid w:val="0010262D"/>
    <w:rsid w:val="00104362"/>
    <w:rsid w:val="00107AF6"/>
    <w:rsid w:val="00110BAD"/>
    <w:rsid w:val="0011207E"/>
    <w:rsid w:val="001137CA"/>
    <w:rsid w:val="0011551D"/>
    <w:rsid w:val="001173EB"/>
    <w:rsid w:val="001230FF"/>
    <w:rsid w:val="001241FC"/>
    <w:rsid w:val="00124231"/>
    <w:rsid w:val="00127EDD"/>
    <w:rsid w:val="00130792"/>
    <w:rsid w:val="001328F2"/>
    <w:rsid w:val="00132B63"/>
    <w:rsid w:val="001343DA"/>
    <w:rsid w:val="001365E9"/>
    <w:rsid w:val="001406A8"/>
    <w:rsid w:val="0014128A"/>
    <w:rsid w:val="00141870"/>
    <w:rsid w:val="00142BE0"/>
    <w:rsid w:val="001435CB"/>
    <w:rsid w:val="00143603"/>
    <w:rsid w:val="00145130"/>
    <w:rsid w:val="00151949"/>
    <w:rsid w:val="00152334"/>
    <w:rsid w:val="001531EC"/>
    <w:rsid w:val="00153CFF"/>
    <w:rsid w:val="00161981"/>
    <w:rsid w:val="00163724"/>
    <w:rsid w:val="00165992"/>
    <w:rsid w:val="00171619"/>
    <w:rsid w:val="001734E7"/>
    <w:rsid w:val="00175B04"/>
    <w:rsid w:val="0017747E"/>
    <w:rsid w:val="001817C2"/>
    <w:rsid w:val="0018314E"/>
    <w:rsid w:val="00184719"/>
    <w:rsid w:val="001910E4"/>
    <w:rsid w:val="00191E32"/>
    <w:rsid w:val="0019343D"/>
    <w:rsid w:val="00197123"/>
    <w:rsid w:val="00197964"/>
    <w:rsid w:val="001A0A8D"/>
    <w:rsid w:val="001A1A49"/>
    <w:rsid w:val="001A1E7C"/>
    <w:rsid w:val="001A244C"/>
    <w:rsid w:val="001C4240"/>
    <w:rsid w:val="001C4CE9"/>
    <w:rsid w:val="001C5D98"/>
    <w:rsid w:val="001C5E22"/>
    <w:rsid w:val="001D154C"/>
    <w:rsid w:val="001D3006"/>
    <w:rsid w:val="001E17E6"/>
    <w:rsid w:val="001E24D0"/>
    <w:rsid w:val="001E7174"/>
    <w:rsid w:val="001F03D0"/>
    <w:rsid w:val="001F3C56"/>
    <w:rsid w:val="0020000C"/>
    <w:rsid w:val="0020033A"/>
    <w:rsid w:val="00207FF4"/>
    <w:rsid w:val="002160E3"/>
    <w:rsid w:val="00216AAB"/>
    <w:rsid w:val="00217770"/>
    <w:rsid w:val="002204E2"/>
    <w:rsid w:val="00221C9D"/>
    <w:rsid w:val="002221AC"/>
    <w:rsid w:val="00222A85"/>
    <w:rsid w:val="00222AF7"/>
    <w:rsid w:val="00224857"/>
    <w:rsid w:val="002266C2"/>
    <w:rsid w:val="0023119A"/>
    <w:rsid w:val="00232120"/>
    <w:rsid w:val="002328DD"/>
    <w:rsid w:val="00234AA1"/>
    <w:rsid w:val="00241980"/>
    <w:rsid w:val="00243552"/>
    <w:rsid w:val="00243BFC"/>
    <w:rsid w:val="002454B4"/>
    <w:rsid w:val="00245810"/>
    <w:rsid w:val="002503FF"/>
    <w:rsid w:val="00254F38"/>
    <w:rsid w:val="002620F9"/>
    <w:rsid w:val="00267D3F"/>
    <w:rsid w:val="00272F1F"/>
    <w:rsid w:val="0027365E"/>
    <w:rsid w:val="002736F0"/>
    <w:rsid w:val="0027420E"/>
    <w:rsid w:val="00277B56"/>
    <w:rsid w:val="00282D3C"/>
    <w:rsid w:val="00294B79"/>
    <w:rsid w:val="002978A7"/>
    <w:rsid w:val="002A0BB1"/>
    <w:rsid w:val="002A1F36"/>
    <w:rsid w:val="002A235C"/>
    <w:rsid w:val="002A2EF8"/>
    <w:rsid w:val="002A5E54"/>
    <w:rsid w:val="002A640E"/>
    <w:rsid w:val="002A677B"/>
    <w:rsid w:val="002B45C3"/>
    <w:rsid w:val="002B5F4F"/>
    <w:rsid w:val="002B6FD5"/>
    <w:rsid w:val="002B6FF2"/>
    <w:rsid w:val="002D2FA8"/>
    <w:rsid w:val="002D422C"/>
    <w:rsid w:val="002E109C"/>
    <w:rsid w:val="002E2E5C"/>
    <w:rsid w:val="002E3A74"/>
    <w:rsid w:val="002E3E1E"/>
    <w:rsid w:val="002E64DA"/>
    <w:rsid w:val="002E668C"/>
    <w:rsid w:val="002E7BC2"/>
    <w:rsid w:val="002F00F2"/>
    <w:rsid w:val="002F579F"/>
    <w:rsid w:val="002F7A50"/>
    <w:rsid w:val="002F7A8A"/>
    <w:rsid w:val="00300DB8"/>
    <w:rsid w:val="00306829"/>
    <w:rsid w:val="003069D8"/>
    <w:rsid w:val="00311CF9"/>
    <w:rsid w:val="003158EC"/>
    <w:rsid w:val="00315AC9"/>
    <w:rsid w:val="00317131"/>
    <w:rsid w:val="00321181"/>
    <w:rsid w:val="00323702"/>
    <w:rsid w:val="003249F8"/>
    <w:rsid w:val="003356E3"/>
    <w:rsid w:val="00336939"/>
    <w:rsid w:val="003369D9"/>
    <w:rsid w:val="00341AD6"/>
    <w:rsid w:val="003422A4"/>
    <w:rsid w:val="00350539"/>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7E6D"/>
    <w:rsid w:val="003C092B"/>
    <w:rsid w:val="003C4008"/>
    <w:rsid w:val="003C6DC4"/>
    <w:rsid w:val="003D6632"/>
    <w:rsid w:val="003D6F09"/>
    <w:rsid w:val="003D77C1"/>
    <w:rsid w:val="003E097F"/>
    <w:rsid w:val="003E0C92"/>
    <w:rsid w:val="003E2D5F"/>
    <w:rsid w:val="003E5D7D"/>
    <w:rsid w:val="003E5F5C"/>
    <w:rsid w:val="003E6285"/>
    <w:rsid w:val="003E7C96"/>
    <w:rsid w:val="003F0F9F"/>
    <w:rsid w:val="003F3688"/>
    <w:rsid w:val="003F4698"/>
    <w:rsid w:val="003F4E78"/>
    <w:rsid w:val="003F614D"/>
    <w:rsid w:val="003F762D"/>
    <w:rsid w:val="00401473"/>
    <w:rsid w:val="00403E07"/>
    <w:rsid w:val="00407B73"/>
    <w:rsid w:val="00411C89"/>
    <w:rsid w:val="00415933"/>
    <w:rsid w:val="0042118D"/>
    <w:rsid w:val="00422C2D"/>
    <w:rsid w:val="00423683"/>
    <w:rsid w:val="00423FB0"/>
    <w:rsid w:val="004273E7"/>
    <w:rsid w:val="00430AE6"/>
    <w:rsid w:val="00430F24"/>
    <w:rsid w:val="00433560"/>
    <w:rsid w:val="00435D65"/>
    <w:rsid w:val="00435EBD"/>
    <w:rsid w:val="0043678E"/>
    <w:rsid w:val="00441C32"/>
    <w:rsid w:val="00444769"/>
    <w:rsid w:val="00445C10"/>
    <w:rsid w:val="00451B80"/>
    <w:rsid w:val="00453799"/>
    <w:rsid w:val="00453B13"/>
    <w:rsid w:val="00454E6A"/>
    <w:rsid w:val="00455FD0"/>
    <w:rsid w:val="004569BB"/>
    <w:rsid w:val="00465B9B"/>
    <w:rsid w:val="00466AE8"/>
    <w:rsid w:val="00466D02"/>
    <w:rsid w:val="004677F7"/>
    <w:rsid w:val="004719B7"/>
    <w:rsid w:val="00476E38"/>
    <w:rsid w:val="00477263"/>
    <w:rsid w:val="00485549"/>
    <w:rsid w:val="0049501A"/>
    <w:rsid w:val="00496923"/>
    <w:rsid w:val="004A0F19"/>
    <w:rsid w:val="004A1641"/>
    <w:rsid w:val="004A29B2"/>
    <w:rsid w:val="004A678E"/>
    <w:rsid w:val="004A7CF2"/>
    <w:rsid w:val="004A7F44"/>
    <w:rsid w:val="004B1ECE"/>
    <w:rsid w:val="004B25D8"/>
    <w:rsid w:val="004B4633"/>
    <w:rsid w:val="004B5B88"/>
    <w:rsid w:val="004C11F4"/>
    <w:rsid w:val="004C2D48"/>
    <w:rsid w:val="004C4868"/>
    <w:rsid w:val="004D23BA"/>
    <w:rsid w:val="004D3C97"/>
    <w:rsid w:val="004D56D2"/>
    <w:rsid w:val="004D5EAE"/>
    <w:rsid w:val="004D6FBC"/>
    <w:rsid w:val="004D77FD"/>
    <w:rsid w:val="004E3732"/>
    <w:rsid w:val="004E4C75"/>
    <w:rsid w:val="004E5D51"/>
    <w:rsid w:val="004F0167"/>
    <w:rsid w:val="004F1FE4"/>
    <w:rsid w:val="004F344B"/>
    <w:rsid w:val="00501A1D"/>
    <w:rsid w:val="00502991"/>
    <w:rsid w:val="00505B5F"/>
    <w:rsid w:val="00513ECE"/>
    <w:rsid w:val="00514A5F"/>
    <w:rsid w:val="0052002B"/>
    <w:rsid w:val="005235DB"/>
    <w:rsid w:val="0052468C"/>
    <w:rsid w:val="005249D7"/>
    <w:rsid w:val="00524B96"/>
    <w:rsid w:val="00526B85"/>
    <w:rsid w:val="00527DD4"/>
    <w:rsid w:val="00530DAB"/>
    <w:rsid w:val="00530EB0"/>
    <w:rsid w:val="0053285F"/>
    <w:rsid w:val="00533C4E"/>
    <w:rsid w:val="005347EA"/>
    <w:rsid w:val="00536CAB"/>
    <w:rsid w:val="005375AA"/>
    <w:rsid w:val="005409B9"/>
    <w:rsid w:val="0054299C"/>
    <w:rsid w:val="0054422A"/>
    <w:rsid w:val="00545EC2"/>
    <w:rsid w:val="0054734A"/>
    <w:rsid w:val="00547720"/>
    <w:rsid w:val="00547DE0"/>
    <w:rsid w:val="00552174"/>
    <w:rsid w:val="005546D8"/>
    <w:rsid w:val="005567E5"/>
    <w:rsid w:val="00557527"/>
    <w:rsid w:val="00561171"/>
    <w:rsid w:val="00567AB5"/>
    <w:rsid w:val="00572936"/>
    <w:rsid w:val="00575156"/>
    <w:rsid w:val="005755A4"/>
    <w:rsid w:val="005763DF"/>
    <w:rsid w:val="00582652"/>
    <w:rsid w:val="005906DB"/>
    <w:rsid w:val="005936F1"/>
    <w:rsid w:val="00597775"/>
    <w:rsid w:val="005A2A55"/>
    <w:rsid w:val="005A2C70"/>
    <w:rsid w:val="005A3321"/>
    <w:rsid w:val="005A456B"/>
    <w:rsid w:val="005A6285"/>
    <w:rsid w:val="005B0D68"/>
    <w:rsid w:val="005B5BD7"/>
    <w:rsid w:val="005B6053"/>
    <w:rsid w:val="005C2190"/>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27693"/>
    <w:rsid w:val="00632614"/>
    <w:rsid w:val="00635494"/>
    <w:rsid w:val="00636A6F"/>
    <w:rsid w:val="00636D2A"/>
    <w:rsid w:val="00637A49"/>
    <w:rsid w:val="006420CE"/>
    <w:rsid w:val="006510D2"/>
    <w:rsid w:val="006538FE"/>
    <w:rsid w:val="0065634B"/>
    <w:rsid w:val="006617B8"/>
    <w:rsid w:val="0066186B"/>
    <w:rsid w:val="00664D04"/>
    <w:rsid w:val="00671047"/>
    <w:rsid w:val="0067220D"/>
    <w:rsid w:val="00672FCE"/>
    <w:rsid w:val="006741E8"/>
    <w:rsid w:val="00675D28"/>
    <w:rsid w:val="006769A2"/>
    <w:rsid w:val="00677991"/>
    <w:rsid w:val="00681F59"/>
    <w:rsid w:val="0068346D"/>
    <w:rsid w:val="006901CA"/>
    <w:rsid w:val="0069127E"/>
    <w:rsid w:val="006A4D9E"/>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15E"/>
    <w:rsid w:val="007448B1"/>
    <w:rsid w:val="00745A97"/>
    <w:rsid w:val="00751D0C"/>
    <w:rsid w:val="00751E52"/>
    <w:rsid w:val="00752A77"/>
    <w:rsid w:val="00763EF7"/>
    <w:rsid w:val="00764732"/>
    <w:rsid w:val="007649C2"/>
    <w:rsid w:val="00766048"/>
    <w:rsid w:val="007711B8"/>
    <w:rsid w:val="0077159B"/>
    <w:rsid w:val="00771E1C"/>
    <w:rsid w:val="007736E3"/>
    <w:rsid w:val="00773F5A"/>
    <w:rsid w:val="007751A8"/>
    <w:rsid w:val="007825B4"/>
    <w:rsid w:val="00782C5D"/>
    <w:rsid w:val="00784099"/>
    <w:rsid w:val="00784600"/>
    <w:rsid w:val="00786C50"/>
    <w:rsid w:val="00787176"/>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4A69"/>
    <w:rsid w:val="007C5B24"/>
    <w:rsid w:val="007D0146"/>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7E14"/>
    <w:rsid w:val="008001CA"/>
    <w:rsid w:val="008011FD"/>
    <w:rsid w:val="00804945"/>
    <w:rsid w:val="0080691C"/>
    <w:rsid w:val="00814B83"/>
    <w:rsid w:val="00816220"/>
    <w:rsid w:val="008176F7"/>
    <w:rsid w:val="00821B76"/>
    <w:rsid w:val="008239D9"/>
    <w:rsid w:val="00826A80"/>
    <w:rsid w:val="00826D2F"/>
    <w:rsid w:val="00826D4C"/>
    <w:rsid w:val="00832F1D"/>
    <w:rsid w:val="00835745"/>
    <w:rsid w:val="00836937"/>
    <w:rsid w:val="00836C28"/>
    <w:rsid w:val="008408E7"/>
    <w:rsid w:val="00840E09"/>
    <w:rsid w:val="00841386"/>
    <w:rsid w:val="008446CE"/>
    <w:rsid w:val="00851458"/>
    <w:rsid w:val="00852630"/>
    <w:rsid w:val="0086032B"/>
    <w:rsid w:val="00861078"/>
    <w:rsid w:val="00862E96"/>
    <w:rsid w:val="00863424"/>
    <w:rsid w:val="008708B9"/>
    <w:rsid w:val="00872982"/>
    <w:rsid w:val="0087326D"/>
    <w:rsid w:val="00873C1C"/>
    <w:rsid w:val="00873F55"/>
    <w:rsid w:val="00874D51"/>
    <w:rsid w:val="008766C3"/>
    <w:rsid w:val="00885469"/>
    <w:rsid w:val="008921D4"/>
    <w:rsid w:val="008924AB"/>
    <w:rsid w:val="00892EAE"/>
    <w:rsid w:val="00893C66"/>
    <w:rsid w:val="00895188"/>
    <w:rsid w:val="008A1C4E"/>
    <w:rsid w:val="008A275B"/>
    <w:rsid w:val="008A2B76"/>
    <w:rsid w:val="008A4FA1"/>
    <w:rsid w:val="008B3970"/>
    <w:rsid w:val="008B4540"/>
    <w:rsid w:val="008B485D"/>
    <w:rsid w:val="008B4A2C"/>
    <w:rsid w:val="008B4F73"/>
    <w:rsid w:val="008B7660"/>
    <w:rsid w:val="008C31D2"/>
    <w:rsid w:val="008C398B"/>
    <w:rsid w:val="008C7AA4"/>
    <w:rsid w:val="008D0581"/>
    <w:rsid w:val="008D2D3D"/>
    <w:rsid w:val="008D4E6A"/>
    <w:rsid w:val="008D55C5"/>
    <w:rsid w:val="008E0537"/>
    <w:rsid w:val="008E0F22"/>
    <w:rsid w:val="008E2591"/>
    <w:rsid w:val="008E28BB"/>
    <w:rsid w:val="008E446A"/>
    <w:rsid w:val="008E5162"/>
    <w:rsid w:val="008E594F"/>
    <w:rsid w:val="008E5C09"/>
    <w:rsid w:val="008E79C6"/>
    <w:rsid w:val="008F3787"/>
    <w:rsid w:val="008F37CA"/>
    <w:rsid w:val="008F4CD0"/>
    <w:rsid w:val="008F67CF"/>
    <w:rsid w:val="00902B5D"/>
    <w:rsid w:val="0090314C"/>
    <w:rsid w:val="00904C87"/>
    <w:rsid w:val="00906A10"/>
    <w:rsid w:val="0090797C"/>
    <w:rsid w:val="009118FA"/>
    <w:rsid w:val="00914A03"/>
    <w:rsid w:val="0091502F"/>
    <w:rsid w:val="00915DEA"/>
    <w:rsid w:val="0092370A"/>
    <w:rsid w:val="0092386A"/>
    <w:rsid w:val="00923CC3"/>
    <w:rsid w:val="0092433F"/>
    <w:rsid w:val="00931830"/>
    <w:rsid w:val="009333B5"/>
    <w:rsid w:val="009450D8"/>
    <w:rsid w:val="00946BF6"/>
    <w:rsid w:val="00951AA8"/>
    <w:rsid w:val="009524AD"/>
    <w:rsid w:val="00955217"/>
    <w:rsid w:val="00957098"/>
    <w:rsid w:val="009660E3"/>
    <w:rsid w:val="0096753F"/>
    <w:rsid w:val="009708D0"/>
    <w:rsid w:val="00972D26"/>
    <w:rsid w:val="00973C4C"/>
    <w:rsid w:val="00973D88"/>
    <w:rsid w:val="0097683C"/>
    <w:rsid w:val="00980D6B"/>
    <w:rsid w:val="009814D6"/>
    <w:rsid w:val="0098196C"/>
    <w:rsid w:val="0099102E"/>
    <w:rsid w:val="00993157"/>
    <w:rsid w:val="009968CF"/>
    <w:rsid w:val="00996C62"/>
    <w:rsid w:val="009A355B"/>
    <w:rsid w:val="009A4685"/>
    <w:rsid w:val="009A5118"/>
    <w:rsid w:val="009A5F4B"/>
    <w:rsid w:val="009A6D89"/>
    <w:rsid w:val="009A71A6"/>
    <w:rsid w:val="009B0354"/>
    <w:rsid w:val="009B295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5A3"/>
    <w:rsid w:val="009E3C27"/>
    <w:rsid w:val="009E49F6"/>
    <w:rsid w:val="009E6763"/>
    <w:rsid w:val="009E6DC8"/>
    <w:rsid w:val="009E7810"/>
    <w:rsid w:val="009F0300"/>
    <w:rsid w:val="009F583E"/>
    <w:rsid w:val="009F7F10"/>
    <w:rsid w:val="00A00597"/>
    <w:rsid w:val="00A0093B"/>
    <w:rsid w:val="00A0192C"/>
    <w:rsid w:val="00A10F33"/>
    <w:rsid w:val="00A12052"/>
    <w:rsid w:val="00A15205"/>
    <w:rsid w:val="00A1597D"/>
    <w:rsid w:val="00A22790"/>
    <w:rsid w:val="00A2454F"/>
    <w:rsid w:val="00A25160"/>
    <w:rsid w:val="00A26AB0"/>
    <w:rsid w:val="00A34913"/>
    <w:rsid w:val="00A35C23"/>
    <w:rsid w:val="00A35F07"/>
    <w:rsid w:val="00A36D03"/>
    <w:rsid w:val="00A37640"/>
    <w:rsid w:val="00A401CD"/>
    <w:rsid w:val="00A42E3A"/>
    <w:rsid w:val="00A558AB"/>
    <w:rsid w:val="00A63AF5"/>
    <w:rsid w:val="00A657C7"/>
    <w:rsid w:val="00A7739E"/>
    <w:rsid w:val="00A777D8"/>
    <w:rsid w:val="00A82CD2"/>
    <w:rsid w:val="00A848D0"/>
    <w:rsid w:val="00A86270"/>
    <w:rsid w:val="00A87084"/>
    <w:rsid w:val="00A9113B"/>
    <w:rsid w:val="00A93E0D"/>
    <w:rsid w:val="00AA31F0"/>
    <w:rsid w:val="00AB1128"/>
    <w:rsid w:val="00AC2317"/>
    <w:rsid w:val="00AC2C97"/>
    <w:rsid w:val="00AC2CD4"/>
    <w:rsid w:val="00AC2F74"/>
    <w:rsid w:val="00AC7A7B"/>
    <w:rsid w:val="00AD0679"/>
    <w:rsid w:val="00AD65F4"/>
    <w:rsid w:val="00AD69AA"/>
    <w:rsid w:val="00AE1670"/>
    <w:rsid w:val="00AE1773"/>
    <w:rsid w:val="00AE3383"/>
    <w:rsid w:val="00AE384C"/>
    <w:rsid w:val="00AE67C4"/>
    <w:rsid w:val="00AE67DF"/>
    <w:rsid w:val="00AE6BE0"/>
    <w:rsid w:val="00AF02CB"/>
    <w:rsid w:val="00AF24FD"/>
    <w:rsid w:val="00AF5966"/>
    <w:rsid w:val="00AF6004"/>
    <w:rsid w:val="00AF7927"/>
    <w:rsid w:val="00B02A13"/>
    <w:rsid w:val="00B07979"/>
    <w:rsid w:val="00B10C6E"/>
    <w:rsid w:val="00B12538"/>
    <w:rsid w:val="00B1402B"/>
    <w:rsid w:val="00B22016"/>
    <w:rsid w:val="00B221C2"/>
    <w:rsid w:val="00B23292"/>
    <w:rsid w:val="00B26D02"/>
    <w:rsid w:val="00B343A3"/>
    <w:rsid w:val="00B35ABF"/>
    <w:rsid w:val="00B37533"/>
    <w:rsid w:val="00B379F0"/>
    <w:rsid w:val="00B4184D"/>
    <w:rsid w:val="00B41E6D"/>
    <w:rsid w:val="00B450D5"/>
    <w:rsid w:val="00B51F58"/>
    <w:rsid w:val="00B54605"/>
    <w:rsid w:val="00B54E66"/>
    <w:rsid w:val="00B55463"/>
    <w:rsid w:val="00B56E67"/>
    <w:rsid w:val="00B60998"/>
    <w:rsid w:val="00B7158B"/>
    <w:rsid w:val="00B71C35"/>
    <w:rsid w:val="00B72BEC"/>
    <w:rsid w:val="00B73A82"/>
    <w:rsid w:val="00B73B06"/>
    <w:rsid w:val="00B76F4D"/>
    <w:rsid w:val="00B77412"/>
    <w:rsid w:val="00B77752"/>
    <w:rsid w:val="00B83BC0"/>
    <w:rsid w:val="00B87A6F"/>
    <w:rsid w:val="00B91028"/>
    <w:rsid w:val="00B91712"/>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C701B"/>
    <w:rsid w:val="00BD0D7C"/>
    <w:rsid w:val="00BD2AB1"/>
    <w:rsid w:val="00BD3A7F"/>
    <w:rsid w:val="00BD6364"/>
    <w:rsid w:val="00BE09C1"/>
    <w:rsid w:val="00BE194F"/>
    <w:rsid w:val="00BE1FD4"/>
    <w:rsid w:val="00BE2ED0"/>
    <w:rsid w:val="00BE677A"/>
    <w:rsid w:val="00BE6A2E"/>
    <w:rsid w:val="00BF00A7"/>
    <w:rsid w:val="00BF136F"/>
    <w:rsid w:val="00BF30E1"/>
    <w:rsid w:val="00BF33D9"/>
    <w:rsid w:val="00BF5AD6"/>
    <w:rsid w:val="00C0184F"/>
    <w:rsid w:val="00C075BD"/>
    <w:rsid w:val="00C11B10"/>
    <w:rsid w:val="00C12B71"/>
    <w:rsid w:val="00C12EA5"/>
    <w:rsid w:val="00C14C19"/>
    <w:rsid w:val="00C15E40"/>
    <w:rsid w:val="00C161BE"/>
    <w:rsid w:val="00C16239"/>
    <w:rsid w:val="00C23BC2"/>
    <w:rsid w:val="00C338CA"/>
    <w:rsid w:val="00C3428D"/>
    <w:rsid w:val="00C35CB3"/>
    <w:rsid w:val="00C447E1"/>
    <w:rsid w:val="00C50A0A"/>
    <w:rsid w:val="00C54D15"/>
    <w:rsid w:val="00C572D7"/>
    <w:rsid w:val="00C60016"/>
    <w:rsid w:val="00C606BB"/>
    <w:rsid w:val="00C61DFC"/>
    <w:rsid w:val="00C638D8"/>
    <w:rsid w:val="00C63D6B"/>
    <w:rsid w:val="00C64128"/>
    <w:rsid w:val="00C710B7"/>
    <w:rsid w:val="00C73515"/>
    <w:rsid w:val="00C74442"/>
    <w:rsid w:val="00C754BC"/>
    <w:rsid w:val="00C76E52"/>
    <w:rsid w:val="00C82283"/>
    <w:rsid w:val="00C83525"/>
    <w:rsid w:val="00C91F1C"/>
    <w:rsid w:val="00CA1729"/>
    <w:rsid w:val="00CA1984"/>
    <w:rsid w:val="00CA1DAE"/>
    <w:rsid w:val="00CA22DC"/>
    <w:rsid w:val="00CA234E"/>
    <w:rsid w:val="00CA7429"/>
    <w:rsid w:val="00CB3B05"/>
    <w:rsid w:val="00CB6216"/>
    <w:rsid w:val="00CC09A6"/>
    <w:rsid w:val="00CC3973"/>
    <w:rsid w:val="00CC4578"/>
    <w:rsid w:val="00CC5C60"/>
    <w:rsid w:val="00CC5F79"/>
    <w:rsid w:val="00CC69FF"/>
    <w:rsid w:val="00CD0284"/>
    <w:rsid w:val="00CD0A91"/>
    <w:rsid w:val="00CD160F"/>
    <w:rsid w:val="00CD1A9E"/>
    <w:rsid w:val="00CD7B4E"/>
    <w:rsid w:val="00CE0DA0"/>
    <w:rsid w:val="00CE32D1"/>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5B19"/>
    <w:rsid w:val="00D26163"/>
    <w:rsid w:val="00D3442D"/>
    <w:rsid w:val="00D34F1B"/>
    <w:rsid w:val="00D35ED3"/>
    <w:rsid w:val="00D41D2D"/>
    <w:rsid w:val="00D463A3"/>
    <w:rsid w:val="00D473B7"/>
    <w:rsid w:val="00D50F26"/>
    <w:rsid w:val="00D51833"/>
    <w:rsid w:val="00D55894"/>
    <w:rsid w:val="00D57BE5"/>
    <w:rsid w:val="00D679B7"/>
    <w:rsid w:val="00D67ABE"/>
    <w:rsid w:val="00D73373"/>
    <w:rsid w:val="00D74CA3"/>
    <w:rsid w:val="00D76666"/>
    <w:rsid w:val="00D828E1"/>
    <w:rsid w:val="00D83D71"/>
    <w:rsid w:val="00D8441F"/>
    <w:rsid w:val="00D850B9"/>
    <w:rsid w:val="00D94E39"/>
    <w:rsid w:val="00D9789C"/>
    <w:rsid w:val="00DA7DA0"/>
    <w:rsid w:val="00DB10D2"/>
    <w:rsid w:val="00DB1DD4"/>
    <w:rsid w:val="00DB61B3"/>
    <w:rsid w:val="00DC260B"/>
    <w:rsid w:val="00DC49A6"/>
    <w:rsid w:val="00DD0915"/>
    <w:rsid w:val="00DD1D55"/>
    <w:rsid w:val="00DD1DFF"/>
    <w:rsid w:val="00DD33CF"/>
    <w:rsid w:val="00DD66E0"/>
    <w:rsid w:val="00DE3595"/>
    <w:rsid w:val="00DE3896"/>
    <w:rsid w:val="00DE4435"/>
    <w:rsid w:val="00DE657E"/>
    <w:rsid w:val="00DE6717"/>
    <w:rsid w:val="00DF0231"/>
    <w:rsid w:val="00DF24C7"/>
    <w:rsid w:val="00DF6E96"/>
    <w:rsid w:val="00E002D7"/>
    <w:rsid w:val="00E035EA"/>
    <w:rsid w:val="00E04C43"/>
    <w:rsid w:val="00E10F51"/>
    <w:rsid w:val="00E11DFC"/>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68F6"/>
    <w:rsid w:val="00E470EC"/>
    <w:rsid w:val="00E5666B"/>
    <w:rsid w:val="00E570A7"/>
    <w:rsid w:val="00E577DD"/>
    <w:rsid w:val="00E60952"/>
    <w:rsid w:val="00E6107D"/>
    <w:rsid w:val="00E65CDF"/>
    <w:rsid w:val="00E706B8"/>
    <w:rsid w:val="00E72064"/>
    <w:rsid w:val="00E7424E"/>
    <w:rsid w:val="00E76A71"/>
    <w:rsid w:val="00E77BF2"/>
    <w:rsid w:val="00E77EB4"/>
    <w:rsid w:val="00E81035"/>
    <w:rsid w:val="00E82ED7"/>
    <w:rsid w:val="00E83483"/>
    <w:rsid w:val="00E85BF2"/>
    <w:rsid w:val="00E85D45"/>
    <w:rsid w:val="00E87AFA"/>
    <w:rsid w:val="00E90709"/>
    <w:rsid w:val="00E91110"/>
    <w:rsid w:val="00E9184C"/>
    <w:rsid w:val="00E9252A"/>
    <w:rsid w:val="00E94DD3"/>
    <w:rsid w:val="00EA1994"/>
    <w:rsid w:val="00EA2254"/>
    <w:rsid w:val="00EA49BA"/>
    <w:rsid w:val="00EA4E79"/>
    <w:rsid w:val="00EA5149"/>
    <w:rsid w:val="00EB02DF"/>
    <w:rsid w:val="00EB2795"/>
    <w:rsid w:val="00EB5667"/>
    <w:rsid w:val="00EB58C4"/>
    <w:rsid w:val="00EB7895"/>
    <w:rsid w:val="00EC0771"/>
    <w:rsid w:val="00EC42A1"/>
    <w:rsid w:val="00EC4392"/>
    <w:rsid w:val="00ED53B8"/>
    <w:rsid w:val="00EE1CF7"/>
    <w:rsid w:val="00EE6F45"/>
    <w:rsid w:val="00EF0E38"/>
    <w:rsid w:val="00EF0E4A"/>
    <w:rsid w:val="00EF1B85"/>
    <w:rsid w:val="00EF2DE4"/>
    <w:rsid w:val="00EF4E58"/>
    <w:rsid w:val="00EF5B0C"/>
    <w:rsid w:val="00EF653C"/>
    <w:rsid w:val="00EF66B2"/>
    <w:rsid w:val="00F02276"/>
    <w:rsid w:val="00F044C0"/>
    <w:rsid w:val="00F0497C"/>
    <w:rsid w:val="00F05199"/>
    <w:rsid w:val="00F05D13"/>
    <w:rsid w:val="00F076D1"/>
    <w:rsid w:val="00F0770B"/>
    <w:rsid w:val="00F10222"/>
    <w:rsid w:val="00F105FA"/>
    <w:rsid w:val="00F10653"/>
    <w:rsid w:val="00F14670"/>
    <w:rsid w:val="00F14F35"/>
    <w:rsid w:val="00F1617A"/>
    <w:rsid w:val="00F2033F"/>
    <w:rsid w:val="00F20D63"/>
    <w:rsid w:val="00F22DF5"/>
    <w:rsid w:val="00F23C55"/>
    <w:rsid w:val="00F2531A"/>
    <w:rsid w:val="00F25F9C"/>
    <w:rsid w:val="00F303F4"/>
    <w:rsid w:val="00F309CD"/>
    <w:rsid w:val="00F31FA7"/>
    <w:rsid w:val="00F33A78"/>
    <w:rsid w:val="00F34526"/>
    <w:rsid w:val="00F413E7"/>
    <w:rsid w:val="00F426B5"/>
    <w:rsid w:val="00F42A7D"/>
    <w:rsid w:val="00F42BFC"/>
    <w:rsid w:val="00F45711"/>
    <w:rsid w:val="00F47116"/>
    <w:rsid w:val="00F4766A"/>
    <w:rsid w:val="00F52FBD"/>
    <w:rsid w:val="00F52FE8"/>
    <w:rsid w:val="00F543C6"/>
    <w:rsid w:val="00F5790A"/>
    <w:rsid w:val="00F609CD"/>
    <w:rsid w:val="00F61DAD"/>
    <w:rsid w:val="00F66108"/>
    <w:rsid w:val="00F67082"/>
    <w:rsid w:val="00F72D98"/>
    <w:rsid w:val="00F76B81"/>
    <w:rsid w:val="00F80940"/>
    <w:rsid w:val="00F83F8A"/>
    <w:rsid w:val="00F846CA"/>
    <w:rsid w:val="00F84FD7"/>
    <w:rsid w:val="00F92E8C"/>
    <w:rsid w:val="00F941E7"/>
    <w:rsid w:val="00FA3A4F"/>
    <w:rsid w:val="00FA4943"/>
    <w:rsid w:val="00FB44CA"/>
    <w:rsid w:val="00FB6BD9"/>
    <w:rsid w:val="00FC0544"/>
    <w:rsid w:val="00FC0F9D"/>
    <w:rsid w:val="00FC3492"/>
    <w:rsid w:val="00FC4B88"/>
    <w:rsid w:val="00FC7913"/>
    <w:rsid w:val="00FD1CDD"/>
    <w:rsid w:val="00FD518E"/>
    <w:rsid w:val="00FD7EED"/>
    <w:rsid w:val="00FE1A35"/>
    <w:rsid w:val="00FE6992"/>
    <w:rsid w:val="00FE70BC"/>
    <w:rsid w:val="00FE736A"/>
    <w:rsid w:val="00FF02AA"/>
    <w:rsid w:val="00FF0A09"/>
    <w:rsid w:val="00FF33F6"/>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Table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paragraph" w:customStyle="1" w:styleId="Doc-comment">
    <w:name w:val="Doc-comment"/>
    <w:basedOn w:val="Normal"/>
    <w:next w:val="Doc-text2"/>
    <w:qFormat/>
    <w:rsid w:val="00F044C0"/>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Normal"/>
    <w:link w:val="CommentsChar"/>
    <w:qFormat/>
    <w:rsid w:val="00524B96"/>
    <w:pPr>
      <w:spacing w:before="40" w:after="0"/>
    </w:pPr>
    <w:rPr>
      <w:rFonts w:ascii="Arial" w:hAnsi="Arial"/>
      <w:i/>
      <w:noProof/>
      <w:sz w:val="18"/>
      <w:szCs w:val="24"/>
      <w:lang w:eastAsia="en-GB"/>
    </w:rPr>
  </w:style>
  <w:style w:type="character" w:customStyle="1" w:styleId="CommentsChar">
    <w:name w:val="Comments Char"/>
    <w:link w:val="Comments"/>
    <w:qFormat/>
    <w:rsid w:val="00524B96"/>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2836839">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4F339-6787-4237-947C-5240E08B4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2274</Words>
  <Characters>12963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cp:revision>
  <dcterms:created xsi:type="dcterms:W3CDTF">2023-09-23T08:57:00Z</dcterms:created>
  <dcterms:modified xsi:type="dcterms:W3CDTF">2023-09-27T08:26:00Z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(3)eavNIpyrUSaeFPArzR2Gyg3iVDd74QzPLIXs8osvvNEcA2YxZnuQzUFK7meUcFRIxGbhAAUd
5yWKJ7269WfK9/FURHqmK2QlgUP5rnr3JfnCuexyZxdoPa74Id2RrO+rHI+/S7MTsY+xQ6a/
kZCibzmPs00zObBPQ4KghiXoc4CWgcSKYBZccLLeOQZ7cZ2wQ/gS9mT/6Jzklqs79g9vzaBn
SZI08Hq5zCBDMR3nI3</vt:lpwstr>
  </property>
  <property fmtid="{D5CDD505-2E9C-101B-9397-08002B2CF9AE}" pid="3" name="_2015_ms_pID_7253431">
    <vt:lpwstr>9BBMO/ha0/TQLYU8Tr9PkOYhVoSHvMjpcGyY0XM1zBa55lwZrVBAYh
h82QVrGPj77Nxr9Ki7xBUTG8vB4nQl8bP7p0KHeilxzMCGyxmlWogdIQatOuQrP9H3WULM0g
k7LHQ63LMquhxdfR5SElri0JzR/UUp2KZHdfJp9udSxKdBNg7zBbyr63oPqDGuXfXg9F2t/B
ezHOgsnEeNknsE5+NTtJ4CRKImcukeptuXIe</vt:lpwstr>
  </property>
  <property fmtid="{D5CDD505-2E9C-101B-9397-08002B2CF9AE}" pid="4" name="_2015_ms_pID_7253432">
    <vt:lpwstr>vA==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