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DD720" w14:textId="1CC31FCC" w:rsidR="007B1D17" w:rsidRPr="002249BA" w:rsidRDefault="007B1D17" w:rsidP="007B1D17">
      <w:pPr>
        <w:keepLines/>
        <w:tabs>
          <w:tab w:val="right" w:pos="10440"/>
          <w:tab w:val="right" w:pos="13323"/>
        </w:tabs>
        <w:spacing w:before="60" w:after="60"/>
        <w:rPr>
          <w:rFonts w:ascii="Arial" w:eastAsia="SimSun" w:hAnsi="Arial" w:cs="Arial"/>
          <w:b/>
          <w:lang w:eastAsia="zh-CN"/>
        </w:rPr>
      </w:pPr>
      <w:bookmarkStart w:id="0" w:name="Title"/>
      <w:bookmarkStart w:id="1" w:name="DocumentFor"/>
      <w:bookmarkEnd w:id="0"/>
      <w:bookmarkEnd w:id="1"/>
      <w:r w:rsidRPr="00593B54">
        <w:rPr>
          <w:rFonts w:ascii="Arial" w:eastAsia="MS Mincho" w:hAnsi="Arial" w:cs="Arial"/>
          <w:b/>
        </w:rPr>
        <w:t>3GPP TSG-RAN WG4 Meeting #</w:t>
      </w:r>
      <w:r w:rsidRPr="00593B54">
        <w:rPr>
          <w:rFonts w:ascii="Arial" w:eastAsia="MS Mincho" w:hAnsi="Arial" w:cs="Arial"/>
        </w:rPr>
        <w:t xml:space="preserve"> </w:t>
      </w:r>
      <w:r w:rsidRPr="00593B54">
        <w:rPr>
          <w:rFonts w:ascii="Arial" w:eastAsia="MS Mincho" w:hAnsi="Arial" w:cs="Arial"/>
          <w:b/>
        </w:rPr>
        <w:t>108bis</w:t>
      </w:r>
      <w:r w:rsidRPr="002249BA">
        <w:rPr>
          <w:rFonts w:ascii="Arial" w:eastAsia="MS Mincho" w:hAnsi="Arial" w:cs="Arial"/>
          <w:b/>
        </w:rPr>
        <w:tab/>
      </w:r>
      <w:r w:rsidR="00390D54" w:rsidRPr="00390D54">
        <w:rPr>
          <w:rFonts w:ascii="Arial" w:eastAsia="MS Mincho" w:hAnsi="Arial" w:cs="Arial"/>
          <w:b/>
        </w:rPr>
        <w:t>R4-2315476</w:t>
      </w:r>
    </w:p>
    <w:p w14:paraId="09029A54" w14:textId="77777777" w:rsidR="007B1D17" w:rsidRPr="00376830" w:rsidRDefault="007B1D17" w:rsidP="007B1D17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003E53">
        <w:rPr>
          <w:rFonts w:ascii="Arial" w:eastAsia="SimSun" w:hAnsi="Arial" w:cs="Arial"/>
          <w:b/>
          <w:sz w:val="24"/>
          <w:szCs w:val="24"/>
          <w:lang w:eastAsia="zh-CN"/>
        </w:rPr>
        <w:t>Xiamen, China, October 09 – October 13, 2023</w:t>
      </w:r>
    </w:p>
    <w:p w14:paraId="2305CEA3" w14:textId="4726AA87" w:rsidR="009F52D7" w:rsidRPr="00222E8A" w:rsidRDefault="009F52D7" w:rsidP="001715D4">
      <w:pPr>
        <w:pStyle w:val="CH"/>
        <w:spacing w:before="240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Agenda item:</w:t>
      </w:r>
      <w:r w:rsidRPr="00222E8A">
        <w:rPr>
          <w:sz w:val="24"/>
          <w:szCs w:val="24"/>
          <w:lang w:val="en-US"/>
        </w:rPr>
        <w:tab/>
      </w:r>
      <w:r w:rsidR="007B1D17">
        <w:rPr>
          <w:sz w:val="24"/>
          <w:szCs w:val="24"/>
          <w:lang w:val="en-US"/>
        </w:rPr>
        <w:t>5</w:t>
      </w:r>
      <w:r w:rsidR="00197F09" w:rsidRPr="00222E8A">
        <w:rPr>
          <w:sz w:val="24"/>
          <w:szCs w:val="24"/>
          <w:lang w:val="en-US"/>
        </w:rPr>
        <w:t>.</w:t>
      </w:r>
      <w:r w:rsidR="005C6B3C">
        <w:rPr>
          <w:sz w:val="24"/>
          <w:szCs w:val="24"/>
          <w:lang w:val="en-US"/>
        </w:rPr>
        <w:t>7</w:t>
      </w:r>
      <w:r w:rsidR="00197F09" w:rsidRPr="00222E8A">
        <w:rPr>
          <w:sz w:val="24"/>
          <w:szCs w:val="24"/>
          <w:lang w:val="en-US"/>
        </w:rPr>
        <w:t>.4.</w:t>
      </w:r>
      <w:r w:rsidR="002F1C2E">
        <w:rPr>
          <w:sz w:val="24"/>
          <w:szCs w:val="24"/>
          <w:lang w:val="en-US"/>
        </w:rPr>
        <w:t>2</w:t>
      </w:r>
    </w:p>
    <w:p w14:paraId="30D50B86" w14:textId="1B183FBA" w:rsidR="009F52D7" w:rsidRPr="00222E8A" w:rsidRDefault="009F52D7" w:rsidP="009F52D7">
      <w:pPr>
        <w:pStyle w:val="CH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Source:</w:t>
      </w:r>
      <w:r w:rsidRPr="00222E8A">
        <w:rPr>
          <w:sz w:val="24"/>
          <w:szCs w:val="24"/>
          <w:lang w:val="en-US"/>
        </w:rPr>
        <w:tab/>
        <w:t>Apple</w:t>
      </w:r>
    </w:p>
    <w:p w14:paraId="7827D204" w14:textId="54DC01C4" w:rsidR="009F52D7" w:rsidRPr="00222E8A" w:rsidRDefault="009F52D7" w:rsidP="00C94AC7">
      <w:pPr>
        <w:pStyle w:val="CH"/>
        <w:ind w:left="2250" w:hanging="2250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Title:</w:t>
      </w:r>
      <w:r w:rsidRPr="00222E8A">
        <w:rPr>
          <w:sz w:val="24"/>
          <w:szCs w:val="24"/>
          <w:lang w:val="en-US"/>
        </w:rPr>
        <w:tab/>
      </w:r>
      <w:r w:rsidR="00204E9F" w:rsidRPr="00204E9F">
        <w:rPr>
          <w:sz w:val="24"/>
          <w:szCs w:val="24"/>
          <w:lang w:val="en-US"/>
        </w:rPr>
        <w:t>On PDSCH demod requirements with multi-RX in FR2</w:t>
      </w:r>
    </w:p>
    <w:p w14:paraId="2AB0E874" w14:textId="1DF3D72D" w:rsidR="009F52D7" w:rsidRPr="00222E8A" w:rsidRDefault="009F52D7" w:rsidP="009F52D7">
      <w:pPr>
        <w:pStyle w:val="CH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Release:</w:t>
      </w:r>
      <w:r w:rsidRPr="00222E8A">
        <w:rPr>
          <w:sz w:val="24"/>
          <w:szCs w:val="24"/>
          <w:lang w:val="en-US"/>
        </w:rPr>
        <w:tab/>
        <w:t>Rel-1</w:t>
      </w:r>
      <w:r w:rsidR="00590EAB" w:rsidRPr="00222E8A">
        <w:rPr>
          <w:sz w:val="24"/>
          <w:szCs w:val="24"/>
          <w:lang w:val="en-US"/>
        </w:rPr>
        <w:t>8</w:t>
      </w:r>
    </w:p>
    <w:p w14:paraId="5FD26D80" w14:textId="58851D4A" w:rsidR="009F52D7" w:rsidRPr="00222E8A" w:rsidRDefault="009F52D7" w:rsidP="009F52D7">
      <w:pPr>
        <w:pStyle w:val="CH"/>
        <w:rPr>
          <w:sz w:val="24"/>
          <w:szCs w:val="24"/>
          <w:lang w:val="en-US"/>
        </w:rPr>
      </w:pPr>
      <w:r w:rsidRPr="00222E8A">
        <w:rPr>
          <w:sz w:val="24"/>
          <w:szCs w:val="24"/>
          <w:lang w:val="en-US"/>
        </w:rPr>
        <w:t>Document for:</w:t>
      </w:r>
      <w:r w:rsidRPr="00222E8A">
        <w:rPr>
          <w:sz w:val="24"/>
          <w:szCs w:val="24"/>
          <w:lang w:val="en-US"/>
        </w:rPr>
        <w:tab/>
      </w:r>
      <w:r w:rsidR="007B1D17">
        <w:rPr>
          <w:sz w:val="24"/>
          <w:szCs w:val="24"/>
          <w:lang w:val="en-US"/>
        </w:rPr>
        <w:t>Information</w:t>
      </w:r>
    </w:p>
    <w:p w14:paraId="26BFACA8" w14:textId="77777777" w:rsidR="009F52D7" w:rsidRPr="00222E8A" w:rsidRDefault="009F52D7" w:rsidP="009F52D7">
      <w:pPr>
        <w:pStyle w:val="CH"/>
        <w:rPr>
          <w:lang w:val="en-US"/>
        </w:rPr>
      </w:pPr>
    </w:p>
    <w:p w14:paraId="7D03A8FD" w14:textId="77777777" w:rsidR="002249BA" w:rsidRPr="00222E8A" w:rsidRDefault="002249BA" w:rsidP="002249BA">
      <w:pPr>
        <w:pStyle w:val="Heading1"/>
        <w:rPr>
          <w:lang w:val="en-US"/>
        </w:rPr>
      </w:pPr>
      <w:r w:rsidRPr="00222E8A">
        <w:rPr>
          <w:lang w:val="en-US"/>
        </w:rPr>
        <w:t xml:space="preserve">1. Introduction </w:t>
      </w:r>
    </w:p>
    <w:p w14:paraId="1076DCC3" w14:textId="6AF7A772" w:rsidR="002249BA" w:rsidRPr="00222E8A" w:rsidRDefault="002249BA" w:rsidP="002249BA">
      <w:pPr>
        <w:spacing w:after="120"/>
        <w:rPr>
          <w:sz w:val="20"/>
          <w:szCs w:val="20"/>
        </w:rPr>
      </w:pPr>
      <w:r w:rsidRPr="00222E8A">
        <w:rPr>
          <w:sz w:val="20"/>
          <w:szCs w:val="20"/>
        </w:rPr>
        <w:t>In RAN4#</w:t>
      </w:r>
      <w:r w:rsidR="004E4B5C" w:rsidRPr="00222E8A">
        <w:rPr>
          <w:sz w:val="20"/>
          <w:szCs w:val="20"/>
        </w:rPr>
        <w:t>10</w:t>
      </w:r>
      <w:r w:rsidR="00F606C8">
        <w:rPr>
          <w:sz w:val="20"/>
          <w:szCs w:val="20"/>
        </w:rPr>
        <w:t>8</w:t>
      </w:r>
      <w:r w:rsidR="00BC3231">
        <w:rPr>
          <w:sz w:val="20"/>
          <w:szCs w:val="20"/>
        </w:rPr>
        <w:t xml:space="preserve"> </w:t>
      </w:r>
      <w:r w:rsidR="004E4B5C" w:rsidRPr="00222E8A">
        <w:rPr>
          <w:sz w:val="20"/>
          <w:szCs w:val="20"/>
        </w:rPr>
        <w:t>demodulation requirements for multi-RX in FR2</w:t>
      </w:r>
      <w:r w:rsidRPr="00222E8A">
        <w:rPr>
          <w:sz w:val="20"/>
          <w:szCs w:val="20"/>
        </w:rPr>
        <w:t xml:space="preserve"> were discussed and way forward [1] </w:t>
      </w:r>
      <w:r w:rsidR="004E4B5C" w:rsidRPr="00222E8A">
        <w:rPr>
          <w:sz w:val="20"/>
          <w:szCs w:val="20"/>
        </w:rPr>
        <w:t>was</w:t>
      </w:r>
      <w:r w:rsidRPr="00222E8A">
        <w:rPr>
          <w:sz w:val="20"/>
          <w:szCs w:val="20"/>
        </w:rPr>
        <w:t xml:space="preserve"> agreed.  In this contribution we present</w:t>
      </w:r>
      <w:r w:rsidR="003422E8">
        <w:rPr>
          <w:sz w:val="20"/>
          <w:szCs w:val="20"/>
        </w:rPr>
        <w:t xml:space="preserve"> </w:t>
      </w:r>
      <w:r w:rsidR="00153C8F">
        <w:rPr>
          <w:sz w:val="20"/>
          <w:szCs w:val="20"/>
        </w:rPr>
        <w:t xml:space="preserve">our views on PDSCH </w:t>
      </w:r>
      <w:r w:rsidR="00F606C8">
        <w:rPr>
          <w:sz w:val="20"/>
          <w:szCs w:val="20"/>
        </w:rPr>
        <w:t xml:space="preserve">demod </w:t>
      </w:r>
      <w:r w:rsidR="00153C8F">
        <w:rPr>
          <w:sz w:val="20"/>
          <w:szCs w:val="20"/>
        </w:rPr>
        <w:t xml:space="preserve">requirements </w:t>
      </w:r>
      <w:r w:rsidR="00F606C8">
        <w:rPr>
          <w:sz w:val="20"/>
          <w:szCs w:val="20"/>
        </w:rPr>
        <w:t>for</w:t>
      </w:r>
      <w:r w:rsidR="004E4B5C" w:rsidRPr="00222E8A">
        <w:rPr>
          <w:sz w:val="20"/>
          <w:szCs w:val="20"/>
        </w:rPr>
        <w:t xml:space="preserve"> multi-RX reception on the DL</w:t>
      </w:r>
      <w:r w:rsidR="00BC3231">
        <w:rPr>
          <w:sz w:val="20"/>
          <w:szCs w:val="20"/>
        </w:rPr>
        <w:t xml:space="preserve"> in FR2</w:t>
      </w:r>
      <w:r w:rsidRPr="00222E8A">
        <w:rPr>
          <w:sz w:val="20"/>
          <w:szCs w:val="20"/>
        </w:rPr>
        <w:t xml:space="preserve">.   </w:t>
      </w:r>
    </w:p>
    <w:p w14:paraId="7748F467" w14:textId="5FF02D2C" w:rsidR="00153C8F" w:rsidRDefault="00153C8F" w:rsidP="00153C8F">
      <w:pPr>
        <w:pStyle w:val="Heading1"/>
        <w:rPr>
          <w:lang w:val="en-US"/>
        </w:rPr>
      </w:pPr>
      <w:r w:rsidRPr="00222E8A">
        <w:rPr>
          <w:lang w:val="en-US"/>
        </w:rPr>
        <w:t xml:space="preserve">2. </w:t>
      </w:r>
      <w:r>
        <w:rPr>
          <w:lang w:val="en-US"/>
        </w:rPr>
        <w:t>Discussion</w:t>
      </w:r>
    </w:p>
    <w:p w14:paraId="6CC25BCF" w14:textId="05BE5036" w:rsidR="00153C8F" w:rsidRDefault="00153C8F" w:rsidP="00153C8F">
      <w:pPr>
        <w:spacing w:after="120"/>
        <w:rPr>
          <w:sz w:val="20"/>
          <w:szCs w:val="20"/>
        </w:rPr>
      </w:pPr>
      <w:r>
        <w:rPr>
          <w:sz w:val="20"/>
          <w:szCs w:val="20"/>
        </w:rPr>
        <w:t>In RAN4#10</w:t>
      </w:r>
      <w:r w:rsidR="00061614">
        <w:rPr>
          <w:sz w:val="20"/>
          <w:szCs w:val="20"/>
        </w:rPr>
        <w:t>8</w:t>
      </w:r>
      <w:r>
        <w:rPr>
          <w:sz w:val="20"/>
          <w:szCs w:val="20"/>
        </w:rPr>
        <w:t xml:space="preserve"> the following agreements were made and captured in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53C8F" w14:paraId="6B4762F2" w14:textId="77777777" w:rsidTr="00153C8F">
        <w:tc>
          <w:tcPr>
            <w:tcW w:w="9350" w:type="dxa"/>
          </w:tcPr>
          <w:p w14:paraId="0EAC012F" w14:textId="77777777" w:rsidR="00061614" w:rsidRPr="00061614" w:rsidRDefault="00061614" w:rsidP="0006161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</w:pPr>
            <w:r w:rsidRPr="00061614"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  <w:t xml:space="preserve">Issue 2-1-2: PTRS Port for </w:t>
            </w:r>
            <w:proofErr w:type="spellStart"/>
            <w:r w:rsidRPr="00061614"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  <w:t>sDCI</w:t>
            </w:r>
            <w:proofErr w:type="spellEnd"/>
            <w:r w:rsidRPr="00061614"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  <w:t xml:space="preserve"> schemes</w:t>
            </w:r>
          </w:p>
          <w:p w14:paraId="77B62EE1" w14:textId="77777777" w:rsidR="00061614" w:rsidRPr="00061614" w:rsidRDefault="00061614" w:rsidP="00061614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sz w:val="20"/>
                <w:lang w:eastAsia="zh-CN"/>
              </w:rPr>
            </w:pPr>
            <w:r w:rsidRPr="00061614">
              <w:rPr>
                <w:rFonts w:eastAsia="SimSun"/>
                <w:sz w:val="20"/>
                <w:lang w:eastAsia="zh-CN"/>
              </w:rPr>
              <w:t>Agreement:</w:t>
            </w:r>
          </w:p>
          <w:p w14:paraId="23316088" w14:textId="77777777" w:rsidR="00061614" w:rsidRPr="00061614" w:rsidRDefault="00061614" w:rsidP="00061614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sz w:val="20"/>
                <w:lang w:eastAsia="zh-CN"/>
              </w:rPr>
            </w:pPr>
            <w:r w:rsidRPr="00061614">
              <w:rPr>
                <w:rFonts w:eastAsia="SimSun"/>
                <w:sz w:val="20"/>
                <w:lang w:eastAsia="zh-CN"/>
              </w:rPr>
              <w:t xml:space="preserve">Further evaluate both cases: one PTRS port across TRPs and one PTRS port for each TRP </w:t>
            </w:r>
          </w:p>
          <w:p w14:paraId="3850FF5F" w14:textId="77777777" w:rsidR="00061614" w:rsidRPr="00061614" w:rsidRDefault="00061614" w:rsidP="00061614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sz w:val="20"/>
                <w:lang w:eastAsia="zh-CN"/>
              </w:rPr>
            </w:pPr>
            <w:r w:rsidRPr="00061614">
              <w:rPr>
                <w:rFonts w:eastAsia="SimSun"/>
                <w:sz w:val="20"/>
                <w:lang w:eastAsia="zh-CN"/>
              </w:rPr>
              <w:t>Companies are encouraged to evaluate the performance impact and decide suitable parameters for each case.</w:t>
            </w:r>
          </w:p>
          <w:p w14:paraId="1661C1AC" w14:textId="77777777" w:rsidR="00061614" w:rsidRPr="00061614" w:rsidRDefault="00061614" w:rsidP="00061614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sz w:val="20"/>
                <w:lang w:eastAsia="zh-CN"/>
              </w:rPr>
            </w:pPr>
            <w:r w:rsidRPr="00061614">
              <w:rPr>
                <w:rFonts w:eastAsia="SimSun"/>
                <w:sz w:val="20"/>
                <w:lang w:eastAsia="zh-CN"/>
              </w:rPr>
              <w:t xml:space="preserve">Test applicable rules can be considered based on UE capability. </w:t>
            </w:r>
          </w:p>
          <w:p w14:paraId="3F4F9503" w14:textId="77777777" w:rsidR="00061614" w:rsidRPr="00061614" w:rsidRDefault="00061614" w:rsidP="00061614">
            <w:pPr>
              <w:spacing w:after="120"/>
              <w:ind w:left="852" w:firstLine="284"/>
              <w:rPr>
                <w:rFonts w:eastAsia="SimSun"/>
                <w:b/>
                <w:sz w:val="20"/>
                <w:szCs w:val="20"/>
                <w:u w:val="single"/>
                <w:lang w:eastAsia="ko-KR"/>
              </w:rPr>
            </w:pPr>
          </w:p>
          <w:p w14:paraId="6B147066" w14:textId="77777777" w:rsidR="00061614" w:rsidRPr="00061614" w:rsidRDefault="00061614" w:rsidP="00061614">
            <w:pPr>
              <w:spacing w:after="180"/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</w:pPr>
            <w:r w:rsidRPr="00061614"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  <w:t xml:space="preserve">Issue 2-1-3: PDSCH rate matching in </w:t>
            </w:r>
            <w:proofErr w:type="spellStart"/>
            <w:r w:rsidRPr="00061614"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  <w:t>mDCI</w:t>
            </w:r>
            <w:proofErr w:type="spellEnd"/>
            <w:r w:rsidRPr="00061614">
              <w:rPr>
                <w:rFonts w:eastAsia="SimSun"/>
                <w:b/>
                <w:sz w:val="20"/>
                <w:szCs w:val="20"/>
                <w:u w:val="single"/>
                <w:lang w:val="en-GB" w:eastAsia="ko-KR"/>
              </w:rPr>
              <w:t xml:space="preserve"> transmission</w:t>
            </w:r>
          </w:p>
          <w:p w14:paraId="0A28F0DE" w14:textId="77777777" w:rsidR="00061614" w:rsidRPr="00061614" w:rsidRDefault="00061614" w:rsidP="00061614">
            <w:pPr>
              <w:spacing w:after="180"/>
              <w:rPr>
                <w:rFonts w:eastAsia="SimSun"/>
                <w:sz w:val="20"/>
                <w:szCs w:val="20"/>
                <w:lang w:val="en-GB" w:eastAsia="zh-CN"/>
              </w:rPr>
            </w:pPr>
            <w:r w:rsidRPr="00061614">
              <w:rPr>
                <w:rFonts w:eastAsia="SimSun"/>
                <w:sz w:val="20"/>
                <w:szCs w:val="20"/>
                <w:lang w:val="en-GB" w:eastAsia="zh-CN"/>
              </w:rPr>
              <w:t xml:space="preserve">Agreement: </w:t>
            </w:r>
          </w:p>
          <w:p w14:paraId="5FAD3935" w14:textId="77777777" w:rsidR="00061614" w:rsidRPr="00061614" w:rsidRDefault="00061614" w:rsidP="00061614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 w:val="20"/>
                <w:lang w:eastAsia="zh-CN"/>
              </w:rPr>
            </w:pPr>
            <w:r w:rsidRPr="00061614">
              <w:rPr>
                <w:rFonts w:eastAsia="MS Mincho"/>
                <w:sz w:val="20"/>
                <w:lang w:eastAsia="zh-CN"/>
              </w:rPr>
              <w:t xml:space="preserve">Following the features introduced by RAN1 in Rel-16, PDSCH rate matching in </w:t>
            </w:r>
            <w:proofErr w:type="spellStart"/>
            <w:r w:rsidRPr="00061614">
              <w:rPr>
                <w:rFonts w:eastAsia="MS Mincho"/>
                <w:sz w:val="20"/>
                <w:lang w:eastAsia="zh-CN"/>
              </w:rPr>
              <w:t>mDCI</w:t>
            </w:r>
            <w:proofErr w:type="spellEnd"/>
            <w:r w:rsidRPr="00061614">
              <w:rPr>
                <w:rFonts w:eastAsia="MS Mincho"/>
                <w:sz w:val="20"/>
                <w:lang w:eastAsia="zh-CN"/>
              </w:rPr>
              <w:t xml:space="preserve"> transmission.</w:t>
            </w:r>
          </w:p>
          <w:p w14:paraId="137887D0" w14:textId="77777777" w:rsidR="00061614" w:rsidRPr="00061614" w:rsidRDefault="00061614" w:rsidP="00061614">
            <w:pPr>
              <w:numPr>
                <w:ilvl w:val="2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sz w:val="20"/>
                <w:lang w:eastAsia="zh-CN"/>
              </w:rPr>
            </w:pPr>
            <w:r w:rsidRPr="00061614">
              <w:rPr>
                <w:rFonts w:eastAsia="SimSun"/>
                <w:sz w:val="20"/>
                <w:lang w:eastAsia="zh-CN"/>
              </w:rPr>
              <w:t xml:space="preserve">PDSCH shall rate matching around PTRS from same TRP only. And no LS needed. </w:t>
            </w:r>
          </w:p>
          <w:p w14:paraId="11FEFD13" w14:textId="77777777" w:rsidR="00061614" w:rsidRPr="00061614" w:rsidRDefault="00061614" w:rsidP="00061614">
            <w:pPr>
              <w:overflowPunct w:val="0"/>
              <w:autoSpaceDE w:val="0"/>
              <w:autoSpaceDN w:val="0"/>
              <w:adjustRightInd w:val="0"/>
              <w:spacing w:after="180"/>
              <w:ind w:left="1440"/>
              <w:textAlignment w:val="baseline"/>
              <w:rPr>
                <w:rFonts w:eastAsia="MS Mincho"/>
                <w:sz w:val="20"/>
                <w:szCs w:val="20"/>
                <w:lang w:val="en-GB" w:eastAsia="zh-CN"/>
              </w:rPr>
            </w:pPr>
          </w:p>
          <w:p w14:paraId="7E3F7274" w14:textId="77777777" w:rsidR="00061614" w:rsidRPr="00061614" w:rsidRDefault="00061614" w:rsidP="00061614">
            <w:pPr>
              <w:spacing w:after="120"/>
              <w:rPr>
                <w:rFonts w:eastAsia="SimSun"/>
                <w:b/>
                <w:bCs/>
                <w:sz w:val="20"/>
                <w:u w:val="single"/>
                <w:lang w:val="en-GB" w:eastAsia="zh-CN"/>
              </w:rPr>
            </w:pPr>
            <w:r w:rsidRPr="00061614">
              <w:rPr>
                <w:rFonts w:eastAsia="SimSun"/>
                <w:b/>
                <w:bCs/>
                <w:sz w:val="20"/>
                <w:u w:val="single"/>
                <w:lang w:val="en-GB" w:eastAsia="zh-CN"/>
              </w:rPr>
              <w:t xml:space="preserve">Issue 2-1-4: Sending an LS to RAN1 for specification clarification on PTRS rate matching behaviour for </w:t>
            </w:r>
            <w:proofErr w:type="spellStart"/>
            <w:r w:rsidRPr="00061614">
              <w:rPr>
                <w:rFonts w:eastAsia="SimSun"/>
                <w:b/>
                <w:bCs/>
                <w:sz w:val="20"/>
                <w:u w:val="single"/>
                <w:lang w:val="en-GB" w:eastAsia="zh-CN"/>
              </w:rPr>
              <w:t>mTRP</w:t>
            </w:r>
            <w:proofErr w:type="spellEnd"/>
            <w:r w:rsidRPr="00061614">
              <w:rPr>
                <w:rFonts w:eastAsia="SimSun"/>
                <w:b/>
                <w:bCs/>
                <w:sz w:val="20"/>
                <w:u w:val="single"/>
                <w:lang w:val="en-GB" w:eastAsia="zh-CN"/>
              </w:rPr>
              <w:t xml:space="preserve"> transmission (if ambiguous)</w:t>
            </w:r>
          </w:p>
          <w:p w14:paraId="6316C0F4" w14:textId="77777777" w:rsidR="00061614" w:rsidRPr="00061614" w:rsidRDefault="00061614" w:rsidP="00061614">
            <w:pPr>
              <w:spacing w:after="180"/>
              <w:rPr>
                <w:rFonts w:eastAsia="SimSun"/>
                <w:sz w:val="20"/>
                <w:lang w:eastAsia="zh-CN"/>
              </w:rPr>
            </w:pPr>
            <w:r w:rsidRPr="00061614">
              <w:rPr>
                <w:rFonts w:eastAsia="SimSun"/>
                <w:sz w:val="20"/>
                <w:lang w:eastAsia="zh-CN"/>
              </w:rPr>
              <w:t>Agreement:</w:t>
            </w:r>
          </w:p>
          <w:p w14:paraId="7AF5315F" w14:textId="77777777" w:rsidR="00061614" w:rsidRPr="00061614" w:rsidRDefault="00061614" w:rsidP="00061614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061614">
              <w:rPr>
                <w:rFonts w:eastAsia="MS Mincho"/>
                <w:sz w:val="20"/>
                <w:szCs w:val="20"/>
                <w:lang w:val="en-GB" w:eastAsia="zh-CN"/>
              </w:rPr>
              <w:t>No LS needed.</w:t>
            </w:r>
          </w:p>
          <w:p w14:paraId="2B73F676" w14:textId="77777777" w:rsidR="00061614" w:rsidRPr="00061614" w:rsidRDefault="00061614" w:rsidP="00061614">
            <w:pPr>
              <w:spacing w:after="120"/>
              <w:rPr>
                <w:rFonts w:eastAsia="SimSun"/>
                <w:b/>
                <w:bCs/>
                <w:sz w:val="20"/>
                <w:u w:val="single"/>
                <w:lang w:val="en-GB" w:eastAsia="zh-CN"/>
              </w:rPr>
            </w:pPr>
          </w:p>
          <w:p w14:paraId="1AC2C464" w14:textId="77777777" w:rsidR="00061614" w:rsidRPr="00061614" w:rsidRDefault="00061614" w:rsidP="00061614">
            <w:pPr>
              <w:spacing w:after="120"/>
              <w:rPr>
                <w:rFonts w:eastAsia="SimSun"/>
                <w:b/>
                <w:bCs/>
                <w:sz w:val="20"/>
                <w:u w:val="single"/>
                <w:lang w:val="en-GB" w:eastAsia="zh-CN"/>
              </w:rPr>
            </w:pPr>
            <w:r w:rsidRPr="00061614">
              <w:rPr>
                <w:rFonts w:eastAsia="SimSun"/>
                <w:b/>
                <w:bCs/>
                <w:sz w:val="20"/>
                <w:u w:val="single"/>
                <w:lang w:val="en-GB" w:eastAsia="zh-CN"/>
              </w:rPr>
              <w:t xml:space="preserve">Issue 2-1-5: Time/frequency offset between </w:t>
            </w:r>
            <w:proofErr w:type="gramStart"/>
            <w:r w:rsidRPr="00061614">
              <w:rPr>
                <w:rFonts w:eastAsia="SimSun"/>
                <w:b/>
                <w:bCs/>
                <w:sz w:val="20"/>
                <w:u w:val="single"/>
                <w:lang w:val="en-GB" w:eastAsia="zh-CN"/>
              </w:rPr>
              <w:t>TRPs</w:t>
            </w:r>
            <w:proofErr w:type="gramEnd"/>
          </w:p>
          <w:p w14:paraId="3CF4FAA8" w14:textId="77777777" w:rsidR="00061614" w:rsidRPr="00061614" w:rsidRDefault="00061614" w:rsidP="00061614">
            <w:pPr>
              <w:spacing w:after="180"/>
              <w:rPr>
                <w:rFonts w:eastAsia="SimSun"/>
                <w:sz w:val="20"/>
                <w:szCs w:val="20"/>
                <w:lang w:val="en-GB" w:eastAsia="zh-CN"/>
              </w:rPr>
            </w:pPr>
            <w:r w:rsidRPr="00061614">
              <w:rPr>
                <w:rFonts w:eastAsia="SimSun"/>
                <w:sz w:val="20"/>
                <w:szCs w:val="20"/>
                <w:lang w:val="en-GB" w:eastAsia="zh-CN"/>
              </w:rPr>
              <w:t xml:space="preserve">Agreements: </w:t>
            </w:r>
          </w:p>
          <w:p w14:paraId="1D40E011" w14:textId="77777777" w:rsidR="00061614" w:rsidRPr="00061614" w:rsidRDefault="00061614" w:rsidP="00061614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 w:val="20"/>
                <w:szCs w:val="20"/>
                <w:lang w:val="en-GB" w:eastAsia="zh-CN"/>
              </w:rPr>
            </w:pPr>
            <w:proofErr w:type="spellStart"/>
            <w:r w:rsidRPr="00061614">
              <w:rPr>
                <w:rFonts w:eastAsia="MS Mincho"/>
                <w:sz w:val="20"/>
                <w:szCs w:val="20"/>
                <w:lang w:val="en-GB" w:eastAsia="zh-CN"/>
              </w:rPr>
              <w:lastRenderedPageBreak/>
              <w:t>sDCI</w:t>
            </w:r>
            <w:proofErr w:type="spellEnd"/>
            <w:r w:rsidRPr="00061614">
              <w:rPr>
                <w:rFonts w:eastAsia="MS Mincho"/>
                <w:sz w:val="20"/>
                <w:szCs w:val="20"/>
                <w:lang w:val="en-GB" w:eastAsia="zh-CN"/>
              </w:rPr>
              <w:t xml:space="preserve"> SDM: (-0.0625us, 600Hz) and (0.25us, 0Hz)</w:t>
            </w:r>
          </w:p>
          <w:p w14:paraId="5CE0A844" w14:textId="77777777" w:rsidR="00061614" w:rsidRPr="00061614" w:rsidRDefault="00061614" w:rsidP="00061614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 w:val="20"/>
                <w:szCs w:val="20"/>
                <w:lang w:val="en-GB" w:eastAsia="zh-CN"/>
              </w:rPr>
            </w:pPr>
            <w:proofErr w:type="spellStart"/>
            <w:r w:rsidRPr="00061614">
              <w:rPr>
                <w:rFonts w:eastAsia="MS Mincho"/>
                <w:sz w:val="20"/>
                <w:szCs w:val="20"/>
                <w:lang w:val="en-GB" w:eastAsia="zh-CN"/>
              </w:rPr>
              <w:t>mDCI</w:t>
            </w:r>
            <w:proofErr w:type="spellEnd"/>
            <w:r w:rsidRPr="00061614">
              <w:rPr>
                <w:rFonts w:eastAsia="MS Mincho"/>
                <w:sz w:val="20"/>
                <w:szCs w:val="20"/>
                <w:lang w:val="en-GB" w:eastAsia="zh-CN"/>
              </w:rPr>
              <w:t xml:space="preserve"> non-overlapping: (-0.0625us, 600Hz)</w:t>
            </w:r>
          </w:p>
          <w:p w14:paraId="31A42C78" w14:textId="77777777" w:rsidR="00061614" w:rsidRPr="00061614" w:rsidRDefault="00061614" w:rsidP="00061614">
            <w:pPr>
              <w:numPr>
                <w:ilvl w:val="1"/>
                <w:numId w:val="9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 w:val="20"/>
                <w:szCs w:val="20"/>
                <w:lang w:val="en-GB" w:eastAsia="zh-CN"/>
              </w:rPr>
            </w:pPr>
            <w:proofErr w:type="spellStart"/>
            <w:r w:rsidRPr="00061614">
              <w:rPr>
                <w:rFonts w:eastAsia="MS Mincho"/>
                <w:sz w:val="20"/>
                <w:szCs w:val="20"/>
                <w:lang w:val="en-GB" w:eastAsia="zh-CN"/>
              </w:rPr>
              <w:t>mDCI</w:t>
            </w:r>
            <w:proofErr w:type="spellEnd"/>
            <w:r w:rsidRPr="00061614">
              <w:rPr>
                <w:rFonts w:eastAsia="MS Mincho"/>
                <w:sz w:val="20"/>
                <w:szCs w:val="20"/>
                <w:lang w:val="en-GB" w:eastAsia="zh-CN"/>
              </w:rPr>
              <w:t xml:space="preserve"> </w:t>
            </w:r>
            <w:proofErr w:type="gramStart"/>
            <w:r w:rsidRPr="00061614">
              <w:rPr>
                <w:rFonts w:eastAsia="MS Mincho"/>
                <w:sz w:val="20"/>
                <w:szCs w:val="20"/>
                <w:lang w:val="en-GB" w:eastAsia="zh-CN"/>
              </w:rPr>
              <w:t>fully-overlapping</w:t>
            </w:r>
            <w:proofErr w:type="gramEnd"/>
            <w:r w:rsidRPr="00061614">
              <w:rPr>
                <w:rFonts w:eastAsia="MS Mincho"/>
                <w:sz w:val="20"/>
                <w:szCs w:val="20"/>
                <w:lang w:val="en-GB" w:eastAsia="zh-CN"/>
              </w:rPr>
              <w:t>: (-0.0625us, 600Hz) and (0.25us, 0Hz)</w:t>
            </w:r>
          </w:p>
          <w:p w14:paraId="024AC36D" w14:textId="77777777" w:rsidR="00061614" w:rsidRPr="00061614" w:rsidRDefault="00061614" w:rsidP="00061614">
            <w:pPr>
              <w:numPr>
                <w:ilvl w:val="1"/>
                <w:numId w:val="40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 w:val="20"/>
                <w:szCs w:val="20"/>
                <w:lang w:val="en-GB" w:eastAsia="zh-CN"/>
              </w:rPr>
            </w:pPr>
            <w:r w:rsidRPr="00061614">
              <w:rPr>
                <w:rFonts w:eastAsia="MS Mincho"/>
                <w:sz w:val="20"/>
                <w:szCs w:val="20"/>
                <w:lang w:val="en-GB" w:eastAsia="zh-CN"/>
              </w:rPr>
              <w:t xml:space="preserve">Interested companies can provide simulation results with (0.25us, 600Hz) for </w:t>
            </w:r>
            <w:proofErr w:type="spellStart"/>
            <w:r w:rsidRPr="00061614">
              <w:rPr>
                <w:rFonts w:eastAsia="MS Mincho"/>
                <w:sz w:val="20"/>
                <w:szCs w:val="20"/>
                <w:lang w:val="en-GB" w:eastAsia="zh-CN"/>
              </w:rPr>
              <w:t>mDCI</w:t>
            </w:r>
            <w:proofErr w:type="spellEnd"/>
            <w:r w:rsidRPr="00061614">
              <w:rPr>
                <w:rFonts w:eastAsia="MS Mincho"/>
                <w:sz w:val="20"/>
                <w:szCs w:val="20"/>
                <w:lang w:val="en-GB" w:eastAsia="zh-CN"/>
              </w:rPr>
              <w:t xml:space="preserve"> </w:t>
            </w:r>
            <w:proofErr w:type="gramStart"/>
            <w:r w:rsidRPr="00061614">
              <w:rPr>
                <w:rFonts w:eastAsia="MS Mincho"/>
                <w:sz w:val="20"/>
                <w:szCs w:val="20"/>
                <w:lang w:val="en-GB" w:eastAsia="zh-CN"/>
              </w:rPr>
              <w:t>fully-overlapping</w:t>
            </w:r>
            <w:proofErr w:type="gramEnd"/>
            <w:r w:rsidRPr="00061614">
              <w:rPr>
                <w:rFonts w:eastAsia="MS Mincho"/>
                <w:sz w:val="20"/>
                <w:szCs w:val="20"/>
                <w:lang w:val="en-GB" w:eastAsia="zh-CN"/>
              </w:rPr>
              <w:t xml:space="preserve"> scenario.</w:t>
            </w:r>
          </w:p>
          <w:p w14:paraId="0937D92F" w14:textId="77777777" w:rsidR="00061614" w:rsidRPr="00061614" w:rsidRDefault="00061614" w:rsidP="00061614">
            <w:pPr>
              <w:overflowPunct w:val="0"/>
              <w:autoSpaceDE w:val="0"/>
              <w:autoSpaceDN w:val="0"/>
              <w:adjustRightInd w:val="0"/>
              <w:spacing w:after="180"/>
              <w:ind w:left="2160"/>
              <w:textAlignment w:val="baseline"/>
              <w:rPr>
                <w:rFonts w:eastAsia="MS Mincho"/>
                <w:sz w:val="20"/>
                <w:szCs w:val="20"/>
                <w:lang w:val="en-GB" w:eastAsia="zh-CN"/>
              </w:rPr>
            </w:pPr>
          </w:p>
          <w:p w14:paraId="3E93967A" w14:textId="77777777" w:rsidR="00061614" w:rsidRPr="00061614" w:rsidRDefault="00061614" w:rsidP="00061614">
            <w:pPr>
              <w:spacing w:after="120"/>
              <w:rPr>
                <w:rFonts w:eastAsia="SimSun"/>
                <w:b/>
                <w:bCs/>
                <w:sz w:val="20"/>
                <w:u w:val="single"/>
                <w:lang w:val="en-GB" w:eastAsia="zh-CN"/>
              </w:rPr>
            </w:pPr>
            <w:r w:rsidRPr="00061614">
              <w:rPr>
                <w:rFonts w:eastAsia="SimSun"/>
                <w:b/>
                <w:bCs/>
                <w:sz w:val="20"/>
                <w:u w:val="single"/>
                <w:lang w:val="en-GB" w:eastAsia="zh-CN"/>
              </w:rPr>
              <w:t>Issue 2-1-6: PDSCH Configurations for demodulation requirements</w:t>
            </w:r>
          </w:p>
          <w:p w14:paraId="3F008BD8" w14:textId="77777777" w:rsidR="00061614" w:rsidRPr="00061614" w:rsidRDefault="00061614" w:rsidP="00061614">
            <w:pPr>
              <w:spacing w:after="180"/>
              <w:rPr>
                <w:rFonts w:eastAsia="SimSun"/>
                <w:sz w:val="20"/>
                <w:szCs w:val="20"/>
                <w:lang w:val="en-GB" w:eastAsia="zh-CN"/>
              </w:rPr>
            </w:pPr>
            <w:r w:rsidRPr="00061614">
              <w:rPr>
                <w:rFonts w:eastAsia="SimSun"/>
                <w:sz w:val="20"/>
                <w:szCs w:val="20"/>
                <w:lang w:val="en-GB" w:eastAsia="zh-CN"/>
              </w:rPr>
              <w:t xml:space="preserve">Agreements: </w:t>
            </w:r>
          </w:p>
          <w:p w14:paraId="1301BD9B" w14:textId="77777777" w:rsidR="00061614" w:rsidRPr="00061614" w:rsidRDefault="00061614" w:rsidP="00061614">
            <w:pPr>
              <w:spacing w:after="120"/>
              <w:rPr>
                <w:rFonts w:eastAsia="SimSun"/>
                <w:b/>
                <w:bCs/>
                <w:sz w:val="20"/>
                <w:u w:val="single"/>
                <w:lang w:val="en-GB" w:eastAsia="zh-CN"/>
              </w:rPr>
            </w:pPr>
            <w:r w:rsidRPr="00061614">
              <w:rPr>
                <w:rFonts w:eastAsia="SimSun"/>
                <w:sz w:val="20"/>
                <w:szCs w:val="20"/>
                <w:lang w:val="en-GB" w:eastAsia="zh-CN"/>
              </w:rPr>
              <w:t>Evaluate PDSCH demodulation performance with the following configurations.</w:t>
            </w:r>
          </w:p>
          <w:p w14:paraId="44D39882" w14:textId="77777777" w:rsidR="00061614" w:rsidRPr="00061614" w:rsidRDefault="00061614" w:rsidP="00061614">
            <w:pPr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 w:val="20"/>
                <w:szCs w:val="20"/>
                <w:lang w:val="en-GB"/>
              </w:rPr>
            </w:pPr>
            <w:r w:rsidRPr="00061614">
              <w:rPr>
                <w:rFonts w:eastAsia="MS Mincho"/>
                <w:sz w:val="20"/>
                <w:szCs w:val="20"/>
                <w:lang w:val="en-GB"/>
              </w:rPr>
              <w:t xml:space="preserve">Multi-DCI with </w:t>
            </w:r>
            <w:proofErr w:type="gramStart"/>
            <w:r w:rsidRPr="00061614">
              <w:rPr>
                <w:rFonts w:eastAsia="MS Mincho"/>
                <w:sz w:val="20"/>
                <w:szCs w:val="20"/>
                <w:lang w:val="en-GB"/>
              </w:rPr>
              <w:t>fully-overlapping</w:t>
            </w:r>
            <w:proofErr w:type="gramEnd"/>
            <w:r w:rsidRPr="00061614">
              <w:rPr>
                <w:rFonts w:eastAsia="MS Mincho"/>
                <w:sz w:val="20"/>
                <w:szCs w:val="20"/>
                <w:lang w:val="en-GB"/>
              </w:rPr>
              <w:t xml:space="preserve"> PDSCH, 1 layer per TRP</w:t>
            </w:r>
          </w:p>
          <w:p w14:paraId="048E8BB9" w14:textId="77777777" w:rsidR="00061614" w:rsidRPr="00061614" w:rsidRDefault="00061614" w:rsidP="00061614">
            <w:pPr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 w:val="20"/>
                <w:szCs w:val="20"/>
                <w:lang w:val="en-GB"/>
              </w:rPr>
            </w:pPr>
            <w:r w:rsidRPr="00061614">
              <w:rPr>
                <w:rFonts w:eastAsia="MS Mincho"/>
                <w:sz w:val="20"/>
                <w:szCs w:val="20"/>
                <w:lang w:val="en-GB"/>
              </w:rPr>
              <w:t xml:space="preserve">Multi-DCI with </w:t>
            </w:r>
            <w:proofErr w:type="gramStart"/>
            <w:r w:rsidRPr="00061614">
              <w:rPr>
                <w:rFonts w:eastAsia="MS Mincho"/>
                <w:sz w:val="20"/>
                <w:szCs w:val="20"/>
                <w:lang w:val="en-GB"/>
              </w:rPr>
              <w:t>fully-overlapping</w:t>
            </w:r>
            <w:proofErr w:type="gramEnd"/>
            <w:r w:rsidRPr="00061614">
              <w:rPr>
                <w:rFonts w:eastAsia="MS Mincho"/>
                <w:sz w:val="20"/>
                <w:szCs w:val="20"/>
                <w:lang w:val="en-GB"/>
              </w:rPr>
              <w:t xml:space="preserve"> PDSCH, 2 layers per TRP</w:t>
            </w:r>
          </w:p>
          <w:p w14:paraId="6B92D92C" w14:textId="77777777" w:rsidR="00061614" w:rsidRPr="00061614" w:rsidRDefault="00061614" w:rsidP="00061614">
            <w:pPr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 w:val="20"/>
                <w:szCs w:val="20"/>
                <w:lang w:val="en-GB"/>
              </w:rPr>
            </w:pPr>
            <w:r w:rsidRPr="00061614">
              <w:rPr>
                <w:rFonts w:eastAsia="MS Mincho"/>
                <w:sz w:val="20"/>
                <w:szCs w:val="20"/>
                <w:lang w:val="en-GB"/>
              </w:rPr>
              <w:t>Multi-DCI with non-overlapping PDSCH, 2 layers per TRP</w:t>
            </w:r>
          </w:p>
          <w:p w14:paraId="7BA26A30" w14:textId="77777777" w:rsidR="00061614" w:rsidRPr="00061614" w:rsidRDefault="00061614" w:rsidP="00061614">
            <w:pPr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 w:val="20"/>
                <w:szCs w:val="20"/>
                <w:lang w:val="en-GB"/>
              </w:rPr>
            </w:pPr>
            <w:r w:rsidRPr="00061614">
              <w:rPr>
                <w:rFonts w:eastAsia="MS Mincho"/>
                <w:sz w:val="20"/>
                <w:szCs w:val="20"/>
                <w:lang w:val="en-GB"/>
              </w:rPr>
              <w:t>Single-DCI SDM with 1+1</w:t>
            </w:r>
          </w:p>
          <w:p w14:paraId="20D0A15C" w14:textId="77777777" w:rsidR="00061614" w:rsidRPr="00061614" w:rsidRDefault="00061614" w:rsidP="00061614">
            <w:pPr>
              <w:numPr>
                <w:ilvl w:val="2"/>
                <w:numId w:val="41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MS Mincho"/>
                <w:sz w:val="20"/>
                <w:szCs w:val="20"/>
                <w:lang w:val="en-GB"/>
              </w:rPr>
            </w:pPr>
            <w:r w:rsidRPr="00061614">
              <w:rPr>
                <w:rFonts w:eastAsia="MS Mincho"/>
                <w:sz w:val="20"/>
                <w:szCs w:val="20"/>
                <w:lang w:val="en-GB"/>
              </w:rPr>
              <w:t>Single-DCI SDM with 2+2</w:t>
            </w:r>
          </w:p>
          <w:p w14:paraId="7ECB0BE0" w14:textId="77777777" w:rsidR="00061614" w:rsidRPr="00061614" w:rsidRDefault="00061614" w:rsidP="00061614">
            <w:pPr>
              <w:overflowPunct w:val="0"/>
              <w:autoSpaceDE w:val="0"/>
              <w:autoSpaceDN w:val="0"/>
              <w:adjustRightInd w:val="0"/>
              <w:spacing w:after="180"/>
              <w:ind w:left="2160"/>
              <w:textAlignment w:val="baseline"/>
              <w:rPr>
                <w:rFonts w:eastAsia="MS Mincho"/>
                <w:sz w:val="20"/>
                <w:szCs w:val="20"/>
                <w:lang w:val="en-GB" w:eastAsia="zh-CN"/>
              </w:rPr>
            </w:pPr>
          </w:p>
          <w:p w14:paraId="3787AEBD" w14:textId="77777777" w:rsidR="00153C8F" w:rsidRDefault="00153C8F" w:rsidP="00153C8F">
            <w:pPr>
              <w:spacing w:after="120"/>
              <w:contextualSpacing/>
              <w:rPr>
                <w:sz w:val="20"/>
                <w:szCs w:val="20"/>
              </w:rPr>
            </w:pPr>
          </w:p>
        </w:tc>
      </w:tr>
    </w:tbl>
    <w:p w14:paraId="69618E9A" w14:textId="77777777" w:rsidR="00153C8F" w:rsidRDefault="00153C8F" w:rsidP="00153C8F">
      <w:pPr>
        <w:spacing w:after="120"/>
        <w:contextualSpacing/>
        <w:rPr>
          <w:sz w:val="20"/>
          <w:szCs w:val="20"/>
        </w:rPr>
      </w:pPr>
    </w:p>
    <w:p w14:paraId="065929E1" w14:textId="693C8853" w:rsidR="00061614" w:rsidRDefault="00061614" w:rsidP="000F45C0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The baseline simulation assumptions for evaluation of different configurations for PDSCH performance with multi-RX were agreed. Our simulation results from initial evaluation are provided in our companion paper [2]. </w:t>
      </w:r>
    </w:p>
    <w:p w14:paraId="4EF490ED" w14:textId="460E3111" w:rsidR="00061614" w:rsidRPr="00F47DDB" w:rsidRDefault="00061614" w:rsidP="000F45C0">
      <w:pPr>
        <w:spacing w:after="120"/>
        <w:rPr>
          <w:b/>
          <w:bCs/>
          <w:sz w:val="20"/>
          <w:szCs w:val="20"/>
          <w:u w:val="single"/>
        </w:rPr>
      </w:pPr>
      <w:r w:rsidRPr="00F47DDB">
        <w:rPr>
          <w:b/>
          <w:bCs/>
          <w:sz w:val="20"/>
          <w:szCs w:val="20"/>
          <w:u w:val="single"/>
        </w:rPr>
        <w:t>Multi-DCI</w:t>
      </w:r>
      <w:r w:rsidR="00F47DDB" w:rsidRPr="00F47DDB">
        <w:rPr>
          <w:b/>
          <w:bCs/>
          <w:sz w:val="20"/>
          <w:szCs w:val="20"/>
          <w:u w:val="single"/>
        </w:rPr>
        <w:t xml:space="preserve"> transmission scheme</w:t>
      </w:r>
    </w:p>
    <w:p w14:paraId="4B834B9B" w14:textId="3C9AA796" w:rsidR="0047442B" w:rsidRDefault="0047442B" w:rsidP="0047442B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>For multi-DCI with separate processing</w:t>
      </w:r>
      <w:r w:rsidRPr="00BC3231">
        <w:rPr>
          <w:rFonts w:eastAsia="SimSun"/>
          <w:sz w:val="20"/>
          <w:szCs w:val="20"/>
          <w:lang w:eastAsia="en-GB"/>
        </w:rPr>
        <w:t xml:space="preserve">: </w:t>
      </w:r>
    </w:p>
    <w:p w14:paraId="06F84BF5" w14:textId="77777777" w:rsidR="0047442B" w:rsidRPr="001839FF" w:rsidRDefault="0047442B" w:rsidP="0047442B">
      <w:pPr>
        <w:pStyle w:val="ListParagraph"/>
        <w:numPr>
          <w:ilvl w:val="0"/>
          <w:numId w:val="14"/>
        </w:numPr>
        <w:spacing w:after="120"/>
        <w:ind w:firstLineChars="0"/>
        <w:rPr>
          <w:rFonts w:cs="Times New Roman"/>
          <w:szCs w:val="20"/>
          <w:lang w:eastAsia="en-GB"/>
        </w:rPr>
      </w:pPr>
      <w:r w:rsidRPr="003422E8">
        <w:rPr>
          <w:rFonts w:cs="Times New Roman"/>
          <w:szCs w:val="20"/>
          <w:lang w:eastAsia="en-GB"/>
        </w:rPr>
        <w:t xml:space="preserve">With </w:t>
      </w:r>
      <w:r>
        <w:rPr>
          <w:rFonts w:cs="Times New Roman"/>
          <w:szCs w:val="20"/>
          <w:lang w:eastAsia="en-GB"/>
        </w:rPr>
        <w:t>separate</w:t>
      </w:r>
      <w:r w:rsidRPr="003422E8">
        <w:rPr>
          <w:rFonts w:cs="Times New Roman"/>
          <w:szCs w:val="20"/>
          <w:lang w:eastAsia="en-GB"/>
        </w:rPr>
        <w:t xml:space="preserve"> processing, non-overlapping PDSCH performance is not impacted with different levels of crosstalk.</w:t>
      </w:r>
    </w:p>
    <w:p w14:paraId="7E86B6E3" w14:textId="77777777" w:rsidR="0047442B" w:rsidRPr="003422E8" w:rsidRDefault="0047442B" w:rsidP="0047442B">
      <w:pPr>
        <w:pStyle w:val="ListParagraph"/>
        <w:numPr>
          <w:ilvl w:val="0"/>
          <w:numId w:val="14"/>
        </w:numPr>
        <w:spacing w:after="120"/>
        <w:ind w:firstLineChars="0"/>
        <w:rPr>
          <w:rFonts w:cs="Times New Roman"/>
          <w:szCs w:val="20"/>
          <w:lang w:eastAsia="en-GB"/>
        </w:rPr>
      </w:pPr>
      <w:r w:rsidRPr="003422E8">
        <w:rPr>
          <w:rFonts w:cs="Times New Roman"/>
          <w:szCs w:val="20"/>
          <w:lang w:eastAsia="en-GB"/>
        </w:rPr>
        <w:t>For overlapping PDSCH, 1 layer per TRP is not severely degraded with crosstalk.</w:t>
      </w:r>
    </w:p>
    <w:p w14:paraId="11232E36" w14:textId="77777777" w:rsidR="0047442B" w:rsidRDefault="0047442B" w:rsidP="0047442B">
      <w:pPr>
        <w:pStyle w:val="ListParagraph"/>
        <w:numPr>
          <w:ilvl w:val="0"/>
          <w:numId w:val="14"/>
        </w:numPr>
        <w:spacing w:after="120"/>
        <w:ind w:firstLineChars="0"/>
        <w:rPr>
          <w:rFonts w:cs="Times New Roman"/>
          <w:szCs w:val="20"/>
          <w:lang w:eastAsia="en-GB"/>
        </w:rPr>
      </w:pPr>
      <w:r w:rsidRPr="003422E8">
        <w:rPr>
          <w:rFonts w:cs="Times New Roman"/>
          <w:szCs w:val="20"/>
          <w:lang w:eastAsia="en-GB"/>
        </w:rPr>
        <w:t>For overlapping PDSCH with 2 layers per TRP, performance is severely degraded.</w:t>
      </w:r>
    </w:p>
    <w:p w14:paraId="6BD01C56" w14:textId="3614DC30" w:rsidR="00F47DDB" w:rsidRDefault="00F47DDB" w:rsidP="0047442B">
      <w:pPr>
        <w:pStyle w:val="ListParagraph"/>
        <w:numPr>
          <w:ilvl w:val="0"/>
          <w:numId w:val="14"/>
        </w:numPr>
        <w:spacing w:after="120"/>
        <w:ind w:firstLineChars="0"/>
        <w:rPr>
          <w:rFonts w:cs="Times New Roman"/>
          <w:szCs w:val="20"/>
          <w:lang w:eastAsia="en-GB"/>
        </w:rPr>
      </w:pPr>
      <w:r>
        <w:rPr>
          <w:rFonts w:cs="Times New Roman"/>
          <w:szCs w:val="20"/>
          <w:lang w:eastAsia="en-GB"/>
        </w:rPr>
        <w:t>Performance is better with smaller TO than with larger TO for overlapping PDSCH.</w:t>
      </w:r>
    </w:p>
    <w:p w14:paraId="0DB077F4" w14:textId="77777777" w:rsidR="0047442B" w:rsidRDefault="0047442B" w:rsidP="0047442B">
      <w:pPr>
        <w:spacing w:after="120"/>
        <w:rPr>
          <w:sz w:val="20"/>
          <w:szCs w:val="20"/>
          <w:lang w:eastAsia="en-GB"/>
        </w:rPr>
      </w:pPr>
    </w:p>
    <w:p w14:paraId="45F6972B" w14:textId="77777777" w:rsidR="0047442B" w:rsidRPr="00E101CC" w:rsidRDefault="0047442B" w:rsidP="0047442B">
      <w:pPr>
        <w:pStyle w:val="ListParagraph"/>
        <w:numPr>
          <w:ilvl w:val="0"/>
          <w:numId w:val="24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Multi-DCI with non-overlapping PDSCH is not impacted by cross talk.</w:t>
      </w:r>
    </w:p>
    <w:p w14:paraId="20122A0F" w14:textId="77777777" w:rsidR="0047442B" w:rsidRPr="00E101CC" w:rsidRDefault="0047442B" w:rsidP="0047442B">
      <w:pPr>
        <w:pStyle w:val="ListParagraph"/>
        <w:numPr>
          <w:ilvl w:val="0"/>
          <w:numId w:val="24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Multi-DCI with 1 layer per TRP overlapping PDSCH is not severely impacted by cross talk with separate processing.</w:t>
      </w:r>
    </w:p>
    <w:p w14:paraId="73E44854" w14:textId="77777777" w:rsidR="0047442B" w:rsidRDefault="0047442B" w:rsidP="0047442B">
      <w:pPr>
        <w:pStyle w:val="ListParagraph"/>
        <w:numPr>
          <w:ilvl w:val="0"/>
          <w:numId w:val="24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Multi-DCI with 2 layers per TRP overlapping PDSCH is severely impacted by cross talk with separate processing.</w:t>
      </w:r>
    </w:p>
    <w:p w14:paraId="694D2D4D" w14:textId="43D45705" w:rsidR="00F47DDB" w:rsidRPr="00E101CC" w:rsidRDefault="00F47DDB" w:rsidP="0047442B">
      <w:pPr>
        <w:pStyle w:val="ListParagraph"/>
        <w:numPr>
          <w:ilvl w:val="0"/>
          <w:numId w:val="24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Multi-DCI with overlapping PDSCH</w:t>
      </w:r>
      <w:r>
        <w:rPr>
          <w:i/>
          <w:iCs/>
          <w:szCs w:val="20"/>
          <w:lang w:eastAsia="en-GB"/>
        </w:rPr>
        <w:t xml:space="preserve"> has better performance with smaller TO (-0.0625us)</w:t>
      </w:r>
    </w:p>
    <w:p w14:paraId="199EF9BF" w14:textId="77777777" w:rsidR="00061614" w:rsidRDefault="00061614" w:rsidP="000F45C0">
      <w:pPr>
        <w:spacing w:after="120"/>
        <w:rPr>
          <w:sz w:val="20"/>
          <w:szCs w:val="20"/>
        </w:rPr>
      </w:pPr>
    </w:p>
    <w:p w14:paraId="3211F0DF" w14:textId="60615DFD" w:rsidR="0047442B" w:rsidRDefault="0047442B" w:rsidP="0047442B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 xml:space="preserve">For multi-DCI with </w:t>
      </w:r>
      <w:r w:rsidR="00F47DDB">
        <w:rPr>
          <w:rFonts w:eastAsia="SimSun"/>
          <w:sz w:val="20"/>
          <w:szCs w:val="20"/>
          <w:lang w:eastAsia="en-GB"/>
        </w:rPr>
        <w:t>joint</w:t>
      </w:r>
      <w:r>
        <w:rPr>
          <w:rFonts w:eastAsia="SimSun"/>
          <w:sz w:val="20"/>
          <w:szCs w:val="20"/>
          <w:lang w:eastAsia="en-GB"/>
        </w:rPr>
        <w:t xml:space="preserve"> processing</w:t>
      </w:r>
      <w:r w:rsidRPr="00BC3231">
        <w:rPr>
          <w:rFonts w:eastAsia="SimSun"/>
          <w:sz w:val="20"/>
          <w:szCs w:val="20"/>
          <w:lang w:eastAsia="en-GB"/>
        </w:rPr>
        <w:t xml:space="preserve">: </w:t>
      </w:r>
    </w:p>
    <w:p w14:paraId="75526663" w14:textId="77777777" w:rsidR="0047442B" w:rsidRDefault="0047442B" w:rsidP="0047442B">
      <w:pPr>
        <w:pStyle w:val="ListParagraph"/>
        <w:numPr>
          <w:ilvl w:val="0"/>
          <w:numId w:val="14"/>
        </w:numPr>
        <w:spacing w:after="120"/>
        <w:ind w:firstLineChars="0"/>
        <w:rPr>
          <w:rFonts w:cs="Times New Roman"/>
          <w:szCs w:val="20"/>
          <w:lang w:eastAsia="en-GB"/>
        </w:rPr>
      </w:pPr>
      <w:r w:rsidRPr="003422E8">
        <w:rPr>
          <w:rFonts w:cs="Times New Roman"/>
          <w:szCs w:val="20"/>
          <w:lang w:eastAsia="en-GB"/>
        </w:rPr>
        <w:t>For overlapping PDSCH joint processing is more robust to crosstalk.</w:t>
      </w:r>
    </w:p>
    <w:p w14:paraId="36714C10" w14:textId="77777777" w:rsidR="00F47DDB" w:rsidRDefault="00F47DDB" w:rsidP="00F47DDB">
      <w:pPr>
        <w:pStyle w:val="ListParagraph"/>
        <w:numPr>
          <w:ilvl w:val="0"/>
          <w:numId w:val="14"/>
        </w:numPr>
        <w:spacing w:after="120"/>
        <w:ind w:firstLineChars="0"/>
        <w:rPr>
          <w:rFonts w:cs="Times New Roman"/>
          <w:szCs w:val="20"/>
          <w:lang w:eastAsia="en-GB"/>
        </w:rPr>
      </w:pPr>
      <w:r>
        <w:rPr>
          <w:rFonts w:cs="Times New Roman"/>
          <w:szCs w:val="20"/>
          <w:lang w:eastAsia="en-GB"/>
        </w:rPr>
        <w:t>Performance is better with smaller TO than with larger TO for overlapping PDSCH.</w:t>
      </w:r>
    </w:p>
    <w:p w14:paraId="2B1DEF47" w14:textId="77777777" w:rsidR="00F47DDB" w:rsidRPr="003422E8" w:rsidRDefault="00F47DDB" w:rsidP="00F47DDB">
      <w:pPr>
        <w:pStyle w:val="ListParagraph"/>
        <w:spacing w:after="120"/>
        <w:ind w:left="720" w:firstLineChars="0" w:firstLine="0"/>
        <w:rPr>
          <w:rFonts w:cs="Times New Roman"/>
          <w:szCs w:val="20"/>
          <w:lang w:eastAsia="en-GB"/>
        </w:rPr>
      </w:pPr>
    </w:p>
    <w:p w14:paraId="752ED9D3" w14:textId="77777777" w:rsidR="0047442B" w:rsidRDefault="0047442B" w:rsidP="0047442B">
      <w:pPr>
        <w:spacing w:after="120"/>
        <w:rPr>
          <w:sz w:val="20"/>
          <w:szCs w:val="20"/>
          <w:lang w:eastAsia="en-GB"/>
        </w:rPr>
      </w:pPr>
    </w:p>
    <w:p w14:paraId="21676938" w14:textId="77777777" w:rsidR="0047442B" w:rsidRDefault="0047442B" w:rsidP="0047442B">
      <w:pPr>
        <w:pStyle w:val="ListParagraph"/>
        <w:numPr>
          <w:ilvl w:val="0"/>
          <w:numId w:val="24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For multi-DCI with 1 or 2 layers per TRP overlapping PDSCH, joint processing is more robust to cross talk.</w:t>
      </w:r>
    </w:p>
    <w:p w14:paraId="2B34FF73" w14:textId="77777777" w:rsidR="00F47DDB" w:rsidRPr="00E101CC" w:rsidRDefault="00F47DDB" w:rsidP="00F47DDB">
      <w:pPr>
        <w:pStyle w:val="ListParagraph"/>
        <w:numPr>
          <w:ilvl w:val="0"/>
          <w:numId w:val="24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Multi-DCI with overlapping PDSCH</w:t>
      </w:r>
      <w:r>
        <w:rPr>
          <w:i/>
          <w:iCs/>
          <w:szCs w:val="20"/>
          <w:lang w:eastAsia="en-GB"/>
        </w:rPr>
        <w:t xml:space="preserve"> has better performance with smaller TO (-0.0625us)</w:t>
      </w:r>
    </w:p>
    <w:p w14:paraId="496B3ABD" w14:textId="77777777" w:rsidR="00F47DDB" w:rsidRPr="00E101CC" w:rsidRDefault="00F47DDB" w:rsidP="00F47DDB">
      <w:pPr>
        <w:pStyle w:val="ListParagraph"/>
        <w:spacing w:after="120"/>
        <w:ind w:left="72" w:firstLineChars="0" w:firstLine="0"/>
        <w:rPr>
          <w:i/>
          <w:iCs/>
          <w:szCs w:val="20"/>
          <w:lang w:eastAsia="en-GB"/>
        </w:rPr>
      </w:pPr>
    </w:p>
    <w:p w14:paraId="4082F000" w14:textId="6FF9C956" w:rsidR="00F47DDB" w:rsidRPr="00F47DDB" w:rsidRDefault="00F47DDB" w:rsidP="00F47DDB">
      <w:pPr>
        <w:spacing w:after="120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Single</w:t>
      </w:r>
      <w:r w:rsidRPr="00F47DDB">
        <w:rPr>
          <w:b/>
          <w:bCs/>
          <w:sz w:val="20"/>
          <w:szCs w:val="20"/>
          <w:u w:val="single"/>
        </w:rPr>
        <w:t xml:space="preserve">-DCI </w:t>
      </w:r>
      <w:r>
        <w:rPr>
          <w:b/>
          <w:bCs/>
          <w:sz w:val="20"/>
          <w:szCs w:val="20"/>
          <w:u w:val="single"/>
        </w:rPr>
        <w:t xml:space="preserve">SDM </w:t>
      </w:r>
      <w:r w:rsidRPr="00F47DDB">
        <w:rPr>
          <w:b/>
          <w:bCs/>
          <w:sz w:val="20"/>
          <w:szCs w:val="20"/>
          <w:u w:val="single"/>
        </w:rPr>
        <w:t>transmission scheme</w:t>
      </w:r>
    </w:p>
    <w:p w14:paraId="60256262" w14:textId="77777777" w:rsidR="00061614" w:rsidRDefault="00061614" w:rsidP="000F45C0">
      <w:pPr>
        <w:spacing w:after="120"/>
        <w:rPr>
          <w:sz w:val="20"/>
          <w:szCs w:val="20"/>
        </w:rPr>
      </w:pPr>
    </w:p>
    <w:p w14:paraId="5BA93900" w14:textId="4C5E00AD" w:rsidR="00CE0075" w:rsidRDefault="00CE0075" w:rsidP="00CE0075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>For joint processing</w:t>
      </w:r>
      <w:r w:rsidRPr="00BC3231">
        <w:rPr>
          <w:rFonts w:eastAsia="SimSun"/>
          <w:sz w:val="20"/>
          <w:szCs w:val="20"/>
          <w:lang w:eastAsia="en-GB"/>
        </w:rPr>
        <w:t xml:space="preserve">: </w:t>
      </w:r>
    </w:p>
    <w:p w14:paraId="05FC8EB1" w14:textId="77777777" w:rsidR="00CE0075" w:rsidRDefault="00CE0075" w:rsidP="00CE0075">
      <w:pPr>
        <w:pStyle w:val="ListParagraph"/>
        <w:numPr>
          <w:ilvl w:val="0"/>
          <w:numId w:val="14"/>
        </w:numPr>
        <w:spacing w:after="120"/>
        <w:ind w:firstLineChars="0"/>
        <w:rPr>
          <w:rFonts w:cs="Times New Roman"/>
          <w:szCs w:val="20"/>
          <w:lang w:eastAsia="en-GB"/>
        </w:rPr>
      </w:pPr>
      <w:r w:rsidRPr="003422E8">
        <w:rPr>
          <w:rFonts w:cs="Times New Roman"/>
          <w:szCs w:val="20"/>
          <w:lang w:eastAsia="en-GB"/>
        </w:rPr>
        <w:t>For overlapping PDSCH with single DCI SDM, joint processing is robust to crosstalk.</w:t>
      </w:r>
    </w:p>
    <w:p w14:paraId="44FAE009" w14:textId="77777777" w:rsidR="00CE0075" w:rsidRPr="003422E8" w:rsidRDefault="00CE0075" w:rsidP="00CE0075">
      <w:pPr>
        <w:pStyle w:val="ListParagraph"/>
        <w:numPr>
          <w:ilvl w:val="0"/>
          <w:numId w:val="14"/>
        </w:numPr>
        <w:spacing w:after="120"/>
        <w:ind w:firstLineChars="0"/>
        <w:rPr>
          <w:rFonts w:cs="Times New Roman"/>
          <w:szCs w:val="20"/>
          <w:lang w:eastAsia="en-GB"/>
        </w:rPr>
      </w:pPr>
      <w:r>
        <w:rPr>
          <w:rFonts w:cs="Times New Roman"/>
          <w:szCs w:val="20"/>
          <w:lang w:eastAsia="en-GB"/>
        </w:rPr>
        <w:t>Performance is better with smaller TO than with larger TO</w:t>
      </w:r>
    </w:p>
    <w:p w14:paraId="67719AE6" w14:textId="77777777" w:rsidR="00CE0075" w:rsidRDefault="00CE0075" w:rsidP="00CE0075">
      <w:pPr>
        <w:pStyle w:val="ListParagraph"/>
        <w:numPr>
          <w:ilvl w:val="0"/>
          <w:numId w:val="24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For single-DCI SDM with 1 or 2 layers per TRP, joint processing is robust to cross talk.</w:t>
      </w:r>
    </w:p>
    <w:p w14:paraId="0C505D66" w14:textId="77777777" w:rsidR="00CE0075" w:rsidRPr="00955566" w:rsidRDefault="00CE0075" w:rsidP="00CE0075">
      <w:pPr>
        <w:pStyle w:val="ListParagraph"/>
        <w:numPr>
          <w:ilvl w:val="0"/>
          <w:numId w:val="24"/>
        </w:numPr>
        <w:spacing w:after="120"/>
        <w:ind w:firstLineChars="0"/>
        <w:rPr>
          <w:i/>
          <w:iCs/>
          <w:szCs w:val="20"/>
          <w:lang w:eastAsia="en-GB"/>
        </w:rPr>
      </w:pPr>
      <w:r>
        <w:rPr>
          <w:i/>
          <w:iCs/>
          <w:szCs w:val="20"/>
          <w:lang w:eastAsia="en-GB"/>
        </w:rPr>
        <w:t>Single</w:t>
      </w:r>
      <w:r w:rsidRPr="00E101CC">
        <w:rPr>
          <w:i/>
          <w:iCs/>
          <w:szCs w:val="20"/>
          <w:lang w:eastAsia="en-GB"/>
        </w:rPr>
        <w:t>-DCI with overlapping PDSCH</w:t>
      </w:r>
      <w:r>
        <w:rPr>
          <w:i/>
          <w:iCs/>
          <w:szCs w:val="20"/>
          <w:lang w:eastAsia="en-GB"/>
        </w:rPr>
        <w:t xml:space="preserve"> has better performance with smaller TO (-0.0625us)</w:t>
      </w:r>
    </w:p>
    <w:p w14:paraId="021BBE7E" w14:textId="77777777" w:rsidR="00CE0075" w:rsidRPr="00330FF1" w:rsidRDefault="00CE0075" w:rsidP="00CE0075">
      <w:pPr>
        <w:pStyle w:val="ListParagraph"/>
        <w:spacing w:after="120"/>
        <w:ind w:left="72" w:firstLineChars="0" w:firstLine="0"/>
        <w:rPr>
          <w:i/>
          <w:iCs/>
          <w:szCs w:val="20"/>
          <w:lang w:eastAsia="en-GB"/>
        </w:rPr>
      </w:pPr>
    </w:p>
    <w:p w14:paraId="13EAF00F" w14:textId="05CEC24E" w:rsidR="008E42E2" w:rsidRDefault="00CE0075" w:rsidP="000F45C0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Based on the above observations from our results, we see that for </w:t>
      </w:r>
      <w:proofErr w:type="gramStart"/>
      <w:r>
        <w:rPr>
          <w:sz w:val="20"/>
          <w:szCs w:val="20"/>
        </w:rPr>
        <w:t>multi DCI</w:t>
      </w:r>
      <w:proofErr w:type="gramEnd"/>
      <w:r>
        <w:rPr>
          <w:sz w:val="20"/>
          <w:szCs w:val="20"/>
        </w:rPr>
        <w:t xml:space="preserve"> scheme it is feasible to define requirements with separate processing for with 2 layers non overlapping, and 1 layer overlapping</w:t>
      </w:r>
      <w:r w:rsidR="008E42E2">
        <w:rPr>
          <w:sz w:val="20"/>
          <w:szCs w:val="20"/>
        </w:rPr>
        <w:t>. For single DCI SDM scheme, separate processing doesn’t give good performance and would need joint processing for any layer combination. We recommend the following for PDSCH requirements for multi-RX:</w:t>
      </w:r>
    </w:p>
    <w:p w14:paraId="58DB23EE" w14:textId="77777777" w:rsidR="008E42E2" w:rsidRPr="00F0471B" w:rsidRDefault="008E42E2" w:rsidP="008E42E2">
      <w:pPr>
        <w:pStyle w:val="ListParagraph"/>
        <w:numPr>
          <w:ilvl w:val="0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 xml:space="preserve">Multi DCI Fully </w:t>
      </w:r>
      <w:proofErr w:type="gramStart"/>
      <w:r w:rsidRPr="00F0471B">
        <w:rPr>
          <w:rFonts w:cs="Times New Roman"/>
          <w:szCs w:val="20"/>
        </w:rPr>
        <w:t>overlapping</w:t>
      </w:r>
      <w:proofErr w:type="gramEnd"/>
    </w:p>
    <w:p w14:paraId="584FD4FD" w14:textId="3E487664" w:rsidR="008E42E2" w:rsidRPr="008E42E2" w:rsidRDefault="008E42E2" w:rsidP="008E42E2">
      <w:pPr>
        <w:pStyle w:val="ListParagraph"/>
        <w:numPr>
          <w:ilvl w:val="1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>MCS/Layers</w:t>
      </w:r>
      <w:r>
        <w:rPr>
          <w:rFonts w:cs="Times New Roman"/>
          <w:szCs w:val="20"/>
        </w:rPr>
        <w:t xml:space="preserve">: </w:t>
      </w:r>
      <w:r w:rsidRPr="008E42E2">
        <w:rPr>
          <w:szCs w:val="20"/>
        </w:rPr>
        <w:t>1+1 – MCS 17</w:t>
      </w:r>
    </w:p>
    <w:p w14:paraId="6CA67ED9" w14:textId="300F3808" w:rsidR="008E42E2" w:rsidRPr="008E42E2" w:rsidRDefault="008E42E2" w:rsidP="008E42E2">
      <w:pPr>
        <w:pStyle w:val="ListParagraph"/>
        <w:numPr>
          <w:ilvl w:val="1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>UE processing:</w:t>
      </w:r>
      <w:r>
        <w:rPr>
          <w:rFonts w:cs="Times New Roman"/>
          <w:szCs w:val="20"/>
        </w:rPr>
        <w:t xml:space="preserve"> </w:t>
      </w:r>
      <w:r w:rsidRPr="008E42E2">
        <w:rPr>
          <w:szCs w:val="20"/>
        </w:rPr>
        <w:t>Separate processing</w:t>
      </w:r>
    </w:p>
    <w:p w14:paraId="70008839" w14:textId="6F15F1F2" w:rsidR="008E42E2" w:rsidRPr="008E42E2" w:rsidRDefault="008E42E2" w:rsidP="008E42E2">
      <w:pPr>
        <w:pStyle w:val="ListParagraph"/>
        <w:numPr>
          <w:ilvl w:val="1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FO/TO for TRP2: </w:t>
      </w:r>
      <w:r w:rsidRPr="008E42E2">
        <w:rPr>
          <w:szCs w:val="20"/>
        </w:rPr>
        <w:t>600 Hz, -0.0625us</w:t>
      </w:r>
    </w:p>
    <w:p w14:paraId="181F66FA" w14:textId="1F7E5F14" w:rsidR="008E42E2" w:rsidRPr="008E42E2" w:rsidRDefault="008E42E2" w:rsidP="008E42E2">
      <w:pPr>
        <w:pStyle w:val="ListParagraph"/>
        <w:numPr>
          <w:ilvl w:val="1"/>
          <w:numId w:val="15"/>
        </w:numPr>
        <w:spacing w:after="120"/>
        <w:ind w:firstLineChars="0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Cross talk power </w:t>
      </w:r>
      <m:oMath>
        <m:r>
          <w:rPr>
            <w:rFonts w:ascii="Cambria Math" w:hAnsi="Cambria Math" w:cs="Times New Roman"/>
            <w:szCs w:val="20"/>
          </w:rPr>
          <m:t>ρ</m:t>
        </m:r>
      </m:oMath>
      <w:r w:rsidRPr="00F0471B">
        <w:rPr>
          <w:rFonts w:cs="Times New Roman"/>
          <w:szCs w:val="20"/>
        </w:rPr>
        <w:t xml:space="preserve">  =  -15dB</w:t>
      </w:r>
    </w:p>
    <w:p w14:paraId="18615E63" w14:textId="77777777" w:rsidR="008E42E2" w:rsidRPr="00F0471B" w:rsidRDefault="008E42E2" w:rsidP="008E42E2">
      <w:pPr>
        <w:pStyle w:val="ListParagraph"/>
        <w:numPr>
          <w:ilvl w:val="0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>Single DCI SDM:</w:t>
      </w:r>
    </w:p>
    <w:p w14:paraId="2FFD407D" w14:textId="7D4B030F" w:rsidR="008E42E2" w:rsidRPr="008E42E2" w:rsidRDefault="008E42E2" w:rsidP="008E42E2">
      <w:pPr>
        <w:pStyle w:val="ListParagraph"/>
        <w:numPr>
          <w:ilvl w:val="1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>MCS/</w:t>
      </w:r>
      <w:proofErr w:type="gramStart"/>
      <w:r w:rsidRPr="00F0471B">
        <w:rPr>
          <w:rFonts w:cs="Times New Roman"/>
          <w:szCs w:val="20"/>
        </w:rPr>
        <w:t xml:space="preserve">Layers </w:t>
      </w:r>
      <w:r>
        <w:rPr>
          <w:rFonts w:cs="Times New Roman"/>
          <w:szCs w:val="20"/>
        </w:rPr>
        <w:t>:</w:t>
      </w:r>
      <w:proofErr w:type="gramEnd"/>
      <w:r>
        <w:rPr>
          <w:rFonts w:cs="Times New Roman"/>
          <w:szCs w:val="20"/>
        </w:rPr>
        <w:t xml:space="preserve"> </w:t>
      </w:r>
      <w:r w:rsidRPr="008E42E2">
        <w:rPr>
          <w:szCs w:val="20"/>
        </w:rPr>
        <w:t>2+2 – MCS 13</w:t>
      </w:r>
    </w:p>
    <w:p w14:paraId="082453B3" w14:textId="78B2398D" w:rsidR="008E42E2" w:rsidRPr="008E42E2" w:rsidRDefault="008E42E2" w:rsidP="008E42E2">
      <w:pPr>
        <w:pStyle w:val="ListParagraph"/>
        <w:numPr>
          <w:ilvl w:val="1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 w:rsidRPr="00F0471B">
        <w:rPr>
          <w:rFonts w:cs="Times New Roman"/>
          <w:szCs w:val="20"/>
        </w:rPr>
        <w:t>UE processing</w:t>
      </w:r>
      <w:r>
        <w:rPr>
          <w:rFonts w:cs="Times New Roman"/>
          <w:szCs w:val="20"/>
        </w:rPr>
        <w:t xml:space="preserve">: </w:t>
      </w:r>
      <w:r w:rsidRPr="008E42E2">
        <w:rPr>
          <w:szCs w:val="20"/>
        </w:rPr>
        <w:t>Joint processing</w:t>
      </w:r>
    </w:p>
    <w:p w14:paraId="4DAE6BD6" w14:textId="35CF3500" w:rsidR="008E42E2" w:rsidRPr="008E42E2" w:rsidRDefault="008E42E2" w:rsidP="008E42E2">
      <w:pPr>
        <w:pStyle w:val="ListParagraph"/>
        <w:numPr>
          <w:ilvl w:val="1"/>
          <w:numId w:val="15"/>
        </w:numPr>
        <w:spacing w:after="120"/>
        <w:ind w:firstLineChars="0"/>
        <w:contextualSpacing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FO/TO for TRP2: </w:t>
      </w:r>
      <w:r w:rsidRPr="008E42E2">
        <w:rPr>
          <w:szCs w:val="20"/>
        </w:rPr>
        <w:t>0 Hz, 0.25us</w:t>
      </w:r>
    </w:p>
    <w:p w14:paraId="3E81474D" w14:textId="6CD1BDE2" w:rsidR="008E42E2" w:rsidRDefault="008E42E2" w:rsidP="008E42E2">
      <w:pPr>
        <w:pStyle w:val="ListParagraph"/>
        <w:numPr>
          <w:ilvl w:val="1"/>
          <w:numId w:val="15"/>
        </w:numPr>
        <w:spacing w:after="120"/>
        <w:ind w:firstLineChars="0"/>
        <w:rPr>
          <w:rFonts w:cs="Times New Roman"/>
          <w:szCs w:val="20"/>
        </w:rPr>
      </w:pPr>
      <w:r>
        <w:rPr>
          <w:rFonts w:cs="Times New Roman"/>
          <w:szCs w:val="20"/>
        </w:rPr>
        <w:t xml:space="preserve">Cross talk power </w:t>
      </w:r>
      <m:oMath>
        <m:r>
          <w:rPr>
            <w:rFonts w:ascii="Cambria Math" w:hAnsi="Cambria Math" w:cs="Times New Roman"/>
            <w:szCs w:val="20"/>
          </w:rPr>
          <m:t>ρ</m:t>
        </m:r>
      </m:oMath>
      <w:r w:rsidRPr="00F0471B">
        <w:rPr>
          <w:rFonts w:cs="Times New Roman"/>
          <w:szCs w:val="20"/>
        </w:rPr>
        <w:t xml:space="preserve">  =  -1</w:t>
      </w:r>
      <w:r>
        <w:rPr>
          <w:rFonts w:cs="Times New Roman"/>
          <w:szCs w:val="20"/>
        </w:rPr>
        <w:t>2</w:t>
      </w:r>
      <w:r w:rsidRPr="00F0471B">
        <w:rPr>
          <w:rFonts w:cs="Times New Roman"/>
          <w:szCs w:val="20"/>
        </w:rPr>
        <w:t>dB</w:t>
      </w:r>
    </w:p>
    <w:p w14:paraId="7491A686" w14:textId="55E85367" w:rsidR="00B77978" w:rsidRPr="00B77978" w:rsidRDefault="00B77978" w:rsidP="00B77978">
      <w:pPr>
        <w:spacing w:after="120"/>
        <w:rPr>
          <w:sz w:val="20"/>
          <w:szCs w:val="20"/>
        </w:rPr>
      </w:pPr>
      <w:r w:rsidRPr="00B77978">
        <w:rPr>
          <w:sz w:val="20"/>
          <w:szCs w:val="20"/>
        </w:rPr>
        <w:t xml:space="preserve">If requirements are defined with joint processing, new UE </w:t>
      </w:r>
      <w:r>
        <w:rPr>
          <w:sz w:val="20"/>
          <w:szCs w:val="20"/>
        </w:rPr>
        <w:t>capability</w:t>
      </w:r>
      <w:r w:rsidRPr="00B77978">
        <w:rPr>
          <w:sz w:val="20"/>
          <w:szCs w:val="20"/>
        </w:rPr>
        <w:t xml:space="preserve"> for joint processing should be introduced.</w:t>
      </w:r>
    </w:p>
    <w:p w14:paraId="685DA89C" w14:textId="176FA42D" w:rsidR="00B77978" w:rsidRDefault="00794628" w:rsidP="00B77978">
      <w:pPr>
        <w:pStyle w:val="ListParagraph"/>
        <w:numPr>
          <w:ilvl w:val="0"/>
          <w:numId w:val="22"/>
        </w:numPr>
        <w:ind w:left="360" w:firstLineChars="0" w:hanging="360"/>
        <w:rPr>
          <w:b/>
          <w:bCs/>
        </w:rPr>
      </w:pPr>
      <w:r w:rsidRPr="009F6F0D">
        <w:rPr>
          <w:rFonts w:cs="Times New Roman"/>
          <w:b/>
          <w:bCs/>
          <w:szCs w:val="20"/>
        </w:rPr>
        <w:t>Define PDSCH demodulation requirements with multi-RX</w:t>
      </w:r>
      <w:r>
        <w:rPr>
          <w:rFonts w:cs="Times New Roman"/>
          <w:b/>
          <w:bCs/>
          <w:szCs w:val="20"/>
        </w:rPr>
        <w:t xml:space="preserve"> in FR2</w:t>
      </w:r>
      <w:r w:rsidR="00B77978">
        <w:rPr>
          <w:rFonts w:cs="Times New Roman"/>
          <w:b/>
          <w:bCs/>
          <w:szCs w:val="20"/>
        </w:rPr>
        <w:t xml:space="preserve"> for multi-DCI</w:t>
      </w:r>
      <w:r w:rsidRPr="009F6F0D">
        <w:rPr>
          <w:rFonts w:cs="Times New Roman"/>
          <w:b/>
          <w:bCs/>
          <w:szCs w:val="20"/>
        </w:rPr>
        <w:t xml:space="preserve"> </w:t>
      </w:r>
      <w:r>
        <w:rPr>
          <w:rFonts w:cs="Times New Roman"/>
          <w:b/>
          <w:bCs/>
          <w:szCs w:val="20"/>
        </w:rPr>
        <w:t>with</w:t>
      </w:r>
      <w:r w:rsidRPr="009F6F0D">
        <w:rPr>
          <w:rFonts w:cs="Times New Roman"/>
          <w:b/>
          <w:bCs/>
          <w:szCs w:val="20"/>
        </w:rPr>
        <w:t xml:space="preserve"> the following</w:t>
      </w:r>
      <w:r>
        <w:rPr>
          <w:rFonts w:cs="Times New Roman"/>
          <w:b/>
          <w:bCs/>
          <w:szCs w:val="20"/>
        </w:rPr>
        <w:t xml:space="preserve"> configuration</w:t>
      </w:r>
      <w:r w:rsidRPr="009F6F0D">
        <w:rPr>
          <w:rFonts w:cs="Times New Roman"/>
          <w:b/>
          <w:bCs/>
          <w:szCs w:val="20"/>
        </w:rPr>
        <w:t>:</w:t>
      </w:r>
      <w:r>
        <w:rPr>
          <w:rFonts w:cs="Times New Roman"/>
          <w:b/>
          <w:bCs/>
          <w:szCs w:val="20"/>
        </w:rPr>
        <w:br/>
      </w:r>
      <w:r w:rsidR="00B77978">
        <w:rPr>
          <w:b/>
          <w:bCs/>
          <w:lang w:val="en-GB"/>
        </w:rPr>
        <w:t>- PDSCH transmission: Fully overlapping</w:t>
      </w:r>
      <w:r w:rsidR="00B77978">
        <w:rPr>
          <w:b/>
          <w:bCs/>
          <w:lang w:val="en-GB"/>
        </w:rPr>
        <w:br/>
        <w:t>-</w:t>
      </w:r>
      <w:r w:rsidR="00B77978">
        <w:rPr>
          <w:b/>
          <w:bCs/>
        </w:rPr>
        <w:t xml:space="preserve"> </w:t>
      </w:r>
      <w:r w:rsidR="00B77978" w:rsidRPr="00B77978">
        <w:rPr>
          <w:b/>
          <w:bCs/>
        </w:rPr>
        <w:t>MCS/Layers: 1+1 – MCS 17</w:t>
      </w:r>
      <w:r w:rsidR="00B77978">
        <w:rPr>
          <w:b/>
          <w:bCs/>
        </w:rPr>
        <w:br/>
        <w:t xml:space="preserve">- </w:t>
      </w:r>
      <w:r w:rsidR="00B77978" w:rsidRPr="00B77978">
        <w:rPr>
          <w:b/>
          <w:bCs/>
        </w:rPr>
        <w:t>UE processing: Separate processing</w:t>
      </w:r>
      <w:r w:rsidR="00B77978">
        <w:rPr>
          <w:b/>
          <w:bCs/>
        </w:rPr>
        <w:br/>
        <w:t xml:space="preserve">- </w:t>
      </w:r>
      <w:r w:rsidR="00B77978" w:rsidRPr="00B77978">
        <w:rPr>
          <w:b/>
          <w:bCs/>
        </w:rPr>
        <w:t>FO/TO for TRP2: 600 Hz, -0.0625us</w:t>
      </w:r>
      <w:r w:rsidR="00B77978">
        <w:rPr>
          <w:b/>
          <w:bCs/>
        </w:rPr>
        <w:br/>
        <w:t xml:space="preserve">- </w:t>
      </w:r>
      <w:r w:rsidR="00B77978" w:rsidRPr="00B77978">
        <w:rPr>
          <w:b/>
          <w:bCs/>
        </w:rPr>
        <w:t xml:space="preserve">Cross talk power </w:t>
      </w:r>
      <m:oMath>
        <m:r>
          <m:rPr>
            <m:sty m:val="bi"/>
          </m:rPr>
          <w:rPr>
            <w:rFonts w:ascii="Cambria Math" w:hAnsi="Cambria Math"/>
          </w:rPr>
          <m:t>ρ</m:t>
        </m:r>
      </m:oMath>
      <w:r w:rsidR="00B77978" w:rsidRPr="00B77978">
        <w:rPr>
          <w:b/>
          <w:bCs/>
        </w:rPr>
        <w:t xml:space="preserve">  =  -15dB</w:t>
      </w:r>
    </w:p>
    <w:p w14:paraId="1AA2E02C" w14:textId="77777777" w:rsidR="00B77978" w:rsidRPr="00B77978" w:rsidRDefault="00B77978" w:rsidP="00B77978">
      <w:pPr>
        <w:pStyle w:val="ListParagraph"/>
        <w:ind w:left="360" w:firstLineChars="0" w:firstLine="0"/>
        <w:rPr>
          <w:b/>
          <w:bCs/>
        </w:rPr>
      </w:pPr>
    </w:p>
    <w:p w14:paraId="57E8A6C0" w14:textId="185FD41A" w:rsidR="00794628" w:rsidRPr="009F6F0D" w:rsidRDefault="00B77978" w:rsidP="00794628">
      <w:pPr>
        <w:pStyle w:val="ListParagraph"/>
        <w:numPr>
          <w:ilvl w:val="0"/>
          <w:numId w:val="22"/>
        </w:numPr>
        <w:ind w:left="360" w:firstLineChars="0" w:hanging="360"/>
        <w:rPr>
          <w:b/>
          <w:bCs/>
          <w:lang w:val="en-GB"/>
        </w:rPr>
      </w:pPr>
      <w:r w:rsidRPr="009F6F0D">
        <w:rPr>
          <w:rFonts w:cs="Times New Roman"/>
          <w:b/>
          <w:bCs/>
          <w:szCs w:val="20"/>
        </w:rPr>
        <w:t>Define PDSCH demodulation requirements with multi-RX</w:t>
      </w:r>
      <w:r>
        <w:rPr>
          <w:rFonts w:cs="Times New Roman"/>
          <w:b/>
          <w:bCs/>
          <w:szCs w:val="20"/>
        </w:rPr>
        <w:t xml:space="preserve"> in FR2 for single-DCI</w:t>
      </w:r>
      <w:r w:rsidRPr="009F6F0D">
        <w:rPr>
          <w:rFonts w:cs="Times New Roman"/>
          <w:b/>
          <w:bCs/>
          <w:szCs w:val="20"/>
        </w:rPr>
        <w:t xml:space="preserve"> </w:t>
      </w:r>
      <w:r>
        <w:rPr>
          <w:rFonts w:cs="Times New Roman"/>
          <w:b/>
          <w:bCs/>
          <w:szCs w:val="20"/>
        </w:rPr>
        <w:t>SDM with</w:t>
      </w:r>
      <w:r w:rsidRPr="009F6F0D">
        <w:rPr>
          <w:rFonts w:cs="Times New Roman"/>
          <w:b/>
          <w:bCs/>
          <w:szCs w:val="20"/>
        </w:rPr>
        <w:t xml:space="preserve"> the following</w:t>
      </w:r>
      <w:r>
        <w:rPr>
          <w:rFonts w:cs="Times New Roman"/>
          <w:b/>
          <w:bCs/>
          <w:szCs w:val="20"/>
        </w:rPr>
        <w:t xml:space="preserve"> configuration</w:t>
      </w:r>
      <w:r w:rsidRPr="009F6F0D">
        <w:rPr>
          <w:rFonts w:cs="Times New Roman"/>
          <w:b/>
          <w:bCs/>
          <w:szCs w:val="20"/>
        </w:rPr>
        <w:t>:</w:t>
      </w:r>
      <w:r>
        <w:rPr>
          <w:rFonts w:cs="Times New Roman"/>
          <w:b/>
          <w:bCs/>
          <w:szCs w:val="20"/>
        </w:rPr>
        <w:br/>
      </w:r>
      <w:r>
        <w:rPr>
          <w:b/>
          <w:bCs/>
          <w:lang w:val="en-GB"/>
        </w:rPr>
        <w:t>-</w:t>
      </w:r>
      <w:r>
        <w:rPr>
          <w:b/>
          <w:bCs/>
        </w:rPr>
        <w:t xml:space="preserve"> </w:t>
      </w:r>
      <w:r w:rsidRPr="00B77978">
        <w:rPr>
          <w:b/>
          <w:bCs/>
        </w:rPr>
        <w:t xml:space="preserve">MCS/Layers: </w:t>
      </w:r>
      <w:r>
        <w:rPr>
          <w:b/>
          <w:bCs/>
        </w:rPr>
        <w:t>2</w:t>
      </w:r>
      <w:r w:rsidRPr="00B77978">
        <w:rPr>
          <w:b/>
          <w:bCs/>
        </w:rPr>
        <w:t>+</w:t>
      </w:r>
      <w:r>
        <w:rPr>
          <w:b/>
          <w:bCs/>
        </w:rPr>
        <w:t>2</w:t>
      </w:r>
      <w:r w:rsidRPr="00B77978">
        <w:rPr>
          <w:b/>
          <w:bCs/>
        </w:rPr>
        <w:t xml:space="preserve"> – MCS 1</w:t>
      </w:r>
      <w:r>
        <w:rPr>
          <w:b/>
          <w:bCs/>
        </w:rPr>
        <w:t>3</w:t>
      </w:r>
      <w:r>
        <w:rPr>
          <w:b/>
          <w:bCs/>
        </w:rPr>
        <w:br/>
        <w:t xml:space="preserve">- </w:t>
      </w:r>
      <w:r w:rsidRPr="00B77978">
        <w:rPr>
          <w:b/>
          <w:bCs/>
        </w:rPr>
        <w:t xml:space="preserve">UE processing: </w:t>
      </w:r>
      <w:r>
        <w:rPr>
          <w:b/>
          <w:bCs/>
        </w:rPr>
        <w:t>Joint</w:t>
      </w:r>
      <w:r w:rsidRPr="00B77978">
        <w:rPr>
          <w:b/>
          <w:bCs/>
        </w:rPr>
        <w:t xml:space="preserve"> processing</w:t>
      </w:r>
      <w:r>
        <w:rPr>
          <w:b/>
          <w:bCs/>
        </w:rPr>
        <w:br/>
        <w:t xml:space="preserve">- </w:t>
      </w:r>
      <w:r w:rsidRPr="00B77978">
        <w:rPr>
          <w:b/>
          <w:bCs/>
        </w:rPr>
        <w:t>FO/TO for TRP2: 0 Hz, 0.25us</w:t>
      </w:r>
      <w:r>
        <w:rPr>
          <w:b/>
          <w:bCs/>
        </w:rPr>
        <w:br/>
        <w:t xml:space="preserve">- </w:t>
      </w:r>
      <w:r w:rsidRPr="00B77978">
        <w:rPr>
          <w:b/>
          <w:bCs/>
        </w:rPr>
        <w:t xml:space="preserve">Cross talk power </w:t>
      </w:r>
      <m:oMath>
        <m:r>
          <m:rPr>
            <m:sty m:val="bi"/>
          </m:rPr>
          <w:rPr>
            <w:rFonts w:ascii="Cambria Math" w:hAnsi="Cambria Math"/>
          </w:rPr>
          <m:t>ρ</m:t>
        </m:r>
      </m:oMath>
      <w:r w:rsidRPr="00B77978">
        <w:rPr>
          <w:b/>
          <w:bCs/>
        </w:rPr>
        <w:t xml:space="preserve">  =  -1</w:t>
      </w:r>
      <w:r>
        <w:rPr>
          <w:b/>
          <w:bCs/>
        </w:rPr>
        <w:t>2</w:t>
      </w:r>
      <w:r w:rsidRPr="00B77978">
        <w:rPr>
          <w:b/>
          <w:bCs/>
        </w:rPr>
        <w:t>dB</w:t>
      </w:r>
    </w:p>
    <w:p w14:paraId="1351F3E3" w14:textId="77777777" w:rsidR="00794628" w:rsidRPr="009F6F0D" w:rsidRDefault="00794628" w:rsidP="00794628">
      <w:pPr>
        <w:rPr>
          <w:rFonts w:eastAsia="SimSun"/>
          <w:b/>
          <w:bCs/>
          <w:lang w:val="en-GB"/>
        </w:rPr>
      </w:pPr>
    </w:p>
    <w:p w14:paraId="69AF5C64" w14:textId="764A0FB7" w:rsidR="00095637" w:rsidRPr="009547D5" w:rsidRDefault="00794628" w:rsidP="009F6F0D">
      <w:pPr>
        <w:pStyle w:val="ListParagraph"/>
        <w:numPr>
          <w:ilvl w:val="0"/>
          <w:numId w:val="22"/>
        </w:numPr>
        <w:spacing w:after="120"/>
        <w:ind w:firstLineChars="0"/>
        <w:rPr>
          <w:rFonts w:cs="Times New Roman"/>
          <w:b/>
          <w:bCs/>
          <w:szCs w:val="20"/>
        </w:rPr>
      </w:pPr>
      <w:r>
        <w:rPr>
          <w:rFonts w:cs="Times New Roman"/>
          <w:b/>
          <w:bCs/>
          <w:szCs w:val="20"/>
        </w:rPr>
        <w:t>Introduce UE capability for joint processing</w:t>
      </w:r>
      <w:r w:rsidR="00B77978">
        <w:rPr>
          <w:rFonts w:cs="Times New Roman"/>
          <w:b/>
          <w:bCs/>
          <w:szCs w:val="20"/>
        </w:rPr>
        <w:t xml:space="preserve"> if requirements with joint processing are introduced</w:t>
      </w:r>
      <w:r>
        <w:rPr>
          <w:rFonts w:cs="Times New Roman"/>
          <w:b/>
          <w:bCs/>
          <w:szCs w:val="20"/>
        </w:rPr>
        <w:t>.</w:t>
      </w:r>
    </w:p>
    <w:p w14:paraId="20DC28A5" w14:textId="31E8136A" w:rsidR="002249BA" w:rsidRPr="00222E8A" w:rsidRDefault="00B77978" w:rsidP="002249BA">
      <w:pPr>
        <w:pStyle w:val="Heading1"/>
        <w:rPr>
          <w:lang w:val="en-US"/>
        </w:rPr>
      </w:pPr>
      <w:r>
        <w:rPr>
          <w:lang w:val="en-US"/>
        </w:rPr>
        <w:lastRenderedPageBreak/>
        <w:t>3</w:t>
      </w:r>
      <w:r w:rsidR="002249BA" w:rsidRPr="00222E8A">
        <w:rPr>
          <w:lang w:val="en-US"/>
        </w:rPr>
        <w:t>. Conclusion</w:t>
      </w:r>
    </w:p>
    <w:p w14:paraId="39100AC6" w14:textId="02A49D46" w:rsidR="002249BA" w:rsidRPr="00222E8A" w:rsidRDefault="002249BA" w:rsidP="002249BA">
      <w:pPr>
        <w:spacing w:after="120"/>
        <w:rPr>
          <w:sz w:val="20"/>
          <w:szCs w:val="20"/>
        </w:rPr>
      </w:pPr>
      <w:r w:rsidRPr="007E073D">
        <w:rPr>
          <w:sz w:val="20"/>
          <w:szCs w:val="20"/>
        </w:rPr>
        <w:t xml:space="preserve">In this paper, we provide our views on open issues on </w:t>
      </w:r>
      <w:r w:rsidR="007E073D" w:rsidRPr="007E073D">
        <w:rPr>
          <w:sz w:val="20"/>
          <w:szCs w:val="20"/>
        </w:rPr>
        <w:t>PDSCH demodulation requirements</w:t>
      </w:r>
      <w:r w:rsidR="00B77978">
        <w:rPr>
          <w:sz w:val="20"/>
          <w:szCs w:val="20"/>
        </w:rPr>
        <w:t xml:space="preserve">. </w:t>
      </w:r>
      <w:r w:rsidRPr="007E073D">
        <w:rPr>
          <w:sz w:val="20"/>
          <w:szCs w:val="20"/>
        </w:rPr>
        <w:t>Our observations and proposals are captured below:</w:t>
      </w:r>
    </w:p>
    <w:p w14:paraId="759C9EE7" w14:textId="77777777" w:rsidR="001071A6" w:rsidRDefault="001071A6" w:rsidP="00591DA9">
      <w:pPr>
        <w:pStyle w:val="ListParagraph"/>
        <w:spacing w:after="120"/>
        <w:ind w:left="720" w:firstLineChars="0" w:firstLine="0"/>
        <w:rPr>
          <w:rFonts w:cs="Times New Roman"/>
          <w:b/>
          <w:bCs/>
          <w:szCs w:val="20"/>
        </w:rPr>
      </w:pPr>
    </w:p>
    <w:p w14:paraId="65BAFEAA" w14:textId="78EA9C52" w:rsidR="001071A6" w:rsidRPr="001071A6" w:rsidRDefault="001071A6" w:rsidP="001071A6">
      <w:pPr>
        <w:spacing w:after="120"/>
        <w:rPr>
          <w:b/>
          <w:bCs/>
          <w:sz w:val="20"/>
          <w:szCs w:val="20"/>
          <w:u w:val="single"/>
        </w:rPr>
      </w:pPr>
      <w:r>
        <w:rPr>
          <w:b/>
          <w:bCs/>
          <w:sz w:val="20"/>
          <w:szCs w:val="20"/>
          <w:u w:val="single"/>
        </w:rPr>
        <w:t>Simulation Results</w:t>
      </w:r>
    </w:p>
    <w:p w14:paraId="4A860E21" w14:textId="77777777" w:rsidR="00B77978" w:rsidRPr="00E101CC" w:rsidRDefault="00B77978" w:rsidP="00B77978">
      <w:pPr>
        <w:pStyle w:val="ListParagraph"/>
        <w:numPr>
          <w:ilvl w:val="0"/>
          <w:numId w:val="43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Multi-DCI with non-overlapping PDSCH is not impacted by cross talk.</w:t>
      </w:r>
    </w:p>
    <w:p w14:paraId="13D8DB9C" w14:textId="77777777" w:rsidR="00B77978" w:rsidRPr="00E101CC" w:rsidRDefault="00B77978" w:rsidP="00B77978">
      <w:pPr>
        <w:pStyle w:val="ListParagraph"/>
        <w:numPr>
          <w:ilvl w:val="0"/>
          <w:numId w:val="43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Multi-DCI with 1 layer per TRP overlapping PDSCH is not severely impacted by cross talk with separate processing.</w:t>
      </w:r>
    </w:p>
    <w:p w14:paraId="016DBE6D" w14:textId="77777777" w:rsidR="00B77978" w:rsidRDefault="00B77978" w:rsidP="00B77978">
      <w:pPr>
        <w:pStyle w:val="ListParagraph"/>
        <w:numPr>
          <w:ilvl w:val="0"/>
          <w:numId w:val="43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Multi-DCI with 2 layers per TRP overlapping PDSCH is severely impacted by cross talk with separate processing.</w:t>
      </w:r>
    </w:p>
    <w:p w14:paraId="6A2F0B66" w14:textId="77777777" w:rsidR="00B77978" w:rsidRPr="00E101CC" w:rsidRDefault="00B77978" w:rsidP="00B77978">
      <w:pPr>
        <w:pStyle w:val="ListParagraph"/>
        <w:numPr>
          <w:ilvl w:val="0"/>
          <w:numId w:val="43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Multi-DCI with overlapping PDSCH</w:t>
      </w:r>
      <w:r>
        <w:rPr>
          <w:i/>
          <w:iCs/>
          <w:szCs w:val="20"/>
          <w:lang w:eastAsia="en-GB"/>
        </w:rPr>
        <w:t xml:space="preserve"> has better performance with smaller TO (-0.0625us)</w:t>
      </w:r>
    </w:p>
    <w:p w14:paraId="29D543EA" w14:textId="77777777" w:rsidR="00B77978" w:rsidRDefault="00B77978" w:rsidP="00B77978">
      <w:pPr>
        <w:pStyle w:val="ListParagraph"/>
        <w:numPr>
          <w:ilvl w:val="0"/>
          <w:numId w:val="43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For multi-DCI with 1 or 2 layers per TRP overlapping PDSCH, joint processing is more robust to cross talk.</w:t>
      </w:r>
    </w:p>
    <w:p w14:paraId="759B309C" w14:textId="77777777" w:rsidR="00B77978" w:rsidRPr="00E101CC" w:rsidRDefault="00B77978" w:rsidP="00B77978">
      <w:pPr>
        <w:pStyle w:val="ListParagraph"/>
        <w:numPr>
          <w:ilvl w:val="0"/>
          <w:numId w:val="43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Multi-DCI with overlapping PDSCH</w:t>
      </w:r>
      <w:r>
        <w:rPr>
          <w:i/>
          <w:iCs/>
          <w:szCs w:val="20"/>
          <w:lang w:eastAsia="en-GB"/>
        </w:rPr>
        <w:t xml:space="preserve"> has better performance with smaller TO (-0.0625us)</w:t>
      </w:r>
    </w:p>
    <w:p w14:paraId="68F1FE33" w14:textId="77777777" w:rsidR="00B77978" w:rsidRDefault="00B77978" w:rsidP="00B77978">
      <w:pPr>
        <w:pStyle w:val="ListParagraph"/>
        <w:numPr>
          <w:ilvl w:val="0"/>
          <w:numId w:val="43"/>
        </w:numPr>
        <w:spacing w:after="120"/>
        <w:ind w:firstLineChars="0"/>
        <w:rPr>
          <w:i/>
          <w:iCs/>
          <w:szCs w:val="20"/>
          <w:lang w:eastAsia="en-GB"/>
        </w:rPr>
      </w:pPr>
      <w:r w:rsidRPr="00E101CC">
        <w:rPr>
          <w:i/>
          <w:iCs/>
          <w:szCs w:val="20"/>
          <w:lang w:eastAsia="en-GB"/>
        </w:rPr>
        <w:t>For single-DCI SDM with 1 or 2 layers per TRP, joint processing is robust to cross talk.</w:t>
      </w:r>
    </w:p>
    <w:p w14:paraId="26B1E0FE" w14:textId="77777777" w:rsidR="00B77978" w:rsidRPr="00955566" w:rsidRDefault="00B77978" w:rsidP="00B77978">
      <w:pPr>
        <w:pStyle w:val="ListParagraph"/>
        <w:numPr>
          <w:ilvl w:val="0"/>
          <w:numId w:val="43"/>
        </w:numPr>
        <w:spacing w:after="120"/>
        <w:ind w:firstLineChars="0"/>
        <w:rPr>
          <w:i/>
          <w:iCs/>
          <w:szCs w:val="20"/>
          <w:lang w:eastAsia="en-GB"/>
        </w:rPr>
      </w:pPr>
      <w:r>
        <w:rPr>
          <w:i/>
          <w:iCs/>
          <w:szCs w:val="20"/>
          <w:lang w:eastAsia="en-GB"/>
        </w:rPr>
        <w:t>Single</w:t>
      </w:r>
      <w:r w:rsidRPr="00E101CC">
        <w:rPr>
          <w:i/>
          <w:iCs/>
          <w:szCs w:val="20"/>
          <w:lang w:eastAsia="en-GB"/>
        </w:rPr>
        <w:t>-DCI with overlapping PDSCH</w:t>
      </w:r>
      <w:r>
        <w:rPr>
          <w:i/>
          <w:iCs/>
          <w:szCs w:val="20"/>
          <w:lang w:eastAsia="en-GB"/>
        </w:rPr>
        <w:t xml:space="preserve"> has better performance with smaller TO (-0.0625us)</w:t>
      </w:r>
    </w:p>
    <w:p w14:paraId="383E0319" w14:textId="77777777" w:rsidR="001071A6" w:rsidRDefault="001071A6" w:rsidP="001071A6">
      <w:pPr>
        <w:spacing w:after="120"/>
        <w:rPr>
          <w:b/>
          <w:bCs/>
          <w:sz w:val="20"/>
          <w:szCs w:val="20"/>
          <w:u w:val="single"/>
        </w:rPr>
      </w:pPr>
    </w:p>
    <w:p w14:paraId="3B42FDEC" w14:textId="155E1A85" w:rsidR="001071A6" w:rsidRPr="001071A6" w:rsidRDefault="001071A6" w:rsidP="001071A6">
      <w:pPr>
        <w:spacing w:after="120"/>
        <w:rPr>
          <w:b/>
          <w:bCs/>
          <w:sz w:val="20"/>
          <w:szCs w:val="20"/>
          <w:u w:val="single"/>
        </w:rPr>
      </w:pPr>
      <w:r w:rsidRPr="001071A6">
        <w:rPr>
          <w:b/>
          <w:bCs/>
          <w:sz w:val="20"/>
          <w:szCs w:val="20"/>
          <w:u w:val="single"/>
        </w:rPr>
        <w:t>PDSCH requirements</w:t>
      </w:r>
    </w:p>
    <w:p w14:paraId="22081180" w14:textId="77777777" w:rsidR="00B77978" w:rsidRDefault="00B77978" w:rsidP="00B77978">
      <w:pPr>
        <w:pStyle w:val="ListParagraph"/>
        <w:numPr>
          <w:ilvl w:val="0"/>
          <w:numId w:val="44"/>
        </w:numPr>
        <w:ind w:firstLineChars="0"/>
        <w:rPr>
          <w:b/>
          <w:bCs/>
        </w:rPr>
      </w:pPr>
      <w:r w:rsidRPr="009F6F0D">
        <w:rPr>
          <w:rFonts w:cs="Times New Roman"/>
          <w:b/>
          <w:bCs/>
          <w:szCs w:val="20"/>
        </w:rPr>
        <w:t>Define PDSCH demodulation requirements with multi-RX</w:t>
      </w:r>
      <w:r>
        <w:rPr>
          <w:rFonts w:cs="Times New Roman"/>
          <w:b/>
          <w:bCs/>
          <w:szCs w:val="20"/>
        </w:rPr>
        <w:t xml:space="preserve"> in FR2 for multi-DCI</w:t>
      </w:r>
      <w:r w:rsidRPr="009F6F0D">
        <w:rPr>
          <w:rFonts w:cs="Times New Roman"/>
          <w:b/>
          <w:bCs/>
          <w:szCs w:val="20"/>
        </w:rPr>
        <w:t xml:space="preserve"> </w:t>
      </w:r>
      <w:r>
        <w:rPr>
          <w:rFonts w:cs="Times New Roman"/>
          <w:b/>
          <w:bCs/>
          <w:szCs w:val="20"/>
        </w:rPr>
        <w:t>with</w:t>
      </w:r>
      <w:r w:rsidRPr="009F6F0D">
        <w:rPr>
          <w:rFonts w:cs="Times New Roman"/>
          <w:b/>
          <w:bCs/>
          <w:szCs w:val="20"/>
        </w:rPr>
        <w:t xml:space="preserve"> the following</w:t>
      </w:r>
      <w:r>
        <w:rPr>
          <w:rFonts w:cs="Times New Roman"/>
          <w:b/>
          <w:bCs/>
          <w:szCs w:val="20"/>
        </w:rPr>
        <w:t xml:space="preserve"> configuration</w:t>
      </w:r>
      <w:r w:rsidRPr="009F6F0D">
        <w:rPr>
          <w:rFonts w:cs="Times New Roman"/>
          <w:b/>
          <w:bCs/>
          <w:szCs w:val="20"/>
        </w:rPr>
        <w:t>:</w:t>
      </w:r>
      <w:r>
        <w:rPr>
          <w:rFonts w:cs="Times New Roman"/>
          <w:b/>
          <w:bCs/>
          <w:szCs w:val="20"/>
        </w:rPr>
        <w:br/>
      </w:r>
      <w:r>
        <w:rPr>
          <w:b/>
          <w:bCs/>
          <w:lang w:val="en-GB"/>
        </w:rPr>
        <w:t>- PDSCH transmission: Fully overlapping</w:t>
      </w:r>
      <w:r>
        <w:rPr>
          <w:b/>
          <w:bCs/>
          <w:lang w:val="en-GB"/>
        </w:rPr>
        <w:br/>
        <w:t>-</w:t>
      </w:r>
      <w:r>
        <w:rPr>
          <w:b/>
          <w:bCs/>
        </w:rPr>
        <w:t xml:space="preserve"> </w:t>
      </w:r>
      <w:r w:rsidRPr="00B77978">
        <w:rPr>
          <w:b/>
          <w:bCs/>
        </w:rPr>
        <w:t>MCS/Layers: 1+1 – MCS 17</w:t>
      </w:r>
      <w:r>
        <w:rPr>
          <w:b/>
          <w:bCs/>
        </w:rPr>
        <w:br/>
        <w:t xml:space="preserve">- </w:t>
      </w:r>
      <w:r w:rsidRPr="00B77978">
        <w:rPr>
          <w:b/>
          <w:bCs/>
        </w:rPr>
        <w:t>UE processing: Separate processing</w:t>
      </w:r>
      <w:r>
        <w:rPr>
          <w:b/>
          <w:bCs/>
        </w:rPr>
        <w:br/>
        <w:t xml:space="preserve">- </w:t>
      </w:r>
      <w:r w:rsidRPr="00B77978">
        <w:rPr>
          <w:b/>
          <w:bCs/>
        </w:rPr>
        <w:t>FO/TO for TRP2: 600 Hz, -0.0625us</w:t>
      </w:r>
      <w:r>
        <w:rPr>
          <w:b/>
          <w:bCs/>
        </w:rPr>
        <w:br/>
        <w:t xml:space="preserve">- </w:t>
      </w:r>
      <w:r w:rsidRPr="00B77978">
        <w:rPr>
          <w:b/>
          <w:bCs/>
        </w:rPr>
        <w:t xml:space="preserve">Cross talk power </w:t>
      </w:r>
      <m:oMath>
        <m:r>
          <m:rPr>
            <m:sty m:val="bi"/>
          </m:rPr>
          <w:rPr>
            <w:rFonts w:ascii="Cambria Math" w:hAnsi="Cambria Math"/>
          </w:rPr>
          <m:t>ρ</m:t>
        </m:r>
      </m:oMath>
      <w:r w:rsidRPr="00B77978">
        <w:rPr>
          <w:b/>
          <w:bCs/>
        </w:rPr>
        <w:t xml:space="preserve">  =  -15dB</w:t>
      </w:r>
    </w:p>
    <w:p w14:paraId="2A9415F2" w14:textId="77777777" w:rsidR="00B77978" w:rsidRPr="00B77978" w:rsidRDefault="00B77978" w:rsidP="00B77978">
      <w:pPr>
        <w:pStyle w:val="ListParagraph"/>
        <w:ind w:left="360" w:firstLineChars="0" w:firstLine="0"/>
        <w:rPr>
          <w:b/>
          <w:bCs/>
        </w:rPr>
      </w:pPr>
    </w:p>
    <w:p w14:paraId="0E1AB278" w14:textId="77777777" w:rsidR="00B77978" w:rsidRPr="009F6F0D" w:rsidRDefault="00B77978" w:rsidP="00B77978">
      <w:pPr>
        <w:pStyle w:val="ListParagraph"/>
        <w:numPr>
          <w:ilvl w:val="0"/>
          <w:numId w:val="44"/>
        </w:numPr>
        <w:ind w:left="360" w:firstLineChars="0" w:hanging="360"/>
        <w:rPr>
          <w:b/>
          <w:bCs/>
          <w:lang w:val="en-GB"/>
        </w:rPr>
      </w:pPr>
      <w:r w:rsidRPr="009F6F0D">
        <w:rPr>
          <w:rFonts w:cs="Times New Roman"/>
          <w:b/>
          <w:bCs/>
          <w:szCs w:val="20"/>
        </w:rPr>
        <w:t>Define PDSCH demodulation requirements with multi-RX</w:t>
      </w:r>
      <w:r>
        <w:rPr>
          <w:rFonts w:cs="Times New Roman"/>
          <w:b/>
          <w:bCs/>
          <w:szCs w:val="20"/>
        </w:rPr>
        <w:t xml:space="preserve"> in FR2 for single-DCI</w:t>
      </w:r>
      <w:r w:rsidRPr="009F6F0D">
        <w:rPr>
          <w:rFonts w:cs="Times New Roman"/>
          <w:b/>
          <w:bCs/>
          <w:szCs w:val="20"/>
        </w:rPr>
        <w:t xml:space="preserve"> </w:t>
      </w:r>
      <w:r>
        <w:rPr>
          <w:rFonts w:cs="Times New Roman"/>
          <w:b/>
          <w:bCs/>
          <w:szCs w:val="20"/>
        </w:rPr>
        <w:t>SDM with</w:t>
      </w:r>
      <w:r w:rsidRPr="009F6F0D">
        <w:rPr>
          <w:rFonts w:cs="Times New Roman"/>
          <w:b/>
          <w:bCs/>
          <w:szCs w:val="20"/>
        </w:rPr>
        <w:t xml:space="preserve"> the following</w:t>
      </w:r>
      <w:r>
        <w:rPr>
          <w:rFonts w:cs="Times New Roman"/>
          <w:b/>
          <w:bCs/>
          <w:szCs w:val="20"/>
        </w:rPr>
        <w:t xml:space="preserve"> configuration</w:t>
      </w:r>
      <w:r w:rsidRPr="009F6F0D">
        <w:rPr>
          <w:rFonts w:cs="Times New Roman"/>
          <w:b/>
          <w:bCs/>
          <w:szCs w:val="20"/>
        </w:rPr>
        <w:t>:</w:t>
      </w:r>
      <w:r>
        <w:rPr>
          <w:rFonts w:cs="Times New Roman"/>
          <w:b/>
          <w:bCs/>
          <w:szCs w:val="20"/>
        </w:rPr>
        <w:br/>
      </w:r>
      <w:r>
        <w:rPr>
          <w:b/>
          <w:bCs/>
          <w:lang w:val="en-GB"/>
        </w:rPr>
        <w:t>-</w:t>
      </w:r>
      <w:r>
        <w:rPr>
          <w:b/>
          <w:bCs/>
        </w:rPr>
        <w:t xml:space="preserve"> </w:t>
      </w:r>
      <w:r w:rsidRPr="00B77978">
        <w:rPr>
          <w:b/>
          <w:bCs/>
        </w:rPr>
        <w:t xml:space="preserve">MCS/Layers: </w:t>
      </w:r>
      <w:r>
        <w:rPr>
          <w:b/>
          <w:bCs/>
        </w:rPr>
        <w:t>2</w:t>
      </w:r>
      <w:r w:rsidRPr="00B77978">
        <w:rPr>
          <w:b/>
          <w:bCs/>
        </w:rPr>
        <w:t>+</w:t>
      </w:r>
      <w:r>
        <w:rPr>
          <w:b/>
          <w:bCs/>
        </w:rPr>
        <w:t>2</w:t>
      </w:r>
      <w:r w:rsidRPr="00B77978">
        <w:rPr>
          <w:b/>
          <w:bCs/>
        </w:rPr>
        <w:t xml:space="preserve"> – MCS 1</w:t>
      </w:r>
      <w:r>
        <w:rPr>
          <w:b/>
          <w:bCs/>
        </w:rPr>
        <w:t>3</w:t>
      </w:r>
      <w:r>
        <w:rPr>
          <w:b/>
          <w:bCs/>
        </w:rPr>
        <w:br/>
        <w:t xml:space="preserve">- </w:t>
      </w:r>
      <w:r w:rsidRPr="00B77978">
        <w:rPr>
          <w:b/>
          <w:bCs/>
        </w:rPr>
        <w:t xml:space="preserve">UE processing: </w:t>
      </w:r>
      <w:r>
        <w:rPr>
          <w:b/>
          <w:bCs/>
        </w:rPr>
        <w:t>Joint</w:t>
      </w:r>
      <w:r w:rsidRPr="00B77978">
        <w:rPr>
          <w:b/>
          <w:bCs/>
        </w:rPr>
        <w:t xml:space="preserve"> processing</w:t>
      </w:r>
      <w:r>
        <w:rPr>
          <w:b/>
          <w:bCs/>
        </w:rPr>
        <w:br/>
        <w:t xml:space="preserve">- </w:t>
      </w:r>
      <w:r w:rsidRPr="00B77978">
        <w:rPr>
          <w:b/>
          <w:bCs/>
        </w:rPr>
        <w:t>FO/TO for TRP2: 0 Hz, 0.25us</w:t>
      </w:r>
      <w:r>
        <w:rPr>
          <w:b/>
          <w:bCs/>
        </w:rPr>
        <w:br/>
        <w:t xml:space="preserve">- </w:t>
      </w:r>
      <w:r w:rsidRPr="00B77978">
        <w:rPr>
          <w:b/>
          <w:bCs/>
        </w:rPr>
        <w:t xml:space="preserve">Cross talk power </w:t>
      </w:r>
      <m:oMath>
        <m:r>
          <m:rPr>
            <m:sty m:val="bi"/>
          </m:rPr>
          <w:rPr>
            <w:rFonts w:ascii="Cambria Math" w:hAnsi="Cambria Math"/>
          </w:rPr>
          <m:t>ρ</m:t>
        </m:r>
      </m:oMath>
      <w:r w:rsidRPr="00B77978">
        <w:rPr>
          <w:b/>
          <w:bCs/>
        </w:rPr>
        <w:t xml:space="preserve">  =  -1</w:t>
      </w:r>
      <w:r>
        <w:rPr>
          <w:b/>
          <w:bCs/>
        </w:rPr>
        <w:t>2</w:t>
      </w:r>
      <w:r w:rsidRPr="00B77978">
        <w:rPr>
          <w:b/>
          <w:bCs/>
        </w:rPr>
        <w:t>dB</w:t>
      </w:r>
    </w:p>
    <w:p w14:paraId="313D58FF" w14:textId="77777777" w:rsidR="00B77978" w:rsidRPr="009F6F0D" w:rsidRDefault="00B77978" w:rsidP="00B77978">
      <w:pPr>
        <w:rPr>
          <w:rFonts w:eastAsia="SimSun"/>
          <w:b/>
          <w:bCs/>
          <w:lang w:val="en-GB"/>
        </w:rPr>
      </w:pPr>
    </w:p>
    <w:p w14:paraId="198BF958" w14:textId="77777777" w:rsidR="00B77978" w:rsidRDefault="00B77978" w:rsidP="00B77978">
      <w:pPr>
        <w:pStyle w:val="ListParagraph"/>
        <w:numPr>
          <w:ilvl w:val="0"/>
          <w:numId w:val="44"/>
        </w:numPr>
        <w:spacing w:after="120"/>
        <w:ind w:firstLineChars="0"/>
        <w:rPr>
          <w:rFonts w:cs="Times New Roman"/>
          <w:b/>
          <w:bCs/>
          <w:szCs w:val="20"/>
        </w:rPr>
      </w:pPr>
      <w:r>
        <w:rPr>
          <w:rFonts w:cs="Times New Roman"/>
          <w:b/>
          <w:bCs/>
          <w:szCs w:val="20"/>
        </w:rPr>
        <w:t>Introduce UE capability for joint processing if requirements with joint processing are introduced.</w:t>
      </w:r>
    </w:p>
    <w:p w14:paraId="65DA604C" w14:textId="77777777" w:rsidR="00EC31F5" w:rsidRPr="00B77978" w:rsidRDefault="00EC31F5" w:rsidP="00B77978">
      <w:pPr>
        <w:rPr>
          <w:b/>
          <w:bCs/>
          <w:szCs w:val="20"/>
        </w:rPr>
      </w:pPr>
    </w:p>
    <w:p w14:paraId="7C0B0D87" w14:textId="77777777" w:rsidR="00EC31F5" w:rsidRPr="00222E8A" w:rsidRDefault="00EC31F5" w:rsidP="002249BA">
      <w:pPr>
        <w:spacing w:after="120"/>
        <w:rPr>
          <w:sz w:val="20"/>
          <w:szCs w:val="20"/>
        </w:rPr>
      </w:pPr>
    </w:p>
    <w:p w14:paraId="4FB808BC" w14:textId="77777777" w:rsidR="002249BA" w:rsidRPr="00222E8A" w:rsidRDefault="002249BA" w:rsidP="002249BA">
      <w:pPr>
        <w:pStyle w:val="Heading1"/>
        <w:ind w:left="432" w:hanging="432"/>
        <w:rPr>
          <w:lang w:val="en-US"/>
        </w:rPr>
      </w:pPr>
      <w:r w:rsidRPr="00222E8A">
        <w:rPr>
          <w:lang w:val="en-US"/>
        </w:rPr>
        <w:t>Reference</w:t>
      </w:r>
    </w:p>
    <w:p w14:paraId="661D15BF" w14:textId="77777777" w:rsidR="00F606C8" w:rsidRDefault="00F606C8" w:rsidP="00F606C8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cs="Times New Roman"/>
          <w:szCs w:val="20"/>
        </w:rPr>
      </w:pPr>
      <w:r>
        <w:t>R4-2313977</w:t>
      </w:r>
      <w:r w:rsidRPr="00222E8A">
        <w:rPr>
          <w:rFonts w:cs="Times New Roman"/>
          <w:szCs w:val="20"/>
        </w:rPr>
        <w:t>, “</w:t>
      </w:r>
      <w:r>
        <w:t xml:space="preserve">WF for Rel-18 </w:t>
      </w:r>
      <w:proofErr w:type="gramStart"/>
      <w:r>
        <w:t>Multi-Rx</w:t>
      </w:r>
      <w:proofErr w:type="gramEnd"/>
      <w:r>
        <w:t xml:space="preserve"> performance requirements</w:t>
      </w:r>
      <w:r w:rsidRPr="00222E8A">
        <w:rPr>
          <w:rFonts w:cs="Times New Roman"/>
          <w:szCs w:val="20"/>
        </w:rPr>
        <w:t xml:space="preserve">”, Qualcomm.  </w:t>
      </w:r>
    </w:p>
    <w:p w14:paraId="6390E0BA" w14:textId="551D4552" w:rsidR="00390D54" w:rsidRDefault="00390D54" w:rsidP="00F606C8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cs="Times New Roman"/>
          <w:szCs w:val="20"/>
        </w:rPr>
      </w:pPr>
      <w:r w:rsidRPr="00390D54">
        <w:rPr>
          <w:rFonts w:cs="Times New Roman"/>
          <w:szCs w:val="20"/>
        </w:rPr>
        <w:t>R4-2315475</w:t>
      </w:r>
      <w:r>
        <w:rPr>
          <w:rFonts w:cs="Times New Roman"/>
          <w:szCs w:val="20"/>
        </w:rPr>
        <w:t>, “</w:t>
      </w:r>
      <w:r w:rsidRPr="00390D54">
        <w:rPr>
          <w:rFonts w:cs="Times New Roman"/>
          <w:szCs w:val="20"/>
        </w:rPr>
        <w:t>Simulation results for PDSCH with multi-RX in FR2</w:t>
      </w:r>
      <w:r>
        <w:rPr>
          <w:rFonts w:cs="Times New Roman"/>
          <w:szCs w:val="20"/>
        </w:rPr>
        <w:t>”, Apple.</w:t>
      </w:r>
    </w:p>
    <w:p w14:paraId="2025BD80" w14:textId="1249E6E1" w:rsidR="002249BA" w:rsidRPr="009547D5" w:rsidRDefault="002249BA" w:rsidP="009547D5">
      <w:pPr>
        <w:pStyle w:val="ListParagraph"/>
        <w:spacing w:after="120"/>
        <w:ind w:left="432" w:firstLineChars="0" w:firstLine="0"/>
        <w:jc w:val="both"/>
        <w:rPr>
          <w:rFonts w:cs="Times New Roman"/>
          <w:szCs w:val="20"/>
        </w:rPr>
      </w:pPr>
      <w:r w:rsidRPr="00222E8A">
        <w:rPr>
          <w:rFonts w:cs="Times New Roman"/>
          <w:szCs w:val="20"/>
        </w:rPr>
        <w:t xml:space="preserve">  </w:t>
      </w:r>
    </w:p>
    <w:sectPr w:rsidR="002249BA" w:rsidRPr="009547D5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F05"/>
    <w:multiLevelType w:val="hybridMultilevel"/>
    <w:tmpl w:val="58040F72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B6792"/>
    <w:multiLevelType w:val="hybridMultilevel"/>
    <w:tmpl w:val="12FA6728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FB034C"/>
    <w:multiLevelType w:val="hybridMultilevel"/>
    <w:tmpl w:val="70E80B9A"/>
    <w:lvl w:ilvl="0" w:tplc="9F421082">
      <w:start w:val="1"/>
      <w:numFmt w:val="decimal"/>
      <w:lvlText w:val="Proposal #%1: "/>
      <w:lvlJc w:val="left"/>
      <w:pPr>
        <w:ind w:left="108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770F7D"/>
    <w:multiLevelType w:val="hybridMultilevel"/>
    <w:tmpl w:val="E3C226CE"/>
    <w:lvl w:ilvl="0" w:tplc="9034ACE6">
      <w:start w:val="1"/>
      <w:numFmt w:val="decimal"/>
      <w:lvlText w:val="Observation #%1: "/>
      <w:lvlJc w:val="left"/>
      <w:pPr>
        <w:ind w:left="720" w:hanging="360"/>
      </w:pPr>
      <w:rPr>
        <w:rFonts w:ascii="Times New Roman" w:hAnsi="Times New Roman" w:cs="Calibri" w:hint="default"/>
        <w:b w:val="0"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C2ABF"/>
    <w:multiLevelType w:val="multilevel"/>
    <w:tmpl w:val="9056A52E"/>
    <w:lvl w:ilvl="0">
      <w:numFmt w:val="decimal"/>
      <w:lvlText w:val="%1"/>
      <w:lvlJc w:val="left"/>
      <w:pPr>
        <w:ind w:left="720" w:hanging="360"/>
      </w:pPr>
      <w:rPr>
        <w:rFonts w:hint="default"/>
        <w:color w:val="0D0D0D"/>
        <w:lang w:val="en-US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0BD3434E"/>
    <w:multiLevelType w:val="hybridMultilevel"/>
    <w:tmpl w:val="A6B4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8F72DC"/>
    <w:multiLevelType w:val="hybridMultilevel"/>
    <w:tmpl w:val="67C45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856B9"/>
    <w:multiLevelType w:val="multilevel"/>
    <w:tmpl w:val="0FA856B9"/>
    <w:lvl w:ilvl="0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45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8" w15:restartNumberingAfterBreak="0">
    <w:nsid w:val="13543D29"/>
    <w:multiLevelType w:val="hybridMultilevel"/>
    <w:tmpl w:val="785E2988"/>
    <w:lvl w:ilvl="0" w:tplc="53A8E394">
      <w:start w:val="1"/>
      <w:numFmt w:val="decimal"/>
      <w:lvlText w:val="Observation #%1: "/>
      <w:lvlJc w:val="left"/>
      <w:pPr>
        <w:ind w:left="72" w:hanging="72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7812A8"/>
    <w:multiLevelType w:val="hybridMultilevel"/>
    <w:tmpl w:val="D44AA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8B54BF"/>
    <w:multiLevelType w:val="hybridMultilevel"/>
    <w:tmpl w:val="B96A9E52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7C7BC8"/>
    <w:multiLevelType w:val="hybridMultilevel"/>
    <w:tmpl w:val="F7C4B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F67654"/>
    <w:multiLevelType w:val="hybridMultilevel"/>
    <w:tmpl w:val="7D165988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3" w15:restartNumberingAfterBreak="0">
    <w:nsid w:val="23A65F30"/>
    <w:multiLevelType w:val="hybridMultilevel"/>
    <w:tmpl w:val="B29481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6DD15E3"/>
    <w:multiLevelType w:val="multilevel"/>
    <w:tmpl w:val="FC608D66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810" w:hanging="72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270B195F"/>
    <w:multiLevelType w:val="hybridMultilevel"/>
    <w:tmpl w:val="F50C6DC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8C3410C"/>
    <w:multiLevelType w:val="multilevel"/>
    <w:tmpl w:val="5394BFD4"/>
    <w:lvl w:ilvl="0">
      <w:start w:val="3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17" w15:restartNumberingAfterBreak="0">
    <w:nsid w:val="395B0584"/>
    <w:multiLevelType w:val="hybridMultilevel"/>
    <w:tmpl w:val="B734B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785E62"/>
    <w:multiLevelType w:val="hybridMultilevel"/>
    <w:tmpl w:val="485AF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597570"/>
    <w:multiLevelType w:val="hybridMultilevel"/>
    <w:tmpl w:val="785E2988"/>
    <w:lvl w:ilvl="0" w:tplc="FFFFFFFF">
      <w:start w:val="1"/>
      <w:numFmt w:val="decimal"/>
      <w:lvlText w:val="Observation #%1: "/>
      <w:lvlJc w:val="left"/>
      <w:pPr>
        <w:ind w:left="72" w:hanging="72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52674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D95D2E"/>
    <w:multiLevelType w:val="hybridMultilevel"/>
    <w:tmpl w:val="81C834CC"/>
    <w:lvl w:ilvl="0" w:tplc="FFFFFFFF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2" w15:restartNumberingAfterBreak="0">
    <w:nsid w:val="3FF56037"/>
    <w:multiLevelType w:val="hybridMultilevel"/>
    <w:tmpl w:val="FEA007F6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1B1619D"/>
    <w:multiLevelType w:val="hybridMultilevel"/>
    <w:tmpl w:val="FD3EC708"/>
    <w:lvl w:ilvl="0" w:tplc="D17E65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81496A"/>
    <w:multiLevelType w:val="hybridMultilevel"/>
    <w:tmpl w:val="9D7C1926"/>
    <w:lvl w:ilvl="0" w:tplc="82C40D4C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47137"/>
    <w:multiLevelType w:val="hybridMultilevel"/>
    <w:tmpl w:val="0F4C54CA"/>
    <w:lvl w:ilvl="0" w:tplc="FFFFFFFF">
      <w:start w:val="1"/>
      <w:numFmt w:val="decimal"/>
      <w:lvlText w:val="Observation #%1: "/>
      <w:lvlJc w:val="left"/>
      <w:pPr>
        <w:ind w:left="72" w:hanging="72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81A"/>
    <w:multiLevelType w:val="hybridMultilevel"/>
    <w:tmpl w:val="15883F2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27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5A733F4E"/>
    <w:multiLevelType w:val="hybridMultilevel"/>
    <w:tmpl w:val="93909CC8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D61EB6"/>
    <w:multiLevelType w:val="hybridMultilevel"/>
    <w:tmpl w:val="B158F558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116F57"/>
    <w:multiLevelType w:val="hybridMultilevel"/>
    <w:tmpl w:val="9D7C1926"/>
    <w:lvl w:ilvl="0" w:tplc="FFFFFFFF">
      <w:start w:val="1"/>
      <w:numFmt w:val="decimal"/>
      <w:lvlText w:val="Proposal #%1: "/>
      <w:lvlJc w:val="left"/>
      <w:pPr>
        <w:ind w:left="216" w:hanging="216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AC3400"/>
    <w:multiLevelType w:val="hybridMultilevel"/>
    <w:tmpl w:val="ABC8A652"/>
    <w:lvl w:ilvl="0" w:tplc="04090003">
      <w:start w:val="1"/>
      <w:numFmt w:val="bullet"/>
      <w:lvlText w:val="o"/>
      <w:lvlJc w:val="left"/>
      <w:pPr>
        <w:ind w:left="1212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33" w15:restartNumberingAfterBreak="0">
    <w:nsid w:val="618500AC"/>
    <w:multiLevelType w:val="hybridMultilevel"/>
    <w:tmpl w:val="F20AF420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040994"/>
    <w:multiLevelType w:val="hybridMultilevel"/>
    <w:tmpl w:val="52921C94"/>
    <w:lvl w:ilvl="0" w:tplc="6A18A3A2">
      <w:start w:val="1"/>
      <w:numFmt w:val="decimal"/>
      <w:lvlText w:val="Proposal #%1: "/>
      <w:lvlJc w:val="left"/>
      <w:pPr>
        <w:ind w:left="720" w:hanging="360"/>
      </w:pPr>
      <w:rPr>
        <w:rFonts w:ascii="Calibri" w:hAnsi="Calibri" w:cs="Calibri" w:hint="default"/>
        <w:b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A324F6"/>
    <w:multiLevelType w:val="hybridMultilevel"/>
    <w:tmpl w:val="6AF6DB52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F70B2E"/>
    <w:multiLevelType w:val="hybridMultilevel"/>
    <w:tmpl w:val="9FDE900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E0B6F58"/>
    <w:multiLevelType w:val="hybridMultilevel"/>
    <w:tmpl w:val="BA40AA7C"/>
    <w:lvl w:ilvl="0" w:tplc="53A8E394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8D6C2E"/>
    <w:multiLevelType w:val="hybridMultilevel"/>
    <w:tmpl w:val="31F88898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EC6EEA"/>
    <w:multiLevelType w:val="hybridMultilevel"/>
    <w:tmpl w:val="F20AF420"/>
    <w:lvl w:ilvl="0" w:tplc="FFFFFFFF">
      <w:start w:val="1"/>
      <w:numFmt w:val="decimal"/>
      <w:lvlText w:val="Observation #%1: "/>
      <w:lvlJc w:val="left"/>
      <w:pPr>
        <w:ind w:left="720" w:hanging="360"/>
      </w:pPr>
      <w:rPr>
        <w:rFonts w:ascii="Times New Roman Bold" w:hAnsi="Times New Roman Bold" w:cs="Calibri" w:hint="default"/>
        <w:b/>
        <w:i/>
        <w:caps w:val="0"/>
        <w:strike w:val="0"/>
        <w:dstrike w:val="0"/>
        <w:vanish w:val="0"/>
        <w:color w:val="000000" w:themeColor="text1"/>
        <w:sz w:val="20"/>
        <w:szCs w:val="24"/>
        <w:u w:val="none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DE484B"/>
    <w:multiLevelType w:val="hybridMultilevel"/>
    <w:tmpl w:val="693A51B2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A84BC0"/>
    <w:multiLevelType w:val="hybridMultilevel"/>
    <w:tmpl w:val="7C706530"/>
    <w:lvl w:ilvl="0" w:tplc="9F421082">
      <w:start w:val="1"/>
      <w:numFmt w:val="decimal"/>
      <w:lvlText w:val="Proposal #%1: "/>
      <w:lvlJc w:val="left"/>
      <w:pPr>
        <w:ind w:left="720" w:hanging="360"/>
      </w:pPr>
      <w:rPr>
        <w:rFonts w:ascii="Times New Roman Bold" w:hAnsi="Times New Roman Bold" w:cs="Calibri" w:hint="default"/>
        <w:b/>
        <w:i w:val="0"/>
        <w:caps w:val="0"/>
        <w:strike w:val="0"/>
        <w:dstrike w:val="0"/>
        <w:vanish w:val="0"/>
        <w:color w:val="auto"/>
        <w:sz w:val="20"/>
        <w:szCs w:val="24"/>
        <w:u w:val="none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3D61B4"/>
    <w:multiLevelType w:val="hybridMultilevel"/>
    <w:tmpl w:val="1AC69E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9338048">
    <w:abstractNumId w:val="14"/>
  </w:num>
  <w:num w:numId="2" w16cid:durableId="1198423226">
    <w:abstractNumId w:val="27"/>
  </w:num>
  <w:num w:numId="3" w16cid:durableId="1064061569">
    <w:abstractNumId w:val="18"/>
  </w:num>
  <w:num w:numId="4" w16cid:durableId="1117142815">
    <w:abstractNumId w:val="4"/>
  </w:num>
  <w:num w:numId="5" w16cid:durableId="1069688094">
    <w:abstractNumId w:val="28"/>
  </w:num>
  <w:num w:numId="6" w16cid:durableId="2044482076">
    <w:abstractNumId w:val="13"/>
  </w:num>
  <w:num w:numId="7" w16cid:durableId="1734084975">
    <w:abstractNumId w:val="7"/>
  </w:num>
  <w:num w:numId="8" w16cid:durableId="321350861">
    <w:abstractNumId w:val="9"/>
  </w:num>
  <w:num w:numId="9" w16cid:durableId="712850466">
    <w:abstractNumId w:val="42"/>
  </w:num>
  <w:num w:numId="10" w16cid:durableId="1185443430">
    <w:abstractNumId w:val="26"/>
  </w:num>
  <w:num w:numId="11" w16cid:durableId="1263605345">
    <w:abstractNumId w:val="17"/>
  </w:num>
  <w:num w:numId="12" w16cid:durableId="1557088030">
    <w:abstractNumId w:val="15"/>
  </w:num>
  <w:num w:numId="13" w16cid:durableId="391924178">
    <w:abstractNumId w:val="12"/>
  </w:num>
  <w:num w:numId="14" w16cid:durableId="203911675">
    <w:abstractNumId w:val="6"/>
  </w:num>
  <w:num w:numId="15" w16cid:durableId="1762725624">
    <w:abstractNumId w:val="11"/>
  </w:num>
  <w:num w:numId="16" w16cid:durableId="1039430183">
    <w:abstractNumId w:val="21"/>
  </w:num>
  <w:num w:numId="17" w16cid:durableId="924068276">
    <w:abstractNumId w:val="36"/>
  </w:num>
  <w:num w:numId="18" w16cid:durableId="185711537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13854562">
    <w:abstractNumId w:val="16"/>
  </w:num>
  <w:num w:numId="20" w16cid:durableId="2097433834">
    <w:abstractNumId w:val="34"/>
  </w:num>
  <w:num w:numId="21" w16cid:durableId="1229344299">
    <w:abstractNumId w:val="3"/>
  </w:num>
  <w:num w:numId="22" w16cid:durableId="590234575">
    <w:abstractNumId w:val="24"/>
  </w:num>
  <w:num w:numId="23" w16cid:durableId="1073091164">
    <w:abstractNumId w:val="10"/>
  </w:num>
  <w:num w:numId="24" w16cid:durableId="1908950430">
    <w:abstractNumId w:val="8"/>
  </w:num>
  <w:num w:numId="25" w16cid:durableId="1801220238">
    <w:abstractNumId w:val="29"/>
  </w:num>
  <w:num w:numId="26" w16cid:durableId="2047294517">
    <w:abstractNumId w:val="1"/>
  </w:num>
  <w:num w:numId="27" w16cid:durableId="836849608">
    <w:abstractNumId w:val="35"/>
  </w:num>
  <w:num w:numId="28" w16cid:durableId="1081566310">
    <w:abstractNumId w:val="33"/>
  </w:num>
  <w:num w:numId="29" w16cid:durableId="1379815094">
    <w:abstractNumId w:val="39"/>
  </w:num>
  <w:num w:numId="30" w16cid:durableId="1206525175">
    <w:abstractNumId w:val="37"/>
  </w:num>
  <w:num w:numId="31" w16cid:durableId="189997344">
    <w:abstractNumId w:val="0"/>
  </w:num>
  <w:num w:numId="32" w16cid:durableId="312413954">
    <w:abstractNumId w:val="23"/>
  </w:num>
  <w:num w:numId="33" w16cid:durableId="1094860836">
    <w:abstractNumId w:val="40"/>
  </w:num>
  <w:num w:numId="34" w16cid:durableId="1873035231">
    <w:abstractNumId w:val="2"/>
  </w:num>
  <w:num w:numId="35" w16cid:durableId="504638916">
    <w:abstractNumId w:val="41"/>
  </w:num>
  <w:num w:numId="36" w16cid:durableId="2000771420">
    <w:abstractNumId w:val="38"/>
  </w:num>
  <w:num w:numId="37" w16cid:durableId="767165018">
    <w:abstractNumId w:val="25"/>
  </w:num>
  <w:num w:numId="38" w16cid:durableId="1603680185">
    <w:abstractNumId w:val="20"/>
  </w:num>
  <w:num w:numId="39" w16cid:durableId="701244456">
    <w:abstractNumId w:val="30"/>
  </w:num>
  <w:num w:numId="40" w16cid:durableId="1776435309">
    <w:abstractNumId w:val="32"/>
  </w:num>
  <w:num w:numId="41" w16cid:durableId="1631596243">
    <w:abstractNumId w:val="22"/>
  </w:num>
  <w:num w:numId="42" w16cid:durableId="737943393">
    <w:abstractNumId w:val="5"/>
  </w:num>
  <w:num w:numId="43" w16cid:durableId="512306790">
    <w:abstractNumId w:val="19"/>
  </w:num>
  <w:num w:numId="44" w16cid:durableId="96372917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9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17FE0"/>
    <w:rsid w:val="00025405"/>
    <w:rsid w:val="00061614"/>
    <w:rsid w:val="00095637"/>
    <w:rsid w:val="0009605B"/>
    <w:rsid w:val="000D5873"/>
    <w:rsid w:val="000E466E"/>
    <w:rsid w:val="000F0A6C"/>
    <w:rsid w:val="000F45C0"/>
    <w:rsid w:val="00104D5D"/>
    <w:rsid w:val="001071A6"/>
    <w:rsid w:val="00121828"/>
    <w:rsid w:val="00136FC8"/>
    <w:rsid w:val="00153C8F"/>
    <w:rsid w:val="00157559"/>
    <w:rsid w:val="001715D4"/>
    <w:rsid w:val="0017238B"/>
    <w:rsid w:val="00177147"/>
    <w:rsid w:val="001802A6"/>
    <w:rsid w:val="001839FF"/>
    <w:rsid w:val="00190238"/>
    <w:rsid w:val="00197F09"/>
    <w:rsid w:val="001B5D0A"/>
    <w:rsid w:val="001C2F81"/>
    <w:rsid w:val="001C663E"/>
    <w:rsid w:val="00204E9F"/>
    <w:rsid w:val="00210E45"/>
    <w:rsid w:val="00222E8A"/>
    <w:rsid w:val="002249BA"/>
    <w:rsid w:val="00253A64"/>
    <w:rsid w:val="002870EA"/>
    <w:rsid w:val="002928A4"/>
    <w:rsid w:val="002A76CB"/>
    <w:rsid w:val="002D43C5"/>
    <w:rsid w:val="002F1C2E"/>
    <w:rsid w:val="002F4FA3"/>
    <w:rsid w:val="003041F8"/>
    <w:rsid w:val="003171C8"/>
    <w:rsid w:val="00320E79"/>
    <w:rsid w:val="00322A55"/>
    <w:rsid w:val="003422E8"/>
    <w:rsid w:val="0036713E"/>
    <w:rsid w:val="0038749D"/>
    <w:rsid w:val="00390D54"/>
    <w:rsid w:val="003B3EED"/>
    <w:rsid w:val="003E467D"/>
    <w:rsid w:val="003E46EE"/>
    <w:rsid w:val="004571DB"/>
    <w:rsid w:val="004622C7"/>
    <w:rsid w:val="0047442B"/>
    <w:rsid w:val="00474453"/>
    <w:rsid w:val="00477AC4"/>
    <w:rsid w:val="004927C7"/>
    <w:rsid w:val="004B6849"/>
    <w:rsid w:val="004D1584"/>
    <w:rsid w:val="004D33BC"/>
    <w:rsid w:val="004E4B5C"/>
    <w:rsid w:val="004E7220"/>
    <w:rsid w:val="0051665C"/>
    <w:rsid w:val="00526314"/>
    <w:rsid w:val="00532051"/>
    <w:rsid w:val="0057184D"/>
    <w:rsid w:val="00590EAB"/>
    <w:rsid w:val="00591DA9"/>
    <w:rsid w:val="005A0BB7"/>
    <w:rsid w:val="005B410D"/>
    <w:rsid w:val="005C6B3C"/>
    <w:rsid w:val="005D1B1F"/>
    <w:rsid w:val="005E1004"/>
    <w:rsid w:val="005F5A7E"/>
    <w:rsid w:val="00626BDE"/>
    <w:rsid w:val="00631307"/>
    <w:rsid w:val="00662FA0"/>
    <w:rsid w:val="006F6BCA"/>
    <w:rsid w:val="007073E5"/>
    <w:rsid w:val="00715D5D"/>
    <w:rsid w:val="0074586B"/>
    <w:rsid w:val="00745D0E"/>
    <w:rsid w:val="00775238"/>
    <w:rsid w:val="00775CE5"/>
    <w:rsid w:val="00787DF9"/>
    <w:rsid w:val="00794628"/>
    <w:rsid w:val="007A3BE1"/>
    <w:rsid w:val="007B1D17"/>
    <w:rsid w:val="007C626C"/>
    <w:rsid w:val="007E073D"/>
    <w:rsid w:val="00830460"/>
    <w:rsid w:val="0083467F"/>
    <w:rsid w:val="0087325A"/>
    <w:rsid w:val="008B2367"/>
    <w:rsid w:val="008B5A81"/>
    <w:rsid w:val="008C605D"/>
    <w:rsid w:val="008E42E2"/>
    <w:rsid w:val="008E5725"/>
    <w:rsid w:val="00924CB2"/>
    <w:rsid w:val="00932C02"/>
    <w:rsid w:val="00932C93"/>
    <w:rsid w:val="0093453D"/>
    <w:rsid w:val="009408EC"/>
    <w:rsid w:val="00946A56"/>
    <w:rsid w:val="00950A49"/>
    <w:rsid w:val="00951300"/>
    <w:rsid w:val="009547D5"/>
    <w:rsid w:val="00970536"/>
    <w:rsid w:val="009776DC"/>
    <w:rsid w:val="00996746"/>
    <w:rsid w:val="009B4DF5"/>
    <w:rsid w:val="009C1F3F"/>
    <w:rsid w:val="009D596C"/>
    <w:rsid w:val="009D7089"/>
    <w:rsid w:val="009F52D7"/>
    <w:rsid w:val="009F6F0D"/>
    <w:rsid w:val="00A211CC"/>
    <w:rsid w:val="00A22BD9"/>
    <w:rsid w:val="00A51A5E"/>
    <w:rsid w:val="00A668A8"/>
    <w:rsid w:val="00A85F2C"/>
    <w:rsid w:val="00A8754A"/>
    <w:rsid w:val="00AC413B"/>
    <w:rsid w:val="00AD261E"/>
    <w:rsid w:val="00B00412"/>
    <w:rsid w:val="00B31780"/>
    <w:rsid w:val="00B77978"/>
    <w:rsid w:val="00B84209"/>
    <w:rsid w:val="00B8567C"/>
    <w:rsid w:val="00BC3231"/>
    <w:rsid w:val="00BC378A"/>
    <w:rsid w:val="00C05248"/>
    <w:rsid w:val="00C12F43"/>
    <w:rsid w:val="00C15F95"/>
    <w:rsid w:val="00C50646"/>
    <w:rsid w:val="00C94AC7"/>
    <w:rsid w:val="00CD0F63"/>
    <w:rsid w:val="00CE0075"/>
    <w:rsid w:val="00CE280C"/>
    <w:rsid w:val="00D04688"/>
    <w:rsid w:val="00D15D3E"/>
    <w:rsid w:val="00D167C7"/>
    <w:rsid w:val="00D16F3A"/>
    <w:rsid w:val="00DA24C0"/>
    <w:rsid w:val="00DB6943"/>
    <w:rsid w:val="00DC0387"/>
    <w:rsid w:val="00DC3489"/>
    <w:rsid w:val="00DF1ED2"/>
    <w:rsid w:val="00E101CC"/>
    <w:rsid w:val="00E55591"/>
    <w:rsid w:val="00E5586A"/>
    <w:rsid w:val="00E608E4"/>
    <w:rsid w:val="00E9138B"/>
    <w:rsid w:val="00E94FF7"/>
    <w:rsid w:val="00EC31F5"/>
    <w:rsid w:val="00ED5D0D"/>
    <w:rsid w:val="00EF2C40"/>
    <w:rsid w:val="00F032DB"/>
    <w:rsid w:val="00F0471B"/>
    <w:rsid w:val="00F07C35"/>
    <w:rsid w:val="00F309F7"/>
    <w:rsid w:val="00F43B2A"/>
    <w:rsid w:val="00F441E8"/>
    <w:rsid w:val="00F4796A"/>
    <w:rsid w:val="00F47DDB"/>
    <w:rsid w:val="00F555F1"/>
    <w:rsid w:val="00F606C8"/>
    <w:rsid w:val="00FA3AE4"/>
    <w:rsid w:val="00FB03EE"/>
    <w:rsid w:val="00FB3F87"/>
    <w:rsid w:val="00FC3EB8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2F43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  <w:jc w:val="both"/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  <w:jc w:val="both"/>
    </w:pPr>
    <w:rPr>
      <w:rFonts w:ascii="Arial" w:eastAsia="SimSun" w:hAnsi="Arial" w:cs="Arial"/>
      <w:b/>
      <w:sz w:val="21"/>
      <w:szCs w:val="20"/>
      <w:lang w:val="en-GB"/>
    </w:rPr>
  </w:style>
  <w:style w:type="paragraph" w:styleId="ListParagraph">
    <w:name w:val="List Paragraph"/>
    <w:aliases w:val="- Bullets,목록 단락,リスト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列表段落,列出段落"/>
    <w:basedOn w:val="Normal"/>
    <w:link w:val="ListParagraphChar"/>
    <w:uiPriority w:val="34"/>
    <w:qFormat/>
    <w:rsid w:val="00E101CC"/>
    <w:pPr>
      <w:ind w:firstLineChars="200" w:firstLine="420"/>
    </w:pPr>
    <w:rPr>
      <w:rFonts w:eastAsia="SimSun" w:cs="SimSun"/>
      <w:sz w:val="20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E101CC"/>
    <w:rPr>
      <w:rFonts w:ascii="Times New Roman" w:eastAsia="SimSun" w:hAnsi="Times New Roman" w:cs="SimSun"/>
      <w:sz w:val="20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D16F3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5263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网格型5"/>
    <w:basedOn w:val="TableNormal"/>
    <w:next w:val="TableGrid"/>
    <w:qFormat/>
    <w:rsid w:val="00A668A8"/>
    <w:rPr>
      <w:rFonts w:ascii="Calibri" w:eastAsia="SimSun" w:hAnsi="Calibri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doc-Observation">
    <w:name w:val="Tdoc-Observation"/>
    <w:basedOn w:val="Normal"/>
    <w:qFormat/>
    <w:rsid w:val="008C605D"/>
    <w:pPr>
      <w:spacing w:after="120"/>
    </w:pPr>
    <w:rPr>
      <w:rFonts w:eastAsia="MS Mincho"/>
      <w:bCs/>
      <w:i/>
      <w:iCs/>
      <w:sz w:val="20"/>
      <w:szCs w:val="20"/>
      <w:lang w:val="en-GB" w:eastAsia="zh-CN"/>
    </w:rPr>
  </w:style>
  <w:style w:type="paragraph" w:customStyle="1" w:styleId="TDoc-Proposal">
    <w:name w:val="TDoc-Proposal"/>
    <w:basedOn w:val="Normal"/>
    <w:qFormat/>
    <w:rsid w:val="008C605D"/>
    <w:pPr>
      <w:spacing w:after="120"/>
    </w:pPr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1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8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4</Pages>
  <Words>1008</Words>
  <Characters>5850</Characters>
  <Application>Microsoft Office Word</Application>
  <DocSecurity>0</DocSecurity>
  <Lines>365</Lines>
  <Paragraphs>190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6668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Apple_108bis (Manasa)</cp:lastModifiedBy>
  <cp:revision>8</cp:revision>
  <dcterms:created xsi:type="dcterms:W3CDTF">2023-09-23T21:49:00Z</dcterms:created>
  <dcterms:modified xsi:type="dcterms:W3CDTF">2023-09-27T21:06:00Z</dcterms:modified>
</cp:coreProperties>
</file>