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FAA81F" w14:textId="5A36B78A" w:rsidR="0069023D" w:rsidRPr="00E13F75" w:rsidRDefault="0069023D" w:rsidP="0069023D">
      <w:pPr>
        <w:pStyle w:val="a5"/>
        <w:tabs>
          <w:tab w:val="left" w:pos="8055"/>
        </w:tabs>
        <w:rPr>
          <w:rFonts w:ascii="Arial" w:hAnsi="Arial" w:cs="Arial"/>
          <w:b/>
          <w:i/>
          <w:sz w:val="24"/>
          <w:szCs w:val="24"/>
        </w:rPr>
      </w:pPr>
      <w:r w:rsidRPr="00E13F75">
        <w:rPr>
          <w:rFonts w:ascii="Arial" w:hAnsi="Arial" w:cs="Arial"/>
          <w:b/>
          <w:sz w:val="24"/>
          <w:szCs w:val="24"/>
        </w:rPr>
        <w:t>3GPP TSG-RAN WG4 Meeting # 10</w:t>
      </w:r>
      <w:r>
        <w:rPr>
          <w:rFonts w:ascii="Arial" w:hAnsi="Arial" w:cs="Arial"/>
          <w:b/>
          <w:sz w:val="24"/>
          <w:szCs w:val="24"/>
        </w:rPr>
        <w:t>8bis</w:t>
      </w:r>
      <w:r>
        <w:rPr>
          <w:rFonts w:ascii="Arial" w:hAnsi="Arial" w:cs="Arial"/>
          <w:b/>
          <w:sz w:val="24"/>
          <w:szCs w:val="24"/>
        </w:rPr>
        <w:tab/>
      </w:r>
      <w:r>
        <w:rPr>
          <w:rFonts w:ascii="Arial" w:hAnsi="Arial" w:cs="Arial"/>
          <w:b/>
          <w:sz w:val="24"/>
          <w:szCs w:val="24"/>
        </w:rPr>
        <w:tab/>
      </w:r>
      <w:r w:rsidRPr="00E13F75">
        <w:rPr>
          <w:rFonts w:ascii="Arial" w:hAnsi="Arial" w:cs="Arial"/>
          <w:b/>
          <w:sz w:val="24"/>
          <w:szCs w:val="24"/>
        </w:rPr>
        <w:t>R4-2</w:t>
      </w:r>
      <w:r>
        <w:rPr>
          <w:rFonts w:ascii="Arial" w:hAnsi="Arial" w:cs="Arial"/>
          <w:b/>
          <w:sz w:val="24"/>
          <w:szCs w:val="24"/>
        </w:rPr>
        <w:t>3</w:t>
      </w:r>
      <w:r w:rsidR="00E45D77">
        <w:rPr>
          <w:rFonts w:ascii="Arial" w:hAnsi="Arial" w:cs="Arial"/>
          <w:b/>
          <w:sz w:val="24"/>
          <w:szCs w:val="24"/>
        </w:rPr>
        <w:t>15356</w:t>
      </w:r>
    </w:p>
    <w:p w14:paraId="3E107438" w14:textId="77777777" w:rsidR="0069023D" w:rsidRPr="00E13F75" w:rsidRDefault="0069023D" w:rsidP="0069023D">
      <w:pPr>
        <w:pStyle w:val="a5"/>
        <w:tabs>
          <w:tab w:val="left" w:pos="7938"/>
        </w:tabs>
        <w:rPr>
          <w:rFonts w:ascii="Arial" w:hAnsi="Arial" w:cs="Arial"/>
          <w:b/>
          <w:i/>
          <w:sz w:val="24"/>
          <w:szCs w:val="24"/>
        </w:rPr>
      </w:pPr>
      <w:r>
        <w:rPr>
          <w:rFonts w:ascii="Arial" w:eastAsia="宋体" w:hAnsi="Arial" w:cs="Arial"/>
          <w:b/>
          <w:sz w:val="24"/>
          <w:szCs w:val="24"/>
        </w:rPr>
        <w:t>Xiamen, China</w:t>
      </w:r>
      <w:r w:rsidRPr="00E13633">
        <w:rPr>
          <w:rFonts w:ascii="Arial" w:eastAsia="宋体" w:hAnsi="Arial" w:cs="Arial"/>
          <w:b/>
          <w:sz w:val="24"/>
          <w:szCs w:val="24"/>
        </w:rPr>
        <w:t>,</w:t>
      </w:r>
      <w:r>
        <w:rPr>
          <w:rFonts w:ascii="Arial" w:eastAsia="宋体" w:hAnsi="Arial" w:cs="Arial"/>
          <w:b/>
          <w:sz w:val="24"/>
          <w:szCs w:val="24"/>
        </w:rPr>
        <w:t xml:space="preserve"> October 09</w:t>
      </w:r>
      <w:r w:rsidRPr="00E13633">
        <w:rPr>
          <w:rFonts w:ascii="Arial" w:eastAsia="宋体" w:hAnsi="Arial" w:cs="Arial"/>
          <w:b/>
          <w:sz w:val="24"/>
          <w:szCs w:val="24"/>
        </w:rPr>
        <w:t xml:space="preserve"> – </w:t>
      </w:r>
      <w:r>
        <w:rPr>
          <w:rFonts w:ascii="Arial" w:eastAsia="宋体" w:hAnsi="Arial" w:cs="Arial"/>
          <w:b/>
          <w:sz w:val="24"/>
          <w:szCs w:val="24"/>
        </w:rPr>
        <w:t>October 13</w:t>
      </w:r>
      <w:r w:rsidRPr="00E13633">
        <w:rPr>
          <w:rFonts w:ascii="Arial" w:eastAsia="宋体" w:hAnsi="Arial" w:cs="Arial"/>
          <w:b/>
          <w:sz w:val="24"/>
          <w:szCs w:val="24"/>
        </w:rPr>
        <w:t>, 202</w:t>
      </w:r>
      <w:r>
        <w:rPr>
          <w:rFonts w:ascii="Arial" w:eastAsia="宋体" w:hAnsi="Arial" w:cs="Arial"/>
          <w:b/>
          <w:sz w:val="24"/>
          <w:szCs w:val="24"/>
        </w:rPr>
        <w:t>3</w:t>
      </w:r>
    </w:p>
    <w:p w14:paraId="184762B6" w14:textId="77777777" w:rsidR="0069023D" w:rsidRPr="007B4223" w:rsidRDefault="0069023D" w:rsidP="0069023D">
      <w:pPr>
        <w:pStyle w:val="a5"/>
        <w:tabs>
          <w:tab w:val="left" w:pos="7938"/>
        </w:tabs>
        <w:rPr>
          <w:rFonts w:ascii="Arial" w:hAnsi="Arial" w:cs="Arial"/>
          <w:bCs/>
          <w:iCs/>
          <w:sz w:val="24"/>
          <w:szCs w:val="24"/>
        </w:rPr>
      </w:pPr>
    </w:p>
    <w:p w14:paraId="05A295D8" w14:textId="0D8CFECD" w:rsidR="0069023D" w:rsidRPr="00E13F75" w:rsidRDefault="0069023D" w:rsidP="0069023D">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Agenda item:</w:t>
      </w:r>
      <w:r w:rsidRPr="00E13F75">
        <w:rPr>
          <w:rFonts w:ascii="Arial" w:hAnsi="Arial" w:cs="Arial"/>
          <w:b/>
          <w:sz w:val="24"/>
          <w:szCs w:val="24"/>
        </w:rPr>
        <w:tab/>
      </w:r>
      <w:r w:rsidRPr="00E13F75">
        <w:rPr>
          <w:rFonts w:ascii="Arial" w:hAnsi="Arial" w:cs="Arial"/>
          <w:b/>
          <w:sz w:val="24"/>
          <w:szCs w:val="24"/>
        </w:rPr>
        <w:tab/>
      </w:r>
      <w:r>
        <w:rPr>
          <w:rFonts w:ascii="Arial" w:hAnsi="Arial" w:cs="Arial"/>
          <w:bCs/>
          <w:sz w:val="24"/>
          <w:szCs w:val="24"/>
        </w:rPr>
        <w:t>5</w:t>
      </w:r>
      <w:r w:rsidRPr="00DC26D7">
        <w:rPr>
          <w:rFonts w:ascii="Arial" w:hAnsi="Arial" w:cs="Arial"/>
          <w:bCs/>
          <w:sz w:val="24"/>
          <w:szCs w:val="24"/>
        </w:rPr>
        <w:t>.</w:t>
      </w:r>
      <w:r>
        <w:rPr>
          <w:rFonts w:ascii="Arial" w:hAnsi="Arial" w:cs="Arial"/>
          <w:bCs/>
          <w:sz w:val="24"/>
          <w:szCs w:val="24"/>
        </w:rPr>
        <w:t>26</w:t>
      </w:r>
      <w:r w:rsidRPr="00DC26D7">
        <w:rPr>
          <w:rFonts w:ascii="Arial" w:hAnsi="Arial" w:cs="Arial"/>
          <w:bCs/>
          <w:sz w:val="24"/>
          <w:szCs w:val="24"/>
        </w:rPr>
        <w:t>.</w:t>
      </w:r>
      <w:r>
        <w:rPr>
          <w:rFonts w:ascii="Arial" w:hAnsi="Arial" w:cs="Arial"/>
          <w:bCs/>
          <w:sz w:val="24"/>
          <w:szCs w:val="24"/>
        </w:rPr>
        <w:t>6.1.</w:t>
      </w:r>
      <w:r w:rsidR="009933F3">
        <w:rPr>
          <w:rFonts w:ascii="Arial" w:hAnsi="Arial" w:cs="Arial"/>
          <w:bCs/>
          <w:sz w:val="24"/>
          <w:szCs w:val="24"/>
        </w:rPr>
        <w:t>2</w:t>
      </w:r>
    </w:p>
    <w:p w14:paraId="495B3C03" w14:textId="77777777" w:rsidR="0069023D" w:rsidRPr="00E13F75" w:rsidRDefault="0069023D" w:rsidP="0069023D">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Source:</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Samsung</w:t>
      </w:r>
    </w:p>
    <w:p w14:paraId="4C1A0FF0" w14:textId="36529C49" w:rsidR="0069023D" w:rsidRPr="00E13F75" w:rsidRDefault="0069023D" w:rsidP="0069023D">
      <w:pPr>
        <w:tabs>
          <w:tab w:val="left" w:pos="2100"/>
        </w:tabs>
        <w:spacing w:after="180"/>
        <w:ind w:left="2090" w:hangingChars="871" w:hanging="2090"/>
        <w:jc w:val="left"/>
        <w:rPr>
          <w:rFonts w:ascii="Arial" w:hAnsi="Arial" w:cs="Arial"/>
          <w:b/>
          <w:bCs/>
          <w:sz w:val="24"/>
          <w:szCs w:val="24"/>
        </w:rPr>
      </w:pPr>
      <w:r w:rsidRPr="00E13F75">
        <w:rPr>
          <w:rFonts w:ascii="Arial" w:hAnsi="Arial" w:cs="Arial"/>
          <w:b/>
          <w:bCs/>
          <w:sz w:val="24"/>
          <w:szCs w:val="24"/>
        </w:rPr>
        <w:t>Title:</w:t>
      </w:r>
      <w:r w:rsidRPr="00E13F75">
        <w:rPr>
          <w:rFonts w:ascii="Arial" w:hAnsi="Arial" w:cs="Arial"/>
          <w:b/>
          <w:bCs/>
          <w:sz w:val="24"/>
          <w:szCs w:val="24"/>
        </w:rPr>
        <w:tab/>
      </w:r>
      <w:r>
        <w:rPr>
          <w:rFonts w:ascii="Arial" w:hAnsi="Arial" w:cs="Arial"/>
          <w:sz w:val="24"/>
          <w:szCs w:val="24"/>
        </w:rPr>
        <w:t>D</w:t>
      </w:r>
      <w:r w:rsidRPr="005D775B">
        <w:rPr>
          <w:rFonts w:ascii="Arial" w:hAnsi="Arial" w:cs="Arial"/>
          <w:sz w:val="24"/>
          <w:szCs w:val="24"/>
        </w:rPr>
        <w:t xml:space="preserve">iscussion on </w:t>
      </w:r>
      <w:r>
        <w:rPr>
          <w:rFonts w:ascii="Arial" w:hAnsi="Arial" w:cs="Arial"/>
          <w:sz w:val="24"/>
          <w:szCs w:val="24"/>
        </w:rPr>
        <w:t xml:space="preserve">RRM requirements for mechanically-steered beam UEs in NTN above 10GHz bands </w:t>
      </w:r>
    </w:p>
    <w:p w14:paraId="1EE243A7" w14:textId="77777777" w:rsidR="0069023D" w:rsidRPr="00E13F75" w:rsidRDefault="0069023D" w:rsidP="0069023D">
      <w:pPr>
        <w:tabs>
          <w:tab w:val="left" w:pos="2100"/>
        </w:tabs>
        <w:spacing w:after="180"/>
        <w:ind w:left="2090" w:hangingChars="871" w:hanging="2090"/>
        <w:jc w:val="left"/>
        <w:rPr>
          <w:rFonts w:ascii="Arial" w:hAnsi="Arial" w:cs="Arial"/>
          <w:b/>
          <w:sz w:val="24"/>
          <w:szCs w:val="24"/>
        </w:rPr>
      </w:pPr>
      <w:r w:rsidRPr="00E13F75">
        <w:rPr>
          <w:rFonts w:ascii="Arial" w:hAnsi="Arial" w:cs="Arial"/>
          <w:b/>
          <w:bCs/>
          <w:sz w:val="24"/>
          <w:szCs w:val="24"/>
        </w:rPr>
        <w:t>Document for:</w:t>
      </w:r>
      <w:r w:rsidRPr="00E13F75">
        <w:rPr>
          <w:rFonts w:ascii="Arial" w:hAnsi="Arial" w:cs="Arial"/>
          <w:b/>
          <w:sz w:val="24"/>
          <w:szCs w:val="24"/>
        </w:rPr>
        <w:tab/>
      </w:r>
      <w:r w:rsidRPr="00E13F75">
        <w:rPr>
          <w:rFonts w:ascii="Arial" w:hAnsi="Arial" w:cs="Arial"/>
          <w:b/>
          <w:sz w:val="24"/>
          <w:szCs w:val="24"/>
        </w:rPr>
        <w:tab/>
      </w:r>
      <w:r w:rsidRPr="00E13F75">
        <w:rPr>
          <w:rFonts w:ascii="Arial" w:hAnsi="Arial" w:cs="Arial"/>
          <w:bCs/>
          <w:sz w:val="24"/>
          <w:szCs w:val="24"/>
        </w:rPr>
        <w:t>Discussion</w:t>
      </w:r>
    </w:p>
    <w:p w14:paraId="694A32DC" w14:textId="77777777" w:rsidR="0069023D" w:rsidRDefault="0069023D" w:rsidP="0069023D">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Introduction</w:t>
      </w:r>
    </w:p>
    <w:p w14:paraId="5E8E0FEA" w14:textId="77777777" w:rsidR="0069023D" w:rsidRPr="00A971AB" w:rsidRDefault="0069023D" w:rsidP="0069023D">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sz w:val="20"/>
          <w:szCs w:val="20"/>
        </w:rPr>
        <w:t>In previous RAN4 meetings, we discussed the RRM requirements in NTN above 10GHz. In last meeting, it is agreed that the RRM requirements need to cover the fully electronically-steered beam UEs (Type 1) and fully mechanically-steered beam UEs (Type 2) in [1].</w:t>
      </w:r>
    </w:p>
    <w:p w14:paraId="0B0576BA" w14:textId="68A5B75A" w:rsidR="0069023D" w:rsidRPr="00A971AB" w:rsidRDefault="0069023D" w:rsidP="0069023D">
      <w:pPr>
        <w:spacing w:beforeLines="50" w:before="120"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I</w:t>
      </w:r>
      <w:r>
        <w:rPr>
          <w:rFonts w:ascii="Times New Roman" w:eastAsia="宋体" w:hAnsi="Times New Roman" w:cs="Times New Roman"/>
          <w:sz w:val="20"/>
          <w:szCs w:val="20"/>
        </w:rPr>
        <w:t xml:space="preserve">n this contribution, we continue to discuss the RRM requirements for Type 2 UE. </w:t>
      </w:r>
    </w:p>
    <w:p w14:paraId="6BA87491" w14:textId="77777777" w:rsidR="0069023D" w:rsidRPr="009F7D06" w:rsidRDefault="0069023D" w:rsidP="0069023D">
      <w:pPr>
        <w:pStyle w:val="1"/>
        <w:numPr>
          <w:ilvl w:val="0"/>
          <w:numId w:val="1"/>
        </w:numPr>
        <w:tabs>
          <w:tab w:val="clear" w:pos="510"/>
          <w:tab w:val="num" w:pos="360"/>
        </w:tabs>
        <w:ind w:left="1134" w:hanging="1134"/>
        <w:rPr>
          <w:rFonts w:eastAsia="宋体" w:cs="Arial"/>
          <w:bCs/>
          <w:lang w:val="en-US" w:eastAsia="zh-CN"/>
        </w:rPr>
      </w:pPr>
      <w:r>
        <w:rPr>
          <w:rFonts w:eastAsia="宋体" w:cs="Arial"/>
          <w:bCs/>
          <w:lang w:val="en-US" w:eastAsia="zh-CN"/>
        </w:rPr>
        <w:t>Discussion</w:t>
      </w:r>
    </w:p>
    <w:p w14:paraId="2970E0A6" w14:textId="77777777" w:rsidR="008A6D07" w:rsidRDefault="008A6D07" w:rsidP="008A6D07">
      <w:pPr>
        <w:spacing w:beforeLines="50" w:before="120" w:afterLines="50" w:after="120"/>
        <w:jc w:val="left"/>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t>I</w:t>
      </w:r>
      <w:r>
        <w:rPr>
          <w:rFonts w:ascii="Times New Roman" w:eastAsia="宋体" w:hAnsi="Times New Roman" w:cs="Times New Roman"/>
          <w:sz w:val="20"/>
          <w:szCs w:val="20"/>
          <w:lang w:val="en-GB"/>
        </w:rPr>
        <w:t>n last RAN4 meeting, it is agreed that RRM requirements shall cover Case-1/Case-2/Case-3 scenarios and electronically-steered beam UEs (Type 1) in [2] as below:</w:t>
      </w:r>
    </w:p>
    <w:tbl>
      <w:tblPr>
        <w:tblStyle w:val="a7"/>
        <w:tblW w:w="0" w:type="auto"/>
        <w:tblLook w:val="04A0" w:firstRow="1" w:lastRow="0" w:firstColumn="1" w:lastColumn="0" w:noHBand="0" w:noVBand="1"/>
      </w:tblPr>
      <w:tblGrid>
        <w:gridCol w:w="9629"/>
      </w:tblGrid>
      <w:tr w:rsidR="008A6D07" w14:paraId="18196D31" w14:textId="77777777" w:rsidTr="00940C93">
        <w:tc>
          <w:tcPr>
            <w:tcW w:w="9629" w:type="dxa"/>
          </w:tcPr>
          <w:p w14:paraId="6A66FB0C" w14:textId="77777777" w:rsidR="008A6D07" w:rsidRDefault="008A6D07" w:rsidP="00940C93">
            <w:pPr>
              <w:spacing w:after="120" w:line="252" w:lineRule="auto"/>
              <w:ind w:firstLine="284"/>
              <w:rPr>
                <w:b/>
                <w:bCs/>
                <w:u w:val="single"/>
                <w:lang w:eastAsia="ja-JP"/>
              </w:rPr>
            </w:pPr>
            <w:r w:rsidRPr="00503E28">
              <w:rPr>
                <w:b/>
                <w:bCs/>
                <w:u w:val="single"/>
                <w:lang w:eastAsia="ja-JP"/>
              </w:rPr>
              <w:t>Agreement:</w:t>
            </w:r>
          </w:p>
          <w:p w14:paraId="0BB9E4C9" w14:textId="77777777" w:rsidR="008A6D07" w:rsidRPr="00790E2C" w:rsidRDefault="008A6D07" w:rsidP="00940C93">
            <w:pPr>
              <w:pStyle w:val="a8"/>
              <w:numPr>
                <w:ilvl w:val="0"/>
                <w:numId w:val="2"/>
              </w:numPr>
              <w:spacing w:after="120" w:line="252" w:lineRule="auto"/>
              <w:ind w:left="644" w:firstLineChars="0"/>
              <w:textAlignment w:val="auto"/>
              <w:rPr>
                <w:lang w:eastAsia="ja-JP"/>
              </w:rPr>
            </w:pPr>
            <w:r w:rsidRPr="00790E2C">
              <w:rPr>
                <w:lang w:eastAsia="ja-JP"/>
              </w:rPr>
              <w:t>The scope of the work needed to define the RRM requirements (</w:t>
            </w:r>
            <w:proofErr w:type="gramStart"/>
            <w:r w:rsidRPr="00790E2C">
              <w:rPr>
                <w:lang w:eastAsia="ja-JP"/>
              </w:rPr>
              <w:t>i.e.</w:t>
            </w:r>
            <w:proofErr w:type="gramEnd"/>
            <w:r w:rsidRPr="00790E2C">
              <w:rPr>
                <w:lang w:eastAsia="ja-JP"/>
              </w:rPr>
              <w:t xml:space="preserve"> beam steering related) necessary for NR-NTN UEs operating in the NTN example band (i.e. Ka band) based on associated assumptions of the UE architecture</w:t>
            </w:r>
          </w:p>
          <w:p w14:paraId="758ABC4C" w14:textId="77777777" w:rsidR="008A6D07" w:rsidRPr="00790E2C" w:rsidRDefault="008A6D07" w:rsidP="00940C93">
            <w:pPr>
              <w:pStyle w:val="a8"/>
              <w:numPr>
                <w:ilvl w:val="1"/>
                <w:numId w:val="2"/>
              </w:numPr>
              <w:spacing w:line="276" w:lineRule="auto"/>
              <w:ind w:firstLineChars="0"/>
              <w:rPr>
                <w:lang w:eastAsia="ja-JP"/>
              </w:rPr>
            </w:pPr>
            <w:r w:rsidRPr="00790E2C">
              <w:rPr>
                <w:lang w:eastAsia="ja-JP"/>
              </w:rPr>
              <w:t>RRM requirements shall cover at least the following scenarios</w:t>
            </w:r>
          </w:p>
          <w:p w14:paraId="6666A22C" w14:textId="77777777" w:rsidR="008A6D07" w:rsidRPr="00790E2C" w:rsidRDefault="008A6D07" w:rsidP="00940C93">
            <w:pPr>
              <w:pStyle w:val="a8"/>
              <w:numPr>
                <w:ilvl w:val="2"/>
                <w:numId w:val="2"/>
              </w:numPr>
              <w:spacing w:line="276" w:lineRule="auto"/>
              <w:ind w:firstLineChars="0"/>
              <w:rPr>
                <w:lang w:eastAsia="ja-JP"/>
              </w:rPr>
            </w:pPr>
            <w:r w:rsidRPr="00790E2C">
              <w:rPr>
                <w:lang w:eastAsia="ja-JP"/>
              </w:rPr>
              <w:t>Case-1: Stationary UE for GSO</w:t>
            </w:r>
          </w:p>
          <w:p w14:paraId="0A6867DA" w14:textId="77777777" w:rsidR="008A6D07" w:rsidRPr="00790E2C" w:rsidRDefault="008A6D07" w:rsidP="00940C93">
            <w:pPr>
              <w:pStyle w:val="a8"/>
              <w:numPr>
                <w:ilvl w:val="2"/>
                <w:numId w:val="2"/>
              </w:numPr>
              <w:spacing w:line="276" w:lineRule="auto"/>
              <w:ind w:firstLineChars="0"/>
              <w:rPr>
                <w:lang w:eastAsia="ja-JP"/>
              </w:rPr>
            </w:pPr>
            <w:r w:rsidRPr="00790E2C">
              <w:rPr>
                <w:lang w:eastAsia="ja-JP"/>
              </w:rPr>
              <w:t>Case-2: Stationary UE for LEO</w:t>
            </w:r>
          </w:p>
          <w:p w14:paraId="6264BEF4" w14:textId="77777777" w:rsidR="008A6D07" w:rsidRPr="00790E2C" w:rsidRDefault="008A6D07" w:rsidP="00940C93">
            <w:pPr>
              <w:pStyle w:val="a8"/>
              <w:numPr>
                <w:ilvl w:val="2"/>
                <w:numId w:val="2"/>
              </w:numPr>
              <w:spacing w:line="276" w:lineRule="auto"/>
              <w:ind w:firstLineChars="0"/>
              <w:rPr>
                <w:lang w:eastAsia="ja-JP"/>
              </w:rPr>
            </w:pPr>
            <w:r w:rsidRPr="00790E2C">
              <w:rPr>
                <w:lang w:eastAsia="ja-JP"/>
              </w:rPr>
              <w:t>Case-3: Mobile UE for GSO</w:t>
            </w:r>
          </w:p>
          <w:p w14:paraId="4DFE8FA6" w14:textId="77777777" w:rsidR="008A6D07" w:rsidRPr="00790E2C" w:rsidRDefault="008A6D07" w:rsidP="00940C93">
            <w:pPr>
              <w:pStyle w:val="a8"/>
              <w:numPr>
                <w:ilvl w:val="1"/>
                <w:numId w:val="2"/>
              </w:numPr>
              <w:spacing w:line="276" w:lineRule="auto"/>
              <w:ind w:firstLineChars="0"/>
              <w:rPr>
                <w:lang w:eastAsia="ja-JP"/>
              </w:rPr>
            </w:pPr>
            <w:r w:rsidRPr="00790E2C">
              <w:rPr>
                <w:lang w:eastAsia="ja-JP"/>
              </w:rPr>
              <w:t>The set of requirements shall include all RRM requirements relevant to NTN, based on Rel-17 NR NTN requirements unless critical issues are identified, including</w:t>
            </w:r>
          </w:p>
          <w:p w14:paraId="39D9BA8E" w14:textId="77777777" w:rsidR="008A6D07" w:rsidRPr="00790E2C" w:rsidRDefault="008A6D07" w:rsidP="00940C93">
            <w:pPr>
              <w:pStyle w:val="a8"/>
              <w:numPr>
                <w:ilvl w:val="2"/>
                <w:numId w:val="2"/>
              </w:numPr>
              <w:spacing w:line="276" w:lineRule="auto"/>
              <w:ind w:firstLineChars="0"/>
              <w:rPr>
                <w:lang w:eastAsia="ja-JP"/>
              </w:rPr>
            </w:pPr>
            <w:r w:rsidRPr="00790E2C">
              <w:rPr>
                <w:lang w:eastAsia="ja-JP"/>
              </w:rPr>
              <w:t>UE uplink timing accuracy</w:t>
            </w:r>
          </w:p>
          <w:p w14:paraId="70D6BEF6" w14:textId="77777777" w:rsidR="008A6D07" w:rsidRPr="00790E2C" w:rsidRDefault="008A6D07" w:rsidP="00940C93">
            <w:pPr>
              <w:pStyle w:val="a8"/>
              <w:numPr>
                <w:ilvl w:val="2"/>
                <w:numId w:val="2"/>
              </w:numPr>
              <w:spacing w:line="276" w:lineRule="auto"/>
              <w:ind w:firstLineChars="0"/>
              <w:rPr>
                <w:lang w:eastAsia="ja-JP"/>
              </w:rPr>
            </w:pPr>
            <w:r w:rsidRPr="00790E2C">
              <w:rPr>
                <w:lang w:eastAsia="ja-JP"/>
              </w:rPr>
              <w:t xml:space="preserve">RRC IDLE and INACTIVE mobility </w:t>
            </w:r>
          </w:p>
          <w:p w14:paraId="7968DA5A" w14:textId="77777777" w:rsidR="008A6D07" w:rsidRPr="00790E2C" w:rsidRDefault="008A6D07" w:rsidP="00940C93">
            <w:pPr>
              <w:pStyle w:val="a8"/>
              <w:numPr>
                <w:ilvl w:val="2"/>
                <w:numId w:val="2"/>
              </w:numPr>
              <w:spacing w:line="276" w:lineRule="auto"/>
              <w:ind w:firstLineChars="0"/>
              <w:rPr>
                <w:lang w:eastAsia="ja-JP"/>
              </w:rPr>
            </w:pPr>
            <w:r w:rsidRPr="00790E2C">
              <w:rPr>
                <w:lang w:eastAsia="ja-JP"/>
              </w:rPr>
              <w:t xml:space="preserve">(Conditional) Handover </w:t>
            </w:r>
          </w:p>
          <w:p w14:paraId="468D999E" w14:textId="77777777" w:rsidR="008A6D07" w:rsidRPr="00790E2C" w:rsidRDefault="008A6D07" w:rsidP="00940C93">
            <w:pPr>
              <w:pStyle w:val="a8"/>
              <w:numPr>
                <w:ilvl w:val="2"/>
                <w:numId w:val="2"/>
              </w:numPr>
              <w:spacing w:line="276" w:lineRule="auto"/>
              <w:ind w:firstLineChars="0"/>
              <w:rPr>
                <w:lang w:eastAsia="ja-JP"/>
              </w:rPr>
            </w:pPr>
            <w:r w:rsidRPr="00790E2C">
              <w:rPr>
                <w:lang w:eastAsia="ja-JP"/>
              </w:rPr>
              <w:t xml:space="preserve">RRC Re-establishment </w:t>
            </w:r>
          </w:p>
          <w:p w14:paraId="414B2408" w14:textId="77777777" w:rsidR="008A6D07" w:rsidRPr="00790E2C" w:rsidRDefault="008A6D07" w:rsidP="00940C93">
            <w:pPr>
              <w:pStyle w:val="a8"/>
              <w:numPr>
                <w:ilvl w:val="2"/>
                <w:numId w:val="2"/>
              </w:numPr>
              <w:spacing w:line="276" w:lineRule="auto"/>
              <w:ind w:firstLineChars="0"/>
              <w:rPr>
                <w:lang w:eastAsia="ja-JP"/>
              </w:rPr>
            </w:pPr>
            <w:r w:rsidRPr="00790E2C">
              <w:rPr>
                <w:lang w:eastAsia="ja-JP"/>
              </w:rPr>
              <w:t xml:space="preserve">RRC Connection Release with Redirection </w:t>
            </w:r>
          </w:p>
          <w:p w14:paraId="7AB21461" w14:textId="77777777" w:rsidR="008A6D07" w:rsidRPr="00790E2C" w:rsidRDefault="008A6D07" w:rsidP="00940C93">
            <w:pPr>
              <w:pStyle w:val="a8"/>
              <w:numPr>
                <w:ilvl w:val="2"/>
                <w:numId w:val="2"/>
              </w:numPr>
              <w:spacing w:line="276" w:lineRule="auto"/>
              <w:ind w:firstLineChars="0"/>
              <w:rPr>
                <w:lang w:eastAsia="ja-JP"/>
              </w:rPr>
            </w:pPr>
            <w:r w:rsidRPr="00790E2C">
              <w:rPr>
                <w:lang w:eastAsia="ja-JP"/>
              </w:rPr>
              <w:t xml:space="preserve">Radio Link Monitoring </w:t>
            </w:r>
          </w:p>
          <w:p w14:paraId="1CC4C666" w14:textId="77777777" w:rsidR="008A6D07" w:rsidRPr="00790E2C" w:rsidRDefault="008A6D07" w:rsidP="00940C93">
            <w:pPr>
              <w:pStyle w:val="a8"/>
              <w:numPr>
                <w:ilvl w:val="2"/>
                <w:numId w:val="2"/>
              </w:numPr>
              <w:spacing w:line="276" w:lineRule="auto"/>
              <w:ind w:firstLineChars="0"/>
              <w:rPr>
                <w:lang w:eastAsia="ja-JP"/>
              </w:rPr>
            </w:pPr>
            <w:r w:rsidRPr="00790E2C">
              <w:rPr>
                <w:lang w:eastAsia="ja-JP"/>
              </w:rPr>
              <w:t>Link Recovery procedure (BFD/CBD)</w:t>
            </w:r>
          </w:p>
          <w:p w14:paraId="43FC05F4" w14:textId="77777777" w:rsidR="008A6D07" w:rsidRPr="00790E2C" w:rsidRDefault="008A6D07" w:rsidP="00940C93">
            <w:pPr>
              <w:pStyle w:val="a8"/>
              <w:numPr>
                <w:ilvl w:val="2"/>
                <w:numId w:val="2"/>
              </w:numPr>
              <w:spacing w:line="276" w:lineRule="auto"/>
              <w:ind w:firstLineChars="0"/>
              <w:rPr>
                <w:lang w:eastAsia="ja-JP"/>
              </w:rPr>
            </w:pPr>
            <w:r w:rsidRPr="00790E2C">
              <w:rPr>
                <w:lang w:eastAsia="ja-JP"/>
              </w:rPr>
              <w:t>Active TCI switching</w:t>
            </w:r>
          </w:p>
          <w:p w14:paraId="367D45BF" w14:textId="77777777" w:rsidR="008A6D07" w:rsidRPr="00790E2C" w:rsidRDefault="008A6D07" w:rsidP="00940C93">
            <w:pPr>
              <w:pStyle w:val="a8"/>
              <w:numPr>
                <w:ilvl w:val="2"/>
                <w:numId w:val="2"/>
              </w:numPr>
              <w:spacing w:line="276" w:lineRule="auto"/>
              <w:ind w:firstLineChars="0"/>
              <w:rPr>
                <w:lang w:eastAsia="ja-JP"/>
              </w:rPr>
            </w:pPr>
            <w:r w:rsidRPr="00790E2C">
              <w:rPr>
                <w:lang w:eastAsia="ja-JP"/>
              </w:rPr>
              <w:t>Measurement Procedure</w:t>
            </w:r>
          </w:p>
          <w:p w14:paraId="7EE97DA2" w14:textId="77777777" w:rsidR="008A6D07" w:rsidRPr="00790E2C" w:rsidRDefault="008A6D07" w:rsidP="00940C93">
            <w:pPr>
              <w:pStyle w:val="a8"/>
              <w:numPr>
                <w:ilvl w:val="2"/>
                <w:numId w:val="2"/>
              </w:numPr>
              <w:spacing w:line="276" w:lineRule="auto"/>
              <w:ind w:firstLineChars="0"/>
              <w:rPr>
                <w:lang w:eastAsia="ja-JP"/>
              </w:rPr>
            </w:pPr>
            <w:r w:rsidRPr="00790E2C">
              <w:rPr>
                <w:lang w:eastAsia="ja-JP"/>
              </w:rPr>
              <w:lastRenderedPageBreak/>
              <w:t xml:space="preserve">(L1/L3 measurement delay and scheduling/measurement restrictions) </w:t>
            </w:r>
          </w:p>
          <w:p w14:paraId="5E85BA78" w14:textId="77777777" w:rsidR="008A6D07" w:rsidRPr="00790E2C" w:rsidRDefault="008A6D07" w:rsidP="00940C93">
            <w:pPr>
              <w:pStyle w:val="a8"/>
              <w:numPr>
                <w:ilvl w:val="2"/>
                <w:numId w:val="2"/>
              </w:numPr>
              <w:spacing w:line="276" w:lineRule="auto"/>
              <w:ind w:firstLineChars="0"/>
              <w:rPr>
                <w:lang w:eastAsia="ja-JP"/>
              </w:rPr>
            </w:pPr>
            <w:r w:rsidRPr="00790E2C">
              <w:rPr>
                <w:lang w:eastAsia="ja-JP"/>
              </w:rPr>
              <w:t>Measurement Performance</w:t>
            </w:r>
          </w:p>
          <w:p w14:paraId="4B4F68EE" w14:textId="77777777" w:rsidR="008A6D07" w:rsidRPr="00790E2C" w:rsidRDefault="008A6D07" w:rsidP="00940C93">
            <w:pPr>
              <w:pStyle w:val="a8"/>
              <w:numPr>
                <w:ilvl w:val="2"/>
                <w:numId w:val="2"/>
              </w:numPr>
              <w:spacing w:line="276" w:lineRule="auto"/>
              <w:ind w:firstLineChars="0"/>
              <w:rPr>
                <w:lang w:eastAsia="ja-JP"/>
              </w:rPr>
            </w:pPr>
            <w:r w:rsidRPr="00790E2C">
              <w:rPr>
                <w:lang w:eastAsia="ja-JP"/>
              </w:rPr>
              <w:t>FFS: UL spatial relation switching</w:t>
            </w:r>
          </w:p>
          <w:p w14:paraId="40795C69" w14:textId="77777777" w:rsidR="008A6D07" w:rsidRPr="00790E2C" w:rsidRDefault="008A6D07" w:rsidP="00940C93">
            <w:pPr>
              <w:pStyle w:val="a8"/>
              <w:numPr>
                <w:ilvl w:val="1"/>
                <w:numId w:val="2"/>
              </w:numPr>
              <w:spacing w:line="276" w:lineRule="auto"/>
              <w:ind w:firstLineChars="0"/>
              <w:rPr>
                <w:lang w:eastAsia="ja-JP"/>
              </w:rPr>
            </w:pPr>
            <w:r w:rsidRPr="00790E2C">
              <w:rPr>
                <w:lang w:eastAsia="ja-JP"/>
              </w:rPr>
              <w:t>The requirements need to cover the following UE architectures</w:t>
            </w:r>
          </w:p>
          <w:p w14:paraId="0ADAFBD8" w14:textId="77777777" w:rsidR="008A6D07" w:rsidRPr="00790E2C" w:rsidRDefault="008A6D07" w:rsidP="00940C93">
            <w:pPr>
              <w:pStyle w:val="a8"/>
              <w:numPr>
                <w:ilvl w:val="2"/>
                <w:numId w:val="2"/>
              </w:numPr>
              <w:spacing w:line="276" w:lineRule="auto"/>
              <w:ind w:firstLineChars="0"/>
              <w:rPr>
                <w:lang w:eastAsia="ja-JP"/>
              </w:rPr>
            </w:pPr>
            <w:r w:rsidRPr="00790E2C">
              <w:rPr>
                <w:lang w:eastAsia="ja-JP"/>
              </w:rPr>
              <w:t>Fully electronically-steered beam UEs (Type 1)</w:t>
            </w:r>
          </w:p>
          <w:p w14:paraId="0DFC3CD4" w14:textId="77777777" w:rsidR="008A6D07" w:rsidRPr="00790E2C" w:rsidRDefault="008A6D07" w:rsidP="00940C93">
            <w:pPr>
              <w:pStyle w:val="a8"/>
              <w:numPr>
                <w:ilvl w:val="2"/>
                <w:numId w:val="2"/>
              </w:numPr>
              <w:spacing w:line="276" w:lineRule="auto"/>
              <w:ind w:firstLineChars="0"/>
              <w:rPr>
                <w:lang w:eastAsia="ja-JP"/>
              </w:rPr>
            </w:pPr>
            <w:r w:rsidRPr="00790E2C">
              <w:rPr>
                <w:lang w:eastAsia="ja-JP"/>
              </w:rPr>
              <w:t>Fully mechanically-steered beam UEs (Type 2)</w:t>
            </w:r>
          </w:p>
          <w:p w14:paraId="20B63CB3" w14:textId="77777777" w:rsidR="008A6D07" w:rsidRPr="00790E2C" w:rsidRDefault="008A6D07" w:rsidP="00940C93">
            <w:pPr>
              <w:pStyle w:val="a8"/>
              <w:numPr>
                <w:ilvl w:val="2"/>
                <w:numId w:val="2"/>
              </w:numPr>
              <w:spacing w:line="276" w:lineRule="auto"/>
              <w:ind w:firstLineChars="0"/>
              <w:rPr>
                <w:lang w:eastAsia="ja-JP"/>
              </w:rPr>
            </w:pPr>
            <w:r w:rsidRPr="00790E2C">
              <w:rPr>
                <w:lang w:eastAsia="ja-JP"/>
              </w:rPr>
              <w:t>FFS if additional types of UEs shall be considered and subject to RAN4 RF session conclusions</w:t>
            </w:r>
          </w:p>
          <w:p w14:paraId="0A4374E6" w14:textId="77777777" w:rsidR="008A6D07" w:rsidRPr="00790E2C" w:rsidRDefault="008A6D07" w:rsidP="00940C93">
            <w:pPr>
              <w:pStyle w:val="a8"/>
              <w:numPr>
                <w:ilvl w:val="1"/>
                <w:numId w:val="2"/>
              </w:numPr>
              <w:spacing w:line="276" w:lineRule="auto"/>
              <w:ind w:firstLineChars="0"/>
              <w:rPr>
                <w:lang w:eastAsia="ja-JP"/>
              </w:rPr>
            </w:pPr>
            <w:r w:rsidRPr="00790E2C">
              <w:rPr>
                <w:lang w:eastAsia="ja-JP"/>
              </w:rPr>
              <w:t xml:space="preserve">Aim to reuse Rel-17 NR NTN requirements to the extent possible, except for beam sweeping aspects. </w:t>
            </w:r>
          </w:p>
          <w:p w14:paraId="58E8552C" w14:textId="77777777" w:rsidR="008A6D07" w:rsidRPr="00790E2C" w:rsidRDefault="008A6D07" w:rsidP="00940C93">
            <w:pPr>
              <w:pStyle w:val="a8"/>
              <w:numPr>
                <w:ilvl w:val="2"/>
                <w:numId w:val="2"/>
              </w:numPr>
              <w:spacing w:line="276" w:lineRule="auto"/>
              <w:ind w:firstLineChars="0"/>
              <w:rPr>
                <w:lang w:eastAsia="ja-JP"/>
              </w:rPr>
            </w:pPr>
            <w:r w:rsidRPr="00790E2C">
              <w:rPr>
                <w:lang w:eastAsia="ja-JP"/>
              </w:rPr>
              <w:t>For Type 1 UEs the impact of beam sweeping on RRM requirements can be accounted for based on FR2-1 requirements in terms of scaling principles.</w:t>
            </w:r>
          </w:p>
          <w:p w14:paraId="64186CF9" w14:textId="77777777" w:rsidR="008A6D07" w:rsidRPr="00D35804" w:rsidRDefault="008A6D07" w:rsidP="00940C93">
            <w:pPr>
              <w:pStyle w:val="a8"/>
              <w:numPr>
                <w:ilvl w:val="2"/>
                <w:numId w:val="2"/>
              </w:numPr>
              <w:spacing w:line="276" w:lineRule="auto"/>
              <w:ind w:firstLineChars="0"/>
              <w:rPr>
                <w:lang w:eastAsia="ja-JP"/>
              </w:rPr>
            </w:pPr>
            <w:r w:rsidRPr="00790E2C">
              <w:rPr>
                <w:lang w:eastAsia="ja-JP"/>
              </w:rPr>
              <w:t>For Type 2 UEs additional studies are required to identify the methodology to define the requirements</w:t>
            </w:r>
          </w:p>
        </w:tc>
      </w:tr>
    </w:tbl>
    <w:p w14:paraId="227EB763" w14:textId="77777777" w:rsidR="008A6D07" w:rsidRDefault="008A6D07" w:rsidP="008A6D07">
      <w:pPr>
        <w:spacing w:beforeLines="50" w:before="120" w:afterLines="50" w:after="120"/>
        <w:jc w:val="left"/>
        <w:rPr>
          <w:rFonts w:ascii="Times New Roman" w:eastAsia="宋体" w:hAnsi="Times New Roman" w:cs="Times New Roman"/>
          <w:sz w:val="20"/>
          <w:szCs w:val="20"/>
          <w:lang w:val="en-GB"/>
        </w:rPr>
      </w:pPr>
    </w:p>
    <w:p w14:paraId="724E087C" w14:textId="77777777" w:rsidR="008A6D07" w:rsidRPr="00AC4DF6" w:rsidRDefault="008A6D07" w:rsidP="008A6D07">
      <w:pPr>
        <w:spacing w:beforeLines="50" w:before="120" w:afterLines="50" w:after="120"/>
        <w:jc w:val="left"/>
        <w:rPr>
          <w:rFonts w:ascii="Times New Roman" w:eastAsia="宋体" w:hAnsi="Times New Roman" w:cs="Times New Roman"/>
          <w:sz w:val="20"/>
          <w:szCs w:val="20"/>
          <w:lang w:val="en-GB"/>
        </w:rPr>
      </w:pPr>
      <w:r w:rsidRPr="00AC4DF6">
        <w:rPr>
          <w:rFonts w:ascii="Times New Roman" w:eastAsia="宋体" w:hAnsi="Times New Roman" w:cs="Times New Roman"/>
          <w:sz w:val="20"/>
          <w:szCs w:val="20"/>
          <w:lang w:val="en-GB"/>
        </w:rPr>
        <w:t xml:space="preserve">Then in RAN plenary meeting RAN#101, the proposal2 is approved in [3] to further conclusion of the scope. </w:t>
      </w:r>
    </w:p>
    <w:tbl>
      <w:tblPr>
        <w:tblStyle w:val="a7"/>
        <w:tblW w:w="9351" w:type="dxa"/>
        <w:tblLook w:val="04A0" w:firstRow="1" w:lastRow="0" w:firstColumn="1" w:lastColumn="0" w:noHBand="0" w:noVBand="1"/>
      </w:tblPr>
      <w:tblGrid>
        <w:gridCol w:w="9351"/>
      </w:tblGrid>
      <w:tr w:rsidR="008A6D07" w:rsidRPr="00AC4DF6" w14:paraId="6A7EA9E5" w14:textId="77777777" w:rsidTr="00940C93">
        <w:tc>
          <w:tcPr>
            <w:tcW w:w="9351" w:type="dxa"/>
          </w:tcPr>
          <w:p w14:paraId="36A86DBD" w14:textId="77777777" w:rsidR="008A6D07" w:rsidRPr="00AC4DF6" w:rsidRDefault="008A6D07" w:rsidP="00940C93">
            <w:pPr>
              <w:spacing w:after="120"/>
              <w:rPr>
                <w:b/>
                <w:bCs/>
              </w:rPr>
            </w:pPr>
            <w:r w:rsidRPr="00AC4DF6">
              <w:rPr>
                <w:b/>
                <w:bCs/>
                <w:lang w:val="fr-FR"/>
              </w:rPr>
              <w:t xml:space="preserve">Proposal 2: RAN recommends RAN4 to define the following </w:t>
            </w:r>
            <w:r w:rsidRPr="00AC4DF6">
              <w:rPr>
                <w:b/>
                <w:bCs/>
              </w:rPr>
              <w:t xml:space="preserve">RRM requirements for example band (Ka band) in the table below as baseline. </w:t>
            </w:r>
          </w:p>
          <w:tbl>
            <w:tblPr>
              <w:tblW w:w="8947" w:type="dxa"/>
              <w:tblCellMar>
                <w:left w:w="0" w:type="dxa"/>
                <w:right w:w="0" w:type="dxa"/>
              </w:tblCellMar>
              <w:tblLook w:val="0600" w:firstRow="0" w:lastRow="0" w:firstColumn="0" w:lastColumn="0" w:noHBand="1" w:noVBand="1"/>
            </w:tblPr>
            <w:tblGrid>
              <w:gridCol w:w="2160"/>
              <w:gridCol w:w="2251"/>
              <w:gridCol w:w="2127"/>
              <w:gridCol w:w="2409"/>
            </w:tblGrid>
            <w:tr w:rsidR="008A6D07" w:rsidRPr="00AC4DF6" w14:paraId="1000EF2F" w14:textId="77777777" w:rsidTr="00940C93">
              <w:trPr>
                <w:trHeight w:val="430"/>
              </w:trPr>
              <w:tc>
                <w:tcPr>
                  <w:tcW w:w="2160" w:type="dxa"/>
                  <w:tcBorders>
                    <w:top w:val="single" w:sz="8" w:space="0" w:color="FFFFFF"/>
                    <w:left w:val="single" w:sz="8" w:space="0" w:color="FFFFFF"/>
                    <w:bottom w:val="single" w:sz="8" w:space="0" w:color="FFFFFF"/>
                    <w:right w:val="single" w:sz="8" w:space="0" w:color="FFFFFF"/>
                  </w:tcBorders>
                  <w:shd w:val="clear" w:color="auto" w:fill="E9EDF4"/>
                  <w:tcMar>
                    <w:top w:w="10" w:type="dxa"/>
                    <w:left w:w="10" w:type="dxa"/>
                    <w:bottom w:w="0" w:type="dxa"/>
                    <w:right w:w="10" w:type="dxa"/>
                  </w:tcMar>
                  <w:vAlign w:val="center"/>
                  <w:hideMark/>
                </w:tcPr>
                <w:p w14:paraId="7686CCB0" w14:textId="77777777" w:rsidR="008A6D07" w:rsidRPr="00AC4DF6" w:rsidRDefault="008A6D07" w:rsidP="00940C93">
                  <w:pPr>
                    <w:spacing w:after="120"/>
                    <w:rPr>
                      <w:rFonts w:ascii="Times New Roman" w:eastAsia="宋体" w:hAnsi="Times New Roman" w:cs="Times New Roman"/>
                      <w:b/>
                      <w:kern w:val="0"/>
                      <w:sz w:val="20"/>
                      <w:szCs w:val="20"/>
                    </w:rPr>
                  </w:pPr>
                  <w:r w:rsidRPr="00AC4DF6">
                    <w:rPr>
                      <w:rFonts w:ascii="Times New Roman" w:eastAsia="宋体" w:hAnsi="Times New Roman" w:cs="Times New Roman"/>
                      <w:b/>
                      <w:bCs/>
                      <w:kern w:val="0"/>
                      <w:sz w:val="20"/>
                      <w:szCs w:val="20"/>
                      <w:lang w:val="fr-FR"/>
                    </w:rPr>
                    <w:t>RRM requirements to be defined as part of Rel-18 NR-NTN-enh WID</w:t>
                  </w:r>
                </w:p>
              </w:tc>
              <w:tc>
                <w:tcPr>
                  <w:tcW w:w="2251" w:type="dxa"/>
                  <w:tcBorders>
                    <w:top w:val="single" w:sz="8" w:space="0" w:color="FFFFFF"/>
                    <w:left w:val="single" w:sz="8" w:space="0" w:color="FFFFFF"/>
                    <w:bottom w:val="single" w:sz="8" w:space="0" w:color="FFFFFF"/>
                    <w:right w:val="single" w:sz="8" w:space="0" w:color="FFFFFF"/>
                  </w:tcBorders>
                  <w:shd w:val="clear" w:color="auto" w:fill="E9EDF4"/>
                  <w:tcMar>
                    <w:top w:w="10" w:type="dxa"/>
                    <w:left w:w="10" w:type="dxa"/>
                    <w:bottom w:w="0" w:type="dxa"/>
                    <w:right w:w="10" w:type="dxa"/>
                  </w:tcMar>
                  <w:vAlign w:val="center"/>
                  <w:hideMark/>
                </w:tcPr>
                <w:p w14:paraId="2C6784C2" w14:textId="77777777" w:rsidR="008A6D07" w:rsidRPr="00AC4DF6" w:rsidRDefault="008A6D07" w:rsidP="00940C93">
                  <w:pPr>
                    <w:spacing w:after="120"/>
                    <w:rPr>
                      <w:rFonts w:ascii="Times New Roman" w:eastAsia="宋体" w:hAnsi="Times New Roman" w:cs="Times New Roman"/>
                      <w:b/>
                      <w:kern w:val="0"/>
                      <w:sz w:val="20"/>
                      <w:szCs w:val="20"/>
                    </w:rPr>
                  </w:pPr>
                  <w:r w:rsidRPr="00AC4DF6">
                    <w:rPr>
                      <w:rFonts w:ascii="Times New Roman" w:eastAsia="宋体" w:hAnsi="Times New Roman" w:cs="Times New Roman"/>
                      <w:b/>
                      <w:bCs/>
                      <w:kern w:val="0"/>
                      <w:sz w:val="20"/>
                      <w:szCs w:val="20"/>
                      <w:lang w:val="fr-FR"/>
                    </w:rPr>
                    <w:t>Electronic steering antenna</w:t>
                  </w:r>
                </w:p>
              </w:tc>
              <w:tc>
                <w:tcPr>
                  <w:tcW w:w="2127" w:type="dxa"/>
                  <w:tcBorders>
                    <w:top w:val="single" w:sz="8" w:space="0" w:color="FFFFFF"/>
                    <w:left w:val="single" w:sz="8" w:space="0" w:color="FFFFFF"/>
                    <w:bottom w:val="single" w:sz="8" w:space="0" w:color="FFFFFF"/>
                    <w:right w:val="single" w:sz="8" w:space="0" w:color="FFFFFF"/>
                  </w:tcBorders>
                  <w:shd w:val="clear" w:color="auto" w:fill="E9EDF4"/>
                  <w:tcMar>
                    <w:top w:w="10" w:type="dxa"/>
                    <w:left w:w="10" w:type="dxa"/>
                    <w:bottom w:w="0" w:type="dxa"/>
                    <w:right w:w="10" w:type="dxa"/>
                  </w:tcMar>
                  <w:vAlign w:val="center"/>
                  <w:hideMark/>
                </w:tcPr>
                <w:p w14:paraId="1A5CD408" w14:textId="77777777" w:rsidR="008A6D07" w:rsidRPr="00AC4DF6" w:rsidRDefault="008A6D07" w:rsidP="00940C93">
                  <w:pPr>
                    <w:spacing w:after="120"/>
                    <w:rPr>
                      <w:rFonts w:ascii="Times New Roman" w:eastAsia="宋体" w:hAnsi="Times New Roman" w:cs="Times New Roman"/>
                      <w:b/>
                      <w:kern w:val="0"/>
                      <w:sz w:val="20"/>
                      <w:szCs w:val="20"/>
                      <w:highlight w:val="yellow"/>
                    </w:rPr>
                  </w:pPr>
                  <w:r w:rsidRPr="00AC4DF6">
                    <w:rPr>
                      <w:rFonts w:ascii="Times New Roman" w:eastAsia="宋体" w:hAnsi="Times New Roman" w:cs="Times New Roman"/>
                      <w:b/>
                      <w:bCs/>
                      <w:kern w:val="0"/>
                      <w:sz w:val="20"/>
                      <w:szCs w:val="20"/>
                      <w:highlight w:val="yellow"/>
                      <w:lang w:val="fr-FR"/>
                    </w:rPr>
                    <w:t>Mechanical steering antenna</w:t>
                  </w:r>
                </w:p>
                <w:p w14:paraId="763EEA4E" w14:textId="77777777" w:rsidR="008A6D07" w:rsidRPr="00AC4DF6" w:rsidRDefault="008A6D07" w:rsidP="00940C93">
                  <w:pPr>
                    <w:spacing w:after="120"/>
                    <w:rPr>
                      <w:rFonts w:ascii="Times New Roman" w:eastAsia="宋体" w:hAnsi="Times New Roman" w:cs="Times New Roman"/>
                      <w:b/>
                      <w:kern w:val="0"/>
                      <w:sz w:val="20"/>
                      <w:szCs w:val="20"/>
                    </w:rPr>
                  </w:pPr>
                  <w:r w:rsidRPr="00AC4DF6">
                    <w:rPr>
                      <w:rFonts w:ascii="Times New Roman" w:eastAsia="宋体" w:hAnsi="Times New Roman" w:cs="Times New Roman"/>
                      <w:b/>
                      <w:bCs/>
                      <w:kern w:val="0"/>
                      <w:sz w:val="20"/>
                      <w:szCs w:val="20"/>
                      <w:highlight w:val="yellow"/>
                      <w:lang w:val="fr-FR"/>
                    </w:rPr>
                    <w:t>(inter-sat)</w:t>
                  </w:r>
                </w:p>
              </w:tc>
              <w:tc>
                <w:tcPr>
                  <w:tcW w:w="2409" w:type="dxa"/>
                  <w:tcBorders>
                    <w:top w:val="single" w:sz="8" w:space="0" w:color="FFFFFF"/>
                    <w:left w:val="single" w:sz="8" w:space="0" w:color="FFFFFF"/>
                    <w:bottom w:val="single" w:sz="8" w:space="0" w:color="FFFFFF"/>
                    <w:right w:val="single" w:sz="8" w:space="0" w:color="FFFFFF"/>
                  </w:tcBorders>
                  <w:shd w:val="clear" w:color="auto" w:fill="E9EDF4"/>
                  <w:tcMar>
                    <w:top w:w="10" w:type="dxa"/>
                    <w:left w:w="10" w:type="dxa"/>
                    <w:bottom w:w="0" w:type="dxa"/>
                    <w:right w:w="10" w:type="dxa"/>
                  </w:tcMar>
                  <w:vAlign w:val="center"/>
                  <w:hideMark/>
                </w:tcPr>
                <w:p w14:paraId="66AFA367" w14:textId="77777777" w:rsidR="008A6D07" w:rsidRPr="00AC4DF6" w:rsidRDefault="008A6D07" w:rsidP="00940C93">
                  <w:pPr>
                    <w:spacing w:after="120"/>
                    <w:rPr>
                      <w:rFonts w:ascii="Times New Roman" w:eastAsia="宋体" w:hAnsi="Times New Roman" w:cs="Times New Roman"/>
                      <w:b/>
                      <w:kern w:val="0"/>
                      <w:sz w:val="20"/>
                      <w:szCs w:val="20"/>
                      <w:highlight w:val="yellow"/>
                    </w:rPr>
                  </w:pPr>
                  <w:r w:rsidRPr="00AC4DF6">
                    <w:rPr>
                      <w:rFonts w:ascii="Times New Roman" w:eastAsia="宋体" w:hAnsi="Times New Roman" w:cs="Times New Roman"/>
                      <w:b/>
                      <w:bCs/>
                      <w:kern w:val="0"/>
                      <w:sz w:val="20"/>
                      <w:szCs w:val="20"/>
                      <w:highlight w:val="yellow"/>
                      <w:lang w:val="fr-FR"/>
                    </w:rPr>
                    <w:t>Mechanical steering antenna</w:t>
                  </w:r>
                </w:p>
                <w:p w14:paraId="7B1C8400" w14:textId="77777777" w:rsidR="008A6D07" w:rsidRPr="00AC4DF6" w:rsidRDefault="008A6D07" w:rsidP="00940C93">
                  <w:pPr>
                    <w:spacing w:after="120"/>
                    <w:rPr>
                      <w:rFonts w:ascii="Times New Roman" w:eastAsia="宋体" w:hAnsi="Times New Roman" w:cs="Times New Roman"/>
                      <w:b/>
                      <w:kern w:val="0"/>
                      <w:sz w:val="20"/>
                      <w:szCs w:val="20"/>
                      <w:highlight w:val="yellow"/>
                    </w:rPr>
                  </w:pPr>
                  <w:r w:rsidRPr="00AC4DF6">
                    <w:rPr>
                      <w:rFonts w:ascii="Times New Roman" w:eastAsia="宋体" w:hAnsi="Times New Roman" w:cs="Times New Roman"/>
                      <w:b/>
                      <w:bCs/>
                      <w:kern w:val="0"/>
                      <w:sz w:val="20"/>
                      <w:szCs w:val="20"/>
                      <w:highlight w:val="yellow"/>
                      <w:lang w:val="fr-FR"/>
                    </w:rPr>
                    <w:t>(intra-sat)</w:t>
                  </w:r>
                </w:p>
              </w:tc>
            </w:tr>
            <w:tr w:rsidR="008A6D07" w:rsidRPr="00AC4DF6" w14:paraId="57C43B81" w14:textId="77777777" w:rsidTr="00940C93">
              <w:trPr>
                <w:trHeight w:val="215"/>
              </w:trPr>
              <w:tc>
                <w:tcPr>
                  <w:tcW w:w="2160" w:type="dxa"/>
                  <w:tcBorders>
                    <w:top w:val="single" w:sz="8" w:space="0" w:color="FFFFFF"/>
                    <w:left w:val="single" w:sz="8" w:space="0" w:color="FFFFFF"/>
                    <w:bottom w:val="single" w:sz="8" w:space="0" w:color="FFFFFF"/>
                    <w:right w:val="single" w:sz="8" w:space="0" w:color="FFFFFF"/>
                  </w:tcBorders>
                  <w:shd w:val="clear" w:color="auto" w:fill="E9EDF4"/>
                  <w:tcMar>
                    <w:top w:w="10" w:type="dxa"/>
                    <w:left w:w="10" w:type="dxa"/>
                    <w:bottom w:w="0" w:type="dxa"/>
                    <w:right w:w="10" w:type="dxa"/>
                  </w:tcMar>
                  <w:vAlign w:val="center"/>
                  <w:hideMark/>
                </w:tcPr>
                <w:p w14:paraId="0EE4A93B" w14:textId="77777777" w:rsidR="008A6D07" w:rsidRPr="00AC4DF6" w:rsidRDefault="008A6D07" w:rsidP="00940C93">
                  <w:pPr>
                    <w:spacing w:after="120"/>
                    <w:rPr>
                      <w:rFonts w:ascii="Times New Roman" w:eastAsia="宋体" w:hAnsi="Times New Roman" w:cs="Times New Roman"/>
                      <w:b/>
                      <w:kern w:val="0"/>
                      <w:sz w:val="20"/>
                      <w:szCs w:val="20"/>
                    </w:rPr>
                  </w:pPr>
                </w:p>
              </w:tc>
              <w:tc>
                <w:tcPr>
                  <w:tcW w:w="2251" w:type="dxa"/>
                  <w:tcBorders>
                    <w:top w:val="single" w:sz="8" w:space="0" w:color="FFFFFF"/>
                    <w:left w:val="single" w:sz="8" w:space="0" w:color="FFFFFF"/>
                    <w:bottom w:val="single" w:sz="8" w:space="0" w:color="FFFFFF"/>
                    <w:right w:val="single" w:sz="8" w:space="0" w:color="FFFFFF"/>
                  </w:tcBorders>
                  <w:shd w:val="clear" w:color="auto" w:fill="E9EDF4"/>
                  <w:tcMar>
                    <w:top w:w="10" w:type="dxa"/>
                    <w:left w:w="10" w:type="dxa"/>
                    <w:bottom w:w="0" w:type="dxa"/>
                    <w:right w:w="10" w:type="dxa"/>
                  </w:tcMar>
                  <w:vAlign w:val="center"/>
                  <w:hideMark/>
                </w:tcPr>
                <w:p w14:paraId="753CF706" w14:textId="77777777" w:rsidR="008A6D07" w:rsidRPr="00AC4DF6" w:rsidRDefault="008A6D07" w:rsidP="00940C93">
                  <w:pPr>
                    <w:spacing w:after="120"/>
                    <w:rPr>
                      <w:rFonts w:ascii="Times New Roman" w:eastAsia="宋体" w:hAnsi="Times New Roman" w:cs="Times New Roman"/>
                      <w:b/>
                      <w:kern w:val="0"/>
                      <w:sz w:val="20"/>
                      <w:szCs w:val="20"/>
                    </w:rPr>
                  </w:pPr>
                  <w:r w:rsidRPr="00AC4DF6">
                    <w:rPr>
                      <w:rFonts w:ascii="Times New Roman" w:eastAsia="宋体" w:hAnsi="Times New Roman" w:cs="Times New Roman"/>
                      <w:b/>
                      <w:kern w:val="0"/>
                      <w:sz w:val="20"/>
                      <w:szCs w:val="20"/>
                      <w:lang w:val="fr-FR"/>
                    </w:rPr>
                    <w:t>Terminal Type 1</w:t>
                  </w:r>
                </w:p>
              </w:tc>
              <w:tc>
                <w:tcPr>
                  <w:tcW w:w="4536" w:type="dxa"/>
                  <w:gridSpan w:val="2"/>
                  <w:tcBorders>
                    <w:top w:val="single" w:sz="8" w:space="0" w:color="FFFFFF"/>
                    <w:left w:val="single" w:sz="8" w:space="0" w:color="FFFFFF"/>
                    <w:bottom w:val="single" w:sz="8" w:space="0" w:color="FFFFFF"/>
                    <w:right w:val="single" w:sz="8" w:space="0" w:color="FFFFFF"/>
                  </w:tcBorders>
                  <w:shd w:val="clear" w:color="auto" w:fill="E9EDF4"/>
                  <w:tcMar>
                    <w:top w:w="10" w:type="dxa"/>
                    <w:left w:w="10" w:type="dxa"/>
                    <w:bottom w:w="0" w:type="dxa"/>
                    <w:right w:w="10" w:type="dxa"/>
                  </w:tcMar>
                  <w:vAlign w:val="center"/>
                  <w:hideMark/>
                </w:tcPr>
                <w:p w14:paraId="3EDDA308" w14:textId="77777777" w:rsidR="008A6D07" w:rsidRPr="00AC4DF6" w:rsidRDefault="008A6D07" w:rsidP="00940C93">
                  <w:pPr>
                    <w:spacing w:after="120"/>
                    <w:rPr>
                      <w:rFonts w:ascii="Times New Roman" w:eastAsia="宋体" w:hAnsi="Times New Roman" w:cs="Times New Roman"/>
                      <w:b/>
                      <w:kern w:val="0"/>
                      <w:sz w:val="20"/>
                      <w:szCs w:val="20"/>
                      <w:highlight w:val="yellow"/>
                    </w:rPr>
                  </w:pPr>
                  <w:r w:rsidRPr="00AC4DF6">
                    <w:rPr>
                      <w:rFonts w:ascii="Times New Roman" w:eastAsia="宋体" w:hAnsi="Times New Roman" w:cs="Times New Roman"/>
                      <w:b/>
                      <w:kern w:val="0"/>
                      <w:sz w:val="20"/>
                      <w:szCs w:val="20"/>
                      <w:highlight w:val="yellow"/>
                      <w:lang w:val="fr-FR"/>
                    </w:rPr>
                    <w:t>Terminal Type 2</w:t>
                  </w:r>
                </w:p>
              </w:tc>
            </w:tr>
            <w:tr w:rsidR="008A6D07" w:rsidRPr="00AC4DF6" w14:paraId="2EB0311F" w14:textId="77777777" w:rsidTr="00940C93">
              <w:trPr>
                <w:trHeight w:val="184"/>
              </w:trPr>
              <w:tc>
                <w:tcPr>
                  <w:tcW w:w="2160" w:type="dxa"/>
                  <w:tcBorders>
                    <w:top w:val="single" w:sz="8" w:space="0" w:color="FFFFFF"/>
                    <w:left w:val="single" w:sz="8" w:space="0" w:color="FFFFFF"/>
                    <w:bottom w:val="single" w:sz="8" w:space="0" w:color="FFFFFF"/>
                    <w:right w:val="single" w:sz="8" w:space="0" w:color="FFFFFF"/>
                  </w:tcBorders>
                  <w:shd w:val="clear" w:color="auto" w:fill="E9EDF4"/>
                  <w:tcMar>
                    <w:top w:w="10" w:type="dxa"/>
                    <w:left w:w="10" w:type="dxa"/>
                    <w:bottom w:w="0" w:type="dxa"/>
                    <w:right w:w="10" w:type="dxa"/>
                  </w:tcMar>
                  <w:vAlign w:val="center"/>
                  <w:hideMark/>
                </w:tcPr>
                <w:p w14:paraId="1E2B9649" w14:textId="77777777" w:rsidR="008A6D07" w:rsidRPr="00AC4DF6" w:rsidRDefault="008A6D07" w:rsidP="00940C93">
                  <w:pPr>
                    <w:spacing w:after="120"/>
                    <w:rPr>
                      <w:rFonts w:ascii="Times New Roman" w:eastAsia="宋体" w:hAnsi="Times New Roman" w:cs="Times New Roman"/>
                      <w:b/>
                      <w:kern w:val="0"/>
                      <w:sz w:val="20"/>
                      <w:szCs w:val="20"/>
                    </w:rPr>
                  </w:pPr>
                  <w:r w:rsidRPr="00AC4DF6">
                    <w:rPr>
                      <w:rFonts w:ascii="Times New Roman" w:eastAsia="宋体" w:hAnsi="Times New Roman" w:cs="Times New Roman"/>
                      <w:b/>
                      <w:kern w:val="0"/>
                      <w:sz w:val="20"/>
                      <w:szCs w:val="20"/>
                      <w:lang w:val="fr-FR"/>
                    </w:rPr>
                    <w:t>UE uplink timing accuracy</w:t>
                  </w:r>
                </w:p>
              </w:tc>
              <w:tc>
                <w:tcPr>
                  <w:tcW w:w="2251" w:type="dxa"/>
                  <w:tcBorders>
                    <w:top w:val="single" w:sz="8" w:space="0" w:color="FFFFFF"/>
                    <w:left w:val="single" w:sz="8" w:space="0" w:color="FFFFFF"/>
                    <w:bottom w:val="single" w:sz="8" w:space="0" w:color="FFFFFF"/>
                    <w:right w:val="single" w:sz="8" w:space="0" w:color="FFFFFF"/>
                  </w:tcBorders>
                  <w:shd w:val="clear" w:color="auto" w:fill="E9EDF4"/>
                  <w:tcMar>
                    <w:top w:w="10" w:type="dxa"/>
                    <w:left w:w="10" w:type="dxa"/>
                    <w:bottom w:w="0" w:type="dxa"/>
                    <w:right w:w="10" w:type="dxa"/>
                  </w:tcMar>
                  <w:vAlign w:val="center"/>
                  <w:hideMark/>
                </w:tcPr>
                <w:p w14:paraId="093140DF" w14:textId="77777777" w:rsidR="008A6D07" w:rsidRPr="00AC4DF6" w:rsidRDefault="008A6D07" w:rsidP="00940C93">
                  <w:pPr>
                    <w:spacing w:after="120"/>
                    <w:rPr>
                      <w:rFonts w:ascii="Times New Roman" w:eastAsia="宋体" w:hAnsi="Times New Roman" w:cs="Times New Roman"/>
                      <w:b/>
                      <w:kern w:val="0"/>
                      <w:sz w:val="20"/>
                      <w:szCs w:val="20"/>
                    </w:rPr>
                  </w:pPr>
                  <w:r w:rsidRPr="00AC4DF6">
                    <w:rPr>
                      <w:rFonts w:ascii="Times New Roman" w:eastAsia="宋体" w:hAnsi="Times New Roman" w:cs="Times New Roman"/>
                      <w:b/>
                      <w:kern w:val="0"/>
                      <w:sz w:val="20"/>
                      <w:szCs w:val="20"/>
                      <w:lang w:val="fr-FR"/>
                    </w:rPr>
                    <w:t>Y</w:t>
                  </w:r>
                </w:p>
              </w:tc>
              <w:tc>
                <w:tcPr>
                  <w:tcW w:w="2127" w:type="dxa"/>
                  <w:tcBorders>
                    <w:top w:val="single" w:sz="8" w:space="0" w:color="FFFFFF"/>
                    <w:left w:val="single" w:sz="8" w:space="0" w:color="FFFFFF"/>
                    <w:bottom w:val="single" w:sz="8" w:space="0" w:color="FFFFFF"/>
                    <w:right w:val="single" w:sz="8" w:space="0" w:color="FFFFFF"/>
                  </w:tcBorders>
                  <w:shd w:val="clear" w:color="auto" w:fill="E9EDF4"/>
                  <w:tcMar>
                    <w:top w:w="10" w:type="dxa"/>
                    <w:left w:w="10" w:type="dxa"/>
                    <w:bottom w:w="0" w:type="dxa"/>
                    <w:right w:w="10" w:type="dxa"/>
                  </w:tcMar>
                  <w:vAlign w:val="center"/>
                  <w:hideMark/>
                </w:tcPr>
                <w:p w14:paraId="41925007" w14:textId="77777777" w:rsidR="008A6D07" w:rsidRPr="00AC4DF6" w:rsidRDefault="008A6D07" w:rsidP="00940C93">
                  <w:pPr>
                    <w:spacing w:after="120"/>
                    <w:rPr>
                      <w:rFonts w:ascii="Times New Roman" w:eastAsia="宋体" w:hAnsi="Times New Roman" w:cs="Times New Roman"/>
                      <w:b/>
                      <w:kern w:val="0"/>
                      <w:sz w:val="20"/>
                      <w:szCs w:val="20"/>
                    </w:rPr>
                  </w:pPr>
                  <w:r w:rsidRPr="00AC4DF6">
                    <w:rPr>
                      <w:rFonts w:ascii="Times New Roman" w:eastAsia="宋体" w:hAnsi="Times New Roman" w:cs="Times New Roman"/>
                      <w:b/>
                      <w:kern w:val="0"/>
                      <w:sz w:val="20"/>
                      <w:szCs w:val="20"/>
                      <w:highlight w:val="yellow"/>
                      <w:lang w:val="fr-FR"/>
                    </w:rPr>
                    <w:t>Y</w:t>
                  </w:r>
                </w:p>
              </w:tc>
              <w:tc>
                <w:tcPr>
                  <w:tcW w:w="2409" w:type="dxa"/>
                  <w:vMerge w:val="restart"/>
                  <w:tcBorders>
                    <w:top w:val="single" w:sz="8" w:space="0" w:color="000000"/>
                    <w:left w:val="single" w:sz="8" w:space="0" w:color="FFFFFF"/>
                    <w:bottom w:val="single" w:sz="8" w:space="0" w:color="FFFFFF"/>
                    <w:right w:val="single" w:sz="8" w:space="0" w:color="FFFFFF"/>
                  </w:tcBorders>
                  <w:shd w:val="clear" w:color="auto" w:fill="E9EDF4"/>
                  <w:tcMar>
                    <w:top w:w="10" w:type="dxa"/>
                    <w:left w:w="10" w:type="dxa"/>
                    <w:bottom w:w="0" w:type="dxa"/>
                    <w:right w:w="10" w:type="dxa"/>
                  </w:tcMar>
                  <w:vAlign w:val="center"/>
                  <w:hideMark/>
                </w:tcPr>
                <w:p w14:paraId="2514EC0B" w14:textId="77777777" w:rsidR="008A6D07" w:rsidRPr="00AC4DF6" w:rsidRDefault="008A6D07" w:rsidP="00940C93">
                  <w:pPr>
                    <w:spacing w:after="120"/>
                    <w:rPr>
                      <w:rFonts w:ascii="Times New Roman" w:eastAsia="宋体" w:hAnsi="Times New Roman" w:cs="Times New Roman"/>
                      <w:b/>
                      <w:kern w:val="0"/>
                      <w:sz w:val="20"/>
                      <w:szCs w:val="20"/>
                      <w:highlight w:val="yellow"/>
                    </w:rPr>
                  </w:pPr>
                  <w:r w:rsidRPr="00AC4DF6">
                    <w:rPr>
                      <w:rFonts w:ascii="Times New Roman" w:eastAsia="宋体" w:hAnsi="Times New Roman" w:cs="Times New Roman"/>
                      <w:b/>
                      <w:bCs/>
                      <w:kern w:val="0"/>
                      <w:sz w:val="20"/>
                      <w:szCs w:val="20"/>
                      <w:highlight w:val="yellow"/>
                      <w:lang w:val="fr-FR"/>
                    </w:rPr>
                    <w:t>Reuse FR1 NTN requirement, except UL uplink timing accuracy</w:t>
                  </w:r>
                </w:p>
              </w:tc>
            </w:tr>
            <w:tr w:rsidR="008A6D07" w:rsidRPr="00AC4DF6" w14:paraId="12C92281" w14:textId="77777777" w:rsidTr="00940C93">
              <w:trPr>
                <w:trHeight w:val="184"/>
              </w:trPr>
              <w:tc>
                <w:tcPr>
                  <w:tcW w:w="2160" w:type="dxa"/>
                  <w:tcBorders>
                    <w:top w:val="single" w:sz="8" w:space="0" w:color="FFFFFF"/>
                    <w:left w:val="single" w:sz="8" w:space="0" w:color="FFFFFF"/>
                    <w:bottom w:val="single" w:sz="8" w:space="0" w:color="FFFFFF"/>
                    <w:right w:val="single" w:sz="8" w:space="0" w:color="FFFFFF"/>
                  </w:tcBorders>
                  <w:shd w:val="clear" w:color="auto" w:fill="E9EDF4"/>
                  <w:tcMar>
                    <w:top w:w="10" w:type="dxa"/>
                    <w:left w:w="10" w:type="dxa"/>
                    <w:bottom w:w="0" w:type="dxa"/>
                    <w:right w:w="10" w:type="dxa"/>
                  </w:tcMar>
                  <w:vAlign w:val="center"/>
                  <w:hideMark/>
                </w:tcPr>
                <w:p w14:paraId="385944E9" w14:textId="77777777" w:rsidR="008A6D07" w:rsidRPr="00AC4DF6" w:rsidRDefault="008A6D07" w:rsidP="00940C93">
                  <w:pPr>
                    <w:spacing w:after="120"/>
                    <w:rPr>
                      <w:rFonts w:ascii="Times New Roman" w:eastAsia="宋体" w:hAnsi="Times New Roman" w:cs="Times New Roman"/>
                      <w:b/>
                      <w:kern w:val="0"/>
                      <w:sz w:val="20"/>
                      <w:szCs w:val="20"/>
                    </w:rPr>
                  </w:pPr>
                  <w:r w:rsidRPr="00AC4DF6">
                    <w:rPr>
                      <w:rFonts w:ascii="Times New Roman" w:eastAsia="宋体" w:hAnsi="Times New Roman" w:cs="Times New Roman"/>
                      <w:b/>
                      <w:kern w:val="0"/>
                      <w:sz w:val="20"/>
                      <w:szCs w:val="20"/>
                    </w:rPr>
                    <w:t xml:space="preserve">RRC IDLE and INACTIVE mobility </w:t>
                  </w:r>
                </w:p>
              </w:tc>
              <w:tc>
                <w:tcPr>
                  <w:tcW w:w="2251" w:type="dxa"/>
                  <w:tcBorders>
                    <w:top w:val="single" w:sz="8" w:space="0" w:color="FFFFFF"/>
                    <w:left w:val="single" w:sz="8" w:space="0" w:color="FFFFFF"/>
                    <w:bottom w:val="single" w:sz="8" w:space="0" w:color="FFFFFF"/>
                    <w:right w:val="single" w:sz="8" w:space="0" w:color="FFFFFF"/>
                  </w:tcBorders>
                  <w:shd w:val="clear" w:color="auto" w:fill="E9EDF4"/>
                  <w:tcMar>
                    <w:top w:w="10" w:type="dxa"/>
                    <w:left w:w="10" w:type="dxa"/>
                    <w:bottom w:w="0" w:type="dxa"/>
                    <w:right w:w="10" w:type="dxa"/>
                  </w:tcMar>
                  <w:vAlign w:val="center"/>
                  <w:hideMark/>
                </w:tcPr>
                <w:p w14:paraId="53B55F88" w14:textId="77777777" w:rsidR="008A6D07" w:rsidRPr="00AC4DF6" w:rsidRDefault="008A6D07" w:rsidP="00940C93">
                  <w:pPr>
                    <w:spacing w:after="120"/>
                    <w:rPr>
                      <w:rFonts w:ascii="Times New Roman" w:eastAsia="宋体" w:hAnsi="Times New Roman" w:cs="Times New Roman"/>
                      <w:b/>
                      <w:kern w:val="0"/>
                      <w:sz w:val="20"/>
                      <w:szCs w:val="20"/>
                    </w:rPr>
                  </w:pPr>
                  <w:r w:rsidRPr="00AC4DF6">
                    <w:rPr>
                      <w:rFonts w:ascii="Times New Roman" w:eastAsia="宋体" w:hAnsi="Times New Roman" w:cs="Times New Roman"/>
                      <w:b/>
                      <w:kern w:val="0"/>
                      <w:sz w:val="20"/>
                      <w:szCs w:val="20"/>
                      <w:lang w:val="fr-FR"/>
                    </w:rPr>
                    <w:t>L</w:t>
                  </w:r>
                </w:p>
              </w:tc>
              <w:tc>
                <w:tcPr>
                  <w:tcW w:w="2127" w:type="dxa"/>
                  <w:tcBorders>
                    <w:top w:val="single" w:sz="8" w:space="0" w:color="FFFFFF"/>
                    <w:left w:val="single" w:sz="8" w:space="0" w:color="FFFFFF"/>
                    <w:bottom w:val="single" w:sz="8" w:space="0" w:color="FFFFFF"/>
                    <w:right w:val="single" w:sz="8" w:space="0" w:color="FFFFFF"/>
                  </w:tcBorders>
                  <w:shd w:val="clear" w:color="auto" w:fill="E9EDF4"/>
                  <w:tcMar>
                    <w:top w:w="10" w:type="dxa"/>
                    <w:left w:w="10" w:type="dxa"/>
                    <w:bottom w:w="0" w:type="dxa"/>
                    <w:right w:w="10" w:type="dxa"/>
                  </w:tcMar>
                  <w:vAlign w:val="center"/>
                  <w:hideMark/>
                </w:tcPr>
                <w:p w14:paraId="701EC9C8" w14:textId="77777777" w:rsidR="008A6D07" w:rsidRPr="00AC4DF6" w:rsidRDefault="008A6D07" w:rsidP="00940C93">
                  <w:pPr>
                    <w:spacing w:after="120"/>
                    <w:rPr>
                      <w:rFonts w:ascii="Times New Roman" w:eastAsia="宋体" w:hAnsi="Times New Roman" w:cs="Times New Roman"/>
                      <w:b/>
                      <w:kern w:val="0"/>
                      <w:sz w:val="20"/>
                      <w:szCs w:val="20"/>
                    </w:rPr>
                  </w:pPr>
                  <w:r w:rsidRPr="00AC4DF6">
                    <w:rPr>
                      <w:rFonts w:ascii="Times New Roman" w:eastAsia="宋体" w:hAnsi="Times New Roman" w:cs="Times New Roman"/>
                      <w:b/>
                      <w:kern w:val="0"/>
                      <w:sz w:val="20"/>
                      <w:szCs w:val="20"/>
                      <w:lang w:val="fr-FR"/>
                    </w:rPr>
                    <w:t>N</w:t>
                  </w:r>
                </w:p>
              </w:tc>
              <w:tc>
                <w:tcPr>
                  <w:tcW w:w="2409" w:type="dxa"/>
                  <w:vMerge/>
                  <w:tcBorders>
                    <w:top w:val="single" w:sz="8" w:space="0" w:color="000000"/>
                    <w:left w:val="single" w:sz="8" w:space="0" w:color="FFFFFF"/>
                    <w:bottom w:val="single" w:sz="8" w:space="0" w:color="FFFFFF"/>
                    <w:right w:val="single" w:sz="8" w:space="0" w:color="FFFFFF"/>
                  </w:tcBorders>
                  <w:vAlign w:val="center"/>
                  <w:hideMark/>
                </w:tcPr>
                <w:p w14:paraId="682FF4A4" w14:textId="77777777" w:rsidR="008A6D07" w:rsidRPr="00AC4DF6" w:rsidRDefault="008A6D07" w:rsidP="00940C93">
                  <w:pPr>
                    <w:spacing w:after="120"/>
                    <w:rPr>
                      <w:rFonts w:ascii="Times New Roman" w:eastAsia="宋体" w:hAnsi="Times New Roman" w:cs="Times New Roman"/>
                      <w:b/>
                      <w:kern w:val="0"/>
                      <w:sz w:val="20"/>
                      <w:szCs w:val="20"/>
                    </w:rPr>
                  </w:pPr>
                </w:p>
              </w:tc>
            </w:tr>
            <w:tr w:rsidR="008A6D07" w:rsidRPr="00AC4DF6" w14:paraId="67193FBB" w14:textId="77777777" w:rsidTr="00940C93">
              <w:trPr>
                <w:trHeight w:val="184"/>
              </w:trPr>
              <w:tc>
                <w:tcPr>
                  <w:tcW w:w="2160" w:type="dxa"/>
                  <w:tcBorders>
                    <w:top w:val="single" w:sz="8" w:space="0" w:color="FFFFFF"/>
                    <w:left w:val="single" w:sz="8" w:space="0" w:color="FFFFFF"/>
                    <w:bottom w:val="single" w:sz="8" w:space="0" w:color="FFFFFF"/>
                    <w:right w:val="single" w:sz="8" w:space="0" w:color="FFFFFF"/>
                  </w:tcBorders>
                  <w:shd w:val="clear" w:color="auto" w:fill="E9EDF4"/>
                  <w:tcMar>
                    <w:top w:w="10" w:type="dxa"/>
                    <w:left w:w="10" w:type="dxa"/>
                    <w:bottom w:w="0" w:type="dxa"/>
                    <w:right w:w="10" w:type="dxa"/>
                  </w:tcMar>
                  <w:vAlign w:val="center"/>
                  <w:hideMark/>
                </w:tcPr>
                <w:p w14:paraId="493D6A0E" w14:textId="77777777" w:rsidR="008A6D07" w:rsidRPr="00AC4DF6" w:rsidRDefault="008A6D07" w:rsidP="00940C93">
                  <w:pPr>
                    <w:spacing w:after="120"/>
                    <w:rPr>
                      <w:rFonts w:ascii="Times New Roman" w:eastAsia="宋体" w:hAnsi="Times New Roman" w:cs="Times New Roman"/>
                      <w:b/>
                      <w:kern w:val="0"/>
                      <w:sz w:val="20"/>
                      <w:szCs w:val="20"/>
                    </w:rPr>
                  </w:pPr>
                  <w:r w:rsidRPr="00AC4DF6">
                    <w:rPr>
                      <w:rFonts w:ascii="Times New Roman" w:eastAsia="宋体" w:hAnsi="Times New Roman" w:cs="Times New Roman"/>
                      <w:b/>
                      <w:kern w:val="0"/>
                      <w:sz w:val="20"/>
                      <w:szCs w:val="20"/>
                      <w:lang w:val="fr-FR"/>
                    </w:rPr>
                    <w:t xml:space="preserve">(Conditional/blind) Handover </w:t>
                  </w:r>
                </w:p>
              </w:tc>
              <w:tc>
                <w:tcPr>
                  <w:tcW w:w="2251" w:type="dxa"/>
                  <w:tcBorders>
                    <w:top w:val="single" w:sz="8" w:space="0" w:color="FFFFFF"/>
                    <w:left w:val="single" w:sz="8" w:space="0" w:color="FFFFFF"/>
                    <w:bottom w:val="single" w:sz="8" w:space="0" w:color="FFFFFF"/>
                    <w:right w:val="single" w:sz="8" w:space="0" w:color="FFFFFF"/>
                  </w:tcBorders>
                  <w:shd w:val="clear" w:color="auto" w:fill="E9EDF4"/>
                  <w:tcMar>
                    <w:top w:w="10" w:type="dxa"/>
                    <w:left w:w="10" w:type="dxa"/>
                    <w:bottom w:w="0" w:type="dxa"/>
                    <w:right w:w="10" w:type="dxa"/>
                  </w:tcMar>
                  <w:vAlign w:val="center"/>
                  <w:hideMark/>
                </w:tcPr>
                <w:p w14:paraId="541A87F5" w14:textId="77777777" w:rsidR="008A6D07" w:rsidRPr="00AC4DF6" w:rsidRDefault="008A6D07" w:rsidP="00940C93">
                  <w:pPr>
                    <w:spacing w:after="120"/>
                    <w:rPr>
                      <w:rFonts w:ascii="Times New Roman" w:eastAsia="宋体" w:hAnsi="Times New Roman" w:cs="Times New Roman"/>
                      <w:b/>
                      <w:kern w:val="0"/>
                      <w:sz w:val="20"/>
                      <w:szCs w:val="20"/>
                    </w:rPr>
                  </w:pPr>
                  <w:r w:rsidRPr="00AC4DF6">
                    <w:rPr>
                      <w:rFonts w:ascii="Times New Roman" w:eastAsia="宋体" w:hAnsi="Times New Roman" w:cs="Times New Roman"/>
                      <w:b/>
                      <w:kern w:val="0"/>
                      <w:sz w:val="20"/>
                      <w:szCs w:val="20"/>
                      <w:lang w:val="fr-FR"/>
                    </w:rPr>
                    <w:t>Y</w:t>
                  </w:r>
                </w:p>
              </w:tc>
              <w:tc>
                <w:tcPr>
                  <w:tcW w:w="2127" w:type="dxa"/>
                  <w:tcBorders>
                    <w:top w:val="single" w:sz="8" w:space="0" w:color="FFFFFF"/>
                    <w:left w:val="single" w:sz="8" w:space="0" w:color="FFFFFF"/>
                    <w:bottom w:val="single" w:sz="8" w:space="0" w:color="FFFFFF"/>
                    <w:right w:val="single" w:sz="8" w:space="0" w:color="FFFFFF"/>
                  </w:tcBorders>
                  <w:shd w:val="clear" w:color="auto" w:fill="E9EDF4"/>
                  <w:tcMar>
                    <w:top w:w="10" w:type="dxa"/>
                    <w:left w:w="10" w:type="dxa"/>
                    <w:bottom w:w="0" w:type="dxa"/>
                    <w:right w:w="10" w:type="dxa"/>
                  </w:tcMar>
                  <w:vAlign w:val="center"/>
                  <w:hideMark/>
                </w:tcPr>
                <w:p w14:paraId="18DE98EC" w14:textId="77777777" w:rsidR="008A6D07" w:rsidRPr="00AC4DF6" w:rsidRDefault="008A6D07" w:rsidP="00940C93">
                  <w:pPr>
                    <w:spacing w:after="120"/>
                    <w:rPr>
                      <w:rFonts w:ascii="Times New Roman" w:eastAsia="宋体" w:hAnsi="Times New Roman" w:cs="Times New Roman"/>
                      <w:b/>
                      <w:kern w:val="0"/>
                      <w:sz w:val="20"/>
                      <w:szCs w:val="20"/>
                    </w:rPr>
                  </w:pPr>
                  <w:r w:rsidRPr="00AC4DF6">
                    <w:rPr>
                      <w:rFonts w:ascii="Times New Roman" w:eastAsia="宋体" w:hAnsi="Times New Roman" w:cs="Times New Roman"/>
                      <w:b/>
                      <w:kern w:val="0"/>
                      <w:sz w:val="20"/>
                      <w:szCs w:val="20"/>
                      <w:highlight w:val="yellow"/>
                      <w:lang w:val="fr-FR"/>
                    </w:rPr>
                    <w:t>Y</w:t>
                  </w:r>
                </w:p>
              </w:tc>
              <w:tc>
                <w:tcPr>
                  <w:tcW w:w="2409" w:type="dxa"/>
                  <w:vMerge/>
                  <w:tcBorders>
                    <w:top w:val="single" w:sz="8" w:space="0" w:color="000000"/>
                    <w:left w:val="single" w:sz="8" w:space="0" w:color="FFFFFF"/>
                    <w:bottom w:val="single" w:sz="8" w:space="0" w:color="FFFFFF"/>
                    <w:right w:val="single" w:sz="8" w:space="0" w:color="FFFFFF"/>
                  </w:tcBorders>
                  <w:vAlign w:val="center"/>
                  <w:hideMark/>
                </w:tcPr>
                <w:p w14:paraId="2E9D6430" w14:textId="77777777" w:rsidR="008A6D07" w:rsidRPr="00AC4DF6" w:rsidRDefault="008A6D07" w:rsidP="00940C93">
                  <w:pPr>
                    <w:spacing w:after="120"/>
                    <w:rPr>
                      <w:rFonts w:ascii="Times New Roman" w:eastAsia="宋体" w:hAnsi="Times New Roman" w:cs="Times New Roman"/>
                      <w:b/>
                      <w:kern w:val="0"/>
                      <w:sz w:val="20"/>
                      <w:szCs w:val="20"/>
                    </w:rPr>
                  </w:pPr>
                </w:p>
              </w:tc>
            </w:tr>
            <w:tr w:rsidR="008A6D07" w:rsidRPr="00AC4DF6" w14:paraId="2AE74620" w14:textId="77777777" w:rsidTr="00940C93">
              <w:trPr>
                <w:trHeight w:val="184"/>
              </w:trPr>
              <w:tc>
                <w:tcPr>
                  <w:tcW w:w="2160" w:type="dxa"/>
                  <w:tcBorders>
                    <w:top w:val="single" w:sz="8" w:space="0" w:color="FFFFFF"/>
                    <w:left w:val="single" w:sz="8" w:space="0" w:color="FFFFFF"/>
                    <w:bottom w:val="single" w:sz="8" w:space="0" w:color="FFFFFF"/>
                    <w:right w:val="single" w:sz="8" w:space="0" w:color="FFFFFF"/>
                  </w:tcBorders>
                  <w:shd w:val="clear" w:color="auto" w:fill="E9EDF4"/>
                  <w:tcMar>
                    <w:top w:w="10" w:type="dxa"/>
                    <w:left w:w="10" w:type="dxa"/>
                    <w:bottom w:w="0" w:type="dxa"/>
                    <w:right w:w="10" w:type="dxa"/>
                  </w:tcMar>
                  <w:vAlign w:val="center"/>
                  <w:hideMark/>
                </w:tcPr>
                <w:p w14:paraId="4EAECEE9" w14:textId="77777777" w:rsidR="008A6D07" w:rsidRPr="00AC4DF6" w:rsidRDefault="008A6D07" w:rsidP="00940C93">
                  <w:pPr>
                    <w:spacing w:after="120"/>
                    <w:rPr>
                      <w:rFonts w:ascii="Times New Roman" w:eastAsia="宋体" w:hAnsi="Times New Roman" w:cs="Times New Roman"/>
                      <w:b/>
                      <w:kern w:val="0"/>
                      <w:sz w:val="20"/>
                      <w:szCs w:val="20"/>
                    </w:rPr>
                  </w:pPr>
                  <w:r w:rsidRPr="00AC4DF6">
                    <w:rPr>
                      <w:rFonts w:ascii="Times New Roman" w:eastAsia="宋体" w:hAnsi="Times New Roman" w:cs="Times New Roman"/>
                      <w:b/>
                      <w:kern w:val="0"/>
                      <w:sz w:val="20"/>
                      <w:szCs w:val="20"/>
                      <w:lang w:val="fr-FR"/>
                    </w:rPr>
                    <w:t xml:space="preserve">RRC Re-establishment </w:t>
                  </w:r>
                </w:p>
              </w:tc>
              <w:tc>
                <w:tcPr>
                  <w:tcW w:w="2251" w:type="dxa"/>
                  <w:tcBorders>
                    <w:top w:val="single" w:sz="8" w:space="0" w:color="FFFFFF"/>
                    <w:left w:val="single" w:sz="8" w:space="0" w:color="FFFFFF"/>
                    <w:bottom w:val="single" w:sz="8" w:space="0" w:color="FFFFFF"/>
                    <w:right w:val="single" w:sz="8" w:space="0" w:color="FFFFFF"/>
                  </w:tcBorders>
                  <w:shd w:val="clear" w:color="auto" w:fill="E9EDF4"/>
                  <w:tcMar>
                    <w:top w:w="10" w:type="dxa"/>
                    <w:left w:w="10" w:type="dxa"/>
                    <w:bottom w:w="0" w:type="dxa"/>
                    <w:right w:w="10" w:type="dxa"/>
                  </w:tcMar>
                  <w:vAlign w:val="center"/>
                  <w:hideMark/>
                </w:tcPr>
                <w:p w14:paraId="2344A2A7" w14:textId="77777777" w:rsidR="008A6D07" w:rsidRPr="00AC4DF6" w:rsidRDefault="008A6D07" w:rsidP="00940C93">
                  <w:pPr>
                    <w:spacing w:after="120"/>
                    <w:rPr>
                      <w:rFonts w:ascii="Times New Roman" w:eastAsia="宋体" w:hAnsi="Times New Roman" w:cs="Times New Roman"/>
                      <w:b/>
                      <w:kern w:val="0"/>
                      <w:sz w:val="20"/>
                      <w:szCs w:val="20"/>
                    </w:rPr>
                  </w:pPr>
                  <w:r w:rsidRPr="00AC4DF6">
                    <w:rPr>
                      <w:rFonts w:ascii="Times New Roman" w:eastAsia="宋体" w:hAnsi="Times New Roman" w:cs="Times New Roman"/>
                      <w:b/>
                      <w:kern w:val="0"/>
                      <w:sz w:val="20"/>
                      <w:szCs w:val="20"/>
                      <w:lang w:val="fr-FR"/>
                    </w:rPr>
                    <w:t>L</w:t>
                  </w:r>
                </w:p>
              </w:tc>
              <w:tc>
                <w:tcPr>
                  <w:tcW w:w="2127" w:type="dxa"/>
                  <w:tcBorders>
                    <w:top w:val="single" w:sz="8" w:space="0" w:color="FFFFFF"/>
                    <w:left w:val="single" w:sz="8" w:space="0" w:color="FFFFFF"/>
                    <w:bottom w:val="single" w:sz="8" w:space="0" w:color="FFFFFF"/>
                    <w:right w:val="single" w:sz="8" w:space="0" w:color="FFFFFF"/>
                  </w:tcBorders>
                  <w:shd w:val="clear" w:color="auto" w:fill="E9EDF4"/>
                  <w:tcMar>
                    <w:top w:w="10" w:type="dxa"/>
                    <w:left w:w="10" w:type="dxa"/>
                    <w:bottom w:w="0" w:type="dxa"/>
                    <w:right w:w="10" w:type="dxa"/>
                  </w:tcMar>
                  <w:vAlign w:val="center"/>
                  <w:hideMark/>
                </w:tcPr>
                <w:p w14:paraId="1B20AAA0" w14:textId="77777777" w:rsidR="008A6D07" w:rsidRPr="00AC4DF6" w:rsidRDefault="008A6D07" w:rsidP="00940C93">
                  <w:pPr>
                    <w:spacing w:after="120"/>
                    <w:rPr>
                      <w:rFonts w:ascii="Times New Roman" w:eastAsia="宋体" w:hAnsi="Times New Roman" w:cs="Times New Roman"/>
                      <w:b/>
                      <w:kern w:val="0"/>
                      <w:sz w:val="20"/>
                      <w:szCs w:val="20"/>
                    </w:rPr>
                  </w:pPr>
                  <w:r w:rsidRPr="00AC4DF6">
                    <w:rPr>
                      <w:rFonts w:ascii="Times New Roman" w:eastAsia="宋体" w:hAnsi="Times New Roman" w:cs="Times New Roman"/>
                      <w:b/>
                      <w:kern w:val="0"/>
                      <w:sz w:val="20"/>
                      <w:szCs w:val="20"/>
                      <w:lang w:val="fr-FR"/>
                    </w:rPr>
                    <w:t>L</w:t>
                  </w:r>
                </w:p>
              </w:tc>
              <w:tc>
                <w:tcPr>
                  <w:tcW w:w="2409" w:type="dxa"/>
                  <w:vMerge/>
                  <w:tcBorders>
                    <w:top w:val="single" w:sz="8" w:space="0" w:color="000000"/>
                    <w:left w:val="single" w:sz="8" w:space="0" w:color="FFFFFF"/>
                    <w:bottom w:val="single" w:sz="8" w:space="0" w:color="FFFFFF"/>
                    <w:right w:val="single" w:sz="8" w:space="0" w:color="FFFFFF"/>
                  </w:tcBorders>
                  <w:vAlign w:val="center"/>
                  <w:hideMark/>
                </w:tcPr>
                <w:p w14:paraId="4F3E7A51" w14:textId="77777777" w:rsidR="008A6D07" w:rsidRPr="00AC4DF6" w:rsidRDefault="008A6D07" w:rsidP="00940C93">
                  <w:pPr>
                    <w:spacing w:after="120"/>
                    <w:rPr>
                      <w:rFonts w:ascii="Times New Roman" w:eastAsia="宋体" w:hAnsi="Times New Roman" w:cs="Times New Roman"/>
                      <w:b/>
                      <w:kern w:val="0"/>
                      <w:sz w:val="20"/>
                      <w:szCs w:val="20"/>
                    </w:rPr>
                  </w:pPr>
                </w:p>
              </w:tc>
            </w:tr>
            <w:tr w:rsidR="008A6D07" w:rsidRPr="00AC4DF6" w14:paraId="17326460" w14:textId="77777777" w:rsidTr="00940C93">
              <w:trPr>
                <w:trHeight w:val="184"/>
              </w:trPr>
              <w:tc>
                <w:tcPr>
                  <w:tcW w:w="2160" w:type="dxa"/>
                  <w:tcBorders>
                    <w:top w:val="single" w:sz="8" w:space="0" w:color="FFFFFF"/>
                    <w:left w:val="single" w:sz="8" w:space="0" w:color="FFFFFF"/>
                    <w:bottom w:val="single" w:sz="8" w:space="0" w:color="FFFFFF"/>
                    <w:right w:val="single" w:sz="8" w:space="0" w:color="FFFFFF"/>
                  </w:tcBorders>
                  <w:shd w:val="clear" w:color="auto" w:fill="E9EDF4"/>
                  <w:tcMar>
                    <w:top w:w="10" w:type="dxa"/>
                    <w:left w:w="10" w:type="dxa"/>
                    <w:bottom w:w="0" w:type="dxa"/>
                    <w:right w:w="10" w:type="dxa"/>
                  </w:tcMar>
                  <w:vAlign w:val="center"/>
                  <w:hideMark/>
                </w:tcPr>
                <w:p w14:paraId="057A0528" w14:textId="77777777" w:rsidR="008A6D07" w:rsidRPr="00AC4DF6" w:rsidRDefault="008A6D07" w:rsidP="00940C93">
                  <w:pPr>
                    <w:spacing w:after="120"/>
                    <w:rPr>
                      <w:rFonts w:ascii="Times New Roman" w:eastAsia="宋体" w:hAnsi="Times New Roman" w:cs="Times New Roman"/>
                      <w:b/>
                      <w:kern w:val="0"/>
                      <w:sz w:val="20"/>
                      <w:szCs w:val="20"/>
                    </w:rPr>
                  </w:pPr>
                  <w:r w:rsidRPr="00AC4DF6">
                    <w:rPr>
                      <w:rFonts w:ascii="Times New Roman" w:eastAsia="宋体" w:hAnsi="Times New Roman" w:cs="Times New Roman"/>
                      <w:b/>
                      <w:kern w:val="0"/>
                      <w:sz w:val="20"/>
                      <w:szCs w:val="20"/>
                    </w:rPr>
                    <w:t xml:space="preserve">RRC Connection Release with Redirection </w:t>
                  </w:r>
                </w:p>
              </w:tc>
              <w:tc>
                <w:tcPr>
                  <w:tcW w:w="2251" w:type="dxa"/>
                  <w:tcBorders>
                    <w:top w:val="single" w:sz="8" w:space="0" w:color="FFFFFF"/>
                    <w:left w:val="single" w:sz="8" w:space="0" w:color="FFFFFF"/>
                    <w:bottom w:val="single" w:sz="8" w:space="0" w:color="FFFFFF"/>
                    <w:right w:val="single" w:sz="8" w:space="0" w:color="FFFFFF"/>
                  </w:tcBorders>
                  <w:shd w:val="clear" w:color="auto" w:fill="E9EDF4"/>
                  <w:tcMar>
                    <w:top w:w="10" w:type="dxa"/>
                    <w:left w:w="10" w:type="dxa"/>
                    <w:bottom w:w="0" w:type="dxa"/>
                    <w:right w:w="10" w:type="dxa"/>
                  </w:tcMar>
                  <w:vAlign w:val="center"/>
                  <w:hideMark/>
                </w:tcPr>
                <w:p w14:paraId="3524869B" w14:textId="77777777" w:rsidR="008A6D07" w:rsidRPr="00AC4DF6" w:rsidRDefault="008A6D07" w:rsidP="00940C93">
                  <w:pPr>
                    <w:spacing w:after="120"/>
                    <w:rPr>
                      <w:rFonts w:ascii="Times New Roman" w:eastAsia="宋体" w:hAnsi="Times New Roman" w:cs="Times New Roman"/>
                      <w:b/>
                      <w:kern w:val="0"/>
                      <w:sz w:val="20"/>
                      <w:szCs w:val="20"/>
                    </w:rPr>
                  </w:pPr>
                  <w:r w:rsidRPr="00AC4DF6">
                    <w:rPr>
                      <w:rFonts w:ascii="Times New Roman" w:eastAsia="宋体" w:hAnsi="Times New Roman" w:cs="Times New Roman"/>
                      <w:b/>
                      <w:kern w:val="0"/>
                      <w:sz w:val="20"/>
                      <w:szCs w:val="20"/>
                      <w:lang w:val="fr-FR"/>
                    </w:rPr>
                    <w:t>N</w:t>
                  </w:r>
                </w:p>
              </w:tc>
              <w:tc>
                <w:tcPr>
                  <w:tcW w:w="2127" w:type="dxa"/>
                  <w:tcBorders>
                    <w:top w:val="single" w:sz="8" w:space="0" w:color="FFFFFF"/>
                    <w:left w:val="single" w:sz="8" w:space="0" w:color="FFFFFF"/>
                    <w:bottom w:val="single" w:sz="8" w:space="0" w:color="FFFFFF"/>
                    <w:right w:val="single" w:sz="8" w:space="0" w:color="FFFFFF"/>
                  </w:tcBorders>
                  <w:shd w:val="clear" w:color="auto" w:fill="E9EDF4"/>
                  <w:tcMar>
                    <w:top w:w="10" w:type="dxa"/>
                    <w:left w:w="10" w:type="dxa"/>
                    <w:bottom w:w="0" w:type="dxa"/>
                    <w:right w:w="10" w:type="dxa"/>
                  </w:tcMar>
                  <w:vAlign w:val="center"/>
                  <w:hideMark/>
                </w:tcPr>
                <w:p w14:paraId="554CAF31" w14:textId="77777777" w:rsidR="008A6D07" w:rsidRPr="00AC4DF6" w:rsidRDefault="008A6D07" w:rsidP="00940C93">
                  <w:pPr>
                    <w:spacing w:after="120"/>
                    <w:rPr>
                      <w:rFonts w:ascii="Times New Roman" w:eastAsia="宋体" w:hAnsi="Times New Roman" w:cs="Times New Roman"/>
                      <w:b/>
                      <w:kern w:val="0"/>
                      <w:sz w:val="20"/>
                      <w:szCs w:val="20"/>
                    </w:rPr>
                  </w:pPr>
                  <w:r w:rsidRPr="00AC4DF6">
                    <w:rPr>
                      <w:rFonts w:ascii="Times New Roman" w:eastAsia="宋体" w:hAnsi="Times New Roman" w:cs="Times New Roman"/>
                      <w:b/>
                      <w:kern w:val="0"/>
                      <w:sz w:val="20"/>
                      <w:szCs w:val="20"/>
                      <w:lang w:val="fr-FR"/>
                    </w:rPr>
                    <w:t>N</w:t>
                  </w:r>
                </w:p>
              </w:tc>
              <w:tc>
                <w:tcPr>
                  <w:tcW w:w="2409" w:type="dxa"/>
                  <w:vMerge/>
                  <w:tcBorders>
                    <w:top w:val="single" w:sz="8" w:space="0" w:color="000000"/>
                    <w:left w:val="single" w:sz="8" w:space="0" w:color="FFFFFF"/>
                    <w:bottom w:val="single" w:sz="8" w:space="0" w:color="FFFFFF"/>
                    <w:right w:val="single" w:sz="8" w:space="0" w:color="FFFFFF"/>
                  </w:tcBorders>
                  <w:vAlign w:val="center"/>
                  <w:hideMark/>
                </w:tcPr>
                <w:p w14:paraId="79E9BE31" w14:textId="77777777" w:rsidR="008A6D07" w:rsidRPr="00AC4DF6" w:rsidRDefault="008A6D07" w:rsidP="00940C93">
                  <w:pPr>
                    <w:spacing w:after="120"/>
                    <w:rPr>
                      <w:rFonts w:ascii="Times New Roman" w:eastAsia="宋体" w:hAnsi="Times New Roman" w:cs="Times New Roman"/>
                      <w:b/>
                      <w:kern w:val="0"/>
                      <w:sz w:val="20"/>
                      <w:szCs w:val="20"/>
                    </w:rPr>
                  </w:pPr>
                </w:p>
              </w:tc>
            </w:tr>
            <w:tr w:rsidR="008A6D07" w:rsidRPr="00AC4DF6" w14:paraId="071A2DCF" w14:textId="77777777" w:rsidTr="00940C93">
              <w:trPr>
                <w:trHeight w:val="323"/>
              </w:trPr>
              <w:tc>
                <w:tcPr>
                  <w:tcW w:w="2160" w:type="dxa"/>
                  <w:tcBorders>
                    <w:top w:val="single" w:sz="8" w:space="0" w:color="FFFFFF"/>
                    <w:left w:val="single" w:sz="8" w:space="0" w:color="FFFFFF"/>
                    <w:bottom w:val="single" w:sz="8" w:space="0" w:color="FFFFFF"/>
                    <w:right w:val="single" w:sz="8" w:space="0" w:color="FFFFFF"/>
                  </w:tcBorders>
                  <w:shd w:val="clear" w:color="auto" w:fill="E9EDF4"/>
                  <w:tcMar>
                    <w:top w:w="10" w:type="dxa"/>
                    <w:left w:w="10" w:type="dxa"/>
                    <w:bottom w:w="0" w:type="dxa"/>
                    <w:right w:w="10" w:type="dxa"/>
                  </w:tcMar>
                  <w:vAlign w:val="center"/>
                  <w:hideMark/>
                </w:tcPr>
                <w:p w14:paraId="0341730C" w14:textId="77777777" w:rsidR="008A6D07" w:rsidRPr="00AC4DF6" w:rsidRDefault="008A6D07" w:rsidP="00940C93">
                  <w:pPr>
                    <w:spacing w:after="120"/>
                    <w:rPr>
                      <w:rFonts w:ascii="Times New Roman" w:eastAsia="宋体" w:hAnsi="Times New Roman" w:cs="Times New Roman"/>
                      <w:b/>
                      <w:kern w:val="0"/>
                      <w:sz w:val="20"/>
                      <w:szCs w:val="20"/>
                    </w:rPr>
                  </w:pPr>
                  <w:r w:rsidRPr="00AC4DF6">
                    <w:rPr>
                      <w:rFonts w:ascii="Times New Roman" w:eastAsia="宋体" w:hAnsi="Times New Roman" w:cs="Times New Roman"/>
                      <w:b/>
                      <w:kern w:val="0"/>
                      <w:sz w:val="20"/>
                      <w:szCs w:val="20"/>
                      <w:lang w:val="fr-FR"/>
                    </w:rPr>
                    <w:t xml:space="preserve">Radio Link Monitoring </w:t>
                  </w:r>
                </w:p>
              </w:tc>
              <w:tc>
                <w:tcPr>
                  <w:tcW w:w="2251" w:type="dxa"/>
                  <w:tcBorders>
                    <w:top w:val="single" w:sz="8" w:space="0" w:color="FFFFFF"/>
                    <w:left w:val="single" w:sz="8" w:space="0" w:color="FFFFFF"/>
                    <w:bottom w:val="single" w:sz="8" w:space="0" w:color="FFFFFF"/>
                    <w:right w:val="single" w:sz="8" w:space="0" w:color="FFFFFF"/>
                  </w:tcBorders>
                  <w:shd w:val="clear" w:color="auto" w:fill="E9EDF4"/>
                  <w:tcMar>
                    <w:top w:w="10" w:type="dxa"/>
                    <w:left w:w="10" w:type="dxa"/>
                    <w:bottom w:w="0" w:type="dxa"/>
                    <w:right w:w="10" w:type="dxa"/>
                  </w:tcMar>
                  <w:vAlign w:val="center"/>
                  <w:hideMark/>
                </w:tcPr>
                <w:p w14:paraId="00E7415F" w14:textId="77777777" w:rsidR="008A6D07" w:rsidRPr="00AC4DF6" w:rsidRDefault="008A6D07" w:rsidP="00940C93">
                  <w:pPr>
                    <w:spacing w:after="120"/>
                    <w:rPr>
                      <w:rFonts w:ascii="Times New Roman" w:eastAsia="宋体" w:hAnsi="Times New Roman" w:cs="Times New Roman"/>
                      <w:b/>
                      <w:kern w:val="0"/>
                      <w:sz w:val="20"/>
                      <w:szCs w:val="20"/>
                    </w:rPr>
                  </w:pPr>
                  <w:r w:rsidRPr="00AC4DF6">
                    <w:rPr>
                      <w:rFonts w:ascii="Times New Roman" w:eastAsia="宋体" w:hAnsi="Times New Roman" w:cs="Times New Roman"/>
                      <w:b/>
                      <w:kern w:val="0"/>
                      <w:sz w:val="20"/>
                      <w:szCs w:val="20"/>
                      <w:lang w:val="fr-FR"/>
                    </w:rPr>
                    <w:t>Y</w:t>
                  </w:r>
                </w:p>
              </w:tc>
              <w:tc>
                <w:tcPr>
                  <w:tcW w:w="2127" w:type="dxa"/>
                  <w:tcBorders>
                    <w:top w:val="single" w:sz="8" w:space="0" w:color="FFFFFF"/>
                    <w:left w:val="single" w:sz="8" w:space="0" w:color="FFFFFF"/>
                    <w:bottom w:val="single" w:sz="8" w:space="0" w:color="FFFFFF"/>
                    <w:right w:val="single" w:sz="8" w:space="0" w:color="FFFFFF"/>
                  </w:tcBorders>
                  <w:shd w:val="clear" w:color="auto" w:fill="E9EDF4"/>
                  <w:tcMar>
                    <w:top w:w="10" w:type="dxa"/>
                    <w:left w:w="10" w:type="dxa"/>
                    <w:bottom w:w="0" w:type="dxa"/>
                    <w:right w:w="10" w:type="dxa"/>
                  </w:tcMar>
                  <w:vAlign w:val="center"/>
                  <w:hideMark/>
                </w:tcPr>
                <w:p w14:paraId="42C37ADB" w14:textId="77777777" w:rsidR="008A6D07" w:rsidRPr="00AC4DF6" w:rsidRDefault="008A6D07" w:rsidP="00940C93">
                  <w:pPr>
                    <w:spacing w:after="120"/>
                    <w:rPr>
                      <w:rFonts w:ascii="Times New Roman" w:eastAsia="宋体" w:hAnsi="Times New Roman" w:cs="Times New Roman"/>
                      <w:b/>
                      <w:kern w:val="0"/>
                      <w:sz w:val="20"/>
                      <w:szCs w:val="20"/>
                    </w:rPr>
                  </w:pPr>
                  <w:r w:rsidRPr="00AC4DF6">
                    <w:rPr>
                      <w:rFonts w:ascii="Times New Roman" w:eastAsia="宋体" w:hAnsi="Times New Roman" w:cs="Times New Roman"/>
                      <w:b/>
                      <w:kern w:val="0"/>
                      <w:sz w:val="20"/>
                      <w:szCs w:val="20"/>
                      <w:highlight w:val="yellow"/>
                      <w:lang w:val="fr-FR"/>
                    </w:rPr>
                    <w:t>Y</w:t>
                  </w:r>
                </w:p>
              </w:tc>
              <w:tc>
                <w:tcPr>
                  <w:tcW w:w="2409" w:type="dxa"/>
                  <w:vMerge/>
                  <w:tcBorders>
                    <w:top w:val="single" w:sz="8" w:space="0" w:color="000000"/>
                    <w:left w:val="single" w:sz="8" w:space="0" w:color="FFFFFF"/>
                    <w:bottom w:val="single" w:sz="8" w:space="0" w:color="FFFFFF"/>
                    <w:right w:val="single" w:sz="8" w:space="0" w:color="FFFFFF"/>
                  </w:tcBorders>
                  <w:vAlign w:val="center"/>
                  <w:hideMark/>
                </w:tcPr>
                <w:p w14:paraId="604D0DE0" w14:textId="77777777" w:rsidR="008A6D07" w:rsidRPr="00AC4DF6" w:rsidRDefault="008A6D07" w:rsidP="00940C93">
                  <w:pPr>
                    <w:spacing w:after="120"/>
                    <w:rPr>
                      <w:rFonts w:ascii="Times New Roman" w:eastAsia="宋体" w:hAnsi="Times New Roman" w:cs="Times New Roman"/>
                      <w:b/>
                      <w:kern w:val="0"/>
                      <w:sz w:val="20"/>
                      <w:szCs w:val="20"/>
                    </w:rPr>
                  </w:pPr>
                </w:p>
              </w:tc>
            </w:tr>
            <w:tr w:rsidR="008A6D07" w:rsidRPr="00AC4DF6" w14:paraId="6AAB5405" w14:textId="77777777" w:rsidTr="00940C93">
              <w:trPr>
                <w:trHeight w:val="184"/>
              </w:trPr>
              <w:tc>
                <w:tcPr>
                  <w:tcW w:w="2160" w:type="dxa"/>
                  <w:tcBorders>
                    <w:top w:val="single" w:sz="8" w:space="0" w:color="FFFFFF"/>
                    <w:left w:val="single" w:sz="8" w:space="0" w:color="FFFFFF"/>
                    <w:bottom w:val="single" w:sz="8" w:space="0" w:color="FFFFFF"/>
                    <w:right w:val="single" w:sz="8" w:space="0" w:color="FFFFFF"/>
                  </w:tcBorders>
                  <w:shd w:val="clear" w:color="auto" w:fill="E9EDF4"/>
                  <w:tcMar>
                    <w:top w:w="10" w:type="dxa"/>
                    <w:left w:w="10" w:type="dxa"/>
                    <w:bottom w:w="0" w:type="dxa"/>
                    <w:right w:w="10" w:type="dxa"/>
                  </w:tcMar>
                  <w:vAlign w:val="center"/>
                  <w:hideMark/>
                </w:tcPr>
                <w:p w14:paraId="125C131A" w14:textId="77777777" w:rsidR="008A6D07" w:rsidRPr="00AC4DF6" w:rsidRDefault="008A6D07" w:rsidP="00940C93">
                  <w:pPr>
                    <w:spacing w:after="120"/>
                    <w:rPr>
                      <w:rFonts w:ascii="Times New Roman" w:eastAsia="宋体" w:hAnsi="Times New Roman" w:cs="Times New Roman"/>
                      <w:b/>
                      <w:kern w:val="0"/>
                      <w:sz w:val="20"/>
                      <w:szCs w:val="20"/>
                    </w:rPr>
                  </w:pPr>
                  <w:r w:rsidRPr="00AC4DF6">
                    <w:rPr>
                      <w:rFonts w:ascii="Times New Roman" w:eastAsia="宋体" w:hAnsi="Times New Roman" w:cs="Times New Roman"/>
                      <w:b/>
                      <w:kern w:val="0"/>
                      <w:sz w:val="20"/>
                      <w:szCs w:val="20"/>
                      <w:lang w:val="fr-FR"/>
                    </w:rPr>
                    <w:t>Link Recovery procedure (BFD/CBD)</w:t>
                  </w:r>
                </w:p>
              </w:tc>
              <w:tc>
                <w:tcPr>
                  <w:tcW w:w="2251" w:type="dxa"/>
                  <w:tcBorders>
                    <w:top w:val="single" w:sz="8" w:space="0" w:color="FFFFFF"/>
                    <w:left w:val="single" w:sz="8" w:space="0" w:color="FFFFFF"/>
                    <w:bottom w:val="single" w:sz="8" w:space="0" w:color="FFFFFF"/>
                    <w:right w:val="single" w:sz="8" w:space="0" w:color="FFFFFF"/>
                  </w:tcBorders>
                  <w:shd w:val="clear" w:color="auto" w:fill="E9EDF4"/>
                  <w:tcMar>
                    <w:top w:w="10" w:type="dxa"/>
                    <w:left w:w="10" w:type="dxa"/>
                    <w:bottom w:w="0" w:type="dxa"/>
                    <w:right w:w="10" w:type="dxa"/>
                  </w:tcMar>
                  <w:vAlign w:val="center"/>
                  <w:hideMark/>
                </w:tcPr>
                <w:p w14:paraId="7155890F" w14:textId="77777777" w:rsidR="008A6D07" w:rsidRPr="00AC4DF6" w:rsidRDefault="008A6D07" w:rsidP="00940C93">
                  <w:pPr>
                    <w:spacing w:after="120"/>
                    <w:rPr>
                      <w:rFonts w:ascii="Times New Roman" w:eastAsia="宋体" w:hAnsi="Times New Roman" w:cs="Times New Roman"/>
                      <w:b/>
                      <w:kern w:val="0"/>
                      <w:sz w:val="20"/>
                      <w:szCs w:val="20"/>
                    </w:rPr>
                  </w:pPr>
                  <w:r w:rsidRPr="00AC4DF6">
                    <w:rPr>
                      <w:rFonts w:ascii="Times New Roman" w:eastAsia="宋体" w:hAnsi="Times New Roman" w:cs="Times New Roman"/>
                      <w:b/>
                      <w:kern w:val="0"/>
                      <w:sz w:val="20"/>
                      <w:szCs w:val="20"/>
                      <w:lang w:val="fr-FR"/>
                    </w:rPr>
                    <w:t>N</w:t>
                  </w:r>
                </w:p>
              </w:tc>
              <w:tc>
                <w:tcPr>
                  <w:tcW w:w="2127" w:type="dxa"/>
                  <w:tcBorders>
                    <w:top w:val="single" w:sz="8" w:space="0" w:color="FFFFFF"/>
                    <w:left w:val="single" w:sz="8" w:space="0" w:color="FFFFFF"/>
                    <w:bottom w:val="single" w:sz="8" w:space="0" w:color="FFFFFF"/>
                    <w:right w:val="single" w:sz="8" w:space="0" w:color="FFFFFF"/>
                  </w:tcBorders>
                  <w:shd w:val="clear" w:color="auto" w:fill="E9EDF4"/>
                  <w:tcMar>
                    <w:top w:w="10" w:type="dxa"/>
                    <w:left w:w="10" w:type="dxa"/>
                    <w:bottom w:w="0" w:type="dxa"/>
                    <w:right w:w="10" w:type="dxa"/>
                  </w:tcMar>
                  <w:vAlign w:val="center"/>
                  <w:hideMark/>
                </w:tcPr>
                <w:p w14:paraId="797802A0" w14:textId="77777777" w:rsidR="008A6D07" w:rsidRPr="00AC4DF6" w:rsidRDefault="008A6D07" w:rsidP="00940C93">
                  <w:pPr>
                    <w:spacing w:after="120"/>
                    <w:rPr>
                      <w:rFonts w:ascii="Times New Roman" w:eastAsia="宋体" w:hAnsi="Times New Roman" w:cs="Times New Roman"/>
                      <w:b/>
                      <w:kern w:val="0"/>
                      <w:sz w:val="20"/>
                      <w:szCs w:val="20"/>
                    </w:rPr>
                  </w:pPr>
                  <w:r w:rsidRPr="00AC4DF6">
                    <w:rPr>
                      <w:rFonts w:ascii="Times New Roman" w:eastAsia="宋体" w:hAnsi="Times New Roman" w:cs="Times New Roman"/>
                      <w:b/>
                      <w:kern w:val="0"/>
                      <w:sz w:val="20"/>
                      <w:szCs w:val="20"/>
                      <w:lang w:val="fr-FR"/>
                    </w:rPr>
                    <w:t>N</w:t>
                  </w:r>
                </w:p>
              </w:tc>
              <w:tc>
                <w:tcPr>
                  <w:tcW w:w="2409" w:type="dxa"/>
                  <w:vMerge/>
                  <w:tcBorders>
                    <w:top w:val="single" w:sz="8" w:space="0" w:color="000000"/>
                    <w:left w:val="single" w:sz="8" w:space="0" w:color="FFFFFF"/>
                    <w:bottom w:val="single" w:sz="8" w:space="0" w:color="FFFFFF"/>
                    <w:right w:val="single" w:sz="8" w:space="0" w:color="FFFFFF"/>
                  </w:tcBorders>
                  <w:vAlign w:val="center"/>
                  <w:hideMark/>
                </w:tcPr>
                <w:p w14:paraId="0C09AFD6" w14:textId="77777777" w:rsidR="008A6D07" w:rsidRPr="00AC4DF6" w:rsidRDefault="008A6D07" w:rsidP="00940C93">
                  <w:pPr>
                    <w:spacing w:after="120"/>
                    <w:rPr>
                      <w:rFonts w:ascii="Times New Roman" w:eastAsia="宋体" w:hAnsi="Times New Roman" w:cs="Times New Roman"/>
                      <w:b/>
                      <w:kern w:val="0"/>
                      <w:sz w:val="20"/>
                      <w:szCs w:val="20"/>
                    </w:rPr>
                  </w:pPr>
                </w:p>
              </w:tc>
            </w:tr>
            <w:tr w:rsidR="008A6D07" w:rsidRPr="00AC4DF6" w14:paraId="4A771E16" w14:textId="77777777" w:rsidTr="00940C93">
              <w:trPr>
                <w:trHeight w:val="184"/>
              </w:trPr>
              <w:tc>
                <w:tcPr>
                  <w:tcW w:w="2160" w:type="dxa"/>
                  <w:tcBorders>
                    <w:top w:val="single" w:sz="8" w:space="0" w:color="FFFFFF"/>
                    <w:left w:val="single" w:sz="8" w:space="0" w:color="FFFFFF"/>
                    <w:bottom w:val="single" w:sz="8" w:space="0" w:color="FFFFFF"/>
                    <w:right w:val="single" w:sz="8" w:space="0" w:color="FFFFFF"/>
                  </w:tcBorders>
                  <w:shd w:val="clear" w:color="auto" w:fill="E9EDF4"/>
                  <w:tcMar>
                    <w:top w:w="10" w:type="dxa"/>
                    <w:left w:w="10" w:type="dxa"/>
                    <w:bottom w:w="0" w:type="dxa"/>
                    <w:right w:w="10" w:type="dxa"/>
                  </w:tcMar>
                  <w:vAlign w:val="center"/>
                  <w:hideMark/>
                </w:tcPr>
                <w:p w14:paraId="49C33542" w14:textId="77777777" w:rsidR="008A6D07" w:rsidRPr="00AC4DF6" w:rsidRDefault="008A6D07" w:rsidP="00940C93">
                  <w:pPr>
                    <w:spacing w:after="120"/>
                    <w:rPr>
                      <w:rFonts w:ascii="Times New Roman" w:eastAsia="宋体" w:hAnsi="Times New Roman" w:cs="Times New Roman"/>
                      <w:b/>
                      <w:kern w:val="0"/>
                      <w:sz w:val="20"/>
                      <w:szCs w:val="20"/>
                    </w:rPr>
                  </w:pPr>
                  <w:r w:rsidRPr="00AC4DF6">
                    <w:rPr>
                      <w:rFonts w:ascii="Times New Roman" w:eastAsia="宋体" w:hAnsi="Times New Roman" w:cs="Times New Roman"/>
                      <w:b/>
                      <w:kern w:val="0"/>
                      <w:sz w:val="20"/>
                      <w:szCs w:val="20"/>
                      <w:lang w:val="fr-FR"/>
                    </w:rPr>
                    <w:t>Active TCI switching</w:t>
                  </w:r>
                </w:p>
              </w:tc>
              <w:tc>
                <w:tcPr>
                  <w:tcW w:w="2251" w:type="dxa"/>
                  <w:tcBorders>
                    <w:top w:val="single" w:sz="8" w:space="0" w:color="FFFFFF"/>
                    <w:left w:val="single" w:sz="8" w:space="0" w:color="FFFFFF"/>
                    <w:bottom w:val="single" w:sz="8" w:space="0" w:color="FFFFFF"/>
                    <w:right w:val="single" w:sz="8" w:space="0" w:color="FFFFFF"/>
                  </w:tcBorders>
                  <w:shd w:val="clear" w:color="auto" w:fill="E9EDF4"/>
                  <w:tcMar>
                    <w:top w:w="10" w:type="dxa"/>
                    <w:left w:w="10" w:type="dxa"/>
                    <w:bottom w:w="0" w:type="dxa"/>
                    <w:right w:w="10" w:type="dxa"/>
                  </w:tcMar>
                  <w:vAlign w:val="center"/>
                  <w:hideMark/>
                </w:tcPr>
                <w:p w14:paraId="60DEFEF7" w14:textId="77777777" w:rsidR="008A6D07" w:rsidRPr="00AC4DF6" w:rsidRDefault="008A6D07" w:rsidP="00940C93">
                  <w:pPr>
                    <w:spacing w:after="120"/>
                    <w:rPr>
                      <w:rFonts w:ascii="Times New Roman" w:eastAsia="宋体" w:hAnsi="Times New Roman" w:cs="Times New Roman"/>
                      <w:b/>
                      <w:kern w:val="0"/>
                      <w:sz w:val="20"/>
                      <w:szCs w:val="20"/>
                    </w:rPr>
                  </w:pPr>
                  <w:r w:rsidRPr="00AC4DF6">
                    <w:rPr>
                      <w:rFonts w:ascii="Times New Roman" w:eastAsia="宋体" w:hAnsi="Times New Roman" w:cs="Times New Roman"/>
                      <w:b/>
                      <w:kern w:val="0"/>
                      <w:sz w:val="20"/>
                      <w:szCs w:val="20"/>
                      <w:lang w:val="fr-FR"/>
                    </w:rPr>
                    <w:t>N</w:t>
                  </w:r>
                </w:p>
              </w:tc>
              <w:tc>
                <w:tcPr>
                  <w:tcW w:w="2127" w:type="dxa"/>
                  <w:tcBorders>
                    <w:top w:val="single" w:sz="8" w:space="0" w:color="FFFFFF"/>
                    <w:left w:val="single" w:sz="8" w:space="0" w:color="FFFFFF"/>
                    <w:bottom w:val="single" w:sz="8" w:space="0" w:color="FFFFFF"/>
                    <w:right w:val="single" w:sz="8" w:space="0" w:color="FFFFFF"/>
                  </w:tcBorders>
                  <w:shd w:val="clear" w:color="auto" w:fill="E9EDF4"/>
                  <w:tcMar>
                    <w:top w:w="10" w:type="dxa"/>
                    <w:left w:w="10" w:type="dxa"/>
                    <w:bottom w:w="0" w:type="dxa"/>
                    <w:right w:w="10" w:type="dxa"/>
                  </w:tcMar>
                  <w:vAlign w:val="center"/>
                  <w:hideMark/>
                </w:tcPr>
                <w:p w14:paraId="65E82956" w14:textId="77777777" w:rsidR="008A6D07" w:rsidRPr="00AC4DF6" w:rsidRDefault="008A6D07" w:rsidP="00940C93">
                  <w:pPr>
                    <w:spacing w:after="120"/>
                    <w:rPr>
                      <w:rFonts w:ascii="Times New Roman" w:eastAsia="宋体" w:hAnsi="Times New Roman" w:cs="Times New Roman"/>
                      <w:b/>
                      <w:kern w:val="0"/>
                      <w:sz w:val="20"/>
                      <w:szCs w:val="20"/>
                    </w:rPr>
                  </w:pPr>
                  <w:r w:rsidRPr="00AC4DF6">
                    <w:rPr>
                      <w:rFonts w:ascii="Times New Roman" w:eastAsia="宋体" w:hAnsi="Times New Roman" w:cs="Times New Roman"/>
                      <w:b/>
                      <w:kern w:val="0"/>
                      <w:sz w:val="20"/>
                      <w:szCs w:val="20"/>
                      <w:lang w:val="fr-FR"/>
                    </w:rPr>
                    <w:t>N</w:t>
                  </w:r>
                </w:p>
              </w:tc>
              <w:tc>
                <w:tcPr>
                  <w:tcW w:w="2409" w:type="dxa"/>
                  <w:vMerge/>
                  <w:tcBorders>
                    <w:top w:val="single" w:sz="8" w:space="0" w:color="000000"/>
                    <w:left w:val="single" w:sz="8" w:space="0" w:color="FFFFFF"/>
                    <w:bottom w:val="single" w:sz="8" w:space="0" w:color="FFFFFF"/>
                    <w:right w:val="single" w:sz="8" w:space="0" w:color="FFFFFF"/>
                  </w:tcBorders>
                  <w:vAlign w:val="center"/>
                  <w:hideMark/>
                </w:tcPr>
                <w:p w14:paraId="1686BFC1" w14:textId="77777777" w:rsidR="008A6D07" w:rsidRPr="00AC4DF6" w:rsidRDefault="008A6D07" w:rsidP="00940C93">
                  <w:pPr>
                    <w:spacing w:after="120"/>
                    <w:rPr>
                      <w:rFonts w:ascii="Times New Roman" w:eastAsia="宋体" w:hAnsi="Times New Roman" w:cs="Times New Roman"/>
                      <w:b/>
                      <w:kern w:val="0"/>
                      <w:sz w:val="20"/>
                      <w:szCs w:val="20"/>
                    </w:rPr>
                  </w:pPr>
                </w:p>
              </w:tc>
            </w:tr>
            <w:tr w:rsidR="008A6D07" w:rsidRPr="00AC4DF6" w14:paraId="17AC2977" w14:textId="77777777" w:rsidTr="00940C93">
              <w:trPr>
                <w:trHeight w:val="184"/>
              </w:trPr>
              <w:tc>
                <w:tcPr>
                  <w:tcW w:w="2160" w:type="dxa"/>
                  <w:tcBorders>
                    <w:top w:val="single" w:sz="8" w:space="0" w:color="FFFFFF"/>
                    <w:left w:val="single" w:sz="8" w:space="0" w:color="FFFFFF"/>
                    <w:bottom w:val="single" w:sz="8" w:space="0" w:color="FFFFFF"/>
                    <w:right w:val="single" w:sz="8" w:space="0" w:color="FFFFFF"/>
                  </w:tcBorders>
                  <w:shd w:val="clear" w:color="auto" w:fill="E9EDF4"/>
                  <w:tcMar>
                    <w:top w:w="10" w:type="dxa"/>
                    <w:left w:w="10" w:type="dxa"/>
                    <w:bottom w:w="0" w:type="dxa"/>
                    <w:right w:w="10" w:type="dxa"/>
                  </w:tcMar>
                  <w:vAlign w:val="center"/>
                  <w:hideMark/>
                </w:tcPr>
                <w:p w14:paraId="56CA1D10" w14:textId="77777777" w:rsidR="008A6D07" w:rsidRPr="00AC4DF6" w:rsidRDefault="008A6D07" w:rsidP="00940C93">
                  <w:pPr>
                    <w:spacing w:after="120"/>
                    <w:rPr>
                      <w:rFonts w:ascii="Times New Roman" w:eastAsia="宋体" w:hAnsi="Times New Roman" w:cs="Times New Roman"/>
                      <w:b/>
                      <w:kern w:val="0"/>
                      <w:sz w:val="20"/>
                      <w:szCs w:val="20"/>
                    </w:rPr>
                  </w:pPr>
                  <w:r w:rsidRPr="00AC4DF6">
                    <w:rPr>
                      <w:rFonts w:ascii="Times New Roman" w:eastAsia="宋体" w:hAnsi="Times New Roman" w:cs="Times New Roman"/>
                      <w:b/>
                      <w:kern w:val="0"/>
                      <w:sz w:val="20"/>
                      <w:szCs w:val="20"/>
                      <w:lang w:val="fr-FR"/>
                    </w:rPr>
                    <w:t>Measurement Procedure</w:t>
                  </w:r>
                </w:p>
              </w:tc>
              <w:tc>
                <w:tcPr>
                  <w:tcW w:w="2251" w:type="dxa"/>
                  <w:tcBorders>
                    <w:top w:val="single" w:sz="8" w:space="0" w:color="FFFFFF"/>
                    <w:left w:val="single" w:sz="8" w:space="0" w:color="FFFFFF"/>
                    <w:bottom w:val="single" w:sz="8" w:space="0" w:color="FFFFFF"/>
                    <w:right w:val="single" w:sz="8" w:space="0" w:color="FFFFFF"/>
                  </w:tcBorders>
                  <w:shd w:val="clear" w:color="auto" w:fill="E9EDF4"/>
                  <w:tcMar>
                    <w:top w:w="10" w:type="dxa"/>
                    <w:left w:w="10" w:type="dxa"/>
                    <w:bottom w:w="0" w:type="dxa"/>
                    <w:right w:w="10" w:type="dxa"/>
                  </w:tcMar>
                  <w:vAlign w:val="center"/>
                  <w:hideMark/>
                </w:tcPr>
                <w:p w14:paraId="22C9DE4F" w14:textId="77777777" w:rsidR="008A6D07" w:rsidRPr="00AC4DF6" w:rsidRDefault="008A6D07" w:rsidP="00940C93">
                  <w:pPr>
                    <w:spacing w:after="120"/>
                    <w:rPr>
                      <w:rFonts w:ascii="Times New Roman" w:eastAsia="宋体" w:hAnsi="Times New Roman" w:cs="Times New Roman"/>
                      <w:b/>
                      <w:kern w:val="0"/>
                      <w:sz w:val="20"/>
                      <w:szCs w:val="20"/>
                    </w:rPr>
                  </w:pPr>
                  <w:r w:rsidRPr="00AC4DF6">
                    <w:rPr>
                      <w:rFonts w:ascii="Times New Roman" w:eastAsia="宋体" w:hAnsi="Times New Roman" w:cs="Times New Roman"/>
                      <w:b/>
                      <w:kern w:val="0"/>
                      <w:sz w:val="20"/>
                      <w:szCs w:val="20"/>
                      <w:lang w:val="fr-FR"/>
                    </w:rPr>
                    <w:t>Y</w:t>
                  </w:r>
                </w:p>
              </w:tc>
              <w:tc>
                <w:tcPr>
                  <w:tcW w:w="2127" w:type="dxa"/>
                  <w:tcBorders>
                    <w:top w:val="single" w:sz="8" w:space="0" w:color="FFFFFF"/>
                    <w:left w:val="single" w:sz="8" w:space="0" w:color="FFFFFF"/>
                    <w:bottom w:val="single" w:sz="8" w:space="0" w:color="FFFFFF"/>
                    <w:right w:val="single" w:sz="8" w:space="0" w:color="FFFFFF"/>
                  </w:tcBorders>
                  <w:shd w:val="clear" w:color="auto" w:fill="E9EDF4"/>
                  <w:tcMar>
                    <w:top w:w="10" w:type="dxa"/>
                    <w:left w:w="10" w:type="dxa"/>
                    <w:bottom w:w="0" w:type="dxa"/>
                    <w:right w:w="10" w:type="dxa"/>
                  </w:tcMar>
                  <w:vAlign w:val="center"/>
                  <w:hideMark/>
                </w:tcPr>
                <w:p w14:paraId="35623AF7" w14:textId="77777777" w:rsidR="008A6D07" w:rsidRPr="00AC4DF6" w:rsidRDefault="008A6D07" w:rsidP="00940C93">
                  <w:pPr>
                    <w:spacing w:after="120"/>
                    <w:rPr>
                      <w:rFonts w:ascii="Times New Roman" w:eastAsia="宋体" w:hAnsi="Times New Roman" w:cs="Times New Roman"/>
                      <w:b/>
                      <w:kern w:val="0"/>
                      <w:sz w:val="20"/>
                      <w:szCs w:val="20"/>
                    </w:rPr>
                  </w:pPr>
                  <w:r w:rsidRPr="00AC4DF6">
                    <w:rPr>
                      <w:rFonts w:ascii="Times New Roman" w:eastAsia="宋体" w:hAnsi="Times New Roman" w:cs="Times New Roman"/>
                      <w:b/>
                      <w:kern w:val="0"/>
                      <w:sz w:val="20"/>
                      <w:szCs w:val="20"/>
                      <w:lang w:val="fr-FR"/>
                    </w:rPr>
                    <w:t>N</w:t>
                  </w:r>
                </w:p>
              </w:tc>
              <w:tc>
                <w:tcPr>
                  <w:tcW w:w="2409" w:type="dxa"/>
                  <w:vMerge/>
                  <w:tcBorders>
                    <w:top w:val="single" w:sz="8" w:space="0" w:color="000000"/>
                    <w:left w:val="single" w:sz="8" w:space="0" w:color="FFFFFF"/>
                    <w:bottom w:val="single" w:sz="8" w:space="0" w:color="FFFFFF"/>
                    <w:right w:val="single" w:sz="8" w:space="0" w:color="FFFFFF"/>
                  </w:tcBorders>
                  <w:vAlign w:val="center"/>
                  <w:hideMark/>
                </w:tcPr>
                <w:p w14:paraId="147CED66" w14:textId="77777777" w:rsidR="008A6D07" w:rsidRPr="00AC4DF6" w:rsidRDefault="008A6D07" w:rsidP="00940C93">
                  <w:pPr>
                    <w:spacing w:after="120"/>
                    <w:rPr>
                      <w:rFonts w:ascii="Times New Roman" w:eastAsia="宋体" w:hAnsi="Times New Roman" w:cs="Times New Roman"/>
                      <w:b/>
                      <w:kern w:val="0"/>
                      <w:sz w:val="20"/>
                      <w:szCs w:val="20"/>
                    </w:rPr>
                  </w:pPr>
                </w:p>
              </w:tc>
            </w:tr>
            <w:tr w:rsidR="008A6D07" w:rsidRPr="00AC4DF6" w14:paraId="0C2D4907" w14:textId="77777777" w:rsidTr="00940C93">
              <w:trPr>
                <w:trHeight w:val="184"/>
              </w:trPr>
              <w:tc>
                <w:tcPr>
                  <w:tcW w:w="2160" w:type="dxa"/>
                  <w:tcBorders>
                    <w:top w:val="single" w:sz="8" w:space="0" w:color="FFFFFF"/>
                    <w:left w:val="single" w:sz="8" w:space="0" w:color="FFFFFF"/>
                    <w:bottom w:val="single" w:sz="8" w:space="0" w:color="FFFFFF"/>
                    <w:right w:val="single" w:sz="8" w:space="0" w:color="FFFFFF"/>
                  </w:tcBorders>
                  <w:shd w:val="clear" w:color="auto" w:fill="E9EDF4"/>
                  <w:tcMar>
                    <w:top w:w="10" w:type="dxa"/>
                    <w:left w:w="10" w:type="dxa"/>
                    <w:bottom w:w="0" w:type="dxa"/>
                    <w:right w:w="10" w:type="dxa"/>
                  </w:tcMar>
                  <w:vAlign w:val="center"/>
                  <w:hideMark/>
                </w:tcPr>
                <w:p w14:paraId="42BF71AD" w14:textId="77777777" w:rsidR="008A6D07" w:rsidRPr="00AC4DF6" w:rsidRDefault="008A6D07" w:rsidP="00940C93">
                  <w:pPr>
                    <w:spacing w:after="120"/>
                    <w:rPr>
                      <w:rFonts w:ascii="Times New Roman" w:eastAsia="宋体" w:hAnsi="Times New Roman" w:cs="Times New Roman"/>
                      <w:b/>
                      <w:kern w:val="0"/>
                      <w:sz w:val="20"/>
                      <w:szCs w:val="20"/>
                    </w:rPr>
                  </w:pPr>
                  <w:r w:rsidRPr="00AC4DF6">
                    <w:rPr>
                      <w:rFonts w:ascii="Times New Roman" w:eastAsia="宋体" w:hAnsi="Times New Roman" w:cs="Times New Roman"/>
                      <w:b/>
                      <w:kern w:val="0"/>
                      <w:sz w:val="20"/>
                      <w:szCs w:val="20"/>
                    </w:rPr>
                    <w:t xml:space="preserve">(L1/L3 measurement delay and measurement gap, scheduling restriction due to mixed numerologies) </w:t>
                  </w:r>
                </w:p>
              </w:tc>
              <w:tc>
                <w:tcPr>
                  <w:tcW w:w="2251" w:type="dxa"/>
                  <w:tcBorders>
                    <w:top w:val="single" w:sz="8" w:space="0" w:color="FFFFFF"/>
                    <w:left w:val="single" w:sz="8" w:space="0" w:color="FFFFFF"/>
                    <w:bottom w:val="single" w:sz="8" w:space="0" w:color="FFFFFF"/>
                    <w:right w:val="single" w:sz="8" w:space="0" w:color="FFFFFF"/>
                  </w:tcBorders>
                  <w:shd w:val="clear" w:color="auto" w:fill="E9EDF4"/>
                  <w:tcMar>
                    <w:top w:w="10" w:type="dxa"/>
                    <w:left w:w="10" w:type="dxa"/>
                    <w:bottom w:w="0" w:type="dxa"/>
                    <w:right w:w="10" w:type="dxa"/>
                  </w:tcMar>
                  <w:vAlign w:val="center"/>
                  <w:hideMark/>
                </w:tcPr>
                <w:p w14:paraId="4578E392" w14:textId="77777777" w:rsidR="008A6D07" w:rsidRPr="00AC4DF6" w:rsidRDefault="008A6D07" w:rsidP="00940C93">
                  <w:pPr>
                    <w:spacing w:after="120"/>
                    <w:rPr>
                      <w:rFonts w:ascii="Times New Roman" w:eastAsia="宋体" w:hAnsi="Times New Roman" w:cs="Times New Roman"/>
                      <w:b/>
                      <w:kern w:val="0"/>
                      <w:sz w:val="20"/>
                      <w:szCs w:val="20"/>
                    </w:rPr>
                  </w:pPr>
                  <w:r w:rsidRPr="00AC4DF6">
                    <w:rPr>
                      <w:rFonts w:ascii="Times New Roman" w:eastAsia="宋体" w:hAnsi="Times New Roman" w:cs="Times New Roman"/>
                      <w:b/>
                      <w:kern w:val="0"/>
                      <w:sz w:val="20"/>
                      <w:szCs w:val="20"/>
                      <w:lang w:val="fr-FR"/>
                    </w:rPr>
                    <w:t>Y</w:t>
                  </w:r>
                </w:p>
              </w:tc>
              <w:tc>
                <w:tcPr>
                  <w:tcW w:w="2127" w:type="dxa"/>
                  <w:tcBorders>
                    <w:top w:val="single" w:sz="8" w:space="0" w:color="FFFFFF"/>
                    <w:left w:val="single" w:sz="8" w:space="0" w:color="FFFFFF"/>
                    <w:bottom w:val="single" w:sz="8" w:space="0" w:color="FFFFFF"/>
                    <w:right w:val="single" w:sz="8" w:space="0" w:color="FFFFFF"/>
                  </w:tcBorders>
                  <w:shd w:val="clear" w:color="auto" w:fill="E9EDF4"/>
                  <w:tcMar>
                    <w:top w:w="10" w:type="dxa"/>
                    <w:left w:w="10" w:type="dxa"/>
                    <w:bottom w:w="0" w:type="dxa"/>
                    <w:right w:w="10" w:type="dxa"/>
                  </w:tcMar>
                  <w:vAlign w:val="center"/>
                  <w:hideMark/>
                </w:tcPr>
                <w:p w14:paraId="49BF3D31" w14:textId="77777777" w:rsidR="008A6D07" w:rsidRPr="00AC4DF6" w:rsidRDefault="008A6D07" w:rsidP="00940C93">
                  <w:pPr>
                    <w:spacing w:after="120"/>
                    <w:rPr>
                      <w:rFonts w:ascii="Times New Roman" w:eastAsia="宋体" w:hAnsi="Times New Roman" w:cs="Times New Roman"/>
                      <w:b/>
                      <w:kern w:val="0"/>
                      <w:sz w:val="20"/>
                      <w:szCs w:val="20"/>
                    </w:rPr>
                  </w:pPr>
                  <w:r w:rsidRPr="00AC4DF6">
                    <w:rPr>
                      <w:rFonts w:ascii="Times New Roman" w:eastAsia="宋体" w:hAnsi="Times New Roman" w:cs="Times New Roman"/>
                      <w:b/>
                      <w:kern w:val="0"/>
                      <w:sz w:val="20"/>
                      <w:szCs w:val="20"/>
                      <w:lang w:val="fr-FR"/>
                    </w:rPr>
                    <w:t>N</w:t>
                  </w:r>
                </w:p>
              </w:tc>
              <w:tc>
                <w:tcPr>
                  <w:tcW w:w="2409" w:type="dxa"/>
                  <w:vMerge/>
                  <w:tcBorders>
                    <w:top w:val="single" w:sz="8" w:space="0" w:color="000000"/>
                    <w:left w:val="single" w:sz="8" w:space="0" w:color="FFFFFF"/>
                    <w:bottom w:val="single" w:sz="8" w:space="0" w:color="FFFFFF"/>
                    <w:right w:val="single" w:sz="8" w:space="0" w:color="FFFFFF"/>
                  </w:tcBorders>
                  <w:vAlign w:val="center"/>
                  <w:hideMark/>
                </w:tcPr>
                <w:p w14:paraId="489B62E2" w14:textId="77777777" w:rsidR="008A6D07" w:rsidRPr="00AC4DF6" w:rsidRDefault="008A6D07" w:rsidP="00940C93">
                  <w:pPr>
                    <w:spacing w:after="120"/>
                    <w:rPr>
                      <w:rFonts w:ascii="Times New Roman" w:eastAsia="宋体" w:hAnsi="Times New Roman" w:cs="Times New Roman"/>
                      <w:b/>
                      <w:kern w:val="0"/>
                      <w:sz w:val="20"/>
                      <w:szCs w:val="20"/>
                    </w:rPr>
                  </w:pPr>
                </w:p>
              </w:tc>
            </w:tr>
            <w:tr w:rsidR="008A6D07" w:rsidRPr="00AC4DF6" w14:paraId="26C59320" w14:textId="77777777" w:rsidTr="00940C93">
              <w:trPr>
                <w:trHeight w:val="184"/>
              </w:trPr>
              <w:tc>
                <w:tcPr>
                  <w:tcW w:w="2160" w:type="dxa"/>
                  <w:tcBorders>
                    <w:top w:val="single" w:sz="8" w:space="0" w:color="FFFFFF"/>
                    <w:left w:val="single" w:sz="8" w:space="0" w:color="FFFFFF"/>
                    <w:bottom w:val="single" w:sz="8" w:space="0" w:color="FFFFFF"/>
                    <w:right w:val="single" w:sz="8" w:space="0" w:color="FFFFFF"/>
                  </w:tcBorders>
                  <w:shd w:val="clear" w:color="auto" w:fill="E9EDF4"/>
                  <w:tcMar>
                    <w:top w:w="10" w:type="dxa"/>
                    <w:left w:w="10" w:type="dxa"/>
                    <w:bottom w:w="0" w:type="dxa"/>
                    <w:right w:w="10" w:type="dxa"/>
                  </w:tcMar>
                  <w:vAlign w:val="center"/>
                  <w:hideMark/>
                </w:tcPr>
                <w:p w14:paraId="40574B9D" w14:textId="77777777" w:rsidR="008A6D07" w:rsidRPr="00AC4DF6" w:rsidRDefault="008A6D07" w:rsidP="00940C93">
                  <w:pPr>
                    <w:spacing w:after="120"/>
                    <w:rPr>
                      <w:rFonts w:ascii="Times New Roman" w:eastAsia="宋体" w:hAnsi="Times New Roman" w:cs="Times New Roman"/>
                      <w:b/>
                      <w:kern w:val="0"/>
                      <w:sz w:val="20"/>
                      <w:szCs w:val="20"/>
                    </w:rPr>
                  </w:pPr>
                  <w:r w:rsidRPr="00AC4DF6">
                    <w:rPr>
                      <w:rFonts w:ascii="Times New Roman" w:eastAsia="宋体" w:hAnsi="Times New Roman" w:cs="Times New Roman"/>
                      <w:b/>
                      <w:kern w:val="0"/>
                      <w:sz w:val="20"/>
                      <w:szCs w:val="20"/>
                      <w:lang w:val="fr-FR"/>
                    </w:rPr>
                    <w:t xml:space="preserve">Measurement </w:t>
                  </w:r>
                  <w:r w:rsidRPr="00AC4DF6">
                    <w:rPr>
                      <w:rFonts w:ascii="Times New Roman" w:eastAsia="宋体" w:hAnsi="Times New Roman" w:cs="Times New Roman"/>
                      <w:b/>
                      <w:kern w:val="0"/>
                      <w:sz w:val="20"/>
                      <w:szCs w:val="20"/>
                      <w:lang w:val="fr-FR"/>
                    </w:rPr>
                    <w:lastRenderedPageBreak/>
                    <w:t>Performance</w:t>
                  </w:r>
                </w:p>
              </w:tc>
              <w:tc>
                <w:tcPr>
                  <w:tcW w:w="2251" w:type="dxa"/>
                  <w:tcBorders>
                    <w:top w:val="single" w:sz="8" w:space="0" w:color="FFFFFF"/>
                    <w:left w:val="single" w:sz="8" w:space="0" w:color="FFFFFF"/>
                    <w:bottom w:val="single" w:sz="8" w:space="0" w:color="FFFFFF"/>
                    <w:right w:val="single" w:sz="8" w:space="0" w:color="FFFFFF"/>
                  </w:tcBorders>
                  <w:shd w:val="clear" w:color="auto" w:fill="E9EDF4"/>
                  <w:tcMar>
                    <w:top w:w="10" w:type="dxa"/>
                    <w:left w:w="10" w:type="dxa"/>
                    <w:bottom w:w="0" w:type="dxa"/>
                    <w:right w:w="10" w:type="dxa"/>
                  </w:tcMar>
                  <w:vAlign w:val="center"/>
                  <w:hideMark/>
                </w:tcPr>
                <w:p w14:paraId="6FFC971B" w14:textId="77777777" w:rsidR="008A6D07" w:rsidRPr="00AC4DF6" w:rsidRDefault="008A6D07" w:rsidP="00940C93">
                  <w:pPr>
                    <w:spacing w:after="120"/>
                    <w:rPr>
                      <w:rFonts w:ascii="Times New Roman" w:eastAsia="宋体" w:hAnsi="Times New Roman" w:cs="Times New Roman"/>
                      <w:b/>
                      <w:kern w:val="0"/>
                      <w:sz w:val="20"/>
                      <w:szCs w:val="20"/>
                    </w:rPr>
                  </w:pPr>
                  <w:r w:rsidRPr="00AC4DF6">
                    <w:rPr>
                      <w:rFonts w:ascii="Times New Roman" w:eastAsia="宋体" w:hAnsi="Times New Roman" w:cs="Times New Roman"/>
                      <w:b/>
                      <w:kern w:val="0"/>
                      <w:sz w:val="20"/>
                      <w:szCs w:val="20"/>
                      <w:lang w:val="fr-FR"/>
                    </w:rPr>
                    <w:lastRenderedPageBreak/>
                    <w:t>Y</w:t>
                  </w:r>
                </w:p>
              </w:tc>
              <w:tc>
                <w:tcPr>
                  <w:tcW w:w="2127" w:type="dxa"/>
                  <w:tcBorders>
                    <w:top w:val="single" w:sz="8" w:space="0" w:color="FFFFFF"/>
                    <w:left w:val="single" w:sz="8" w:space="0" w:color="FFFFFF"/>
                    <w:bottom w:val="single" w:sz="8" w:space="0" w:color="FFFFFF"/>
                    <w:right w:val="single" w:sz="8" w:space="0" w:color="FFFFFF"/>
                  </w:tcBorders>
                  <w:shd w:val="clear" w:color="auto" w:fill="E9EDF4"/>
                  <w:tcMar>
                    <w:top w:w="10" w:type="dxa"/>
                    <w:left w:w="10" w:type="dxa"/>
                    <w:bottom w:w="0" w:type="dxa"/>
                    <w:right w:w="10" w:type="dxa"/>
                  </w:tcMar>
                  <w:vAlign w:val="center"/>
                  <w:hideMark/>
                </w:tcPr>
                <w:p w14:paraId="483DD52E" w14:textId="77777777" w:rsidR="008A6D07" w:rsidRPr="00AC4DF6" w:rsidRDefault="008A6D07" w:rsidP="00940C93">
                  <w:pPr>
                    <w:spacing w:after="120"/>
                    <w:rPr>
                      <w:rFonts w:ascii="Times New Roman" w:eastAsia="宋体" w:hAnsi="Times New Roman" w:cs="Times New Roman"/>
                      <w:b/>
                      <w:kern w:val="0"/>
                      <w:sz w:val="20"/>
                      <w:szCs w:val="20"/>
                    </w:rPr>
                  </w:pPr>
                  <w:r w:rsidRPr="00AC4DF6">
                    <w:rPr>
                      <w:rFonts w:ascii="Times New Roman" w:eastAsia="宋体" w:hAnsi="Times New Roman" w:cs="Times New Roman"/>
                      <w:b/>
                      <w:kern w:val="0"/>
                      <w:sz w:val="20"/>
                      <w:szCs w:val="20"/>
                      <w:lang w:val="fr-FR"/>
                    </w:rPr>
                    <w:t>N</w:t>
                  </w:r>
                </w:p>
              </w:tc>
              <w:tc>
                <w:tcPr>
                  <w:tcW w:w="2409" w:type="dxa"/>
                  <w:tcBorders>
                    <w:top w:val="single" w:sz="8" w:space="0" w:color="FFFFFF"/>
                    <w:left w:val="single" w:sz="8" w:space="0" w:color="FFFFFF"/>
                    <w:bottom w:val="single" w:sz="8" w:space="0" w:color="FFFFFF"/>
                    <w:right w:val="single" w:sz="8" w:space="0" w:color="FFFFFF"/>
                  </w:tcBorders>
                  <w:shd w:val="clear" w:color="auto" w:fill="E9EDF4"/>
                  <w:tcMar>
                    <w:top w:w="10" w:type="dxa"/>
                    <w:left w:w="10" w:type="dxa"/>
                    <w:bottom w:w="0" w:type="dxa"/>
                    <w:right w:w="10" w:type="dxa"/>
                  </w:tcMar>
                  <w:vAlign w:val="center"/>
                  <w:hideMark/>
                </w:tcPr>
                <w:p w14:paraId="07280E9F" w14:textId="77777777" w:rsidR="008A6D07" w:rsidRPr="00AC4DF6" w:rsidRDefault="008A6D07" w:rsidP="00940C93">
                  <w:pPr>
                    <w:spacing w:after="120"/>
                    <w:rPr>
                      <w:rFonts w:ascii="Times New Roman" w:eastAsia="宋体" w:hAnsi="Times New Roman" w:cs="Times New Roman"/>
                      <w:b/>
                      <w:kern w:val="0"/>
                      <w:sz w:val="20"/>
                      <w:szCs w:val="20"/>
                    </w:rPr>
                  </w:pPr>
                </w:p>
              </w:tc>
            </w:tr>
            <w:tr w:rsidR="008A6D07" w:rsidRPr="00AC4DF6" w14:paraId="10500A1C" w14:textId="77777777" w:rsidTr="00940C93">
              <w:trPr>
                <w:trHeight w:val="184"/>
              </w:trPr>
              <w:tc>
                <w:tcPr>
                  <w:tcW w:w="2160" w:type="dxa"/>
                  <w:tcBorders>
                    <w:top w:val="single" w:sz="8" w:space="0" w:color="FFFFFF"/>
                    <w:left w:val="single" w:sz="8" w:space="0" w:color="FFFFFF"/>
                    <w:bottom w:val="single" w:sz="8" w:space="0" w:color="FFFFFF"/>
                    <w:right w:val="single" w:sz="8" w:space="0" w:color="FFFFFF"/>
                  </w:tcBorders>
                  <w:shd w:val="clear" w:color="auto" w:fill="E9EDF4"/>
                  <w:tcMar>
                    <w:top w:w="10" w:type="dxa"/>
                    <w:left w:w="10" w:type="dxa"/>
                    <w:bottom w:w="0" w:type="dxa"/>
                    <w:right w:w="10" w:type="dxa"/>
                  </w:tcMar>
                  <w:vAlign w:val="center"/>
                  <w:hideMark/>
                </w:tcPr>
                <w:p w14:paraId="04A9F04C" w14:textId="77777777" w:rsidR="008A6D07" w:rsidRPr="00AC4DF6" w:rsidRDefault="008A6D07" w:rsidP="00940C93">
                  <w:pPr>
                    <w:spacing w:after="120"/>
                    <w:rPr>
                      <w:rFonts w:ascii="Times New Roman" w:eastAsia="宋体" w:hAnsi="Times New Roman" w:cs="Times New Roman"/>
                      <w:b/>
                      <w:kern w:val="0"/>
                      <w:sz w:val="20"/>
                      <w:szCs w:val="20"/>
                    </w:rPr>
                  </w:pPr>
                  <w:r w:rsidRPr="00AC4DF6">
                    <w:rPr>
                      <w:rFonts w:ascii="Times New Roman" w:eastAsia="宋体" w:hAnsi="Times New Roman" w:cs="Times New Roman"/>
                      <w:b/>
                      <w:kern w:val="0"/>
                      <w:sz w:val="20"/>
                      <w:szCs w:val="20"/>
                    </w:rPr>
                    <w:t>UL spatial relation switching</w:t>
                  </w:r>
                </w:p>
              </w:tc>
              <w:tc>
                <w:tcPr>
                  <w:tcW w:w="2251" w:type="dxa"/>
                  <w:tcBorders>
                    <w:top w:val="single" w:sz="8" w:space="0" w:color="FFFFFF"/>
                    <w:left w:val="single" w:sz="8" w:space="0" w:color="FFFFFF"/>
                    <w:bottom w:val="single" w:sz="8" w:space="0" w:color="FFFFFF"/>
                    <w:right w:val="single" w:sz="8" w:space="0" w:color="FFFFFF"/>
                  </w:tcBorders>
                  <w:shd w:val="clear" w:color="auto" w:fill="E9EDF4"/>
                  <w:tcMar>
                    <w:top w:w="10" w:type="dxa"/>
                    <w:left w:w="10" w:type="dxa"/>
                    <w:bottom w:w="0" w:type="dxa"/>
                    <w:right w:w="10" w:type="dxa"/>
                  </w:tcMar>
                  <w:vAlign w:val="center"/>
                  <w:hideMark/>
                </w:tcPr>
                <w:p w14:paraId="06743388" w14:textId="77777777" w:rsidR="008A6D07" w:rsidRPr="00AC4DF6" w:rsidRDefault="008A6D07" w:rsidP="00940C93">
                  <w:pPr>
                    <w:spacing w:after="120"/>
                    <w:rPr>
                      <w:rFonts w:ascii="Times New Roman" w:eastAsia="宋体" w:hAnsi="Times New Roman" w:cs="Times New Roman"/>
                      <w:b/>
                      <w:kern w:val="0"/>
                      <w:sz w:val="20"/>
                      <w:szCs w:val="20"/>
                    </w:rPr>
                  </w:pPr>
                  <w:r w:rsidRPr="00AC4DF6">
                    <w:rPr>
                      <w:rFonts w:ascii="Times New Roman" w:eastAsia="宋体" w:hAnsi="Times New Roman" w:cs="Times New Roman"/>
                      <w:b/>
                      <w:kern w:val="0"/>
                      <w:sz w:val="20"/>
                      <w:szCs w:val="20"/>
                      <w:lang w:val="fr-FR"/>
                    </w:rPr>
                    <w:t>N</w:t>
                  </w:r>
                </w:p>
              </w:tc>
              <w:tc>
                <w:tcPr>
                  <w:tcW w:w="2127" w:type="dxa"/>
                  <w:tcBorders>
                    <w:top w:val="single" w:sz="8" w:space="0" w:color="FFFFFF"/>
                    <w:left w:val="single" w:sz="8" w:space="0" w:color="FFFFFF"/>
                    <w:bottom w:val="single" w:sz="8" w:space="0" w:color="FFFFFF"/>
                    <w:right w:val="single" w:sz="8" w:space="0" w:color="FFFFFF"/>
                  </w:tcBorders>
                  <w:shd w:val="clear" w:color="auto" w:fill="E9EDF4"/>
                  <w:tcMar>
                    <w:top w:w="10" w:type="dxa"/>
                    <w:left w:w="10" w:type="dxa"/>
                    <w:bottom w:w="0" w:type="dxa"/>
                    <w:right w:w="10" w:type="dxa"/>
                  </w:tcMar>
                  <w:vAlign w:val="center"/>
                  <w:hideMark/>
                </w:tcPr>
                <w:p w14:paraId="32E9AA6B" w14:textId="77777777" w:rsidR="008A6D07" w:rsidRPr="00AC4DF6" w:rsidRDefault="008A6D07" w:rsidP="00940C93">
                  <w:pPr>
                    <w:spacing w:after="120"/>
                    <w:rPr>
                      <w:rFonts w:ascii="Times New Roman" w:eastAsia="宋体" w:hAnsi="Times New Roman" w:cs="Times New Roman"/>
                      <w:b/>
                      <w:kern w:val="0"/>
                      <w:sz w:val="20"/>
                      <w:szCs w:val="20"/>
                    </w:rPr>
                  </w:pPr>
                  <w:r w:rsidRPr="00AC4DF6">
                    <w:rPr>
                      <w:rFonts w:ascii="Times New Roman" w:eastAsia="宋体" w:hAnsi="Times New Roman" w:cs="Times New Roman"/>
                      <w:b/>
                      <w:kern w:val="0"/>
                      <w:sz w:val="20"/>
                      <w:szCs w:val="20"/>
                      <w:lang w:val="fr-FR"/>
                    </w:rPr>
                    <w:t>N</w:t>
                  </w:r>
                </w:p>
              </w:tc>
              <w:tc>
                <w:tcPr>
                  <w:tcW w:w="2409" w:type="dxa"/>
                  <w:tcBorders>
                    <w:top w:val="single" w:sz="8" w:space="0" w:color="FFFFFF"/>
                    <w:left w:val="single" w:sz="8" w:space="0" w:color="FFFFFF"/>
                    <w:bottom w:val="single" w:sz="8" w:space="0" w:color="FFFFFF"/>
                    <w:right w:val="single" w:sz="8" w:space="0" w:color="FFFFFF"/>
                  </w:tcBorders>
                  <w:shd w:val="clear" w:color="auto" w:fill="E9EDF4"/>
                  <w:tcMar>
                    <w:top w:w="10" w:type="dxa"/>
                    <w:left w:w="10" w:type="dxa"/>
                    <w:bottom w:w="0" w:type="dxa"/>
                    <w:right w:w="10" w:type="dxa"/>
                  </w:tcMar>
                  <w:vAlign w:val="center"/>
                  <w:hideMark/>
                </w:tcPr>
                <w:p w14:paraId="493BA5AF" w14:textId="77777777" w:rsidR="008A6D07" w:rsidRPr="00AC4DF6" w:rsidRDefault="008A6D07" w:rsidP="00940C93">
                  <w:pPr>
                    <w:spacing w:after="120"/>
                    <w:rPr>
                      <w:rFonts w:ascii="Times New Roman" w:eastAsia="宋体" w:hAnsi="Times New Roman" w:cs="Times New Roman"/>
                      <w:b/>
                      <w:kern w:val="0"/>
                      <w:sz w:val="20"/>
                      <w:szCs w:val="20"/>
                    </w:rPr>
                  </w:pPr>
                </w:p>
              </w:tc>
            </w:tr>
          </w:tbl>
          <w:p w14:paraId="69A09E59" w14:textId="77777777" w:rsidR="008A6D07" w:rsidRPr="00AC4DF6" w:rsidRDefault="008A6D07" w:rsidP="00940C93">
            <w:pPr>
              <w:spacing w:after="120"/>
              <w:rPr>
                <w:b/>
              </w:rPr>
            </w:pPr>
          </w:p>
          <w:p w14:paraId="51E7B5CA" w14:textId="77777777" w:rsidR="008A6D07" w:rsidRPr="00AC4DF6" w:rsidRDefault="008A6D07" w:rsidP="00940C93">
            <w:pPr>
              <w:spacing w:after="120"/>
              <w:rPr>
                <w:b/>
              </w:rPr>
            </w:pPr>
            <w:r w:rsidRPr="00AC4DF6">
              <w:rPr>
                <w:b/>
                <w:bCs/>
              </w:rPr>
              <w:t>The following assumptions (applicable to Type 1 and Type 2 terminals) are used for R18 RRM requirements</w:t>
            </w:r>
          </w:p>
          <w:p w14:paraId="4135F115" w14:textId="77777777" w:rsidR="008A6D07" w:rsidRPr="00AC4DF6" w:rsidRDefault="008A6D07" w:rsidP="008A6D07">
            <w:pPr>
              <w:pStyle w:val="a8"/>
              <w:numPr>
                <w:ilvl w:val="0"/>
                <w:numId w:val="3"/>
              </w:numPr>
              <w:spacing w:after="120"/>
              <w:ind w:firstLineChars="0"/>
              <w:rPr>
                <w:rFonts w:eastAsia="宋体"/>
                <w:b/>
              </w:rPr>
            </w:pPr>
            <w:r w:rsidRPr="00AC4DF6">
              <w:rPr>
                <w:rFonts w:eastAsia="宋体"/>
                <w:b/>
                <w:bCs/>
              </w:rPr>
              <w:t>single SAN Tx beam per radio cell in DL</w:t>
            </w:r>
          </w:p>
          <w:p w14:paraId="4D6E7F48" w14:textId="77777777" w:rsidR="008A6D07" w:rsidRPr="00AC4DF6" w:rsidRDefault="008A6D07" w:rsidP="008A6D07">
            <w:pPr>
              <w:pStyle w:val="a8"/>
              <w:numPr>
                <w:ilvl w:val="0"/>
                <w:numId w:val="3"/>
              </w:numPr>
              <w:spacing w:after="120"/>
              <w:ind w:firstLineChars="0"/>
              <w:rPr>
                <w:rFonts w:eastAsia="宋体"/>
                <w:b/>
                <w:lang w:val="en-US"/>
              </w:rPr>
            </w:pPr>
            <w:r w:rsidRPr="00AC4DF6">
              <w:rPr>
                <w:rFonts w:eastAsia="宋体"/>
                <w:b/>
                <w:bCs/>
                <w:lang w:val="en-US"/>
              </w:rPr>
              <w:t xml:space="preserve">For inter </w:t>
            </w:r>
            <w:r w:rsidRPr="00AC4DF6">
              <w:rPr>
                <w:rFonts w:eastAsia="宋体"/>
                <w:b/>
                <w:bCs/>
              </w:rPr>
              <w:t>satellite</w:t>
            </w:r>
            <w:r w:rsidRPr="00AC4DF6">
              <w:rPr>
                <w:rFonts w:eastAsia="宋体"/>
                <w:b/>
                <w:bCs/>
                <w:lang w:val="en-US"/>
              </w:rPr>
              <w:t xml:space="preserve"> HO, only blind HO and no neighbor cell measurement</w:t>
            </w:r>
          </w:p>
          <w:p w14:paraId="2315C007" w14:textId="77777777" w:rsidR="008A6D07" w:rsidRPr="00AC4DF6" w:rsidRDefault="008A6D07" w:rsidP="008A6D07">
            <w:pPr>
              <w:pStyle w:val="a8"/>
              <w:numPr>
                <w:ilvl w:val="1"/>
                <w:numId w:val="3"/>
              </w:numPr>
              <w:spacing w:after="120"/>
              <w:ind w:firstLineChars="0"/>
              <w:rPr>
                <w:rFonts w:eastAsia="宋体"/>
                <w:b/>
                <w:lang w:val="en-US"/>
              </w:rPr>
            </w:pPr>
            <w:r w:rsidRPr="00AC4DF6">
              <w:rPr>
                <w:rFonts w:eastAsia="宋体"/>
                <w:b/>
                <w:bCs/>
                <w:lang w:val="en-US"/>
              </w:rPr>
              <w:t xml:space="preserve">Blind HO assumption for type 1 UE can be revisited if issue is identified in RAN4 </w:t>
            </w:r>
          </w:p>
          <w:p w14:paraId="1474A257" w14:textId="77777777" w:rsidR="008A6D07" w:rsidRPr="00AC4DF6" w:rsidRDefault="008A6D07" w:rsidP="008A6D07">
            <w:pPr>
              <w:pStyle w:val="a8"/>
              <w:numPr>
                <w:ilvl w:val="0"/>
                <w:numId w:val="3"/>
              </w:numPr>
              <w:spacing w:after="120"/>
              <w:ind w:firstLineChars="0"/>
              <w:rPr>
                <w:rFonts w:eastAsia="宋体"/>
                <w:b/>
                <w:lang w:val="en-US"/>
              </w:rPr>
            </w:pPr>
            <w:r w:rsidRPr="00AC4DF6">
              <w:rPr>
                <w:rFonts w:eastAsia="宋体"/>
                <w:b/>
                <w:bCs/>
                <w:lang w:val="en-US"/>
              </w:rPr>
              <w:t>Intra-sat neighbor cell measurement is needed</w:t>
            </w:r>
          </w:p>
          <w:p w14:paraId="59849641" w14:textId="77777777" w:rsidR="008A6D07" w:rsidRPr="00AC4DF6" w:rsidRDefault="008A6D07" w:rsidP="008A6D07">
            <w:pPr>
              <w:pStyle w:val="a8"/>
              <w:numPr>
                <w:ilvl w:val="0"/>
                <w:numId w:val="3"/>
              </w:numPr>
              <w:spacing w:after="120"/>
              <w:ind w:firstLineChars="0"/>
              <w:rPr>
                <w:rFonts w:eastAsia="宋体"/>
                <w:b/>
                <w:lang w:val="en-US"/>
              </w:rPr>
            </w:pPr>
            <w:r w:rsidRPr="00AC4DF6">
              <w:rPr>
                <w:rFonts w:eastAsia="宋体"/>
                <w:b/>
                <w:bCs/>
                <w:lang w:val="en-US"/>
              </w:rPr>
              <w:t>Same UE Rx beam is used for both serving and neighboring cells which belong to the same sat. (</w:t>
            </w:r>
            <w:proofErr w:type="gramStart"/>
            <w:r w:rsidRPr="00AC4DF6">
              <w:rPr>
                <w:rFonts w:eastAsia="宋体"/>
                <w:b/>
                <w:bCs/>
                <w:lang w:val="en-US"/>
              </w:rPr>
              <w:t>i.e.</w:t>
            </w:r>
            <w:proofErr w:type="gramEnd"/>
            <w:r w:rsidRPr="00AC4DF6">
              <w:rPr>
                <w:rFonts w:eastAsia="宋体"/>
                <w:b/>
                <w:bCs/>
                <w:lang w:val="en-US"/>
              </w:rPr>
              <w:t xml:space="preserve"> no Rx beam sweeping)</w:t>
            </w:r>
          </w:p>
          <w:tbl>
            <w:tblPr>
              <w:tblW w:w="5140" w:type="dxa"/>
              <w:tblCellMar>
                <w:left w:w="0" w:type="dxa"/>
                <w:right w:w="0" w:type="dxa"/>
              </w:tblCellMar>
              <w:tblLook w:val="0600" w:firstRow="0" w:lastRow="0" w:firstColumn="0" w:lastColumn="0" w:noHBand="1" w:noVBand="1"/>
            </w:tblPr>
            <w:tblGrid>
              <w:gridCol w:w="500"/>
              <w:gridCol w:w="4640"/>
            </w:tblGrid>
            <w:tr w:rsidR="008A6D07" w:rsidRPr="00AC4DF6" w14:paraId="09D424C9" w14:textId="77777777" w:rsidTr="00940C93">
              <w:trPr>
                <w:trHeight w:val="290"/>
              </w:trPr>
              <w:tc>
                <w:tcPr>
                  <w:tcW w:w="500" w:type="dxa"/>
                  <w:tcBorders>
                    <w:top w:val="single" w:sz="8" w:space="0" w:color="FFFFFF"/>
                    <w:left w:val="single" w:sz="8" w:space="0" w:color="FFFFFF"/>
                    <w:bottom w:val="single" w:sz="8" w:space="0" w:color="FFFFFF"/>
                    <w:right w:val="single" w:sz="8" w:space="0" w:color="FFFFFF"/>
                  </w:tcBorders>
                  <w:shd w:val="clear" w:color="auto" w:fill="E9EDF4"/>
                  <w:tcMar>
                    <w:top w:w="10" w:type="dxa"/>
                    <w:left w:w="10" w:type="dxa"/>
                    <w:bottom w:w="0" w:type="dxa"/>
                    <w:right w:w="10" w:type="dxa"/>
                  </w:tcMar>
                  <w:vAlign w:val="bottom"/>
                  <w:hideMark/>
                </w:tcPr>
                <w:p w14:paraId="4E8533B9" w14:textId="77777777" w:rsidR="008A6D07" w:rsidRPr="00AC4DF6" w:rsidRDefault="008A6D07" w:rsidP="00940C93">
                  <w:pPr>
                    <w:spacing w:after="120"/>
                    <w:rPr>
                      <w:rFonts w:ascii="Times New Roman" w:eastAsia="宋体" w:hAnsi="Times New Roman" w:cs="Times New Roman"/>
                      <w:b/>
                      <w:kern w:val="0"/>
                      <w:sz w:val="20"/>
                      <w:szCs w:val="20"/>
                    </w:rPr>
                  </w:pPr>
                  <w:r w:rsidRPr="00AC4DF6">
                    <w:rPr>
                      <w:rFonts w:ascii="Times New Roman" w:eastAsia="宋体" w:hAnsi="Times New Roman" w:cs="Times New Roman"/>
                      <w:b/>
                      <w:i/>
                      <w:iCs/>
                      <w:kern w:val="0"/>
                      <w:sz w:val="20"/>
                      <w:szCs w:val="20"/>
                      <w:lang w:val="fr-FR"/>
                    </w:rPr>
                    <w:t>Y</w:t>
                  </w:r>
                </w:p>
              </w:tc>
              <w:tc>
                <w:tcPr>
                  <w:tcW w:w="4640" w:type="dxa"/>
                  <w:tcBorders>
                    <w:top w:val="single" w:sz="8" w:space="0" w:color="FFFFFF"/>
                    <w:left w:val="single" w:sz="8" w:space="0" w:color="FFFFFF"/>
                    <w:bottom w:val="single" w:sz="8" w:space="0" w:color="FFFFFF"/>
                    <w:right w:val="single" w:sz="8" w:space="0" w:color="FFFFFF"/>
                  </w:tcBorders>
                  <w:shd w:val="clear" w:color="auto" w:fill="E9EDF4"/>
                  <w:tcMar>
                    <w:top w:w="10" w:type="dxa"/>
                    <w:left w:w="10" w:type="dxa"/>
                    <w:bottom w:w="0" w:type="dxa"/>
                    <w:right w:w="10" w:type="dxa"/>
                  </w:tcMar>
                  <w:vAlign w:val="bottom"/>
                  <w:hideMark/>
                </w:tcPr>
                <w:p w14:paraId="671E2090" w14:textId="77777777" w:rsidR="008A6D07" w:rsidRPr="00AC4DF6" w:rsidRDefault="008A6D07" w:rsidP="00940C93">
                  <w:pPr>
                    <w:spacing w:after="120"/>
                    <w:rPr>
                      <w:rFonts w:ascii="Times New Roman" w:eastAsia="宋体" w:hAnsi="Times New Roman" w:cs="Times New Roman"/>
                      <w:b/>
                      <w:kern w:val="0"/>
                      <w:sz w:val="20"/>
                      <w:szCs w:val="20"/>
                    </w:rPr>
                  </w:pPr>
                  <w:r w:rsidRPr="00AC4DF6">
                    <w:rPr>
                      <w:rFonts w:ascii="Times New Roman" w:eastAsia="宋体" w:hAnsi="Times New Roman" w:cs="Times New Roman"/>
                      <w:b/>
                      <w:i/>
                      <w:iCs/>
                      <w:kern w:val="0"/>
                      <w:sz w:val="20"/>
                      <w:szCs w:val="20"/>
                    </w:rPr>
                    <w:t>Yes (shall to be defined)</w:t>
                  </w:r>
                </w:p>
              </w:tc>
            </w:tr>
            <w:tr w:rsidR="008A6D07" w:rsidRPr="00AC4DF6" w14:paraId="148B979A" w14:textId="77777777" w:rsidTr="00940C93">
              <w:trPr>
                <w:trHeight w:val="290"/>
              </w:trPr>
              <w:tc>
                <w:tcPr>
                  <w:tcW w:w="500" w:type="dxa"/>
                  <w:tcBorders>
                    <w:top w:val="single" w:sz="8" w:space="0" w:color="FFFFFF"/>
                    <w:left w:val="single" w:sz="8" w:space="0" w:color="FFFFFF"/>
                    <w:bottom w:val="single" w:sz="8" w:space="0" w:color="FFFFFF"/>
                    <w:right w:val="single" w:sz="8" w:space="0" w:color="FFFFFF"/>
                  </w:tcBorders>
                  <w:shd w:val="clear" w:color="auto" w:fill="E9EDF4"/>
                  <w:tcMar>
                    <w:top w:w="10" w:type="dxa"/>
                    <w:left w:w="10" w:type="dxa"/>
                    <w:bottom w:w="0" w:type="dxa"/>
                    <w:right w:w="10" w:type="dxa"/>
                  </w:tcMar>
                  <w:vAlign w:val="bottom"/>
                  <w:hideMark/>
                </w:tcPr>
                <w:p w14:paraId="2A93D8C9" w14:textId="77777777" w:rsidR="008A6D07" w:rsidRPr="00AC4DF6" w:rsidRDefault="008A6D07" w:rsidP="00940C93">
                  <w:pPr>
                    <w:spacing w:after="120"/>
                    <w:rPr>
                      <w:rFonts w:ascii="Times New Roman" w:eastAsia="宋体" w:hAnsi="Times New Roman" w:cs="Times New Roman"/>
                      <w:b/>
                      <w:kern w:val="0"/>
                      <w:sz w:val="20"/>
                      <w:szCs w:val="20"/>
                    </w:rPr>
                  </w:pPr>
                  <w:r w:rsidRPr="00AC4DF6">
                    <w:rPr>
                      <w:rFonts w:ascii="Times New Roman" w:eastAsia="宋体" w:hAnsi="Times New Roman" w:cs="Times New Roman"/>
                      <w:b/>
                      <w:i/>
                      <w:iCs/>
                      <w:kern w:val="0"/>
                      <w:sz w:val="20"/>
                      <w:szCs w:val="20"/>
                      <w:lang w:val="fr-FR"/>
                    </w:rPr>
                    <w:t>N</w:t>
                  </w:r>
                </w:p>
              </w:tc>
              <w:tc>
                <w:tcPr>
                  <w:tcW w:w="4640" w:type="dxa"/>
                  <w:tcBorders>
                    <w:top w:val="single" w:sz="8" w:space="0" w:color="FFFFFF"/>
                    <w:left w:val="single" w:sz="8" w:space="0" w:color="FFFFFF"/>
                    <w:bottom w:val="single" w:sz="8" w:space="0" w:color="FFFFFF"/>
                    <w:right w:val="single" w:sz="8" w:space="0" w:color="FFFFFF"/>
                  </w:tcBorders>
                  <w:shd w:val="clear" w:color="auto" w:fill="E9EDF4"/>
                  <w:tcMar>
                    <w:top w:w="10" w:type="dxa"/>
                    <w:left w:w="10" w:type="dxa"/>
                    <w:bottom w:w="0" w:type="dxa"/>
                    <w:right w:w="10" w:type="dxa"/>
                  </w:tcMar>
                  <w:vAlign w:val="bottom"/>
                  <w:hideMark/>
                </w:tcPr>
                <w:p w14:paraId="04F05F7B" w14:textId="77777777" w:rsidR="008A6D07" w:rsidRPr="00AC4DF6" w:rsidRDefault="008A6D07" w:rsidP="00940C93">
                  <w:pPr>
                    <w:spacing w:after="120"/>
                    <w:rPr>
                      <w:rFonts w:ascii="Times New Roman" w:eastAsia="宋体" w:hAnsi="Times New Roman" w:cs="Times New Roman"/>
                      <w:b/>
                      <w:kern w:val="0"/>
                      <w:sz w:val="20"/>
                      <w:szCs w:val="20"/>
                    </w:rPr>
                  </w:pPr>
                  <w:r w:rsidRPr="00AC4DF6">
                    <w:rPr>
                      <w:rFonts w:ascii="Times New Roman" w:eastAsia="宋体" w:hAnsi="Times New Roman" w:cs="Times New Roman"/>
                      <w:b/>
                      <w:i/>
                      <w:iCs/>
                      <w:kern w:val="0"/>
                      <w:sz w:val="20"/>
                      <w:szCs w:val="20"/>
                    </w:rPr>
                    <w:t>No (No need to define in Rel-18)</w:t>
                  </w:r>
                </w:p>
              </w:tc>
            </w:tr>
            <w:tr w:rsidR="008A6D07" w:rsidRPr="00AC4DF6" w14:paraId="0DC5C8B4" w14:textId="77777777" w:rsidTr="00940C93">
              <w:trPr>
                <w:trHeight w:val="300"/>
              </w:trPr>
              <w:tc>
                <w:tcPr>
                  <w:tcW w:w="500" w:type="dxa"/>
                  <w:tcBorders>
                    <w:top w:val="single" w:sz="8" w:space="0" w:color="FFFFFF"/>
                    <w:left w:val="single" w:sz="8" w:space="0" w:color="FFFFFF"/>
                    <w:bottom w:val="single" w:sz="8" w:space="0" w:color="FFFFFF"/>
                    <w:right w:val="single" w:sz="8" w:space="0" w:color="FFFFFF"/>
                  </w:tcBorders>
                  <w:shd w:val="clear" w:color="auto" w:fill="E9EDF4"/>
                  <w:tcMar>
                    <w:top w:w="10" w:type="dxa"/>
                    <w:left w:w="10" w:type="dxa"/>
                    <w:bottom w:w="0" w:type="dxa"/>
                    <w:right w:w="10" w:type="dxa"/>
                  </w:tcMar>
                  <w:vAlign w:val="bottom"/>
                  <w:hideMark/>
                </w:tcPr>
                <w:p w14:paraId="4A439EF9" w14:textId="77777777" w:rsidR="008A6D07" w:rsidRPr="00AC4DF6" w:rsidRDefault="008A6D07" w:rsidP="00940C93">
                  <w:pPr>
                    <w:spacing w:after="120"/>
                    <w:rPr>
                      <w:rFonts w:ascii="Times New Roman" w:eastAsia="宋体" w:hAnsi="Times New Roman" w:cs="Times New Roman"/>
                      <w:b/>
                      <w:kern w:val="0"/>
                      <w:sz w:val="20"/>
                      <w:szCs w:val="20"/>
                    </w:rPr>
                  </w:pPr>
                  <w:r w:rsidRPr="00AC4DF6">
                    <w:rPr>
                      <w:rFonts w:ascii="Times New Roman" w:eastAsia="宋体" w:hAnsi="Times New Roman" w:cs="Times New Roman"/>
                      <w:b/>
                      <w:i/>
                      <w:iCs/>
                      <w:kern w:val="0"/>
                      <w:sz w:val="20"/>
                      <w:szCs w:val="20"/>
                      <w:lang w:val="fr-FR"/>
                    </w:rPr>
                    <w:t>L</w:t>
                  </w:r>
                </w:p>
              </w:tc>
              <w:tc>
                <w:tcPr>
                  <w:tcW w:w="4640" w:type="dxa"/>
                  <w:tcBorders>
                    <w:top w:val="single" w:sz="8" w:space="0" w:color="FFFFFF"/>
                    <w:left w:val="single" w:sz="8" w:space="0" w:color="FFFFFF"/>
                    <w:bottom w:val="single" w:sz="8" w:space="0" w:color="FFFFFF"/>
                    <w:right w:val="single" w:sz="8" w:space="0" w:color="FFFFFF"/>
                  </w:tcBorders>
                  <w:shd w:val="clear" w:color="auto" w:fill="E9EDF4"/>
                  <w:tcMar>
                    <w:top w:w="10" w:type="dxa"/>
                    <w:left w:w="10" w:type="dxa"/>
                    <w:bottom w:w="0" w:type="dxa"/>
                    <w:right w:w="10" w:type="dxa"/>
                  </w:tcMar>
                  <w:vAlign w:val="bottom"/>
                  <w:hideMark/>
                </w:tcPr>
                <w:p w14:paraId="1F36A0DC" w14:textId="77777777" w:rsidR="008A6D07" w:rsidRPr="00AC4DF6" w:rsidRDefault="008A6D07" w:rsidP="00940C93">
                  <w:pPr>
                    <w:spacing w:after="120"/>
                    <w:rPr>
                      <w:rFonts w:ascii="Times New Roman" w:eastAsia="宋体" w:hAnsi="Times New Roman" w:cs="Times New Roman"/>
                      <w:b/>
                      <w:kern w:val="0"/>
                      <w:sz w:val="20"/>
                      <w:szCs w:val="20"/>
                    </w:rPr>
                  </w:pPr>
                  <w:r w:rsidRPr="00AC4DF6">
                    <w:rPr>
                      <w:rFonts w:ascii="Times New Roman" w:eastAsia="宋体" w:hAnsi="Times New Roman" w:cs="Times New Roman"/>
                      <w:b/>
                      <w:i/>
                      <w:iCs/>
                      <w:kern w:val="0"/>
                      <w:sz w:val="20"/>
                      <w:szCs w:val="20"/>
                    </w:rPr>
                    <w:t>Low priority (may be defined if time allows)</w:t>
                  </w:r>
                </w:p>
              </w:tc>
            </w:tr>
          </w:tbl>
          <w:p w14:paraId="77B15E61" w14:textId="77777777" w:rsidR="008A6D07" w:rsidRPr="00AC4DF6" w:rsidRDefault="008A6D07" w:rsidP="00940C93">
            <w:pPr>
              <w:spacing w:after="120"/>
              <w:rPr>
                <w:b/>
              </w:rPr>
            </w:pPr>
          </w:p>
        </w:tc>
      </w:tr>
    </w:tbl>
    <w:p w14:paraId="18489D5F" w14:textId="77777777" w:rsidR="008A6D07" w:rsidRDefault="008A6D07" w:rsidP="008A6D07">
      <w:pPr>
        <w:spacing w:beforeLines="50" w:before="120" w:afterLines="50" w:after="120"/>
        <w:jc w:val="left"/>
        <w:rPr>
          <w:rFonts w:ascii="Times New Roman" w:eastAsia="宋体" w:hAnsi="Times New Roman" w:cs="Times New Roman"/>
          <w:b/>
          <w:sz w:val="20"/>
          <w:szCs w:val="20"/>
          <w:lang w:val="en-GB"/>
        </w:rPr>
      </w:pPr>
    </w:p>
    <w:p w14:paraId="34C9FD8F" w14:textId="77777777" w:rsidR="008A6D07" w:rsidRDefault="008A6D07" w:rsidP="008A6D07">
      <w:pPr>
        <w:spacing w:beforeLines="50" w:before="120" w:afterLines="50" w:after="120"/>
        <w:jc w:val="left"/>
        <w:rPr>
          <w:rFonts w:ascii="Times New Roman" w:eastAsia="宋体" w:hAnsi="Times New Roman" w:cs="Times New Roman"/>
          <w:bCs/>
          <w:sz w:val="20"/>
          <w:szCs w:val="20"/>
          <w:lang w:val="en-GB"/>
        </w:rPr>
      </w:pPr>
      <w:r w:rsidRPr="007246E9">
        <w:rPr>
          <w:rFonts w:ascii="Times New Roman" w:eastAsia="宋体" w:hAnsi="Times New Roman" w:cs="Times New Roman"/>
          <w:bCs/>
          <w:sz w:val="20"/>
          <w:szCs w:val="20"/>
          <w:lang w:val="en-GB"/>
        </w:rPr>
        <w:t>According to RAN guidance, RAN</w:t>
      </w:r>
      <w:r>
        <w:rPr>
          <w:rFonts w:ascii="Times New Roman" w:eastAsia="宋体" w:hAnsi="Times New Roman" w:cs="Times New Roman"/>
          <w:bCs/>
          <w:sz w:val="20"/>
          <w:szCs w:val="20"/>
          <w:lang w:val="en-GB"/>
        </w:rPr>
        <w:t xml:space="preserve">4 will further discuss and define RRM requirement in </w:t>
      </w:r>
      <w:r>
        <w:rPr>
          <w:rFonts w:ascii="Times New Roman" w:eastAsia="宋体" w:hAnsi="Times New Roman" w:cs="Times New Roman" w:hint="eastAsia"/>
          <w:bCs/>
          <w:sz w:val="20"/>
          <w:szCs w:val="20"/>
          <w:lang w:val="en-GB"/>
        </w:rPr>
        <w:t>t</w:t>
      </w:r>
      <w:r>
        <w:rPr>
          <w:rFonts w:ascii="Times New Roman" w:eastAsia="宋体" w:hAnsi="Times New Roman" w:cs="Times New Roman"/>
          <w:bCs/>
          <w:sz w:val="20"/>
          <w:szCs w:val="20"/>
          <w:lang w:val="en-GB"/>
        </w:rPr>
        <w:t xml:space="preserve">he aspects highlighted in above table. </w:t>
      </w:r>
    </w:p>
    <w:p w14:paraId="44112BB1" w14:textId="77777777" w:rsidR="008A6D07" w:rsidRDefault="008A6D07" w:rsidP="008A6D07">
      <w:pPr>
        <w:pStyle w:val="a8"/>
        <w:numPr>
          <w:ilvl w:val="1"/>
          <w:numId w:val="1"/>
        </w:numPr>
        <w:spacing w:beforeLines="50" w:before="120" w:afterLines="50" w:after="120"/>
        <w:ind w:firstLineChars="0"/>
        <w:rPr>
          <w:rFonts w:eastAsia="宋体"/>
          <w:bCs/>
        </w:rPr>
      </w:pPr>
      <w:r w:rsidRPr="007246E9">
        <w:rPr>
          <w:rFonts w:eastAsia="宋体"/>
          <w:bCs/>
        </w:rPr>
        <w:t>UE uplink timing accuracy</w:t>
      </w:r>
    </w:p>
    <w:p w14:paraId="61C60FD9" w14:textId="77777777" w:rsidR="008A6D07" w:rsidRDefault="008A6D07" w:rsidP="008A6D07">
      <w:pPr>
        <w:pStyle w:val="a8"/>
        <w:spacing w:beforeLines="50" w:before="120" w:afterLines="50" w:after="120"/>
        <w:ind w:left="840" w:firstLineChars="0" w:firstLine="0"/>
        <w:rPr>
          <w:rFonts w:eastAsia="宋体"/>
          <w:bCs/>
          <w:lang w:eastAsia="zh-CN"/>
        </w:rPr>
      </w:pPr>
      <w:r>
        <w:rPr>
          <w:rFonts w:eastAsia="宋体"/>
          <w:bCs/>
          <w:lang w:eastAsia="zh-CN"/>
        </w:rPr>
        <w:t>Because UE uplink timing accuracy depends on the GNSS accuracy and satellite positioning accuracy. We think it has no impact by the steering beam mode is electronically or mechanically. Therefore, type 1 UE and type 2 UE can share the same set of UE uplink timing accuracy.</w:t>
      </w:r>
    </w:p>
    <w:p w14:paraId="3C6B7F8A" w14:textId="0D3B6FE3" w:rsidR="008A6D07" w:rsidRDefault="008A6D07" w:rsidP="008A6D07">
      <w:pPr>
        <w:spacing w:beforeLines="50" w:before="120" w:afterLines="50" w:after="120"/>
        <w:jc w:val="left"/>
        <w:rPr>
          <w:rFonts w:ascii="Times New Roman" w:eastAsia="宋体" w:hAnsi="Times New Roman" w:cs="Times New Roman"/>
          <w:b/>
          <w:sz w:val="20"/>
          <w:szCs w:val="20"/>
          <w:lang w:val="en-GB"/>
        </w:rPr>
      </w:pPr>
      <w:r w:rsidRPr="004A6914">
        <w:rPr>
          <w:rFonts w:ascii="Times New Roman" w:eastAsia="宋体" w:hAnsi="Times New Roman" w:cs="Times New Roman"/>
          <w:b/>
          <w:sz w:val="20"/>
          <w:szCs w:val="20"/>
          <w:lang w:val="en-GB"/>
        </w:rPr>
        <w:t>Proposal 1: For timing requirements, type 1 UE and type 2 UE can share the same set</w:t>
      </w:r>
      <w:r w:rsidR="00E45D77">
        <w:rPr>
          <w:rFonts w:ascii="Times New Roman" w:eastAsia="宋体" w:hAnsi="Times New Roman" w:cs="Times New Roman"/>
          <w:b/>
          <w:sz w:val="20"/>
          <w:szCs w:val="20"/>
          <w:lang w:val="en-GB"/>
        </w:rPr>
        <w:t>s</w:t>
      </w:r>
      <w:r w:rsidRPr="004A6914">
        <w:rPr>
          <w:rFonts w:ascii="Times New Roman" w:eastAsia="宋体" w:hAnsi="Times New Roman" w:cs="Times New Roman"/>
          <w:b/>
          <w:sz w:val="20"/>
          <w:szCs w:val="20"/>
          <w:lang w:val="en-GB"/>
        </w:rPr>
        <w:t xml:space="preserve"> of UE uplink timing accuracy.</w:t>
      </w:r>
    </w:p>
    <w:p w14:paraId="778AFB16" w14:textId="77777777" w:rsidR="005112D9" w:rsidRDefault="005112D9" w:rsidP="005112D9">
      <w:pPr>
        <w:spacing w:beforeLines="50" w:before="120" w:afterLines="50" w:after="120"/>
        <w:jc w:val="left"/>
        <w:rPr>
          <w:rFonts w:ascii="Times New Roman" w:eastAsia="宋体" w:hAnsi="Times New Roman" w:cs="Times New Roman"/>
          <w:b/>
          <w:bCs/>
          <w:sz w:val="20"/>
          <w:szCs w:val="20"/>
          <w:u w:val="single"/>
        </w:rPr>
      </w:pPr>
    </w:p>
    <w:p w14:paraId="496148FF" w14:textId="2C98A8A8" w:rsidR="005112D9" w:rsidRDefault="005112D9" w:rsidP="005112D9">
      <w:pPr>
        <w:spacing w:beforeLines="50" w:before="120" w:afterLines="50" w:after="120"/>
        <w:jc w:val="left"/>
        <w:rPr>
          <w:rFonts w:ascii="Times New Roman" w:eastAsia="宋体" w:hAnsi="Times New Roman" w:cs="Times New Roman"/>
          <w:b/>
          <w:bCs/>
          <w:sz w:val="20"/>
          <w:szCs w:val="20"/>
          <w:u w:val="single"/>
        </w:rPr>
      </w:pPr>
      <w:r>
        <w:rPr>
          <w:rFonts w:ascii="Times New Roman" w:eastAsia="宋体" w:hAnsi="Times New Roman" w:cs="Times New Roman" w:hint="eastAsia"/>
          <w:b/>
          <w:bCs/>
          <w:sz w:val="20"/>
          <w:szCs w:val="20"/>
          <w:u w:val="single"/>
        </w:rPr>
        <w:t>UL</w:t>
      </w:r>
      <w:r>
        <w:rPr>
          <w:rFonts w:ascii="Times New Roman" w:eastAsia="宋体" w:hAnsi="Times New Roman" w:cs="Times New Roman"/>
          <w:b/>
          <w:bCs/>
          <w:sz w:val="20"/>
          <w:szCs w:val="20"/>
          <w:u w:val="single"/>
        </w:rPr>
        <w:t xml:space="preserve"> Timing</w:t>
      </w:r>
    </w:p>
    <w:p w14:paraId="02E4D42F" w14:textId="77777777" w:rsidR="005112D9" w:rsidRDefault="005112D9" w:rsidP="005112D9">
      <w:pPr>
        <w:spacing w:beforeLines="50" w:before="120" w:afterLines="50" w:after="120"/>
        <w:jc w:val="left"/>
        <w:rPr>
          <w:rFonts w:ascii="Times New Roman" w:eastAsia="宋体" w:hAnsi="Times New Roman" w:cs="Times New Roman"/>
          <w:bCs/>
          <w:sz w:val="20"/>
          <w:szCs w:val="20"/>
        </w:rPr>
      </w:pPr>
      <w:r w:rsidRPr="005112D9">
        <w:rPr>
          <w:rFonts w:ascii="Times New Roman" w:eastAsia="宋体" w:hAnsi="Times New Roman" w:cs="Times New Roman"/>
          <w:bCs/>
          <w:sz w:val="20"/>
          <w:szCs w:val="20"/>
          <w:lang w:val="en-GB"/>
        </w:rPr>
        <w:t xml:space="preserve">For the UL timing requirements, </w:t>
      </w:r>
      <w:r>
        <w:rPr>
          <w:rFonts w:ascii="Times New Roman" w:eastAsia="宋体" w:hAnsi="Times New Roman" w:cs="Times New Roman"/>
          <w:bCs/>
          <w:sz w:val="20"/>
          <w:szCs w:val="20"/>
          <w:lang w:val="en-GB"/>
        </w:rPr>
        <w:t xml:space="preserve">as the understanding in Rel-17 NTN, </w:t>
      </w:r>
      <w:r>
        <w:rPr>
          <w:rFonts w:ascii="Times New Roman" w:hAnsi="Times New Roman" w:cs="Times New Roman"/>
          <w:bCs/>
          <w:sz w:val="20"/>
          <w:szCs w:val="20"/>
        </w:rPr>
        <w:t xml:space="preserve">the root of the total positioning error is GNSS accuracy at UE side and satellite position error. It cannot say the </w:t>
      </w:r>
      <w:proofErr w:type="spellStart"/>
      <w:r>
        <w:rPr>
          <w:rFonts w:ascii="Times New Roman" w:hAnsi="Times New Roman" w:cs="Times New Roman"/>
          <w:bCs/>
          <w:sz w:val="20"/>
          <w:szCs w:val="20"/>
        </w:rPr>
        <w:t>Te</w:t>
      </w:r>
      <w:proofErr w:type="spellEnd"/>
      <w:r>
        <w:rPr>
          <w:rFonts w:ascii="Times New Roman" w:hAnsi="Times New Roman" w:cs="Times New Roman"/>
          <w:bCs/>
          <w:sz w:val="20"/>
          <w:szCs w:val="20"/>
        </w:rPr>
        <w:t xml:space="preserve"> need be shorter than [Value], so the GNSS accuracy should be less than [X Value]. It </w:t>
      </w:r>
      <w:r w:rsidRPr="0099258D">
        <w:rPr>
          <w:rFonts w:ascii="Times New Roman" w:hAnsi="Times New Roman" w:cs="Times New Roman"/>
          <w:bCs/>
          <w:sz w:val="20"/>
          <w:szCs w:val="20"/>
        </w:rPr>
        <w:t>reverse</w:t>
      </w:r>
      <w:r>
        <w:rPr>
          <w:rFonts w:ascii="Times New Roman" w:hAnsi="Times New Roman" w:cs="Times New Roman"/>
          <w:bCs/>
          <w:sz w:val="20"/>
          <w:szCs w:val="20"/>
        </w:rPr>
        <w:t>d</w:t>
      </w:r>
      <w:r w:rsidRPr="0099258D">
        <w:rPr>
          <w:rFonts w:ascii="Times New Roman" w:hAnsi="Times New Roman" w:cs="Times New Roman"/>
          <w:bCs/>
          <w:sz w:val="20"/>
          <w:szCs w:val="20"/>
        </w:rPr>
        <w:t xml:space="preserve"> cause and effect</w:t>
      </w:r>
      <w:r>
        <w:rPr>
          <w:rFonts w:ascii="Times New Roman" w:hAnsi="Times New Roman" w:cs="Times New Roman"/>
          <w:bCs/>
          <w:sz w:val="20"/>
          <w:szCs w:val="20"/>
        </w:rPr>
        <w:t xml:space="preserve">. We think the key root of positioning error is due to GNSS positioning accuracy such as 50m in Rel-17. For the same UE, the GNSS positioning accuracy should be the same for the same scenario because it is only one GNSS receiver. There is no reason for different accuracy for different SCS setting. </w:t>
      </w:r>
      <w:r>
        <w:rPr>
          <w:rFonts w:ascii="Times New Roman" w:eastAsia="宋体" w:hAnsi="Times New Roman" w:cs="Times New Roman"/>
          <w:bCs/>
          <w:sz w:val="20"/>
          <w:szCs w:val="20"/>
        </w:rPr>
        <w:t>It can be observed that VSAT can work in both FR1 and above 10GHz. If less than 50m will be used in above 10GHz. It should be based on advanced GNSS capability or UE type.</w:t>
      </w:r>
    </w:p>
    <w:p w14:paraId="1BFE1784" w14:textId="7801F2EE" w:rsidR="008A6D07" w:rsidRPr="005112D9" w:rsidRDefault="005112D9" w:rsidP="008A6D07">
      <w:pPr>
        <w:spacing w:beforeLines="50" w:before="120" w:afterLines="50" w:after="120"/>
        <w:jc w:val="left"/>
        <w:rPr>
          <w:rFonts w:ascii="Times New Roman" w:eastAsia="宋体" w:hAnsi="Times New Roman" w:cs="Times New Roman"/>
          <w:bCs/>
          <w:sz w:val="20"/>
          <w:szCs w:val="20"/>
        </w:rPr>
      </w:pPr>
      <w:r w:rsidRPr="006B3594">
        <w:rPr>
          <w:rFonts w:ascii="Times New Roman" w:eastAsia="宋体" w:hAnsi="Times New Roman" w:cs="Times New Roman"/>
          <w:bCs/>
          <w:sz w:val="20"/>
          <w:szCs w:val="20"/>
        </w:rPr>
        <w:t xml:space="preserve">For </w:t>
      </w:r>
      <w:r>
        <w:rPr>
          <w:rFonts w:ascii="Times New Roman" w:eastAsia="宋体" w:hAnsi="Times New Roman" w:cs="Times New Roman"/>
          <w:bCs/>
          <w:sz w:val="20"/>
          <w:szCs w:val="20"/>
        </w:rPr>
        <w:t>the GNSS accuracy, it should be work both for fixed platform and mobile platform. In different scenario, the GNSS accuracy can be different for fixed platform and mobile platform refer to 38.171.</w:t>
      </w:r>
    </w:p>
    <w:p w14:paraId="75CBF10B" w14:textId="3984DE92" w:rsidR="0069023D" w:rsidRDefault="005112D9" w:rsidP="0069023D">
      <w:pPr>
        <w:spacing w:beforeLines="50" w:before="120" w:afterLines="50" w:after="120"/>
        <w:jc w:val="left"/>
        <w:rPr>
          <w:rFonts w:ascii="Times New Roman" w:hAnsi="Times New Roman" w:cs="Times New Roman"/>
          <w:b/>
          <w:sz w:val="20"/>
          <w:szCs w:val="20"/>
        </w:rPr>
      </w:pPr>
      <w:r w:rsidRPr="008A550D">
        <w:rPr>
          <w:rFonts w:ascii="Times New Roman" w:eastAsia="宋体" w:hAnsi="Times New Roman" w:cs="Times New Roman" w:hint="eastAsia"/>
          <w:b/>
          <w:bCs/>
          <w:sz w:val="20"/>
          <w:szCs w:val="20"/>
        </w:rPr>
        <w:t>P</w:t>
      </w:r>
      <w:r w:rsidRPr="008A550D">
        <w:rPr>
          <w:rFonts w:ascii="Times New Roman" w:eastAsia="宋体" w:hAnsi="Times New Roman" w:cs="Times New Roman"/>
          <w:b/>
          <w:bCs/>
          <w:sz w:val="20"/>
          <w:szCs w:val="20"/>
        </w:rPr>
        <w:t xml:space="preserve">roposal </w:t>
      </w:r>
      <w:r>
        <w:rPr>
          <w:rFonts w:ascii="Times New Roman" w:eastAsia="宋体" w:hAnsi="Times New Roman" w:cs="Times New Roman"/>
          <w:b/>
          <w:bCs/>
          <w:sz w:val="20"/>
          <w:szCs w:val="20"/>
        </w:rPr>
        <w:t>2</w:t>
      </w:r>
      <w:r w:rsidRPr="00ED654E">
        <w:rPr>
          <w:rFonts w:ascii="Times New Roman" w:hAnsi="Times New Roman" w:cs="Times New Roman"/>
          <w:b/>
          <w:sz w:val="20"/>
          <w:szCs w:val="20"/>
        </w:rPr>
        <w:t>:</w:t>
      </w:r>
      <w:r>
        <w:rPr>
          <w:rFonts w:ascii="Times New Roman" w:hAnsi="Times New Roman" w:cs="Times New Roman"/>
          <w:b/>
          <w:sz w:val="20"/>
          <w:szCs w:val="20"/>
        </w:rPr>
        <w:t xml:space="preserve"> For UL Timing, no different GNSS positioning error for different SCS. </w:t>
      </w:r>
    </w:p>
    <w:p w14:paraId="395B6081" w14:textId="6811E5DA" w:rsidR="005112D9" w:rsidRDefault="00BF1911" w:rsidP="0069023D">
      <w:pPr>
        <w:spacing w:beforeLines="50" w:before="120" w:afterLines="50" w:after="120"/>
        <w:jc w:val="left"/>
        <w:rPr>
          <w:rFonts w:ascii="Times New Roman" w:eastAsia="宋体" w:hAnsi="Times New Roman" w:cs="Times New Roman"/>
          <w:b/>
          <w:sz w:val="20"/>
          <w:szCs w:val="20"/>
        </w:rPr>
      </w:pPr>
      <w:r w:rsidRPr="008A550D">
        <w:rPr>
          <w:rFonts w:ascii="Times New Roman" w:eastAsia="宋体" w:hAnsi="Times New Roman" w:cs="Times New Roman" w:hint="eastAsia"/>
          <w:b/>
          <w:bCs/>
          <w:sz w:val="20"/>
          <w:szCs w:val="20"/>
        </w:rPr>
        <w:t>P</w:t>
      </w:r>
      <w:r w:rsidRPr="008A550D">
        <w:rPr>
          <w:rFonts w:ascii="Times New Roman" w:eastAsia="宋体" w:hAnsi="Times New Roman" w:cs="Times New Roman"/>
          <w:b/>
          <w:bCs/>
          <w:sz w:val="20"/>
          <w:szCs w:val="20"/>
        </w:rPr>
        <w:t xml:space="preserve">roposal </w:t>
      </w:r>
      <w:r>
        <w:rPr>
          <w:rFonts w:ascii="Times New Roman" w:eastAsia="宋体" w:hAnsi="Times New Roman" w:cs="Times New Roman"/>
          <w:b/>
          <w:bCs/>
          <w:sz w:val="20"/>
          <w:szCs w:val="20"/>
        </w:rPr>
        <w:t>3</w:t>
      </w:r>
      <w:r w:rsidRPr="00ED654E">
        <w:rPr>
          <w:rFonts w:ascii="Times New Roman" w:hAnsi="Times New Roman" w:cs="Times New Roman"/>
          <w:b/>
          <w:sz w:val="20"/>
          <w:szCs w:val="20"/>
        </w:rPr>
        <w:t>:</w:t>
      </w:r>
      <w:r>
        <w:rPr>
          <w:rFonts w:ascii="Times New Roman" w:hAnsi="Times New Roman" w:cs="Times New Roman"/>
          <w:b/>
          <w:sz w:val="20"/>
          <w:szCs w:val="20"/>
        </w:rPr>
        <w:t xml:space="preserve"> </w:t>
      </w:r>
      <w:r>
        <w:rPr>
          <w:rFonts w:ascii="Times New Roman" w:eastAsia="宋体" w:hAnsi="Times New Roman" w:cs="Times New Roman"/>
          <w:b/>
          <w:sz w:val="20"/>
          <w:szCs w:val="20"/>
        </w:rPr>
        <w:t>If UE have multiple GNSS receiver, it can support multiple GNSS positioning accuracies.</w:t>
      </w:r>
    </w:p>
    <w:p w14:paraId="11ABC852" w14:textId="1A6A750B" w:rsidR="00BF1911" w:rsidRDefault="00BF1911" w:rsidP="0069023D">
      <w:pPr>
        <w:spacing w:beforeLines="50" w:before="120" w:afterLines="50" w:after="120"/>
        <w:jc w:val="left"/>
        <w:rPr>
          <w:rFonts w:ascii="Times New Roman" w:eastAsia="宋体" w:hAnsi="Times New Roman" w:cs="Times New Roman"/>
          <w:b/>
          <w:bCs/>
          <w:sz w:val="20"/>
          <w:szCs w:val="20"/>
        </w:rPr>
      </w:pPr>
      <w:r w:rsidRPr="008A550D">
        <w:rPr>
          <w:rFonts w:ascii="Times New Roman" w:eastAsia="宋体" w:hAnsi="Times New Roman" w:cs="Times New Roman" w:hint="eastAsia"/>
          <w:b/>
          <w:bCs/>
          <w:sz w:val="20"/>
          <w:szCs w:val="20"/>
        </w:rPr>
        <w:t>P</w:t>
      </w:r>
      <w:r w:rsidRPr="008A550D">
        <w:rPr>
          <w:rFonts w:ascii="Times New Roman" w:eastAsia="宋体" w:hAnsi="Times New Roman" w:cs="Times New Roman"/>
          <w:b/>
          <w:bCs/>
          <w:sz w:val="20"/>
          <w:szCs w:val="20"/>
        </w:rPr>
        <w:t xml:space="preserve">roposal </w:t>
      </w:r>
      <w:r>
        <w:rPr>
          <w:rFonts w:ascii="Times New Roman" w:eastAsia="宋体" w:hAnsi="Times New Roman" w:cs="Times New Roman"/>
          <w:b/>
          <w:bCs/>
          <w:sz w:val="20"/>
          <w:szCs w:val="20"/>
        </w:rPr>
        <w:t>4</w:t>
      </w:r>
      <w:r w:rsidRPr="008A550D">
        <w:rPr>
          <w:rFonts w:ascii="Times New Roman" w:eastAsia="宋体" w:hAnsi="Times New Roman" w:cs="Times New Roman"/>
          <w:b/>
          <w:bCs/>
          <w:sz w:val="20"/>
          <w:szCs w:val="20"/>
        </w:rPr>
        <w:t>:</w:t>
      </w:r>
      <w:r>
        <w:rPr>
          <w:rFonts w:ascii="Times New Roman" w:eastAsia="宋体" w:hAnsi="Times New Roman" w:cs="Times New Roman"/>
          <w:b/>
          <w:bCs/>
          <w:sz w:val="20"/>
          <w:szCs w:val="20"/>
        </w:rPr>
        <w:t xml:space="preserve"> For tightened positioning error, it should be based on advanced GNSS capability or UE type.</w:t>
      </w:r>
    </w:p>
    <w:p w14:paraId="0118F2FA" w14:textId="66D26261" w:rsidR="00BF1911" w:rsidRDefault="00BF1911" w:rsidP="0069023D">
      <w:pPr>
        <w:spacing w:beforeLines="50" w:before="120" w:afterLines="50" w:after="120"/>
        <w:jc w:val="left"/>
        <w:rPr>
          <w:rFonts w:ascii="Times New Roman" w:eastAsia="宋体" w:hAnsi="Times New Roman" w:cs="Times New Roman"/>
          <w:b/>
          <w:bCs/>
          <w:sz w:val="20"/>
          <w:szCs w:val="20"/>
        </w:rPr>
      </w:pPr>
      <w:r w:rsidRPr="006B3594">
        <w:rPr>
          <w:rFonts w:ascii="Times New Roman" w:eastAsia="宋体" w:hAnsi="Times New Roman" w:cs="Times New Roman" w:hint="eastAsia"/>
          <w:b/>
          <w:sz w:val="20"/>
          <w:szCs w:val="20"/>
        </w:rPr>
        <w:t>P</w:t>
      </w:r>
      <w:r w:rsidRPr="006B3594">
        <w:rPr>
          <w:rFonts w:ascii="Times New Roman" w:eastAsia="宋体" w:hAnsi="Times New Roman" w:cs="Times New Roman"/>
          <w:b/>
          <w:sz w:val="20"/>
          <w:szCs w:val="20"/>
        </w:rPr>
        <w:t xml:space="preserve">roposal </w:t>
      </w:r>
      <w:r>
        <w:rPr>
          <w:rFonts w:ascii="Times New Roman" w:eastAsia="宋体" w:hAnsi="Times New Roman" w:cs="Times New Roman"/>
          <w:b/>
          <w:sz w:val="20"/>
          <w:szCs w:val="20"/>
        </w:rPr>
        <w:t>5</w:t>
      </w:r>
      <w:r w:rsidRPr="006B3594">
        <w:rPr>
          <w:rFonts w:ascii="Times New Roman" w:eastAsia="宋体" w:hAnsi="Times New Roman" w:cs="Times New Roman"/>
          <w:b/>
          <w:sz w:val="20"/>
          <w:szCs w:val="20"/>
        </w:rPr>
        <w:t>: It ca</w:t>
      </w:r>
      <w:r>
        <w:rPr>
          <w:rFonts w:ascii="Times New Roman" w:eastAsia="宋体" w:hAnsi="Times New Roman" w:cs="Times New Roman"/>
          <w:b/>
          <w:bCs/>
          <w:sz w:val="20"/>
          <w:szCs w:val="20"/>
        </w:rPr>
        <w:t>n be applied for both fixed UE and mobile UE. The positioning error can be different for fixed platform and mobile platform.</w:t>
      </w:r>
    </w:p>
    <w:p w14:paraId="72E67794" w14:textId="3D58FF7E" w:rsidR="00BF1911" w:rsidRDefault="00BF1911" w:rsidP="0069023D">
      <w:pPr>
        <w:spacing w:beforeLines="50" w:before="120" w:afterLines="50" w:after="120"/>
        <w:jc w:val="left"/>
        <w:rPr>
          <w:rFonts w:ascii="Times New Roman" w:eastAsia="宋体" w:hAnsi="Times New Roman" w:cs="Times New Roman"/>
          <w:b/>
          <w:sz w:val="20"/>
          <w:szCs w:val="20"/>
          <w:lang w:val="en-GB"/>
        </w:rPr>
      </w:pPr>
      <w:r>
        <w:rPr>
          <w:rFonts w:ascii="Times New Roman" w:eastAsia="宋体" w:hAnsi="Times New Roman" w:cs="Times New Roman"/>
          <w:b/>
          <w:sz w:val="20"/>
          <w:szCs w:val="20"/>
          <w:lang w:val="en-GB"/>
        </w:rPr>
        <w:t xml:space="preserve">Proposal 6: If only one GNSS capability or single VSAT type is supported, the </w:t>
      </w:r>
      <w:proofErr w:type="spellStart"/>
      <w:r>
        <w:rPr>
          <w:rFonts w:ascii="Times New Roman" w:eastAsia="宋体" w:hAnsi="Times New Roman" w:cs="Times New Roman"/>
          <w:b/>
          <w:sz w:val="20"/>
          <w:szCs w:val="20"/>
          <w:lang w:val="en-GB"/>
        </w:rPr>
        <w:t>Te</w:t>
      </w:r>
      <w:proofErr w:type="spellEnd"/>
      <w:r>
        <w:rPr>
          <w:rFonts w:ascii="Times New Roman" w:eastAsia="宋体" w:hAnsi="Times New Roman" w:cs="Times New Roman"/>
          <w:b/>
          <w:sz w:val="20"/>
          <w:szCs w:val="20"/>
          <w:lang w:val="en-GB"/>
        </w:rPr>
        <w:t xml:space="preserve"> requirements can be specified as:</w:t>
      </w:r>
    </w:p>
    <w:p w14:paraId="1A4E68E1" w14:textId="0FFECA37" w:rsidR="00DC1675" w:rsidRDefault="00DC1675" w:rsidP="0069023D">
      <w:pPr>
        <w:spacing w:beforeLines="50" w:before="120" w:afterLines="50" w:after="120"/>
        <w:jc w:val="left"/>
        <w:rPr>
          <w:rFonts w:ascii="Times New Roman" w:eastAsia="宋体" w:hAnsi="Times New Roman" w:cs="Times New Roman"/>
          <w:b/>
          <w:sz w:val="20"/>
          <w:szCs w:val="20"/>
          <w:lang w:val="en-GB"/>
        </w:rPr>
      </w:pPr>
      <w:r>
        <w:rPr>
          <w:rFonts w:ascii="Times New Roman" w:eastAsia="宋体" w:hAnsi="Times New Roman" w:cs="Times New Roman" w:hint="eastAsia"/>
          <w:b/>
          <w:sz w:val="20"/>
          <w:szCs w:val="20"/>
          <w:lang w:val="en-GB"/>
        </w:rPr>
        <w:t>F</w:t>
      </w:r>
      <w:r>
        <w:rPr>
          <w:rFonts w:ascii="Times New Roman" w:eastAsia="宋体" w:hAnsi="Times New Roman" w:cs="Times New Roman"/>
          <w:b/>
          <w:sz w:val="20"/>
          <w:szCs w:val="20"/>
          <w:lang w:val="en-GB"/>
        </w:rPr>
        <w:t xml:space="preserve">ixed UE + GSO: Legacy </w:t>
      </w:r>
      <w:proofErr w:type="spellStart"/>
      <w:r>
        <w:rPr>
          <w:rFonts w:ascii="Times New Roman" w:eastAsia="宋体" w:hAnsi="Times New Roman" w:cs="Times New Roman"/>
          <w:b/>
          <w:sz w:val="20"/>
          <w:szCs w:val="20"/>
          <w:lang w:val="en-GB"/>
        </w:rPr>
        <w:t>Te</w:t>
      </w:r>
      <w:proofErr w:type="spellEnd"/>
      <w:r>
        <w:rPr>
          <w:rFonts w:ascii="Times New Roman" w:eastAsia="宋体" w:hAnsi="Times New Roman" w:cs="Times New Roman"/>
          <w:b/>
          <w:sz w:val="20"/>
          <w:szCs w:val="20"/>
          <w:lang w:val="en-GB"/>
        </w:rPr>
        <w:t xml:space="preserve"> + </w:t>
      </w:r>
      <w:proofErr w:type="spellStart"/>
      <w:r>
        <w:rPr>
          <w:rFonts w:ascii="Times New Roman" w:eastAsia="宋体" w:hAnsi="Times New Roman" w:cs="Times New Roman"/>
          <w:b/>
          <w:sz w:val="20"/>
          <w:szCs w:val="20"/>
          <w:lang w:val="en-GB"/>
        </w:rPr>
        <w:t>Te_GNSS</w:t>
      </w:r>
      <w:proofErr w:type="spellEnd"/>
      <w:r>
        <w:rPr>
          <w:rFonts w:ascii="Times New Roman" w:eastAsia="宋体" w:hAnsi="Times New Roman" w:cs="Times New Roman"/>
          <w:b/>
          <w:sz w:val="20"/>
          <w:szCs w:val="20"/>
          <w:lang w:val="en-GB"/>
        </w:rPr>
        <w:t xml:space="preserve"> (</w:t>
      </w:r>
      <w:r w:rsidR="008375FC">
        <w:rPr>
          <w:rFonts w:ascii="Times New Roman" w:eastAsia="宋体" w:hAnsi="Times New Roman" w:cs="Times New Roman"/>
          <w:b/>
          <w:sz w:val="20"/>
          <w:szCs w:val="20"/>
          <w:lang w:val="en-GB"/>
        </w:rPr>
        <w:t>15</w:t>
      </w:r>
      <w:proofErr w:type="gramStart"/>
      <w:r>
        <w:rPr>
          <w:rFonts w:ascii="Times New Roman" w:eastAsia="宋体" w:hAnsi="Times New Roman" w:cs="Times New Roman"/>
          <w:b/>
          <w:sz w:val="20"/>
          <w:szCs w:val="20"/>
          <w:lang w:val="en-GB"/>
        </w:rPr>
        <w:t>m)+</w:t>
      </w:r>
      <w:proofErr w:type="gramEnd"/>
      <w:r>
        <w:rPr>
          <w:rFonts w:ascii="Times New Roman" w:eastAsia="宋体" w:hAnsi="Times New Roman" w:cs="Times New Roman"/>
          <w:b/>
          <w:sz w:val="20"/>
          <w:szCs w:val="20"/>
          <w:lang w:val="en-GB"/>
        </w:rPr>
        <w:t xml:space="preserve"> </w:t>
      </w:r>
      <w:proofErr w:type="spellStart"/>
      <w:r>
        <w:rPr>
          <w:rFonts w:ascii="Times New Roman" w:eastAsia="宋体" w:hAnsi="Times New Roman" w:cs="Times New Roman"/>
          <w:b/>
          <w:sz w:val="20"/>
          <w:szCs w:val="20"/>
          <w:lang w:val="en-GB"/>
        </w:rPr>
        <w:t>Te_SAT</w:t>
      </w:r>
      <w:proofErr w:type="spellEnd"/>
      <w:r>
        <w:rPr>
          <w:rFonts w:ascii="Times New Roman" w:eastAsia="宋体" w:hAnsi="Times New Roman" w:cs="Times New Roman"/>
          <w:b/>
          <w:sz w:val="20"/>
          <w:szCs w:val="20"/>
          <w:lang w:val="en-GB"/>
        </w:rPr>
        <w:t xml:space="preserve"> (</w:t>
      </w:r>
      <w:r w:rsidR="008375FC">
        <w:rPr>
          <w:rFonts w:ascii="Times New Roman" w:eastAsia="宋体" w:hAnsi="Times New Roman" w:cs="Times New Roman"/>
          <w:b/>
          <w:sz w:val="20"/>
          <w:szCs w:val="20"/>
          <w:lang w:val="en-GB"/>
        </w:rPr>
        <w:t>5</w:t>
      </w:r>
      <w:r>
        <w:rPr>
          <w:rFonts w:ascii="Times New Roman" w:eastAsia="宋体" w:hAnsi="Times New Roman" w:cs="Times New Roman"/>
          <w:b/>
          <w:sz w:val="20"/>
          <w:szCs w:val="20"/>
          <w:lang w:val="en-GB"/>
        </w:rPr>
        <w:t>m)</w:t>
      </w:r>
    </w:p>
    <w:p w14:paraId="060EFBC8" w14:textId="2A1A1DF0" w:rsidR="00DC1675" w:rsidRDefault="00DC1675" w:rsidP="0069023D">
      <w:pPr>
        <w:spacing w:beforeLines="50" w:before="120" w:afterLines="50" w:after="120"/>
        <w:jc w:val="left"/>
        <w:rPr>
          <w:rFonts w:ascii="Times New Roman" w:eastAsia="宋体" w:hAnsi="Times New Roman" w:cs="Times New Roman"/>
          <w:b/>
          <w:sz w:val="20"/>
          <w:szCs w:val="20"/>
          <w:lang w:val="en-GB"/>
        </w:rPr>
      </w:pPr>
      <w:r>
        <w:rPr>
          <w:rFonts w:ascii="Times New Roman" w:eastAsia="宋体" w:hAnsi="Times New Roman" w:cs="Times New Roman" w:hint="eastAsia"/>
          <w:b/>
          <w:sz w:val="20"/>
          <w:szCs w:val="20"/>
          <w:lang w:val="en-GB"/>
        </w:rPr>
        <w:t>F</w:t>
      </w:r>
      <w:r>
        <w:rPr>
          <w:rFonts w:ascii="Times New Roman" w:eastAsia="宋体" w:hAnsi="Times New Roman" w:cs="Times New Roman"/>
          <w:b/>
          <w:sz w:val="20"/>
          <w:szCs w:val="20"/>
          <w:lang w:val="en-GB"/>
        </w:rPr>
        <w:t xml:space="preserve">ixed UE + LEO: Legacy </w:t>
      </w:r>
      <w:proofErr w:type="spellStart"/>
      <w:r>
        <w:rPr>
          <w:rFonts w:ascii="Times New Roman" w:eastAsia="宋体" w:hAnsi="Times New Roman" w:cs="Times New Roman"/>
          <w:b/>
          <w:sz w:val="20"/>
          <w:szCs w:val="20"/>
          <w:lang w:val="en-GB"/>
        </w:rPr>
        <w:t>Te</w:t>
      </w:r>
      <w:proofErr w:type="spellEnd"/>
      <w:r>
        <w:rPr>
          <w:rFonts w:ascii="Times New Roman" w:eastAsia="宋体" w:hAnsi="Times New Roman" w:cs="Times New Roman"/>
          <w:b/>
          <w:sz w:val="20"/>
          <w:szCs w:val="20"/>
          <w:lang w:val="en-GB"/>
        </w:rPr>
        <w:t xml:space="preserve"> + </w:t>
      </w:r>
      <w:proofErr w:type="spellStart"/>
      <w:r>
        <w:rPr>
          <w:rFonts w:ascii="Times New Roman" w:eastAsia="宋体" w:hAnsi="Times New Roman" w:cs="Times New Roman"/>
          <w:b/>
          <w:sz w:val="20"/>
          <w:szCs w:val="20"/>
          <w:lang w:val="en-GB"/>
        </w:rPr>
        <w:t>Te_GNSS</w:t>
      </w:r>
      <w:proofErr w:type="spellEnd"/>
      <w:r>
        <w:rPr>
          <w:rFonts w:ascii="Times New Roman" w:eastAsia="宋体" w:hAnsi="Times New Roman" w:cs="Times New Roman"/>
          <w:b/>
          <w:sz w:val="20"/>
          <w:szCs w:val="20"/>
          <w:lang w:val="en-GB"/>
        </w:rPr>
        <w:t xml:space="preserve"> (</w:t>
      </w:r>
      <w:r w:rsidR="008375FC">
        <w:rPr>
          <w:rFonts w:ascii="Times New Roman" w:eastAsia="宋体" w:hAnsi="Times New Roman" w:cs="Times New Roman"/>
          <w:b/>
          <w:sz w:val="20"/>
          <w:szCs w:val="20"/>
          <w:lang w:val="en-GB"/>
        </w:rPr>
        <w:t>15</w:t>
      </w:r>
      <w:proofErr w:type="gramStart"/>
      <w:r>
        <w:rPr>
          <w:rFonts w:ascii="Times New Roman" w:eastAsia="宋体" w:hAnsi="Times New Roman" w:cs="Times New Roman"/>
          <w:b/>
          <w:sz w:val="20"/>
          <w:szCs w:val="20"/>
          <w:lang w:val="en-GB"/>
        </w:rPr>
        <w:t>m)+</w:t>
      </w:r>
      <w:proofErr w:type="gramEnd"/>
      <w:r>
        <w:rPr>
          <w:rFonts w:ascii="Times New Roman" w:eastAsia="宋体" w:hAnsi="Times New Roman" w:cs="Times New Roman"/>
          <w:b/>
          <w:sz w:val="20"/>
          <w:szCs w:val="20"/>
          <w:lang w:val="en-GB"/>
        </w:rPr>
        <w:t xml:space="preserve"> </w:t>
      </w:r>
      <w:proofErr w:type="spellStart"/>
      <w:r>
        <w:rPr>
          <w:rFonts w:ascii="Times New Roman" w:eastAsia="宋体" w:hAnsi="Times New Roman" w:cs="Times New Roman"/>
          <w:b/>
          <w:sz w:val="20"/>
          <w:szCs w:val="20"/>
          <w:lang w:val="en-GB"/>
        </w:rPr>
        <w:t>Te_SAT</w:t>
      </w:r>
      <w:proofErr w:type="spellEnd"/>
      <w:r>
        <w:rPr>
          <w:rFonts w:ascii="Times New Roman" w:eastAsia="宋体" w:hAnsi="Times New Roman" w:cs="Times New Roman"/>
          <w:b/>
          <w:sz w:val="20"/>
          <w:szCs w:val="20"/>
          <w:lang w:val="en-GB"/>
        </w:rPr>
        <w:t xml:space="preserve"> (</w:t>
      </w:r>
      <w:r w:rsidR="008375FC">
        <w:rPr>
          <w:rFonts w:ascii="Times New Roman" w:eastAsia="宋体" w:hAnsi="Times New Roman" w:cs="Times New Roman"/>
          <w:b/>
          <w:sz w:val="20"/>
          <w:szCs w:val="20"/>
          <w:lang w:val="en-GB"/>
        </w:rPr>
        <w:t>15</w:t>
      </w:r>
      <w:r>
        <w:rPr>
          <w:rFonts w:ascii="Times New Roman" w:eastAsia="宋体" w:hAnsi="Times New Roman" w:cs="Times New Roman"/>
          <w:b/>
          <w:sz w:val="20"/>
          <w:szCs w:val="20"/>
          <w:lang w:val="en-GB"/>
        </w:rPr>
        <w:t>m)</w:t>
      </w:r>
    </w:p>
    <w:p w14:paraId="5917C4D5" w14:textId="4FC6EC2B" w:rsidR="00DC1675" w:rsidRDefault="00DC1675" w:rsidP="0069023D">
      <w:pPr>
        <w:spacing w:beforeLines="50" w:before="120" w:afterLines="50" w:after="120"/>
        <w:jc w:val="left"/>
        <w:rPr>
          <w:rFonts w:ascii="Times New Roman" w:eastAsia="宋体" w:hAnsi="Times New Roman" w:cs="Times New Roman"/>
          <w:b/>
          <w:sz w:val="20"/>
          <w:szCs w:val="20"/>
          <w:lang w:val="en-GB"/>
        </w:rPr>
      </w:pPr>
      <w:r>
        <w:rPr>
          <w:rFonts w:ascii="Times New Roman" w:eastAsia="宋体" w:hAnsi="Times New Roman" w:cs="Times New Roman"/>
          <w:b/>
          <w:sz w:val="20"/>
          <w:szCs w:val="20"/>
          <w:lang w:val="en-GB"/>
        </w:rPr>
        <w:t>Mobile UE + GSO:</w:t>
      </w:r>
      <w:r w:rsidR="008375FC">
        <w:rPr>
          <w:rFonts w:ascii="Times New Roman" w:eastAsia="宋体" w:hAnsi="Times New Roman" w:cs="Times New Roman"/>
          <w:b/>
          <w:sz w:val="20"/>
          <w:szCs w:val="20"/>
          <w:lang w:val="en-GB"/>
        </w:rPr>
        <w:t xml:space="preserve"> Legacy </w:t>
      </w:r>
      <w:proofErr w:type="spellStart"/>
      <w:r w:rsidR="008375FC">
        <w:rPr>
          <w:rFonts w:ascii="Times New Roman" w:eastAsia="宋体" w:hAnsi="Times New Roman" w:cs="Times New Roman"/>
          <w:b/>
          <w:sz w:val="20"/>
          <w:szCs w:val="20"/>
          <w:lang w:val="en-GB"/>
        </w:rPr>
        <w:t>Te</w:t>
      </w:r>
      <w:proofErr w:type="spellEnd"/>
      <w:r w:rsidR="008375FC">
        <w:rPr>
          <w:rFonts w:ascii="Times New Roman" w:eastAsia="宋体" w:hAnsi="Times New Roman" w:cs="Times New Roman"/>
          <w:b/>
          <w:sz w:val="20"/>
          <w:szCs w:val="20"/>
          <w:lang w:val="en-GB"/>
        </w:rPr>
        <w:t xml:space="preserve"> + </w:t>
      </w:r>
      <w:proofErr w:type="spellStart"/>
      <w:r w:rsidR="008375FC">
        <w:rPr>
          <w:rFonts w:ascii="Times New Roman" w:eastAsia="宋体" w:hAnsi="Times New Roman" w:cs="Times New Roman"/>
          <w:b/>
          <w:sz w:val="20"/>
          <w:szCs w:val="20"/>
          <w:lang w:val="en-GB"/>
        </w:rPr>
        <w:t>Te_GNSS</w:t>
      </w:r>
      <w:proofErr w:type="spellEnd"/>
      <w:r w:rsidR="008375FC">
        <w:rPr>
          <w:rFonts w:ascii="Times New Roman" w:eastAsia="宋体" w:hAnsi="Times New Roman" w:cs="Times New Roman"/>
          <w:b/>
          <w:sz w:val="20"/>
          <w:szCs w:val="20"/>
          <w:lang w:val="en-GB"/>
        </w:rPr>
        <w:t xml:space="preserve"> (30</w:t>
      </w:r>
      <w:proofErr w:type="gramStart"/>
      <w:r w:rsidR="008375FC">
        <w:rPr>
          <w:rFonts w:ascii="Times New Roman" w:eastAsia="宋体" w:hAnsi="Times New Roman" w:cs="Times New Roman"/>
          <w:b/>
          <w:sz w:val="20"/>
          <w:szCs w:val="20"/>
          <w:lang w:val="en-GB"/>
        </w:rPr>
        <w:t>m)+</w:t>
      </w:r>
      <w:proofErr w:type="gramEnd"/>
      <w:r w:rsidR="008375FC">
        <w:rPr>
          <w:rFonts w:ascii="Times New Roman" w:eastAsia="宋体" w:hAnsi="Times New Roman" w:cs="Times New Roman"/>
          <w:b/>
          <w:sz w:val="20"/>
          <w:szCs w:val="20"/>
          <w:lang w:val="en-GB"/>
        </w:rPr>
        <w:t xml:space="preserve"> </w:t>
      </w:r>
      <w:proofErr w:type="spellStart"/>
      <w:r w:rsidR="008375FC">
        <w:rPr>
          <w:rFonts w:ascii="Times New Roman" w:eastAsia="宋体" w:hAnsi="Times New Roman" w:cs="Times New Roman"/>
          <w:b/>
          <w:sz w:val="20"/>
          <w:szCs w:val="20"/>
          <w:lang w:val="en-GB"/>
        </w:rPr>
        <w:t>Te_SAT</w:t>
      </w:r>
      <w:proofErr w:type="spellEnd"/>
      <w:r w:rsidR="008375FC">
        <w:rPr>
          <w:rFonts w:ascii="Times New Roman" w:eastAsia="宋体" w:hAnsi="Times New Roman" w:cs="Times New Roman"/>
          <w:b/>
          <w:sz w:val="20"/>
          <w:szCs w:val="20"/>
          <w:lang w:val="en-GB"/>
        </w:rPr>
        <w:t xml:space="preserve"> (5m)</w:t>
      </w:r>
    </w:p>
    <w:p w14:paraId="5B00C0C5" w14:textId="77777777" w:rsidR="00AC4DF6" w:rsidRDefault="00AC4DF6" w:rsidP="0069023D">
      <w:pPr>
        <w:spacing w:beforeLines="50" w:before="120" w:afterLines="50" w:after="120"/>
        <w:jc w:val="left"/>
        <w:rPr>
          <w:rFonts w:ascii="Times New Roman" w:eastAsia="宋体" w:hAnsi="Times New Roman" w:cs="Times New Roman"/>
          <w:b/>
          <w:sz w:val="20"/>
          <w:szCs w:val="20"/>
          <w:u w:val="single"/>
          <w:lang w:val="en-GB"/>
        </w:rPr>
      </w:pPr>
    </w:p>
    <w:p w14:paraId="5F3A5508" w14:textId="45F17420" w:rsidR="00BF1911" w:rsidRPr="006125C2" w:rsidRDefault="006125C2" w:rsidP="0069023D">
      <w:pPr>
        <w:spacing w:beforeLines="50" w:before="120" w:afterLines="50" w:after="120"/>
        <w:jc w:val="left"/>
        <w:rPr>
          <w:rFonts w:ascii="Times New Roman" w:eastAsia="宋体" w:hAnsi="Times New Roman" w:cs="Times New Roman"/>
          <w:b/>
          <w:sz w:val="20"/>
          <w:szCs w:val="20"/>
          <w:u w:val="single"/>
          <w:lang w:val="en-GB"/>
        </w:rPr>
      </w:pPr>
      <w:r w:rsidRPr="006125C2">
        <w:rPr>
          <w:rFonts w:ascii="Times New Roman" w:eastAsia="宋体" w:hAnsi="Times New Roman" w:cs="Times New Roman"/>
          <w:b/>
          <w:sz w:val="20"/>
          <w:szCs w:val="20"/>
          <w:u w:val="single"/>
          <w:lang w:val="en-GB"/>
        </w:rPr>
        <w:lastRenderedPageBreak/>
        <w:t>(Conditional/blind) Handover</w:t>
      </w:r>
    </w:p>
    <w:p w14:paraId="1ECBF3E3" w14:textId="398649FE" w:rsidR="006A64C4" w:rsidRDefault="006A64C4" w:rsidP="0069023D">
      <w:pPr>
        <w:spacing w:beforeLines="50" w:before="120" w:afterLines="50" w:after="120"/>
        <w:jc w:val="left"/>
        <w:rPr>
          <w:rFonts w:ascii="Times New Roman" w:eastAsia="宋体" w:hAnsi="Times New Roman" w:cs="Times New Roman"/>
          <w:bCs/>
          <w:sz w:val="20"/>
          <w:szCs w:val="20"/>
          <w:lang w:val="en-GB"/>
        </w:rPr>
      </w:pPr>
      <w:r w:rsidRPr="006A64C4">
        <w:rPr>
          <w:rFonts w:ascii="Times New Roman" w:eastAsia="宋体" w:hAnsi="Times New Roman" w:cs="Times New Roman"/>
          <w:bCs/>
          <w:sz w:val="20"/>
          <w:szCs w:val="20"/>
          <w:lang w:val="en-GB"/>
        </w:rPr>
        <w:t>For the blind (Conditional) handover</w:t>
      </w:r>
      <w:r>
        <w:rPr>
          <w:rFonts w:ascii="Times New Roman" w:eastAsia="宋体" w:hAnsi="Times New Roman" w:cs="Times New Roman"/>
          <w:bCs/>
          <w:sz w:val="20"/>
          <w:szCs w:val="20"/>
          <w:lang w:val="en-GB"/>
        </w:rPr>
        <w:t xml:space="preserve"> from RAN guidance, the clarification of “blind HO” need to be discussed and defined. </w:t>
      </w:r>
    </w:p>
    <w:p w14:paraId="6FD16B83" w14:textId="5A4795A3" w:rsidR="006A64C4" w:rsidRDefault="006A64C4" w:rsidP="0069023D">
      <w:pPr>
        <w:spacing w:beforeLines="50" w:before="120" w:afterLines="50" w:after="120"/>
        <w:jc w:val="left"/>
        <w:rPr>
          <w:rFonts w:ascii="Times New Roman" w:eastAsia="宋体" w:hAnsi="Times New Roman" w:cs="Times New Roman"/>
          <w:bCs/>
          <w:sz w:val="20"/>
          <w:szCs w:val="20"/>
          <w:lang w:val="en-GB"/>
        </w:rPr>
      </w:pPr>
      <w:r>
        <w:rPr>
          <w:rFonts w:ascii="Times New Roman" w:eastAsia="宋体" w:hAnsi="Times New Roman" w:cs="Times New Roman"/>
          <w:bCs/>
          <w:sz w:val="20"/>
          <w:szCs w:val="20"/>
          <w:lang w:val="en-GB"/>
        </w:rPr>
        <w:t>According to current RAN2 specs 38.300 and 38.331:</w:t>
      </w:r>
    </w:p>
    <w:tbl>
      <w:tblPr>
        <w:tblStyle w:val="a7"/>
        <w:tblW w:w="0" w:type="auto"/>
        <w:tblLook w:val="04A0" w:firstRow="1" w:lastRow="0" w:firstColumn="1" w:lastColumn="0" w:noHBand="0" w:noVBand="1"/>
      </w:tblPr>
      <w:tblGrid>
        <w:gridCol w:w="9629"/>
      </w:tblGrid>
      <w:tr w:rsidR="006A64C4" w14:paraId="21212340" w14:textId="77777777" w:rsidTr="006A64C4">
        <w:tc>
          <w:tcPr>
            <w:tcW w:w="9629" w:type="dxa"/>
          </w:tcPr>
          <w:p w14:paraId="211E313B" w14:textId="38B37ED2" w:rsidR="006A64C4" w:rsidRDefault="006A64C4" w:rsidP="0069023D">
            <w:pPr>
              <w:spacing w:beforeLines="50" w:before="120" w:afterLines="50" w:after="120"/>
              <w:jc w:val="left"/>
              <w:rPr>
                <w:noProof/>
              </w:rPr>
            </w:pPr>
            <w:r>
              <w:rPr>
                <w:rFonts w:hint="eastAsia"/>
                <w:noProof/>
              </w:rPr>
              <w:t>9</w:t>
            </w:r>
            <w:r>
              <w:rPr>
                <w:noProof/>
              </w:rPr>
              <w:t>.2.3.2.1</w:t>
            </w:r>
          </w:p>
          <w:p w14:paraId="07B39EB1" w14:textId="601F0561" w:rsidR="006A64C4" w:rsidRDefault="006A64C4" w:rsidP="0069023D">
            <w:pPr>
              <w:spacing w:beforeLines="50" w:before="120" w:afterLines="50" w:after="120"/>
              <w:jc w:val="left"/>
              <w:rPr>
                <w:noProof/>
              </w:rPr>
            </w:pPr>
            <w:r w:rsidRPr="00CF58E9">
              <w:rPr>
                <w:rFonts w:asciiTheme="minorHAnsi" w:eastAsiaTheme="minorEastAsia" w:hAnsiTheme="minorHAnsi" w:cstheme="minorBidi"/>
                <w:noProof/>
                <w:kern w:val="2"/>
                <w:sz w:val="21"/>
                <w:szCs w:val="22"/>
              </w:rPr>
              <w:object w:dxaOrig="12705" w:dyaOrig="15195" w14:anchorId="010838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05pt;height:8in" o:ole="">
                  <v:imagedata r:id="rId7" o:title=""/>
                </v:shape>
                <o:OLEObject Type="Embed" ProgID="Mscgen.Chart" ShapeID="_x0000_i1025" DrawAspect="Content" ObjectID="_1757345370" r:id="rId8"/>
              </w:object>
            </w:r>
          </w:p>
          <w:p w14:paraId="4E5BB8B4" w14:textId="77777777" w:rsidR="006A64C4" w:rsidRPr="00CF58E9" w:rsidRDefault="006A64C4" w:rsidP="006A64C4">
            <w:pPr>
              <w:pStyle w:val="B1"/>
            </w:pPr>
            <w:r w:rsidRPr="00CF58E9">
              <w:t>0.</w:t>
            </w:r>
            <w:r w:rsidRPr="00CF58E9">
              <w:tab/>
              <w:t xml:space="preserve">The UE context within the source </w:t>
            </w:r>
            <w:proofErr w:type="spellStart"/>
            <w:r w:rsidRPr="00CF58E9">
              <w:t>gNB</w:t>
            </w:r>
            <w:proofErr w:type="spellEnd"/>
            <w:r w:rsidRPr="00CF58E9">
              <w:t xml:space="preserve"> contains information regarding roaming and access restrictions which were provided either at connection establishment or at the last TA update.</w:t>
            </w:r>
          </w:p>
          <w:p w14:paraId="2FC9AD54" w14:textId="77777777" w:rsidR="006A64C4" w:rsidRPr="00CF58E9" w:rsidRDefault="006A64C4" w:rsidP="006A64C4">
            <w:pPr>
              <w:pStyle w:val="B1"/>
            </w:pPr>
            <w:r w:rsidRPr="00CF58E9">
              <w:lastRenderedPageBreak/>
              <w:t>1.</w:t>
            </w:r>
            <w:r w:rsidRPr="00CF58E9">
              <w:tab/>
              <w:t xml:space="preserve">The source </w:t>
            </w:r>
            <w:proofErr w:type="spellStart"/>
            <w:r w:rsidRPr="00CF58E9">
              <w:t>gNB</w:t>
            </w:r>
            <w:proofErr w:type="spellEnd"/>
            <w:r w:rsidRPr="00CF58E9">
              <w:t xml:space="preserve"> configures the UE measurement procedures and the UE reports according to the measurement configuration.</w:t>
            </w:r>
          </w:p>
          <w:p w14:paraId="670B447B" w14:textId="77777777" w:rsidR="006A64C4" w:rsidRPr="00CF58E9" w:rsidRDefault="006A64C4" w:rsidP="006A64C4">
            <w:pPr>
              <w:pStyle w:val="B1"/>
            </w:pPr>
            <w:r w:rsidRPr="006A64C4">
              <w:rPr>
                <w:highlight w:val="yellow"/>
              </w:rPr>
              <w:t>2.</w:t>
            </w:r>
            <w:r w:rsidRPr="006A64C4">
              <w:rPr>
                <w:highlight w:val="yellow"/>
              </w:rPr>
              <w:tab/>
              <w:t xml:space="preserve">The source </w:t>
            </w:r>
            <w:proofErr w:type="spellStart"/>
            <w:r w:rsidRPr="006A64C4">
              <w:rPr>
                <w:highlight w:val="yellow"/>
              </w:rPr>
              <w:t>gNB</w:t>
            </w:r>
            <w:proofErr w:type="spellEnd"/>
            <w:r w:rsidRPr="006A64C4">
              <w:rPr>
                <w:highlight w:val="yellow"/>
              </w:rPr>
              <w:t xml:space="preserve"> decides to handover the UE, based on </w:t>
            </w:r>
            <w:proofErr w:type="spellStart"/>
            <w:r w:rsidRPr="006A64C4">
              <w:rPr>
                <w:rFonts w:eastAsia="MS Mincho"/>
                <w:i/>
                <w:highlight w:val="yellow"/>
              </w:rPr>
              <w:t>MeasurementReport</w:t>
            </w:r>
            <w:proofErr w:type="spellEnd"/>
            <w:r w:rsidRPr="006A64C4">
              <w:rPr>
                <w:highlight w:val="yellow"/>
              </w:rPr>
              <w:t xml:space="preserve"> and RRM information.</w:t>
            </w:r>
          </w:p>
          <w:p w14:paraId="4A57CA44" w14:textId="77777777" w:rsidR="006A64C4" w:rsidRDefault="006A64C4" w:rsidP="0069023D">
            <w:pPr>
              <w:spacing w:beforeLines="50" w:before="120" w:afterLines="50" w:after="120"/>
              <w:jc w:val="left"/>
              <w:rPr>
                <w:bCs/>
                <w:lang w:val="en-GB"/>
              </w:rPr>
            </w:pPr>
          </w:p>
          <w:p w14:paraId="1042CBD6" w14:textId="77777777" w:rsidR="006A64C4" w:rsidRPr="006A64C4" w:rsidRDefault="006A64C4" w:rsidP="006A64C4">
            <w:pPr>
              <w:pStyle w:val="5"/>
              <w:outlineLvl w:val="4"/>
              <w:rPr>
                <w:sz w:val="20"/>
                <w:szCs w:val="20"/>
              </w:rPr>
            </w:pPr>
            <w:bookmarkStart w:id="0" w:name="_Toc139018320"/>
            <w:r w:rsidRPr="006A64C4">
              <w:rPr>
                <w:sz w:val="20"/>
                <w:szCs w:val="20"/>
              </w:rPr>
              <w:t>16.14.3.2.1</w:t>
            </w:r>
            <w:r w:rsidRPr="006A64C4">
              <w:rPr>
                <w:sz w:val="20"/>
                <w:szCs w:val="20"/>
              </w:rPr>
              <w:tab/>
              <w:t>Handover</w:t>
            </w:r>
            <w:bookmarkEnd w:id="0"/>
          </w:p>
          <w:p w14:paraId="6D9277ED" w14:textId="77777777" w:rsidR="006A64C4" w:rsidRPr="006A64C4" w:rsidRDefault="006A64C4" w:rsidP="006A64C4">
            <w:r w:rsidRPr="006A64C4">
              <w:rPr>
                <w:highlight w:val="yellow"/>
              </w:rPr>
              <w:t>The same principle as described in 9.2.3.2 applies unless hereunder specified:</w:t>
            </w:r>
          </w:p>
          <w:p w14:paraId="270FBF3A" w14:textId="77777777" w:rsidR="006A64C4" w:rsidRPr="006A64C4" w:rsidRDefault="006A64C4" w:rsidP="006A64C4">
            <w:r w:rsidRPr="006A64C4">
              <w:t>During mobility between NTN and Terrestrial Network (TN), a UE is not required to connect to both NTN and TN at the same time.</w:t>
            </w:r>
          </w:p>
          <w:p w14:paraId="2227DEED" w14:textId="77777777" w:rsidR="006A64C4" w:rsidRPr="006A64C4" w:rsidRDefault="006A64C4" w:rsidP="006A64C4">
            <w:pPr>
              <w:pStyle w:val="NO"/>
              <w:rPr>
                <w:lang w:eastAsia="zh-CN"/>
              </w:rPr>
            </w:pPr>
            <w:r w:rsidRPr="006A64C4">
              <w:rPr>
                <w:lang w:eastAsia="zh-CN"/>
              </w:rPr>
              <w:t>NOTE:</w:t>
            </w:r>
            <w:r w:rsidRPr="006A64C4">
              <w:rPr>
                <w:lang w:eastAsia="zh-CN"/>
              </w:rPr>
              <w:tab/>
              <w:t xml:space="preserve">NTN TN handover refers to mobility in both directions, </w:t>
            </w:r>
            <w:proofErr w:type="gramStart"/>
            <w:r w:rsidRPr="006A64C4">
              <w:rPr>
                <w:lang w:eastAsia="zh-CN"/>
              </w:rPr>
              <w:t>i.e.</w:t>
            </w:r>
            <w:proofErr w:type="gramEnd"/>
            <w:r w:rsidRPr="006A64C4">
              <w:rPr>
                <w:lang w:eastAsia="zh-CN"/>
              </w:rPr>
              <w:t xml:space="preserve"> from NTN to TN (hand-in) and from TN to NTN (hand-out).</w:t>
            </w:r>
          </w:p>
          <w:p w14:paraId="6E9FEF2E" w14:textId="77777777" w:rsidR="006A64C4" w:rsidRPr="006A64C4" w:rsidRDefault="006A64C4" w:rsidP="006A64C4">
            <w:r w:rsidRPr="006A64C4">
              <w:t>DAPS handover is not supported for NTN in this release of the specification.</w:t>
            </w:r>
          </w:p>
          <w:p w14:paraId="08A7A3B0" w14:textId="77777777" w:rsidR="006A64C4" w:rsidRPr="006A64C4" w:rsidRDefault="006A64C4" w:rsidP="006A64C4">
            <w:r w:rsidRPr="006A64C4">
              <w:t xml:space="preserve">UE may support mobility between </w:t>
            </w:r>
            <w:proofErr w:type="spellStart"/>
            <w:r w:rsidRPr="006A64C4">
              <w:t>gNBs</w:t>
            </w:r>
            <w:proofErr w:type="spellEnd"/>
            <w:r w:rsidRPr="006A64C4">
              <w:t xml:space="preserve"> operating with NTN payloads in different orbits (e.g., GSO, NGSO at different altitudes).</w:t>
            </w:r>
          </w:p>
          <w:p w14:paraId="5F36453C" w14:textId="77777777" w:rsidR="006A64C4" w:rsidRDefault="006A64C4" w:rsidP="0069023D">
            <w:pPr>
              <w:spacing w:beforeLines="50" w:before="120" w:afterLines="50" w:after="120"/>
              <w:jc w:val="left"/>
              <w:rPr>
                <w:bCs/>
              </w:rPr>
            </w:pPr>
          </w:p>
          <w:p w14:paraId="400AF3BA" w14:textId="77777777" w:rsidR="006A64C4" w:rsidRPr="00CF58E9" w:rsidRDefault="006A64C4" w:rsidP="006A64C4">
            <w:pPr>
              <w:pStyle w:val="5"/>
              <w:outlineLvl w:val="4"/>
            </w:pPr>
            <w:bookmarkStart w:id="1" w:name="_Toc139018321"/>
            <w:r w:rsidRPr="00CF58E9">
              <w:t>16.14.3.2.2</w:t>
            </w:r>
            <w:r w:rsidRPr="00CF58E9">
              <w:tab/>
              <w:t>Conditional Handover</w:t>
            </w:r>
            <w:bookmarkEnd w:id="1"/>
          </w:p>
          <w:p w14:paraId="7F34F3BE" w14:textId="77777777" w:rsidR="006A64C4" w:rsidRPr="00CF58E9" w:rsidRDefault="006A64C4" w:rsidP="006A64C4">
            <w:r w:rsidRPr="00CF58E9">
              <w:t>The same principle as described in 9.2.3.4 applies to NTN unless hereunder specified.</w:t>
            </w:r>
          </w:p>
          <w:p w14:paraId="2D77C3AD" w14:textId="77777777" w:rsidR="006A64C4" w:rsidRPr="006A64C4" w:rsidRDefault="006A64C4" w:rsidP="006A64C4">
            <w:pPr>
              <w:rPr>
                <w:highlight w:val="yellow"/>
              </w:rPr>
            </w:pPr>
            <w:r w:rsidRPr="006A64C4">
              <w:rPr>
                <w:highlight w:val="yellow"/>
              </w:rPr>
              <w:t>NTN supports the following additional trigger conditions upon which UE may execute CHO to a candidate cell, as defined in TS 38.331 [12]:</w:t>
            </w:r>
          </w:p>
          <w:p w14:paraId="669A7CDE" w14:textId="77777777" w:rsidR="006A64C4" w:rsidRPr="006A64C4" w:rsidRDefault="006A64C4" w:rsidP="006A64C4">
            <w:pPr>
              <w:pStyle w:val="B1"/>
              <w:rPr>
                <w:highlight w:val="yellow"/>
                <w:lang w:eastAsia="zh-CN"/>
              </w:rPr>
            </w:pPr>
            <w:r w:rsidRPr="006A64C4">
              <w:rPr>
                <w:highlight w:val="yellow"/>
                <w:lang w:eastAsia="zh-CN"/>
              </w:rPr>
              <w:t>-</w:t>
            </w:r>
            <w:r w:rsidRPr="006A64C4">
              <w:rPr>
                <w:highlight w:val="yellow"/>
                <w:lang w:eastAsia="zh-CN"/>
              </w:rPr>
              <w:tab/>
            </w:r>
            <w:r w:rsidRPr="006A64C4">
              <w:rPr>
                <w:rFonts w:eastAsia="等线"/>
                <w:highlight w:val="yellow"/>
              </w:rPr>
              <w:t xml:space="preserve">The RRM measurement-based </w:t>
            </w:r>
            <w:r w:rsidRPr="006A64C4">
              <w:rPr>
                <w:highlight w:val="yellow"/>
                <w:lang w:eastAsia="zh-CN"/>
              </w:rPr>
              <w:t>event A4;</w:t>
            </w:r>
          </w:p>
          <w:p w14:paraId="4FB53341" w14:textId="77777777" w:rsidR="006A64C4" w:rsidRPr="006A64C4" w:rsidRDefault="006A64C4" w:rsidP="006A64C4">
            <w:pPr>
              <w:pStyle w:val="B1"/>
              <w:rPr>
                <w:highlight w:val="yellow"/>
                <w:lang w:eastAsia="zh-CN"/>
              </w:rPr>
            </w:pPr>
            <w:r w:rsidRPr="006A64C4">
              <w:rPr>
                <w:highlight w:val="yellow"/>
                <w:lang w:eastAsia="zh-CN"/>
              </w:rPr>
              <w:t>-</w:t>
            </w:r>
            <w:r w:rsidRPr="006A64C4">
              <w:rPr>
                <w:highlight w:val="yellow"/>
                <w:lang w:eastAsia="zh-CN"/>
              </w:rPr>
              <w:tab/>
              <w:t>A time-based trigger condition;</w:t>
            </w:r>
          </w:p>
          <w:p w14:paraId="757C1FF3" w14:textId="77777777" w:rsidR="006A64C4" w:rsidRPr="00CF58E9" w:rsidRDefault="006A64C4" w:rsidP="006A64C4">
            <w:pPr>
              <w:pStyle w:val="B1"/>
              <w:rPr>
                <w:lang w:eastAsia="zh-CN"/>
              </w:rPr>
            </w:pPr>
            <w:r w:rsidRPr="006A64C4">
              <w:rPr>
                <w:highlight w:val="yellow"/>
                <w:lang w:eastAsia="zh-CN"/>
              </w:rPr>
              <w:t>-</w:t>
            </w:r>
            <w:r w:rsidRPr="006A64C4">
              <w:rPr>
                <w:highlight w:val="yellow"/>
                <w:lang w:eastAsia="zh-CN"/>
              </w:rPr>
              <w:tab/>
              <w:t>A location-based trigger condition.</w:t>
            </w:r>
          </w:p>
          <w:p w14:paraId="35E2973A" w14:textId="77777777" w:rsidR="006A64C4" w:rsidRPr="00CF58E9" w:rsidRDefault="006A64C4" w:rsidP="006A64C4">
            <w:r w:rsidRPr="006A64C4">
              <w:rPr>
                <w:highlight w:val="yellow"/>
              </w:rPr>
              <w:t>A time-based or a location-based trigger condition is always configured together with one of the measurement-based trigger conditions (CHO events A3/A4/A5) as defined in TS 38.331 [12].</w:t>
            </w:r>
          </w:p>
          <w:p w14:paraId="19530630" w14:textId="78D2E5FC" w:rsidR="006A64C4" w:rsidRPr="006A64C4" w:rsidRDefault="006A64C4" w:rsidP="006A64C4">
            <w:r w:rsidRPr="00CF58E9">
              <w:t>It is up to UE implementation how the UE evaluates the time- or location-based trigger condition together with the RRM measurement-based event.</w:t>
            </w:r>
          </w:p>
        </w:tc>
      </w:tr>
    </w:tbl>
    <w:p w14:paraId="07446283" w14:textId="65FA98FD" w:rsidR="006A64C4" w:rsidRDefault="006A64C4" w:rsidP="0069023D">
      <w:pPr>
        <w:spacing w:beforeLines="50" w:before="120" w:afterLines="50" w:after="120"/>
        <w:jc w:val="left"/>
        <w:rPr>
          <w:rFonts w:ascii="Times New Roman" w:eastAsia="宋体" w:hAnsi="Times New Roman" w:cs="Times New Roman"/>
          <w:bCs/>
          <w:sz w:val="20"/>
          <w:szCs w:val="20"/>
          <w:lang w:val="en-GB"/>
        </w:rPr>
      </w:pPr>
      <w:r>
        <w:rPr>
          <w:rFonts w:ascii="Times New Roman" w:eastAsia="宋体" w:hAnsi="Times New Roman" w:cs="Times New Roman"/>
          <w:bCs/>
          <w:sz w:val="20"/>
          <w:szCs w:val="20"/>
          <w:lang w:val="en-GB"/>
        </w:rPr>
        <w:lastRenderedPageBreak/>
        <w:t>According to the event</w:t>
      </w:r>
      <w:r w:rsidR="00EC0BFF">
        <w:rPr>
          <w:rFonts w:ascii="Times New Roman" w:eastAsia="宋体" w:hAnsi="Times New Roman" w:cs="Times New Roman"/>
          <w:bCs/>
          <w:sz w:val="20"/>
          <w:szCs w:val="20"/>
          <w:lang w:val="en-GB"/>
        </w:rPr>
        <w:t>s</w:t>
      </w:r>
      <w:r>
        <w:rPr>
          <w:rFonts w:ascii="Times New Roman" w:eastAsia="宋体" w:hAnsi="Times New Roman" w:cs="Times New Roman"/>
          <w:bCs/>
          <w:sz w:val="20"/>
          <w:szCs w:val="20"/>
          <w:lang w:val="en-GB"/>
        </w:rPr>
        <w:t xml:space="preserve"> in 38.331:</w:t>
      </w:r>
    </w:p>
    <w:tbl>
      <w:tblPr>
        <w:tblStyle w:val="a7"/>
        <w:tblW w:w="0" w:type="auto"/>
        <w:tblLook w:val="04A0" w:firstRow="1" w:lastRow="0" w:firstColumn="1" w:lastColumn="0" w:noHBand="0" w:noVBand="1"/>
      </w:tblPr>
      <w:tblGrid>
        <w:gridCol w:w="9629"/>
      </w:tblGrid>
      <w:tr w:rsidR="006A64C4" w14:paraId="6970948E" w14:textId="77777777" w:rsidTr="006A64C4">
        <w:tc>
          <w:tcPr>
            <w:tcW w:w="9629" w:type="dxa"/>
          </w:tcPr>
          <w:p w14:paraId="6BDD2751" w14:textId="77777777" w:rsidR="006A64C4" w:rsidRPr="006A64C4" w:rsidRDefault="006A64C4" w:rsidP="006A64C4">
            <w:pPr>
              <w:spacing w:beforeLines="50" w:before="120" w:afterLines="50" w:after="120"/>
              <w:jc w:val="left"/>
              <w:rPr>
                <w:bCs/>
                <w:lang w:val="en-GB"/>
              </w:rPr>
            </w:pPr>
            <w:r w:rsidRPr="006A64C4">
              <w:rPr>
                <w:bCs/>
                <w:lang w:val="en-GB"/>
              </w:rPr>
              <w:t>Event A1 (Serving becomes better than threshold)</w:t>
            </w:r>
          </w:p>
          <w:p w14:paraId="1E3A35AE" w14:textId="77777777" w:rsidR="006A64C4" w:rsidRPr="006A64C4" w:rsidRDefault="006A64C4" w:rsidP="006A64C4">
            <w:pPr>
              <w:spacing w:beforeLines="50" w:before="120" w:afterLines="50" w:after="120"/>
              <w:jc w:val="left"/>
              <w:rPr>
                <w:bCs/>
                <w:lang w:val="en-GB"/>
              </w:rPr>
            </w:pPr>
            <w:r w:rsidRPr="006A64C4">
              <w:rPr>
                <w:bCs/>
                <w:lang w:val="en-GB"/>
              </w:rPr>
              <w:t>Event A2 (Serving becomes worse than threshold)</w:t>
            </w:r>
          </w:p>
          <w:p w14:paraId="3A2A1360" w14:textId="77777777" w:rsidR="006A64C4" w:rsidRPr="006A64C4" w:rsidRDefault="006A64C4" w:rsidP="006A64C4">
            <w:pPr>
              <w:spacing w:beforeLines="50" w:before="120" w:afterLines="50" w:after="120"/>
              <w:jc w:val="left"/>
              <w:rPr>
                <w:bCs/>
                <w:lang w:val="en-GB"/>
              </w:rPr>
            </w:pPr>
            <w:r w:rsidRPr="006A64C4">
              <w:rPr>
                <w:bCs/>
                <w:lang w:val="en-GB"/>
              </w:rPr>
              <w:t xml:space="preserve">Event A3 (Neighbour becomes offset better than </w:t>
            </w:r>
            <w:proofErr w:type="spellStart"/>
            <w:r w:rsidRPr="006A64C4">
              <w:rPr>
                <w:bCs/>
                <w:lang w:val="en-GB"/>
              </w:rPr>
              <w:t>SpCell</w:t>
            </w:r>
            <w:proofErr w:type="spellEnd"/>
            <w:r w:rsidRPr="006A64C4">
              <w:rPr>
                <w:bCs/>
                <w:lang w:val="en-GB"/>
              </w:rPr>
              <w:t>)</w:t>
            </w:r>
          </w:p>
          <w:p w14:paraId="7B36286E" w14:textId="77777777" w:rsidR="006A64C4" w:rsidRPr="006A64C4" w:rsidRDefault="006A64C4" w:rsidP="006A64C4">
            <w:pPr>
              <w:spacing w:beforeLines="50" w:before="120" w:afterLines="50" w:after="120"/>
              <w:jc w:val="left"/>
              <w:rPr>
                <w:bCs/>
                <w:lang w:val="en-GB"/>
              </w:rPr>
            </w:pPr>
            <w:r w:rsidRPr="006A64C4">
              <w:rPr>
                <w:bCs/>
                <w:lang w:val="en-GB"/>
              </w:rPr>
              <w:t>Event A4 (Neighbour becomes better than threshold)</w:t>
            </w:r>
          </w:p>
          <w:p w14:paraId="67BA0D01" w14:textId="77777777" w:rsidR="006A64C4" w:rsidRPr="006A64C4" w:rsidRDefault="006A64C4" w:rsidP="006A64C4">
            <w:pPr>
              <w:spacing w:beforeLines="50" w:before="120" w:afterLines="50" w:after="120"/>
              <w:jc w:val="left"/>
              <w:rPr>
                <w:bCs/>
                <w:lang w:val="en-GB"/>
              </w:rPr>
            </w:pPr>
            <w:r w:rsidRPr="006A64C4">
              <w:rPr>
                <w:bCs/>
                <w:lang w:val="en-GB"/>
              </w:rPr>
              <w:t>Event A5 (</w:t>
            </w:r>
            <w:proofErr w:type="spellStart"/>
            <w:r w:rsidRPr="006A64C4">
              <w:rPr>
                <w:bCs/>
                <w:lang w:val="en-GB"/>
              </w:rPr>
              <w:t>SpCell</w:t>
            </w:r>
            <w:proofErr w:type="spellEnd"/>
            <w:r w:rsidRPr="006A64C4">
              <w:rPr>
                <w:bCs/>
                <w:lang w:val="en-GB"/>
              </w:rPr>
              <w:t xml:space="preserve"> becomes worse than threshold1 and neighbour becomes better than threshold2)</w:t>
            </w:r>
          </w:p>
          <w:p w14:paraId="6791C1BE" w14:textId="77777777" w:rsidR="006A64C4" w:rsidRPr="006A64C4" w:rsidRDefault="006A64C4" w:rsidP="006A64C4">
            <w:pPr>
              <w:spacing w:beforeLines="50" w:before="120" w:afterLines="50" w:after="120"/>
              <w:jc w:val="left"/>
              <w:rPr>
                <w:bCs/>
                <w:lang w:val="en-GB"/>
              </w:rPr>
            </w:pPr>
            <w:r w:rsidRPr="006A64C4">
              <w:rPr>
                <w:bCs/>
                <w:lang w:val="en-GB"/>
              </w:rPr>
              <w:t xml:space="preserve">Event A6 (Neighbour becomes offset better than </w:t>
            </w:r>
            <w:proofErr w:type="spellStart"/>
            <w:r w:rsidRPr="006A64C4">
              <w:rPr>
                <w:bCs/>
                <w:lang w:val="en-GB"/>
              </w:rPr>
              <w:t>SCell</w:t>
            </w:r>
            <w:proofErr w:type="spellEnd"/>
            <w:r w:rsidRPr="006A64C4">
              <w:rPr>
                <w:bCs/>
                <w:lang w:val="en-GB"/>
              </w:rPr>
              <w:t>)</w:t>
            </w:r>
          </w:p>
          <w:p w14:paraId="5DC282D1" w14:textId="77777777" w:rsidR="006A64C4" w:rsidRPr="006A64C4" w:rsidRDefault="006A64C4" w:rsidP="006A64C4">
            <w:pPr>
              <w:spacing w:beforeLines="50" w:before="120" w:afterLines="50" w:after="120"/>
              <w:jc w:val="left"/>
              <w:rPr>
                <w:bCs/>
                <w:lang w:val="en-GB"/>
              </w:rPr>
            </w:pPr>
            <w:r w:rsidRPr="006A64C4">
              <w:rPr>
                <w:bCs/>
                <w:lang w:val="en-GB"/>
              </w:rPr>
              <w:t>Event B1 (Inter RAT neighbour becomes better than threshold)</w:t>
            </w:r>
          </w:p>
          <w:p w14:paraId="0A21823E" w14:textId="77777777" w:rsidR="006A64C4" w:rsidRPr="006A64C4" w:rsidRDefault="006A64C4" w:rsidP="006A64C4">
            <w:pPr>
              <w:spacing w:beforeLines="50" w:before="120" w:afterLines="50" w:after="120"/>
              <w:jc w:val="left"/>
              <w:rPr>
                <w:bCs/>
                <w:lang w:val="en-GB"/>
              </w:rPr>
            </w:pPr>
            <w:r w:rsidRPr="006A64C4">
              <w:rPr>
                <w:bCs/>
                <w:lang w:val="en-GB"/>
              </w:rPr>
              <w:t>Event B2 (</w:t>
            </w:r>
            <w:proofErr w:type="spellStart"/>
            <w:r w:rsidRPr="006A64C4">
              <w:rPr>
                <w:bCs/>
                <w:lang w:val="en-GB"/>
              </w:rPr>
              <w:t>PCell</w:t>
            </w:r>
            <w:proofErr w:type="spellEnd"/>
            <w:r w:rsidRPr="006A64C4">
              <w:rPr>
                <w:bCs/>
                <w:lang w:val="en-GB"/>
              </w:rPr>
              <w:t xml:space="preserve"> becomes worse than threshold1 and inter RAT neighbour becomes better than threshold2)</w:t>
            </w:r>
          </w:p>
          <w:p w14:paraId="428E30BB" w14:textId="77777777" w:rsidR="006A64C4" w:rsidRPr="006A64C4" w:rsidRDefault="006A64C4" w:rsidP="006A64C4">
            <w:pPr>
              <w:spacing w:beforeLines="50" w:before="120" w:afterLines="50" w:after="120"/>
              <w:jc w:val="left"/>
              <w:rPr>
                <w:bCs/>
                <w:lang w:val="en-GB"/>
              </w:rPr>
            </w:pPr>
            <w:r w:rsidRPr="006A64C4">
              <w:rPr>
                <w:bCs/>
                <w:lang w:val="en-GB"/>
              </w:rPr>
              <w:t>Event I1 (Interference becomes higher than threshold)</w:t>
            </w:r>
          </w:p>
          <w:p w14:paraId="63F05637" w14:textId="77777777" w:rsidR="006A64C4" w:rsidRPr="006A64C4" w:rsidRDefault="006A64C4" w:rsidP="006A64C4">
            <w:pPr>
              <w:spacing w:beforeLines="50" w:before="120" w:afterLines="50" w:after="120"/>
              <w:jc w:val="left"/>
              <w:rPr>
                <w:bCs/>
                <w:lang w:val="en-GB"/>
              </w:rPr>
            </w:pPr>
            <w:r w:rsidRPr="006A64C4">
              <w:rPr>
                <w:bCs/>
                <w:lang w:val="en-GB"/>
              </w:rPr>
              <w:t xml:space="preserve">Event C1 (The NR </w:t>
            </w:r>
            <w:proofErr w:type="spellStart"/>
            <w:r w:rsidRPr="006A64C4">
              <w:rPr>
                <w:bCs/>
                <w:lang w:val="en-GB"/>
              </w:rPr>
              <w:t>sidelink</w:t>
            </w:r>
            <w:proofErr w:type="spellEnd"/>
            <w:r w:rsidRPr="006A64C4">
              <w:rPr>
                <w:bCs/>
                <w:lang w:val="en-GB"/>
              </w:rPr>
              <w:t xml:space="preserve"> channel busy ratio is above a threshold)</w:t>
            </w:r>
          </w:p>
          <w:p w14:paraId="1628657B" w14:textId="77777777" w:rsidR="006A64C4" w:rsidRPr="006A64C4" w:rsidRDefault="006A64C4" w:rsidP="006A64C4">
            <w:pPr>
              <w:spacing w:beforeLines="50" w:before="120" w:afterLines="50" w:after="120"/>
              <w:jc w:val="left"/>
              <w:rPr>
                <w:bCs/>
                <w:lang w:val="en-GB"/>
              </w:rPr>
            </w:pPr>
            <w:r w:rsidRPr="006A64C4">
              <w:rPr>
                <w:bCs/>
                <w:lang w:val="en-GB"/>
              </w:rPr>
              <w:lastRenderedPageBreak/>
              <w:t xml:space="preserve">Event C2 (The NR </w:t>
            </w:r>
            <w:proofErr w:type="spellStart"/>
            <w:r w:rsidRPr="006A64C4">
              <w:rPr>
                <w:bCs/>
                <w:lang w:val="en-GB"/>
              </w:rPr>
              <w:t>sidelink</w:t>
            </w:r>
            <w:proofErr w:type="spellEnd"/>
            <w:r w:rsidRPr="006A64C4">
              <w:rPr>
                <w:bCs/>
                <w:lang w:val="en-GB"/>
              </w:rPr>
              <w:t xml:space="preserve"> channel busy ratio is below a threshold)</w:t>
            </w:r>
          </w:p>
          <w:p w14:paraId="26C9EFEF" w14:textId="77777777" w:rsidR="006A64C4" w:rsidRPr="006A64C4" w:rsidRDefault="006A64C4" w:rsidP="006A64C4">
            <w:pPr>
              <w:spacing w:beforeLines="50" w:before="120" w:afterLines="50" w:after="120"/>
              <w:jc w:val="left"/>
              <w:rPr>
                <w:bCs/>
                <w:lang w:val="en-GB"/>
              </w:rPr>
            </w:pPr>
            <w:r w:rsidRPr="006A64C4">
              <w:rPr>
                <w:bCs/>
                <w:lang w:val="en-GB"/>
              </w:rPr>
              <w:t>Event D1 (Distance between UE and referenceLocation1 is above threshold1 and distance between UE and referenceLocation2 is below threshold2)</w:t>
            </w:r>
          </w:p>
          <w:p w14:paraId="2C066BE8" w14:textId="77777777" w:rsidR="006A64C4" w:rsidRPr="006A64C4" w:rsidRDefault="006A64C4" w:rsidP="006A64C4">
            <w:pPr>
              <w:spacing w:beforeLines="50" w:before="120" w:afterLines="50" w:after="120"/>
              <w:jc w:val="left"/>
              <w:rPr>
                <w:bCs/>
                <w:lang w:val="en-GB"/>
              </w:rPr>
            </w:pPr>
            <w:proofErr w:type="spellStart"/>
            <w:r w:rsidRPr="006A64C4">
              <w:rPr>
                <w:bCs/>
                <w:lang w:val="en-GB"/>
              </w:rPr>
              <w:t>CondEvent</w:t>
            </w:r>
            <w:proofErr w:type="spellEnd"/>
            <w:r w:rsidRPr="006A64C4">
              <w:rPr>
                <w:bCs/>
                <w:lang w:val="en-GB"/>
              </w:rPr>
              <w:t xml:space="preserve"> T1 (Time measured at UE is within a duration from threshold)</w:t>
            </w:r>
          </w:p>
          <w:p w14:paraId="0D667315" w14:textId="77777777" w:rsidR="006A64C4" w:rsidRPr="006A64C4" w:rsidRDefault="006A64C4" w:rsidP="006A64C4">
            <w:pPr>
              <w:spacing w:beforeLines="50" w:before="120" w:afterLines="50" w:after="120"/>
              <w:jc w:val="left"/>
              <w:rPr>
                <w:bCs/>
                <w:lang w:val="en-GB"/>
              </w:rPr>
            </w:pPr>
            <w:r w:rsidRPr="006A64C4">
              <w:rPr>
                <w:bCs/>
                <w:lang w:val="en-GB"/>
              </w:rPr>
              <w:t>Event X1 (Serving L2 U2N Relay UE becomes worse than threshold1 and NR Cell becomes better than threshold2)</w:t>
            </w:r>
          </w:p>
          <w:p w14:paraId="2E59B144" w14:textId="77777777" w:rsidR="006A64C4" w:rsidRPr="006A64C4" w:rsidRDefault="006A64C4" w:rsidP="006A64C4">
            <w:pPr>
              <w:spacing w:beforeLines="50" w:before="120" w:afterLines="50" w:after="120"/>
              <w:jc w:val="left"/>
              <w:rPr>
                <w:bCs/>
                <w:lang w:val="en-GB"/>
              </w:rPr>
            </w:pPr>
            <w:r w:rsidRPr="006A64C4">
              <w:rPr>
                <w:bCs/>
                <w:lang w:val="en-GB"/>
              </w:rPr>
              <w:t>Event X2 (Serving L2 U2N Relay UE becomes worse than threshold)</w:t>
            </w:r>
          </w:p>
          <w:p w14:paraId="41F23FDD" w14:textId="77777777" w:rsidR="006A64C4" w:rsidRPr="006A64C4" w:rsidRDefault="006A64C4" w:rsidP="006A64C4">
            <w:pPr>
              <w:spacing w:beforeLines="50" w:before="120" w:afterLines="50" w:after="120"/>
              <w:jc w:val="left"/>
              <w:rPr>
                <w:bCs/>
                <w:lang w:val="en-GB"/>
              </w:rPr>
            </w:pPr>
            <w:r w:rsidRPr="006A64C4">
              <w:rPr>
                <w:bCs/>
                <w:lang w:val="en-GB"/>
              </w:rPr>
              <w:t>Event Y1 (</w:t>
            </w:r>
            <w:proofErr w:type="spellStart"/>
            <w:r w:rsidRPr="006A64C4">
              <w:rPr>
                <w:bCs/>
                <w:lang w:val="en-GB"/>
              </w:rPr>
              <w:t>PCell</w:t>
            </w:r>
            <w:proofErr w:type="spellEnd"/>
            <w:r w:rsidRPr="006A64C4">
              <w:rPr>
                <w:bCs/>
                <w:lang w:val="en-GB"/>
              </w:rPr>
              <w:t xml:space="preserve"> becomes worse than threshold1 and candidate L2 U2N Relay UE becomes better than threshold2)</w:t>
            </w:r>
          </w:p>
          <w:p w14:paraId="3FBA4EDF" w14:textId="50B0E5E6" w:rsidR="006A64C4" w:rsidRPr="006A64C4" w:rsidRDefault="006A64C4" w:rsidP="0069023D">
            <w:pPr>
              <w:spacing w:beforeLines="50" w:before="120" w:afterLines="50" w:after="120"/>
              <w:jc w:val="left"/>
              <w:rPr>
                <w:bCs/>
                <w:lang w:val="en-GB"/>
              </w:rPr>
            </w:pPr>
            <w:r w:rsidRPr="006A64C4">
              <w:rPr>
                <w:bCs/>
                <w:lang w:val="en-GB"/>
              </w:rPr>
              <w:t>Event Y2 (Candidate L2 U2N Relay UE becomes better than threshold)</w:t>
            </w:r>
          </w:p>
        </w:tc>
      </w:tr>
    </w:tbl>
    <w:p w14:paraId="001F6130" w14:textId="46F03AE7" w:rsidR="006A64C4" w:rsidRPr="006A64C4" w:rsidRDefault="00213107" w:rsidP="0069023D">
      <w:pPr>
        <w:spacing w:beforeLines="50" w:before="120" w:afterLines="50" w:after="120"/>
        <w:jc w:val="left"/>
        <w:rPr>
          <w:rFonts w:ascii="Times New Roman" w:eastAsia="宋体" w:hAnsi="Times New Roman" w:cs="Times New Roman"/>
          <w:bCs/>
          <w:sz w:val="20"/>
          <w:szCs w:val="20"/>
          <w:lang w:val="en-GB"/>
        </w:rPr>
      </w:pPr>
      <w:r>
        <w:rPr>
          <w:rFonts w:ascii="Times New Roman" w:eastAsia="宋体" w:hAnsi="Times New Roman" w:cs="Times New Roman"/>
          <w:bCs/>
          <w:sz w:val="20"/>
          <w:szCs w:val="20"/>
          <w:lang w:val="en-GB"/>
        </w:rPr>
        <w:lastRenderedPageBreak/>
        <w:t xml:space="preserve">The Event D1 or conditional based on </w:t>
      </w:r>
      <w:r w:rsidR="007B22A4">
        <w:rPr>
          <w:rFonts w:ascii="Times New Roman" w:eastAsia="宋体" w:hAnsi="Times New Roman" w:cs="Times New Roman"/>
          <w:bCs/>
          <w:sz w:val="20"/>
          <w:szCs w:val="20"/>
          <w:lang w:val="en-GB"/>
        </w:rPr>
        <w:t xml:space="preserve">the </w:t>
      </w:r>
      <w:r w:rsidR="007B22A4" w:rsidRPr="007B22A4">
        <w:rPr>
          <w:rFonts w:ascii="Times New Roman" w:eastAsia="宋体" w:hAnsi="Times New Roman" w:cs="Times New Roman"/>
          <w:bCs/>
          <w:sz w:val="20"/>
          <w:szCs w:val="20"/>
          <w:lang w:val="en-GB"/>
        </w:rPr>
        <w:t>Neighbour</w:t>
      </w:r>
      <w:r w:rsidR="007B22A4">
        <w:rPr>
          <w:rFonts w:ascii="Times New Roman" w:eastAsia="宋体" w:hAnsi="Times New Roman" w:cs="Times New Roman"/>
          <w:bCs/>
          <w:sz w:val="20"/>
          <w:szCs w:val="20"/>
          <w:lang w:val="en-GB"/>
        </w:rPr>
        <w:t xml:space="preserve"> cell measurement. Time-based should be together with A3/A4/A5 which means neighbour cell measurement. If blind HO means no neighbour cell measurement, which means </w:t>
      </w:r>
      <w:r w:rsidR="00EC0BFF">
        <w:rPr>
          <w:rFonts w:ascii="Times New Roman" w:eastAsia="宋体" w:hAnsi="Times New Roman" w:cs="Times New Roman"/>
          <w:bCs/>
          <w:sz w:val="20"/>
          <w:szCs w:val="20"/>
          <w:lang w:val="en-GB"/>
        </w:rPr>
        <w:t xml:space="preserve">CHO cannot be supported for type2 UE if no further update in RAN2. </w:t>
      </w:r>
    </w:p>
    <w:p w14:paraId="3BB58BC7" w14:textId="5511A2D9" w:rsidR="00CC6869" w:rsidRPr="00654367" w:rsidRDefault="00CC6869" w:rsidP="0069023D">
      <w:pPr>
        <w:spacing w:beforeLines="50" w:before="120" w:afterLines="50" w:after="120"/>
        <w:jc w:val="left"/>
        <w:rPr>
          <w:rFonts w:ascii="Times New Roman" w:eastAsia="宋体" w:hAnsi="Times New Roman" w:cs="Times New Roman"/>
          <w:b/>
          <w:sz w:val="20"/>
          <w:szCs w:val="20"/>
          <w:lang w:val="en-GB"/>
        </w:rPr>
      </w:pPr>
      <w:r w:rsidRPr="00654367">
        <w:rPr>
          <w:rFonts w:ascii="Times New Roman" w:eastAsia="宋体" w:hAnsi="Times New Roman" w:cs="Times New Roman"/>
          <w:b/>
          <w:sz w:val="20"/>
          <w:szCs w:val="20"/>
          <w:lang w:val="en-GB"/>
        </w:rPr>
        <w:t>Proposal 7: If no neighbour cell measurement is required before HO command, the legacy RAN2 handover can be feasible for type 2 UE.</w:t>
      </w:r>
    </w:p>
    <w:p w14:paraId="716564BD" w14:textId="62C5FEA4" w:rsidR="006A64C4" w:rsidRPr="00654367" w:rsidRDefault="007B22A4" w:rsidP="0069023D">
      <w:pPr>
        <w:spacing w:beforeLines="50" w:before="120" w:afterLines="50" w:after="120"/>
        <w:jc w:val="left"/>
        <w:rPr>
          <w:rFonts w:ascii="Times New Roman" w:eastAsia="宋体" w:hAnsi="Times New Roman" w:cs="Times New Roman"/>
          <w:b/>
          <w:sz w:val="20"/>
          <w:szCs w:val="20"/>
          <w:lang w:val="en-GB"/>
        </w:rPr>
      </w:pPr>
      <w:r w:rsidRPr="00654367">
        <w:rPr>
          <w:rFonts w:ascii="Times New Roman" w:eastAsia="宋体" w:hAnsi="Times New Roman" w:cs="Times New Roman"/>
          <w:b/>
          <w:sz w:val="20"/>
          <w:szCs w:val="20"/>
          <w:lang w:val="en-GB"/>
        </w:rPr>
        <w:t xml:space="preserve">Proposal </w:t>
      </w:r>
      <w:r w:rsidR="00CC6869" w:rsidRPr="00654367">
        <w:rPr>
          <w:rFonts w:ascii="Times New Roman" w:eastAsia="宋体" w:hAnsi="Times New Roman" w:cs="Times New Roman"/>
          <w:b/>
          <w:sz w:val="20"/>
          <w:szCs w:val="20"/>
          <w:lang w:val="en-GB"/>
        </w:rPr>
        <w:t>8</w:t>
      </w:r>
      <w:r w:rsidRPr="00654367">
        <w:rPr>
          <w:rFonts w:ascii="Times New Roman" w:eastAsia="宋体" w:hAnsi="Times New Roman" w:cs="Times New Roman"/>
          <w:b/>
          <w:sz w:val="20"/>
          <w:szCs w:val="20"/>
          <w:lang w:val="en-GB"/>
        </w:rPr>
        <w:t xml:space="preserve">: The Rel-17 time-based or location based Conditional HO is </w:t>
      </w:r>
      <w:bookmarkStart w:id="2" w:name="OLE_LINK1"/>
      <w:r w:rsidR="007A77B4" w:rsidRPr="00654367">
        <w:rPr>
          <w:rFonts w:ascii="Times New Roman" w:eastAsia="宋体" w:hAnsi="Times New Roman" w:cs="Times New Roman"/>
          <w:b/>
          <w:sz w:val="20"/>
          <w:szCs w:val="20"/>
          <w:lang w:val="en-GB"/>
        </w:rPr>
        <w:t>mandatory</w:t>
      </w:r>
      <w:bookmarkEnd w:id="2"/>
      <w:r w:rsidR="00857A20" w:rsidRPr="00654367">
        <w:rPr>
          <w:rFonts w:ascii="Times New Roman" w:eastAsia="宋体" w:hAnsi="Times New Roman" w:cs="Times New Roman"/>
          <w:b/>
          <w:sz w:val="20"/>
          <w:szCs w:val="20"/>
          <w:lang w:val="en-GB"/>
        </w:rPr>
        <w:t xml:space="preserve"> for neighbour cell measurement. </w:t>
      </w:r>
      <w:r w:rsidR="002A7028" w:rsidRPr="00654367">
        <w:rPr>
          <w:rFonts w:ascii="Times New Roman" w:eastAsia="宋体" w:hAnsi="Times New Roman" w:cs="Times New Roman"/>
          <w:b/>
          <w:sz w:val="20"/>
          <w:szCs w:val="20"/>
          <w:lang w:val="en-GB"/>
        </w:rPr>
        <w:t xml:space="preserve">RAN4 needs to further clarify what is </w:t>
      </w:r>
      <w:r w:rsidR="00EC0BFF" w:rsidRPr="00654367">
        <w:rPr>
          <w:rFonts w:ascii="Times New Roman" w:eastAsia="宋体" w:hAnsi="Times New Roman" w:cs="Times New Roman"/>
          <w:b/>
          <w:sz w:val="20"/>
          <w:szCs w:val="20"/>
          <w:lang w:val="en-GB"/>
        </w:rPr>
        <w:t>(Conditional/</w:t>
      </w:r>
      <w:r w:rsidR="002A7028" w:rsidRPr="00654367">
        <w:rPr>
          <w:rFonts w:ascii="Times New Roman" w:eastAsia="宋体" w:hAnsi="Times New Roman" w:cs="Times New Roman"/>
          <w:b/>
          <w:sz w:val="20"/>
          <w:szCs w:val="20"/>
          <w:lang w:val="en-GB"/>
        </w:rPr>
        <w:t>b</w:t>
      </w:r>
      <w:r w:rsidR="00857A20" w:rsidRPr="00654367">
        <w:rPr>
          <w:rFonts w:ascii="Times New Roman" w:eastAsia="宋体" w:hAnsi="Times New Roman" w:cs="Times New Roman"/>
          <w:b/>
          <w:sz w:val="20"/>
          <w:szCs w:val="20"/>
          <w:lang w:val="en-GB"/>
        </w:rPr>
        <w:t>lind</w:t>
      </w:r>
      <w:r w:rsidR="00EC0BFF" w:rsidRPr="00654367">
        <w:rPr>
          <w:rFonts w:ascii="Times New Roman" w:eastAsia="宋体" w:hAnsi="Times New Roman" w:cs="Times New Roman"/>
          <w:b/>
          <w:sz w:val="20"/>
          <w:szCs w:val="20"/>
          <w:lang w:val="en-GB"/>
        </w:rPr>
        <w:t>)</w:t>
      </w:r>
      <w:r w:rsidR="00857A20" w:rsidRPr="00654367">
        <w:rPr>
          <w:rFonts w:ascii="Times New Roman" w:eastAsia="宋体" w:hAnsi="Times New Roman" w:cs="Times New Roman"/>
          <w:b/>
          <w:sz w:val="20"/>
          <w:szCs w:val="20"/>
          <w:lang w:val="en-GB"/>
        </w:rPr>
        <w:t xml:space="preserve"> </w:t>
      </w:r>
      <w:r w:rsidR="002A7028" w:rsidRPr="00654367">
        <w:rPr>
          <w:rFonts w:ascii="Times New Roman" w:eastAsia="宋体" w:hAnsi="Times New Roman" w:cs="Times New Roman"/>
          <w:b/>
          <w:sz w:val="20"/>
          <w:szCs w:val="20"/>
          <w:lang w:val="en-GB"/>
        </w:rPr>
        <w:t>HO</w:t>
      </w:r>
      <w:r w:rsidR="00EC0BFF" w:rsidRPr="00654367">
        <w:rPr>
          <w:rFonts w:ascii="Times New Roman" w:eastAsia="宋体" w:hAnsi="Times New Roman" w:cs="Times New Roman"/>
          <w:b/>
          <w:sz w:val="20"/>
          <w:szCs w:val="20"/>
          <w:lang w:val="en-GB"/>
        </w:rPr>
        <w:t xml:space="preserve"> for type 2 UE</w:t>
      </w:r>
      <w:r w:rsidR="002A7028" w:rsidRPr="00654367">
        <w:rPr>
          <w:rFonts w:ascii="Times New Roman" w:eastAsia="宋体" w:hAnsi="Times New Roman" w:cs="Times New Roman"/>
          <w:b/>
          <w:sz w:val="20"/>
          <w:szCs w:val="20"/>
          <w:lang w:val="en-GB"/>
        </w:rPr>
        <w:t>. If it is based on location which we think RAN2 work is needed</w:t>
      </w:r>
      <w:r w:rsidR="00EC0BFF" w:rsidRPr="00654367">
        <w:rPr>
          <w:rFonts w:ascii="Times New Roman" w:eastAsia="宋体" w:hAnsi="Times New Roman" w:cs="Times New Roman"/>
          <w:b/>
          <w:sz w:val="20"/>
          <w:szCs w:val="20"/>
          <w:lang w:val="en-GB"/>
        </w:rPr>
        <w:t xml:space="preserve"> for CHO for type 2 UE</w:t>
      </w:r>
      <w:r w:rsidR="002A7028" w:rsidRPr="00654367">
        <w:rPr>
          <w:rFonts w:ascii="Times New Roman" w:eastAsia="宋体" w:hAnsi="Times New Roman" w:cs="Times New Roman"/>
          <w:b/>
          <w:sz w:val="20"/>
          <w:szCs w:val="20"/>
          <w:lang w:val="en-GB"/>
        </w:rPr>
        <w:t xml:space="preserve">, we are open to discuss this </w:t>
      </w:r>
      <w:r w:rsidR="006B505C" w:rsidRPr="00654367">
        <w:rPr>
          <w:rFonts w:ascii="Times New Roman" w:eastAsia="宋体" w:hAnsi="Times New Roman" w:cs="Times New Roman"/>
          <w:b/>
          <w:sz w:val="20"/>
          <w:szCs w:val="20"/>
          <w:lang w:val="en-GB"/>
        </w:rPr>
        <w:t>mechanism</w:t>
      </w:r>
      <w:r w:rsidR="002A7028" w:rsidRPr="00654367">
        <w:rPr>
          <w:rFonts w:ascii="Times New Roman" w:eastAsia="宋体" w:hAnsi="Times New Roman" w:cs="Times New Roman"/>
          <w:b/>
          <w:sz w:val="20"/>
          <w:szCs w:val="20"/>
          <w:lang w:val="en-GB"/>
        </w:rPr>
        <w:t xml:space="preserve">. </w:t>
      </w:r>
    </w:p>
    <w:p w14:paraId="2156B68E" w14:textId="7E915D96" w:rsidR="00A931B8" w:rsidRPr="00654367" w:rsidRDefault="00A931B8" w:rsidP="0069023D">
      <w:pPr>
        <w:spacing w:beforeLines="50" w:before="120" w:afterLines="50" w:after="120"/>
        <w:jc w:val="left"/>
        <w:rPr>
          <w:rFonts w:ascii="Times New Roman" w:hAnsi="Times New Roman" w:cs="Times New Roman"/>
          <w:b/>
          <w:sz w:val="20"/>
          <w:szCs w:val="20"/>
          <w:vertAlign w:val="subscript"/>
        </w:rPr>
      </w:pPr>
      <w:r w:rsidRPr="00654367">
        <w:rPr>
          <w:rFonts w:ascii="Times New Roman" w:eastAsia="宋体" w:hAnsi="Times New Roman" w:cs="Times New Roman"/>
          <w:b/>
          <w:sz w:val="20"/>
          <w:szCs w:val="20"/>
          <w:lang w:val="en-GB"/>
        </w:rPr>
        <w:t xml:space="preserve">Proposal </w:t>
      </w:r>
      <w:r w:rsidR="00CC6869" w:rsidRPr="00654367">
        <w:rPr>
          <w:rFonts w:ascii="Times New Roman" w:eastAsia="宋体" w:hAnsi="Times New Roman" w:cs="Times New Roman"/>
          <w:b/>
          <w:sz w:val="20"/>
          <w:szCs w:val="20"/>
          <w:lang w:val="en-GB"/>
        </w:rPr>
        <w:t>9</w:t>
      </w:r>
      <w:r w:rsidRPr="00654367">
        <w:rPr>
          <w:rFonts w:ascii="Times New Roman" w:eastAsia="宋体" w:hAnsi="Times New Roman" w:cs="Times New Roman"/>
          <w:b/>
          <w:sz w:val="20"/>
          <w:szCs w:val="20"/>
          <w:lang w:val="en-GB"/>
        </w:rPr>
        <w:t xml:space="preserve">: </w:t>
      </w:r>
      <w:r w:rsidR="007B22A4" w:rsidRPr="00654367">
        <w:rPr>
          <w:rFonts w:ascii="Times New Roman" w:eastAsia="宋体" w:hAnsi="Times New Roman" w:cs="Times New Roman"/>
          <w:b/>
          <w:sz w:val="20"/>
          <w:szCs w:val="20"/>
          <w:lang w:val="en-GB"/>
        </w:rPr>
        <w:t>If use legacy RAN2 HO, f</w:t>
      </w:r>
      <w:r w:rsidRPr="00654367">
        <w:rPr>
          <w:rFonts w:ascii="Times New Roman" w:eastAsia="宋体" w:hAnsi="Times New Roman" w:cs="Times New Roman"/>
          <w:b/>
          <w:sz w:val="20"/>
          <w:szCs w:val="20"/>
          <w:lang w:val="en-GB"/>
        </w:rPr>
        <w:t xml:space="preserve">or handover delay requirement, the delay is RRC procedure delay + </w:t>
      </w:r>
      <w:proofErr w:type="spellStart"/>
      <w:r w:rsidRPr="00654367">
        <w:rPr>
          <w:rFonts w:ascii="Times New Roman" w:hAnsi="Times New Roman" w:cs="Times New Roman"/>
          <w:b/>
          <w:sz w:val="20"/>
          <w:szCs w:val="20"/>
        </w:rPr>
        <w:t>T</w:t>
      </w:r>
      <w:r w:rsidRPr="00654367">
        <w:rPr>
          <w:rFonts w:ascii="Times New Roman" w:hAnsi="Times New Roman" w:cs="Times New Roman"/>
          <w:b/>
          <w:sz w:val="20"/>
          <w:szCs w:val="20"/>
          <w:vertAlign w:val="subscript"/>
        </w:rPr>
        <w:t>interrupt</w:t>
      </w:r>
      <w:proofErr w:type="spellEnd"/>
      <w:r w:rsidRPr="00654367">
        <w:rPr>
          <w:rFonts w:ascii="Times New Roman" w:hAnsi="Times New Roman" w:cs="Times New Roman"/>
          <w:b/>
          <w:sz w:val="20"/>
          <w:szCs w:val="20"/>
        </w:rPr>
        <w:t xml:space="preserve"> = </w:t>
      </w:r>
      <w:proofErr w:type="spellStart"/>
      <w:r w:rsidRPr="00654367">
        <w:rPr>
          <w:rFonts w:ascii="Times New Roman" w:hAnsi="Times New Roman" w:cs="Times New Roman"/>
          <w:b/>
          <w:sz w:val="20"/>
          <w:szCs w:val="20"/>
        </w:rPr>
        <w:t>T</w:t>
      </w:r>
      <w:r w:rsidRPr="00654367">
        <w:rPr>
          <w:rFonts w:ascii="Times New Roman" w:hAnsi="Times New Roman" w:cs="Times New Roman"/>
          <w:b/>
          <w:sz w:val="20"/>
          <w:szCs w:val="20"/>
          <w:vertAlign w:val="subscript"/>
        </w:rPr>
        <w:t>search</w:t>
      </w:r>
      <w:proofErr w:type="spellEnd"/>
      <w:r w:rsidRPr="00654367">
        <w:rPr>
          <w:rFonts w:ascii="Times New Roman" w:hAnsi="Times New Roman" w:cs="Times New Roman"/>
          <w:b/>
          <w:sz w:val="20"/>
          <w:szCs w:val="20"/>
        </w:rPr>
        <w:t xml:space="preserve"> + T</w:t>
      </w:r>
      <w:r w:rsidRPr="00654367">
        <w:rPr>
          <w:rFonts w:ascii="Times New Roman" w:hAnsi="Times New Roman" w:cs="Times New Roman"/>
          <w:b/>
          <w:sz w:val="20"/>
          <w:szCs w:val="20"/>
          <w:vertAlign w:val="subscript"/>
        </w:rPr>
        <w:t>IU</w:t>
      </w:r>
      <w:r w:rsidRPr="00654367">
        <w:rPr>
          <w:rFonts w:ascii="Times New Roman" w:hAnsi="Times New Roman" w:cs="Times New Roman"/>
          <w:b/>
          <w:sz w:val="20"/>
          <w:szCs w:val="20"/>
        </w:rPr>
        <w:t xml:space="preserve"> + </w:t>
      </w:r>
      <w:proofErr w:type="spellStart"/>
      <w:proofErr w:type="gramStart"/>
      <w:r w:rsidRPr="00654367">
        <w:rPr>
          <w:rFonts w:ascii="Times New Roman" w:hAnsi="Times New Roman" w:cs="Times New Roman"/>
          <w:b/>
          <w:sz w:val="20"/>
          <w:szCs w:val="20"/>
        </w:rPr>
        <w:t>T</w:t>
      </w:r>
      <w:r w:rsidRPr="00654367">
        <w:rPr>
          <w:rFonts w:ascii="Times New Roman" w:hAnsi="Times New Roman" w:cs="Times New Roman"/>
          <w:b/>
          <w:sz w:val="20"/>
          <w:szCs w:val="20"/>
          <w:vertAlign w:val="subscript"/>
        </w:rPr>
        <w:t>processing</w:t>
      </w:r>
      <w:proofErr w:type="spellEnd"/>
      <w:r w:rsidRPr="00654367" w:rsidDel="001D62E5">
        <w:rPr>
          <w:rFonts w:ascii="Times New Roman" w:hAnsi="Times New Roman" w:cs="Times New Roman"/>
          <w:b/>
          <w:sz w:val="20"/>
          <w:szCs w:val="20"/>
        </w:rPr>
        <w:t xml:space="preserve"> </w:t>
      </w:r>
      <w:r w:rsidRPr="00654367">
        <w:rPr>
          <w:rFonts w:ascii="Times New Roman" w:hAnsi="Times New Roman" w:cs="Times New Roman"/>
          <w:b/>
          <w:sz w:val="20"/>
          <w:szCs w:val="20"/>
          <w:vertAlign w:val="subscript"/>
        </w:rPr>
        <w:t xml:space="preserve"> </w:t>
      </w:r>
      <w:r w:rsidRPr="00654367">
        <w:rPr>
          <w:rFonts w:ascii="Times New Roman" w:hAnsi="Times New Roman" w:cs="Times New Roman"/>
          <w:b/>
          <w:sz w:val="20"/>
          <w:szCs w:val="20"/>
        </w:rPr>
        <w:t>+</w:t>
      </w:r>
      <w:proofErr w:type="gramEnd"/>
      <w:r w:rsidRPr="00654367">
        <w:rPr>
          <w:rFonts w:ascii="Times New Roman" w:hAnsi="Times New Roman" w:cs="Times New Roman"/>
          <w:b/>
          <w:sz w:val="20"/>
          <w:szCs w:val="20"/>
        </w:rPr>
        <w:t xml:space="preserve"> T</w:t>
      </w:r>
      <w:r w:rsidRPr="00654367">
        <w:rPr>
          <w:rFonts w:ascii="Times New Roman" w:eastAsia="微软雅黑" w:hAnsi="Times New Roman" w:cs="Times New Roman"/>
          <w:b/>
          <w:sz w:val="20"/>
          <w:szCs w:val="20"/>
          <w:vertAlign w:val="subscript"/>
        </w:rPr>
        <w:t>∆</w:t>
      </w:r>
      <w:r w:rsidRPr="00654367">
        <w:rPr>
          <w:rFonts w:ascii="Times New Roman" w:hAnsi="Times New Roman" w:cs="Times New Roman"/>
          <w:b/>
          <w:sz w:val="20"/>
          <w:szCs w:val="20"/>
        </w:rPr>
        <w:t xml:space="preserve"> + </w:t>
      </w:r>
      <w:proofErr w:type="spellStart"/>
      <w:r w:rsidRPr="00654367">
        <w:rPr>
          <w:rFonts w:ascii="Times New Roman" w:hAnsi="Times New Roman" w:cs="Times New Roman"/>
          <w:b/>
          <w:sz w:val="20"/>
          <w:szCs w:val="20"/>
        </w:rPr>
        <w:t>T</w:t>
      </w:r>
      <w:r w:rsidRPr="00654367">
        <w:rPr>
          <w:rFonts w:ascii="Times New Roman" w:hAnsi="Times New Roman" w:cs="Times New Roman"/>
          <w:b/>
          <w:sz w:val="20"/>
          <w:szCs w:val="20"/>
          <w:vertAlign w:val="subscript"/>
        </w:rPr>
        <w:t>margin</w:t>
      </w:r>
      <w:proofErr w:type="spellEnd"/>
      <w:r w:rsidRPr="00654367">
        <w:rPr>
          <w:rFonts w:ascii="Times New Roman" w:hAnsi="Times New Roman" w:cs="Times New Roman"/>
          <w:b/>
          <w:sz w:val="20"/>
          <w:szCs w:val="20"/>
          <w:vertAlign w:val="subscript"/>
        </w:rPr>
        <w:t xml:space="preserve">  </w:t>
      </w:r>
      <w:r w:rsidRPr="00654367">
        <w:rPr>
          <w:rFonts w:ascii="Times New Roman" w:hAnsi="Times New Roman" w:cs="Times New Roman"/>
          <w:b/>
          <w:sz w:val="20"/>
          <w:szCs w:val="20"/>
        </w:rPr>
        <w:t xml:space="preserve">+ </w:t>
      </w:r>
      <w:proofErr w:type="spellStart"/>
      <w:r w:rsidRPr="00654367">
        <w:rPr>
          <w:rFonts w:ascii="Times New Roman" w:hAnsi="Times New Roman" w:cs="Times New Roman"/>
          <w:b/>
          <w:sz w:val="20"/>
          <w:szCs w:val="20"/>
        </w:rPr>
        <w:t>T</w:t>
      </w:r>
      <w:r w:rsidRPr="00654367">
        <w:rPr>
          <w:rFonts w:ascii="Times New Roman" w:hAnsi="Times New Roman" w:cs="Times New Roman"/>
          <w:b/>
          <w:sz w:val="20"/>
          <w:szCs w:val="20"/>
          <w:vertAlign w:val="subscript"/>
        </w:rPr>
        <w:t>antenna</w:t>
      </w:r>
      <w:proofErr w:type="spellEnd"/>
      <w:r w:rsidRPr="00654367">
        <w:rPr>
          <w:rFonts w:ascii="Times New Roman" w:hAnsi="Times New Roman" w:cs="Times New Roman"/>
          <w:b/>
          <w:sz w:val="20"/>
          <w:szCs w:val="20"/>
          <w:vertAlign w:val="subscript"/>
        </w:rPr>
        <w:t>-adjust</w:t>
      </w:r>
    </w:p>
    <w:p w14:paraId="7C6676B7" w14:textId="29648972" w:rsidR="00CC6869" w:rsidRPr="00654367" w:rsidRDefault="00CC6869" w:rsidP="0069023D">
      <w:pPr>
        <w:spacing w:beforeLines="50" w:before="120" w:afterLines="50" w:after="120"/>
        <w:jc w:val="left"/>
        <w:rPr>
          <w:rFonts w:ascii="Times New Roman" w:eastAsia="宋体" w:hAnsi="Times New Roman" w:cs="Times New Roman"/>
          <w:b/>
          <w:sz w:val="20"/>
          <w:szCs w:val="20"/>
          <w:lang w:val="en-GB"/>
        </w:rPr>
      </w:pPr>
      <w:r w:rsidRPr="00654367">
        <w:rPr>
          <w:rFonts w:ascii="Times New Roman" w:eastAsia="宋体" w:hAnsi="Times New Roman" w:cs="Times New Roman"/>
          <w:b/>
          <w:sz w:val="20"/>
          <w:szCs w:val="20"/>
          <w:lang w:val="en-GB"/>
        </w:rPr>
        <w:t xml:space="preserve">We propose to use the common structure of delay requirements if </w:t>
      </w:r>
      <w:r w:rsidR="00654367" w:rsidRPr="00654367">
        <w:rPr>
          <w:rFonts w:ascii="Times New Roman" w:eastAsia="宋体" w:hAnsi="Times New Roman" w:cs="Times New Roman"/>
          <w:b/>
          <w:sz w:val="20"/>
          <w:szCs w:val="20"/>
          <w:lang w:val="en-GB"/>
        </w:rPr>
        <w:t xml:space="preserve">any other additional type will be enhanced in RF session or future. </w:t>
      </w:r>
    </w:p>
    <w:p w14:paraId="58FDEA68" w14:textId="05811B69" w:rsidR="00CC6869" w:rsidRPr="00654367" w:rsidRDefault="00CC6869" w:rsidP="0069023D">
      <w:pPr>
        <w:spacing w:beforeLines="50" w:before="120" w:afterLines="50" w:after="120"/>
        <w:jc w:val="left"/>
        <w:rPr>
          <w:rFonts w:ascii="Times New Roman" w:eastAsia="宋体" w:hAnsi="Times New Roman" w:cs="Times New Roman"/>
          <w:b/>
          <w:sz w:val="20"/>
          <w:szCs w:val="20"/>
        </w:rPr>
      </w:pPr>
      <w:proofErr w:type="spellStart"/>
      <w:r w:rsidRPr="00654367">
        <w:rPr>
          <w:rFonts w:ascii="Times New Roman" w:hAnsi="Times New Roman" w:cs="Times New Roman"/>
          <w:b/>
          <w:sz w:val="20"/>
          <w:szCs w:val="20"/>
        </w:rPr>
        <w:t>T</w:t>
      </w:r>
      <w:r w:rsidRPr="00654367">
        <w:rPr>
          <w:rFonts w:ascii="Times New Roman" w:hAnsi="Times New Roman" w:cs="Times New Roman"/>
          <w:b/>
          <w:sz w:val="20"/>
          <w:szCs w:val="20"/>
          <w:vertAlign w:val="subscript"/>
        </w:rPr>
        <w:t>antenna</w:t>
      </w:r>
      <w:proofErr w:type="spellEnd"/>
      <w:r w:rsidRPr="00654367">
        <w:rPr>
          <w:rFonts w:ascii="Times New Roman" w:hAnsi="Times New Roman" w:cs="Times New Roman"/>
          <w:b/>
          <w:sz w:val="20"/>
          <w:szCs w:val="20"/>
          <w:vertAlign w:val="subscript"/>
        </w:rPr>
        <w:t xml:space="preserve">-adjust </w:t>
      </w:r>
      <w:r w:rsidRPr="00654367">
        <w:rPr>
          <w:rFonts w:ascii="Times New Roman" w:eastAsia="宋体" w:hAnsi="Times New Roman" w:cs="Times New Roman"/>
          <w:b/>
          <w:sz w:val="20"/>
          <w:szCs w:val="20"/>
        </w:rPr>
        <w:t>can be 0 for type 1 UE</w:t>
      </w:r>
    </w:p>
    <w:p w14:paraId="45054045" w14:textId="49BB04EE" w:rsidR="00CC6869" w:rsidRPr="00654367" w:rsidRDefault="00CC6869" w:rsidP="0069023D">
      <w:pPr>
        <w:spacing w:beforeLines="50" w:before="120" w:afterLines="50" w:after="120"/>
        <w:jc w:val="left"/>
        <w:rPr>
          <w:rFonts w:ascii="Times New Roman" w:eastAsia="宋体" w:hAnsi="Times New Roman" w:cs="Times New Roman"/>
          <w:b/>
          <w:sz w:val="20"/>
          <w:szCs w:val="20"/>
        </w:rPr>
      </w:pPr>
      <w:proofErr w:type="spellStart"/>
      <w:r w:rsidRPr="00654367">
        <w:rPr>
          <w:rFonts w:ascii="Times New Roman" w:hAnsi="Times New Roman" w:cs="Times New Roman"/>
          <w:b/>
          <w:sz w:val="20"/>
          <w:szCs w:val="20"/>
        </w:rPr>
        <w:t>T</w:t>
      </w:r>
      <w:r w:rsidRPr="00654367">
        <w:rPr>
          <w:rFonts w:ascii="Times New Roman" w:hAnsi="Times New Roman" w:cs="Times New Roman"/>
          <w:b/>
          <w:sz w:val="20"/>
          <w:szCs w:val="20"/>
          <w:vertAlign w:val="subscript"/>
        </w:rPr>
        <w:t>antenna</w:t>
      </w:r>
      <w:proofErr w:type="spellEnd"/>
      <w:r w:rsidRPr="00654367">
        <w:rPr>
          <w:rFonts w:ascii="Times New Roman" w:hAnsi="Times New Roman" w:cs="Times New Roman"/>
          <w:b/>
          <w:sz w:val="20"/>
          <w:szCs w:val="20"/>
          <w:vertAlign w:val="subscript"/>
        </w:rPr>
        <w:t xml:space="preserve">-adjust </w:t>
      </w:r>
      <w:r w:rsidRPr="00654367">
        <w:rPr>
          <w:rFonts w:ascii="Times New Roman" w:eastAsia="宋体" w:hAnsi="Times New Roman" w:cs="Times New Roman"/>
          <w:b/>
          <w:sz w:val="20"/>
          <w:szCs w:val="20"/>
        </w:rPr>
        <w:t xml:space="preserve">can be 0 for type 2 UE intra-sat handover. </w:t>
      </w:r>
    </w:p>
    <w:p w14:paraId="26B8FAB3" w14:textId="33A4842D" w:rsidR="00CC6869" w:rsidRPr="00654367" w:rsidRDefault="00CC6869" w:rsidP="0069023D">
      <w:pPr>
        <w:spacing w:beforeLines="50" w:before="120" w:afterLines="50" w:after="120"/>
        <w:jc w:val="left"/>
        <w:rPr>
          <w:rFonts w:ascii="Times New Roman" w:eastAsia="宋体" w:hAnsi="Times New Roman" w:cs="Times New Roman"/>
          <w:b/>
          <w:sz w:val="20"/>
          <w:szCs w:val="20"/>
        </w:rPr>
      </w:pPr>
      <w:proofErr w:type="spellStart"/>
      <w:r w:rsidRPr="00654367">
        <w:rPr>
          <w:rFonts w:ascii="Times New Roman" w:hAnsi="Times New Roman" w:cs="Times New Roman"/>
          <w:b/>
          <w:sz w:val="20"/>
          <w:szCs w:val="20"/>
        </w:rPr>
        <w:t>T</w:t>
      </w:r>
      <w:r w:rsidRPr="00654367">
        <w:rPr>
          <w:rFonts w:ascii="Times New Roman" w:hAnsi="Times New Roman" w:cs="Times New Roman"/>
          <w:b/>
          <w:sz w:val="20"/>
          <w:szCs w:val="20"/>
          <w:vertAlign w:val="subscript"/>
        </w:rPr>
        <w:t>antenna</w:t>
      </w:r>
      <w:proofErr w:type="spellEnd"/>
      <w:r w:rsidRPr="00654367">
        <w:rPr>
          <w:rFonts w:ascii="Times New Roman" w:hAnsi="Times New Roman" w:cs="Times New Roman"/>
          <w:b/>
          <w:sz w:val="20"/>
          <w:szCs w:val="20"/>
          <w:vertAlign w:val="subscript"/>
        </w:rPr>
        <w:t xml:space="preserve">-adjust </w:t>
      </w:r>
      <w:r w:rsidRPr="00654367">
        <w:rPr>
          <w:rFonts w:ascii="Times New Roman" w:eastAsia="宋体" w:hAnsi="Times New Roman" w:cs="Times New Roman"/>
          <w:b/>
          <w:sz w:val="20"/>
          <w:szCs w:val="20"/>
        </w:rPr>
        <w:t>can be [X] for type 2 UE inter-sat handover.</w:t>
      </w:r>
    </w:p>
    <w:p w14:paraId="10415A35" w14:textId="29C04C9D" w:rsidR="00A931B8" w:rsidRPr="00654367" w:rsidRDefault="00A931B8" w:rsidP="0069023D">
      <w:pPr>
        <w:spacing w:beforeLines="50" w:before="120" w:afterLines="50" w:after="120"/>
        <w:jc w:val="left"/>
        <w:rPr>
          <w:rFonts w:ascii="Times New Roman" w:hAnsi="Times New Roman" w:cs="Times New Roman"/>
          <w:b/>
          <w:sz w:val="20"/>
          <w:szCs w:val="20"/>
          <w:vertAlign w:val="subscript"/>
        </w:rPr>
      </w:pPr>
      <w:r w:rsidRPr="00654367">
        <w:rPr>
          <w:rFonts w:ascii="Times New Roman" w:eastAsia="宋体" w:hAnsi="Times New Roman" w:cs="Times New Roman"/>
          <w:b/>
          <w:sz w:val="20"/>
          <w:szCs w:val="20"/>
          <w:lang w:val="en-GB"/>
        </w:rPr>
        <w:t xml:space="preserve">Proposal </w:t>
      </w:r>
      <w:r w:rsidR="00654367" w:rsidRPr="00654367">
        <w:rPr>
          <w:rFonts w:ascii="Times New Roman" w:eastAsia="宋体" w:hAnsi="Times New Roman" w:cs="Times New Roman"/>
          <w:b/>
          <w:sz w:val="20"/>
          <w:szCs w:val="20"/>
          <w:lang w:val="en-GB"/>
        </w:rPr>
        <w:t>10</w:t>
      </w:r>
      <w:r w:rsidRPr="00654367">
        <w:rPr>
          <w:rFonts w:ascii="Times New Roman" w:eastAsia="宋体" w:hAnsi="Times New Roman" w:cs="Times New Roman"/>
          <w:b/>
          <w:sz w:val="20"/>
          <w:szCs w:val="20"/>
          <w:lang w:val="en-GB"/>
        </w:rPr>
        <w:t xml:space="preserve">: </w:t>
      </w:r>
      <w:r w:rsidR="007B22A4" w:rsidRPr="00654367">
        <w:rPr>
          <w:rFonts w:ascii="Times New Roman" w:eastAsia="宋体" w:hAnsi="Times New Roman" w:cs="Times New Roman"/>
          <w:b/>
          <w:sz w:val="20"/>
          <w:szCs w:val="20"/>
          <w:lang w:val="en-GB"/>
        </w:rPr>
        <w:t xml:space="preserve">If </w:t>
      </w:r>
      <w:r w:rsidR="00654367" w:rsidRPr="00654367">
        <w:rPr>
          <w:rFonts w:ascii="Times New Roman" w:eastAsia="宋体" w:hAnsi="Times New Roman" w:cs="Times New Roman"/>
          <w:b/>
          <w:sz w:val="20"/>
          <w:szCs w:val="20"/>
          <w:lang w:val="en-GB"/>
        </w:rPr>
        <w:t xml:space="preserve">no assumption for “no neighbour cell measurement in CHO”, </w:t>
      </w:r>
      <w:r w:rsidR="007B22A4" w:rsidRPr="00654367">
        <w:rPr>
          <w:rFonts w:ascii="Times New Roman" w:eastAsia="宋体" w:hAnsi="Times New Roman" w:cs="Times New Roman"/>
          <w:b/>
          <w:sz w:val="20"/>
          <w:szCs w:val="20"/>
          <w:lang w:val="en-GB"/>
        </w:rPr>
        <w:t>use legacy RAN2 time-based or location based Conditional HO, f</w:t>
      </w:r>
      <w:r w:rsidRPr="00654367">
        <w:rPr>
          <w:rFonts w:ascii="Times New Roman" w:eastAsia="宋体" w:hAnsi="Times New Roman" w:cs="Times New Roman"/>
          <w:b/>
          <w:sz w:val="20"/>
          <w:szCs w:val="20"/>
          <w:lang w:val="en-GB"/>
        </w:rPr>
        <w:t>or Conditional handover delay requirement, the delay</w:t>
      </w:r>
      <w:r w:rsidR="00654367" w:rsidRPr="00654367">
        <w:rPr>
          <w:rFonts w:ascii="Times New Roman" w:eastAsia="宋体" w:hAnsi="Times New Roman" w:cs="Times New Roman"/>
          <w:b/>
          <w:sz w:val="20"/>
          <w:szCs w:val="20"/>
          <w:lang w:val="en-GB"/>
        </w:rPr>
        <w:t xml:space="preserve"> requirement</w:t>
      </w:r>
      <w:r w:rsidRPr="00654367">
        <w:rPr>
          <w:rFonts w:ascii="Times New Roman" w:eastAsia="宋体" w:hAnsi="Times New Roman" w:cs="Times New Roman"/>
          <w:b/>
          <w:sz w:val="20"/>
          <w:szCs w:val="20"/>
          <w:lang w:val="en-GB"/>
        </w:rPr>
        <w:t xml:space="preserve"> is </w:t>
      </w:r>
      <w:r w:rsidRPr="00654367">
        <w:rPr>
          <w:rFonts w:ascii="Times New Roman" w:hAnsi="Times New Roman" w:cs="Times New Roman"/>
          <w:b/>
          <w:sz w:val="20"/>
          <w:szCs w:val="20"/>
        </w:rPr>
        <w:t>D</w:t>
      </w:r>
      <w:r w:rsidRPr="00654367">
        <w:rPr>
          <w:rFonts w:ascii="Times New Roman" w:hAnsi="Times New Roman" w:cs="Times New Roman"/>
          <w:b/>
          <w:sz w:val="20"/>
          <w:szCs w:val="20"/>
          <w:vertAlign w:val="subscript"/>
        </w:rPr>
        <w:t>CHO</w:t>
      </w:r>
      <w:r w:rsidRPr="00654367">
        <w:rPr>
          <w:rFonts w:ascii="Times New Roman" w:hAnsi="Times New Roman" w:cs="Times New Roman"/>
          <w:b/>
          <w:sz w:val="20"/>
          <w:szCs w:val="20"/>
        </w:rPr>
        <w:t xml:space="preserve"> = T</w:t>
      </w:r>
      <w:r w:rsidRPr="00654367">
        <w:rPr>
          <w:rFonts w:ascii="Times New Roman" w:hAnsi="Times New Roman" w:cs="Times New Roman"/>
          <w:b/>
          <w:sz w:val="20"/>
          <w:szCs w:val="20"/>
          <w:vertAlign w:val="subscript"/>
        </w:rPr>
        <w:t>RRC</w:t>
      </w:r>
      <w:r w:rsidRPr="00654367">
        <w:rPr>
          <w:rFonts w:ascii="Times New Roman" w:hAnsi="Times New Roman" w:cs="Times New Roman"/>
          <w:b/>
          <w:sz w:val="20"/>
          <w:szCs w:val="20"/>
        </w:rPr>
        <w:t xml:space="preserve"> + </w:t>
      </w:r>
      <w:proofErr w:type="spellStart"/>
      <w:r w:rsidRPr="00654367">
        <w:rPr>
          <w:rFonts w:ascii="Times New Roman" w:hAnsi="Times New Roman" w:cs="Times New Roman"/>
          <w:b/>
          <w:iCs/>
          <w:sz w:val="20"/>
          <w:szCs w:val="20"/>
        </w:rPr>
        <w:t>T</w:t>
      </w:r>
      <w:r w:rsidRPr="00654367">
        <w:rPr>
          <w:rFonts w:ascii="Times New Roman" w:hAnsi="Times New Roman" w:cs="Times New Roman"/>
          <w:b/>
          <w:iCs/>
          <w:sz w:val="20"/>
          <w:szCs w:val="20"/>
          <w:vertAlign w:val="subscript"/>
        </w:rPr>
        <w:t>Event_DU</w:t>
      </w:r>
      <w:proofErr w:type="spellEnd"/>
      <w:r w:rsidRPr="00654367">
        <w:rPr>
          <w:rFonts w:ascii="Times New Roman" w:hAnsi="Times New Roman" w:cs="Times New Roman"/>
          <w:b/>
          <w:iCs/>
          <w:sz w:val="20"/>
          <w:szCs w:val="20"/>
        </w:rPr>
        <w:t xml:space="preserve"> + </w:t>
      </w:r>
      <w:proofErr w:type="spellStart"/>
      <w:r w:rsidRPr="00654367">
        <w:rPr>
          <w:rFonts w:ascii="Times New Roman" w:hAnsi="Times New Roman" w:cs="Times New Roman"/>
          <w:b/>
          <w:sz w:val="20"/>
          <w:szCs w:val="20"/>
        </w:rPr>
        <w:t>T</w:t>
      </w:r>
      <w:r w:rsidRPr="00654367">
        <w:rPr>
          <w:rFonts w:ascii="Times New Roman" w:hAnsi="Times New Roman" w:cs="Times New Roman"/>
          <w:b/>
          <w:sz w:val="20"/>
          <w:szCs w:val="20"/>
          <w:vertAlign w:val="subscript"/>
        </w:rPr>
        <w:t>measure</w:t>
      </w:r>
      <w:proofErr w:type="spellEnd"/>
      <w:r w:rsidRPr="00654367">
        <w:rPr>
          <w:rFonts w:ascii="Times New Roman" w:hAnsi="Times New Roman" w:cs="Times New Roman"/>
          <w:b/>
          <w:sz w:val="20"/>
          <w:szCs w:val="20"/>
        </w:rPr>
        <w:t xml:space="preserve"> + </w:t>
      </w:r>
      <w:proofErr w:type="spellStart"/>
      <w:r w:rsidRPr="00654367">
        <w:rPr>
          <w:rFonts w:ascii="Times New Roman" w:hAnsi="Times New Roman" w:cs="Times New Roman"/>
          <w:b/>
          <w:sz w:val="20"/>
          <w:szCs w:val="20"/>
        </w:rPr>
        <w:t>T</w:t>
      </w:r>
      <w:r w:rsidRPr="00654367">
        <w:rPr>
          <w:rFonts w:ascii="Times New Roman" w:hAnsi="Times New Roman" w:cs="Times New Roman"/>
          <w:b/>
          <w:sz w:val="20"/>
          <w:szCs w:val="20"/>
          <w:vertAlign w:val="subscript"/>
        </w:rPr>
        <w:t>interrupt</w:t>
      </w:r>
      <w:proofErr w:type="spellEnd"/>
      <w:r w:rsidRPr="00654367">
        <w:rPr>
          <w:rFonts w:ascii="Times New Roman" w:hAnsi="Times New Roman" w:cs="Times New Roman"/>
          <w:b/>
          <w:sz w:val="20"/>
          <w:szCs w:val="20"/>
        </w:rPr>
        <w:t xml:space="preserve"> + </w:t>
      </w:r>
      <w:proofErr w:type="spellStart"/>
      <w:r w:rsidRPr="00654367">
        <w:rPr>
          <w:rFonts w:ascii="Times New Roman" w:hAnsi="Times New Roman" w:cs="Times New Roman"/>
          <w:b/>
          <w:sz w:val="20"/>
          <w:szCs w:val="20"/>
        </w:rPr>
        <w:t>T</w:t>
      </w:r>
      <w:r w:rsidRPr="00654367">
        <w:rPr>
          <w:rFonts w:ascii="Times New Roman" w:hAnsi="Times New Roman" w:cs="Times New Roman"/>
          <w:b/>
          <w:sz w:val="20"/>
          <w:szCs w:val="20"/>
          <w:vertAlign w:val="subscript"/>
        </w:rPr>
        <w:t>CHO_execution</w:t>
      </w:r>
      <w:proofErr w:type="spellEnd"/>
      <w:r w:rsidRPr="00654367">
        <w:rPr>
          <w:rFonts w:ascii="Times New Roman" w:hAnsi="Times New Roman" w:cs="Times New Roman"/>
          <w:b/>
          <w:sz w:val="20"/>
          <w:szCs w:val="20"/>
          <w:vertAlign w:val="subscript"/>
        </w:rPr>
        <w:t xml:space="preserve"> </w:t>
      </w:r>
      <w:r w:rsidRPr="00654367">
        <w:rPr>
          <w:rFonts w:ascii="Times New Roman" w:hAnsi="Times New Roman" w:cs="Times New Roman"/>
          <w:b/>
          <w:sz w:val="20"/>
          <w:szCs w:val="20"/>
        </w:rPr>
        <w:t xml:space="preserve">+ </w:t>
      </w:r>
      <w:proofErr w:type="spellStart"/>
      <w:r w:rsidRPr="00654367">
        <w:rPr>
          <w:rFonts w:ascii="Times New Roman" w:hAnsi="Times New Roman" w:cs="Times New Roman"/>
          <w:b/>
          <w:sz w:val="20"/>
          <w:szCs w:val="20"/>
        </w:rPr>
        <w:t>T</w:t>
      </w:r>
      <w:r w:rsidRPr="00654367">
        <w:rPr>
          <w:rFonts w:ascii="Times New Roman" w:hAnsi="Times New Roman" w:cs="Times New Roman"/>
          <w:b/>
          <w:sz w:val="20"/>
          <w:szCs w:val="20"/>
          <w:vertAlign w:val="subscript"/>
        </w:rPr>
        <w:t>antenna</w:t>
      </w:r>
      <w:proofErr w:type="spellEnd"/>
      <w:r w:rsidRPr="00654367">
        <w:rPr>
          <w:rFonts w:ascii="Times New Roman" w:hAnsi="Times New Roman" w:cs="Times New Roman"/>
          <w:b/>
          <w:sz w:val="20"/>
          <w:szCs w:val="20"/>
          <w:vertAlign w:val="subscript"/>
        </w:rPr>
        <w:t>-adjust</w:t>
      </w:r>
    </w:p>
    <w:p w14:paraId="06495ECB" w14:textId="77777777" w:rsidR="00654367" w:rsidRPr="00654367" w:rsidRDefault="00654367" w:rsidP="00654367">
      <w:pPr>
        <w:spacing w:beforeLines="50" w:before="120" w:afterLines="50" w:after="120"/>
        <w:jc w:val="left"/>
        <w:rPr>
          <w:rFonts w:ascii="Times New Roman" w:eastAsia="宋体" w:hAnsi="Times New Roman" w:cs="Times New Roman"/>
          <w:b/>
          <w:sz w:val="20"/>
          <w:szCs w:val="20"/>
        </w:rPr>
      </w:pPr>
      <w:proofErr w:type="spellStart"/>
      <w:r w:rsidRPr="00654367">
        <w:rPr>
          <w:rFonts w:ascii="Times New Roman" w:hAnsi="Times New Roman" w:cs="Times New Roman"/>
          <w:b/>
          <w:sz w:val="20"/>
          <w:szCs w:val="20"/>
        </w:rPr>
        <w:t>T</w:t>
      </w:r>
      <w:r w:rsidRPr="00654367">
        <w:rPr>
          <w:rFonts w:ascii="Times New Roman" w:hAnsi="Times New Roman" w:cs="Times New Roman"/>
          <w:b/>
          <w:sz w:val="20"/>
          <w:szCs w:val="20"/>
          <w:vertAlign w:val="subscript"/>
        </w:rPr>
        <w:t>antenna</w:t>
      </w:r>
      <w:proofErr w:type="spellEnd"/>
      <w:r w:rsidRPr="00654367">
        <w:rPr>
          <w:rFonts w:ascii="Times New Roman" w:hAnsi="Times New Roman" w:cs="Times New Roman"/>
          <w:b/>
          <w:sz w:val="20"/>
          <w:szCs w:val="20"/>
          <w:vertAlign w:val="subscript"/>
        </w:rPr>
        <w:t xml:space="preserve">-adjust </w:t>
      </w:r>
      <w:r w:rsidRPr="00654367">
        <w:rPr>
          <w:rFonts w:ascii="Times New Roman" w:eastAsia="宋体" w:hAnsi="Times New Roman" w:cs="Times New Roman"/>
          <w:b/>
          <w:sz w:val="20"/>
          <w:szCs w:val="20"/>
        </w:rPr>
        <w:t>can be 0 for type 1 UE</w:t>
      </w:r>
    </w:p>
    <w:p w14:paraId="47C6581B" w14:textId="0C12B4BA" w:rsidR="00654367" w:rsidRPr="00654367" w:rsidRDefault="00654367" w:rsidP="00654367">
      <w:pPr>
        <w:spacing w:beforeLines="50" w:before="120" w:afterLines="50" w:after="120"/>
        <w:jc w:val="left"/>
        <w:rPr>
          <w:rFonts w:ascii="Times New Roman" w:eastAsia="宋体" w:hAnsi="Times New Roman" w:cs="Times New Roman"/>
          <w:b/>
          <w:sz w:val="20"/>
          <w:szCs w:val="20"/>
        </w:rPr>
      </w:pPr>
      <w:proofErr w:type="spellStart"/>
      <w:r w:rsidRPr="00654367">
        <w:rPr>
          <w:rFonts w:ascii="Times New Roman" w:hAnsi="Times New Roman" w:cs="Times New Roman"/>
          <w:b/>
          <w:sz w:val="20"/>
          <w:szCs w:val="20"/>
        </w:rPr>
        <w:t>T</w:t>
      </w:r>
      <w:r w:rsidRPr="00654367">
        <w:rPr>
          <w:rFonts w:ascii="Times New Roman" w:hAnsi="Times New Roman" w:cs="Times New Roman"/>
          <w:b/>
          <w:sz w:val="20"/>
          <w:szCs w:val="20"/>
          <w:vertAlign w:val="subscript"/>
        </w:rPr>
        <w:t>antenna</w:t>
      </w:r>
      <w:proofErr w:type="spellEnd"/>
      <w:r w:rsidRPr="00654367">
        <w:rPr>
          <w:rFonts w:ascii="Times New Roman" w:hAnsi="Times New Roman" w:cs="Times New Roman"/>
          <w:b/>
          <w:sz w:val="20"/>
          <w:szCs w:val="20"/>
          <w:vertAlign w:val="subscript"/>
        </w:rPr>
        <w:t xml:space="preserve">-adjust </w:t>
      </w:r>
      <w:r w:rsidRPr="00654367">
        <w:rPr>
          <w:rFonts w:ascii="Times New Roman" w:eastAsia="宋体" w:hAnsi="Times New Roman" w:cs="Times New Roman"/>
          <w:b/>
          <w:sz w:val="20"/>
          <w:szCs w:val="20"/>
        </w:rPr>
        <w:t xml:space="preserve">can be 0 for type 2 UE intra-sat </w:t>
      </w:r>
      <w:r w:rsidR="00482618">
        <w:rPr>
          <w:rFonts w:ascii="Times New Roman" w:eastAsia="宋体" w:hAnsi="Times New Roman" w:cs="Times New Roman"/>
          <w:b/>
          <w:sz w:val="20"/>
          <w:szCs w:val="20"/>
        </w:rPr>
        <w:t>CHO</w:t>
      </w:r>
      <w:r w:rsidRPr="00654367">
        <w:rPr>
          <w:rFonts w:ascii="Times New Roman" w:eastAsia="宋体" w:hAnsi="Times New Roman" w:cs="Times New Roman"/>
          <w:b/>
          <w:sz w:val="20"/>
          <w:szCs w:val="20"/>
        </w:rPr>
        <w:t xml:space="preserve">. </w:t>
      </w:r>
    </w:p>
    <w:p w14:paraId="1F2ECCCB" w14:textId="00A96B98" w:rsidR="00654367" w:rsidRPr="00654367" w:rsidRDefault="00654367" w:rsidP="00654367">
      <w:pPr>
        <w:spacing w:beforeLines="50" w:before="120" w:afterLines="50" w:after="120"/>
        <w:jc w:val="left"/>
        <w:rPr>
          <w:rFonts w:ascii="Times New Roman" w:eastAsia="宋体" w:hAnsi="Times New Roman" w:cs="Times New Roman"/>
          <w:b/>
          <w:sz w:val="20"/>
          <w:szCs w:val="20"/>
        </w:rPr>
      </w:pPr>
      <w:proofErr w:type="spellStart"/>
      <w:r w:rsidRPr="00654367">
        <w:rPr>
          <w:rFonts w:ascii="Times New Roman" w:hAnsi="Times New Roman" w:cs="Times New Roman"/>
          <w:b/>
          <w:sz w:val="20"/>
          <w:szCs w:val="20"/>
        </w:rPr>
        <w:t>T</w:t>
      </w:r>
      <w:r w:rsidRPr="00654367">
        <w:rPr>
          <w:rFonts w:ascii="Times New Roman" w:hAnsi="Times New Roman" w:cs="Times New Roman"/>
          <w:b/>
          <w:sz w:val="20"/>
          <w:szCs w:val="20"/>
          <w:vertAlign w:val="subscript"/>
        </w:rPr>
        <w:t>antenna</w:t>
      </w:r>
      <w:proofErr w:type="spellEnd"/>
      <w:r w:rsidRPr="00654367">
        <w:rPr>
          <w:rFonts w:ascii="Times New Roman" w:hAnsi="Times New Roman" w:cs="Times New Roman"/>
          <w:b/>
          <w:sz w:val="20"/>
          <w:szCs w:val="20"/>
          <w:vertAlign w:val="subscript"/>
        </w:rPr>
        <w:t xml:space="preserve">-adjust </w:t>
      </w:r>
      <w:r w:rsidRPr="00654367">
        <w:rPr>
          <w:rFonts w:ascii="Times New Roman" w:eastAsia="宋体" w:hAnsi="Times New Roman" w:cs="Times New Roman"/>
          <w:b/>
          <w:sz w:val="20"/>
          <w:szCs w:val="20"/>
        </w:rPr>
        <w:t xml:space="preserve">can be [X] for type 2 UE inter-sat </w:t>
      </w:r>
      <w:r w:rsidR="00482618">
        <w:rPr>
          <w:rFonts w:ascii="Times New Roman" w:eastAsia="宋体" w:hAnsi="Times New Roman" w:cs="Times New Roman"/>
          <w:b/>
          <w:sz w:val="20"/>
          <w:szCs w:val="20"/>
        </w:rPr>
        <w:t>CHO</w:t>
      </w:r>
      <w:r w:rsidRPr="00654367">
        <w:rPr>
          <w:rFonts w:ascii="Times New Roman" w:eastAsia="宋体" w:hAnsi="Times New Roman" w:cs="Times New Roman"/>
          <w:b/>
          <w:sz w:val="20"/>
          <w:szCs w:val="20"/>
        </w:rPr>
        <w:t>.</w:t>
      </w:r>
    </w:p>
    <w:p w14:paraId="7238EB24" w14:textId="02B76485" w:rsidR="00654367" w:rsidRPr="008010AF" w:rsidRDefault="00654367" w:rsidP="0069023D">
      <w:pPr>
        <w:spacing w:beforeLines="50" w:before="120" w:afterLines="50" w:after="120"/>
        <w:jc w:val="left"/>
        <w:rPr>
          <w:rFonts w:ascii="Times New Roman" w:hAnsi="Times New Roman" w:cs="Times New Roman"/>
          <w:sz w:val="20"/>
          <w:szCs w:val="20"/>
        </w:rPr>
      </w:pPr>
      <w:r w:rsidRPr="008010AF">
        <w:rPr>
          <w:rFonts w:ascii="Times New Roman" w:hAnsi="Times New Roman" w:cs="Times New Roman"/>
          <w:sz w:val="20"/>
          <w:szCs w:val="20"/>
        </w:rPr>
        <w:t xml:space="preserve">For RLM, if it is type 2 UE, the UE cannot perform beam sweeping. </w:t>
      </w:r>
      <w:r w:rsidR="008010AF" w:rsidRPr="008010AF">
        <w:rPr>
          <w:rFonts w:ascii="Times New Roman" w:eastAsia="宋体" w:hAnsi="Times New Roman" w:cs="Times New Roman"/>
          <w:sz w:val="20"/>
          <w:szCs w:val="20"/>
        </w:rPr>
        <w:t>The Rel-17 requirements in 8.1C can be reused.</w:t>
      </w:r>
    </w:p>
    <w:p w14:paraId="2C4D71A8" w14:textId="3E30C7C3" w:rsidR="00C24BD3" w:rsidRPr="008A6D07" w:rsidRDefault="00C24BD3" w:rsidP="0069023D">
      <w:pPr>
        <w:spacing w:beforeLines="50" w:before="120" w:afterLines="50" w:after="120"/>
        <w:jc w:val="left"/>
        <w:rPr>
          <w:rFonts w:ascii="Times New Roman" w:eastAsia="宋体" w:hAnsi="Times New Roman" w:cs="Times New Roman"/>
          <w:b/>
          <w:sz w:val="20"/>
          <w:szCs w:val="20"/>
          <w:lang w:val="en-GB"/>
        </w:rPr>
      </w:pPr>
      <w:r>
        <w:rPr>
          <w:rFonts w:ascii="Times New Roman" w:eastAsia="宋体" w:hAnsi="Times New Roman" w:cs="Times New Roman"/>
          <w:b/>
          <w:sz w:val="20"/>
          <w:szCs w:val="20"/>
          <w:lang w:val="en-GB"/>
        </w:rPr>
        <w:t xml:space="preserve">Proposal </w:t>
      </w:r>
      <w:r w:rsidR="007A77B4">
        <w:rPr>
          <w:rFonts w:ascii="Times New Roman" w:eastAsia="宋体" w:hAnsi="Times New Roman" w:cs="Times New Roman"/>
          <w:b/>
          <w:sz w:val="20"/>
          <w:szCs w:val="20"/>
          <w:lang w:val="en-GB"/>
        </w:rPr>
        <w:t>1</w:t>
      </w:r>
      <w:r w:rsidR="00482618">
        <w:rPr>
          <w:rFonts w:ascii="Times New Roman" w:eastAsia="宋体" w:hAnsi="Times New Roman" w:cs="Times New Roman"/>
          <w:b/>
          <w:sz w:val="20"/>
          <w:szCs w:val="20"/>
          <w:lang w:val="en-GB"/>
        </w:rPr>
        <w:t>1</w:t>
      </w:r>
      <w:r>
        <w:rPr>
          <w:rFonts w:ascii="Times New Roman" w:eastAsia="宋体" w:hAnsi="Times New Roman" w:cs="Times New Roman"/>
          <w:b/>
          <w:sz w:val="20"/>
          <w:szCs w:val="20"/>
          <w:lang w:val="en-GB"/>
        </w:rPr>
        <w:t xml:space="preserve">: For inter-Sat RLM requirement, </w:t>
      </w:r>
      <w:r w:rsidR="008010AF">
        <w:rPr>
          <w:rFonts w:ascii="Times New Roman" w:eastAsia="宋体" w:hAnsi="Times New Roman" w:cs="Times New Roman"/>
          <w:b/>
          <w:sz w:val="20"/>
          <w:szCs w:val="20"/>
          <w:lang w:val="en-GB"/>
        </w:rPr>
        <w:t>t</w:t>
      </w:r>
      <w:r w:rsidR="008010AF" w:rsidRPr="008010AF">
        <w:rPr>
          <w:rFonts w:ascii="Times New Roman" w:eastAsia="宋体" w:hAnsi="Times New Roman" w:cs="Times New Roman"/>
          <w:b/>
          <w:sz w:val="20"/>
          <w:szCs w:val="20"/>
          <w:lang w:val="en-GB"/>
        </w:rPr>
        <w:t>he Rel-17 requirements in 8.1C can be reused</w:t>
      </w:r>
      <w:r w:rsidR="000F1876">
        <w:rPr>
          <w:rFonts w:ascii="Times New Roman" w:eastAsia="宋体" w:hAnsi="Times New Roman" w:cs="Times New Roman"/>
          <w:b/>
          <w:sz w:val="20"/>
          <w:szCs w:val="20"/>
          <w:lang w:val="en-GB"/>
        </w:rPr>
        <w:t xml:space="preserve"> for type 2 UE</w:t>
      </w:r>
      <w:r>
        <w:rPr>
          <w:rFonts w:ascii="Times New Roman" w:eastAsia="宋体" w:hAnsi="Times New Roman" w:cs="Times New Roman"/>
          <w:b/>
          <w:sz w:val="20"/>
          <w:szCs w:val="20"/>
          <w:lang w:val="en-GB"/>
        </w:rPr>
        <w:t xml:space="preserve">. </w:t>
      </w:r>
    </w:p>
    <w:p w14:paraId="2BEB29C2" w14:textId="77777777" w:rsidR="0069023D" w:rsidRPr="00884DD0" w:rsidRDefault="0069023D" w:rsidP="0069023D">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hint="eastAsia"/>
          <w:bCs/>
          <w:lang w:val="en-US" w:eastAsia="zh-CN"/>
        </w:rPr>
        <w:t>Conclusion</w:t>
      </w:r>
    </w:p>
    <w:p w14:paraId="77ADCD91" w14:textId="531A5E5A" w:rsidR="0069023D" w:rsidRDefault="0069023D" w:rsidP="0069023D">
      <w:pPr>
        <w:spacing w:beforeLines="50" w:before="120" w:afterLines="50" w:after="120"/>
        <w:jc w:val="left"/>
        <w:rPr>
          <w:rFonts w:ascii="Times New Roman" w:hAnsi="Times New Roman" w:cs="Times New Roman"/>
          <w:sz w:val="20"/>
          <w:szCs w:val="20"/>
        </w:rPr>
      </w:pPr>
      <w:r w:rsidRPr="00F720EF">
        <w:rPr>
          <w:rFonts w:ascii="Times New Roman" w:hAnsi="Times New Roman" w:cs="Times New Roman"/>
          <w:sz w:val="20"/>
          <w:szCs w:val="20"/>
        </w:rPr>
        <w:t>In this contribution, we</w:t>
      </w:r>
      <w:r>
        <w:rPr>
          <w:rFonts w:ascii="Times New Roman" w:hAnsi="Times New Roman" w:cs="Times New Roman"/>
          <w:sz w:val="20"/>
          <w:szCs w:val="20"/>
        </w:rPr>
        <w:t xml:space="preserve"> </w:t>
      </w:r>
      <w:r w:rsidRPr="00F720EF">
        <w:rPr>
          <w:rFonts w:ascii="Times New Roman" w:hAnsi="Times New Roman" w:cs="Times New Roman"/>
          <w:sz w:val="20"/>
          <w:szCs w:val="20"/>
        </w:rPr>
        <w:t xml:space="preserve">provide our </w:t>
      </w:r>
      <w:r>
        <w:rPr>
          <w:rFonts w:ascii="Times New Roman" w:hAnsi="Times New Roman" w:cs="Times New Roman"/>
          <w:sz w:val="20"/>
          <w:szCs w:val="20"/>
        </w:rPr>
        <w:t xml:space="preserve">further analysis </w:t>
      </w:r>
      <w:r w:rsidRPr="00F720EF">
        <w:rPr>
          <w:rFonts w:ascii="Times New Roman" w:hAnsi="Times New Roman" w:cs="Times New Roman"/>
          <w:sz w:val="20"/>
          <w:szCs w:val="20"/>
        </w:rPr>
        <w:t xml:space="preserve">of </w:t>
      </w:r>
      <w:r>
        <w:rPr>
          <w:rFonts w:ascii="Times New Roman" w:eastAsia="宋体" w:hAnsi="Times New Roman" w:cs="Times New Roman"/>
          <w:sz w:val="20"/>
          <w:szCs w:val="20"/>
        </w:rPr>
        <w:t>RRM</w:t>
      </w:r>
      <w:r w:rsidRPr="00A971AB">
        <w:rPr>
          <w:rFonts w:ascii="Times New Roman" w:eastAsia="宋体" w:hAnsi="Times New Roman" w:cs="Times New Roman"/>
          <w:sz w:val="20"/>
          <w:szCs w:val="20"/>
        </w:rPr>
        <w:t xml:space="preserve"> </w:t>
      </w:r>
      <w:r>
        <w:rPr>
          <w:rFonts w:ascii="Times New Roman" w:eastAsia="宋体" w:hAnsi="Times New Roman" w:cs="Times New Roman"/>
          <w:sz w:val="20"/>
          <w:szCs w:val="20"/>
        </w:rPr>
        <w:t xml:space="preserve">requirements for </w:t>
      </w:r>
      <w:r w:rsidRPr="0069023D">
        <w:rPr>
          <w:rFonts w:ascii="Times New Roman" w:eastAsia="宋体" w:hAnsi="Times New Roman" w:cs="Times New Roman"/>
          <w:sz w:val="20"/>
          <w:szCs w:val="20"/>
        </w:rPr>
        <w:t>mechanically</w:t>
      </w:r>
      <w:r>
        <w:rPr>
          <w:rFonts w:ascii="Times New Roman" w:eastAsia="宋体" w:hAnsi="Times New Roman" w:cs="Times New Roman"/>
          <w:sz w:val="20"/>
          <w:szCs w:val="20"/>
        </w:rPr>
        <w:t>-steered beam UEs in NTN above 10GHz band</w:t>
      </w:r>
      <w:r>
        <w:rPr>
          <w:rFonts w:ascii="Times New Roman" w:hAnsi="Times New Roman" w:cs="Times New Roman"/>
          <w:sz w:val="20"/>
          <w:szCs w:val="20"/>
        </w:rPr>
        <w:t xml:space="preserve"> </w:t>
      </w:r>
      <w:r w:rsidRPr="00F720EF">
        <w:rPr>
          <w:rFonts w:ascii="Times New Roman" w:hAnsi="Times New Roman" w:cs="Times New Roman"/>
          <w:sz w:val="20"/>
          <w:szCs w:val="20"/>
        </w:rPr>
        <w:t>and our proposals are:</w:t>
      </w:r>
    </w:p>
    <w:p w14:paraId="61B42890" w14:textId="07D5027B" w:rsidR="0069023D" w:rsidRDefault="008010AF" w:rsidP="0069023D">
      <w:pPr>
        <w:spacing w:beforeLines="50" w:before="120" w:afterLines="50" w:after="120"/>
        <w:jc w:val="left"/>
        <w:rPr>
          <w:rFonts w:ascii="Times New Roman" w:eastAsia="宋体" w:hAnsi="Times New Roman" w:cs="Times New Roman"/>
          <w:b/>
          <w:sz w:val="20"/>
          <w:szCs w:val="20"/>
          <w:lang w:val="en-GB"/>
        </w:rPr>
      </w:pPr>
      <w:r w:rsidRPr="004A6914">
        <w:rPr>
          <w:rFonts w:ascii="Times New Roman" w:eastAsia="宋体" w:hAnsi="Times New Roman" w:cs="Times New Roman"/>
          <w:b/>
          <w:sz w:val="20"/>
          <w:szCs w:val="20"/>
          <w:lang w:val="en-GB"/>
        </w:rPr>
        <w:t>Proposal 1: For timing requirements, type 1 UE and type 2 UE can share the same set</w:t>
      </w:r>
      <w:r>
        <w:rPr>
          <w:rFonts w:ascii="Times New Roman" w:eastAsia="宋体" w:hAnsi="Times New Roman" w:cs="Times New Roman"/>
          <w:b/>
          <w:sz w:val="20"/>
          <w:szCs w:val="20"/>
          <w:lang w:val="en-GB"/>
        </w:rPr>
        <w:t>s</w:t>
      </w:r>
      <w:r w:rsidRPr="004A6914">
        <w:rPr>
          <w:rFonts w:ascii="Times New Roman" w:eastAsia="宋体" w:hAnsi="Times New Roman" w:cs="Times New Roman"/>
          <w:b/>
          <w:sz w:val="20"/>
          <w:szCs w:val="20"/>
          <w:lang w:val="en-GB"/>
        </w:rPr>
        <w:t xml:space="preserve"> of UE uplink timing accuracy.</w:t>
      </w:r>
    </w:p>
    <w:p w14:paraId="7C7CF32C" w14:textId="77777777" w:rsidR="008010AF" w:rsidRDefault="008010AF" w:rsidP="008010AF">
      <w:pPr>
        <w:spacing w:beforeLines="50" w:before="120" w:afterLines="50" w:after="120"/>
        <w:jc w:val="left"/>
        <w:rPr>
          <w:rFonts w:ascii="Times New Roman" w:hAnsi="Times New Roman" w:cs="Times New Roman"/>
          <w:b/>
          <w:sz w:val="20"/>
          <w:szCs w:val="20"/>
        </w:rPr>
      </w:pPr>
      <w:r w:rsidRPr="008A550D">
        <w:rPr>
          <w:rFonts w:ascii="Times New Roman" w:eastAsia="宋体" w:hAnsi="Times New Roman" w:cs="Times New Roman" w:hint="eastAsia"/>
          <w:b/>
          <w:bCs/>
          <w:sz w:val="20"/>
          <w:szCs w:val="20"/>
        </w:rPr>
        <w:t>P</w:t>
      </w:r>
      <w:r w:rsidRPr="008A550D">
        <w:rPr>
          <w:rFonts w:ascii="Times New Roman" w:eastAsia="宋体" w:hAnsi="Times New Roman" w:cs="Times New Roman"/>
          <w:b/>
          <w:bCs/>
          <w:sz w:val="20"/>
          <w:szCs w:val="20"/>
        </w:rPr>
        <w:t xml:space="preserve">roposal </w:t>
      </w:r>
      <w:r>
        <w:rPr>
          <w:rFonts w:ascii="Times New Roman" w:eastAsia="宋体" w:hAnsi="Times New Roman" w:cs="Times New Roman"/>
          <w:b/>
          <w:bCs/>
          <w:sz w:val="20"/>
          <w:szCs w:val="20"/>
        </w:rPr>
        <w:t>2</w:t>
      </w:r>
      <w:r w:rsidRPr="00ED654E">
        <w:rPr>
          <w:rFonts w:ascii="Times New Roman" w:hAnsi="Times New Roman" w:cs="Times New Roman"/>
          <w:b/>
          <w:sz w:val="20"/>
          <w:szCs w:val="20"/>
        </w:rPr>
        <w:t>:</w:t>
      </w:r>
      <w:r>
        <w:rPr>
          <w:rFonts w:ascii="Times New Roman" w:hAnsi="Times New Roman" w:cs="Times New Roman"/>
          <w:b/>
          <w:sz w:val="20"/>
          <w:szCs w:val="20"/>
        </w:rPr>
        <w:t xml:space="preserve"> For UL Timing, no different GNSS positioning error for different SCS. </w:t>
      </w:r>
    </w:p>
    <w:p w14:paraId="6089E70D" w14:textId="77777777" w:rsidR="008010AF" w:rsidRDefault="008010AF" w:rsidP="008010AF">
      <w:pPr>
        <w:spacing w:beforeLines="50" w:before="120" w:afterLines="50" w:after="120"/>
        <w:jc w:val="left"/>
        <w:rPr>
          <w:rFonts w:ascii="Times New Roman" w:eastAsia="宋体" w:hAnsi="Times New Roman" w:cs="Times New Roman"/>
          <w:b/>
          <w:sz w:val="20"/>
          <w:szCs w:val="20"/>
        </w:rPr>
      </w:pPr>
      <w:r w:rsidRPr="008A550D">
        <w:rPr>
          <w:rFonts w:ascii="Times New Roman" w:eastAsia="宋体" w:hAnsi="Times New Roman" w:cs="Times New Roman" w:hint="eastAsia"/>
          <w:b/>
          <w:bCs/>
          <w:sz w:val="20"/>
          <w:szCs w:val="20"/>
        </w:rPr>
        <w:t>P</w:t>
      </w:r>
      <w:r w:rsidRPr="008A550D">
        <w:rPr>
          <w:rFonts w:ascii="Times New Roman" w:eastAsia="宋体" w:hAnsi="Times New Roman" w:cs="Times New Roman"/>
          <w:b/>
          <w:bCs/>
          <w:sz w:val="20"/>
          <w:szCs w:val="20"/>
        </w:rPr>
        <w:t xml:space="preserve">roposal </w:t>
      </w:r>
      <w:r>
        <w:rPr>
          <w:rFonts w:ascii="Times New Roman" w:eastAsia="宋体" w:hAnsi="Times New Roman" w:cs="Times New Roman"/>
          <w:b/>
          <w:bCs/>
          <w:sz w:val="20"/>
          <w:szCs w:val="20"/>
        </w:rPr>
        <w:t>3</w:t>
      </w:r>
      <w:r w:rsidRPr="00ED654E">
        <w:rPr>
          <w:rFonts w:ascii="Times New Roman" w:hAnsi="Times New Roman" w:cs="Times New Roman"/>
          <w:b/>
          <w:sz w:val="20"/>
          <w:szCs w:val="20"/>
        </w:rPr>
        <w:t>:</w:t>
      </w:r>
      <w:r>
        <w:rPr>
          <w:rFonts w:ascii="Times New Roman" w:hAnsi="Times New Roman" w:cs="Times New Roman"/>
          <w:b/>
          <w:sz w:val="20"/>
          <w:szCs w:val="20"/>
        </w:rPr>
        <w:t xml:space="preserve"> </w:t>
      </w:r>
      <w:r>
        <w:rPr>
          <w:rFonts w:ascii="Times New Roman" w:eastAsia="宋体" w:hAnsi="Times New Roman" w:cs="Times New Roman"/>
          <w:b/>
          <w:sz w:val="20"/>
          <w:szCs w:val="20"/>
        </w:rPr>
        <w:t>If UE have multiple GNSS receiver, it can support multiple GNSS positioning accuracies.</w:t>
      </w:r>
    </w:p>
    <w:p w14:paraId="2571D888" w14:textId="77777777" w:rsidR="008010AF" w:rsidRDefault="008010AF" w:rsidP="008010AF">
      <w:pPr>
        <w:spacing w:beforeLines="50" w:before="120" w:afterLines="50" w:after="120"/>
        <w:jc w:val="left"/>
        <w:rPr>
          <w:rFonts w:ascii="Times New Roman" w:eastAsia="宋体" w:hAnsi="Times New Roman" w:cs="Times New Roman"/>
          <w:b/>
          <w:bCs/>
          <w:sz w:val="20"/>
          <w:szCs w:val="20"/>
        </w:rPr>
      </w:pPr>
      <w:r w:rsidRPr="008A550D">
        <w:rPr>
          <w:rFonts w:ascii="Times New Roman" w:eastAsia="宋体" w:hAnsi="Times New Roman" w:cs="Times New Roman" w:hint="eastAsia"/>
          <w:b/>
          <w:bCs/>
          <w:sz w:val="20"/>
          <w:szCs w:val="20"/>
        </w:rPr>
        <w:t>P</w:t>
      </w:r>
      <w:r w:rsidRPr="008A550D">
        <w:rPr>
          <w:rFonts w:ascii="Times New Roman" w:eastAsia="宋体" w:hAnsi="Times New Roman" w:cs="Times New Roman"/>
          <w:b/>
          <w:bCs/>
          <w:sz w:val="20"/>
          <w:szCs w:val="20"/>
        </w:rPr>
        <w:t xml:space="preserve">roposal </w:t>
      </w:r>
      <w:r>
        <w:rPr>
          <w:rFonts w:ascii="Times New Roman" w:eastAsia="宋体" w:hAnsi="Times New Roman" w:cs="Times New Roman"/>
          <w:b/>
          <w:bCs/>
          <w:sz w:val="20"/>
          <w:szCs w:val="20"/>
        </w:rPr>
        <w:t>4</w:t>
      </w:r>
      <w:r w:rsidRPr="008A550D">
        <w:rPr>
          <w:rFonts w:ascii="Times New Roman" w:eastAsia="宋体" w:hAnsi="Times New Roman" w:cs="Times New Roman"/>
          <w:b/>
          <w:bCs/>
          <w:sz w:val="20"/>
          <w:szCs w:val="20"/>
        </w:rPr>
        <w:t>:</w:t>
      </w:r>
      <w:r>
        <w:rPr>
          <w:rFonts w:ascii="Times New Roman" w:eastAsia="宋体" w:hAnsi="Times New Roman" w:cs="Times New Roman"/>
          <w:b/>
          <w:bCs/>
          <w:sz w:val="20"/>
          <w:szCs w:val="20"/>
        </w:rPr>
        <w:t xml:space="preserve"> For tightened positioning error, it should be based on advanced GNSS capability or UE type.</w:t>
      </w:r>
    </w:p>
    <w:p w14:paraId="1B8CA815" w14:textId="77777777" w:rsidR="008010AF" w:rsidRDefault="008010AF" w:rsidP="008010AF">
      <w:pPr>
        <w:spacing w:beforeLines="50" w:before="120" w:afterLines="50" w:after="120"/>
        <w:jc w:val="left"/>
        <w:rPr>
          <w:rFonts w:ascii="Times New Roman" w:eastAsia="宋体" w:hAnsi="Times New Roman" w:cs="Times New Roman"/>
          <w:b/>
          <w:bCs/>
          <w:sz w:val="20"/>
          <w:szCs w:val="20"/>
        </w:rPr>
      </w:pPr>
      <w:r w:rsidRPr="006B3594">
        <w:rPr>
          <w:rFonts w:ascii="Times New Roman" w:eastAsia="宋体" w:hAnsi="Times New Roman" w:cs="Times New Roman" w:hint="eastAsia"/>
          <w:b/>
          <w:sz w:val="20"/>
          <w:szCs w:val="20"/>
        </w:rPr>
        <w:t>P</w:t>
      </w:r>
      <w:r w:rsidRPr="006B3594">
        <w:rPr>
          <w:rFonts w:ascii="Times New Roman" w:eastAsia="宋体" w:hAnsi="Times New Roman" w:cs="Times New Roman"/>
          <w:b/>
          <w:sz w:val="20"/>
          <w:szCs w:val="20"/>
        </w:rPr>
        <w:t xml:space="preserve">roposal </w:t>
      </w:r>
      <w:r>
        <w:rPr>
          <w:rFonts w:ascii="Times New Roman" w:eastAsia="宋体" w:hAnsi="Times New Roman" w:cs="Times New Roman"/>
          <w:b/>
          <w:sz w:val="20"/>
          <w:szCs w:val="20"/>
        </w:rPr>
        <w:t>5</w:t>
      </w:r>
      <w:r w:rsidRPr="006B3594">
        <w:rPr>
          <w:rFonts w:ascii="Times New Roman" w:eastAsia="宋体" w:hAnsi="Times New Roman" w:cs="Times New Roman"/>
          <w:b/>
          <w:sz w:val="20"/>
          <w:szCs w:val="20"/>
        </w:rPr>
        <w:t>: It ca</w:t>
      </w:r>
      <w:r>
        <w:rPr>
          <w:rFonts w:ascii="Times New Roman" w:eastAsia="宋体" w:hAnsi="Times New Roman" w:cs="Times New Roman"/>
          <w:b/>
          <w:bCs/>
          <w:sz w:val="20"/>
          <w:szCs w:val="20"/>
        </w:rPr>
        <w:t>n be applied for both fixed UE and mobile UE. The positioning error can be different for fixed platform and mobile platform.</w:t>
      </w:r>
    </w:p>
    <w:p w14:paraId="7E18FCD3" w14:textId="77777777" w:rsidR="008010AF" w:rsidRDefault="008010AF" w:rsidP="008010AF">
      <w:pPr>
        <w:spacing w:beforeLines="50" w:before="120" w:afterLines="50" w:after="120"/>
        <w:jc w:val="left"/>
        <w:rPr>
          <w:rFonts w:ascii="Times New Roman" w:eastAsia="宋体" w:hAnsi="Times New Roman" w:cs="Times New Roman"/>
          <w:b/>
          <w:sz w:val="20"/>
          <w:szCs w:val="20"/>
          <w:lang w:val="en-GB"/>
        </w:rPr>
      </w:pPr>
      <w:r>
        <w:rPr>
          <w:rFonts w:ascii="Times New Roman" w:eastAsia="宋体" w:hAnsi="Times New Roman" w:cs="Times New Roman"/>
          <w:b/>
          <w:sz w:val="20"/>
          <w:szCs w:val="20"/>
          <w:lang w:val="en-GB"/>
        </w:rPr>
        <w:t xml:space="preserve">Proposal 6: If only one GNSS capability or single VSAT type is supported, the </w:t>
      </w:r>
      <w:proofErr w:type="spellStart"/>
      <w:r>
        <w:rPr>
          <w:rFonts w:ascii="Times New Roman" w:eastAsia="宋体" w:hAnsi="Times New Roman" w:cs="Times New Roman"/>
          <w:b/>
          <w:sz w:val="20"/>
          <w:szCs w:val="20"/>
          <w:lang w:val="en-GB"/>
        </w:rPr>
        <w:t>Te</w:t>
      </w:r>
      <w:proofErr w:type="spellEnd"/>
      <w:r>
        <w:rPr>
          <w:rFonts w:ascii="Times New Roman" w:eastAsia="宋体" w:hAnsi="Times New Roman" w:cs="Times New Roman"/>
          <w:b/>
          <w:sz w:val="20"/>
          <w:szCs w:val="20"/>
          <w:lang w:val="en-GB"/>
        </w:rPr>
        <w:t xml:space="preserve"> requirements can be specified as:</w:t>
      </w:r>
    </w:p>
    <w:p w14:paraId="1FA82AA2" w14:textId="77777777" w:rsidR="008010AF" w:rsidRDefault="008010AF" w:rsidP="008010AF">
      <w:pPr>
        <w:spacing w:beforeLines="50" w:before="120" w:afterLines="50" w:after="120"/>
        <w:jc w:val="left"/>
        <w:rPr>
          <w:rFonts w:ascii="Times New Roman" w:eastAsia="宋体" w:hAnsi="Times New Roman" w:cs="Times New Roman"/>
          <w:b/>
          <w:sz w:val="20"/>
          <w:szCs w:val="20"/>
          <w:lang w:val="en-GB"/>
        </w:rPr>
      </w:pPr>
      <w:r>
        <w:rPr>
          <w:rFonts w:ascii="Times New Roman" w:eastAsia="宋体" w:hAnsi="Times New Roman" w:cs="Times New Roman" w:hint="eastAsia"/>
          <w:b/>
          <w:sz w:val="20"/>
          <w:szCs w:val="20"/>
          <w:lang w:val="en-GB"/>
        </w:rPr>
        <w:t>F</w:t>
      </w:r>
      <w:r>
        <w:rPr>
          <w:rFonts w:ascii="Times New Roman" w:eastAsia="宋体" w:hAnsi="Times New Roman" w:cs="Times New Roman"/>
          <w:b/>
          <w:sz w:val="20"/>
          <w:szCs w:val="20"/>
          <w:lang w:val="en-GB"/>
        </w:rPr>
        <w:t xml:space="preserve">ixed UE + GSO: Legacy </w:t>
      </w:r>
      <w:proofErr w:type="spellStart"/>
      <w:r>
        <w:rPr>
          <w:rFonts w:ascii="Times New Roman" w:eastAsia="宋体" w:hAnsi="Times New Roman" w:cs="Times New Roman"/>
          <w:b/>
          <w:sz w:val="20"/>
          <w:szCs w:val="20"/>
          <w:lang w:val="en-GB"/>
        </w:rPr>
        <w:t>Te</w:t>
      </w:r>
      <w:proofErr w:type="spellEnd"/>
      <w:r>
        <w:rPr>
          <w:rFonts w:ascii="Times New Roman" w:eastAsia="宋体" w:hAnsi="Times New Roman" w:cs="Times New Roman"/>
          <w:b/>
          <w:sz w:val="20"/>
          <w:szCs w:val="20"/>
          <w:lang w:val="en-GB"/>
        </w:rPr>
        <w:t xml:space="preserve"> + </w:t>
      </w:r>
      <w:proofErr w:type="spellStart"/>
      <w:r>
        <w:rPr>
          <w:rFonts w:ascii="Times New Roman" w:eastAsia="宋体" w:hAnsi="Times New Roman" w:cs="Times New Roman"/>
          <w:b/>
          <w:sz w:val="20"/>
          <w:szCs w:val="20"/>
          <w:lang w:val="en-GB"/>
        </w:rPr>
        <w:t>Te_GNSS</w:t>
      </w:r>
      <w:proofErr w:type="spellEnd"/>
      <w:r>
        <w:rPr>
          <w:rFonts w:ascii="Times New Roman" w:eastAsia="宋体" w:hAnsi="Times New Roman" w:cs="Times New Roman"/>
          <w:b/>
          <w:sz w:val="20"/>
          <w:szCs w:val="20"/>
          <w:lang w:val="en-GB"/>
        </w:rPr>
        <w:t xml:space="preserve"> (15</w:t>
      </w:r>
      <w:proofErr w:type="gramStart"/>
      <w:r>
        <w:rPr>
          <w:rFonts w:ascii="Times New Roman" w:eastAsia="宋体" w:hAnsi="Times New Roman" w:cs="Times New Roman"/>
          <w:b/>
          <w:sz w:val="20"/>
          <w:szCs w:val="20"/>
          <w:lang w:val="en-GB"/>
        </w:rPr>
        <w:t>m)+</w:t>
      </w:r>
      <w:proofErr w:type="gramEnd"/>
      <w:r>
        <w:rPr>
          <w:rFonts w:ascii="Times New Roman" w:eastAsia="宋体" w:hAnsi="Times New Roman" w:cs="Times New Roman"/>
          <w:b/>
          <w:sz w:val="20"/>
          <w:szCs w:val="20"/>
          <w:lang w:val="en-GB"/>
        </w:rPr>
        <w:t xml:space="preserve"> </w:t>
      </w:r>
      <w:proofErr w:type="spellStart"/>
      <w:r>
        <w:rPr>
          <w:rFonts w:ascii="Times New Roman" w:eastAsia="宋体" w:hAnsi="Times New Roman" w:cs="Times New Roman"/>
          <w:b/>
          <w:sz w:val="20"/>
          <w:szCs w:val="20"/>
          <w:lang w:val="en-GB"/>
        </w:rPr>
        <w:t>Te_SAT</w:t>
      </w:r>
      <w:proofErr w:type="spellEnd"/>
      <w:r>
        <w:rPr>
          <w:rFonts w:ascii="Times New Roman" w:eastAsia="宋体" w:hAnsi="Times New Roman" w:cs="Times New Roman"/>
          <w:b/>
          <w:sz w:val="20"/>
          <w:szCs w:val="20"/>
          <w:lang w:val="en-GB"/>
        </w:rPr>
        <w:t xml:space="preserve"> (5m)</w:t>
      </w:r>
    </w:p>
    <w:p w14:paraId="1178459F" w14:textId="77777777" w:rsidR="008010AF" w:rsidRDefault="008010AF" w:rsidP="008010AF">
      <w:pPr>
        <w:spacing w:beforeLines="50" w:before="120" w:afterLines="50" w:after="120"/>
        <w:jc w:val="left"/>
        <w:rPr>
          <w:rFonts w:ascii="Times New Roman" w:eastAsia="宋体" w:hAnsi="Times New Roman" w:cs="Times New Roman"/>
          <w:b/>
          <w:sz w:val="20"/>
          <w:szCs w:val="20"/>
          <w:lang w:val="en-GB"/>
        </w:rPr>
      </w:pPr>
      <w:r>
        <w:rPr>
          <w:rFonts w:ascii="Times New Roman" w:eastAsia="宋体" w:hAnsi="Times New Roman" w:cs="Times New Roman" w:hint="eastAsia"/>
          <w:b/>
          <w:sz w:val="20"/>
          <w:szCs w:val="20"/>
          <w:lang w:val="en-GB"/>
        </w:rPr>
        <w:lastRenderedPageBreak/>
        <w:t>F</w:t>
      </w:r>
      <w:r>
        <w:rPr>
          <w:rFonts w:ascii="Times New Roman" w:eastAsia="宋体" w:hAnsi="Times New Roman" w:cs="Times New Roman"/>
          <w:b/>
          <w:sz w:val="20"/>
          <w:szCs w:val="20"/>
          <w:lang w:val="en-GB"/>
        </w:rPr>
        <w:t xml:space="preserve">ixed UE + LEO: Legacy </w:t>
      </w:r>
      <w:proofErr w:type="spellStart"/>
      <w:r>
        <w:rPr>
          <w:rFonts w:ascii="Times New Roman" w:eastAsia="宋体" w:hAnsi="Times New Roman" w:cs="Times New Roman"/>
          <w:b/>
          <w:sz w:val="20"/>
          <w:szCs w:val="20"/>
          <w:lang w:val="en-GB"/>
        </w:rPr>
        <w:t>Te</w:t>
      </w:r>
      <w:proofErr w:type="spellEnd"/>
      <w:r>
        <w:rPr>
          <w:rFonts w:ascii="Times New Roman" w:eastAsia="宋体" w:hAnsi="Times New Roman" w:cs="Times New Roman"/>
          <w:b/>
          <w:sz w:val="20"/>
          <w:szCs w:val="20"/>
          <w:lang w:val="en-GB"/>
        </w:rPr>
        <w:t xml:space="preserve"> + </w:t>
      </w:r>
      <w:proofErr w:type="spellStart"/>
      <w:r>
        <w:rPr>
          <w:rFonts w:ascii="Times New Roman" w:eastAsia="宋体" w:hAnsi="Times New Roman" w:cs="Times New Roman"/>
          <w:b/>
          <w:sz w:val="20"/>
          <w:szCs w:val="20"/>
          <w:lang w:val="en-GB"/>
        </w:rPr>
        <w:t>Te_GNSS</w:t>
      </w:r>
      <w:proofErr w:type="spellEnd"/>
      <w:r>
        <w:rPr>
          <w:rFonts w:ascii="Times New Roman" w:eastAsia="宋体" w:hAnsi="Times New Roman" w:cs="Times New Roman"/>
          <w:b/>
          <w:sz w:val="20"/>
          <w:szCs w:val="20"/>
          <w:lang w:val="en-GB"/>
        </w:rPr>
        <w:t xml:space="preserve"> (15</w:t>
      </w:r>
      <w:proofErr w:type="gramStart"/>
      <w:r>
        <w:rPr>
          <w:rFonts w:ascii="Times New Roman" w:eastAsia="宋体" w:hAnsi="Times New Roman" w:cs="Times New Roman"/>
          <w:b/>
          <w:sz w:val="20"/>
          <w:szCs w:val="20"/>
          <w:lang w:val="en-GB"/>
        </w:rPr>
        <w:t>m)+</w:t>
      </w:r>
      <w:proofErr w:type="gramEnd"/>
      <w:r>
        <w:rPr>
          <w:rFonts w:ascii="Times New Roman" w:eastAsia="宋体" w:hAnsi="Times New Roman" w:cs="Times New Roman"/>
          <w:b/>
          <w:sz w:val="20"/>
          <w:szCs w:val="20"/>
          <w:lang w:val="en-GB"/>
        </w:rPr>
        <w:t xml:space="preserve"> </w:t>
      </w:r>
      <w:proofErr w:type="spellStart"/>
      <w:r>
        <w:rPr>
          <w:rFonts w:ascii="Times New Roman" w:eastAsia="宋体" w:hAnsi="Times New Roman" w:cs="Times New Roman"/>
          <w:b/>
          <w:sz w:val="20"/>
          <w:szCs w:val="20"/>
          <w:lang w:val="en-GB"/>
        </w:rPr>
        <w:t>Te_SAT</w:t>
      </w:r>
      <w:proofErr w:type="spellEnd"/>
      <w:r>
        <w:rPr>
          <w:rFonts w:ascii="Times New Roman" w:eastAsia="宋体" w:hAnsi="Times New Roman" w:cs="Times New Roman"/>
          <w:b/>
          <w:sz w:val="20"/>
          <w:szCs w:val="20"/>
          <w:lang w:val="en-GB"/>
        </w:rPr>
        <w:t xml:space="preserve"> (15m)</w:t>
      </w:r>
    </w:p>
    <w:p w14:paraId="4E13A427" w14:textId="77777777" w:rsidR="008010AF" w:rsidRDefault="008010AF" w:rsidP="008010AF">
      <w:pPr>
        <w:spacing w:beforeLines="50" w:before="120" w:afterLines="50" w:after="120"/>
        <w:jc w:val="left"/>
        <w:rPr>
          <w:rFonts w:ascii="Times New Roman" w:eastAsia="宋体" w:hAnsi="Times New Roman" w:cs="Times New Roman"/>
          <w:b/>
          <w:sz w:val="20"/>
          <w:szCs w:val="20"/>
          <w:lang w:val="en-GB"/>
        </w:rPr>
      </w:pPr>
      <w:r>
        <w:rPr>
          <w:rFonts w:ascii="Times New Roman" w:eastAsia="宋体" w:hAnsi="Times New Roman" w:cs="Times New Roman"/>
          <w:b/>
          <w:sz w:val="20"/>
          <w:szCs w:val="20"/>
          <w:lang w:val="en-GB"/>
        </w:rPr>
        <w:t xml:space="preserve">Mobile UE + GSO: Legacy </w:t>
      </w:r>
      <w:proofErr w:type="spellStart"/>
      <w:r>
        <w:rPr>
          <w:rFonts w:ascii="Times New Roman" w:eastAsia="宋体" w:hAnsi="Times New Roman" w:cs="Times New Roman"/>
          <w:b/>
          <w:sz w:val="20"/>
          <w:szCs w:val="20"/>
          <w:lang w:val="en-GB"/>
        </w:rPr>
        <w:t>Te</w:t>
      </w:r>
      <w:proofErr w:type="spellEnd"/>
      <w:r>
        <w:rPr>
          <w:rFonts w:ascii="Times New Roman" w:eastAsia="宋体" w:hAnsi="Times New Roman" w:cs="Times New Roman"/>
          <w:b/>
          <w:sz w:val="20"/>
          <w:szCs w:val="20"/>
          <w:lang w:val="en-GB"/>
        </w:rPr>
        <w:t xml:space="preserve"> + </w:t>
      </w:r>
      <w:proofErr w:type="spellStart"/>
      <w:r>
        <w:rPr>
          <w:rFonts w:ascii="Times New Roman" w:eastAsia="宋体" w:hAnsi="Times New Roman" w:cs="Times New Roman"/>
          <w:b/>
          <w:sz w:val="20"/>
          <w:szCs w:val="20"/>
          <w:lang w:val="en-GB"/>
        </w:rPr>
        <w:t>Te_GNSS</w:t>
      </w:r>
      <w:proofErr w:type="spellEnd"/>
      <w:r>
        <w:rPr>
          <w:rFonts w:ascii="Times New Roman" w:eastAsia="宋体" w:hAnsi="Times New Roman" w:cs="Times New Roman"/>
          <w:b/>
          <w:sz w:val="20"/>
          <w:szCs w:val="20"/>
          <w:lang w:val="en-GB"/>
        </w:rPr>
        <w:t xml:space="preserve"> (30</w:t>
      </w:r>
      <w:proofErr w:type="gramStart"/>
      <w:r>
        <w:rPr>
          <w:rFonts w:ascii="Times New Roman" w:eastAsia="宋体" w:hAnsi="Times New Roman" w:cs="Times New Roman"/>
          <w:b/>
          <w:sz w:val="20"/>
          <w:szCs w:val="20"/>
          <w:lang w:val="en-GB"/>
        </w:rPr>
        <w:t>m)+</w:t>
      </w:r>
      <w:proofErr w:type="gramEnd"/>
      <w:r>
        <w:rPr>
          <w:rFonts w:ascii="Times New Roman" w:eastAsia="宋体" w:hAnsi="Times New Roman" w:cs="Times New Roman"/>
          <w:b/>
          <w:sz w:val="20"/>
          <w:szCs w:val="20"/>
          <w:lang w:val="en-GB"/>
        </w:rPr>
        <w:t xml:space="preserve"> </w:t>
      </w:r>
      <w:proofErr w:type="spellStart"/>
      <w:r>
        <w:rPr>
          <w:rFonts w:ascii="Times New Roman" w:eastAsia="宋体" w:hAnsi="Times New Roman" w:cs="Times New Roman"/>
          <w:b/>
          <w:sz w:val="20"/>
          <w:szCs w:val="20"/>
          <w:lang w:val="en-GB"/>
        </w:rPr>
        <w:t>Te_SAT</w:t>
      </w:r>
      <w:proofErr w:type="spellEnd"/>
      <w:r>
        <w:rPr>
          <w:rFonts w:ascii="Times New Roman" w:eastAsia="宋体" w:hAnsi="Times New Roman" w:cs="Times New Roman"/>
          <w:b/>
          <w:sz w:val="20"/>
          <w:szCs w:val="20"/>
          <w:lang w:val="en-GB"/>
        </w:rPr>
        <w:t xml:space="preserve"> (5m)</w:t>
      </w:r>
    </w:p>
    <w:p w14:paraId="11CCE514" w14:textId="09109AFF" w:rsidR="008010AF" w:rsidRDefault="008010AF" w:rsidP="008010AF">
      <w:pPr>
        <w:spacing w:beforeLines="50" w:before="120" w:afterLines="50" w:after="120"/>
        <w:jc w:val="left"/>
        <w:rPr>
          <w:rFonts w:ascii="Times New Roman" w:eastAsia="宋体" w:hAnsi="Times New Roman" w:cs="Times New Roman"/>
          <w:b/>
          <w:sz w:val="20"/>
          <w:szCs w:val="20"/>
          <w:lang w:val="en-GB"/>
        </w:rPr>
      </w:pPr>
    </w:p>
    <w:p w14:paraId="7875F004" w14:textId="77777777" w:rsidR="008010AF" w:rsidRPr="00654367" w:rsidRDefault="008010AF" w:rsidP="008010AF">
      <w:pPr>
        <w:spacing w:beforeLines="50" w:before="120" w:afterLines="50" w:after="120"/>
        <w:jc w:val="left"/>
        <w:rPr>
          <w:rFonts w:ascii="Times New Roman" w:eastAsia="宋体" w:hAnsi="Times New Roman" w:cs="Times New Roman"/>
          <w:b/>
          <w:sz w:val="20"/>
          <w:szCs w:val="20"/>
          <w:lang w:val="en-GB"/>
        </w:rPr>
      </w:pPr>
      <w:r w:rsidRPr="00654367">
        <w:rPr>
          <w:rFonts w:ascii="Times New Roman" w:eastAsia="宋体" w:hAnsi="Times New Roman" w:cs="Times New Roman"/>
          <w:b/>
          <w:sz w:val="20"/>
          <w:szCs w:val="20"/>
          <w:lang w:val="en-GB"/>
        </w:rPr>
        <w:t>Proposal 7: If no neighbour cell measurement is required before HO command, the legacy RAN2 handover can be feasible for type 2 UE.</w:t>
      </w:r>
    </w:p>
    <w:p w14:paraId="5F85C53C" w14:textId="77777777" w:rsidR="008010AF" w:rsidRPr="00654367" w:rsidRDefault="008010AF" w:rsidP="008010AF">
      <w:pPr>
        <w:spacing w:beforeLines="50" w:before="120" w:afterLines="50" w:after="120"/>
        <w:jc w:val="left"/>
        <w:rPr>
          <w:rFonts w:ascii="Times New Roman" w:eastAsia="宋体" w:hAnsi="Times New Roman" w:cs="Times New Roman"/>
          <w:b/>
          <w:sz w:val="20"/>
          <w:szCs w:val="20"/>
          <w:lang w:val="en-GB"/>
        </w:rPr>
      </w:pPr>
      <w:r w:rsidRPr="00654367">
        <w:rPr>
          <w:rFonts w:ascii="Times New Roman" w:eastAsia="宋体" w:hAnsi="Times New Roman" w:cs="Times New Roman"/>
          <w:b/>
          <w:sz w:val="20"/>
          <w:szCs w:val="20"/>
          <w:lang w:val="en-GB"/>
        </w:rPr>
        <w:t xml:space="preserve">Proposal 8: The Rel-17 time-based or location based Conditional HO is mandatory for neighbour cell measurement. RAN4 needs to further clarify what is (Conditional/blind) HO for type 2 UE. If it is based on location which we think RAN2 work is needed for CHO for type 2 UE, we are open to discuss this mechanism. </w:t>
      </w:r>
    </w:p>
    <w:p w14:paraId="29EC6B56" w14:textId="5147F17C" w:rsidR="008010AF" w:rsidRPr="00654367" w:rsidRDefault="008010AF" w:rsidP="008010AF">
      <w:pPr>
        <w:spacing w:beforeLines="50" w:before="120" w:afterLines="50" w:after="120"/>
        <w:jc w:val="left"/>
        <w:rPr>
          <w:rFonts w:ascii="Times New Roman" w:hAnsi="Times New Roman" w:cs="Times New Roman"/>
          <w:b/>
          <w:sz w:val="20"/>
          <w:szCs w:val="20"/>
          <w:vertAlign w:val="subscript"/>
        </w:rPr>
      </w:pPr>
      <w:r w:rsidRPr="00654367">
        <w:rPr>
          <w:rFonts w:ascii="Times New Roman" w:eastAsia="宋体" w:hAnsi="Times New Roman" w:cs="Times New Roman"/>
          <w:b/>
          <w:sz w:val="20"/>
          <w:szCs w:val="20"/>
          <w:lang w:val="en-GB"/>
        </w:rPr>
        <w:t xml:space="preserve">Proposal 9: If use legacy RAN2 HO, for handover delay requirement, the delay is RRC procedure delay + </w:t>
      </w:r>
      <w:proofErr w:type="spellStart"/>
      <w:r w:rsidRPr="00654367">
        <w:rPr>
          <w:rFonts w:ascii="Times New Roman" w:hAnsi="Times New Roman" w:cs="Times New Roman"/>
          <w:b/>
          <w:sz w:val="20"/>
          <w:szCs w:val="20"/>
        </w:rPr>
        <w:t>T</w:t>
      </w:r>
      <w:r w:rsidRPr="00654367">
        <w:rPr>
          <w:rFonts w:ascii="Times New Roman" w:hAnsi="Times New Roman" w:cs="Times New Roman"/>
          <w:b/>
          <w:sz w:val="20"/>
          <w:szCs w:val="20"/>
          <w:vertAlign w:val="subscript"/>
        </w:rPr>
        <w:t>interrupt</w:t>
      </w:r>
      <w:proofErr w:type="spellEnd"/>
      <w:r w:rsidRPr="00654367">
        <w:rPr>
          <w:rFonts w:ascii="Times New Roman" w:hAnsi="Times New Roman" w:cs="Times New Roman"/>
          <w:b/>
          <w:sz w:val="20"/>
          <w:szCs w:val="20"/>
        </w:rPr>
        <w:t xml:space="preserve"> = </w:t>
      </w:r>
      <w:proofErr w:type="spellStart"/>
      <w:r w:rsidRPr="00654367">
        <w:rPr>
          <w:rFonts w:ascii="Times New Roman" w:hAnsi="Times New Roman" w:cs="Times New Roman"/>
          <w:b/>
          <w:sz w:val="20"/>
          <w:szCs w:val="20"/>
        </w:rPr>
        <w:t>T</w:t>
      </w:r>
      <w:r w:rsidRPr="00654367">
        <w:rPr>
          <w:rFonts w:ascii="Times New Roman" w:hAnsi="Times New Roman" w:cs="Times New Roman"/>
          <w:b/>
          <w:sz w:val="20"/>
          <w:szCs w:val="20"/>
          <w:vertAlign w:val="subscript"/>
        </w:rPr>
        <w:t>search</w:t>
      </w:r>
      <w:proofErr w:type="spellEnd"/>
      <w:r w:rsidRPr="00654367">
        <w:rPr>
          <w:rFonts w:ascii="Times New Roman" w:hAnsi="Times New Roman" w:cs="Times New Roman"/>
          <w:b/>
          <w:sz w:val="20"/>
          <w:szCs w:val="20"/>
        </w:rPr>
        <w:t xml:space="preserve"> + T</w:t>
      </w:r>
      <w:r w:rsidRPr="00654367">
        <w:rPr>
          <w:rFonts w:ascii="Times New Roman" w:hAnsi="Times New Roman" w:cs="Times New Roman"/>
          <w:b/>
          <w:sz w:val="20"/>
          <w:szCs w:val="20"/>
          <w:vertAlign w:val="subscript"/>
        </w:rPr>
        <w:t>IU</w:t>
      </w:r>
      <w:r w:rsidRPr="00654367">
        <w:rPr>
          <w:rFonts w:ascii="Times New Roman" w:hAnsi="Times New Roman" w:cs="Times New Roman"/>
          <w:b/>
          <w:sz w:val="20"/>
          <w:szCs w:val="20"/>
        </w:rPr>
        <w:t xml:space="preserve"> + </w:t>
      </w:r>
      <w:proofErr w:type="spellStart"/>
      <w:proofErr w:type="gramStart"/>
      <w:r w:rsidRPr="00654367">
        <w:rPr>
          <w:rFonts w:ascii="Times New Roman" w:hAnsi="Times New Roman" w:cs="Times New Roman"/>
          <w:b/>
          <w:sz w:val="20"/>
          <w:szCs w:val="20"/>
        </w:rPr>
        <w:t>T</w:t>
      </w:r>
      <w:r w:rsidRPr="00654367">
        <w:rPr>
          <w:rFonts w:ascii="Times New Roman" w:hAnsi="Times New Roman" w:cs="Times New Roman"/>
          <w:b/>
          <w:sz w:val="20"/>
          <w:szCs w:val="20"/>
          <w:vertAlign w:val="subscript"/>
        </w:rPr>
        <w:t>processing</w:t>
      </w:r>
      <w:proofErr w:type="spellEnd"/>
      <w:r w:rsidRPr="00654367" w:rsidDel="001D62E5">
        <w:rPr>
          <w:rFonts w:ascii="Times New Roman" w:hAnsi="Times New Roman" w:cs="Times New Roman"/>
          <w:b/>
          <w:sz w:val="20"/>
          <w:szCs w:val="20"/>
        </w:rPr>
        <w:t xml:space="preserve"> </w:t>
      </w:r>
      <w:r w:rsidRPr="00654367">
        <w:rPr>
          <w:rFonts w:ascii="Times New Roman" w:hAnsi="Times New Roman" w:cs="Times New Roman"/>
          <w:b/>
          <w:sz w:val="20"/>
          <w:szCs w:val="20"/>
          <w:vertAlign w:val="subscript"/>
        </w:rPr>
        <w:t xml:space="preserve"> </w:t>
      </w:r>
      <w:r w:rsidRPr="00654367">
        <w:rPr>
          <w:rFonts w:ascii="Times New Roman" w:hAnsi="Times New Roman" w:cs="Times New Roman"/>
          <w:b/>
          <w:sz w:val="20"/>
          <w:szCs w:val="20"/>
        </w:rPr>
        <w:t>+</w:t>
      </w:r>
      <w:proofErr w:type="gramEnd"/>
      <w:r w:rsidRPr="00654367">
        <w:rPr>
          <w:rFonts w:ascii="Times New Roman" w:hAnsi="Times New Roman" w:cs="Times New Roman"/>
          <w:b/>
          <w:sz w:val="20"/>
          <w:szCs w:val="20"/>
        </w:rPr>
        <w:t xml:space="preserve"> T</w:t>
      </w:r>
      <w:r w:rsidRPr="00654367">
        <w:rPr>
          <w:rFonts w:ascii="Times New Roman" w:eastAsia="微软雅黑" w:hAnsi="Times New Roman" w:cs="Times New Roman"/>
          <w:b/>
          <w:sz w:val="20"/>
          <w:szCs w:val="20"/>
          <w:vertAlign w:val="subscript"/>
        </w:rPr>
        <w:t>∆</w:t>
      </w:r>
      <w:r w:rsidRPr="00654367">
        <w:rPr>
          <w:rFonts w:ascii="Times New Roman" w:hAnsi="Times New Roman" w:cs="Times New Roman"/>
          <w:b/>
          <w:sz w:val="20"/>
          <w:szCs w:val="20"/>
        </w:rPr>
        <w:t xml:space="preserve"> + </w:t>
      </w:r>
      <w:proofErr w:type="spellStart"/>
      <w:r w:rsidRPr="00654367">
        <w:rPr>
          <w:rFonts w:ascii="Times New Roman" w:hAnsi="Times New Roman" w:cs="Times New Roman"/>
          <w:b/>
          <w:sz w:val="20"/>
          <w:szCs w:val="20"/>
        </w:rPr>
        <w:t>T</w:t>
      </w:r>
      <w:r w:rsidRPr="00654367">
        <w:rPr>
          <w:rFonts w:ascii="Times New Roman" w:hAnsi="Times New Roman" w:cs="Times New Roman"/>
          <w:b/>
          <w:sz w:val="20"/>
          <w:szCs w:val="20"/>
          <w:vertAlign w:val="subscript"/>
        </w:rPr>
        <w:t>margin</w:t>
      </w:r>
      <w:proofErr w:type="spellEnd"/>
      <w:r w:rsidRPr="00654367">
        <w:rPr>
          <w:rFonts w:ascii="Times New Roman" w:hAnsi="Times New Roman" w:cs="Times New Roman"/>
          <w:b/>
          <w:sz w:val="20"/>
          <w:szCs w:val="20"/>
          <w:vertAlign w:val="subscript"/>
        </w:rPr>
        <w:t xml:space="preserve">  </w:t>
      </w:r>
      <w:r w:rsidRPr="00654367">
        <w:rPr>
          <w:rFonts w:ascii="Times New Roman" w:hAnsi="Times New Roman" w:cs="Times New Roman"/>
          <w:b/>
          <w:sz w:val="20"/>
          <w:szCs w:val="20"/>
        </w:rPr>
        <w:t xml:space="preserve">+ </w:t>
      </w:r>
      <w:proofErr w:type="spellStart"/>
      <w:r w:rsidRPr="00654367">
        <w:rPr>
          <w:rFonts w:ascii="Times New Roman" w:hAnsi="Times New Roman" w:cs="Times New Roman"/>
          <w:b/>
          <w:sz w:val="20"/>
          <w:szCs w:val="20"/>
        </w:rPr>
        <w:t>T</w:t>
      </w:r>
      <w:r w:rsidRPr="00654367">
        <w:rPr>
          <w:rFonts w:ascii="Times New Roman" w:hAnsi="Times New Roman" w:cs="Times New Roman"/>
          <w:b/>
          <w:sz w:val="20"/>
          <w:szCs w:val="20"/>
          <w:vertAlign w:val="subscript"/>
        </w:rPr>
        <w:t>antenna</w:t>
      </w:r>
      <w:proofErr w:type="spellEnd"/>
      <w:r w:rsidRPr="00654367">
        <w:rPr>
          <w:rFonts w:ascii="Times New Roman" w:hAnsi="Times New Roman" w:cs="Times New Roman"/>
          <w:b/>
          <w:sz w:val="20"/>
          <w:szCs w:val="20"/>
          <w:vertAlign w:val="subscript"/>
        </w:rPr>
        <w:t>-adjust</w:t>
      </w:r>
    </w:p>
    <w:p w14:paraId="6DDE823A" w14:textId="77777777" w:rsidR="008010AF" w:rsidRPr="00654367" w:rsidRDefault="008010AF" w:rsidP="008010AF">
      <w:pPr>
        <w:spacing w:beforeLines="50" w:before="120" w:afterLines="50" w:after="120"/>
        <w:jc w:val="left"/>
        <w:rPr>
          <w:rFonts w:ascii="Times New Roman" w:eastAsia="宋体" w:hAnsi="Times New Roman" w:cs="Times New Roman"/>
          <w:b/>
          <w:sz w:val="20"/>
          <w:szCs w:val="20"/>
          <w:lang w:val="en-GB"/>
        </w:rPr>
      </w:pPr>
      <w:r w:rsidRPr="00654367">
        <w:rPr>
          <w:rFonts w:ascii="Times New Roman" w:eastAsia="宋体" w:hAnsi="Times New Roman" w:cs="Times New Roman"/>
          <w:b/>
          <w:sz w:val="20"/>
          <w:szCs w:val="20"/>
          <w:lang w:val="en-GB"/>
        </w:rPr>
        <w:t xml:space="preserve">We propose to use the common structure of delay requirements if any other additional type will be enhanced in RF session or future. </w:t>
      </w:r>
    </w:p>
    <w:p w14:paraId="0C36EFEC" w14:textId="77777777" w:rsidR="008010AF" w:rsidRPr="00654367" w:rsidRDefault="008010AF" w:rsidP="008010AF">
      <w:pPr>
        <w:spacing w:beforeLines="50" w:before="120" w:afterLines="50" w:after="120"/>
        <w:jc w:val="left"/>
        <w:rPr>
          <w:rFonts w:ascii="Times New Roman" w:eastAsia="宋体" w:hAnsi="Times New Roman" w:cs="Times New Roman"/>
          <w:b/>
          <w:sz w:val="20"/>
          <w:szCs w:val="20"/>
        </w:rPr>
      </w:pPr>
      <w:proofErr w:type="spellStart"/>
      <w:r w:rsidRPr="00654367">
        <w:rPr>
          <w:rFonts w:ascii="Times New Roman" w:hAnsi="Times New Roman" w:cs="Times New Roman"/>
          <w:b/>
          <w:sz w:val="20"/>
          <w:szCs w:val="20"/>
        </w:rPr>
        <w:t>T</w:t>
      </w:r>
      <w:r w:rsidRPr="00654367">
        <w:rPr>
          <w:rFonts w:ascii="Times New Roman" w:hAnsi="Times New Roman" w:cs="Times New Roman"/>
          <w:b/>
          <w:sz w:val="20"/>
          <w:szCs w:val="20"/>
          <w:vertAlign w:val="subscript"/>
        </w:rPr>
        <w:t>antenna</w:t>
      </w:r>
      <w:proofErr w:type="spellEnd"/>
      <w:r w:rsidRPr="00654367">
        <w:rPr>
          <w:rFonts w:ascii="Times New Roman" w:hAnsi="Times New Roman" w:cs="Times New Roman"/>
          <w:b/>
          <w:sz w:val="20"/>
          <w:szCs w:val="20"/>
          <w:vertAlign w:val="subscript"/>
        </w:rPr>
        <w:t xml:space="preserve">-adjust </w:t>
      </w:r>
      <w:r w:rsidRPr="00654367">
        <w:rPr>
          <w:rFonts w:ascii="Times New Roman" w:eastAsia="宋体" w:hAnsi="Times New Roman" w:cs="Times New Roman"/>
          <w:b/>
          <w:sz w:val="20"/>
          <w:szCs w:val="20"/>
        </w:rPr>
        <w:t>can be 0 for type 1 UE</w:t>
      </w:r>
    </w:p>
    <w:p w14:paraId="329EE629" w14:textId="77777777" w:rsidR="008010AF" w:rsidRPr="00654367" w:rsidRDefault="008010AF" w:rsidP="008010AF">
      <w:pPr>
        <w:spacing w:beforeLines="50" w:before="120" w:afterLines="50" w:after="120"/>
        <w:jc w:val="left"/>
        <w:rPr>
          <w:rFonts w:ascii="Times New Roman" w:eastAsia="宋体" w:hAnsi="Times New Roman" w:cs="Times New Roman"/>
          <w:b/>
          <w:sz w:val="20"/>
          <w:szCs w:val="20"/>
        </w:rPr>
      </w:pPr>
      <w:proofErr w:type="spellStart"/>
      <w:r w:rsidRPr="00654367">
        <w:rPr>
          <w:rFonts w:ascii="Times New Roman" w:hAnsi="Times New Roman" w:cs="Times New Roman"/>
          <w:b/>
          <w:sz w:val="20"/>
          <w:szCs w:val="20"/>
        </w:rPr>
        <w:t>T</w:t>
      </w:r>
      <w:r w:rsidRPr="00654367">
        <w:rPr>
          <w:rFonts w:ascii="Times New Roman" w:hAnsi="Times New Roman" w:cs="Times New Roman"/>
          <w:b/>
          <w:sz w:val="20"/>
          <w:szCs w:val="20"/>
          <w:vertAlign w:val="subscript"/>
        </w:rPr>
        <w:t>antenna</w:t>
      </w:r>
      <w:proofErr w:type="spellEnd"/>
      <w:r w:rsidRPr="00654367">
        <w:rPr>
          <w:rFonts w:ascii="Times New Roman" w:hAnsi="Times New Roman" w:cs="Times New Roman"/>
          <w:b/>
          <w:sz w:val="20"/>
          <w:szCs w:val="20"/>
          <w:vertAlign w:val="subscript"/>
        </w:rPr>
        <w:t xml:space="preserve">-adjust </w:t>
      </w:r>
      <w:r w:rsidRPr="00654367">
        <w:rPr>
          <w:rFonts w:ascii="Times New Roman" w:eastAsia="宋体" w:hAnsi="Times New Roman" w:cs="Times New Roman"/>
          <w:b/>
          <w:sz w:val="20"/>
          <w:szCs w:val="20"/>
        </w:rPr>
        <w:t xml:space="preserve">can be 0 for type 2 UE intra-sat handover. </w:t>
      </w:r>
    </w:p>
    <w:p w14:paraId="14F079EE" w14:textId="77777777" w:rsidR="008010AF" w:rsidRPr="00654367" w:rsidRDefault="008010AF" w:rsidP="008010AF">
      <w:pPr>
        <w:spacing w:beforeLines="50" w:before="120" w:afterLines="50" w:after="120"/>
        <w:jc w:val="left"/>
        <w:rPr>
          <w:rFonts w:ascii="Times New Roman" w:eastAsia="宋体" w:hAnsi="Times New Roman" w:cs="Times New Roman"/>
          <w:b/>
          <w:sz w:val="20"/>
          <w:szCs w:val="20"/>
        </w:rPr>
      </w:pPr>
      <w:proofErr w:type="spellStart"/>
      <w:r w:rsidRPr="00654367">
        <w:rPr>
          <w:rFonts w:ascii="Times New Roman" w:hAnsi="Times New Roman" w:cs="Times New Roman"/>
          <w:b/>
          <w:sz w:val="20"/>
          <w:szCs w:val="20"/>
        </w:rPr>
        <w:t>T</w:t>
      </w:r>
      <w:r w:rsidRPr="00654367">
        <w:rPr>
          <w:rFonts w:ascii="Times New Roman" w:hAnsi="Times New Roman" w:cs="Times New Roman"/>
          <w:b/>
          <w:sz w:val="20"/>
          <w:szCs w:val="20"/>
          <w:vertAlign w:val="subscript"/>
        </w:rPr>
        <w:t>antenna</w:t>
      </w:r>
      <w:proofErr w:type="spellEnd"/>
      <w:r w:rsidRPr="00654367">
        <w:rPr>
          <w:rFonts w:ascii="Times New Roman" w:hAnsi="Times New Roman" w:cs="Times New Roman"/>
          <w:b/>
          <w:sz w:val="20"/>
          <w:szCs w:val="20"/>
          <w:vertAlign w:val="subscript"/>
        </w:rPr>
        <w:t xml:space="preserve">-adjust </w:t>
      </w:r>
      <w:r w:rsidRPr="00654367">
        <w:rPr>
          <w:rFonts w:ascii="Times New Roman" w:eastAsia="宋体" w:hAnsi="Times New Roman" w:cs="Times New Roman"/>
          <w:b/>
          <w:sz w:val="20"/>
          <w:szCs w:val="20"/>
        </w:rPr>
        <w:t>can be [X] for type 2 UE inter-sat handover.</w:t>
      </w:r>
    </w:p>
    <w:p w14:paraId="68825A6D" w14:textId="500802B4" w:rsidR="008010AF" w:rsidRPr="00654367" w:rsidRDefault="008010AF" w:rsidP="008010AF">
      <w:pPr>
        <w:spacing w:beforeLines="50" w:before="120" w:afterLines="50" w:after="120"/>
        <w:jc w:val="left"/>
        <w:rPr>
          <w:rFonts w:ascii="Times New Roman" w:hAnsi="Times New Roman" w:cs="Times New Roman"/>
          <w:b/>
          <w:sz w:val="20"/>
          <w:szCs w:val="20"/>
          <w:vertAlign w:val="subscript"/>
        </w:rPr>
      </w:pPr>
      <w:r w:rsidRPr="00654367">
        <w:rPr>
          <w:rFonts w:ascii="Times New Roman" w:eastAsia="宋体" w:hAnsi="Times New Roman" w:cs="Times New Roman"/>
          <w:b/>
          <w:sz w:val="20"/>
          <w:szCs w:val="20"/>
          <w:lang w:val="en-GB"/>
        </w:rPr>
        <w:t xml:space="preserve">Proposal 10: If no assumption for “no neighbour cell measurement in CHO”, use legacy RAN2 time-based or location based Conditional HO, for Conditional handover delay requirement, the delay requirement is </w:t>
      </w:r>
      <w:r w:rsidRPr="00654367">
        <w:rPr>
          <w:rFonts w:ascii="Times New Roman" w:hAnsi="Times New Roman" w:cs="Times New Roman"/>
          <w:b/>
          <w:sz w:val="20"/>
          <w:szCs w:val="20"/>
        </w:rPr>
        <w:t>D</w:t>
      </w:r>
      <w:r w:rsidRPr="00654367">
        <w:rPr>
          <w:rFonts w:ascii="Times New Roman" w:hAnsi="Times New Roman" w:cs="Times New Roman"/>
          <w:b/>
          <w:sz w:val="20"/>
          <w:szCs w:val="20"/>
          <w:vertAlign w:val="subscript"/>
        </w:rPr>
        <w:t>CHO</w:t>
      </w:r>
      <w:r w:rsidRPr="00654367">
        <w:rPr>
          <w:rFonts w:ascii="Times New Roman" w:hAnsi="Times New Roman" w:cs="Times New Roman"/>
          <w:b/>
          <w:sz w:val="20"/>
          <w:szCs w:val="20"/>
        </w:rPr>
        <w:t xml:space="preserve"> = T</w:t>
      </w:r>
      <w:r w:rsidRPr="00654367">
        <w:rPr>
          <w:rFonts w:ascii="Times New Roman" w:hAnsi="Times New Roman" w:cs="Times New Roman"/>
          <w:b/>
          <w:sz w:val="20"/>
          <w:szCs w:val="20"/>
          <w:vertAlign w:val="subscript"/>
        </w:rPr>
        <w:t>RRC</w:t>
      </w:r>
      <w:r w:rsidRPr="00654367">
        <w:rPr>
          <w:rFonts w:ascii="Times New Roman" w:hAnsi="Times New Roman" w:cs="Times New Roman"/>
          <w:b/>
          <w:sz w:val="20"/>
          <w:szCs w:val="20"/>
        </w:rPr>
        <w:t xml:space="preserve"> + </w:t>
      </w:r>
      <w:proofErr w:type="spellStart"/>
      <w:r w:rsidRPr="00654367">
        <w:rPr>
          <w:rFonts w:ascii="Times New Roman" w:hAnsi="Times New Roman" w:cs="Times New Roman"/>
          <w:b/>
          <w:iCs/>
          <w:sz w:val="20"/>
          <w:szCs w:val="20"/>
        </w:rPr>
        <w:t>T</w:t>
      </w:r>
      <w:r w:rsidRPr="00654367">
        <w:rPr>
          <w:rFonts w:ascii="Times New Roman" w:hAnsi="Times New Roman" w:cs="Times New Roman"/>
          <w:b/>
          <w:iCs/>
          <w:sz w:val="20"/>
          <w:szCs w:val="20"/>
          <w:vertAlign w:val="subscript"/>
        </w:rPr>
        <w:t>Event_DU</w:t>
      </w:r>
      <w:proofErr w:type="spellEnd"/>
      <w:r w:rsidRPr="00654367">
        <w:rPr>
          <w:rFonts w:ascii="Times New Roman" w:hAnsi="Times New Roman" w:cs="Times New Roman"/>
          <w:b/>
          <w:iCs/>
          <w:sz w:val="20"/>
          <w:szCs w:val="20"/>
        </w:rPr>
        <w:t xml:space="preserve"> + </w:t>
      </w:r>
      <w:proofErr w:type="spellStart"/>
      <w:r w:rsidRPr="00654367">
        <w:rPr>
          <w:rFonts w:ascii="Times New Roman" w:hAnsi="Times New Roman" w:cs="Times New Roman"/>
          <w:b/>
          <w:sz w:val="20"/>
          <w:szCs w:val="20"/>
        </w:rPr>
        <w:t>T</w:t>
      </w:r>
      <w:r w:rsidRPr="00654367">
        <w:rPr>
          <w:rFonts w:ascii="Times New Roman" w:hAnsi="Times New Roman" w:cs="Times New Roman"/>
          <w:b/>
          <w:sz w:val="20"/>
          <w:szCs w:val="20"/>
          <w:vertAlign w:val="subscript"/>
        </w:rPr>
        <w:t>measure</w:t>
      </w:r>
      <w:proofErr w:type="spellEnd"/>
      <w:r w:rsidRPr="00654367">
        <w:rPr>
          <w:rFonts w:ascii="Times New Roman" w:hAnsi="Times New Roman" w:cs="Times New Roman"/>
          <w:b/>
          <w:sz w:val="20"/>
          <w:szCs w:val="20"/>
        </w:rPr>
        <w:t xml:space="preserve"> + </w:t>
      </w:r>
      <w:proofErr w:type="spellStart"/>
      <w:r w:rsidRPr="00654367">
        <w:rPr>
          <w:rFonts w:ascii="Times New Roman" w:hAnsi="Times New Roman" w:cs="Times New Roman"/>
          <w:b/>
          <w:sz w:val="20"/>
          <w:szCs w:val="20"/>
        </w:rPr>
        <w:t>T</w:t>
      </w:r>
      <w:r w:rsidRPr="00654367">
        <w:rPr>
          <w:rFonts w:ascii="Times New Roman" w:hAnsi="Times New Roman" w:cs="Times New Roman"/>
          <w:b/>
          <w:sz w:val="20"/>
          <w:szCs w:val="20"/>
          <w:vertAlign w:val="subscript"/>
        </w:rPr>
        <w:t>interrupt</w:t>
      </w:r>
      <w:proofErr w:type="spellEnd"/>
      <w:r w:rsidRPr="00654367">
        <w:rPr>
          <w:rFonts w:ascii="Times New Roman" w:hAnsi="Times New Roman" w:cs="Times New Roman"/>
          <w:b/>
          <w:sz w:val="20"/>
          <w:szCs w:val="20"/>
        </w:rPr>
        <w:t xml:space="preserve"> + </w:t>
      </w:r>
      <w:proofErr w:type="spellStart"/>
      <w:r w:rsidRPr="00654367">
        <w:rPr>
          <w:rFonts w:ascii="Times New Roman" w:hAnsi="Times New Roman" w:cs="Times New Roman"/>
          <w:b/>
          <w:sz w:val="20"/>
          <w:szCs w:val="20"/>
        </w:rPr>
        <w:t>T</w:t>
      </w:r>
      <w:r w:rsidRPr="00654367">
        <w:rPr>
          <w:rFonts w:ascii="Times New Roman" w:hAnsi="Times New Roman" w:cs="Times New Roman"/>
          <w:b/>
          <w:sz w:val="20"/>
          <w:szCs w:val="20"/>
          <w:vertAlign w:val="subscript"/>
        </w:rPr>
        <w:t>CHO_execution</w:t>
      </w:r>
      <w:proofErr w:type="spellEnd"/>
      <w:r w:rsidRPr="00654367">
        <w:rPr>
          <w:rFonts w:ascii="Times New Roman" w:hAnsi="Times New Roman" w:cs="Times New Roman"/>
          <w:b/>
          <w:sz w:val="20"/>
          <w:szCs w:val="20"/>
          <w:vertAlign w:val="subscript"/>
        </w:rPr>
        <w:t xml:space="preserve"> </w:t>
      </w:r>
      <w:r w:rsidRPr="00654367">
        <w:rPr>
          <w:rFonts w:ascii="Times New Roman" w:hAnsi="Times New Roman" w:cs="Times New Roman"/>
          <w:b/>
          <w:sz w:val="20"/>
          <w:szCs w:val="20"/>
        </w:rPr>
        <w:t xml:space="preserve">+ </w:t>
      </w:r>
      <w:proofErr w:type="spellStart"/>
      <w:r w:rsidRPr="00654367">
        <w:rPr>
          <w:rFonts w:ascii="Times New Roman" w:hAnsi="Times New Roman" w:cs="Times New Roman"/>
          <w:b/>
          <w:sz w:val="20"/>
          <w:szCs w:val="20"/>
        </w:rPr>
        <w:t>T</w:t>
      </w:r>
      <w:r w:rsidRPr="00654367">
        <w:rPr>
          <w:rFonts w:ascii="Times New Roman" w:hAnsi="Times New Roman" w:cs="Times New Roman"/>
          <w:b/>
          <w:sz w:val="20"/>
          <w:szCs w:val="20"/>
          <w:vertAlign w:val="subscript"/>
        </w:rPr>
        <w:t>antenna</w:t>
      </w:r>
      <w:proofErr w:type="spellEnd"/>
      <w:r w:rsidRPr="00654367">
        <w:rPr>
          <w:rFonts w:ascii="Times New Roman" w:hAnsi="Times New Roman" w:cs="Times New Roman"/>
          <w:b/>
          <w:sz w:val="20"/>
          <w:szCs w:val="20"/>
          <w:vertAlign w:val="subscript"/>
        </w:rPr>
        <w:t>-adjust</w:t>
      </w:r>
    </w:p>
    <w:p w14:paraId="6BD405ED" w14:textId="77777777" w:rsidR="008010AF" w:rsidRPr="00654367" w:rsidRDefault="008010AF" w:rsidP="008010AF">
      <w:pPr>
        <w:spacing w:beforeLines="50" w:before="120" w:afterLines="50" w:after="120"/>
        <w:jc w:val="left"/>
        <w:rPr>
          <w:rFonts w:ascii="Times New Roman" w:eastAsia="宋体" w:hAnsi="Times New Roman" w:cs="Times New Roman"/>
          <w:b/>
          <w:sz w:val="20"/>
          <w:szCs w:val="20"/>
        </w:rPr>
      </w:pPr>
      <w:proofErr w:type="spellStart"/>
      <w:r w:rsidRPr="00654367">
        <w:rPr>
          <w:rFonts w:ascii="Times New Roman" w:hAnsi="Times New Roman" w:cs="Times New Roman"/>
          <w:b/>
          <w:sz w:val="20"/>
          <w:szCs w:val="20"/>
        </w:rPr>
        <w:t>T</w:t>
      </w:r>
      <w:r w:rsidRPr="00654367">
        <w:rPr>
          <w:rFonts w:ascii="Times New Roman" w:hAnsi="Times New Roman" w:cs="Times New Roman"/>
          <w:b/>
          <w:sz w:val="20"/>
          <w:szCs w:val="20"/>
          <w:vertAlign w:val="subscript"/>
        </w:rPr>
        <w:t>antenna</w:t>
      </w:r>
      <w:proofErr w:type="spellEnd"/>
      <w:r w:rsidRPr="00654367">
        <w:rPr>
          <w:rFonts w:ascii="Times New Roman" w:hAnsi="Times New Roman" w:cs="Times New Roman"/>
          <w:b/>
          <w:sz w:val="20"/>
          <w:szCs w:val="20"/>
          <w:vertAlign w:val="subscript"/>
        </w:rPr>
        <w:t xml:space="preserve">-adjust </w:t>
      </w:r>
      <w:r w:rsidRPr="00654367">
        <w:rPr>
          <w:rFonts w:ascii="Times New Roman" w:eastAsia="宋体" w:hAnsi="Times New Roman" w:cs="Times New Roman"/>
          <w:b/>
          <w:sz w:val="20"/>
          <w:szCs w:val="20"/>
        </w:rPr>
        <w:t>can be 0 for type 1 UE</w:t>
      </w:r>
    </w:p>
    <w:p w14:paraId="3FF43861" w14:textId="5CC131B2" w:rsidR="008010AF" w:rsidRPr="00654367" w:rsidRDefault="008010AF" w:rsidP="008010AF">
      <w:pPr>
        <w:spacing w:beforeLines="50" w:before="120" w:afterLines="50" w:after="120"/>
        <w:jc w:val="left"/>
        <w:rPr>
          <w:rFonts w:ascii="Times New Roman" w:eastAsia="宋体" w:hAnsi="Times New Roman" w:cs="Times New Roman"/>
          <w:b/>
          <w:sz w:val="20"/>
          <w:szCs w:val="20"/>
        </w:rPr>
      </w:pPr>
      <w:proofErr w:type="spellStart"/>
      <w:r w:rsidRPr="00654367">
        <w:rPr>
          <w:rFonts w:ascii="Times New Roman" w:hAnsi="Times New Roman" w:cs="Times New Roman"/>
          <w:b/>
          <w:sz w:val="20"/>
          <w:szCs w:val="20"/>
        </w:rPr>
        <w:t>T</w:t>
      </w:r>
      <w:r w:rsidRPr="00654367">
        <w:rPr>
          <w:rFonts w:ascii="Times New Roman" w:hAnsi="Times New Roman" w:cs="Times New Roman"/>
          <w:b/>
          <w:sz w:val="20"/>
          <w:szCs w:val="20"/>
          <w:vertAlign w:val="subscript"/>
        </w:rPr>
        <w:t>antenna</w:t>
      </w:r>
      <w:proofErr w:type="spellEnd"/>
      <w:r w:rsidRPr="00654367">
        <w:rPr>
          <w:rFonts w:ascii="Times New Roman" w:hAnsi="Times New Roman" w:cs="Times New Roman"/>
          <w:b/>
          <w:sz w:val="20"/>
          <w:szCs w:val="20"/>
          <w:vertAlign w:val="subscript"/>
        </w:rPr>
        <w:t xml:space="preserve">-adjust </w:t>
      </w:r>
      <w:r w:rsidRPr="00654367">
        <w:rPr>
          <w:rFonts w:ascii="Times New Roman" w:eastAsia="宋体" w:hAnsi="Times New Roman" w:cs="Times New Roman"/>
          <w:b/>
          <w:sz w:val="20"/>
          <w:szCs w:val="20"/>
        </w:rPr>
        <w:t xml:space="preserve">can be 0 for type 2 UE intra-sat </w:t>
      </w:r>
      <w:r w:rsidR="00482618">
        <w:rPr>
          <w:rFonts w:ascii="Times New Roman" w:eastAsia="宋体" w:hAnsi="Times New Roman" w:cs="Times New Roman"/>
          <w:b/>
          <w:sz w:val="20"/>
          <w:szCs w:val="20"/>
        </w:rPr>
        <w:t>CHO</w:t>
      </w:r>
      <w:r w:rsidRPr="00654367">
        <w:rPr>
          <w:rFonts w:ascii="Times New Roman" w:eastAsia="宋体" w:hAnsi="Times New Roman" w:cs="Times New Roman"/>
          <w:b/>
          <w:sz w:val="20"/>
          <w:szCs w:val="20"/>
        </w:rPr>
        <w:t xml:space="preserve">. </w:t>
      </w:r>
    </w:p>
    <w:p w14:paraId="1723AEA4" w14:textId="3CACA498" w:rsidR="008010AF" w:rsidRPr="00654367" w:rsidRDefault="008010AF" w:rsidP="008010AF">
      <w:pPr>
        <w:spacing w:beforeLines="50" w:before="120" w:afterLines="50" w:after="120"/>
        <w:jc w:val="left"/>
        <w:rPr>
          <w:rFonts w:ascii="Times New Roman" w:eastAsia="宋体" w:hAnsi="Times New Roman" w:cs="Times New Roman"/>
          <w:b/>
          <w:sz w:val="20"/>
          <w:szCs w:val="20"/>
        </w:rPr>
      </w:pPr>
      <w:proofErr w:type="spellStart"/>
      <w:r w:rsidRPr="00654367">
        <w:rPr>
          <w:rFonts w:ascii="Times New Roman" w:hAnsi="Times New Roman" w:cs="Times New Roman"/>
          <w:b/>
          <w:sz w:val="20"/>
          <w:szCs w:val="20"/>
        </w:rPr>
        <w:t>T</w:t>
      </w:r>
      <w:r w:rsidRPr="00654367">
        <w:rPr>
          <w:rFonts w:ascii="Times New Roman" w:hAnsi="Times New Roman" w:cs="Times New Roman"/>
          <w:b/>
          <w:sz w:val="20"/>
          <w:szCs w:val="20"/>
          <w:vertAlign w:val="subscript"/>
        </w:rPr>
        <w:t>antenna</w:t>
      </w:r>
      <w:proofErr w:type="spellEnd"/>
      <w:r w:rsidRPr="00654367">
        <w:rPr>
          <w:rFonts w:ascii="Times New Roman" w:hAnsi="Times New Roman" w:cs="Times New Roman"/>
          <w:b/>
          <w:sz w:val="20"/>
          <w:szCs w:val="20"/>
          <w:vertAlign w:val="subscript"/>
        </w:rPr>
        <w:t xml:space="preserve">-adjust </w:t>
      </w:r>
      <w:r w:rsidRPr="00654367">
        <w:rPr>
          <w:rFonts w:ascii="Times New Roman" w:eastAsia="宋体" w:hAnsi="Times New Roman" w:cs="Times New Roman"/>
          <w:b/>
          <w:sz w:val="20"/>
          <w:szCs w:val="20"/>
        </w:rPr>
        <w:t xml:space="preserve">can be [X] for type 2 UE inter-sat </w:t>
      </w:r>
      <w:r w:rsidR="00482618">
        <w:rPr>
          <w:rFonts w:ascii="Times New Roman" w:eastAsia="宋体" w:hAnsi="Times New Roman" w:cs="Times New Roman"/>
          <w:b/>
          <w:sz w:val="20"/>
          <w:szCs w:val="20"/>
        </w:rPr>
        <w:t>CHO</w:t>
      </w:r>
      <w:r w:rsidRPr="00654367">
        <w:rPr>
          <w:rFonts w:ascii="Times New Roman" w:eastAsia="宋体" w:hAnsi="Times New Roman" w:cs="Times New Roman"/>
          <w:b/>
          <w:sz w:val="20"/>
          <w:szCs w:val="20"/>
        </w:rPr>
        <w:t>.</w:t>
      </w:r>
    </w:p>
    <w:p w14:paraId="6456FEB2" w14:textId="04416976" w:rsidR="008010AF" w:rsidRPr="008010AF" w:rsidRDefault="008010AF" w:rsidP="008010AF">
      <w:pPr>
        <w:spacing w:beforeLines="50" w:before="120" w:afterLines="50" w:after="120"/>
        <w:jc w:val="left"/>
        <w:rPr>
          <w:rFonts w:ascii="Times New Roman" w:hAnsi="Times New Roman" w:cs="Times New Roman"/>
          <w:b/>
          <w:sz w:val="20"/>
          <w:szCs w:val="20"/>
          <w:lang w:val="en-GB"/>
        </w:rPr>
      </w:pPr>
      <w:r>
        <w:rPr>
          <w:rFonts w:ascii="Times New Roman" w:eastAsia="宋体" w:hAnsi="Times New Roman" w:cs="Times New Roman"/>
          <w:b/>
          <w:sz w:val="20"/>
          <w:szCs w:val="20"/>
          <w:lang w:val="en-GB"/>
        </w:rPr>
        <w:t>Proposal 1</w:t>
      </w:r>
      <w:r w:rsidR="00482618">
        <w:rPr>
          <w:rFonts w:ascii="Times New Roman" w:eastAsia="宋体" w:hAnsi="Times New Roman" w:cs="Times New Roman"/>
          <w:b/>
          <w:sz w:val="20"/>
          <w:szCs w:val="20"/>
          <w:lang w:val="en-GB"/>
        </w:rPr>
        <w:t>1</w:t>
      </w:r>
      <w:r>
        <w:rPr>
          <w:rFonts w:ascii="Times New Roman" w:eastAsia="宋体" w:hAnsi="Times New Roman" w:cs="Times New Roman"/>
          <w:b/>
          <w:sz w:val="20"/>
          <w:szCs w:val="20"/>
          <w:lang w:val="en-GB"/>
        </w:rPr>
        <w:t>: For inter-Sat RLM requirement, t</w:t>
      </w:r>
      <w:r w:rsidRPr="008010AF">
        <w:rPr>
          <w:rFonts w:ascii="Times New Roman" w:eastAsia="宋体" w:hAnsi="Times New Roman" w:cs="Times New Roman"/>
          <w:b/>
          <w:sz w:val="20"/>
          <w:szCs w:val="20"/>
          <w:lang w:val="en-GB"/>
        </w:rPr>
        <w:t>he Rel-17 requirements in 8.1C can be reused</w:t>
      </w:r>
      <w:r w:rsidR="000F1876">
        <w:rPr>
          <w:rFonts w:ascii="Times New Roman" w:eastAsia="宋体" w:hAnsi="Times New Roman" w:cs="Times New Roman"/>
          <w:b/>
          <w:sz w:val="20"/>
          <w:szCs w:val="20"/>
          <w:lang w:val="en-GB"/>
        </w:rPr>
        <w:t xml:space="preserve"> for type 2 UE</w:t>
      </w:r>
      <w:r>
        <w:rPr>
          <w:rFonts w:ascii="Times New Roman" w:eastAsia="宋体" w:hAnsi="Times New Roman" w:cs="Times New Roman"/>
          <w:b/>
          <w:sz w:val="20"/>
          <w:szCs w:val="20"/>
          <w:lang w:val="en-GB"/>
        </w:rPr>
        <w:t xml:space="preserve">. </w:t>
      </w:r>
    </w:p>
    <w:p w14:paraId="578503F0" w14:textId="77777777" w:rsidR="0069023D" w:rsidRPr="00884DD0" w:rsidRDefault="0069023D" w:rsidP="0069023D">
      <w:pPr>
        <w:pStyle w:val="1"/>
        <w:numPr>
          <w:ilvl w:val="0"/>
          <w:numId w:val="1"/>
        </w:numPr>
        <w:tabs>
          <w:tab w:val="clear" w:pos="510"/>
          <w:tab w:val="num" w:pos="360"/>
        </w:tabs>
        <w:ind w:left="1134" w:hanging="1134"/>
        <w:rPr>
          <w:rFonts w:eastAsia="宋体" w:cs="Arial"/>
          <w:bCs/>
          <w:lang w:val="en-US" w:eastAsia="zh-CN"/>
        </w:rPr>
      </w:pPr>
      <w:r w:rsidRPr="00884DD0">
        <w:rPr>
          <w:rFonts w:eastAsia="宋体" w:cs="Arial"/>
          <w:bCs/>
          <w:lang w:val="en-US" w:eastAsia="zh-CN"/>
        </w:rPr>
        <w:t>Reference</w:t>
      </w:r>
    </w:p>
    <w:p w14:paraId="5A4A554F" w14:textId="77777777" w:rsidR="00DF46F7" w:rsidRDefault="00DF46F7" w:rsidP="00DF46F7">
      <w:pPr>
        <w:spacing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1] RP-231829, Revised</w:t>
      </w:r>
      <w:r w:rsidRPr="007B53AA">
        <w:rPr>
          <w:rFonts w:ascii="Times New Roman" w:eastAsia="宋体" w:hAnsi="Times New Roman" w:cs="Times New Roman"/>
          <w:sz w:val="20"/>
          <w:szCs w:val="20"/>
        </w:rPr>
        <w:t xml:space="preserve"> WID: NR NTN (Non-Terrestrial Networks) enhancements</w:t>
      </w:r>
      <w:r>
        <w:rPr>
          <w:rFonts w:ascii="Times New Roman" w:eastAsia="宋体" w:hAnsi="Times New Roman" w:cs="Times New Roman"/>
          <w:sz w:val="20"/>
          <w:szCs w:val="20"/>
        </w:rPr>
        <w:t xml:space="preserve">, </w:t>
      </w:r>
      <w:r w:rsidRPr="007B53AA">
        <w:rPr>
          <w:rFonts w:ascii="Times New Roman" w:eastAsia="宋体" w:hAnsi="Times New Roman" w:cs="Times New Roman"/>
          <w:sz w:val="20"/>
          <w:szCs w:val="20"/>
        </w:rPr>
        <w:t>Thales</w:t>
      </w:r>
    </w:p>
    <w:p w14:paraId="70B78FF6" w14:textId="77777777" w:rsidR="00DF46F7" w:rsidRDefault="00DF46F7" w:rsidP="00DF46F7">
      <w:pPr>
        <w:spacing w:afterLines="50" w:after="120"/>
        <w:jc w:val="left"/>
        <w:rPr>
          <w:rFonts w:ascii="Times New Roman" w:eastAsia="宋体" w:hAnsi="Times New Roman" w:cs="Times New Roman"/>
          <w:sz w:val="20"/>
          <w:szCs w:val="20"/>
        </w:rPr>
      </w:pPr>
      <w:r w:rsidRPr="00850A5E">
        <w:rPr>
          <w:rFonts w:ascii="Times New Roman" w:eastAsia="宋体" w:hAnsi="Times New Roman" w:cs="Times New Roman"/>
          <w:sz w:val="20"/>
          <w:szCs w:val="20"/>
        </w:rPr>
        <w:t>[</w:t>
      </w:r>
      <w:r>
        <w:rPr>
          <w:rFonts w:ascii="Times New Roman" w:eastAsia="宋体" w:hAnsi="Times New Roman" w:cs="Times New Roman"/>
          <w:sz w:val="20"/>
          <w:szCs w:val="20"/>
        </w:rPr>
        <w:t>2</w:t>
      </w:r>
      <w:r w:rsidRPr="00850A5E">
        <w:rPr>
          <w:rFonts w:ascii="Times New Roman" w:eastAsia="宋体" w:hAnsi="Times New Roman" w:cs="Times New Roman"/>
          <w:sz w:val="20"/>
          <w:szCs w:val="20"/>
        </w:rPr>
        <w:t>] R4-</w:t>
      </w:r>
      <w:r>
        <w:rPr>
          <w:rFonts w:ascii="Times New Roman" w:eastAsia="宋体" w:hAnsi="Times New Roman" w:cs="Times New Roman"/>
          <w:sz w:val="20"/>
          <w:szCs w:val="20"/>
        </w:rPr>
        <w:t>2314447</w:t>
      </w:r>
      <w:r>
        <w:rPr>
          <w:rFonts w:ascii="Times New Roman" w:eastAsia="宋体" w:hAnsi="Times New Roman" w:cs="Times New Roman" w:hint="eastAsia"/>
          <w:sz w:val="20"/>
          <w:szCs w:val="20"/>
        </w:rPr>
        <w:t>,</w:t>
      </w:r>
      <w:r>
        <w:rPr>
          <w:rFonts w:ascii="Times New Roman" w:eastAsia="宋体" w:hAnsi="Times New Roman" w:cs="Times New Roman"/>
          <w:sz w:val="20"/>
          <w:szCs w:val="20"/>
        </w:rPr>
        <w:t xml:space="preserve"> </w:t>
      </w:r>
      <w:r w:rsidRPr="00B36B0F">
        <w:rPr>
          <w:rFonts w:ascii="Times New Roman" w:eastAsia="宋体" w:hAnsi="Times New Roman" w:cs="Times New Roman"/>
          <w:sz w:val="20"/>
          <w:szCs w:val="20"/>
        </w:rPr>
        <w:t xml:space="preserve">WF on </w:t>
      </w:r>
      <w:r>
        <w:rPr>
          <w:rFonts w:ascii="Times New Roman" w:eastAsia="宋体" w:hAnsi="Times New Roman" w:cs="Times New Roman"/>
          <w:sz w:val="20"/>
          <w:szCs w:val="20"/>
        </w:rPr>
        <w:t xml:space="preserve">R18 </w:t>
      </w:r>
      <w:r w:rsidRPr="00B36B0F">
        <w:rPr>
          <w:rFonts w:ascii="Times New Roman" w:eastAsia="宋体" w:hAnsi="Times New Roman" w:cs="Times New Roman"/>
          <w:sz w:val="20"/>
          <w:szCs w:val="20"/>
        </w:rPr>
        <w:t xml:space="preserve">NR </w:t>
      </w:r>
      <w:r>
        <w:rPr>
          <w:rFonts w:ascii="Times New Roman" w:eastAsia="宋体" w:hAnsi="Times New Roman" w:cs="Times New Roman" w:hint="eastAsia"/>
          <w:sz w:val="20"/>
          <w:szCs w:val="20"/>
        </w:rPr>
        <w:t>NTN</w:t>
      </w:r>
      <w:r w:rsidRPr="00B36B0F">
        <w:rPr>
          <w:rFonts w:ascii="Times New Roman" w:eastAsia="宋体" w:hAnsi="Times New Roman" w:cs="Times New Roman"/>
          <w:sz w:val="20"/>
          <w:szCs w:val="20"/>
        </w:rPr>
        <w:t xml:space="preserve"> RRM requirements</w:t>
      </w:r>
      <w:r>
        <w:rPr>
          <w:rFonts w:ascii="Times New Roman" w:eastAsia="宋体" w:hAnsi="Times New Roman" w:cs="Times New Roman"/>
          <w:sz w:val="20"/>
          <w:szCs w:val="20"/>
        </w:rPr>
        <w:t>, Qualcomm</w:t>
      </w:r>
    </w:p>
    <w:p w14:paraId="4D1ACF85" w14:textId="77777777" w:rsidR="00DF46F7" w:rsidRPr="00F57816" w:rsidRDefault="00DF46F7" w:rsidP="00DF46F7">
      <w:pPr>
        <w:spacing w:afterLines="50" w:after="120"/>
        <w:jc w:val="left"/>
        <w:rPr>
          <w:rFonts w:ascii="Times New Roman" w:eastAsia="宋体" w:hAnsi="Times New Roman" w:cs="Times New Roman"/>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 xml:space="preserve">3] RP-232694, </w:t>
      </w:r>
      <w:r w:rsidRPr="0023072D">
        <w:rPr>
          <w:rFonts w:ascii="Times New Roman" w:eastAsia="宋体" w:hAnsi="Times New Roman" w:cs="Times New Roman"/>
          <w:sz w:val="20"/>
          <w:szCs w:val="20"/>
        </w:rPr>
        <w:t>WF on potential RRM objectives for NR-NTN deployment in above 10 GHz</w:t>
      </w:r>
      <w:r w:rsidRPr="0023072D">
        <w:rPr>
          <w:rFonts w:ascii="Times New Roman" w:eastAsia="宋体" w:hAnsi="Times New Roman" w:cs="Times New Roman"/>
          <w:sz w:val="20"/>
          <w:szCs w:val="20"/>
        </w:rPr>
        <w:br/>
        <w:t xml:space="preserve"> (NR-NTN-</w:t>
      </w:r>
      <w:proofErr w:type="spellStart"/>
      <w:r w:rsidRPr="0023072D">
        <w:rPr>
          <w:rFonts w:ascii="Times New Roman" w:eastAsia="宋体" w:hAnsi="Times New Roman" w:cs="Times New Roman"/>
          <w:sz w:val="20"/>
          <w:szCs w:val="20"/>
        </w:rPr>
        <w:t>enh</w:t>
      </w:r>
      <w:proofErr w:type="spellEnd"/>
      <w:r w:rsidRPr="0023072D">
        <w:rPr>
          <w:rFonts w:ascii="Times New Roman" w:eastAsia="宋体" w:hAnsi="Times New Roman" w:cs="Times New Roman"/>
          <w:sz w:val="20"/>
          <w:szCs w:val="20"/>
        </w:rPr>
        <w:t xml:space="preserve"> WID), Thales</w:t>
      </w:r>
    </w:p>
    <w:p w14:paraId="0DB836AA" w14:textId="14694525" w:rsidR="003C30BC" w:rsidRPr="00DF46F7" w:rsidRDefault="005112D9">
      <w:r w:rsidRPr="00850A5E">
        <w:rPr>
          <w:rFonts w:ascii="Times New Roman" w:eastAsia="宋体" w:hAnsi="Times New Roman" w:cs="Times New Roman"/>
          <w:sz w:val="20"/>
          <w:szCs w:val="20"/>
        </w:rPr>
        <w:t>[</w:t>
      </w:r>
      <w:r>
        <w:rPr>
          <w:rFonts w:ascii="Times New Roman" w:eastAsia="宋体" w:hAnsi="Times New Roman" w:cs="Times New Roman"/>
          <w:sz w:val="20"/>
          <w:szCs w:val="20"/>
        </w:rPr>
        <w:t>4</w:t>
      </w:r>
      <w:r w:rsidRPr="00850A5E">
        <w:rPr>
          <w:rFonts w:ascii="Times New Roman" w:eastAsia="宋体" w:hAnsi="Times New Roman" w:cs="Times New Roman"/>
          <w:sz w:val="20"/>
          <w:szCs w:val="20"/>
        </w:rPr>
        <w:t>] R4-</w:t>
      </w:r>
      <w:r>
        <w:rPr>
          <w:rFonts w:ascii="Times New Roman" w:eastAsia="宋体" w:hAnsi="Times New Roman" w:cs="Times New Roman"/>
          <w:sz w:val="20"/>
          <w:szCs w:val="20"/>
        </w:rPr>
        <w:t>2310168</w:t>
      </w:r>
      <w:r>
        <w:rPr>
          <w:rFonts w:ascii="Times New Roman" w:eastAsia="宋体" w:hAnsi="Times New Roman" w:cs="Times New Roman" w:hint="eastAsia"/>
          <w:sz w:val="20"/>
          <w:szCs w:val="20"/>
        </w:rPr>
        <w:t>,</w:t>
      </w:r>
      <w:r>
        <w:rPr>
          <w:rFonts w:ascii="Times New Roman" w:eastAsia="宋体" w:hAnsi="Times New Roman" w:cs="Times New Roman"/>
          <w:sz w:val="20"/>
          <w:szCs w:val="20"/>
        </w:rPr>
        <w:t xml:space="preserve"> WF on NR NTN enhancements RRM requirements, Qualcomm</w:t>
      </w:r>
    </w:p>
    <w:sectPr w:rsidR="003C30BC" w:rsidRPr="00DF46F7" w:rsidSect="00862E01">
      <w:footnotePr>
        <w:numRestart w:val="eachSect"/>
      </w:footnotePr>
      <w:pgSz w:w="11907" w:h="16840" w:code="9"/>
      <w:pgMar w:top="1418" w:right="1134" w:bottom="1134" w:left="1134" w:header="851"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70915E" w14:textId="77777777" w:rsidR="00913CCC" w:rsidRDefault="00913CCC" w:rsidP="0069023D">
      <w:r>
        <w:separator/>
      </w:r>
    </w:p>
  </w:endnote>
  <w:endnote w:type="continuationSeparator" w:id="0">
    <w:p w14:paraId="317E4852" w14:textId="77777777" w:rsidR="00913CCC" w:rsidRDefault="00913CCC" w:rsidP="006902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E3B4A3" w14:textId="77777777" w:rsidR="00913CCC" w:rsidRDefault="00913CCC" w:rsidP="0069023D">
      <w:r>
        <w:separator/>
      </w:r>
    </w:p>
  </w:footnote>
  <w:footnote w:type="continuationSeparator" w:id="0">
    <w:p w14:paraId="134C7DC0" w14:textId="77777777" w:rsidR="00913CCC" w:rsidRDefault="00913CCC" w:rsidP="006902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954176"/>
    <w:multiLevelType w:val="hybridMultilevel"/>
    <w:tmpl w:val="D952965A"/>
    <w:lvl w:ilvl="0" w:tplc="AE546ADC">
      <w:start w:val="1"/>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15:restartNumberingAfterBreak="0">
    <w:nsid w:val="4DDC3C71"/>
    <w:multiLevelType w:val="hybridMultilevel"/>
    <w:tmpl w:val="0D3ABF44"/>
    <w:lvl w:ilvl="0" w:tplc="73F4FA2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67267C66"/>
    <w:multiLevelType w:val="hybridMultilevel"/>
    <w:tmpl w:val="A470D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3472"/>
    <w:rsid w:val="00052CA4"/>
    <w:rsid w:val="00054392"/>
    <w:rsid w:val="000F1876"/>
    <w:rsid w:val="00100486"/>
    <w:rsid w:val="00143472"/>
    <w:rsid w:val="001C418B"/>
    <w:rsid w:val="00213107"/>
    <w:rsid w:val="002A7028"/>
    <w:rsid w:val="0032365A"/>
    <w:rsid w:val="003C30BC"/>
    <w:rsid w:val="00482618"/>
    <w:rsid w:val="004F3459"/>
    <w:rsid w:val="005112D9"/>
    <w:rsid w:val="00562872"/>
    <w:rsid w:val="006125C2"/>
    <w:rsid w:val="00654367"/>
    <w:rsid w:val="0069023D"/>
    <w:rsid w:val="006A64C4"/>
    <w:rsid w:val="006B505C"/>
    <w:rsid w:val="007A77B4"/>
    <w:rsid w:val="007B22A4"/>
    <w:rsid w:val="008010AF"/>
    <w:rsid w:val="008375FC"/>
    <w:rsid w:val="00857A20"/>
    <w:rsid w:val="008A6D07"/>
    <w:rsid w:val="00913CCC"/>
    <w:rsid w:val="009840BA"/>
    <w:rsid w:val="009933F3"/>
    <w:rsid w:val="009E0F6D"/>
    <w:rsid w:val="00A31FFE"/>
    <w:rsid w:val="00A931B8"/>
    <w:rsid w:val="00AC4DF6"/>
    <w:rsid w:val="00B33E0F"/>
    <w:rsid w:val="00BF1911"/>
    <w:rsid w:val="00C24BD3"/>
    <w:rsid w:val="00C27A04"/>
    <w:rsid w:val="00C954B1"/>
    <w:rsid w:val="00CB195E"/>
    <w:rsid w:val="00CC6869"/>
    <w:rsid w:val="00DC1675"/>
    <w:rsid w:val="00DF46F7"/>
    <w:rsid w:val="00E45D77"/>
    <w:rsid w:val="00EC0BFF"/>
    <w:rsid w:val="00ED0E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E53791"/>
  <w15:chartTrackingRefBased/>
  <w15:docId w15:val="{6CA2585A-2871-499C-8774-CC95ADA304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9023D"/>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1,Section of paper"/>
    <w:next w:val="a"/>
    <w:link w:val="10"/>
    <w:qFormat/>
    <w:rsid w:val="0069023D"/>
    <w:pPr>
      <w:keepNext/>
      <w:keepLines/>
      <w:pBdr>
        <w:top w:val="single" w:sz="12" w:space="3" w:color="auto"/>
      </w:pBdr>
      <w:spacing w:before="240" w:after="180"/>
      <w:ind w:left="1134" w:hanging="1134"/>
      <w:outlineLvl w:val="0"/>
    </w:pPr>
    <w:rPr>
      <w:rFonts w:ascii="Arial" w:eastAsia="MS Mincho" w:hAnsi="Arial" w:cs="Times New Roman"/>
      <w:kern w:val="0"/>
      <w:sz w:val="36"/>
      <w:szCs w:val="20"/>
      <w:lang w:val="en-GB" w:eastAsia="en-US"/>
    </w:rPr>
  </w:style>
  <w:style w:type="paragraph" w:styleId="5">
    <w:name w:val="heading 5"/>
    <w:basedOn w:val="a"/>
    <w:next w:val="a"/>
    <w:link w:val="50"/>
    <w:uiPriority w:val="9"/>
    <w:semiHidden/>
    <w:unhideWhenUsed/>
    <w:qFormat/>
    <w:rsid w:val="006A64C4"/>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9023D"/>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9023D"/>
    <w:rPr>
      <w:sz w:val="18"/>
      <w:szCs w:val="18"/>
    </w:rPr>
  </w:style>
  <w:style w:type="paragraph" w:styleId="a5">
    <w:name w:val="footer"/>
    <w:basedOn w:val="a"/>
    <w:link w:val="a6"/>
    <w:unhideWhenUsed/>
    <w:rsid w:val="0069023D"/>
    <w:pPr>
      <w:tabs>
        <w:tab w:val="center" w:pos="4153"/>
        <w:tab w:val="right" w:pos="8306"/>
      </w:tabs>
      <w:snapToGrid w:val="0"/>
      <w:jc w:val="left"/>
    </w:pPr>
    <w:rPr>
      <w:sz w:val="18"/>
      <w:szCs w:val="18"/>
    </w:rPr>
  </w:style>
  <w:style w:type="character" w:customStyle="1" w:styleId="a6">
    <w:name w:val="页脚 字符"/>
    <w:basedOn w:val="a0"/>
    <w:link w:val="a5"/>
    <w:rsid w:val="0069023D"/>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0"/>
    <w:link w:val="1"/>
    <w:rsid w:val="0069023D"/>
    <w:rPr>
      <w:rFonts w:ascii="Arial" w:eastAsia="MS Mincho" w:hAnsi="Arial" w:cs="Times New Roman"/>
      <w:kern w:val="0"/>
      <w:sz w:val="36"/>
      <w:szCs w:val="20"/>
      <w:lang w:val="en-GB" w:eastAsia="en-US"/>
    </w:rPr>
  </w:style>
  <w:style w:type="table" w:styleId="a7">
    <w:name w:val="Table Grid"/>
    <w:basedOn w:val="a1"/>
    <w:uiPriority w:val="59"/>
    <w:qFormat/>
    <w:rsid w:val="0069023D"/>
    <w:pPr>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清單段落1,列出段落"/>
    <w:basedOn w:val="a"/>
    <w:link w:val="a9"/>
    <w:uiPriority w:val="34"/>
    <w:qFormat/>
    <w:rsid w:val="008A6D07"/>
    <w:pPr>
      <w:widowControl/>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kern w:val="0"/>
      <w:sz w:val="20"/>
      <w:szCs w:val="20"/>
      <w:lang w:val="en-GB" w:eastAsia="en-US"/>
    </w:rPr>
  </w:style>
  <w:style w:type="character" w:customStyle="1" w:styleId="a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8"/>
    <w:uiPriority w:val="34"/>
    <w:qFormat/>
    <w:locked/>
    <w:rsid w:val="008A6D07"/>
    <w:rPr>
      <w:rFonts w:ascii="Times New Roman" w:eastAsia="MS Mincho" w:hAnsi="Times New Roman" w:cs="Times New Roman"/>
      <w:kern w:val="0"/>
      <w:sz w:val="20"/>
      <w:szCs w:val="20"/>
      <w:lang w:val="en-GB" w:eastAsia="en-US"/>
    </w:rPr>
  </w:style>
  <w:style w:type="paragraph" w:customStyle="1" w:styleId="B1">
    <w:name w:val="B1"/>
    <w:basedOn w:val="aa"/>
    <w:link w:val="B1Zchn"/>
    <w:qFormat/>
    <w:rsid w:val="006A64C4"/>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1Zchn">
    <w:name w:val="B1 Zchn"/>
    <w:link w:val="B1"/>
    <w:qFormat/>
    <w:rsid w:val="006A64C4"/>
    <w:rPr>
      <w:rFonts w:ascii="Times New Roman" w:eastAsia="Times New Roman" w:hAnsi="Times New Roman" w:cs="Times New Roman"/>
      <w:kern w:val="0"/>
      <w:sz w:val="20"/>
      <w:szCs w:val="20"/>
      <w:lang w:val="en-GB" w:eastAsia="ja-JP"/>
    </w:rPr>
  </w:style>
  <w:style w:type="paragraph" w:styleId="aa">
    <w:name w:val="List"/>
    <w:basedOn w:val="a"/>
    <w:uiPriority w:val="99"/>
    <w:semiHidden/>
    <w:unhideWhenUsed/>
    <w:rsid w:val="006A64C4"/>
    <w:pPr>
      <w:ind w:left="200" w:hangingChars="200" w:hanging="200"/>
      <w:contextualSpacing/>
    </w:pPr>
  </w:style>
  <w:style w:type="character" w:customStyle="1" w:styleId="50">
    <w:name w:val="标题 5 字符"/>
    <w:basedOn w:val="a0"/>
    <w:link w:val="5"/>
    <w:uiPriority w:val="9"/>
    <w:semiHidden/>
    <w:rsid w:val="006A64C4"/>
    <w:rPr>
      <w:b/>
      <w:bCs/>
      <w:sz w:val="28"/>
      <w:szCs w:val="28"/>
    </w:rPr>
  </w:style>
  <w:style w:type="paragraph" w:customStyle="1" w:styleId="NO">
    <w:name w:val="NO"/>
    <w:basedOn w:val="a"/>
    <w:link w:val="NOZchn"/>
    <w:qFormat/>
    <w:rsid w:val="006A64C4"/>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val="en-GB" w:eastAsia="ja-JP"/>
    </w:rPr>
  </w:style>
  <w:style w:type="character" w:customStyle="1" w:styleId="NOZchn">
    <w:name w:val="NO Zchn"/>
    <w:link w:val="NO"/>
    <w:rsid w:val="006A64C4"/>
    <w:rPr>
      <w:rFonts w:ascii="Times New Roman" w:eastAsia="Times New Roman" w:hAnsi="Times New Roman" w:cs="Times New Roman"/>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1014</TotalTime>
  <Pages>7</Pages>
  <Words>2075</Words>
  <Characters>11830</Characters>
  <Application>Microsoft Office Word</Application>
  <DocSecurity>0</DocSecurity>
  <Lines>98</Lines>
  <Paragraphs>27</Paragraphs>
  <ScaleCrop>false</ScaleCrop>
  <Company/>
  <LinksUpToDate>false</LinksUpToDate>
  <CharactersWithSpaces>13878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Yanze, samsung</dc:creator>
  <cp:keywords/>
  <dc:description/>
  <cp:lastModifiedBy>Yanze, samsung</cp:lastModifiedBy>
  <cp:revision>27</cp:revision>
  <dcterms:created xsi:type="dcterms:W3CDTF">2023-09-22T10:45:00Z</dcterms:created>
  <dcterms:modified xsi:type="dcterms:W3CDTF">2023-09-27T10:41:00Z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