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80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  <w:lang w:eastAsia="en-US"/>
        </w:rPr>
      </w:pPr>
      <w:bookmarkStart w:id="0" w:name="_Hlk127172510"/>
      <w:bookmarkStart w:id="1" w:name="_Hlk118667321"/>
      <w:r>
        <w:rPr>
          <w:rFonts w:ascii="Arial" w:hAnsi="Arial" w:eastAsia="MS Mincho" w:cs="Arial"/>
          <w:b/>
          <w:sz w:val="24"/>
          <w:szCs w:val="24"/>
          <w:lang w:eastAsia="en-US"/>
        </w:rPr>
        <w:t>3GPP TSG-RAN WG4 Meeting # 10</w:t>
      </w:r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8-bis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         </w:t>
      </w:r>
      <w:bookmarkStart w:id="2" w:name="_Hlk127172467"/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R4-2315183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cs="Arial"/>
          <w:b/>
          <w:sz w:val="24"/>
          <w:szCs w:val="24"/>
          <w:lang w:val="en-US" w:eastAsia="zh-CN"/>
        </w:rPr>
        <w:t>Xiamen</w:t>
      </w:r>
      <w:r>
        <w:rPr>
          <w:rFonts w:hint="eastAsia" w:eastAsia="MS Mincho" w:cs="Arial"/>
          <w:b/>
          <w:sz w:val="24"/>
          <w:szCs w:val="24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China</w:t>
      </w:r>
      <w:r>
        <w:rPr>
          <w:rFonts w:hint="eastAsia" w:eastAsia="MS Mincho" w:cs="Arial"/>
          <w:b/>
          <w:sz w:val="24"/>
          <w:szCs w:val="24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October</w:t>
      </w:r>
      <w:r>
        <w:rPr>
          <w:rFonts w:hint="eastAsia" w:eastAsia="MS Mincho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9 - October</w:t>
      </w:r>
      <w:r>
        <w:rPr>
          <w:rFonts w:hint="eastAsia" w:eastAsia="MS Mincho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13</w:t>
      </w:r>
      <w:r>
        <w:rPr>
          <w:rFonts w:hint="eastAsia" w:eastAsia="MS Mincho" w:cs="Arial"/>
          <w:b/>
          <w:sz w:val="24"/>
          <w:szCs w:val="24"/>
        </w:rPr>
        <w:t>, 2023</w:t>
      </w:r>
    </w:p>
    <w:bookmarkEnd w:id="1"/>
    <w:bookmarkEnd w:id="2"/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3" w:name="OLE_LINK2"/>
      <w:bookmarkStart w:id="4" w:name="OLE_LINK1"/>
      <w:r>
        <w:rPr>
          <w:rFonts w:hint="eastAsia" w:ascii="Arial" w:hAnsi="Arial" w:cs="Arial"/>
          <w:b/>
          <w:sz w:val="24"/>
          <w:szCs w:val="24"/>
          <w:lang w:val="en-US" w:eastAsia="zh-CN"/>
        </w:rPr>
        <w:t>5.13.2.2</w:t>
      </w:r>
    </w:p>
    <w:bookmarkEnd w:id="3"/>
    <w:bookmarkEnd w:id="4"/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CMCC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5" w:name="OLE_LINK4"/>
      <w:bookmarkStart w:id="6" w:name="OLE_LINK3"/>
      <w:r>
        <w:rPr>
          <w:rFonts w:ascii="Arial" w:hAnsi="Arial" w:eastAsia="MS Mincho" w:cs="Arial"/>
          <w:b/>
          <w:sz w:val="24"/>
          <w:szCs w:val="24"/>
          <w:lang w:eastAsia="en-US"/>
        </w:rPr>
        <w:t>Discussion on ATG UE Tx requirements</w:t>
      </w:r>
      <w:bookmarkEnd w:id="5"/>
      <w:bookmarkEnd w:id="6"/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Discussion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1. Introduction</w:t>
      </w:r>
    </w:p>
    <w:p>
      <w:pPr>
        <w:jc w:val="left"/>
        <w:rPr>
          <w:rFonts w:ascii="Times New Roman" w:hAnsi="Times New Roman"/>
          <w:sz w:val="20"/>
          <w:szCs w:val="21"/>
        </w:rPr>
      </w:pPr>
      <w:bookmarkStart w:id="7" w:name="OLE_LINK19"/>
      <w:r>
        <w:rPr>
          <w:rFonts w:hint="eastAsia" w:ascii="Times New Roman" w:hAnsi="Times New Roman"/>
          <w:sz w:val="20"/>
          <w:szCs w:val="21"/>
        </w:rPr>
        <w:t>After the RAN4 #108 meeting, a good process was reached for ATG UE Tx requirements. In the WF [1]. Some issues are left after the last meeting and this paper will focus on these issues.</w:t>
      </w:r>
    </w:p>
    <w:bookmarkEnd w:id="7"/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 xml:space="preserve">2. </w:t>
      </w:r>
      <w:r>
        <w:rPr>
          <w:rFonts w:hint="eastAsia" w:ascii="Arial" w:hAnsi="Arial" w:eastAsiaTheme="minorEastAsia" w:cstheme="minorBidi"/>
          <w:sz w:val="32"/>
          <w:szCs w:val="36"/>
        </w:rPr>
        <w:t>Discussion</w:t>
      </w:r>
    </w:p>
    <w:p>
      <w:pPr>
        <w:outlineLvl w:val="1"/>
        <w:rPr>
          <w:rFonts w:ascii="Arial" w:hAnsi="Arial" w:cs="Arial"/>
          <w:sz w:val="28"/>
          <w:szCs w:val="28"/>
        </w:rPr>
      </w:pPr>
      <w:bookmarkStart w:id="8" w:name="_Hlk134914477"/>
      <w:r>
        <w:rPr>
          <w:rFonts w:hint="eastAsia"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1</w:t>
      </w:r>
      <w:r>
        <w:rPr>
          <w:rFonts w:hint="eastAsia"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Minimum distance assumption</w:t>
      </w:r>
    </w:p>
    <w:bookmarkEnd w:id="8"/>
    <w:p>
      <w:pPr>
        <w:spacing w:after="120"/>
        <w:rPr>
          <w:rFonts w:hint="eastAsia" w:ascii="Times New Roman" w:hAnsi="Times New Roman"/>
          <w:b w:val="0"/>
          <w:bCs/>
          <w:kern w:val="0"/>
          <w:sz w:val="20"/>
          <w:szCs w:val="24"/>
          <w:lang w:val="en-US" w:eastAsia="zh-CN"/>
        </w:rPr>
      </w:pPr>
      <w:r>
        <w:rPr>
          <w:rFonts w:hint="eastAsia" w:ascii="Times New Roman" w:hAnsi="Times New Roman"/>
          <w:sz w:val="20"/>
          <w:szCs w:val="21"/>
        </w:rPr>
        <w:t>Last meeting, we still did not reach an agreement on the assumption of minimum distance between ATG BS and ATG UE, and left two proposals for this meeting.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</w:trPr>
        <w:tc>
          <w:tcPr>
            <w:tcW w:w="9962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b/>
                <w:bCs w:val="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 w:val="0"/>
                <w:sz w:val="20"/>
                <w:szCs w:val="20"/>
                <w:u w:val="single"/>
              </w:rPr>
              <w:t>Issue 2-1-1: Minimum distance assumption between ATG BS and ATG UE</w:t>
            </w:r>
          </w:p>
          <w:p>
            <w:pPr>
              <w:pStyle w:val="23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120" w:after="120" w:line="280" w:lineRule="atLeast"/>
              <w:ind w:left="720" w:firstLineChars="0"/>
              <w:textAlignment w:val="auto"/>
              <w:rPr>
                <w:b/>
                <w:bCs w:val="0"/>
                <w:color w:val="0070C0"/>
              </w:rPr>
            </w:pPr>
            <w:r>
              <w:rPr>
                <w:rFonts w:ascii="Times New Roman" w:hAnsi="Times New Roman" w:eastAsia="宋体" w:cs="Times New Roman"/>
                <w:b/>
                <w:bCs w:val="0"/>
                <w:kern w:val="2"/>
                <w:sz w:val="20"/>
                <w:szCs w:val="20"/>
                <w:lang w:val="en-US" w:eastAsia="zh-CN" w:bidi="ar-SA"/>
              </w:rPr>
              <w:t>Proposal:</w:t>
            </w:r>
            <w:r>
              <w:rPr>
                <w:b/>
                <w:bCs w:val="0"/>
                <w:color w:val="0070C0"/>
              </w:rPr>
              <w:t xml:space="preserve"> </w:t>
            </w:r>
          </w:p>
          <w:p>
            <w:pPr>
              <w:pStyle w:val="23"/>
              <w:numPr>
                <w:ilvl w:val="1"/>
                <w:numId w:val="1"/>
              </w:numPr>
              <w:spacing w:before="120" w:after="120" w:line="280" w:lineRule="atLeast"/>
              <w:ind w:firstLineChars="0"/>
              <w:rPr>
                <w:rFonts w:ascii="Times New Roman" w:hAnsi="Times New Roman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  <w:t>Option 1: Considering the possibility of ATG serving the aircraft directly above in the future still exists, 3km could be used as the minimum distance between ATG UE from BS.</w:t>
            </w:r>
          </w:p>
          <w:p>
            <w:pPr>
              <w:pStyle w:val="23"/>
              <w:numPr>
                <w:ilvl w:val="1"/>
                <w:numId w:val="1"/>
              </w:numPr>
              <w:spacing w:before="120" w:after="120" w:line="280" w:lineRule="atLeast"/>
              <w:ind w:firstLineChars="0"/>
              <w:rPr>
                <w:rFonts w:ascii="Times New Roman" w:hAnsi="Times New Roman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  <w:t>ption 2: 20km referring to coexistence study.</w:t>
            </w:r>
          </w:p>
          <w:p>
            <w:pPr>
              <w:pStyle w:val="23"/>
              <w:numPr>
                <w:ilvl w:val="1"/>
                <w:numId w:val="1"/>
              </w:numPr>
              <w:spacing w:before="120" w:after="120" w:line="280" w:lineRule="atLeast"/>
              <w:ind w:firstLineChars="0"/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  <w:t>ption 3: Others</w:t>
            </w:r>
          </w:p>
        </w:tc>
      </w:tr>
    </w:tbl>
    <w:p>
      <w:pPr>
        <w:spacing w:after="120"/>
        <w:rPr>
          <w:rFonts w:hint="eastAsia" w:ascii="Times New Roman" w:hAnsi="Times New Roman"/>
          <w:b w:val="0"/>
          <w:bCs/>
          <w:kern w:val="0"/>
          <w:sz w:val="20"/>
          <w:szCs w:val="24"/>
          <w:lang w:val="en-US" w:eastAsia="zh-CN"/>
        </w:rPr>
      </w:pPr>
    </w:p>
    <w:p>
      <w:pPr>
        <w:spacing w:after="120"/>
        <w:rPr>
          <w:rFonts w:ascii="Times New Roman" w:hAnsi="Times New Roman"/>
          <w:bCs/>
          <w:sz w:val="20"/>
          <w:szCs w:val="20"/>
        </w:rPr>
      </w:pPr>
      <w:r>
        <w:rPr>
          <w:rFonts w:hint="eastAsia" w:ascii="Times New Roman" w:hAnsi="Times New Roman"/>
          <w:b w:val="0"/>
          <w:bCs/>
          <w:kern w:val="0"/>
          <w:sz w:val="20"/>
          <w:szCs w:val="24"/>
          <w:lang w:val="en-US" w:eastAsia="zh-CN"/>
        </w:rPr>
        <w:t>Our analysis has been shown in the ATG UE Rx paper. Based on the analysis</w:t>
      </w:r>
      <w:bookmarkStart w:id="9" w:name="_Hlk134723805"/>
      <w:r>
        <w:rPr>
          <w:rFonts w:hint="eastAsia" w:ascii="Times New Roman" w:hAnsi="Times New Roman"/>
          <w:b w:val="0"/>
          <w:bCs/>
          <w:kern w:val="0"/>
          <w:sz w:val="20"/>
          <w:szCs w:val="24"/>
          <w:lang w:val="en-US" w:eastAsia="zh-CN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the minimum distance for the non sub-array model</w:t>
      </w: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 xml:space="preserve"> and</w:t>
      </w:r>
      <w:r>
        <w:rPr>
          <w:rFonts w:ascii="Times New Roman" w:hAnsi="Times New Roman"/>
          <w:bCs/>
          <w:sz w:val="20"/>
          <w:szCs w:val="20"/>
        </w:rPr>
        <w:t xml:space="preserve"> the sub-array model is </w:t>
      </w: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>different</w:t>
      </w:r>
      <w:r>
        <w:rPr>
          <w:rFonts w:ascii="Times New Roman" w:hAnsi="Times New Roman"/>
          <w:bCs/>
          <w:sz w:val="20"/>
          <w:szCs w:val="20"/>
        </w:rPr>
        <w:t>.</w:t>
      </w:r>
      <w:bookmarkEnd w:id="9"/>
    </w:p>
    <w:p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bookmarkStart w:id="10" w:name="_Hlk134917878"/>
      <w:r>
        <w:rPr>
          <w:rFonts w:ascii="Times New Roman" w:hAnsi="Times New Roman"/>
          <w:b/>
          <w:bCs/>
          <w:sz w:val="20"/>
          <w:szCs w:val="20"/>
        </w:rPr>
        <w:t xml:space="preserve">Observation 1: 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T</w:t>
      </w:r>
      <w:r>
        <w:rPr>
          <w:rFonts w:ascii="Times New Roman" w:hAnsi="Times New Roman"/>
          <w:b/>
          <w:bCs/>
          <w:sz w:val="20"/>
          <w:szCs w:val="20"/>
        </w:rPr>
        <w:t>he minimum distance for the non sub-array model is 6.7 km, and the minimum distance for the sub-array model is 15.1 km.</w:t>
      </w:r>
      <w:bookmarkEnd w:id="10"/>
      <w:bookmarkStart w:id="11" w:name="_Hlk127403080"/>
    </w:p>
    <w:p>
      <w:pPr>
        <w:spacing w:after="120"/>
        <w:rPr>
          <w:rFonts w:ascii="Times New Roman" w:hAnsi="Times New Roman"/>
          <w:kern w:val="0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20km is not the best choice for non sub-array model. </w:t>
      </w:r>
      <w:r>
        <w:rPr>
          <w:rFonts w:ascii="Times New Roman" w:hAnsi="Times New Roman"/>
          <w:sz w:val="20"/>
          <w:szCs w:val="20"/>
        </w:rPr>
        <w:t xml:space="preserve">In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addition</w:t>
      </w:r>
      <w:r>
        <w:rPr>
          <w:rFonts w:ascii="Times New Roman" w:hAnsi="Times New Roman"/>
          <w:sz w:val="20"/>
          <w:szCs w:val="20"/>
        </w:rPr>
        <w:t xml:space="preserve">, </w:t>
      </w:r>
      <w:bookmarkEnd w:id="11"/>
      <w:bookmarkStart w:id="12" w:name="OLE_LINK5"/>
      <w:r>
        <w:rPr>
          <w:rFonts w:ascii="Times New Roman" w:hAnsi="Times New Roman"/>
          <w:sz w:val="20"/>
          <w:szCs w:val="20"/>
        </w:rPr>
        <w:t>considering that the possibility of ATG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BS</w:t>
      </w:r>
      <w:r>
        <w:rPr>
          <w:rFonts w:ascii="Times New Roman" w:hAnsi="Times New Roman"/>
          <w:sz w:val="20"/>
          <w:szCs w:val="20"/>
        </w:rPr>
        <w:t xml:space="preserve"> serving the aircraft directly above in the future still exists, we could use 3km as the minimum distance between ATG UE from BS</w:t>
      </w:r>
      <w:r>
        <w:rPr>
          <w:rFonts w:hint="eastAsia" w:ascii="Times New Roman" w:hAnsi="Times New Roman"/>
          <w:sz w:val="20"/>
          <w:szCs w:val="20"/>
        </w:rPr>
        <w:t>.</w:t>
      </w:r>
      <w:bookmarkEnd w:id="12"/>
    </w:p>
    <w:p>
      <w:pPr>
        <w:spacing w:after="120"/>
        <w:rPr>
          <w:rFonts w:ascii="Times New Roman" w:hAnsi="Times New Roman"/>
          <w:b/>
          <w:sz w:val="20"/>
          <w:szCs w:val="20"/>
        </w:rPr>
      </w:pPr>
      <w:bookmarkStart w:id="13" w:name="_Hlk134917907"/>
      <w:r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b/>
          <w:sz w:val="20"/>
          <w:szCs w:val="20"/>
        </w:rPr>
        <w:t>: 3km could be used as the minimum distance between ATG UE from BS.</w:t>
      </w:r>
    </w:p>
    <w:p>
      <w:pPr>
        <w:outlineLvl w:val="1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hint="eastAsia"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Minimum output power</w:t>
      </w:r>
    </w:p>
    <w:p>
      <w:pPr>
        <w:spacing w:after="120"/>
        <w:rPr>
          <w:rFonts w:hint="default" w:ascii="Times New Roman" w:hAnsi="Times New Roman"/>
          <w:bCs/>
          <w:sz w:val="20"/>
          <w:szCs w:val="21"/>
          <w:lang w:val="en-US" w:eastAsia="zh-CN"/>
        </w:rPr>
      </w:pPr>
      <w:r>
        <w:rPr>
          <w:rFonts w:hint="eastAsia" w:ascii="Times New Roman" w:hAnsi="Times New Roman"/>
          <w:bCs/>
          <w:sz w:val="20"/>
          <w:szCs w:val="21"/>
          <w:lang w:val="en-US" w:eastAsia="zh-CN"/>
        </w:rPr>
        <w:t>Last meeting we reached an agreement in the WF that uses the following table as a baseline. Some parameters are still TBD, and we have analyzed some parameters in the Rx paper.</w:t>
      </w:r>
    </w:p>
    <w:p>
      <w:pPr>
        <w:spacing w:after="120"/>
        <w:jc w:val="center"/>
        <w:rPr>
          <w:rFonts w:hint="default" w:ascii="Times New Roman" w:hAnsi="Times New Roman" w:eastAsia="宋体"/>
          <w:bCs/>
          <w:sz w:val="20"/>
          <w:szCs w:val="21"/>
          <w:lang w:val="en-US" w:eastAsia="zh-CN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Table </w:t>
      </w:r>
      <w:r>
        <w:rPr>
          <w:rFonts w:hint="eastAsia" w:ascii="Times New Roman" w:hAnsi="Times New Roman"/>
          <w:b/>
          <w:i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b/>
          <w:i/>
          <w:sz w:val="20"/>
          <w:szCs w:val="20"/>
        </w:rPr>
        <w:t xml:space="preserve">. </w:t>
      </w:r>
      <w:r>
        <w:rPr>
          <w:rFonts w:hint="eastAsia" w:ascii="Times New Roman" w:hAnsi="Times New Roman"/>
          <w:b/>
          <w:i/>
          <w:sz w:val="20"/>
          <w:szCs w:val="20"/>
          <w:lang w:val="en-US" w:eastAsia="zh-CN"/>
        </w:rPr>
        <w:t xml:space="preserve">Table of </w:t>
      </w:r>
      <w:bookmarkStart w:id="14" w:name="OLE_LINK10"/>
      <w:r>
        <w:rPr>
          <w:rFonts w:ascii="Times New Roman" w:hAnsi="Times New Roman"/>
          <w:b/>
          <w:i/>
          <w:sz w:val="20"/>
          <w:szCs w:val="20"/>
        </w:rPr>
        <w:t>M</w:t>
      </w:r>
      <w:r>
        <w:rPr>
          <w:rFonts w:hint="eastAsia" w:ascii="Times New Roman" w:hAnsi="Times New Roman"/>
          <w:b/>
          <w:i/>
          <w:sz w:val="20"/>
          <w:szCs w:val="20"/>
          <w:lang w:val="en-US" w:eastAsia="zh-CN"/>
        </w:rPr>
        <w:t>ini</w:t>
      </w:r>
      <w:r>
        <w:rPr>
          <w:rFonts w:ascii="Times New Roman" w:hAnsi="Times New Roman"/>
          <w:b/>
          <w:i/>
          <w:sz w:val="20"/>
          <w:szCs w:val="20"/>
        </w:rPr>
        <w:t>mum input</w:t>
      </w:r>
      <w:bookmarkEnd w:id="14"/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i/>
          <w:sz w:val="20"/>
          <w:szCs w:val="20"/>
          <w:lang w:val="en-US" w:eastAsia="zh-CN"/>
        </w:rPr>
        <w:t>power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7"/>
        <w:gridCol w:w="3324"/>
        <w:gridCol w:w="3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77" w:type="dxa"/>
            <w:shd w:val="clear" w:color="auto" w:fill="D8D8D8" w:themeFill="background1" w:themeFillShade="D9"/>
            <w:vAlign w:val="center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bookmarkStart w:id="15" w:name="OLE_LINK12" w:colFirst="0" w:colLast="2"/>
          </w:p>
        </w:tc>
        <w:tc>
          <w:tcPr>
            <w:tcW w:w="3324" w:type="dxa"/>
            <w:shd w:val="clear" w:color="auto" w:fill="D8D8D8" w:themeFill="background1" w:themeFillShade="D9"/>
            <w:vAlign w:val="center"/>
          </w:tcPr>
          <w:p>
            <w:pPr>
              <w:spacing w:before="120" w:after="120" w:line="280" w:lineRule="atLeast"/>
              <w:rPr>
                <w:rFonts w:ascii="Times New Roman" w:hAnsi="Times New Roman"/>
                <w:b/>
                <w:bCs/>
                <w:sz w:val="20"/>
                <w:szCs w:val="21"/>
                <w:lang w:val="en-GB" w:eastAsia="zh-CN"/>
              </w:rPr>
            </w:pPr>
            <w:bookmarkStart w:id="16" w:name="OLE_LINK6"/>
            <w:r>
              <w:rPr>
                <w:rFonts w:ascii="Times New Roman" w:hAnsi="Times New Roman"/>
                <w:b/>
                <w:bCs/>
                <w:sz w:val="20"/>
                <w:szCs w:val="21"/>
                <w:lang w:val="en-GB" w:eastAsia="zh-CN"/>
              </w:rPr>
              <w:t>Omni-direction antenna</w:t>
            </w:r>
            <w:bookmarkEnd w:id="16"/>
          </w:p>
        </w:tc>
        <w:tc>
          <w:tcPr>
            <w:tcW w:w="3257" w:type="dxa"/>
            <w:shd w:val="clear" w:color="auto" w:fill="D8D8D8" w:themeFill="background1" w:themeFillShade="D9"/>
            <w:vAlign w:val="center"/>
          </w:tcPr>
          <w:p>
            <w:pPr>
              <w:spacing w:before="120" w:after="120" w:line="280" w:lineRule="atLeast"/>
              <w:rPr>
                <w:rFonts w:ascii="Times New Roman" w:hAnsi="Times New Roman"/>
                <w:b/>
                <w:bCs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1"/>
                <w:lang w:val="en-GB" w:eastAsia="zh-CN"/>
              </w:rPr>
              <w:t>Antenna array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317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Frequency</w:t>
            </w:r>
          </w:p>
        </w:tc>
        <w:tc>
          <w:tcPr>
            <w:tcW w:w="3324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2GHz</w:t>
            </w:r>
          </w:p>
        </w:tc>
        <w:tc>
          <w:tcPr>
            <w:tcW w:w="325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4GHz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Distance</w:t>
            </w:r>
          </w:p>
        </w:tc>
        <w:tc>
          <w:tcPr>
            <w:tcW w:w="3324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TBD</w:t>
            </w:r>
          </w:p>
        </w:tc>
        <w:tc>
          <w:tcPr>
            <w:tcW w:w="325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P</w:t>
            </w: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L</w:t>
            </w:r>
          </w:p>
        </w:tc>
        <w:tc>
          <w:tcPr>
            <w:tcW w:w="3324" w:type="dxa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TBD</w:t>
            </w:r>
          </w:p>
        </w:tc>
        <w:tc>
          <w:tcPr>
            <w:tcW w:w="325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ATG BS antenna gain</w:t>
            </w:r>
          </w:p>
        </w:tc>
        <w:tc>
          <w:tcPr>
            <w:tcW w:w="3324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T</w:t>
            </w: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BD</w:t>
            </w:r>
          </w:p>
        </w:tc>
        <w:tc>
          <w:tcPr>
            <w:tcW w:w="325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ATG UE antenna gain</w:t>
            </w:r>
          </w:p>
        </w:tc>
        <w:tc>
          <w:tcPr>
            <w:tcW w:w="3324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0</w:t>
            </w: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dB</w:t>
            </w:r>
          </w:p>
        </w:tc>
        <w:tc>
          <w:tcPr>
            <w:tcW w:w="325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317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bookmarkStart w:id="17" w:name="OLE_LINK8"/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 xml:space="preserve">Thermal </w:t>
            </w: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n</w:t>
            </w: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oise power</w:t>
            </w:r>
            <w:bookmarkEnd w:id="17"/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 xml:space="preserve"> density</w:t>
            </w:r>
          </w:p>
        </w:tc>
        <w:tc>
          <w:tcPr>
            <w:tcW w:w="3324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114dBm/MHz</w:t>
            </w:r>
          </w:p>
        </w:tc>
        <w:tc>
          <w:tcPr>
            <w:tcW w:w="325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114dBm/MHz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17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ATG BS Noise figure</w:t>
            </w:r>
          </w:p>
        </w:tc>
        <w:tc>
          <w:tcPr>
            <w:tcW w:w="3324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5d</w:t>
            </w: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B</w:t>
            </w:r>
          </w:p>
        </w:tc>
        <w:tc>
          <w:tcPr>
            <w:tcW w:w="325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5d</w:t>
            </w: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Minimum output power</w:t>
            </w:r>
          </w:p>
        </w:tc>
        <w:tc>
          <w:tcPr>
            <w:tcW w:w="3324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TBD</w:t>
            </w:r>
          </w:p>
        </w:tc>
        <w:tc>
          <w:tcPr>
            <w:tcW w:w="3257" w:type="dxa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TBD</w:t>
            </w:r>
          </w:p>
        </w:tc>
      </w:tr>
      <w:bookmarkEnd w:id="15"/>
    </w:tbl>
    <w:p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</w:p>
    <w:p>
      <w:pPr>
        <w:widowControl/>
        <w:spacing w:after="180"/>
        <w:jc w:val="both"/>
        <w:rPr>
          <w:rFonts w:hint="eastAsia" w:ascii="Times New Roman" w:hAnsi="Times New Roman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Pass loss: </w:t>
      </w:r>
    </w:p>
    <w:p>
      <w:pPr>
        <w:widowControl/>
        <w:spacing w:after="180"/>
        <w:jc w:val="both"/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For </w:t>
      </w:r>
      <w:bookmarkStart w:id="18" w:name="OLE_LINK15"/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>omni-direction antenna model</w:t>
      </w:r>
      <w:bookmarkEnd w:id="18"/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 (2GHz), PL = 32.5 + 20</w:t>
      </w: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>×</w:t>
      </w:r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>log(3) + 20</w:t>
      </w: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>×</w:t>
      </w:r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log(2000) </w:t>
      </w:r>
      <w:bookmarkStart w:id="19" w:name="OLE_LINK17"/>
      <w:r>
        <w:rPr>
          <w:rFonts w:hint="default" w:ascii="Times New Roman" w:hAnsi="Times New Roman"/>
          <w:b w:val="0"/>
          <w:bCs/>
          <w:sz w:val="20"/>
          <w:szCs w:val="20"/>
          <w:lang w:val="en-US" w:eastAsia="zh-CN"/>
        </w:rPr>
        <w:t>≈</w:t>
      </w:r>
      <w:bookmarkEnd w:id="19"/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 108 (dB).</w:t>
      </w:r>
    </w:p>
    <w:p>
      <w:pPr>
        <w:spacing w:after="120"/>
        <w:jc w:val="both"/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For </w:t>
      </w:r>
      <w:bookmarkStart w:id="20" w:name="OLE_LINK16"/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>a</w:t>
      </w:r>
      <w:r>
        <w:rPr>
          <w:rFonts w:hint="eastAsia" w:ascii="Times New Roman" w:hAnsi="Times New Roman"/>
          <w:b w:val="0"/>
          <w:bCs/>
          <w:sz w:val="20"/>
          <w:szCs w:val="20"/>
          <w:lang w:val="en-GB" w:eastAsia="en-GB"/>
        </w:rPr>
        <w:t>ntenna array</w:t>
      </w:r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 model</w:t>
      </w:r>
      <w:bookmarkEnd w:id="20"/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 (4GHz), PL = 32.5 + 20log(3) + 20log(4000) </w:t>
      </w:r>
      <w:r>
        <w:rPr>
          <w:rFonts w:hint="default" w:ascii="Times New Roman" w:hAnsi="Times New Roman"/>
          <w:b w:val="0"/>
          <w:bCs/>
          <w:sz w:val="20"/>
          <w:szCs w:val="20"/>
          <w:lang w:val="en-US" w:eastAsia="zh-CN"/>
        </w:rPr>
        <w:t>≈</w:t>
      </w:r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 114 (dB).</w:t>
      </w:r>
    </w:p>
    <w:p>
      <w:pPr>
        <w:spacing w:after="120"/>
        <w:jc w:val="both"/>
        <w:rPr>
          <w:rFonts w:hint="eastAsia" w:ascii="Times New Roman" w:hAnsi="Times New Roman"/>
          <w:bCs/>
          <w:sz w:val="20"/>
          <w:szCs w:val="21"/>
          <w:lang w:val="en-US" w:eastAsia="zh-CN"/>
        </w:rPr>
      </w:pPr>
      <w:r>
        <w:rPr>
          <w:rFonts w:ascii="Times New Roman" w:hAnsi="Times New Roman"/>
          <w:b/>
          <w:bCs/>
          <w:sz w:val="20"/>
          <w:szCs w:val="21"/>
          <w:lang w:val="en-US" w:eastAsia="zh-CN"/>
        </w:rPr>
        <w:t>ATG BS antenna gain</w:t>
      </w:r>
      <w:r>
        <w:rPr>
          <w:rFonts w:hint="eastAsia" w:ascii="Times New Roman" w:hAnsi="Times New Roman"/>
          <w:b/>
          <w:bCs/>
          <w:sz w:val="20"/>
          <w:szCs w:val="21"/>
          <w:lang w:val="en-US" w:eastAsia="zh-CN"/>
        </w:rPr>
        <w:t>:</w:t>
      </w:r>
      <w:r>
        <w:rPr>
          <w:rFonts w:hint="eastAsia" w:ascii="Times New Roman" w:hAnsi="Times New Roman"/>
          <w:bCs/>
          <w:sz w:val="20"/>
          <w:szCs w:val="21"/>
          <w:lang w:val="en-US" w:eastAsia="zh-CN"/>
        </w:rPr>
        <w:t xml:space="preserve"> </w:t>
      </w:r>
      <w:bookmarkEnd w:id="13"/>
      <w:r>
        <w:rPr>
          <w:rFonts w:hint="eastAsia" w:ascii="Times New Roman" w:hAnsi="Times New Roman"/>
          <w:bCs/>
          <w:sz w:val="20"/>
          <w:szCs w:val="21"/>
          <w:lang w:val="en-US" w:eastAsia="zh-CN"/>
        </w:rPr>
        <w:t xml:space="preserve">using </w:t>
      </w:r>
      <w:r>
        <w:rPr>
          <w:rFonts w:hint="eastAsia" w:ascii="Times New Roman" w:hAnsi="Times New Roman"/>
          <w:b w:val="0"/>
          <w:bCs/>
          <w:sz w:val="20"/>
          <w:szCs w:val="20"/>
          <w:lang w:val="en-GB" w:eastAsia="en-GB"/>
        </w:rPr>
        <w:t>antenna parameters</w:t>
      </w:r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 for non sub-array model in T</w:t>
      </w:r>
      <w:r>
        <w:rPr>
          <w:rFonts w:hint="eastAsia" w:ascii="Times New Roman" w:hAnsi="Times New Roman"/>
          <w:bCs/>
          <w:sz w:val="20"/>
          <w:szCs w:val="21"/>
          <w:lang w:val="en-US" w:eastAsia="zh-CN"/>
        </w:rPr>
        <w:t>R 38.876.</w:t>
      </w:r>
    </w:p>
    <w:p>
      <w:pPr>
        <w:spacing w:after="120"/>
        <w:jc w:val="both"/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</w:pPr>
      <w:r>
        <w:rPr>
          <w:rFonts w:ascii="Times New Roman" w:hAnsi="Times New Roman"/>
          <w:bCs/>
          <w:sz w:val="20"/>
          <w:szCs w:val="20"/>
          <w:lang w:val="en-GB" w:eastAsia="en-GB"/>
        </w:rPr>
        <w:t>BS antenna gain</w:t>
      </w: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 xml:space="preserve"> = 7.1</w:t>
      </w:r>
      <w:bookmarkStart w:id="21" w:name="OLE_LINK7"/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>(E</w:t>
      </w:r>
      <w:r>
        <w:rPr>
          <w:rFonts w:hint="eastAsia" w:ascii="Times New Roman" w:hAnsi="Times New Roman"/>
          <w:bCs/>
          <w:sz w:val="20"/>
          <w:szCs w:val="21"/>
          <w:lang w:val="en-US" w:eastAsia="zh-CN"/>
        </w:rPr>
        <w:t>lement gain</w:t>
      </w: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>)</w:t>
      </w:r>
      <w:bookmarkEnd w:id="21"/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 xml:space="preserve"> + 10×log(8×8) = </w:t>
      </w:r>
      <w:r>
        <w:rPr>
          <w:rFonts w:hint="eastAsia" w:ascii="Times New Roman" w:hAnsi="Times New Roman"/>
          <w:b w:val="0"/>
          <w:bCs/>
          <w:sz w:val="20"/>
          <w:szCs w:val="20"/>
          <w:lang w:val="en-GB" w:eastAsia="en-GB"/>
        </w:rPr>
        <w:t>25.16</w:t>
      </w:r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/>
          <w:b w:val="0"/>
          <w:bCs/>
          <w:sz w:val="20"/>
          <w:szCs w:val="20"/>
          <w:lang w:val="en-US" w:eastAsia="zh-CN"/>
        </w:rPr>
        <w:t>≈</w:t>
      </w:r>
      <w:r>
        <w:rPr>
          <w:rFonts w:hint="eastAsia" w:ascii="Times New Roman" w:hAnsi="Times New Roman"/>
          <w:b w:val="0"/>
          <w:bCs/>
          <w:sz w:val="20"/>
          <w:szCs w:val="20"/>
          <w:lang w:val="en-US" w:eastAsia="zh-CN"/>
        </w:rPr>
        <w:t xml:space="preserve"> 25.2 (dBi)</w:t>
      </w:r>
    </w:p>
    <w:p>
      <w:pPr>
        <w:spacing w:after="120"/>
        <w:jc w:val="both"/>
        <w:rPr>
          <w:rFonts w:hint="default" w:ascii="Times New Roman" w:hAnsi="Times New Roman"/>
          <w:b/>
          <w:bCs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bCs/>
          <w:sz w:val="20"/>
          <w:szCs w:val="21"/>
          <w:lang w:val="en-US" w:eastAsia="zh-CN"/>
        </w:rPr>
        <w:t>ATG UE antenna gain</w:t>
      </w:r>
      <w:r>
        <w:rPr>
          <w:rFonts w:hint="eastAsia" w:ascii="Times New Roman" w:hAnsi="Times New Roman"/>
          <w:b/>
          <w:bCs/>
          <w:sz w:val="20"/>
          <w:szCs w:val="21"/>
          <w:lang w:val="en-US" w:eastAsia="zh-CN"/>
        </w:rPr>
        <w:t xml:space="preserve">: </w:t>
      </w:r>
    </w:p>
    <w:p>
      <w:pPr>
        <w:spacing w:after="120"/>
        <w:jc w:val="both"/>
        <w:rPr>
          <w:rFonts w:hint="default" w:ascii="Times New Roman" w:hAnsi="Times New Roman" w:cs="Times New Roman"/>
          <w:bCs/>
          <w:kern w:val="2"/>
          <w:sz w:val="20"/>
          <w:szCs w:val="20"/>
          <w:lang w:val="en-US" w:eastAsia="zh-CN" w:bidi="ar-SA"/>
        </w:rPr>
      </w:pPr>
      <w:bookmarkStart w:id="22" w:name="OLE_LINK9"/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 xml:space="preserve">For </w:t>
      </w: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GB" w:eastAsia="zh-CN" w:bidi="ar-SA"/>
        </w:rPr>
        <w:t>Omni-direction antenna</w:t>
      </w: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 xml:space="preserve"> model, ATG UE </w:t>
      </w:r>
      <w:r>
        <w:rPr>
          <w:rFonts w:hint="eastAsia" w:ascii="Times New Roman" w:hAnsi="Times New Roman" w:eastAsia="宋体" w:cs="Times New Roman"/>
          <w:bCs/>
          <w:kern w:val="2"/>
          <w:sz w:val="20"/>
          <w:szCs w:val="20"/>
          <w:lang w:val="en-US" w:eastAsia="zh-CN" w:bidi="ar-SA"/>
        </w:rPr>
        <w:t>antenna gain</w:t>
      </w: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 xml:space="preserve"> = 0</w:t>
      </w:r>
      <w:r>
        <w:rPr>
          <w:rFonts w:hint="eastAsia" w:ascii="Times New Roman" w:hAnsi="Times New Roman" w:eastAsia="宋体" w:cs="Times New Roman"/>
          <w:bCs/>
          <w:kern w:val="2"/>
          <w:sz w:val="20"/>
          <w:szCs w:val="20"/>
          <w:lang w:val="en-US" w:eastAsia="zh-CN" w:bidi="ar-SA"/>
        </w:rPr>
        <w:t>(dBi)</w:t>
      </w:r>
    </w:p>
    <w:p>
      <w:pPr>
        <w:spacing w:after="120"/>
        <w:jc w:val="both"/>
        <w:rPr>
          <w:rFonts w:hint="eastAsia" w:ascii="Times New Roman" w:hAnsi="Times New Roman" w:eastAsia="宋体" w:cs="Times New Roman"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 xml:space="preserve">For </w:t>
      </w:r>
      <w:r>
        <w:rPr>
          <w:rFonts w:hint="eastAsia" w:ascii="Times New Roman" w:hAnsi="Times New Roman" w:eastAsia="宋体" w:cs="Times New Roman"/>
          <w:bCs/>
          <w:kern w:val="2"/>
          <w:sz w:val="20"/>
          <w:szCs w:val="20"/>
          <w:lang w:val="en-US" w:eastAsia="zh-CN" w:bidi="ar-SA"/>
        </w:rPr>
        <w:t>Antenna array</w:t>
      </w: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 xml:space="preserve"> model</w:t>
      </w:r>
      <w:bookmarkEnd w:id="22"/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 xml:space="preserve">, </w:t>
      </w:r>
      <w:r>
        <w:rPr>
          <w:rFonts w:hint="eastAsia" w:ascii="Times New Roman" w:hAnsi="Times New Roman" w:eastAsia="宋体" w:cs="Times New Roman"/>
          <w:bCs/>
          <w:kern w:val="2"/>
          <w:sz w:val="20"/>
          <w:szCs w:val="20"/>
          <w:lang w:val="en-US" w:eastAsia="zh-CN" w:bidi="ar-SA"/>
        </w:rPr>
        <w:t xml:space="preserve">ATG UE antenna gain </w:t>
      </w: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>=</w:t>
      </w:r>
      <w:r>
        <w:rPr>
          <w:rFonts w:hint="eastAsia" w:ascii="Times New Roman" w:hAnsi="Times New Roman" w:eastAsia="宋体" w:cs="Times New Roman"/>
          <w:bCs/>
          <w:kern w:val="2"/>
          <w:sz w:val="20"/>
          <w:szCs w:val="20"/>
          <w:lang w:val="en-US" w:eastAsia="zh-CN" w:bidi="ar-SA"/>
        </w:rPr>
        <w:t xml:space="preserve"> 5</w:t>
      </w: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>(E</w:t>
      </w:r>
      <w:r>
        <w:rPr>
          <w:rFonts w:hint="eastAsia" w:ascii="Times New Roman" w:hAnsi="Times New Roman"/>
          <w:bCs/>
          <w:sz w:val="20"/>
          <w:szCs w:val="21"/>
          <w:lang w:val="en-US" w:eastAsia="zh-CN"/>
        </w:rPr>
        <w:t>lement gain</w:t>
      </w: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>)</w:t>
      </w:r>
      <w:r>
        <w:rPr>
          <w:rFonts w:hint="eastAsia" w:ascii="Times New Roman" w:hAnsi="Times New Roman" w:eastAsia="宋体" w:cs="Times New Roman"/>
          <w:bCs/>
          <w:kern w:val="2"/>
          <w:sz w:val="20"/>
          <w:szCs w:val="20"/>
          <w:lang w:val="en-US" w:eastAsia="zh-CN" w:bidi="ar-SA"/>
        </w:rPr>
        <w:t xml:space="preserve"> + 10×log(8×2) = 17.04 ≈ 17(dBi).</w:t>
      </w:r>
    </w:p>
    <w:p>
      <w:pPr>
        <w:spacing w:after="120"/>
        <w:jc w:val="both"/>
        <w:rPr>
          <w:rFonts w:hint="eastAsia" w:ascii="Times New Roman" w:hAnsi="Times New Roman"/>
          <w:sz w:val="20"/>
          <w:szCs w:val="21"/>
          <w:lang w:val="en-US" w:eastAsia="zh-CN"/>
        </w:rPr>
      </w:pPr>
      <w:bookmarkStart w:id="23" w:name="OLE_LINK11"/>
      <w:r>
        <w:rPr>
          <w:rFonts w:ascii="Times New Roman" w:hAnsi="Times New Roman"/>
          <w:b/>
          <w:bCs/>
          <w:sz w:val="20"/>
          <w:szCs w:val="21"/>
          <w:lang w:val="en-GB" w:eastAsia="zh-CN"/>
        </w:rPr>
        <w:t xml:space="preserve">Thermal </w:t>
      </w:r>
      <w:r>
        <w:rPr>
          <w:rFonts w:hint="eastAsia" w:ascii="Times New Roman" w:hAnsi="Times New Roman"/>
          <w:b/>
          <w:bCs/>
          <w:sz w:val="20"/>
          <w:szCs w:val="21"/>
          <w:lang w:val="en-GB" w:eastAsia="zh-CN"/>
        </w:rPr>
        <w:t>n</w:t>
      </w:r>
      <w:r>
        <w:rPr>
          <w:rFonts w:ascii="Times New Roman" w:hAnsi="Times New Roman"/>
          <w:b/>
          <w:bCs/>
          <w:sz w:val="20"/>
          <w:szCs w:val="21"/>
          <w:lang w:val="en-GB" w:eastAsia="zh-CN"/>
        </w:rPr>
        <w:t>oise power</w:t>
      </w:r>
      <w:bookmarkEnd w:id="23"/>
      <w:r>
        <w:rPr>
          <w:rFonts w:hint="eastAsia" w:ascii="Times New Roman" w:hAnsi="Times New Roman"/>
          <w:b/>
          <w:bCs/>
          <w:sz w:val="20"/>
          <w:szCs w:val="21"/>
          <w:lang w:val="en-US" w:eastAsia="zh-CN"/>
        </w:rPr>
        <w:t xml:space="preserve">: </w:t>
      </w:r>
      <w:r>
        <w:rPr>
          <w:rFonts w:hint="eastAsia" w:ascii="Times New Roman" w:hAnsi="Times New Roman"/>
          <w:sz w:val="20"/>
          <w:szCs w:val="21"/>
          <w:lang w:val="en-US" w:eastAsia="zh-CN"/>
        </w:rPr>
        <w:t>in the table, the t</w:t>
      </w:r>
      <w:r>
        <w:rPr>
          <w:rFonts w:ascii="Times New Roman" w:hAnsi="Times New Roman"/>
          <w:sz w:val="20"/>
          <w:szCs w:val="21"/>
          <w:lang w:val="en-GB" w:eastAsia="zh-CN"/>
        </w:rPr>
        <w:t xml:space="preserve">hermal </w:t>
      </w:r>
      <w:r>
        <w:rPr>
          <w:rFonts w:hint="eastAsia" w:ascii="Times New Roman" w:hAnsi="Times New Roman"/>
          <w:sz w:val="20"/>
          <w:szCs w:val="21"/>
          <w:lang w:val="en-GB" w:eastAsia="zh-CN"/>
        </w:rPr>
        <w:t>n</w:t>
      </w:r>
      <w:r>
        <w:rPr>
          <w:rFonts w:ascii="Times New Roman" w:hAnsi="Times New Roman"/>
          <w:sz w:val="20"/>
          <w:szCs w:val="21"/>
          <w:lang w:val="en-GB" w:eastAsia="zh-CN"/>
        </w:rPr>
        <w:t>oise power</w:t>
      </w:r>
      <w:r>
        <w:rPr>
          <w:rFonts w:hint="eastAsia" w:ascii="Times New Roman" w:hAnsi="Times New Roman"/>
          <w:sz w:val="20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1"/>
          <w:lang w:val="en-GB" w:eastAsia="zh-CN"/>
        </w:rPr>
        <w:t>density</w:t>
      </w:r>
      <w:r>
        <w:rPr>
          <w:rFonts w:hint="eastAsia" w:ascii="Times New Roman" w:hAnsi="Times New Roman"/>
          <w:sz w:val="20"/>
          <w:szCs w:val="21"/>
          <w:lang w:val="en-US" w:eastAsia="zh-CN"/>
        </w:rPr>
        <w:t xml:space="preserve"> is </w:t>
      </w:r>
      <w:r>
        <w:rPr>
          <w:rFonts w:hint="eastAsia" w:ascii="Times New Roman" w:hAnsi="Times New Roman"/>
          <w:sz w:val="20"/>
          <w:szCs w:val="21"/>
          <w:lang w:val="en-GB" w:eastAsia="zh-CN"/>
        </w:rPr>
        <w:t>-</w:t>
      </w:r>
      <w:r>
        <w:rPr>
          <w:rFonts w:ascii="Times New Roman" w:hAnsi="Times New Roman"/>
          <w:sz w:val="20"/>
          <w:szCs w:val="21"/>
          <w:lang w:val="en-GB" w:eastAsia="zh-CN"/>
        </w:rPr>
        <w:t>114dBm/MHz</w:t>
      </w:r>
      <w:r>
        <w:rPr>
          <w:rFonts w:hint="eastAsia" w:ascii="Times New Roman" w:hAnsi="Times New Roman"/>
          <w:sz w:val="20"/>
          <w:szCs w:val="21"/>
          <w:lang w:val="en-US" w:eastAsia="zh-CN"/>
        </w:rPr>
        <w:t>. We assume 20MHz bandwidth for 2GHz and 100MHz bandwidth for 4GHz. We can calculate the t</w:t>
      </w:r>
      <w:r>
        <w:rPr>
          <w:rFonts w:hint="eastAsia" w:ascii="Times New Roman" w:hAnsi="Times New Roman"/>
          <w:sz w:val="20"/>
          <w:szCs w:val="21"/>
          <w:lang w:val="en-GB" w:eastAsia="zh-CN"/>
        </w:rPr>
        <w:t>hermal noise power</w:t>
      </w:r>
      <w:r>
        <w:rPr>
          <w:rFonts w:hint="eastAsia" w:ascii="Times New Roman" w:hAnsi="Times New Roman"/>
          <w:sz w:val="20"/>
          <w:szCs w:val="21"/>
          <w:lang w:val="en-US" w:eastAsia="zh-CN"/>
        </w:rPr>
        <w:t xml:space="preserve"> as below.</w:t>
      </w:r>
    </w:p>
    <w:p>
      <w:pPr>
        <w:spacing w:after="120"/>
        <w:jc w:val="both"/>
        <w:rPr>
          <w:rFonts w:hint="default" w:ascii="Times New Roman" w:hAnsi="Times New Roman"/>
          <w:sz w:val="20"/>
          <w:szCs w:val="21"/>
          <w:lang w:val="en-US" w:eastAsia="zh-CN"/>
        </w:rPr>
      </w:pP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>For o</w:t>
      </w: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GB" w:eastAsia="zh-CN" w:bidi="ar-SA"/>
        </w:rPr>
        <w:t>mni-direction antenna</w:t>
      </w: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 xml:space="preserve"> model (2GH</w:t>
      </w:r>
      <w:r>
        <w:rPr>
          <w:rFonts w:hint="eastAsia" w:ascii="Times New Roman" w:hAnsi="Times New Roman"/>
          <w:sz w:val="20"/>
          <w:szCs w:val="21"/>
          <w:lang w:val="en-US" w:eastAsia="zh-CN"/>
        </w:rPr>
        <w:t>z), t</w:t>
      </w:r>
      <w:r>
        <w:rPr>
          <w:rFonts w:hint="eastAsia" w:ascii="Times New Roman" w:hAnsi="Times New Roman"/>
          <w:sz w:val="20"/>
          <w:szCs w:val="21"/>
          <w:lang w:val="en-GB" w:eastAsia="zh-CN"/>
        </w:rPr>
        <w:t>hermal noise power</w:t>
      </w:r>
      <w:r>
        <w:rPr>
          <w:rFonts w:hint="eastAsia" w:ascii="Times New Roman" w:hAnsi="Times New Roman"/>
          <w:sz w:val="20"/>
          <w:szCs w:val="21"/>
          <w:lang w:val="en-US" w:eastAsia="zh-CN"/>
        </w:rPr>
        <w:t xml:space="preserve"> = -114 + 10</w:t>
      </w:r>
      <w:r>
        <w:rPr>
          <w:rFonts w:hint="eastAsia" w:ascii="Times New Roman" w:hAnsi="Times New Roman" w:eastAsia="宋体" w:cs="Times New Roman"/>
          <w:bCs/>
          <w:kern w:val="2"/>
          <w:sz w:val="20"/>
          <w:szCs w:val="20"/>
          <w:lang w:val="en-US" w:eastAsia="zh-CN" w:bidi="ar-SA"/>
        </w:rPr>
        <w:t>×</w:t>
      </w: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>log(20) = -101(dBm)</w:t>
      </w:r>
    </w:p>
    <w:p>
      <w:pPr>
        <w:spacing w:after="120"/>
        <w:jc w:val="both"/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 xml:space="preserve">For </w:t>
      </w:r>
      <w:r>
        <w:rPr>
          <w:rFonts w:hint="eastAsia" w:ascii="Times New Roman" w:hAnsi="Times New Roman" w:eastAsia="宋体" w:cs="Times New Roman"/>
          <w:bCs/>
          <w:kern w:val="2"/>
          <w:sz w:val="20"/>
          <w:szCs w:val="20"/>
          <w:lang w:val="en-US" w:eastAsia="zh-CN" w:bidi="ar-SA"/>
        </w:rPr>
        <w:t>Antenna array</w:t>
      </w: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 xml:space="preserve"> model (4GHz), </w:t>
      </w:r>
      <w:r>
        <w:rPr>
          <w:rFonts w:hint="eastAsia" w:ascii="Times New Roman" w:hAnsi="Times New Roman"/>
          <w:sz w:val="20"/>
          <w:szCs w:val="21"/>
          <w:lang w:val="en-US" w:eastAsia="zh-CN"/>
        </w:rPr>
        <w:t>t</w:t>
      </w:r>
      <w:r>
        <w:rPr>
          <w:rFonts w:hint="eastAsia" w:ascii="Times New Roman" w:hAnsi="Times New Roman"/>
          <w:sz w:val="20"/>
          <w:szCs w:val="21"/>
          <w:lang w:val="en-GB" w:eastAsia="zh-CN"/>
        </w:rPr>
        <w:t>hermal noise power</w:t>
      </w:r>
      <w:r>
        <w:rPr>
          <w:rFonts w:hint="eastAsia" w:ascii="Times New Roman" w:hAnsi="Times New Roman"/>
          <w:sz w:val="20"/>
          <w:szCs w:val="21"/>
          <w:lang w:val="en-US" w:eastAsia="zh-CN"/>
        </w:rPr>
        <w:t xml:space="preserve"> = -114 + 10</w:t>
      </w:r>
      <w:r>
        <w:rPr>
          <w:rFonts w:hint="eastAsia" w:ascii="Times New Roman" w:hAnsi="Times New Roman" w:eastAsia="宋体" w:cs="Times New Roman"/>
          <w:bCs/>
          <w:kern w:val="2"/>
          <w:sz w:val="20"/>
          <w:szCs w:val="20"/>
          <w:lang w:val="en-US" w:eastAsia="zh-CN" w:bidi="ar-SA"/>
        </w:rPr>
        <w:t>×</w:t>
      </w:r>
      <w:r>
        <w:rPr>
          <w:rFonts w:hint="eastAsia" w:ascii="Times New Roman" w:hAnsi="Times New Roman" w:cs="Times New Roman"/>
          <w:bCs/>
          <w:kern w:val="2"/>
          <w:sz w:val="20"/>
          <w:szCs w:val="20"/>
          <w:lang w:val="en-US" w:eastAsia="zh-CN" w:bidi="ar-SA"/>
        </w:rPr>
        <w:t>log(100) = -94(dBm)</w:t>
      </w:r>
    </w:p>
    <w:p>
      <w:pPr>
        <w:spacing w:after="120"/>
        <w:jc w:val="both"/>
        <w:rPr>
          <w:rFonts w:hint="default" w:ascii="Times New Roman" w:hAnsi="Times New Roman" w:cs="Times New Roman"/>
          <w:bCs/>
          <w:kern w:val="2"/>
          <w:sz w:val="20"/>
          <w:szCs w:val="20"/>
          <w:lang w:val="en-US" w:eastAsia="zh-CN" w:bidi="ar-SA"/>
        </w:rPr>
      </w:pPr>
    </w:p>
    <w:p>
      <w:pPr>
        <w:spacing w:after="120"/>
        <w:jc w:val="both"/>
        <w:rPr>
          <w:rFonts w:hint="eastAsia" w:ascii="Times New Roman" w:hAnsi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sz w:val="20"/>
          <w:szCs w:val="20"/>
          <w:lang w:val="en-US" w:eastAsia="zh-CN"/>
        </w:rPr>
        <w:t>Based on the above analysis, we could use the following model to calculate the Maximum input level. </w:t>
      </w:r>
    </w:p>
    <w:p>
      <w:pPr>
        <w:spacing w:after="120"/>
        <w:jc w:val="both"/>
        <w:rPr>
          <w:rFonts w:hint="default" w:ascii="Times New Roman" w:hAnsi="Times New Roman" w:eastAsia="宋体" w:cs="Times New Roman"/>
          <w:b/>
          <w:bCs w:val="0"/>
          <w:kern w:val="2"/>
          <w:sz w:val="20"/>
          <w:szCs w:val="20"/>
          <w:lang w:val="en-US" w:eastAsia="zh-CN" w:bidi="ar-SA"/>
        </w:rPr>
      </w:pPr>
      <w:bookmarkStart w:id="24" w:name="OLE_LINK18"/>
      <w:r>
        <w:rPr>
          <w:rFonts w:hint="eastAsia" w:ascii="Times New Roman" w:hAnsi="Times New Roman"/>
          <w:b/>
          <w:bCs w:val="0"/>
          <w:sz w:val="20"/>
          <w:szCs w:val="20"/>
          <w:lang w:val="en-US" w:eastAsia="zh-CN"/>
        </w:rPr>
        <w:t xml:space="preserve">Proposal 2: Minimum output power = PL+ </w:t>
      </w:r>
      <w:r>
        <w:rPr>
          <w:rFonts w:ascii="Times New Roman" w:hAnsi="Times New Roman"/>
          <w:b/>
          <w:bCs w:val="0"/>
          <w:sz w:val="20"/>
          <w:szCs w:val="21"/>
          <w:lang w:val="en-GB" w:eastAsia="zh-CN"/>
        </w:rPr>
        <w:t xml:space="preserve">Thermal </w:t>
      </w:r>
      <w:r>
        <w:rPr>
          <w:rFonts w:hint="eastAsia" w:ascii="Times New Roman" w:hAnsi="Times New Roman"/>
          <w:b/>
          <w:bCs w:val="0"/>
          <w:sz w:val="20"/>
          <w:szCs w:val="21"/>
          <w:lang w:val="en-GB" w:eastAsia="zh-CN"/>
        </w:rPr>
        <w:t>n</w:t>
      </w:r>
      <w:r>
        <w:rPr>
          <w:rFonts w:ascii="Times New Roman" w:hAnsi="Times New Roman"/>
          <w:b/>
          <w:bCs w:val="0"/>
          <w:sz w:val="20"/>
          <w:szCs w:val="21"/>
          <w:lang w:val="en-GB" w:eastAsia="zh-CN"/>
        </w:rPr>
        <w:t>oise power</w:t>
      </w:r>
      <w:r>
        <w:rPr>
          <w:rFonts w:hint="eastAsia" w:ascii="Times New Roman" w:hAnsi="Times New Roman"/>
          <w:b/>
          <w:bCs w:val="0"/>
          <w:sz w:val="20"/>
          <w:szCs w:val="21"/>
          <w:lang w:val="en-US" w:eastAsia="zh-CN"/>
        </w:rPr>
        <w:t xml:space="preserve"> + </w:t>
      </w:r>
      <w:r>
        <w:rPr>
          <w:rFonts w:ascii="Times New Roman" w:hAnsi="Times New Roman"/>
          <w:b/>
          <w:bCs w:val="0"/>
          <w:sz w:val="20"/>
          <w:szCs w:val="21"/>
          <w:lang w:val="en-US" w:eastAsia="zh-CN"/>
        </w:rPr>
        <w:t>BS Noise figure</w:t>
      </w:r>
      <w:r>
        <w:rPr>
          <w:rFonts w:hint="eastAsia" w:ascii="Times New Roman" w:hAnsi="Times New Roman"/>
          <w:b/>
          <w:bCs w:val="0"/>
          <w:sz w:val="20"/>
          <w:szCs w:val="21"/>
          <w:lang w:val="en-US" w:eastAsia="zh-CN"/>
        </w:rPr>
        <w:t xml:space="preserve"> - </w:t>
      </w:r>
      <w:r>
        <w:rPr>
          <w:rFonts w:ascii="Times New Roman" w:hAnsi="Times New Roman"/>
          <w:b/>
          <w:bCs w:val="0"/>
          <w:sz w:val="20"/>
          <w:szCs w:val="21"/>
          <w:lang w:val="en-US" w:eastAsia="zh-CN"/>
        </w:rPr>
        <w:t>BS antenna gain</w:t>
      </w:r>
      <w:r>
        <w:rPr>
          <w:rFonts w:hint="eastAsia" w:ascii="Times New Roman" w:hAnsi="Times New Roman"/>
          <w:b/>
          <w:bCs w:val="0"/>
          <w:sz w:val="20"/>
          <w:szCs w:val="21"/>
          <w:lang w:val="en-US" w:eastAsia="zh-CN"/>
        </w:rPr>
        <w:t xml:space="preserve"> - </w:t>
      </w:r>
      <w:r>
        <w:rPr>
          <w:rFonts w:ascii="Times New Roman" w:hAnsi="Times New Roman"/>
          <w:b/>
          <w:bCs w:val="0"/>
          <w:sz w:val="20"/>
          <w:szCs w:val="21"/>
          <w:lang w:val="en-US" w:eastAsia="zh-CN"/>
        </w:rPr>
        <w:t>UE antenna gain</w:t>
      </w:r>
      <w:r>
        <w:rPr>
          <w:rFonts w:hint="eastAsia" w:ascii="Times New Roman" w:hAnsi="Times New Roman"/>
          <w:b/>
          <w:bCs w:val="0"/>
          <w:sz w:val="20"/>
          <w:szCs w:val="21"/>
          <w:lang w:val="en-US" w:eastAsia="zh-CN"/>
        </w:rPr>
        <w:t>.</w:t>
      </w:r>
    </w:p>
    <w:bookmarkEnd w:id="24"/>
    <w:p>
      <w:pPr>
        <w:spacing w:after="12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bookmarkStart w:id="25" w:name="_Hlk135077695"/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able 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. Minimum output power for ATG UE Tx</w:t>
      </w:r>
      <w:bookmarkEnd w:id="25"/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0"/>
        <w:gridCol w:w="3316"/>
        <w:gridCol w:w="3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3170" w:type="dxa"/>
            <w:shd w:val="clear" w:color="auto" w:fill="D8D8D8" w:themeFill="background1" w:themeFillShade="D9"/>
            <w:vAlign w:val="center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</w:p>
        </w:tc>
        <w:tc>
          <w:tcPr>
            <w:tcW w:w="3316" w:type="dxa"/>
            <w:shd w:val="clear" w:color="auto" w:fill="D8D8D8" w:themeFill="background1" w:themeFillShade="D9"/>
            <w:vAlign w:val="center"/>
          </w:tcPr>
          <w:p>
            <w:pPr>
              <w:spacing w:before="120" w:after="120" w:line="280" w:lineRule="atLeas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1"/>
                <w:lang w:val="en-GB" w:eastAsia="zh-CN"/>
              </w:rPr>
              <w:t>Omni-direction antenna</w:t>
            </w:r>
          </w:p>
        </w:tc>
        <w:tc>
          <w:tcPr>
            <w:tcW w:w="3250" w:type="dxa"/>
            <w:shd w:val="clear" w:color="auto" w:fill="D8D8D8" w:themeFill="background1" w:themeFillShade="D9"/>
            <w:vAlign w:val="center"/>
          </w:tcPr>
          <w:p>
            <w:pPr>
              <w:spacing w:before="120" w:after="120" w:line="280" w:lineRule="atLeas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1"/>
                <w:lang w:val="en-GB" w:eastAsia="zh-CN"/>
              </w:rPr>
              <w:t>Antenna array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Frequency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2GHz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4GHz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Distance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3km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hint="default" w:ascii="Arial" w:hAnsi="Arial"/>
                <w:kern w:val="0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3km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P</w:t>
            </w: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L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108dB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114dB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ATG BS antenna gain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25.2dBi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25.2dBi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 xml:space="preserve">ATG </w:t>
            </w:r>
            <w:bookmarkStart w:id="26" w:name="OLE_LINK14"/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UE antenna gain</w:t>
            </w:r>
            <w:bookmarkEnd w:id="26"/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0</w:t>
            </w: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dB</w:t>
            </w: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i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17dBi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bookmarkStart w:id="27" w:name="OLE_LINK13"/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 xml:space="preserve">Thermal </w:t>
            </w: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n</w:t>
            </w: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oise power</w:t>
            </w:r>
            <w:bookmarkEnd w:id="27"/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 xml:space="preserve"> density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114dBm/MHz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114dBm/MHz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ATG BS Noise figure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5d</w:t>
            </w: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B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5d</w:t>
            </w: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Minimum output power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-13.2dBm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-17.2dBm</w:t>
            </w:r>
          </w:p>
        </w:tc>
      </w:tr>
    </w:tbl>
    <w:p>
      <w:pPr>
        <w:spacing w:after="120"/>
        <w:rPr>
          <w:rFonts w:ascii="Times New Roman" w:hAnsi="Times New Roman"/>
          <w:b/>
          <w:bCs/>
          <w:sz w:val="20"/>
          <w:szCs w:val="21"/>
        </w:rPr>
      </w:pPr>
    </w:p>
    <w:p>
      <w:pPr>
        <w:spacing w:after="12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bookmarkStart w:id="28" w:name="OLE_LINK20"/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Considering the situation that </w:t>
      </w:r>
      <w:r>
        <w:rPr>
          <w:rFonts w:ascii="Times New Roman" w:hAnsi="Times New Roman"/>
          <w:sz w:val="20"/>
          <w:szCs w:val="20"/>
        </w:rPr>
        <w:t>ATG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BS</w:t>
      </w:r>
      <w:r>
        <w:rPr>
          <w:rFonts w:ascii="Times New Roman" w:hAnsi="Times New Roman"/>
          <w:sz w:val="20"/>
          <w:szCs w:val="20"/>
        </w:rPr>
        <w:t xml:space="preserve"> </w:t>
      </w:r>
      <w:bookmarkStart w:id="29" w:name="OLE_LINK23"/>
      <w:r>
        <w:rPr>
          <w:rFonts w:ascii="Times New Roman" w:hAnsi="Times New Roman"/>
          <w:sz w:val="20"/>
          <w:szCs w:val="20"/>
        </w:rPr>
        <w:t>serving the aircraft directly above</w:t>
      </w:r>
      <w:bookmarkEnd w:id="29"/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, </w:t>
      </w:r>
      <w:bookmarkStart w:id="30" w:name="OLE_LINK21"/>
      <w:bookmarkStart w:id="31" w:name="OLE_LINK22"/>
      <w:r>
        <w:rPr>
          <w:rFonts w:hint="eastAsia" w:ascii="Times New Roman" w:hAnsi="Times New Roman"/>
          <w:sz w:val="20"/>
          <w:szCs w:val="20"/>
          <w:lang w:val="en-US" w:eastAsia="zh-CN"/>
        </w:rPr>
        <w:t>the antenna gain of t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he sidelobes could be smaller</w:t>
      </w:r>
      <w:bookmarkEnd w:id="30"/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than the BS antenna gain listed in the table</w:t>
      </w:r>
      <w:bookmarkEnd w:id="31"/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 The minimum output power could be larger than the result listed in Table 2.</w:t>
      </w:r>
    </w:p>
    <w:p>
      <w:pPr>
        <w:spacing w:after="120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bookmarkStart w:id="32" w:name="OLE_LINK24"/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Observation 2: When ATG BS serv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es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 xml:space="preserve"> the aircraft directly above, the antenna gain of the sidelobes could be smaller than the BS antenna gain listed in Table 2.</w:t>
      </w:r>
    </w:p>
    <w:p>
      <w:pPr>
        <w:spacing w:after="120"/>
        <w:ind w:left="201" w:hanging="201" w:hangingChars="100"/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bCs/>
          <w:sz w:val="20"/>
          <w:szCs w:val="21"/>
        </w:rPr>
        <w:t xml:space="preserve">Proposal 3: </w:t>
      </w:r>
      <w:r>
        <w:rPr>
          <w:rFonts w:hint="eastAsia" w:ascii="Times New Roman" w:hAnsi="Times New Roman"/>
          <w:b/>
          <w:sz w:val="20"/>
          <w:szCs w:val="20"/>
        </w:rPr>
        <w:t>Based on the above analysis, the parameters of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the</w:t>
      </w:r>
      <w:r>
        <w:rPr>
          <w:rFonts w:hint="eastAsia" w:ascii="Times New Roman" w:hAnsi="Times New Roman"/>
          <w:b/>
          <w:sz w:val="20"/>
          <w:szCs w:val="20"/>
        </w:rPr>
        <w:t xml:space="preserve"> maximum input level are shown in Table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2</w:t>
      </w:r>
      <w:r>
        <w:rPr>
          <w:rFonts w:hint="eastAsia" w:ascii="Times New Roman" w:hAnsi="Times New Roman"/>
          <w:b/>
          <w:sz w:val="20"/>
          <w:szCs w:val="20"/>
        </w:rPr>
        <w:t>.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Considering the antenna gain of the side lobes, </w:t>
      </w:r>
      <w:r>
        <w:rPr>
          <w:rFonts w:hint="eastAsia" w:ascii="Times New Roman" w:hAnsi="Times New Roman"/>
          <w:b/>
          <w:sz w:val="20"/>
          <w:szCs w:val="20"/>
        </w:rPr>
        <w:t xml:space="preserve">the 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m</w:t>
      </w:r>
      <w:r>
        <w:rPr>
          <w:rFonts w:hint="eastAsia" w:ascii="Times New Roman" w:hAnsi="Times New Roman"/>
          <w:b/>
          <w:sz w:val="20"/>
          <w:szCs w:val="20"/>
        </w:rPr>
        <w:t>inimum output power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</w:t>
      </w:r>
      <w:bookmarkStart w:id="33" w:name="OLE_LINK25"/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could be assumed larger</w:t>
      </w:r>
      <w:bookmarkEnd w:id="33"/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than </w:t>
      </w:r>
      <w:r>
        <w:rPr>
          <w:rFonts w:hint="eastAsia" w:ascii="Times New Roman" w:hAnsi="Times New Roman"/>
          <w:b/>
          <w:sz w:val="20"/>
          <w:szCs w:val="20"/>
        </w:rPr>
        <w:t>-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13</w:t>
      </w:r>
      <w:r>
        <w:rPr>
          <w:rFonts w:hint="eastAsia" w:ascii="Times New Roman" w:hAnsi="Times New Roman"/>
          <w:b/>
          <w:sz w:val="20"/>
          <w:szCs w:val="20"/>
        </w:rPr>
        <w:t>dBm for the omni-direction antenna model and -1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7</w:t>
      </w:r>
      <w:r>
        <w:rPr>
          <w:rFonts w:hint="eastAsia" w:ascii="Times New Roman" w:hAnsi="Times New Roman"/>
          <w:b/>
          <w:sz w:val="20"/>
          <w:szCs w:val="20"/>
        </w:rPr>
        <w:t>dBm for the antenna array.</w:t>
      </w:r>
      <w:bookmarkEnd w:id="32"/>
    </w:p>
    <w:bookmarkEnd w:id="28"/>
    <w:p>
      <w:pPr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</w:rPr>
        <w:t>. P-Max</w:t>
      </w:r>
    </w:p>
    <w:p>
      <w:pPr>
        <w:spacing w:after="120"/>
        <w:rPr>
          <w:rFonts w:hint="default" w:ascii="Times New Roman" w:hAnsi="Times New Roman" w:eastAsia="宋体"/>
          <w:b w:val="0"/>
          <w:bCs/>
          <w:sz w:val="20"/>
          <w:szCs w:val="21"/>
          <w:lang w:val="en-US" w:eastAsia="zh-CN"/>
        </w:rPr>
      </w:pPr>
      <w:r>
        <w:rPr>
          <w:rFonts w:hint="eastAsia" w:ascii="Times New Roman" w:hAnsi="Times New Roman"/>
          <w:sz w:val="20"/>
          <w:szCs w:val="21"/>
        </w:rPr>
        <w:t>The legacy P-Max in TS 38.331 is INTEGER (-30..33), which could represent 6 bits indication. For ATG UE, its max output power is extended to 40dBm which is larger than the current P-max upper limit. Therefore legacy P-max range is not applicable anymore. Considering the upper limit of ATG UE is 4</w:t>
      </w:r>
      <w:r>
        <w:rPr>
          <w:rFonts w:hint="eastAsia" w:ascii="Times New Roman" w:hAnsi="Times New Roman"/>
          <w:sz w:val="20"/>
          <w:szCs w:val="21"/>
          <w:lang w:val="en-US" w:eastAsia="zh-CN"/>
        </w:rPr>
        <w:t>2</w:t>
      </w:r>
      <w:r>
        <w:rPr>
          <w:rFonts w:hint="eastAsia" w:ascii="Times New Roman" w:hAnsi="Times New Roman"/>
          <w:sz w:val="20"/>
          <w:szCs w:val="21"/>
        </w:rPr>
        <w:t>dBm and the lower limit is -21dBm, the two bound is near the limit of ATG UE output power. So we could update the upper and lower bound of the P-max indication instead of extension.</w:t>
      </w:r>
    </w:p>
    <w:p>
      <w:pPr>
        <w:spacing w:after="120"/>
        <w:rPr>
          <w:rFonts w:hint="default" w:ascii="Times New Roman" w:hAnsi="Times New Roman" w:eastAsia="宋体"/>
          <w:b/>
          <w:bCs/>
          <w:sz w:val="20"/>
          <w:szCs w:val="21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szCs w:val="21"/>
        </w:rPr>
        <w:t xml:space="preserve">Proposal 4: After updating the upper </w:t>
      </w:r>
      <w:r>
        <w:rPr>
          <w:rFonts w:hint="eastAsia" w:ascii="Times New Roman" w:hAnsi="Times New Roman"/>
          <w:b/>
          <w:bCs/>
          <w:sz w:val="20"/>
          <w:szCs w:val="21"/>
          <w:lang w:val="en-US" w:eastAsia="zh-CN"/>
        </w:rPr>
        <w:t xml:space="preserve">as 42 </w:t>
      </w:r>
      <w:r>
        <w:rPr>
          <w:rFonts w:hint="eastAsia" w:ascii="Times New Roman" w:hAnsi="Times New Roman"/>
          <w:b/>
          <w:bCs/>
          <w:sz w:val="20"/>
          <w:szCs w:val="21"/>
        </w:rPr>
        <w:t>and lower bound</w:t>
      </w:r>
      <w:r>
        <w:rPr>
          <w:rFonts w:hint="eastAsia" w:ascii="Times New Roman" w:hAnsi="Times New Roman"/>
          <w:b/>
          <w:bCs/>
          <w:sz w:val="20"/>
          <w:szCs w:val="21"/>
          <w:lang w:val="en-US" w:eastAsia="zh-CN"/>
        </w:rPr>
        <w:t xml:space="preserve"> as -21</w:t>
      </w:r>
      <w:r>
        <w:rPr>
          <w:rFonts w:hint="eastAsia" w:ascii="Times New Roman" w:hAnsi="Times New Roman"/>
          <w:b/>
          <w:bCs/>
          <w:sz w:val="20"/>
          <w:szCs w:val="21"/>
        </w:rPr>
        <w:t xml:space="preserve"> </w:t>
      </w:r>
      <w:r>
        <w:rPr>
          <w:rFonts w:hint="eastAsia" w:ascii="Times New Roman" w:hAnsi="Times New Roman"/>
          <w:b/>
          <w:bCs/>
          <w:sz w:val="20"/>
          <w:szCs w:val="21"/>
          <w:lang w:val="en-US" w:eastAsia="zh-CN"/>
        </w:rPr>
        <w:t>for</w:t>
      </w:r>
      <w:r>
        <w:rPr>
          <w:rFonts w:hint="eastAsia" w:ascii="Times New Roman" w:hAnsi="Times New Roman"/>
          <w:b/>
          <w:bCs/>
          <w:sz w:val="20"/>
          <w:szCs w:val="21"/>
        </w:rPr>
        <w:t xml:space="preserve"> P-max, the current 6-bit P-max indication for ATG UE is enough.</w:t>
      </w:r>
    </w:p>
    <w:p>
      <w:pPr>
        <w:spacing w:after="120"/>
        <w:rPr>
          <w:rFonts w:hint="eastAsia" w:ascii="Times New Roman" w:hAnsi="Times New Roman"/>
          <w:b w:val="0"/>
          <w:bCs/>
          <w:sz w:val="20"/>
          <w:szCs w:val="21"/>
        </w:rPr>
      </w:pP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bookmarkStart w:id="34" w:name="_Hlk115470282"/>
      <w:r>
        <w:rPr>
          <w:rFonts w:ascii="Arial" w:hAnsi="Arial" w:eastAsiaTheme="minorEastAsia" w:cstheme="minorBidi"/>
          <w:sz w:val="32"/>
          <w:szCs w:val="36"/>
        </w:rPr>
        <w:t>3. Conclusions</w:t>
      </w:r>
    </w:p>
    <w:p>
      <w:pPr>
        <w:spacing w:after="156" w:afterLines="5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this contribution, ATG UE Tx requirements are</w:t>
      </w:r>
      <w:r>
        <w:rPr>
          <w:rFonts w:hint="eastAsia" w:ascii="Times New Roman" w:hAnsi="Times New Roman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bookmarkEnd w:id="34"/>
    <w:p>
      <w:pPr>
        <w:spacing w:after="120"/>
        <w:rPr>
          <w:rFonts w:ascii="Times New Roman" w:hAnsi="Times New Roman"/>
          <w:kern w:val="0"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Observation 1: 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T</w:t>
      </w:r>
      <w:r>
        <w:rPr>
          <w:rFonts w:ascii="Times New Roman" w:hAnsi="Times New Roman"/>
          <w:b/>
          <w:bCs/>
          <w:sz w:val="20"/>
          <w:szCs w:val="20"/>
        </w:rPr>
        <w:t>he minimum distance for the non sub-array model is 6.7 km, and the minimum distance for the sub-array model is 15.1 km.</w:t>
      </w:r>
    </w:p>
    <w:p>
      <w:pPr>
        <w:spacing w:after="1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b/>
          <w:sz w:val="20"/>
          <w:szCs w:val="20"/>
        </w:rPr>
        <w:t>: 3km could be used as the minimum distance between ATG UE from BS.</w:t>
      </w:r>
    </w:p>
    <w:p>
      <w:pPr>
        <w:spacing w:after="120"/>
        <w:jc w:val="both"/>
        <w:rPr>
          <w:rFonts w:hint="default" w:ascii="Times New Roman" w:hAnsi="Times New Roman" w:eastAsia="宋体" w:cs="Times New Roman"/>
          <w:b/>
          <w:b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/>
          <w:b/>
          <w:bCs w:val="0"/>
          <w:sz w:val="20"/>
          <w:szCs w:val="20"/>
          <w:lang w:val="en-US" w:eastAsia="zh-CN"/>
        </w:rPr>
        <w:t xml:space="preserve">Proposal 2: Minimum output power = PL+ </w:t>
      </w:r>
      <w:r>
        <w:rPr>
          <w:rFonts w:ascii="Times New Roman" w:hAnsi="Times New Roman"/>
          <w:b/>
          <w:bCs w:val="0"/>
          <w:sz w:val="20"/>
          <w:szCs w:val="21"/>
          <w:lang w:val="en-GB" w:eastAsia="zh-CN"/>
        </w:rPr>
        <w:t xml:space="preserve">Thermal </w:t>
      </w:r>
      <w:r>
        <w:rPr>
          <w:rFonts w:hint="eastAsia" w:ascii="Times New Roman" w:hAnsi="Times New Roman"/>
          <w:b/>
          <w:bCs w:val="0"/>
          <w:sz w:val="20"/>
          <w:szCs w:val="21"/>
          <w:lang w:val="en-GB" w:eastAsia="zh-CN"/>
        </w:rPr>
        <w:t>n</w:t>
      </w:r>
      <w:r>
        <w:rPr>
          <w:rFonts w:ascii="Times New Roman" w:hAnsi="Times New Roman"/>
          <w:b/>
          <w:bCs w:val="0"/>
          <w:sz w:val="20"/>
          <w:szCs w:val="21"/>
          <w:lang w:val="en-GB" w:eastAsia="zh-CN"/>
        </w:rPr>
        <w:t>oise power</w:t>
      </w:r>
      <w:r>
        <w:rPr>
          <w:rFonts w:hint="eastAsia" w:ascii="Times New Roman" w:hAnsi="Times New Roman"/>
          <w:b/>
          <w:bCs w:val="0"/>
          <w:sz w:val="20"/>
          <w:szCs w:val="21"/>
          <w:lang w:val="en-US" w:eastAsia="zh-CN"/>
        </w:rPr>
        <w:t xml:space="preserve"> + </w:t>
      </w:r>
      <w:r>
        <w:rPr>
          <w:rFonts w:ascii="Times New Roman" w:hAnsi="Times New Roman"/>
          <w:b/>
          <w:bCs w:val="0"/>
          <w:sz w:val="20"/>
          <w:szCs w:val="21"/>
          <w:lang w:val="en-US" w:eastAsia="zh-CN"/>
        </w:rPr>
        <w:t>BS Noise figure</w:t>
      </w:r>
      <w:r>
        <w:rPr>
          <w:rFonts w:hint="eastAsia" w:ascii="Times New Roman" w:hAnsi="Times New Roman"/>
          <w:b/>
          <w:bCs w:val="0"/>
          <w:sz w:val="20"/>
          <w:szCs w:val="21"/>
          <w:lang w:val="en-US" w:eastAsia="zh-CN"/>
        </w:rPr>
        <w:t xml:space="preserve"> - </w:t>
      </w:r>
      <w:r>
        <w:rPr>
          <w:rFonts w:ascii="Times New Roman" w:hAnsi="Times New Roman"/>
          <w:b/>
          <w:bCs w:val="0"/>
          <w:sz w:val="20"/>
          <w:szCs w:val="21"/>
          <w:lang w:val="en-US" w:eastAsia="zh-CN"/>
        </w:rPr>
        <w:t>BS antenna gain</w:t>
      </w:r>
      <w:r>
        <w:rPr>
          <w:rFonts w:hint="eastAsia" w:ascii="Times New Roman" w:hAnsi="Times New Roman"/>
          <w:b/>
          <w:bCs w:val="0"/>
          <w:sz w:val="20"/>
          <w:szCs w:val="21"/>
          <w:lang w:val="en-US" w:eastAsia="zh-CN"/>
        </w:rPr>
        <w:t xml:space="preserve"> - </w:t>
      </w:r>
      <w:r>
        <w:rPr>
          <w:rFonts w:ascii="Times New Roman" w:hAnsi="Times New Roman"/>
          <w:b/>
          <w:bCs w:val="0"/>
          <w:sz w:val="20"/>
          <w:szCs w:val="21"/>
          <w:lang w:val="en-US" w:eastAsia="zh-CN"/>
        </w:rPr>
        <w:t>UE antenna gain</w:t>
      </w:r>
      <w:r>
        <w:rPr>
          <w:rFonts w:hint="eastAsia" w:ascii="Times New Roman" w:hAnsi="Times New Roman"/>
          <w:b/>
          <w:bCs w:val="0"/>
          <w:sz w:val="20"/>
          <w:szCs w:val="21"/>
          <w:lang w:val="en-US" w:eastAsia="zh-CN"/>
        </w:rPr>
        <w:t>.</w:t>
      </w:r>
    </w:p>
    <w:p>
      <w:pPr>
        <w:spacing w:after="120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Observation 2: When ATG BS serv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es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 xml:space="preserve"> the aircraft directly above, the antenna gain of the sidelobes could be smaller than the BS antenna gain listed in Table 2.</w:t>
      </w:r>
    </w:p>
    <w:p>
      <w:pPr>
        <w:spacing w:after="120"/>
        <w:rPr>
          <w:rFonts w:hint="eastAsia"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1"/>
        </w:rPr>
        <w:t xml:space="preserve">Proposal 3: </w:t>
      </w:r>
      <w:r>
        <w:rPr>
          <w:rFonts w:hint="eastAsia" w:ascii="Times New Roman" w:hAnsi="Times New Roman"/>
          <w:b/>
          <w:sz w:val="20"/>
          <w:szCs w:val="20"/>
        </w:rPr>
        <w:t>Based on the above analysis, the parameters of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the</w:t>
      </w:r>
      <w:r>
        <w:rPr>
          <w:rFonts w:hint="eastAsia" w:ascii="Times New Roman" w:hAnsi="Times New Roman"/>
          <w:b/>
          <w:sz w:val="20"/>
          <w:szCs w:val="20"/>
        </w:rPr>
        <w:t xml:space="preserve"> maximum input level are shown in Table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2</w:t>
      </w:r>
      <w:r>
        <w:rPr>
          <w:rFonts w:hint="eastAsia" w:ascii="Times New Roman" w:hAnsi="Times New Roman"/>
          <w:b/>
          <w:sz w:val="20"/>
          <w:szCs w:val="20"/>
        </w:rPr>
        <w:t>.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Considering the antenna gain of the side</w:t>
      </w:r>
      <w:bookmarkStart w:id="35" w:name="_GoBack"/>
      <w:bookmarkEnd w:id="35"/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lobes, </w:t>
      </w:r>
      <w:r>
        <w:rPr>
          <w:rFonts w:hint="eastAsia" w:ascii="Times New Roman" w:hAnsi="Times New Roman"/>
          <w:b/>
          <w:sz w:val="20"/>
          <w:szCs w:val="20"/>
        </w:rPr>
        <w:t xml:space="preserve">the 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m</w:t>
      </w:r>
      <w:r>
        <w:rPr>
          <w:rFonts w:hint="eastAsia" w:ascii="Times New Roman" w:hAnsi="Times New Roman"/>
          <w:b/>
          <w:sz w:val="20"/>
          <w:szCs w:val="20"/>
        </w:rPr>
        <w:t>inimum output power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could be assumed larger than </w:t>
      </w:r>
      <w:r>
        <w:rPr>
          <w:rFonts w:hint="eastAsia" w:ascii="Times New Roman" w:hAnsi="Times New Roman"/>
          <w:b/>
          <w:sz w:val="20"/>
          <w:szCs w:val="20"/>
        </w:rPr>
        <w:t>-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13</w:t>
      </w:r>
      <w:r>
        <w:rPr>
          <w:rFonts w:hint="eastAsia" w:ascii="Times New Roman" w:hAnsi="Times New Roman"/>
          <w:b/>
          <w:sz w:val="20"/>
          <w:szCs w:val="20"/>
        </w:rPr>
        <w:t>dBm for the omni-direction antenna model and -1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7</w:t>
      </w:r>
      <w:r>
        <w:rPr>
          <w:rFonts w:hint="eastAsia" w:ascii="Times New Roman" w:hAnsi="Times New Roman"/>
          <w:b/>
          <w:sz w:val="20"/>
          <w:szCs w:val="20"/>
        </w:rPr>
        <w:t>dBm for the antenna array.</w:t>
      </w:r>
    </w:p>
    <w:p>
      <w:pPr>
        <w:spacing w:after="12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able 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. Minimum output power for ATG UE Tx </w:t>
      </w:r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0"/>
        <w:gridCol w:w="3316"/>
        <w:gridCol w:w="3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3170" w:type="dxa"/>
            <w:shd w:val="clear" w:color="auto" w:fill="D8D8D8" w:themeFill="background1" w:themeFillShade="D9"/>
            <w:vAlign w:val="center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</w:p>
        </w:tc>
        <w:tc>
          <w:tcPr>
            <w:tcW w:w="3316" w:type="dxa"/>
            <w:shd w:val="clear" w:color="auto" w:fill="D8D8D8" w:themeFill="background1" w:themeFillShade="D9"/>
            <w:vAlign w:val="center"/>
          </w:tcPr>
          <w:p>
            <w:pPr>
              <w:spacing w:before="120" w:after="120" w:line="280" w:lineRule="atLeas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1"/>
                <w:lang w:val="en-GB" w:eastAsia="zh-CN"/>
              </w:rPr>
              <w:t>Omni-direction antenna</w:t>
            </w:r>
          </w:p>
        </w:tc>
        <w:tc>
          <w:tcPr>
            <w:tcW w:w="3250" w:type="dxa"/>
            <w:shd w:val="clear" w:color="auto" w:fill="D8D8D8" w:themeFill="background1" w:themeFillShade="D9"/>
            <w:vAlign w:val="center"/>
          </w:tcPr>
          <w:p>
            <w:pPr>
              <w:spacing w:before="120" w:after="120" w:line="280" w:lineRule="atLeas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1"/>
                <w:lang w:val="en-GB" w:eastAsia="zh-CN"/>
              </w:rPr>
              <w:t>Antenna array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Frequency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2GHz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4GHz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Distance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3km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hint="default" w:ascii="Arial" w:hAnsi="Arial"/>
                <w:kern w:val="0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3km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P</w:t>
            </w: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L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108dB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114dB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ATG BS antenna gain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25.2dBi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25.2dBi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ATG UE antenna gain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0</w:t>
            </w: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dB</w:t>
            </w: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i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17dBi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 xml:space="preserve">Thermal </w:t>
            </w: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n</w:t>
            </w: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oise power density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114dBm/MHz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114dBm/MHz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ATG BS Noise figure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5d</w:t>
            </w: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B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GB" w:eastAsia="en-GB"/>
              </w:rPr>
            </w:pPr>
            <w:r>
              <w:rPr>
                <w:rFonts w:ascii="Times New Roman" w:hAnsi="Times New Roman"/>
                <w:sz w:val="20"/>
                <w:szCs w:val="21"/>
                <w:lang w:val="en-GB" w:eastAsia="zh-CN"/>
              </w:rPr>
              <w:t>5d</w:t>
            </w:r>
            <w:r>
              <w:rPr>
                <w:rFonts w:hint="eastAsia" w:ascii="Times New Roman" w:hAnsi="Times New Roman"/>
                <w:sz w:val="20"/>
                <w:szCs w:val="21"/>
                <w:lang w:val="en-GB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  <w:vAlign w:val="top"/>
          </w:tcPr>
          <w:p>
            <w:pPr>
              <w:spacing w:before="120" w:after="120" w:line="280" w:lineRule="atLeast"/>
              <w:rPr>
                <w:rFonts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Minimum output power</w:t>
            </w:r>
          </w:p>
        </w:tc>
        <w:tc>
          <w:tcPr>
            <w:tcW w:w="3316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-13.2dBm</w:t>
            </w:r>
          </w:p>
        </w:tc>
        <w:tc>
          <w:tcPr>
            <w:tcW w:w="3250" w:type="dxa"/>
            <w:vAlign w:val="top"/>
          </w:tcPr>
          <w:p>
            <w:pPr>
              <w:spacing w:before="120" w:after="120" w:line="280" w:lineRule="atLeast"/>
              <w:rPr>
                <w:rFonts w:hint="default" w:ascii="Times New Roman" w:hAnsi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1"/>
                <w:lang w:val="en-US" w:eastAsia="zh-CN"/>
              </w:rPr>
              <w:t>-17.2dBm</w:t>
            </w:r>
          </w:p>
        </w:tc>
      </w:tr>
    </w:tbl>
    <w:p>
      <w:pPr>
        <w:spacing w:after="120"/>
        <w:rPr>
          <w:rFonts w:hint="eastAsia" w:ascii="Times New Roman" w:hAnsi="Times New Roman"/>
          <w:b/>
          <w:sz w:val="20"/>
          <w:szCs w:val="20"/>
        </w:rPr>
      </w:pPr>
    </w:p>
    <w:p>
      <w:pPr>
        <w:spacing w:after="120"/>
        <w:rPr>
          <w:rFonts w:ascii="Times New Roman" w:hAnsi="Times New Roman"/>
          <w:b/>
          <w:bCs/>
          <w:sz w:val="20"/>
          <w:szCs w:val="20"/>
        </w:rPr>
      </w:pPr>
      <w:r>
        <w:rPr>
          <w:rFonts w:hint="eastAsia" w:ascii="Times New Roman" w:hAnsi="Times New Roman"/>
          <w:b/>
          <w:bCs/>
          <w:sz w:val="20"/>
          <w:szCs w:val="21"/>
        </w:rPr>
        <w:t xml:space="preserve">Proposal 4: After updating the upper </w:t>
      </w:r>
      <w:r>
        <w:rPr>
          <w:rFonts w:hint="eastAsia" w:ascii="Times New Roman" w:hAnsi="Times New Roman"/>
          <w:b/>
          <w:bCs/>
          <w:sz w:val="20"/>
          <w:szCs w:val="21"/>
          <w:lang w:val="en-US" w:eastAsia="zh-CN"/>
        </w:rPr>
        <w:t xml:space="preserve">as 42 </w:t>
      </w:r>
      <w:r>
        <w:rPr>
          <w:rFonts w:hint="eastAsia" w:ascii="Times New Roman" w:hAnsi="Times New Roman"/>
          <w:b/>
          <w:bCs/>
          <w:sz w:val="20"/>
          <w:szCs w:val="21"/>
        </w:rPr>
        <w:t>and lower bound</w:t>
      </w:r>
      <w:r>
        <w:rPr>
          <w:rFonts w:hint="eastAsia" w:ascii="Times New Roman" w:hAnsi="Times New Roman"/>
          <w:b/>
          <w:bCs/>
          <w:sz w:val="20"/>
          <w:szCs w:val="21"/>
          <w:lang w:val="en-US" w:eastAsia="zh-CN"/>
        </w:rPr>
        <w:t xml:space="preserve"> as -21</w:t>
      </w:r>
      <w:r>
        <w:rPr>
          <w:rFonts w:hint="eastAsia" w:ascii="Times New Roman" w:hAnsi="Times New Roman"/>
          <w:b/>
          <w:bCs/>
          <w:sz w:val="20"/>
          <w:szCs w:val="21"/>
        </w:rPr>
        <w:t xml:space="preserve"> </w:t>
      </w:r>
      <w:r>
        <w:rPr>
          <w:rFonts w:hint="eastAsia" w:ascii="Times New Roman" w:hAnsi="Times New Roman"/>
          <w:b/>
          <w:bCs/>
          <w:sz w:val="20"/>
          <w:szCs w:val="21"/>
          <w:lang w:val="en-US" w:eastAsia="zh-CN"/>
        </w:rPr>
        <w:t>for</w:t>
      </w:r>
      <w:r>
        <w:rPr>
          <w:rFonts w:hint="eastAsia" w:ascii="Times New Roman" w:hAnsi="Times New Roman"/>
          <w:b/>
          <w:bCs/>
          <w:sz w:val="20"/>
          <w:szCs w:val="21"/>
        </w:rPr>
        <w:t xml:space="preserve"> P-max, the current 6-bit P-max indication for ATG UE is enough.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hAnsi="Arial" w:eastAsiaTheme="minorEastAsia" w:cstheme="minorBidi"/>
          <w:sz w:val="32"/>
          <w:szCs w:val="36"/>
        </w:rPr>
        <w:t>4. References</w:t>
      </w:r>
    </w:p>
    <w:p>
      <w:pPr>
        <w:spacing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R4-2314761, </w:t>
      </w:r>
      <w:r>
        <w:rPr>
          <w:rFonts w:ascii="Times New Roman" w:hAnsi="Times New Roman"/>
          <w:sz w:val="20"/>
          <w:szCs w:val="20"/>
          <w:lang w:eastAsia="zh-CN"/>
        </w:rPr>
        <w:t>WF on NR_ATG_UERF_part2</w:t>
      </w:r>
      <w:r>
        <w:rPr>
          <w:rFonts w:ascii="Times New Roman" w:hAnsi="Times New Roman"/>
          <w:sz w:val="20"/>
          <w:szCs w:val="20"/>
        </w:rPr>
        <w:t>, Huawei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1E66"/>
    <w:rsid w:val="00001F2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44C2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27DCD"/>
    <w:rsid w:val="0003025B"/>
    <w:rsid w:val="00030957"/>
    <w:rsid w:val="000328EF"/>
    <w:rsid w:val="0003334A"/>
    <w:rsid w:val="00034492"/>
    <w:rsid w:val="00035DA1"/>
    <w:rsid w:val="000367A0"/>
    <w:rsid w:val="00036D6A"/>
    <w:rsid w:val="00037099"/>
    <w:rsid w:val="0003754C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AAD"/>
    <w:rsid w:val="00084B99"/>
    <w:rsid w:val="00084C93"/>
    <w:rsid w:val="00085BA6"/>
    <w:rsid w:val="00085D8F"/>
    <w:rsid w:val="00085E61"/>
    <w:rsid w:val="00087431"/>
    <w:rsid w:val="00087747"/>
    <w:rsid w:val="00087810"/>
    <w:rsid w:val="00087A2B"/>
    <w:rsid w:val="000902B5"/>
    <w:rsid w:val="000903E1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5FEA"/>
    <w:rsid w:val="000A6969"/>
    <w:rsid w:val="000A7904"/>
    <w:rsid w:val="000A7AD5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349"/>
    <w:rsid w:val="000D6A04"/>
    <w:rsid w:val="000D6FD9"/>
    <w:rsid w:val="000D7AA0"/>
    <w:rsid w:val="000E001B"/>
    <w:rsid w:val="000E0496"/>
    <w:rsid w:val="000E09ED"/>
    <w:rsid w:val="000E0AE6"/>
    <w:rsid w:val="000E25FF"/>
    <w:rsid w:val="000E2853"/>
    <w:rsid w:val="000E3ACD"/>
    <w:rsid w:val="000E4074"/>
    <w:rsid w:val="000E40CA"/>
    <w:rsid w:val="000E426E"/>
    <w:rsid w:val="000E43B1"/>
    <w:rsid w:val="000E49F8"/>
    <w:rsid w:val="000E4C06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9FE"/>
    <w:rsid w:val="00101EC1"/>
    <w:rsid w:val="00102B4D"/>
    <w:rsid w:val="001033DA"/>
    <w:rsid w:val="001033E1"/>
    <w:rsid w:val="001040DE"/>
    <w:rsid w:val="0010628D"/>
    <w:rsid w:val="0010688E"/>
    <w:rsid w:val="00106C9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77B"/>
    <w:rsid w:val="0013029D"/>
    <w:rsid w:val="00131B3F"/>
    <w:rsid w:val="001326C6"/>
    <w:rsid w:val="00132AA3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2E09"/>
    <w:rsid w:val="00154E75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237"/>
    <w:rsid w:val="0016673D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38"/>
    <w:rsid w:val="001A59A4"/>
    <w:rsid w:val="001A63AE"/>
    <w:rsid w:val="001A6418"/>
    <w:rsid w:val="001A7BAD"/>
    <w:rsid w:val="001A7F9A"/>
    <w:rsid w:val="001B160F"/>
    <w:rsid w:val="001B725D"/>
    <w:rsid w:val="001B7973"/>
    <w:rsid w:val="001B7A98"/>
    <w:rsid w:val="001B7CE6"/>
    <w:rsid w:val="001C1A9A"/>
    <w:rsid w:val="001C26D0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1DAF"/>
    <w:rsid w:val="001D46CD"/>
    <w:rsid w:val="001D4833"/>
    <w:rsid w:val="001D5025"/>
    <w:rsid w:val="001D51C0"/>
    <w:rsid w:val="001D62D9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1B0E"/>
    <w:rsid w:val="001F227B"/>
    <w:rsid w:val="001F2616"/>
    <w:rsid w:val="001F27D3"/>
    <w:rsid w:val="001F2FBC"/>
    <w:rsid w:val="001F4212"/>
    <w:rsid w:val="001F461F"/>
    <w:rsid w:val="001F5084"/>
    <w:rsid w:val="001F5370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F23"/>
    <w:rsid w:val="00211040"/>
    <w:rsid w:val="00211F42"/>
    <w:rsid w:val="00211F9F"/>
    <w:rsid w:val="00212427"/>
    <w:rsid w:val="002131E0"/>
    <w:rsid w:val="002138D4"/>
    <w:rsid w:val="00213A14"/>
    <w:rsid w:val="00214B90"/>
    <w:rsid w:val="00214D42"/>
    <w:rsid w:val="00215703"/>
    <w:rsid w:val="002159B3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78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6120"/>
    <w:rsid w:val="00266A2F"/>
    <w:rsid w:val="0026774E"/>
    <w:rsid w:val="00270E88"/>
    <w:rsid w:val="00273C26"/>
    <w:rsid w:val="00273D06"/>
    <w:rsid w:val="00274A57"/>
    <w:rsid w:val="002756EC"/>
    <w:rsid w:val="00275F0D"/>
    <w:rsid w:val="00276210"/>
    <w:rsid w:val="00276FB2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5FD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0C8D"/>
    <w:rsid w:val="002A1C86"/>
    <w:rsid w:val="002A231D"/>
    <w:rsid w:val="002A277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896"/>
    <w:rsid w:val="002B3F1E"/>
    <w:rsid w:val="002B5B3F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1970"/>
    <w:rsid w:val="002E23B9"/>
    <w:rsid w:val="002E34B7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52C9"/>
    <w:rsid w:val="002F6B83"/>
    <w:rsid w:val="002F6DE9"/>
    <w:rsid w:val="002F6EBC"/>
    <w:rsid w:val="002F7142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2D6F"/>
    <w:rsid w:val="003237D2"/>
    <w:rsid w:val="00325ABB"/>
    <w:rsid w:val="00325EB5"/>
    <w:rsid w:val="003300C5"/>
    <w:rsid w:val="00330D7C"/>
    <w:rsid w:val="00330FBB"/>
    <w:rsid w:val="003316DF"/>
    <w:rsid w:val="003320BB"/>
    <w:rsid w:val="00333258"/>
    <w:rsid w:val="00333F99"/>
    <w:rsid w:val="003348A0"/>
    <w:rsid w:val="003367A2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1B56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67D2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25"/>
    <w:rsid w:val="003779F7"/>
    <w:rsid w:val="00377AB0"/>
    <w:rsid w:val="00377FED"/>
    <w:rsid w:val="003805A0"/>
    <w:rsid w:val="00381A9F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8F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2453"/>
    <w:rsid w:val="003A30AB"/>
    <w:rsid w:val="003A3B4E"/>
    <w:rsid w:val="003A3FD4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4FC"/>
    <w:rsid w:val="003C146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66C3"/>
    <w:rsid w:val="003E7BAA"/>
    <w:rsid w:val="003E7F0E"/>
    <w:rsid w:val="003F00D7"/>
    <w:rsid w:val="003F1C84"/>
    <w:rsid w:val="003F2035"/>
    <w:rsid w:val="003F2587"/>
    <w:rsid w:val="003F42A4"/>
    <w:rsid w:val="003F51E3"/>
    <w:rsid w:val="003F653A"/>
    <w:rsid w:val="003F7F29"/>
    <w:rsid w:val="00401353"/>
    <w:rsid w:val="004017E5"/>
    <w:rsid w:val="004026A4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4FA1"/>
    <w:rsid w:val="0041515B"/>
    <w:rsid w:val="004161E4"/>
    <w:rsid w:val="0041689A"/>
    <w:rsid w:val="00416DB1"/>
    <w:rsid w:val="0041747A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5E1"/>
    <w:rsid w:val="004333D0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2A74"/>
    <w:rsid w:val="00452D97"/>
    <w:rsid w:val="00452E40"/>
    <w:rsid w:val="004541E1"/>
    <w:rsid w:val="00455E60"/>
    <w:rsid w:val="00456777"/>
    <w:rsid w:val="00456965"/>
    <w:rsid w:val="00460679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46B3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1C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258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08B1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E10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453C"/>
    <w:rsid w:val="00505085"/>
    <w:rsid w:val="0050558D"/>
    <w:rsid w:val="0050587B"/>
    <w:rsid w:val="00505AC8"/>
    <w:rsid w:val="005061AD"/>
    <w:rsid w:val="0050631F"/>
    <w:rsid w:val="00506EC3"/>
    <w:rsid w:val="0051054D"/>
    <w:rsid w:val="005107FB"/>
    <w:rsid w:val="00511D2A"/>
    <w:rsid w:val="0051263F"/>
    <w:rsid w:val="00512C91"/>
    <w:rsid w:val="0051494E"/>
    <w:rsid w:val="00514DEF"/>
    <w:rsid w:val="00514E78"/>
    <w:rsid w:val="00515E8F"/>
    <w:rsid w:val="00516221"/>
    <w:rsid w:val="005169B2"/>
    <w:rsid w:val="00517014"/>
    <w:rsid w:val="00520CAE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891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5D79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3B1"/>
    <w:rsid w:val="00566A9F"/>
    <w:rsid w:val="00567DF7"/>
    <w:rsid w:val="00567E02"/>
    <w:rsid w:val="00567EA8"/>
    <w:rsid w:val="00570B03"/>
    <w:rsid w:val="005722FC"/>
    <w:rsid w:val="00572CC7"/>
    <w:rsid w:val="00575B5A"/>
    <w:rsid w:val="00575EB2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B51"/>
    <w:rsid w:val="00587E7B"/>
    <w:rsid w:val="00591008"/>
    <w:rsid w:val="0059190C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030F"/>
    <w:rsid w:val="005A2F9D"/>
    <w:rsid w:val="005A3160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802"/>
    <w:rsid w:val="005D3A0C"/>
    <w:rsid w:val="005D3E37"/>
    <w:rsid w:val="005D3FE5"/>
    <w:rsid w:val="005D498C"/>
    <w:rsid w:val="005D6192"/>
    <w:rsid w:val="005D6809"/>
    <w:rsid w:val="005D69DD"/>
    <w:rsid w:val="005D7F7F"/>
    <w:rsid w:val="005E050E"/>
    <w:rsid w:val="005E0A3E"/>
    <w:rsid w:val="005E17FD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3A0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37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2C2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402FA"/>
    <w:rsid w:val="006405E3"/>
    <w:rsid w:val="006407FC"/>
    <w:rsid w:val="00640AE4"/>
    <w:rsid w:val="00640FF0"/>
    <w:rsid w:val="0064113E"/>
    <w:rsid w:val="00642431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5B41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C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C07"/>
    <w:rsid w:val="006D7C78"/>
    <w:rsid w:val="006E0CEA"/>
    <w:rsid w:val="006E0E47"/>
    <w:rsid w:val="006E1825"/>
    <w:rsid w:val="006E1914"/>
    <w:rsid w:val="006E193A"/>
    <w:rsid w:val="006E26D4"/>
    <w:rsid w:val="006E2731"/>
    <w:rsid w:val="006E3B58"/>
    <w:rsid w:val="006E3DE3"/>
    <w:rsid w:val="006E4976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7E7"/>
    <w:rsid w:val="00725C2F"/>
    <w:rsid w:val="0072636B"/>
    <w:rsid w:val="0072669A"/>
    <w:rsid w:val="007300D9"/>
    <w:rsid w:val="0073058E"/>
    <w:rsid w:val="007309C0"/>
    <w:rsid w:val="00730F30"/>
    <w:rsid w:val="00731BD7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284B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1BB"/>
    <w:rsid w:val="007906EE"/>
    <w:rsid w:val="00791112"/>
    <w:rsid w:val="007918DD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2DB8"/>
    <w:rsid w:val="007A3193"/>
    <w:rsid w:val="007A3D70"/>
    <w:rsid w:val="007A41E0"/>
    <w:rsid w:val="007A5322"/>
    <w:rsid w:val="007A6BD0"/>
    <w:rsid w:val="007A6CF2"/>
    <w:rsid w:val="007A7002"/>
    <w:rsid w:val="007A7156"/>
    <w:rsid w:val="007A73CF"/>
    <w:rsid w:val="007A75DB"/>
    <w:rsid w:val="007A7617"/>
    <w:rsid w:val="007A7CC2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0AF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953"/>
    <w:rsid w:val="007F163A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4F3"/>
    <w:rsid w:val="007F7D61"/>
    <w:rsid w:val="00801197"/>
    <w:rsid w:val="008013C3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2FFC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5D00"/>
    <w:rsid w:val="008374B8"/>
    <w:rsid w:val="00837A80"/>
    <w:rsid w:val="00837E34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5019"/>
    <w:rsid w:val="00856F1E"/>
    <w:rsid w:val="008573E7"/>
    <w:rsid w:val="0085760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170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C2B"/>
    <w:rsid w:val="008A778E"/>
    <w:rsid w:val="008B034E"/>
    <w:rsid w:val="008B0B23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600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CEB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B1E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1BC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7D2"/>
    <w:rsid w:val="009203B0"/>
    <w:rsid w:val="00921E24"/>
    <w:rsid w:val="0092249B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A9C"/>
    <w:rsid w:val="009410C1"/>
    <w:rsid w:val="009430B2"/>
    <w:rsid w:val="00943230"/>
    <w:rsid w:val="00943675"/>
    <w:rsid w:val="00944882"/>
    <w:rsid w:val="00945965"/>
    <w:rsid w:val="00945F2D"/>
    <w:rsid w:val="00947361"/>
    <w:rsid w:val="00952904"/>
    <w:rsid w:val="00953299"/>
    <w:rsid w:val="009533EA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0940"/>
    <w:rsid w:val="0096160D"/>
    <w:rsid w:val="0096366C"/>
    <w:rsid w:val="0096622C"/>
    <w:rsid w:val="00966C59"/>
    <w:rsid w:val="009676F8"/>
    <w:rsid w:val="009701D3"/>
    <w:rsid w:val="00970397"/>
    <w:rsid w:val="00971C45"/>
    <w:rsid w:val="00971ECD"/>
    <w:rsid w:val="0097225F"/>
    <w:rsid w:val="0097597F"/>
    <w:rsid w:val="009761B8"/>
    <w:rsid w:val="009761D7"/>
    <w:rsid w:val="00976411"/>
    <w:rsid w:val="00976C2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114"/>
    <w:rsid w:val="009945F0"/>
    <w:rsid w:val="00995764"/>
    <w:rsid w:val="00995A7C"/>
    <w:rsid w:val="009962DF"/>
    <w:rsid w:val="00996B36"/>
    <w:rsid w:val="00996CCF"/>
    <w:rsid w:val="00997189"/>
    <w:rsid w:val="009A0F15"/>
    <w:rsid w:val="009A125E"/>
    <w:rsid w:val="009A1D93"/>
    <w:rsid w:val="009A1FDC"/>
    <w:rsid w:val="009A293D"/>
    <w:rsid w:val="009A2F0E"/>
    <w:rsid w:val="009A35F1"/>
    <w:rsid w:val="009A47BD"/>
    <w:rsid w:val="009A6801"/>
    <w:rsid w:val="009A684A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F10"/>
    <w:rsid w:val="009B496D"/>
    <w:rsid w:val="009B650A"/>
    <w:rsid w:val="009B7B3A"/>
    <w:rsid w:val="009B7EA4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77C"/>
    <w:rsid w:val="009D0B53"/>
    <w:rsid w:val="009D0D2C"/>
    <w:rsid w:val="009D0D57"/>
    <w:rsid w:val="009D161A"/>
    <w:rsid w:val="009D1B3D"/>
    <w:rsid w:val="009D302B"/>
    <w:rsid w:val="009D3546"/>
    <w:rsid w:val="009D3605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379E"/>
    <w:rsid w:val="009E5CE7"/>
    <w:rsid w:val="009E5DF4"/>
    <w:rsid w:val="009E6064"/>
    <w:rsid w:val="009E75B5"/>
    <w:rsid w:val="009E7D05"/>
    <w:rsid w:val="009F050E"/>
    <w:rsid w:val="009F075D"/>
    <w:rsid w:val="009F0A3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570"/>
    <w:rsid w:val="00A44AEE"/>
    <w:rsid w:val="00A44BEA"/>
    <w:rsid w:val="00A45358"/>
    <w:rsid w:val="00A453E6"/>
    <w:rsid w:val="00A47782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4DD"/>
    <w:rsid w:val="00A55B66"/>
    <w:rsid w:val="00A56572"/>
    <w:rsid w:val="00A57795"/>
    <w:rsid w:val="00A60442"/>
    <w:rsid w:val="00A604FF"/>
    <w:rsid w:val="00A612E4"/>
    <w:rsid w:val="00A6250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2515"/>
    <w:rsid w:val="00A825D4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5A2"/>
    <w:rsid w:val="00AB2A0E"/>
    <w:rsid w:val="00AB384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A1A"/>
    <w:rsid w:val="00AC1CAB"/>
    <w:rsid w:val="00AC1F16"/>
    <w:rsid w:val="00AC2788"/>
    <w:rsid w:val="00AC2905"/>
    <w:rsid w:val="00AC37B8"/>
    <w:rsid w:val="00AC384E"/>
    <w:rsid w:val="00AC3E1B"/>
    <w:rsid w:val="00AC4D3D"/>
    <w:rsid w:val="00AC552D"/>
    <w:rsid w:val="00AC7124"/>
    <w:rsid w:val="00AC779F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7BE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05B1"/>
    <w:rsid w:val="00B008D3"/>
    <w:rsid w:val="00B01224"/>
    <w:rsid w:val="00B01F41"/>
    <w:rsid w:val="00B01F4E"/>
    <w:rsid w:val="00B025A1"/>
    <w:rsid w:val="00B025D4"/>
    <w:rsid w:val="00B02615"/>
    <w:rsid w:val="00B02AC8"/>
    <w:rsid w:val="00B02E1E"/>
    <w:rsid w:val="00B03AE4"/>
    <w:rsid w:val="00B040A1"/>
    <w:rsid w:val="00B0421D"/>
    <w:rsid w:val="00B058A5"/>
    <w:rsid w:val="00B05EB4"/>
    <w:rsid w:val="00B06175"/>
    <w:rsid w:val="00B075FB"/>
    <w:rsid w:val="00B12225"/>
    <w:rsid w:val="00B129D0"/>
    <w:rsid w:val="00B12C3D"/>
    <w:rsid w:val="00B13E3F"/>
    <w:rsid w:val="00B14EBC"/>
    <w:rsid w:val="00B15C24"/>
    <w:rsid w:val="00B15D42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98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599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02C4"/>
    <w:rsid w:val="00B61BB4"/>
    <w:rsid w:val="00B62881"/>
    <w:rsid w:val="00B639F9"/>
    <w:rsid w:val="00B63BBF"/>
    <w:rsid w:val="00B63D4B"/>
    <w:rsid w:val="00B640D9"/>
    <w:rsid w:val="00B64BB8"/>
    <w:rsid w:val="00B654E9"/>
    <w:rsid w:val="00B65F38"/>
    <w:rsid w:val="00B6633E"/>
    <w:rsid w:val="00B66E90"/>
    <w:rsid w:val="00B67798"/>
    <w:rsid w:val="00B70686"/>
    <w:rsid w:val="00B70F53"/>
    <w:rsid w:val="00B7156D"/>
    <w:rsid w:val="00B71639"/>
    <w:rsid w:val="00B72D64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3A94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723"/>
    <w:rsid w:val="00B97C07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216"/>
    <w:rsid w:val="00BB5BF1"/>
    <w:rsid w:val="00BB6619"/>
    <w:rsid w:val="00BB6F22"/>
    <w:rsid w:val="00BB7221"/>
    <w:rsid w:val="00BB72CE"/>
    <w:rsid w:val="00BB74FF"/>
    <w:rsid w:val="00BC05A5"/>
    <w:rsid w:val="00BC0FC7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1EEB"/>
    <w:rsid w:val="00BE2130"/>
    <w:rsid w:val="00BE230E"/>
    <w:rsid w:val="00BE2C95"/>
    <w:rsid w:val="00BE6193"/>
    <w:rsid w:val="00BE6356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953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26FF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7A93"/>
    <w:rsid w:val="00C412C3"/>
    <w:rsid w:val="00C41873"/>
    <w:rsid w:val="00C418E8"/>
    <w:rsid w:val="00C42308"/>
    <w:rsid w:val="00C43086"/>
    <w:rsid w:val="00C446D7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100"/>
    <w:rsid w:val="00C722F2"/>
    <w:rsid w:val="00C74360"/>
    <w:rsid w:val="00C7443B"/>
    <w:rsid w:val="00C7494E"/>
    <w:rsid w:val="00C75570"/>
    <w:rsid w:val="00C75FE8"/>
    <w:rsid w:val="00C7648D"/>
    <w:rsid w:val="00C76957"/>
    <w:rsid w:val="00C76C19"/>
    <w:rsid w:val="00C76DCB"/>
    <w:rsid w:val="00C774D9"/>
    <w:rsid w:val="00C80A45"/>
    <w:rsid w:val="00C80C04"/>
    <w:rsid w:val="00C8111F"/>
    <w:rsid w:val="00C81147"/>
    <w:rsid w:val="00C814CE"/>
    <w:rsid w:val="00C81770"/>
    <w:rsid w:val="00C826DB"/>
    <w:rsid w:val="00C82917"/>
    <w:rsid w:val="00C82C70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1602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5ECA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6DE4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259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3D1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F4"/>
    <w:rsid w:val="00D57C5F"/>
    <w:rsid w:val="00D60341"/>
    <w:rsid w:val="00D605D5"/>
    <w:rsid w:val="00D614BA"/>
    <w:rsid w:val="00D616B7"/>
    <w:rsid w:val="00D623A7"/>
    <w:rsid w:val="00D62D2C"/>
    <w:rsid w:val="00D65366"/>
    <w:rsid w:val="00D655C4"/>
    <w:rsid w:val="00D66293"/>
    <w:rsid w:val="00D6648F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76D2E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ABC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2E0B"/>
    <w:rsid w:val="00D92E3E"/>
    <w:rsid w:val="00D9319D"/>
    <w:rsid w:val="00D937BB"/>
    <w:rsid w:val="00D93E96"/>
    <w:rsid w:val="00D94FDF"/>
    <w:rsid w:val="00D955C1"/>
    <w:rsid w:val="00D96924"/>
    <w:rsid w:val="00DA0788"/>
    <w:rsid w:val="00DA12BE"/>
    <w:rsid w:val="00DA1C4C"/>
    <w:rsid w:val="00DA1D05"/>
    <w:rsid w:val="00DA1FF3"/>
    <w:rsid w:val="00DA2367"/>
    <w:rsid w:val="00DA2791"/>
    <w:rsid w:val="00DA279D"/>
    <w:rsid w:val="00DA2AEF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426E"/>
    <w:rsid w:val="00DC4369"/>
    <w:rsid w:val="00DC4529"/>
    <w:rsid w:val="00DC4DB1"/>
    <w:rsid w:val="00DC4E5F"/>
    <w:rsid w:val="00DC5FA3"/>
    <w:rsid w:val="00DC65D5"/>
    <w:rsid w:val="00DC73B7"/>
    <w:rsid w:val="00DC7C0C"/>
    <w:rsid w:val="00DD1A79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658"/>
    <w:rsid w:val="00DE106C"/>
    <w:rsid w:val="00DE254D"/>
    <w:rsid w:val="00DE2B6E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26A"/>
    <w:rsid w:val="00DF1742"/>
    <w:rsid w:val="00DF2226"/>
    <w:rsid w:val="00DF23F3"/>
    <w:rsid w:val="00DF2520"/>
    <w:rsid w:val="00DF326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1F4E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227E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4D02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0BB"/>
    <w:rsid w:val="00EA6E84"/>
    <w:rsid w:val="00EA78E6"/>
    <w:rsid w:val="00EB0DAC"/>
    <w:rsid w:val="00EB1BF8"/>
    <w:rsid w:val="00EB2CEE"/>
    <w:rsid w:val="00EB5E58"/>
    <w:rsid w:val="00EB60B3"/>
    <w:rsid w:val="00EB6251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15DC"/>
    <w:rsid w:val="00ED3A27"/>
    <w:rsid w:val="00ED3D7F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203"/>
    <w:rsid w:val="00EE5413"/>
    <w:rsid w:val="00EE5772"/>
    <w:rsid w:val="00EE5B0E"/>
    <w:rsid w:val="00EE5E2C"/>
    <w:rsid w:val="00EE61B3"/>
    <w:rsid w:val="00EE63BF"/>
    <w:rsid w:val="00EE680C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DB4"/>
    <w:rsid w:val="00F00492"/>
    <w:rsid w:val="00F00B78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77DF"/>
    <w:rsid w:val="00F3020D"/>
    <w:rsid w:val="00F30268"/>
    <w:rsid w:val="00F308A5"/>
    <w:rsid w:val="00F30FC5"/>
    <w:rsid w:val="00F31A95"/>
    <w:rsid w:val="00F31AC5"/>
    <w:rsid w:val="00F33082"/>
    <w:rsid w:val="00F33148"/>
    <w:rsid w:val="00F33260"/>
    <w:rsid w:val="00F337E2"/>
    <w:rsid w:val="00F3711D"/>
    <w:rsid w:val="00F37C3A"/>
    <w:rsid w:val="00F37FBB"/>
    <w:rsid w:val="00F4197B"/>
    <w:rsid w:val="00F4256F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0ACA"/>
    <w:rsid w:val="00F513E4"/>
    <w:rsid w:val="00F51421"/>
    <w:rsid w:val="00F514CC"/>
    <w:rsid w:val="00F516CA"/>
    <w:rsid w:val="00F539A0"/>
    <w:rsid w:val="00F549B5"/>
    <w:rsid w:val="00F5634A"/>
    <w:rsid w:val="00F56817"/>
    <w:rsid w:val="00F57131"/>
    <w:rsid w:val="00F572AE"/>
    <w:rsid w:val="00F60372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341"/>
    <w:rsid w:val="00F74552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6AB6"/>
    <w:rsid w:val="00F872D0"/>
    <w:rsid w:val="00F87ABB"/>
    <w:rsid w:val="00F87E82"/>
    <w:rsid w:val="00F87EC0"/>
    <w:rsid w:val="00F9056D"/>
    <w:rsid w:val="00F91174"/>
    <w:rsid w:val="00F9133B"/>
    <w:rsid w:val="00F91B57"/>
    <w:rsid w:val="00F92B7E"/>
    <w:rsid w:val="00F92D57"/>
    <w:rsid w:val="00F93ACE"/>
    <w:rsid w:val="00F949A9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7893"/>
    <w:rsid w:val="00FB7CF9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5DD7"/>
    <w:rsid w:val="00FD60B1"/>
    <w:rsid w:val="00FD7062"/>
    <w:rsid w:val="00FE0CE3"/>
    <w:rsid w:val="00FE1196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554"/>
    <w:rsid w:val="00FF2793"/>
    <w:rsid w:val="00FF3815"/>
    <w:rsid w:val="00FF3EA9"/>
    <w:rsid w:val="00FF510D"/>
    <w:rsid w:val="00FF5B92"/>
    <w:rsid w:val="00FF5D78"/>
    <w:rsid w:val="00FF5F56"/>
    <w:rsid w:val="00FF7034"/>
    <w:rsid w:val="00FF7E5A"/>
    <w:rsid w:val="020970CA"/>
    <w:rsid w:val="028E1852"/>
    <w:rsid w:val="03C661BF"/>
    <w:rsid w:val="0769686A"/>
    <w:rsid w:val="100C3A0C"/>
    <w:rsid w:val="12E83AF4"/>
    <w:rsid w:val="1A0F4551"/>
    <w:rsid w:val="1A8670A6"/>
    <w:rsid w:val="1B00542F"/>
    <w:rsid w:val="1B3F3E40"/>
    <w:rsid w:val="1BF509C2"/>
    <w:rsid w:val="1BF95FEE"/>
    <w:rsid w:val="1C44612F"/>
    <w:rsid w:val="1D867707"/>
    <w:rsid w:val="21073464"/>
    <w:rsid w:val="235E2230"/>
    <w:rsid w:val="254E0ABD"/>
    <w:rsid w:val="25A10883"/>
    <w:rsid w:val="2A2D7587"/>
    <w:rsid w:val="2BA05A84"/>
    <w:rsid w:val="2C540455"/>
    <w:rsid w:val="2F421715"/>
    <w:rsid w:val="2FA539B8"/>
    <w:rsid w:val="2FCB6344"/>
    <w:rsid w:val="30AC18BD"/>
    <w:rsid w:val="346F6E14"/>
    <w:rsid w:val="357D61E9"/>
    <w:rsid w:val="37726C9D"/>
    <w:rsid w:val="3A436689"/>
    <w:rsid w:val="3B7103C0"/>
    <w:rsid w:val="3EF47B38"/>
    <w:rsid w:val="410113A2"/>
    <w:rsid w:val="4370514D"/>
    <w:rsid w:val="43F11B33"/>
    <w:rsid w:val="44565A46"/>
    <w:rsid w:val="45830A1B"/>
    <w:rsid w:val="4D2729A1"/>
    <w:rsid w:val="509636E2"/>
    <w:rsid w:val="523F1159"/>
    <w:rsid w:val="52FC46EA"/>
    <w:rsid w:val="5403314B"/>
    <w:rsid w:val="58BE0DDC"/>
    <w:rsid w:val="5BBD01B3"/>
    <w:rsid w:val="5BF616D8"/>
    <w:rsid w:val="5D7677B9"/>
    <w:rsid w:val="5D851C35"/>
    <w:rsid w:val="5FDC7E75"/>
    <w:rsid w:val="6346130D"/>
    <w:rsid w:val="6566621E"/>
    <w:rsid w:val="67A9335C"/>
    <w:rsid w:val="6A010B81"/>
    <w:rsid w:val="6A5133DB"/>
    <w:rsid w:val="6D401D39"/>
    <w:rsid w:val="6FAE0D02"/>
    <w:rsid w:val="73737AD4"/>
    <w:rsid w:val="73CC19D5"/>
    <w:rsid w:val="76764668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4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4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5"/>
    <w:basedOn w:val="1"/>
    <w:next w:val="1"/>
    <w:link w:val="48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link w:val="38"/>
    <w:qFormat/>
    <w:uiPriority w:val="35"/>
    <w:pPr>
      <w:widowControl/>
      <w:spacing w:before="120" w:after="120"/>
      <w:jc w:val="left"/>
    </w:pPr>
    <w:rPr>
      <w:rFonts w:ascii="Times New Roman" w:hAnsi="Times New Roman" w:eastAsia="MS Mincho"/>
      <w:b/>
      <w:kern w:val="0"/>
      <w:sz w:val="20"/>
      <w:szCs w:val="20"/>
      <w:lang w:val="en-GB" w:eastAsia="en-US"/>
    </w:rPr>
  </w:style>
  <w:style w:type="paragraph" w:styleId="6">
    <w:name w:val="Document Map"/>
    <w:basedOn w:val="1"/>
    <w:link w:val="37"/>
    <w:semiHidden/>
    <w:unhideWhenUsed/>
    <w:qFormat/>
    <w:uiPriority w:val="99"/>
    <w:rPr>
      <w:rFonts w:ascii="宋体"/>
      <w:sz w:val="18"/>
      <w:szCs w:val="18"/>
    </w:rPr>
  </w:style>
  <w:style w:type="paragraph" w:styleId="7">
    <w:name w:val="annotation text"/>
    <w:basedOn w:val="1"/>
    <w:link w:val="35"/>
    <w:unhideWhenUsed/>
    <w:qFormat/>
    <w:uiPriority w:val="0"/>
    <w:pPr>
      <w:jc w:val="left"/>
    </w:pPr>
  </w:style>
  <w:style w:type="paragraph" w:styleId="8">
    <w:name w:val="Balloon Text"/>
    <w:basedOn w:val="1"/>
    <w:link w:val="3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annotation subject"/>
    <w:basedOn w:val="7"/>
    <w:next w:val="7"/>
    <w:link w:val="36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basedOn w:val="16"/>
    <w:unhideWhenUsed/>
    <w:qFormat/>
    <w:uiPriority w:val="99"/>
    <w:rPr>
      <w:sz w:val="21"/>
      <w:szCs w:val="21"/>
    </w:rPr>
  </w:style>
  <w:style w:type="character" w:customStyle="1" w:styleId="19">
    <w:name w:val="页眉 字符"/>
    <w:basedOn w:val="16"/>
    <w:link w:val="10"/>
    <w:qFormat/>
    <w:uiPriority w:val="99"/>
    <w:rPr>
      <w:sz w:val="18"/>
      <w:szCs w:val="18"/>
    </w:rPr>
  </w:style>
  <w:style w:type="character" w:customStyle="1" w:styleId="20">
    <w:name w:val="页脚 字符"/>
    <w:basedOn w:val="16"/>
    <w:link w:val="9"/>
    <w:qFormat/>
    <w:uiPriority w:val="99"/>
    <w:rPr>
      <w:sz w:val="18"/>
      <w:szCs w:val="18"/>
    </w:rPr>
  </w:style>
  <w:style w:type="character" w:customStyle="1" w:styleId="21">
    <w:name w:val="Char Char"/>
    <w:link w:val="22"/>
    <w:qFormat/>
    <w:uiPriority w:val="0"/>
    <w:rPr>
      <w:rFonts w:ascii="Arial" w:hAnsi="Arial"/>
      <w:sz w:val="32"/>
      <w:szCs w:val="36"/>
    </w:rPr>
  </w:style>
  <w:style w:type="paragraph" w:customStyle="1" w:styleId="22">
    <w:name w:val="Char"/>
    <w:basedOn w:val="23"/>
    <w:link w:val="21"/>
    <w:qFormat/>
    <w:uiPriority w:val="0"/>
    <w:pPr>
      <w:keepNext/>
      <w:keepLines/>
      <w:widowControl/>
      <w:pBdr>
        <w:top w:val="single" w:color="auto" w:sz="12" w:space="1"/>
      </w:pBdr>
      <w:tabs>
        <w:tab w:val="left" w:pos="1985"/>
      </w:tabs>
      <w:spacing w:before="240" w:after="180"/>
      <w:ind w:left="360" w:firstLine="0" w:firstLineChars="0"/>
      <w:outlineLvl w:val="0"/>
    </w:pPr>
    <w:rPr>
      <w:rFonts w:ascii="Arial" w:hAnsi="Arial" w:eastAsiaTheme="minorEastAsia" w:cstheme="minorBidi"/>
      <w:sz w:val="32"/>
      <w:szCs w:val="36"/>
    </w:rPr>
  </w:style>
  <w:style w:type="paragraph" w:styleId="23">
    <w:name w:val="List Paragraph"/>
    <w:basedOn w:val="1"/>
    <w:link w:val="39"/>
    <w:qFormat/>
    <w:uiPriority w:val="34"/>
    <w:pPr>
      <w:ind w:firstLine="420" w:firstLineChars="200"/>
    </w:pPr>
  </w:style>
  <w:style w:type="character" w:customStyle="1" w:styleId="24">
    <w:name w:val="TAH Car"/>
    <w:link w:val="25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paragraph" w:customStyle="1" w:styleId="25">
    <w:name w:val="TAH"/>
    <w:basedOn w:val="26"/>
    <w:link w:val="24"/>
    <w:qFormat/>
    <w:uiPriority w:val="0"/>
    <w:rPr>
      <w:b/>
    </w:rPr>
  </w:style>
  <w:style w:type="paragraph" w:customStyle="1" w:styleId="26">
    <w:name w:val="TAC"/>
    <w:basedOn w:val="27"/>
    <w:link w:val="30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27">
    <w:name w:val="TAL"/>
    <w:basedOn w:val="1"/>
    <w:link w:val="34"/>
    <w:qFormat/>
    <w:uiPriority w:val="0"/>
    <w:pPr>
      <w:keepNext/>
      <w:keepLines/>
      <w:widowControl/>
      <w:jc w:val="left"/>
    </w:pPr>
    <w:rPr>
      <w:rFonts w:ascii="Arial" w:hAnsi="Arial" w:eastAsia="Times New Roman"/>
      <w:kern w:val="0"/>
      <w:sz w:val="18"/>
      <w:szCs w:val="20"/>
      <w:lang w:val="en-GB" w:eastAsia="en-US"/>
    </w:rPr>
  </w:style>
  <w:style w:type="character" w:customStyle="1" w:styleId="28">
    <w:name w:val="B1 Char"/>
    <w:link w:val="29"/>
    <w:qFormat/>
    <w:uiPriority w:val="0"/>
    <w:rPr>
      <w:rFonts w:ascii="Times New Roman" w:hAnsi="Times New Roman" w:eastAsia="MS Mincho"/>
      <w:lang w:val="en-GB" w:eastAsia="de-DE"/>
    </w:rPr>
  </w:style>
  <w:style w:type="paragraph" w:customStyle="1" w:styleId="29">
    <w:name w:val="B1"/>
    <w:basedOn w:val="11"/>
    <w:link w:val="28"/>
    <w:qFormat/>
    <w:uiPriority w:val="0"/>
    <w:pPr>
      <w:widowControl/>
      <w:spacing w:after="180"/>
      <w:ind w:left="568" w:hanging="284" w:firstLineChars="0"/>
      <w:jc w:val="left"/>
    </w:pPr>
    <w:rPr>
      <w:rFonts w:ascii="Times New Roman" w:hAnsi="Times New Roman" w:eastAsia="MS Mincho" w:cstheme="minorBidi"/>
      <w:lang w:val="en-GB" w:eastAsia="de-DE"/>
    </w:rPr>
  </w:style>
  <w:style w:type="character" w:customStyle="1" w:styleId="30">
    <w:name w:val="TAC Char"/>
    <w:link w:val="2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styleId="31">
    <w:name w:val="No Spacing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_Style 0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character" w:customStyle="1" w:styleId="33">
    <w:name w:val="批注框文本 字符"/>
    <w:basedOn w:val="16"/>
    <w:link w:val="8"/>
    <w:semiHidden/>
    <w:qFormat/>
    <w:uiPriority w:val="99"/>
    <w:rPr>
      <w:rFonts w:ascii="CG Times (WN)" w:hAnsi="CG Times (WN)" w:eastAsia="宋体" w:cs="Times New Roman"/>
      <w:sz w:val="18"/>
      <w:szCs w:val="18"/>
    </w:rPr>
  </w:style>
  <w:style w:type="character" w:customStyle="1" w:styleId="34">
    <w:name w:val="TAL Char"/>
    <w:link w:val="27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35">
    <w:name w:val="批注文字 字符"/>
    <w:basedOn w:val="16"/>
    <w:link w:val="7"/>
    <w:qFormat/>
    <w:uiPriority w:val="0"/>
    <w:rPr>
      <w:rFonts w:ascii="CG Times (WN)" w:hAnsi="CG Times (WN)" w:eastAsia="宋体" w:cs="Times New Roman"/>
    </w:rPr>
  </w:style>
  <w:style w:type="character" w:customStyle="1" w:styleId="36">
    <w:name w:val="批注主题 字符"/>
    <w:basedOn w:val="35"/>
    <w:link w:val="13"/>
    <w:semiHidden/>
    <w:qFormat/>
    <w:uiPriority w:val="99"/>
    <w:rPr>
      <w:rFonts w:ascii="CG Times (WN)" w:hAnsi="CG Times (WN)" w:eastAsia="宋体" w:cs="Times New Roman"/>
      <w:b/>
      <w:bCs/>
    </w:rPr>
  </w:style>
  <w:style w:type="character" w:customStyle="1" w:styleId="37">
    <w:name w:val="文档结构图 字符"/>
    <w:basedOn w:val="16"/>
    <w:link w:val="6"/>
    <w:semiHidden/>
    <w:qFormat/>
    <w:uiPriority w:val="99"/>
    <w:rPr>
      <w:rFonts w:ascii="宋体" w:hAnsi="CG Times (WN)" w:eastAsia="宋体" w:cs="Times New Roman"/>
      <w:sz w:val="18"/>
      <w:szCs w:val="18"/>
    </w:rPr>
  </w:style>
  <w:style w:type="character" w:customStyle="1" w:styleId="38">
    <w:name w:val="题注 字符"/>
    <w:link w:val="5"/>
    <w:qFormat/>
    <w:uiPriority w:val="35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39">
    <w:name w:val="列表段落 字符"/>
    <w:link w:val="23"/>
    <w:qFormat/>
    <w:uiPriority w:val="34"/>
    <w:rPr>
      <w:rFonts w:ascii="CG Times (WN)" w:hAnsi="CG Times (WN)" w:eastAsia="宋体" w:cs="Times New Roma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41">
    <w:name w:val="标题 2 字符"/>
    <w:basedOn w:val="1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42">
    <w:name w:val="网格型1"/>
    <w:basedOn w:val="14"/>
    <w:qFormat/>
    <w:uiPriority w:val="3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">
    <w:name w:val="网格型2"/>
    <w:basedOn w:val="14"/>
    <w:qFormat/>
    <w:uiPriority w:val="0"/>
    <w:pPr>
      <w:spacing w:after="160" w:line="259" w:lineRule="auto"/>
    </w:pPr>
    <w:rPr>
      <w:lang w:val="fi-FI" w:eastAsia="fi-F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">
    <w:name w:val="标题 3 字符"/>
    <w:basedOn w:val="16"/>
    <w:link w:val="3"/>
    <w:qFormat/>
    <w:uiPriority w:val="9"/>
    <w:rPr>
      <w:rFonts w:ascii="CG Times (WN)" w:hAnsi="CG Times (WN)" w:eastAsia="宋体" w:cs="Times New Roman"/>
      <w:b/>
      <w:bCs/>
      <w:sz w:val="32"/>
      <w:szCs w:val="32"/>
    </w:rPr>
  </w:style>
  <w:style w:type="table" w:customStyle="1" w:styleId="45">
    <w:name w:val="网格型3"/>
    <w:basedOn w:val="1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laceholder Text"/>
    <w:basedOn w:val="16"/>
    <w:semiHidden/>
    <w:qFormat/>
    <w:uiPriority w:val="99"/>
    <w:rPr>
      <w:color w:val="808080"/>
    </w:rPr>
  </w:style>
  <w:style w:type="table" w:customStyle="1" w:styleId="47">
    <w:name w:val="Table Grid1"/>
    <w:basedOn w:val="14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">
    <w:name w:val="标题 5 字符"/>
    <w:basedOn w:val="16"/>
    <w:link w:val="4"/>
    <w:semiHidden/>
    <w:qFormat/>
    <w:uiPriority w:val="9"/>
    <w:rPr>
      <w:rFonts w:ascii="CG Times (WN)" w:hAnsi="CG Times (WN)" w:eastAsia="宋体" w:cs="Times New Roman"/>
      <w:b/>
      <w:bCs/>
      <w:sz w:val="28"/>
      <w:szCs w:val="28"/>
    </w:rPr>
  </w:style>
  <w:style w:type="paragraph" w:customStyle="1" w:styleId="49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table" w:customStyle="1" w:styleId="51">
    <w:name w:val="网格型11"/>
    <w:basedOn w:val="1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">
    <w:name w:val="网格型12"/>
    <w:basedOn w:val="1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">
    <w:name w:val="网格型21"/>
    <w:basedOn w:val="1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">
    <w:name w:val="NO"/>
    <w:basedOn w:val="1"/>
    <w:link w:val="55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eastAsia="Times New Roman"/>
      <w:kern w:val="0"/>
      <w:sz w:val="20"/>
      <w:szCs w:val="20"/>
      <w:lang w:val="en-GB"/>
    </w:rPr>
  </w:style>
  <w:style w:type="character" w:customStyle="1" w:styleId="55">
    <w:name w:val="NO Char"/>
    <w:link w:val="54"/>
    <w:qFormat/>
    <w:uiPriority w:val="0"/>
    <w:rPr>
      <w:rFonts w:ascii="Times New Roman" w:hAnsi="Times New Roman" w:eastAsia="Times New Roman" w:cs="Times New Roman"/>
      <w:lang w:val="en-GB"/>
    </w:rPr>
  </w:style>
  <w:style w:type="table" w:customStyle="1" w:styleId="56">
    <w:name w:val="网格型4"/>
    <w:basedOn w:val="14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">
    <w:name w:val="网格型41"/>
    <w:basedOn w:val="14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">
    <w:name w:val="网格型5"/>
    <w:basedOn w:val="14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">
    <w:name w:val="列出段落 Char"/>
    <w:link w:val="60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60">
    <w:name w:val="- Bullets"/>
    <w:basedOn w:val="1"/>
    <w:next w:val="23"/>
    <w:link w:val="59"/>
    <w:qFormat/>
    <w:uiPriority w:val="34"/>
    <w:pPr>
      <w:widowControl/>
      <w:spacing w:after="180"/>
      <w:ind w:firstLine="420" w:firstLineChars="200"/>
      <w:jc w:val="left"/>
    </w:pPr>
    <w:rPr>
      <w:rFonts w:ascii="Times New Roman" w:hAnsi="Times New Roman" w:eastAsiaTheme="minorEastAsia" w:cstheme="minorBidi"/>
      <w:kern w:val="0"/>
      <w:sz w:val="20"/>
      <w:szCs w:val="20"/>
      <w:lang w:val="en-GB" w:eastAsia="en-US"/>
    </w:rPr>
  </w:style>
  <w:style w:type="table" w:customStyle="1" w:styleId="61">
    <w:name w:val="网格型6"/>
    <w:basedOn w:val="14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网格型411"/>
    <w:basedOn w:val="14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">
    <w:name w:val="TAN"/>
    <w:basedOn w:val="1"/>
    <w:link w:val="65"/>
    <w:qFormat/>
    <w:uiPriority w:val="0"/>
    <w:pPr>
      <w:keepNext/>
      <w:keepLines/>
      <w:widowControl/>
      <w:ind w:left="851" w:hanging="851"/>
      <w:jc w:val="left"/>
    </w:pPr>
    <w:rPr>
      <w:rFonts w:ascii="Arial" w:hAnsi="Arial" w:eastAsiaTheme="minorEastAsia"/>
      <w:kern w:val="0"/>
      <w:sz w:val="18"/>
      <w:szCs w:val="20"/>
      <w:lang w:val="en-GB" w:eastAsia="en-US"/>
    </w:rPr>
  </w:style>
  <w:style w:type="character" w:customStyle="1" w:styleId="64">
    <w:name w:val="TH Char"/>
    <w:link w:val="49"/>
    <w:qFormat/>
    <w:uiPriority w:val="0"/>
    <w:rPr>
      <w:rFonts w:ascii="Arial" w:hAnsi="Arial" w:eastAsia="宋体" w:cs="Times New Roman"/>
      <w:b/>
      <w:kern w:val="2"/>
      <w:sz w:val="21"/>
      <w:szCs w:val="22"/>
    </w:rPr>
  </w:style>
  <w:style w:type="character" w:customStyle="1" w:styleId="65">
    <w:name w:val="TAN Char"/>
    <w:link w:val="63"/>
    <w:qFormat/>
    <w:uiPriority w:val="0"/>
    <w:rPr>
      <w:rFonts w:ascii="Arial" w:hAnsi="Arial" w:cs="Times New Roman"/>
      <w:sz w:val="18"/>
      <w:lang w:val="en-GB" w:eastAsia="en-US"/>
    </w:rPr>
  </w:style>
  <w:style w:type="character" w:customStyle="1" w:styleId="66">
    <w:name w:val="msoins0"/>
    <w:qFormat/>
    <w:uiPriority w:val="0"/>
  </w:style>
  <w:style w:type="table" w:customStyle="1" w:styleId="67">
    <w:name w:val="网格型42"/>
    <w:basedOn w:val="14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">
    <w:name w:val="网格型51"/>
    <w:basedOn w:val="14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9">
    <w:name w:val="TAL Car"/>
    <w:qFormat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604E6-FF9A-4A95-89B5-A741916DB3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899</Words>
  <Characters>5129</Characters>
  <Lines>42</Lines>
  <Paragraphs>12</Paragraphs>
  <TotalTime>6</TotalTime>
  <ScaleCrop>false</ScaleCrop>
  <LinksUpToDate>false</LinksUpToDate>
  <CharactersWithSpaces>6016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:creator>CMCC</dc:creator>
  <cp:lastModifiedBy>cmcc</cp:lastModifiedBy>
  <dcterms:modified xsi:type="dcterms:W3CDTF">2023-09-27T13:23:14Z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E9167EBE8B07471793511C119F2B05DE</vt:lpwstr>
  </property>
</Properties>
</file>