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5AA56E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E96C56">
        <w:rPr>
          <w:b/>
          <w:noProof/>
          <w:sz w:val="24"/>
        </w:rPr>
        <w:t>8</w:t>
      </w:r>
      <w:r w:rsidR="002542A0">
        <w:rPr>
          <w:b/>
          <w:noProof/>
          <w:sz w:val="24"/>
        </w:rPr>
        <w:t>-bis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1F271E">
        <w:rPr>
          <w:b/>
          <w:noProof/>
          <w:sz w:val="24"/>
        </w:rPr>
        <w:t>3</w:t>
      </w:r>
      <w:r w:rsidR="00CA4359">
        <w:rPr>
          <w:b/>
          <w:noProof/>
          <w:sz w:val="24"/>
        </w:rPr>
        <w:t>1</w:t>
      </w:r>
      <w:r w:rsidR="009375DE">
        <w:rPr>
          <w:b/>
          <w:noProof/>
          <w:sz w:val="24"/>
        </w:rPr>
        <w:t>5062</w:t>
      </w:r>
    </w:p>
    <w:p w14:paraId="63C63B34" w14:textId="69706B5C" w:rsidR="001512D7" w:rsidRPr="0010618D" w:rsidRDefault="002542A0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Xiamen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-13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60479">
        <w:rPr>
          <w:rFonts w:ascii="Arial" w:hAnsi="Arial" w:cs="Arial"/>
          <w:b/>
          <w:sz w:val="24"/>
        </w:rPr>
        <w:t>3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6107F13F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E96C56" w:rsidRPr="00E96C56">
        <w:rPr>
          <w:rFonts w:ascii="Arial" w:hAnsi="Arial" w:cs="Arial"/>
          <w:b/>
          <w:sz w:val="22"/>
          <w:lang w:eastAsia="zh-CN"/>
        </w:rPr>
        <w:t>RF requirements NR_FDD_ULn28_DLn75</w:t>
      </w:r>
    </w:p>
    <w:p w14:paraId="73CE2741" w14:textId="7969783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E7DDC">
        <w:rPr>
          <w:rFonts w:ascii="Arial" w:hAnsi="Arial" w:cs="Arial"/>
          <w:b/>
        </w:rPr>
        <w:t>4.32.3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5E6FF530" w:rsidR="00A35B3D" w:rsidRPr="00313B11" w:rsidRDefault="006F278A" w:rsidP="00313B11">
      <w:r>
        <w:t xml:space="preserve">In </w:t>
      </w:r>
      <w:r w:rsidR="00E364DC">
        <w:t>RAN4#10</w:t>
      </w:r>
      <w:r w:rsidR="00E214A3">
        <w:t>8</w:t>
      </w:r>
      <w:r w:rsidR="0005168A">
        <w:t xml:space="preserve"> </w:t>
      </w:r>
      <w:r w:rsidR="00E214A3">
        <w:t>many</w:t>
      </w:r>
      <w:r w:rsidR="0005168A">
        <w:t xml:space="preserve"> agreements</w:t>
      </w:r>
      <w:r w:rsidR="00E54C36">
        <w:t xml:space="preserve"> were made</w:t>
      </w:r>
      <w:r w:rsidR="0005168A">
        <w:t xml:space="preserve"> </w:t>
      </w:r>
      <w:r w:rsidR="00E13977">
        <w:t>on the RF requirements for</w:t>
      </w:r>
      <w:r w:rsidR="001D633E">
        <w:t xml:space="preserve"> NR FDD</w:t>
      </w:r>
      <w:r w:rsidR="00E13977">
        <w:t xml:space="preserve"> </w:t>
      </w:r>
      <w:r w:rsidR="001D633E">
        <w:t xml:space="preserve">Band </w:t>
      </w:r>
      <w:proofErr w:type="spellStart"/>
      <w:r w:rsidR="001D633E">
        <w:t>nA</w:t>
      </w:r>
      <w:proofErr w:type="spellEnd"/>
      <w:r w:rsidR="001D633E">
        <w:t xml:space="preserve">: </w:t>
      </w:r>
      <w:r w:rsidR="00E13977">
        <w:t>UL</w:t>
      </w:r>
      <w:r w:rsidR="001D633E">
        <w:t>_</w:t>
      </w:r>
      <w:r w:rsidR="00E13977">
        <w:t>n28 and DL</w:t>
      </w:r>
      <w:r w:rsidR="001D633E">
        <w:t>_</w:t>
      </w:r>
      <w:r w:rsidR="00E13977">
        <w:t>n75</w:t>
      </w:r>
      <w:r w:rsidR="00E214A3">
        <w:t xml:space="preserve"> (n109) [1]</w:t>
      </w:r>
      <w:r w:rsidR="003C6105">
        <w:t>.</w:t>
      </w:r>
      <w:r w:rsidR="0005168A">
        <w:t xml:space="preserve"> </w:t>
      </w:r>
      <w:r w:rsidR="008E3700">
        <w:t>In t</w:t>
      </w:r>
      <w:r w:rsidR="003669DA">
        <w:t xml:space="preserve">his paper </w:t>
      </w:r>
      <w:r w:rsidR="008E3700">
        <w:t xml:space="preserve">we </w:t>
      </w:r>
      <w:r w:rsidR="0005168A">
        <w:t>further</w:t>
      </w:r>
      <w:r w:rsidR="008E3700">
        <w:t xml:space="preserve"> present our views on</w:t>
      </w:r>
      <w:r w:rsidR="00326D4E">
        <w:t xml:space="preserve"> the remaining</w:t>
      </w:r>
      <w:r w:rsidR="008E3700">
        <w:t xml:space="preserve"> </w:t>
      </w:r>
      <w:r w:rsidR="00E214A3">
        <w:t>issue of the frequency offset required for the reference sensitivity exclusion zone.</w:t>
      </w:r>
      <w:r w:rsidR="008E3700">
        <w:t xml:space="preserve"> </w:t>
      </w:r>
      <w:r w:rsidR="00AC2CF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1C501B3" w14:textId="77777777" w:rsidR="004848F5" w:rsidRDefault="004848F5" w:rsidP="005C3712"/>
    <w:p w14:paraId="548BC5F2" w14:textId="18ED23A2" w:rsidR="004848F5" w:rsidRDefault="004848F5" w:rsidP="004848F5">
      <w:r>
        <w:t>In RAN4#108 the frequency offset at which the reference sensitivity meets the REFSENS requirements given in table 1 was left for further discussion.</w:t>
      </w:r>
    </w:p>
    <w:tbl>
      <w:tblPr>
        <w:tblStyle w:val="TableGrid251"/>
        <w:tblW w:w="6662" w:type="dxa"/>
        <w:jc w:val="center"/>
        <w:tblInd w:w="0" w:type="dxa"/>
        <w:tblLook w:val="04A0" w:firstRow="1" w:lastRow="0" w:firstColumn="1" w:lastColumn="0" w:noHBand="0" w:noVBand="1"/>
      </w:tblPr>
      <w:tblGrid>
        <w:gridCol w:w="989"/>
        <w:gridCol w:w="712"/>
        <w:gridCol w:w="2126"/>
        <w:gridCol w:w="1984"/>
        <w:gridCol w:w="851"/>
      </w:tblGrid>
      <w:tr w:rsidR="00CF329C" w:rsidRPr="00CF329C" w14:paraId="473D24CA" w14:textId="77777777" w:rsidTr="00CF329C">
        <w:trPr>
          <w:jc w:val="center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FB01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>Operating band / SCS / Channel bandwidth / REFSENS</w:t>
            </w:r>
          </w:p>
        </w:tc>
      </w:tr>
      <w:tr w:rsidR="00CF329C" w:rsidRPr="00CF329C" w14:paraId="55FC8E4E" w14:textId="77777777" w:rsidTr="00CF329C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218B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 xml:space="preserve">                        Operating</w:t>
            </w:r>
          </w:p>
          <w:p w14:paraId="4C4881E6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 xml:space="preserve"> band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3B6F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>SCS</w:t>
            </w:r>
          </w:p>
          <w:p w14:paraId="2E70D3DD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>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8427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>Channel bandwidth (MHz)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8EDA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  <w:t>REFSENS (dBm)</w:t>
            </w:r>
            <w:r w:rsidRPr="00CF329C">
              <w:rPr>
                <w:rFonts w:eastAsia="Yu Mincho" w:cs="Arial"/>
                <w:b/>
                <w:kern w:val="2"/>
                <w:sz w:val="16"/>
                <w:szCs w:val="16"/>
                <w:vertAlign w:val="superscript"/>
                <w:lang w:val="en-US" w:eastAsia="zh-TW"/>
                <w14:ligatures w14:val="standardContextua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345C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b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b/>
                <w:kern w:val="2"/>
                <w:sz w:val="16"/>
                <w:szCs w:val="16"/>
                <w:lang w:val="en-US"/>
                <w14:ligatures w14:val="standardContextual"/>
              </w:rPr>
              <w:t>Duplex Mode</w:t>
            </w:r>
          </w:p>
        </w:tc>
      </w:tr>
      <w:tr w:rsidR="00CF329C" w:rsidRPr="00CF329C" w14:paraId="1C897875" w14:textId="77777777" w:rsidTr="00CF329C">
        <w:trPr>
          <w:jc w:val="center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1ADB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 xml:space="preserve">                          n109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1935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AAF9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5,10,15,20,25,30,40,50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C616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-100 + 10log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bscript"/>
                <w:lang w:val="en-US" w:eastAsia="zh-TW"/>
                <w14:ligatures w14:val="standardContextual"/>
              </w:rPr>
              <w:t>10</w:t>
            </w: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(N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bscript"/>
                <w:lang w:val="en-US" w:eastAsia="zh-TW"/>
                <w14:ligatures w14:val="standardContextual"/>
              </w:rPr>
              <w:t>RB</w:t>
            </w: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 xml:space="preserve">/25) 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perscript"/>
                <w:lang w:val="en-US" w:eastAsia="zh-TW"/>
                <w14:ligatures w14:val="standardContextual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FEBC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FDD</w:t>
            </w:r>
          </w:p>
        </w:tc>
      </w:tr>
      <w:tr w:rsidR="00CF329C" w:rsidRPr="00CF329C" w14:paraId="44524762" w14:textId="77777777" w:rsidTr="00CF329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F000" w14:textId="77777777" w:rsidR="00CF329C" w:rsidRPr="00CF329C" w:rsidRDefault="00CF329C" w:rsidP="00CF329C">
            <w:pPr>
              <w:spacing w:after="0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257C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FF0F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10,15,20,25,30,40,50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A357" w14:textId="77777777" w:rsidR="00CF329C" w:rsidRPr="00CF329C" w:rsidRDefault="00CF329C" w:rsidP="00CF329C">
            <w:pPr>
              <w:spacing w:after="0" w:line="256" w:lineRule="auto"/>
              <w:jc w:val="center"/>
              <w:textAlignment w:val="baseline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-97.1 + 10log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bscript"/>
                <w:lang w:val="en-US" w:eastAsia="zh-TW"/>
                <w14:ligatures w14:val="standardContextual"/>
              </w:rPr>
              <w:t>10</w:t>
            </w: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>(N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bscript"/>
                <w:lang w:val="en-US" w:eastAsia="zh-TW"/>
                <w14:ligatures w14:val="standardContextual"/>
              </w:rPr>
              <w:t>RB</w:t>
            </w:r>
            <w:r w:rsidRPr="00CF329C"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  <w:t xml:space="preserve">/24) </w:t>
            </w:r>
            <w:r w:rsidRPr="00CF329C">
              <w:rPr>
                <w:rFonts w:eastAsia="Yu Mincho" w:cs="Arial"/>
                <w:kern w:val="2"/>
                <w:sz w:val="16"/>
                <w:szCs w:val="16"/>
                <w:vertAlign w:val="superscript"/>
                <w:lang w:val="en-US" w:eastAsia="zh-TW"/>
                <w14:ligatures w14:val="standardContextual"/>
              </w:rPr>
              <w:t>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FFA0" w14:textId="77777777" w:rsidR="00CF329C" w:rsidRPr="00CF329C" w:rsidRDefault="00CF329C" w:rsidP="00CF329C">
            <w:pPr>
              <w:spacing w:after="0"/>
              <w:rPr>
                <w:rFonts w:eastAsia="Yu Mincho" w:cs="Arial"/>
                <w:kern w:val="2"/>
                <w:sz w:val="16"/>
                <w:szCs w:val="16"/>
                <w:lang w:val="en-US" w:eastAsia="zh-TW"/>
                <w14:ligatures w14:val="standardContextual"/>
              </w:rPr>
            </w:pPr>
          </w:p>
        </w:tc>
      </w:tr>
      <w:tr w:rsidR="00CF329C" w:rsidRPr="00CF329C" w14:paraId="6908A73C" w14:textId="77777777" w:rsidTr="00CF329C">
        <w:trPr>
          <w:jc w:val="center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6587" w14:textId="77777777" w:rsidR="00CF329C" w:rsidRPr="00CF329C" w:rsidRDefault="00CF329C" w:rsidP="00CF329C">
            <w:pPr>
              <w:keepNext/>
              <w:keepLines/>
              <w:spacing w:after="0" w:line="256" w:lineRule="auto"/>
              <w:ind w:left="851" w:hanging="851"/>
              <w:textAlignment w:val="baseline"/>
              <w:rPr>
                <w:rFonts w:eastAsia="Yu Mincho"/>
                <w:kern w:val="2"/>
                <w:sz w:val="16"/>
                <w:szCs w:val="16"/>
                <w:lang w:val="en-US" w:eastAsia="en-US"/>
                <w14:ligatures w14:val="standardContextual"/>
              </w:rPr>
            </w:pPr>
            <w:r w:rsidRPr="00CF329C">
              <w:rPr>
                <w:rFonts w:eastAsia="Yu Mincho"/>
                <w:kern w:val="2"/>
                <w:sz w:val="16"/>
                <w:szCs w:val="16"/>
                <w:lang w:val="en-US"/>
                <w14:ligatures w14:val="standardContextual"/>
              </w:rPr>
              <w:t>NOTE X:</w:t>
            </w:r>
            <w:r w:rsidRPr="00CF329C">
              <w:rPr>
                <w:rFonts w:eastAsia="Yu Mincho"/>
                <w:kern w:val="2"/>
                <w:sz w:val="16"/>
                <w:szCs w:val="16"/>
                <w:lang w:val="en-US"/>
                <w14:ligatures w14:val="standardContextual"/>
              </w:rPr>
              <w:tab/>
            </w:r>
            <w:r w:rsidRPr="00CF329C">
              <w:rPr>
                <w:rFonts w:eastAsia="PMingLiU"/>
                <w:kern w:val="2"/>
                <w:sz w:val="16"/>
                <w:szCs w:val="16"/>
                <w:lang w:val="en-US"/>
                <w14:ligatures w14:val="standardContextual"/>
              </w:rPr>
              <w:t xml:space="preserve">Applies for DL channels for which channels edges are &gt; </w:t>
            </w:r>
            <w:r w:rsidRPr="00CF329C">
              <w:rPr>
                <w:rFonts w:eastAsia="PMingLiU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A</w:t>
            </w:r>
            <w:r w:rsidRPr="00CF329C">
              <w:rPr>
                <w:rFonts w:eastAsia="PMingLiU"/>
                <w:kern w:val="2"/>
                <w:sz w:val="16"/>
                <w:szCs w:val="16"/>
                <w:lang w:val="en-US"/>
                <w14:ligatures w14:val="standardContextual"/>
              </w:rPr>
              <w:t xml:space="preserve"> MHz away from 2xF</w:t>
            </w:r>
            <w:r w:rsidRPr="00CF329C">
              <w:rPr>
                <w:rFonts w:eastAsia="PMingLiU"/>
                <w:kern w:val="2"/>
                <w:sz w:val="16"/>
                <w:szCs w:val="16"/>
                <w:vertAlign w:val="subscript"/>
                <w:lang w:val="en-US"/>
                <w14:ligatures w14:val="standardContextual"/>
              </w:rPr>
              <w:t xml:space="preserve">UL </w:t>
            </w:r>
            <w:r w:rsidRPr="00CF329C">
              <w:rPr>
                <w:rFonts w:eastAsia="PMingLiU"/>
                <w:kern w:val="2"/>
                <w:sz w:val="16"/>
                <w:szCs w:val="16"/>
                <w:lang w:val="en-US"/>
                <w14:ligatures w14:val="standardContextual"/>
              </w:rPr>
              <w:t xml:space="preserve">at 15 kHz SCS and &gt; </w:t>
            </w:r>
            <w:r w:rsidRPr="00CF329C">
              <w:rPr>
                <w:rFonts w:eastAsia="PMingLiU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B</w:t>
            </w:r>
            <w:r w:rsidRPr="00CF329C">
              <w:rPr>
                <w:rFonts w:eastAsia="PMingLiU"/>
                <w:kern w:val="2"/>
                <w:sz w:val="16"/>
                <w:szCs w:val="16"/>
                <w:lang w:val="en-US"/>
                <w14:ligatures w14:val="standardContextual"/>
              </w:rPr>
              <w:t xml:space="preserve"> MHz away from 2xF</w:t>
            </w:r>
            <w:r w:rsidRPr="00CF329C">
              <w:rPr>
                <w:rFonts w:eastAsia="PMingLiU"/>
                <w:kern w:val="2"/>
                <w:sz w:val="16"/>
                <w:szCs w:val="16"/>
                <w:vertAlign w:val="subscript"/>
                <w:lang w:val="en-US"/>
                <w14:ligatures w14:val="standardContextual"/>
              </w:rPr>
              <w:t xml:space="preserve">UL </w:t>
            </w:r>
            <w:r w:rsidRPr="00CF329C">
              <w:rPr>
                <w:rFonts w:eastAsia="PMingLiU"/>
                <w:kern w:val="2"/>
                <w:sz w:val="16"/>
                <w:szCs w:val="16"/>
                <w:lang w:val="en-US"/>
                <w14:ligatures w14:val="standardContextual"/>
              </w:rPr>
              <w:t>at 30 kHz SCS. In case of UL second harmonic direct hit, the value is modified to -71.9 dBm for all channel bandwidths.</w:t>
            </w:r>
          </w:p>
        </w:tc>
      </w:tr>
    </w:tbl>
    <w:p w14:paraId="312E33F3" w14:textId="65AA7A61" w:rsidR="004848F5" w:rsidRDefault="004848F5" w:rsidP="00CF329C">
      <w:pPr>
        <w:jc w:val="center"/>
        <w:rPr>
          <w:b/>
          <w:bCs/>
        </w:rPr>
      </w:pPr>
      <w:r w:rsidRPr="00A37B87">
        <w:rPr>
          <w:b/>
          <w:bCs/>
        </w:rPr>
        <w:t xml:space="preserve">Table 1 – </w:t>
      </w:r>
      <w:r>
        <w:rPr>
          <w:b/>
          <w:bCs/>
        </w:rPr>
        <w:t>REFSENS for n109</w:t>
      </w:r>
    </w:p>
    <w:p w14:paraId="3E40DCA8" w14:textId="77777777" w:rsidR="004848F5" w:rsidRPr="004848F5" w:rsidRDefault="004848F5" w:rsidP="004848F5">
      <w:pPr>
        <w:jc w:val="center"/>
        <w:rPr>
          <w:b/>
          <w:bCs/>
        </w:rPr>
      </w:pPr>
    </w:p>
    <w:p w14:paraId="038A71A6" w14:textId="2FB3DAD2" w:rsidR="00E214A3" w:rsidRDefault="007F4012" w:rsidP="005C3712">
      <w:r>
        <w:t>In</w:t>
      </w:r>
      <w:r w:rsidR="00E214A3">
        <w:t xml:space="preserve"> [2] the MSDs for CA_n28-n75 were </w:t>
      </w:r>
      <w:r w:rsidR="00B04C2E">
        <w:t>calculated</w:t>
      </w:r>
      <w:r w:rsidR="00E214A3">
        <w:t xml:space="preserve"> and based on </w:t>
      </w:r>
      <w:r w:rsidR="002606F1">
        <w:t>this work the</w:t>
      </w:r>
      <w:r w:rsidR="00E214A3">
        <w:t xml:space="preserve"> current specifications</w:t>
      </w:r>
      <w:r w:rsidR="004848F5">
        <w:t xml:space="preserve"> [3]</w:t>
      </w:r>
      <w:r w:rsidR="00E214A3">
        <w:t xml:space="preserve"> </w:t>
      </w:r>
      <w:r w:rsidR="002606F1">
        <w:t>for MSD</w:t>
      </w:r>
      <w:r w:rsidR="00E214A3">
        <w:t xml:space="preserve"> </w:t>
      </w:r>
      <w:r w:rsidR="00B04C2E">
        <w:t>were adopted as indicated</w:t>
      </w:r>
      <w:r w:rsidR="00E214A3">
        <w:t xml:space="preserve"> in the table </w:t>
      </w:r>
      <w:r w:rsidR="00071F9C">
        <w:t>2</w:t>
      </w:r>
      <w:r w:rsidR="00E214A3"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81"/>
        <w:gridCol w:w="659"/>
        <w:gridCol w:w="674"/>
        <w:gridCol w:w="674"/>
        <w:gridCol w:w="675"/>
        <w:gridCol w:w="675"/>
        <w:gridCol w:w="675"/>
        <w:gridCol w:w="675"/>
        <w:gridCol w:w="675"/>
        <w:gridCol w:w="675"/>
        <w:gridCol w:w="675"/>
        <w:gridCol w:w="675"/>
        <w:gridCol w:w="689"/>
      </w:tblGrid>
      <w:tr w:rsidR="00E214A3" w14:paraId="7018A8CD" w14:textId="77777777" w:rsidTr="009C72DB">
        <w:trPr>
          <w:trHeight w:val="28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5D5E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MSD due to harmonic exception for the DL band</w:t>
            </w:r>
          </w:p>
        </w:tc>
      </w:tr>
      <w:tr w:rsidR="00E214A3" w14:paraId="5CC6DEFF" w14:textId="77777777" w:rsidTr="009C72DB">
        <w:trPr>
          <w:trHeight w:val="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AF83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3C4A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948F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1C33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99BC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8688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E2F3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726B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73AC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709D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CDD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1E5C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5B42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90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B06A" w14:textId="77777777" w:rsidR="00E214A3" w:rsidRDefault="00E214A3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100 MHz</w:t>
            </w:r>
          </w:p>
        </w:tc>
      </w:tr>
      <w:tr w:rsidR="00E214A3" w14:paraId="2743FE79" w14:textId="77777777" w:rsidTr="009C72DB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CCA7" w14:textId="77777777" w:rsidR="00E214A3" w:rsidRDefault="00E214A3" w:rsidP="009C72DB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1B6" w14:textId="77777777" w:rsidR="00E214A3" w:rsidRDefault="00E214A3" w:rsidP="009C72DB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544D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D800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386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D841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27E1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CA7" w14:textId="77777777" w:rsidR="00E214A3" w:rsidRDefault="00E214A3" w:rsidP="009C72D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2B4F" w14:textId="77777777" w:rsidR="00E214A3" w:rsidRDefault="00E214A3" w:rsidP="009C72DB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4AF8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DAB1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A6E5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7CEE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72DB" w14:textId="77777777" w:rsidR="00E214A3" w:rsidRDefault="00E214A3" w:rsidP="009C72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</w:tr>
      <w:tr w:rsidR="00E214A3" w14:paraId="5A2D605F" w14:textId="77777777" w:rsidTr="009C72DB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234C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156B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n75</w:t>
            </w:r>
            <w:r>
              <w:rPr>
                <w:rFonts w:cs="Arial"/>
                <w:vertAlign w:val="superscript"/>
                <w:lang w:eastAsia="en-GB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,</w:t>
            </w:r>
            <w:r>
              <w:rPr>
                <w:rFonts w:cs="Arial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789F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41EF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1CF5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A026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8DAC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21.8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DE59" w14:textId="77777777" w:rsidR="00E214A3" w:rsidRDefault="00E214A3" w:rsidP="009C72DB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21.0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AE50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EC76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2396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1E97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4C50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8184" w14:textId="77777777" w:rsidR="00E214A3" w:rsidRDefault="00E214A3" w:rsidP="009C72DB">
            <w:pPr>
              <w:pStyle w:val="TAC"/>
              <w:rPr>
                <w:lang w:eastAsia="en-GB"/>
              </w:rPr>
            </w:pPr>
          </w:p>
        </w:tc>
      </w:tr>
      <w:tr w:rsidR="00E214A3" w14:paraId="6E691B3D" w14:textId="77777777" w:rsidTr="009C72DB">
        <w:trPr>
          <w:trHeight w:val="56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F7ED" w14:textId="77777777" w:rsidR="00E214A3" w:rsidRDefault="00E214A3" w:rsidP="009C72DB">
            <w:pPr>
              <w:pStyle w:val="TAN"/>
              <w:rPr>
                <w:lang w:eastAsia="ja-JP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These requirements apply when there is at least one individual RE within the </w:t>
            </w:r>
            <w:r>
              <w:rPr>
                <w:lang w:eastAsia="ja-JP"/>
              </w:rPr>
              <w:t xml:space="preserve">uplink </w:t>
            </w:r>
            <w:r>
              <w:rPr>
                <w:lang w:eastAsia="en-GB"/>
              </w:rPr>
              <w:t xml:space="preserve">transmission bandwidth of the aggressor (lower) band for which the 2nd </w:t>
            </w:r>
            <w:r>
              <w:rPr>
                <w:lang w:eastAsia="ja-JP"/>
              </w:rPr>
              <w:t xml:space="preserve">transmitter </w:t>
            </w:r>
            <w:r>
              <w:rPr>
                <w:lang w:eastAsia="en-GB"/>
              </w:rPr>
              <w:t xml:space="preserve">harmonic is within </w:t>
            </w:r>
            <w:r>
              <w:rPr>
                <w:lang w:eastAsia="ja-JP"/>
              </w:rPr>
              <w:t xml:space="preserve">the downlink </w:t>
            </w:r>
            <w:r>
              <w:rPr>
                <w:lang w:eastAsia="en-GB"/>
              </w:rPr>
              <w:t>transmission bandwidth of a victim (higher) band and a range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above and below the edge of this downlink transmission bandwidth. The value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depends on the band combination: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= 10 MHz for CA_n1-n77, </w:t>
            </w:r>
            <w:r>
              <w:rPr>
                <w:rFonts w:cs="Arial"/>
                <w:bCs/>
                <w:szCs w:val="18"/>
                <w:lang w:val="en-US" w:eastAsia="en-GB"/>
              </w:rPr>
              <w:t>CA_n2-n78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lang w:eastAsia="en-GB"/>
              </w:rPr>
              <w:t>CA_n3-n77, CA_n3-n78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CA_n</w:t>
            </w:r>
            <w:proofErr w:type="spellEnd"/>
            <w:r>
              <w:rPr>
                <w:lang w:val="en-US" w:eastAsia="zh-CN"/>
              </w:rPr>
              <w:t>2</w:t>
            </w:r>
            <w:r>
              <w:rPr>
                <w:lang w:eastAsia="en-GB"/>
              </w:rPr>
              <w:t>-n</w:t>
            </w:r>
            <w:r>
              <w:rPr>
                <w:lang w:val="en-US" w:eastAsia="zh-CN"/>
              </w:rPr>
              <w:t xml:space="preserve">48, </w:t>
            </w:r>
            <w:r>
              <w:rPr>
                <w:rStyle w:val="font4"/>
                <w:lang w:eastAsia="en-GB"/>
              </w:rPr>
              <w:t>CA_n25-n78</w:t>
            </w:r>
            <w:r>
              <w:rPr>
                <w:rStyle w:val="font4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CA_n48-n66</w:t>
            </w:r>
            <w:r>
              <w:rPr>
                <w:lang w:val="en-US" w:eastAsia="zh-CN"/>
              </w:rPr>
              <w:t>, CA_n66-n78</w:t>
            </w:r>
            <w:r>
              <w:rPr>
                <w:lang w:eastAsia="en-GB"/>
              </w:rPr>
              <w:t>.</w:t>
            </w:r>
          </w:p>
          <w:p w14:paraId="66F209A6" w14:textId="77777777" w:rsidR="00E214A3" w:rsidRDefault="00E214A3" w:rsidP="009C72DB">
            <w:pPr>
              <w:pStyle w:val="TAN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en-GB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 xml:space="preserve">The requirements should be verified for UL NR-ARFCN of the aggressor (lower) band (superscript LB) such that </w:t>
            </w:r>
            <w:r>
              <w:rPr>
                <w:rFonts w:eastAsiaTheme="minorEastAsia"/>
                <w:snapToGrid w:val="0"/>
                <w:position w:val="-12"/>
                <w:lang w:eastAsia="ja-JP"/>
              </w:rPr>
              <w:object w:dxaOrig="1545" w:dyaOrig="240" w14:anchorId="4032FE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12pt" o:ole="">
                  <v:imagedata r:id="rId9" o:title=""/>
                </v:shape>
                <o:OLEObject Type="Embed" ProgID="Equation.3" ShapeID="_x0000_i1025" DrawAspect="Content" ObjectID="_1757325338" r:id="rId10"/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rFonts w:eastAsiaTheme="minorEastAsia"/>
                <w:position w:val="-14"/>
                <w:lang w:eastAsia="en-GB"/>
              </w:rPr>
              <w:object w:dxaOrig="4080" w:dyaOrig="240" w14:anchorId="7F55B74F">
                <v:shape id="_x0000_i1026" type="#_x0000_t75" style="width:204pt;height:12pt" o:ole="">
                  <v:imagedata r:id="rId11" o:title=""/>
                </v:shape>
                <o:OLEObject Type="Embed" ProgID="Equation.DSMT4" ShapeID="_x0000_i1026" DrawAspect="Content" ObjectID="_1757325339" r:id="rId12"/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46EF9E" wp14:editId="29634F00">
                  <wp:extent cx="238760" cy="19875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frequency </w:t>
            </w:r>
            <w:r>
              <w:rPr>
                <w:lang w:eastAsia="en-GB"/>
              </w:rPr>
              <w:t>in</w:t>
            </w:r>
            <w:r>
              <w:rPr>
                <w:snapToGrid w:val="0"/>
                <w:lang w:eastAsia="ja-JP"/>
              </w:rPr>
              <w:t xml:space="preserve"> the victim (higher) band in MHz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DA7B3B" wp14:editId="15B6642C">
                  <wp:extent cx="429260" cy="191135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</w:tc>
      </w:tr>
    </w:tbl>
    <w:p w14:paraId="55A3A2C5" w14:textId="1DA87ED9" w:rsidR="00E214A3" w:rsidRPr="00A37B87" w:rsidRDefault="00A37B87" w:rsidP="00A37B87">
      <w:pPr>
        <w:jc w:val="center"/>
        <w:rPr>
          <w:b/>
          <w:bCs/>
        </w:rPr>
      </w:pPr>
      <w:r w:rsidRPr="00A37B87">
        <w:rPr>
          <w:b/>
          <w:bCs/>
        </w:rPr>
        <w:t xml:space="preserve">Table </w:t>
      </w:r>
      <w:r w:rsidR="004848F5">
        <w:rPr>
          <w:b/>
          <w:bCs/>
        </w:rPr>
        <w:t>2</w:t>
      </w:r>
      <w:r w:rsidRPr="00A37B87">
        <w:rPr>
          <w:b/>
          <w:bCs/>
        </w:rPr>
        <w:t xml:space="preserve"> – MSD values for CA_n28-n75</w:t>
      </w:r>
    </w:p>
    <w:p w14:paraId="2F5E490E" w14:textId="77777777" w:rsidR="00E214A3" w:rsidRDefault="00E214A3" w:rsidP="005C3712"/>
    <w:p w14:paraId="2503EF31" w14:textId="5E91C828" w:rsidR="005A2C05" w:rsidRDefault="00215772" w:rsidP="005C3712">
      <w:r>
        <w:lastRenderedPageBreak/>
        <w:t xml:space="preserve">From the above table it is seen that the </w:t>
      </w:r>
      <w:r w:rsidR="00E31CCC">
        <w:t>desensitization</w:t>
      </w:r>
      <w:r>
        <w:t xml:space="preserve"> is the worst for a UL/DL bandwidth combination of 5 </w:t>
      </w:r>
      <w:proofErr w:type="spellStart"/>
      <w:r>
        <w:t>MHz.</w:t>
      </w:r>
      <w:proofErr w:type="spellEnd"/>
      <w:r>
        <w:t xml:space="preserve"> </w:t>
      </w:r>
      <w:r w:rsidR="00253F44">
        <w:t>Measurements on a commercially available PA show the H2 spectral profile look</w:t>
      </w:r>
      <w:r w:rsidR="008B62FA">
        <w:t>s</w:t>
      </w:r>
      <w:r w:rsidR="00253F44">
        <w:t xml:space="preserve"> as given in figure 1. </w:t>
      </w:r>
    </w:p>
    <w:p w14:paraId="369EB808" w14:textId="77777777" w:rsidR="005A2C05" w:rsidRDefault="005A2C05" w:rsidP="005C3712"/>
    <w:p w14:paraId="57E2C0F6" w14:textId="4EEA6724" w:rsidR="005A2C05" w:rsidRDefault="009A1391" w:rsidP="009A1391">
      <w:pPr>
        <w:jc w:val="center"/>
      </w:pPr>
      <w:r>
        <w:rPr>
          <w:noProof/>
        </w:rPr>
        <w:drawing>
          <wp:inline distT="0" distB="0" distL="0" distR="0" wp14:anchorId="434082F1" wp14:editId="2C3050AE">
            <wp:extent cx="4572000" cy="2743200"/>
            <wp:effectExtent l="0" t="0" r="0" b="0"/>
            <wp:docPr id="505791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80C5E21-ACCE-3499-9933-3A029A5591E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63373E4" w14:textId="11ACD1B2" w:rsidR="005A2C05" w:rsidRPr="00555118" w:rsidRDefault="005A2C05" w:rsidP="00555118">
      <w:pPr>
        <w:jc w:val="center"/>
        <w:rPr>
          <w:b/>
          <w:bCs/>
        </w:rPr>
      </w:pPr>
      <w:r w:rsidRPr="005A2C05">
        <w:rPr>
          <w:b/>
          <w:bCs/>
        </w:rPr>
        <w:t>Figure 1 H2 spectral profile for UL BW=5 MH</w:t>
      </w:r>
      <w:r w:rsidR="00555118">
        <w:rPr>
          <w:b/>
          <w:bCs/>
        </w:rPr>
        <w:t>z</w:t>
      </w:r>
    </w:p>
    <w:p w14:paraId="46C8C5A3" w14:textId="2A5E7ECE" w:rsidR="00215772" w:rsidRDefault="00253F44" w:rsidP="005C3712">
      <w:r>
        <w:t xml:space="preserve">Based on this spectral profile </w:t>
      </w:r>
      <w:r w:rsidR="00215772">
        <w:t>we see that the H2</w:t>
      </w:r>
      <w:r>
        <w:t xml:space="preserve"> impairment</w:t>
      </w:r>
      <w:r w:rsidR="00215772">
        <w:t xml:space="preserve"> has the following relationship with frequency offset.</w:t>
      </w:r>
    </w:p>
    <w:tbl>
      <w:tblPr>
        <w:tblW w:w="6390" w:type="dxa"/>
        <w:jc w:val="center"/>
        <w:tblLook w:val="04A0" w:firstRow="1" w:lastRow="0" w:firstColumn="1" w:lastColumn="0" w:noHBand="0" w:noVBand="1"/>
      </w:tblPr>
      <w:tblGrid>
        <w:gridCol w:w="3795"/>
        <w:gridCol w:w="2595"/>
      </w:tblGrid>
      <w:tr w:rsidR="003F19C4" w:rsidRPr="00215772" w14:paraId="04050519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4968" w14:textId="479D2E33" w:rsidR="003F19C4" w:rsidRPr="00215772" w:rsidRDefault="003C1A5D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Centre</w:t>
            </w:r>
            <w:r w:rsidR="00F96BDD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of frequency offset (</w:t>
            </w:r>
            <w:r w:rsidR="00F96BDD">
              <w:rPr>
                <w:rFonts w:ascii="Cambria Math" w:hAnsi="Cambria Math" w:cs="Arial"/>
                <w:b/>
                <w:bCs/>
                <w:sz w:val="16"/>
                <w:szCs w:val="16"/>
                <w:lang w:eastAsia="zh-TW"/>
              </w:rPr>
              <w:t>Δ</w:t>
            </w:r>
            <w:r w:rsidR="00F96BDD"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F</w:t>
            </w:r>
            <w:r w:rsidR="00F96BDD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)</w:t>
            </w:r>
            <w:r w:rsidR="00636DAA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from 2Fc</w:t>
            </w:r>
            <w:r w:rsidR="00F96BDD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for measurement BW=5 MHz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09AC" w14:textId="3E975060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Delta amp relative to 2Fc</w:t>
            </w:r>
            <w:r w:rsidR="00D169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</w:t>
            </w:r>
            <w:proofErr w:type="gramStart"/>
            <w:r w:rsidR="00D169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in  </w:t>
            </w:r>
            <w:r w:rsidR="00EB224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measurement</w:t>
            </w:r>
            <w:proofErr w:type="gramEnd"/>
            <w:r w:rsidR="00EB224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</w:t>
            </w:r>
            <w:r w:rsidR="00D169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BW</w:t>
            </w:r>
            <w:r w:rsidR="00EB224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=</w:t>
            </w:r>
            <w:r w:rsidR="00D169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5 MHz</w:t>
            </w:r>
          </w:p>
        </w:tc>
      </w:tr>
      <w:tr w:rsidR="003F19C4" w:rsidRPr="00215772" w14:paraId="1B3C6432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3BFD" w14:textId="77777777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(MHz)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43AE" w14:textId="47BE48A8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</w:t>
            </w:r>
            <w:proofErr w:type="spellStart"/>
            <w:r w:rsidRPr="00215772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dB</w:t>
            </w:r>
            <w:r w:rsidR="00E549A0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</w:t>
            </w:r>
            <w:proofErr w:type="spellEnd"/>
            <w:r w:rsidRPr="00215772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)</w:t>
            </w:r>
          </w:p>
        </w:tc>
      </w:tr>
      <w:tr w:rsidR="003F19C4" w:rsidRPr="00215772" w14:paraId="2D1E1EFE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A0E9" w14:textId="77777777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072E" w14:textId="77777777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0</w:t>
            </w:r>
          </w:p>
        </w:tc>
      </w:tr>
      <w:tr w:rsidR="006E4009" w:rsidRPr="00215772" w14:paraId="15CF5FD8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12AE" w14:textId="4F9C8C67" w:rsidR="006E4009" w:rsidRPr="00215772" w:rsidRDefault="006E4009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68956" w14:textId="3008EE88" w:rsidR="006E4009" w:rsidRDefault="006224D9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-8</w:t>
            </w:r>
          </w:p>
        </w:tc>
      </w:tr>
      <w:tr w:rsidR="003F19C4" w:rsidRPr="00215772" w14:paraId="4B1FE042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C159" w14:textId="77777777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10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73B0" w14:textId="414561DE" w:rsidR="003F19C4" w:rsidRPr="00215772" w:rsidRDefault="008D069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 w:rsidR="003F19C4" w:rsidRPr="00215772"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  <w:r w:rsidR="006224D9">
              <w:rPr>
                <w:rFonts w:ascii="Arial" w:hAnsi="Arial" w:cs="Arial"/>
                <w:sz w:val="16"/>
                <w:szCs w:val="16"/>
                <w:lang w:eastAsia="zh-TW"/>
              </w:rPr>
              <w:t>6</w:t>
            </w:r>
          </w:p>
        </w:tc>
      </w:tr>
      <w:tr w:rsidR="003F19C4" w:rsidRPr="00215772" w14:paraId="2F0DBF7D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1C18" w14:textId="77777777" w:rsidR="003F19C4" w:rsidRPr="00215772" w:rsidRDefault="003F19C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8F92" w14:textId="29200AF5" w:rsidR="003F19C4" w:rsidRPr="00215772" w:rsidRDefault="008D069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 w:rsidR="003F19C4" w:rsidRPr="00215772">
              <w:rPr>
                <w:rFonts w:ascii="Arial" w:hAnsi="Arial" w:cs="Arial"/>
                <w:sz w:val="16"/>
                <w:szCs w:val="16"/>
                <w:lang w:eastAsia="zh-TW"/>
              </w:rPr>
              <w:t>3</w:t>
            </w:r>
            <w:r w:rsidR="006224D9">
              <w:rPr>
                <w:rFonts w:ascii="Arial" w:hAnsi="Arial" w:cs="Arial"/>
                <w:sz w:val="16"/>
                <w:szCs w:val="16"/>
                <w:lang w:eastAsia="zh-TW"/>
              </w:rPr>
              <w:t>9</w:t>
            </w:r>
          </w:p>
        </w:tc>
      </w:tr>
      <w:tr w:rsidR="003F19C4" w:rsidRPr="00215772" w14:paraId="3156DC6D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E42B" w14:textId="66CB2DCE" w:rsidR="003F19C4" w:rsidRPr="00215772" w:rsidRDefault="002C07DD" w:rsidP="008377B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17.5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2395" w14:textId="430EC961" w:rsidR="003F19C4" w:rsidRPr="00215772" w:rsidRDefault="008D0694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 w:rsidR="003F19C4" w:rsidRPr="00215772"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r w:rsidR="002C07DD"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</w:p>
        </w:tc>
      </w:tr>
      <w:tr w:rsidR="002C07DD" w:rsidRPr="00215772" w14:paraId="03502E12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D4221" w14:textId="2C4D4994" w:rsidR="002C07DD" w:rsidRDefault="002C07DD" w:rsidP="002C07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20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F9C1" w14:textId="7502AFF0" w:rsidR="002C07DD" w:rsidRDefault="002C07DD" w:rsidP="002C07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 w:rsidRPr="00215772"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9</w:t>
            </w:r>
          </w:p>
        </w:tc>
      </w:tr>
      <w:tr w:rsidR="006224D9" w:rsidRPr="00215772" w14:paraId="5727CF22" w14:textId="77777777" w:rsidTr="00F96BDD">
        <w:trPr>
          <w:trHeight w:val="300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D5BB" w14:textId="7B41FA69" w:rsidR="006224D9" w:rsidRPr="00215772" w:rsidRDefault="006224D9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25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F2413" w14:textId="720FD2FF" w:rsidR="006224D9" w:rsidRDefault="006224D9" w:rsidP="009C72D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-54</w:t>
            </w:r>
          </w:p>
        </w:tc>
      </w:tr>
    </w:tbl>
    <w:p w14:paraId="5630527A" w14:textId="6073BE3C" w:rsidR="00215772" w:rsidRPr="003F19C4" w:rsidRDefault="003F19C4" w:rsidP="003F19C4">
      <w:pPr>
        <w:jc w:val="center"/>
        <w:rPr>
          <w:b/>
          <w:bCs/>
        </w:rPr>
      </w:pPr>
      <w:r w:rsidRPr="003F19C4">
        <w:rPr>
          <w:b/>
          <w:bCs/>
        </w:rPr>
        <w:t>Table 3 H2 profile measured on a band 28 PA with a UL BW=5 MHz</w:t>
      </w:r>
    </w:p>
    <w:p w14:paraId="1A4AB0AF" w14:textId="3641ABD9" w:rsidR="00215772" w:rsidRDefault="000D04EA" w:rsidP="005C3712">
      <w:r>
        <w:t xml:space="preserve">Based on the data in table 3 we can </w:t>
      </w:r>
      <w:r w:rsidR="005A2C05">
        <w:t>calculate</w:t>
      </w:r>
      <w:r>
        <w:t xml:space="preserve"> the </w:t>
      </w:r>
      <w:r w:rsidR="000144D7">
        <w:t>MSD</w:t>
      </w:r>
      <w:r>
        <w:t xml:space="preserve"> as a function of the frequency offset from the direct hit frequency at 2Fc.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2965"/>
        <w:gridCol w:w="1800"/>
        <w:gridCol w:w="1715"/>
      </w:tblGrid>
      <w:tr w:rsidR="005A2C05" w:rsidRPr="005A2C05" w14:paraId="7125BDDF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453D" w14:textId="562B6CE7" w:rsidR="005A2C05" w:rsidRPr="005A2C05" w:rsidRDefault="00DA703C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Centre</w:t>
            </w:r>
            <w:r w:rsidR="009D7BC0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of frequency offset (</w:t>
            </w:r>
            <w:r w:rsidR="009D7BC0">
              <w:rPr>
                <w:rFonts w:ascii="Cambria Math" w:hAnsi="Cambria Math" w:cs="Arial"/>
                <w:b/>
                <w:bCs/>
                <w:sz w:val="16"/>
                <w:szCs w:val="16"/>
                <w:lang w:eastAsia="zh-TW"/>
              </w:rPr>
              <w:t>Δ</w:t>
            </w:r>
            <w:r w:rsidR="009D7BC0"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F</w:t>
            </w:r>
            <w:r w:rsidR="009D7BC0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) from 2Fc for measurement BW=5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EE1B" w14:textId="6B30F3AB" w:rsidR="005A2C05" w:rsidRPr="005A2C05" w:rsidRDefault="00636DAA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Cambria Math" w:hAnsi="Cambria Math" w:cs="Arial"/>
                <w:b/>
                <w:bCs/>
                <w:sz w:val="16"/>
                <w:szCs w:val="16"/>
                <w:lang w:eastAsia="zh-TW"/>
              </w:rPr>
              <w:t>Δ</w:t>
            </w:r>
            <w:r w:rsidR="005A2C05"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F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as a function </w:t>
            </w:r>
            <w:r w:rsidR="005A2C05"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of UL BW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5D72" w14:textId="0AB799E5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MSD</w:t>
            </w:r>
            <w:r w:rsidR="00290473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(BW=5 MHz)</w:t>
            </w:r>
          </w:p>
        </w:tc>
      </w:tr>
      <w:tr w:rsidR="005A2C05" w:rsidRPr="005A2C05" w14:paraId="4D476554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FD96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3AC9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FBF2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(dB)</w:t>
            </w:r>
          </w:p>
        </w:tc>
      </w:tr>
      <w:tr w:rsidR="005A2C05" w:rsidRPr="005A2C05" w14:paraId="761F904B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2F5E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F98B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45E1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28.1</w:t>
            </w:r>
          </w:p>
        </w:tc>
      </w:tr>
      <w:tr w:rsidR="00E549A0" w:rsidRPr="005A2C05" w14:paraId="133D7416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2CE87" w14:textId="379B239E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9E58F" w14:textId="096B2D6F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1*BW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89AF4" w14:textId="3364FFA2" w:rsidR="00E549A0" w:rsidRPr="005A2C05" w:rsidRDefault="006768CA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20.</w:t>
            </w:r>
            <w:r w:rsidR="003A2F60"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</w:p>
        </w:tc>
      </w:tr>
      <w:tr w:rsidR="00E549A0" w:rsidRPr="005A2C05" w14:paraId="52512346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78FE" w14:textId="77777777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89E9" w14:textId="6812BE54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*BW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56C2" w14:textId="2D7DAD4F" w:rsidR="00E549A0" w:rsidRPr="005A2C05" w:rsidRDefault="003A2F6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5.5</w:t>
            </w:r>
          </w:p>
        </w:tc>
      </w:tr>
      <w:tr w:rsidR="00E549A0" w:rsidRPr="005A2C05" w14:paraId="182F5D25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0342" w14:textId="77777777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B1C1" w14:textId="4DDDF249" w:rsidR="00E549A0" w:rsidRPr="005A2C05" w:rsidRDefault="00E549A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3</w:t>
            </w: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*BW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E41F" w14:textId="407096D6" w:rsidR="00E549A0" w:rsidRPr="005A2C05" w:rsidRDefault="003A2F60" w:rsidP="00E549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0.8</w:t>
            </w:r>
          </w:p>
        </w:tc>
      </w:tr>
      <w:tr w:rsidR="002C07DD" w:rsidRPr="005A2C05" w14:paraId="323AD4DA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5D77" w14:textId="212CE7E0" w:rsidR="002C07DD" w:rsidRPr="005A2C05" w:rsidRDefault="002C07DD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17.5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97AEB" w14:textId="7A48CD9D" w:rsidR="002C07DD" w:rsidRDefault="002C07DD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3.5*BW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D574C" w14:textId="7D7F90B9" w:rsidR="002C07DD" w:rsidRPr="005A2C05" w:rsidRDefault="002C07DD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0.2</w:t>
            </w:r>
          </w:p>
        </w:tc>
      </w:tr>
      <w:tr w:rsidR="005A2C05" w:rsidRPr="005A2C05" w14:paraId="41DA3851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0CC9" w14:textId="77777777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6BA2" w14:textId="300D2982" w:rsidR="005A2C05" w:rsidRPr="005A2C05" w:rsidRDefault="00E549A0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r w:rsidR="005A2C05" w:rsidRPr="005A2C05">
              <w:rPr>
                <w:rFonts w:ascii="Arial" w:hAnsi="Arial" w:cs="Arial"/>
                <w:sz w:val="16"/>
                <w:szCs w:val="16"/>
                <w:lang w:eastAsia="zh-TW"/>
              </w:rPr>
              <w:t>*BW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265B" w14:textId="00868A6D" w:rsidR="005A2C05" w:rsidRPr="005A2C05" w:rsidRDefault="005A2C05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5A2C05">
              <w:rPr>
                <w:rFonts w:ascii="Arial" w:hAnsi="Arial" w:cs="Arial"/>
                <w:sz w:val="16"/>
                <w:szCs w:val="16"/>
                <w:lang w:eastAsia="zh-TW"/>
              </w:rPr>
              <w:t>0.</w:t>
            </w:r>
            <w:r w:rsidR="003A2F60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</w:p>
        </w:tc>
      </w:tr>
      <w:tr w:rsidR="006224D9" w:rsidRPr="005A2C05" w14:paraId="226C0B69" w14:textId="77777777" w:rsidTr="009D7BC0">
        <w:trPr>
          <w:trHeight w:val="300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4EF72" w14:textId="316B9762" w:rsidR="006224D9" w:rsidRPr="005A2C05" w:rsidRDefault="006224D9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A698" w14:textId="46FF5415" w:rsidR="006224D9" w:rsidRDefault="006224D9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5*BW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CF07" w14:textId="113FB493" w:rsidR="006224D9" w:rsidRPr="005A2C05" w:rsidRDefault="003A2F60" w:rsidP="005A2C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0.02</w:t>
            </w:r>
          </w:p>
        </w:tc>
      </w:tr>
    </w:tbl>
    <w:p w14:paraId="18E76E1F" w14:textId="1208E43F" w:rsidR="005A2C05" w:rsidRPr="00555118" w:rsidRDefault="005A2C05" w:rsidP="00555118">
      <w:pPr>
        <w:jc w:val="center"/>
        <w:rPr>
          <w:b/>
          <w:bCs/>
        </w:rPr>
      </w:pPr>
      <w:r w:rsidRPr="003F19C4">
        <w:rPr>
          <w:b/>
          <w:bCs/>
        </w:rPr>
        <w:t xml:space="preserve">Table </w:t>
      </w:r>
      <w:r>
        <w:rPr>
          <w:b/>
          <w:bCs/>
        </w:rPr>
        <w:t>4</w:t>
      </w:r>
      <w:r w:rsidRPr="003F19C4">
        <w:rPr>
          <w:b/>
          <w:bCs/>
        </w:rPr>
        <w:t xml:space="preserve"> H2 profile measured on a band 28 PA with a UL </w:t>
      </w:r>
      <w:r w:rsidR="00290473">
        <w:rPr>
          <w:b/>
          <w:bCs/>
        </w:rPr>
        <w:t xml:space="preserve">and DL </w:t>
      </w:r>
      <w:r w:rsidRPr="003F19C4">
        <w:rPr>
          <w:b/>
          <w:bCs/>
        </w:rPr>
        <w:t>BW=5 MHz</w:t>
      </w:r>
    </w:p>
    <w:p w14:paraId="01B6CDCD" w14:textId="6856B373" w:rsidR="00484224" w:rsidRDefault="007F0787" w:rsidP="005C3712">
      <w:r>
        <w:t>Based on table 4 the MSD as a function of the frequency offset</w:t>
      </w:r>
      <w:r w:rsidR="00C758F4">
        <w:t xml:space="preserve">, </w:t>
      </w:r>
      <w:r w:rsidR="00C758F4">
        <w:rPr>
          <w:rFonts w:ascii="Cambria Math" w:hAnsi="Cambria Math"/>
        </w:rPr>
        <w:t>Δ</w:t>
      </w:r>
      <w:r w:rsidR="00C758F4">
        <w:t>F,</w:t>
      </w:r>
      <w:r>
        <w:t xml:space="preserve"> from 2Fc is plotted in figure 2.</w:t>
      </w:r>
    </w:p>
    <w:p w14:paraId="2F093550" w14:textId="3D818B45" w:rsidR="00484224" w:rsidRDefault="00F96BDD" w:rsidP="00484224">
      <w:pPr>
        <w:jc w:val="center"/>
      </w:pPr>
      <w:r>
        <w:rPr>
          <w:noProof/>
        </w:rPr>
        <w:lastRenderedPageBreak/>
        <w:drawing>
          <wp:inline distT="0" distB="0" distL="0" distR="0" wp14:anchorId="2DC899BA" wp14:editId="03BE4F3D">
            <wp:extent cx="5486400" cy="3486150"/>
            <wp:effectExtent l="0" t="0" r="0" b="0"/>
            <wp:docPr id="63323245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55FA2C3-FCC2-F6EC-3E8B-92D0E18E88E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C49B804" w14:textId="1BDBDF8E" w:rsidR="00484224" w:rsidRDefault="00484224" w:rsidP="00484224">
      <w:pPr>
        <w:jc w:val="center"/>
        <w:rPr>
          <w:b/>
          <w:bCs/>
        </w:rPr>
      </w:pPr>
      <w:r w:rsidRPr="00484224">
        <w:rPr>
          <w:b/>
          <w:bCs/>
        </w:rPr>
        <w:t xml:space="preserve">Figure </w:t>
      </w:r>
      <w:r w:rsidR="005A2C05">
        <w:rPr>
          <w:b/>
          <w:bCs/>
        </w:rPr>
        <w:t>2</w:t>
      </w:r>
      <w:r w:rsidRPr="00484224">
        <w:rPr>
          <w:b/>
          <w:bCs/>
        </w:rPr>
        <w:t xml:space="preserve"> MSD vs </w:t>
      </w:r>
      <w:r w:rsidR="00636DAA">
        <w:rPr>
          <w:rFonts w:ascii="Cambria Math" w:hAnsi="Cambria Math"/>
          <w:b/>
          <w:bCs/>
        </w:rPr>
        <w:t>Δ</w:t>
      </w:r>
      <w:r w:rsidR="00636DAA">
        <w:rPr>
          <w:b/>
          <w:bCs/>
        </w:rPr>
        <w:t xml:space="preserve">F </w:t>
      </w:r>
      <w:r w:rsidRPr="00484224">
        <w:rPr>
          <w:b/>
          <w:bCs/>
        </w:rPr>
        <w:t>from 2Fc</w:t>
      </w:r>
    </w:p>
    <w:p w14:paraId="3152DBFA" w14:textId="77777777" w:rsidR="00484224" w:rsidRPr="00D512B5" w:rsidRDefault="00484224" w:rsidP="00484224">
      <w:pPr>
        <w:jc w:val="center"/>
      </w:pPr>
    </w:p>
    <w:p w14:paraId="67DC1480" w14:textId="4E533DFF" w:rsidR="00781C91" w:rsidRDefault="006F17EE" w:rsidP="005A2C05">
      <w:r>
        <w:t xml:space="preserve">From figure 2 we see that if the </w:t>
      </w:r>
      <w:r>
        <w:rPr>
          <w:rFonts w:ascii="Cambria Math" w:hAnsi="Cambria Math"/>
        </w:rPr>
        <w:t>Δ</w:t>
      </w:r>
      <w:r>
        <w:t>F&gt;</w:t>
      </w:r>
      <w:r w:rsidR="00F96BDD">
        <w:t>3</w:t>
      </w:r>
      <w:r>
        <w:t>.5</w:t>
      </w:r>
      <w:r w:rsidR="00F96BDD">
        <w:t xml:space="preserve"> UL BW</w:t>
      </w:r>
      <w:r>
        <w:t xml:space="preserve"> (</w:t>
      </w:r>
      <w:r w:rsidR="00F96BDD">
        <w:t>&gt;17.5 MHz</w:t>
      </w:r>
      <w:r>
        <w:t>) the MSD~0.2 dB which we think is an acceptable degradation</w:t>
      </w:r>
      <w:r w:rsidR="009E4084">
        <w:t xml:space="preserve"> at the edge of the exclusion zone</w:t>
      </w:r>
      <w:r>
        <w:t xml:space="preserve">. </w:t>
      </w:r>
      <w:r>
        <w:rPr>
          <w:rFonts w:ascii="Cambria Math" w:hAnsi="Cambria Math"/>
        </w:rPr>
        <w:t>Δ</w:t>
      </w:r>
      <w:r>
        <w:t>F&gt;3.5 UL BW corresponds to the edge of the exclusion zone being placed at least 3 times the UL BW</w:t>
      </w:r>
      <w:r w:rsidR="00612C44">
        <w:t xml:space="preserve"> from 2FUL</w:t>
      </w:r>
      <w:r>
        <w:t>.</w:t>
      </w:r>
      <w:r w:rsidR="00846F76">
        <w:t xml:space="preserve"> Based on these findings we suggest </w:t>
      </w:r>
      <w:r w:rsidR="002C07DD">
        <w:t xml:space="preserve">that </w:t>
      </w:r>
      <w:r w:rsidR="00D512B5">
        <w:t xml:space="preserve">note X be worded </w:t>
      </w:r>
      <w:r w:rsidR="00636E9A">
        <w:t>as follows:</w:t>
      </w:r>
      <w:r w:rsidR="00D512B5">
        <w:br/>
      </w:r>
    </w:p>
    <w:tbl>
      <w:tblPr>
        <w:tblStyle w:val="TableGrid25"/>
        <w:tblW w:w="6662" w:type="dxa"/>
        <w:jc w:val="center"/>
        <w:tblLook w:val="04A0" w:firstRow="1" w:lastRow="0" w:firstColumn="1" w:lastColumn="0" w:noHBand="0" w:noVBand="1"/>
      </w:tblPr>
      <w:tblGrid>
        <w:gridCol w:w="989"/>
        <w:gridCol w:w="712"/>
        <w:gridCol w:w="2126"/>
        <w:gridCol w:w="1984"/>
        <w:gridCol w:w="851"/>
      </w:tblGrid>
      <w:tr w:rsidR="00781C91" w:rsidRPr="00DB7629" w14:paraId="2B98DEF7" w14:textId="77777777" w:rsidTr="00DD727A">
        <w:trPr>
          <w:jc w:val="center"/>
        </w:trPr>
        <w:tc>
          <w:tcPr>
            <w:tcW w:w="6662" w:type="dxa"/>
            <w:gridSpan w:val="5"/>
            <w:vAlign w:val="center"/>
          </w:tcPr>
          <w:p w14:paraId="010B5A6E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bookmarkStart w:id="1" w:name="_Hlk143092295"/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 band / SCS / Channel bandwidth / REFSENS</w:t>
            </w:r>
          </w:p>
        </w:tc>
      </w:tr>
      <w:tr w:rsidR="00781C91" w:rsidRPr="00DB7629" w14:paraId="2EA87C25" w14:textId="77777777" w:rsidTr="00DD727A">
        <w:trPr>
          <w:jc w:val="center"/>
        </w:trPr>
        <w:tc>
          <w:tcPr>
            <w:tcW w:w="989" w:type="dxa"/>
            <w:vAlign w:val="center"/>
          </w:tcPr>
          <w:p w14:paraId="22AE7BA1" w14:textId="77777777" w:rsidR="00781C91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</w:t>
            </w:r>
          </w:p>
          <w:p w14:paraId="1AC9A2EC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band</w:t>
            </w:r>
          </w:p>
        </w:tc>
        <w:tc>
          <w:tcPr>
            <w:tcW w:w="712" w:type="dxa"/>
            <w:vAlign w:val="center"/>
          </w:tcPr>
          <w:p w14:paraId="447C083F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SCS</w:t>
            </w:r>
          </w:p>
          <w:p w14:paraId="6555262C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kHz</w:t>
            </w:r>
          </w:p>
        </w:tc>
        <w:tc>
          <w:tcPr>
            <w:tcW w:w="2126" w:type="dxa"/>
            <w:vAlign w:val="center"/>
          </w:tcPr>
          <w:p w14:paraId="0EA660DF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Channel bandwidth (MHz)</w:t>
            </w:r>
          </w:p>
        </w:tc>
        <w:tc>
          <w:tcPr>
            <w:tcW w:w="1984" w:type="dxa"/>
            <w:vAlign w:val="center"/>
          </w:tcPr>
          <w:p w14:paraId="1FDEFA4B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REFSENS (dBm)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8</w:t>
            </w:r>
          </w:p>
        </w:tc>
        <w:tc>
          <w:tcPr>
            <w:tcW w:w="851" w:type="dxa"/>
            <w:vAlign w:val="center"/>
          </w:tcPr>
          <w:p w14:paraId="4834DA53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sz w:val="16"/>
                <w:szCs w:val="16"/>
              </w:rPr>
              <w:t>Duplex Mode</w:t>
            </w:r>
          </w:p>
        </w:tc>
      </w:tr>
      <w:tr w:rsidR="00781C91" w:rsidRPr="00DB7629" w14:paraId="68250FD2" w14:textId="77777777" w:rsidTr="00DD727A">
        <w:trPr>
          <w:jc w:val="center"/>
        </w:trPr>
        <w:tc>
          <w:tcPr>
            <w:tcW w:w="989" w:type="dxa"/>
            <w:vMerge w:val="restart"/>
            <w:vAlign w:val="center"/>
          </w:tcPr>
          <w:p w14:paraId="10AF50B1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                  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n1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09</w:t>
            </w:r>
          </w:p>
        </w:tc>
        <w:tc>
          <w:tcPr>
            <w:tcW w:w="712" w:type="dxa"/>
            <w:vAlign w:val="center"/>
          </w:tcPr>
          <w:p w14:paraId="30B74116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126" w:type="dxa"/>
            <w:vAlign w:val="center"/>
          </w:tcPr>
          <w:p w14:paraId="0148B7F9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5,10,15,20,25,30,40,50</w:t>
            </w:r>
          </w:p>
        </w:tc>
        <w:tc>
          <w:tcPr>
            <w:tcW w:w="1984" w:type="dxa"/>
            <w:vAlign w:val="center"/>
          </w:tcPr>
          <w:p w14:paraId="5DC669CD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-100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/25)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 w:val="restart"/>
            <w:vAlign w:val="center"/>
          </w:tcPr>
          <w:p w14:paraId="1FD5CCF8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FDD</w:t>
            </w:r>
          </w:p>
        </w:tc>
      </w:tr>
      <w:tr w:rsidR="00781C91" w:rsidRPr="00DB7629" w14:paraId="34BB95C9" w14:textId="77777777" w:rsidTr="00DD727A">
        <w:trPr>
          <w:jc w:val="center"/>
        </w:trPr>
        <w:tc>
          <w:tcPr>
            <w:tcW w:w="989" w:type="dxa"/>
            <w:vMerge/>
            <w:vAlign w:val="center"/>
          </w:tcPr>
          <w:p w14:paraId="70DCE14C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712" w:type="dxa"/>
            <w:vAlign w:val="center"/>
          </w:tcPr>
          <w:p w14:paraId="64BC2408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30</w:t>
            </w:r>
          </w:p>
        </w:tc>
        <w:tc>
          <w:tcPr>
            <w:tcW w:w="2126" w:type="dxa"/>
            <w:vAlign w:val="center"/>
          </w:tcPr>
          <w:p w14:paraId="20BF37D3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10,15,20,25,30,40,50</w:t>
            </w:r>
          </w:p>
        </w:tc>
        <w:tc>
          <w:tcPr>
            <w:tcW w:w="1984" w:type="dxa"/>
            <w:vAlign w:val="center"/>
          </w:tcPr>
          <w:p w14:paraId="62CD6939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-97.1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/24)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/>
            <w:vAlign w:val="center"/>
          </w:tcPr>
          <w:p w14:paraId="7D4AAC29" w14:textId="77777777" w:rsidR="00781C91" w:rsidRPr="00DB7629" w:rsidRDefault="00781C91" w:rsidP="00DD727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</w:tr>
      <w:tr w:rsidR="00781C91" w:rsidRPr="00DB7629" w14:paraId="66340903" w14:textId="77777777" w:rsidTr="00DD727A">
        <w:trPr>
          <w:jc w:val="center"/>
        </w:trPr>
        <w:tc>
          <w:tcPr>
            <w:tcW w:w="6662" w:type="dxa"/>
            <w:gridSpan w:val="5"/>
            <w:vAlign w:val="center"/>
          </w:tcPr>
          <w:p w14:paraId="1B6E0149" w14:textId="7E6B12EA" w:rsidR="00781C91" w:rsidRPr="00DB7629" w:rsidRDefault="00781C91" w:rsidP="00DD727A">
            <w:pPr>
              <w:pStyle w:val="TAN"/>
              <w:rPr>
                <w:sz w:val="16"/>
                <w:szCs w:val="16"/>
              </w:rPr>
            </w:pPr>
            <w:r w:rsidRPr="00DB7629">
              <w:rPr>
                <w:sz w:val="16"/>
                <w:szCs w:val="16"/>
              </w:rPr>
              <w:t>NOTE X:</w:t>
            </w:r>
            <w:r w:rsidRPr="00DB7629">
              <w:rPr>
                <w:sz w:val="16"/>
                <w:szCs w:val="16"/>
              </w:rPr>
              <w:tab/>
            </w:r>
            <w:r w:rsidRPr="00CF329C">
              <w:rPr>
                <w:rFonts w:eastAsiaTheme="minorEastAsia" w:cs="Arial"/>
                <w:sz w:val="16"/>
                <w:szCs w:val="16"/>
                <w:lang w:eastAsia="zh-TW"/>
              </w:rPr>
              <w:t xml:space="preserve">Applies for DL channels for which channels edges are &gt; </w:t>
            </w:r>
            <w:r>
              <w:rPr>
                <w:rFonts w:eastAsiaTheme="minorEastAsia" w:cs="Arial"/>
                <w:sz w:val="16"/>
                <w:szCs w:val="16"/>
                <w:lang w:eastAsia="zh-TW"/>
              </w:rPr>
              <w:t>3</w:t>
            </w:r>
            <w:r w:rsidRPr="00781C91">
              <w:rPr>
                <w:rFonts w:eastAsiaTheme="minorEastAsia" w:cs="Arial"/>
                <w:sz w:val="16"/>
                <w:szCs w:val="16"/>
                <w:lang w:eastAsia="zh-TW"/>
              </w:rPr>
              <w:t xml:space="preserve">BW_FUL away from </w:t>
            </w:r>
            <w:r w:rsidRPr="00CF329C">
              <w:rPr>
                <w:rFonts w:eastAsiaTheme="minorEastAsia" w:cs="Arial"/>
                <w:sz w:val="16"/>
                <w:szCs w:val="16"/>
                <w:lang w:eastAsia="zh-TW"/>
              </w:rPr>
              <w:t>2FUL</w:t>
            </w:r>
            <w:r w:rsidRPr="00781C91">
              <w:rPr>
                <w:rFonts w:eastAsiaTheme="minorEastAsia" w:cs="Arial"/>
                <w:sz w:val="16"/>
                <w:szCs w:val="16"/>
                <w:lang w:eastAsia="zh-TW"/>
              </w:rPr>
              <w:t>. In case of UL second harmonic direct hit, the value is modified to -71.9 dBm for all channel bandwidths</w:t>
            </w:r>
          </w:p>
        </w:tc>
      </w:tr>
    </w:tbl>
    <w:bookmarkEnd w:id="1"/>
    <w:p w14:paraId="3CD36137" w14:textId="3C4A1AD7" w:rsidR="00636E9A" w:rsidRPr="0049780C" w:rsidRDefault="00D512B5" w:rsidP="00781C91">
      <w:pPr>
        <w:rPr>
          <w:b/>
          <w:bCs/>
        </w:rPr>
      </w:pPr>
      <w:r>
        <w:br/>
      </w:r>
      <w:r w:rsidR="0049780C" w:rsidRPr="0049780C">
        <w:rPr>
          <w:b/>
          <w:bCs/>
        </w:rPr>
        <w:t xml:space="preserve">Proposal 1: We propose that the REFSENSE exclusion region </w:t>
      </w:r>
      <w:r w:rsidR="001B729C">
        <w:rPr>
          <w:b/>
          <w:bCs/>
        </w:rPr>
        <w:t xml:space="preserve">for band n109 </w:t>
      </w:r>
      <w:r w:rsidR="0049780C" w:rsidRPr="0049780C">
        <w:rPr>
          <w:b/>
          <w:bCs/>
        </w:rPr>
        <w:t>be defined as given by note X in the following table</w:t>
      </w:r>
      <w:r w:rsidR="00AF7783">
        <w:rPr>
          <w:b/>
          <w:bCs/>
        </w:rPr>
        <w:t>.</w:t>
      </w:r>
      <w:r w:rsidR="0049780C" w:rsidRPr="0049780C">
        <w:rPr>
          <w:b/>
          <w:bCs/>
        </w:rPr>
        <w:t xml:space="preserve"> </w:t>
      </w:r>
    </w:p>
    <w:p w14:paraId="22B08A08" w14:textId="77777777" w:rsidR="0049780C" w:rsidRPr="0049780C" w:rsidRDefault="0049780C" w:rsidP="00781C91">
      <w:pPr>
        <w:rPr>
          <w:b/>
          <w:bCs/>
        </w:rPr>
      </w:pPr>
    </w:p>
    <w:tbl>
      <w:tblPr>
        <w:tblStyle w:val="TableGrid25"/>
        <w:tblW w:w="7127" w:type="dxa"/>
        <w:jc w:val="center"/>
        <w:tblLook w:val="04A0" w:firstRow="1" w:lastRow="0" w:firstColumn="1" w:lastColumn="0" w:noHBand="0" w:noVBand="1"/>
      </w:tblPr>
      <w:tblGrid>
        <w:gridCol w:w="1058"/>
        <w:gridCol w:w="761"/>
        <w:gridCol w:w="2274"/>
        <w:gridCol w:w="2122"/>
        <w:gridCol w:w="912"/>
      </w:tblGrid>
      <w:tr w:rsidR="0049780C" w:rsidRPr="0049780C" w14:paraId="03B62FEA" w14:textId="77777777" w:rsidTr="00EC3E7D">
        <w:trPr>
          <w:trHeight w:val="202"/>
          <w:jc w:val="center"/>
        </w:trPr>
        <w:tc>
          <w:tcPr>
            <w:tcW w:w="7127" w:type="dxa"/>
            <w:gridSpan w:val="5"/>
            <w:vAlign w:val="center"/>
          </w:tcPr>
          <w:p w14:paraId="0A6C9C55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 band / SCS / Channel bandwidth / REFSENS</w:t>
            </w:r>
          </w:p>
        </w:tc>
      </w:tr>
      <w:tr w:rsidR="0049780C" w:rsidRPr="0049780C" w14:paraId="21EB9A98" w14:textId="77777777" w:rsidTr="00EC3E7D">
        <w:trPr>
          <w:trHeight w:val="608"/>
          <w:jc w:val="center"/>
        </w:trPr>
        <w:tc>
          <w:tcPr>
            <w:tcW w:w="1058" w:type="dxa"/>
            <w:vAlign w:val="center"/>
          </w:tcPr>
          <w:p w14:paraId="7F58DEF9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Operating</w:t>
            </w:r>
          </w:p>
          <w:p w14:paraId="0F6EF4CA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band</w:t>
            </w:r>
          </w:p>
        </w:tc>
        <w:tc>
          <w:tcPr>
            <w:tcW w:w="761" w:type="dxa"/>
            <w:vAlign w:val="center"/>
          </w:tcPr>
          <w:p w14:paraId="2EB1A673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SCS</w:t>
            </w:r>
          </w:p>
          <w:p w14:paraId="704B650A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kHz</w:t>
            </w:r>
          </w:p>
        </w:tc>
        <w:tc>
          <w:tcPr>
            <w:tcW w:w="2274" w:type="dxa"/>
            <w:vAlign w:val="center"/>
          </w:tcPr>
          <w:p w14:paraId="1770139E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Channel bandwidth (MHz)</w:t>
            </w:r>
          </w:p>
        </w:tc>
        <w:tc>
          <w:tcPr>
            <w:tcW w:w="2122" w:type="dxa"/>
            <w:vAlign w:val="center"/>
          </w:tcPr>
          <w:p w14:paraId="41AD45ED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REFSENS (dBm)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8</w:t>
            </w:r>
          </w:p>
        </w:tc>
        <w:tc>
          <w:tcPr>
            <w:tcW w:w="910" w:type="dxa"/>
            <w:vAlign w:val="center"/>
          </w:tcPr>
          <w:p w14:paraId="2F607169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</w:rPr>
              <w:t>Duplex Mode</w:t>
            </w:r>
          </w:p>
        </w:tc>
      </w:tr>
      <w:tr w:rsidR="0049780C" w:rsidRPr="0049780C" w14:paraId="141AA18F" w14:textId="77777777" w:rsidTr="00EC3E7D">
        <w:trPr>
          <w:trHeight w:val="202"/>
          <w:jc w:val="center"/>
        </w:trPr>
        <w:tc>
          <w:tcPr>
            <w:tcW w:w="1058" w:type="dxa"/>
            <w:vMerge w:val="restart"/>
            <w:vAlign w:val="center"/>
          </w:tcPr>
          <w:p w14:paraId="66967DB4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  n109</w:t>
            </w:r>
          </w:p>
        </w:tc>
        <w:tc>
          <w:tcPr>
            <w:tcW w:w="761" w:type="dxa"/>
            <w:vAlign w:val="center"/>
          </w:tcPr>
          <w:p w14:paraId="36613CFB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274" w:type="dxa"/>
            <w:vAlign w:val="center"/>
          </w:tcPr>
          <w:p w14:paraId="4B6D33D0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5,10,15,20,25,30,40,50</w:t>
            </w:r>
          </w:p>
        </w:tc>
        <w:tc>
          <w:tcPr>
            <w:tcW w:w="2122" w:type="dxa"/>
            <w:vAlign w:val="center"/>
          </w:tcPr>
          <w:p w14:paraId="3769891B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-100 + 10log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10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(N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RB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/25) 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910" w:type="dxa"/>
            <w:vMerge w:val="restart"/>
            <w:vAlign w:val="center"/>
          </w:tcPr>
          <w:p w14:paraId="66BDA2C7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FDD</w:t>
            </w:r>
          </w:p>
        </w:tc>
      </w:tr>
      <w:tr w:rsidR="0049780C" w:rsidRPr="0049780C" w14:paraId="6EBA7A18" w14:textId="77777777" w:rsidTr="00EC3E7D">
        <w:trPr>
          <w:trHeight w:val="162"/>
          <w:jc w:val="center"/>
        </w:trPr>
        <w:tc>
          <w:tcPr>
            <w:tcW w:w="1058" w:type="dxa"/>
            <w:vMerge/>
            <w:vAlign w:val="center"/>
          </w:tcPr>
          <w:p w14:paraId="5CB4A8B0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</w:p>
        </w:tc>
        <w:tc>
          <w:tcPr>
            <w:tcW w:w="761" w:type="dxa"/>
            <w:vAlign w:val="center"/>
          </w:tcPr>
          <w:p w14:paraId="19B85B8E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30</w:t>
            </w:r>
          </w:p>
        </w:tc>
        <w:tc>
          <w:tcPr>
            <w:tcW w:w="2274" w:type="dxa"/>
            <w:vAlign w:val="center"/>
          </w:tcPr>
          <w:p w14:paraId="509D147A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10,15,20,25,30,40,50</w:t>
            </w:r>
          </w:p>
        </w:tc>
        <w:tc>
          <w:tcPr>
            <w:tcW w:w="2122" w:type="dxa"/>
            <w:vAlign w:val="center"/>
          </w:tcPr>
          <w:p w14:paraId="35276782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-97.1 + 10log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10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(N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RB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/24) 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910" w:type="dxa"/>
            <w:vMerge/>
            <w:vAlign w:val="center"/>
          </w:tcPr>
          <w:p w14:paraId="43BAC23D" w14:textId="77777777" w:rsidR="0049780C" w:rsidRPr="0049780C" w:rsidRDefault="0049780C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</w:p>
        </w:tc>
      </w:tr>
      <w:tr w:rsidR="0049780C" w:rsidRPr="0049780C" w14:paraId="088859F7" w14:textId="77777777" w:rsidTr="00EC3E7D">
        <w:trPr>
          <w:trHeight w:val="608"/>
          <w:jc w:val="center"/>
        </w:trPr>
        <w:tc>
          <w:tcPr>
            <w:tcW w:w="7127" w:type="dxa"/>
            <w:gridSpan w:val="5"/>
            <w:vAlign w:val="center"/>
          </w:tcPr>
          <w:p w14:paraId="02EAE60E" w14:textId="77777777" w:rsidR="0049780C" w:rsidRPr="0049780C" w:rsidRDefault="0049780C" w:rsidP="00DD727A">
            <w:pPr>
              <w:pStyle w:val="TAN"/>
              <w:rPr>
                <w:b/>
                <w:bCs/>
                <w:sz w:val="16"/>
                <w:szCs w:val="16"/>
              </w:rPr>
            </w:pPr>
            <w:r w:rsidRPr="0049780C">
              <w:rPr>
                <w:b/>
                <w:bCs/>
                <w:sz w:val="16"/>
                <w:szCs w:val="16"/>
              </w:rPr>
              <w:t>NOTE X:</w:t>
            </w:r>
            <w:r w:rsidRPr="0049780C">
              <w:rPr>
                <w:b/>
                <w:bCs/>
                <w:sz w:val="16"/>
                <w:szCs w:val="16"/>
              </w:rPr>
              <w:tab/>
            </w:r>
            <w:r w:rsidRPr="00CF329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 xml:space="preserve">Applies for DL channels for which channels edges are &gt; </w:t>
            </w:r>
            <w:r w:rsidRPr="0049780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 xml:space="preserve">3BW_FUL away from </w:t>
            </w:r>
            <w:r w:rsidRPr="00CF329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>2FUL</w:t>
            </w:r>
            <w:r w:rsidRPr="0049780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>. In case of UL second harmonic direct hit, the value is modified to -71.9 dBm for all channel bandwidths</w:t>
            </w:r>
          </w:p>
        </w:tc>
      </w:tr>
    </w:tbl>
    <w:p w14:paraId="241ED0BB" w14:textId="77777777" w:rsidR="00D512B5" w:rsidRDefault="00D512B5" w:rsidP="005C3712"/>
    <w:p w14:paraId="3F589C7F" w14:textId="0F365B39" w:rsidR="00BF35A2" w:rsidRPr="00BF35A2" w:rsidRDefault="00BF35A2" w:rsidP="005C3712">
      <w:pPr>
        <w:rPr>
          <w:b/>
          <w:bCs/>
        </w:rPr>
      </w:pP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30965B51" w14:textId="6E31E9A0" w:rsidR="001D633E" w:rsidRDefault="003D7B73" w:rsidP="003D7B73">
      <w:r>
        <w:t xml:space="preserve">In this paper we further discuss our views </w:t>
      </w:r>
      <w:r w:rsidR="001D633E">
        <w:t xml:space="preserve">on the RF requirements </w:t>
      </w:r>
      <w:r w:rsidR="00EB3D9C">
        <w:t xml:space="preserve">for </w:t>
      </w:r>
      <w:r w:rsidR="00D95E02">
        <w:t xml:space="preserve">band </w:t>
      </w:r>
      <w:r w:rsidR="00EB3D9C">
        <w:t xml:space="preserve">UL_n28 and DL_n75 </w:t>
      </w:r>
      <w:r w:rsidR="00EB3D9C">
        <w:t>(</w:t>
      </w:r>
      <w:r w:rsidR="00D95E02">
        <w:t>n109</w:t>
      </w:r>
      <w:r w:rsidR="00EB3D9C">
        <w:t>)</w:t>
      </w:r>
      <w:r w:rsidR="00D95E02">
        <w:t xml:space="preserve">. </w:t>
      </w:r>
    </w:p>
    <w:p w14:paraId="292BB83A" w14:textId="01F48A64" w:rsidR="00D95E02" w:rsidRPr="0049780C" w:rsidRDefault="00D95E02" w:rsidP="00D95E02">
      <w:pPr>
        <w:rPr>
          <w:b/>
          <w:bCs/>
        </w:rPr>
      </w:pPr>
      <w:r w:rsidRPr="0049780C">
        <w:rPr>
          <w:b/>
          <w:bCs/>
        </w:rPr>
        <w:t xml:space="preserve">Proposal 1: We propose that the REFSENSE exclusion region </w:t>
      </w:r>
      <w:r>
        <w:rPr>
          <w:b/>
          <w:bCs/>
        </w:rPr>
        <w:t xml:space="preserve">for band n109 </w:t>
      </w:r>
      <w:r w:rsidRPr="0049780C">
        <w:rPr>
          <w:b/>
          <w:bCs/>
        </w:rPr>
        <w:t>be defined as given by note X in the following table</w:t>
      </w:r>
      <w:r w:rsidR="00AF7783">
        <w:rPr>
          <w:b/>
          <w:bCs/>
        </w:rPr>
        <w:t>.</w:t>
      </w:r>
      <w:r w:rsidRPr="0049780C">
        <w:rPr>
          <w:b/>
          <w:bCs/>
        </w:rPr>
        <w:t xml:space="preserve"> </w:t>
      </w:r>
    </w:p>
    <w:tbl>
      <w:tblPr>
        <w:tblStyle w:val="TableGrid25"/>
        <w:tblW w:w="7157" w:type="dxa"/>
        <w:jc w:val="center"/>
        <w:tblLook w:val="04A0" w:firstRow="1" w:lastRow="0" w:firstColumn="1" w:lastColumn="0" w:noHBand="0" w:noVBand="1"/>
      </w:tblPr>
      <w:tblGrid>
        <w:gridCol w:w="1062"/>
        <w:gridCol w:w="764"/>
        <w:gridCol w:w="2283"/>
        <w:gridCol w:w="2131"/>
        <w:gridCol w:w="917"/>
      </w:tblGrid>
      <w:tr w:rsidR="00D95E02" w:rsidRPr="0049780C" w14:paraId="05EC9EDB" w14:textId="77777777" w:rsidTr="00EC3E7D">
        <w:trPr>
          <w:trHeight w:val="188"/>
          <w:jc w:val="center"/>
        </w:trPr>
        <w:tc>
          <w:tcPr>
            <w:tcW w:w="7157" w:type="dxa"/>
            <w:gridSpan w:val="5"/>
            <w:vAlign w:val="center"/>
          </w:tcPr>
          <w:p w14:paraId="0D475DF8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 band / SCS / Channel bandwidth / REFSENS</w:t>
            </w:r>
          </w:p>
        </w:tc>
      </w:tr>
      <w:tr w:rsidR="00D95E02" w:rsidRPr="0049780C" w14:paraId="246D1870" w14:textId="77777777" w:rsidTr="00EC3E7D">
        <w:trPr>
          <w:trHeight w:val="565"/>
          <w:jc w:val="center"/>
        </w:trPr>
        <w:tc>
          <w:tcPr>
            <w:tcW w:w="1062" w:type="dxa"/>
            <w:vAlign w:val="center"/>
          </w:tcPr>
          <w:p w14:paraId="6196EE08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Operating</w:t>
            </w:r>
          </w:p>
          <w:p w14:paraId="763684C4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band</w:t>
            </w:r>
          </w:p>
        </w:tc>
        <w:tc>
          <w:tcPr>
            <w:tcW w:w="764" w:type="dxa"/>
            <w:vAlign w:val="center"/>
          </w:tcPr>
          <w:p w14:paraId="24904792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SCS</w:t>
            </w:r>
          </w:p>
          <w:p w14:paraId="4E1662F6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kHz</w:t>
            </w:r>
          </w:p>
        </w:tc>
        <w:tc>
          <w:tcPr>
            <w:tcW w:w="2283" w:type="dxa"/>
            <w:vAlign w:val="center"/>
          </w:tcPr>
          <w:p w14:paraId="4BDF56AD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Channel bandwidth (MHz)</w:t>
            </w:r>
          </w:p>
        </w:tc>
        <w:tc>
          <w:tcPr>
            <w:tcW w:w="2131" w:type="dxa"/>
            <w:vAlign w:val="center"/>
          </w:tcPr>
          <w:p w14:paraId="520D067C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REFSENS (dBm)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8</w:t>
            </w:r>
          </w:p>
        </w:tc>
        <w:tc>
          <w:tcPr>
            <w:tcW w:w="914" w:type="dxa"/>
            <w:vAlign w:val="center"/>
          </w:tcPr>
          <w:p w14:paraId="58BEA281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</w:rPr>
              <w:t>Duplex Mode</w:t>
            </w:r>
          </w:p>
        </w:tc>
      </w:tr>
      <w:tr w:rsidR="00D95E02" w:rsidRPr="0049780C" w14:paraId="3E14C243" w14:textId="77777777" w:rsidTr="00EC3E7D">
        <w:trPr>
          <w:trHeight w:val="188"/>
          <w:jc w:val="center"/>
        </w:trPr>
        <w:tc>
          <w:tcPr>
            <w:tcW w:w="1062" w:type="dxa"/>
            <w:vMerge w:val="restart"/>
            <w:vAlign w:val="center"/>
          </w:tcPr>
          <w:p w14:paraId="084F57E8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  n109</w:t>
            </w:r>
          </w:p>
        </w:tc>
        <w:tc>
          <w:tcPr>
            <w:tcW w:w="764" w:type="dxa"/>
            <w:vAlign w:val="center"/>
          </w:tcPr>
          <w:p w14:paraId="66EC233D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283" w:type="dxa"/>
            <w:vAlign w:val="center"/>
          </w:tcPr>
          <w:p w14:paraId="0C10D1B3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5,10,15,20,25,30,40,50</w:t>
            </w:r>
          </w:p>
        </w:tc>
        <w:tc>
          <w:tcPr>
            <w:tcW w:w="2131" w:type="dxa"/>
            <w:vAlign w:val="center"/>
          </w:tcPr>
          <w:p w14:paraId="7C498123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-100 + 10log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10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(N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RB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/25) 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914" w:type="dxa"/>
            <w:vMerge w:val="restart"/>
            <w:vAlign w:val="center"/>
          </w:tcPr>
          <w:p w14:paraId="2AEC1600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FDD</w:t>
            </w:r>
          </w:p>
        </w:tc>
      </w:tr>
      <w:tr w:rsidR="00D95E02" w:rsidRPr="0049780C" w14:paraId="2A959FC2" w14:textId="77777777" w:rsidTr="00EC3E7D">
        <w:trPr>
          <w:trHeight w:val="150"/>
          <w:jc w:val="center"/>
        </w:trPr>
        <w:tc>
          <w:tcPr>
            <w:tcW w:w="1062" w:type="dxa"/>
            <w:vMerge/>
            <w:vAlign w:val="center"/>
          </w:tcPr>
          <w:p w14:paraId="3D6D4A06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</w:p>
        </w:tc>
        <w:tc>
          <w:tcPr>
            <w:tcW w:w="764" w:type="dxa"/>
            <w:vAlign w:val="center"/>
          </w:tcPr>
          <w:p w14:paraId="24BD9F2C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30</w:t>
            </w:r>
          </w:p>
        </w:tc>
        <w:tc>
          <w:tcPr>
            <w:tcW w:w="2283" w:type="dxa"/>
            <w:vAlign w:val="center"/>
          </w:tcPr>
          <w:p w14:paraId="19903068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10,15,20,25,30,40,50</w:t>
            </w:r>
          </w:p>
        </w:tc>
        <w:tc>
          <w:tcPr>
            <w:tcW w:w="2131" w:type="dxa"/>
            <w:vAlign w:val="center"/>
          </w:tcPr>
          <w:p w14:paraId="4B9DBBF4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-97.1 + 10log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10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(N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eastAsia="zh-TW"/>
              </w:rPr>
              <w:t>RB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/24) </w:t>
            </w:r>
            <w:r w:rsidRPr="0049780C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914" w:type="dxa"/>
            <w:vMerge/>
            <w:vAlign w:val="center"/>
          </w:tcPr>
          <w:p w14:paraId="7D4065FD" w14:textId="77777777" w:rsidR="00D95E02" w:rsidRPr="0049780C" w:rsidRDefault="00D95E02" w:rsidP="00DD727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</w:p>
        </w:tc>
      </w:tr>
      <w:tr w:rsidR="00D95E02" w:rsidRPr="0049780C" w14:paraId="398344BC" w14:textId="77777777" w:rsidTr="00EC3E7D">
        <w:trPr>
          <w:trHeight w:val="565"/>
          <w:jc w:val="center"/>
        </w:trPr>
        <w:tc>
          <w:tcPr>
            <w:tcW w:w="7157" w:type="dxa"/>
            <w:gridSpan w:val="5"/>
            <w:vAlign w:val="center"/>
          </w:tcPr>
          <w:p w14:paraId="491EB143" w14:textId="77777777" w:rsidR="00D95E02" w:rsidRPr="0049780C" w:rsidRDefault="00D95E02" w:rsidP="00DD727A">
            <w:pPr>
              <w:pStyle w:val="TAN"/>
              <w:rPr>
                <w:b/>
                <w:bCs/>
                <w:sz w:val="16"/>
                <w:szCs w:val="16"/>
              </w:rPr>
            </w:pPr>
            <w:r w:rsidRPr="0049780C">
              <w:rPr>
                <w:b/>
                <w:bCs/>
                <w:sz w:val="16"/>
                <w:szCs w:val="16"/>
              </w:rPr>
              <w:t>NOTE X:</w:t>
            </w:r>
            <w:r w:rsidRPr="0049780C">
              <w:rPr>
                <w:b/>
                <w:bCs/>
                <w:sz w:val="16"/>
                <w:szCs w:val="16"/>
              </w:rPr>
              <w:tab/>
            </w:r>
            <w:r w:rsidRPr="00CF329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 xml:space="preserve">Applies for DL channels for which channels edges are &gt; </w:t>
            </w:r>
            <w:r w:rsidRPr="0049780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 xml:space="preserve">3BW_FUL away from </w:t>
            </w:r>
            <w:r w:rsidRPr="00CF329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>2FUL</w:t>
            </w:r>
            <w:r w:rsidRPr="0049780C">
              <w:rPr>
                <w:rFonts w:eastAsiaTheme="minorEastAsia" w:cs="Arial"/>
                <w:b/>
                <w:bCs/>
                <w:sz w:val="16"/>
                <w:szCs w:val="16"/>
                <w:lang w:eastAsia="zh-TW"/>
              </w:rPr>
              <w:t>. In case of UL second harmonic direct hit, the value is modified to -71.9 dBm for all channel bandwidths</w:t>
            </w:r>
          </w:p>
        </w:tc>
      </w:tr>
    </w:tbl>
    <w:p w14:paraId="12BED219" w14:textId="622A87D0" w:rsidR="00C9043B" w:rsidRPr="00D95E02" w:rsidRDefault="00C9043B" w:rsidP="00585099"/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1760C9CF" w:rsidR="00D32DDA" w:rsidRDefault="00011F96" w:rsidP="00D32DDA">
      <w:pPr>
        <w:rPr>
          <w:lang w:eastAsia="ko-KR"/>
        </w:rPr>
      </w:pPr>
      <w:r>
        <w:rPr>
          <w:lang w:eastAsia="ko-KR"/>
        </w:rPr>
        <w:t>[1] R</w:t>
      </w:r>
      <w:r w:rsidR="006C04F9">
        <w:rPr>
          <w:lang w:eastAsia="ko-KR"/>
        </w:rPr>
        <w:t>4-2</w:t>
      </w:r>
      <w:r w:rsidR="00033841">
        <w:rPr>
          <w:lang w:eastAsia="ko-KR"/>
        </w:rPr>
        <w:t>3</w:t>
      </w:r>
      <w:r w:rsidR="00CC1365">
        <w:rPr>
          <w:lang w:eastAsia="ko-KR"/>
        </w:rPr>
        <w:t>1</w:t>
      </w:r>
      <w:r w:rsidR="001F5607">
        <w:rPr>
          <w:lang w:eastAsia="ko-KR"/>
        </w:rPr>
        <w:t>4648</w:t>
      </w:r>
      <w:r>
        <w:rPr>
          <w:lang w:eastAsia="ko-KR"/>
        </w:rPr>
        <w:t xml:space="preserve">, </w:t>
      </w:r>
      <w:r w:rsidR="00CC1365" w:rsidRPr="00CC1365">
        <w:rPr>
          <w:lang w:eastAsia="ko-KR"/>
        </w:rPr>
        <w:t xml:space="preserve">WF on RF requirements </w:t>
      </w:r>
      <w:r w:rsidR="001F5607">
        <w:rPr>
          <w:lang w:eastAsia="ko-KR"/>
        </w:rPr>
        <w:t>n109</w:t>
      </w:r>
      <w:r w:rsidR="006C04F9">
        <w:rPr>
          <w:lang w:eastAsia="ko-KR"/>
        </w:rPr>
        <w:t>, R</w:t>
      </w:r>
      <w:r>
        <w:rPr>
          <w:lang w:eastAsia="ko-KR"/>
        </w:rPr>
        <w:t>AN</w:t>
      </w:r>
      <w:r w:rsidR="006C04F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10</w:t>
      </w:r>
      <w:r w:rsidR="001F5607">
        <w:rPr>
          <w:lang w:eastAsia="ko-KR"/>
        </w:rPr>
        <w:t>8</w:t>
      </w:r>
      <w:r>
        <w:rPr>
          <w:lang w:eastAsia="ko-KR"/>
        </w:rPr>
        <w:t xml:space="preserve">, </w:t>
      </w:r>
      <w:r w:rsidR="001F5607">
        <w:rPr>
          <w:lang w:eastAsia="ko-KR"/>
        </w:rPr>
        <w:t>August 21</w:t>
      </w:r>
      <w:r w:rsidR="005C360A" w:rsidRPr="001F5607">
        <w:rPr>
          <w:vertAlign w:val="superscript"/>
          <w:lang w:eastAsia="ko-KR"/>
        </w:rPr>
        <w:t>st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1F5607">
        <w:rPr>
          <w:lang w:eastAsia="ko-KR"/>
        </w:rPr>
        <w:t>August 25</w:t>
      </w:r>
      <w:r w:rsidR="005C360A" w:rsidRPr="001F5607">
        <w:rPr>
          <w:vertAlign w:val="superscript"/>
          <w:lang w:eastAsia="ko-KR"/>
        </w:rPr>
        <w:t>th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033841">
        <w:rPr>
          <w:lang w:eastAsia="ko-KR"/>
        </w:rPr>
        <w:t>3</w:t>
      </w:r>
    </w:p>
    <w:p w14:paraId="4112EEE4" w14:textId="633EDE5B" w:rsidR="00D95E02" w:rsidRDefault="00E214A3" w:rsidP="00431F7F">
      <w:pPr>
        <w:spacing w:before="60" w:after="60"/>
        <w:ind w:leftChars="-11" w:left="1412" w:hangingChars="717" w:hanging="1434"/>
        <w:jc w:val="both"/>
        <w:rPr>
          <w:lang w:eastAsia="ko-KR"/>
        </w:rPr>
      </w:pPr>
      <w:r>
        <w:rPr>
          <w:lang w:eastAsia="ko-KR"/>
        </w:rPr>
        <w:t>[2]</w:t>
      </w:r>
      <w:r w:rsidR="0080038A">
        <w:rPr>
          <w:lang w:eastAsia="ko-KR"/>
        </w:rPr>
        <w:t xml:space="preserve"> R4-1808057, </w:t>
      </w:r>
      <w:r w:rsidR="0080038A" w:rsidRPr="0080038A">
        <w:rPr>
          <w:lang w:eastAsia="ko-KR"/>
        </w:rPr>
        <w:t>TP on self-</w:t>
      </w:r>
      <w:proofErr w:type="spellStart"/>
      <w:r w:rsidR="0080038A" w:rsidRPr="0080038A">
        <w:rPr>
          <w:lang w:eastAsia="ko-KR"/>
        </w:rPr>
        <w:t>desense</w:t>
      </w:r>
      <w:proofErr w:type="spellEnd"/>
      <w:r w:rsidR="0080038A" w:rsidRPr="0080038A">
        <w:rPr>
          <w:lang w:eastAsia="ko-KR"/>
        </w:rPr>
        <w:t xml:space="preserve"> analysis for DC_20A_n28A-n75</w:t>
      </w:r>
      <w:r w:rsidR="00467156" w:rsidRPr="0080038A">
        <w:rPr>
          <w:lang w:eastAsia="ko-KR"/>
        </w:rPr>
        <w:t xml:space="preserve">A, </w:t>
      </w:r>
      <w:r w:rsidR="00467156">
        <w:rPr>
          <w:lang w:eastAsia="ko-KR"/>
        </w:rPr>
        <w:t xml:space="preserve">May </w:t>
      </w:r>
      <w:r w:rsidR="0080038A" w:rsidRPr="0080038A">
        <w:rPr>
          <w:lang w:eastAsia="ko-KR"/>
        </w:rPr>
        <w:t>21</w:t>
      </w:r>
      <w:r w:rsidR="005C360A" w:rsidRPr="00DB0247">
        <w:rPr>
          <w:vertAlign w:val="superscript"/>
          <w:lang w:eastAsia="ko-KR"/>
        </w:rPr>
        <w:t xml:space="preserve">st </w:t>
      </w:r>
      <w:r w:rsidR="005C360A" w:rsidRPr="0080038A">
        <w:rPr>
          <w:lang w:eastAsia="ko-KR"/>
        </w:rPr>
        <w:t>May</w:t>
      </w:r>
      <w:r w:rsidR="0080038A" w:rsidRPr="0080038A">
        <w:rPr>
          <w:lang w:eastAsia="ko-KR"/>
        </w:rPr>
        <w:t xml:space="preserve"> – </w:t>
      </w:r>
      <w:r w:rsidR="00467156">
        <w:rPr>
          <w:lang w:eastAsia="ko-KR"/>
        </w:rPr>
        <w:t xml:space="preserve">May </w:t>
      </w:r>
      <w:r w:rsidR="0080038A" w:rsidRPr="0080038A">
        <w:rPr>
          <w:lang w:eastAsia="ko-KR"/>
        </w:rPr>
        <w:t>25</w:t>
      </w:r>
      <w:r w:rsidR="00DB0247" w:rsidRPr="00DB0247">
        <w:rPr>
          <w:vertAlign w:val="superscript"/>
          <w:lang w:eastAsia="ko-KR"/>
        </w:rPr>
        <w:t>th</w:t>
      </w:r>
      <w:r w:rsidR="0080038A" w:rsidRPr="0080038A">
        <w:rPr>
          <w:lang w:eastAsia="ko-KR"/>
        </w:rPr>
        <w:t>, 2018</w:t>
      </w:r>
    </w:p>
    <w:p w14:paraId="7AB73333" w14:textId="77777777" w:rsidR="00431F7F" w:rsidRDefault="00431F7F" w:rsidP="00431F7F">
      <w:pPr>
        <w:spacing w:before="60" w:after="60"/>
        <w:ind w:leftChars="-11" w:left="1412" w:hangingChars="717" w:hanging="1434"/>
        <w:jc w:val="both"/>
        <w:rPr>
          <w:lang w:eastAsia="ko-KR"/>
        </w:rPr>
      </w:pPr>
    </w:p>
    <w:p w14:paraId="09F8CAFA" w14:textId="093C0A62" w:rsidR="001045A2" w:rsidRDefault="001045A2" w:rsidP="00D32DDA">
      <w:pPr>
        <w:rPr>
          <w:lang w:eastAsia="ko-KR"/>
        </w:rPr>
      </w:pPr>
      <w:r>
        <w:rPr>
          <w:lang w:eastAsia="ko-KR"/>
        </w:rPr>
        <w:t>[</w:t>
      </w:r>
      <w:r w:rsidR="00E214A3">
        <w:rPr>
          <w:lang w:eastAsia="ko-KR"/>
        </w:rPr>
        <w:t>3</w:t>
      </w:r>
      <w:r>
        <w:rPr>
          <w:lang w:eastAsia="ko-KR"/>
        </w:rPr>
        <w:t xml:space="preserve">] TS 38.101-1, </w:t>
      </w:r>
      <w:r w:rsidRPr="006C0D45">
        <w:rPr>
          <w:lang w:eastAsia="ko-KR"/>
        </w:rPr>
        <w:t xml:space="preserve">NR; User Equipment (UE) radio transmission and reception; Part 1: Range 1 Standalone, </w:t>
      </w:r>
      <w:r>
        <w:rPr>
          <w:lang w:eastAsia="ko-KR"/>
        </w:rPr>
        <w:t>V18.2.0 (2023-06-30)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4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8"/>
  </w:num>
  <w:num w:numId="17" w16cid:durableId="1148209945">
    <w:abstractNumId w:val="20"/>
  </w:num>
  <w:num w:numId="18" w16cid:durableId="1524131605">
    <w:abstractNumId w:val="36"/>
  </w:num>
  <w:num w:numId="19" w16cid:durableId="574045937">
    <w:abstractNumId w:val="40"/>
  </w:num>
  <w:num w:numId="20" w16cid:durableId="1789350105">
    <w:abstractNumId w:val="28"/>
  </w:num>
  <w:num w:numId="21" w16cid:durableId="639850205">
    <w:abstractNumId w:val="39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1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7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1420715104">
    <w:abstractNumId w:val="35"/>
  </w:num>
  <w:num w:numId="41" w16cid:durableId="557935008">
    <w:abstractNumId w:val="23"/>
  </w:num>
  <w:num w:numId="42" w16cid:durableId="1852597541">
    <w:abstractNumId w:val="7"/>
  </w:num>
  <w:num w:numId="43" w16cid:durableId="1886018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65A7"/>
    <w:rsid w:val="00010B50"/>
    <w:rsid w:val="00011F96"/>
    <w:rsid w:val="0001362F"/>
    <w:rsid w:val="000144D7"/>
    <w:rsid w:val="00014A9E"/>
    <w:rsid w:val="00016EF1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A84"/>
    <w:rsid w:val="00040D07"/>
    <w:rsid w:val="000414D9"/>
    <w:rsid w:val="000432E4"/>
    <w:rsid w:val="0004332E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D6C"/>
    <w:rsid w:val="00077DD8"/>
    <w:rsid w:val="00077EB3"/>
    <w:rsid w:val="000811C5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2835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4EA"/>
    <w:rsid w:val="000D0626"/>
    <w:rsid w:val="000D0FE7"/>
    <w:rsid w:val="000D18EC"/>
    <w:rsid w:val="000D1E9D"/>
    <w:rsid w:val="000D2128"/>
    <w:rsid w:val="000D27E5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68A"/>
    <w:rsid w:val="00126A48"/>
    <w:rsid w:val="00126E1A"/>
    <w:rsid w:val="00131AFF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820"/>
    <w:rsid w:val="001512D7"/>
    <w:rsid w:val="0015336A"/>
    <w:rsid w:val="001536F3"/>
    <w:rsid w:val="00153DAC"/>
    <w:rsid w:val="0015406D"/>
    <w:rsid w:val="00156359"/>
    <w:rsid w:val="001573DA"/>
    <w:rsid w:val="001600C2"/>
    <w:rsid w:val="00161C73"/>
    <w:rsid w:val="00163246"/>
    <w:rsid w:val="00166494"/>
    <w:rsid w:val="00166503"/>
    <w:rsid w:val="00166E70"/>
    <w:rsid w:val="00170DB5"/>
    <w:rsid w:val="00171914"/>
    <w:rsid w:val="00176A07"/>
    <w:rsid w:val="0018073A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74CF"/>
    <w:rsid w:val="00190F5F"/>
    <w:rsid w:val="00191128"/>
    <w:rsid w:val="0019191F"/>
    <w:rsid w:val="001927C1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F46"/>
    <w:rsid w:val="001A326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EA3"/>
    <w:rsid w:val="00246C6C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6064B"/>
    <w:rsid w:val="002606F1"/>
    <w:rsid w:val="002611B2"/>
    <w:rsid w:val="00261E84"/>
    <w:rsid w:val="00262BCC"/>
    <w:rsid w:val="00264690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7669"/>
    <w:rsid w:val="00287AE8"/>
    <w:rsid w:val="00287F7B"/>
    <w:rsid w:val="0029047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26D4E"/>
    <w:rsid w:val="0033053A"/>
    <w:rsid w:val="0033127F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1516"/>
    <w:rsid w:val="00341EC6"/>
    <w:rsid w:val="00342C23"/>
    <w:rsid w:val="00342C3A"/>
    <w:rsid w:val="00342F78"/>
    <w:rsid w:val="003430BD"/>
    <w:rsid w:val="00346332"/>
    <w:rsid w:val="0034635A"/>
    <w:rsid w:val="003465BD"/>
    <w:rsid w:val="0034685E"/>
    <w:rsid w:val="003476B3"/>
    <w:rsid w:val="00347CB5"/>
    <w:rsid w:val="00347E39"/>
    <w:rsid w:val="00351A32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2B77"/>
    <w:rsid w:val="00393650"/>
    <w:rsid w:val="0039676D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1A5D"/>
    <w:rsid w:val="003C2F36"/>
    <w:rsid w:val="003C3383"/>
    <w:rsid w:val="003C5FCC"/>
    <w:rsid w:val="003C6105"/>
    <w:rsid w:val="003C6436"/>
    <w:rsid w:val="003C6D38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40140F"/>
    <w:rsid w:val="00403222"/>
    <w:rsid w:val="00404460"/>
    <w:rsid w:val="0040487C"/>
    <w:rsid w:val="004060FF"/>
    <w:rsid w:val="004062E5"/>
    <w:rsid w:val="00406AE9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F22"/>
    <w:rsid w:val="00437264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7156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DD5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A7B"/>
    <w:rsid w:val="0049043A"/>
    <w:rsid w:val="00490995"/>
    <w:rsid w:val="00491420"/>
    <w:rsid w:val="00492EFE"/>
    <w:rsid w:val="00493943"/>
    <w:rsid w:val="004944E3"/>
    <w:rsid w:val="00494683"/>
    <w:rsid w:val="0049571F"/>
    <w:rsid w:val="00495F5B"/>
    <w:rsid w:val="00496FBC"/>
    <w:rsid w:val="004971A7"/>
    <w:rsid w:val="004973DD"/>
    <w:rsid w:val="0049780C"/>
    <w:rsid w:val="004A1C33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518C"/>
    <w:rsid w:val="004C5D2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F98"/>
    <w:rsid w:val="004D7082"/>
    <w:rsid w:val="004D79E7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B9E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108B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118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3373"/>
    <w:rsid w:val="005B4A28"/>
    <w:rsid w:val="005B6347"/>
    <w:rsid w:val="005B7B72"/>
    <w:rsid w:val="005C0D66"/>
    <w:rsid w:val="005C1194"/>
    <w:rsid w:val="005C11A1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24D9"/>
    <w:rsid w:val="00625516"/>
    <w:rsid w:val="00625932"/>
    <w:rsid w:val="00626F60"/>
    <w:rsid w:val="00627C79"/>
    <w:rsid w:val="00630683"/>
    <w:rsid w:val="006314E7"/>
    <w:rsid w:val="00631DC5"/>
    <w:rsid w:val="00633BDD"/>
    <w:rsid w:val="00634393"/>
    <w:rsid w:val="006360DE"/>
    <w:rsid w:val="00636DAA"/>
    <w:rsid w:val="00636E9A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8DE"/>
    <w:rsid w:val="00674D9B"/>
    <w:rsid w:val="006768CA"/>
    <w:rsid w:val="00680459"/>
    <w:rsid w:val="0068118E"/>
    <w:rsid w:val="006815CF"/>
    <w:rsid w:val="00681E78"/>
    <w:rsid w:val="006834CE"/>
    <w:rsid w:val="0068437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DF7"/>
    <w:rsid w:val="006E4009"/>
    <w:rsid w:val="006E4ADA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4F0F"/>
    <w:rsid w:val="00755D96"/>
    <w:rsid w:val="00757789"/>
    <w:rsid w:val="00757E61"/>
    <w:rsid w:val="0076046C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C91"/>
    <w:rsid w:val="00783107"/>
    <w:rsid w:val="0078378F"/>
    <w:rsid w:val="00783D3A"/>
    <w:rsid w:val="0078483F"/>
    <w:rsid w:val="007848CE"/>
    <w:rsid w:val="0078624C"/>
    <w:rsid w:val="00787482"/>
    <w:rsid w:val="00787532"/>
    <w:rsid w:val="00787565"/>
    <w:rsid w:val="00787B93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6F76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15FB"/>
    <w:rsid w:val="00861AF4"/>
    <w:rsid w:val="00862D21"/>
    <w:rsid w:val="00863141"/>
    <w:rsid w:val="00863414"/>
    <w:rsid w:val="00864B3C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B5F9B"/>
    <w:rsid w:val="008B62FA"/>
    <w:rsid w:val="008C0A21"/>
    <w:rsid w:val="008C3E8C"/>
    <w:rsid w:val="008C43EC"/>
    <w:rsid w:val="008C48DA"/>
    <w:rsid w:val="008D0544"/>
    <w:rsid w:val="008D069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4BAA"/>
    <w:rsid w:val="00906CD4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B46"/>
    <w:rsid w:val="00950272"/>
    <w:rsid w:val="00950553"/>
    <w:rsid w:val="009505A7"/>
    <w:rsid w:val="00954B59"/>
    <w:rsid w:val="00954D53"/>
    <w:rsid w:val="00954EBB"/>
    <w:rsid w:val="00956109"/>
    <w:rsid w:val="00956BB2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6853"/>
    <w:rsid w:val="009673C2"/>
    <w:rsid w:val="0096742E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A2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79D"/>
    <w:rsid w:val="00A34971"/>
    <w:rsid w:val="00A353DD"/>
    <w:rsid w:val="00A35B3D"/>
    <w:rsid w:val="00A372B3"/>
    <w:rsid w:val="00A37501"/>
    <w:rsid w:val="00A37B87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608F"/>
    <w:rsid w:val="00A67AB3"/>
    <w:rsid w:val="00A70BF4"/>
    <w:rsid w:val="00A716C3"/>
    <w:rsid w:val="00A71921"/>
    <w:rsid w:val="00A72325"/>
    <w:rsid w:val="00A73995"/>
    <w:rsid w:val="00A73D66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C0D"/>
    <w:rsid w:val="00A911FA"/>
    <w:rsid w:val="00A92091"/>
    <w:rsid w:val="00A92BAC"/>
    <w:rsid w:val="00A93A39"/>
    <w:rsid w:val="00A93BFE"/>
    <w:rsid w:val="00A948A5"/>
    <w:rsid w:val="00A953F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6B52"/>
    <w:rsid w:val="00AC6B83"/>
    <w:rsid w:val="00AC733E"/>
    <w:rsid w:val="00AD1A7C"/>
    <w:rsid w:val="00AD396A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129"/>
    <w:rsid w:val="00B00A32"/>
    <w:rsid w:val="00B00F42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0964"/>
    <w:rsid w:val="00B224F2"/>
    <w:rsid w:val="00B23705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605A"/>
    <w:rsid w:val="00B86088"/>
    <w:rsid w:val="00B869F4"/>
    <w:rsid w:val="00B870A9"/>
    <w:rsid w:val="00B877CC"/>
    <w:rsid w:val="00B87EDF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347E"/>
    <w:rsid w:val="00BD5267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5A2"/>
    <w:rsid w:val="00BF3C2F"/>
    <w:rsid w:val="00BF4421"/>
    <w:rsid w:val="00BF4479"/>
    <w:rsid w:val="00BF471E"/>
    <w:rsid w:val="00C00824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FFC"/>
    <w:rsid w:val="00C1498B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27E24"/>
    <w:rsid w:val="00C32014"/>
    <w:rsid w:val="00C32114"/>
    <w:rsid w:val="00C321EB"/>
    <w:rsid w:val="00C32D04"/>
    <w:rsid w:val="00C347EF"/>
    <w:rsid w:val="00C3557A"/>
    <w:rsid w:val="00C35C3E"/>
    <w:rsid w:val="00C35D73"/>
    <w:rsid w:val="00C36CA3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46C8"/>
    <w:rsid w:val="00C665E2"/>
    <w:rsid w:val="00C67251"/>
    <w:rsid w:val="00C6783B"/>
    <w:rsid w:val="00C67F32"/>
    <w:rsid w:val="00C67F8A"/>
    <w:rsid w:val="00C711E5"/>
    <w:rsid w:val="00C7134C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359"/>
    <w:rsid w:val="00CA4650"/>
    <w:rsid w:val="00CA6DFB"/>
    <w:rsid w:val="00CA7261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29C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528"/>
    <w:rsid w:val="00D164D4"/>
    <w:rsid w:val="00D1690C"/>
    <w:rsid w:val="00D20034"/>
    <w:rsid w:val="00D210A7"/>
    <w:rsid w:val="00D21391"/>
    <w:rsid w:val="00D22432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5B3D"/>
    <w:rsid w:val="00D3699F"/>
    <w:rsid w:val="00D3759B"/>
    <w:rsid w:val="00D406C7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2B5"/>
    <w:rsid w:val="00D5193D"/>
    <w:rsid w:val="00D51DDA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3470"/>
    <w:rsid w:val="00DA40CF"/>
    <w:rsid w:val="00DA529C"/>
    <w:rsid w:val="00DA5D84"/>
    <w:rsid w:val="00DA703C"/>
    <w:rsid w:val="00DA75CE"/>
    <w:rsid w:val="00DA7B15"/>
    <w:rsid w:val="00DB0247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C61"/>
    <w:rsid w:val="00DF39DE"/>
    <w:rsid w:val="00DF46AC"/>
    <w:rsid w:val="00DF46FA"/>
    <w:rsid w:val="00DF6202"/>
    <w:rsid w:val="00DF6717"/>
    <w:rsid w:val="00E00A95"/>
    <w:rsid w:val="00E011BD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4FBF"/>
    <w:rsid w:val="00E45C07"/>
    <w:rsid w:val="00E464E5"/>
    <w:rsid w:val="00E509F8"/>
    <w:rsid w:val="00E51FE8"/>
    <w:rsid w:val="00E52936"/>
    <w:rsid w:val="00E53AC2"/>
    <w:rsid w:val="00E54351"/>
    <w:rsid w:val="00E549A0"/>
    <w:rsid w:val="00E54C36"/>
    <w:rsid w:val="00E55D8A"/>
    <w:rsid w:val="00E5616F"/>
    <w:rsid w:val="00E56DB5"/>
    <w:rsid w:val="00E60F17"/>
    <w:rsid w:val="00E62AF0"/>
    <w:rsid w:val="00E6313A"/>
    <w:rsid w:val="00E6349B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2AF2"/>
    <w:rsid w:val="00E92D83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24C"/>
    <w:rsid w:val="00EB2720"/>
    <w:rsid w:val="00EB3070"/>
    <w:rsid w:val="00EB3D9C"/>
    <w:rsid w:val="00EB4A86"/>
    <w:rsid w:val="00EB5C37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ACF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6263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351"/>
    <w:rsid w:val="00F70BAE"/>
    <w:rsid w:val="00F714A3"/>
    <w:rsid w:val="00F72902"/>
    <w:rsid w:val="00F74187"/>
    <w:rsid w:val="00F75883"/>
    <w:rsid w:val="00F80B98"/>
    <w:rsid w:val="00F80DE3"/>
    <w:rsid w:val="00F815A3"/>
    <w:rsid w:val="00F81AC7"/>
    <w:rsid w:val="00F820C3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BF"/>
    <w:rsid w:val="00FF12F0"/>
    <w:rsid w:val="00FF1A70"/>
    <w:rsid w:val="00FF1CBC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cfernan\Downloads\Trace_0000.csv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RAN4\3GPP\meetings\meeting_%23108\values_n75_n76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Trace_0000!$C$46:$C$1046</c:f>
              <c:numCache>
                <c:formatCode>General</c:formatCode>
                <c:ptCount val="1001"/>
                <c:pt idx="0">
                  <c:v>-50300000</c:v>
                </c:pt>
                <c:pt idx="1">
                  <c:v>-50200000</c:v>
                </c:pt>
                <c:pt idx="2">
                  <c:v>-50100000</c:v>
                </c:pt>
                <c:pt idx="3">
                  <c:v>-50000000</c:v>
                </c:pt>
                <c:pt idx="4">
                  <c:v>-49900000</c:v>
                </c:pt>
                <c:pt idx="5">
                  <c:v>-49800000</c:v>
                </c:pt>
                <c:pt idx="6">
                  <c:v>-49700000</c:v>
                </c:pt>
                <c:pt idx="7">
                  <c:v>-49600000</c:v>
                </c:pt>
                <c:pt idx="8">
                  <c:v>-49500000</c:v>
                </c:pt>
                <c:pt idx="9">
                  <c:v>-49400000</c:v>
                </c:pt>
                <c:pt idx="10">
                  <c:v>-49300000</c:v>
                </c:pt>
                <c:pt idx="11">
                  <c:v>-49200000</c:v>
                </c:pt>
                <c:pt idx="12">
                  <c:v>-49100000</c:v>
                </c:pt>
                <c:pt idx="13">
                  <c:v>-49000000</c:v>
                </c:pt>
                <c:pt idx="14">
                  <c:v>-48900000</c:v>
                </c:pt>
                <c:pt idx="15">
                  <c:v>-48800000</c:v>
                </c:pt>
                <c:pt idx="16">
                  <c:v>-48700000</c:v>
                </c:pt>
                <c:pt idx="17">
                  <c:v>-48600000</c:v>
                </c:pt>
                <c:pt idx="18">
                  <c:v>-48500000</c:v>
                </c:pt>
                <c:pt idx="19">
                  <c:v>-48400000</c:v>
                </c:pt>
                <c:pt idx="20">
                  <c:v>-48300000</c:v>
                </c:pt>
                <c:pt idx="21">
                  <c:v>-48200000</c:v>
                </c:pt>
                <c:pt idx="22">
                  <c:v>-48100000</c:v>
                </c:pt>
                <c:pt idx="23">
                  <c:v>-48000000</c:v>
                </c:pt>
                <c:pt idx="24">
                  <c:v>-47900000</c:v>
                </c:pt>
                <c:pt idx="25">
                  <c:v>-47800000</c:v>
                </c:pt>
                <c:pt idx="26">
                  <c:v>-47700000</c:v>
                </c:pt>
                <c:pt idx="27">
                  <c:v>-47600000</c:v>
                </c:pt>
                <c:pt idx="28">
                  <c:v>-47500000</c:v>
                </c:pt>
                <c:pt idx="29">
                  <c:v>-47400000</c:v>
                </c:pt>
                <c:pt idx="30">
                  <c:v>-47300000</c:v>
                </c:pt>
                <c:pt idx="31">
                  <c:v>-47200000</c:v>
                </c:pt>
                <c:pt idx="32">
                  <c:v>-47100000</c:v>
                </c:pt>
                <c:pt idx="33">
                  <c:v>-47000000</c:v>
                </c:pt>
                <c:pt idx="34">
                  <c:v>-46900000</c:v>
                </c:pt>
                <c:pt idx="35">
                  <c:v>-46800000</c:v>
                </c:pt>
                <c:pt idx="36">
                  <c:v>-46700000</c:v>
                </c:pt>
                <c:pt idx="37">
                  <c:v>-46600000</c:v>
                </c:pt>
                <c:pt idx="38">
                  <c:v>-46500000</c:v>
                </c:pt>
                <c:pt idx="39">
                  <c:v>-46400000</c:v>
                </c:pt>
                <c:pt idx="40">
                  <c:v>-46300000</c:v>
                </c:pt>
                <c:pt idx="41">
                  <c:v>-46200000</c:v>
                </c:pt>
                <c:pt idx="42">
                  <c:v>-46100000</c:v>
                </c:pt>
                <c:pt idx="43">
                  <c:v>-46000000</c:v>
                </c:pt>
                <c:pt idx="44">
                  <c:v>-45900000</c:v>
                </c:pt>
                <c:pt idx="45">
                  <c:v>-45800000</c:v>
                </c:pt>
                <c:pt idx="46">
                  <c:v>-45700000</c:v>
                </c:pt>
                <c:pt idx="47">
                  <c:v>-45600000</c:v>
                </c:pt>
                <c:pt idx="48">
                  <c:v>-45500000</c:v>
                </c:pt>
                <c:pt idx="49">
                  <c:v>-45400000</c:v>
                </c:pt>
                <c:pt idx="50">
                  <c:v>-45300000</c:v>
                </c:pt>
                <c:pt idx="51">
                  <c:v>-45200000</c:v>
                </c:pt>
                <c:pt idx="52">
                  <c:v>-45100000</c:v>
                </c:pt>
                <c:pt idx="53">
                  <c:v>-45000000</c:v>
                </c:pt>
                <c:pt idx="54">
                  <c:v>-44900000</c:v>
                </c:pt>
                <c:pt idx="55">
                  <c:v>-44800000</c:v>
                </c:pt>
                <c:pt idx="56">
                  <c:v>-44700000</c:v>
                </c:pt>
                <c:pt idx="57">
                  <c:v>-44600000</c:v>
                </c:pt>
                <c:pt idx="58">
                  <c:v>-44500000</c:v>
                </c:pt>
                <c:pt idx="59">
                  <c:v>-44400000</c:v>
                </c:pt>
                <c:pt idx="60">
                  <c:v>-44300000</c:v>
                </c:pt>
                <c:pt idx="61">
                  <c:v>-44200000</c:v>
                </c:pt>
                <c:pt idx="62">
                  <c:v>-44100000</c:v>
                </c:pt>
                <c:pt idx="63">
                  <c:v>-44000000</c:v>
                </c:pt>
                <c:pt idx="64">
                  <c:v>-43900000</c:v>
                </c:pt>
                <c:pt idx="65">
                  <c:v>-43800000</c:v>
                </c:pt>
                <c:pt idx="66">
                  <c:v>-43700000</c:v>
                </c:pt>
                <c:pt idx="67">
                  <c:v>-43600000</c:v>
                </c:pt>
                <c:pt idx="68">
                  <c:v>-43500000</c:v>
                </c:pt>
                <c:pt idx="69">
                  <c:v>-43400000</c:v>
                </c:pt>
                <c:pt idx="70">
                  <c:v>-43300000</c:v>
                </c:pt>
                <c:pt idx="71">
                  <c:v>-43200000</c:v>
                </c:pt>
                <c:pt idx="72">
                  <c:v>-43100000</c:v>
                </c:pt>
                <c:pt idx="73">
                  <c:v>-43000000</c:v>
                </c:pt>
                <c:pt idx="74">
                  <c:v>-42900000</c:v>
                </c:pt>
                <c:pt idx="75">
                  <c:v>-42800000</c:v>
                </c:pt>
                <c:pt idx="76">
                  <c:v>-42700000</c:v>
                </c:pt>
                <c:pt idx="77">
                  <c:v>-42600000</c:v>
                </c:pt>
                <c:pt idx="78">
                  <c:v>-42500000</c:v>
                </c:pt>
                <c:pt idx="79">
                  <c:v>-42400000</c:v>
                </c:pt>
                <c:pt idx="80">
                  <c:v>-42300000</c:v>
                </c:pt>
                <c:pt idx="81">
                  <c:v>-42200000</c:v>
                </c:pt>
                <c:pt idx="82">
                  <c:v>-42100000</c:v>
                </c:pt>
                <c:pt idx="83">
                  <c:v>-42000000</c:v>
                </c:pt>
                <c:pt idx="84">
                  <c:v>-41900000</c:v>
                </c:pt>
                <c:pt idx="85">
                  <c:v>-41800000</c:v>
                </c:pt>
                <c:pt idx="86">
                  <c:v>-41700000</c:v>
                </c:pt>
                <c:pt idx="87">
                  <c:v>-41600000</c:v>
                </c:pt>
                <c:pt idx="88">
                  <c:v>-41500000</c:v>
                </c:pt>
                <c:pt idx="89">
                  <c:v>-41400000</c:v>
                </c:pt>
                <c:pt idx="90">
                  <c:v>-41300000</c:v>
                </c:pt>
                <c:pt idx="91">
                  <c:v>-41200000</c:v>
                </c:pt>
                <c:pt idx="92">
                  <c:v>-41100000</c:v>
                </c:pt>
                <c:pt idx="93">
                  <c:v>-41000000</c:v>
                </c:pt>
                <c:pt idx="94">
                  <c:v>-40900000</c:v>
                </c:pt>
                <c:pt idx="95">
                  <c:v>-40800000</c:v>
                </c:pt>
                <c:pt idx="96">
                  <c:v>-40700000</c:v>
                </c:pt>
                <c:pt idx="97">
                  <c:v>-40600000</c:v>
                </c:pt>
                <c:pt idx="98">
                  <c:v>-40500000</c:v>
                </c:pt>
                <c:pt idx="99">
                  <c:v>-40400000</c:v>
                </c:pt>
                <c:pt idx="100">
                  <c:v>-40300000</c:v>
                </c:pt>
                <c:pt idx="101">
                  <c:v>-40200000</c:v>
                </c:pt>
                <c:pt idx="102">
                  <c:v>-40100000</c:v>
                </c:pt>
                <c:pt idx="103">
                  <c:v>-40000000</c:v>
                </c:pt>
                <c:pt idx="104">
                  <c:v>-39900000</c:v>
                </c:pt>
                <c:pt idx="105">
                  <c:v>-39800000</c:v>
                </c:pt>
                <c:pt idx="106">
                  <c:v>-39700000</c:v>
                </c:pt>
                <c:pt idx="107">
                  <c:v>-39600000</c:v>
                </c:pt>
                <c:pt idx="108">
                  <c:v>-39500000</c:v>
                </c:pt>
                <c:pt idx="109">
                  <c:v>-39400000</c:v>
                </c:pt>
                <c:pt idx="110">
                  <c:v>-39300000</c:v>
                </c:pt>
                <c:pt idx="111">
                  <c:v>-39200000</c:v>
                </c:pt>
                <c:pt idx="112">
                  <c:v>-39100000</c:v>
                </c:pt>
                <c:pt idx="113">
                  <c:v>-39000000</c:v>
                </c:pt>
                <c:pt idx="114">
                  <c:v>-38900000</c:v>
                </c:pt>
                <c:pt idx="115">
                  <c:v>-38800000</c:v>
                </c:pt>
                <c:pt idx="116">
                  <c:v>-38700000</c:v>
                </c:pt>
                <c:pt idx="117">
                  <c:v>-38600000</c:v>
                </c:pt>
                <c:pt idx="118">
                  <c:v>-38500000</c:v>
                </c:pt>
                <c:pt idx="119">
                  <c:v>-38400000</c:v>
                </c:pt>
                <c:pt idx="120">
                  <c:v>-38300000</c:v>
                </c:pt>
                <c:pt idx="121">
                  <c:v>-38200000</c:v>
                </c:pt>
                <c:pt idx="122">
                  <c:v>-38100000</c:v>
                </c:pt>
                <c:pt idx="123">
                  <c:v>-38000000</c:v>
                </c:pt>
                <c:pt idx="124">
                  <c:v>-37900000</c:v>
                </c:pt>
                <c:pt idx="125">
                  <c:v>-37800000</c:v>
                </c:pt>
                <c:pt idx="126">
                  <c:v>-37700000</c:v>
                </c:pt>
                <c:pt idx="127">
                  <c:v>-37600000</c:v>
                </c:pt>
                <c:pt idx="128">
                  <c:v>-37500000</c:v>
                </c:pt>
                <c:pt idx="129">
                  <c:v>-37400000</c:v>
                </c:pt>
                <c:pt idx="130">
                  <c:v>-37300000</c:v>
                </c:pt>
                <c:pt idx="131">
                  <c:v>-37200000</c:v>
                </c:pt>
                <c:pt idx="132">
                  <c:v>-37100000</c:v>
                </c:pt>
                <c:pt idx="133">
                  <c:v>-37000000</c:v>
                </c:pt>
                <c:pt idx="134">
                  <c:v>-36900000</c:v>
                </c:pt>
                <c:pt idx="135">
                  <c:v>-36800000</c:v>
                </c:pt>
                <c:pt idx="136">
                  <c:v>-36700000</c:v>
                </c:pt>
                <c:pt idx="137">
                  <c:v>-36600000</c:v>
                </c:pt>
                <c:pt idx="138">
                  <c:v>-36500000</c:v>
                </c:pt>
                <c:pt idx="139">
                  <c:v>-36400000</c:v>
                </c:pt>
                <c:pt idx="140">
                  <c:v>-36300000</c:v>
                </c:pt>
                <c:pt idx="141">
                  <c:v>-36200000</c:v>
                </c:pt>
                <c:pt idx="142">
                  <c:v>-36100000</c:v>
                </c:pt>
                <c:pt idx="143">
                  <c:v>-36000000</c:v>
                </c:pt>
                <c:pt idx="144">
                  <c:v>-35900000</c:v>
                </c:pt>
                <c:pt idx="145">
                  <c:v>-35800000</c:v>
                </c:pt>
                <c:pt idx="146">
                  <c:v>-35700000</c:v>
                </c:pt>
                <c:pt idx="147">
                  <c:v>-35600000</c:v>
                </c:pt>
                <c:pt idx="148">
                  <c:v>-35500000</c:v>
                </c:pt>
                <c:pt idx="149">
                  <c:v>-35400000</c:v>
                </c:pt>
                <c:pt idx="150">
                  <c:v>-35300000</c:v>
                </c:pt>
                <c:pt idx="151">
                  <c:v>-35200000</c:v>
                </c:pt>
                <c:pt idx="152">
                  <c:v>-35100000</c:v>
                </c:pt>
                <c:pt idx="153">
                  <c:v>-35000000</c:v>
                </c:pt>
                <c:pt idx="154">
                  <c:v>-34900000</c:v>
                </c:pt>
                <c:pt idx="155">
                  <c:v>-34800000</c:v>
                </c:pt>
                <c:pt idx="156">
                  <c:v>-34700000</c:v>
                </c:pt>
                <c:pt idx="157">
                  <c:v>-34600000</c:v>
                </c:pt>
                <c:pt idx="158">
                  <c:v>-34500000</c:v>
                </c:pt>
                <c:pt idx="159">
                  <c:v>-34400000</c:v>
                </c:pt>
                <c:pt idx="160">
                  <c:v>-34300000</c:v>
                </c:pt>
                <c:pt idx="161">
                  <c:v>-34200000</c:v>
                </c:pt>
                <c:pt idx="162">
                  <c:v>-34100000</c:v>
                </c:pt>
                <c:pt idx="163">
                  <c:v>-34000000</c:v>
                </c:pt>
                <c:pt idx="164">
                  <c:v>-33900000</c:v>
                </c:pt>
                <c:pt idx="165">
                  <c:v>-33800000</c:v>
                </c:pt>
                <c:pt idx="166">
                  <c:v>-33700000</c:v>
                </c:pt>
                <c:pt idx="167">
                  <c:v>-33600000</c:v>
                </c:pt>
                <c:pt idx="168">
                  <c:v>-33500000</c:v>
                </c:pt>
                <c:pt idx="169">
                  <c:v>-33400000</c:v>
                </c:pt>
                <c:pt idx="170">
                  <c:v>-33300000</c:v>
                </c:pt>
                <c:pt idx="171">
                  <c:v>-33200000</c:v>
                </c:pt>
                <c:pt idx="172">
                  <c:v>-33100000</c:v>
                </c:pt>
                <c:pt idx="173">
                  <c:v>-33000000</c:v>
                </c:pt>
                <c:pt idx="174">
                  <c:v>-32900000</c:v>
                </c:pt>
                <c:pt idx="175">
                  <c:v>-32800000</c:v>
                </c:pt>
                <c:pt idx="176">
                  <c:v>-32700000</c:v>
                </c:pt>
                <c:pt idx="177">
                  <c:v>-32600000</c:v>
                </c:pt>
                <c:pt idx="178">
                  <c:v>-32500000</c:v>
                </c:pt>
                <c:pt idx="179">
                  <c:v>-32400000</c:v>
                </c:pt>
                <c:pt idx="180">
                  <c:v>-32300000</c:v>
                </c:pt>
                <c:pt idx="181">
                  <c:v>-32200000</c:v>
                </c:pt>
                <c:pt idx="182">
                  <c:v>-32100000</c:v>
                </c:pt>
                <c:pt idx="183">
                  <c:v>-32000000</c:v>
                </c:pt>
                <c:pt idx="184">
                  <c:v>-31900000</c:v>
                </c:pt>
                <c:pt idx="185">
                  <c:v>-31800000</c:v>
                </c:pt>
                <c:pt idx="186">
                  <c:v>-31700000</c:v>
                </c:pt>
                <c:pt idx="187">
                  <c:v>-31600000</c:v>
                </c:pt>
                <c:pt idx="188">
                  <c:v>-31500000</c:v>
                </c:pt>
                <c:pt idx="189">
                  <c:v>-31400000</c:v>
                </c:pt>
                <c:pt idx="190">
                  <c:v>-31300000</c:v>
                </c:pt>
                <c:pt idx="191">
                  <c:v>-31200000</c:v>
                </c:pt>
                <c:pt idx="192">
                  <c:v>-31100000</c:v>
                </c:pt>
                <c:pt idx="193">
                  <c:v>-31000000</c:v>
                </c:pt>
                <c:pt idx="194">
                  <c:v>-30900000</c:v>
                </c:pt>
                <c:pt idx="195">
                  <c:v>-30800000</c:v>
                </c:pt>
                <c:pt idx="196">
                  <c:v>-30700000</c:v>
                </c:pt>
                <c:pt idx="197">
                  <c:v>-30600000</c:v>
                </c:pt>
                <c:pt idx="198">
                  <c:v>-30500000</c:v>
                </c:pt>
                <c:pt idx="199">
                  <c:v>-30400000</c:v>
                </c:pt>
                <c:pt idx="200">
                  <c:v>-30300000</c:v>
                </c:pt>
                <c:pt idx="201">
                  <c:v>-30200000</c:v>
                </c:pt>
                <c:pt idx="202">
                  <c:v>-30100000</c:v>
                </c:pt>
                <c:pt idx="203">
                  <c:v>-30000000</c:v>
                </c:pt>
                <c:pt idx="204">
                  <c:v>-29900000</c:v>
                </c:pt>
                <c:pt idx="205">
                  <c:v>-29800000</c:v>
                </c:pt>
                <c:pt idx="206">
                  <c:v>-29700000</c:v>
                </c:pt>
                <c:pt idx="207">
                  <c:v>-29600000</c:v>
                </c:pt>
                <c:pt idx="208">
                  <c:v>-29500000</c:v>
                </c:pt>
                <c:pt idx="209">
                  <c:v>-29400000</c:v>
                </c:pt>
                <c:pt idx="210">
                  <c:v>-29300000</c:v>
                </c:pt>
                <c:pt idx="211">
                  <c:v>-29200000</c:v>
                </c:pt>
                <c:pt idx="212">
                  <c:v>-29100000</c:v>
                </c:pt>
                <c:pt idx="213">
                  <c:v>-29000000</c:v>
                </c:pt>
                <c:pt idx="214">
                  <c:v>-28900000</c:v>
                </c:pt>
                <c:pt idx="215">
                  <c:v>-28800000</c:v>
                </c:pt>
                <c:pt idx="216">
                  <c:v>-28700000</c:v>
                </c:pt>
                <c:pt idx="217">
                  <c:v>-28600000</c:v>
                </c:pt>
                <c:pt idx="218">
                  <c:v>-28500000</c:v>
                </c:pt>
                <c:pt idx="219">
                  <c:v>-28400000</c:v>
                </c:pt>
                <c:pt idx="220">
                  <c:v>-28300000</c:v>
                </c:pt>
                <c:pt idx="221">
                  <c:v>-28200000</c:v>
                </c:pt>
                <c:pt idx="222">
                  <c:v>-28100000</c:v>
                </c:pt>
                <c:pt idx="223">
                  <c:v>-28000000</c:v>
                </c:pt>
                <c:pt idx="224">
                  <c:v>-27900000</c:v>
                </c:pt>
                <c:pt idx="225">
                  <c:v>-27800000</c:v>
                </c:pt>
                <c:pt idx="226">
                  <c:v>-27700000</c:v>
                </c:pt>
                <c:pt idx="227">
                  <c:v>-27600000</c:v>
                </c:pt>
                <c:pt idx="228">
                  <c:v>-27500000</c:v>
                </c:pt>
                <c:pt idx="229">
                  <c:v>-27400000</c:v>
                </c:pt>
                <c:pt idx="230">
                  <c:v>-27300000</c:v>
                </c:pt>
                <c:pt idx="231">
                  <c:v>-27200000</c:v>
                </c:pt>
                <c:pt idx="232">
                  <c:v>-27100000</c:v>
                </c:pt>
                <c:pt idx="233">
                  <c:v>-27000000</c:v>
                </c:pt>
                <c:pt idx="234">
                  <c:v>-26900000</c:v>
                </c:pt>
                <c:pt idx="235">
                  <c:v>-26800000</c:v>
                </c:pt>
                <c:pt idx="236">
                  <c:v>-26700000</c:v>
                </c:pt>
                <c:pt idx="237">
                  <c:v>-26600000</c:v>
                </c:pt>
                <c:pt idx="238">
                  <c:v>-26500000</c:v>
                </c:pt>
                <c:pt idx="239">
                  <c:v>-26400000</c:v>
                </c:pt>
                <c:pt idx="240">
                  <c:v>-26300000</c:v>
                </c:pt>
                <c:pt idx="241">
                  <c:v>-26200000</c:v>
                </c:pt>
                <c:pt idx="242">
                  <c:v>-26100000</c:v>
                </c:pt>
                <c:pt idx="243">
                  <c:v>-26000000</c:v>
                </c:pt>
                <c:pt idx="244">
                  <c:v>-25900000</c:v>
                </c:pt>
                <c:pt idx="245">
                  <c:v>-25800000</c:v>
                </c:pt>
                <c:pt idx="246">
                  <c:v>-25700000</c:v>
                </c:pt>
                <c:pt idx="247">
                  <c:v>-25600000</c:v>
                </c:pt>
                <c:pt idx="248">
                  <c:v>-25500000</c:v>
                </c:pt>
                <c:pt idx="249">
                  <c:v>-25400000</c:v>
                </c:pt>
                <c:pt idx="250">
                  <c:v>-25300000</c:v>
                </c:pt>
                <c:pt idx="251">
                  <c:v>-25200000</c:v>
                </c:pt>
                <c:pt idx="252">
                  <c:v>-25100000</c:v>
                </c:pt>
                <c:pt idx="253">
                  <c:v>-25000000</c:v>
                </c:pt>
                <c:pt idx="254">
                  <c:v>-24900000</c:v>
                </c:pt>
                <c:pt idx="255">
                  <c:v>-24800000</c:v>
                </c:pt>
                <c:pt idx="256">
                  <c:v>-24700000</c:v>
                </c:pt>
                <c:pt idx="257">
                  <c:v>-24600000</c:v>
                </c:pt>
                <c:pt idx="258">
                  <c:v>-24500000</c:v>
                </c:pt>
                <c:pt idx="259">
                  <c:v>-24400000</c:v>
                </c:pt>
                <c:pt idx="260">
                  <c:v>-24300000</c:v>
                </c:pt>
                <c:pt idx="261">
                  <c:v>-24200000</c:v>
                </c:pt>
                <c:pt idx="262">
                  <c:v>-24100000</c:v>
                </c:pt>
                <c:pt idx="263">
                  <c:v>-24000000</c:v>
                </c:pt>
                <c:pt idx="264">
                  <c:v>-23900000</c:v>
                </c:pt>
                <c:pt idx="265">
                  <c:v>-23800000</c:v>
                </c:pt>
                <c:pt idx="266">
                  <c:v>-23700000</c:v>
                </c:pt>
                <c:pt idx="267">
                  <c:v>-23600000</c:v>
                </c:pt>
                <c:pt idx="268">
                  <c:v>-23500000</c:v>
                </c:pt>
                <c:pt idx="269">
                  <c:v>-23400000</c:v>
                </c:pt>
                <c:pt idx="270">
                  <c:v>-23300000</c:v>
                </c:pt>
                <c:pt idx="271">
                  <c:v>-23200000</c:v>
                </c:pt>
                <c:pt idx="272">
                  <c:v>-23100000</c:v>
                </c:pt>
                <c:pt idx="273">
                  <c:v>-23000000</c:v>
                </c:pt>
                <c:pt idx="274">
                  <c:v>-22900000</c:v>
                </c:pt>
                <c:pt idx="275">
                  <c:v>-22800000</c:v>
                </c:pt>
                <c:pt idx="276">
                  <c:v>-22700000</c:v>
                </c:pt>
                <c:pt idx="277">
                  <c:v>-22600000</c:v>
                </c:pt>
                <c:pt idx="278">
                  <c:v>-22500000</c:v>
                </c:pt>
                <c:pt idx="279">
                  <c:v>-22400000</c:v>
                </c:pt>
                <c:pt idx="280">
                  <c:v>-22300000</c:v>
                </c:pt>
                <c:pt idx="281">
                  <c:v>-22200000</c:v>
                </c:pt>
                <c:pt idx="282">
                  <c:v>-22100000</c:v>
                </c:pt>
                <c:pt idx="283">
                  <c:v>-22000000</c:v>
                </c:pt>
                <c:pt idx="284">
                  <c:v>-21900000</c:v>
                </c:pt>
                <c:pt idx="285">
                  <c:v>-21800000</c:v>
                </c:pt>
                <c:pt idx="286">
                  <c:v>-21700000</c:v>
                </c:pt>
                <c:pt idx="287">
                  <c:v>-21600000</c:v>
                </c:pt>
                <c:pt idx="288">
                  <c:v>-21500000</c:v>
                </c:pt>
                <c:pt idx="289">
                  <c:v>-21400000</c:v>
                </c:pt>
                <c:pt idx="290">
                  <c:v>-21300000</c:v>
                </c:pt>
                <c:pt idx="291">
                  <c:v>-21200000</c:v>
                </c:pt>
                <c:pt idx="292">
                  <c:v>-21100000</c:v>
                </c:pt>
                <c:pt idx="293">
                  <c:v>-21000000</c:v>
                </c:pt>
                <c:pt idx="294">
                  <c:v>-20900000</c:v>
                </c:pt>
                <c:pt idx="295">
                  <c:v>-20800000</c:v>
                </c:pt>
                <c:pt idx="296">
                  <c:v>-20700000</c:v>
                </c:pt>
                <c:pt idx="297">
                  <c:v>-20600000</c:v>
                </c:pt>
                <c:pt idx="298">
                  <c:v>-20500000</c:v>
                </c:pt>
                <c:pt idx="299">
                  <c:v>-20400000</c:v>
                </c:pt>
                <c:pt idx="300">
                  <c:v>-20300000</c:v>
                </c:pt>
                <c:pt idx="301">
                  <c:v>-20200000</c:v>
                </c:pt>
                <c:pt idx="302">
                  <c:v>-20100000</c:v>
                </c:pt>
                <c:pt idx="303">
                  <c:v>-20000000</c:v>
                </c:pt>
                <c:pt idx="304">
                  <c:v>-19900000</c:v>
                </c:pt>
                <c:pt idx="305">
                  <c:v>-19800000</c:v>
                </c:pt>
                <c:pt idx="306">
                  <c:v>-19700000</c:v>
                </c:pt>
                <c:pt idx="307">
                  <c:v>-19600000</c:v>
                </c:pt>
                <c:pt idx="308">
                  <c:v>-19500000</c:v>
                </c:pt>
                <c:pt idx="309">
                  <c:v>-19400000</c:v>
                </c:pt>
                <c:pt idx="310">
                  <c:v>-19300000</c:v>
                </c:pt>
                <c:pt idx="311">
                  <c:v>-19200000</c:v>
                </c:pt>
                <c:pt idx="312">
                  <c:v>-19100000</c:v>
                </c:pt>
                <c:pt idx="313">
                  <c:v>-19000000</c:v>
                </c:pt>
                <c:pt idx="314">
                  <c:v>-18900000</c:v>
                </c:pt>
                <c:pt idx="315">
                  <c:v>-18800000</c:v>
                </c:pt>
                <c:pt idx="316">
                  <c:v>-18700000</c:v>
                </c:pt>
                <c:pt idx="317">
                  <c:v>-18600000</c:v>
                </c:pt>
                <c:pt idx="318">
                  <c:v>-18500000</c:v>
                </c:pt>
                <c:pt idx="319">
                  <c:v>-18400000</c:v>
                </c:pt>
                <c:pt idx="320">
                  <c:v>-18300000</c:v>
                </c:pt>
                <c:pt idx="321">
                  <c:v>-18200000</c:v>
                </c:pt>
                <c:pt idx="322">
                  <c:v>-18100000</c:v>
                </c:pt>
                <c:pt idx="323">
                  <c:v>-18000000</c:v>
                </c:pt>
                <c:pt idx="324">
                  <c:v>-17900000</c:v>
                </c:pt>
                <c:pt idx="325">
                  <c:v>-17800000</c:v>
                </c:pt>
                <c:pt idx="326">
                  <c:v>-17700000</c:v>
                </c:pt>
                <c:pt idx="327">
                  <c:v>-17600000</c:v>
                </c:pt>
                <c:pt idx="328">
                  <c:v>-17500000</c:v>
                </c:pt>
                <c:pt idx="329">
                  <c:v>-17400000</c:v>
                </c:pt>
                <c:pt idx="330">
                  <c:v>-17300000</c:v>
                </c:pt>
                <c:pt idx="331">
                  <c:v>-17200000</c:v>
                </c:pt>
                <c:pt idx="332">
                  <c:v>-17100000</c:v>
                </c:pt>
                <c:pt idx="333">
                  <c:v>-17000000</c:v>
                </c:pt>
                <c:pt idx="334">
                  <c:v>-16900000</c:v>
                </c:pt>
                <c:pt idx="335">
                  <c:v>-16800000</c:v>
                </c:pt>
                <c:pt idx="336">
                  <c:v>-16700000</c:v>
                </c:pt>
                <c:pt idx="337">
                  <c:v>-16600000</c:v>
                </c:pt>
                <c:pt idx="338">
                  <c:v>-16500000</c:v>
                </c:pt>
                <c:pt idx="339">
                  <c:v>-16400000</c:v>
                </c:pt>
                <c:pt idx="340">
                  <c:v>-16300000</c:v>
                </c:pt>
                <c:pt idx="341">
                  <c:v>-16200000</c:v>
                </c:pt>
                <c:pt idx="342">
                  <c:v>-16100000</c:v>
                </c:pt>
                <c:pt idx="343">
                  <c:v>-16000000</c:v>
                </c:pt>
                <c:pt idx="344">
                  <c:v>-15900000</c:v>
                </c:pt>
                <c:pt idx="345">
                  <c:v>-15800000</c:v>
                </c:pt>
                <c:pt idx="346">
                  <c:v>-15700000</c:v>
                </c:pt>
                <c:pt idx="347">
                  <c:v>-15600000</c:v>
                </c:pt>
                <c:pt idx="348">
                  <c:v>-15500000</c:v>
                </c:pt>
                <c:pt idx="349">
                  <c:v>-15400000</c:v>
                </c:pt>
                <c:pt idx="350">
                  <c:v>-15300000</c:v>
                </c:pt>
                <c:pt idx="351">
                  <c:v>-15200000</c:v>
                </c:pt>
                <c:pt idx="352">
                  <c:v>-15100000</c:v>
                </c:pt>
                <c:pt idx="353">
                  <c:v>-15000000</c:v>
                </c:pt>
                <c:pt idx="354">
                  <c:v>-14900000</c:v>
                </c:pt>
                <c:pt idx="355">
                  <c:v>-14800000</c:v>
                </c:pt>
                <c:pt idx="356">
                  <c:v>-14700000</c:v>
                </c:pt>
                <c:pt idx="357">
                  <c:v>-14600000</c:v>
                </c:pt>
                <c:pt idx="358">
                  <c:v>-14500000</c:v>
                </c:pt>
                <c:pt idx="359">
                  <c:v>-14400000</c:v>
                </c:pt>
                <c:pt idx="360">
                  <c:v>-14300000</c:v>
                </c:pt>
                <c:pt idx="361">
                  <c:v>-14200000</c:v>
                </c:pt>
                <c:pt idx="362">
                  <c:v>-14100000</c:v>
                </c:pt>
                <c:pt idx="363">
                  <c:v>-14000000</c:v>
                </c:pt>
                <c:pt idx="364">
                  <c:v>-13900000</c:v>
                </c:pt>
                <c:pt idx="365">
                  <c:v>-13800000</c:v>
                </c:pt>
                <c:pt idx="366">
                  <c:v>-13700000</c:v>
                </c:pt>
                <c:pt idx="367">
                  <c:v>-13600000</c:v>
                </c:pt>
                <c:pt idx="368">
                  <c:v>-13500000</c:v>
                </c:pt>
                <c:pt idx="369">
                  <c:v>-13400000</c:v>
                </c:pt>
                <c:pt idx="370">
                  <c:v>-13300000</c:v>
                </c:pt>
                <c:pt idx="371">
                  <c:v>-13200000</c:v>
                </c:pt>
                <c:pt idx="372">
                  <c:v>-13100000</c:v>
                </c:pt>
                <c:pt idx="373">
                  <c:v>-13000000</c:v>
                </c:pt>
                <c:pt idx="374">
                  <c:v>-12900000</c:v>
                </c:pt>
                <c:pt idx="375">
                  <c:v>-12800000</c:v>
                </c:pt>
                <c:pt idx="376">
                  <c:v>-12700000</c:v>
                </c:pt>
                <c:pt idx="377">
                  <c:v>-12600000</c:v>
                </c:pt>
                <c:pt idx="378">
                  <c:v>-12500000</c:v>
                </c:pt>
                <c:pt idx="379">
                  <c:v>-12400000</c:v>
                </c:pt>
                <c:pt idx="380">
                  <c:v>-12300000</c:v>
                </c:pt>
                <c:pt idx="381">
                  <c:v>-12200000</c:v>
                </c:pt>
                <c:pt idx="382">
                  <c:v>-12100000</c:v>
                </c:pt>
                <c:pt idx="383">
                  <c:v>-12000000</c:v>
                </c:pt>
                <c:pt idx="384">
                  <c:v>-11900000</c:v>
                </c:pt>
                <c:pt idx="385">
                  <c:v>-11800000</c:v>
                </c:pt>
                <c:pt idx="386">
                  <c:v>-11700000</c:v>
                </c:pt>
                <c:pt idx="387">
                  <c:v>-11600000</c:v>
                </c:pt>
                <c:pt idx="388">
                  <c:v>-11500000</c:v>
                </c:pt>
                <c:pt idx="389">
                  <c:v>-11400000</c:v>
                </c:pt>
                <c:pt idx="390">
                  <c:v>-11300000</c:v>
                </c:pt>
                <c:pt idx="391">
                  <c:v>-11200000</c:v>
                </c:pt>
                <c:pt idx="392">
                  <c:v>-11100000</c:v>
                </c:pt>
                <c:pt idx="393">
                  <c:v>-11000000</c:v>
                </c:pt>
                <c:pt idx="394">
                  <c:v>-10900000</c:v>
                </c:pt>
                <c:pt idx="395">
                  <c:v>-10800000</c:v>
                </c:pt>
                <c:pt idx="396">
                  <c:v>-10700000</c:v>
                </c:pt>
                <c:pt idx="397">
                  <c:v>-10600000</c:v>
                </c:pt>
                <c:pt idx="398">
                  <c:v>-10500000</c:v>
                </c:pt>
                <c:pt idx="399">
                  <c:v>-10400000</c:v>
                </c:pt>
                <c:pt idx="400">
                  <c:v>-10300000</c:v>
                </c:pt>
                <c:pt idx="401">
                  <c:v>-10200000</c:v>
                </c:pt>
                <c:pt idx="402">
                  <c:v>-10100000</c:v>
                </c:pt>
                <c:pt idx="403">
                  <c:v>-10000000</c:v>
                </c:pt>
                <c:pt idx="404">
                  <c:v>-9900000</c:v>
                </c:pt>
                <c:pt idx="405">
                  <c:v>-9800000</c:v>
                </c:pt>
                <c:pt idx="406">
                  <c:v>-9700000</c:v>
                </c:pt>
                <c:pt idx="407">
                  <c:v>-9600000</c:v>
                </c:pt>
                <c:pt idx="408">
                  <c:v>-9500000</c:v>
                </c:pt>
                <c:pt idx="409">
                  <c:v>-9400000</c:v>
                </c:pt>
                <c:pt idx="410">
                  <c:v>-9300000</c:v>
                </c:pt>
                <c:pt idx="411">
                  <c:v>-9200000</c:v>
                </c:pt>
                <c:pt idx="412">
                  <c:v>-9100000</c:v>
                </c:pt>
                <c:pt idx="413">
                  <c:v>-9000000</c:v>
                </c:pt>
                <c:pt idx="414">
                  <c:v>-8900000</c:v>
                </c:pt>
                <c:pt idx="415">
                  <c:v>-8800000</c:v>
                </c:pt>
                <c:pt idx="416">
                  <c:v>-8700000</c:v>
                </c:pt>
                <c:pt idx="417">
                  <c:v>-8600000</c:v>
                </c:pt>
                <c:pt idx="418">
                  <c:v>-8500000</c:v>
                </c:pt>
                <c:pt idx="419">
                  <c:v>-8400000</c:v>
                </c:pt>
                <c:pt idx="420">
                  <c:v>-8300000</c:v>
                </c:pt>
                <c:pt idx="421">
                  <c:v>-8200000</c:v>
                </c:pt>
                <c:pt idx="422">
                  <c:v>-8100000</c:v>
                </c:pt>
                <c:pt idx="423">
                  <c:v>-8000000</c:v>
                </c:pt>
                <c:pt idx="424">
                  <c:v>-7900000</c:v>
                </c:pt>
                <c:pt idx="425">
                  <c:v>-7800000</c:v>
                </c:pt>
                <c:pt idx="426">
                  <c:v>-7700000</c:v>
                </c:pt>
                <c:pt idx="427">
                  <c:v>-7600000</c:v>
                </c:pt>
                <c:pt idx="428">
                  <c:v>-7500000</c:v>
                </c:pt>
                <c:pt idx="429">
                  <c:v>-7400000</c:v>
                </c:pt>
                <c:pt idx="430">
                  <c:v>-7300000</c:v>
                </c:pt>
                <c:pt idx="431">
                  <c:v>-7200000</c:v>
                </c:pt>
                <c:pt idx="432">
                  <c:v>-7100000</c:v>
                </c:pt>
                <c:pt idx="433">
                  <c:v>-7000000</c:v>
                </c:pt>
                <c:pt idx="434">
                  <c:v>-6900000</c:v>
                </c:pt>
                <c:pt idx="435">
                  <c:v>-6800000</c:v>
                </c:pt>
                <c:pt idx="436">
                  <c:v>-6700000</c:v>
                </c:pt>
                <c:pt idx="437">
                  <c:v>-6600000</c:v>
                </c:pt>
                <c:pt idx="438">
                  <c:v>-6500000</c:v>
                </c:pt>
                <c:pt idx="439">
                  <c:v>-6400000</c:v>
                </c:pt>
                <c:pt idx="440">
                  <c:v>-6300000</c:v>
                </c:pt>
                <c:pt idx="441">
                  <c:v>-6200000</c:v>
                </c:pt>
                <c:pt idx="442">
                  <c:v>-6100000</c:v>
                </c:pt>
                <c:pt idx="443">
                  <c:v>-6000000</c:v>
                </c:pt>
                <c:pt idx="444">
                  <c:v>-5900000</c:v>
                </c:pt>
                <c:pt idx="445">
                  <c:v>-5800000</c:v>
                </c:pt>
                <c:pt idx="446">
                  <c:v>-5700000</c:v>
                </c:pt>
                <c:pt idx="447">
                  <c:v>-5600000</c:v>
                </c:pt>
                <c:pt idx="448">
                  <c:v>-5500000</c:v>
                </c:pt>
                <c:pt idx="449">
                  <c:v>-5400000</c:v>
                </c:pt>
                <c:pt idx="450">
                  <c:v>-5300000</c:v>
                </c:pt>
                <c:pt idx="451">
                  <c:v>-5200000</c:v>
                </c:pt>
                <c:pt idx="452">
                  <c:v>-5100000</c:v>
                </c:pt>
                <c:pt idx="453">
                  <c:v>-5000000</c:v>
                </c:pt>
                <c:pt idx="454">
                  <c:v>-4900000</c:v>
                </c:pt>
                <c:pt idx="455">
                  <c:v>-4800000</c:v>
                </c:pt>
                <c:pt idx="456">
                  <c:v>-4700000</c:v>
                </c:pt>
                <c:pt idx="457">
                  <c:v>-4600000</c:v>
                </c:pt>
                <c:pt idx="458">
                  <c:v>-4500000</c:v>
                </c:pt>
                <c:pt idx="459">
                  <c:v>-4400000</c:v>
                </c:pt>
                <c:pt idx="460">
                  <c:v>-4300000</c:v>
                </c:pt>
                <c:pt idx="461">
                  <c:v>-4200000</c:v>
                </c:pt>
                <c:pt idx="462">
                  <c:v>-4100000</c:v>
                </c:pt>
                <c:pt idx="463">
                  <c:v>-4000000</c:v>
                </c:pt>
                <c:pt idx="464">
                  <c:v>-3900000</c:v>
                </c:pt>
                <c:pt idx="465">
                  <c:v>-3800000</c:v>
                </c:pt>
                <c:pt idx="466">
                  <c:v>-3700000</c:v>
                </c:pt>
                <c:pt idx="467">
                  <c:v>-3600000</c:v>
                </c:pt>
                <c:pt idx="468">
                  <c:v>-3500000</c:v>
                </c:pt>
                <c:pt idx="469">
                  <c:v>-3400000</c:v>
                </c:pt>
                <c:pt idx="470">
                  <c:v>-3300000</c:v>
                </c:pt>
                <c:pt idx="471">
                  <c:v>-3200000</c:v>
                </c:pt>
                <c:pt idx="472">
                  <c:v>-3100000</c:v>
                </c:pt>
                <c:pt idx="473">
                  <c:v>-3000000</c:v>
                </c:pt>
                <c:pt idx="474">
                  <c:v>-2900000</c:v>
                </c:pt>
                <c:pt idx="475">
                  <c:v>-2800000</c:v>
                </c:pt>
                <c:pt idx="476">
                  <c:v>-2700000</c:v>
                </c:pt>
                <c:pt idx="477">
                  <c:v>-2600000</c:v>
                </c:pt>
                <c:pt idx="478">
                  <c:v>-2500000</c:v>
                </c:pt>
                <c:pt idx="479">
                  <c:v>-2400000</c:v>
                </c:pt>
                <c:pt idx="480">
                  <c:v>-2300000</c:v>
                </c:pt>
                <c:pt idx="481">
                  <c:v>-2200000</c:v>
                </c:pt>
                <c:pt idx="482">
                  <c:v>-2100000</c:v>
                </c:pt>
                <c:pt idx="483">
                  <c:v>-2000000</c:v>
                </c:pt>
                <c:pt idx="484">
                  <c:v>-1900000</c:v>
                </c:pt>
                <c:pt idx="485">
                  <c:v>-1800000</c:v>
                </c:pt>
                <c:pt idx="486">
                  <c:v>-1700000</c:v>
                </c:pt>
                <c:pt idx="487">
                  <c:v>-1600000</c:v>
                </c:pt>
                <c:pt idx="488">
                  <c:v>-1500000</c:v>
                </c:pt>
                <c:pt idx="489">
                  <c:v>-1400000</c:v>
                </c:pt>
                <c:pt idx="490">
                  <c:v>-1300000</c:v>
                </c:pt>
                <c:pt idx="491">
                  <c:v>-1200000</c:v>
                </c:pt>
                <c:pt idx="492">
                  <c:v>-1100000</c:v>
                </c:pt>
                <c:pt idx="493">
                  <c:v>-1000000</c:v>
                </c:pt>
                <c:pt idx="494">
                  <c:v>-900000</c:v>
                </c:pt>
                <c:pt idx="495">
                  <c:v>-800000</c:v>
                </c:pt>
                <c:pt idx="496">
                  <c:v>-700000</c:v>
                </c:pt>
                <c:pt idx="497">
                  <c:v>-600000</c:v>
                </c:pt>
                <c:pt idx="498">
                  <c:v>-500000</c:v>
                </c:pt>
                <c:pt idx="499">
                  <c:v>-400000</c:v>
                </c:pt>
                <c:pt idx="500">
                  <c:v>-300000</c:v>
                </c:pt>
                <c:pt idx="501">
                  <c:v>-200000</c:v>
                </c:pt>
                <c:pt idx="502">
                  <c:v>-100000</c:v>
                </c:pt>
                <c:pt idx="503">
                  <c:v>0</c:v>
                </c:pt>
                <c:pt idx="504">
                  <c:v>100000</c:v>
                </c:pt>
                <c:pt idx="505">
                  <c:v>200000</c:v>
                </c:pt>
                <c:pt idx="506">
                  <c:v>300000</c:v>
                </c:pt>
                <c:pt idx="507">
                  <c:v>400000</c:v>
                </c:pt>
                <c:pt idx="508">
                  <c:v>500000</c:v>
                </c:pt>
                <c:pt idx="509">
                  <c:v>600000</c:v>
                </c:pt>
                <c:pt idx="510">
                  <c:v>700000</c:v>
                </c:pt>
                <c:pt idx="511">
                  <c:v>800000</c:v>
                </c:pt>
                <c:pt idx="512">
                  <c:v>900000</c:v>
                </c:pt>
                <c:pt idx="513">
                  <c:v>1000000</c:v>
                </c:pt>
                <c:pt idx="514">
                  <c:v>1100000</c:v>
                </c:pt>
                <c:pt idx="515">
                  <c:v>1200000</c:v>
                </c:pt>
                <c:pt idx="516">
                  <c:v>1300000</c:v>
                </c:pt>
                <c:pt idx="517">
                  <c:v>1400000</c:v>
                </c:pt>
                <c:pt idx="518">
                  <c:v>1500000</c:v>
                </c:pt>
                <c:pt idx="519">
                  <c:v>1600000</c:v>
                </c:pt>
                <c:pt idx="520">
                  <c:v>1700000</c:v>
                </c:pt>
                <c:pt idx="521">
                  <c:v>1800000</c:v>
                </c:pt>
                <c:pt idx="522">
                  <c:v>1900000</c:v>
                </c:pt>
                <c:pt idx="523">
                  <c:v>2000000</c:v>
                </c:pt>
                <c:pt idx="524">
                  <c:v>2100000</c:v>
                </c:pt>
                <c:pt idx="525">
                  <c:v>2200000</c:v>
                </c:pt>
                <c:pt idx="526">
                  <c:v>2300000</c:v>
                </c:pt>
                <c:pt idx="527">
                  <c:v>2400000</c:v>
                </c:pt>
                <c:pt idx="528">
                  <c:v>2500000</c:v>
                </c:pt>
                <c:pt idx="529">
                  <c:v>2600000</c:v>
                </c:pt>
                <c:pt idx="530">
                  <c:v>2700000</c:v>
                </c:pt>
                <c:pt idx="531">
                  <c:v>2800000</c:v>
                </c:pt>
                <c:pt idx="532">
                  <c:v>2900000</c:v>
                </c:pt>
                <c:pt idx="533">
                  <c:v>3000000</c:v>
                </c:pt>
                <c:pt idx="534">
                  <c:v>3100000</c:v>
                </c:pt>
                <c:pt idx="535">
                  <c:v>3200000</c:v>
                </c:pt>
                <c:pt idx="536">
                  <c:v>3300000</c:v>
                </c:pt>
                <c:pt idx="537">
                  <c:v>3400000</c:v>
                </c:pt>
                <c:pt idx="538">
                  <c:v>3500000</c:v>
                </c:pt>
                <c:pt idx="539">
                  <c:v>3600000</c:v>
                </c:pt>
                <c:pt idx="540">
                  <c:v>3700000</c:v>
                </c:pt>
                <c:pt idx="541">
                  <c:v>3800000</c:v>
                </c:pt>
                <c:pt idx="542">
                  <c:v>3900000</c:v>
                </c:pt>
                <c:pt idx="543">
                  <c:v>4000000</c:v>
                </c:pt>
                <c:pt idx="544">
                  <c:v>4100000</c:v>
                </c:pt>
                <c:pt idx="545">
                  <c:v>4200000</c:v>
                </c:pt>
                <c:pt idx="546">
                  <c:v>4300000</c:v>
                </c:pt>
                <c:pt idx="547">
                  <c:v>4400000</c:v>
                </c:pt>
                <c:pt idx="548">
                  <c:v>4500000</c:v>
                </c:pt>
                <c:pt idx="549">
                  <c:v>4600000</c:v>
                </c:pt>
                <c:pt idx="550">
                  <c:v>4700000</c:v>
                </c:pt>
                <c:pt idx="551">
                  <c:v>4800000</c:v>
                </c:pt>
                <c:pt idx="552">
                  <c:v>4900000</c:v>
                </c:pt>
                <c:pt idx="553">
                  <c:v>5000000</c:v>
                </c:pt>
                <c:pt idx="554">
                  <c:v>5100000</c:v>
                </c:pt>
                <c:pt idx="555">
                  <c:v>5200000</c:v>
                </c:pt>
                <c:pt idx="556">
                  <c:v>5300000</c:v>
                </c:pt>
                <c:pt idx="557">
                  <c:v>5400000</c:v>
                </c:pt>
                <c:pt idx="558">
                  <c:v>5500000</c:v>
                </c:pt>
                <c:pt idx="559">
                  <c:v>5600000</c:v>
                </c:pt>
                <c:pt idx="560">
                  <c:v>5700000</c:v>
                </c:pt>
                <c:pt idx="561">
                  <c:v>5800000</c:v>
                </c:pt>
                <c:pt idx="562">
                  <c:v>5900000</c:v>
                </c:pt>
                <c:pt idx="563">
                  <c:v>6000000</c:v>
                </c:pt>
                <c:pt idx="564">
                  <c:v>6100000</c:v>
                </c:pt>
                <c:pt idx="565">
                  <c:v>6200000</c:v>
                </c:pt>
                <c:pt idx="566">
                  <c:v>6300000</c:v>
                </c:pt>
                <c:pt idx="567">
                  <c:v>6400000</c:v>
                </c:pt>
                <c:pt idx="568">
                  <c:v>6500000</c:v>
                </c:pt>
                <c:pt idx="569">
                  <c:v>6600000</c:v>
                </c:pt>
                <c:pt idx="570">
                  <c:v>6700000</c:v>
                </c:pt>
                <c:pt idx="571">
                  <c:v>6800000</c:v>
                </c:pt>
                <c:pt idx="572">
                  <c:v>6900000</c:v>
                </c:pt>
                <c:pt idx="573">
                  <c:v>7000000</c:v>
                </c:pt>
                <c:pt idx="574">
                  <c:v>7100000</c:v>
                </c:pt>
                <c:pt idx="575">
                  <c:v>7200000</c:v>
                </c:pt>
                <c:pt idx="576">
                  <c:v>7300000</c:v>
                </c:pt>
                <c:pt idx="577">
                  <c:v>7400000</c:v>
                </c:pt>
                <c:pt idx="578">
                  <c:v>7500000</c:v>
                </c:pt>
                <c:pt idx="579">
                  <c:v>7600000</c:v>
                </c:pt>
                <c:pt idx="580">
                  <c:v>7700000</c:v>
                </c:pt>
                <c:pt idx="581">
                  <c:v>7800000</c:v>
                </c:pt>
                <c:pt idx="582">
                  <c:v>7900000</c:v>
                </c:pt>
                <c:pt idx="583">
                  <c:v>8000000</c:v>
                </c:pt>
                <c:pt idx="584">
                  <c:v>8100000</c:v>
                </c:pt>
                <c:pt idx="585">
                  <c:v>8200000</c:v>
                </c:pt>
                <c:pt idx="586">
                  <c:v>8300000</c:v>
                </c:pt>
                <c:pt idx="587">
                  <c:v>8400000</c:v>
                </c:pt>
                <c:pt idx="588">
                  <c:v>8500000</c:v>
                </c:pt>
                <c:pt idx="589">
                  <c:v>8600000</c:v>
                </c:pt>
                <c:pt idx="590">
                  <c:v>8700000</c:v>
                </c:pt>
                <c:pt idx="591">
                  <c:v>8800000</c:v>
                </c:pt>
                <c:pt idx="592">
                  <c:v>8900000</c:v>
                </c:pt>
                <c:pt idx="593">
                  <c:v>9000000</c:v>
                </c:pt>
                <c:pt idx="594">
                  <c:v>9100000</c:v>
                </c:pt>
                <c:pt idx="595">
                  <c:v>9200000</c:v>
                </c:pt>
                <c:pt idx="596">
                  <c:v>9300000</c:v>
                </c:pt>
                <c:pt idx="597">
                  <c:v>9400000</c:v>
                </c:pt>
                <c:pt idx="598">
                  <c:v>9500000</c:v>
                </c:pt>
                <c:pt idx="599">
                  <c:v>9600000</c:v>
                </c:pt>
                <c:pt idx="600">
                  <c:v>9700000</c:v>
                </c:pt>
                <c:pt idx="601">
                  <c:v>9800000</c:v>
                </c:pt>
                <c:pt idx="602">
                  <c:v>9900000</c:v>
                </c:pt>
                <c:pt idx="603">
                  <c:v>10000000</c:v>
                </c:pt>
                <c:pt idx="604">
                  <c:v>10100000</c:v>
                </c:pt>
                <c:pt idx="605">
                  <c:v>10200000</c:v>
                </c:pt>
                <c:pt idx="606">
                  <c:v>10300000</c:v>
                </c:pt>
                <c:pt idx="607">
                  <c:v>10400000</c:v>
                </c:pt>
                <c:pt idx="608">
                  <c:v>10500000</c:v>
                </c:pt>
                <c:pt idx="609">
                  <c:v>10600000</c:v>
                </c:pt>
                <c:pt idx="610">
                  <c:v>10700000</c:v>
                </c:pt>
                <c:pt idx="611">
                  <c:v>10800000</c:v>
                </c:pt>
                <c:pt idx="612">
                  <c:v>10900000</c:v>
                </c:pt>
                <c:pt idx="613">
                  <c:v>11000000</c:v>
                </c:pt>
                <c:pt idx="614">
                  <c:v>11100000</c:v>
                </c:pt>
                <c:pt idx="615">
                  <c:v>11200000</c:v>
                </c:pt>
                <c:pt idx="616">
                  <c:v>11300000</c:v>
                </c:pt>
                <c:pt idx="617">
                  <c:v>11400000</c:v>
                </c:pt>
                <c:pt idx="618">
                  <c:v>11500000</c:v>
                </c:pt>
                <c:pt idx="619">
                  <c:v>11600000</c:v>
                </c:pt>
                <c:pt idx="620">
                  <c:v>11700000</c:v>
                </c:pt>
                <c:pt idx="621">
                  <c:v>11800000</c:v>
                </c:pt>
                <c:pt idx="622">
                  <c:v>11900000</c:v>
                </c:pt>
                <c:pt idx="623">
                  <c:v>12000000</c:v>
                </c:pt>
                <c:pt idx="624">
                  <c:v>12100000</c:v>
                </c:pt>
                <c:pt idx="625">
                  <c:v>12200000</c:v>
                </c:pt>
                <c:pt idx="626">
                  <c:v>12300000</c:v>
                </c:pt>
                <c:pt idx="627">
                  <c:v>12400000</c:v>
                </c:pt>
                <c:pt idx="628">
                  <c:v>12500000</c:v>
                </c:pt>
                <c:pt idx="629">
                  <c:v>12600000</c:v>
                </c:pt>
                <c:pt idx="630">
                  <c:v>12700000</c:v>
                </c:pt>
                <c:pt idx="631">
                  <c:v>12800000</c:v>
                </c:pt>
                <c:pt idx="632">
                  <c:v>12900000</c:v>
                </c:pt>
                <c:pt idx="633">
                  <c:v>13000000</c:v>
                </c:pt>
                <c:pt idx="634">
                  <c:v>13100000</c:v>
                </c:pt>
                <c:pt idx="635">
                  <c:v>13200000</c:v>
                </c:pt>
                <c:pt idx="636">
                  <c:v>13300000</c:v>
                </c:pt>
                <c:pt idx="637">
                  <c:v>13400000</c:v>
                </c:pt>
                <c:pt idx="638">
                  <c:v>13500000</c:v>
                </c:pt>
                <c:pt idx="639">
                  <c:v>13600000</c:v>
                </c:pt>
                <c:pt idx="640">
                  <c:v>13700000</c:v>
                </c:pt>
                <c:pt idx="641">
                  <c:v>13800000</c:v>
                </c:pt>
                <c:pt idx="642">
                  <c:v>13900000</c:v>
                </c:pt>
                <c:pt idx="643">
                  <c:v>14000000</c:v>
                </c:pt>
                <c:pt idx="644">
                  <c:v>14100000</c:v>
                </c:pt>
                <c:pt idx="645">
                  <c:v>14200000</c:v>
                </c:pt>
                <c:pt idx="646">
                  <c:v>14300000</c:v>
                </c:pt>
                <c:pt idx="647">
                  <c:v>14400000</c:v>
                </c:pt>
                <c:pt idx="648">
                  <c:v>14500000</c:v>
                </c:pt>
                <c:pt idx="649">
                  <c:v>14600000</c:v>
                </c:pt>
                <c:pt idx="650">
                  <c:v>14700000</c:v>
                </c:pt>
                <c:pt idx="651">
                  <c:v>14800000</c:v>
                </c:pt>
                <c:pt idx="652">
                  <c:v>14900000</c:v>
                </c:pt>
                <c:pt idx="653">
                  <c:v>15000000</c:v>
                </c:pt>
                <c:pt idx="654">
                  <c:v>15100000</c:v>
                </c:pt>
                <c:pt idx="655">
                  <c:v>15200000</c:v>
                </c:pt>
                <c:pt idx="656">
                  <c:v>15300000</c:v>
                </c:pt>
                <c:pt idx="657">
                  <c:v>15400000</c:v>
                </c:pt>
                <c:pt idx="658">
                  <c:v>15500000</c:v>
                </c:pt>
                <c:pt idx="659">
                  <c:v>15600000</c:v>
                </c:pt>
                <c:pt idx="660">
                  <c:v>15700000</c:v>
                </c:pt>
                <c:pt idx="661">
                  <c:v>15800000</c:v>
                </c:pt>
                <c:pt idx="662">
                  <c:v>15900000</c:v>
                </c:pt>
                <c:pt idx="663">
                  <c:v>16000000</c:v>
                </c:pt>
                <c:pt idx="664">
                  <c:v>16100000</c:v>
                </c:pt>
                <c:pt idx="665">
                  <c:v>16200000</c:v>
                </c:pt>
                <c:pt idx="666">
                  <c:v>16300000</c:v>
                </c:pt>
                <c:pt idx="667">
                  <c:v>16400000</c:v>
                </c:pt>
                <c:pt idx="668">
                  <c:v>16500000</c:v>
                </c:pt>
                <c:pt idx="669">
                  <c:v>16600000</c:v>
                </c:pt>
                <c:pt idx="670">
                  <c:v>16700000</c:v>
                </c:pt>
                <c:pt idx="671">
                  <c:v>16800000</c:v>
                </c:pt>
                <c:pt idx="672">
                  <c:v>16900000</c:v>
                </c:pt>
                <c:pt idx="673">
                  <c:v>17000000</c:v>
                </c:pt>
                <c:pt idx="674">
                  <c:v>17100000</c:v>
                </c:pt>
                <c:pt idx="675">
                  <c:v>17200000</c:v>
                </c:pt>
                <c:pt idx="676">
                  <c:v>17300000</c:v>
                </c:pt>
                <c:pt idx="677">
                  <c:v>17400000</c:v>
                </c:pt>
                <c:pt idx="678">
                  <c:v>17500000</c:v>
                </c:pt>
                <c:pt idx="679">
                  <c:v>17600000</c:v>
                </c:pt>
                <c:pt idx="680">
                  <c:v>17700000</c:v>
                </c:pt>
                <c:pt idx="681">
                  <c:v>17800000</c:v>
                </c:pt>
                <c:pt idx="682">
                  <c:v>17900000</c:v>
                </c:pt>
                <c:pt idx="683">
                  <c:v>18000000</c:v>
                </c:pt>
                <c:pt idx="684">
                  <c:v>18100000</c:v>
                </c:pt>
                <c:pt idx="685">
                  <c:v>18200000</c:v>
                </c:pt>
                <c:pt idx="686">
                  <c:v>18300000</c:v>
                </c:pt>
                <c:pt idx="687">
                  <c:v>18400000</c:v>
                </c:pt>
                <c:pt idx="688">
                  <c:v>18500000</c:v>
                </c:pt>
                <c:pt idx="689">
                  <c:v>18600000</c:v>
                </c:pt>
                <c:pt idx="690">
                  <c:v>18700000</c:v>
                </c:pt>
                <c:pt idx="691">
                  <c:v>18800000</c:v>
                </c:pt>
                <c:pt idx="692">
                  <c:v>18900000</c:v>
                </c:pt>
                <c:pt idx="693">
                  <c:v>19000000</c:v>
                </c:pt>
                <c:pt idx="694">
                  <c:v>19100000</c:v>
                </c:pt>
                <c:pt idx="695">
                  <c:v>19200000</c:v>
                </c:pt>
                <c:pt idx="696">
                  <c:v>19300000</c:v>
                </c:pt>
                <c:pt idx="697">
                  <c:v>19400000</c:v>
                </c:pt>
                <c:pt idx="698">
                  <c:v>19500000</c:v>
                </c:pt>
                <c:pt idx="699">
                  <c:v>19600000</c:v>
                </c:pt>
                <c:pt idx="700">
                  <c:v>19700000</c:v>
                </c:pt>
                <c:pt idx="701">
                  <c:v>19800000</c:v>
                </c:pt>
                <c:pt idx="702">
                  <c:v>19900000</c:v>
                </c:pt>
                <c:pt idx="703">
                  <c:v>20000000</c:v>
                </c:pt>
                <c:pt idx="704">
                  <c:v>20100000</c:v>
                </c:pt>
                <c:pt idx="705">
                  <c:v>20200000</c:v>
                </c:pt>
                <c:pt idx="706">
                  <c:v>20300000</c:v>
                </c:pt>
                <c:pt idx="707">
                  <c:v>20400000</c:v>
                </c:pt>
                <c:pt idx="708">
                  <c:v>20500000</c:v>
                </c:pt>
                <c:pt idx="709">
                  <c:v>20600000</c:v>
                </c:pt>
                <c:pt idx="710">
                  <c:v>20700000</c:v>
                </c:pt>
                <c:pt idx="711">
                  <c:v>20800000</c:v>
                </c:pt>
                <c:pt idx="712">
                  <c:v>20900000</c:v>
                </c:pt>
                <c:pt idx="713">
                  <c:v>21000000</c:v>
                </c:pt>
                <c:pt idx="714">
                  <c:v>21100000</c:v>
                </c:pt>
                <c:pt idx="715">
                  <c:v>21200000</c:v>
                </c:pt>
                <c:pt idx="716">
                  <c:v>21300000</c:v>
                </c:pt>
                <c:pt idx="717">
                  <c:v>21400000</c:v>
                </c:pt>
                <c:pt idx="718">
                  <c:v>21500000</c:v>
                </c:pt>
                <c:pt idx="719">
                  <c:v>21600000</c:v>
                </c:pt>
                <c:pt idx="720">
                  <c:v>21700000</c:v>
                </c:pt>
                <c:pt idx="721">
                  <c:v>21800000</c:v>
                </c:pt>
                <c:pt idx="722">
                  <c:v>21900000</c:v>
                </c:pt>
                <c:pt idx="723">
                  <c:v>22000000</c:v>
                </c:pt>
                <c:pt idx="724">
                  <c:v>22100000</c:v>
                </c:pt>
                <c:pt idx="725">
                  <c:v>22200000</c:v>
                </c:pt>
                <c:pt idx="726">
                  <c:v>22300000</c:v>
                </c:pt>
                <c:pt idx="727">
                  <c:v>22400000</c:v>
                </c:pt>
                <c:pt idx="728">
                  <c:v>22500000</c:v>
                </c:pt>
                <c:pt idx="729">
                  <c:v>22600000</c:v>
                </c:pt>
                <c:pt idx="730">
                  <c:v>22700000</c:v>
                </c:pt>
                <c:pt idx="731">
                  <c:v>22800000</c:v>
                </c:pt>
                <c:pt idx="732">
                  <c:v>22900000</c:v>
                </c:pt>
                <c:pt idx="733">
                  <c:v>23000000</c:v>
                </c:pt>
                <c:pt idx="734">
                  <c:v>23100000</c:v>
                </c:pt>
                <c:pt idx="735">
                  <c:v>23200000</c:v>
                </c:pt>
                <c:pt idx="736">
                  <c:v>23300000</c:v>
                </c:pt>
                <c:pt idx="737">
                  <c:v>23400000</c:v>
                </c:pt>
                <c:pt idx="738">
                  <c:v>23500000</c:v>
                </c:pt>
                <c:pt idx="739">
                  <c:v>23600000</c:v>
                </c:pt>
                <c:pt idx="740">
                  <c:v>23700000</c:v>
                </c:pt>
                <c:pt idx="741">
                  <c:v>23800000</c:v>
                </c:pt>
                <c:pt idx="742">
                  <c:v>23900000</c:v>
                </c:pt>
                <c:pt idx="743">
                  <c:v>24000000</c:v>
                </c:pt>
                <c:pt idx="744">
                  <c:v>24100000</c:v>
                </c:pt>
                <c:pt idx="745">
                  <c:v>24200000</c:v>
                </c:pt>
                <c:pt idx="746">
                  <c:v>24300000</c:v>
                </c:pt>
                <c:pt idx="747">
                  <c:v>24400000</c:v>
                </c:pt>
                <c:pt idx="748">
                  <c:v>24500000</c:v>
                </c:pt>
                <c:pt idx="749">
                  <c:v>24600000</c:v>
                </c:pt>
                <c:pt idx="750">
                  <c:v>24700000</c:v>
                </c:pt>
                <c:pt idx="751">
                  <c:v>24800000</c:v>
                </c:pt>
                <c:pt idx="752">
                  <c:v>24900000</c:v>
                </c:pt>
                <c:pt idx="753">
                  <c:v>25000000</c:v>
                </c:pt>
                <c:pt idx="754">
                  <c:v>25100000</c:v>
                </c:pt>
                <c:pt idx="755">
                  <c:v>25200000</c:v>
                </c:pt>
                <c:pt idx="756">
                  <c:v>25300000</c:v>
                </c:pt>
                <c:pt idx="757">
                  <c:v>25400000</c:v>
                </c:pt>
                <c:pt idx="758">
                  <c:v>25500000</c:v>
                </c:pt>
                <c:pt idx="759">
                  <c:v>25600000</c:v>
                </c:pt>
                <c:pt idx="760">
                  <c:v>25700000</c:v>
                </c:pt>
                <c:pt idx="761">
                  <c:v>25800000</c:v>
                </c:pt>
                <c:pt idx="762">
                  <c:v>25900000</c:v>
                </c:pt>
                <c:pt idx="763">
                  <c:v>26000000</c:v>
                </c:pt>
                <c:pt idx="764">
                  <c:v>26100000</c:v>
                </c:pt>
                <c:pt idx="765">
                  <c:v>26200000</c:v>
                </c:pt>
                <c:pt idx="766">
                  <c:v>26300000</c:v>
                </c:pt>
                <c:pt idx="767">
                  <c:v>26400000</c:v>
                </c:pt>
                <c:pt idx="768">
                  <c:v>26500000</c:v>
                </c:pt>
                <c:pt idx="769">
                  <c:v>26600000</c:v>
                </c:pt>
                <c:pt idx="770">
                  <c:v>26700000</c:v>
                </c:pt>
                <c:pt idx="771">
                  <c:v>26800000</c:v>
                </c:pt>
                <c:pt idx="772">
                  <c:v>26900000</c:v>
                </c:pt>
                <c:pt idx="773">
                  <c:v>27000000</c:v>
                </c:pt>
                <c:pt idx="774">
                  <c:v>27100000</c:v>
                </c:pt>
                <c:pt idx="775">
                  <c:v>27200000</c:v>
                </c:pt>
                <c:pt idx="776">
                  <c:v>27300000</c:v>
                </c:pt>
                <c:pt idx="777">
                  <c:v>27400000</c:v>
                </c:pt>
                <c:pt idx="778">
                  <c:v>27500000</c:v>
                </c:pt>
                <c:pt idx="779">
                  <c:v>27600000</c:v>
                </c:pt>
                <c:pt idx="780">
                  <c:v>27700000</c:v>
                </c:pt>
                <c:pt idx="781">
                  <c:v>27800000</c:v>
                </c:pt>
                <c:pt idx="782">
                  <c:v>27900000</c:v>
                </c:pt>
                <c:pt idx="783">
                  <c:v>28000000</c:v>
                </c:pt>
                <c:pt idx="784">
                  <c:v>28100000</c:v>
                </c:pt>
                <c:pt idx="785">
                  <c:v>28200000</c:v>
                </c:pt>
                <c:pt idx="786">
                  <c:v>28300000</c:v>
                </c:pt>
                <c:pt idx="787">
                  <c:v>28400000</c:v>
                </c:pt>
                <c:pt idx="788">
                  <c:v>28500000</c:v>
                </c:pt>
                <c:pt idx="789">
                  <c:v>28600000</c:v>
                </c:pt>
                <c:pt idx="790">
                  <c:v>28700000</c:v>
                </c:pt>
                <c:pt idx="791">
                  <c:v>28800000</c:v>
                </c:pt>
                <c:pt idx="792">
                  <c:v>28900000</c:v>
                </c:pt>
                <c:pt idx="793">
                  <c:v>29000000</c:v>
                </c:pt>
                <c:pt idx="794">
                  <c:v>29100000</c:v>
                </c:pt>
                <c:pt idx="795">
                  <c:v>29200000</c:v>
                </c:pt>
                <c:pt idx="796">
                  <c:v>29300000</c:v>
                </c:pt>
                <c:pt idx="797">
                  <c:v>29400000</c:v>
                </c:pt>
                <c:pt idx="798">
                  <c:v>29500000</c:v>
                </c:pt>
                <c:pt idx="799">
                  <c:v>29600000</c:v>
                </c:pt>
                <c:pt idx="800">
                  <c:v>29700000</c:v>
                </c:pt>
                <c:pt idx="801">
                  <c:v>29800000</c:v>
                </c:pt>
                <c:pt idx="802">
                  <c:v>29900000</c:v>
                </c:pt>
                <c:pt idx="803">
                  <c:v>30000000</c:v>
                </c:pt>
                <c:pt idx="804">
                  <c:v>30100000</c:v>
                </c:pt>
                <c:pt idx="805">
                  <c:v>30200000</c:v>
                </c:pt>
                <c:pt idx="806">
                  <c:v>30300000</c:v>
                </c:pt>
                <c:pt idx="807">
                  <c:v>30400000</c:v>
                </c:pt>
                <c:pt idx="808">
                  <c:v>30500000</c:v>
                </c:pt>
                <c:pt idx="809">
                  <c:v>30600000</c:v>
                </c:pt>
                <c:pt idx="810">
                  <c:v>30700000</c:v>
                </c:pt>
                <c:pt idx="811">
                  <c:v>30800000</c:v>
                </c:pt>
                <c:pt idx="812">
                  <c:v>30900000</c:v>
                </c:pt>
                <c:pt idx="813">
                  <c:v>31000000</c:v>
                </c:pt>
                <c:pt idx="814">
                  <c:v>31100000</c:v>
                </c:pt>
                <c:pt idx="815">
                  <c:v>31200000</c:v>
                </c:pt>
                <c:pt idx="816">
                  <c:v>31300000</c:v>
                </c:pt>
                <c:pt idx="817">
                  <c:v>31400000</c:v>
                </c:pt>
                <c:pt idx="818">
                  <c:v>31500000</c:v>
                </c:pt>
                <c:pt idx="819">
                  <c:v>31600000</c:v>
                </c:pt>
                <c:pt idx="820">
                  <c:v>31700000</c:v>
                </c:pt>
                <c:pt idx="821">
                  <c:v>31800000</c:v>
                </c:pt>
                <c:pt idx="822">
                  <c:v>31900000</c:v>
                </c:pt>
                <c:pt idx="823">
                  <c:v>32000000</c:v>
                </c:pt>
                <c:pt idx="824">
                  <c:v>32100000</c:v>
                </c:pt>
                <c:pt idx="825">
                  <c:v>32200000</c:v>
                </c:pt>
                <c:pt idx="826">
                  <c:v>32300000</c:v>
                </c:pt>
                <c:pt idx="827">
                  <c:v>32400000</c:v>
                </c:pt>
                <c:pt idx="828">
                  <c:v>32500000</c:v>
                </c:pt>
                <c:pt idx="829">
                  <c:v>32600000</c:v>
                </c:pt>
                <c:pt idx="830">
                  <c:v>32700000</c:v>
                </c:pt>
                <c:pt idx="831">
                  <c:v>32800000</c:v>
                </c:pt>
                <c:pt idx="832">
                  <c:v>32900000</c:v>
                </c:pt>
                <c:pt idx="833">
                  <c:v>33000000</c:v>
                </c:pt>
                <c:pt idx="834">
                  <c:v>33100000</c:v>
                </c:pt>
                <c:pt idx="835">
                  <c:v>33200000</c:v>
                </c:pt>
                <c:pt idx="836">
                  <c:v>33300000</c:v>
                </c:pt>
                <c:pt idx="837">
                  <c:v>33400000</c:v>
                </c:pt>
                <c:pt idx="838">
                  <c:v>33500000</c:v>
                </c:pt>
                <c:pt idx="839">
                  <c:v>33600000</c:v>
                </c:pt>
                <c:pt idx="840">
                  <c:v>33700000</c:v>
                </c:pt>
                <c:pt idx="841">
                  <c:v>33800000</c:v>
                </c:pt>
                <c:pt idx="842">
                  <c:v>33900000</c:v>
                </c:pt>
                <c:pt idx="843">
                  <c:v>34000000</c:v>
                </c:pt>
                <c:pt idx="844">
                  <c:v>34100000</c:v>
                </c:pt>
                <c:pt idx="845">
                  <c:v>34200000</c:v>
                </c:pt>
                <c:pt idx="846">
                  <c:v>34300000</c:v>
                </c:pt>
                <c:pt idx="847">
                  <c:v>34400000</c:v>
                </c:pt>
                <c:pt idx="848">
                  <c:v>34500000</c:v>
                </c:pt>
                <c:pt idx="849">
                  <c:v>34600000</c:v>
                </c:pt>
                <c:pt idx="850">
                  <c:v>34700000</c:v>
                </c:pt>
                <c:pt idx="851">
                  <c:v>34800000</c:v>
                </c:pt>
                <c:pt idx="852">
                  <c:v>34900000</c:v>
                </c:pt>
                <c:pt idx="853">
                  <c:v>35000000</c:v>
                </c:pt>
                <c:pt idx="854">
                  <c:v>35100000</c:v>
                </c:pt>
                <c:pt idx="855">
                  <c:v>35200000</c:v>
                </c:pt>
                <c:pt idx="856">
                  <c:v>35300000</c:v>
                </c:pt>
                <c:pt idx="857">
                  <c:v>35400000</c:v>
                </c:pt>
                <c:pt idx="858">
                  <c:v>35500000</c:v>
                </c:pt>
                <c:pt idx="859">
                  <c:v>35600000</c:v>
                </c:pt>
                <c:pt idx="860">
                  <c:v>35700000</c:v>
                </c:pt>
                <c:pt idx="861">
                  <c:v>35800000</c:v>
                </c:pt>
                <c:pt idx="862">
                  <c:v>35900000</c:v>
                </c:pt>
                <c:pt idx="863">
                  <c:v>36000000</c:v>
                </c:pt>
                <c:pt idx="864">
                  <c:v>36100000</c:v>
                </c:pt>
                <c:pt idx="865">
                  <c:v>36200000</c:v>
                </c:pt>
                <c:pt idx="866">
                  <c:v>36300000</c:v>
                </c:pt>
                <c:pt idx="867">
                  <c:v>36400000</c:v>
                </c:pt>
                <c:pt idx="868">
                  <c:v>36500000</c:v>
                </c:pt>
                <c:pt idx="869">
                  <c:v>36600000</c:v>
                </c:pt>
                <c:pt idx="870">
                  <c:v>36700000</c:v>
                </c:pt>
                <c:pt idx="871">
                  <c:v>36800000</c:v>
                </c:pt>
                <c:pt idx="872">
                  <c:v>36900000</c:v>
                </c:pt>
                <c:pt idx="873">
                  <c:v>37000000</c:v>
                </c:pt>
                <c:pt idx="874">
                  <c:v>37100000</c:v>
                </c:pt>
                <c:pt idx="875">
                  <c:v>37200000</c:v>
                </c:pt>
                <c:pt idx="876">
                  <c:v>37300000</c:v>
                </c:pt>
                <c:pt idx="877">
                  <c:v>37400000</c:v>
                </c:pt>
                <c:pt idx="878">
                  <c:v>37500000</c:v>
                </c:pt>
                <c:pt idx="879">
                  <c:v>37600000</c:v>
                </c:pt>
                <c:pt idx="880">
                  <c:v>37700000</c:v>
                </c:pt>
                <c:pt idx="881">
                  <c:v>37800000</c:v>
                </c:pt>
                <c:pt idx="882">
                  <c:v>37900000</c:v>
                </c:pt>
                <c:pt idx="883">
                  <c:v>38000000</c:v>
                </c:pt>
                <c:pt idx="884">
                  <c:v>38100000</c:v>
                </c:pt>
                <c:pt idx="885">
                  <c:v>38200000</c:v>
                </c:pt>
                <c:pt idx="886">
                  <c:v>38300000</c:v>
                </c:pt>
                <c:pt idx="887">
                  <c:v>38400000</c:v>
                </c:pt>
                <c:pt idx="888">
                  <c:v>38500000</c:v>
                </c:pt>
                <c:pt idx="889">
                  <c:v>38600000</c:v>
                </c:pt>
                <c:pt idx="890">
                  <c:v>38700000</c:v>
                </c:pt>
                <c:pt idx="891">
                  <c:v>38800000</c:v>
                </c:pt>
                <c:pt idx="892">
                  <c:v>38900000</c:v>
                </c:pt>
                <c:pt idx="893">
                  <c:v>39000000</c:v>
                </c:pt>
                <c:pt idx="894">
                  <c:v>39100000</c:v>
                </c:pt>
                <c:pt idx="895">
                  <c:v>39200000</c:v>
                </c:pt>
                <c:pt idx="896">
                  <c:v>39300000</c:v>
                </c:pt>
                <c:pt idx="897">
                  <c:v>39400000</c:v>
                </c:pt>
                <c:pt idx="898">
                  <c:v>39500000</c:v>
                </c:pt>
                <c:pt idx="899">
                  <c:v>39600000</c:v>
                </c:pt>
                <c:pt idx="900">
                  <c:v>39700000</c:v>
                </c:pt>
                <c:pt idx="901">
                  <c:v>39800000</c:v>
                </c:pt>
                <c:pt idx="902">
                  <c:v>39900000</c:v>
                </c:pt>
                <c:pt idx="903">
                  <c:v>40000000</c:v>
                </c:pt>
                <c:pt idx="904">
                  <c:v>40100000</c:v>
                </c:pt>
                <c:pt idx="905">
                  <c:v>40200000</c:v>
                </c:pt>
                <c:pt idx="906">
                  <c:v>40300000</c:v>
                </c:pt>
                <c:pt idx="907">
                  <c:v>40400000</c:v>
                </c:pt>
                <c:pt idx="908">
                  <c:v>40500000</c:v>
                </c:pt>
                <c:pt idx="909">
                  <c:v>40600000</c:v>
                </c:pt>
                <c:pt idx="910">
                  <c:v>40700000</c:v>
                </c:pt>
                <c:pt idx="911">
                  <c:v>40800000</c:v>
                </c:pt>
                <c:pt idx="912">
                  <c:v>40900000</c:v>
                </c:pt>
                <c:pt idx="913">
                  <c:v>41000000</c:v>
                </c:pt>
                <c:pt idx="914">
                  <c:v>41100000</c:v>
                </c:pt>
                <c:pt idx="915">
                  <c:v>41200000</c:v>
                </c:pt>
                <c:pt idx="916">
                  <c:v>41300000</c:v>
                </c:pt>
                <c:pt idx="917">
                  <c:v>41400000</c:v>
                </c:pt>
                <c:pt idx="918">
                  <c:v>41500000</c:v>
                </c:pt>
                <c:pt idx="919">
                  <c:v>41600000</c:v>
                </c:pt>
                <c:pt idx="920">
                  <c:v>41700000</c:v>
                </c:pt>
                <c:pt idx="921">
                  <c:v>41800000</c:v>
                </c:pt>
                <c:pt idx="922">
                  <c:v>41900000</c:v>
                </c:pt>
                <c:pt idx="923">
                  <c:v>42000000</c:v>
                </c:pt>
                <c:pt idx="924">
                  <c:v>42100000</c:v>
                </c:pt>
                <c:pt idx="925">
                  <c:v>42200000</c:v>
                </c:pt>
                <c:pt idx="926">
                  <c:v>42300000</c:v>
                </c:pt>
                <c:pt idx="927">
                  <c:v>42400000</c:v>
                </c:pt>
                <c:pt idx="928">
                  <c:v>42500000</c:v>
                </c:pt>
                <c:pt idx="929">
                  <c:v>42600000</c:v>
                </c:pt>
                <c:pt idx="930">
                  <c:v>42700000</c:v>
                </c:pt>
                <c:pt idx="931">
                  <c:v>42800000</c:v>
                </c:pt>
                <c:pt idx="932">
                  <c:v>42900000</c:v>
                </c:pt>
                <c:pt idx="933">
                  <c:v>43000000</c:v>
                </c:pt>
                <c:pt idx="934">
                  <c:v>43100000</c:v>
                </c:pt>
                <c:pt idx="935">
                  <c:v>43200000</c:v>
                </c:pt>
                <c:pt idx="936">
                  <c:v>43300000</c:v>
                </c:pt>
                <c:pt idx="937">
                  <c:v>43400000</c:v>
                </c:pt>
                <c:pt idx="938">
                  <c:v>43500000</c:v>
                </c:pt>
                <c:pt idx="939">
                  <c:v>43600000</c:v>
                </c:pt>
                <c:pt idx="940">
                  <c:v>43700000</c:v>
                </c:pt>
                <c:pt idx="941">
                  <c:v>43800000</c:v>
                </c:pt>
                <c:pt idx="942">
                  <c:v>43900000</c:v>
                </c:pt>
                <c:pt idx="943">
                  <c:v>44000000</c:v>
                </c:pt>
                <c:pt idx="944">
                  <c:v>44100000</c:v>
                </c:pt>
                <c:pt idx="945">
                  <c:v>44200000</c:v>
                </c:pt>
                <c:pt idx="946">
                  <c:v>44300000</c:v>
                </c:pt>
                <c:pt idx="947">
                  <c:v>44400000</c:v>
                </c:pt>
                <c:pt idx="948">
                  <c:v>44500000</c:v>
                </c:pt>
                <c:pt idx="949">
                  <c:v>44600000</c:v>
                </c:pt>
                <c:pt idx="950">
                  <c:v>44700000</c:v>
                </c:pt>
                <c:pt idx="951">
                  <c:v>44800000</c:v>
                </c:pt>
                <c:pt idx="952">
                  <c:v>44900000</c:v>
                </c:pt>
                <c:pt idx="953">
                  <c:v>45000000</c:v>
                </c:pt>
                <c:pt idx="954">
                  <c:v>45100000</c:v>
                </c:pt>
                <c:pt idx="955">
                  <c:v>45200000</c:v>
                </c:pt>
                <c:pt idx="956">
                  <c:v>45300000</c:v>
                </c:pt>
                <c:pt idx="957">
                  <c:v>45400000</c:v>
                </c:pt>
                <c:pt idx="958">
                  <c:v>45500000</c:v>
                </c:pt>
                <c:pt idx="959">
                  <c:v>45600000</c:v>
                </c:pt>
                <c:pt idx="960">
                  <c:v>45700000</c:v>
                </c:pt>
                <c:pt idx="961">
                  <c:v>45800000</c:v>
                </c:pt>
                <c:pt idx="962">
                  <c:v>45900000</c:v>
                </c:pt>
                <c:pt idx="963">
                  <c:v>46000000</c:v>
                </c:pt>
                <c:pt idx="964">
                  <c:v>46100000</c:v>
                </c:pt>
                <c:pt idx="965">
                  <c:v>46200000</c:v>
                </c:pt>
                <c:pt idx="966">
                  <c:v>46300000</c:v>
                </c:pt>
                <c:pt idx="967">
                  <c:v>46400000</c:v>
                </c:pt>
                <c:pt idx="968">
                  <c:v>46500000</c:v>
                </c:pt>
                <c:pt idx="969">
                  <c:v>46600000</c:v>
                </c:pt>
                <c:pt idx="970">
                  <c:v>46700000</c:v>
                </c:pt>
                <c:pt idx="971">
                  <c:v>46800000</c:v>
                </c:pt>
                <c:pt idx="972">
                  <c:v>46900000</c:v>
                </c:pt>
                <c:pt idx="973">
                  <c:v>47000000</c:v>
                </c:pt>
                <c:pt idx="974">
                  <c:v>47100000</c:v>
                </c:pt>
                <c:pt idx="975">
                  <c:v>47200000</c:v>
                </c:pt>
                <c:pt idx="976">
                  <c:v>47300000</c:v>
                </c:pt>
                <c:pt idx="977">
                  <c:v>47400000</c:v>
                </c:pt>
                <c:pt idx="978">
                  <c:v>47500000</c:v>
                </c:pt>
                <c:pt idx="979">
                  <c:v>47600000</c:v>
                </c:pt>
                <c:pt idx="980">
                  <c:v>47700000</c:v>
                </c:pt>
                <c:pt idx="981">
                  <c:v>47800000</c:v>
                </c:pt>
                <c:pt idx="982">
                  <c:v>47900000</c:v>
                </c:pt>
                <c:pt idx="983">
                  <c:v>48000000</c:v>
                </c:pt>
                <c:pt idx="984">
                  <c:v>48100000</c:v>
                </c:pt>
                <c:pt idx="985">
                  <c:v>48200000</c:v>
                </c:pt>
                <c:pt idx="986">
                  <c:v>48300000</c:v>
                </c:pt>
                <c:pt idx="987">
                  <c:v>48400000</c:v>
                </c:pt>
                <c:pt idx="988">
                  <c:v>48500000</c:v>
                </c:pt>
                <c:pt idx="989">
                  <c:v>48600000</c:v>
                </c:pt>
                <c:pt idx="990">
                  <c:v>48700000</c:v>
                </c:pt>
                <c:pt idx="991">
                  <c:v>48800000</c:v>
                </c:pt>
                <c:pt idx="992">
                  <c:v>48900000</c:v>
                </c:pt>
                <c:pt idx="993">
                  <c:v>49000000</c:v>
                </c:pt>
                <c:pt idx="994">
                  <c:v>49100000</c:v>
                </c:pt>
                <c:pt idx="995">
                  <c:v>49200000</c:v>
                </c:pt>
                <c:pt idx="996">
                  <c:v>49300000</c:v>
                </c:pt>
                <c:pt idx="997">
                  <c:v>49400000</c:v>
                </c:pt>
                <c:pt idx="998">
                  <c:v>49500000</c:v>
                </c:pt>
                <c:pt idx="999">
                  <c:v>49600000</c:v>
                </c:pt>
                <c:pt idx="1000">
                  <c:v>49700000</c:v>
                </c:pt>
              </c:numCache>
            </c:numRef>
          </c:xVal>
          <c:yVal>
            <c:numRef>
              <c:f>Trace_0000!$D$46:$D$1046</c:f>
              <c:numCache>
                <c:formatCode>General</c:formatCode>
                <c:ptCount val="1001"/>
                <c:pt idx="0">
                  <c:v>-55.985537136323103</c:v>
                </c:pt>
                <c:pt idx="1">
                  <c:v>-56.434421479483106</c:v>
                </c:pt>
                <c:pt idx="2">
                  <c:v>-54.730150519499105</c:v>
                </c:pt>
                <c:pt idx="3">
                  <c:v>-55.867649563503107</c:v>
                </c:pt>
                <c:pt idx="4">
                  <c:v>-55.660969279197104</c:v>
                </c:pt>
                <c:pt idx="5">
                  <c:v>-56.035994531720107</c:v>
                </c:pt>
                <c:pt idx="6">
                  <c:v>-56.208858749769107</c:v>
                </c:pt>
                <c:pt idx="7">
                  <c:v>-56.843549961101104</c:v>
                </c:pt>
                <c:pt idx="8">
                  <c:v>-55.558171769002101</c:v>
                </c:pt>
                <c:pt idx="9">
                  <c:v>-56.660054969012108</c:v>
                </c:pt>
                <c:pt idx="10">
                  <c:v>-55.298382976726103</c:v>
                </c:pt>
                <c:pt idx="11">
                  <c:v>-57.2207980361121</c:v>
                </c:pt>
                <c:pt idx="12">
                  <c:v>-56.888665321603099</c:v>
                </c:pt>
                <c:pt idx="13">
                  <c:v>-56.278451916783098</c:v>
                </c:pt>
                <c:pt idx="14">
                  <c:v>-56.165031471021095</c:v>
                </c:pt>
                <c:pt idx="15">
                  <c:v>-56.697294866756096</c:v>
                </c:pt>
                <c:pt idx="16">
                  <c:v>-56.159537249237104</c:v>
                </c:pt>
                <c:pt idx="17">
                  <c:v>-56.2540895670071</c:v>
                </c:pt>
                <c:pt idx="18">
                  <c:v>-56.463544827469107</c:v>
                </c:pt>
                <c:pt idx="19">
                  <c:v>-56.689400560036106</c:v>
                </c:pt>
                <c:pt idx="20">
                  <c:v>-56.137220050187096</c:v>
                </c:pt>
                <c:pt idx="21">
                  <c:v>-55.999307494996103</c:v>
                </c:pt>
                <c:pt idx="22">
                  <c:v>-56.043696776373096</c:v>
                </c:pt>
                <c:pt idx="23">
                  <c:v>-55.784195174000104</c:v>
                </c:pt>
                <c:pt idx="24">
                  <c:v>-55.808276170518099</c:v>
                </c:pt>
                <c:pt idx="25">
                  <c:v>-55.368314523995096</c:v>
                </c:pt>
                <c:pt idx="26">
                  <c:v>-56.724730774197099</c:v>
                </c:pt>
                <c:pt idx="27">
                  <c:v>-56.218550268481096</c:v>
                </c:pt>
                <c:pt idx="28">
                  <c:v>-55.962982653665108</c:v>
                </c:pt>
                <c:pt idx="29">
                  <c:v>-56.583840585297096</c:v>
                </c:pt>
                <c:pt idx="30">
                  <c:v>-56.680191188098107</c:v>
                </c:pt>
                <c:pt idx="31">
                  <c:v>-56.438267823984106</c:v>
                </c:pt>
                <c:pt idx="32">
                  <c:v>-55.772603724287109</c:v>
                </c:pt>
                <c:pt idx="33">
                  <c:v>-55.883904351299108</c:v>
                </c:pt>
                <c:pt idx="34">
                  <c:v>-56.772225918189108</c:v>
                </c:pt>
                <c:pt idx="35">
                  <c:v>-56.861276620397106</c:v>
                </c:pt>
                <c:pt idx="36">
                  <c:v>-56.600124131838101</c:v>
                </c:pt>
                <c:pt idx="37">
                  <c:v>-55.951126541136105</c:v>
                </c:pt>
                <c:pt idx="38">
                  <c:v>-55.784671712902096</c:v>
                </c:pt>
                <c:pt idx="39">
                  <c:v>-56.769536447883098</c:v>
                </c:pt>
                <c:pt idx="40">
                  <c:v>-55.608441331868107</c:v>
                </c:pt>
                <c:pt idx="41">
                  <c:v>-55.373081709747098</c:v>
                </c:pt>
                <c:pt idx="42">
                  <c:v>-55.706648636580098</c:v>
                </c:pt>
                <c:pt idx="43">
                  <c:v>-56.216099753185105</c:v>
                </c:pt>
                <c:pt idx="44">
                  <c:v>-55.356732266919096</c:v>
                </c:pt>
                <c:pt idx="45">
                  <c:v>-56.656233780181097</c:v>
                </c:pt>
                <c:pt idx="46">
                  <c:v>-56.378232807727102</c:v>
                </c:pt>
                <c:pt idx="47">
                  <c:v>-56.354796270540106</c:v>
                </c:pt>
                <c:pt idx="48">
                  <c:v>-55.927170140745105</c:v>
                </c:pt>
                <c:pt idx="49">
                  <c:v>-55.901598708956101</c:v>
                </c:pt>
                <c:pt idx="50">
                  <c:v>-55.203126381046104</c:v>
                </c:pt>
                <c:pt idx="51">
                  <c:v>-55.808413140188108</c:v>
                </c:pt>
                <c:pt idx="52">
                  <c:v>-56.490417371430098</c:v>
                </c:pt>
                <c:pt idx="53">
                  <c:v>-56.228605857307102</c:v>
                </c:pt>
                <c:pt idx="54">
                  <c:v>-55.721386169652106</c:v>
                </c:pt>
                <c:pt idx="55">
                  <c:v>-55.621316716315107</c:v>
                </c:pt>
                <c:pt idx="56">
                  <c:v>-54.889460368307098</c:v>
                </c:pt>
                <c:pt idx="57">
                  <c:v>-56.429728319050099</c:v>
                </c:pt>
                <c:pt idx="58">
                  <c:v>-56.005458888320106</c:v>
                </c:pt>
                <c:pt idx="59">
                  <c:v>-54.599963537929099</c:v>
                </c:pt>
                <c:pt idx="60">
                  <c:v>-56.695874418685108</c:v>
                </c:pt>
                <c:pt idx="61">
                  <c:v>-54.794898635403101</c:v>
                </c:pt>
                <c:pt idx="62">
                  <c:v>-56.559356433484098</c:v>
                </c:pt>
                <c:pt idx="63">
                  <c:v>-56.105681230165104</c:v>
                </c:pt>
                <c:pt idx="64">
                  <c:v>-55.887579246395106</c:v>
                </c:pt>
                <c:pt idx="65">
                  <c:v>-55.960702982224106</c:v>
                </c:pt>
                <c:pt idx="66">
                  <c:v>-57.585504526928105</c:v>
                </c:pt>
                <c:pt idx="67">
                  <c:v>-55.538446680729095</c:v>
                </c:pt>
                <c:pt idx="68">
                  <c:v>-55.485537947069105</c:v>
                </c:pt>
                <c:pt idx="69">
                  <c:v>-56.144603466748109</c:v>
                </c:pt>
                <c:pt idx="70">
                  <c:v>-55.733613982580096</c:v>
                </c:pt>
                <c:pt idx="71">
                  <c:v>-55.743070674305102</c:v>
                </c:pt>
                <c:pt idx="72">
                  <c:v>-56.788021361210099</c:v>
                </c:pt>
                <c:pt idx="73">
                  <c:v>-56.388298258696096</c:v>
                </c:pt>
                <c:pt idx="74">
                  <c:v>-56.998158720310101</c:v>
                </c:pt>
                <c:pt idx="75">
                  <c:v>-55.513881000576106</c:v>
                </c:pt>
                <c:pt idx="76">
                  <c:v>-55.356464889599096</c:v>
                </c:pt>
                <c:pt idx="77">
                  <c:v>-55.813260419455105</c:v>
                </c:pt>
                <c:pt idx="78">
                  <c:v>-55.828641652492095</c:v>
                </c:pt>
                <c:pt idx="79">
                  <c:v>-55.732613323972103</c:v>
                </c:pt>
                <c:pt idx="80">
                  <c:v>-54.996755066398109</c:v>
                </c:pt>
                <c:pt idx="81">
                  <c:v>-56.769815589150099</c:v>
                </c:pt>
                <c:pt idx="82">
                  <c:v>-55.248592882423097</c:v>
                </c:pt>
                <c:pt idx="83">
                  <c:v>-56.510506918812098</c:v>
                </c:pt>
                <c:pt idx="84">
                  <c:v>-55.829291239570097</c:v>
                </c:pt>
                <c:pt idx="85">
                  <c:v>-55.816012234622107</c:v>
                </c:pt>
                <c:pt idx="86">
                  <c:v>-56.5224777746201</c:v>
                </c:pt>
                <c:pt idx="87">
                  <c:v>-55.486231689774101</c:v>
                </c:pt>
                <c:pt idx="88">
                  <c:v>-56.622204122486096</c:v>
                </c:pt>
                <c:pt idx="89">
                  <c:v>-56.239095985262097</c:v>
                </c:pt>
                <c:pt idx="90">
                  <c:v>-55.222610995083102</c:v>
                </c:pt>
                <c:pt idx="91">
                  <c:v>-55.624612863775099</c:v>
                </c:pt>
                <c:pt idx="92">
                  <c:v>-55.394825140250106</c:v>
                </c:pt>
                <c:pt idx="93">
                  <c:v>-56.479749275049102</c:v>
                </c:pt>
                <c:pt idx="94">
                  <c:v>-55.500492872778096</c:v>
                </c:pt>
                <c:pt idx="95">
                  <c:v>-56.4749997864281</c:v>
                </c:pt>
                <c:pt idx="96">
                  <c:v>-56.003339146128098</c:v>
                </c:pt>
                <c:pt idx="97">
                  <c:v>-56.801918559538095</c:v>
                </c:pt>
                <c:pt idx="98">
                  <c:v>-55.711237199434095</c:v>
                </c:pt>
                <c:pt idx="99">
                  <c:v>-55.465585435516104</c:v>
                </c:pt>
                <c:pt idx="100">
                  <c:v>-56.506850666831099</c:v>
                </c:pt>
                <c:pt idx="101">
                  <c:v>-55.370740829071096</c:v>
                </c:pt>
                <c:pt idx="102">
                  <c:v>-56.949377001018107</c:v>
                </c:pt>
                <c:pt idx="103">
                  <c:v>-55.885065356369097</c:v>
                </c:pt>
                <c:pt idx="104">
                  <c:v>-55.514053621096096</c:v>
                </c:pt>
                <c:pt idx="105">
                  <c:v>-56.689026121067101</c:v>
                </c:pt>
                <c:pt idx="106">
                  <c:v>-55.9652387482151</c:v>
                </c:pt>
                <c:pt idx="107">
                  <c:v>-57.226966474203095</c:v>
                </c:pt>
                <c:pt idx="108">
                  <c:v>-55.816427162527106</c:v>
                </c:pt>
                <c:pt idx="109">
                  <c:v>-55.462381388594096</c:v>
                </c:pt>
                <c:pt idx="110">
                  <c:v>-56.307182340388096</c:v>
                </c:pt>
                <c:pt idx="111">
                  <c:v>-55.538007272641096</c:v>
                </c:pt>
                <c:pt idx="112">
                  <c:v>-55.750550098436108</c:v>
                </c:pt>
                <c:pt idx="113">
                  <c:v>-56.781982960874103</c:v>
                </c:pt>
                <c:pt idx="114">
                  <c:v>-56.4872355849961</c:v>
                </c:pt>
                <c:pt idx="115">
                  <c:v>-54.746767222689101</c:v>
                </c:pt>
                <c:pt idx="116">
                  <c:v>-55.7507009702191</c:v>
                </c:pt>
                <c:pt idx="117">
                  <c:v>-56.208458125650097</c:v>
                </c:pt>
                <c:pt idx="118">
                  <c:v>-55.232050968862097</c:v>
                </c:pt>
                <c:pt idx="119">
                  <c:v>-56.542503679163104</c:v>
                </c:pt>
                <c:pt idx="120">
                  <c:v>-56.232523371535095</c:v>
                </c:pt>
                <c:pt idx="121">
                  <c:v>-56.674652756092101</c:v>
                </c:pt>
                <c:pt idx="122">
                  <c:v>-56.473637751816099</c:v>
                </c:pt>
                <c:pt idx="123">
                  <c:v>-55.593690686347102</c:v>
                </c:pt>
                <c:pt idx="124">
                  <c:v>-55.506640233627095</c:v>
                </c:pt>
                <c:pt idx="125">
                  <c:v>-55.8973628544381</c:v>
                </c:pt>
                <c:pt idx="126">
                  <c:v>-56.154648310177095</c:v>
                </c:pt>
                <c:pt idx="127">
                  <c:v>-56.503476620331099</c:v>
                </c:pt>
                <c:pt idx="128">
                  <c:v>-56.659886355091103</c:v>
                </c:pt>
                <c:pt idx="129">
                  <c:v>-56.231572621673095</c:v>
                </c:pt>
                <c:pt idx="130">
                  <c:v>-56.697685193543109</c:v>
                </c:pt>
                <c:pt idx="131">
                  <c:v>-56.575408270776109</c:v>
                </c:pt>
                <c:pt idx="132">
                  <c:v>-57.289896092722103</c:v>
                </c:pt>
                <c:pt idx="133">
                  <c:v>-56.042737668075105</c:v>
                </c:pt>
                <c:pt idx="134">
                  <c:v>-55.500674396268096</c:v>
                </c:pt>
                <c:pt idx="135">
                  <c:v>-57.080621649143097</c:v>
                </c:pt>
                <c:pt idx="136">
                  <c:v>-56.503625869391101</c:v>
                </c:pt>
                <c:pt idx="137">
                  <c:v>-56.312781597784095</c:v>
                </c:pt>
                <c:pt idx="138">
                  <c:v>-56.459524620893106</c:v>
                </c:pt>
                <c:pt idx="139">
                  <c:v>-56.761572490158102</c:v>
                </c:pt>
                <c:pt idx="140">
                  <c:v>-56.789678566902097</c:v>
                </c:pt>
                <c:pt idx="141">
                  <c:v>-56.519162505268099</c:v>
                </c:pt>
                <c:pt idx="142">
                  <c:v>-55.645851881667099</c:v>
                </c:pt>
                <c:pt idx="143">
                  <c:v>-56.086217283582101</c:v>
                </c:pt>
                <c:pt idx="144">
                  <c:v>-57.288775337761095</c:v>
                </c:pt>
                <c:pt idx="145">
                  <c:v>-55.047532490123103</c:v>
                </c:pt>
                <c:pt idx="146">
                  <c:v>-56.506960938405101</c:v>
                </c:pt>
                <c:pt idx="147">
                  <c:v>-55.6913612535471</c:v>
                </c:pt>
                <c:pt idx="148">
                  <c:v>-55.822339788660102</c:v>
                </c:pt>
                <c:pt idx="149">
                  <c:v>-55.910645120931107</c:v>
                </c:pt>
                <c:pt idx="150">
                  <c:v>-55.738965075317097</c:v>
                </c:pt>
                <c:pt idx="151">
                  <c:v>-55.942072207965097</c:v>
                </c:pt>
                <c:pt idx="152">
                  <c:v>-54.140318228526098</c:v>
                </c:pt>
                <c:pt idx="153">
                  <c:v>-56.236209889127096</c:v>
                </c:pt>
                <c:pt idx="154">
                  <c:v>-56.198303512354101</c:v>
                </c:pt>
                <c:pt idx="155">
                  <c:v>-57.079152898624102</c:v>
                </c:pt>
                <c:pt idx="156">
                  <c:v>-55.789526132066101</c:v>
                </c:pt>
                <c:pt idx="157">
                  <c:v>-55.784622394299106</c:v>
                </c:pt>
                <c:pt idx="158">
                  <c:v>-56.178678074750096</c:v>
                </c:pt>
                <c:pt idx="159">
                  <c:v>-56.377864696311107</c:v>
                </c:pt>
                <c:pt idx="160">
                  <c:v>-55.813197887385101</c:v>
                </c:pt>
                <c:pt idx="161">
                  <c:v>-56.471449965341108</c:v>
                </c:pt>
                <c:pt idx="162">
                  <c:v>-55.110325035007108</c:v>
                </c:pt>
                <c:pt idx="163">
                  <c:v>-55.781049891113099</c:v>
                </c:pt>
                <c:pt idx="164">
                  <c:v>-56.534183501137107</c:v>
                </c:pt>
                <c:pt idx="165">
                  <c:v>-56.417925327309106</c:v>
                </c:pt>
                <c:pt idx="166">
                  <c:v>-54.591850289620098</c:v>
                </c:pt>
                <c:pt idx="167">
                  <c:v>-56.3784131201881</c:v>
                </c:pt>
                <c:pt idx="168">
                  <c:v>-54.793320840421103</c:v>
                </c:pt>
                <c:pt idx="169">
                  <c:v>-56.310088474963095</c:v>
                </c:pt>
                <c:pt idx="170">
                  <c:v>-56.391475324519106</c:v>
                </c:pt>
                <c:pt idx="171">
                  <c:v>-56.540495637057106</c:v>
                </c:pt>
                <c:pt idx="172">
                  <c:v>-56.777660026710095</c:v>
                </c:pt>
                <c:pt idx="173">
                  <c:v>-55.725273079646101</c:v>
                </c:pt>
                <c:pt idx="174">
                  <c:v>-56.402523112467108</c:v>
                </c:pt>
                <c:pt idx="175">
                  <c:v>-55.552425768815098</c:v>
                </c:pt>
                <c:pt idx="176">
                  <c:v>-54.474176367592108</c:v>
                </c:pt>
                <c:pt idx="177">
                  <c:v>-56.064431612354099</c:v>
                </c:pt>
                <c:pt idx="178">
                  <c:v>-54.784573313427103</c:v>
                </c:pt>
                <c:pt idx="179">
                  <c:v>-55.678809833880095</c:v>
                </c:pt>
                <c:pt idx="180">
                  <c:v>-55.920730961810108</c:v>
                </c:pt>
                <c:pt idx="181">
                  <c:v>-55.539760204396103</c:v>
                </c:pt>
                <c:pt idx="182">
                  <c:v>-56.731896403340102</c:v>
                </c:pt>
                <c:pt idx="183">
                  <c:v>-56.324818365539102</c:v>
                </c:pt>
                <c:pt idx="184">
                  <c:v>-55.082236128134099</c:v>
                </c:pt>
                <c:pt idx="185">
                  <c:v>-55.857309981173103</c:v>
                </c:pt>
                <c:pt idx="186">
                  <c:v>-56.374026019361096</c:v>
                </c:pt>
                <c:pt idx="187">
                  <c:v>-56.827806207839103</c:v>
                </c:pt>
                <c:pt idx="188">
                  <c:v>-56.003126276064108</c:v>
                </c:pt>
                <c:pt idx="189">
                  <c:v>-55.297478281115104</c:v>
                </c:pt>
                <c:pt idx="190">
                  <c:v>-56.441288344709108</c:v>
                </c:pt>
                <c:pt idx="191">
                  <c:v>-56.095251770825101</c:v>
                </c:pt>
                <c:pt idx="192">
                  <c:v>-56.128672422423108</c:v>
                </c:pt>
                <c:pt idx="193">
                  <c:v>-55.907609632198103</c:v>
                </c:pt>
                <c:pt idx="194">
                  <c:v>-55.099352339637107</c:v>
                </c:pt>
                <c:pt idx="195">
                  <c:v>-56.586809195951105</c:v>
                </c:pt>
                <c:pt idx="196">
                  <c:v>-54.495703671020095</c:v>
                </c:pt>
                <c:pt idx="197">
                  <c:v>-55.913606259287107</c:v>
                </c:pt>
                <c:pt idx="198">
                  <c:v>-56.123257767545098</c:v>
                </c:pt>
                <c:pt idx="199">
                  <c:v>-56.093336528799099</c:v>
                </c:pt>
                <c:pt idx="200">
                  <c:v>-56.740318973870103</c:v>
                </c:pt>
                <c:pt idx="201">
                  <c:v>-54.740586537063095</c:v>
                </c:pt>
                <c:pt idx="202">
                  <c:v>-55.869840282085107</c:v>
                </c:pt>
                <c:pt idx="203">
                  <c:v>-57.035891823060098</c:v>
                </c:pt>
                <c:pt idx="204">
                  <c:v>-54.9989325365121</c:v>
                </c:pt>
                <c:pt idx="205">
                  <c:v>-54.874354646418098</c:v>
                </c:pt>
                <c:pt idx="206">
                  <c:v>-54.455085593233107</c:v>
                </c:pt>
                <c:pt idx="207">
                  <c:v>-55.337399320445101</c:v>
                </c:pt>
                <c:pt idx="208">
                  <c:v>-56.331245305581106</c:v>
                </c:pt>
                <c:pt idx="209">
                  <c:v>-55.850693824674096</c:v>
                </c:pt>
                <c:pt idx="210">
                  <c:v>-54.081017183505097</c:v>
                </c:pt>
                <c:pt idx="211">
                  <c:v>-55.165849135278108</c:v>
                </c:pt>
                <c:pt idx="212">
                  <c:v>-56.162978612647095</c:v>
                </c:pt>
                <c:pt idx="213">
                  <c:v>-55.643479216653105</c:v>
                </c:pt>
                <c:pt idx="214">
                  <c:v>-55.2764702159471</c:v>
                </c:pt>
                <c:pt idx="215">
                  <c:v>-53.724463036364099</c:v>
                </c:pt>
                <c:pt idx="216">
                  <c:v>-55.898042830033106</c:v>
                </c:pt>
                <c:pt idx="217">
                  <c:v>-53.559969047160095</c:v>
                </c:pt>
                <c:pt idx="218">
                  <c:v>-55.281634114103099</c:v>
                </c:pt>
                <c:pt idx="219">
                  <c:v>-54.853824394520103</c:v>
                </c:pt>
                <c:pt idx="220">
                  <c:v>-54.932523016623108</c:v>
                </c:pt>
                <c:pt idx="221">
                  <c:v>-55.265466273263101</c:v>
                </c:pt>
                <c:pt idx="222">
                  <c:v>-55.644235326802104</c:v>
                </c:pt>
                <c:pt idx="223">
                  <c:v>-53.529950161753106</c:v>
                </c:pt>
                <c:pt idx="224">
                  <c:v>-56.716982599372102</c:v>
                </c:pt>
                <c:pt idx="225">
                  <c:v>-55.497261424273105</c:v>
                </c:pt>
                <c:pt idx="226">
                  <c:v>-56.163869915466108</c:v>
                </c:pt>
                <c:pt idx="227">
                  <c:v>-54.598685358966108</c:v>
                </c:pt>
                <c:pt idx="228">
                  <c:v>-54.667975009306105</c:v>
                </c:pt>
                <c:pt idx="229">
                  <c:v>-56.911964153231096</c:v>
                </c:pt>
                <c:pt idx="230">
                  <c:v>-55.490175738785098</c:v>
                </c:pt>
                <c:pt idx="231">
                  <c:v>-56.208487698868097</c:v>
                </c:pt>
                <c:pt idx="232">
                  <c:v>-56.289058802467096</c:v>
                </c:pt>
                <c:pt idx="233">
                  <c:v>-56.366346923157096</c:v>
                </c:pt>
                <c:pt idx="234">
                  <c:v>-54.971951203020097</c:v>
                </c:pt>
                <c:pt idx="235">
                  <c:v>-53.266847161931096</c:v>
                </c:pt>
                <c:pt idx="236">
                  <c:v>-54.785107024651097</c:v>
                </c:pt>
                <c:pt idx="237">
                  <c:v>-54.173487299991095</c:v>
                </c:pt>
                <c:pt idx="238">
                  <c:v>-54.120054072558105</c:v>
                </c:pt>
                <c:pt idx="239">
                  <c:v>-52.008022250499096</c:v>
                </c:pt>
                <c:pt idx="240">
                  <c:v>-55.511140051001107</c:v>
                </c:pt>
                <c:pt idx="241">
                  <c:v>-55.914569422333102</c:v>
                </c:pt>
                <c:pt idx="242">
                  <c:v>-55.061947343477101</c:v>
                </c:pt>
                <c:pt idx="243">
                  <c:v>-55.423481437884107</c:v>
                </c:pt>
                <c:pt idx="244">
                  <c:v>-53.239571639840108</c:v>
                </c:pt>
                <c:pt idx="245">
                  <c:v>-54.999649284991108</c:v>
                </c:pt>
                <c:pt idx="246">
                  <c:v>-53.640203259120099</c:v>
                </c:pt>
                <c:pt idx="247">
                  <c:v>-52.522313057948097</c:v>
                </c:pt>
                <c:pt idx="248">
                  <c:v>-53.633169469217108</c:v>
                </c:pt>
                <c:pt idx="249">
                  <c:v>-54.022548239594101</c:v>
                </c:pt>
                <c:pt idx="250">
                  <c:v>-54.681979319128104</c:v>
                </c:pt>
                <c:pt idx="251">
                  <c:v>-55.222349235139106</c:v>
                </c:pt>
                <c:pt idx="252">
                  <c:v>-53.686520710066105</c:v>
                </c:pt>
                <c:pt idx="253">
                  <c:v>-54.8572249216881</c:v>
                </c:pt>
                <c:pt idx="254">
                  <c:v>-53.231802557193106</c:v>
                </c:pt>
                <c:pt idx="255">
                  <c:v>-53.233502910192101</c:v>
                </c:pt>
                <c:pt idx="256">
                  <c:v>-52.048623697061103</c:v>
                </c:pt>
                <c:pt idx="257">
                  <c:v>-53.003725820529098</c:v>
                </c:pt>
                <c:pt idx="258">
                  <c:v>-53.795990618921095</c:v>
                </c:pt>
                <c:pt idx="259">
                  <c:v>-52.6017685417481</c:v>
                </c:pt>
                <c:pt idx="260">
                  <c:v>-53.241562268958106</c:v>
                </c:pt>
                <c:pt idx="261">
                  <c:v>-53.362242717008101</c:v>
                </c:pt>
                <c:pt idx="262">
                  <c:v>-53.722931849135108</c:v>
                </c:pt>
                <c:pt idx="263">
                  <c:v>-53.0924945338041</c:v>
                </c:pt>
                <c:pt idx="264">
                  <c:v>-53.386831419379106</c:v>
                </c:pt>
                <c:pt idx="265">
                  <c:v>-52.122566651588102</c:v>
                </c:pt>
                <c:pt idx="266">
                  <c:v>-52.854086275626102</c:v>
                </c:pt>
                <c:pt idx="267">
                  <c:v>-54.293943945674101</c:v>
                </c:pt>
                <c:pt idx="268">
                  <c:v>-53.442878091066106</c:v>
                </c:pt>
                <c:pt idx="269">
                  <c:v>-52.008861756604105</c:v>
                </c:pt>
                <c:pt idx="270">
                  <c:v>-52.894519454504106</c:v>
                </c:pt>
                <c:pt idx="271">
                  <c:v>-52.572459722403096</c:v>
                </c:pt>
                <c:pt idx="272">
                  <c:v>-50.5367527892911</c:v>
                </c:pt>
                <c:pt idx="273">
                  <c:v>-51.581568978237101</c:v>
                </c:pt>
                <c:pt idx="274">
                  <c:v>-50.465056891024105</c:v>
                </c:pt>
                <c:pt idx="275">
                  <c:v>-51.103130864000107</c:v>
                </c:pt>
                <c:pt idx="276">
                  <c:v>-51.573637830394105</c:v>
                </c:pt>
                <c:pt idx="277">
                  <c:v>-52.188628871374107</c:v>
                </c:pt>
                <c:pt idx="278">
                  <c:v>-51.385282329899098</c:v>
                </c:pt>
                <c:pt idx="279">
                  <c:v>-50.796718844504099</c:v>
                </c:pt>
                <c:pt idx="280">
                  <c:v>-53.119198038551104</c:v>
                </c:pt>
                <c:pt idx="281">
                  <c:v>-52.865691849052098</c:v>
                </c:pt>
                <c:pt idx="282">
                  <c:v>-50.468003187110099</c:v>
                </c:pt>
                <c:pt idx="283">
                  <c:v>-50.586654169346104</c:v>
                </c:pt>
                <c:pt idx="284">
                  <c:v>-50.423434652567096</c:v>
                </c:pt>
                <c:pt idx="285">
                  <c:v>-50.728586503260104</c:v>
                </c:pt>
                <c:pt idx="286">
                  <c:v>-49.9100114854661</c:v>
                </c:pt>
                <c:pt idx="287">
                  <c:v>-50.546834304355102</c:v>
                </c:pt>
                <c:pt idx="288">
                  <c:v>-50.151076853662104</c:v>
                </c:pt>
                <c:pt idx="289">
                  <c:v>-50.648526505067096</c:v>
                </c:pt>
                <c:pt idx="290">
                  <c:v>-49.926090498011106</c:v>
                </c:pt>
                <c:pt idx="291">
                  <c:v>-49.419257025978098</c:v>
                </c:pt>
                <c:pt idx="292">
                  <c:v>-50.726719741445095</c:v>
                </c:pt>
                <c:pt idx="293">
                  <c:v>-49.6426301788551</c:v>
                </c:pt>
                <c:pt idx="294">
                  <c:v>-50.939788705163096</c:v>
                </c:pt>
                <c:pt idx="295">
                  <c:v>-50.6923008345791</c:v>
                </c:pt>
                <c:pt idx="296">
                  <c:v>-50.790544506373095</c:v>
                </c:pt>
                <c:pt idx="297">
                  <c:v>-50.204692611535108</c:v>
                </c:pt>
                <c:pt idx="298">
                  <c:v>-49.346692279993107</c:v>
                </c:pt>
                <c:pt idx="299">
                  <c:v>-50.789692082640101</c:v>
                </c:pt>
                <c:pt idx="300">
                  <c:v>-49.504457764972102</c:v>
                </c:pt>
                <c:pt idx="301">
                  <c:v>-49.833268839389106</c:v>
                </c:pt>
                <c:pt idx="302">
                  <c:v>-50.132313267353098</c:v>
                </c:pt>
                <c:pt idx="303">
                  <c:v>-50.208597324838095</c:v>
                </c:pt>
                <c:pt idx="304">
                  <c:v>-49.173324418255106</c:v>
                </c:pt>
                <c:pt idx="305">
                  <c:v>-48.822166572900102</c:v>
                </c:pt>
                <c:pt idx="306">
                  <c:v>-48.688993319434104</c:v>
                </c:pt>
                <c:pt idx="307">
                  <c:v>-48.265936011013096</c:v>
                </c:pt>
                <c:pt idx="308">
                  <c:v>-48.516808047111098</c:v>
                </c:pt>
                <c:pt idx="309">
                  <c:v>-47.810210394177105</c:v>
                </c:pt>
                <c:pt idx="310">
                  <c:v>-48.353584634711098</c:v>
                </c:pt>
                <c:pt idx="311">
                  <c:v>-48.542633540370105</c:v>
                </c:pt>
                <c:pt idx="312">
                  <c:v>-47.915196634635095</c:v>
                </c:pt>
                <c:pt idx="313">
                  <c:v>-47.826902981520107</c:v>
                </c:pt>
                <c:pt idx="314">
                  <c:v>-47.8450811814171</c:v>
                </c:pt>
                <c:pt idx="315">
                  <c:v>-47.8839497312551</c:v>
                </c:pt>
                <c:pt idx="316">
                  <c:v>-47.875005336731107</c:v>
                </c:pt>
                <c:pt idx="317">
                  <c:v>-47.426272751906097</c:v>
                </c:pt>
                <c:pt idx="318">
                  <c:v>-46.469901440386096</c:v>
                </c:pt>
                <c:pt idx="319">
                  <c:v>-47.044715795335108</c:v>
                </c:pt>
                <c:pt idx="320">
                  <c:v>-46.658391932089103</c:v>
                </c:pt>
                <c:pt idx="321">
                  <c:v>-45.624780774356097</c:v>
                </c:pt>
                <c:pt idx="322">
                  <c:v>-46.040914582137106</c:v>
                </c:pt>
                <c:pt idx="323">
                  <c:v>-46.677797715850105</c:v>
                </c:pt>
                <c:pt idx="324">
                  <c:v>-46.064626931072098</c:v>
                </c:pt>
                <c:pt idx="325">
                  <c:v>-45.699285710170102</c:v>
                </c:pt>
                <c:pt idx="326">
                  <c:v>-46.387582912806096</c:v>
                </c:pt>
                <c:pt idx="327">
                  <c:v>-45.904233579033104</c:v>
                </c:pt>
                <c:pt idx="328">
                  <c:v>-46.324604164796099</c:v>
                </c:pt>
                <c:pt idx="329">
                  <c:v>-45.856858593204095</c:v>
                </c:pt>
                <c:pt idx="330">
                  <c:v>-45.811087384923098</c:v>
                </c:pt>
                <c:pt idx="331">
                  <c:v>-46.218100154775101</c:v>
                </c:pt>
                <c:pt idx="332">
                  <c:v>-46.012939906335106</c:v>
                </c:pt>
                <c:pt idx="333">
                  <c:v>-45.6435809506021</c:v>
                </c:pt>
                <c:pt idx="334">
                  <c:v>-44.598763983090095</c:v>
                </c:pt>
                <c:pt idx="335">
                  <c:v>-44.504406788745101</c:v>
                </c:pt>
                <c:pt idx="336">
                  <c:v>-44.3175225488161</c:v>
                </c:pt>
                <c:pt idx="337">
                  <c:v>-44.308509542828105</c:v>
                </c:pt>
                <c:pt idx="338">
                  <c:v>-44.490345483473106</c:v>
                </c:pt>
                <c:pt idx="339">
                  <c:v>-43.546491693184095</c:v>
                </c:pt>
                <c:pt idx="340">
                  <c:v>-43.779755401341106</c:v>
                </c:pt>
                <c:pt idx="341">
                  <c:v>-44.144359648553106</c:v>
                </c:pt>
                <c:pt idx="342">
                  <c:v>-43.599650351429105</c:v>
                </c:pt>
                <c:pt idx="343">
                  <c:v>-43.367536056065106</c:v>
                </c:pt>
                <c:pt idx="344">
                  <c:v>-43.310033980104095</c:v>
                </c:pt>
                <c:pt idx="345">
                  <c:v>-43.008655223230107</c:v>
                </c:pt>
                <c:pt idx="346">
                  <c:v>-42.133851215624105</c:v>
                </c:pt>
                <c:pt idx="347">
                  <c:v>-42.066413076069097</c:v>
                </c:pt>
                <c:pt idx="348">
                  <c:v>-42.437234322758101</c:v>
                </c:pt>
                <c:pt idx="349">
                  <c:v>-42.0316314286991</c:v>
                </c:pt>
                <c:pt idx="350">
                  <c:v>-42.783499814610096</c:v>
                </c:pt>
                <c:pt idx="351">
                  <c:v>-42.293881371113102</c:v>
                </c:pt>
                <c:pt idx="352">
                  <c:v>-41.732707973154106</c:v>
                </c:pt>
                <c:pt idx="353">
                  <c:v>-41.278568066359099</c:v>
                </c:pt>
                <c:pt idx="354">
                  <c:v>-41.255644364390108</c:v>
                </c:pt>
                <c:pt idx="355">
                  <c:v>-39.756371742024101</c:v>
                </c:pt>
                <c:pt idx="356">
                  <c:v>-40.519287435589106</c:v>
                </c:pt>
                <c:pt idx="357">
                  <c:v>-40.536617873533103</c:v>
                </c:pt>
                <c:pt idx="358">
                  <c:v>-40.2292687527721</c:v>
                </c:pt>
                <c:pt idx="359">
                  <c:v>-40.561301647822106</c:v>
                </c:pt>
                <c:pt idx="360">
                  <c:v>-39.762387681076106</c:v>
                </c:pt>
                <c:pt idx="361">
                  <c:v>-40.0556838472111</c:v>
                </c:pt>
                <c:pt idx="362">
                  <c:v>-40.265418343906106</c:v>
                </c:pt>
                <c:pt idx="363">
                  <c:v>-39.139117523250107</c:v>
                </c:pt>
                <c:pt idx="364">
                  <c:v>-39.032175864466097</c:v>
                </c:pt>
                <c:pt idx="365">
                  <c:v>-39.423653921133095</c:v>
                </c:pt>
                <c:pt idx="366">
                  <c:v>-39.044518133503104</c:v>
                </c:pt>
                <c:pt idx="367">
                  <c:v>-38.811618017542102</c:v>
                </c:pt>
                <c:pt idx="368">
                  <c:v>-38.565942219966104</c:v>
                </c:pt>
                <c:pt idx="369">
                  <c:v>-37.077434271091107</c:v>
                </c:pt>
                <c:pt idx="370">
                  <c:v>-37.849028078933102</c:v>
                </c:pt>
                <c:pt idx="371">
                  <c:v>-36.991143803860098</c:v>
                </c:pt>
                <c:pt idx="372">
                  <c:v>-36.722545710235096</c:v>
                </c:pt>
                <c:pt idx="373">
                  <c:v>-37.697629817797107</c:v>
                </c:pt>
                <c:pt idx="374">
                  <c:v>-35.978183623339305</c:v>
                </c:pt>
                <c:pt idx="375">
                  <c:v>-35.837909446069901</c:v>
                </c:pt>
                <c:pt idx="376">
                  <c:v>-35.697780151318199</c:v>
                </c:pt>
                <c:pt idx="377">
                  <c:v>-35.787047616061997</c:v>
                </c:pt>
                <c:pt idx="378">
                  <c:v>-36.041940471927205</c:v>
                </c:pt>
                <c:pt idx="379">
                  <c:v>-34.717073822980907</c:v>
                </c:pt>
                <c:pt idx="380">
                  <c:v>-35.076684660299108</c:v>
                </c:pt>
                <c:pt idx="381">
                  <c:v>-34.649097362687698</c:v>
                </c:pt>
                <c:pt idx="382">
                  <c:v>-35.203165100155999</c:v>
                </c:pt>
                <c:pt idx="383">
                  <c:v>-35.139737392529298</c:v>
                </c:pt>
                <c:pt idx="384">
                  <c:v>-33.222038777207999</c:v>
                </c:pt>
                <c:pt idx="385">
                  <c:v>-34.546955989924996</c:v>
                </c:pt>
                <c:pt idx="386">
                  <c:v>-33.888908755018207</c:v>
                </c:pt>
                <c:pt idx="387">
                  <c:v>-33.128012417437205</c:v>
                </c:pt>
                <c:pt idx="388">
                  <c:v>-34.466259021182395</c:v>
                </c:pt>
                <c:pt idx="389">
                  <c:v>-33.795596174875996</c:v>
                </c:pt>
                <c:pt idx="390">
                  <c:v>-32.661374965723098</c:v>
                </c:pt>
                <c:pt idx="391">
                  <c:v>-31.305721374758107</c:v>
                </c:pt>
                <c:pt idx="392">
                  <c:v>-32.700737940256204</c:v>
                </c:pt>
                <c:pt idx="393">
                  <c:v>-31.396336052135396</c:v>
                </c:pt>
                <c:pt idx="394">
                  <c:v>-30.650212585545205</c:v>
                </c:pt>
                <c:pt idx="395">
                  <c:v>-30.785895164511601</c:v>
                </c:pt>
                <c:pt idx="396">
                  <c:v>-31.176322582741008</c:v>
                </c:pt>
                <c:pt idx="397">
                  <c:v>-30.188658226868796</c:v>
                </c:pt>
                <c:pt idx="398">
                  <c:v>-30.495641503071298</c:v>
                </c:pt>
                <c:pt idx="399">
                  <c:v>-29.413321794464395</c:v>
                </c:pt>
                <c:pt idx="400">
                  <c:v>-30.271364813892703</c:v>
                </c:pt>
                <c:pt idx="401">
                  <c:v>-29.958463677644204</c:v>
                </c:pt>
                <c:pt idx="402">
                  <c:v>-28.8699490192799</c:v>
                </c:pt>
                <c:pt idx="403">
                  <c:v>-29.325902112691395</c:v>
                </c:pt>
                <c:pt idx="404">
                  <c:v>-28.474947780284708</c:v>
                </c:pt>
                <c:pt idx="405">
                  <c:v>-29.372803104125595</c:v>
                </c:pt>
                <c:pt idx="406">
                  <c:v>-28.777001293303499</c:v>
                </c:pt>
                <c:pt idx="407">
                  <c:v>-27.789827320855409</c:v>
                </c:pt>
                <c:pt idx="408">
                  <c:v>-27.198379681967708</c:v>
                </c:pt>
                <c:pt idx="409">
                  <c:v>-27.208978537611401</c:v>
                </c:pt>
                <c:pt idx="410">
                  <c:v>-27.495672957427502</c:v>
                </c:pt>
                <c:pt idx="411">
                  <c:v>-25.004665596978001</c:v>
                </c:pt>
                <c:pt idx="412">
                  <c:v>-26.705932500224407</c:v>
                </c:pt>
                <c:pt idx="413">
                  <c:v>-25.746138951816803</c:v>
                </c:pt>
                <c:pt idx="414">
                  <c:v>-25.811852811927906</c:v>
                </c:pt>
                <c:pt idx="415">
                  <c:v>-24.718379320310504</c:v>
                </c:pt>
                <c:pt idx="416">
                  <c:v>-24.767871652842601</c:v>
                </c:pt>
                <c:pt idx="417">
                  <c:v>-24.799060612723395</c:v>
                </c:pt>
                <c:pt idx="418">
                  <c:v>-24.150203382896606</c:v>
                </c:pt>
                <c:pt idx="419">
                  <c:v>-23.274748057172005</c:v>
                </c:pt>
                <c:pt idx="420">
                  <c:v>-24.082817147159105</c:v>
                </c:pt>
                <c:pt idx="421">
                  <c:v>-22.357146015277308</c:v>
                </c:pt>
                <c:pt idx="422">
                  <c:v>-21.576646692702695</c:v>
                </c:pt>
                <c:pt idx="423">
                  <c:v>-23.276436567117102</c:v>
                </c:pt>
                <c:pt idx="424">
                  <c:v>-20.607287212608</c:v>
                </c:pt>
                <c:pt idx="425">
                  <c:v>-21.541483367769203</c:v>
                </c:pt>
                <c:pt idx="426">
                  <c:v>-21.588708389341107</c:v>
                </c:pt>
                <c:pt idx="427">
                  <c:v>-22.4818295977649</c:v>
                </c:pt>
                <c:pt idx="428">
                  <c:v>-21.041628878195695</c:v>
                </c:pt>
                <c:pt idx="429">
                  <c:v>-20.159932723707897</c:v>
                </c:pt>
                <c:pt idx="430">
                  <c:v>-20.809722028722305</c:v>
                </c:pt>
                <c:pt idx="431">
                  <c:v>-21.308449261572306</c:v>
                </c:pt>
                <c:pt idx="432">
                  <c:v>-19.145839725599799</c:v>
                </c:pt>
                <c:pt idx="433">
                  <c:v>-19.261788510332707</c:v>
                </c:pt>
                <c:pt idx="434">
                  <c:v>-18.027391146018203</c:v>
                </c:pt>
                <c:pt idx="435">
                  <c:v>-18.5025773973518</c:v>
                </c:pt>
                <c:pt idx="436">
                  <c:v>-18.122445331441696</c:v>
                </c:pt>
                <c:pt idx="437">
                  <c:v>-18.139918265643701</c:v>
                </c:pt>
                <c:pt idx="438">
                  <c:v>-17.734339052092707</c:v>
                </c:pt>
                <c:pt idx="439">
                  <c:v>-17.613536872692507</c:v>
                </c:pt>
                <c:pt idx="440">
                  <c:v>-17.373703803845601</c:v>
                </c:pt>
                <c:pt idx="441">
                  <c:v>-16.683523689991702</c:v>
                </c:pt>
                <c:pt idx="442">
                  <c:v>-16.441244536473008</c:v>
                </c:pt>
                <c:pt idx="443">
                  <c:v>-16.382881521623304</c:v>
                </c:pt>
                <c:pt idx="444">
                  <c:v>-15.319421497909701</c:v>
                </c:pt>
                <c:pt idx="445">
                  <c:v>-14.488503903327</c:v>
                </c:pt>
                <c:pt idx="446">
                  <c:v>-13.684306987046398</c:v>
                </c:pt>
                <c:pt idx="447">
                  <c:v>-14.904777363561507</c:v>
                </c:pt>
                <c:pt idx="448">
                  <c:v>-14.292786857971407</c:v>
                </c:pt>
                <c:pt idx="449">
                  <c:v>-14.209811027906298</c:v>
                </c:pt>
                <c:pt idx="450">
                  <c:v>-14.820450807235403</c:v>
                </c:pt>
                <c:pt idx="451">
                  <c:v>-15.398922221336406</c:v>
                </c:pt>
                <c:pt idx="452">
                  <c:v>-12.929478646187903</c:v>
                </c:pt>
                <c:pt idx="453">
                  <c:v>-13.796144509935701</c:v>
                </c:pt>
                <c:pt idx="454">
                  <c:v>-11.528453887066604</c:v>
                </c:pt>
                <c:pt idx="455">
                  <c:v>-13.3348410525156</c:v>
                </c:pt>
                <c:pt idx="456">
                  <c:v>-11.954169419551008</c:v>
                </c:pt>
                <c:pt idx="457">
                  <c:v>-9.8199908461418062</c:v>
                </c:pt>
                <c:pt idx="458">
                  <c:v>-10.190620662450996</c:v>
                </c:pt>
                <c:pt idx="459">
                  <c:v>-8.2044883526290988</c:v>
                </c:pt>
                <c:pt idx="460">
                  <c:v>-7.7968715329684954</c:v>
                </c:pt>
                <c:pt idx="461">
                  <c:v>-7.8866053698316989</c:v>
                </c:pt>
                <c:pt idx="462">
                  <c:v>-7.8794029794174065</c:v>
                </c:pt>
                <c:pt idx="463">
                  <c:v>-6.4173472071779969</c:v>
                </c:pt>
                <c:pt idx="464">
                  <c:v>-6.5150295557212985</c:v>
                </c:pt>
                <c:pt idx="465">
                  <c:v>-5.991524790500506</c:v>
                </c:pt>
                <c:pt idx="466">
                  <c:v>-6.3839284106485081</c:v>
                </c:pt>
                <c:pt idx="467">
                  <c:v>-5.989539228974607</c:v>
                </c:pt>
                <c:pt idx="468">
                  <c:v>-5.2381316801436952</c:v>
                </c:pt>
                <c:pt idx="469">
                  <c:v>-4.0292147007708081</c:v>
                </c:pt>
                <c:pt idx="470">
                  <c:v>-4.8499387829186986</c:v>
                </c:pt>
                <c:pt idx="471">
                  <c:v>-4.935894959201903</c:v>
                </c:pt>
                <c:pt idx="472">
                  <c:v>-4.6934395785501977</c:v>
                </c:pt>
                <c:pt idx="473">
                  <c:v>-5.0181408936646079</c:v>
                </c:pt>
                <c:pt idx="474">
                  <c:v>-4.9843505824889007</c:v>
                </c:pt>
                <c:pt idx="475">
                  <c:v>-2.7398293128900946</c:v>
                </c:pt>
                <c:pt idx="476">
                  <c:v>-2.1834854180347065</c:v>
                </c:pt>
                <c:pt idx="477">
                  <c:v>-2.6218615166976065</c:v>
                </c:pt>
                <c:pt idx="478">
                  <c:v>-3.7750282561134014</c:v>
                </c:pt>
                <c:pt idx="479">
                  <c:v>-1.6561990134892</c:v>
                </c:pt>
                <c:pt idx="480">
                  <c:v>-2.4158931412580955</c:v>
                </c:pt>
                <c:pt idx="481">
                  <c:v>-1.0772638384638071</c:v>
                </c:pt>
                <c:pt idx="482">
                  <c:v>-2.2181298967634007</c:v>
                </c:pt>
                <c:pt idx="483">
                  <c:v>-3.2988539550272975</c:v>
                </c:pt>
                <c:pt idx="484">
                  <c:v>-1.9759704530465001</c:v>
                </c:pt>
                <c:pt idx="485">
                  <c:v>-4.0871048160428955</c:v>
                </c:pt>
                <c:pt idx="486">
                  <c:v>-1.7278211357399016</c:v>
                </c:pt>
                <c:pt idx="487">
                  <c:v>-1.9545441336628073</c:v>
                </c:pt>
                <c:pt idx="488">
                  <c:v>-1.1369453257691049</c:v>
                </c:pt>
                <c:pt idx="489">
                  <c:v>-1.894222467481697</c:v>
                </c:pt>
                <c:pt idx="490">
                  <c:v>-0.41827457607290341</c:v>
                </c:pt>
                <c:pt idx="491">
                  <c:v>-0.61188942089280829</c:v>
                </c:pt>
                <c:pt idx="492">
                  <c:v>-1.1868590410567066</c:v>
                </c:pt>
                <c:pt idx="493">
                  <c:v>-1.5214141769562985</c:v>
                </c:pt>
                <c:pt idx="494">
                  <c:v>-1.458686667563498</c:v>
                </c:pt>
                <c:pt idx="495">
                  <c:v>-0.90533618264170457</c:v>
                </c:pt>
                <c:pt idx="496">
                  <c:v>-0.94681333943290724</c:v>
                </c:pt>
                <c:pt idx="497">
                  <c:v>-1.186933478655007</c:v>
                </c:pt>
                <c:pt idx="498">
                  <c:v>-0.81864020892710698</c:v>
                </c:pt>
                <c:pt idx="499">
                  <c:v>-1.0966047760177986</c:v>
                </c:pt>
                <c:pt idx="500">
                  <c:v>-0.84659748789640332</c:v>
                </c:pt>
                <c:pt idx="501">
                  <c:v>-1.0446877122817</c:v>
                </c:pt>
                <c:pt idx="502">
                  <c:v>-1.2110902998293085</c:v>
                </c:pt>
                <c:pt idx="503">
                  <c:v>0</c:v>
                </c:pt>
                <c:pt idx="504">
                  <c:v>-0.63449468499970862</c:v>
                </c:pt>
                <c:pt idx="505">
                  <c:v>-1.1394061067294956</c:v>
                </c:pt>
                <c:pt idx="506">
                  <c:v>-1.2556097408281062</c:v>
                </c:pt>
                <c:pt idx="507">
                  <c:v>-0.81645939685469671</c:v>
                </c:pt>
                <c:pt idx="508">
                  <c:v>-2.0178111827950005</c:v>
                </c:pt>
                <c:pt idx="509">
                  <c:v>-1.4617351436535984</c:v>
                </c:pt>
                <c:pt idx="510">
                  <c:v>-1.8322194254637054</c:v>
                </c:pt>
                <c:pt idx="511">
                  <c:v>-1.1680517188351018</c:v>
                </c:pt>
                <c:pt idx="512">
                  <c:v>-1.2923411806403067</c:v>
                </c:pt>
                <c:pt idx="513">
                  <c:v>-1.6271910485375969</c:v>
                </c:pt>
                <c:pt idx="514">
                  <c:v>-3.1601854281531985</c:v>
                </c:pt>
                <c:pt idx="515">
                  <c:v>-2.5079617413948085</c:v>
                </c:pt>
                <c:pt idx="516">
                  <c:v>-2.2845220819433081</c:v>
                </c:pt>
                <c:pt idx="517">
                  <c:v>-3.0484451383067039</c:v>
                </c:pt>
                <c:pt idx="518">
                  <c:v>-2.0967518167328052</c:v>
                </c:pt>
                <c:pt idx="519">
                  <c:v>-1.9519897515664013</c:v>
                </c:pt>
                <c:pt idx="520">
                  <c:v>-2.3816325306778054</c:v>
                </c:pt>
                <c:pt idx="521">
                  <c:v>-3.4300890433633953</c:v>
                </c:pt>
                <c:pt idx="522">
                  <c:v>-3.7908303575519966</c:v>
                </c:pt>
                <c:pt idx="523">
                  <c:v>-2.7767248498581978</c:v>
                </c:pt>
                <c:pt idx="524">
                  <c:v>-3.9770195338859082</c:v>
                </c:pt>
                <c:pt idx="525">
                  <c:v>-4.9710997985802976</c:v>
                </c:pt>
                <c:pt idx="526">
                  <c:v>-3.6505687639819087</c:v>
                </c:pt>
                <c:pt idx="527">
                  <c:v>-3.4473960890785946</c:v>
                </c:pt>
                <c:pt idx="528">
                  <c:v>-3.5816357095778955</c:v>
                </c:pt>
                <c:pt idx="529">
                  <c:v>-4.3479474761295052</c:v>
                </c:pt>
                <c:pt idx="530">
                  <c:v>-4.8080919601732006</c:v>
                </c:pt>
                <c:pt idx="531">
                  <c:v>-5.3318334674424079</c:v>
                </c:pt>
                <c:pt idx="532">
                  <c:v>-5.7188526402924964</c:v>
                </c:pt>
                <c:pt idx="533">
                  <c:v>-6.2311608686526085</c:v>
                </c:pt>
                <c:pt idx="534">
                  <c:v>-6.4357133092633063</c:v>
                </c:pt>
                <c:pt idx="535">
                  <c:v>-6.5769443709536972</c:v>
                </c:pt>
                <c:pt idx="536">
                  <c:v>-7.4446912970740016</c:v>
                </c:pt>
                <c:pt idx="537">
                  <c:v>-6.1470447566037052</c:v>
                </c:pt>
                <c:pt idx="538">
                  <c:v>-8.6320759184103082</c:v>
                </c:pt>
                <c:pt idx="539">
                  <c:v>-8.9364311575036055</c:v>
                </c:pt>
                <c:pt idx="540">
                  <c:v>-6.7029580201350996</c:v>
                </c:pt>
                <c:pt idx="541">
                  <c:v>-9.1440462183635987</c:v>
                </c:pt>
                <c:pt idx="542">
                  <c:v>-9.3192075547965061</c:v>
                </c:pt>
                <c:pt idx="543">
                  <c:v>-11.224683964476</c:v>
                </c:pt>
                <c:pt idx="544">
                  <c:v>-11.6376352649159</c:v>
                </c:pt>
                <c:pt idx="545">
                  <c:v>-11.990237055958502</c:v>
                </c:pt>
                <c:pt idx="546">
                  <c:v>-12.5427567021068</c:v>
                </c:pt>
                <c:pt idx="547">
                  <c:v>-14.4454743719173</c:v>
                </c:pt>
                <c:pt idx="548">
                  <c:v>-14.186652051098307</c:v>
                </c:pt>
                <c:pt idx="549">
                  <c:v>-13.836840975157301</c:v>
                </c:pt>
                <c:pt idx="550">
                  <c:v>-13.775946062184303</c:v>
                </c:pt>
                <c:pt idx="551">
                  <c:v>-14.952667126852006</c:v>
                </c:pt>
                <c:pt idx="552">
                  <c:v>-13.960545675304701</c:v>
                </c:pt>
                <c:pt idx="553">
                  <c:v>-15.207579914816108</c:v>
                </c:pt>
                <c:pt idx="554">
                  <c:v>-15.833736943417108</c:v>
                </c:pt>
                <c:pt idx="555">
                  <c:v>-16.409288990287308</c:v>
                </c:pt>
                <c:pt idx="556">
                  <c:v>-16.883183147001205</c:v>
                </c:pt>
                <c:pt idx="557">
                  <c:v>-17.3093616836222</c:v>
                </c:pt>
                <c:pt idx="558">
                  <c:v>-16.237782609798003</c:v>
                </c:pt>
                <c:pt idx="559">
                  <c:v>-17.017594325803898</c:v>
                </c:pt>
                <c:pt idx="560">
                  <c:v>-18.791629359560503</c:v>
                </c:pt>
                <c:pt idx="561">
                  <c:v>-18.432357308091696</c:v>
                </c:pt>
                <c:pt idx="562">
                  <c:v>-18.570252083829303</c:v>
                </c:pt>
                <c:pt idx="563">
                  <c:v>-18.271422088997596</c:v>
                </c:pt>
                <c:pt idx="564">
                  <c:v>-19.225304711656108</c:v>
                </c:pt>
                <c:pt idx="565">
                  <c:v>-19.886619200767001</c:v>
                </c:pt>
                <c:pt idx="566">
                  <c:v>-20.899240120159902</c:v>
                </c:pt>
                <c:pt idx="567">
                  <c:v>-18.770606318874997</c:v>
                </c:pt>
                <c:pt idx="568">
                  <c:v>-19.812550227673299</c:v>
                </c:pt>
                <c:pt idx="569">
                  <c:v>-19.8065889035814</c:v>
                </c:pt>
                <c:pt idx="570">
                  <c:v>-21.339774996772803</c:v>
                </c:pt>
                <c:pt idx="571">
                  <c:v>-20.918176964703306</c:v>
                </c:pt>
                <c:pt idx="572">
                  <c:v>-21.8884297246763</c:v>
                </c:pt>
                <c:pt idx="573">
                  <c:v>-21.836860728681401</c:v>
                </c:pt>
                <c:pt idx="574">
                  <c:v>-21.286077034559597</c:v>
                </c:pt>
                <c:pt idx="575">
                  <c:v>-22.687688199493806</c:v>
                </c:pt>
                <c:pt idx="576">
                  <c:v>-23.262691465299895</c:v>
                </c:pt>
                <c:pt idx="577">
                  <c:v>-23.670686177699395</c:v>
                </c:pt>
                <c:pt idx="578">
                  <c:v>-24.205216739651007</c:v>
                </c:pt>
                <c:pt idx="579">
                  <c:v>-24.045793934083108</c:v>
                </c:pt>
                <c:pt idx="580">
                  <c:v>-25.443996624843507</c:v>
                </c:pt>
                <c:pt idx="581">
                  <c:v>-25.541450602725206</c:v>
                </c:pt>
                <c:pt idx="582">
                  <c:v>-25.714084280978398</c:v>
                </c:pt>
                <c:pt idx="583">
                  <c:v>-26.007049706110408</c:v>
                </c:pt>
                <c:pt idx="584">
                  <c:v>-26.225746660879096</c:v>
                </c:pt>
                <c:pt idx="585">
                  <c:v>-26.794316959118404</c:v>
                </c:pt>
                <c:pt idx="586">
                  <c:v>-26.764124828399503</c:v>
                </c:pt>
                <c:pt idx="587">
                  <c:v>-26.779170898061096</c:v>
                </c:pt>
                <c:pt idx="588">
                  <c:v>-26.742371457186309</c:v>
                </c:pt>
                <c:pt idx="589">
                  <c:v>-27.674839968692808</c:v>
                </c:pt>
                <c:pt idx="590">
                  <c:v>-27.825494851146203</c:v>
                </c:pt>
                <c:pt idx="591">
                  <c:v>-28.306969409617508</c:v>
                </c:pt>
                <c:pt idx="592">
                  <c:v>-27.658009786499406</c:v>
                </c:pt>
                <c:pt idx="593">
                  <c:v>-27.916375693692601</c:v>
                </c:pt>
                <c:pt idx="594">
                  <c:v>-29.7697979124043</c:v>
                </c:pt>
                <c:pt idx="595">
                  <c:v>-29.255414510910398</c:v>
                </c:pt>
                <c:pt idx="596">
                  <c:v>-30.190815998090997</c:v>
                </c:pt>
                <c:pt idx="597">
                  <c:v>-30.591988394296209</c:v>
                </c:pt>
                <c:pt idx="598">
                  <c:v>-29.227936762534</c:v>
                </c:pt>
                <c:pt idx="599">
                  <c:v>-30.474813649850006</c:v>
                </c:pt>
                <c:pt idx="600">
                  <c:v>-32.615599192162506</c:v>
                </c:pt>
                <c:pt idx="601">
                  <c:v>-31.395503902147595</c:v>
                </c:pt>
                <c:pt idx="602">
                  <c:v>-31.648690207848006</c:v>
                </c:pt>
                <c:pt idx="603">
                  <c:v>-31.733408640364999</c:v>
                </c:pt>
                <c:pt idx="604">
                  <c:v>-31.639287993361506</c:v>
                </c:pt>
                <c:pt idx="605">
                  <c:v>-33.231087222619806</c:v>
                </c:pt>
                <c:pt idx="606">
                  <c:v>-32.779818427168607</c:v>
                </c:pt>
                <c:pt idx="607">
                  <c:v>-32.476151828998795</c:v>
                </c:pt>
                <c:pt idx="608">
                  <c:v>-33.427541684527597</c:v>
                </c:pt>
                <c:pt idx="609">
                  <c:v>-33.170978153399005</c:v>
                </c:pt>
                <c:pt idx="610">
                  <c:v>-34.889470681407701</c:v>
                </c:pt>
                <c:pt idx="611">
                  <c:v>-34.780857506077808</c:v>
                </c:pt>
                <c:pt idx="612">
                  <c:v>-34.467059325714203</c:v>
                </c:pt>
                <c:pt idx="613">
                  <c:v>-34.406134112898997</c:v>
                </c:pt>
                <c:pt idx="614">
                  <c:v>-35.4199948973489</c:v>
                </c:pt>
                <c:pt idx="615">
                  <c:v>-34.283717781876604</c:v>
                </c:pt>
                <c:pt idx="616">
                  <c:v>-34.3969054378869</c:v>
                </c:pt>
                <c:pt idx="617">
                  <c:v>-34.767915135321402</c:v>
                </c:pt>
                <c:pt idx="618">
                  <c:v>-36.602792250011106</c:v>
                </c:pt>
                <c:pt idx="619">
                  <c:v>-36.266478324450702</c:v>
                </c:pt>
                <c:pt idx="620">
                  <c:v>-37.322483626501096</c:v>
                </c:pt>
                <c:pt idx="621">
                  <c:v>-37.869277871302103</c:v>
                </c:pt>
                <c:pt idx="622">
                  <c:v>-36.198254341851396</c:v>
                </c:pt>
                <c:pt idx="623">
                  <c:v>-38.068010410349103</c:v>
                </c:pt>
                <c:pt idx="624">
                  <c:v>-37.597025350293109</c:v>
                </c:pt>
                <c:pt idx="625">
                  <c:v>-38.086690187988097</c:v>
                </c:pt>
                <c:pt idx="626">
                  <c:v>-38.476451837514105</c:v>
                </c:pt>
                <c:pt idx="627">
                  <c:v>-37.712633249789107</c:v>
                </c:pt>
                <c:pt idx="628">
                  <c:v>-40.005348207927099</c:v>
                </c:pt>
                <c:pt idx="629">
                  <c:v>-40.701367172317106</c:v>
                </c:pt>
                <c:pt idx="630">
                  <c:v>-40.327424118304108</c:v>
                </c:pt>
                <c:pt idx="631">
                  <c:v>-41.1138840342131</c:v>
                </c:pt>
                <c:pt idx="632">
                  <c:v>-38.946758137509107</c:v>
                </c:pt>
                <c:pt idx="633">
                  <c:v>-40.284641553167106</c:v>
                </c:pt>
                <c:pt idx="634">
                  <c:v>-40.257439523942097</c:v>
                </c:pt>
                <c:pt idx="635">
                  <c:v>-40.741857402423108</c:v>
                </c:pt>
                <c:pt idx="636">
                  <c:v>-41.325181116812104</c:v>
                </c:pt>
                <c:pt idx="637">
                  <c:v>-41.568688157300102</c:v>
                </c:pt>
                <c:pt idx="638">
                  <c:v>-41.991040477969108</c:v>
                </c:pt>
                <c:pt idx="639">
                  <c:v>-42.703876723029097</c:v>
                </c:pt>
                <c:pt idx="640">
                  <c:v>-43.042597121574104</c:v>
                </c:pt>
                <c:pt idx="641">
                  <c:v>-42.817146538793097</c:v>
                </c:pt>
                <c:pt idx="642">
                  <c:v>-42.140821172962106</c:v>
                </c:pt>
                <c:pt idx="643">
                  <c:v>-42.444831064685104</c:v>
                </c:pt>
                <c:pt idx="644">
                  <c:v>-43.286374880713097</c:v>
                </c:pt>
                <c:pt idx="645">
                  <c:v>-42.899923465890097</c:v>
                </c:pt>
                <c:pt idx="646">
                  <c:v>-42.881158627781105</c:v>
                </c:pt>
                <c:pt idx="647">
                  <c:v>-43.377115385338101</c:v>
                </c:pt>
                <c:pt idx="648">
                  <c:v>-44.053126418126098</c:v>
                </c:pt>
                <c:pt idx="649">
                  <c:v>-42.385405363611099</c:v>
                </c:pt>
                <c:pt idx="650">
                  <c:v>-43.916409143080102</c:v>
                </c:pt>
                <c:pt idx="651">
                  <c:v>-44.644068240090107</c:v>
                </c:pt>
                <c:pt idx="652">
                  <c:v>-43.3634773852271</c:v>
                </c:pt>
                <c:pt idx="653">
                  <c:v>-44.624978945141095</c:v>
                </c:pt>
                <c:pt idx="654">
                  <c:v>-44.537787864336096</c:v>
                </c:pt>
                <c:pt idx="655">
                  <c:v>-45.313327105771108</c:v>
                </c:pt>
                <c:pt idx="656">
                  <c:v>-45.360611837957109</c:v>
                </c:pt>
                <c:pt idx="657">
                  <c:v>-45.620882554358104</c:v>
                </c:pt>
                <c:pt idx="658">
                  <c:v>-46.127131185423096</c:v>
                </c:pt>
                <c:pt idx="659">
                  <c:v>-45.9471767843701</c:v>
                </c:pt>
                <c:pt idx="660">
                  <c:v>-45.688171064768099</c:v>
                </c:pt>
                <c:pt idx="661">
                  <c:v>-46.5000259902761</c:v>
                </c:pt>
                <c:pt idx="662">
                  <c:v>-45.123109583571107</c:v>
                </c:pt>
                <c:pt idx="663">
                  <c:v>-45.889223674761098</c:v>
                </c:pt>
                <c:pt idx="664">
                  <c:v>-46.4676570930461</c:v>
                </c:pt>
                <c:pt idx="665">
                  <c:v>-47.596344768258106</c:v>
                </c:pt>
                <c:pt idx="666">
                  <c:v>-46.699220730097096</c:v>
                </c:pt>
                <c:pt idx="667">
                  <c:v>-48.598913824201105</c:v>
                </c:pt>
                <c:pt idx="668">
                  <c:v>-47.169635752173107</c:v>
                </c:pt>
                <c:pt idx="669">
                  <c:v>-47.795387051880098</c:v>
                </c:pt>
                <c:pt idx="670">
                  <c:v>-49.1821351441411</c:v>
                </c:pt>
                <c:pt idx="671">
                  <c:v>-47.479745504366107</c:v>
                </c:pt>
                <c:pt idx="672">
                  <c:v>-47.551389435610105</c:v>
                </c:pt>
                <c:pt idx="673">
                  <c:v>-47.511484377061095</c:v>
                </c:pt>
                <c:pt idx="674">
                  <c:v>-48.768943488362098</c:v>
                </c:pt>
                <c:pt idx="675">
                  <c:v>-48.1536633423881</c:v>
                </c:pt>
                <c:pt idx="676">
                  <c:v>-48.716641022295107</c:v>
                </c:pt>
                <c:pt idx="677">
                  <c:v>-47.820199148696105</c:v>
                </c:pt>
                <c:pt idx="678">
                  <c:v>-48.779241984559107</c:v>
                </c:pt>
                <c:pt idx="679">
                  <c:v>-48.785084308633103</c:v>
                </c:pt>
                <c:pt idx="680">
                  <c:v>-49.204253274116098</c:v>
                </c:pt>
                <c:pt idx="681">
                  <c:v>-48.041062165870102</c:v>
                </c:pt>
                <c:pt idx="682">
                  <c:v>-49.412920446202108</c:v>
                </c:pt>
                <c:pt idx="683">
                  <c:v>-48.579057013595104</c:v>
                </c:pt>
                <c:pt idx="684">
                  <c:v>-48.895740517927095</c:v>
                </c:pt>
                <c:pt idx="685">
                  <c:v>-49.699731354790103</c:v>
                </c:pt>
                <c:pt idx="686">
                  <c:v>-50.039886436430095</c:v>
                </c:pt>
                <c:pt idx="687">
                  <c:v>-50.0116690581131</c:v>
                </c:pt>
                <c:pt idx="688">
                  <c:v>-49.544972706723101</c:v>
                </c:pt>
                <c:pt idx="689">
                  <c:v>-50.578422647454104</c:v>
                </c:pt>
                <c:pt idx="690">
                  <c:v>-50.4463587416991</c:v>
                </c:pt>
                <c:pt idx="691">
                  <c:v>-50.2931576652161</c:v>
                </c:pt>
                <c:pt idx="692">
                  <c:v>-51.337371022561101</c:v>
                </c:pt>
                <c:pt idx="693">
                  <c:v>-50.589246547851104</c:v>
                </c:pt>
                <c:pt idx="694">
                  <c:v>-50.554098362525096</c:v>
                </c:pt>
                <c:pt idx="695">
                  <c:v>-50.184313086169098</c:v>
                </c:pt>
                <c:pt idx="696">
                  <c:v>-52.797527565121101</c:v>
                </c:pt>
                <c:pt idx="697">
                  <c:v>-51.165450145323106</c:v>
                </c:pt>
                <c:pt idx="698">
                  <c:v>-53.130399048093096</c:v>
                </c:pt>
                <c:pt idx="699">
                  <c:v>-51.423645071607098</c:v>
                </c:pt>
                <c:pt idx="700">
                  <c:v>-51.690570116850097</c:v>
                </c:pt>
                <c:pt idx="701">
                  <c:v>-52.435454602360096</c:v>
                </c:pt>
                <c:pt idx="702">
                  <c:v>-53.662818830241108</c:v>
                </c:pt>
                <c:pt idx="703">
                  <c:v>-52.543161297178102</c:v>
                </c:pt>
                <c:pt idx="704">
                  <c:v>-51.4723089509841</c:v>
                </c:pt>
                <c:pt idx="705">
                  <c:v>-51.774030000747103</c:v>
                </c:pt>
                <c:pt idx="706">
                  <c:v>-51.789500320580103</c:v>
                </c:pt>
                <c:pt idx="707">
                  <c:v>-51.116426915290106</c:v>
                </c:pt>
                <c:pt idx="708">
                  <c:v>-51.953352364167102</c:v>
                </c:pt>
                <c:pt idx="709">
                  <c:v>-51.231526579111105</c:v>
                </c:pt>
                <c:pt idx="710">
                  <c:v>-51.650998126932095</c:v>
                </c:pt>
                <c:pt idx="711">
                  <c:v>-52.472886370692095</c:v>
                </c:pt>
                <c:pt idx="712">
                  <c:v>-52.098497653124099</c:v>
                </c:pt>
                <c:pt idx="713">
                  <c:v>-52.704390034226108</c:v>
                </c:pt>
                <c:pt idx="714">
                  <c:v>-54.708497521209097</c:v>
                </c:pt>
                <c:pt idx="715">
                  <c:v>-53.675962309724099</c:v>
                </c:pt>
                <c:pt idx="716">
                  <c:v>-53.033407025912098</c:v>
                </c:pt>
                <c:pt idx="717">
                  <c:v>-53.251236578097107</c:v>
                </c:pt>
                <c:pt idx="718">
                  <c:v>-51.294856992003105</c:v>
                </c:pt>
                <c:pt idx="719">
                  <c:v>-52.689520117269097</c:v>
                </c:pt>
                <c:pt idx="720">
                  <c:v>-50.997378090375108</c:v>
                </c:pt>
                <c:pt idx="721">
                  <c:v>-54.087034534118104</c:v>
                </c:pt>
                <c:pt idx="722">
                  <c:v>-55.092552485369097</c:v>
                </c:pt>
                <c:pt idx="723">
                  <c:v>-52.898814603494102</c:v>
                </c:pt>
                <c:pt idx="724">
                  <c:v>-54.928557880445098</c:v>
                </c:pt>
                <c:pt idx="725">
                  <c:v>-53.6683459790341</c:v>
                </c:pt>
                <c:pt idx="726">
                  <c:v>-53.728545889124106</c:v>
                </c:pt>
                <c:pt idx="727">
                  <c:v>-52.307893215638103</c:v>
                </c:pt>
                <c:pt idx="728">
                  <c:v>-54.780562996738098</c:v>
                </c:pt>
                <c:pt idx="729">
                  <c:v>-53.685297611613095</c:v>
                </c:pt>
                <c:pt idx="730">
                  <c:v>-55.019203385927099</c:v>
                </c:pt>
                <c:pt idx="731">
                  <c:v>-56.126768800717102</c:v>
                </c:pt>
                <c:pt idx="732">
                  <c:v>-55.1210615298601</c:v>
                </c:pt>
                <c:pt idx="733">
                  <c:v>-55.093346943950095</c:v>
                </c:pt>
                <c:pt idx="734">
                  <c:v>-55.011157639663097</c:v>
                </c:pt>
                <c:pt idx="735">
                  <c:v>-52.596486682609097</c:v>
                </c:pt>
                <c:pt idx="736">
                  <c:v>-54.468387589937095</c:v>
                </c:pt>
                <c:pt idx="737">
                  <c:v>-53.923355262484108</c:v>
                </c:pt>
                <c:pt idx="738">
                  <c:v>-55.723029484413104</c:v>
                </c:pt>
                <c:pt idx="739">
                  <c:v>-56.300199277644097</c:v>
                </c:pt>
                <c:pt idx="740">
                  <c:v>-55.196549016263106</c:v>
                </c:pt>
                <c:pt idx="741">
                  <c:v>-55.150426636861098</c:v>
                </c:pt>
                <c:pt idx="742">
                  <c:v>-55.585547502625104</c:v>
                </c:pt>
                <c:pt idx="743">
                  <c:v>-56.0550734929231</c:v>
                </c:pt>
                <c:pt idx="744">
                  <c:v>-54.3639757776251</c:v>
                </c:pt>
                <c:pt idx="745">
                  <c:v>-55.582736990501104</c:v>
                </c:pt>
                <c:pt idx="746">
                  <c:v>-54.887845421302103</c:v>
                </c:pt>
                <c:pt idx="747">
                  <c:v>-55.421611192554096</c:v>
                </c:pt>
                <c:pt idx="748">
                  <c:v>-53.2598745153241</c:v>
                </c:pt>
                <c:pt idx="749">
                  <c:v>-56.442109133152101</c:v>
                </c:pt>
                <c:pt idx="750">
                  <c:v>-56.481897550677104</c:v>
                </c:pt>
                <c:pt idx="751">
                  <c:v>-55.679839184688106</c:v>
                </c:pt>
                <c:pt idx="752">
                  <c:v>-54.861721694982108</c:v>
                </c:pt>
                <c:pt idx="753">
                  <c:v>-56.122437932230099</c:v>
                </c:pt>
                <c:pt idx="754">
                  <c:v>-55.770423883039101</c:v>
                </c:pt>
                <c:pt idx="755">
                  <c:v>-53.671967994032102</c:v>
                </c:pt>
                <c:pt idx="756">
                  <c:v>-55.898001689994103</c:v>
                </c:pt>
                <c:pt idx="757">
                  <c:v>-54.874619978258096</c:v>
                </c:pt>
                <c:pt idx="758">
                  <c:v>-53.874093556666097</c:v>
                </c:pt>
                <c:pt idx="759">
                  <c:v>-56.485586867200098</c:v>
                </c:pt>
                <c:pt idx="760">
                  <c:v>-56.603207287322107</c:v>
                </c:pt>
                <c:pt idx="761">
                  <c:v>-53.583249603746097</c:v>
                </c:pt>
                <c:pt idx="762">
                  <c:v>-55.3866513284121</c:v>
                </c:pt>
                <c:pt idx="763">
                  <c:v>-54.334462383988097</c:v>
                </c:pt>
                <c:pt idx="764">
                  <c:v>-55.027415723830103</c:v>
                </c:pt>
                <c:pt idx="765">
                  <c:v>-55.856686241804098</c:v>
                </c:pt>
                <c:pt idx="766">
                  <c:v>-54.659787756232106</c:v>
                </c:pt>
                <c:pt idx="767">
                  <c:v>-55.198314041481098</c:v>
                </c:pt>
                <c:pt idx="768">
                  <c:v>-56.600049614360103</c:v>
                </c:pt>
                <c:pt idx="769">
                  <c:v>-56.371352764431109</c:v>
                </c:pt>
                <c:pt idx="770">
                  <c:v>-55.026735988011097</c:v>
                </c:pt>
                <c:pt idx="771">
                  <c:v>-54.542783002468099</c:v>
                </c:pt>
                <c:pt idx="772">
                  <c:v>-55.388153998825103</c:v>
                </c:pt>
                <c:pt idx="773">
                  <c:v>-56.001831291697101</c:v>
                </c:pt>
                <c:pt idx="774">
                  <c:v>-56.496808003238101</c:v>
                </c:pt>
                <c:pt idx="775">
                  <c:v>-55.6232412365231</c:v>
                </c:pt>
                <c:pt idx="776">
                  <c:v>-56.678050174942101</c:v>
                </c:pt>
                <c:pt idx="777">
                  <c:v>-55.372924685368105</c:v>
                </c:pt>
                <c:pt idx="778">
                  <c:v>-56.606402360617096</c:v>
                </c:pt>
                <c:pt idx="779">
                  <c:v>-56.397161714413102</c:v>
                </c:pt>
                <c:pt idx="780">
                  <c:v>-57.202995563227105</c:v>
                </c:pt>
                <c:pt idx="781">
                  <c:v>-55.399289001014097</c:v>
                </c:pt>
                <c:pt idx="782">
                  <c:v>-55.757063557990108</c:v>
                </c:pt>
                <c:pt idx="783">
                  <c:v>-55.6720771537871</c:v>
                </c:pt>
                <c:pt idx="784">
                  <c:v>-57.0696651840681</c:v>
                </c:pt>
                <c:pt idx="785">
                  <c:v>-55.939879903669095</c:v>
                </c:pt>
                <c:pt idx="786">
                  <c:v>-56.030307219692105</c:v>
                </c:pt>
                <c:pt idx="787">
                  <c:v>-56.201927010625099</c:v>
                </c:pt>
                <c:pt idx="788">
                  <c:v>-55.194377728182104</c:v>
                </c:pt>
                <c:pt idx="789">
                  <c:v>-56.194151212793102</c:v>
                </c:pt>
                <c:pt idx="790">
                  <c:v>-55.831684403551108</c:v>
                </c:pt>
                <c:pt idx="791">
                  <c:v>-55.174881924426103</c:v>
                </c:pt>
                <c:pt idx="792">
                  <c:v>-56.244903634295099</c:v>
                </c:pt>
                <c:pt idx="793">
                  <c:v>-56.228835758933101</c:v>
                </c:pt>
                <c:pt idx="794">
                  <c:v>-56.231761744656097</c:v>
                </c:pt>
                <c:pt idx="795">
                  <c:v>-54.849234379532106</c:v>
                </c:pt>
                <c:pt idx="796">
                  <c:v>-55.466450720907105</c:v>
                </c:pt>
                <c:pt idx="797">
                  <c:v>-56.307670451306095</c:v>
                </c:pt>
                <c:pt idx="798">
                  <c:v>-55.611615887687108</c:v>
                </c:pt>
                <c:pt idx="799">
                  <c:v>-54.800514417581098</c:v>
                </c:pt>
                <c:pt idx="800">
                  <c:v>-55.819320419443102</c:v>
                </c:pt>
                <c:pt idx="801">
                  <c:v>-55.692021518719102</c:v>
                </c:pt>
                <c:pt idx="802">
                  <c:v>-55.921697554881106</c:v>
                </c:pt>
                <c:pt idx="803">
                  <c:v>-56.230513904286099</c:v>
                </c:pt>
                <c:pt idx="804">
                  <c:v>-55.937667114015099</c:v>
                </c:pt>
                <c:pt idx="805">
                  <c:v>-54.896179521103107</c:v>
                </c:pt>
                <c:pt idx="806">
                  <c:v>-54.200660142320103</c:v>
                </c:pt>
                <c:pt idx="807">
                  <c:v>-55.697527388932102</c:v>
                </c:pt>
                <c:pt idx="808">
                  <c:v>-56.112711109068101</c:v>
                </c:pt>
                <c:pt idx="809">
                  <c:v>-55.421468474140099</c:v>
                </c:pt>
                <c:pt idx="810">
                  <c:v>-55.392351200694108</c:v>
                </c:pt>
                <c:pt idx="811">
                  <c:v>-53.5324919322601</c:v>
                </c:pt>
                <c:pt idx="812">
                  <c:v>-56.425297485662099</c:v>
                </c:pt>
                <c:pt idx="813">
                  <c:v>-56.305573986482102</c:v>
                </c:pt>
                <c:pt idx="814">
                  <c:v>-55.806421723730097</c:v>
                </c:pt>
                <c:pt idx="815">
                  <c:v>-54.740844139712095</c:v>
                </c:pt>
                <c:pt idx="816">
                  <c:v>-56.723070635564099</c:v>
                </c:pt>
                <c:pt idx="817">
                  <c:v>-55.939528444073105</c:v>
                </c:pt>
                <c:pt idx="818">
                  <c:v>-54.785421528874096</c:v>
                </c:pt>
                <c:pt idx="819">
                  <c:v>-54.650653382141101</c:v>
                </c:pt>
                <c:pt idx="820">
                  <c:v>-54.766921004068095</c:v>
                </c:pt>
                <c:pt idx="821">
                  <c:v>-55.695204341313101</c:v>
                </c:pt>
                <c:pt idx="822">
                  <c:v>-55.437499475511103</c:v>
                </c:pt>
                <c:pt idx="823">
                  <c:v>-56.924010724911099</c:v>
                </c:pt>
                <c:pt idx="824">
                  <c:v>-55.799488414380107</c:v>
                </c:pt>
                <c:pt idx="825">
                  <c:v>-54.099798783244097</c:v>
                </c:pt>
                <c:pt idx="826">
                  <c:v>-55.655779137643108</c:v>
                </c:pt>
                <c:pt idx="827">
                  <c:v>-56.748100740675099</c:v>
                </c:pt>
                <c:pt idx="828">
                  <c:v>-55.738466391222104</c:v>
                </c:pt>
                <c:pt idx="829">
                  <c:v>-56.314751431121095</c:v>
                </c:pt>
                <c:pt idx="830">
                  <c:v>-56.556504412652103</c:v>
                </c:pt>
                <c:pt idx="831">
                  <c:v>-55.508963254419101</c:v>
                </c:pt>
                <c:pt idx="832">
                  <c:v>-55.250942955571105</c:v>
                </c:pt>
                <c:pt idx="833">
                  <c:v>-53.3047025549441</c:v>
                </c:pt>
                <c:pt idx="834">
                  <c:v>-55.993623381596095</c:v>
                </c:pt>
                <c:pt idx="835">
                  <c:v>-56.090849267863106</c:v>
                </c:pt>
                <c:pt idx="836">
                  <c:v>-55.713338163560095</c:v>
                </c:pt>
                <c:pt idx="837">
                  <c:v>-55.317340282483102</c:v>
                </c:pt>
                <c:pt idx="838">
                  <c:v>-55.263969528460095</c:v>
                </c:pt>
                <c:pt idx="839">
                  <c:v>-55.489385147399105</c:v>
                </c:pt>
                <c:pt idx="840">
                  <c:v>-56.393236332214101</c:v>
                </c:pt>
                <c:pt idx="841">
                  <c:v>-56.517499763681101</c:v>
                </c:pt>
                <c:pt idx="842">
                  <c:v>-55.743682483756103</c:v>
                </c:pt>
                <c:pt idx="843">
                  <c:v>-56.0610599598281</c:v>
                </c:pt>
                <c:pt idx="844">
                  <c:v>-56.114278854867095</c:v>
                </c:pt>
                <c:pt idx="845">
                  <c:v>-56.772705403631107</c:v>
                </c:pt>
                <c:pt idx="846">
                  <c:v>-55.800703806772106</c:v>
                </c:pt>
                <c:pt idx="847">
                  <c:v>-55.662205000993097</c:v>
                </c:pt>
                <c:pt idx="848">
                  <c:v>-55.271078144390103</c:v>
                </c:pt>
                <c:pt idx="849">
                  <c:v>-55.941496178137101</c:v>
                </c:pt>
                <c:pt idx="850">
                  <c:v>-56.041614589088098</c:v>
                </c:pt>
                <c:pt idx="851">
                  <c:v>-55.582945208289104</c:v>
                </c:pt>
                <c:pt idx="852">
                  <c:v>-56.921137348729104</c:v>
                </c:pt>
                <c:pt idx="853">
                  <c:v>-55.841741594123107</c:v>
                </c:pt>
                <c:pt idx="854">
                  <c:v>-56.276820705676101</c:v>
                </c:pt>
                <c:pt idx="855">
                  <c:v>-55.734331861562097</c:v>
                </c:pt>
                <c:pt idx="856">
                  <c:v>-55.268229528372103</c:v>
                </c:pt>
                <c:pt idx="857">
                  <c:v>-55.484781754649106</c:v>
                </c:pt>
                <c:pt idx="858">
                  <c:v>-55.1115843972551</c:v>
                </c:pt>
                <c:pt idx="859">
                  <c:v>-56.225533747247098</c:v>
                </c:pt>
                <c:pt idx="860">
                  <c:v>-56.408451189698098</c:v>
                </c:pt>
                <c:pt idx="861">
                  <c:v>-54.602142576795103</c:v>
                </c:pt>
                <c:pt idx="862">
                  <c:v>-55.435180622932108</c:v>
                </c:pt>
                <c:pt idx="863">
                  <c:v>-54.970756285138108</c:v>
                </c:pt>
                <c:pt idx="864">
                  <c:v>-54.221894011320103</c:v>
                </c:pt>
                <c:pt idx="865">
                  <c:v>-56.282984971574095</c:v>
                </c:pt>
                <c:pt idx="866">
                  <c:v>-54.563101759109102</c:v>
                </c:pt>
                <c:pt idx="867">
                  <c:v>-56.540922186548102</c:v>
                </c:pt>
                <c:pt idx="868">
                  <c:v>-55.8617040899221</c:v>
                </c:pt>
                <c:pt idx="869">
                  <c:v>-54.886202053285103</c:v>
                </c:pt>
                <c:pt idx="870">
                  <c:v>-55.862100323399105</c:v>
                </c:pt>
                <c:pt idx="871">
                  <c:v>-55.968143367417099</c:v>
                </c:pt>
                <c:pt idx="872">
                  <c:v>-55.880545389232097</c:v>
                </c:pt>
                <c:pt idx="873">
                  <c:v>-56.106713452272103</c:v>
                </c:pt>
                <c:pt idx="874">
                  <c:v>-55.586166719721106</c:v>
                </c:pt>
                <c:pt idx="875">
                  <c:v>-56.5400592254461</c:v>
                </c:pt>
                <c:pt idx="876">
                  <c:v>-56.089194795047106</c:v>
                </c:pt>
                <c:pt idx="877">
                  <c:v>-56.531451014734103</c:v>
                </c:pt>
                <c:pt idx="878">
                  <c:v>-56.3652976586081</c:v>
                </c:pt>
                <c:pt idx="879">
                  <c:v>-55.828670267771102</c:v>
                </c:pt>
                <c:pt idx="880">
                  <c:v>-55.435237156435107</c:v>
                </c:pt>
                <c:pt idx="881">
                  <c:v>-56.208250031537105</c:v>
                </c:pt>
                <c:pt idx="882">
                  <c:v>-55.482035697636107</c:v>
                </c:pt>
                <c:pt idx="883">
                  <c:v>-56.655912249596099</c:v>
                </c:pt>
                <c:pt idx="884">
                  <c:v>-57.034488284658096</c:v>
                </c:pt>
                <c:pt idx="885">
                  <c:v>-55.957356904953102</c:v>
                </c:pt>
                <c:pt idx="886">
                  <c:v>-55.468993046656095</c:v>
                </c:pt>
                <c:pt idx="887">
                  <c:v>-55.718269397944098</c:v>
                </c:pt>
                <c:pt idx="888">
                  <c:v>-54.928061243169097</c:v>
                </c:pt>
                <c:pt idx="889">
                  <c:v>-56.895810996760105</c:v>
                </c:pt>
                <c:pt idx="890">
                  <c:v>-56.218306669081102</c:v>
                </c:pt>
                <c:pt idx="891">
                  <c:v>-55.706454909991095</c:v>
                </c:pt>
                <c:pt idx="892">
                  <c:v>-55.433501799072104</c:v>
                </c:pt>
                <c:pt idx="893">
                  <c:v>-55.633870649603097</c:v>
                </c:pt>
                <c:pt idx="894">
                  <c:v>-56.3800660011931</c:v>
                </c:pt>
                <c:pt idx="895">
                  <c:v>-56.268207214627097</c:v>
                </c:pt>
                <c:pt idx="896">
                  <c:v>-55.992672999054108</c:v>
                </c:pt>
                <c:pt idx="897">
                  <c:v>-56.632753585184105</c:v>
                </c:pt>
                <c:pt idx="898">
                  <c:v>-56.926791193135102</c:v>
                </c:pt>
                <c:pt idx="899">
                  <c:v>-55.657941510136098</c:v>
                </c:pt>
                <c:pt idx="900">
                  <c:v>-55.756527927696098</c:v>
                </c:pt>
                <c:pt idx="901">
                  <c:v>-56.781147530837103</c:v>
                </c:pt>
                <c:pt idx="902">
                  <c:v>-55.897194281470107</c:v>
                </c:pt>
                <c:pt idx="903">
                  <c:v>-55.394605837184102</c:v>
                </c:pt>
                <c:pt idx="904">
                  <c:v>-55.759288017360106</c:v>
                </c:pt>
                <c:pt idx="905">
                  <c:v>-56.217471318050102</c:v>
                </c:pt>
                <c:pt idx="906">
                  <c:v>-55.852294722607098</c:v>
                </c:pt>
                <c:pt idx="907">
                  <c:v>-56.549955473510096</c:v>
                </c:pt>
                <c:pt idx="908">
                  <c:v>-55.164514202451102</c:v>
                </c:pt>
                <c:pt idx="909">
                  <c:v>-56.103296496630108</c:v>
                </c:pt>
                <c:pt idx="910">
                  <c:v>-55.952130849032102</c:v>
                </c:pt>
                <c:pt idx="911">
                  <c:v>-54.831720458598099</c:v>
                </c:pt>
                <c:pt idx="912">
                  <c:v>-56.166444230806107</c:v>
                </c:pt>
                <c:pt idx="913">
                  <c:v>-55.551166076578099</c:v>
                </c:pt>
                <c:pt idx="914">
                  <c:v>-56.024385865352102</c:v>
                </c:pt>
                <c:pt idx="915">
                  <c:v>-55.692102394645104</c:v>
                </c:pt>
                <c:pt idx="916">
                  <c:v>-55.727007589016097</c:v>
                </c:pt>
                <c:pt idx="917">
                  <c:v>-56.099717722393095</c:v>
                </c:pt>
                <c:pt idx="918">
                  <c:v>-53.711248834026108</c:v>
                </c:pt>
                <c:pt idx="919">
                  <c:v>-55.431631246870097</c:v>
                </c:pt>
                <c:pt idx="920">
                  <c:v>-56.591907645921097</c:v>
                </c:pt>
                <c:pt idx="921">
                  <c:v>-56.645817682970105</c:v>
                </c:pt>
                <c:pt idx="922">
                  <c:v>-54.239729585951096</c:v>
                </c:pt>
                <c:pt idx="923">
                  <c:v>-56.570019356738101</c:v>
                </c:pt>
                <c:pt idx="924">
                  <c:v>-56.2890313413141</c:v>
                </c:pt>
                <c:pt idx="925">
                  <c:v>-56.135778520400095</c:v>
                </c:pt>
                <c:pt idx="926">
                  <c:v>-55.777392197369096</c:v>
                </c:pt>
                <c:pt idx="927">
                  <c:v>-56.208318952552105</c:v>
                </c:pt>
                <c:pt idx="928">
                  <c:v>-56.321541353844097</c:v>
                </c:pt>
                <c:pt idx="929">
                  <c:v>-56.504372707205107</c:v>
                </c:pt>
                <c:pt idx="930">
                  <c:v>-54.606202611448097</c:v>
                </c:pt>
                <c:pt idx="931">
                  <c:v>-55.173182776570101</c:v>
                </c:pt>
                <c:pt idx="932">
                  <c:v>-54.722989714127095</c:v>
                </c:pt>
                <c:pt idx="933">
                  <c:v>-56.120853753409108</c:v>
                </c:pt>
                <c:pt idx="934">
                  <c:v>-56.772602033418096</c:v>
                </c:pt>
                <c:pt idx="935">
                  <c:v>-55.389796009262099</c:v>
                </c:pt>
                <c:pt idx="936">
                  <c:v>-56.523492108507099</c:v>
                </c:pt>
                <c:pt idx="937">
                  <c:v>-55.231713182163105</c:v>
                </c:pt>
                <c:pt idx="938">
                  <c:v>-55.958109506258097</c:v>
                </c:pt>
                <c:pt idx="939">
                  <c:v>-56.307566585774097</c:v>
                </c:pt>
                <c:pt idx="940">
                  <c:v>-55.024096344794103</c:v>
                </c:pt>
                <c:pt idx="941">
                  <c:v>-55.795244341011099</c:v>
                </c:pt>
                <c:pt idx="942">
                  <c:v>-56.184245682933096</c:v>
                </c:pt>
                <c:pt idx="943">
                  <c:v>-55.389214980886095</c:v>
                </c:pt>
                <c:pt idx="944">
                  <c:v>-55.912030426473095</c:v>
                </c:pt>
                <c:pt idx="945">
                  <c:v>-54.872332051832103</c:v>
                </c:pt>
                <c:pt idx="946">
                  <c:v>-56.316994687431105</c:v>
                </c:pt>
                <c:pt idx="947">
                  <c:v>-57.243407202489095</c:v>
                </c:pt>
                <c:pt idx="948">
                  <c:v>-57.400629487533095</c:v>
                </c:pt>
                <c:pt idx="949">
                  <c:v>-56.337570474932107</c:v>
                </c:pt>
                <c:pt idx="950">
                  <c:v>-55.893143452273108</c:v>
                </c:pt>
                <c:pt idx="951">
                  <c:v>-56.8838534408101</c:v>
                </c:pt>
                <c:pt idx="952">
                  <c:v>-56.028320402285104</c:v>
                </c:pt>
                <c:pt idx="953">
                  <c:v>-55.851893830623098</c:v>
                </c:pt>
                <c:pt idx="954">
                  <c:v>-55.939131036554102</c:v>
                </c:pt>
                <c:pt idx="955">
                  <c:v>-55.618828576994105</c:v>
                </c:pt>
                <c:pt idx="956">
                  <c:v>-55.864810904838109</c:v>
                </c:pt>
                <c:pt idx="957">
                  <c:v>-56.092772475518103</c:v>
                </c:pt>
                <c:pt idx="958">
                  <c:v>-55.961331498576101</c:v>
                </c:pt>
                <c:pt idx="959">
                  <c:v>-56.496356657301106</c:v>
                </c:pt>
                <c:pt idx="960">
                  <c:v>-54.526002515900103</c:v>
                </c:pt>
                <c:pt idx="961">
                  <c:v>-56.272322625501104</c:v>
                </c:pt>
                <c:pt idx="962">
                  <c:v>-56.165426867141107</c:v>
                </c:pt>
                <c:pt idx="963">
                  <c:v>-55.402889982324098</c:v>
                </c:pt>
                <c:pt idx="964">
                  <c:v>-56.184269789644105</c:v>
                </c:pt>
                <c:pt idx="965">
                  <c:v>-56.042408154495106</c:v>
                </c:pt>
                <c:pt idx="966">
                  <c:v>-55.877114943725104</c:v>
                </c:pt>
                <c:pt idx="967">
                  <c:v>-56.855906122261104</c:v>
                </c:pt>
                <c:pt idx="968">
                  <c:v>-56.350057966794097</c:v>
                </c:pt>
                <c:pt idx="969">
                  <c:v>-55.722941603756098</c:v>
                </c:pt>
                <c:pt idx="970">
                  <c:v>-55.7894087331821</c:v>
                </c:pt>
                <c:pt idx="971">
                  <c:v>-55.928396583391105</c:v>
                </c:pt>
                <c:pt idx="972">
                  <c:v>-55.348528823584104</c:v>
                </c:pt>
                <c:pt idx="973">
                  <c:v>-54.879817439400099</c:v>
                </c:pt>
                <c:pt idx="974">
                  <c:v>-56.677088898724108</c:v>
                </c:pt>
                <c:pt idx="975">
                  <c:v>-56.917097529699106</c:v>
                </c:pt>
                <c:pt idx="976">
                  <c:v>-55.634122873826101</c:v>
                </c:pt>
                <c:pt idx="977">
                  <c:v>-54.953106424642101</c:v>
                </c:pt>
                <c:pt idx="978">
                  <c:v>-56.037121736670102</c:v>
                </c:pt>
                <c:pt idx="979">
                  <c:v>-55.900421639806098</c:v>
                </c:pt>
                <c:pt idx="980">
                  <c:v>-55.125794419207097</c:v>
                </c:pt>
                <c:pt idx="981">
                  <c:v>-57.129752134921105</c:v>
                </c:pt>
                <c:pt idx="982">
                  <c:v>-55.7782638695831</c:v>
                </c:pt>
                <c:pt idx="983">
                  <c:v>-55.015349291650097</c:v>
                </c:pt>
                <c:pt idx="984">
                  <c:v>-56.658987541649097</c:v>
                </c:pt>
                <c:pt idx="985">
                  <c:v>-54.939015763944099</c:v>
                </c:pt>
                <c:pt idx="986">
                  <c:v>-56.559840454028105</c:v>
                </c:pt>
                <c:pt idx="987">
                  <c:v>-56.514579453872102</c:v>
                </c:pt>
                <c:pt idx="988">
                  <c:v>-55.647857732252106</c:v>
                </c:pt>
                <c:pt idx="989">
                  <c:v>-56.753318565473108</c:v>
                </c:pt>
                <c:pt idx="990">
                  <c:v>-56.560898579645098</c:v>
                </c:pt>
                <c:pt idx="991">
                  <c:v>-55.129728312631102</c:v>
                </c:pt>
                <c:pt idx="992">
                  <c:v>-55.787282454928103</c:v>
                </c:pt>
                <c:pt idx="993">
                  <c:v>-55.763201884414102</c:v>
                </c:pt>
                <c:pt idx="994">
                  <c:v>-56.071878528256107</c:v>
                </c:pt>
                <c:pt idx="995">
                  <c:v>-56.082436667602096</c:v>
                </c:pt>
                <c:pt idx="996">
                  <c:v>-55.087631812025109</c:v>
                </c:pt>
                <c:pt idx="997">
                  <c:v>-54.862454821713101</c:v>
                </c:pt>
                <c:pt idx="998">
                  <c:v>-55.770560470659106</c:v>
                </c:pt>
                <c:pt idx="999">
                  <c:v>-56.088288704349097</c:v>
                </c:pt>
                <c:pt idx="1000">
                  <c:v>-56.087222220021104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4E80-45CF-9F96-72E1E54607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4892392"/>
        <c:axId val="675859328"/>
      </c:scatterChart>
      <c:valAx>
        <c:axId val="634892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l-GR">
                    <a:latin typeface="Cambria Math" panose="02040503050406030204" pitchFamily="18" charset="0"/>
                    <a:ea typeface="Cambria Math" panose="02040503050406030204" pitchFamily="18" charset="0"/>
                  </a:rPr>
                  <a:t>Δ</a:t>
                </a:r>
                <a:r>
                  <a:rPr lang="en-US">
                    <a:latin typeface="Cambria Math" panose="02040503050406030204" pitchFamily="18" charset="0"/>
                    <a:ea typeface="Cambria Math" panose="02040503050406030204" pitchFamily="18" charset="0"/>
                  </a:rPr>
                  <a:t> </a:t>
                </a:r>
                <a:r>
                  <a:rPr lang="en-US"/>
                  <a:t>Frequency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5859328"/>
        <c:crossesAt val="-70"/>
        <c:crossBetween val="midCat"/>
      </c:valAx>
      <c:valAx>
        <c:axId val="675859328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H2 Relative amplitude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4892392"/>
        <c:crossesAt val="-60000000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'5M'!$C$1:$C$2</c:f>
              <c:strCache>
                <c:ptCount val="2"/>
                <c:pt idx="0">
                  <c:v>MSD</c:v>
                </c:pt>
                <c:pt idx="1">
                  <c:v>(dB)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'5M'!$D$3:$D$8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xVal>
          <c:yVal>
            <c:numRef>
              <c:f>'5M'!$C$3:$C$8</c:f>
              <c:numCache>
                <c:formatCode>General</c:formatCode>
                <c:ptCount val="6"/>
                <c:pt idx="0">
                  <c:v>28.1</c:v>
                </c:pt>
                <c:pt idx="1">
                  <c:v>20.2</c:v>
                </c:pt>
                <c:pt idx="2">
                  <c:v>5.5</c:v>
                </c:pt>
                <c:pt idx="3">
                  <c:v>0.8</c:v>
                </c:pt>
                <c:pt idx="4">
                  <c:v>0.1</c:v>
                </c:pt>
                <c:pt idx="5">
                  <c:v>0.02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390-4BC5-9070-DAEA23262E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7870280"/>
        <c:axId val="1173836768"/>
      </c:scatterChart>
      <c:valAx>
        <c:axId val="477870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Frequency Offset from 2Fc (UL</a:t>
                </a:r>
                <a:r>
                  <a:rPr lang="en-US" baseline="0"/>
                  <a:t> BW</a:t>
                </a:r>
                <a:r>
                  <a:rPr lang="en-US"/>
                  <a:t>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3836768"/>
        <c:crosses val="autoZero"/>
        <c:crossBetween val="midCat"/>
      </c:valAx>
      <c:valAx>
        <c:axId val="1173836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MSD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78702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723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61</cp:revision>
  <dcterms:created xsi:type="dcterms:W3CDTF">2023-09-11T18:25:00Z</dcterms:created>
  <dcterms:modified xsi:type="dcterms:W3CDTF">2023-09-27T20:05:00Z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