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A031" w14:textId="369427E9" w:rsidR="000D55D5" w:rsidRDefault="00DF72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DF726E">
        <w:rPr>
          <w:rFonts w:ascii="Arial" w:eastAsiaTheme="minorEastAsia" w:hAnsi="Arial" w:cs="Arial"/>
          <w:b/>
          <w:sz w:val="24"/>
          <w:szCs w:val="24"/>
          <w:lang w:eastAsia="zh-CN"/>
        </w:rPr>
        <w:t>R4-2314176</w:t>
      </w:r>
    </w:p>
    <w:p w14:paraId="09F9347F" w14:textId="77777777" w:rsidR="000D55D5" w:rsidRDefault="00DF726E">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 France, 21</w:t>
      </w:r>
      <w:r>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 xml:space="preserve">25 </w:t>
      </w:r>
      <w:proofErr w:type="gramStart"/>
      <w:r>
        <w:rPr>
          <w:rFonts w:ascii="Arial" w:eastAsiaTheme="minorEastAsia" w:hAnsi="Arial" w:cs="Arial"/>
          <w:b/>
          <w:bCs/>
          <w:sz w:val="24"/>
          <w:szCs w:val="24"/>
          <w:lang w:val="en-US" w:eastAsia="zh-CN"/>
        </w:rPr>
        <w:t>August,</w:t>
      </w:r>
      <w:proofErr w:type="gramEnd"/>
      <w:r>
        <w:rPr>
          <w:rFonts w:ascii="Arial" w:eastAsiaTheme="minorEastAsia" w:hAnsi="Arial" w:cs="Arial"/>
          <w:b/>
          <w:bCs/>
          <w:sz w:val="24"/>
          <w:szCs w:val="24"/>
          <w:lang w:val="en-US" w:eastAsia="zh-CN"/>
        </w:rPr>
        <w:t xml:space="preserve"> </w:t>
      </w:r>
      <w:r>
        <w:rPr>
          <w:rFonts w:ascii="Arial" w:eastAsiaTheme="minorEastAsia" w:hAnsi="Arial" w:cs="Arial" w:hint="eastAsia"/>
          <w:b/>
          <w:bCs/>
          <w:sz w:val="24"/>
          <w:szCs w:val="24"/>
          <w:lang w:val="en-US" w:eastAsia="zh-CN"/>
        </w:rPr>
        <w:t>2023</w:t>
      </w:r>
    </w:p>
    <w:p w14:paraId="385FA48F" w14:textId="77777777" w:rsidR="000D55D5" w:rsidRDefault="000D55D5">
      <w:pPr>
        <w:spacing w:after="120"/>
        <w:ind w:left="1985" w:hanging="1985"/>
        <w:rPr>
          <w:rFonts w:ascii="Arial" w:eastAsia="MS Mincho" w:hAnsi="Arial" w:cs="Arial"/>
          <w:b/>
          <w:sz w:val="22"/>
        </w:rPr>
      </w:pPr>
    </w:p>
    <w:p w14:paraId="4838D32C" w14:textId="77777777" w:rsidR="000D55D5" w:rsidRDefault="00DF72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8.31.2</w:t>
      </w:r>
    </w:p>
    <w:p w14:paraId="470A14ED" w14:textId="77777777" w:rsidR="000D55D5" w:rsidRDefault="00DF726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8D1AF0C" w14:textId="77777777" w:rsidR="000D55D5" w:rsidRDefault="00DF726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 xml:space="preserve">[108][231] </w:t>
      </w:r>
      <w:proofErr w:type="spellStart"/>
      <w:r>
        <w:rPr>
          <w:rFonts w:ascii="Arial" w:eastAsiaTheme="minorEastAsia" w:hAnsi="Arial" w:cs="Arial"/>
          <w:color w:val="000000"/>
          <w:sz w:val="22"/>
          <w:lang w:eastAsia="zh-CN"/>
        </w:rPr>
        <w:t>NR_redcap_enh</w:t>
      </w:r>
      <w:proofErr w:type="spellEnd"/>
    </w:p>
    <w:p w14:paraId="4F354F3A" w14:textId="77777777" w:rsidR="000D55D5" w:rsidRDefault="00DF726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B2D452D" w14:textId="77777777" w:rsidR="000D55D5" w:rsidRDefault="00DF726E">
      <w:pPr>
        <w:pStyle w:val="Heading1"/>
        <w:rPr>
          <w:rFonts w:eastAsiaTheme="minorEastAsia"/>
          <w:lang w:eastAsia="zh-CN"/>
        </w:rPr>
      </w:pPr>
      <w:r>
        <w:rPr>
          <w:rFonts w:hint="eastAsia"/>
          <w:lang w:eastAsia="ja-JP"/>
        </w:rPr>
        <w:t>Introduction</w:t>
      </w:r>
    </w:p>
    <w:p w14:paraId="22C3B8C6" w14:textId="77777777" w:rsidR="000D55D5" w:rsidRDefault="00DF726E">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w:t>
      </w:r>
      <w:proofErr w:type="gramStart"/>
      <w:r>
        <w:rPr>
          <w:i/>
          <w:color w:val="0070C0"/>
          <w:lang w:eastAsia="zh-CN"/>
        </w:rPr>
        <w:t>e.g.</w:t>
      </w:r>
      <w:proofErr w:type="gramEnd"/>
      <w:r>
        <w:rPr>
          <w:i/>
          <w:color w:val="0070C0"/>
          <w:lang w:eastAsia="zh-CN"/>
        </w:rPr>
        <w:t xml:space="preserve">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49944D36" w14:textId="77777777" w:rsidR="000D55D5" w:rsidRDefault="00DF726E">
      <w:pPr>
        <w:rPr>
          <w:i/>
          <w:color w:val="0070C0"/>
          <w:lang w:eastAsia="zh-CN"/>
        </w:rPr>
      </w:pPr>
      <w:r>
        <w:rPr>
          <w:iCs/>
          <w:color w:val="000000" w:themeColor="text1"/>
          <w:lang w:eastAsia="zh-CN"/>
        </w:rPr>
        <w:t xml:space="preserve">RRM contributions from agenda item 8.31.2, related to Rel-18 </w:t>
      </w:r>
      <w:proofErr w:type="spellStart"/>
      <w:r>
        <w:rPr>
          <w:iCs/>
          <w:color w:val="000000" w:themeColor="text1"/>
          <w:lang w:eastAsia="zh-CN"/>
        </w:rPr>
        <w:t>eRedCap</w:t>
      </w:r>
      <w:proofErr w:type="spellEnd"/>
      <w:r>
        <w:rPr>
          <w:iCs/>
          <w:color w:val="000000" w:themeColor="text1"/>
          <w:lang w:eastAsia="zh-CN"/>
        </w:rPr>
        <w:t xml:space="preserve"> WI, are di</w:t>
      </w:r>
      <w:r>
        <w:rPr>
          <w:iCs/>
          <w:color w:val="000000" w:themeColor="text1"/>
          <w:lang w:eastAsia="zh-CN"/>
        </w:rPr>
        <w:t xml:space="preserve">scussed here. </w:t>
      </w:r>
    </w:p>
    <w:p w14:paraId="5962DCD1" w14:textId="77777777" w:rsidR="000D55D5" w:rsidRDefault="00DF726E">
      <w:pPr>
        <w:pStyle w:val="Heading1"/>
        <w:rPr>
          <w:lang w:val="en-US" w:eastAsia="ja-JP"/>
        </w:rPr>
      </w:pPr>
      <w:r>
        <w:rPr>
          <w:lang w:val="en-US" w:eastAsia="ja-JP"/>
        </w:rPr>
        <w:t xml:space="preserve">Topic #1: Extended </w:t>
      </w:r>
      <w:proofErr w:type="spellStart"/>
      <w:r>
        <w:rPr>
          <w:lang w:val="en-US" w:eastAsia="ja-JP"/>
        </w:rPr>
        <w:t>eDRX</w:t>
      </w:r>
      <w:proofErr w:type="spellEnd"/>
      <w:r>
        <w:rPr>
          <w:lang w:val="en-US" w:eastAsia="ja-JP"/>
        </w:rPr>
        <w:t xml:space="preserve"> for RRC INACTIVE</w:t>
      </w:r>
    </w:p>
    <w:p w14:paraId="40BE33B7" w14:textId="77777777" w:rsidR="000D55D5" w:rsidRDefault="00DF726E">
      <w:pPr>
        <w:rPr>
          <w:i/>
          <w:color w:val="0070C0"/>
          <w:lang w:eastAsia="zh-CN"/>
        </w:rPr>
      </w:pPr>
      <w:r>
        <w:rPr>
          <w:i/>
          <w:color w:val="0070C0"/>
          <w:lang w:eastAsia="zh-CN"/>
        </w:rPr>
        <w:t xml:space="preserve">Main technical topic overview. The structure can be done based on sub-agenda basis. </w:t>
      </w:r>
    </w:p>
    <w:p w14:paraId="5BD2BBA3" w14:textId="77777777" w:rsidR="000D55D5" w:rsidRDefault="00DF72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D55D5" w14:paraId="4F03618F" w14:textId="77777777">
        <w:trPr>
          <w:trHeight w:val="468"/>
        </w:trPr>
        <w:tc>
          <w:tcPr>
            <w:tcW w:w="1622" w:type="dxa"/>
            <w:vAlign w:val="center"/>
          </w:tcPr>
          <w:p w14:paraId="3E7532FB" w14:textId="77777777" w:rsidR="000D55D5" w:rsidRDefault="00DF726E">
            <w:pPr>
              <w:spacing w:before="120" w:after="120"/>
              <w:rPr>
                <w:rFonts w:ascii="Arial" w:hAnsi="Arial" w:cs="Arial"/>
                <w:b/>
                <w:bCs/>
                <w:sz w:val="16"/>
                <w:szCs w:val="16"/>
              </w:rPr>
            </w:pPr>
            <w:r>
              <w:rPr>
                <w:rFonts w:ascii="Arial" w:hAnsi="Arial" w:cs="Arial"/>
                <w:b/>
                <w:bCs/>
                <w:sz w:val="16"/>
                <w:szCs w:val="16"/>
              </w:rPr>
              <w:t>T-doc number</w:t>
            </w:r>
          </w:p>
        </w:tc>
        <w:tc>
          <w:tcPr>
            <w:tcW w:w="1424" w:type="dxa"/>
            <w:vAlign w:val="center"/>
          </w:tcPr>
          <w:p w14:paraId="3131AE10" w14:textId="77777777" w:rsidR="000D55D5" w:rsidRDefault="00DF726E">
            <w:pPr>
              <w:spacing w:before="120" w:after="120"/>
              <w:rPr>
                <w:rFonts w:ascii="Arial" w:hAnsi="Arial" w:cs="Arial"/>
                <w:b/>
                <w:bCs/>
                <w:sz w:val="16"/>
                <w:szCs w:val="16"/>
              </w:rPr>
            </w:pPr>
            <w:r>
              <w:rPr>
                <w:rFonts w:ascii="Arial" w:hAnsi="Arial" w:cs="Arial"/>
                <w:b/>
                <w:bCs/>
                <w:sz w:val="16"/>
                <w:szCs w:val="16"/>
              </w:rPr>
              <w:t>Company</w:t>
            </w:r>
          </w:p>
        </w:tc>
        <w:tc>
          <w:tcPr>
            <w:tcW w:w="6585" w:type="dxa"/>
            <w:vAlign w:val="center"/>
          </w:tcPr>
          <w:p w14:paraId="59EF5E59" w14:textId="77777777" w:rsidR="000D55D5" w:rsidRDefault="00DF726E">
            <w:pPr>
              <w:spacing w:before="120" w:after="120"/>
              <w:rPr>
                <w:rFonts w:ascii="Arial" w:hAnsi="Arial" w:cs="Arial"/>
                <w:b/>
                <w:bCs/>
                <w:sz w:val="16"/>
                <w:szCs w:val="16"/>
              </w:rPr>
            </w:pPr>
            <w:r>
              <w:rPr>
                <w:rFonts w:ascii="Arial" w:hAnsi="Arial" w:cs="Arial"/>
                <w:b/>
                <w:bCs/>
                <w:sz w:val="16"/>
                <w:szCs w:val="16"/>
              </w:rPr>
              <w:t>Proposals / Observations</w:t>
            </w:r>
          </w:p>
        </w:tc>
      </w:tr>
      <w:tr w:rsidR="000D55D5" w14:paraId="36D0CC34" w14:textId="77777777">
        <w:trPr>
          <w:trHeight w:val="468"/>
        </w:trPr>
        <w:tc>
          <w:tcPr>
            <w:tcW w:w="1622" w:type="dxa"/>
          </w:tcPr>
          <w:p w14:paraId="4FC293FF" w14:textId="77777777" w:rsidR="000D55D5" w:rsidRDefault="00DF726E">
            <w:pPr>
              <w:spacing w:after="0"/>
              <w:rPr>
                <w:rFonts w:ascii="Arial" w:hAnsi="Arial" w:cs="Arial"/>
                <w:color w:val="0000FF"/>
                <w:sz w:val="16"/>
                <w:szCs w:val="16"/>
                <w:u w:val="single"/>
              </w:rPr>
            </w:pPr>
            <w:hyperlink r:id="rId12" w:history="1">
              <w:r>
                <w:rPr>
                  <w:rStyle w:val="Hyperlink"/>
                  <w:rFonts w:ascii="Arial" w:hAnsi="Arial" w:cs="Arial"/>
                  <w:sz w:val="16"/>
                  <w:szCs w:val="16"/>
                </w:rPr>
                <w:t>R4-2311323</w:t>
              </w:r>
            </w:hyperlink>
          </w:p>
          <w:p w14:paraId="76B490CC" w14:textId="77777777" w:rsidR="000D55D5" w:rsidRDefault="000D55D5">
            <w:pPr>
              <w:spacing w:after="0"/>
              <w:rPr>
                <w:rFonts w:ascii="Arial" w:hAnsi="Arial" w:cs="Arial"/>
                <w:color w:val="0000FF"/>
                <w:sz w:val="16"/>
                <w:szCs w:val="16"/>
                <w:u w:val="single"/>
              </w:rPr>
            </w:pPr>
          </w:p>
        </w:tc>
        <w:tc>
          <w:tcPr>
            <w:tcW w:w="1424" w:type="dxa"/>
          </w:tcPr>
          <w:p w14:paraId="0823E949" w14:textId="77777777" w:rsidR="000D55D5" w:rsidRDefault="00DF726E">
            <w:pPr>
              <w:spacing w:after="0"/>
              <w:rPr>
                <w:rFonts w:ascii="Arial" w:hAnsi="Arial" w:cs="Arial"/>
                <w:sz w:val="16"/>
                <w:szCs w:val="16"/>
              </w:rPr>
            </w:pPr>
            <w:r>
              <w:rPr>
                <w:rFonts w:ascii="Arial" w:hAnsi="Arial" w:cs="Arial"/>
                <w:sz w:val="16"/>
                <w:szCs w:val="16"/>
              </w:rPr>
              <w:t>Apple</w:t>
            </w:r>
          </w:p>
          <w:p w14:paraId="64B93CB5" w14:textId="77777777" w:rsidR="000D55D5" w:rsidRDefault="000D55D5">
            <w:pPr>
              <w:spacing w:before="120" w:after="120"/>
              <w:rPr>
                <w:rFonts w:ascii="Arial" w:hAnsi="Arial" w:cs="Arial"/>
                <w:sz w:val="16"/>
                <w:szCs w:val="16"/>
              </w:rPr>
            </w:pPr>
          </w:p>
        </w:tc>
        <w:tc>
          <w:tcPr>
            <w:tcW w:w="6585" w:type="dxa"/>
          </w:tcPr>
          <w:p w14:paraId="315AC585" w14:textId="77777777" w:rsidR="000D55D5" w:rsidRDefault="00DF726E">
            <w:pPr>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 xml:space="preserve">Proposal 1: when configured with both IDLE and INACTIVE </w:t>
            </w:r>
            <w:proofErr w:type="spellStart"/>
            <w:r>
              <w:rPr>
                <w:rFonts w:ascii="Arial" w:hAnsi="Arial" w:cs="Arial"/>
                <w:color w:val="000000" w:themeColor="text1"/>
                <w:sz w:val="16"/>
                <w:szCs w:val="16"/>
                <w:lang w:eastAsia="ko-KR"/>
              </w:rPr>
              <w:t>eDRX</w:t>
            </w:r>
            <w:proofErr w:type="spellEnd"/>
            <w:r>
              <w:rPr>
                <w:rFonts w:ascii="Arial" w:hAnsi="Arial" w:cs="Arial"/>
                <w:color w:val="000000" w:themeColor="text1"/>
                <w:sz w:val="16"/>
                <w:szCs w:val="16"/>
                <w:lang w:eastAsia="ko-KR"/>
              </w:rPr>
              <w:t xml:space="preserve"> configurations larger than 10.24s and when the PTWs are</w:t>
            </w:r>
            <w:r>
              <w:rPr>
                <w:rFonts w:ascii="Arial" w:hAnsi="Arial" w:cs="Arial"/>
                <w:color w:val="000000" w:themeColor="text1"/>
                <w:sz w:val="16"/>
                <w:szCs w:val="16"/>
                <w:lang w:eastAsia="ko-KR"/>
              </w:rPr>
              <w:t xml:space="preserve"> partially overlapping:</w:t>
            </w:r>
          </w:p>
          <w:p w14:paraId="02584A06" w14:textId="77777777" w:rsidR="000D55D5" w:rsidRDefault="00DF726E">
            <w:pPr>
              <w:pStyle w:val="ListParagraph"/>
              <w:widowControl w:val="0"/>
              <w:numPr>
                <w:ilvl w:val="0"/>
                <w:numId w:val="5"/>
              </w:numPr>
              <w:overflowPunct/>
              <w:autoSpaceDE/>
              <w:autoSpaceDN/>
              <w:adjustRightInd/>
              <w:ind w:firstLineChars="0"/>
              <w:jc w:val="both"/>
              <w:textAlignment w:val="auto"/>
              <w:rPr>
                <w:rFonts w:ascii="Arial" w:eastAsia="Times New Roman" w:hAnsi="Arial" w:cs="Arial"/>
                <w:color w:val="000000" w:themeColor="text1"/>
                <w:sz w:val="16"/>
                <w:szCs w:val="16"/>
                <w:lang w:val="en-US" w:eastAsia="ko-KR"/>
              </w:rPr>
            </w:pPr>
            <w:r>
              <w:rPr>
                <w:rFonts w:ascii="Arial" w:eastAsia="Times New Roman" w:hAnsi="Arial" w:cs="Arial"/>
                <w:color w:val="000000" w:themeColor="text1"/>
                <w:sz w:val="16"/>
                <w:szCs w:val="16"/>
                <w:lang w:val="en-US" w:eastAsia="ko-KR"/>
              </w:rPr>
              <w:t xml:space="preserve">The measurement can be performed inside Min (RAN PTW, CN PTW) on overlapped PTW for serving and </w:t>
            </w:r>
            <w:proofErr w:type="spellStart"/>
            <w:r>
              <w:rPr>
                <w:rFonts w:ascii="Arial" w:eastAsia="Times New Roman" w:hAnsi="Arial" w:cs="Arial"/>
                <w:color w:val="000000" w:themeColor="text1"/>
                <w:sz w:val="16"/>
                <w:szCs w:val="16"/>
                <w:lang w:val="en-US" w:eastAsia="ko-KR"/>
              </w:rPr>
              <w:t>neighbour</w:t>
            </w:r>
            <w:proofErr w:type="spellEnd"/>
            <w:r>
              <w:rPr>
                <w:rFonts w:ascii="Arial" w:eastAsia="Times New Roman" w:hAnsi="Arial" w:cs="Arial"/>
                <w:color w:val="000000" w:themeColor="text1"/>
                <w:sz w:val="16"/>
                <w:szCs w:val="16"/>
                <w:lang w:val="en-US" w:eastAsia="ko-KR"/>
              </w:rPr>
              <w:t xml:space="preserve"> cell measurements (option 1b)</w:t>
            </w:r>
          </w:p>
          <w:p w14:paraId="101C7F55" w14:textId="77777777" w:rsidR="000D55D5" w:rsidRDefault="00DF726E">
            <w:pPr>
              <w:pStyle w:val="ListParagraph"/>
              <w:widowControl w:val="0"/>
              <w:numPr>
                <w:ilvl w:val="1"/>
                <w:numId w:val="5"/>
              </w:numPr>
              <w:overflowPunct/>
              <w:autoSpaceDE/>
              <w:autoSpaceDN/>
              <w:adjustRightInd/>
              <w:ind w:firstLineChars="0"/>
              <w:jc w:val="both"/>
              <w:textAlignment w:val="auto"/>
              <w:rPr>
                <w:rFonts w:ascii="Arial" w:eastAsia="Times New Roman" w:hAnsi="Arial" w:cs="Arial"/>
                <w:color w:val="000000" w:themeColor="text1"/>
                <w:sz w:val="16"/>
                <w:szCs w:val="16"/>
                <w:lang w:val="en-US" w:eastAsia="ko-KR"/>
              </w:rPr>
            </w:pPr>
            <w:r>
              <w:rPr>
                <w:rFonts w:ascii="Arial" w:eastAsia="Times New Roman" w:hAnsi="Arial" w:cs="Arial"/>
                <w:color w:val="000000" w:themeColor="text1"/>
                <w:sz w:val="16"/>
                <w:szCs w:val="16"/>
                <w:lang w:val="en-US" w:eastAsia="ko-KR"/>
              </w:rPr>
              <w:t xml:space="preserve">Serving cell measurement is performed at least every T, and T can be referred to RAN2 </w:t>
            </w:r>
            <w:r>
              <w:rPr>
                <w:rFonts w:ascii="Arial" w:eastAsia="Times New Roman" w:hAnsi="Arial" w:cs="Arial"/>
                <w:color w:val="000000" w:themeColor="text1"/>
                <w:sz w:val="16"/>
                <w:szCs w:val="16"/>
                <w:lang w:val="en-US" w:eastAsia="ko-KR"/>
              </w:rPr>
              <w:t>definition in TS38.304</w:t>
            </w:r>
          </w:p>
          <w:p w14:paraId="304D875F" w14:textId="77777777" w:rsidR="000D55D5" w:rsidRDefault="00DF726E">
            <w:pPr>
              <w:pStyle w:val="ListParagraph"/>
              <w:widowControl w:val="0"/>
              <w:numPr>
                <w:ilvl w:val="1"/>
                <w:numId w:val="5"/>
              </w:numPr>
              <w:overflowPunct/>
              <w:autoSpaceDE/>
              <w:autoSpaceDN/>
              <w:adjustRightInd/>
              <w:ind w:firstLineChars="0"/>
              <w:jc w:val="both"/>
              <w:textAlignment w:val="auto"/>
              <w:rPr>
                <w:rFonts w:ascii="Arial" w:eastAsia="Times New Roman" w:hAnsi="Arial" w:cs="Arial"/>
                <w:color w:val="000000" w:themeColor="text1"/>
                <w:sz w:val="16"/>
                <w:szCs w:val="16"/>
                <w:lang w:val="en-US" w:eastAsia="ko-KR"/>
              </w:rPr>
            </w:pPr>
            <w:r>
              <w:rPr>
                <w:rFonts w:ascii="Arial" w:eastAsia="Times New Roman" w:hAnsi="Arial" w:cs="Arial"/>
                <w:color w:val="000000" w:themeColor="text1"/>
                <w:sz w:val="16"/>
                <w:szCs w:val="16"/>
                <w:lang w:val="en-US" w:eastAsia="ko-KR"/>
              </w:rPr>
              <w:t xml:space="preserve">Neighbor cell measurement is performed at least every RAN configured DRX </w:t>
            </w:r>
            <w:proofErr w:type="gramStart"/>
            <w:r>
              <w:rPr>
                <w:rFonts w:ascii="Arial" w:eastAsia="Times New Roman" w:hAnsi="Arial" w:cs="Arial"/>
                <w:color w:val="000000" w:themeColor="text1"/>
                <w:sz w:val="16"/>
                <w:szCs w:val="16"/>
                <w:lang w:val="en-US" w:eastAsia="ko-KR"/>
              </w:rPr>
              <w:t>cycle</w:t>
            </w:r>
            <w:proofErr w:type="gramEnd"/>
          </w:p>
          <w:p w14:paraId="294F076D" w14:textId="77777777" w:rsidR="000D55D5" w:rsidRDefault="00DF726E">
            <w:pPr>
              <w:jc w:val="both"/>
              <w:rPr>
                <w:rFonts w:ascii="Arial" w:hAnsi="Arial" w:cs="Arial"/>
                <w:sz w:val="16"/>
                <w:szCs w:val="16"/>
                <w:lang w:eastAsia="zh-CN"/>
              </w:rPr>
            </w:pPr>
            <w:r>
              <w:rPr>
                <w:rFonts w:ascii="Arial" w:hAnsi="Arial" w:cs="Arial"/>
                <w:sz w:val="16"/>
                <w:szCs w:val="16"/>
                <w:lang w:eastAsia="zh-CN"/>
              </w:rPr>
              <w:t>Proposal 2: when</w:t>
            </w:r>
            <w:r>
              <w:rPr>
                <w:rFonts w:ascii="Arial" w:hAnsi="Arial" w:cs="Arial"/>
                <w:sz w:val="16"/>
                <w:szCs w:val="16"/>
              </w:rPr>
              <w:t xml:space="preserve"> </w:t>
            </w:r>
            <w:r>
              <w:rPr>
                <w:rFonts w:ascii="Arial" w:hAnsi="Arial" w:cs="Arial"/>
                <w:sz w:val="16"/>
                <w:szCs w:val="16"/>
                <w:lang w:eastAsia="zh-CN"/>
              </w:rPr>
              <w:t xml:space="preserve">configured with both IDLE and INACTIVE </w:t>
            </w:r>
            <w:proofErr w:type="spellStart"/>
            <w:r>
              <w:rPr>
                <w:rFonts w:ascii="Arial" w:hAnsi="Arial" w:cs="Arial"/>
                <w:sz w:val="16"/>
                <w:szCs w:val="16"/>
                <w:lang w:eastAsia="zh-CN"/>
              </w:rPr>
              <w:t>eDRX</w:t>
            </w:r>
            <w:proofErr w:type="spellEnd"/>
            <w:r>
              <w:rPr>
                <w:rFonts w:ascii="Arial" w:hAnsi="Arial" w:cs="Arial"/>
                <w:sz w:val="16"/>
                <w:szCs w:val="16"/>
                <w:lang w:eastAsia="zh-CN"/>
              </w:rPr>
              <w:t xml:space="preserve"> configurations but </w:t>
            </w:r>
            <w:r>
              <w:rPr>
                <w:rFonts w:ascii="Arial" w:hAnsi="Arial" w:cs="Arial"/>
                <w:sz w:val="16"/>
                <w:szCs w:val="16"/>
              </w:rPr>
              <w:t xml:space="preserve">IDLE and INACTIVE </w:t>
            </w:r>
            <w:proofErr w:type="spellStart"/>
            <w:r>
              <w:rPr>
                <w:rFonts w:ascii="Arial" w:hAnsi="Arial" w:cs="Arial"/>
                <w:sz w:val="16"/>
                <w:szCs w:val="16"/>
              </w:rPr>
              <w:t>eDRX</w:t>
            </w:r>
            <w:proofErr w:type="spellEnd"/>
            <w:r>
              <w:rPr>
                <w:rFonts w:ascii="Arial" w:hAnsi="Arial" w:cs="Arial"/>
                <w:sz w:val="16"/>
                <w:szCs w:val="16"/>
              </w:rPr>
              <w:t xml:space="preserve"> PTWs do not coincide, UE in Inactive mode shall fol</w:t>
            </w:r>
            <w:r>
              <w:rPr>
                <w:rFonts w:ascii="Arial" w:hAnsi="Arial" w:cs="Arial"/>
                <w:sz w:val="16"/>
                <w:szCs w:val="16"/>
              </w:rPr>
              <w:t xml:space="preserve">low the INACTIVE </w:t>
            </w:r>
            <w:proofErr w:type="spellStart"/>
            <w:r>
              <w:rPr>
                <w:rFonts w:ascii="Arial" w:hAnsi="Arial" w:cs="Arial"/>
                <w:sz w:val="16"/>
                <w:szCs w:val="16"/>
              </w:rPr>
              <w:t>eDRX</w:t>
            </w:r>
            <w:proofErr w:type="spellEnd"/>
            <w:r>
              <w:rPr>
                <w:rFonts w:ascii="Arial" w:hAnsi="Arial" w:cs="Arial"/>
                <w:sz w:val="16"/>
                <w:szCs w:val="16"/>
                <w:lang w:eastAsia="zh-CN"/>
              </w:rPr>
              <w:t>.</w:t>
            </w:r>
          </w:p>
          <w:p w14:paraId="57DCB81D" w14:textId="77777777" w:rsidR="000D55D5" w:rsidRDefault="00DF726E">
            <w:pPr>
              <w:jc w:val="both"/>
              <w:rPr>
                <w:rFonts w:ascii="Arial" w:hAnsi="Arial" w:cs="Arial"/>
                <w:color w:val="000000" w:themeColor="text1"/>
                <w:sz w:val="16"/>
                <w:szCs w:val="16"/>
              </w:rPr>
            </w:pPr>
            <w:r>
              <w:rPr>
                <w:rFonts w:ascii="Arial" w:hAnsi="Arial" w:cs="Arial"/>
                <w:color w:val="000000" w:themeColor="text1"/>
                <w:sz w:val="16"/>
                <w:szCs w:val="16"/>
              </w:rPr>
              <w:t xml:space="preserve">Proposal 3: RAN4 to define requirement for the transition between short INACTIVE </w:t>
            </w:r>
            <w:proofErr w:type="spellStart"/>
            <w:r>
              <w:rPr>
                <w:rFonts w:ascii="Arial" w:hAnsi="Arial" w:cs="Arial"/>
                <w:color w:val="000000" w:themeColor="text1"/>
                <w:sz w:val="16"/>
                <w:szCs w:val="16"/>
              </w:rPr>
              <w:t>eDRX</w:t>
            </w:r>
            <w:proofErr w:type="spellEnd"/>
            <w:r>
              <w:rPr>
                <w:rFonts w:ascii="Arial" w:hAnsi="Arial" w:cs="Arial"/>
                <w:color w:val="000000" w:themeColor="text1"/>
                <w:sz w:val="16"/>
                <w:szCs w:val="16"/>
              </w:rPr>
              <w:t xml:space="preserve"> (≤10.24sec) and long INACTIVE </w:t>
            </w:r>
            <w:proofErr w:type="spellStart"/>
            <w:r>
              <w:rPr>
                <w:rFonts w:ascii="Arial" w:hAnsi="Arial" w:cs="Arial"/>
                <w:color w:val="000000" w:themeColor="text1"/>
                <w:sz w:val="16"/>
                <w:szCs w:val="16"/>
              </w:rPr>
              <w:t>eDRX</w:t>
            </w:r>
            <w:proofErr w:type="spellEnd"/>
            <w:r>
              <w:rPr>
                <w:rFonts w:ascii="Arial" w:hAnsi="Arial" w:cs="Arial"/>
                <w:color w:val="000000" w:themeColor="text1"/>
                <w:sz w:val="16"/>
                <w:szCs w:val="16"/>
              </w:rPr>
              <w:t>(</w:t>
            </w:r>
            <w:r>
              <w:rPr>
                <w:rFonts w:ascii="Arial" w:hAnsi="Arial" w:cs="Arial"/>
                <w:sz w:val="16"/>
                <w:szCs w:val="16"/>
              </w:rPr>
              <w:sym w:font="Symbol" w:char="F0B3"/>
            </w:r>
            <w:r>
              <w:rPr>
                <w:rFonts w:ascii="Arial" w:hAnsi="Arial" w:cs="Arial"/>
                <w:color w:val="000000" w:themeColor="text1"/>
                <w:sz w:val="16"/>
                <w:szCs w:val="16"/>
              </w:rPr>
              <w:t>20.48sec).</w:t>
            </w:r>
          </w:p>
          <w:p w14:paraId="4990105E" w14:textId="77777777" w:rsidR="000D55D5" w:rsidRDefault="000D55D5">
            <w:pPr>
              <w:pStyle w:val="Proposal"/>
              <w:numPr>
                <w:ilvl w:val="0"/>
                <w:numId w:val="0"/>
              </w:numPr>
              <w:ind w:left="1304" w:hanging="1304"/>
              <w:rPr>
                <w:rFonts w:cs="Arial"/>
                <w:b w:val="0"/>
                <w:bCs w:val="0"/>
                <w:color w:val="000000" w:themeColor="text1"/>
                <w:sz w:val="16"/>
                <w:szCs w:val="16"/>
                <w:lang w:val="en-GB"/>
              </w:rPr>
            </w:pPr>
          </w:p>
        </w:tc>
      </w:tr>
      <w:tr w:rsidR="000D55D5" w14:paraId="614E91DD" w14:textId="77777777">
        <w:trPr>
          <w:trHeight w:val="468"/>
        </w:trPr>
        <w:tc>
          <w:tcPr>
            <w:tcW w:w="1622" w:type="dxa"/>
          </w:tcPr>
          <w:p w14:paraId="0336A982" w14:textId="77777777" w:rsidR="000D55D5" w:rsidRDefault="00DF726E">
            <w:pPr>
              <w:spacing w:after="0"/>
              <w:rPr>
                <w:rFonts w:ascii="Arial" w:hAnsi="Arial" w:cs="Arial"/>
                <w:color w:val="0000FF"/>
                <w:sz w:val="16"/>
                <w:szCs w:val="16"/>
                <w:u w:val="single"/>
              </w:rPr>
            </w:pPr>
            <w:hyperlink r:id="rId13" w:history="1">
              <w:r>
                <w:rPr>
                  <w:rStyle w:val="Hyperlink"/>
                  <w:rFonts w:ascii="Arial" w:hAnsi="Arial" w:cs="Arial"/>
                  <w:sz w:val="16"/>
                  <w:szCs w:val="16"/>
                </w:rPr>
                <w:t>R4-2311658</w:t>
              </w:r>
            </w:hyperlink>
          </w:p>
          <w:p w14:paraId="63117FB2" w14:textId="77777777" w:rsidR="000D55D5" w:rsidRDefault="000D55D5">
            <w:pPr>
              <w:spacing w:before="120" w:after="120"/>
              <w:rPr>
                <w:rFonts w:ascii="Arial" w:hAnsi="Arial" w:cs="Arial"/>
                <w:sz w:val="16"/>
                <w:szCs w:val="16"/>
              </w:rPr>
            </w:pPr>
          </w:p>
        </w:tc>
        <w:tc>
          <w:tcPr>
            <w:tcW w:w="1424" w:type="dxa"/>
          </w:tcPr>
          <w:p w14:paraId="315CB499" w14:textId="77777777" w:rsidR="000D55D5" w:rsidRDefault="00DF726E">
            <w:pPr>
              <w:spacing w:after="0"/>
              <w:rPr>
                <w:rFonts w:ascii="Arial" w:hAnsi="Arial" w:cs="Arial"/>
                <w:sz w:val="16"/>
                <w:szCs w:val="16"/>
              </w:rPr>
            </w:pPr>
            <w:r>
              <w:rPr>
                <w:rFonts w:ascii="Arial" w:hAnsi="Arial" w:cs="Arial"/>
                <w:sz w:val="16"/>
                <w:szCs w:val="16"/>
              </w:rPr>
              <w:t>CATT</w:t>
            </w:r>
          </w:p>
          <w:p w14:paraId="4C890F66" w14:textId="77777777" w:rsidR="000D55D5" w:rsidRDefault="000D55D5">
            <w:pPr>
              <w:spacing w:before="120" w:after="120"/>
              <w:rPr>
                <w:rFonts w:ascii="Arial" w:hAnsi="Arial" w:cs="Arial"/>
                <w:sz w:val="16"/>
                <w:szCs w:val="16"/>
              </w:rPr>
            </w:pPr>
          </w:p>
        </w:tc>
        <w:tc>
          <w:tcPr>
            <w:tcW w:w="6585" w:type="dxa"/>
          </w:tcPr>
          <w:p w14:paraId="41209046" w14:textId="77777777" w:rsidR="000D55D5" w:rsidRDefault="00DF726E">
            <w:pPr>
              <w:spacing w:after="120"/>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1: </w:t>
            </w:r>
            <w:r>
              <w:rPr>
                <w:rFonts w:ascii="Arial" w:hAnsi="Arial" w:cs="Arial"/>
                <w:sz w:val="16"/>
                <w:szCs w:val="16"/>
              </w:rPr>
              <w:t xml:space="preserve">For </w:t>
            </w:r>
            <w:proofErr w:type="spellStart"/>
            <w:r>
              <w:rPr>
                <w:rFonts w:ascii="Arial" w:hAnsi="Arial" w:cs="Arial"/>
                <w:sz w:val="16"/>
                <w:szCs w:val="16"/>
              </w:rPr>
              <w:t>eDRX</w:t>
            </w:r>
            <w:proofErr w:type="spellEnd"/>
            <w:r>
              <w:rPr>
                <w:rFonts w:ascii="Arial" w:hAnsi="Arial" w:cs="Arial"/>
                <w:sz w:val="16"/>
                <w:szCs w:val="16"/>
              </w:rPr>
              <w:t xml:space="preserve"> cycles &gt; 10.24 s, the Rel-17 RedCap IDLE mode </w:t>
            </w:r>
            <w:proofErr w:type="spellStart"/>
            <w:r>
              <w:rPr>
                <w:rFonts w:ascii="Arial" w:hAnsi="Arial" w:cs="Arial"/>
                <w:sz w:val="16"/>
                <w:szCs w:val="16"/>
              </w:rPr>
              <w:t>eDRX</w:t>
            </w:r>
            <w:proofErr w:type="spellEnd"/>
            <w:r>
              <w:rPr>
                <w:rFonts w:ascii="Arial" w:hAnsi="Arial" w:cs="Arial"/>
                <w:sz w:val="16"/>
                <w:szCs w:val="16"/>
              </w:rPr>
              <w:t xml:space="preserve"> requirements for serving cell measurements ar</w:t>
            </w:r>
            <w:r>
              <w:rPr>
                <w:rFonts w:ascii="Arial" w:hAnsi="Arial" w:cs="Arial"/>
                <w:sz w:val="16"/>
                <w:szCs w:val="16"/>
              </w:rPr>
              <w:t>e reused for INACTIVE mode serving c</w:t>
            </w:r>
            <w:r>
              <w:rPr>
                <w:rFonts w:ascii="Arial" w:eastAsiaTheme="minorEastAsia" w:hAnsi="Arial" w:cs="Arial"/>
                <w:sz w:val="16"/>
                <w:szCs w:val="16"/>
                <w:lang w:eastAsia="zh-CN"/>
              </w:rPr>
              <w:t>ell</w:t>
            </w:r>
            <w:r>
              <w:rPr>
                <w:rFonts w:ascii="Arial" w:hAnsi="Arial" w:cs="Arial"/>
                <w:sz w:val="16"/>
                <w:szCs w:val="16"/>
              </w:rPr>
              <w:t xml:space="preserve"> measurements in Rel-18 RedCap. </w:t>
            </w:r>
          </w:p>
          <w:p w14:paraId="194BAD91" w14:textId="77777777" w:rsidR="000D55D5" w:rsidRDefault="00DF726E">
            <w:pPr>
              <w:spacing w:after="120"/>
              <w:jc w:val="both"/>
              <w:rPr>
                <w:rFonts w:ascii="Arial" w:hAnsi="Arial" w:cs="Arial"/>
                <w:kern w:val="2"/>
                <w:sz w:val="16"/>
                <w:szCs w:val="16"/>
                <w:lang w:val="en-US" w:eastAsia="zh-CN"/>
              </w:rPr>
            </w:pPr>
            <w:r>
              <w:rPr>
                <w:rFonts w:ascii="Arial" w:hAnsi="Arial" w:cs="Arial"/>
                <w:kern w:val="2"/>
                <w:sz w:val="16"/>
                <w:szCs w:val="16"/>
                <w:lang w:val="en-US" w:eastAsia="zh-CN"/>
              </w:rPr>
              <w:t>Proposal 2:</w:t>
            </w:r>
            <w:r>
              <w:rPr>
                <w:rFonts w:ascii="Arial" w:hAnsi="Arial" w:cs="Arial"/>
                <w:sz w:val="16"/>
                <w:szCs w:val="16"/>
              </w:rPr>
              <w:t xml:space="preserve"> </w:t>
            </w:r>
            <w:r>
              <w:rPr>
                <w:rFonts w:ascii="Arial" w:hAnsi="Arial" w:cs="Arial"/>
                <w:kern w:val="2"/>
                <w:sz w:val="16"/>
                <w:szCs w:val="16"/>
                <w:lang w:val="en-US" w:eastAsia="zh-CN"/>
              </w:rPr>
              <w:t>No need to define requirements for the case when PTWs do not coincide.</w:t>
            </w:r>
          </w:p>
          <w:p w14:paraId="074E48E1" w14:textId="77777777" w:rsidR="000D55D5" w:rsidRDefault="00DF726E">
            <w:pPr>
              <w:rPr>
                <w:rFonts w:ascii="Arial" w:eastAsiaTheme="minorEastAsia" w:hAnsi="Arial" w:cs="Arial"/>
                <w:sz w:val="16"/>
                <w:szCs w:val="16"/>
                <w:lang w:val="en-US" w:eastAsia="zh-CN"/>
              </w:rPr>
            </w:pPr>
            <w:r>
              <w:rPr>
                <w:rFonts w:ascii="Arial" w:eastAsiaTheme="minorEastAsia" w:hAnsi="Arial" w:cs="Arial"/>
                <w:sz w:val="16"/>
                <w:szCs w:val="16"/>
                <w:lang w:eastAsia="zh-CN"/>
              </w:rPr>
              <w:t xml:space="preserve">Proposal 3: </w:t>
            </w:r>
            <w:r>
              <w:rPr>
                <w:rFonts w:ascii="Arial" w:eastAsiaTheme="minorEastAsia" w:hAnsi="Arial" w:cs="Arial"/>
                <w:sz w:val="16"/>
                <w:szCs w:val="16"/>
                <w:lang w:val="en-US" w:eastAsia="zh-CN"/>
              </w:rPr>
              <w:t xml:space="preserve">No need to define new transition requirements for transition between short </w:t>
            </w:r>
            <w:r>
              <w:rPr>
                <w:rFonts w:ascii="Arial" w:eastAsiaTheme="minorEastAsia" w:hAnsi="Arial" w:cs="Arial"/>
                <w:sz w:val="16"/>
                <w:szCs w:val="16"/>
                <w:lang w:val="en-US" w:eastAsia="zh-CN"/>
              </w:rPr>
              <w:t xml:space="preserve">INACTIVE </w:t>
            </w:r>
            <w:proofErr w:type="spellStart"/>
            <w:r>
              <w:rPr>
                <w:rFonts w:ascii="Arial" w:eastAsiaTheme="minorEastAsia" w:hAnsi="Arial" w:cs="Arial"/>
                <w:sz w:val="16"/>
                <w:szCs w:val="16"/>
                <w:lang w:val="en-US" w:eastAsia="zh-CN"/>
              </w:rPr>
              <w:t>eDRX</w:t>
            </w:r>
            <w:proofErr w:type="spellEnd"/>
            <w:r>
              <w:rPr>
                <w:rFonts w:ascii="Arial" w:eastAsiaTheme="minorEastAsia" w:hAnsi="Arial" w:cs="Arial"/>
                <w:sz w:val="16"/>
                <w:szCs w:val="16"/>
                <w:lang w:val="en-US" w:eastAsia="zh-CN"/>
              </w:rPr>
              <w:t xml:space="preserve"> (≤10.24s) and long INACTIVE </w:t>
            </w:r>
            <w:proofErr w:type="spellStart"/>
            <w:r>
              <w:rPr>
                <w:rFonts w:ascii="Arial" w:eastAsiaTheme="minorEastAsia" w:hAnsi="Arial" w:cs="Arial"/>
                <w:sz w:val="16"/>
                <w:szCs w:val="16"/>
                <w:lang w:val="en-US" w:eastAsia="zh-CN"/>
              </w:rPr>
              <w:t>eDRX</w:t>
            </w:r>
            <w:proofErr w:type="spellEnd"/>
            <w:r>
              <w:rPr>
                <w:rFonts w:ascii="Arial" w:eastAsiaTheme="minorEastAsia" w:hAnsi="Arial" w:cs="Arial"/>
                <w:sz w:val="16"/>
                <w:szCs w:val="16"/>
                <w:lang w:val="en-US" w:eastAsia="zh-CN"/>
              </w:rPr>
              <w:t xml:space="preserve"> (20.48s).</w:t>
            </w:r>
          </w:p>
        </w:tc>
      </w:tr>
      <w:tr w:rsidR="000D55D5" w14:paraId="4C137E0D" w14:textId="77777777">
        <w:trPr>
          <w:trHeight w:val="468"/>
        </w:trPr>
        <w:tc>
          <w:tcPr>
            <w:tcW w:w="1622" w:type="dxa"/>
          </w:tcPr>
          <w:p w14:paraId="1E3EB8FC" w14:textId="77777777" w:rsidR="000D55D5" w:rsidRDefault="00DF726E">
            <w:pPr>
              <w:spacing w:after="0"/>
              <w:rPr>
                <w:rFonts w:ascii="Arial" w:hAnsi="Arial" w:cs="Arial"/>
                <w:color w:val="0000FF"/>
                <w:sz w:val="16"/>
                <w:szCs w:val="16"/>
                <w:u w:val="single"/>
              </w:rPr>
            </w:pPr>
            <w:hyperlink r:id="rId14" w:history="1">
              <w:r>
                <w:rPr>
                  <w:rStyle w:val="Hyperlink"/>
                  <w:rFonts w:ascii="Arial" w:hAnsi="Arial" w:cs="Arial"/>
                  <w:sz w:val="16"/>
                  <w:szCs w:val="16"/>
                </w:rPr>
                <w:t>R4-2311846</w:t>
              </w:r>
            </w:hyperlink>
          </w:p>
          <w:p w14:paraId="674B4C06" w14:textId="77777777" w:rsidR="000D55D5" w:rsidRDefault="000D55D5">
            <w:pPr>
              <w:spacing w:before="120" w:after="120"/>
              <w:rPr>
                <w:rFonts w:ascii="Arial" w:hAnsi="Arial" w:cs="Arial"/>
                <w:sz w:val="16"/>
                <w:szCs w:val="16"/>
              </w:rPr>
            </w:pPr>
          </w:p>
        </w:tc>
        <w:tc>
          <w:tcPr>
            <w:tcW w:w="1424" w:type="dxa"/>
          </w:tcPr>
          <w:p w14:paraId="4EB07006" w14:textId="77777777" w:rsidR="000D55D5" w:rsidRDefault="00DF726E">
            <w:pPr>
              <w:spacing w:after="0"/>
              <w:rPr>
                <w:rFonts w:ascii="Arial" w:hAnsi="Arial" w:cs="Arial"/>
                <w:sz w:val="16"/>
                <w:szCs w:val="16"/>
              </w:rPr>
            </w:pPr>
            <w:r>
              <w:rPr>
                <w:rFonts w:ascii="Arial" w:hAnsi="Arial" w:cs="Arial"/>
                <w:sz w:val="16"/>
                <w:szCs w:val="16"/>
              </w:rPr>
              <w:t>Xiaomi</w:t>
            </w:r>
          </w:p>
          <w:p w14:paraId="61C67AF5" w14:textId="77777777" w:rsidR="000D55D5" w:rsidRDefault="000D55D5">
            <w:pPr>
              <w:spacing w:before="120" w:after="120"/>
              <w:rPr>
                <w:rFonts w:ascii="Arial" w:hAnsi="Arial" w:cs="Arial"/>
                <w:sz w:val="16"/>
                <w:szCs w:val="16"/>
              </w:rPr>
            </w:pPr>
          </w:p>
        </w:tc>
        <w:tc>
          <w:tcPr>
            <w:tcW w:w="6585" w:type="dxa"/>
          </w:tcPr>
          <w:p w14:paraId="1667EE9C" w14:textId="77777777" w:rsidR="000D55D5" w:rsidRDefault="00DF726E">
            <w:pPr>
              <w:spacing w:before="120" w:after="120" w:line="288" w:lineRule="auto"/>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1</w:t>
            </w:r>
            <w:r>
              <w:rPr>
                <w:rFonts w:ascii="Arial" w:hAnsi="Arial" w:cs="Arial"/>
                <w:sz w:val="16"/>
                <w:szCs w:val="16"/>
              </w:rPr>
              <w:fldChar w:fldCharType="end"/>
            </w:r>
            <w:r>
              <w:rPr>
                <w:rFonts w:ascii="Arial" w:hAnsi="Arial" w:cs="Arial"/>
                <w:sz w:val="16"/>
                <w:szCs w:val="16"/>
              </w:rPr>
              <w:t xml:space="preserve">: When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larger than 10.24s and when the RAN PTW and CN PTW do not coincide, RAN4 to agree that:</w:t>
            </w:r>
          </w:p>
          <w:p w14:paraId="2C3995D7" w14:textId="77777777" w:rsidR="000D55D5" w:rsidRDefault="00DF726E">
            <w:pPr>
              <w:numPr>
                <w:ilvl w:val="0"/>
                <w:numId w:val="6"/>
              </w:numPr>
              <w:spacing w:before="120" w:after="120" w:line="288" w:lineRule="auto"/>
              <w:ind w:left="0" w:firstLine="0"/>
              <w:rPr>
                <w:rFonts w:ascii="Arial" w:eastAsia="DengXian" w:hAnsi="Arial" w:cs="Arial"/>
                <w:sz w:val="16"/>
                <w:szCs w:val="16"/>
              </w:rPr>
            </w:pPr>
            <w:r>
              <w:rPr>
                <w:rFonts w:ascii="Arial" w:hAnsi="Arial" w:cs="Arial"/>
                <w:sz w:val="16"/>
                <w:szCs w:val="16"/>
              </w:rPr>
              <w:t>The number of sample</w:t>
            </w:r>
            <w:r>
              <w:rPr>
                <w:rFonts w:ascii="Arial" w:hAnsi="Arial" w:cs="Arial"/>
                <w:sz w:val="16"/>
                <w:szCs w:val="16"/>
              </w:rPr>
              <w:t xml:space="preserve">s needed for </w:t>
            </w:r>
            <w:proofErr w:type="spellStart"/>
            <w:r>
              <w:rPr>
                <w:rFonts w:ascii="Arial" w:hAnsi="Arial" w:cs="Arial"/>
                <w:sz w:val="16"/>
                <w:szCs w:val="16"/>
              </w:rPr>
              <w:t>Nserv</w:t>
            </w:r>
            <w:proofErr w:type="spellEnd"/>
            <w:r>
              <w:rPr>
                <w:rFonts w:ascii="Arial" w:hAnsi="Arial" w:cs="Arial"/>
                <w:sz w:val="16"/>
                <w:szCs w:val="16"/>
              </w:rPr>
              <w:t xml:space="preserve"> of serving cell measurement must be contained in a single RAN </w:t>
            </w:r>
            <w:proofErr w:type="gramStart"/>
            <w:r>
              <w:rPr>
                <w:rFonts w:ascii="Arial" w:hAnsi="Arial" w:cs="Arial"/>
                <w:sz w:val="16"/>
                <w:szCs w:val="16"/>
              </w:rPr>
              <w:t>PTW;</w:t>
            </w:r>
            <w:proofErr w:type="gramEnd"/>
          </w:p>
          <w:p w14:paraId="3836114D" w14:textId="77777777" w:rsidR="000D55D5" w:rsidRDefault="00DF726E">
            <w:pPr>
              <w:numPr>
                <w:ilvl w:val="0"/>
                <w:numId w:val="6"/>
              </w:numPr>
              <w:spacing w:before="120" w:after="120" w:line="288" w:lineRule="auto"/>
              <w:ind w:left="0" w:firstLine="0"/>
              <w:rPr>
                <w:rFonts w:ascii="Arial" w:eastAsia="DengXian" w:hAnsi="Arial" w:cs="Arial"/>
                <w:sz w:val="16"/>
                <w:szCs w:val="16"/>
              </w:rPr>
            </w:pPr>
            <w:r>
              <w:rPr>
                <w:rFonts w:ascii="Arial" w:hAnsi="Arial" w:cs="Arial"/>
                <w:sz w:val="16"/>
                <w:szCs w:val="16"/>
              </w:rPr>
              <w:lastRenderedPageBreak/>
              <w:t xml:space="preserve">The number of samples needed for </w:t>
            </w:r>
            <w:proofErr w:type="spellStart"/>
            <w:proofErr w:type="gramStart"/>
            <w:r>
              <w:rPr>
                <w:rFonts w:ascii="Arial" w:hAnsi="Arial" w:cs="Arial"/>
                <w:sz w:val="16"/>
                <w:szCs w:val="16"/>
              </w:rPr>
              <w:t>T</w:t>
            </w:r>
            <w:r>
              <w:rPr>
                <w:rFonts w:ascii="Arial" w:hAnsi="Arial" w:cs="Arial"/>
                <w:sz w:val="16"/>
                <w:szCs w:val="16"/>
                <w:vertAlign w:val="subscript"/>
              </w:rPr>
              <w:t>measure,NR</w:t>
            </w:r>
            <w:proofErr w:type="spellEnd"/>
            <w:proofErr w:type="gramEnd"/>
            <w:r>
              <w:rPr>
                <w:rFonts w:ascii="Arial" w:hAnsi="Arial" w:cs="Arial"/>
                <w:sz w:val="16"/>
                <w:szCs w:val="16"/>
              </w:rPr>
              <w:t xml:space="preserve"> /</w:t>
            </w:r>
            <w:proofErr w:type="spellStart"/>
            <w:r>
              <w:rPr>
                <w:rFonts w:ascii="Arial" w:hAnsi="Arial" w:cs="Arial"/>
                <w:sz w:val="16"/>
                <w:szCs w:val="16"/>
              </w:rPr>
              <w:t>T</w:t>
            </w:r>
            <w:r>
              <w:rPr>
                <w:rFonts w:ascii="Arial" w:hAnsi="Arial" w:cs="Arial"/>
                <w:sz w:val="16"/>
                <w:szCs w:val="16"/>
                <w:vertAlign w:val="subscript"/>
              </w:rPr>
              <w:t>evaluate,NR</w:t>
            </w:r>
            <w:proofErr w:type="spellEnd"/>
            <w:r>
              <w:rPr>
                <w:rFonts w:ascii="Arial" w:hAnsi="Arial" w:cs="Arial"/>
                <w:sz w:val="16"/>
                <w:szCs w:val="16"/>
              </w:rPr>
              <w:t xml:space="preserve"> of </w:t>
            </w:r>
            <w:proofErr w:type="spellStart"/>
            <w:r>
              <w:rPr>
                <w:rFonts w:ascii="Arial" w:hAnsi="Arial" w:cs="Arial"/>
                <w:sz w:val="16"/>
                <w:szCs w:val="16"/>
              </w:rPr>
              <w:t>neighbor</w:t>
            </w:r>
            <w:proofErr w:type="spellEnd"/>
            <w:r>
              <w:rPr>
                <w:rFonts w:ascii="Arial" w:hAnsi="Arial" w:cs="Arial"/>
                <w:sz w:val="16"/>
                <w:szCs w:val="16"/>
              </w:rPr>
              <w:t xml:space="preserve"> cell measurement must be contained in a single RAN PTW</w:t>
            </w:r>
            <w:r>
              <w:rPr>
                <w:rFonts w:ascii="Arial" w:eastAsia="DengXian" w:hAnsi="Arial" w:cs="Arial"/>
                <w:sz w:val="16"/>
                <w:szCs w:val="16"/>
              </w:rPr>
              <w:t>.</w:t>
            </w:r>
          </w:p>
          <w:p w14:paraId="0D4299A8" w14:textId="77777777" w:rsidR="000D55D5" w:rsidRDefault="00DF726E">
            <w:pPr>
              <w:spacing w:before="120" w:after="120" w:line="288" w:lineRule="auto"/>
              <w:rPr>
                <w:rFonts w:ascii="Arial" w:hAnsi="Arial" w:cs="Arial"/>
                <w:sz w:val="16"/>
                <w:szCs w:val="16"/>
              </w:rPr>
            </w:pPr>
            <w:r>
              <w:rPr>
                <w:rFonts w:ascii="Arial" w:hAnsi="Arial" w:cs="Arial"/>
                <w:sz w:val="16"/>
                <w:szCs w:val="16"/>
              </w:rPr>
              <w:t xml:space="preserve">Proposal </w:t>
            </w:r>
            <w:r>
              <w:rPr>
                <w:rFonts w:ascii="Arial" w:hAnsi="Arial" w:cs="Arial"/>
                <w:sz w:val="16"/>
                <w:szCs w:val="16"/>
              </w:rPr>
              <w:fldChar w:fldCharType="begin"/>
            </w:r>
            <w:r>
              <w:rPr>
                <w:rFonts w:ascii="Arial" w:hAnsi="Arial" w:cs="Arial"/>
                <w:sz w:val="16"/>
                <w:szCs w:val="16"/>
              </w:rPr>
              <w:instrText xml:space="preserve"> SEQ Proposal \* ARABIC </w:instrText>
            </w:r>
            <w:r>
              <w:rPr>
                <w:rFonts w:ascii="Arial" w:hAnsi="Arial" w:cs="Arial"/>
                <w:sz w:val="16"/>
                <w:szCs w:val="16"/>
              </w:rPr>
              <w:fldChar w:fldCharType="separate"/>
            </w:r>
            <w:r>
              <w:rPr>
                <w:rFonts w:ascii="Arial" w:hAnsi="Arial" w:cs="Arial"/>
                <w:sz w:val="16"/>
                <w:szCs w:val="16"/>
              </w:rPr>
              <w:t>2</w:t>
            </w:r>
            <w:r>
              <w:rPr>
                <w:rFonts w:ascii="Arial" w:hAnsi="Arial" w:cs="Arial"/>
                <w:sz w:val="16"/>
                <w:szCs w:val="16"/>
              </w:rPr>
              <w:fldChar w:fldCharType="end"/>
            </w:r>
            <w:r>
              <w:rPr>
                <w:rFonts w:ascii="Arial" w:hAnsi="Arial" w:cs="Arial"/>
                <w:sz w:val="16"/>
                <w:szCs w:val="16"/>
              </w:rPr>
              <w:t>: When</w:t>
            </w:r>
            <w:r>
              <w:rPr>
                <w:rFonts w:ascii="Arial" w:hAnsi="Arial" w:cs="Arial"/>
                <w:sz w:val="16"/>
                <w:szCs w:val="16"/>
              </w:rPr>
              <w:t xml:space="preserve"> configured with both IDLE and INACTIVE </w:t>
            </w:r>
            <w:proofErr w:type="spellStart"/>
            <w:r>
              <w:rPr>
                <w:rFonts w:ascii="Arial" w:hAnsi="Arial" w:cs="Arial"/>
                <w:sz w:val="16"/>
                <w:szCs w:val="16"/>
              </w:rPr>
              <w:t>eDRX</w:t>
            </w:r>
            <w:proofErr w:type="spellEnd"/>
            <w:r>
              <w:rPr>
                <w:rFonts w:ascii="Arial" w:hAnsi="Arial" w:cs="Arial"/>
                <w:sz w:val="16"/>
                <w:szCs w:val="16"/>
              </w:rPr>
              <w:t xml:space="preserve"> configurations larger than 10.24s and when the PTWs are partially overlapping, RAN4 to agree that:</w:t>
            </w:r>
          </w:p>
          <w:p w14:paraId="4F0D7DF9" w14:textId="77777777" w:rsidR="000D55D5" w:rsidRDefault="00DF726E">
            <w:pPr>
              <w:numPr>
                <w:ilvl w:val="0"/>
                <w:numId w:val="6"/>
              </w:numPr>
              <w:spacing w:before="120" w:after="120" w:line="288" w:lineRule="auto"/>
              <w:ind w:left="0" w:firstLine="0"/>
              <w:rPr>
                <w:rFonts w:ascii="Arial" w:eastAsia="DengXian" w:hAnsi="Arial" w:cs="Arial"/>
                <w:sz w:val="16"/>
                <w:szCs w:val="16"/>
              </w:rPr>
            </w:pPr>
            <w:r>
              <w:rPr>
                <w:rFonts w:ascii="Arial" w:hAnsi="Arial" w:cs="Arial"/>
                <w:sz w:val="16"/>
                <w:szCs w:val="16"/>
              </w:rPr>
              <w:t xml:space="preserve">The number of samples needed for </w:t>
            </w:r>
            <w:proofErr w:type="spellStart"/>
            <w:r>
              <w:rPr>
                <w:rFonts w:ascii="Arial" w:hAnsi="Arial" w:cs="Arial"/>
                <w:sz w:val="16"/>
                <w:szCs w:val="16"/>
              </w:rPr>
              <w:t>Nserv</w:t>
            </w:r>
            <w:proofErr w:type="spellEnd"/>
            <w:r>
              <w:rPr>
                <w:rFonts w:ascii="Arial" w:hAnsi="Arial" w:cs="Arial"/>
                <w:sz w:val="16"/>
                <w:szCs w:val="16"/>
              </w:rPr>
              <w:t xml:space="preserve"> of serving cell measurement must be contained in a single RAN </w:t>
            </w:r>
            <w:proofErr w:type="gramStart"/>
            <w:r>
              <w:rPr>
                <w:rFonts w:ascii="Arial" w:hAnsi="Arial" w:cs="Arial"/>
                <w:sz w:val="16"/>
                <w:szCs w:val="16"/>
              </w:rPr>
              <w:t>PTW;</w:t>
            </w:r>
            <w:proofErr w:type="gramEnd"/>
          </w:p>
          <w:p w14:paraId="53A69F49" w14:textId="77777777" w:rsidR="000D55D5" w:rsidRDefault="00DF726E">
            <w:pPr>
              <w:numPr>
                <w:ilvl w:val="0"/>
                <w:numId w:val="6"/>
              </w:numPr>
              <w:spacing w:before="120" w:after="120" w:line="288" w:lineRule="auto"/>
              <w:ind w:left="0" w:firstLine="0"/>
              <w:rPr>
                <w:rFonts w:ascii="Arial" w:eastAsia="DengXian" w:hAnsi="Arial" w:cs="Arial"/>
                <w:sz w:val="16"/>
                <w:szCs w:val="16"/>
              </w:rPr>
            </w:pPr>
            <w:r>
              <w:rPr>
                <w:rFonts w:ascii="Arial" w:hAnsi="Arial" w:cs="Arial"/>
                <w:sz w:val="16"/>
                <w:szCs w:val="16"/>
              </w:rPr>
              <w:t xml:space="preserve">The </w:t>
            </w:r>
            <w:r>
              <w:rPr>
                <w:rFonts w:ascii="Arial" w:hAnsi="Arial" w:cs="Arial"/>
                <w:sz w:val="16"/>
                <w:szCs w:val="16"/>
              </w:rPr>
              <w:t xml:space="preserve">number of samples needed for </w:t>
            </w:r>
            <w:proofErr w:type="spellStart"/>
            <w:proofErr w:type="gramStart"/>
            <w:r>
              <w:rPr>
                <w:rFonts w:ascii="Arial" w:hAnsi="Arial" w:cs="Arial"/>
                <w:sz w:val="16"/>
                <w:szCs w:val="16"/>
              </w:rPr>
              <w:t>T</w:t>
            </w:r>
            <w:r>
              <w:rPr>
                <w:rFonts w:ascii="Arial" w:hAnsi="Arial" w:cs="Arial"/>
                <w:sz w:val="16"/>
                <w:szCs w:val="16"/>
                <w:vertAlign w:val="subscript"/>
              </w:rPr>
              <w:t>measure,NR</w:t>
            </w:r>
            <w:proofErr w:type="spellEnd"/>
            <w:proofErr w:type="gramEnd"/>
            <w:r>
              <w:rPr>
                <w:rFonts w:ascii="Arial" w:hAnsi="Arial" w:cs="Arial"/>
                <w:sz w:val="16"/>
                <w:szCs w:val="16"/>
              </w:rPr>
              <w:t xml:space="preserve"> /</w:t>
            </w:r>
            <w:proofErr w:type="spellStart"/>
            <w:r>
              <w:rPr>
                <w:rFonts w:ascii="Arial" w:hAnsi="Arial" w:cs="Arial"/>
                <w:sz w:val="16"/>
                <w:szCs w:val="16"/>
              </w:rPr>
              <w:t>T</w:t>
            </w:r>
            <w:r>
              <w:rPr>
                <w:rFonts w:ascii="Arial" w:hAnsi="Arial" w:cs="Arial"/>
                <w:sz w:val="16"/>
                <w:szCs w:val="16"/>
                <w:vertAlign w:val="subscript"/>
              </w:rPr>
              <w:t>evaluate,NR</w:t>
            </w:r>
            <w:proofErr w:type="spellEnd"/>
            <w:r>
              <w:rPr>
                <w:rFonts w:ascii="Arial" w:hAnsi="Arial" w:cs="Arial"/>
                <w:sz w:val="16"/>
                <w:szCs w:val="16"/>
              </w:rPr>
              <w:t xml:space="preserve"> of </w:t>
            </w:r>
            <w:proofErr w:type="spellStart"/>
            <w:r>
              <w:rPr>
                <w:rFonts w:ascii="Arial" w:hAnsi="Arial" w:cs="Arial"/>
                <w:sz w:val="16"/>
                <w:szCs w:val="16"/>
              </w:rPr>
              <w:t>neighbor</w:t>
            </w:r>
            <w:proofErr w:type="spellEnd"/>
            <w:r>
              <w:rPr>
                <w:rFonts w:ascii="Arial" w:hAnsi="Arial" w:cs="Arial"/>
                <w:sz w:val="16"/>
                <w:szCs w:val="16"/>
              </w:rPr>
              <w:t xml:space="preserve"> cell measurement must be contained in a single RAN PTW</w:t>
            </w:r>
            <w:r>
              <w:rPr>
                <w:rFonts w:ascii="Arial" w:eastAsia="DengXian" w:hAnsi="Arial" w:cs="Arial"/>
                <w:sz w:val="16"/>
                <w:szCs w:val="16"/>
              </w:rPr>
              <w:t>.</w:t>
            </w:r>
          </w:p>
          <w:p w14:paraId="3A398797" w14:textId="77777777" w:rsidR="000D55D5" w:rsidRDefault="000D55D5">
            <w:pPr>
              <w:pStyle w:val="BodyText"/>
              <w:rPr>
                <w:rFonts w:ascii="Arial" w:hAnsi="Arial" w:cs="Arial"/>
                <w:sz w:val="16"/>
                <w:szCs w:val="16"/>
              </w:rPr>
            </w:pPr>
          </w:p>
        </w:tc>
      </w:tr>
      <w:tr w:rsidR="000D55D5" w14:paraId="19C7A038" w14:textId="77777777">
        <w:trPr>
          <w:trHeight w:val="468"/>
        </w:trPr>
        <w:tc>
          <w:tcPr>
            <w:tcW w:w="1622" w:type="dxa"/>
          </w:tcPr>
          <w:p w14:paraId="22D79C87" w14:textId="77777777" w:rsidR="000D55D5" w:rsidRDefault="00DF726E">
            <w:pPr>
              <w:spacing w:after="0"/>
              <w:rPr>
                <w:rFonts w:ascii="Arial" w:hAnsi="Arial" w:cs="Arial"/>
                <w:color w:val="0000FF"/>
                <w:sz w:val="16"/>
                <w:szCs w:val="16"/>
                <w:u w:val="single"/>
              </w:rPr>
            </w:pPr>
            <w:hyperlink r:id="rId15" w:history="1">
              <w:r>
                <w:rPr>
                  <w:rStyle w:val="Hyperlink"/>
                  <w:rFonts w:ascii="Arial" w:hAnsi="Arial" w:cs="Arial"/>
                  <w:sz w:val="16"/>
                  <w:szCs w:val="16"/>
                </w:rPr>
                <w:t>R4-2312229</w:t>
              </w:r>
            </w:hyperlink>
          </w:p>
          <w:p w14:paraId="449CBEC9" w14:textId="77777777" w:rsidR="000D55D5" w:rsidRDefault="000D55D5">
            <w:pPr>
              <w:spacing w:before="120" w:after="120"/>
              <w:rPr>
                <w:rFonts w:ascii="Arial" w:hAnsi="Arial" w:cs="Arial"/>
                <w:sz w:val="16"/>
                <w:szCs w:val="16"/>
              </w:rPr>
            </w:pPr>
          </w:p>
        </w:tc>
        <w:tc>
          <w:tcPr>
            <w:tcW w:w="1424" w:type="dxa"/>
          </w:tcPr>
          <w:p w14:paraId="4C4FF365" w14:textId="77777777" w:rsidR="000D55D5" w:rsidRDefault="00DF726E">
            <w:pPr>
              <w:spacing w:after="0"/>
              <w:rPr>
                <w:rFonts w:ascii="Arial" w:hAnsi="Arial" w:cs="Arial"/>
                <w:sz w:val="16"/>
                <w:szCs w:val="16"/>
              </w:rPr>
            </w:pPr>
            <w:r>
              <w:rPr>
                <w:rFonts w:ascii="Arial" w:hAnsi="Arial" w:cs="Arial"/>
                <w:sz w:val="16"/>
                <w:szCs w:val="16"/>
              </w:rPr>
              <w:t>ZTE Corporation</w:t>
            </w:r>
          </w:p>
          <w:p w14:paraId="32394362" w14:textId="77777777" w:rsidR="000D55D5" w:rsidRDefault="000D55D5">
            <w:pPr>
              <w:spacing w:before="120" w:after="120"/>
              <w:rPr>
                <w:rFonts w:ascii="Arial" w:hAnsi="Arial" w:cs="Arial"/>
                <w:sz w:val="16"/>
                <w:szCs w:val="16"/>
              </w:rPr>
            </w:pPr>
          </w:p>
        </w:tc>
        <w:tc>
          <w:tcPr>
            <w:tcW w:w="6585" w:type="dxa"/>
          </w:tcPr>
          <w:p w14:paraId="59DACA56" w14:textId="77777777" w:rsidR="000D55D5" w:rsidRDefault="00DF726E">
            <w:pPr>
              <w:spacing w:beforeLines="50" w:before="120"/>
              <w:rPr>
                <w:rFonts w:ascii="Arial" w:hAnsi="Arial" w:cs="Arial"/>
                <w:sz w:val="16"/>
                <w:szCs w:val="16"/>
                <w:highlight w:val="green"/>
              </w:rPr>
            </w:pPr>
            <w:r>
              <w:rPr>
                <w:rFonts w:ascii="Arial" w:hAnsi="Arial" w:cs="Arial"/>
                <w:sz w:val="16"/>
                <w:szCs w:val="16"/>
                <w:lang w:val="en-US" w:eastAsia="zh-CN"/>
              </w:rPr>
              <w:t xml:space="preserve">Proposal 1: When configured with both IDLE and INACTIVE </w:t>
            </w:r>
            <w:proofErr w:type="spellStart"/>
            <w:r>
              <w:rPr>
                <w:rFonts w:ascii="Arial" w:hAnsi="Arial" w:cs="Arial"/>
                <w:sz w:val="16"/>
                <w:szCs w:val="16"/>
                <w:lang w:val="en-US" w:eastAsia="zh-CN"/>
              </w:rPr>
              <w:t>eDRX</w:t>
            </w:r>
            <w:proofErr w:type="spellEnd"/>
            <w:r>
              <w:rPr>
                <w:rFonts w:ascii="Arial" w:hAnsi="Arial" w:cs="Arial"/>
                <w:sz w:val="16"/>
                <w:szCs w:val="16"/>
                <w:lang w:val="en-US" w:eastAsia="zh-CN"/>
              </w:rPr>
              <w:t xml:space="preserve"> configurations </w:t>
            </w:r>
            <w:r>
              <w:rPr>
                <w:rFonts w:ascii="Arial" w:hAnsi="Arial" w:cs="Arial"/>
                <w:sz w:val="16"/>
                <w:szCs w:val="16"/>
                <w:lang w:eastAsia="ja-JP"/>
              </w:rPr>
              <w:t>larger than 10.24s</w:t>
            </w:r>
            <w:r>
              <w:rPr>
                <w:rFonts w:ascii="Arial" w:hAnsi="Arial" w:cs="Arial"/>
                <w:sz w:val="16"/>
                <w:szCs w:val="16"/>
                <w:lang w:val="en-US" w:eastAsia="zh-CN"/>
              </w:rPr>
              <w:t xml:space="preserve"> and the PTWs are fully overlapping or non-overlapping, </w:t>
            </w:r>
            <w:r>
              <w:rPr>
                <w:rFonts w:ascii="Arial" w:hAnsi="Arial" w:cs="Arial"/>
                <w:sz w:val="16"/>
                <w:szCs w:val="16"/>
                <w:lang w:eastAsia="ja-JP"/>
              </w:rPr>
              <w:t xml:space="preserve">UE performs the serving cell measurements/evaluation and </w:t>
            </w:r>
            <w:proofErr w:type="spellStart"/>
            <w:r>
              <w:rPr>
                <w:rFonts w:ascii="Arial" w:hAnsi="Arial" w:cs="Arial"/>
                <w:sz w:val="16"/>
                <w:szCs w:val="16"/>
                <w:lang w:eastAsia="ja-JP"/>
              </w:rPr>
              <w:t>neighbor</w:t>
            </w:r>
            <w:proofErr w:type="spellEnd"/>
            <w:r>
              <w:rPr>
                <w:rFonts w:ascii="Arial" w:hAnsi="Arial" w:cs="Arial"/>
                <w:sz w:val="16"/>
                <w:szCs w:val="16"/>
                <w:lang w:eastAsia="ja-JP"/>
              </w:rPr>
              <w:t xml:space="preserve"> cell detection/measurement/evaluation in the overlapping PH </w:t>
            </w:r>
            <w:r>
              <w:rPr>
                <w:rFonts w:ascii="Arial" w:hAnsi="Arial" w:cs="Arial"/>
                <w:sz w:val="16"/>
                <w:szCs w:val="16"/>
                <w:lang w:val="en-US" w:eastAsia="zh-CN"/>
              </w:rPr>
              <w:t xml:space="preserve">or non-overlapping </w:t>
            </w:r>
            <w:r>
              <w:rPr>
                <w:rFonts w:ascii="Arial" w:hAnsi="Arial" w:cs="Arial"/>
                <w:sz w:val="16"/>
                <w:szCs w:val="16"/>
                <w:lang w:eastAsia="ja-JP"/>
              </w:rPr>
              <w:t>according to the T value defined by RAN2</w:t>
            </w:r>
            <w:r>
              <w:rPr>
                <w:rFonts w:ascii="Arial" w:hAnsi="Arial" w:cs="Arial"/>
                <w:sz w:val="16"/>
                <w:szCs w:val="16"/>
                <w:lang w:val="en-US" w:eastAsia="zh-CN"/>
              </w:rPr>
              <w:t>.</w:t>
            </w:r>
          </w:p>
          <w:p w14:paraId="399126E0" w14:textId="77777777" w:rsidR="000D55D5" w:rsidRDefault="00DF726E">
            <w:pPr>
              <w:spacing w:beforeLines="50" w:before="120"/>
              <w:rPr>
                <w:rFonts w:ascii="Arial" w:eastAsia="DengXian" w:hAnsi="Arial" w:cs="Arial"/>
                <w:color w:val="000000"/>
                <w:sz w:val="16"/>
                <w:szCs w:val="16"/>
              </w:rPr>
            </w:pPr>
            <w:r>
              <w:rPr>
                <w:rFonts w:ascii="Arial" w:eastAsia="DengXian" w:hAnsi="Arial" w:cs="Arial"/>
                <w:color w:val="000000"/>
                <w:sz w:val="16"/>
                <w:szCs w:val="16"/>
                <w:lang w:val="en-US"/>
              </w:rPr>
              <w:t xml:space="preserve">Proposal </w:t>
            </w:r>
            <w:r>
              <w:rPr>
                <w:rFonts w:ascii="Arial" w:eastAsia="DengXian" w:hAnsi="Arial" w:cs="Arial"/>
                <w:color w:val="000000"/>
                <w:sz w:val="16"/>
                <w:szCs w:val="16"/>
                <w:lang w:val="en-US" w:eastAsia="zh-CN"/>
              </w:rPr>
              <w:t>2</w:t>
            </w:r>
            <w:r>
              <w:rPr>
                <w:rFonts w:ascii="Arial" w:eastAsia="DengXian" w:hAnsi="Arial" w:cs="Arial"/>
                <w:color w:val="000000"/>
                <w:sz w:val="16"/>
                <w:szCs w:val="16"/>
                <w:lang w:val="en-US"/>
              </w:rPr>
              <w:t xml:space="preserve">: For the issues for </w:t>
            </w:r>
            <w:r>
              <w:rPr>
                <w:rFonts w:ascii="Arial" w:eastAsia="DengXian" w:hAnsi="Arial" w:cs="Arial"/>
                <w:color w:val="000000"/>
                <w:sz w:val="16"/>
                <w:szCs w:val="16"/>
                <w:lang w:val="en-US" w:eastAsia="ko-KR"/>
              </w:rPr>
              <w:t>when the PTWs are partially overlappin</w:t>
            </w:r>
            <w:r>
              <w:rPr>
                <w:rFonts w:ascii="Arial" w:eastAsia="DengXian" w:hAnsi="Arial" w:cs="Arial"/>
                <w:color w:val="000000"/>
                <w:sz w:val="16"/>
                <w:szCs w:val="16"/>
                <w:lang w:val="en-US" w:eastAsia="ko-KR"/>
              </w:rPr>
              <w:t xml:space="preserve">g for serving and </w:t>
            </w:r>
            <w:proofErr w:type="spellStart"/>
            <w:r>
              <w:rPr>
                <w:rFonts w:ascii="Arial" w:eastAsia="DengXian" w:hAnsi="Arial" w:cs="Arial"/>
                <w:color w:val="000000"/>
                <w:sz w:val="16"/>
                <w:szCs w:val="16"/>
                <w:lang w:val="en-US" w:eastAsia="ko-KR"/>
              </w:rPr>
              <w:t>neighbour</w:t>
            </w:r>
            <w:proofErr w:type="spellEnd"/>
            <w:r>
              <w:rPr>
                <w:rFonts w:ascii="Arial" w:eastAsia="DengXian" w:hAnsi="Arial" w:cs="Arial"/>
                <w:color w:val="000000"/>
                <w:sz w:val="16"/>
                <w:szCs w:val="16"/>
                <w:lang w:val="en-US" w:eastAsia="ko-KR"/>
              </w:rPr>
              <w:t xml:space="preserve"> cell measurements</w:t>
            </w:r>
            <w:r>
              <w:rPr>
                <w:rFonts w:ascii="Arial" w:eastAsia="DengXian" w:hAnsi="Arial" w:cs="Arial"/>
                <w:color w:val="000000"/>
                <w:sz w:val="16"/>
                <w:szCs w:val="16"/>
                <w:lang w:val="en-US" w:eastAsia="zh-CN"/>
              </w:rPr>
              <w:t>,</w:t>
            </w:r>
            <w:r>
              <w:rPr>
                <w:rFonts w:ascii="Arial" w:eastAsia="DengXian" w:hAnsi="Arial" w:cs="Arial"/>
                <w:color w:val="000000"/>
                <w:sz w:val="16"/>
                <w:szCs w:val="16"/>
                <w:lang w:val="en-US"/>
              </w:rPr>
              <w:t xml:space="preserve"> wait for further RAN2 input. </w:t>
            </w:r>
          </w:p>
          <w:p w14:paraId="108D2CDB" w14:textId="77777777" w:rsidR="000D55D5" w:rsidRDefault="00DF726E">
            <w:pPr>
              <w:spacing w:beforeLines="50" w:before="120"/>
              <w:rPr>
                <w:rFonts w:ascii="Arial" w:hAnsi="Arial" w:cs="Arial"/>
                <w:sz w:val="16"/>
                <w:szCs w:val="16"/>
              </w:rPr>
            </w:pPr>
            <w:r>
              <w:rPr>
                <w:rFonts w:ascii="Arial" w:hAnsi="Arial" w:cs="Arial"/>
                <w:sz w:val="16"/>
                <w:szCs w:val="16"/>
                <w:lang w:eastAsia="zh-CN"/>
              </w:rPr>
              <w:t xml:space="preserve">Proposal </w:t>
            </w:r>
            <w:r>
              <w:rPr>
                <w:rFonts w:ascii="Arial" w:hAnsi="Arial" w:cs="Arial"/>
                <w:sz w:val="16"/>
                <w:szCs w:val="16"/>
                <w:lang w:val="en-US" w:eastAsia="zh-CN"/>
              </w:rPr>
              <w:t>3</w:t>
            </w:r>
            <w:r>
              <w:rPr>
                <w:rFonts w:ascii="Arial" w:hAnsi="Arial" w:cs="Arial"/>
                <w:sz w:val="16"/>
                <w:szCs w:val="16"/>
                <w:lang w:eastAsia="zh-CN"/>
              </w:rPr>
              <w:t xml:space="preserve">: RAN4 still needs to wait for more RAN2 progress to decide the measurement </w:t>
            </w:r>
            <w:proofErr w:type="spellStart"/>
            <w:r>
              <w:rPr>
                <w:rFonts w:ascii="Arial" w:hAnsi="Arial" w:cs="Arial"/>
                <w:sz w:val="16"/>
                <w:szCs w:val="16"/>
                <w:lang w:eastAsia="zh-CN"/>
              </w:rPr>
              <w:t>behavior</w:t>
            </w:r>
            <w:proofErr w:type="spellEnd"/>
            <w:r>
              <w:rPr>
                <w:rFonts w:ascii="Arial" w:hAnsi="Arial" w:cs="Arial"/>
                <w:sz w:val="16"/>
                <w:szCs w:val="16"/>
                <w:lang w:eastAsia="zh-CN"/>
              </w:rPr>
              <w:t xml:space="preserve"> when the PTWs of IDLE and INACTIVE states are not coinciding.</w:t>
            </w:r>
          </w:p>
          <w:p w14:paraId="12FE79FF" w14:textId="77777777" w:rsidR="000D55D5" w:rsidRDefault="00DF726E">
            <w:pPr>
              <w:spacing w:beforeLines="50" w:before="120"/>
              <w:rPr>
                <w:rFonts w:ascii="Arial" w:hAnsi="Arial" w:cs="Arial"/>
                <w:sz w:val="16"/>
                <w:szCs w:val="16"/>
              </w:rPr>
            </w:pPr>
            <w:r>
              <w:rPr>
                <w:rFonts w:ascii="Arial" w:eastAsia="DengXian" w:hAnsi="Arial" w:cs="Arial"/>
                <w:color w:val="000000"/>
                <w:sz w:val="16"/>
                <w:szCs w:val="16"/>
                <w:lang w:val="en-US"/>
              </w:rPr>
              <w:t xml:space="preserve">Proposal </w:t>
            </w:r>
            <w:r>
              <w:rPr>
                <w:rFonts w:ascii="Arial" w:eastAsia="DengXian" w:hAnsi="Arial" w:cs="Arial"/>
                <w:color w:val="000000"/>
                <w:sz w:val="16"/>
                <w:szCs w:val="16"/>
                <w:lang w:val="en-US" w:eastAsia="zh-CN"/>
              </w:rPr>
              <w:t>4</w:t>
            </w:r>
            <w:r>
              <w:rPr>
                <w:rFonts w:ascii="Arial" w:eastAsia="DengXian" w:hAnsi="Arial" w:cs="Arial"/>
                <w:color w:val="000000"/>
                <w:sz w:val="16"/>
                <w:szCs w:val="16"/>
                <w:lang w:val="en-US"/>
              </w:rPr>
              <w:t>: Support to</w:t>
            </w:r>
            <w:r>
              <w:rPr>
                <w:rFonts w:ascii="Arial" w:eastAsia="DengXian" w:hAnsi="Arial" w:cs="Arial"/>
                <w:color w:val="000000"/>
                <w:sz w:val="16"/>
                <w:szCs w:val="16"/>
                <w:lang w:val="en-US"/>
              </w:rPr>
              <w:t xml:space="preserve"> define requirements for the transition period between short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 xml:space="preserve"> (≤10.24sec) and long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w:t>
            </w:r>
            <w:r>
              <w:rPr>
                <w:rFonts w:ascii="Arial" w:eastAsia="DengXian" w:hAnsi="Arial" w:cs="Arial"/>
                <w:color w:val="000000"/>
                <w:sz w:val="16"/>
                <w:szCs w:val="16"/>
                <w:lang w:val="en-US"/>
              </w:rPr>
              <w:sym w:font="Symbol" w:char="F0B3"/>
            </w:r>
            <w:r>
              <w:rPr>
                <w:rFonts w:ascii="Arial" w:eastAsia="DengXian" w:hAnsi="Arial" w:cs="Arial"/>
                <w:color w:val="000000"/>
                <w:sz w:val="16"/>
                <w:szCs w:val="16"/>
                <w:lang w:val="en-US"/>
              </w:rPr>
              <w:t>20.48sec)</w:t>
            </w:r>
            <w:r>
              <w:rPr>
                <w:rFonts w:ascii="Arial" w:eastAsia="DengXian" w:hAnsi="Arial" w:cs="Arial"/>
                <w:color w:val="000000"/>
                <w:sz w:val="16"/>
                <w:szCs w:val="16"/>
                <w:lang w:val="en-US" w:eastAsia="zh-CN"/>
              </w:rPr>
              <w:t>.</w:t>
            </w:r>
          </w:p>
          <w:p w14:paraId="479AD419" w14:textId="77777777" w:rsidR="000D55D5" w:rsidRDefault="000D55D5">
            <w:pPr>
              <w:spacing w:after="120"/>
              <w:jc w:val="both"/>
              <w:rPr>
                <w:rFonts w:ascii="Arial" w:hAnsi="Arial" w:cs="Arial"/>
                <w:sz w:val="16"/>
                <w:szCs w:val="16"/>
              </w:rPr>
            </w:pPr>
          </w:p>
        </w:tc>
      </w:tr>
      <w:tr w:rsidR="000D55D5" w14:paraId="0669F7E8" w14:textId="77777777">
        <w:trPr>
          <w:trHeight w:val="468"/>
        </w:trPr>
        <w:tc>
          <w:tcPr>
            <w:tcW w:w="1622" w:type="dxa"/>
          </w:tcPr>
          <w:p w14:paraId="1A5A55B8" w14:textId="77777777" w:rsidR="000D55D5" w:rsidRDefault="00DF726E">
            <w:pPr>
              <w:spacing w:after="0"/>
              <w:rPr>
                <w:rFonts w:ascii="Arial" w:hAnsi="Arial" w:cs="Arial"/>
                <w:color w:val="0000FF"/>
                <w:sz w:val="16"/>
                <w:szCs w:val="16"/>
                <w:u w:val="single"/>
              </w:rPr>
            </w:pPr>
            <w:hyperlink r:id="rId16" w:history="1">
              <w:r>
                <w:rPr>
                  <w:rStyle w:val="Hyperlink"/>
                  <w:rFonts w:ascii="Arial" w:hAnsi="Arial" w:cs="Arial"/>
                  <w:sz w:val="16"/>
                  <w:szCs w:val="16"/>
                </w:rPr>
                <w:t>R4-2312303</w:t>
              </w:r>
            </w:hyperlink>
          </w:p>
          <w:p w14:paraId="1697315D" w14:textId="77777777" w:rsidR="000D55D5" w:rsidRDefault="000D55D5">
            <w:pPr>
              <w:spacing w:before="120" w:after="120"/>
              <w:rPr>
                <w:rFonts w:ascii="Arial" w:hAnsi="Arial" w:cs="Arial"/>
                <w:sz w:val="16"/>
                <w:szCs w:val="16"/>
              </w:rPr>
            </w:pPr>
          </w:p>
        </w:tc>
        <w:tc>
          <w:tcPr>
            <w:tcW w:w="1424" w:type="dxa"/>
          </w:tcPr>
          <w:p w14:paraId="414D7522" w14:textId="77777777" w:rsidR="000D55D5" w:rsidRDefault="00DF726E">
            <w:pPr>
              <w:spacing w:after="0"/>
              <w:rPr>
                <w:rFonts w:ascii="Arial" w:hAnsi="Arial" w:cs="Arial"/>
                <w:sz w:val="16"/>
                <w:szCs w:val="16"/>
              </w:rPr>
            </w:pPr>
            <w:r>
              <w:rPr>
                <w:rFonts w:ascii="Arial" w:hAnsi="Arial" w:cs="Arial"/>
                <w:sz w:val="16"/>
                <w:szCs w:val="16"/>
              </w:rPr>
              <w:t>vivo</w:t>
            </w:r>
          </w:p>
          <w:p w14:paraId="5393639B" w14:textId="77777777" w:rsidR="000D55D5" w:rsidRDefault="000D55D5">
            <w:pPr>
              <w:spacing w:before="120" w:after="120"/>
              <w:rPr>
                <w:rFonts w:ascii="Arial" w:hAnsi="Arial" w:cs="Arial"/>
                <w:sz w:val="16"/>
                <w:szCs w:val="16"/>
              </w:rPr>
            </w:pPr>
          </w:p>
        </w:tc>
        <w:tc>
          <w:tcPr>
            <w:tcW w:w="6585" w:type="dxa"/>
          </w:tcPr>
          <w:p w14:paraId="58610B5F" w14:textId="77777777" w:rsidR="000D55D5" w:rsidRDefault="00DF726E">
            <w:pPr>
              <w:jc w:val="both"/>
              <w:rPr>
                <w:rFonts w:ascii="Arial" w:eastAsia="DengXian" w:hAnsi="Arial" w:cs="Arial"/>
                <w:color w:val="000000"/>
                <w:sz w:val="16"/>
                <w:szCs w:val="16"/>
                <w:lang w:val="en-US"/>
              </w:rPr>
            </w:pPr>
            <w:r>
              <w:rPr>
                <w:rFonts w:ascii="Arial" w:eastAsia="DengXian" w:hAnsi="Arial" w:cs="Arial"/>
                <w:color w:val="000000"/>
                <w:sz w:val="16"/>
                <w:szCs w:val="16"/>
                <w:lang w:val="en-US"/>
              </w:rPr>
              <w:t xml:space="preserve">Observation 1: When configured with both IDLE and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 xml:space="preserve"> configurations larger than 10.24s and when the PTWs a</w:t>
            </w:r>
            <w:r>
              <w:rPr>
                <w:rFonts w:ascii="Arial" w:eastAsia="DengXian" w:hAnsi="Arial" w:cs="Arial"/>
                <w:color w:val="000000"/>
                <w:sz w:val="16"/>
                <w:szCs w:val="16"/>
                <w:lang w:val="en-US"/>
              </w:rPr>
              <w:t xml:space="preserve">re partially overlapping, for serving cell measurement, the T in the overlapping and non-overlapping could be different, this will cause serving cell requirements are based on T with different value. </w:t>
            </w:r>
          </w:p>
          <w:p w14:paraId="1DFE2217" w14:textId="77777777" w:rsidR="000D55D5" w:rsidRDefault="00DF726E">
            <w:pPr>
              <w:jc w:val="both"/>
              <w:rPr>
                <w:rFonts w:ascii="Arial" w:eastAsia="DengXian" w:hAnsi="Arial" w:cs="Arial"/>
                <w:color w:val="000000"/>
                <w:sz w:val="16"/>
                <w:szCs w:val="16"/>
                <w:lang w:val="en-US"/>
              </w:rPr>
            </w:pPr>
            <w:r>
              <w:rPr>
                <w:rFonts w:ascii="Arial" w:eastAsia="DengXian" w:hAnsi="Arial" w:cs="Arial"/>
                <w:color w:val="000000"/>
                <w:sz w:val="16"/>
                <w:szCs w:val="16"/>
                <w:lang w:val="en-US"/>
              </w:rPr>
              <w:t>Proposal 1: When configured with both IDLE and INACTIVE</w:t>
            </w:r>
            <w:r>
              <w:rPr>
                <w:rFonts w:ascii="Arial" w:eastAsia="DengXian" w:hAnsi="Arial" w:cs="Arial"/>
                <w:color w:val="000000"/>
                <w:sz w:val="16"/>
                <w:szCs w:val="16"/>
                <w:lang w:val="en-US"/>
              </w:rPr>
              <w:t xml:space="preser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 xml:space="preserve"> configurations larger than 10.24s and when the PTWs are partially overlapping, UE will perform measurement within Min (RAN PTW, CN PTW), i.e., option 1b. </w:t>
            </w:r>
          </w:p>
          <w:p w14:paraId="396E9962" w14:textId="77777777" w:rsidR="000D55D5" w:rsidRDefault="00DF726E">
            <w:pPr>
              <w:jc w:val="both"/>
              <w:rPr>
                <w:rFonts w:ascii="Arial" w:eastAsia="DengXian" w:hAnsi="Arial" w:cs="Arial"/>
                <w:color w:val="000000"/>
                <w:sz w:val="16"/>
                <w:szCs w:val="16"/>
                <w:lang w:val="en-US"/>
              </w:rPr>
            </w:pPr>
            <w:r>
              <w:rPr>
                <w:rFonts w:ascii="Arial" w:eastAsia="DengXian" w:hAnsi="Arial" w:cs="Arial"/>
                <w:color w:val="000000"/>
                <w:sz w:val="16"/>
                <w:szCs w:val="16"/>
                <w:lang w:val="en-US"/>
              </w:rPr>
              <w:t xml:space="preserve">Proposal 2: When to measure when IDLE and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 xml:space="preserve"> PTW do not coincide, UE follows the INA</w:t>
            </w:r>
            <w:r>
              <w:rPr>
                <w:rFonts w:ascii="Arial" w:eastAsia="DengXian" w:hAnsi="Arial" w:cs="Arial"/>
                <w:color w:val="000000"/>
                <w:sz w:val="16"/>
                <w:szCs w:val="16"/>
                <w:lang w:val="en-US"/>
              </w:rPr>
              <w:t xml:space="preserve">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w:t>
            </w:r>
          </w:p>
          <w:p w14:paraId="62FF13F3" w14:textId="77777777" w:rsidR="000D55D5" w:rsidRDefault="00DF726E">
            <w:pPr>
              <w:jc w:val="both"/>
              <w:rPr>
                <w:rFonts w:ascii="Arial" w:eastAsia="DengXian" w:hAnsi="Arial" w:cs="Arial"/>
                <w:color w:val="000000"/>
                <w:sz w:val="16"/>
                <w:szCs w:val="16"/>
                <w:lang w:val="en-US"/>
              </w:rPr>
            </w:pPr>
            <w:r>
              <w:rPr>
                <w:rFonts w:ascii="Arial" w:eastAsia="DengXian" w:hAnsi="Arial" w:cs="Arial"/>
                <w:color w:val="000000"/>
                <w:sz w:val="16"/>
                <w:szCs w:val="16"/>
                <w:lang w:val="en-US"/>
              </w:rPr>
              <w:t xml:space="preserve">Proposal 3: Support to define requirements for the transition period between short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 xml:space="preserve"> (≤10.24sec) and long INACTIVE </w:t>
            </w:r>
            <w:proofErr w:type="spellStart"/>
            <w:r>
              <w:rPr>
                <w:rFonts w:ascii="Arial" w:eastAsia="DengXian" w:hAnsi="Arial" w:cs="Arial"/>
                <w:color w:val="000000"/>
                <w:sz w:val="16"/>
                <w:szCs w:val="16"/>
                <w:lang w:val="en-US"/>
              </w:rPr>
              <w:t>eDRX</w:t>
            </w:r>
            <w:proofErr w:type="spellEnd"/>
            <w:r>
              <w:rPr>
                <w:rFonts w:ascii="Arial" w:eastAsia="DengXian" w:hAnsi="Arial" w:cs="Arial"/>
                <w:color w:val="000000"/>
                <w:sz w:val="16"/>
                <w:szCs w:val="16"/>
                <w:lang w:val="en-US"/>
              </w:rPr>
              <w:t>(</w:t>
            </w:r>
            <w:r>
              <w:rPr>
                <w:rFonts w:ascii="Arial" w:eastAsia="DengXian" w:hAnsi="Arial" w:cs="Arial"/>
                <w:color w:val="000000"/>
                <w:sz w:val="16"/>
                <w:szCs w:val="16"/>
                <w:lang w:val="en-US"/>
              </w:rPr>
              <w:sym w:font="Symbol" w:char="F0B3"/>
            </w:r>
            <w:r>
              <w:rPr>
                <w:rFonts w:ascii="Arial" w:eastAsia="DengXian" w:hAnsi="Arial" w:cs="Arial"/>
                <w:color w:val="000000"/>
                <w:sz w:val="16"/>
                <w:szCs w:val="16"/>
                <w:lang w:val="en-US"/>
              </w:rPr>
              <w:t xml:space="preserve">20.48sec), detailed requirements could be FFS. </w:t>
            </w:r>
          </w:p>
          <w:p w14:paraId="6EAD38D3" w14:textId="77777777" w:rsidR="000D55D5" w:rsidRDefault="000D55D5">
            <w:pPr>
              <w:rPr>
                <w:rFonts w:ascii="Arial" w:eastAsiaTheme="minorEastAsia" w:hAnsi="Arial" w:cs="Arial"/>
                <w:sz w:val="16"/>
                <w:szCs w:val="16"/>
                <w:lang w:val="en-US" w:eastAsia="zh-CN"/>
              </w:rPr>
            </w:pPr>
          </w:p>
        </w:tc>
      </w:tr>
      <w:tr w:rsidR="000D55D5" w14:paraId="7B1E1638" w14:textId="77777777">
        <w:trPr>
          <w:trHeight w:val="468"/>
        </w:trPr>
        <w:tc>
          <w:tcPr>
            <w:tcW w:w="1622" w:type="dxa"/>
          </w:tcPr>
          <w:p w14:paraId="2A583F7F" w14:textId="77777777" w:rsidR="000D55D5" w:rsidRDefault="00DF726E">
            <w:pPr>
              <w:spacing w:after="0"/>
              <w:rPr>
                <w:rFonts w:ascii="Arial" w:hAnsi="Arial" w:cs="Arial"/>
                <w:color w:val="0000FF"/>
                <w:sz w:val="16"/>
                <w:szCs w:val="16"/>
                <w:u w:val="single"/>
              </w:rPr>
            </w:pPr>
            <w:hyperlink r:id="rId17" w:history="1">
              <w:r>
                <w:rPr>
                  <w:rStyle w:val="Hyperlink"/>
                  <w:rFonts w:ascii="Arial" w:hAnsi="Arial" w:cs="Arial"/>
                  <w:sz w:val="16"/>
                  <w:szCs w:val="16"/>
                </w:rPr>
                <w:t>R4-2312430</w:t>
              </w:r>
            </w:hyperlink>
          </w:p>
          <w:p w14:paraId="1688B82A" w14:textId="77777777" w:rsidR="000D55D5" w:rsidRDefault="000D55D5">
            <w:pPr>
              <w:spacing w:before="120" w:after="120"/>
              <w:rPr>
                <w:rFonts w:ascii="Arial" w:hAnsi="Arial" w:cs="Arial"/>
                <w:sz w:val="16"/>
                <w:szCs w:val="16"/>
                <w:highlight w:val="yellow"/>
              </w:rPr>
            </w:pPr>
          </w:p>
        </w:tc>
        <w:tc>
          <w:tcPr>
            <w:tcW w:w="1424" w:type="dxa"/>
          </w:tcPr>
          <w:p w14:paraId="160DF29C" w14:textId="77777777" w:rsidR="000D55D5" w:rsidRDefault="00DF726E">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p w14:paraId="30210BDC" w14:textId="77777777" w:rsidR="000D55D5" w:rsidRDefault="000D55D5">
            <w:pPr>
              <w:spacing w:before="120" w:after="120"/>
              <w:rPr>
                <w:rFonts w:ascii="Arial" w:hAnsi="Arial" w:cs="Arial"/>
                <w:sz w:val="16"/>
                <w:szCs w:val="16"/>
                <w:highlight w:val="yellow"/>
              </w:rPr>
            </w:pPr>
          </w:p>
        </w:tc>
        <w:tc>
          <w:tcPr>
            <w:tcW w:w="6585" w:type="dxa"/>
          </w:tcPr>
          <w:p w14:paraId="7ED0D1CE" w14:textId="77777777" w:rsidR="000D55D5" w:rsidRDefault="00DF726E">
            <w:pPr>
              <w:rPr>
                <w:rFonts w:ascii="Arial" w:eastAsiaTheme="minorEastAsia" w:hAnsi="Arial" w:cs="Arial"/>
                <w:sz w:val="16"/>
                <w:szCs w:val="16"/>
                <w:lang w:eastAsia="zh-CN"/>
              </w:rPr>
            </w:pPr>
            <w:r>
              <w:rPr>
                <w:rFonts w:ascii="Arial" w:eastAsiaTheme="minorEastAsia" w:hAnsi="Arial" w:cs="Arial"/>
                <w:sz w:val="16"/>
                <w:szCs w:val="16"/>
                <w:lang w:eastAsia="zh-CN"/>
              </w:rPr>
              <w:t>Proposal 1:</w:t>
            </w:r>
            <w:r>
              <w:rPr>
                <w:rFonts w:ascii="Arial" w:hAnsi="Arial" w:cs="Arial"/>
                <w:sz w:val="16"/>
                <w:szCs w:val="16"/>
              </w:rPr>
              <w:t xml:space="preserve"> </w:t>
            </w:r>
            <w:r>
              <w:rPr>
                <w:rFonts w:ascii="Arial" w:eastAsiaTheme="minorEastAsia" w:hAnsi="Arial" w:cs="Arial"/>
                <w:sz w:val="16"/>
                <w:szCs w:val="16"/>
                <w:lang w:eastAsia="zh-CN"/>
              </w:rPr>
              <w:t xml:space="preserve">At non-coincided PH where IDLE and INACTIVE </w:t>
            </w:r>
            <w:proofErr w:type="spellStart"/>
            <w:r>
              <w:rPr>
                <w:rFonts w:ascii="Arial" w:eastAsiaTheme="minorEastAsia" w:hAnsi="Arial" w:cs="Arial"/>
                <w:sz w:val="16"/>
                <w:szCs w:val="16"/>
                <w:lang w:eastAsia="zh-CN"/>
              </w:rPr>
              <w:t>eDRX</w:t>
            </w:r>
            <w:proofErr w:type="spellEnd"/>
            <w:r>
              <w:rPr>
                <w:rFonts w:ascii="Arial" w:eastAsiaTheme="minorEastAsia" w:hAnsi="Arial" w:cs="Arial"/>
                <w:sz w:val="16"/>
                <w:szCs w:val="16"/>
                <w:lang w:eastAsia="zh-CN"/>
              </w:rPr>
              <w:t xml:space="preserve"> PTW do not coincide,</w:t>
            </w:r>
            <w:r>
              <w:rPr>
                <w:rFonts w:ascii="Arial" w:hAnsi="Arial" w:cs="Arial"/>
                <w:sz w:val="16"/>
                <w:szCs w:val="16"/>
              </w:rPr>
              <w:t xml:space="preserve"> UE performs neighbour </w:t>
            </w:r>
            <w:r>
              <w:rPr>
                <w:rFonts w:ascii="Arial" w:hAnsi="Arial" w:cs="Arial"/>
                <w:sz w:val="16"/>
                <w:szCs w:val="16"/>
              </w:rPr>
              <w:t>cell measurement based on the RAN configured DRX cycle within inactive PTW (i.e., RAN PTW).</w:t>
            </w:r>
          </w:p>
          <w:p w14:paraId="2C0DD8B4" w14:textId="77777777" w:rsidR="000D55D5" w:rsidRDefault="00DF726E">
            <w:pPr>
              <w:rPr>
                <w:rFonts w:ascii="Arial" w:hAnsi="Arial" w:cs="Arial"/>
                <w:sz w:val="16"/>
                <w:szCs w:val="16"/>
              </w:rPr>
            </w:pPr>
            <w:r>
              <w:rPr>
                <w:rFonts w:ascii="Arial" w:eastAsiaTheme="minorEastAsia" w:hAnsi="Arial" w:cs="Arial"/>
                <w:sz w:val="16"/>
                <w:szCs w:val="16"/>
                <w:lang w:eastAsia="zh-CN"/>
              </w:rPr>
              <w:t>Proposal 2:</w:t>
            </w:r>
            <w:r>
              <w:rPr>
                <w:rFonts w:ascii="Arial" w:hAnsi="Arial" w:cs="Arial"/>
                <w:sz w:val="16"/>
                <w:szCs w:val="16"/>
              </w:rPr>
              <w:t xml:space="preserve"> At coincided PH where </w:t>
            </w:r>
            <w:r>
              <w:rPr>
                <w:rFonts w:ascii="Arial" w:eastAsiaTheme="minorEastAsia" w:hAnsi="Arial" w:cs="Arial"/>
                <w:sz w:val="16"/>
                <w:szCs w:val="16"/>
                <w:lang w:eastAsia="zh-CN"/>
              </w:rPr>
              <w:t xml:space="preserve">IDLE and INACTIVE </w:t>
            </w:r>
            <w:proofErr w:type="spellStart"/>
            <w:r>
              <w:rPr>
                <w:rFonts w:ascii="Arial" w:eastAsiaTheme="minorEastAsia" w:hAnsi="Arial" w:cs="Arial"/>
                <w:sz w:val="16"/>
                <w:szCs w:val="16"/>
                <w:lang w:eastAsia="zh-CN"/>
              </w:rPr>
              <w:t>eDRX</w:t>
            </w:r>
            <w:proofErr w:type="spellEnd"/>
            <w:r>
              <w:rPr>
                <w:rFonts w:ascii="Arial" w:eastAsiaTheme="minorEastAsia" w:hAnsi="Arial" w:cs="Arial"/>
                <w:sz w:val="16"/>
                <w:szCs w:val="16"/>
                <w:lang w:eastAsia="zh-CN"/>
              </w:rPr>
              <w:t xml:space="preserve"> PTW are partial overlapped,</w:t>
            </w:r>
            <w:r>
              <w:rPr>
                <w:rFonts w:ascii="Arial" w:hAnsi="Arial" w:cs="Arial"/>
                <w:sz w:val="16"/>
                <w:szCs w:val="16"/>
              </w:rPr>
              <w:t xml:space="preserve"> UE only performs neighbour cell measurement based on the RAN configured DRX cyc</w:t>
            </w:r>
            <w:r>
              <w:rPr>
                <w:rFonts w:ascii="Arial" w:hAnsi="Arial" w:cs="Arial"/>
                <w:sz w:val="16"/>
                <w:szCs w:val="16"/>
              </w:rPr>
              <w:t>le within inactive PTW (i.e., RAN PTW).</w:t>
            </w:r>
          </w:p>
          <w:p w14:paraId="2A3F3773" w14:textId="77777777" w:rsidR="000D55D5" w:rsidRDefault="00DF726E">
            <w:pPr>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3: When UE configured with inactive </w:t>
            </w:r>
            <w:proofErr w:type="spellStart"/>
            <w:r>
              <w:rPr>
                <w:rFonts w:ascii="Arial" w:eastAsiaTheme="minorEastAsia" w:hAnsi="Arial" w:cs="Arial"/>
                <w:sz w:val="16"/>
                <w:szCs w:val="16"/>
                <w:lang w:eastAsia="zh-CN"/>
              </w:rPr>
              <w:t>eDRX</w:t>
            </w:r>
            <w:proofErr w:type="spellEnd"/>
            <w:r>
              <w:rPr>
                <w:rFonts w:ascii="Arial" w:eastAsiaTheme="minorEastAsia" w:hAnsi="Arial" w:cs="Arial"/>
                <w:sz w:val="16"/>
                <w:szCs w:val="16"/>
                <w:lang w:eastAsia="zh-CN"/>
              </w:rPr>
              <w:t xml:space="preserve">&gt;10.24s, </w:t>
            </w:r>
            <w:r>
              <w:rPr>
                <w:rFonts w:ascii="Arial" w:hAnsi="Arial" w:cs="Arial"/>
                <w:sz w:val="16"/>
                <w:szCs w:val="16"/>
              </w:rPr>
              <w:t>UE performs neighbour cell measurement based on the RAN configured DRX cycle within inactive PTW (i.e., RAN PTW).</w:t>
            </w:r>
          </w:p>
          <w:p w14:paraId="563F0A3F" w14:textId="77777777" w:rsidR="000D55D5" w:rsidRDefault="00DF726E">
            <w:pPr>
              <w:rPr>
                <w:rFonts w:ascii="Arial" w:eastAsiaTheme="minorEastAsia" w:hAnsi="Arial" w:cs="Arial"/>
                <w:sz w:val="16"/>
                <w:szCs w:val="16"/>
                <w:lang w:eastAsia="zh-CN"/>
              </w:rPr>
            </w:pPr>
            <w:r>
              <w:rPr>
                <w:rFonts w:ascii="Arial" w:eastAsiaTheme="minorEastAsia" w:hAnsi="Arial" w:cs="Arial"/>
                <w:sz w:val="16"/>
                <w:szCs w:val="16"/>
                <w:lang w:eastAsia="zh-CN"/>
              </w:rPr>
              <w:t xml:space="preserve">Proposal 4: UE needs to satisfy the less </w:t>
            </w:r>
            <w:r>
              <w:rPr>
                <w:rFonts w:ascii="Arial" w:eastAsiaTheme="minorEastAsia" w:hAnsi="Arial" w:cs="Arial"/>
                <w:sz w:val="16"/>
                <w:szCs w:val="16"/>
                <w:lang w:eastAsia="zh-CN"/>
              </w:rPr>
              <w:t xml:space="preserve">stringent requirements for the transition between short INACTIVE </w:t>
            </w:r>
            <w:proofErr w:type="spellStart"/>
            <w:r>
              <w:rPr>
                <w:rFonts w:ascii="Arial" w:eastAsiaTheme="minorEastAsia" w:hAnsi="Arial" w:cs="Arial"/>
                <w:sz w:val="16"/>
                <w:szCs w:val="16"/>
                <w:lang w:eastAsia="zh-CN"/>
              </w:rPr>
              <w:t>eDRX</w:t>
            </w:r>
            <w:proofErr w:type="spellEnd"/>
            <w:r>
              <w:rPr>
                <w:rFonts w:ascii="Arial" w:eastAsiaTheme="minorEastAsia" w:hAnsi="Arial" w:cs="Arial"/>
                <w:sz w:val="16"/>
                <w:szCs w:val="16"/>
                <w:lang w:eastAsia="zh-CN"/>
              </w:rPr>
              <w:t xml:space="preserve"> (≤10.24sec) and long INACTIVE </w:t>
            </w:r>
            <w:proofErr w:type="spellStart"/>
            <w:r>
              <w:rPr>
                <w:rFonts w:ascii="Arial" w:eastAsiaTheme="minorEastAsia" w:hAnsi="Arial" w:cs="Arial"/>
                <w:sz w:val="16"/>
                <w:szCs w:val="16"/>
                <w:lang w:eastAsia="zh-CN"/>
              </w:rPr>
              <w:t>eDRX</w:t>
            </w:r>
            <w:proofErr w:type="spellEnd"/>
            <w:r>
              <w:rPr>
                <w:rFonts w:ascii="Arial" w:eastAsiaTheme="minorEastAsia" w:hAnsi="Arial" w:cs="Arial"/>
                <w:sz w:val="16"/>
                <w:szCs w:val="16"/>
                <w:lang w:eastAsia="zh-CN"/>
              </w:rPr>
              <w:t>(&gt;10.24s).</w:t>
            </w:r>
          </w:p>
          <w:p w14:paraId="4B78FA10" w14:textId="77777777" w:rsidR="000D55D5" w:rsidRDefault="000D55D5">
            <w:pPr>
              <w:jc w:val="both"/>
              <w:rPr>
                <w:rFonts w:ascii="Arial" w:hAnsi="Arial" w:cs="Arial"/>
                <w:sz w:val="16"/>
                <w:szCs w:val="16"/>
                <w:highlight w:val="yellow"/>
              </w:rPr>
            </w:pPr>
          </w:p>
        </w:tc>
      </w:tr>
      <w:tr w:rsidR="000D55D5" w14:paraId="764C7923" w14:textId="77777777">
        <w:trPr>
          <w:trHeight w:val="468"/>
        </w:trPr>
        <w:tc>
          <w:tcPr>
            <w:tcW w:w="1622" w:type="dxa"/>
          </w:tcPr>
          <w:p w14:paraId="4C475D73" w14:textId="77777777" w:rsidR="000D55D5" w:rsidRDefault="00DF726E">
            <w:pPr>
              <w:spacing w:after="0"/>
              <w:rPr>
                <w:rFonts w:ascii="Arial" w:hAnsi="Arial" w:cs="Arial"/>
                <w:color w:val="0000FF"/>
                <w:sz w:val="16"/>
                <w:szCs w:val="16"/>
                <w:u w:val="single"/>
              </w:rPr>
            </w:pPr>
            <w:hyperlink r:id="rId18" w:history="1">
              <w:r>
                <w:rPr>
                  <w:rStyle w:val="Hyperlink"/>
                  <w:rFonts w:ascii="Arial" w:hAnsi="Arial" w:cs="Arial"/>
                  <w:sz w:val="16"/>
                  <w:szCs w:val="16"/>
                </w:rPr>
                <w:t>R4-2312622</w:t>
              </w:r>
            </w:hyperlink>
          </w:p>
          <w:p w14:paraId="68D8EF66" w14:textId="77777777" w:rsidR="000D55D5" w:rsidRDefault="000D55D5">
            <w:pPr>
              <w:spacing w:before="120" w:after="120"/>
              <w:rPr>
                <w:rFonts w:ascii="Arial" w:hAnsi="Arial" w:cs="Arial"/>
                <w:sz w:val="16"/>
                <w:szCs w:val="16"/>
              </w:rPr>
            </w:pPr>
          </w:p>
        </w:tc>
        <w:tc>
          <w:tcPr>
            <w:tcW w:w="1424" w:type="dxa"/>
          </w:tcPr>
          <w:p w14:paraId="65650819" w14:textId="77777777" w:rsidR="000D55D5" w:rsidRDefault="00DF726E">
            <w:pPr>
              <w:spacing w:after="0"/>
              <w:rPr>
                <w:rFonts w:ascii="Arial" w:hAnsi="Arial" w:cs="Arial"/>
                <w:sz w:val="16"/>
                <w:szCs w:val="16"/>
              </w:rPr>
            </w:pPr>
            <w:r>
              <w:rPr>
                <w:rFonts w:ascii="Arial" w:hAnsi="Arial" w:cs="Arial"/>
                <w:sz w:val="16"/>
                <w:szCs w:val="16"/>
              </w:rPr>
              <w:t>Erics</w:t>
            </w:r>
            <w:r>
              <w:rPr>
                <w:rFonts w:ascii="Arial" w:hAnsi="Arial" w:cs="Arial"/>
                <w:sz w:val="16"/>
                <w:szCs w:val="16"/>
              </w:rPr>
              <w:t>son</w:t>
            </w:r>
          </w:p>
          <w:p w14:paraId="6FF4A46F" w14:textId="77777777" w:rsidR="000D55D5" w:rsidRDefault="000D55D5">
            <w:pPr>
              <w:spacing w:before="120" w:after="120"/>
              <w:rPr>
                <w:rFonts w:ascii="Arial" w:hAnsi="Arial" w:cs="Arial"/>
                <w:sz w:val="16"/>
                <w:szCs w:val="16"/>
              </w:rPr>
            </w:pPr>
          </w:p>
        </w:tc>
        <w:tc>
          <w:tcPr>
            <w:tcW w:w="6585" w:type="dxa"/>
          </w:tcPr>
          <w:p w14:paraId="1755321C" w14:textId="77777777" w:rsidR="000D55D5" w:rsidRDefault="00DF726E">
            <w:pPr>
              <w:pStyle w:val="Proposal"/>
              <w:numPr>
                <w:ilvl w:val="0"/>
                <w:numId w:val="7"/>
              </w:numPr>
              <w:rPr>
                <w:rFonts w:cs="Arial"/>
                <w:b w:val="0"/>
                <w:bCs w:val="0"/>
                <w:color w:val="000000" w:themeColor="text1"/>
                <w:sz w:val="16"/>
                <w:szCs w:val="16"/>
                <w:lang w:val="en-GB" w:eastAsia="ja-JP"/>
              </w:rPr>
            </w:pPr>
            <w:r>
              <w:rPr>
                <w:rFonts w:cs="Arial"/>
                <w:b w:val="0"/>
                <w:bCs w:val="0"/>
                <w:color w:val="000000" w:themeColor="text1"/>
                <w:sz w:val="16"/>
                <w:szCs w:val="16"/>
                <w:lang w:val="en-GB"/>
              </w:rPr>
              <w:t xml:space="preserve">When configured with both IDLE and INACTIVE </w:t>
            </w:r>
            <w:proofErr w:type="spellStart"/>
            <w:r>
              <w:rPr>
                <w:rFonts w:cs="Arial"/>
                <w:b w:val="0"/>
                <w:bCs w:val="0"/>
                <w:color w:val="000000" w:themeColor="text1"/>
                <w:sz w:val="16"/>
                <w:szCs w:val="16"/>
                <w:lang w:val="en-GB"/>
              </w:rPr>
              <w:t>eDRX</w:t>
            </w:r>
            <w:proofErr w:type="spellEnd"/>
            <w:r>
              <w:rPr>
                <w:rFonts w:cs="Arial"/>
                <w:b w:val="0"/>
                <w:bCs w:val="0"/>
                <w:color w:val="000000" w:themeColor="text1"/>
                <w:sz w:val="16"/>
                <w:szCs w:val="16"/>
                <w:lang w:val="en-GB"/>
              </w:rPr>
              <w:t xml:space="preserve"> configurations larger than 10.24s and when the PTWS are partially overlapping in time:</w:t>
            </w:r>
          </w:p>
          <w:p w14:paraId="3A701258" w14:textId="77777777" w:rsidR="000D55D5" w:rsidRDefault="00DF726E">
            <w:pPr>
              <w:pStyle w:val="Proposal"/>
              <w:numPr>
                <w:ilvl w:val="5"/>
                <w:numId w:val="8"/>
              </w:numPr>
              <w:ind w:left="4530"/>
              <w:rPr>
                <w:rFonts w:cs="Arial"/>
                <w:b w:val="0"/>
                <w:bCs w:val="0"/>
                <w:color w:val="000000" w:themeColor="text1"/>
                <w:sz w:val="16"/>
                <w:szCs w:val="16"/>
                <w:lang w:val="en-GB" w:eastAsia="ja-JP"/>
              </w:rPr>
            </w:pPr>
            <w:r>
              <w:rPr>
                <w:rFonts w:cs="Arial"/>
                <w:b w:val="0"/>
                <w:bCs w:val="0"/>
                <w:color w:val="000000" w:themeColor="text1"/>
                <w:sz w:val="16"/>
                <w:szCs w:val="16"/>
                <w:lang w:val="en-GB"/>
              </w:rPr>
              <w:lastRenderedPageBreak/>
              <w:t xml:space="preserve">Serving cell measurements are based on </w:t>
            </w:r>
            <w:proofErr w:type="gramStart"/>
            <w:r>
              <w:rPr>
                <w:rFonts w:cs="Arial"/>
                <w:b w:val="0"/>
                <w:bCs w:val="0"/>
                <w:color w:val="000000" w:themeColor="text1"/>
                <w:sz w:val="16"/>
                <w:szCs w:val="16"/>
                <w:lang w:val="en-GB"/>
              </w:rPr>
              <w:t>min(</w:t>
            </w:r>
            <w:proofErr w:type="gramEnd"/>
            <w:r>
              <w:rPr>
                <w:rFonts w:cs="Arial"/>
                <w:b w:val="0"/>
                <w:bCs w:val="0"/>
                <w:color w:val="000000" w:themeColor="text1"/>
                <w:sz w:val="16"/>
                <w:szCs w:val="16"/>
                <w:lang w:val="en-GB"/>
              </w:rPr>
              <w:t>RANPTW, CN PTW),</w:t>
            </w:r>
          </w:p>
          <w:p w14:paraId="787CA051" w14:textId="77777777" w:rsidR="000D55D5" w:rsidRDefault="00DF726E">
            <w:pPr>
              <w:pStyle w:val="Proposal"/>
              <w:numPr>
                <w:ilvl w:val="5"/>
                <w:numId w:val="8"/>
              </w:numPr>
              <w:ind w:left="4530"/>
              <w:rPr>
                <w:rFonts w:cs="Arial"/>
                <w:b w:val="0"/>
                <w:bCs w:val="0"/>
                <w:color w:val="000000" w:themeColor="text1"/>
                <w:sz w:val="16"/>
                <w:szCs w:val="16"/>
                <w:lang w:val="en-GB" w:eastAsia="ja-JP"/>
              </w:rPr>
            </w:pPr>
            <w:r>
              <w:rPr>
                <w:rFonts w:cs="Arial"/>
                <w:b w:val="0"/>
                <w:bCs w:val="0"/>
                <w:color w:val="000000" w:themeColor="text1"/>
                <w:sz w:val="16"/>
                <w:szCs w:val="16"/>
                <w:lang w:val="en-GB"/>
              </w:rPr>
              <w:t>Neighbour cell measurements are based on RAN PTW.</w:t>
            </w:r>
          </w:p>
          <w:p w14:paraId="601F4846" w14:textId="77777777" w:rsidR="000D55D5" w:rsidRDefault="000D55D5">
            <w:pPr>
              <w:rPr>
                <w:rFonts w:ascii="Arial" w:hAnsi="Arial" w:cs="Arial"/>
                <w:sz w:val="16"/>
                <w:szCs w:val="16"/>
                <w:lang w:eastAsia="ja-JP"/>
              </w:rPr>
            </w:pPr>
          </w:p>
          <w:p w14:paraId="2B248138" w14:textId="77777777" w:rsidR="000D55D5" w:rsidRDefault="000D55D5">
            <w:pPr>
              <w:rPr>
                <w:rFonts w:ascii="Arial" w:hAnsi="Arial" w:cs="Arial"/>
                <w:sz w:val="16"/>
                <w:szCs w:val="16"/>
                <w:lang w:eastAsia="ja-JP"/>
              </w:rPr>
            </w:pPr>
          </w:p>
          <w:p w14:paraId="327E0860" w14:textId="77777777" w:rsidR="000D55D5" w:rsidRDefault="00DF726E">
            <w:pPr>
              <w:rPr>
                <w:rFonts w:ascii="Arial" w:hAnsi="Arial" w:cs="Arial"/>
                <w:color w:val="000000" w:themeColor="text1"/>
                <w:sz w:val="16"/>
                <w:szCs w:val="16"/>
                <w:lang w:eastAsia="ja-JP"/>
              </w:rPr>
            </w:pPr>
            <w:r>
              <w:rPr>
                <w:rFonts w:ascii="Arial" w:hAnsi="Arial" w:cs="Arial"/>
                <w:color w:val="000000" w:themeColor="text1"/>
                <w:sz w:val="16"/>
                <w:szCs w:val="16"/>
                <w:lang w:eastAsia="ja-JP"/>
              </w:rPr>
              <w:t xml:space="preserve">Observation 1: </w:t>
            </w:r>
            <w:r>
              <w:rPr>
                <w:rFonts w:ascii="Arial" w:hAnsi="Arial" w:cs="Arial"/>
                <w:color w:val="000000" w:themeColor="text1"/>
                <w:sz w:val="16"/>
                <w:szCs w:val="16"/>
                <w:lang w:eastAsia="ja-JP"/>
              </w:rPr>
              <w:tab/>
              <w:t xml:space="preserve">Starting locations of RAN PTW and CN PTWs are always same when RAN and CN paging coincide in the same PH. </w:t>
            </w:r>
          </w:p>
          <w:p w14:paraId="28142C35" w14:textId="77777777" w:rsidR="000D55D5" w:rsidRDefault="00DF726E">
            <w:pPr>
              <w:rPr>
                <w:rFonts w:ascii="Arial" w:hAnsi="Arial" w:cs="Arial"/>
                <w:color w:val="000000" w:themeColor="text1"/>
                <w:sz w:val="16"/>
                <w:szCs w:val="16"/>
                <w:lang w:eastAsia="ja-JP"/>
              </w:rPr>
            </w:pPr>
            <w:r>
              <w:rPr>
                <w:rFonts w:ascii="Arial" w:hAnsi="Arial" w:cs="Arial"/>
                <w:color w:val="000000" w:themeColor="text1"/>
                <w:sz w:val="16"/>
                <w:szCs w:val="16"/>
                <w:lang w:eastAsia="ja-JP"/>
              </w:rPr>
              <w:t xml:space="preserve">Observation 2: </w:t>
            </w:r>
            <w:r>
              <w:rPr>
                <w:rFonts w:ascii="Arial" w:hAnsi="Arial" w:cs="Arial"/>
                <w:color w:val="000000" w:themeColor="text1"/>
                <w:sz w:val="16"/>
                <w:szCs w:val="16"/>
                <w:lang w:eastAsia="ja-JP"/>
              </w:rPr>
              <w:tab/>
              <w:t>When the RAN and CN paging coincide in the same PH, it is an invalid scenario that RAN and PTWs are not coinciding.</w:t>
            </w:r>
          </w:p>
          <w:p w14:paraId="28F0C539" w14:textId="77777777" w:rsidR="000D55D5" w:rsidRDefault="00DF726E">
            <w:pPr>
              <w:rPr>
                <w:rFonts w:ascii="Arial" w:hAnsi="Arial" w:cs="Arial"/>
                <w:color w:val="000000" w:themeColor="text1"/>
                <w:sz w:val="16"/>
                <w:szCs w:val="16"/>
                <w:lang w:eastAsia="zh-CN"/>
              </w:rPr>
            </w:pPr>
            <w:r>
              <w:rPr>
                <w:rFonts w:ascii="Arial" w:hAnsi="Arial" w:cs="Arial"/>
                <w:color w:val="000000" w:themeColor="text1"/>
                <w:sz w:val="16"/>
                <w:szCs w:val="16"/>
                <w:lang w:eastAsia="zh-CN"/>
              </w:rPr>
              <w:t xml:space="preserve">Observation 3: Legacy </w:t>
            </w:r>
            <w:proofErr w:type="spellStart"/>
            <w:r>
              <w:rPr>
                <w:rFonts w:ascii="Arial" w:hAnsi="Arial" w:cs="Arial"/>
                <w:color w:val="000000" w:themeColor="text1"/>
                <w:sz w:val="16"/>
                <w:szCs w:val="16"/>
                <w:lang w:eastAsia="zh-CN"/>
              </w:rPr>
              <w:t>eDRX</w:t>
            </w:r>
            <w:proofErr w:type="spellEnd"/>
            <w:r>
              <w:rPr>
                <w:rFonts w:ascii="Arial" w:hAnsi="Arial" w:cs="Arial"/>
                <w:color w:val="000000" w:themeColor="text1"/>
                <w:sz w:val="16"/>
                <w:szCs w:val="16"/>
                <w:lang w:eastAsia="zh-CN"/>
              </w:rPr>
              <w:t xml:space="preserve"> requirements contain general transition requirements covering changes in </w:t>
            </w:r>
            <w:proofErr w:type="spellStart"/>
            <w:r>
              <w:rPr>
                <w:rFonts w:ascii="Arial" w:hAnsi="Arial" w:cs="Arial"/>
                <w:color w:val="000000" w:themeColor="text1"/>
                <w:sz w:val="16"/>
                <w:szCs w:val="16"/>
                <w:lang w:eastAsia="zh-CN"/>
              </w:rPr>
              <w:t>eDRX</w:t>
            </w:r>
            <w:proofErr w:type="spellEnd"/>
            <w:r>
              <w:rPr>
                <w:rFonts w:ascii="Arial" w:hAnsi="Arial" w:cs="Arial"/>
                <w:color w:val="000000" w:themeColor="text1"/>
                <w:sz w:val="16"/>
                <w:szCs w:val="16"/>
                <w:lang w:eastAsia="zh-CN"/>
              </w:rPr>
              <w:t xml:space="preserve"> cycle, </w:t>
            </w:r>
            <w:proofErr w:type="spellStart"/>
            <w:r>
              <w:rPr>
                <w:rFonts w:ascii="Arial" w:hAnsi="Arial" w:cs="Arial"/>
                <w:color w:val="000000" w:themeColor="text1"/>
                <w:sz w:val="16"/>
                <w:szCs w:val="16"/>
                <w:lang w:eastAsia="zh-CN"/>
              </w:rPr>
              <w:t>eDRX</w:t>
            </w:r>
            <w:proofErr w:type="spellEnd"/>
            <w:r>
              <w:rPr>
                <w:rFonts w:ascii="Arial" w:hAnsi="Arial" w:cs="Arial"/>
                <w:color w:val="000000" w:themeColor="text1"/>
                <w:sz w:val="16"/>
                <w:szCs w:val="16"/>
                <w:lang w:eastAsia="zh-CN"/>
              </w:rPr>
              <w:t xml:space="preserve"> </w:t>
            </w:r>
            <w:proofErr w:type="spellStart"/>
            <w:r>
              <w:rPr>
                <w:rFonts w:ascii="Arial" w:hAnsi="Arial" w:cs="Arial"/>
                <w:color w:val="000000" w:themeColor="text1"/>
                <w:sz w:val="16"/>
                <w:szCs w:val="16"/>
                <w:lang w:eastAsia="zh-CN"/>
              </w:rPr>
              <w:t>cycele</w:t>
            </w:r>
            <w:proofErr w:type="spellEnd"/>
            <w:r>
              <w:rPr>
                <w:rFonts w:ascii="Arial" w:hAnsi="Arial" w:cs="Arial"/>
                <w:color w:val="000000" w:themeColor="text1"/>
                <w:sz w:val="16"/>
                <w:szCs w:val="16"/>
                <w:lang w:eastAsia="zh-CN"/>
              </w:rPr>
              <w:t xml:space="preserve"> length and PTW configuration. </w:t>
            </w:r>
          </w:p>
          <w:p w14:paraId="37CAD8A0" w14:textId="77777777" w:rsidR="000D55D5" w:rsidRDefault="00DF726E">
            <w:pPr>
              <w:pStyle w:val="Proposal"/>
              <w:tabs>
                <w:tab w:val="clear" w:pos="1304"/>
              </w:tabs>
              <w:ind w:left="1701" w:hanging="1701"/>
              <w:rPr>
                <w:rFonts w:cs="Arial"/>
                <w:b w:val="0"/>
                <w:bCs w:val="0"/>
                <w:color w:val="000000" w:themeColor="text1"/>
                <w:sz w:val="16"/>
                <w:szCs w:val="16"/>
                <w:lang w:val="en-GB" w:eastAsia="ja-JP"/>
              </w:rPr>
            </w:pPr>
            <w:r>
              <w:rPr>
                <w:rFonts w:cs="Arial"/>
                <w:b w:val="0"/>
                <w:bCs w:val="0"/>
                <w:color w:val="000000" w:themeColor="text1"/>
                <w:sz w:val="16"/>
                <w:szCs w:val="16"/>
                <w:lang w:val="en-GB"/>
              </w:rPr>
              <w:t xml:space="preserve">No need to define new transition requirements for transition between short INACTIVE </w:t>
            </w:r>
            <w:proofErr w:type="spellStart"/>
            <w:r>
              <w:rPr>
                <w:rFonts w:cs="Arial"/>
                <w:b w:val="0"/>
                <w:bCs w:val="0"/>
                <w:color w:val="000000" w:themeColor="text1"/>
                <w:sz w:val="16"/>
                <w:szCs w:val="16"/>
                <w:lang w:val="en-GB"/>
              </w:rPr>
              <w:t>eDRX</w:t>
            </w:r>
            <w:proofErr w:type="spellEnd"/>
            <w:r>
              <w:rPr>
                <w:rFonts w:cs="Arial"/>
                <w:b w:val="0"/>
                <w:bCs w:val="0"/>
                <w:color w:val="000000" w:themeColor="text1"/>
                <w:sz w:val="16"/>
                <w:szCs w:val="16"/>
                <w:lang w:val="en-GB"/>
              </w:rPr>
              <w:t xml:space="preserve"> (≤10.24sec) </w:t>
            </w:r>
            <w:r>
              <w:rPr>
                <w:rFonts w:cs="Arial"/>
                <w:b w:val="0"/>
                <w:bCs w:val="0"/>
                <w:color w:val="000000" w:themeColor="text1"/>
                <w:sz w:val="16"/>
                <w:szCs w:val="16"/>
                <w:lang w:val="en-GB"/>
              </w:rPr>
              <w:t xml:space="preserve">and long INACTIVE </w:t>
            </w:r>
            <w:proofErr w:type="spellStart"/>
            <w:r>
              <w:rPr>
                <w:rFonts w:cs="Arial"/>
                <w:b w:val="0"/>
                <w:bCs w:val="0"/>
                <w:color w:val="000000" w:themeColor="text1"/>
                <w:sz w:val="16"/>
                <w:szCs w:val="16"/>
                <w:lang w:val="en-GB"/>
              </w:rPr>
              <w:t>eDRX</w:t>
            </w:r>
            <w:proofErr w:type="spellEnd"/>
            <w:r>
              <w:rPr>
                <w:rFonts w:cs="Arial"/>
                <w:b w:val="0"/>
                <w:bCs w:val="0"/>
                <w:color w:val="000000" w:themeColor="text1"/>
                <w:sz w:val="16"/>
                <w:szCs w:val="16"/>
                <w:lang w:val="en-GB"/>
              </w:rPr>
              <w:t>(</w:t>
            </w:r>
            <w:r>
              <w:rPr>
                <w:rFonts w:cs="Arial"/>
                <w:b w:val="0"/>
                <w:bCs w:val="0"/>
                <w:color w:val="000000" w:themeColor="text1"/>
                <w:sz w:val="16"/>
                <w:szCs w:val="16"/>
                <w:lang w:val="en-GB"/>
              </w:rPr>
              <w:sym w:font="Symbol" w:char="F0B3"/>
            </w:r>
            <w:r>
              <w:rPr>
                <w:rFonts w:cs="Arial"/>
                <w:b w:val="0"/>
                <w:bCs w:val="0"/>
                <w:color w:val="000000" w:themeColor="text1"/>
                <w:sz w:val="16"/>
                <w:szCs w:val="16"/>
                <w:lang w:val="en-GB"/>
              </w:rPr>
              <w:t>20.48sec).</w:t>
            </w:r>
          </w:p>
          <w:p w14:paraId="7BE53F73" w14:textId="77777777" w:rsidR="000D55D5" w:rsidRDefault="000D55D5">
            <w:pPr>
              <w:rPr>
                <w:rFonts w:ascii="Arial" w:hAnsi="Arial" w:cs="Arial"/>
                <w:color w:val="000000" w:themeColor="text1"/>
                <w:sz w:val="16"/>
                <w:szCs w:val="16"/>
                <w:lang w:eastAsia="zh-CN"/>
              </w:rPr>
            </w:pPr>
          </w:p>
          <w:p w14:paraId="24C00A00" w14:textId="77777777" w:rsidR="000D55D5" w:rsidRDefault="000D55D5">
            <w:pPr>
              <w:pStyle w:val="RAN4proposal"/>
              <w:numPr>
                <w:ilvl w:val="0"/>
                <w:numId w:val="0"/>
              </w:numPr>
              <w:ind w:left="426"/>
              <w:rPr>
                <w:rFonts w:ascii="Arial" w:hAnsi="Arial" w:cs="Arial"/>
                <w:b w:val="0"/>
                <w:iCs w:val="0"/>
                <w:sz w:val="16"/>
                <w:szCs w:val="16"/>
                <w:lang w:val="en-GB"/>
              </w:rPr>
            </w:pPr>
          </w:p>
        </w:tc>
      </w:tr>
      <w:tr w:rsidR="000D55D5" w14:paraId="5CCC90BB" w14:textId="77777777">
        <w:trPr>
          <w:trHeight w:val="468"/>
        </w:trPr>
        <w:tc>
          <w:tcPr>
            <w:tcW w:w="1622" w:type="dxa"/>
          </w:tcPr>
          <w:p w14:paraId="6ED03D6E" w14:textId="77777777" w:rsidR="000D55D5" w:rsidRDefault="00DF726E">
            <w:pPr>
              <w:spacing w:after="0"/>
              <w:rPr>
                <w:rFonts w:ascii="Arial" w:hAnsi="Arial" w:cs="Arial"/>
                <w:color w:val="0000FF"/>
                <w:sz w:val="16"/>
                <w:szCs w:val="16"/>
                <w:u w:val="single"/>
              </w:rPr>
            </w:pPr>
            <w:hyperlink r:id="rId19" w:history="1">
              <w:r>
                <w:rPr>
                  <w:rStyle w:val="Hyperlink"/>
                  <w:rFonts w:ascii="Arial" w:hAnsi="Arial" w:cs="Arial"/>
                  <w:sz w:val="16"/>
                  <w:szCs w:val="16"/>
                </w:rPr>
                <w:t>R4-2313059</w:t>
              </w:r>
            </w:hyperlink>
          </w:p>
          <w:p w14:paraId="45D19FC5" w14:textId="77777777" w:rsidR="000D55D5" w:rsidRDefault="000D55D5">
            <w:pPr>
              <w:spacing w:before="120" w:after="120"/>
              <w:rPr>
                <w:rFonts w:ascii="Arial" w:hAnsi="Arial" w:cs="Arial"/>
                <w:sz w:val="16"/>
                <w:szCs w:val="16"/>
              </w:rPr>
            </w:pPr>
          </w:p>
        </w:tc>
        <w:tc>
          <w:tcPr>
            <w:tcW w:w="1424" w:type="dxa"/>
          </w:tcPr>
          <w:p w14:paraId="15EB1752" w14:textId="77777777" w:rsidR="000D55D5" w:rsidRDefault="00DF726E">
            <w:pPr>
              <w:spacing w:after="0"/>
              <w:rPr>
                <w:rFonts w:ascii="Arial" w:hAnsi="Arial" w:cs="Arial"/>
                <w:sz w:val="16"/>
                <w:szCs w:val="16"/>
              </w:rPr>
            </w:pPr>
            <w:r>
              <w:rPr>
                <w:rFonts w:ascii="Arial" w:hAnsi="Arial" w:cs="Arial"/>
                <w:sz w:val="16"/>
                <w:szCs w:val="16"/>
              </w:rPr>
              <w:t>MediaTek inc.</w:t>
            </w:r>
          </w:p>
          <w:p w14:paraId="76EA5497" w14:textId="77777777" w:rsidR="000D55D5" w:rsidRDefault="000D55D5">
            <w:pPr>
              <w:spacing w:before="120" w:after="120"/>
              <w:rPr>
                <w:rFonts w:ascii="Arial" w:hAnsi="Arial" w:cs="Arial"/>
                <w:sz w:val="16"/>
                <w:szCs w:val="16"/>
              </w:rPr>
            </w:pPr>
          </w:p>
        </w:tc>
        <w:tc>
          <w:tcPr>
            <w:tcW w:w="6585" w:type="dxa"/>
          </w:tcPr>
          <w:p w14:paraId="16BC20B7" w14:textId="77777777" w:rsidR="000D55D5" w:rsidRDefault="00DF726E">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_Ref78929180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Observation 1:</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_Ref78929180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lang w:eastAsia="ko-KR"/>
              </w:rPr>
              <w:t xml:space="preserve">All PTW of Rel-17 IDLE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CN</w:t>
            </w:r>
            <w:r>
              <w:rPr>
                <w:rFonts w:ascii="Arial" w:hAnsi="Arial" w:cs="Arial"/>
                <w:sz w:val="16"/>
                <w:szCs w:val="16"/>
                <w:lang w:eastAsia="ko-KR"/>
              </w:rPr>
              <w:t>) is ov</w:t>
            </w:r>
            <w:r>
              <w:rPr>
                <w:rFonts w:ascii="Arial" w:hAnsi="Arial" w:cs="Arial"/>
                <w:sz w:val="16"/>
                <w:szCs w:val="16"/>
                <w:lang w:eastAsia="ko-KR"/>
              </w:rPr>
              <w:t xml:space="preserve">erlapped with PTW of Rel-18 INACTIVE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cycle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RAN</w:t>
            </w:r>
            <w:r>
              <w:rPr>
                <w:rFonts w:ascii="Arial" w:hAnsi="Arial" w:cs="Arial"/>
                <w:sz w:val="16"/>
                <w:szCs w:val="16"/>
                <w:lang w:eastAsia="ko-KR"/>
              </w:rPr>
              <w:t xml:space="preserve">), regardless of whether the PTW of IDLE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is equal the size of the PTW for INACTIVE </w:t>
            </w:r>
            <w:proofErr w:type="spellStart"/>
            <w:r>
              <w:rPr>
                <w:rFonts w:ascii="Arial" w:hAnsi="Arial" w:cs="Arial"/>
                <w:sz w:val="16"/>
                <w:szCs w:val="16"/>
                <w:lang w:eastAsia="ko-KR"/>
              </w:rPr>
              <w:t>eDRX</w:t>
            </w:r>
            <w:proofErr w:type="spellEnd"/>
            <w:r>
              <w:rPr>
                <w:rFonts w:ascii="Arial" w:hAnsi="Arial" w:cs="Arial"/>
                <w:sz w:val="16"/>
                <w:szCs w:val="16"/>
                <w:lang w:eastAsia="ko-KR"/>
              </w:rPr>
              <w:t>.</w:t>
            </w:r>
            <w:r>
              <w:rPr>
                <w:rFonts w:ascii="Arial" w:hAnsi="Arial" w:cs="Arial"/>
                <w:sz w:val="16"/>
                <w:szCs w:val="16"/>
              </w:rPr>
              <w:fldChar w:fldCharType="end"/>
            </w:r>
          </w:p>
          <w:p w14:paraId="4A3FC9B2" w14:textId="77777777" w:rsidR="000D55D5" w:rsidRDefault="00DF726E">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_Ref141973998 \r \h  \* MERGEFO</w:instrText>
            </w:r>
            <w:r>
              <w:rPr>
                <w:rFonts w:ascii="Arial" w:hAnsi="Arial" w:cs="Arial"/>
                <w:sz w:val="16"/>
                <w:szCs w:val="16"/>
              </w:rPr>
              <w:instrText xml:space="preserve">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Observation 2:</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_Ref141973998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lang w:eastAsia="ko-KR"/>
              </w:rPr>
              <w:t xml:space="preserve">Rel-18 INACTIVE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cycle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RAN</w:t>
            </w:r>
            <w:r>
              <w:rPr>
                <w:rFonts w:ascii="Arial" w:hAnsi="Arial" w:cs="Arial"/>
                <w:sz w:val="16"/>
                <w:szCs w:val="16"/>
                <w:lang w:eastAsia="ko-KR"/>
              </w:rPr>
              <w:t xml:space="preserve">) is more frequent than the IDLE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CN</w:t>
            </w:r>
            <w:r>
              <w:rPr>
                <w:rFonts w:ascii="Arial" w:hAnsi="Arial" w:cs="Arial"/>
                <w:sz w:val="16"/>
                <w:szCs w:val="16"/>
                <w:lang w:eastAsia="ko-KR"/>
              </w:rPr>
              <w:t>).</w:t>
            </w:r>
            <w:r>
              <w:rPr>
                <w:rFonts w:ascii="Arial" w:hAnsi="Arial" w:cs="Arial"/>
                <w:sz w:val="16"/>
                <w:szCs w:val="16"/>
              </w:rPr>
              <w:fldChar w:fldCharType="end"/>
            </w:r>
          </w:p>
          <w:p w14:paraId="0C299ADE" w14:textId="77777777" w:rsidR="000D55D5" w:rsidRDefault="00DF726E">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_Ref141974009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Observation 3:</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_Ref141974009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lang w:eastAsia="ko-KR"/>
              </w:rPr>
              <w:t>A single PTW based on T defin</w:t>
            </w:r>
            <w:r>
              <w:rPr>
                <w:rFonts w:ascii="Arial" w:hAnsi="Arial" w:cs="Arial"/>
                <w:sz w:val="16"/>
                <w:szCs w:val="16"/>
                <w:lang w:eastAsia="ko-KR"/>
              </w:rPr>
              <w:t xml:space="preserve">ition can be a combination of two PTWs the first one from Rel-17 IDLE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CN</w:t>
            </w:r>
            <w:r>
              <w:rPr>
                <w:rFonts w:ascii="Arial" w:hAnsi="Arial" w:cs="Arial"/>
                <w:sz w:val="16"/>
                <w:szCs w:val="16"/>
                <w:lang w:eastAsia="ko-KR"/>
              </w:rPr>
              <w:t xml:space="preserve">) and the second PTW of Rel-18 INACTIVE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cycle (</w:t>
            </w:r>
            <w:proofErr w:type="spellStart"/>
            <w:r>
              <w:rPr>
                <w:rFonts w:ascii="Arial" w:hAnsi="Arial" w:cs="Arial"/>
                <w:sz w:val="16"/>
                <w:szCs w:val="16"/>
                <w:lang w:eastAsia="ko-KR"/>
              </w:rPr>
              <w:t>TeDRX</w:t>
            </w:r>
            <w:proofErr w:type="spellEnd"/>
            <w:r>
              <w:rPr>
                <w:rFonts w:ascii="Arial" w:hAnsi="Arial" w:cs="Arial"/>
                <w:sz w:val="16"/>
                <w:szCs w:val="16"/>
                <w:vertAlign w:val="subscript"/>
                <w:lang w:eastAsia="ko-KR"/>
              </w:rPr>
              <w:t>, RAN</w:t>
            </w:r>
            <w:r>
              <w:rPr>
                <w:rFonts w:ascii="Arial" w:hAnsi="Arial" w:cs="Arial"/>
                <w:sz w:val="16"/>
                <w:szCs w:val="16"/>
                <w:lang w:eastAsia="ko-KR"/>
              </w:rPr>
              <w:t>).</w:t>
            </w:r>
            <w:r>
              <w:rPr>
                <w:rFonts w:ascii="Arial" w:hAnsi="Arial" w:cs="Arial"/>
                <w:sz w:val="16"/>
                <w:szCs w:val="16"/>
              </w:rPr>
              <w:fldChar w:fldCharType="end"/>
            </w:r>
          </w:p>
          <w:p w14:paraId="3326EB06" w14:textId="77777777" w:rsidR="000D55D5" w:rsidRDefault="00DF726E">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_Ref131860474 \r \h  \* MERGEFORMA</w:instrText>
            </w:r>
            <w:r>
              <w:rPr>
                <w:rFonts w:ascii="Arial" w:hAnsi="Arial" w:cs="Arial"/>
                <w:sz w:val="16"/>
                <w:szCs w:val="16"/>
              </w:rPr>
              <w:instrText xml:space="preserve">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1:</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_Ref131860474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lang w:eastAsia="ko-KR"/>
              </w:rPr>
              <w:t xml:space="preserve">The requirements of measurements/evaluation period shall be based on a single INACTIVE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PTW irrespective of the configured IDLE </w:t>
            </w:r>
            <w:proofErr w:type="spellStart"/>
            <w:r>
              <w:rPr>
                <w:rFonts w:ascii="Arial" w:hAnsi="Arial" w:cs="Arial"/>
                <w:sz w:val="16"/>
                <w:szCs w:val="16"/>
                <w:lang w:eastAsia="ko-KR"/>
              </w:rPr>
              <w:t>eDRX</w:t>
            </w:r>
            <w:proofErr w:type="spellEnd"/>
            <w:r>
              <w:rPr>
                <w:rFonts w:ascii="Arial" w:hAnsi="Arial" w:cs="Arial"/>
                <w:sz w:val="16"/>
                <w:szCs w:val="16"/>
                <w:lang w:eastAsia="ko-KR"/>
              </w:rPr>
              <w:t xml:space="preserve"> </w:t>
            </w:r>
            <w:r>
              <w:rPr>
                <w:rFonts w:ascii="Arial" w:hAnsi="Arial" w:cs="Arial"/>
                <w:sz w:val="16"/>
                <w:szCs w:val="16"/>
                <w:lang w:eastAsia="ko-KR"/>
              </w:rPr>
              <w:t>PTW.</w:t>
            </w:r>
            <w:r>
              <w:rPr>
                <w:rFonts w:ascii="Arial" w:hAnsi="Arial" w:cs="Arial"/>
                <w:sz w:val="16"/>
                <w:szCs w:val="16"/>
              </w:rPr>
              <w:fldChar w:fldCharType="end"/>
            </w:r>
          </w:p>
          <w:p w14:paraId="77131DBE" w14:textId="77777777" w:rsidR="000D55D5" w:rsidRDefault="00DF726E">
            <w:pPr>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REF _Ref131860504 \r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rPr>
              <w:t>Proposal 2:</w:t>
            </w:r>
            <w:r>
              <w:rPr>
                <w:rFonts w:ascii="Arial" w:hAnsi="Arial" w:cs="Arial"/>
                <w:sz w:val="16"/>
                <w:szCs w:val="16"/>
              </w:rPr>
              <w:fldChar w:fldCharType="end"/>
            </w:r>
            <w:r>
              <w:rPr>
                <w:rFonts w:ascii="Arial" w:hAnsi="Arial" w:cs="Arial"/>
                <w:sz w:val="16"/>
                <w:szCs w:val="16"/>
              </w:rPr>
              <w:t xml:space="preserve"> </w:t>
            </w:r>
            <w:r>
              <w:rPr>
                <w:rFonts w:ascii="Arial" w:hAnsi="Arial" w:cs="Arial"/>
                <w:sz w:val="16"/>
                <w:szCs w:val="16"/>
              </w:rPr>
              <w:fldChar w:fldCharType="begin"/>
            </w:r>
            <w:r>
              <w:rPr>
                <w:rFonts w:ascii="Arial" w:hAnsi="Arial" w:cs="Arial"/>
                <w:sz w:val="16"/>
                <w:szCs w:val="16"/>
              </w:rPr>
              <w:instrText xml:space="preserve"> REF _Ref131860504 \h  \* MERGEFORMAT </w:instrText>
            </w:r>
            <w:r>
              <w:rPr>
                <w:rFonts w:ascii="Arial" w:hAnsi="Arial" w:cs="Arial"/>
                <w:sz w:val="16"/>
                <w:szCs w:val="16"/>
              </w:rPr>
            </w:r>
            <w:r>
              <w:rPr>
                <w:rFonts w:ascii="Arial" w:hAnsi="Arial" w:cs="Arial"/>
                <w:sz w:val="16"/>
                <w:szCs w:val="16"/>
              </w:rPr>
              <w:fldChar w:fldCharType="separate"/>
            </w:r>
            <w:r>
              <w:rPr>
                <w:rFonts w:ascii="Arial" w:hAnsi="Arial" w:cs="Arial"/>
                <w:sz w:val="16"/>
                <w:szCs w:val="16"/>
                <w:lang w:eastAsia="ko-KR"/>
              </w:rPr>
              <w:t>RAN4 should clarify the scenario that requires transition period before defining new requirements.</w:t>
            </w:r>
            <w:r>
              <w:rPr>
                <w:rFonts w:ascii="Arial" w:hAnsi="Arial" w:cs="Arial"/>
                <w:sz w:val="16"/>
                <w:szCs w:val="16"/>
              </w:rPr>
              <w:fldChar w:fldCharType="end"/>
            </w:r>
          </w:p>
          <w:p w14:paraId="3368F6B0" w14:textId="77777777" w:rsidR="000D55D5" w:rsidRDefault="000D55D5">
            <w:pPr>
              <w:rPr>
                <w:rFonts w:ascii="Arial" w:hAnsi="Arial" w:cs="Arial"/>
                <w:sz w:val="16"/>
                <w:szCs w:val="16"/>
                <w:lang w:eastAsia="ja-JP"/>
              </w:rPr>
            </w:pPr>
          </w:p>
        </w:tc>
      </w:tr>
      <w:tr w:rsidR="000D55D5" w14:paraId="07D6BC5E" w14:textId="77777777">
        <w:trPr>
          <w:trHeight w:val="42"/>
        </w:trPr>
        <w:tc>
          <w:tcPr>
            <w:tcW w:w="1622" w:type="dxa"/>
          </w:tcPr>
          <w:p w14:paraId="2ED94B1F" w14:textId="77777777" w:rsidR="000D55D5" w:rsidRDefault="00DF726E">
            <w:pPr>
              <w:spacing w:after="0"/>
              <w:rPr>
                <w:rFonts w:ascii="Arial" w:hAnsi="Arial" w:cs="Arial"/>
                <w:color w:val="0000FF"/>
                <w:sz w:val="16"/>
                <w:szCs w:val="16"/>
                <w:u w:val="single"/>
              </w:rPr>
            </w:pPr>
            <w:hyperlink r:id="rId20" w:history="1">
              <w:r>
                <w:rPr>
                  <w:rStyle w:val="Hyperlink"/>
                  <w:rFonts w:ascii="Arial" w:hAnsi="Arial" w:cs="Arial"/>
                  <w:sz w:val="16"/>
                  <w:szCs w:val="16"/>
                </w:rPr>
                <w:t>R4-2313532</w:t>
              </w:r>
            </w:hyperlink>
          </w:p>
          <w:p w14:paraId="6123C165" w14:textId="77777777" w:rsidR="000D55D5" w:rsidRDefault="000D55D5">
            <w:pPr>
              <w:spacing w:before="120" w:after="120"/>
              <w:rPr>
                <w:rFonts w:ascii="Arial" w:hAnsi="Arial" w:cs="Arial"/>
                <w:sz w:val="16"/>
                <w:szCs w:val="16"/>
              </w:rPr>
            </w:pPr>
          </w:p>
        </w:tc>
        <w:tc>
          <w:tcPr>
            <w:tcW w:w="1424" w:type="dxa"/>
          </w:tcPr>
          <w:p w14:paraId="33BF376E" w14:textId="77777777" w:rsidR="000D55D5" w:rsidRDefault="00DF726E">
            <w:pPr>
              <w:spacing w:after="0"/>
              <w:rPr>
                <w:rFonts w:ascii="Arial" w:hAnsi="Arial" w:cs="Arial"/>
                <w:sz w:val="16"/>
                <w:szCs w:val="16"/>
              </w:rPr>
            </w:pPr>
            <w:r>
              <w:rPr>
                <w:rFonts w:ascii="Arial" w:hAnsi="Arial" w:cs="Arial"/>
                <w:sz w:val="16"/>
                <w:szCs w:val="16"/>
              </w:rPr>
              <w:t>Nokia, Nokia Shanghai Bell</w:t>
            </w:r>
          </w:p>
          <w:p w14:paraId="49BE347A" w14:textId="77777777" w:rsidR="000D55D5" w:rsidRDefault="000D55D5">
            <w:pPr>
              <w:spacing w:before="120" w:after="120"/>
              <w:rPr>
                <w:rFonts w:ascii="Arial" w:hAnsi="Arial" w:cs="Arial"/>
                <w:sz w:val="16"/>
                <w:szCs w:val="16"/>
              </w:rPr>
            </w:pPr>
          </w:p>
        </w:tc>
        <w:tc>
          <w:tcPr>
            <w:tcW w:w="6585" w:type="dxa"/>
          </w:tcPr>
          <w:p w14:paraId="20F00B08" w14:textId="77777777" w:rsidR="000D55D5" w:rsidRDefault="00DF726E">
            <w:pPr>
              <w:pStyle w:val="RAN4Observation"/>
              <w:numPr>
                <w:ilvl w:val="0"/>
                <w:numId w:val="9"/>
              </w:numPr>
              <w:ind w:left="360"/>
              <w:rPr>
                <w:rFonts w:ascii="Arial" w:hAnsi="Arial" w:cs="Arial"/>
                <w:sz w:val="16"/>
                <w:szCs w:val="16"/>
                <w:lang w:eastAsia="ko-KR"/>
              </w:rPr>
            </w:pPr>
            <w:r>
              <w:rPr>
                <w:rFonts w:ascii="Arial" w:hAnsi="Arial" w:cs="Arial"/>
                <w:sz w:val="16"/>
                <w:szCs w:val="16"/>
                <w:lang w:eastAsia="ko-KR"/>
              </w:rPr>
              <w:t>Option 1b can be used in th</w:t>
            </w:r>
            <w:r>
              <w:rPr>
                <w:rFonts w:ascii="Arial" w:hAnsi="Arial" w:cs="Arial"/>
                <w:sz w:val="16"/>
                <w:szCs w:val="16"/>
                <w:lang w:eastAsia="ko-KR"/>
              </w:rPr>
              <w:t xml:space="preserve">e most cases, but Option 1a is still beneficial for UE to perform measurement if the reduced measurement period is insufficient. </w:t>
            </w:r>
          </w:p>
          <w:p w14:paraId="33E3FC29" w14:textId="77777777" w:rsidR="000D55D5" w:rsidRDefault="00DF726E">
            <w:pPr>
              <w:pStyle w:val="RAN4proposal"/>
              <w:numPr>
                <w:ilvl w:val="0"/>
                <w:numId w:val="10"/>
              </w:numPr>
              <w:ind w:left="360"/>
              <w:rPr>
                <w:rFonts w:ascii="Arial" w:hAnsi="Arial" w:cs="Arial"/>
                <w:b w:val="0"/>
                <w:iCs w:val="0"/>
                <w:sz w:val="16"/>
                <w:szCs w:val="16"/>
                <w:lang w:eastAsia="ko-KR"/>
              </w:rPr>
            </w:pPr>
            <w:r>
              <w:rPr>
                <w:rFonts w:ascii="Arial" w:hAnsi="Arial" w:cs="Arial"/>
                <w:b w:val="0"/>
                <w:iCs w:val="0"/>
                <w:sz w:val="16"/>
                <w:szCs w:val="16"/>
                <w:lang w:eastAsia="ko-KR"/>
              </w:rPr>
              <w:t xml:space="preserve">The selection of Option 1a and Option 1b should be available depending on UE’s circumstances. </w:t>
            </w:r>
          </w:p>
          <w:p w14:paraId="4C4D8AF5" w14:textId="77777777" w:rsidR="000D55D5" w:rsidRDefault="00DF726E">
            <w:pPr>
              <w:pStyle w:val="RAN4proposal"/>
              <w:rPr>
                <w:rFonts w:ascii="Arial" w:hAnsi="Arial" w:cs="Arial"/>
                <w:b w:val="0"/>
                <w:iCs w:val="0"/>
                <w:sz w:val="16"/>
                <w:szCs w:val="16"/>
                <w:lang w:eastAsia="ko-KR"/>
              </w:rPr>
            </w:pPr>
            <w:r>
              <w:rPr>
                <w:rFonts w:ascii="Arial" w:hAnsi="Arial" w:cs="Arial"/>
                <w:b w:val="0"/>
                <w:iCs w:val="0"/>
                <w:sz w:val="16"/>
                <w:szCs w:val="16"/>
                <w:lang w:eastAsia="ko-KR"/>
              </w:rPr>
              <w:t xml:space="preserve">RAN4 to study scenarios where Option 1a and Option 1b, respectively, can yield the most benefits. </w:t>
            </w:r>
          </w:p>
          <w:p w14:paraId="55D8BF94" w14:textId="77777777" w:rsidR="000D55D5" w:rsidRDefault="00DF726E">
            <w:pPr>
              <w:pStyle w:val="RAN4proposal"/>
              <w:rPr>
                <w:rFonts w:ascii="Arial" w:hAnsi="Arial" w:cs="Arial"/>
                <w:b w:val="0"/>
                <w:iCs w:val="0"/>
                <w:sz w:val="16"/>
                <w:szCs w:val="16"/>
              </w:rPr>
            </w:pPr>
            <w:r>
              <w:rPr>
                <w:rFonts w:ascii="Arial" w:hAnsi="Arial" w:cs="Arial"/>
                <w:b w:val="0"/>
                <w:iCs w:val="0"/>
                <w:sz w:val="16"/>
                <w:szCs w:val="16"/>
              </w:rPr>
              <w:t xml:space="preserve">RAN4 to agree that UE follows the INACTIVE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when IDLE and INACTIVE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PTWs do not coincide.</w:t>
            </w:r>
          </w:p>
          <w:p w14:paraId="773A8427" w14:textId="77777777" w:rsidR="000D55D5" w:rsidRDefault="00DF726E">
            <w:pPr>
              <w:pStyle w:val="RAN4proposal"/>
              <w:rPr>
                <w:rFonts w:ascii="Arial" w:hAnsi="Arial" w:cs="Arial"/>
                <w:b w:val="0"/>
                <w:iCs w:val="0"/>
                <w:sz w:val="16"/>
                <w:szCs w:val="16"/>
                <w:lang w:eastAsia="ko-KR"/>
              </w:rPr>
            </w:pPr>
            <w:r>
              <w:rPr>
                <w:rFonts w:ascii="Arial" w:hAnsi="Arial" w:cs="Arial"/>
                <w:b w:val="0"/>
                <w:iCs w:val="0"/>
                <w:sz w:val="16"/>
                <w:szCs w:val="16"/>
              </w:rPr>
              <w:t>RAN4 should define the transition requirements for INACTIVE</w:t>
            </w:r>
            <w:r>
              <w:rPr>
                <w:rFonts w:ascii="Arial" w:hAnsi="Arial" w:cs="Arial"/>
                <w:b w:val="0"/>
                <w:iCs w:val="0"/>
                <w:sz w:val="16"/>
                <w:szCs w:val="16"/>
              </w:rPr>
              <w:t xml:space="preserv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by using the principle in the transition requirements for IDLE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w:t>
            </w:r>
            <w:proofErr w:type="gramStart"/>
            <w:r>
              <w:rPr>
                <w:rFonts w:ascii="Arial" w:hAnsi="Arial" w:cs="Arial"/>
                <w:b w:val="0"/>
                <w:iCs w:val="0"/>
                <w:sz w:val="16"/>
                <w:szCs w:val="16"/>
              </w:rPr>
              <w:t>i.e.</w:t>
            </w:r>
            <w:proofErr w:type="gramEnd"/>
            <w:r>
              <w:rPr>
                <w:rFonts w:ascii="Arial" w:hAnsi="Arial" w:cs="Arial"/>
                <w:b w:val="0"/>
                <w:iCs w:val="0"/>
                <w:sz w:val="16"/>
                <w:szCs w:val="16"/>
              </w:rPr>
              <w:t xml:space="preserve"> to specify that the UE shall meet the less stringent requirement between short INACTIVE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(≤10.24sec) and long INACTIVE </w:t>
            </w:r>
            <w:proofErr w:type="spellStart"/>
            <w:r>
              <w:rPr>
                <w:rFonts w:ascii="Arial" w:hAnsi="Arial" w:cs="Arial"/>
                <w:b w:val="0"/>
                <w:iCs w:val="0"/>
                <w:sz w:val="16"/>
                <w:szCs w:val="16"/>
              </w:rPr>
              <w:t>eDRX</w:t>
            </w:r>
            <w:proofErr w:type="spellEnd"/>
            <w:r>
              <w:rPr>
                <w:rFonts w:ascii="Arial" w:hAnsi="Arial" w:cs="Arial"/>
                <w:b w:val="0"/>
                <w:iCs w:val="0"/>
                <w:sz w:val="16"/>
                <w:szCs w:val="16"/>
              </w:rPr>
              <w:t xml:space="preserve"> (</w:t>
            </w:r>
            <w:r>
              <w:rPr>
                <w:rFonts w:ascii="Arial" w:eastAsia="Symbol" w:hAnsi="Arial" w:cs="Arial"/>
                <w:b w:val="0"/>
                <w:iCs w:val="0"/>
                <w:sz w:val="16"/>
                <w:szCs w:val="16"/>
              </w:rPr>
              <w:t>³</w:t>
            </w:r>
            <w:r>
              <w:rPr>
                <w:rFonts w:ascii="Arial" w:hAnsi="Arial" w:cs="Arial"/>
                <w:b w:val="0"/>
                <w:iCs w:val="0"/>
                <w:sz w:val="16"/>
                <w:szCs w:val="16"/>
              </w:rPr>
              <w:t xml:space="preserve">20.48sec). </w:t>
            </w:r>
          </w:p>
          <w:p w14:paraId="1AECC1E2" w14:textId="77777777" w:rsidR="000D55D5" w:rsidRDefault="000D55D5">
            <w:pPr>
              <w:spacing w:before="120" w:after="120" w:line="288" w:lineRule="auto"/>
              <w:rPr>
                <w:rFonts w:ascii="Arial" w:eastAsia="DengXian" w:hAnsi="Arial" w:cs="Arial"/>
                <w:sz w:val="16"/>
                <w:szCs w:val="16"/>
                <w:lang w:val="en-US"/>
              </w:rPr>
            </w:pPr>
          </w:p>
        </w:tc>
      </w:tr>
      <w:tr w:rsidR="000D55D5" w14:paraId="3BF92953" w14:textId="77777777">
        <w:trPr>
          <w:trHeight w:val="468"/>
        </w:trPr>
        <w:tc>
          <w:tcPr>
            <w:tcW w:w="1622" w:type="dxa"/>
          </w:tcPr>
          <w:p w14:paraId="54051DA4" w14:textId="77777777" w:rsidR="000D55D5" w:rsidRDefault="00DF726E">
            <w:pPr>
              <w:spacing w:after="0"/>
              <w:rPr>
                <w:rFonts w:ascii="Arial" w:hAnsi="Arial" w:cs="Arial"/>
                <w:color w:val="0000FF"/>
                <w:sz w:val="16"/>
                <w:szCs w:val="16"/>
                <w:u w:val="single"/>
              </w:rPr>
            </w:pPr>
            <w:hyperlink r:id="rId21" w:history="1">
              <w:r>
                <w:rPr>
                  <w:rStyle w:val="Hyperlink"/>
                  <w:rFonts w:ascii="Arial" w:hAnsi="Arial" w:cs="Arial"/>
                  <w:sz w:val="16"/>
                  <w:szCs w:val="16"/>
                </w:rPr>
                <w:t>R4-2313706</w:t>
              </w:r>
            </w:hyperlink>
          </w:p>
          <w:p w14:paraId="634EFEF5" w14:textId="77777777" w:rsidR="000D55D5" w:rsidRDefault="000D55D5">
            <w:pPr>
              <w:spacing w:before="120" w:after="120"/>
              <w:rPr>
                <w:rFonts w:ascii="Arial" w:hAnsi="Arial" w:cs="Arial"/>
                <w:sz w:val="16"/>
                <w:szCs w:val="16"/>
              </w:rPr>
            </w:pPr>
          </w:p>
        </w:tc>
        <w:tc>
          <w:tcPr>
            <w:tcW w:w="1424" w:type="dxa"/>
          </w:tcPr>
          <w:p w14:paraId="6897E9CC" w14:textId="77777777" w:rsidR="000D55D5" w:rsidRDefault="00DF726E">
            <w:pPr>
              <w:spacing w:after="0"/>
              <w:rPr>
                <w:rFonts w:ascii="Arial" w:hAnsi="Arial" w:cs="Arial"/>
                <w:sz w:val="16"/>
                <w:szCs w:val="16"/>
              </w:rPr>
            </w:pPr>
            <w:r>
              <w:rPr>
                <w:rFonts w:ascii="Arial" w:hAnsi="Arial" w:cs="Arial"/>
                <w:sz w:val="16"/>
                <w:szCs w:val="16"/>
              </w:rPr>
              <w:t>Qualcomm Incorporated</w:t>
            </w:r>
          </w:p>
          <w:p w14:paraId="26F12D6C" w14:textId="77777777" w:rsidR="000D55D5" w:rsidRDefault="000D55D5">
            <w:pPr>
              <w:spacing w:before="120" w:after="120"/>
              <w:rPr>
                <w:rFonts w:ascii="Arial" w:hAnsi="Arial" w:cs="Arial"/>
                <w:sz w:val="16"/>
                <w:szCs w:val="16"/>
              </w:rPr>
            </w:pPr>
          </w:p>
        </w:tc>
        <w:tc>
          <w:tcPr>
            <w:tcW w:w="6585" w:type="dxa"/>
          </w:tcPr>
          <w:p w14:paraId="0D685ACF" w14:textId="77777777" w:rsidR="000D55D5" w:rsidRDefault="00DF726E">
            <w:pPr>
              <w:rPr>
                <w:rFonts w:ascii="Arial" w:hAnsi="Arial" w:cs="Arial"/>
                <w:sz w:val="16"/>
                <w:szCs w:val="16"/>
                <w:lang w:eastAsia="ja-JP"/>
              </w:rPr>
            </w:pPr>
            <w:r>
              <w:rPr>
                <w:rFonts w:ascii="Arial" w:hAnsi="Arial" w:cs="Arial"/>
                <w:sz w:val="16"/>
                <w:szCs w:val="16"/>
                <w:lang w:eastAsia="ja-JP"/>
              </w:rPr>
              <w:t xml:space="preserve">Observation 1: RAN2 has agreed that for an overlapping PH, the RAN PTW and CN PTW shall start at the same time implying that the two PTWs will always, </w:t>
            </w:r>
            <w:proofErr w:type="gramStart"/>
            <w:r>
              <w:rPr>
                <w:rFonts w:ascii="Arial" w:hAnsi="Arial" w:cs="Arial"/>
                <w:sz w:val="16"/>
                <w:szCs w:val="16"/>
                <w:lang w:eastAsia="ja-JP"/>
              </w:rPr>
              <w:t>partially</w:t>
            </w:r>
            <w:proofErr w:type="gramEnd"/>
            <w:r>
              <w:rPr>
                <w:rFonts w:ascii="Arial" w:hAnsi="Arial" w:cs="Arial"/>
                <w:sz w:val="16"/>
                <w:szCs w:val="16"/>
                <w:lang w:eastAsia="ja-JP"/>
              </w:rPr>
              <w:t xml:space="preserve"> or fully, overlap with each other during the overlapping PH. </w:t>
            </w:r>
          </w:p>
          <w:p w14:paraId="7770711E" w14:textId="77777777" w:rsidR="000D55D5" w:rsidRDefault="00DF726E">
            <w:pPr>
              <w:rPr>
                <w:rFonts w:ascii="Arial" w:hAnsi="Arial" w:cs="Arial"/>
                <w:sz w:val="16"/>
                <w:szCs w:val="16"/>
                <w:lang w:eastAsia="ja-JP"/>
              </w:rPr>
            </w:pPr>
            <w:r>
              <w:rPr>
                <w:rFonts w:ascii="Arial" w:hAnsi="Arial" w:cs="Arial"/>
                <w:sz w:val="16"/>
                <w:szCs w:val="16"/>
                <w:lang w:eastAsia="ja-JP"/>
              </w:rPr>
              <w:t>Observation 2: RAN2 specified whi</w:t>
            </w:r>
            <w:r>
              <w:rPr>
                <w:rFonts w:ascii="Arial" w:hAnsi="Arial" w:cs="Arial"/>
                <w:sz w:val="16"/>
                <w:szCs w:val="16"/>
                <w:lang w:eastAsia="ja-JP"/>
              </w:rPr>
              <w:t>ch DRX cycle to be used, in terms of T, during the overlapping and non-overlapping part of the PTWs.</w:t>
            </w:r>
          </w:p>
          <w:p w14:paraId="2FB07566" w14:textId="77777777" w:rsidR="000D55D5" w:rsidRDefault="00DF726E">
            <w:pPr>
              <w:rPr>
                <w:rFonts w:ascii="Arial" w:hAnsi="Arial" w:cs="Arial"/>
                <w:sz w:val="16"/>
                <w:szCs w:val="16"/>
                <w:lang w:eastAsia="ja-JP"/>
              </w:rPr>
            </w:pPr>
            <w:r>
              <w:rPr>
                <w:rFonts w:ascii="Arial" w:hAnsi="Arial" w:cs="Arial"/>
                <w:sz w:val="16"/>
                <w:szCs w:val="16"/>
                <w:lang w:eastAsia="ja-JP"/>
              </w:rPr>
              <w:lastRenderedPageBreak/>
              <w:t xml:space="preserve">Observation 3: Since both RAN PH and CN PH are derived based on CN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cycle and RAN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cycle is always shorter than the CN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cycle, CN PTW will alwa</w:t>
            </w:r>
            <w:r>
              <w:rPr>
                <w:rFonts w:ascii="Arial" w:hAnsi="Arial" w:cs="Arial"/>
                <w:sz w:val="16"/>
                <w:szCs w:val="16"/>
                <w:lang w:eastAsia="ja-JP"/>
              </w:rPr>
              <w:t>ys overlap with RAN PTW.</w:t>
            </w:r>
          </w:p>
          <w:p w14:paraId="1F949A4E" w14:textId="77777777" w:rsidR="000D55D5" w:rsidRDefault="00DF726E">
            <w:pPr>
              <w:rPr>
                <w:rFonts w:ascii="Arial" w:hAnsi="Arial" w:cs="Arial"/>
                <w:sz w:val="16"/>
                <w:szCs w:val="16"/>
                <w:lang w:eastAsia="ja-JP"/>
              </w:rPr>
            </w:pPr>
            <w:r>
              <w:rPr>
                <w:rFonts w:ascii="Arial" w:hAnsi="Arial" w:cs="Arial"/>
                <w:sz w:val="16"/>
                <w:szCs w:val="16"/>
                <w:lang w:eastAsia="ja-JP"/>
              </w:rPr>
              <w:t>Observation 4: Some RAN PTWs may not overlap with the CN PTW.</w:t>
            </w:r>
          </w:p>
          <w:p w14:paraId="22F06A6B" w14:textId="77777777" w:rsidR="000D55D5" w:rsidRDefault="00DF726E">
            <w:pPr>
              <w:rPr>
                <w:rFonts w:ascii="Arial" w:hAnsi="Arial" w:cs="Arial"/>
                <w:sz w:val="16"/>
                <w:szCs w:val="16"/>
                <w:lang w:eastAsia="ja-JP"/>
              </w:rPr>
            </w:pPr>
            <w:r>
              <w:rPr>
                <w:rFonts w:ascii="Arial" w:hAnsi="Arial" w:cs="Arial"/>
                <w:sz w:val="16"/>
                <w:szCs w:val="16"/>
                <w:lang w:eastAsia="ja-JP"/>
              </w:rPr>
              <w:t xml:space="preserve">Proposal 1: When configured with both IDLE and INACTIVE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configurations larger than 10.24s, no need to define serving cell measurements/evaluation and </w:t>
            </w:r>
            <w:proofErr w:type="spellStart"/>
            <w:r>
              <w:rPr>
                <w:rFonts w:ascii="Arial" w:hAnsi="Arial" w:cs="Arial"/>
                <w:sz w:val="16"/>
                <w:szCs w:val="16"/>
                <w:lang w:eastAsia="ja-JP"/>
              </w:rPr>
              <w:t>neighbor</w:t>
            </w:r>
            <w:proofErr w:type="spellEnd"/>
            <w:r>
              <w:rPr>
                <w:rFonts w:ascii="Arial" w:hAnsi="Arial" w:cs="Arial"/>
                <w:sz w:val="16"/>
                <w:szCs w:val="16"/>
                <w:lang w:eastAsia="ja-JP"/>
              </w:rPr>
              <w:t xml:space="preserve"> cell </w:t>
            </w:r>
            <w:r>
              <w:rPr>
                <w:rFonts w:ascii="Arial" w:hAnsi="Arial" w:cs="Arial"/>
                <w:sz w:val="16"/>
                <w:szCs w:val="16"/>
                <w:lang w:eastAsia="ja-JP"/>
              </w:rPr>
              <w:t xml:space="preserve">detection/measurement/evaluation requirements for the case </w:t>
            </w:r>
            <w:r>
              <w:rPr>
                <w:rFonts w:ascii="Arial" w:hAnsi="Arial" w:cs="Arial"/>
                <w:sz w:val="16"/>
                <w:szCs w:val="16"/>
                <w:u w:val="single"/>
                <w:lang w:eastAsia="ja-JP"/>
              </w:rPr>
              <w:t>when CN PTW doesn’t overlap with RAN PTW</w:t>
            </w:r>
          </w:p>
          <w:p w14:paraId="7C2F5AAB" w14:textId="77777777" w:rsidR="000D55D5" w:rsidRDefault="00DF726E">
            <w:pPr>
              <w:rPr>
                <w:rFonts w:ascii="Arial" w:hAnsi="Arial" w:cs="Arial"/>
                <w:sz w:val="16"/>
                <w:szCs w:val="16"/>
                <w:lang w:eastAsia="ja-JP"/>
              </w:rPr>
            </w:pPr>
            <w:r>
              <w:rPr>
                <w:rFonts w:ascii="Arial" w:hAnsi="Arial" w:cs="Arial"/>
                <w:sz w:val="16"/>
                <w:szCs w:val="16"/>
                <w:lang w:eastAsia="ja-JP"/>
              </w:rPr>
              <w:t xml:space="preserve">Proposal 2: When configured with both IDLE and INACTIVE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configurations larger than 10.24s, UE performs the serving cell measurements/evaluation and </w:t>
            </w:r>
            <w:proofErr w:type="spellStart"/>
            <w:r>
              <w:rPr>
                <w:rFonts w:ascii="Arial" w:hAnsi="Arial" w:cs="Arial"/>
                <w:sz w:val="16"/>
                <w:szCs w:val="16"/>
                <w:lang w:eastAsia="ja-JP"/>
              </w:rPr>
              <w:t>nei</w:t>
            </w:r>
            <w:r>
              <w:rPr>
                <w:rFonts w:ascii="Arial" w:hAnsi="Arial" w:cs="Arial"/>
                <w:sz w:val="16"/>
                <w:szCs w:val="16"/>
                <w:lang w:eastAsia="ja-JP"/>
              </w:rPr>
              <w:t>ghbor</w:t>
            </w:r>
            <w:proofErr w:type="spellEnd"/>
            <w:r>
              <w:rPr>
                <w:rFonts w:ascii="Arial" w:hAnsi="Arial" w:cs="Arial"/>
                <w:sz w:val="16"/>
                <w:szCs w:val="16"/>
                <w:lang w:eastAsia="ja-JP"/>
              </w:rPr>
              <w:t xml:space="preserve"> cell detection/measurement/evaluation in non-overlapping RAN PTWs independent of the CN PTW and according to the T value defined by RAN 2, i.e., T = RAN configured DRX cycle</w:t>
            </w:r>
          </w:p>
          <w:p w14:paraId="3FB63D1E" w14:textId="77777777" w:rsidR="000D55D5" w:rsidRDefault="00DF726E">
            <w:pPr>
              <w:rPr>
                <w:rFonts w:ascii="Arial" w:hAnsi="Arial" w:cs="Arial"/>
                <w:sz w:val="16"/>
                <w:szCs w:val="16"/>
                <w:lang w:eastAsia="ja-JP"/>
              </w:rPr>
            </w:pPr>
            <w:r>
              <w:rPr>
                <w:rFonts w:ascii="Arial" w:hAnsi="Arial" w:cs="Arial"/>
                <w:sz w:val="16"/>
                <w:szCs w:val="16"/>
                <w:lang w:eastAsia="ja-JP"/>
              </w:rPr>
              <w:t xml:space="preserve">Proposal 3: When configured with both IDLE and INACTIVE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configurations </w:t>
            </w:r>
            <w:r>
              <w:rPr>
                <w:rFonts w:ascii="Arial" w:hAnsi="Arial" w:cs="Arial"/>
                <w:sz w:val="16"/>
                <w:szCs w:val="16"/>
                <w:lang w:eastAsia="ja-JP"/>
              </w:rPr>
              <w:t xml:space="preserve">larger than 10.24s, UE performs the serving cell measurements/evaluation and </w:t>
            </w:r>
            <w:proofErr w:type="spellStart"/>
            <w:r>
              <w:rPr>
                <w:rFonts w:ascii="Arial" w:hAnsi="Arial" w:cs="Arial"/>
                <w:sz w:val="16"/>
                <w:szCs w:val="16"/>
                <w:lang w:eastAsia="ja-JP"/>
              </w:rPr>
              <w:t>neighbor</w:t>
            </w:r>
            <w:proofErr w:type="spellEnd"/>
            <w:r>
              <w:rPr>
                <w:rFonts w:ascii="Arial" w:hAnsi="Arial" w:cs="Arial"/>
                <w:sz w:val="16"/>
                <w:szCs w:val="16"/>
                <w:lang w:eastAsia="ja-JP"/>
              </w:rPr>
              <w:t xml:space="preserve"> cell detection/measurement/evaluation in the overlapping PH during: Max (RAN PTW, CN PTW)</w:t>
            </w:r>
          </w:p>
          <w:p w14:paraId="4D53906C" w14:textId="77777777" w:rsidR="000D55D5" w:rsidRDefault="00DF726E">
            <w:pPr>
              <w:pStyle w:val="ListParagraph"/>
              <w:numPr>
                <w:ilvl w:val="0"/>
                <w:numId w:val="11"/>
              </w:numPr>
              <w:overflowPunct/>
              <w:autoSpaceDE/>
              <w:autoSpaceDN/>
              <w:adjustRightInd/>
              <w:spacing w:after="0"/>
              <w:ind w:firstLineChars="0"/>
              <w:contextualSpacing/>
              <w:textAlignment w:val="auto"/>
              <w:rPr>
                <w:rFonts w:ascii="Arial" w:hAnsi="Arial" w:cs="Arial"/>
                <w:sz w:val="16"/>
                <w:szCs w:val="16"/>
                <w:lang w:eastAsia="ja-JP"/>
              </w:rPr>
            </w:pPr>
            <w:r>
              <w:rPr>
                <w:rFonts w:ascii="Arial" w:hAnsi="Arial" w:cs="Arial"/>
                <w:sz w:val="16"/>
                <w:szCs w:val="16"/>
                <w:lang w:eastAsia="ja-JP"/>
              </w:rPr>
              <w:t>FFS: whether to define the requirements based on T or based on a fixed DRX cycle</w:t>
            </w:r>
            <w:r>
              <w:rPr>
                <w:rFonts w:ascii="Arial" w:hAnsi="Arial" w:cs="Arial"/>
                <w:sz w:val="16"/>
                <w:szCs w:val="16"/>
                <w:lang w:eastAsia="ja-JP"/>
              </w:rPr>
              <w:t xml:space="preserve"> for the whole PTW</w:t>
            </w:r>
          </w:p>
          <w:p w14:paraId="19D867FD" w14:textId="77777777" w:rsidR="000D55D5" w:rsidRDefault="000D55D5">
            <w:pPr>
              <w:rPr>
                <w:rFonts w:ascii="Arial" w:hAnsi="Arial" w:cs="Arial"/>
                <w:sz w:val="16"/>
                <w:szCs w:val="16"/>
                <w:lang w:eastAsia="ja-JP"/>
              </w:rPr>
            </w:pPr>
          </w:p>
          <w:p w14:paraId="1E1A05D7" w14:textId="77777777" w:rsidR="000D55D5" w:rsidRDefault="00DF726E">
            <w:pPr>
              <w:rPr>
                <w:rFonts w:ascii="Arial" w:hAnsi="Arial" w:cs="Arial"/>
                <w:sz w:val="16"/>
                <w:szCs w:val="16"/>
                <w:lang w:eastAsia="ja-JP"/>
              </w:rPr>
            </w:pPr>
            <w:r>
              <w:rPr>
                <w:rFonts w:ascii="Arial" w:hAnsi="Arial" w:cs="Arial"/>
                <w:sz w:val="16"/>
                <w:szCs w:val="16"/>
                <w:lang w:eastAsia="ja-JP"/>
              </w:rPr>
              <w:t xml:space="preserve">Proposal 4: When the UE moves from a cell that supports and configures Rel-18 INACTIVE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to a cell that supports only Rel-17 INACTIVE </w:t>
            </w:r>
            <w:proofErr w:type="spellStart"/>
            <w:r>
              <w:rPr>
                <w:rFonts w:ascii="Arial" w:hAnsi="Arial" w:cs="Arial"/>
                <w:sz w:val="16"/>
                <w:szCs w:val="16"/>
                <w:lang w:eastAsia="ja-JP"/>
              </w:rPr>
              <w:t>eDRX</w:t>
            </w:r>
            <w:proofErr w:type="spellEnd"/>
            <w:r>
              <w:rPr>
                <w:rFonts w:ascii="Arial" w:hAnsi="Arial" w:cs="Arial"/>
                <w:sz w:val="16"/>
                <w:szCs w:val="16"/>
                <w:lang w:eastAsia="ja-JP"/>
              </w:rPr>
              <w:t xml:space="preserve">, RAN4 needs to specify transition rules to handle different cell-detection delay </w:t>
            </w:r>
            <w:r>
              <w:rPr>
                <w:rFonts w:ascii="Arial" w:hAnsi="Arial" w:cs="Arial"/>
                <w:sz w:val="16"/>
                <w:szCs w:val="16"/>
                <w:lang w:eastAsia="ja-JP"/>
              </w:rPr>
              <w:t>requirements in the two cells.</w:t>
            </w:r>
          </w:p>
          <w:p w14:paraId="675ED408" w14:textId="77777777" w:rsidR="000D55D5" w:rsidRDefault="000D55D5">
            <w:pPr>
              <w:spacing w:before="120" w:after="120"/>
              <w:rPr>
                <w:rFonts w:ascii="Arial" w:hAnsi="Arial" w:cs="Arial"/>
                <w:sz w:val="16"/>
                <w:szCs w:val="16"/>
              </w:rPr>
            </w:pPr>
          </w:p>
        </w:tc>
      </w:tr>
    </w:tbl>
    <w:p w14:paraId="60B316A3" w14:textId="77777777" w:rsidR="000D55D5" w:rsidRDefault="000D55D5"/>
    <w:p w14:paraId="517861FA" w14:textId="77777777" w:rsidR="000D55D5" w:rsidRDefault="00DF726E">
      <w:pPr>
        <w:pStyle w:val="Heading2"/>
      </w:pPr>
      <w:r>
        <w:rPr>
          <w:rFonts w:hint="eastAsia"/>
        </w:rPr>
        <w:t>Open issues</w:t>
      </w:r>
      <w:r>
        <w:t xml:space="preserve"> summary</w:t>
      </w:r>
    </w:p>
    <w:p w14:paraId="125389D7" w14:textId="77777777" w:rsidR="000D55D5" w:rsidRDefault="00DF726E">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9DBC4AA" w14:textId="77777777" w:rsidR="000D55D5" w:rsidRDefault="00DF726E">
      <w:pPr>
        <w:pStyle w:val="Heading3"/>
        <w:rPr>
          <w:lang w:val="en-US"/>
        </w:rPr>
      </w:pPr>
      <w:r>
        <w:rPr>
          <w:lang w:val="en-US"/>
        </w:rPr>
        <w:t xml:space="preserve">Sub-topic 1-1 Extended RRC INACTIVE </w:t>
      </w:r>
      <w:proofErr w:type="spellStart"/>
      <w:r>
        <w:rPr>
          <w:lang w:val="en-US"/>
        </w:rPr>
        <w:t>eDRX</w:t>
      </w:r>
      <w:proofErr w:type="spellEnd"/>
      <w:r>
        <w:rPr>
          <w:lang w:val="en-US"/>
        </w:rPr>
        <w:t xml:space="preserve"> cycle</w:t>
      </w:r>
    </w:p>
    <w:p w14:paraId="6F147324" w14:textId="77777777" w:rsidR="000D55D5" w:rsidRDefault="00DF726E">
      <w:pPr>
        <w:rPr>
          <w:i/>
          <w:color w:val="0070C0"/>
          <w:lang w:val="en-US" w:eastAsia="zh-CN"/>
        </w:rPr>
      </w:pPr>
      <w:r>
        <w:rPr>
          <w:rFonts w:hint="eastAsia"/>
          <w:i/>
          <w:color w:val="0070C0"/>
          <w:lang w:val="en-US" w:eastAsia="zh-CN"/>
        </w:rPr>
        <w:t>Sub-to</w:t>
      </w:r>
      <w:r>
        <w:rPr>
          <w:rFonts w:hint="eastAsia"/>
          <w:i/>
          <w:color w:val="0070C0"/>
          <w:lang w:val="en-US" w:eastAsia="zh-CN"/>
        </w:rPr>
        <w:t xml:space="preserve">pic </w:t>
      </w:r>
      <w:r>
        <w:rPr>
          <w:i/>
          <w:color w:val="0070C0"/>
          <w:lang w:val="en-US" w:eastAsia="zh-CN"/>
        </w:rPr>
        <w:t>description:</w:t>
      </w:r>
    </w:p>
    <w:p w14:paraId="7E920D8E" w14:textId="77777777" w:rsidR="000D55D5" w:rsidRDefault="00DF726E">
      <w:pPr>
        <w:rPr>
          <w:iCs/>
          <w:color w:val="0070C0"/>
          <w:lang w:val="en-US" w:eastAsia="zh-CN"/>
        </w:rPr>
      </w:pPr>
      <w:r>
        <w:rPr>
          <w:iCs/>
          <w:color w:val="000000" w:themeColor="text1"/>
          <w:lang w:val="en-US" w:eastAsia="zh-CN"/>
        </w:rPr>
        <w:t xml:space="preserve">Under this sub-topic the requirements for </w:t>
      </w:r>
      <w:proofErr w:type="spellStart"/>
      <w:r>
        <w:rPr>
          <w:iCs/>
          <w:color w:val="000000" w:themeColor="text1"/>
          <w:lang w:val="en-US" w:eastAsia="zh-CN"/>
        </w:rPr>
        <w:t>eDRX</w:t>
      </w:r>
      <w:proofErr w:type="spellEnd"/>
      <w:r>
        <w:rPr>
          <w:iCs/>
          <w:color w:val="000000" w:themeColor="text1"/>
          <w:lang w:val="en-US" w:eastAsia="zh-CN"/>
        </w:rPr>
        <w:t xml:space="preserve"> cycle &gt; 10.24s with PTW for Rel-18 RedCap UE in RRC INACTIVE state is discussed. </w:t>
      </w:r>
      <w:r>
        <w:rPr>
          <w:iCs/>
          <w:color w:val="0070C0"/>
          <w:lang w:val="en-US" w:eastAsia="zh-CN"/>
        </w:rPr>
        <w:t xml:space="preserve"> </w:t>
      </w:r>
    </w:p>
    <w:p w14:paraId="441F0CED" w14:textId="77777777" w:rsidR="000D55D5" w:rsidRDefault="00DF726E">
      <w:pPr>
        <w:rPr>
          <w:i/>
          <w:color w:val="0070C0"/>
          <w:lang w:val="en-US" w:eastAsia="zh-CN"/>
        </w:rPr>
      </w:pPr>
      <w:r>
        <w:rPr>
          <w:i/>
          <w:color w:val="0070C0"/>
          <w:lang w:val="en-US" w:eastAsia="zh-CN"/>
        </w:rPr>
        <w:t>Open issues and candidate options before meeting:</w:t>
      </w:r>
    </w:p>
    <w:p w14:paraId="763FC22D" w14:textId="77777777" w:rsidR="000D55D5" w:rsidRDefault="000D55D5">
      <w:pPr>
        <w:rPr>
          <w:iCs/>
          <w:color w:val="FF0000"/>
          <w:lang w:eastAsia="zh-CN"/>
        </w:rPr>
      </w:pPr>
    </w:p>
    <w:p w14:paraId="07092FA3" w14:textId="77777777" w:rsidR="000D55D5" w:rsidRDefault="00DF726E">
      <w:pPr>
        <w:rPr>
          <w:b/>
          <w:color w:val="0070C0"/>
          <w:u w:val="single"/>
          <w:lang w:eastAsia="ko-KR"/>
        </w:rPr>
      </w:pPr>
      <w:commentRangeStart w:id="0"/>
      <w:r>
        <w:rPr>
          <w:b/>
          <w:color w:val="0070C0"/>
          <w:u w:val="single"/>
          <w:lang w:eastAsia="ko-KR"/>
        </w:rPr>
        <w:t>Issue 1-1</w:t>
      </w:r>
      <w:commentRangeEnd w:id="0"/>
      <w:r>
        <w:commentReference w:id="0"/>
      </w:r>
      <w:r>
        <w:rPr>
          <w:b/>
          <w:color w:val="0070C0"/>
          <w:u w:val="single"/>
          <w:lang w:eastAsia="ko-KR"/>
        </w:rPr>
        <w:t xml:space="preserve">: Measurement when configured with both IDLE and INACTIVE </w:t>
      </w:r>
      <w:proofErr w:type="spellStart"/>
      <w:r>
        <w:rPr>
          <w:b/>
          <w:color w:val="0070C0"/>
          <w:u w:val="single"/>
          <w:lang w:eastAsia="ko-KR"/>
        </w:rPr>
        <w:t>eDRX</w:t>
      </w:r>
      <w:proofErr w:type="spellEnd"/>
      <w:r>
        <w:rPr>
          <w:b/>
          <w:color w:val="0070C0"/>
          <w:u w:val="single"/>
          <w:lang w:eastAsia="ko-KR"/>
        </w:rPr>
        <w:t xml:space="preserve"> </w:t>
      </w:r>
      <w:r>
        <w:rPr>
          <w:b/>
          <w:color w:val="0070C0"/>
          <w:u w:val="single"/>
          <w:lang w:eastAsia="ko-KR"/>
        </w:rPr>
        <w:t xml:space="preserve">configurations larger than 10.24s and PTWs are not coinciding, for serving cell </w:t>
      </w:r>
      <w:proofErr w:type="gramStart"/>
      <w:r>
        <w:rPr>
          <w:b/>
          <w:color w:val="0070C0"/>
          <w:u w:val="single"/>
          <w:lang w:eastAsia="ko-KR"/>
        </w:rPr>
        <w:t>measurements</w:t>
      </w:r>
      <w:proofErr w:type="gramEnd"/>
      <w:r>
        <w:rPr>
          <w:b/>
          <w:color w:val="0070C0"/>
          <w:u w:val="single"/>
          <w:lang w:eastAsia="ko-KR"/>
        </w:rPr>
        <w:t xml:space="preserve"> </w:t>
      </w:r>
    </w:p>
    <w:p w14:paraId="5D473639" w14:textId="77777777" w:rsidR="000D55D5" w:rsidRDefault="000D55D5">
      <w:pPr>
        <w:rPr>
          <w:b/>
          <w:color w:val="000000" w:themeColor="text1"/>
          <w:u w:val="single"/>
          <w:lang w:eastAsia="ko-KR"/>
        </w:rPr>
      </w:pPr>
    </w:p>
    <w:p w14:paraId="0FF817E7"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BB9C1AD"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The number of samples needed for </w:t>
      </w:r>
      <w:proofErr w:type="spellStart"/>
      <w:r>
        <w:rPr>
          <w:rFonts w:eastAsia="SimSun"/>
          <w:color w:val="000000" w:themeColor="text1"/>
          <w:szCs w:val="24"/>
          <w:lang w:eastAsia="zh-CN"/>
        </w:rPr>
        <w:t>Nserv</w:t>
      </w:r>
      <w:proofErr w:type="spellEnd"/>
      <w:r>
        <w:rPr>
          <w:rFonts w:eastAsia="SimSun"/>
          <w:color w:val="000000" w:themeColor="text1"/>
          <w:szCs w:val="24"/>
          <w:lang w:eastAsia="zh-CN"/>
        </w:rPr>
        <w:t xml:space="preserve"> of serving cell measurement must be contained in a single RAN PTW.</w:t>
      </w:r>
    </w:p>
    <w:p w14:paraId="6047CBA2"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5BF220" w14:textId="77777777" w:rsidR="000D55D5" w:rsidRDefault="00DF726E">
      <w:pPr>
        <w:pStyle w:val="CommentText"/>
        <w:rPr>
          <w:color w:val="000000" w:themeColor="text1"/>
        </w:rPr>
      </w:pPr>
      <w:r>
        <w:rPr>
          <w:color w:val="000000" w:themeColor="text1"/>
        </w:rPr>
        <w:t>Following agreement was reached at earlier meeting [R4-2306365], thus no need to discuss again:</w:t>
      </w:r>
    </w:p>
    <w:tbl>
      <w:tblPr>
        <w:tblStyle w:val="TableGrid"/>
        <w:tblW w:w="0" w:type="auto"/>
        <w:tblLook w:val="04A0" w:firstRow="1" w:lastRow="0" w:firstColumn="1" w:lastColumn="0" w:noHBand="0" w:noVBand="1"/>
      </w:tblPr>
      <w:tblGrid>
        <w:gridCol w:w="9631"/>
      </w:tblGrid>
      <w:tr w:rsidR="000D55D5" w14:paraId="748519F9" w14:textId="77777777">
        <w:tc>
          <w:tcPr>
            <w:tcW w:w="9631" w:type="dxa"/>
          </w:tcPr>
          <w:p w14:paraId="0B647B29" w14:textId="77777777" w:rsidR="000D55D5" w:rsidRDefault="00DF726E">
            <w:pPr>
              <w:rPr>
                <w:b/>
                <w:i/>
                <w:iCs/>
                <w:color w:val="000000" w:themeColor="text1"/>
                <w:u w:val="single"/>
                <w:lang w:eastAsia="ko-KR"/>
              </w:rPr>
            </w:pPr>
            <w:r>
              <w:rPr>
                <w:b/>
                <w:i/>
                <w:iCs/>
                <w:color w:val="000000" w:themeColor="text1"/>
                <w:u w:val="single"/>
                <w:lang w:eastAsia="ko-KR"/>
              </w:rPr>
              <w:t xml:space="preserve">“When to measure when configured with both IDLE and INACTIVE </w:t>
            </w:r>
            <w:proofErr w:type="spellStart"/>
            <w:r>
              <w:rPr>
                <w:b/>
                <w:i/>
                <w:iCs/>
                <w:color w:val="000000" w:themeColor="text1"/>
                <w:u w:val="single"/>
                <w:lang w:eastAsia="ko-KR"/>
              </w:rPr>
              <w:t>eDRX</w:t>
            </w:r>
            <w:proofErr w:type="spellEnd"/>
            <w:r>
              <w:rPr>
                <w:b/>
                <w:i/>
                <w:iCs/>
                <w:color w:val="000000" w:themeColor="text1"/>
                <w:u w:val="single"/>
                <w:lang w:eastAsia="ko-KR"/>
              </w:rPr>
              <w:t xml:space="preserve"> configurations larger than 10.24s for serving cell </w:t>
            </w:r>
            <w:proofErr w:type="gramStart"/>
            <w:r>
              <w:rPr>
                <w:b/>
                <w:i/>
                <w:iCs/>
                <w:color w:val="000000" w:themeColor="text1"/>
                <w:u w:val="single"/>
                <w:lang w:eastAsia="ko-KR"/>
              </w:rPr>
              <w:t>measurements</w:t>
            </w:r>
            <w:proofErr w:type="gramEnd"/>
          </w:p>
          <w:p w14:paraId="28D59CF4" w14:textId="77777777" w:rsidR="000D55D5" w:rsidRDefault="00DF726E">
            <w:pPr>
              <w:pStyle w:val="ListParagraph"/>
              <w:numPr>
                <w:ilvl w:val="0"/>
                <w:numId w:val="5"/>
              </w:numPr>
              <w:spacing w:after="120"/>
              <w:ind w:firstLineChars="0"/>
              <w:rPr>
                <w:i/>
                <w:iCs/>
                <w:color w:val="000000" w:themeColor="text1"/>
                <w:szCs w:val="24"/>
                <w:lang w:eastAsia="zh-CN"/>
              </w:rPr>
            </w:pPr>
            <w:r>
              <w:rPr>
                <w:i/>
                <w:iCs/>
                <w:color w:val="000000" w:themeColor="text1"/>
                <w:szCs w:val="24"/>
                <w:lang w:eastAsia="zh-CN"/>
              </w:rPr>
              <w:t xml:space="preserve">Measurements/evaluation period shall be constrained to be within a single PTW irrespective of whether IDLE or INACTIVE </w:t>
            </w:r>
            <w:proofErr w:type="spellStart"/>
            <w:r>
              <w:rPr>
                <w:i/>
                <w:iCs/>
                <w:color w:val="000000" w:themeColor="text1"/>
                <w:szCs w:val="24"/>
                <w:lang w:eastAsia="zh-CN"/>
              </w:rPr>
              <w:t>eDRX</w:t>
            </w:r>
            <w:proofErr w:type="spellEnd"/>
            <w:r>
              <w:rPr>
                <w:i/>
                <w:iCs/>
                <w:color w:val="000000" w:themeColor="text1"/>
                <w:szCs w:val="24"/>
                <w:lang w:eastAsia="zh-CN"/>
              </w:rPr>
              <w:t xml:space="preserve"> PTW is being used.</w:t>
            </w:r>
          </w:p>
          <w:p w14:paraId="25F2F3F1" w14:textId="77777777" w:rsidR="000D55D5" w:rsidRDefault="00DF726E">
            <w:pPr>
              <w:spacing w:after="120"/>
              <w:rPr>
                <w:rFonts w:eastAsiaTheme="minorEastAsia"/>
                <w:i/>
                <w:iCs/>
                <w:color w:val="000000" w:themeColor="text1"/>
                <w:lang w:val="en-US" w:eastAsia="zh-CN"/>
              </w:rPr>
            </w:pPr>
            <w:r>
              <w:rPr>
                <w:i/>
                <w:iCs/>
                <w:color w:val="000000" w:themeColor="text1"/>
                <w:szCs w:val="24"/>
                <w:lang w:eastAsia="zh-CN"/>
              </w:rPr>
              <w:lastRenderedPageBreak/>
              <w:t>Note: Wait for the RAN2 decisions on the T value and PTW.</w:t>
            </w:r>
            <w:r>
              <w:rPr>
                <w:rFonts w:eastAsiaTheme="minorEastAsia"/>
                <w:i/>
                <w:iCs/>
                <w:color w:val="000000" w:themeColor="text1"/>
                <w:lang w:val="en-US" w:eastAsia="zh-CN"/>
              </w:rPr>
              <w:t xml:space="preserve">  </w:t>
            </w:r>
          </w:p>
        </w:tc>
      </w:tr>
    </w:tbl>
    <w:p w14:paraId="314252DB" w14:textId="77777777" w:rsidR="000D55D5" w:rsidRDefault="000D55D5">
      <w:pPr>
        <w:rPr>
          <w:b/>
          <w:i/>
          <w:iCs/>
          <w:color w:val="000000" w:themeColor="text1"/>
          <w:u w:val="single"/>
          <w:lang w:eastAsia="ko-KR"/>
        </w:rPr>
      </w:pPr>
    </w:p>
    <w:p w14:paraId="58715687" w14:textId="77777777" w:rsidR="000D55D5" w:rsidRDefault="000D55D5">
      <w:pPr>
        <w:spacing w:after="120"/>
        <w:rPr>
          <w:color w:val="FF0000"/>
          <w:szCs w:val="24"/>
          <w:highlight w:val="yellow"/>
          <w:lang w:eastAsia="zh-CN"/>
        </w:rPr>
      </w:pPr>
    </w:p>
    <w:p w14:paraId="0F115103" w14:textId="77777777" w:rsidR="000D55D5" w:rsidRDefault="00DF726E">
      <w:pPr>
        <w:rPr>
          <w:b/>
          <w:color w:val="0070C0"/>
          <w:u w:val="single"/>
          <w:lang w:eastAsia="ko-KR"/>
        </w:rPr>
      </w:pPr>
      <w:r>
        <w:rPr>
          <w:b/>
          <w:color w:val="0070C0"/>
          <w:u w:val="single"/>
          <w:lang w:eastAsia="ko-KR"/>
        </w:rPr>
        <w:t>Issue 1-2: Measurement when configured with both I</w:t>
      </w:r>
      <w:r>
        <w:rPr>
          <w:b/>
          <w:color w:val="0070C0"/>
          <w:u w:val="single"/>
          <w:lang w:eastAsia="ko-KR"/>
        </w:rPr>
        <w:t xml:space="preserve">DLE and INACTIVE </w:t>
      </w:r>
      <w:proofErr w:type="spellStart"/>
      <w:r>
        <w:rPr>
          <w:b/>
          <w:color w:val="0070C0"/>
          <w:u w:val="single"/>
          <w:lang w:eastAsia="ko-KR"/>
        </w:rPr>
        <w:t>eDRX</w:t>
      </w:r>
      <w:proofErr w:type="spellEnd"/>
      <w:r>
        <w:rPr>
          <w:b/>
          <w:color w:val="0070C0"/>
          <w:u w:val="single"/>
          <w:lang w:eastAsia="ko-KR"/>
        </w:rPr>
        <w:t xml:space="preserve"> configurations larger than 10.24s and PTWs are not coinciding, for neighbour cell </w:t>
      </w:r>
      <w:proofErr w:type="gramStart"/>
      <w:r>
        <w:rPr>
          <w:b/>
          <w:color w:val="0070C0"/>
          <w:u w:val="single"/>
          <w:lang w:eastAsia="ko-KR"/>
        </w:rPr>
        <w:t>measurements</w:t>
      </w:r>
      <w:proofErr w:type="gramEnd"/>
    </w:p>
    <w:p w14:paraId="265D9D02" w14:textId="77777777" w:rsidR="000D55D5" w:rsidRDefault="000D55D5">
      <w:pPr>
        <w:rPr>
          <w:b/>
          <w:color w:val="000000" w:themeColor="text1"/>
          <w:u w:val="single"/>
          <w:lang w:eastAsia="ko-KR"/>
        </w:rPr>
      </w:pPr>
    </w:p>
    <w:p w14:paraId="705D230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01694F2"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w:t>
      </w:r>
      <w:r>
        <w:rPr>
          <w:rFonts w:eastAsia="SimSun" w:hint="eastAsia"/>
          <w:bCs/>
          <w:color w:val="000000" w:themeColor="text1"/>
          <w:lang w:val="en-US" w:eastAsia="zh-CN"/>
        </w:rPr>
        <w:t>T</w:t>
      </w:r>
      <w:r>
        <w:rPr>
          <w:rFonts w:eastAsia="SimSun"/>
          <w:bCs/>
          <w:color w:val="000000" w:themeColor="text1"/>
          <w:lang w:val="en-US" w:eastAsia="zh-CN"/>
        </w:rPr>
        <w:t xml:space="preserve">he number of samples needed for </w:t>
      </w:r>
      <w:proofErr w:type="spellStart"/>
      <w:proofErr w:type="gramStart"/>
      <w:r>
        <w:rPr>
          <w:rFonts w:eastAsia="SimSun"/>
          <w:bCs/>
          <w:color w:val="000000" w:themeColor="text1"/>
          <w:lang w:val="en-US" w:eastAsia="zh-CN"/>
        </w:rPr>
        <w:t>T</w:t>
      </w:r>
      <w:r>
        <w:rPr>
          <w:rFonts w:eastAsia="SimSun"/>
          <w:bCs/>
          <w:color w:val="000000" w:themeColor="text1"/>
          <w:vertAlign w:val="subscript"/>
          <w:lang w:val="en-US" w:eastAsia="zh-CN"/>
        </w:rPr>
        <w:t>measure,NR</w:t>
      </w:r>
      <w:proofErr w:type="spellEnd"/>
      <w:proofErr w:type="gramEnd"/>
      <w:r>
        <w:rPr>
          <w:rFonts w:eastAsia="SimSun"/>
          <w:bCs/>
          <w:color w:val="000000" w:themeColor="text1"/>
          <w:lang w:val="en-US" w:eastAsia="zh-CN"/>
        </w:rPr>
        <w:t xml:space="preserve"> /</w:t>
      </w:r>
      <w:proofErr w:type="spellStart"/>
      <w:r>
        <w:rPr>
          <w:rFonts w:eastAsia="SimSun"/>
          <w:bCs/>
          <w:color w:val="000000" w:themeColor="text1"/>
          <w:lang w:val="en-US" w:eastAsia="zh-CN"/>
        </w:rPr>
        <w:t>T</w:t>
      </w:r>
      <w:r>
        <w:rPr>
          <w:rFonts w:eastAsia="SimSun"/>
          <w:bCs/>
          <w:color w:val="000000" w:themeColor="text1"/>
          <w:vertAlign w:val="subscript"/>
          <w:lang w:val="en-US" w:eastAsia="zh-CN"/>
        </w:rPr>
        <w:t>evaluate,NR</w:t>
      </w:r>
      <w:proofErr w:type="spellEnd"/>
      <w:r>
        <w:rPr>
          <w:rFonts w:eastAsia="SimSun"/>
          <w:bCs/>
          <w:color w:val="000000" w:themeColor="text1"/>
          <w:lang w:val="en-US" w:eastAsia="zh-CN"/>
        </w:rPr>
        <w:t xml:space="preserve"> of </w:t>
      </w:r>
      <w:r>
        <w:rPr>
          <w:rFonts w:eastAsia="SimSun" w:hint="eastAsia"/>
          <w:bCs/>
          <w:color w:val="000000" w:themeColor="text1"/>
          <w:lang w:val="en-US" w:eastAsia="zh-CN"/>
        </w:rPr>
        <w:t>neighbor</w:t>
      </w:r>
      <w:r>
        <w:rPr>
          <w:rFonts w:eastAsia="SimSun"/>
          <w:bCs/>
          <w:color w:val="000000" w:themeColor="text1"/>
          <w:lang w:val="en-US" w:eastAsia="zh-CN"/>
        </w:rPr>
        <w:t xml:space="preserve"> cell measurement (measured in </w:t>
      </w:r>
      <w:r>
        <w:rPr>
          <w:rFonts w:eastAsia="SimSun" w:hint="eastAsia"/>
          <w:bCs/>
          <w:color w:val="000000" w:themeColor="text1"/>
          <w:lang w:val="en-US" w:eastAsia="zh-CN"/>
        </w:rPr>
        <w:t>RAN paging</w:t>
      </w:r>
      <w:r>
        <w:rPr>
          <w:rFonts w:eastAsia="SimSun"/>
          <w:bCs/>
          <w:color w:val="000000" w:themeColor="text1"/>
          <w:lang w:val="en-US" w:eastAsia="zh-CN"/>
        </w:rPr>
        <w:t xml:space="preserve"> cycles) must be contained in a single </w:t>
      </w:r>
      <w:r>
        <w:rPr>
          <w:rFonts w:eastAsia="SimSun" w:hint="eastAsia"/>
          <w:bCs/>
          <w:color w:val="000000" w:themeColor="text1"/>
          <w:lang w:val="en-US" w:eastAsia="zh-CN"/>
        </w:rPr>
        <w:t xml:space="preserve">RAN </w:t>
      </w:r>
      <w:r>
        <w:rPr>
          <w:rFonts w:eastAsia="SimSun"/>
          <w:bCs/>
          <w:color w:val="000000" w:themeColor="text1"/>
          <w:lang w:val="en-US" w:eastAsia="zh-CN"/>
        </w:rPr>
        <w:t>PTW</w:t>
      </w:r>
      <w:r>
        <w:rPr>
          <w:rFonts w:eastAsia="DengXian" w:hint="eastAsia"/>
          <w:bCs/>
          <w:color w:val="000000" w:themeColor="text1"/>
          <w:lang w:val="en-US" w:eastAsia="zh-CN"/>
        </w:rPr>
        <w:t>.</w:t>
      </w:r>
    </w:p>
    <w:p w14:paraId="3D5CDF0E"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EE5FF71" w14:textId="77777777" w:rsidR="000D55D5" w:rsidRDefault="00DF726E">
      <w:pPr>
        <w:pStyle w:val="CommentText"/>
        <w:rPr>
          <w:color w:val="000000" w:themeColor="text1"/>
        </w:rPr>
      </w:pPr>
      <w:r>
        <w:rPr>
          <w:color w:val="000000" w:themeColor="text1"/>
        </w:rPr>
        <w:t>Following agreement was reached at earlier meeting [R4-2310154], thus no need to discuss again:</w:t>
      </w:r>
    </w:p>
    <w:tbl>
      <w:tblPr>
        <w:tblStyle w:val="TableGrid"/>
        <w:tblW w:w="0" w:type="auto"/>
        <w:tblLook w:val="04A0" w:firstRow="1" w:lastRow="0" w:firstColumn="1" w:lastColumn="0" w:noHBand="0" w:noVBand="1"/>
      </w:tblPr>
      <w:tblGrid>
        <w:gridCol w:w="9631"/>
      </w:tblGrid>
      <w:tr w:rsidR="000D55D5" w14:paraId="59FEFAFB" w14:textId="77777777">
        <w:tc>
          <w:tcPr>
            <w:tcW w:w="9631" w:type="dxa"/>
          </w:tcPr>
          <w:p w14:paraId="48856658" w14:textId="77777777" w:rsidR="000D55D5" w:rsidRDefault="00DF726E">
            <w:pPr>
              <w:rPr>
                <w:b/>
                <w:i/>
                <w:iCs/>
                <w:color w:val="0070C0"/>
                <w:u w:val="single"/>
                <w:lang w:eastAsia="ko-KR"/>
              </w:rPr>
            </w:pPr>
            <w:r>
              <w:rPr>
                <w:b/>
                <w:i/>
                <w:iCs/>
                <w:color w:val="0070C0"/>
                <w:u w:val="single"/>
                <w:lang w:eastAsia="ko-KR"/>
              </w:rPr>
              <w:t xml:space="preserve">When to measure when configured with both IDLE and </w:t>
            </w:r>
            <w:r>
              <w:rPr>
                <w:b/>
                <w:i/>
                <w:iCs/>
                <w:color w:val="0070C0"/>
                <w:u w:val="single"/>
                <w:lang w:eastAsia="ko-KR"/>
              </w:rPr>
              <w:t xml:space="preserve">INACTIVE </w:t>
            </w:r>
            <w:proofErr w:type="spellStart"/>
            <w:r>
              <w:rPr>
                <w:b/>
                <w:i/>
                <w:iCs/>
                <w:color w:val="0070C0"/>
                <w:u w:val="single"/>
                <w:lang w:eastAsia="ko-KR"/>
              </w:rPr>
              <w:t>eDRX</w:t>
            </w:r>
            <w:proofErr w:type="spellEnd"/>
            <w:r>
              <w:rPr>
                <w:b/>
                <w:i/>
                <w:iCs/>
                <w:color w:val="0070C0"/>
                <w:u w:val="single"/>
                <w:lang w:eastAsia="ko-KR"/>
              </w:rPr>
              <w:t xml:space="preserve"> configurations larger than 10.24s for neighbour cell measurements</w:t>
            </w:r>
          </w:p>
          <w:p w14:paraId="40B42512" w14:textId="77777777" w:rsidR="000D55D5" w:rsidRDefault="00DF726E">
            <w:pPr>
              <w:pStyle w:val="ListParagraph"/>
              <w:numPr>
                <w:ilvl w:val="1"/>
                <w:numId w:val="12"/>
              </w:numPr>
              <w:spacing w:after="120" w:line="252" w:lineRule="auto"/>
              <w:ind w:firstLineChars="0"/>
              <w:textAlignment w:val="auto"/>
              <w:rPr>
                <w:bCs/>
              </w:rPr>
            </w:pPr>
            <w:r>
              <w:rPr>
                <w:bCs/>
                <w:i/>
                <w:iCs/>
              </w:rPr>
              <w:t xml:space="preserve">UE shall perform measurements/evaluation of </w:t>
            </w:r>
            <w:proofErr w:type="spellStart"/>
            <w:r>
              <w:rPr>
                <w:bCs/>
                <w:i/>
                <w:iCs/>
              </w:rPr>
              <w:t>neighbor</w:t>
            </w:r>
            <w:proofErr w:type="spellEnd"/>
            <w:r>
              <w:rPr>
                <w:bCs/>
                <w:i/>
                <w:iCs/>
              </w:rPr>
              <w:t xml:space="preserve"> cell within single PTW irrespective of IDLE or INACTIVE PTW being used.</w:t>
            </w:r>
          </w:p>
        </w:tc>
      </w:tr>
    </w:tbl>
    <w:p w14:paraId="25EF480D" w14:textId="77777777" w:rsidR="000D55D5" w:rsidRDefault="000D55D5">
      <w:pPr>
        <w:rPr>
          <w:b/>
          <w:color w:val="0070C0"/>
          <w:u w:val="single"/>
          <w:lang w:eastAsia="ko-KR"/>
        </w:rPr>
      </w:pPr>
    </w:p>
    <w:p w14:paraId="67ABDE88" w14:textId="77777777" w:rsidR="000D55D5" w:rsidRDefault="000D55D5">
      <w:pPr>
        <w:rPr>
          <w:b/>
          <w:color w:val="0070C0"/>
          <w:u w:val="single"/>
          <w:lang w:eastAsia="ko-KR"/>
        </w:rPr>
      </w:pPr>
    </w:p>
    <w:p w14:paraId="4784F002" w14:textId="77777777" w:rsidR="000D55D5" w:rsidRDefault="00DF726E">
      <w:pPr>
        <w:rPr>
          <w:b/>
          <w:color w:val="0070C0"/>
          <w:u w:val="single"/>
          <w:lang w:eastAsia="ko-KR"/>
        </w:rPr>
      </w:pPr>
      <w:r>
        <w:rPr>
          <w:b/>
          <w:color w:val="0070C0"/>
          <w:u w:val="single"/>
          <w:lang w:eastAsia="ko-KR"/>
        </w:rPr>
        <w:t>Issue 1-3: Measurement when configured with both</w:t>
      </w:r>
      <w:r>
        <w:rPr>
          <w:b/>
          <w:color w:val="0070C0"/>
          <w:u w:val="single"/>
          <w:lang w:eastAsia="ko-KR"/>
        </w:rPr>
        <w:t xml:space="preserve">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PTWs are partially overlapping, for serving cell </w:t>
      </w:r>
      <w:proofErr w:type="gramStart"/>
      <w:r>
        <w:rPr>
          <w:b/>
          <w:color w:val="0070C0"/>
          <w:u w:val="single"/>
          <w:lang w:eastAsia="ko-KR"/>
        </w:rPr>
        <w:t>measurements</w:t>
      </w:r>
      <w:proofErr w:type="gramEnd"/>
      <w:r>
        <w:rPr>
          <w:b/>
          <w:color w:val="0070C0"/>
          <w:u w:val="single"/>
          <w:lang w:eastAsia="ko-KR"/>
        </w:rPr>
        <w:t xml:space="preserve"> </w:t>
      </w:r>
    </w:p>
    <w:p w14:paraId="51F84615" w14:textId="77777777" w:rsidR="000D55D5" w:rsidRDefault="000D55D5">
      <w:pPr>
        <w:rPr>
          <w:b/>
          <w:color w:val="000000" w:themeColor="text1"/>
          <w:u w:val="single"/>
          <w:lang w:eastAsia="ko-KR"/>
        </w:rPr>
      </w:pPr>
    </w:p>
    <w:p w14:paraId="3CA566C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06591C7"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(Xiaomi):</w:t>
      </w:r>
      <w:r>
        <w:rPr>
          <w:rFonts w:eastAsia="SimSun"/>
          <w:color w:val="000000" w:themeColor="text1"/>
          <w:szCs w:val="24"/>
          <w:lang w:eastAsia="zh-CN"/>
        </w:rPr>
        <w:t xml:space="preserve"> The number of samples needed for </w:t>
      </w:r>
      <w:proofErr w:type="spellStart"/>
      <w:r>
        <w:rPr>
          <w:rFonts w:eastAsia="SimSun"/>
          <w:color w:val="000000" w:themeColor="text1"/>
          <w:szCs w:val="24"/>
          <w:lang w:eastAsia="zh-CN"/>
        </w:rPr>
        <w:t>Nserv</w:t>
      </w:r>
      <w:proofErr w:type="spellEnd"/>
      <w:r>
        <w:rPr>
          <w:rFonts w:eastAsia="SimSun"/>
          <w:color w:val="000000" w:themeColor="text1"/>
          <w:szCs w:val="24"/>
          <w:lang w:eastAsia="zh-CN"/>
        </w:rPr>
        <w:t xml:space="preserve"> of serving cell measurement must be contained in a single RAN PTW.</w:t>
      </w:r>
    </w:p>
    <w:p w14:paraId="439647D3"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74E3CE5" w14:textId="77777777" w:rsidR="000D55D5" w:rsidRDefault="00DF726E">
      <w:pPr>
        <w:pStyle w:val="CommentText"/>
        <w:rPr>
          <w:color w:val="000000" w:themeColor="text1"/>
        </w:rPr>
      </w:pPr>
      <w:r>
        <w:rPr>
          <w:color w:val="000000" w:themeColor="text1"/>
        </w:rPr>
        <w:t>Following was agreed at earlier meeting [R4-2306365], thus no need to discuss again.</w:t>
      </w:r>
    </w:p>
    <w:tbl>
      <w:tblPr>
        <w:tblStyle w:val="TableGrid"/>
        <w:tblW w:w="0" w:type="auto"/>
        <w:tblLook w:val="04A0" w:firstRow="1" w:lastRow="0" w:firstColumn="1" w:lastColumn="0" w:noHBand="0" w:noVBand="1"/>
      </w:tblPr>
      <w:tblGrid>
        <w:gridCol w:w="9631"/>
      </w:tblGrid>
      <w:tr w:rsidR="000D55D5" w14:paraId="1863E5E1" w14:textId="77777777">
        <w:tc>
          <w:tcPr>
            <w:tcW w:w="9631" w:type="dxa"/>
          </w:tcPr>
          <w:p w14:paraId="0F8315D4" w14:textId="77777777" w:rsidR="000D55D5" w:rsidRDefault="00DF726E">
            <w:pPr>
              <w:rPr>
                <w:b/>
                <w:i/>
                <w:iCs/>
                <w:color w:val="000000" w:themeColor="text1"/>
                <w:u w:val="single"/>
                <w:lang w:eastAsia="ko-KR"/>
              </w:rPr>
            </w:pPr>
            <w:r>
              <w:rPr>
                <w:b/>
                <w:i/>
                <w:iCs/>
                <w:color w:val="000000" w:themeColor="text1"/>
                <w:u w:val="single"/>
                <w:lang w:eastAsia="ko-KR"/>
              </w:rPr>
              <w:t>“When to measure when configured with both IDLE a</w:t>
            </w:r>
            <w:r>
              <w:rPr>
                <w:b/>
                <w:i/>
                <w:iCs/>
                <w:color w:val="000000" w:themeColor="text1"/>
                <w:u w:val="single"/>
                <w:lang w:eastAsia="ko-KR"/>
              </w:rPr>
              <w:t xml:space="preserve">nd INACTIVE </w:t>
            </w:r>
            <w:proofErr w:type="spellStart"/>
            <w:r>
              <w:rPr>
                <w:b/>
                <w:i/>
                <w:iCs/>
                <w:color w:val="000000" w:themeColor="text1"/>
                <w:u w:val="single"/>
                <w:lang w:eastAsia="ko-KR"/>
              </w:rPr>
              <w:t>eDRX</w:t>
            </w:r>
            <w:proofErr w:type="spellEnd"/>
            <w:r>
              <w:rPr>
                <w:b/>
                <w:i/>
                <w:iCs/>
                <w:color w:val="000000" w:themeColor="text1"/>
                <w:u w:val="single"/>
                <w:lang w:eastAsia="ko-KR"/>
              </w:rPr>
              <w:t xml:space="preserve"> configurations larger than 10.24s for serving cell </w:t>
            </w:r>
            <w:proofErr w:type="gramStart"/>
            <w:r>
              <w:rPr>
                <w:b/>
                <w:i/>
                <w:iCs/>
                <w:color w:val="000000" w:themeColor="text1"/>
                <w:u w:val="single"/>
                <w:lang w:eastAsia="ko-KR"/>
              </w:rPr>
              <w:t>measurements</w:t>
            </w:r>
            <w:proofErr w:type="gramEnd"/>
          </w:p>
          <w:p w14:paraId="32E92A93" w14:textId="77777777" w:rsidR="000D55D5" w:rsidRDefault="00DF726E">
            <w:pPr>
              <w:pStyle w:val="ListParagraph"/>
              <w:numPr>
                <w:ilvl w:val="0"/>
                <w:numId w:val="5"/>
              </w:numPr>
              <w:spacing w:after="120"/>
              <w:ind w:firstLineChars="0"/>
              <w:rPr>
                <w:i/>
                <w:iCs/>
                <w:color w:val="000000" w:themeColor="text1"/>
                <w:szCs w:val="24"/>
                <w:lang w:eastAsia="zh-CN"/>
              </w:rPr>
            </w:pPr>
            <w:r>
              <w:rPr>
                <w:i/>
                <w:iCs/>
                <w:color w:val="000000" w:themeColor="text1"/>
                <w:szCs w:val="24"/>
                <w:lang w:eastAsia="zh-CN"/>
              </w:rPr>
              <w:t xml:space="preserve">Measurements/evaluation period shall be constrained to be within a single PTW irrespective of whether IDLE or INACTIVE </w:t>
            </w:r>
            <w:proofErr w:type="spellStart"/>
            <w:r>
              <w:rPr>
                <w:i/>
                <w:iCs/>
                <w:color w:val="000000" w:themeColor="text1"/>
                <w:szCs w:val="24"/>
                <w:lang w:eastAsia="zh-CN"/>
              </w:rPr>
              <w:t>eDRX</w:t>
            </w:r>
            <w:proofErr w:type="spellEnd"/>
            <w:r>
              <w:rPr>
                <w:i/>
                <w:iCs/>
                <w:color w:val="000000" w:themeColor="text1"/>
                <w:szCs w:val="24"/>
                <w:lang w:eastAsia="zh-CN"/>
              </w:rPr>
              <w:t xml:space="preserve"> PTW is being used.</w:t>
            </w:r>
          </w:p>
          <w:p w14:paraId="36132AF6" w14:textId="77777777" w:rsidR="000D55D5" w:rsidRDefault="00DF726E">
            <w:pPr>
              <w:spacing w:after="120"/>
              <w:rPr>
                <w:rFonts w:eastAsiaTheme="minorEastAsia"/>
                <w:i/>
                <w:iCs/>
                <w:color w:val="000000" w:themeColor="text1"/>
                <w:lang w:val="en-US" w:eastAsia="zh-CN"/>
              </w:rPr>
            </w:pPr>
            <w:r>
              <w:rPr>
                <w:i/>
                <w:iCs/>
                <w:color w:val="000000" w:themeColor="text1"/>
                <w:szCs w:val="24"/>
                <w:lang w:eastAsia="zh-CN"/>
              </w:rPr>
              <w:t xml:space="preserve">Note: Wait for the RAN2 </w:t>
            </w:r>
            <w:r>
              <w:rPr>
                <w:i/>
                <w:iCs/>
                <w:color w:val="000000" w:themeColor="text1"/>
                <w:szCs w:val="24"/>
                <w:lang w:eastAsia="zh-CN"/>
              </w:rPr>
              <w:t>decisions on the T value and PTW.</w:t>
            </w:r>
            <w:r>
              <w:rPr>
                <w:rFonts w:eastAsiaTheme="minorEastAsia"/>
                <w:i/>
                <w:iCs/>
                <w:color w:val="000000" w:themeColor="text1"/>
                <w:lang w:val="en-US" w:eastAsia="zh-CN"/>
              </w:rPr>
              <w:t xml:space="preserve">  </w:t>
            </w:r>
          </w:p>
        </w:tc>
      </w:tr>
    </w:tbl>
    <w:p w14:paraId="4B76994B" w14:textId="77777777" w:rsidR="000D55D5" w:rsidRDefault="000D55D5">
      <w:pPr>
        <w:rPr>
          <w:b/>
          <w:color w:val="000000" w:themeColor="text1"/>
          <w:u w:val="single"/>
          <w:lang w:eastAsia="ko-KR"/>
        </w:rPr>
      </w:pPr>
    </w:p>
    <w:p w14:paraId="1FE3A0B3" w14:textId="77777777" w:rsidR="000D55D5" w:rsidRDefault="000D55D5">
      <w:pPr>
        <w:rPr>
          <w:b/>
          <w:color w:val="000000" w:themeColor="text1"/>
          <w:u w:val="single"/>
          <w:lang w:eastAsia="ko-KR"/>
        </w:rPr>
      </w:pPr>
    </w:p>
    <w:p w14:paraId="7A98AD51" w14:textId="77777777" w:rsidR="000D55D5" w:rsidRDefault="00DF726E">
      <w:pPr>
        <w:rPr>
          <w:b/>
          <w:color w:val="0070C0"/>
          <w:u w:val="single"/>
          <w:lang w:eastAsia="ko-KR"/>
        </w:rPr>
      </w:pPr>
      <w:r>
        <w:rPr>
          <w:b/>
          <w:color w:val="0070C0"/>
          <w:u w:val="single"/>
          <w:lang w:eastAsia="ko-KR"/>
        </w:rPr>
        <w:t xml:space="preserve">Issue 1-4: Measurement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PTWs are partially overlapping, for neighbour cell </w:t>
      </w:r>
      <w:proofErr w:type="gramStart"/>
      <w:r>
        <w:rPr>
          <w:b/>
          <w:color w:val="0070C0"/>
          <w:u w:val="single"/>
          <w:lang w:eastAsia="ko-KR"/>
        </w:rPr>
        <w:t>measurements</w:t>
      </w:r>
      <w:proofErr w:type="gramEnd"/>
    </w:p>
    <w:p w14:paraId="4E3E08C4" w14:textId="77777777" w:rsidR="000D55D5" w:rsidRDefault="000D55D5">
      <w:pPr>
        <w:rPr>
          <w:b/>
          <w:color w:val="000000" w:themeColor="text1"/>
          <w:u w:val="single"/>
          <w:lang w:eastAsia="ko-KR"/>
        </w:rPr>
      </w:pPr>
    </w:p>
    <w:p w14:paraId="3CE32949"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1B3A670"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(Xiaomi):</w:t>
      </w:r>
      <w:r>
        <w:rPr>
          <w:rFonts w:eastAsia="SimSun"/>
          <w:color w:val="000000" w:themeColor="text1"/>
          <w:szCs w:val="24"/>
          <w:lang w:eastAsia="zh-CN"/>
        </w:rPr>
        <w:t xml:space="preserve"> </w:t>
      </w:r>
      <w:r>
        <w:rPr>
          <w:rFonts w:eastAsia="SimSun" w:hint="eastAsia"/>
          <w:color w:val="000000" w:themeColor="text1"/>
          <w:szCs w:val="24"/>
          <w:lang w:eastAsia="zh-CN"/>
        </w:rPr>
        <w:t>T</w:t>
      </w:r>
      <w:r>
        <w:rPr>
          <w:rFonts w:eastAsia="SimSun"/>
          <w:color w:val="000000" w:themeColor="text1"/>
          <w:szCs w:val="24"/>
          <w:lang w:eastAsia="zh-CN"/>
        </w:rPr>
        <w:t xml:space="preserve">he </w:t>
      </w:r>
      <w:r>
        <w:rPr>
          <w:rFonts w:eastAsia="SimSun"/>
          <w:color w:val="000000" w:themeColor="text1"/>
          <w:szCs w:val="24"/>
          <w:lang w:eastAsia="zh-CN"/>
        </w:rPr>
        <w:t xml:space="preserve">number of samples needed for </w:t>
      </w:r>
      <w:proofErr w:type="spellStart"/>
      <w:proofErr w:type="gramStart"/>
      <w:r>
        <w:rPr>
          <w:rFonts w:eastAsia="SimSun"/>
          <w:color w:val="000000" w:themeColor="text1"/>
          <w:szCs w:val="24"/>
          <w:lang w:eastAsia="zh-CN"/>
        </w:rPr>
        <w:t>T</w:t>
      </w:r>
      <w:r>
        <w:rPr>
          <w:rFonts w:eastAsia="SimSun"/>
          <w:color w:val="000000" w:themeColor="text1"/>
          <w:szCs w:val="24"/>
          <w:vertAlign w:val="subscript"/>
          <w:lang w:eastAsia="zh-CN"/>
        </w:rPr>
        <w:t>measure,NR</w:t>
      </w:r>
      <w:proofErr w:type="spellEnd"/>
      <w:proofErr w:type="gramEnd"/>
      <w:r>
        <w:rPr>
          <w:rFonts w:eastAsia="SimSun"/>
          <w:color w:val="000000" w:themeColor="text1"/>
          <w:szCs w:val="24"/>
          <w:lang w:eastAsia="zh-CN"/>
        </w:rPr>
        <w:t xml:space="preserve"> /</w:t>
      </w:r>
      <w:proofErr w:type="spellStart"/>
      <w:r>
        <w:rPr>
          <w:rFonts w:eastAsia="SimSun"/>
          <w:color w:val="000000" w:themeColor="text1"/>
          <w:szCs w:val="24"/>
          <w:lang w:eastAsia="zh-CN"/>
        </w:rPr>
        <w:t>T</w:t>
      </w:r>
      <w:r>
        <w:rPr>
          <w:rFonts w:eastAsia="SimSun"/>
          <w:color w:val="000000" w:themeColor="text1"/>
          <w:szCs w:val="24"/>
          <w:u w:val="single"/>
          <w:lang w:eastAsia="zh-CN"/>
        </w:rPr>
        <w:t>evaluate,NR</w:t>
      </w:r>
      <w:proofErr w:type="spellEnd"/>
      <w:r>
        <w:rPr>
          <w:rFonts w:eastAsia="SimSun"/>
          <w:color w:val="000000" w:themeColor="text1"/>
          <w:szCs w:val="24"/>
          <w:lang w:eastAsia="zh-CN"/>
        </w:rPr>
        <w:t xml:space="preserve"> of </w:t>
      </w:r>
      <w:proofErr w:type="spellStart"/>
      <w:r>
        <w:rPr>
          <w:rFonts w:eastAsia="SimSun" w:hint="eastAsia"/>
          <w:color w:val="000000" w:themeColor="text1"/>
          <w:szCs w:val="24"/>
          <w:lang w:eastAsia="zh-CN"/>
        </w:rPr>
        <w:t>neighbor</w:t>
      </w:r>
      <w:proofErr w:type="spellEnd"/>
      <w:r>
        <w:rPr>
          <w:rFonts w:eastAsia="SimSun"/>
          <w:color w:val="000000" w:themeColor="text1"/>
          <w:szCs w:val="24"/>
          <w:lang w:eastAsia="zh-CN"/>
        </w:rPr>
        <w:t xml:space="preserve"> cell measurement must be contained in a single </w:t>
      </w:r>
      <w:r>
        <w:rPr>
          <w:rFonts w:eastAsia="SimSun" w:hint="eastAsia"/>
          <w:color w:val="000000" w:themeColor="text1"/>
          <w:szCs w:val="24"/>
          <w:lang w:eastAsia="zh-CN"/>
        </w:rPr>
        <w:t xml:space="preserve">RAN </w:t>
      </w:r>
      <w:r>
        <w:rPr>
          <w:rFonts w:eastAsia="SimSun"/>
          <w:color w:val="000000" w:themeColor="text1"/>
          <w:szCs w:val="24"/>
          <w:lang w:eastAsia="zh-CN"/>
        </w:rPr>
        <w:t>PTW</w:t>
      </w:r>
      <w:r>
        <w:rPr>
          <w:rFonts w:eastAsia="SimSun" w:hint="eastAsia"/>
          <w:color w:val="000000" w:themeColor="text1"/>
          <w:szCs w:val="24"/>
          <w:lang w:eastAsia="zh-CN"/>
        </w:rPr>
        <w:t>.</w:t>
      </w:r>
    </w:p>
    <w:p w14:paraId="14051D7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348EF32" w14:textId="77777777" w:rsidR="000D55D5" w:rsidRDefault="00DF726E">
      <w:pPr>
        <w:pStyle w:val="CommentText"/>
        <w:rPr>
          <w:color w:val="000000" w:themeColor="text1"/>
        </w:rPr>
      </w:pPr>
      <w:r>
        <w:rPr>
          <w:color w:val="000000" w:themeColor="text1"/>
        </w:rPr>
        <w:t>Following was agreed at earlier meeting [R4-2310154], thus no need to discuss again:</w:t>
      </w:r>
    </w:p>
    <w:tbl>
      <w:tblPr>
        <w:tblStyle w:val="TableGrid"/>
        <w:tblW w:w="0" w:type="auto"/>
        <w:tblLook w:val="04A0" w:firstRow="1" w:lastRow="0" w:firstColumn="1" w:lastColumn="0" w:noHBand="0" w:noVBand="1"/>
      </w:tblPr>
      <w:tblGrid>
        <w:gridCol w:w="9631"/>
      </w:tblGrid>
      <w:tr w:rsidR="000D55D5" w14:paraId="7DC81382" w14:textId="77777777">
        <w:tc>
          <w:tcPr>
            <w:tcW w:w="9631" w:type="dxa"/>
          </w:tcPr>
          <w:p w14:paraId="400D2024" w14:textId="77777777" w:rsidR="000D55D5" w:rsidRDefault="00DF726E">
            <w:pPr>
              <w:rPr>
                <w:b/>
                <w:i/>
                <w:iCs/>
                <w:color w:val="0070C0"/>
                <w:u w:val="single"/>
                <w:lang w:eastAsia="ko-KR"/>
              </w:rPr>
            </w:pPr>
            <w:r>
              <w:rPr>
                <w:b/>
                <w:i/>
                <w:iCs/>
                <w:color w:val="0070C0"/>
                <w:u w:val="single"/>
                <w:lang w:eastAsia="ko-KR"/>
              </w:rPr>
              <w:lastRenderedPageBreak/>
              <w:t>When to measure when configured w</w:t>
            </w:r>
            <w:r>
              <w:rPr>
                <w:b/>
                <w:i/>
                <w:iCs/>
                <w:color w:val="0070C0"/>
                <w:u w:val="single"/>
                <w:lang w:eastAsia="ko-KR"/>
              </w:rPr>
              <w:t xml:space="preserve">ith both IDLE and INACTIVE </w:t>
            </w:r>
            <w:proofErr w:type="spellStart"/>
            <w:r>
              <w:rPr>
                <w:b/>
                <w:i/>
                <w:iCs/>
                <w:color w:val="0070C0"/>
                <w:u w:val="single"/>
                <w:lang w:eastAsia="ko-KR"/>
              </w:rPr>
              <w:t>eDRX</w:t>
            </w:r>
            <w:proofErr w:type="spellEnd"/>
            <w:r>
              <w:rPr>
                <w:b/>
                <w:i/>
                <w:iCs/>
                <w:color w:val="0070C0"/>
                <w:u w:val="single"/>
                <w:lang w:eastAsia="ko-KR"/>
              </w:rPr>
              <w:t xml:space="preserve"> configurations larger than 10.24s for neighbour cell measurements</w:t>
            </w:r>
          </w:p>
          <w:p w14:paraId="5296C9C9" w14:textId="77777777" w:rsidR="000D55D5" w:rsidRDefault="00DF726E">
            <w:pPr>
              <w:pStyle w:val="ListParagraph"/>
              <w:numPr>
                <w:ilvl w:val="1"/>
                <w:numId w:val="12"/>
              </w:numPr>
              <w:spacing w:after="120" w:line="252" w:lineRule="auto"/>
              <w:ind w:firstLineChars="0"/>
              <w:textAlignment w:val="auto"/>
              <w:rPr>
                <w:bCs/>
              </w:rPr>
            </w:pPr>
            <w:r>
              <w:rPr>
                <w:bCs/>
                <w:i/>
                <w:iCs/>
              </w:rPr>
              <w:t xml:space="preserve">UE shall perform measurements/evaluation of </w:t>
            </w:r>
            <w:proofErr w:type="spellStart"/>
            <w:r>
              <w:rPr>
                <w:bCs/>
                <w:i/>
                <w:iCs/>
              </w:rPr>
              <w:t>neighbor</w:t>
            </w:r>
            <w:proofErr w:type="spellEnd"/>
            <w:r>
              <w:rPr>
                <w:bCs/>
                <w:i/>
                <w:iCs/>
              </w:rPr>
              <w:t xml:space="preserve"> cell within single PTW irrespective of IDLE or INACTIVE PTW being used.</w:t>
            </w:r>
          </w:p>
        </w:tc>
      </w:tr>
    </w:tbl>
    <w:p w14:paraId="7FA16D37" w14:textId="77777777" w:rsidR="000D55D5" w:rsidRDefault="000D55D5">
      <w:pPr>
        <w:rPr>
          <w:b/>
          <w:color w:val="0070C0"/>
          <w:u w:val="single"/>
          <w:lang w:eastAsia="ko-KR"/>
        </w:rPr>
      </w:pPr>
    </w:p>
    <w:p w14:paraId="6EE7D515" w14:textId="77777777" w:rsidR="000D55D5" w:rsidRDefault="000D55D5">
      <w:pPr>
        <w:rPr>
          <w:b/>
          <w:color w:val="0070C0"/>
          <w:u w:val="single"/>
          <w:lang w:eastAsia="ko-KR"/>
        </w:rPr>
      </w:pPr>
    </w:p>
    <w:p w14:paraId="4EE67B71" w14:textId="77777777" w:rsidR="000D55D5" w:rsidRDefault="00DF726E">
      <w:pPr>
        <w:rPr>
          <w:b/>
          <w:color w:val="0070C0"/>
          <w:u w:val="single"/>
          <w:lang w:eastAsia="ko-KR"/>
        </w:rPr>
      </w:pPr>
      <w:r>
        <w:rPr>
          <w:b/>
          <w:color w:val="0070C0"/>
          <w:u w:val="single"/>
          <w:lang w:eastAsia="ko-KR"/>
        </w:rPr>
        <w:t xml:space="preserve">Issue 1-5: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partially overlapping for serving cell </w:t>
      </w:r>
      <w:proofErr w:type="gramStart"/>
      <w:r>
        <w:rPr>
          <w:b/>
          <w:color w:val="0070C0"/>
          <w:highlight w:val="yellow"/>
          <w:u w:val="single"/>
          <w:lang w:eastAsia="ko-KR"/>
        </w:rPr>
        <w:t>measurements</w:t>
      </w:r>
      <w:proofErr w:type="gramEnd"/>
    </w:p>
    <w:p w14:paraId="7B1A7EC8" w14:textId="77777777" w:rsidR="000D55D5" w:rsidRDefault="000D55D5">
      <w:pPr>
        <w:rPr>
          <w:b/>
          <w:color w:val="0070C0"/>
          <w:u w:val="single"/>
          <w:lang w:eastAsia="ko-KR"/>
        </w:rPr>
      </w:pPr>
    </w:p>
    <w:p w14:paraId="427EAB9A"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8A10FC" w14:textId="77777777" w:rsidR="000D55D5" w:rsidRDefault="00DF726E">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0000" w:themeColor="text1"/>
          <w:szCs w:val="24"/>
          <w:lang w:eastAsia="zh-CN"/>
        </w:rPr>
        <w:t>UE performs measurements during:</w:t>
      </w:r>
    </w:p>
    <w:p w14:paraId="1BBA4574"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1 (QC):</w:t>
      </w:r>
      <w:r>
        <w:rPr>
          <w:lang w:eastAsia="ja-JP"/>
        </w:rPr>
        <w:t xml:space="preserve"> Max (RAN PTW, CN PTW)</w:t>
      </w:r>
    </w:p>
    <w:p w14:paraId="54072591" w14:textId="77777777" w:rsidR="000D55D5" w:rsidRDefault="00DF726E">
      <w:pPr>
        <w:pStyle w:val="ListParagraph"/>
        <w:numPr>
          <w:ilvl w:val="2"/>
          <w:numId w:val="8"/>
        </w:numPr>
        <w:overflowPunct/>
        <w:autoSpaceDE/>
        <w:autoSpaceDN/>
        <w:adjustRightInd/>
        <w:spacing w:after="0"/>
        <w:ind w:firstLineChars="0"/>
        <w:contextualSpacing/>
        <w:textAlignment w:val="auto"/>
        <w:rPr>
          <w:lang w:eastAsia="ja-JP"/>
        </w:rPr>
      </w:pPr>
      <w:r>
        <w:rPr>
          <w:lang w:eastAsia="ja-JP"/>
        </w:rPr>
        <w:t>Prioritize measurement time during the PTW at the cost of increase UE complexity.</w:t>
      </w:r>
    </w:p>
    <w:p w14:paraId="31390EE2"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2 (Apple, vivo, Ericsson):</w:t>
      </w:r>
      <w:r>
        <w:rPr>
          <w:lang w:eastAsia="ja-JP"/>
        </w:rPr>
        <w:t xml:space="preserve"> Min (RAN PTW, CN PTW)</w:t>
      </w:r>
    </w:p>
    <w:p w14:paraId="74FCBA75"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3 (MTK</w:t>
      </w:r>
      <w:r>
        <w:rPr>
          <w:rFonts w:eastAsia="SimSun" w:hint="eastAsia"/>
          <w:color w:val="0070C0"/>
          <w:szCs w:val="24"/>
          <w:lang w:val="en-US" w:eastAsia="zh-CN"/>
        </w:rPr>
        <w:t>, Xiaomi</w:t>
      </w:r>
      <w:r>
        <w:rPr>
          <w:rFonts w:eastAsia="SimSun"/>
          <w:color w:val="0070C0"/>
          <w:szCs w:val="24"/>
          <w:lang w:eastAsia="zh-CN"/>
        </w:rPr>
        <w:t>):</w:t>
      </w:r>
      <w:r>
        <w:rPr>
          <w:lang w:eastAsia="ja-JP"/>
        </w:rPr>
        <w:t xml:space="preserve"> RAN PTW</w:t>
      </w:r>
    </w:p>
    <w:p w14:paraId="1E8A09DA" w14:textId="77777777" w:rsidR="000D55D5" w:rsidRDefault="00DF726E">
      <w:pPr>
        <w:pStyle w:val="ListParagraph"/>
        <w:numPr>
          <w:ilvl w:val="1"/>
          <w:numId w:val="8"/>
        </w:numPr>
        <w:overflowPunct/>
        <w:autoSpaceDE/>
        <w:autoSpaceDN/>
        <w:adjustRightInd/>
        <w:spacing w:after="0"/>
        <w:ind w:firstLineChars="0"/>
        <w:contextualSpacing/>
        <w:textAlignment w:val="auto"/>
        <w:rPr>
          <w:rFonts w:eastAsia="SimSun"/>
          <w:color w:val="0070C0"/>
          <w:szCs w:val="24"/>
          <w:lang w:eastAsia="zh-CN"/>
        </w:rPr>
      </w:pPr>
      <w:r>
        <w:rPr>
          <w:rFonts w:eastAsia="SimSun"/>
          <w:color w:val="0070C0"/>
          <w:szCs w:val="24"/>
          <w:lang w:eastAsia="zh-CN"/>
        </w:rPr>
        <w:t xml:space="preserve">Option 4 (Nokia): </w:t>
      </w:r>
      <w:r>
        <w:rPr>
          <w:rFonts w:eastAsia="SimSun"/>
          <w:color w:val="000000" w:themeColor="text1"/>
          <w:szCs w:val="24"/>
          <w:lang w:eastAsia="zh-CN"/>
        </w:rPr>
        <w:t>UE selects depending on UE’s circumstances. F</w:t>
      </w:r>
      <w:r>
        <w:rPr>
          <w:rFonts w:eastAsia="SimSun"/>
          <w:color w:val="000000" w:themeColor="text1"/>
          <w:szCs w:val="24"/>
          <w:lang w:eastAsia="zh-CN"/>
        </w:rPr>
        <w:t xml:space="preserve">FS on the circumstances that yield most benefits. </w:t>
      </w:r>
    </w:p>
    <w:p w14:paraId="30A8A0A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28D454" w14:textId="77777777" w:rsidR="000D55D5" w:rsidRDefault="00DF726E">
      <w:pPr>
        <w:rPr>
          <w:bCs/>
          <w:color w:val="000000" w:themeColor="text1"/>
          <w:lang w:eastAsia="ko-KR"/>
        </w:rPr>
      </w:pPr>
      <w:r>
        <w:rPr>
          <w:bCs/>
          <w:color w:val="000000" w:themeColor="text1"/>
          <w:lang w:eastAsia="ko-KR"/>
        </w:rPr>
        <w:t>Check if following combined compromise proposal for issue 1-5 and 1-6 can be agreed:</w:t>
      </w:r>
    </w:p>
    <w:p w14:paraId="49667F4B" w14:textId="77777777" w:rsidR="000D55D5" w:rsidRDefault="00DF726E">
      <w:pPr>
        <w:pStyle w:val="ListParagraph"/>
        <w:numPr>
          <w:ilvl w:val="0"/>
          <w:numId w:val="13"/>
        </w:numPr>
        <w:ind w:firstLineChars="0"/>
        <w:rPr>
          <w:lang w:eastAsia="ja-JP"/>
        </w:rPr>
      </w:pPr>
      <w:r>
        <w:rPr>
          <w:bCs/>
          <w:color w:val="000000" w:themeColor="text1"/>
          <w:lang w:eastAsia="ko-KR"/>
        </w:rPr>
        <w:t xml:space="preserve">For serving cell measurements: </w:t>
      </w:r>
      <w:r>
        <w:rPr>
          <w:lang w:eastAsia="ja-JP"/>
        </w:rPr>
        <w:t>Min (RAN PTW, CN PTW)</w:t>
      </w:r>
    </w:p>
    <w:p w14:paraId="7C2E45D8" w14:textId="77777777" w:rsidR="000D55D5" w:rsidRDefault="00DF726E">
      <w:pPr>
        <w:pStyle w:val="ListParagraph"/>
        <w:numPr>
          <w:ilvl w:val="0"/>
          <w:numId w:val="13"/>
        </w:numPr>
        <w:ind w:firstLineChars="0"/>
        <w:rPr>
          <w:bCs/>
          <w:color w:val="000000" w:themeColor="text1"/>
          <w:lang w:eastAsia="ko-KR"/>
        </w:rPr>
      </w:pPr>
      <w:r>
        <w:rPr>
          <w:lang w:eastAsia="ja-JP"/>
        </w:rPr>
        <w:t>For neighbour cell measurements:  Follow RAN PTW</w:t>
      </w:r>
    </w:p>
    <w:p w14:paraId="163A7B5D" w14:textId="77777777" w:rsidR="000D55D5" w:rsidRDefault="000D55D5">
      <w:pPr>
        <w:rPr>
          <w:bCs/>
          <w:color w:val="000000" w:themeColor="text1"/>
          <w:lang w:eastAsia="ko-KR"/>
        </w:rPr>
      </w:pPr>
    </w:p>
    <w:p w14:paraId="5C9B570E" w14:textId="77777777" w:rsidR="000D55D5" w:rsidRDefault="00DF726E">
      <w:pPr>
        <w:rPr>
          <w:b/>
          <w:color w:val="0070C0"/>
          <w:u w:val="single"/>
          <w:lang w:eastAsia="ko-KR"/>
        </w:rPr>
      </w:pPr>
      <w:r>
        <w:rPr>
          <w:b/>
          <w:color w:val="0070C0"/>
          <w:u w:val="single"/>
          <w:lang w:eastAsia="ko-KR"/>
        </w:rPr>
        <w:t>Is</w:t>
      </w:r>
      <w:r>
        <w:rPr>
          <w:b/>
          <w:color w:val="0070C0"/>
          <w:u w:val="single"/>
          <w:lang w:eastAsia="ko-KR"/>
        </w:rPr>
        <w:t xml:space="preserve">sue 1-6: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partially overlapping for neighbour cell </w:t>
      </w:r>
      <w:proofErr w:type="gramStart"/>
      <w:r>
        <w:rPr>
          <w:b/>
          <w:color w:val="0070C0"/>
          <w:highlight w:val="yellow"/>
          <w:u w:val="single"/>
          <w:lang w:eastAsia="ko-KR"/>
        </w:rPr>
        <w:t>measurements</w:t>
      </w:r>
      <w:proofErr w:type="gramEnd"/>
    </w:p>
    <w:p w14:paraId="4E679DBC" w14:textId="77777777" w:rsidR="000D55D5" w:rsidRDefault="000D55D5">
      <w:pPr>
        <w:rPr>
          <w:b/>
          <w:color w:val="0070C0"/>
          <w:u w:val="single"/>
          <w:lang w:eastAsia="ko-KR"/>
        </w:rPr>
      </w:pPr>
    </w:p>
    <w:p w14:paraId="781B137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1C73BE3" w14:textId="77777777" w:rsidR="000D55D5" w:rsidRDefault="00DF726E">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0000" w:themeColor="text1"/>
          <w:szCs w:val="24"/>
          <w:lang w:eastAsia="zh-CN"/>
        </w:rPr>
        <w:t>UE performs measurements during:</w:t>
      </w:r>
    </w:p>
    <w:p w14:paraId="13514404"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1 (QC):</w:t>
      </w:r>
      <w:r>
        <w:rPr>
          <w:lang w:eastAsia="ja-JP"/>
        </w:rPr>
        <w:t xml:space="preserve"> Max (RAN PTW,</w:t>
      </w:r>
      <w:r>
        <w:rPr>
          <w:lang w:eastAsia="ja-JP"/>
        </w:rPr>
        <w:t xml:space="preserve"> CN PTW)</w:t>
      </w:r>
    </w:p>
    <w:p w14:paraId="2FAB0B0C" w14:textId="77777777" w:rsidR="000D55D5" w:rsidRDefault="00DF726E">
      <w:pPr>
        <w:pStyle w:val="ListParagraph"/>
        <w:numPr>
          <w:ilvl w:val="2"/>
          <w:numId w:val="8"/>
        </w:numPr>
        <w:overflowPunct/>
        <w:autoSpaceDE/>
        <w:autoSpaceDN/>
        <w:adjustRightInd/>
        <w:spacing w:after="0"/>
        <w:ind w:firstLineChars="0"/>
        <w:contextualSpacing/>
        <w:textAlignment w:val="auto"/>
        <w:rPr>
          <w:lang w:eastAsia="ja-JP"/>
        </w:rPr>
      </w:pPr>
      <w:r>
        <w:rPr>
          <w:lang w:eastAsia="ja-JP"/>
        </w:rPr>
        <w:t>Prioritize measurement time during the PTW at the cost of increase UE complexity.</w:t>
      </w:r>
    </w:p>
    <w:p w14:paraId="4FD38AAC"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2 (Apple, vivo):</w:t>
      </w:r>
      <w:r>
        <w:rPr>
          <w:lang w:eastAsia="ja-JP"/>
        </w:rPr>
        <w:t xml:space="preserve"> Min (RAN PTW, CN PTW)</w:t>
      </w:r>
    </w:p>
    <w:p w14:paraId="017BD4FC" w14:textId="77777777" w:rsidR="000D55D5" w:rsidRDefault="00DF726E">
      <w:pPr>
        <w:pStyle w:val="ListParagraph"/>
        <w:numPr>
          <w:ilvl w:val="1"/>
          <w:numId w:val="8"/>
        </w:numPr>
        <w:overflowPunct/>
        <w:autoSpaceDE/>
        <w:autoSpaceDN/>
        <w:adjustRightInd/>
        <w:spacing w:after="0"/>
        <w:ind w:firstLineChars="0"/>
        <w:contextualSpacing/>
        <w:textAlignment w:val="auto"/>
        <w:rPr>
          <w:lang w:eastAsia="ja-JP"/>
        </w:rPr>
      </w:pPr>
      <w:r>
        <w:rPr>
          <w:rFonts w:eastAsia="SimSun"/>
          <w:color w:val="0070C0"/>
          <w:szCs w:val="24"/>
          <w:lang w:eastAsia="zh-CN"/>
        </w:rPr>
        <w:t>Option 3 (HW, Ericsson, MTK</w:t>
      </w:r>
      <w:r>
        <w:rPr>
          <w:rFonts w:eastAsia="SimSun" w:hint="eastAsia"/>
          <w:color w:val="0070C0"/>
          <w:szCs w:val="24"/>
          <w:lang w:val="en-US" w:eastAsia="zh-CN"/>
        </w:rPr>
        <w:t>, Xiaomi</w:t>
      </w:r>
      <w:r>
        <w:rPr>
          <w:rFonts w:eastAsia="SimSun"/>
          <w:color w:val="0070C0"/>
          <w:szCs w:val="24"/>
          <w:lang w:eastAsia="zh-CN"/>
        </w:rPr>
        <w:t>):</w:t>
      </w:r>
      <w:r>
        <w:rPr>
          <w:lang w:eastAsia="ja-JP"/>
        </w:rPr>
        <w:t xml:space="preserve"> RAN PTW</w:t>
      </w:r>
    </w:p>
    <w:p w14:paraId="06A67BA0" w14:textId="77777777" w:rsidR="000D55D5" w:rsidRDefault="00DF726E">
      <w:pPr>
        <w:pStyle w:val="ListParagraph"/>
        <w:numPr>
          <w:ilvl w:val="1"/>
          <w:numId w:val="8"/>
        </w:numPr>
        <w:overflowPunct/>
        <w:autoSpaceDE/>
        <w:autoSpaceDN/>
        <w:adjustRightInd/>
        <w:spacing w:after="0"/>
        <w:ind w:firstLineChars="0"/>
        <w:contextualSpacing/>
        <w:textAlignment w:val="auto"/>
        <w:rPr>
          <w:rFonts w:eastAsia="SimSun"/>
          <w:color w:val="0070C0"/>
          <w:szCs w:val="24"/>
          <w:lang w:eastAsia="zh-CN"/>
        </w:rPr>
      </w:pPr>
      <w:r>
        <w:rPr>
          <w:rFonts w:eastAsia="SimSun"/>
          <w:color w:val="0070C0"/>
          <w:szCs w:val="24"/>
          <w:lang w:eastAsia="zh-CN"/>
        </w:rPr>
        <w:t xml:space="preserve">Option 4 (Nokia): </w:t>
      </w:r>
      <w:r>
        <w:rPr>
          <w:rFonts w:eastAsia="SimSun"/>
          <w:color w:val="000000" w:themeColor="text1"/>
          <w:szCs w:val="24"/>
          <w:lang w:eastAsia="zh-CN"/>
        </w:rPr>
        <w:t xml:space="preserve">UE selects depending on UE’s circumstances. FFS on the circumstances that yield most benefits. </w:t>
      </w:r>
    </w:p>
    <w:p w14:paraId="3BE165D2" w14:textId="77777777" w:rsidR="000D55D5" w:rsidRDefault="000D55D5">
      <w:pPr>
        <w:pStyle w:val="ListParagraph"/>
        <w:overflowPunct/>
        <w:autoSpaceDE/>
        <w:autoSpaceDN/>
        <w:adjustRightInd/>
        <w:spacing w:after="0"/>
        <w:ind w:left="1656" w:firstLineChars="0" w:firstLine="0"/>
        <w:contextualSpacing/>
        <w:textAlignment w:val="auto"/>
        <w:rPr>
          <w:lang w:eastAsia="ja-JP"/>
        </w:rPr>
      </w:pPr>
    </w:p>
    <w:p w14:paraId="510BED35"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97E285" w14:textId="77777777" w:rsidR="000D55D5" w:rsidRDefault="00DF726E">
      <w:pPr>
        <w:rPr>
          <w:bCs/>
          <w:color w:val="000000" w:themeColor="text1"/>
          <w:lang w:eastAsia="ko-KR"/>
        </w:rPr>
      </w:pPr>
      <w:r>
        <w:rPr>
          <w:bCs/>
          <w:color w:val="000000" w:themeColor="text1"/>
          <w:lang w:eastAsia="ko-KR"/>
        </w:rPr>
        <w:t>Check if following combined compromise proposal for issue 1-5 and 1-6 can be agreed:</w:t>
      </w:r>
    </w:p>
    <w:p w14:paraId="4AD9E11B" w14:textId="77777777" w:rsidR="000D55D5" w:rsidRDefault="00DF726E">
      <w:pPr>
        <w:pStyle w:val="ListParagraph"/>
        <w:numPr>
          <w:ilvl w:val="0"/>
          <w:numId w:val="13"/>
        </w:numPr>
        <w:ind w:firstLineChars="0"/>
        <w:rPr>
          <w:lang w:eastAsia="ja-JP"/>
        </w:rPr>
      </w:pPr>
      <w:r>
        <w:rPr>
          <w:bCs/>
          <w:color w:val="000000" w:themeColor="text1"/>
          <w:lang w:eastAsia="ko-KR"/>
        </w:rPr>
        <w:t xml:space="preserve">For serving cell measurements: </w:t>
      </w:r>
      <w:r>
        <w:rPr>
          <w:lang w:eastAsia="ja-JP"/>
        </w:rPr>
        <w:t>Min (RAN PTW, CN PTW)</w:t>
      </w:r>
    </w:p>
    <w:p w14:paraId="239DAC04" w14:textId="77777777" w:rsidR="000D55D5" w:rsidRDefault="00DF726E">
      <w:pPr>
        <w:pStyle w:val="ListParagraph"/>
        <w:numPr>
          <w:ilvl w:val="0"/>
          <w:numId w:val="13"/>
        </w:numPr>
        <w:ind w:firstLineChars="0"/>
        <w:rPr>
          <w:bCs/>
          <w:color w:val="000000" w:themeColor="text1"/>
          <w:lang w:eastAsia="ko-KR"/>
        </w:rPr>
      </w:pPr>
      <w:r>
        <w:rPr>
          <w:lang w:eastAsia="ja-JP"/>
        </w:rPr>
        <w:t>For ne</w:t>
      </w:r>
      <w:r>
        <w:rPr>
          <w:lang w:eastAsia="ja-JP"/>
        </w:rPr>
        <w:t>ighbour cell measurements:  Follow RAN PTW</w:t>
      </w:r>
    </w:p>
    <w:p w14:paraId="72DCDBCF" w14:textId="77777777" w:rsidR="000D55D5" w:rsidRDefault="000D55D5">
      <w:pPr>
        <w:rPr>
          <w:bCs/>
          <w:color w:val="000000" w:themeColor="text1"/>
          <w:lang w:eastAsia="ko-KR"/>
        </w:rPr>
      </w:pPr>
    </w:p>
    <w:p w14:paraId="1DE9838C" w14:textId="77777777" w:rsidR="000D55D5" w:rsidRDefault="00DF726E">
      <w:pPr>
        <w:rPr>
          <w:b/>
          <w:color w:val="0070C0"/>
          <w:u w:val="single"/>
          <w:lang w:eastAsia="ko-KR"/>
        </w:rPr>
      </w:pPr>
      <w:r>
        <w:rPr>
          <w:b/>
          <w:color w:val="0070C0"/>
          <w:u w:val="single"/>
          <w:lang w:eastAsia="ko-KR"/>
        </w:rPr>
        <w:t xml:space="preserve">Issue 1-7: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non-overlapping (not-coinciding) for serving cell </w:t>
      </w:r>
      <w:proofErr w:type="gramStart"/>
      <w:r>
        <w:rPr>
          <w:b/>
          <w:color w:val="0070C0"/>
          <w:highlight w:val="yellow"/>
          <w:u w:val="single"/>
          <w:lang w:eastAsia="ko-KR"/>
        </w:rPr>
        <w:t>measurement</w:t>
      </w:r>
      <w:proofErr w:type="gramEnd"/>
    </w:p>
    <w:p w14:paraId="22684257" w14:textId="77777777" w:rsidR="000D55D5" w:rsidRDefault="000D55D5">
      <w:pPr>
        <w:rPr>
          <w:b/>
          <w:color w:val="0070C0"/>
          <w:u w:val="single"/>
          <w:lang w:eastAsia="ko-KR"/>
        </w:rPr>
      </w:pPr>
    </w:p>
    <w:p w14:paraId="14C5CB17"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0CEFC6"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w:t>
      </w:r>
      <w:r>
        <w:rPr>
          <w:rFonts w:eastAsia="SimSun"/>
          <w:color w:val="0070C0"/>
          <w:szCs w:val="24"/>
          <w:lang w:eastAsia="zh-CN"/>
        </w:rPr>
        <w:t>1 (Apple, vivo, Nokia, QC):</w:t>
      </w:r>
      <w:r>
        <w:rPr>
          <w:rFonts w:eastAsia="SimSun"/>
          <w:color w:val="000000" w:themeColor="text1"/>
          <w:szCs w:val="24"/>
          <w:lang w:eastAsia="zh-CN"/>
        </w:rPr>
        <w:t xml:space="preserve"> </w:t>
      </w:r>
      <w:r>
        <w:t xml:space="preserve">UE follows the INACTIVE </w:t>
      </w:r>
      <w:proofErr w:type="spellStart"/>
      <w:proofErr w:type="gramStart"/>
      <w:r>
        <w:t>eDRX</w:t>
      </w:r>
      <w:proofErr w:type="spellEnd"/>
      <w:proofErr w:type="gramEnd"/>
      <w:r>
        <w:t xml:space="preserve"> </w:t>
      </w:r>
    </w:p>
    <w:p w14:paraId="22573E2C" w14:textId="77777777" w:rsidR="000D55D5" w:rsidRDefault="00DF726E">
      <w:pPr>
        <w:pStyle w:val="ListParagraph"/>
        <w:numPr>
          <w:ilvl w:val="2"/>
          <w:numId w:val="8"/>
        </w:numPr>
        <w:overflowPunct/>
        <w:autoSpaceDE/>
        <w:autoSpaceDN/>
        <w:adjustRightInd/>
        <w:spacing w:after="120"/>
        <w:ind w:left="1860"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Option 1a (Xiaomi): UE performs measurements during RAN PTW</w:t>
      </w:r>
    </w:p>
    <w:p w14:paraId="07F8DD2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w:t>
      </w:r>
      <w:r>
        <w:rPr>
          <w:rFonts w:eastAsia="SimSun"/>
          <w:color w:val="000000" w:themeColor="text1"/>
          <w:szCs w:val="24"/>
          <w:lang w:eastAsia="zh-CN"/>
        </w:rPr>
        <w:t xml:space="preserve"> </w:t>
      </w:r>
      <w:r>
        <w:t xml:space="preserve">No need to define requirements. </w:t>
      </w:r>
    </w:p>
    <w:p w14:paraId="7148F05D" w14:textId="078515CC"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w:t>
      </w:r>
      <w:r w:rsidR="00E45255">
        <w:rPr>
          <w:rFonts w:eastAsia="SimSun"/>
          <w:color w:val="0070C0"/>
          <w:szCs w:val="24"/>
          <w:lang w:eastAsia="zh-CN"/>
        </w:rPr>
        <w:t xml:space="preserve">3 </w:t>
      </w:r>
      <w:r>
        <w:rPr>
          <w:rFonts w:eastAsia="SimSun"/>
          <w:color w:val="0070C0"/>
          <w:szCs w:val="24"/>
          <w:lang w:eastAsia="zh-CN"/>
        </w:rPr>
        <w:t>(ZTE):</w:t>
      </w:r>
      <w:r>
        <w:rPr>
          <w:rFonts w:eastAsia="SimSun"/>
          <w:color w:val="000000" w:themeColor="text1"/>
          <w:szCs w:val="24"/>
          <w:lang w:eastAsia="zh-CN"/>
        </w:rPr>
        <w:t xml:space="preserve"> </w:t>
      </w:r>
      <w:r>
        <w:rPr>
          <w:rFonts w:eastAsiaTheme="minorEastAsia"/>
        </w:rPr>
        <w:t xml:space="preserve">Wait for more RAN2 progress. </w:t>
      </w:r>
    </w:p>
    <w:p w14:paraId="70F0DBAA" w14:textId="77777777" w:rsidR="00E45255" w:rsidRPr="003F3DE1" w:rsidRDefault="00E45255" w:rsidP="00E45255">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163A1FC4"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EE15EF8"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0535D9" w14:textId="77777777" w:rsidR="000D55D5" w:rsidRDefault="00DF726E">
      <w:pPr>
        <w:spacing w:after="120"/>
        <w:rPr>
          <w:color w:val="000000" w:themeColor="text1"/>
          <w:szCs w:val="24"/>
          <w:lang w:eastAsia="zh-CN"/>
        </w:rPr>
      </w:pPr>
      <w:r>
        <w:rPr>
          <w:bCs/>
          <w:color w:val="000000" w:themeColor="text1"/>
          <w:lang w:eastAsia="ko-KR"/>
        </w:rPr>
        <w:t xml:space="preserve">Check if option 1 can be agreed. </w:t>
      </w:r>
    </w:p>
    <w:p w14:paraId="5DEF92EF" w14:textId="77777777" w:rsidR="000D55D5" w:rsidRDefault="000D55D5">
      <w:pPr>
        <w:rPr>
          <w:i/>
          <w:color w:val="0070C0"/>
          <w:lang w:eastAsia="zh-CN"/>
        </w:rPr>
      </w:pPr>
    </w:p>
    <w:p w14:paraId="4AE4B124" w14:textId="77777777" w:rsidR="000D55D5" w:rsidRDefault="00DF726E">
      <w:pPr>
        <w:rPr>
          <w:b/>
          <w:color w:val="0070C0"/>
          <w:u w:val="single"/>
          <w:lang w:eastAsia="ko-KR"/>
        </w:rPr>
      </w:pPr>
      <w:r>
        <w:rPr>
          <w:b/>
          <w:color w:val="0070C0"/>
          <w:u w:val="single"/>
          <w:lang w:eastAsia="ko-KR"/>
        </w:rPr>
        <w:t xml:space="preserve">Issue 1-8: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non-overlapping (not-coinciding) for neighbour cell </w:t>
      </w:r>
      <w:proofErr w:type="gramStart"/>
      <w:r>
        <w:rPr>
          <w:b/>
          <w:color w:val="0070C0"/>
          <w:highlight w:val="yellow"/>
          <w:u w:val="single"/>
          <w:lang w:eastAsia="ko-KR"/>
        </w:rPr>
        <w:t>measurement</w:t>
      </w:r>
      <w:proofErr w:type="gramEnd"/>
    </w:p>
    <w:p w14:paraId="426C9582" w14:textId="77777777" w:rsidR="000D55D5" w:rsidRDefault="000D55D5">
      <w:pPr>
        <w:rPr>
          <w:b/>
          <w:color w:val="0070C0"/>
          <w:u w:val="single"/>
          <w:lang w:eastAsia="ko-KR"/>
        </w:rPr>
      </w:pPr>
    </w:p>
    <w:p w14:paraId="5AB0777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EE4D964" w14:textId="30B07DCC"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(Apple, vivo, HW, Nokia, QC</w:t>
      </w:r>
      <w:r>
        <w:rPr>
          <w:rFonts w:eastAsia="SimSun" w:hint="eastAsia"/>
          <w:color w:val="0070C0"/>
          <w:szCs w:val="24"/>
          <w:lang w:val="en-US" w:eastAsia="zh-CN"/>
        </w:rPr>
        <w:t>, Xiaomi</w:t>
      </w:r>
      <w:r>
        <w:rPr>
          <w:rFonts w:eastAsia="SimSun"/>
          <w:color w:val="0070C0"/>
          <w:szCs w:val="24"/>
          <w:lang w:eastAsia="zh-CN"/>
        </w:rPr>
        <w:t>):</w:t>
      </w:r>
      <w:r>
        <w:rPr>
          <w:rFonts w:eastAsia="SimSun"/>
          <w:color w:val="000000" w:themeColor="text1"/>
          <w:szCs w:val="24"/>
          <w:lang w:eastAsia="zh-CN"/>
        </w:rPr>
        <w:t xml:space="preserve"> </w:t>
      </w:r>
      <w:r>
        <w:rPr>
          <w:rFonts w:eastAsia="SimSun"/>
          <w:color w:val="000000" w:themeColor="text1"/>
          <w:szCs w:val="24"/>
          <w:lang w:eastAsia="zh-CN"/>
        </w:rPr>
        <w:t>wi</w:t>
      </w:r>
      <w:r>
        <w:rPr>
          <w:rFonts w:eastAsia="SimSun"/>
          <w:color w:val="000000" w:themeColor="text1"/>
          <w:szCs w:val="24"/>
          <w:lang w:eastAsia="zh-CN"/>
        </w:rPr>
        <w:t xml:space="preserve">thin </w:t>
      </w:r>
      <w:r>
        <w:rPr>
          <w:lang w:eastAsia="ja-JP"/>
        </w:rPr>
        <w:t>RAN PTW</w:t>
      </w:r>
      <w:r>
        <w:t xml:space="preserve"> </w:t>
      </w:r>
    </w:p>
    <w:p w14:paraId="6C74A92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(CATT):</w:t>
      </w:r>
      <w:r>
        <w:rPr>
          <w:rFonts w:eastAsia="SimSun"/>
          <w:color w:val="000000" w:themeColor="text1"/>
          <w:szCs w:val="24"/>
          <w:lang w:eastAsia="zh-CN"/>
        </w:rPr>
        <w:t xml:space="preserve"> </w:t>
      </w:r>
      <w:r>
        <w:t xml:space="preserve">No need to define requirements. </w:t>
      </w:r>
    </w:p>
    <w:p w14:paraId="5289C5C9"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3 (ZTE):</w:t>
      </w:r>
      <w:r>
        <w:rPr>
          <w:rFonts w:eastAsia="SimSun"/>
          <w:color w:val="000000" w:themeColor="text1"/>
          <w:szCs w:val="24"/>
          <w:lang w:eastAsia="zh-CN"/>
        </w:rPr>
        <w:t xml:space="preserve"> </w:t>
      </w:r>
      <w:r>
        <w:rPr>
          <w:rFonts w:eastAsiaTheme="minorEastAsia"/>
        </w:rPr>
        <w:t xml:space="preserve">Wait for more RAN2 progress. </w:t>
      </w:r>
    </w:p>
    <w:p w14:paraId="02228CD2" w14:textId="77777777" w:rsidR="00C83DA6" w:rsidRPr="003F3DE1" w:rsidRDefault="00C83DA6" w:rsidP="00C83DA6">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0A7585AB"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9595D6"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A20CBB" w14:textId="77777777" w:rsidR="000D55D5" w:rsidRDefault="00DF726E">
      <w:pPr>
        <w:spacing w:after="120"/>
        <w:rPr>
          <w:color w:val="000000" w:themeColor="text1"/>
          <w:szCs w:val="24"/>
          <w:lang w:eastAsia="zh-CN"/>
        </w:rPr>
      </w:pPr>
      <w:r>
        <w:rPr>
          <w:bCs/>
          <w:color w:val="000000" w:themeColor="text1"/>
          <w:lang w:eastAsia="ko-KR"/>
        </w:rPr>
        <w:t xml:space="preserve">Check if option 1 can be agreed. </w:t>
      </w:r>
    </w:p>
    <w:p w14:paraId="15CF418C" w14:textId="77777777" w:rsidR="000D55D5" w:rsidRDefault="000D55D5">
      <w:pPr>
        <w:spacing w:after="120"/>
        <w:ind w:left="1080"/>
        <w:rPr>
          <w:color w:val="000000" w:themeColor="text1"/>
          <w:szCs w:val="24"/>
          <w:lang w:eastAsia="zh-CN"/>
        </w:rPr>
      </w:pPr>
    </w:p>
    <w:p w14:paraId="4B1242A5" w14:textId="77777777" w:rsidR="000D55D5" w:rsidRDefault="000D55D5">
      <w:pPr>
        <w:spacing w:after="120"/>
        <w:rPr>
          <w:color w:val="000000" w:themeColor="text1"/>
          <w:szCs w:val="24"/>
          <w:lang w:eastAsia="zh-CN"/>
        </w:rPr>
      </w:pPr>
    </w:p>
    <w:p w14:paraId="169382EB" w14:textId="7DD6CB94" w:rsidR="000D55D5" w:rsidRDefault="00DF726E">
      <w:pPr>
        <w:rPr>
          <w:b/>
          <w:color w:val="0070C0"/>
          <w:u w:val="single"/>
          <w:lang w:eastAsia="ko-KR"/>
        </w:rPr>
      </w:pPr>
      <w:r>
        <w:rPr>
          <w:b/>
          <w:color w:val="0070C0"/>
          <w:u w:val="single"/>
          <w:lang w:eastAsia="ko-KR"/>
        </w:rPr>
        <w:t>Issue 1-9: How to define requirements</w:t>
      </w:r>
      <w:r>
        <w:rPr>
          <w:b/>
          <w:color w:val="0070C0"/>
          <w:u w:val="single"/>
          <w:lang w:eastAsia="ko-KR"/>
        </w:rPr>
        <w:t xml:space="preserv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PTWs are partially overlapping for serving cell measurements</w:t>
      </w:r>
    </w:p>
    <w:p w14:paraId="34123615" w14:textId="77777777" w:rsidR="000D55D5" w:rsidRDefault="00DF726E">
      <w:pPr>
        <w:rPr>
          <w:color w:val="000000" w:themeColor="text1"/>
          <w:szCs w:val="24"/>
          <w:lang w:eastAsia="zh-CN"/>
        </w:rPr>
      </w:pPr>
      <w:r>
        <w:rPr>
          <w:color w:val="000000" w:themeColor="text1"/>
          <w:szCs w:val="24"/>
          <w:lang w:eastAsia="zh-CN"/>
        </w:rPr>
        <w:t>Background: Following agreement was reached at RAN4#107 [R4-2310154]:</w:t>
      </w:r>
    </w:p>
    <w:tbl>
      <w:tblPr>
        <w:tblStyle w:val="TableGrid"/>
        <w:tblW w:w="0" w:type="auto"/>
        <w:tblLook w:val="04A0" w:firstRow="1" w:lastRow="0" w:firstColumn="1" w:lastColumn="0" w:noHBand="0" w:noVBand="1"/>
      </w:tblPr>
      <w:tblGrid>
        <w:gridCol w:w="9631"/>
      </w:tblGrid>
      <w:tr w:rsidR="000D55D5" w14:paraId="08BC8A7A" w14:textId="77777777">
        <w:tc>
          <w:tcPr>
            <w:tcW w:w="9631" w:type="dxa"/>
          </w:tcPr>
          <w:p w14:paraId="39B18CC2" w14:textId="77777777" w:rsidR="000D55D5" w:rsidRDefault="00DF726E">
            <w:pPr>
              <w:rPr>
                <w:b/>
                <w:i/>
                <w:iCs/>
                <w:color w:val="0070C0"/>
                <w:u w:val="single"/>
                <w:lang w:eastAsia="ko-KR"/>
              </w:rPr>
            </w:pPr>
            <w:r>
              <w:rPr>
                <w:b/>
                <w:i/>
                <w:iCs/>
                <w:color w:val="0070C0"/>
                <w:u w:val="single"/>
                <w:lang w:eastAsia="ko-KR"/>
              </w:rPr>
              <w:t>How to specify the requireme</w:t>
            </w:r>
            <w:r>
              <w:rPr>
                <w:b/>
                <w:i/>
                <w:iCs/>
                <w:color w:val="0070C0"/>
                <w:u w:val="single"/>
                <w:lang w:eastAsia="ko-KR"/>
              </w:rPr>
              <w:t xml:space="preserve">nts when configured with both IDLE and INACTIVE </w:t>
            </w:r>
            <w:proofErr w:type="spellStart"/>
            <w:r>
              <w:rPr>
                <w:b/>
                <w:i/>
                <w:iCs/>
                <w:color w:val="0070C0"/>
                <w:u w:val="single"/>
                <w:lang w:eastAsia="ko-KR"/>
              </w:rPr>
              <w:t>eDRX</w:t>
            </w:r>
            <w:proofErr w:type="spellEnd"/>
            <w:r>
              <w:rPr>
                <w:b/>
                <w:i/>
                <w:iCs/>
                <w:color w:val="0070C0"/>
                <w:u w:val="single"/>
                <w:lang w:eastAsia="ko-KR"/>
              </w:rPr>
              <w:t xml:space="preserve"> configurations for serving cell measurements</w:t>
            </w:r>
          </w:p>
          <w:p w14:paraId="6B71D31A" w14:textId="77777777" w:rsidR="000D55D5" w:rsidRDefault="00DF726E">
            <w:pPr>
              <w:spacing w:after="120"/>
              <w:rPr>
                <w:color w:val="0070C0"/>
                <w:szCs w:val="24"/>
                <w:lang w:eastAsia="zh-CN"/>
              </w:rPr>
            </w:pPr>
            <w:r>
              <w:rPr>
                <w:i/>
                <w:iCs/>
                <w:color w:val="000000" w:themeColor="text1"/>
                <w:szCs w:val="24"/>
                <w:lang w:eastAsia="zh-CN"/>
              </w:rPr>
              <w:t xml:space="preserve">The requirement shall be specified based on T like in R17 Inactive mode requirement with </w:t>
            </w:r>
            <w:proofErr w:type="spellStart"/>
            <w:r>
              <w:rPr>
                <w:i/>
                <w:iCs/>
                <w:color w:val="000000" w:themeColor="text1"/>
                <w:szCs w:val="24"/>
                <w:lang w:eastAsia="zh-CN"/>
              </w:rPr>
              <w:t>eDRX</w:t>
            </w:r>
            <w:proofErr w:type="spellEnd"/>
            <w:r>
              <w:rPr>
                <w:i/>
                <w:iCs/>
                <w:color w:val="000000" w:themeColor="text1"/>
                <w:szCs w:val="24"/>
                <w:lang w:eastAsia="zh-CN"/>
              </w:rPr>
              <w:t>, and T can be referred to RAN2 definition in TS38.304.</w:t>
            </w:r>
          </w:p>
        </w:tc>
      </w:tr>
    </w:tbl>
    <w:p w14:paraId="441931E0" w14:textId="77777777" w:rsidR="000D55D5" w:rsidRDefault="000D55D5">
      <w:pPr>
        <w:rPr>
          <w:b/>
          <w:color w:val="0070C0"/>
          <w:u w:val="single"/>
          <w:lang w:eastAsia="ko-KR"/>
        </w:rPr>
      </w:pPr>
    </w:p>
    <w:p w14:paraId="159B4A20"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w:t>
      </w:r>
      <w:r>
        <w:rPr>
          <w:rFonts w:eastAsia="SimSun"/>
          <w:color w:val="0070C0"/>
          <w:szCs w:val="24"/>
          <w:lang w:eastAsia="zh-CN"/>
        </w:rPr>
        <w:t>ls</w:t>
      </w:r>
    </w:p>
    <w:p w14:paraId="017768BF"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1 (Apple, ZTE)</w:t>
      </w:r>
      <w:r>
        <w:rPr>
          <w:rFonts w:eastAsia="SimSun"/>
          <w:color w:val="000000" w:themeColor="text1"/>
          <w:szCs w:val="24"/>
          <w:lang w:eastAsia="zh-CN"/>
        </w:rPr>
        <w:t>: Serving cell measurement is performed at least every T, and T can be referred to RAN2 definition in TS38.304</w:t>
      </w:r>
    </w:p>
    <w:p w14:paraId="5CFA26ED"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2 (QC)</w:t>
      </w:r>
      <w:r>
        <w:rPr>
          <w:rFonts w:eastAsia="SimSun"/>
          <w:color w:val="000000" w:themeColor="text1"/>
          <w:szCs w:val="24"/>
          <w:lang w:eastAsia="zh-CN"/>
        </w:rPr>
        <w:t xml:space="preserve">: FFS whether to define the requirements based on T or based on a fixed DRX cycle for the whole </w:t>
      </w:r>
      <w:proofErr w:type="gramStart"/>
      <w:r>
        <w:rPr>
          <w:rFonts w:eastAsia="SimSun"/>
          <w:color w:val="000000" w:themeColor="text1"/>
          <w:szCs w:val="24"/>
          <w:lang w:eastAsia="zh-CN"/>
        </w:rPr>
        <w:t>PTW</w:t>
      </w:r>
      <w:proofErr w:type="gramEnd"/>
    </w:p>
    <w:p w14:paraId="03B42D2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3 (ZTE)</w:t>
      </w:r>
      <w:r>
        <w:rPr>
          <w:rFonts w:eastAsia="SimSun"/>
          <w:color w:val="000000" w:themeColor="text1"/>
          <w:szCs w:val="24"/>
          <w:lang w:eastAsia="zh-CN"/>
        </w:rPr>
        <w:t>: Wait for RAN2.</w:t>
      </w:r>
    </w:p>
    <w:p w14:paraId="1103935E" w14:textId="77777777" w:rsidR="005877C2" w:rsidRPr="003C3129" w:rsidRDefault="005877C2" w:rsidP="005877C2">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4 (MTK)</w:t>
      </w:r>
      <w:r w:rsidRPr="00131F1E">
        <w:rPr>
          <w:rFonts w:eastAsia="SimSun"/>
          <w:color w:val="000000" w:themeColor="text1"/>
          <w:szCs w:val="24"/>
          <w:lang w:eastAsia="zh-CN"/>
        </w:rPr>
        <w:t>:</w:t>
      </w:r>
      <w:r>
        <w:rPr>
          <w:rFonts w:eastAsia="SimSun"/>
          <w:color w:val="000000" w:themeColor="text1"/>
          <w:szCs w:val="24"/>
          <w:lang w:eastAsia="zh-CN"/>
        </w:rPr>
        <w:t xml:space="preserve"> </w:t>
      </w:r>
      <w:r w:rsidRPr="00562073">
        <w:rPr>
          <w:rFonts w:eastAsia="SimSun"/>
          <w:color w:val="000000" w:themeColor="text1"/>
          <w:szCs w:val="24"/>
          <w:lang w:eastAsia="zh-CN"/>
        </w:rPr>
        <w:t xml:space="preserve">The requirements of measurements/evaluation period shall be based on a single INACTIVE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 irrespective of the configured IDLE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w:t>
      </w:r>
      <w:r>
        <w:rPr>
          <w:rFonts w:eastAsia="SimSun"/>
          <w:color w:val="000000" w:themeColor="text1"/>
          <w:szCs w:val="24"/>
          <w:lang w:eastAsia="zh-CN"/>
        </w:rPr>
        <w:t>.</w:t>
      </w:r>
    </w:p>
    <w:p w14:paraId="32347141"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E9A6C7" w14:textId="77777777" w:rsidR="000D55D5" w:rsidRDefault="00DF726E">
      <w:pPr>
        <w:spacing w:after="120"/>
        <w:rPr>
          <w:bCs/>
          <w:color w:val="000000" w:themeColor="text1"/>
          <w:lang w:eastAsia="ko-KR"/>
        </w:rPr>
      </w:pPr>
      <w:r>
        <w:rPr>
          <w:bCs/>
          <w:color w:val="000000" w:themeColor="text1"/>
          <w:lang w:eastAsia="ko-KR"/>
        </w:rPr>
        <w:t xml:space="preserve">Based on earlier agreement shown above, option 1 is recommend being agreed. Confirm option 1. </w:t>
      </w:r>
    </w:p>
    <w:p w14:paraId="3EAFE3CE" w14:textId="77777777" w:rsidR="000D55D5" w:rsidRDefault="000D55D5">
      <w:pPr>
        <w:rPr>
          <w:bCs/>
          <w:color w:val="000000" w:themeColor="text1"/>
          <w:lang w:eastAsia="ko-KR"/>
        </w:rPr>
      </w:pPr>
    </w:p>
    <w:p w14:paraId="7CC3228F" w14:textId="344CF01E" w:rsidR="000D55D5" w:rsidRDefault="00DF726E">
      <w:pPr>
        <w:rPr>
          <w:b/>
          <w:color w:val="0070C0"/>
          <w:u w:val="single"/>
          <w:lang w:eastAsia="ko-KR"/>
        </w:rPr>
      </w:pPr>
      <w:r>
        <w:rPr>
          <w:b/>
          <w:color w:val="0070C0"/>
          <w:u w:val="single"/>
          <w:lang w:eastAsia="ko-KR"/>
        </w:rPr>
        <w:t xml:space="preserve">Issue 1-10: How to define requirements </w:t>
      </w:r>
      <w:r>
        <w:rPr>
          <w:b/>
          <w:color w:val="0070C0"/>
          <w:u w:val="single"/>
          <w:lang w:eastAsia="ko-KR"/>
        </w:rPr>
        <w:t xml:space="preserve">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w:t>
      </w:r>
      <w:r>
        <w:rPr>
          <w:b/>
          <w:color w:val="0070C0"/>
          <w:highlight w:val="yellow"/>
          <w:u w:val="single"/>
          <w:lang w:eastAsia="ko-KR"/>
        </w:rPr>
        <w:t>are partially overlapping for neighbour cell measurements</w:t>
      </w:r>
    </w:p>
    <w:p w14:paraId="6511C826" w14:textId="77777777" w:rsidR="000D55D5" w:rsidRDefault="00DF726E">
      <w:pPr>
        <w:rPr>
          <w:color w:val="000000" w:themeColor="text1"/>
          <w:szCs w:val="24"/>
          <w:lang w:eastAsia="zh-CN"/>
        </w:rPr>
      </w:pPr>
      <w:r>
        <w:rPr>
          <w:color w:val="000000" w:themeColor="text1"/>
          <w:szCs w:val="24"/>
          <w:lang w:eastAsia="zh-CN"/>
        </w:rPr>
        <w:t>Background: Following agreement was reached at RAN4#107 [R4-2310154]:</w:t>
      </w:r>
    </w:p>
    <w:tbl>
      <w:tblPr>
        <w:tblStyle w:val="TableGrid"/>
        <w:tblW w:w="0" w:type="auto"/>
        <w:tblLook w:val="04A0" w:firstRow="1" w:lastRow="0" w:firstColumn="1" w:lastColumn="0" w:noHBand="0" w:noVBand="1"/>
      </w:tblPr>
      <w:tblGrid>
        <w:gridCol w:w="9631"/>
      </w:tblGrid>
      <w:tr w:rsidR="000D55D5" w14:paraId="0F12777C" w14:textId="77777777">
        <w:tc>
          <w:tcPr>
            <w:tcW w:w="9631" w:type="dxa"/>
          </w:tcPr>
          <w:p w14:paraId="763851E9" w14:textId="77777777" w:rsidR="000D55D5" w:rsidRDefault="00DF726E">
            <w:pPr>
              <w:rPr>
                <w:b/>
                <w:i/>
                <w:iCs/>
                <w:color w:val="0070C0"/>
                <w:u w:val="single"/>
                <w:lang w:eastAsia="ko-KR"/>
              </w:rPr>
            </w:pPr>
            <w:r>
              <w:rPr>
                <w:b/>
                <w:i/>
                <w:iCs/>
                <w:color w:val="0070C0"/>
                <w:u w:val="single"/>
                <w:lang w:eastAsia="ko-KR"/>
              </w:rPr>
              <w:t xml:space="preserve">Measurement period when configured with both IDLE and INACTIVE </w:t>
            </w:r>
            <w:proofErr w:type="spellStart"/>
            <w:r>
              <w:rPr>
                <w:b/>
                <w:i/>
                <w:iCs/>
                <w:color w:val="0070C0"/>
                <w:u w:val="single"/>
                <w:lang w:eastAsia="ko-KR"/>
              </w:rPr>
              <w:t>eDRX</w:t>
            </w:r>
            <w:proofErr w:type="spellEnd"/>
            <w:r>
              <w:rPr>
                <w:b/>
                <w:i/>
                <w:iCs/>
                <w:color w:val="0070C0"/>
                <w:u w:val="single"/>
                <w:lang w:eastAsia="ko-KR"/>
              </w:rPr>
              <w:t xml:space="preserve"> configurations for neighbour cell </w:t>
            </w:r>
            <w:proofErr w:type="gramStart"/>
            <w:r>
              <w:rPr>
                <w:b/>
                <w:i/>
                <w:iCs/>
                <w:color w:val="0070C0"/>
                <w:u w:val="single"/>
                <w:lang w:eastAsia="ko-KR"/>
              </w:rPr>
              <w:t>measurements</w:t>
            </w:r>
            <w:proofErr w:type="gramEnd"/>
          </w:p>
          <w:p w14:paraId="69AB5E5D" w14:textId="77777777" w:rsidR="000D55D5" w:rsidRDefault="00DF726E">
            <w:pPr>
              <w:pStyle w:val="ListParagraph"/>
              <w:numPr>
                <w:ilvl w:val="1"/>
                <w:numId w:val="12"/>
              </w:numPr>
              <w:overflowPunct/>
              <w:autoSpaceDE/>
              <w:autoSpaceDN/>
              <w:adjustRightInd/>
              <w:spacing w:after="120"/>
              <w:ind w:firstLineChars="0"/>
              <w:textAlignment w:val="auto"/>
              <w:rPr>
                <w:i/>
                <w:iCs/>
              </w:rPr>
            </w:pPr>
            <w:r>
              <w:rPr>
                <w:i/>
                <w:iCs/>
              </w:rPr>
              <w:t>The detection</w:t>
            </w:r>
            <w:r>
              <w:rPr>
                <w:i/>
                <w:iCs/>
              </w:rPr>
              <w:t>/measurement/evaluation delay requirement are specified in the step of:</w:t>
            </w:r>
          </w:p>
          <w:p w14:paraId="6E500666" w14:textId="77777777" w:rsidR="000D55D5" w:rsidRDefault="00DF726E">
            <w:pPr>
              <w:pStyle w:val="ListParagraph"/>
              <w:widowControl w:val="0"/>
              <w:numPr>
                <w:ilvl w:val="2"/>
                <w:numId w:val="12"/>
              </w:numPr>
              <w:overflowPunct/>
              <w:autoSpaceDE/>
              <w:autoSpaceDN/>
              <w:adjustRightInd/>
              <w:spacing w:after="120"/>
              <w:ind w:firstLineChars="0"/>
              <w:jc w:val="both"/>
              <w:textAlignment w:val="auto"/>
            </w:pPr>
            <w:r>
              <w:rPr>
                <w:bCs/>
                <w:i/>
                <w:iCs/>
              </w:rPr>
              <w:t>RAN configured DRX cycle</w:t>
            </w:r>
            <w:r>
              <w:rPr>
                <w:i/>
                <w:iCs/>
              </w:rPr>
              <w:t xml:space="preserve">, if </w:t>
            </w:r>
            <w:proofErr w:type="spellStart"/>
            <w:r>
              <w:rPr>
                <w:i/>
                <w:iCs/>
              </w:rPr>
              <w:t>eDRX_Inactive</w:t>
            </w:r>
            <w:proofErr w:type="spellEnd"/>
            <w:r>
              <w:rPr>
                <w:i/>
                <w:iCs/>
              </w:rPr>
              <w:t xml:space="preserve"> </w:t>
            </w:r>
            <w:r>
              <w:rPr>
                <w:i/>
                <w:iCs/>
              </w:rPr>
              <w:sym w:font="Symbol" w:char="F0B3"/>
            </w:r>
            <w:r>
              <w:rPr>
                <w:i/>
                <w:iCs/>
              </w:rPr>
              <w:t xml:space="preserve"> 20.48sec</w:t>
            </w:r>
          </w:p>
        </w:tc>
      </w:tr>
    </w:tbl>
    <w:p w14:paraId="527E9069" w14:textId="77777777" w:rsidR="000D55D5" w:rsidRDefault="000D55D5">
      <w:pPr>
        <w:rPr>
          <w:b/>
          <w:color w:val="0070C0"/>
          <w:u w:val="single"/>
          <w:lang w:eastAsia="ko-KR"/>
        </w:rPr>
      </w:pPr>
    </w:p>
    <w:p w14:paraId="5C76E71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8CE447"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1</w:t>
      </w:r>
      <w:r>
        <w:rPr>
          <w:rFonts w:eastAsia="SimSun"/>
          <w:color w:val="0070C0"/>
          <w:szCs w:val="24"/>
          <w:lang w:eastAsia="zh-CN"/>
        </w:rPr>
        <w:t>a</w:t>
      </w:r>
      <w:r>
        <w:rPr>
          <w:rFonts w:eastAsia="SimSun"/>
          <w:color w:val="0070C0"/>
          <w:szCs w:val="24"/>
          <w:lang w:eastAsia="zh-CN"/>
        </w:rPr>
        <w:t xml:space="preserve"> (Apple)</w:t>
      </w:r>
      <w:r>
        <w:rPr>
          <w:rFonts w:eastAsia="SimSun"/>
          <w:color w:val="000000" w:themeColor="text1"/>
          <w:szCs w:val="24"/>
          <w:lang w:eastAsia="zh-CN"/>
        </w:rPr>
        <w:t>: Neighbour cell measurement is performed at least every RAN configured DRX cycle.</w:t>
      </w:r>
    </w:p>
    <w:p w14:paraId="301E601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1b</w:t>
      </w:r>
      <w:r>
        <w:rPr>
          <w:rFonts w:eastAsia="SimSun"/>
          <w:color w:val="000000" w:themeColor="text1"/>
          <w:szCs w:val="24"/>
          <w:lang w:eastAsia="zh-CN"/>
        </w:rPr>
        <w:t xml:space="preserve"> </w:t>
      </w:r>
      <w:r>
        <w:rPr>
          <w:rFonts w:eastAsia="SimSun"/>
          <w:color w:val="000000" w:themeColor="text1"/>
          <w:szCs w:val="24"/>
          <w:lang w:eastAsia="zh-CN"/>
        </w:rPr>
        <w:t>(Huawei): UE performs neighbour cell measurement based on the RAN configured DRX cycle within inactive PTW (i.e., RAN PTW)</w:t>
      </w:r>
    </w:p>
    <w:p w14:paraId="18594C91"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2 (QC)</w:t>
      </w:r>
      <w:r>
        <w:rPr>
          <w:rFonts w:eastAsia="SimSun"/>
          <w:color w:val="000000" w:themeColor="text1"/>
          <w:szCs w:val="24"/>
          <w:lang w:eastAsia="zh-CN"/>
        </w:rPr>
        <w:t xml:space="preserve">: FFS whether to define the requirements based on T or based on a fixed DRX cycle for the whole </w:t>
      </w:r>
      <w:proofErr w:type="gramStart"/>
      <w:r>
        <w:rPr>
          <w:rFonts w:eastAsia="SimSun"/>
          <w:color w:val="000000" w:themeColor="text1"/>
          <w:szCs w:val="24"/>
          <w:lang w:eastAsia="zh-CN"/>
        </w:rPr>
        <w:t>PTW</w:t>
      </w:r>
      <w:proofErr w:type="gramEnd"/>
    </w:p>
    <w:p w14:paraId="34DB13F8"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3 (ZTE)</w:t>
      </w:r>
      <w:r>
        <w:rPr>
          <w:rFonts w:eastAsia="SimSun"/>
          <w:color w:val="000000" w:themeColor="text1"/>
          <w:szCs w:val="24"/>
          <w:lang w:eastAsia="zh-CN"/>
        </w:rPr>
        <w:t>: Wa</w:t>
      </w:r>
      <w:r>
        <w:rPr>
          <w:rFonts w:eastAsia="SimSun"/>
          <w:color w:val="000000" w:themeColor="text1"/>
          <w:szCs w:val="24"/>
          <w:lang w:eastAsia="zh-CN"/>
        </w:rPr>
        <w:t>it for RAN2.</w:t>
      </w:r>
    </w:p>
    <w:p w14:paraId="23AA2AF2" w14:textId="77777777"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Options 4 (MTK)</w:t>
      </w:r>
      <w:r w:rsidRPr="00131F1E">
        <w:rPr>
          <w:rFonts w:eastAsia="SimSun"/>
          <w:color w:val="000000" w:themeColor="text1"/>
          <w:szCs w:val="24"/>
          <w:lang w:eastAsia="zh-CN"/>
        </w:rPr>
        <w:t>:</w:t>
      </w:r>
      <w:r>
        <w:rPr>
          <w:rFonts w:eastAsia="SimSun"/>
          <w:color w:val="000000" w:themeColor="text1"/>
          <w:szCs w:val="24"/>
          <w:lang w:eastAsia="zh-CN"/>
        </w:rPr>
        <w:t xml:space="preserve"> </w:t>
      </w:r>
      <w:r w:rsidRPr="00562073">
        <w:rPr>
          <w:rFonts w:eastAsia="SimSun"/>
          <w:color w:val="000000" w:themeColor="text1"/>
          <w:szCs w:val="24"/>
          <w:lang w:eastAsia="zh-CN"/>
        </w:rPr>
        <w:t xml:space="preserve">The requirements of measurements/evaluation period shall be based on a single INACTIVE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 irrespective of the configured IDLE </w:t>
      </w:r>
      <w:proofErr w:type="spellStart"/>
      <w:r w:rsidRPr="00562073">
        <w:rPr>
          <w:rFonts w:eastAsia="SimSun"/>
          <w:color w:val="000000" w:themeColor="text1"/>
          <w:szCs w:val="24"/>
          <w:lang w:eastAsia="zh-CN"/>
        </w:rPr>
        <w:t>eDRX</w:t>
      </w:r>
      <w:proofErr w:type="spellEnd"/>
      <w:r w:rsidRPr="00562073">
        <w:rPr>
          <w:rFonts w:eastAsia="SimSun"/>
          <w:color w:val="000000" w:themeColor="text1"/>
          <w:szCs w:val="24"/>
          <w:lang w:eastAsia="zh-CN"/>
        </w:rPr>
        <w:t xml:space="preserve"> PTW</w:t>
      </w:r>
      <w:r>
        <w:rPr>
          <w:rFonts w:eastAsia="SimSun"/>
          <w:color w:val="000000" w:themeColor="text1"/>
          <w:szCs w:val="24"/>
          <w:lang w:eastAsia="zh-CN"/>
        </w:rPr>
        <w:t>.</w:t>
      </w:r>
    </w:p>
    <w:p w14:paraId="5399DAE6"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6F802C" w14:textId="77777777" w:rsidR="000D55D5" w:rsidRDefault="00DF726E">
      <w:pPr>
        <w:rPr>
          <w:bCs/>
          <w:color w:val="000000" w:themeColor="text1"/>
          <w:lang w:eastAsia="ko-KR"/>
        </w:rPr>
      </w:pPr>
      <w:r>
        <w:rPr>
          <w:bCs/>
          <w:color w:val="000000" w:themeColor="text1"/>
          <w:lang w:eastAsia="ko-KR"/>
        </w:rPr>
        <w:t xml:space="preserve">Based on earlier agreement shown above, option 1 is recommend being agreed. Confirm option 1. </w:t>
      </w:r>
    </w:p>
    <w:p w14:paraId="6094F0EC" w14:textId="77777777" w:rsidR="000D55D5" w:rsidRDefault="000D55D5">
      <w:pPr>
        <w:rPr>
          <w:bCs/>
          <w:color w:val="000000" w:themeColor="text1"/>
          <w:lang w:eastAsia="ko-KR"/>
        </w:rPr>
      </w:pPr>
    </w:p>
    <w:p w14:paraId="4CEB7EE0" w14:textId="06A4726A" w:rsidR="000D55D5" w:rsidRDefault="00DF726E">
      <w:pPr>
        <w:rPr>
          <w:b/>
          <w:color w:val="0070C0"/>
          <w:u w:val="single"/>
          <w:lang w:eastAsia="ko-KR"/>
        </w:rPr>
      </w:pPr>
      <w:r>
        <w:rPr>
          <w:b/>
          <w:color w:val="0070C0"/>
          <w:u w:val="single"/>
          <w:lang w:eastAsia="ko-KR"/>
        </w:rPr>
        <w:t xml:space="preserve">Issue 1-11: How to define requirements </w:t>
      </w:r>
      <w:r>
        <w:rPr>
          <w:b/>
          <w:color w:val="0070C0"/>
          <w:u w:val="single"/>
          <w:lang w:eastAsia="ko-KR"/>
        </w:rPr>
        <w:t xml:space="preserve">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when the </w:t>
      </w:r>
      <w:r>
        <w:rPr>
          <w:b/>
          <w:color w:val="0070C0"/>
          <w:highlight w:val="yellow"/>
          <w:u w:val="single"/>
          <w:lang w:eastAsia="ko-KR"/>
        </w:rPr>
        <w:t xml:space="preserve">PTWs are </w:t>
      </w:r>
      <w:r>
        <w:rPr>
          <w:b/>
          <w:color w:val="0070C0"/>
          <w:highlight w:val="yellow"/>
          <w:u w:val="single"/>
          <w:lang w:eastAsia="ko-KR"/>
        </w:rPr>
        <w:t>non-overlapping (not-coinciding) for serving cell measurement</w:t>
      </w:r>
    </w:p>
    <w:p w14:paraId="016F3BDC" w14:textId="77777777" w:rsidR="000D55D5" w:rsidRDefault="000D55D5">
      <w:pPr>
        <w:rPr>
          <w:b/>
          <w:color w:val="0070C0"/>
          <w:u w:val="single"/>
          <w:lang w:eastAsia="ko-KR"/>
        </w:rPr>
      </w:pPr>
    </w:p>
    <w:p w14:paraId="23580A4A"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8F8889"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(QC):</w:t>
      </w:r>
      <w:r>
        <w:rPr>
          <w:rFonts w:eastAsia="SimSun"/>
          <w:color w:val="000000" w:themeColor="text1"/>
          <w:szCs w:val="24"/>
          <w:lang w:eastAsia="zh-CN"/>
        </w:rPr>
        <w:t xml:space="preserve"> </w:t>
      </w:r>
      <w:r>
        <w:t>UE measures according to the T value defined by RAN 2, i.e., T = RAN configured DRX cycle</w:t>
      </w:r>
    </w:p>
    <w:p w14:paraId="6B0FDDAB" w14:textId="77777777"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2</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3475B1F8"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2395026"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C483DC" w14:textId="77777777" w:rsidR="000D55D5" w:rsidRDefault="00DF726E">
      <w:pPr>
        <w:spacing w:after="120"/>
        <w:rPr>
          <w:color w:val="000000" w:themeColor="text1"/>
          <w:szCs w:val="24"/>
          <w:lang w:eastAsia="zh-CN"/>
        </w:rPr>
      </w:pPr>
      <w:r>
        <w:rPr>
          <w:color w:val="000000" w:themeColor="text1"/>
          <w:szCs w:val="24"/>
          <w:lang w:eastAsia="zh-CN"/>
        </w:rPr>
        <w:t xml:space="preserve">Check if agreement from issue 1-9 (PTWs are partially overlapping for serving cell measurements) can be reused. </w:t>
      </w:r>
    </w:p>
    <w:p w14:paraId="0D0333AD" w14:textId="77777777" w:rsidR="000D55D5" w:rsidRDefault="000D55D5">
      <w:pPr>
        <w:rPr>
          <w:i/>
          <w:color w:val="0070C0"/>
          <w:lang w:eastAsia="zh-CN"/>
        </w:rPr>
      </w:pPr>
    </w:p>
    <w:p w14:paraId="4EE23E23" w14:textId="77777777" w:rsidR="000D55D5" w:rsidRDefault="00DF726E">
      <w:pPr>
        <w:rPr>
          <w:b/>
          <w:color w:val="0070C0"/>
          <w:u w:val="single"/>
          <w:lang w:eastAsia="ko-KR"/>
        </w:rPr>
      </w:pPr>
      <w:r>
        <w:rPr>
          <w:b/>
          <w:color w:val="0070C0"/>
          <w:u w:val="single"/>
          <w:lang w:eastAsia="ko-KR"/>
        </w:rPr>
        <w:t xml:space="preserve">Issue 1-12: How to define requirements when to measure when configured with both IDLE and INACTIVE </w:t>
      </w:r>
      <w:proofErr w:type="spellStart"/>
      <w:r>
        <w:rPr>
          <w:b/>
          <w:color w:val="0070C0"/>
          <w:u w:val="single"/>
          <w:lang w:eastAsia="ko-KR"/>
        </w:rPr>
        <w:t>eDRX</w:t>
      </w:r>
      <w:proofErr w:type="spellEnd"/>
      <w:r>
        <w:rPr>
          <w:b/>
          <w:color w:val="0070C0"/>
          <w:u w:val="single"/>
          <w:lang w:eastAsia="ko-KR"/>
        </w:rPr>
        <w:t xml:space="preserve"> configurations larger than 10.24s and </w:t>
      </w:r>
      <w:r>
        <w:rPr>
          <w:b/>
          <w:color w:val="0070C0"/>
          <w:u w:val="single"/>
          <w:lang w:eastAsia="ko-KR"/>
        </w:rPr>
        <w:t xml:space="preserve">when the </w:t>
      </w:r>
      <w:r>
        <w:rPr>
          <w:b/>
          <w:color w:val="0070C0"/>
          <w:highlight w:val="yellow"/>
          <w:u w:val="single"/>
          <w:lang w:eastAsia="ko-KR"/>
        </w:rPr>
        <w:t>PTWs are non-overlapping (not-</w:t>
      </w:r>
      <w:proofErr w:type="spellStart"/>
      <w:r>
        <w:rPr>
          <w:b/>
          <w:color w:val="0070C0"/>
          <w:highlight w:val="yellow"/>
          <w:u w:val="single"/>
          <w:lang w:eastAsia="ko-KR"/>
        </w:rPr>
        <w:t>conciding</w:t>
      </w:r>
      <w:proofErr w:type="spellEnd"/>
      <w:r>
        <w:rPr>
          <w:b/>
          <w:color w:val="0070C0"/>
          <w:highlight w:val="yellow"/>
          <w:u w:val="single"/>
          <w:lang w:eastAsia="ko-KR"/>
        </w:rPr>
        <w:t>) for neighbour cell measurement</w:t>
      </w:r>
    </w:p>
    <w:p w14:paraId="5876B571" w14:textId="77777777" w:rsidR="000D55D5" w:rsidRDefault="000D55D5">
      <w:pPr>
        <w:rPr>
          <w:b/>
          <w:color w:val="0070C0"/>
          <w:u w:val="single"/>
          <w:lang w:eastAsia="ko-KR"/>
        </w:rPr>
      </w:pPr>
    </w:p>
    <w:p w14:paraId="5D1BA7C9"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00ADE7"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(Nokia):</w:t>
      </w:r>
      <w:r>
        <w:rPr>
          <w:rFonts w:eastAsia="SimSun"/>
          <w:color w:val="000000" w:themeColor="text1"/>
          <w:szCs w:val="24"/>
          <w:lang w:eastAsia="zh-CN"/>
        </w:rPr>
        <w:t xml:space="preserve"> </w:t>
      </w:r>
      <w:r>
        <w:t xml:space="preserve">RAN4 to agree that UE follows the INACTIVE </w:t>
      </w:r>
      <w:proofErr w:type="spellStart"/>
      <w:r>
        <w:t>eDRX</w:t>
      </w:r>
      <w:proofErr w:type="spellEnd"/>
      <w:r>
        <w:t xml:space="preserve"> when IDLE and INACTIVE </w:t>
      </w:r>
      <w:proofErr w:type="spellStart"/>
      <w:r>
        <w:t>eDRX</w:t>
      </w:r>
      <w:proofErr w:type="spellEnd"/>
      <w:r>
        <w:t xml:space="preserve"> PTWs do not </w:t>
      </w:r>
      <w:proofErr w:type="gramStart"/>
      <w:r>
        <w:t>coincide</w:t>
      </w:r>
      <w:proofErr w:type="gramEnd"/>
    </w:p>
    <w:p w14:paraId="7A1C2F43"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(QC):</w:t>
      </w:r>
      <w:r>
        <w:rPr>
          <w:rFonts w:eastAsia="SimSun"/>
          <w:color w:val="000000" w:themeColor="text1"/>
          <w:szCs w:val="24"/>
          <w:lang w:eastAsia="zh-CN"/>
        </w:rPr>
        <w:t xml:space="preserve"> </w:t>
      </w:r>
      <w:r>
        <w:t xml:space="preserve">No need to define requirements. </w:t>
      </w:r>
    </w:p>
    <w:p w14:paraId="264E0DF5"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lastRenderedPageBreak/>
        <w:t>Option 3 (Apple, vivo):</w:t>
      </w:r>
      <w:r>
        <w:rPr>
          <w:rFonts w:eastAsia="SimSun"/>
          <w:color w:val="000000" w:themeColor="text1"/>
          <w:szCs w:val="24"/>
          <w:lang w:eastAsia="zh-CN"/>
        </w:rPr>
        <w:t xml:space="preserve"> </w:t>
      </w:r>
      <w:r>
        <w:rPr>
          <w:rFonts w:eastAsiaTheme="minorEastAsia"/>
        </w:rPr>
        <w:t xml:space="preserve">Wait for more RAN2 progress. </w:t>
      </w:r>
    </w:p>
    <w:p w14:paraId="0EE0941A" w14:textId="4AEA595B" w:rsidR="004C2E44" w:rsidRPr="003C3129" w:rsidRDefault="004C2E44" w:rsidP="004C2E44">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sidRPr="003F3DE1">
        <w:rPr>
          <w:rFonts w:eastAsia="SimSun"/>
          <w:color w:val="0070C0"/>
          <w:szCs w:val="24"/>
          <w:lang w:eastAsia="zh-CN"/>
        </w:rPr>
        <w:t xml:space="preserve">Option </w:t>
      </w:r>
      <w:r>
        <w:rPr>
          <w:rFonts w:eastAsia="SimSun"/>
          <w:color w:val="0070C0"/>
          <w:szCs w:val="24"/>
          <w:lang w:eastAsia="zh-CN"/>
        </w:rPr>
        <w:t>4</w:t>
      </w:r>
      <w:r w:rsidRPr="003F3DE1">
        <w:rPr>
          <w:rFonts w:eastAsia="SimSun"/>
          <w:color w:val="0070C0"/>
          <w:szCs w:val="24"/>
          <w:lang w:eastAsia="zh-CN"/>
        </w:rPr>
        <w:t xml:space="preserve"> (</w:t>
      </w:r>
      <w:r>
        <w:rPr>
          <w:rFonts w:eastAsia="SimSun"/>
          <w:color w:val="0070C0"/>
          <w:szCs w:val="24"/>
          <w:lang w:eastAsia="zh-CN"/>
        </w:rPr>
        <w:t>MTK</w:t>
      </w:r>
      <w:r w:rsidRPr="003F3DE1">
        <w:rPr>
          <w:rFonts w:eastAsia="SimSun"/>
          <w:color w:val="0070C0"/>
          <w:szCs w:val="24"/>
          <w:lang w:eastAsia="zh-CN"/>
        </w:rPr>
        <w:t>):</w:t>
      </w:r>
      <w:r w:rsidRPr="003F3DE1">
        <w:rPr>
          <w:rFonts w:eastAsia="SimSun"/>
          <w:color w:val="000000" w:themeColor="text1"/>
          <w:szCs w:val="24"/>
          <w:lang w:eastAsia="zh-CN"/>
        </w:rPr>
        <w:t xml:space="preserve"> </w:t>
      </w:r>
      <w:r>
        <w:rPr>
          <w:rFonts w:eastAsiaTheme="minorEastAsia"/>
        </w:rPr>
        <w:t>Based on</w:t>
      </w:r>
      <w:r w:rsidRPr="003F3DE1">
        <w:rPr>
          <w:rFonts w:eastAsiaTheme="minorEastAsia"/>
        </w:rPr>
        <w:t xml:space="preserve"> RAN2 </w:t>
      </w:r>
      <w:r>
        <w:rPr>
          <w:rFonts w:eastAsiaTheme="minorEastAsia"/>
        </w:rPr>
        <w:t>agreement: the starting point is always aligned based on RAN2 agreement ‘</w:t>
      </w:r>
      <w:r>
        <w:t xml:space="preserve">For the overlapping PH, RAN PTW starting location is determined based on CN </w:t>
      </w:r>
      <w:proofErr w:type="spellStart"/>
      <w:r>
        <w:t>eDRX</w:t>
      </w:r>
      <w:proofErr w:type="spellEnd"/>
      <w:r>
        <w:t xml:space="preserve"> cycle</w:t>
      </w:r>
      <w:r>
        <w:rPr>
          <w:rFonts w:eastAsiaTheme="minorEastAsia"/>
        </w:rPr>
        <w:t>’.</w:t>
      </w:r>
    </w:p>
    <w:p w14:paraId="1B7A4A25"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D7B34A0"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9EA708" w14:textId="77777777" w:rsidR="000D55D5" w:rsidRDefault="00DF726E">
      <w:pPr>
        <w:spacing w:after="120"/>
        <w:rPr>
          <w:color w:val="000000" w:themeColor="text1"/>
          <w:szCs w:val="24"/>
          <w:lang w:eastAsia="zh-CN"/>
        </w:rPr>
      </w:pPr>
      <w:r>
        <w:rPr>
          <w:color w:val="000000" w:themeColor="text1"/>
          <w:szCs w:val="24"/>
          <w:lang w:eastAsia="zh-CN"/>
        </w:rPr>
        <w:t xml:space="preserve">Check if agreement from issue 1-10 (PTWs are partially overlapping for neighbour cell measurements) can be reused. </w:t>
      </w:r>
    </w:p>
    <w:p w14:paraId="737AADA1" w14:textId="77777777" w:rsidR="000D55D5" w:rsidRDefault="000D55D5">
      <w:pPr>
        <w:spacing w:after="120"/>
        <w:rPr>
          <w:color w:val="000000" w:themeColor="text1"/>
          <w:szCs w:val="24"/>
          <w:lang w:eastAsia="zh-CN"/>
        </w:rPr>
      </w:pPr>
    </w:p>
    <w:p w14:paraId="4463DD85" w14:textId="77777777" w:rsidR="000D55D5" w:rsidRDefault="000D55D5">
      <w:pPr>
        <w:rPr>
          <w:i/>
          <w:color w:val="0070C0"/>
          <w:lang w:eastAsia="zh-CN"/>
        </w:rPr>
      </w:pPr>
    </w:p>
    <w:p w14:paraId="4635FDAD" w14:textId="77777777" w:rsidR="000D55D5" w:rsidRDefault="00DF726E">
      <w:pPr>
        <w:rPr>
          <w:b/>
          <w:color w:val="0070C0"/>
          <w:u w:val="single"/>
          <w:lang w:eastAsia="ko-KR"/>
        </w:rPr>
      </w:pPr>
      <w:r>
        <w:rPr>
          <w:b/>
          <w:color w:val="0070C0"/>
          <w:u w:val="single"/>
          <w:lang w:eastAsia="ko-KR"/>
        </w:rPr>
        <w:t xml:space="preserve">Issue 1-13: Transition requirements </w:t>
      </w:r>
    </w:p>
    <w:p w14:paraId="20519ED4"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64701B4"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1 (Apple, ZTE, vivo, </w:t>
      </w:r>
      <w:r>
        <w:rPr>
          <w:rFonts w:eastAsia="SimSun"/>
          <w:color w:val="0070C0"/>
          <w:szCs w:val="24"/>
          <w:lang w:eastAsia="zh-CN"/>
        </w:rPr>
        <w:t>Nokia, QC):</w:t>
      </w:r>
      <w:r>
        <w:rPr>
          <w:rFonts w:eastAsia="SimSun"/>
          <w:color w:val="000000" w:themeColor="text1"/>
          <w:szCs w:val="24"/>
          <w:lang w:eastAsia="zh-CN"/>
        </w:rPr>
        <w:t xml:space="preserve"> </w:t>
      </w:r>
      <w:r>
        <w:rPr>
          <w:iCs/>
          <w:color w:val="000000" w:themeColor="text1"/>
        </w:rPr>
        <w:t xml:space="preserve">RAN4 to define requirement for the 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1D195CAA"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2 (Ericsson, Nokia, CATT): </w:t>
      </w:r>
      <w:r>
        <w:rPr>
          <w:rFonts w:eastAsia="SimSun"/>
          <w:color w:val="000000" w:themeColor="text1"/>
          <w:szCs w:val="24"/>
          <w:lang w:eastAsia="zh-CN"/>
        </w:rPr>
        <w:t>No new transition requirements are needed, the l</w:t>
      </w:r>
      <w:r>
        <w:rPr>
          <w:rFonts w:cs="Arial"/>
          <w:color w:val="000000" w:themeColor="text1"/>
        </w:rPr>
        <w:t xml:space="preserve">egacy requirements are reused, </w:t>
      </w:r>
      <w:proofErr w:type="gramStart"/>
      <w:r>
        <w:rPr>
          <w:rFonts w:cs="Arial"/>
          <w:color w:val="000000" w:themeColor="text1"/>
        </w:rPr>
        <w:t>i.e.</w:t>
      </w:r>
      <w:proofErr w:type="gramEnd"/>
      <w:r>
        <w:rPr>
          <w:rFonts w:cs="Arial"/>
          <w:color w:val="000000" w:themeColor="text1"/>
        </w:rPr>
        <w:t xml:space="preserve"> legac</w:t>
      </w:r>
      <w:r>
        <w:rPr>
          <w:rFonts w:cs="Arial"/>
          <w:color w:val="000000" w:themeColor="text1"/>
        </w:rPr>
        <w:t xml:space="preserve">y requirements cover the </w:t>
      </w:r>
      <w:r>
        <w:rPr>
          <w:iCs/>
          <w:color w:val="000000" w:themeColor="text1"/>
        </w:rPr>
        <w:t xml:space="preserve">transition between short INACTIVE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w:t>
      </w:r>
    </w:p>
    <w:p w14:paraId="7104AC6A"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 xml:space="preserve">Option 3 (MTK): </w:t>
      </w:r>
      <w:r>
        <w:rPr>
          <w:rFonts w:eastAsia="SimSun"/>
          <w:color w:val="000000" w:themeColor="text1"/>
          <w:szCs w:val="24"/>
          <w:lang w:eastAsia="zh-CN"/>
        </w:rPr>
        <w:t xml:space="preserve">RAN4 to </w:t>
      </w:r>
      <w:r>
        <w:rPr>
          <w:rFonts w:cs="Arial"/>
          <w:color w:val="000000" w:themeColor="text1"/>
        </w:rPr>
        <w:t>clarify the scenario that requires transition period before defining new requirements.</w:t>
      </w:r>
    </w:p>
    <w:p w14:paraId="5B57435C" w14:textId="77777777" w:rsidR="000D55D5" w:rsidRDefault="000D55D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DC00D25"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C50D6D" w14:textId="77777777" w:rsidR="000D55D5" w:rsidRDefault="00DF726E">
      <w:pPr>
        <w:spacing w:after="120"/>
        <w:rPr>
          <w:color w:val="000000" w:themeColor="text1"/>
          <w:szCs w:val="24"/>
          <w:lang w:eastAsia="zh-CN"/>
        </w:rPr>
      </w:pPr>
      <w:r>
        <w:rPr>
          <w:color w:val="000000" w:themeColor="text1"/>
          <w:szCs w:val="24"/>
          <w:lang w:eastAsia="zh-CN"/>
        </w:rPr>
        <w:t xml:space="preserve">Proponents of option 1 to clarify whether </w:t>
      </w:r>
      <w:r>
        <w:rPr>
          <w:color w:val="000000" w:themeColor="text1"/>
          <w:szCs w:val="24"/>
          <w:u w:val="single"/>
          <w:lang w:eastAsia="zh-CN"/>
        </w:rPr>
        <w:t>new</w:t>
      </w:r>
      <w:r>
        <w:rPr>
          <w:color w:val="000000" w:themeColor="text1"/>
          <w:szCs w:val="24"/>
          <w:lang w:eastAsia="zh-CN"/>
        </w:rPr>
        <w:t xml:space="preserve"> requirements are to be defined or whether the </w:t>
      </w:r>
      <w:r>
        <w:rPr>
          <w:color w:val="000000" w:themeColor="text1"/>
          <w:szCs w:val="24"/>
          <w:u w:val="single"/>
          <w:lang w:eastAsia="zh-CN"/>
        </w:rPr>
        <w:t>existing</w:t>
      </w:r>
      <w:r>
        <w:rPr>
          <w:color w:val="000000" w:themeColor="text1"/>
          <w:szCs w:val="24"/>
          <w:lang w:eastAsia="zh-CN"/>
        </w:rPr>
        <w:t xml:space="preserve"> requirements are reused. Also discuss the different types of transitions for which the requirements apply:</w:t>
      </w:r>
    </w:p>
    <w:p w14:paraId="21A0BEEE"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Case 1: transition between </w:t>
      </w:r>
      <w:proofErr w:type="gramStart"/>
      <w:r>
        <w:rPr>
          <w:rFonts w:eastAsia="SimSun"/>
          <w:color w:val="000000" w:themeColor="text1"/>
          <w:szCs w:val="24"/>
          <w:lang w:eastAsia="zh-CN"/>
        </w:rPr>
        <w:t xml:space="preserve">short </w:t>
      </w:r>
      <w:r>
        <w:rPr>
          <w:color w:val="000000" w:themeColor="text1"/>
          <w:szCs w:val="24"/>
          <w:lang w:eastAsia="zh-CN"/>
        </w:rPr>
        <w:t xml:space="preserve"> </w:t>
      </w:r>
      <w:proofErr w:type="spellStart"/>
      <w:r>
        <w:rPr>
          <w:iCs/>
          <w:color w:val="000000" w:themeColor="text1"/>
        </w:rPr>
        <w:t>short</w:t>
      </w:r>
      <w:proofErr w:type="spellEnd"/>
      <w:proofErr w:type="gramEnd"/>
      <w:r>
        <w:rPr>
          <w:iCs/>
          <w:color w:val="000000" w:themeColor="text1"/>
        </w:rPr>
        <w:t xml:space="preserve"> INACTIVE</w:t>
      </w:r>
      <w:r>
        <w:rPr>
          <w:iCs/>
          <w:color w:val="000000" w:themeColor="text1"/>
        </w:rPr>
        <w:t xml:space="preserve"> </w:t>
      </w:r>
      <w:proofErr w:type="spellStart"/>
      <w:r>
        <w:rPr>
          <w:iCs/>
          <w:color w:val="000000" w:themeColor="text1"/>
        </w:rPr>
        <w:t>eDRX</w:t>
      </w:r>
      <w:proofErr w:type="spellEnd"/>
      <w:r>
        <w:rPr>
          <w:iCs/>
          <w:color w:val="000000" w:themeColor="text1"/>
        </w:rPr>
        <w:t xml:space="preserve"> (≤10.24sec) and long INACTIVE </w:t>
      </w:r>
      <w:proofErr w:type="spellStart"/>
      <w:r>
        <w:rPr>
          <w:iCs/>
          <w:color w:val="000000" w:themeColor="text1"/>
        </w:rPr>
        <w:t>eDRX</w:t>
      </w:r>
      <w:proofErr w:type="spellEnd"/>
      <w:r>
        <w:rPr>
          <w:iCs/>
          <w:color w:val="000000" w:themeColor="text1"/>
        </w:rPr>
        <w:t>(</w:t>
      </w:r>
      <w:r>
        <w:rPr>
          <w:iCs/>
        </w:rPr>
        <w:sym w:font="Symbol" w:char="F0B3"/>
      </w:r>
      <w:r>
        <w:rPr>
          <w:iCs/>
          <w:color w:val="000000" w:themeColor="text1"/>
        </w:rPr>
        <w:t>20.48sec) within same cell</w:t>
      </w:r>
    </w:p>
    <w:p w14:paraId="2EC96A02"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iCs/>
          <w:color w:val="000000" w:themeColor="text1"/>
        </w:rPr>
        <w:t xml:space="preserve">Case 2: </w:t>
      </w:r>
      <w:r>
        <w:rPr>
          <w:rFonts w:eastAsia="SimSun"/>
          <w:color w:val="000000" w:themeColor="text1"/>
          <w:szCs w:val="24"/>
          <w:lang w:eastAsia="zh-CN"/>
        </w:rPr>
        <w:t xml:space="preserve">UE moves from a cell that supports and configures Rel-18 INACTIVE </w:t>
      </w:r>
      <w:proofErr w:type="spellStart"/>
      <w:r>
        <w:rPr>
          <w:rFonts w:eastAsia="SimSun"/>
          <w:color w:val="000000" w:themeColor="text1"/>
          <w:szCs w:val="24"/>
          <w:lang w:eastAsia="zh-CN"/>
        </w:rPr>
        <w:t>eDRX</w:t>
      </w:r>
      <w:proofErr w:type="spellEnd"/>
      <w:r>
        <w:rPr>
          <w:rFonts w:eastAsia="SimSun"/>
          <w:color w:val="000000" w:themeColor="text1"/>
          <w:szCs w:val="24"/>
          <w:lang w:eastAsia="zh-CN"/>
        </w:rPr>
        <w:t xml:space="preserve"> to a cell that supports only Rel-17 INACTIVE </w:t>
      </w:r>
      <w:proofErr w:type="spellStart"/>
      <w:proofErr w:type="gramStart"/>
      <w:r>
        <w:rPr>
          <w:rFonts w:eastAsia="SimSun"/>
          <w:color w:val="000000" w:themeColor="text1"/>
          <w:szCs w:val="24"/>
          <w:lang w:eastAsia="zh-CN"/>
        </w:rPr>
        <w:t>eDRX</w:t>
      </w:r>
      <w:proofErr w:type="spellEnd"/>
      <w:proofErr w:type="gramEnd"/>
    </w:p>
    <w:p w14:paraId="7FF49561" w14:textId="77777777" w:rsidR="000D55D5" w:rsidRDefault="000D55D5">
      <w:pPr>
        <w:spacing w:after="120"/>
        <w:rPr>
          <w:color w:val="000000" w:themeColor="text1"/>
          <w:szCs w:val="24"/>
          <w:lang w:eastAsia="zh-CN"/>
        </w:rPr>
      </w:pPr>
    </w:p>
    <w:p w14:paraId="6513B574" w14:textId="77777777" w:rsidR="000D55D5" w:rsidRDefault="00DF726E">
      <w:pPr>
        <w:rPr>
          <w:b/>
          <w:color w:val="0070C0"/>
          <w:u w:val="single"/>
          <w:lang w:eastAsia="ko-KR"/>
        </w:rPr>
      </w:pPr>
      <w:r>
        <w:rPr>
          <w:b/>
          <w:color w:val="0070C0"/>
          <w:u w:val="single"/>
          <w:lang w:eastAsia="ko-KR"/>
        </w:rPr>
        <w:t>Issue 1-14: If RAN4 agrees to define transition requireme</w:t>
      </w:r>
      <w:r>
        <w:rPr>
          <w:b/>
          <w:color w:val="0070C0"/>
          <w:u w:val="single"/>
          <w:lang w:eastAsia="ko-KR"/>
        </w:rPr>
        <w:t xml:space="preserve">nts, the requirements are: </w:t>
      </w:r>
    </w:p>
    <w:p w14:paraId="40250FDD"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DE5A43"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1 (HW, Ericsson, Nokia):</w:t>
      </w:r>
      <w:r>
        <w:rPr>
          <w:rFonts w:eastAsia="SimSun"/>
          <w:color w:val="000000" w:themeColor="text1"/>
          <w:szCs w:val="24"/>
          <w:lang w:eastAsia="zh-CN"/>
        </w:rPr>
        <w:t xml:space="preserve"> Legacy requirements are reused:</w:t>
      </w:r>
    </w:p>
    <w:p w14:paraId="3539B965" w14:textId="77777777" w:rsidR="000D55D5" w:rsidRDefault="00DF726E">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rFonts w:hint="eastAsia"/>
          <w:iCs/>
          <w:color w:val="000000" w:themeColor="text1"/>
        </w:rPr>
        <w:t xml:space="preserve">UE needs to satisfy the less stringent requirements for the transition between short INACTIVE </w:t>
      </w:r>
      <w:proofErr w:type="spellStart"/>
      <w:r>
        <w:rPr>
          <w:rFonts w:hint="eastAsia"/>
          <w:iCs/>
          <w:color w:val="000000" w:themeColor="text1"/>
        </w:rPr>
        <w:t>eDRX</w:t>
      </w:r>
      <w:proofErr w:type="spellEnd"/>
      <w:r>
        <w:rPr>
          <w:rFonts w:hint="eastAsia"/>
          <w:iCs/>
          <w:color w:val="000000" w:themeColor="text1"/>
        </w:rPr>
        <w:t xml:space="preserve"> (</w:t>
      </w:r>
      <w:r>
        <w:rPr>
          <w:rFonts w:hint="eastAsia"/>
          <w:iCs/>
          <w:color w:val="000000" w:themeColor="text1"/>
        </w:rPr>
        <w:t>≤</w:t>
      </w:r>
      <w:r>
        <w:rPr>
          <w:rFonts w:hint="eastAsia"/>
          <w:iCs/>
          <w:color w:val="000000" w:themeColor="text1"/>
        </w:rPr>
        <w:t xml:space="preserve">10.24sec) and long INACTIVE </w:t>
      </w:r>
      <w:proofErr w:type="spellStart"/>
      <w:r>
        <w:rPr>
          <w:rFonts w:hint="eastAsia"/>
          <w:iCs/>
          <w:color w:val="000000" w:themeColor="text1"/>
        </w:rPr>
        <w:t>eDRX</w:t>
      </w:r>
      <w:proofErr w:type="spellEnd"/>
      <w:r>
        <w:rPr>
          <w:rFonts w:hint="eastAsia"/>
          <w:iCs/>
          <w:color w:val="000000" w:themeColor="text1"/>
        </w:rPr>
        <w:t>(&gt;10.24s).</w:t>
      </w:r>
    </w:p>
    <w:p w14:paraId="028A379B" w14:textId="77777777" w:rsidR="000D55D5" w:rsidRDefault="00DF726E">
      <w:pPr>
        <w:pStyle w:val="ListParagraph"/>
        <w:numPr>
          <w:ilvl w:val="1"/>
          <w:numId w:val="8"/>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70C0"/>
          <w:szCs w:val="24"/>
          <w:lang w:eastAsia="zh-CN"/>
        </w:rPr>
        <w:t>Option 2 (</w:t>
      </w:r>
      <w:r>
        <w:rPr>
          <w:rFonts w:eastAsia="SimSun"/>
          <w:color w:val="0070C0"/>
          <w:szCs w:val="24"/>
          <w:lang w:eastAsia="zh-CN"/>
        </w:rPr>
        <w:t xml:space="preserve">vivo): </w:t>
      </w:r>
      <w:r>
        <w:rPr>
          <w:rFonts w:cs="Arial"/>
          <w:color w:val="000000" w:themeColor="text1"/>
        </w:rPr>
        <w:t>FFS</w:t>
      </w:r>
    </w:p>
    <w:p w14:paraId="0B83D59B" w14:textId="77777777" w:rsidR="000D55D5" w:rsidRDefault="00DF726E">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A659CD" w14:textId="77777777" w:rsidR="000D55D5" w:rsidRDefault="00DF726E">
      <w:pPr>
        <w:spacing w:after="120"/>
        <w:rPr>
          <w:color w:val="000000" w:themeColor="text1"/>
          <w:szCs w:val="24"/>
          <w:lang w:eastAsia="zh-CN"/>
        </w:rPr>
      </w:pPr>
      <w:r>
        <w:rPr>
          <w:color w:val="000000" w:themeColor="text1"/>
          <w:szCs w:val="24"/>
          <w:lang w:eastAsia="zh-CN"/>
        </w:rPr>
        <w:t xml:space="preserve">Moderator’s understanding is that option 1 is </w:t>
      </w:r>
      <w:proofErr w:type="gramStart"/>
      <w:r>
        <w:rPr>
          <w:color w:val="000000" w:themeColor="text1"/>
          <w:szCs w:val="24"/>
          <w:lang w:eastAsia="zh-CN"/>
        </w:rPr>
        <w:t>similar to</w:t>
      </w:r>
      <w:proofErr w:type="gramEnd"/>
      <w:r>
        <w:rPr>
          <w:color w:val="000000" w:themeColor="text1"/>
          <w:szCs w:val="24"/>
          <w:lang w:eastAsia="zh-CN"/>
        </w:rPr>
        <w:t xml:space="preserve"> existing text in the specification:</w:t>
      </w:r>
    </w:p>
    <w:tbl>
      <w:tblPr>
        <w:tblStyle w:val="TableGrid"/>
        <w:tblW w:w="0" w:type="auto"/>
        <w:tblLook w:val="04A0" w:firstRow="1" w:lastRow="0" w:firstColumn="1" w:lastColumn="0" w:noHBand="0" w:noVBand="1"/>
      </w:tblPr>
      <w:tblGrid>
        <w:gridCol w:w="9629"/>
      </w:tblGrid>
      <w:tr w:rsidR="000D55D5" w14:paraId="1E6AB7E8" w14:textId="77777777">
        <w:tc>
          <w:tcPr>
            <w:tcW w:w="9629" w:type="dxa"/>
          </w:tcPr>
          <w:p w14:paraId="17CFEAAD" w14:textId="77777777" w:rsidR="000D55D5" w:rsidRDefault="00DF726E">
            <w:pPr>
              <w:rPr>
                <w:i/>
                <w:iCs/>
                <w:color w:val="000000" w:themeColor="text1"/>
              </w:rPr>
            </w:pPr>
            <w:r>
              <w:rPr>
                <w:i/>
                <w:iCs/>
                <w:color w:val="000000" w:themeColor="text1"/>
              </w:rPr>
              <w:t xml:space="preserve">For any requirement in this section, </w:t>
            </w:r>
            <w:r>
              <w:rPr>
                <w:i/>
                <w:iCs/>
                <w:color w:val="000000" w:themeColor="text1"/>
                <w:highlight w:val="yellow"/>
              </w:rPr>
              <w:t xml:space="preserve">when the UE transitions between any two states when being configured with </w:t>
            </w:r>
            <w:proofErr w:type="spellStart"/>
            <w:r>
              <w:rPr>
                <w:i/>
                <w:iCs/>
                <w:color w:val="000000" w:themeColor="text1"/>
                <w:highlight w:val="yellow"/>
              </w:rPr>
              <w:t>eDRX_IDLE</w:t>
            </w:r>
            <w:proofErr w:type="spellEnd"/>
            <w:r>
              <w:rPr>
                <w:i/>
                <w:iCs/>
                <w:color w:val="000000" w:themeColor="text1"/>
                <w:highlight w:val="yellow"/>
              </w:rPr>
              <w:t xml:space="preserve">, being </w:t>
            </w:r>
            <w:r>
              <w:rPr>
                <w:i/>
                <w:iCs/>
                <w:color w:val="000000" w:themeColor="text1"/>
                <w:highlight w:val="yellow"/>
              </w:rPr>
              <w:t xml:space="preserve">configured with </w:t>
            </w:r>
            <w:proofErr w:type="spellStart"/>
            <w:r>
              <w:rPr>
                <w:i/>
                <w:iCs/>
                <w:color w:val="000000" w:themeColor="text1"/>
                <w:highlight w:val="yellow"/>
              </w:rPr>
              <w:t>eDRX_IDLE</w:t>
            </w:r>
            <w:proofErr w:type="spellEnd"/>
            <w:r>
              <w:rPr>
                <w:i/>
                <w:iCs/>
                <w:color w:val="000000" w:themeColor="text1"/>
                <w:highlight w:val="yellow"/>
              </w:rPr>
              <w:t xml:space="preserve"> cycle, changing </w:t>
            </w:r>
            <w:proofErr w:type="spellStart"/>
            <w:r>
              <w:rPr>
                <w:i/>
                <w:iCs/>
                <w:color w:val="000000" w:themeColor="text1"/>
                <w:highlight w:val="yellow"/>
              </w:rPr>
              <w:t>eDRX_IDLE</w:t>
            </w:r>
            <w:proofErr w:type="spellEnd"/>
            <w:r>
              <w:rPr>
                <w:i/>
                <w:iCs/>
                <w:color w:val="000000" w:themeColor="text1"/>
                <w:highlight w:val="yellow"/>
              </w:rPr>
              <w:t xml:space="preserve"> cycle length, or changing PTW configuration, the UE shall meet the transition requirement, which is the less stringent requirement of the two requirements corresponding to the first state and the second s</w:t>
            </w:r>
            <w:r>
              <w:rPr>
                <w:i/>
                <w:iCs/>
                <w:color w:val="000000" w:themeColor="text1"/>
                <w:highlight w:val="yellow"/>
              </w:rPr>
              <w:t>tate, during the transition time interval which is the time corresponding to the transition requirement.</w:t>
            </w:r>
            <w:r>
              <w:rPr>
                <w:i/>
                <w:iCs/>
                <w:color w:val="000000" w:themeColor="text1"/>
              </w:rPr>
              <w:t xml:space="preserve"> After the transition time interval, the UE shall meet the requirement corresponding to the second state.</w:t>
            </w:r>
          </w:p>
        </w:tc>
      </w:tr>
    </w:tbl>
    <w:p w14:paraId="7F1DF693" w14:textId="77777777" w:rsidR="000D55D5" w:rsidRDefault="000D55D5">
      <w:pPr>
        <w:spacing w:after="120"/>
        <w:rPr>
          <w:color w:val="000000" w:themeColor="text1"/>
          <w:szCs w:val="24"/>
          <w:lang w:eastAsia="zh-CN"/>
        </w:rPr>
      </w:pPr>
    </w:p>
    <w:p w14:paraId="3B89678E" w14:textId="77777777" w:rsidR="000D55D5" w:rsidRDefault="00DF726E">
      <w:pPr>
        <w:spacing w:after="120"/>
        <w:rPr>
          <w:color w:val="000000" w:themeColor="text1"/>
          <w:szCs w:val="24"/>
          <w:lang w:eastAsia="zh-CN"/>
        </w:rPr>
      </w:pPr>
      <w:r>
        <w:rPr>
          <w:color w:val="000000" w:themeColor="text1"/>
          <w:szCs w:val="24"/>
          <w:lang w:eastAsia="zh-CN"/>
        </w:rPr>
        <w:t xml:space="preserve">Given the highlighted legacy requirements, discuss the necessity of option 1 and specification impact if option 1 is agreed. </w:t>
      </w:r>
    </w:p>
    <w:sectPr w:rsidR="000D55D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Xiaomi" w:date="2023-08-17T18:36:00Z" w:initials="Xiaomi">
    <w:p w14:paraId="272C1DEB" w14:textId="77777777" w:rsidR="000D55D5" w:rsidRDefault="00DF726E">
      <w:pPr>
        <w:pStyle w:val="CommentText"/>
        <w:rPr>
          <w:lang w:val="en-US" w:eastAsia="zh-CN"/>
        </w:rPr>
      </w:pPr>
      <w:r>
        <w:rPr>
          <w:rFonts w:hint="eastAsia"/>
          <w:lang w:val="en-US" w:eastAsia="zh-CN"/>
        </w:rPr>
        <w:t xml:space="preserve">Thanks for capture the proposals in issue 1-1 to 1-4, our intention is to decide which PTW to use in differnent cases. </w:t>
      </w:r>
      <w:bookmarkStart w:id="1" w:name="OLE_LINK3"/>
      <w:r>
        <w:rPr>
          <w:rFonts w:hint="eastAsia"/>
          <w:lang w:val="en-US" w:eastAsia="zh-CN"/>
        </w:rPr>
        <w:t>Sorry if th</w:t>
      </w:r>
      <w:r>
        <w:rPr>
          <w:rFonts w:hint="eastAsia"/>
          <w:lang w:val="en-US" w:eastAsia="zh-CN"/>
        </w:rPr>
        <w:t>ese were confusing.</w:t>
      </w:r>
      <w:bookmarkEnd w:id="1"/>
      <w:r>
        <w:rPr>
          <w:rFonts w:hint="eastAsia"/>
          <w:lang w:val="en-US" w:eastAsia="zh-CN"/>
        </w:rPr>
        <w:t xml:space="preserve"> We update our positions in the following related issues.</w:t>
      </w:r>
    </w:p>
    <w:p w14:paraId="642F0D67" w14:textId="77777777" w:rsidR="000D55D5" w:rsidRDefault="000D55D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2F0D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2F0D67" w16cid:durableId="2888A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EFF89" w14:textId="77777777" w:rsidR="00156ABD" w:rsidRDefault="00156ABD">
      <w:pPr>
        <w:spacing w:after="0"/>
      </w:pPr>
      <w:r>
        <w:separator/>
      </w:r>
    </w:p>
  </w:endnote>
  <w:endnote w:type="continuationSeparator" w:id="0">
    <w:p w14:paraId="498D195B" w14:textId="77777777" w:rsidR="00156ABD" w:rsidRDefault="00156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4CDFD" w14:textId="77777777" w:rsidR="00156ABD" w:rsidRDefault="00156ABD">
      <w:pPr>
        <w:spacing w:after="0"/>
      </w:pPr>
      <w:r>
        <w:separator/>
      </w:r>
    </w:p>
  </w:footnote>
  <w:footnote w:type="continuationSeparator" w:id="0">
    <w:p w14:paraId="681A6992" w14:textId="77777777" w:rsidR="00156ABD" w:rsidRDefault="00156A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98CF31"/>
    <w:multiLevelType w:val="singleLevel"/>
    <w:tmpl w:val="AE98CF31"/>
    <w:lvl w:ilvl="0">
      <w:start w:val="1"/>
      <w:numFmt w:val="bullet"/>
      <w:lvlText w:val=""/>
      <w:lvlJc w:val="left"/>
      <w:pPr>
        <w:ind w:left="420" w:hanging="420"/>
      </w:pPr>
      <w:rPr>
        <w:rFonts w:ascii="Wingdings" w:hAnsi="Wingdings" w:hint="default"/>
      </w:rPr>
    </w:lvl>
  </w:abstractNum>
  <w:abstractNum w:abstractNumId="1" w15:restartNumberingAfterBreak="0">
    <w:nsid w:val="00200623"/>
    <w:multiLevelType w:val="multilevel"/>
    <w:tmpl w:val="00200623"/>
    <w:lvl w:ilvl="0">
      <w:numFmt w:val="bullet"/>
      <w:lvlText w:val="-"/>
      <w:lvlJc w:val="left"/>
      <w:pPr>
        <w:ind w:left="720" w:hanging="360"/>
      </w:pPr>
      <w:rPr>
        <w:rFonts w:ascii="Times New Roman" w:eastAsia="SimSun" w:hAnsi="Times New Roman" w:cs="Times New Roman"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081DB9"/>
    <w:multiLevelType w:val="multilevel"/>
    <w:tmpl w:val="02081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6B43B9D"/>
    <w:multiLevelType w:val="multilevel"/>
    <w:tmpl w:val="46B43B9D"/>
    <w:lvl w:ilvl="0">
      <w:start w:val="1"/>
      <w:numFmt w:val="decimal"/>
      <w:pStyle w:val="RAN4Observation"/>
      <w:suff w:val="space"/>
      <w:lvlText w:val="Observation %1:"/>
      <w:lvlJc w:val="left"/>
      <w:pPr>
        <w:ind w:left="786" w:hanging="360"/>
      </w:pPr>
      <w:rPr>
        <w:rFonts w:ascii="Times New Roman" w:hAnsi="Times New Roman" w:hint="default"/>
        <w:b/>
        <w:i w:val="0"/>
        <w:color w:val="auto"/>
        <w:sz w:val="20"/>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lang w:val="en-GB"/>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7"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8716245">
    <w:abstractNumId w:val="4"/>
  </w:num>
  <w:num w:numId="2" w16cid:durableId="660736036">
    <w:abstractNumId w:val="5"/>
  </w:num>
  <w:num w:numId="3" w16cid:durableId="125512937">
    <w:abstractNumId w:val="6"/>
  </w:num>
  <w:num w:numId="4" w16cid:durableId="830173425">
    <w:abstractNumId w:val="3"/>
  </w:num>
  <w:num w:numId="5" w16cid:durableId="682099088">
    <w:abstractNumId w:val="7"/>
  </w:num>
  <w:num w:numId="6" w16cid:durableId="1309942690">
    <w:abstractNumId w:val="0"/>
  </w:num>
  <w:num w:numId="7" w16cid:durableId="498080539">
    <w:abstractNumId w:val="3"/>
    <w:lvlOverride w:ilvl="0">
      <w:startOverride w:val="1"/>
    </w:lvlOverride>
  </w:num>
  <w:num w:numId="8" w16cid:durableId="233899401">
    <w:abstractNumId w:val="8"/>
  </w:num>
  <w:num w:numId="9" w16cid:durableId="297226100">
    <w:abstractNumId w:val="5"/>
    <w:lvlOverride w:ilvl="0">
      <w:startOverride w:val="1"/>
    </w:lvlOverride>
  </w:num>
  <w:num w:numId="10" w16cid:durableId="375198519">
    <w:abstractNumId w:val="6"/>
    <w:lvlOverride w:ilvl="0">
      <w:startOverride w:val="1"/>
    </w:lvlOverride>
  </w:num>
  <w:num w:numId="11" w16cid:durableId="1077242955">
    <w:abstractNumId w:val="2"/>
  </w:num>
  <w:num w:numId="12" w16cid:durableId="1517110266">
    <w:abstractNumId w:val="9"/>
  </w:num>
  <w:num w:numId="13" w16cid:durableId="1440123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1A56"/>
    <w:rsid w:val="00001E32"/>
    <w:rsid w:val="00002104"/>
    <w:rsid w:val="0000223C"/>
    <w:rsid w:val="00004165"/>
    <w:rsid w:val="00007BDB"/>
    <w:rsid w:val="00010103"/>
    <w:rsid w:val="00011E2A"/>
    <w:rsid w:val="0001590D"/>
    <w:rsid w:val="00016DD1"/>
    <w:rsid w:val="00020C56"/>
    <w:rsid w:val="000248B6"/>
    <w:rsid w:val="00024F33"/>
    <w:rsid w:val="0002520E"/>
    <w:rsid w:val="00026ACC"/>
    <w:rsid w:val="0003171D"/>
    <w:rsid w:val="00031C1D"/>
    <w:rsid w:val="00034C39"/>
    <w:rsid w:val="00035C50"/>
    <w:rsid w:val="0003674F"/>
    <w:rsid w:val="0004096F"/>
    <w:rsid w:val="00042BD9"/>
    <w:rsid w:val="00042F87"/>
    <w:rsid w:val="000457A1"/>
    <w:rsid w:val="000470DC"/>
    <w:rsid w:val="00047658"/>
    <w:rsid w:val="00050001"/>
    <w:rsid w:val="00052041"/>
    <w:rsid w:val="0005326A"/>
    <w:rsid w:val="000537EC"/>
    <w:rsid w:val="00053E5F"/>
    <w:rsid w:val="0005496F"/>
    <w:rsid w:val="0005500B"/>
    <w:rsid w:val="00056287"/>
    <w:rsid w:val="00056BBB"/>
    <w:rsid w:val="00060E6A"/>
    <w:rsid w:val="0006266D"/>
    <w:rsid w:val="000649E1"/>
    <w:rsid w:val="00065506"/>
    <w:rsid w:val="000665A4"/>
    <w:rsid w:val="00067B49"/>
    <w:rsid w:val="00067C5A"/>
    <w:rsid w:val="000709A1"/>
    <w:rsid w:val="00072FAB"/>
    <w:rsid w:val="00073062"/>
    <w:rsid w:val="0007382E"/>
    <w:rsid w:val="00074599"/>
    <w:rsid w:val="000766E1"/>
    <w:rsid w:val="000766F3"/>
    <w:rsid w:val="00077FF6"/>
    <w:rsid w:val="00080D82"/>
    <w:rsid w:val="00081692"/>
    <w:rsid w:val="000825BD"/>
    <w:rsid w:val="00082C46"/>
    <w:rsid w:val="000833E5"/>
    <w:rsid w:val="00084C3C"/>
    <w:rsid w:val="00085A0E"/>
    <w:rsid w:val="00087548"/>
    <w:rsid w:val="000903E4"/>
    <w:rsid w:val="00091BA2"/>
    <w:rsid w:val="00092C6F"/>
    <w:rsid w:val="00093E7E"/>
    <w:rsid w:val="000951F2"/>
    <w:rsid w:val="000976B7"/>
    <w:rsid w:val="000A1830"/>
    <w:rsid w:val="000A3420"/>
    <w:rsid w:val="000A4121"/>
    <w:rsid w:val="000A4AA3"/>
    <w:rsid w:val="000A4CBE"/>
    <w:rsid w:val="000A550E"/>
    <w:rsid w:val="000A5874"/>
    <w:rsid w:val="000B0960"/>
    <w:rsid w:val="000B1415"/>
    <w:rsid w:val="000B1A55"/>
    <w:rsid w:val="000B1F2C"/>
    <w:rsid w:val="000B20BB"/>
    <w:rsid w:val="000B2EF6"/>
    <w:rsid w:val="000B2FA6"/>
    <w:rsid w:val="000B4AA0"/>
    <w:rsid w:val="000B6463"/>
    <w:rsid w:val="000C2553"/>
    <w:rsid w:val="000C31A6"/>
    <w:rsid w:val="000C38C3"/>
    <w:rsid w:val="000C3FEB"/>
    <w:rsid w:val="000C418B"/>
    <w:rsid w:val="000C4549"/>
    <w:rsid w:val="000D09FD"/>
    <w:rsid w:val="000D12EF"/>
    <w:rsid w:val="000D187C"/>
    <w:rsid w:val="000D19DE"/>
    <w:rsid w:val="000D286D"/>
    <w:rsid w:val="000D3120"/>
    <w:rsid w:val="000D44FB"/>
    <w:rsid w:val="000D4750"/>
    <w:rsid w:val="000D55D5"/>
    <w:rsid w:val="000D574B"/>
    <w:rsid w:val="000D6A9E"/>
    <w:rsid w:val="000D6CAE"/>
    <w:rsid w:val="000D6CFC"/>
    <w:rsid w:val="000E20D1"/>
    <w:rsid w:val="000E537B"/>
    <w:rsid w:val="000E57D0"/>
    <w:rsid w:val="000E5DE9"/>
    <w:rsid w:val="000E7809"/>
    <w:rsid w:val="000E7858"/>
    <w:rsid w:val="000F39CA"/>
    <w:rsid w:val="000F446A"/>
    <w:rsid w:val="000F5D47"/>
    <w:rsid w:val="000F70CC"/>
    <w:rsid w:val="00104D79"/>
    <w:rsid w:val="00107927"/>
    <w:rsid w:val="00110E26"/>
    <w:rsid w:val="00111321"/>
    <w:rsid w:val="00111C36"/>
    <w:rsid w:val="00112476"/>
    <w:rsid w:val="001128E7"/>
    <w:rsid w:val="0011333B"/>
    <w:rsid w:val="0011374E"/>
    <w:rsid w:val="00113AFF"/>
    <w:rsid w:val="00113FD3"/>
    <w:rsid w:val="00116F48"/>
    <w:rsid w:val="00117BD6"/>
    <w:rsid w:val="001206C2"/>
    <w:rsid w:val="00121978"/>
    <w:rsid w:val="00123265"/>
    <w:rsid w:val="00123422"/>
    <w:rsid w:val="00124B6A"/>
    <w:rsid w:val="0013039A"/>
    <w:rsid w:val="00130462"/>
    <w:rsid w:val="00131F1E"/>
    <w:rsid w:val="00134620"/>
    <w:rsid w:val="00136C55"/>
    <w:rsid w:val="00136D4C"/>
    <w:rsid w:val="00142538"/>
    <w:rsid w:val="00142850"/>
    <w:rsid w:val="00142BB9"/>
    <w:rsid w:val="0014357E"/>
    <w:rsid w:val="00144F96"/>
    <w:rsid w:val="00151EAC"/>
    <w:rsid w:val="00153420"/>
    <w:rsid w:val="00153528"/>
    <w:rsid w:val="00153571"/>
    <w:rsid w:val="00154E68"/>
    <w:rsid w:val="00156ABD"/>
    <w:rsid w:val="00156D00"/>
    <w:rsid w:val="001621F2"/>
    <w:rsid w:val="00162458"/>
    <w:rsid w:val="00162548"/>
    <w:rsid w:val="0016263A"/>
    <w:rsid w:val="00162DE8"/>
    <w:rsid w:val="00167961"/>
    <w:rsid w:val="00171A70"/>
    <w:rsid w:val="00172183"/>
    <w:rsid w:val="00172BD9"/>
    <w:rsid w:val="001751AB"/>
    <w:rsid w:val="00175A3F"/>
    <w:rsid w:val="00175DD2"/>
    <w:rsid w:val="00177317"/>
    <w:rsid w:val="00177AA2"/>
    <w:rsid w:val="00180DB9"/>
    <w:rsid w:val="00180E09"/>
    <w:rsid w:val="00182155"/>
    <w:rsid w:val="00182F77"/>
    <w:rsid w:val="00183D4C"/>
    <w:rsid w:val="00183F6D"/>
    <w:rsid w:val="00185DB2"/>
    <w:rsid w:val="001863EF"/>
    <w:rsid w:val="0018670E"/>
    <w:rsid w:val="00187E29"/>
    <w:rsid w:val="0019219A"/>
    <w:rsid w:val="001939F1"/>
    <w:rsid w:val="001949C0"/>
    <w:rsid w:val="0019505D"/>
    <w:rsid w:val="00195077"/>
    <w:rsid w:val="00195E6D"/>
    <w:rsid w:val="001A033F"/>
    <w:rsid w:val="001A08AA"/>
    <w:rsid w:val="001A16CE"/>
    <w:rsid w:val="001A174B"/>
    <w:rsid w:val="001A2F3A"/>
    <w:rsid w:val="001A57B6"/>
    <w:rsid w:val="001A59CB"/>
    <w:rsid w:val="001B0317"/>
    <w:rsid w:val="001B440C"/>
    <w:rsid w:val="001B7502"/>
    <w:rsid w:val="001B7991"/>
    <w:rsid w:val="001C1409"/>
    <w:rsid w:val="001C2714"/>
    <w:rsid w:val="001C2AE6"/>
    <w:rsid w:val="001C378B"/>
    <w:rsid w:val="001C4A89"/>
    <w:rsid w:val="001C5896"/>
    <w:rsid w:val="001C6177"/>
    <w:rsid w:val="001D0363"/>
    <w:rsid w:val="001D12B4"/>
    <w:rsid w:val="001D1469"/>
    <w:rsid w:val="001D1B07"/>
    <w:rsid w:val="001D247F"/>
    <w:rsid w:val="001D2654"/>
    <w:rsid w:val="001D50F3"/>
    <w:rsid w:val="001D5E86"/>
    <w:rsid w:val="001D6BA0"/>
    <w:rsid w:val="001D7D94"/>
    <w:rsid w:val="001D7E3A"/>
    <w:rsid w:val="001E0486"/>
    <w:rsid w:val="001E0A28"/>
    <w:rsid w:val="001E3BDE"/>
    <w:rsid w:val="001E4218"/>
    <w:rsid w:val="001E6C4D"/>
    <w:rsid w:val="001F0B20"/>
    <w:rsid w:val="001F2116"/>
    <w:rsid w:val="001F49A9"/>
    <w:rsid w:val="00200A62"/>
    <w:rsid w:val="00200F2F"/>
    <w:rsid w:val="0020342D"/>
    <w:rsid w:val="00203740"/>
    <w:rsid w:val="002037C3"/>
    <w:rsid w:val="00210876"/>
    <w:rsid w:val="00210D5C"/>
    <w:rsid w:val="002117B0"/>
    <w:rsid w:val="002125C7"/>
    <w:rsid w:val="002138EA"/>
    <w:rsid w:val="002139EA"/>
    <w:rsid w:val="00213F84"/>
    <w:rsid w:val="002146F3"/>
    <w:rsid w:val="00214FBD"/>
    <w:rsid w:val="00215CDF"/>
    <w:rsid w:val="00216250"/>
    <w:rsid w:val="00217979"/>
    <w:rsid w:val="00220C18"/>
    <w:rsid w:val="00220D2B"/>
    <w:rsid w:val="00221E08"/>
    <w:rsid w:val="00222897"/>
    <w:rsid w:val="00222B0C"/>
    <w:rsid w:val="002230F2"/>
    <w:rsid w:val="00224181"/>
    <w:rsid w:val="002264F0"/>
    <w:rsid w:val="00227643"/>
    <w:rsid w:val="00227DC6"/>
    <w:rsid w:val="00231FD6"/>
    <w:rsid w:val="00232A3C"/>
    <w:rsid w:val="00232DF0"/>
    <w:rsid w:val="0023330F"/>
    <w:rsid w:val="00235394"/>
    <w:rsid w:val="00235577"/>
    <w:rsid w:val="00236C30"/>
    <w:rsid w:val="002371B2"/>
    <w:rsid w:val="002404DE"/>
    <w:rsid w:val="00240529"/>
    <w:rsid w:val="00241958"/>
    <w:rsid w:val="002424F1"/>
    <w:rsid w:val="002435CA"/>
    <w:rsid w:val="0024469F"/>
    <w:rsid w:val="002447C6"/>
    <w:rsid w:val="002452ED"/>
    <w:rsid w:val="00250B5B"/>
    <w:rsid w:val="00252DB8"/>
    <w:rsid w:val="002537BC"/>
    <w:rsid w:val="002545C7"/>
    <w:rsid w:val="00255C58"/>
    <w:rsid w:val="002561B3"/>
    <w:rsid w:val="002561B8"/>
    <w:rsid w:val="00260EC7"/>
    <w:rsid w:val="00261539"/>
    <w:rsid w:val="0026179F"/>
    <w:rsid w:val="00261AC4"/>
    <w:rsid w:val="00263FC6"/>
    <w:rsid w:val="00264599"/>
    <w:rsid w:val="002666AE"/>
    <w:rsid w:val="0026733D"/>
    <w:rsid w:val="00271985"/>
    <w:rsid w:val="002720B4"/>
    <w:rsid w:val="00274E1A"/>
    <w:rsid w:val="00274E25"/>
    <w:rsid w:val="00274FE0"/>
    <w:rsid w:val="0027531B"/>
    <w:rsid w:val="0027563A"/>
    <w:rsid w:val="00277438"/>
    <w:rsid w:val="00277460"/>
    <w:rsid w:val="002775B1"/>
    <w:rsid w:val="002775B9"/>
    <w:rsid w:val="002811C4"/>
    <w:rsid w:val="00282213"/>
    <w:rsid w:val="00284016"/>
    <w:rsid w:val="00284CA5"/>
    <w:rsid w:val="002858BF"/>
    <w:rsid w:val="00287DFA"/>
    <w:rsid w:val="00291FC3"/>
    <w:rsid w:val="0029312A"/>
    <w:rsid w:val="00293645"/>
    <w:rsid w:val="002939AF"/>
    <w:rsid w:val="00294491"/>
    <w:rsid w:val="00294778"/>
    <w:rsid w:val="00294BDE"/>
    <w:rsid w:val="00297256"/>
    <w:rsid w:val="002A0CED"/>
    <w:rsid w:val="002A256B"/>
    <w:rsid w:val="002A266F"/>
    <w:rsid w:val="002A3D60"/>
    <w:rsid w:val="002A40B3"/>
    <w:rsid w:val="002A4CD0"/>
    <w:rsid w:val="002A7DA6"/>
    <w:rsid w:val="002B0BE6"/>
    <w:rsid w:val="002B34A5"/>
    <w:rsid w:val="002B516C"/>
    <w:rsid w:val="002B593B"/>
    <w:rsid w:val="002B5E1D"/>
    <w:rsid w:val="002B60C1"/>
    <w:rsid w:val="002C0201"/>
    <w:rsid w:val="002C042F"/>
    <w:rsid w:val="002C0DD7"/>
    <w:rsid w:val="002C2C6D"/>
    <w:rsid w:val="002C3887"/>
    <w:rsid w:val="002C4B52"/>
    <w:rsid w:val="002D03E5"/>
    <w:rsid w:val="002D36EB"/>
    <w:rsid w:val="002D40E3"/>
    <w:rsid w:val="002D472E"/>
    <w:rsid w:val="002D5A60"/>
    <w:rsid w:val="002D6BDF"/>
    <w:rsid w:val="002E2CE9"/>
    <w:rsid w:val="002E3BF7"/>
    <w:rsid w:val="002E3F13"/>
    <w:rsid w:val="002E403E"/>
    <w:rsid w:val="002E4C74"/>
    <w:rsid w:val="002E682D"/>
    <w:rsid w:val="002F158C"/>
    <w:rsid w:val="002F3942"/>
    <w:rsid w:val="002F4093"/>
    <w:rsid w:val="002F5636"/>
    <w:rsid w:val="003008D3"/>
    <w:rsid w:val="003018F7"/>
    <w:rsid w:val="003022A5"/>
    <w:rsid w:val="0030750F"/>
    <w:rsid w:val="00307E51"/>
    <w:rsid w:val="00311363"/>
    <w:rsid w:val="00312B74"/>
    <w:rsid w:val="00315867"/>
    <w:rsid w:val="003164AB"/>
    <w:rsid w:val="00321150"/>
    <w:rsid w:val="003227C0"/>
    <w:rsid w:val="00322C8E"/>
    <w:rsid w:val="003260D7"/>
    <w:rsid w:val="00326942"/>
    <w:rsid w:val="00327043"/>
    <w:rsid w:val="003278EC"/>
    <w:rsid w:val="003302DD"/>
    <w:rsid w:val="0033052D"/>
    <w:rsid w:val="00331D94"/>
    <w:rsid w:val="0033553A"/>
    <w:rsid w:val="00336697"/>
    <w:rsid w:val="00340263"/>
    <w:rsid w:val="003418CB"/>
    <w:rsid w:val="0034264E"/>
    <w:rsid w:val="00343581"/>
    <w:rsid w:val="00345A6E"/>
    <w:rsid w:val="00353095"/>
    <w:rsid w:val="00353E3C"/>
    <w:rsid w:val="00355348"/>
    <w:rsid w:val="00355873"/>
    <w:rsid w:val="0035660F"/>
    <w:rsid w:val="003566C4"/>
    <w:rsid w:val="00356B9D"/>
    <w:rsid w:val="003606C1"/>
    <w:rsid w:val="00360BC0"/>
    <w:rsid w:val="003628B9"/>
    <w:rsid w:val="00362D8F"/>
    <w:rsid w:val="00366EA5"/>
    <w:rsid w:val="00367724"/>
    <w:rsid w:val="003710BA"/>
    <w:rsid w:val="00374CF4"/>
    <w:rsid w:val="00374F5A"/>
    <w:rsid w:val="00376FE0"/>
    <w:rsid w:val="003770F6"/>
    <w:rsid w:val="00383E37"/>
    <w:rsid w:val="00385749"/>
    <w:rsid w:val="00385830"/>
    <w:rsid w:val="00385C0E"/>
    <w:rsid w:val="00393042"/>
    <w:rsid w:val="00393556"/>
    <w:rsid w:val="0039469F"/>
    <w:rsid w:val="00394AD5"/>
    <w:rsid w:val="00395B0C"/>
    <w:rsid w:val="0039642D"/>
    <w:rsid w:val="00397308"/>
    <w:rsid w:val="003A2E40"/>
    <w:rsid w:val="003A4C2E"/>
    <w:rsid w:val="003A54EF"/>
    <w:rsid w:val="003B0158"/>
    <w:rsid w:val="003B40B6"/>
    <w:rsid w:val="003B56DB"/>
    <w:rsid w:val="003B58E2"/>
    <w:rsid w:val="003B636E"/>
    <w:rsid w:val="003B755E"/>
    <w:rsid w:val="003B7F7E"/>
    <w:rsid w:val="003C0F47"/>
    <w:rsid w:val="003C228E"/>
    <w:rsid w:val="003C4B87"/>
    <w:rsid w:val="003C51E7"/>
    <w:rsid w:val="003C6893"/>
    <w:rsid w:val="003C6DE2"/>
    <w:rsid w:val="003C7E8F"/>
    <w:rsid w:val="003D179D"/>
    <w:rsid w:val="003D1EFD"/>
    <w:rsid w:val="003D28BF"/>
    <w:rsid w:val="003D2F77"/>
    <w:rsid w:val="003D420E"/>
    <w:rsid w:val="003D4215"/>
    <w:rsid w:val="003D4C47"/>
    <w:rsid w:val="003D56DD"/>
    <w:rsid w:val="003D5B7D"/>
    <w:rsid w:val="003D5C93"/>
    <w:rsid w:val="003D6300"/>
    <w:rsid w:val="003D63C5"/>
    <w:rsid w:val="003D65C4"/>
    <w:rsid w:val="003D722F"/>
    <w:rsid w:val="003D7337"/>
    <w:rsid w:val="003D7719"/>
    <w:rsid w:val="003D7C84"/>
    <w:rsid w:val="003E40EE"/>
    <w:rsid w:val="003E43C9"/>
    <w:rsid w:val="003F1C1B"/>
    <w:rsid w:val="003F2D16"/>
    <w:rsid w:val="003F3A2F"/>
    <w:rsid w:val="003F3DE1"/>
    <w:rsid w:val="003F43B3"/>
    <w:rsid w:val="003F4DD3"/>
    <w:rsid w:val="003F6BA5"/>
    <w:rsid w:val="00401144"/>
    <w:rsid w:val="00403182"/>
    <w:rsid w:val="00404831"/>
    <w:rsid w:val="004062E2"/>
    <w:rsid w:val="00406312"/>
    <w:rsid w:val="00407661"/>
    <w:rsid w:val="00407B51"/>
    <w:rsid w:val="00407FD8"/>
    <w:rsid w:val="00410314"/>
    <w:rsid w:val="00410EF5"/>
    <w:rsid w:val="00412063"/>
    <w:rsid w:val="00412EB1"/>
    <w:rsid w:val="00413DDE"/>
    <w:rsid w:val="00414118"/>
    <w:rsid w:val="0041462A"/>
    <w:rsid w:val="0041589C"/>
    <w:rsid w:val="00416084"/>
    <w:rsid w:val="00416713"/>
    <w:rsid w:val="00424934"/>
    <w:rsid w:val="00424EE7"/>
    <w:rsid w:val="00424F8C"/>
    <w:rsid w:val="00425E68"/>
    <w:rsid w:val="00426275"/>
    <w:rsid w:val="00426763"/>
    <w:rsid w:val="004271BA"/>
    <w:rsid w:val="00427294"/>
    <w:rsid w:val="00430497"/>
    <w:rsid w:val="00430EA5"/>
    <w:rsid w:val="0043270D"/>
    <w:rsid w:val="00434DC1"/>
    <w:rsid w:val="004350F4"/>
    <w:rsid w:val="00435234"/>
    <w:rsid w:val="004365D9"/>
    <w:rsid w:val="00440FEA"/>
    <w:rsid w:val="004412A0"/>
    <w:rsid w:val="00441FA4"/>
    <w:rsid w:val="00442337"/>
    <w:rsid w:val="00442F8D"/>
    <w:rsid w:val="00446408"/>
    <w:rsid w:val="00446C29"/>
    <w:rsid w:val="004475F1"/>
    <w:rsid w:val="004502BB"/>
    <w:rsid w:val="00450F27"/>
    <w:rsid w:val="004510E5"/>
    <w:rsid w:val="004533D8"/>
    <w:rsid w:val="004537B6"/>
    <w:rsid w:val="004537FE"/>
    <w:rsid w:val="00456A75"/>
    <w:rsid w:val="004574C6"/>
    <w:rsid w:val="00460DE5"/>
    <w:rsid w:val="00461BEC"/>
    <w:rsid w:val="00461E39"/>
    <w:rsid w:val="00462259"/>
    <w:rsid w:val="00462D3A"/>
    <w:rsid w:val="00463521"/>
    <w:rsid w:val="00466673"/>
    <w:rsid w:val="00470329"/>
    <w:rsid w:val="00471125"/>
    <w:rsid w:val="00473BDB"/>
    <w:rsid w:val="0047437A"/>
    <w:rsid w:val="004764D6"/>
    <w:rsid w:val="00477B55"/>
    <w:rsid w:val="00480E42"/>
    <w:rsid w:val="00484C5D"/>
    <w:rsid w:val="0048543E"/>
    <w:rsid w:val="004859CF"/>
    <w:rsid w:val="004868C1"/>
    <w:rsid w:val="00486FB3"/>
    <w:rsid w:val="0048750F"/>
    <w:rsid w:val="00487607"/>
    <w:rsid w:val="00487844"/>
    <w:rsid w:val="00490B74"/>
    <w:rsid w:val="004931AD"/>
    <w:rsid w:val="00494B92"/>
    <w:rsid w:val="00497EAC"/>
    <w:rsid w:val="004A17E9"/>
    <w:rsid w:val="004A22E5"/>
    <w:rsid w:val="004A495F"/>
    <w:rsid w:val="004A6D93"/>
    <w:rsid w:val="004A7544"/>
    <w:rsid w:val="004B103C"/>
    <w:rsid w:val="004B3D34"/>
    <w:rsid w:val="004B530F"/>
    <w:rsid w:val="004B6B0F"/>
    <w:rsid w:val="004C0805"/>
    <w:rsid w:val="004C2E44"/>
    <w:rsid w:val="004C2F2B"/>
    <w:rsid w:val="004C54E5"/>
    <w:rsid w:val="004C6727"/>
    <w:rsid w:val="004C6A1E"/>
    <w:rsid w:val="004C7DC8"/>
    <w:rsid w:val="004D014F"/>
    <w:rsid w:val="004D0788"/>
    <w:rsid w:val="004D0F1D"/>
    <w:rsid w:val="004D21B0"/>
    <w:rsid w:val="004D3779"/>
    <w:rsid w:val="004D5E12"/>
    <w:rsid w:val="004D7036"/>
    <w:rsid w:val="004D737D"/>
    <w:rsid w:val="004E157C"/>
    <w:rsid w:val="004E2659"/>
    <w:rsid w:val="004E2E70"/>
    <w:rsid w:val="004E39EE"/>
    <w:rsid w:val="004E475C"/>
    <w:rsid w:val="004E508B"/>
    <w:rsid w:val="004E56E0"/>
    <w:rsid w:val="004E5ED7"/>
    <w:rsid w:val="004E68C1"/>
    <w:rsid w:val="004E7329"/>
    <w:rsid w:val="004E7B56"/>
    <w:rsid w:val="004E7F85"/>
    <w:rsid w:val="004F2CB0"/>
    <w:rsid w:val="004F69D8"/>
    <w:rsid w:val="005017F7"/>
    <w:rsid w:val="00501CCD"/>
    <w:rsid w:val="00501FA7"/>
    <w:rsid w:val="005034DC"/>
    <w:rsid w:val="005052A9"/>
    <w:rsid w:val="00505BFA"/>
    <w:rsid w:val="00506BCA"/>
    <w:rsid w:val="005071B4"/>
    <w:rsid w:val="00507687"/>
    <w:rsid w:val="005117A9"/>
    <w:rsid w:val="00511F57"/>
    <w:rsid w:val="00511F8A"/>
    <w:rsid w:val="00514E61"/>
    <w:rsid w:val="00515CBE"/>
    <w:rsid w:val="00515E2B"/>
    <w:rsid w:val="00516481"/>
    <w:rsid w:val="0052069F"/>
    <w:rsid w:val="00522A7E"/>
    <w:rsid w:val="00522F20"/>
    <w:rsid w:val="00523160"/>
    <w:rsid w:val="005242D5"/>
    <w:rsid w:val="005267C0"/>
    <w:rsid w:val="00527229"/>
    <w:rsid w:val="005308DB"/>
    <w:rsid w:val="00530A2E"/>
    <w:rsid w:val="00530FBE"/>
    <w:rsid w:val="00532A30"/>
    <w:rsid w:val="00533159"/>
    <w:rsid w:val="005339DB"/>
    <w:rsid w:val="005341A9"/>
    <w:rsid w:val="00534C89"/>
    <w:rsid w:val="00535C05"/>
    <w:rsid w:val="005404E0"/>
    <w:rsid w:val="00541573"/>
    <w:rsid w:val="0054348A"/>
    <w:rsid w:val="00545498"/>
    <w:rsid w:val="005470A9"/>
    <w:rsid w:val="005475B9"/>
    <w:rsid w:val="00547B39"/>
    <w:rsid w:val="00555466"/>
    <w:rsid w:val="00555494"/>
    <w:rsid w:val="00555769"/>
    <w:rsid w:val="0055643B"/>
    <w:rsid w:val="00556DEC"/>
    <w:rsid w:val="00560F08"/>
    <w:rsid w:val="0056114C"/>
    <w:rsid w:val="00561E3E"/>
    <w:rsid w:val="00563BBB"/>
    <w:rsid w:val="00571777"/>
    <w:rsid w:val="00571B32"/>
    <w:rsid w:val="00571BD9"/>
    <w:rsid w:val="0057548D"/>
    <w:rsid w:val="00577F1E"/>
    <w:rsid w:val="00580FF5"/>
    <w:rsid w:val="0058128B"/>
    <w:rsid w:val="00582FB0"/>
    <w:rsid w:val="005834CB"/>
    <w:rsid w:val="005847FC"/>
    <w:rsid w:val="0058519C"/>
    <w:rsid w:val="005856B4"/>
    <w:rsid w:val="005856C3"/>
    <w:rsid w:val="00586751"/>
    <w:rsid w:val="005877C2"/>
    <w:rsid w:val="00587E64"/>
    <w:rsid w:val="0059149A"/>
    <w:rsid w:val="00594D9B"/>
    <w:rsid w:val="005956EE"/>
    <w:rsid w:val="005A083E"/>
    <w:rsid w:val="005A5284"/>
    <w:rsid w:val="005A76FC"/>
    <w:rsid w:val="005B1D7B"/>
    <w:rsid w:val="005B4802"/>
    <w:rsid w:val="005B4D2F"/>
    <w:rsid w:val="005B72D5"/>
    <w:rsid w:val="005B7D80"/>
    <w:rsid w:val="005B7DBF"/>
    <w:rsid w:val="005C1B70"/>
    <w:rsid w:val="005C1EA6"/>
    <w:rsid w:val="005C205B"/>
    <w:rsid w:val="005C5AAD"/>
    <w:rsid w:val="005C61D8"/>
    <w:rsid w:val="005D0B99"/>
    <w:rsid w:val="005D308E"/>
    <w:rsid w:val="005D35A8"/>
    <w:rsid w:val="005D3A48"/>
    <w:rsid w:val="005D4788"/>
    <w:rsid w:val="005D68BE"/>
    <w:rsid w:val="005D7AF8"/>
    <w:rsid w:val="005E069B"/>
    <w:rsid w:val="005E0DD3"/>
    <w:rsid w:val="005E17BF"/>
    <w:rsid w:val="005E211B"/>
    <w:rsid w:val="005E366A"/>
    <w:rsid w:val="005E3D8F"/>
    <w:rsid w:val="005E4209"/>
    <w:rsid w:val="005E4235"/>
    <w:rsid w:val="005E6941"/>
    <w:rsid w:val="005F09F5"/>
    <w:rsid w:val="005F0E09"/>
    <w:rsid w:val="005F2145"/>
    <w:rsid w:val="005F3268"/>
    <w:rsid w:val="005F415D"/>
    <w:rsid w:val="005F580E"/>
    <w:rsid w:val="005F59C6"/>
    <w:rsid w:val="005F59E9"/>
    <w:rsid w:val="006016E1"/>
    <w:rsid w:val="00601884"/>
    <w:rsid w:val="00602D27"/>
    <w:rsid w:val="006034EE"/>
    <w:rsid w:val="0060361C"/>
    <w:rsid w:val="00604ADB"/>
    <w:rsid w:val="006051FC"/>
    <w:rsid w:val="006059D7"/>
    <w:rsid w:val="00610520"/>
    <w:rsid w:val="00612721"/>
    <w:rsid w:val="00613922"/>
    <w:rsid w:val="006144A1"/>
    <w:rsid w:val="00615132"/>
    <w:rsid w:val="00615EBB"/>
    <w:rsid w:val="00615F70"/>
    <w:rsid w:val="00616096"/>
    <w:rsid w:val="006160A2"/>
    <w:rsid w:val="0061716F"/>
    <w:rsid w:val="00624A3B"/>
    <w:rsid w:val="00626997"/>
    <w:rsid w:val="00626A38"/>
    <w:rsid w:val="00626CCE"/>
    <w:rsid w:val="006302AA"/>
    <w:rsid w:val="006343B1"/>
    <w:rsid w:val="006363BD"/>
    <w:rsid w:val="00640704"/>
    <w:rsid w:val="0064121F"/>
    <w:rsid w:val="006412DC"/>
    <w:rsid w:val="006415E4"/>
    <w:rsid w:val="006418C7"/>
    <w:rsid w:val="00641C7C"/>
    <w:rsid w:val="00642BC6"/>
    <w:rsid w:val="00644790"/>
    <w:rsid w:val="00644F5C"/>
    <w:rsid w:val="00645D11"/>
    <w:rsid w:val="006501AF"/>
    <w:rsid w:val="00650DDE"/>
    <w:rsid w:val="00651ED7"/>
    <w:rsid w:val="00652BA7"/>
    <w:rsid w:val="00653BCF"/>
    <w:rsid w:val="00653D30"/>
    <w:rsid w:val="00654A35"/>
    <w:rsid w:val="0065505B"/>
    <w:rsid w:val="006572E7"/>
    <w:rsid w:val="00660F4A"/>
    <w:rsid w:val="00661EA3"/>
    <w:rsid w:val="00666765"/>
    <w:rsid w:val="006670AC"/>
    <w:rsid w:val="0067034A"/>
    <w:rsid w:val="00672307"/>
    <w:rsid w:val="006725F5"/>
    <w:rsid w:val="00673283"/>
    <w:rsid w:val="0067614E"/>
    <w:rsid w:val="006808C6"/>
    <w:rsid w:val="00681802"/>
    <w:rsid w:val="0068194D"/>
    <w:rsid w:val="00682668"/>
    <w:rsid w:val="00682E65"/>
    <w:rsid w:val="00684B17"/>
    <w:rsid w:val="00685706"/>
    <w:rsid w:val="00685836"/>
    <w:rsid w:val="00692A68"/>
    <w:rsid w:val="006948BE"/>
    <w:rsid w:val="006952BB"/>
    <w:rsid w:val="00695D85"/>
    <w:rsid w:val="00696E81"/>
    <w:rsid w:val="006A30A2"/>
    <w:rsid w:val="006A69D9"/>
    <w:rsid w:val="006A6D23"/>
    <w:rsid w:val="006A7022"/>
    <w:rsid w:val="006A79B2"/>
    <w:rsid w:val="006A7E76"/>
    <w:rsid w:val="006B127F"/>
    <w:rsid w:val="006B25DE"/>
    <w:rsid w:val="006B388B"/>
    <w:rsid w:val="006B6A44"/>
    <w:rsid w:val="006C006E"/>
    <w:rsid w:val="006C12D0"/>
    <w:rsid w:val="006C1C3B"/>
    <w:rsid w:val="006C2B8A"/>
    <w:rsid w:val="006C4E43"/>
    <w:rsid w:val="006C643E"/>
    <w:rsid w:val="006C7439"/>
    <w:rsid w:val="006D1B31"/>
    <w:rsid w:val="006D2932"/>
    <w:rsid w:val="006D3060"/>
    <w:rsid w:val="006D3671"/>
    <w:rsid w:val="006D4176"/>
    <w:rsid w:val="006D5A49"/>
    <w:rsid w:val="006D69A8"/>
    <w:rsid w:val="006E0A73"/>
    <w:rsid w:val="006E0FEE"/>
    <w:rsid w:val="006E6C11"/>
    <w:rsid w:val="006E72E5"/>
    <w:rsid w:val="006E74A4"/>
    <w:rsid w:val="006E7FBD"/>
    <w:rsid w:val="006F09A3"/>
    <w:rsid w:val="006F2719"/>
    <w:rsid w:val="006F3617"/>
    <w:rsid w:val="006F43F5"/>
    <w:rsid w:val="006F7C0C"/>
    <w:rsid w:val="00700755"/>
    <w:rsid w:val="00703744"/>
    <w:rsid w:val="00703BA1"/>
    <w:rsid w:val="00703BD7"/>
    <w:rsid w:val="00704907"/>
    <w:rsid w:val="0070646B"/>
    <w:rsid w:val="007074C2"/>
    <w:rsid w:val="007078EF"/>
    <w:rsid w:val="007100DC"/>
    <w:rsid w:val="00710B05"/>
    <w:rsid w:val="00710E73"/>
    <w:rsid w:val="007114B1"/>
    <w:rsid w:val="007120B8"/>
    <w:rsid w:val="007130A2"/>
    <w:rsid w:val="00713133"/>
    <w:rsid w:val="00714CF6"/>
    <w:rsid w:val="00715463"/>
    <w:rsid w:val="007176F2"/>
    <w:rsid w:val="00730655"/>
    <w:rsid w:val="00731D77"/>
    <w:rsid w:val="00732360"/>
    <w:rsid w:val="007337A3"/>
    <w:rsid w:val="0073390A"/>
    <w:rsid w:val="00733C6E"/>
    <w:rsid w:val="00734E64"/>
    <w:rsid w:val="00736B37"/>
    <w:rsid w:val="00737CED"/>
    <w:rsid w:val="00740A35"/>
    <w:rsid w:val="007419ED"/>
    <w:rsid w:val="00745036"/>
    <w:rsid w:val="00746259"/>
    <w:rsid w:val="007520B4"/>
    <w:rsid w:val="00752654"/>
    <w:rsid w:val="0075268B"/>
    <w:rsid w:val="00757456"/>
    <w:rsid w:val="00760375"/>
    <w:rsid w:val="007655D5"/>
    <w:rsid w:val="00771BDC"/>
    <w:rsid w:val="007736DF"/>
    <w:rsid w:val="00773A7E"/>
    <w:rsid w:val="007763C1"/>
    <w:rsid w:val="0077645D"/>
    <w:rsid w:val="007771F5"/>
    <w:rsid w:val="00777E82"/>
    <w:rsid w:val="00777EA3"/>
    <w:rsid w:val="00781359"/>
    <w:rsid w:val="007814BC"/>
    <w:rsid w:val="00786921"/>
    <w:rsid w:val="007905C1"/>
    <w:rsid w:val="00794AFB"/>
    <w:rsid w:val="007A054D"/>
    <w:rsid w:val="007A1EAA"/>
    <w:rsid w:val="007A6729"/>
    <w:rsid w:val="007A79FD"/>
    <w:rsid w:val="007B0B9D"/>
    <w:rsid w:val="007B128D"/>
    <w:rsid w:val="007B1550"/>
    <w:rsid w:val="007B26E3"/>
    <w:rsid w:val="007B5A43"/>
    <w:rsid w:val="007B5C91"/>
    <w:rsid w:val="007B709B"/>
    <w:rsid w:val="007B731C"/>
    <w:rsid w:val="007B76FE"/>
    <w:rsid w:val="007C078C"/>
    <w:rsid w:val="007C1343"/>
    <w:rsid w:val="007C2E26"/>
    <w:rsid w:val="007C48EB"/>
    <w:rsid w:val="007C4EEA"/>
    <w:rsid w:val="007C527A"/>
    <w:rsid w:val="007C5EF1"/>
    <w:rsid w:val="007C65CA"/>
    <w:rsid w:val="007C752B"/>
    <w:rsid w:val="007C76F5"/>
    <w:rsid w:val="007C7BF5"/>
    <w:rsid w:val="007D18B9"/>
    <w:rsid w:val="007D19B7"/>
    <w:rsid w:val="007D1CD9"/>
    <w:rsid w:val="007D21D6"/>
    <w:rsid w:val="007D6E97"/>
    <w:rsid w:val="007D7439"/>
    <w:rsid w:val="007D75E5"/>
    <w:rsid w:val="007D773E"/>
    <w:rsid w:val="007E066E"/>
    <w:rsid w:val="007E1356"/>
    <w:rsid w:val="007E20FC"/>
    <w:rsid w:val="007E378F"/>
    <w:rsid w:val="007E3CA1"/>
    <w:rsid w:val="007E6164"/>
    <w:rsid w:val="007E7062"/>
    <w:rsid w:val="007F0E1E"/>
    <w:rsid w:val="007F1368"/>
    <w:rsid w:val="007F29A7"/>
    <w:rsid w:val="007F3AB9"/>
    <w:rsid w:val="008004B4"/>
    <w:rsid w:val="00800D7F"/>
    <w:rsid w:val="008015A3"/>
    <w:rsid w:val="008025EB"/>
    <w:rsid w:val="00805BE8"/>
    <w:rsid w:val="00806022"/>
    <w:rsid w:val="00811097"/>
    <w:rsid w:val="00811E6A"/>
    <w:rsid w:val="00816078"/>
    <w:rsid w:val="00816431"/>
    <w:rsid w:val="008177E3"/>
    <w:rsid w:val="00817AF1"/>
    <w:rsid w:val="00820B6E"/>
    <w:rsid w:val="00820B7D"/>
    <w:rsid w:val="00822A11"/>
    <w:rsid w:val="00823243"/>
    <w:rsid w:val="00823AA9"/>
    <w:rsid w:val="00824FE5"/>
    <w:rsid w:val="008255B9"/>
    <w:rsid w:val="00825CD8"/>
    <w:rsid w:val="00826555"/>
    <w:rsid w:val="008270F4"/>
    <w:rsid w:val="00827324"/>
    <w:rsid w:val="00832045"/>
    <w:rsid w:val="008335A0"/>
    <w:rsid w:val="008341A8"/>
    <w:rsid w:val="008355EA"/>
    <w:rsid w:val="00837458"/>
    <w:rsid w:val="008378D3"/>
    <w:rsid w:val="00837AAE"/>
    <w:rsid w:val="008429AD"/>
    <w:rsid w:val="008429DB"/>
    <w:rsid w:val="00845841"/>
    <w:rsid w:val="00850C75"/>
    <w:rsid w:val="00850E39"/>
    <w:rsid w:val="00852502"/>
    <w:rsid w:val="0085477A"/>
    <w:rsid w:val="00855107"/>
    <w:rsid w:val="00855173"/>
    <w:rsid w:val="008557D9"/>
    <w:rsid w:val="00855BF7"/>
    <w:rsid w:val="00856214"/>
    <w:rsid w:val="008604AE"/>
    <w:rsid w:val="0086203D"/>
    <w:rsid w:val="00862089"/>
    <w:rsid w:val="00863F13"/>
    <w:rsid w:val="00864CEA"/>
    <w:rsid w:val="008650ED"/>
    <w:rsid w:val="00866B0A"/>
    <w:rsid w:val="00866D5B"/>
    <w:rsid w:val="00866FF5"/>
    <w:rsid w:val="00867B37"/>
    <w:rsid w:val="0087332D"/>
    <w:rsid w:val="00873E1F"/>
    <w:rsid w:val="00874382"/>
    <w:rsid w:val="00874C16"/>
    <w:rsid w:val="00882B07"/>
    <w:rsid w:val="008841D1"/>
    <w:rsid w:val="00886B33"/>
    <w:rsid w:val="00886D1F"/>
    <w:rsid w:val="00887A45"/>
    <w:rsid w:val="00891EE1"/>
    <w:rsid w:val="00893987"/>
    <w:rsid w:val="00895FA1"/>
    <w:rsid w:val="008963EF"/>
    <w:rsid w:val="0089688E"/>
    <w:rsid w:val="00897EC7"/>
    <w:rsid w:val="008A0C2C"/>
    <w:rsid w:val="008A1A15"/>
    <w:rsid w:val="008A1FBE"/>
    <w:rsid w:val="008A2503"/>
    <w:rsid w:val="008A28FE"/>
    <w:rsid w:val="008B0434"/>
    <w:rsid w:val="008B3194"/>
    <w:rsid w:val="008B4E7C"/>
    <w:rsid w:val="008B504D"/>
    <w:rsid w:val="008B5528"/>
    <w:rsid w:val="008B574E"/>
    <w:rsid w:val="008B5AE7"/>
    <w:rsid w:val="008C0334"/>
    <w:rsid w:val="008C3BD7"/>
    <w:rsid w:val="008C3DAC"/>
    <w:rsid w:val="008C4142"/>
    <w:rsid w:val="008C60E9"/>
    <w:rsid w:val="008C6257"/>
    <w:rsid w:val="008C707D"/>
    <w:rsid w:val="008D1B7C"/>
    <w:rsid w:val="008D5CE7"/>
    <w:rsid w:val="008D62EB"/>
    <w:rsid w:val="008D6657"/>
    <w:rsid w:val="008E063D"/>
    <w:rsid w:val="008E1F60"/>
    <w:rsid w:val="008E307E"/>
    <w:rsid w:val="008E4EF6"/>
    <w:rsid w:val="008E6E8D"/>
    <w:rsid w:val="008E78E4"/>
    <w:rsid w:val="008F003C"/>
    <w:rsid w:val="008F2943"/>
    <w:rsid w:val="008F3735"/>
    <w:rsid w:val="008F4DD1"/>
    <w:rsid w:val="008F4DFD"/>
    <w:rsid w:val="008F6056"/>
    <w:rsid w:val="00900B98"/>
    <w:rsid w:val="00902A84"/>
    <w:rsid w:val="00902C07"/>
    <w:rsid w:val="00903D31"/>
    <w:rsid w:val="0090430E"/>
    <w:rsid w:val="00905804"/>
    <w:rsid w:val="0090745B"/>
    <w:rsid w:val="00907492"/>
    <w:rsid w:val="00907774"/>
    <w:rsid w:val="009101E2"/>
    <w:rsid w:val="00911C7B"/>
    <w:rsid w:val="0091310C"/>
    <w:rsid w:val="009135DE"/>
    <w:rsid w:val="00913ED2"/>
    <w:rsid w:val="009145E8"/>
    <w:rsid w:val="00915B94"/>
    <w:rsid w:val="00915D73"/>
    <w:rsid w:val="00916077"/>
    <w:rsid w:val="00916090"/>
    <w:rsid w:val="00916C78"/>
    <w:rsid w:val="009170A2"/>
    <w:rsid w:val="009208A6"/>
    <w:rsid w:val="009212BF"/>
    <w:rsid w:val="00924514"/>
    <w:rsid w:val="00924BAE"/>
    <w:rsid w:val="00927316"/>
    <w:rsid w:val="00927783"/>
    <w:rsid w:val="00930D0C"/>
    <w:rsid w:val="0093133D"/>
    <w:rsid w:val="0093197C"/>
    <w:rsid w:val="009319FF"/>
    <w:rsid w:val="0093276D"/>
    <w:rsid w:val="00933D12"/>
    <w:rsid w:val="0093662F"/>
    <w:rsid w:val="00937065"/>
    <w:rsid w:val="00937D3D"/>
    <w:rsid w:val="00940285"/>
    <w:rsid w:val="009415B0"/>
    <w:rsid w:val="009445E4"/>
    <w:rsid w:val="009448E8"/>
    <w:rsid w:val="00945420"/>
    <w:rsid w:val="009473B3"/>
    <w:rsid w:val="00947E7E"/>
    <w:rsid w:val="0095139A"/>
    <w:rsid w:val="009519E5"/>
    <w:rsid w:val="00953416"/>
    <w:rsid w:val="00953E16"/>
    <w:rsid w:val="009542AC"/>
    <w:rsid w:val="00961BB2"/>
    <w:rsid w:val="00962108"/>
    <w:rsid w:val="009638D6"/>
    <w:rsid w:val="0096777D"/>
    <w:rsid w:val="009709E0"/>
    <w:rsid w:val="00971FB5"/>
    <w:rsid w:val="0097408E"/>
    <w:rsid w:val="00974BB2"/>
    <w:rsid w:val="00974C4C"/>
    <w:rsid w:val="00974FA7"/>
    <w:rsid w:val="009756E5"/>
    <w:rsid w:val="00975CEF"/>
    <w:rsid w:val="00977A8C"/>
    <w:rsid w:val="00982357"/>
    <w:rsid w:val="00983910"/>
    <w:rsid w:val="00983B7B"/>
    <w:rsid w:val="00985832"/>
    <w:rsid w:val="0098602F"/>
    <w:rsid w:val="009861A1"/>
    <w:rsid w:val="00987510"/>
    <w:rsid w:val="00987AE5"/>
    <w:rsid w:val="009932AC"/>
    <w:rsid w:val="0099423C"/>
    <w:rsid w:val="00994351"/>
    <w:rsid w:val="009962BA"/>
    <w:rsid w:val="00996A8F"/>
    <w:rsid w:val="00997BDD"/>
    <w:rsid w:val="009A014E"/>
    <w:rsid w:val="009A0236"/>
    <w:rsid w:val="009A1DBF"/>
    <w:rsid w:val="009A2031"/>
    <w:rsid w:val="009A3635"/>
    <w:rsid w:val="009A490C"/>
    <w:rsid w:val="009A49EC"/>
    <w:rsid w:val="009A68E6"/>
    <w:rsid w:val="009A7598"/>
    <w:rsid w:val="009A75B6"/>
    <w:rsid w:val="009B1DF8"/>
    <w:rsid w:val="009B37A8"/>
    <w:rsid w:val="009B3D20"/>
    <w:rsid w:val="009B5418"/>
    <w:rsid w:val="009B5909"/>
    <w:rsid w:val="009B61B4"/>
    <w:rsid w:val="009B6D5B"/>
    <w:rsid w:val="009C0727"/>
    <w:rsid w:val="009C12B2"/>
    <w:rsid w:val="009C1D18"/>
    <w:rsid w:val="009C2339"/>
    <w:rsid w:val="009C26E5"/>
    <w:rsid w:val="009C3C80"/>
    <w:rsid w:val="009C467E"/>
    <w:rsid w:val="009C492F"/>
    <w:rsid w:val="009D01D4"/>
    <w:rsid w:val="009D143B"/>
    <w:rsid w:val="009D1D23"/>
    <w:rsid w:val="009D2FF2"/>
    <w:rsid w:val="009D3226"/>
    <w:rsid w:val="009D3385"/>
    <w:rsid w:val="009D793C"/>
    <w:rsid w:val="009D7EB6"/>
    <w:rsid w:val="009E16A9"/>
    <w:rsid w:val="009E375F"/>
    <w:rsid w:val="009E39D4"/>
    <w:rsid w:val="009E433B"/>
    <w:rsid w:val="009E5401"/>
    <w:rsid w:val="009F0118"/>
    <w:rsid w:val="009F10C4"/>
    <w:rsid w:val="009F1AB4"/>
    <w:rsid w:val="009F1CBA"/>
    <w:rsid w:val="009F2AF8"/>
    <w:rsid w:val="009F3928"/>
    <w:rsid w:val="009F5213"/>
    <w:rsid w:val="00A00FC5"/>
    <w:rsid w:val="00A0758F"/>
    <w:rsid w:val="00A10D21"/>
    <w:rsid w:val="00A154C9"/>
    <w:rsid w:val="00A1570A"/>
    <w:rsid w:val="00A15F8D"/>
    <w:rsid w:val="00A172EA"/>
    <w:rsid w:val="00A17866"/>
    <w:rsid w:val="00A208E9"/>
    <w:rsid w:val="00A211B4"/>
    <w:rsid w:val="00A223CF"/>
    <w:rsid w:val="00A227C0"/>
    <w:rsid w:val="00A23AE5"/>
    <w:rsid w:val="00A27049"/>
    <w:rsid w:val="00A27C98"/>
    <w:rsid w:val="00A33401"/>
    <w:rsid w:val="00A33DDF"/>
    <w:rsid w:val="00A34547"/>
    <w:rsid w:val="00A3495A"/>
    <w:rsid w:val="00A34C37"/>
    <w:rsid w:val="00A37300"/>
    <w:rsid w:val="00A376B7"/>
    <w:rsid w:val="00A40125"/>
    <w:rsid w:val="00A41BF5"/>
    <w:rsid w:val="00A43B7E"/>
    <w:rsid w:val="00A44778"/>
    <w:rsid w:val="00A469E7"/>
    <w:rsid w:val="00A53617"/>
    <w:rsid w:val="00A57A8F"/>
    <w:rsid w:val="00A57AA8"/>
    <w:rsid w:val="00A604A4"/>
    <w:rsid w:val="00A61A7D"/>
    <w:rsid w:val="00A61B7D"/>
    <w:rsid w:val="00A62E80"/>
    <w:rsid w:val="00A6605B"/>
    <w:rsid w:val="00A66ADC"/>
    <w:rsid w:val="00A67A0B"/>
    <w:rsid w:val="00A7147D"/>
    <w:rsid w:val="00A74D25"/>
    <w:rsid w:val="00A81B15"/>
    <w:rsid w:val="00A837FF"/>
    <w:rsid w:val="00A84052"/>
    <w:rsid w:val="00A84DC8"/>
    <w:rsid w:val="00A857DA"/>
    <w:rsid w:val="00A85DBC"/>
    <w:rsid w:val="00A87FEB"/>
    <w:rsid w:val="00A90FA8"/>
    <w:rsid w:val="00A93F9F"/>
    <w:rsid w:val="00A9420E"/>
    <w:rsid w:val="00A96F52"/>
    <w:rsid w:val="00A97648"/>
    <w:rsid w:val="00AA1CFD"/>
    <w:rsid w:val="00AA2239"/>
    <w:rsid w:val="00AA2595"/>
    <w:rsid w:val="00AA33D2"/>
    <w:rsid w:val="00AA348C"/>
    <w:rsid w:val="00AA71EA"/>
    <w:rsid w:val="00AB0C57"/>
    <w:rsid w:val="00AB1195"/>
    <w:rsid w:val="00AB4182"/>
    <w:rsid w:val="00AC14E2"/>
    <w:rsid w:val="00AC1781"/>
    <w:rsid w:val="00AC27DB"/>
    <w:rsid w:val="00AC3CC2"/>
    <w:rsid w:val="00AC600C"/>
    <w:rsid w:val="00AC6D6B"/>
    <w:rsid w:val="00AC7476"/>
    <w:rsid w:val="00AD7316"/>
    <w:rsid w:val="00AD7736"/>
    <w:rsid w:val="00AE0CA0"/>
    <w:rsid w:val="00AE10CE"/>
    <w:rsid w:val="00AE2208"/>
    <w:rsid w:val="00AE4298"/>
    <w:rsid w:val="00AE43B2"/>
    <w:rsid w:val="00AE70D4"/>
    <w:rsid w:val="00AE7868"/>
    <w:rsid w:val="00AE7F78"/>
    <w:rsid w:val="00AF0407"/>
    <w:rsid w:val="00AF049B"/>
    <w:rsid w:val="00AF4D8B"/>
    <w:rsid w:val="00AF6E45"/>
    <w:rsid w:val="00B00902"/>
    <w:rsid w:val="00B049CC"/>
    <w:rsid w:val="00B067CA"/>
    <w:rsid w:val="00B12B26"/>
    <w:rsid w:val="00B13124"/>
    <w:rsid w:val="00B132F6"/>
    <w:rsid w:val="00B148F0"/>
    <w:rsid w:val="00B163F8"/>
    <w:rsid w:val="00B16E5A"/>
    <w:rsid w:val="00B210E6"/>
    <w:rsid w:val="00B21D7A"/>
    <w:rsid w:val="00B226E0"/>
    <w:rsid w:val="00B232CE"/>
    <w:rsid w:val="00B2472D"/>
    <w:rsid w:val="00B24CA0"/>
    <w:rsid w:val="00B2549F"/>
    <w:rsid w:val="00B2594D"/>
    <w:rsid w:val="00B276BB"/>
    <w:rsid w:val="00B27C70"/>
    <w:rsid w:val="00B318EE"/>
    <w:rsid w:val="00B32569"/>
    <w:rsid w:val="00B32651"/>
    <w:rsid w:val="00B4108D"/>
    <w:rsid w:val="00B4618D"/>
    <w:rsid w:val="00B55806"/>
    <w:rsid w:val="00B57265"/>
    <w:rsid w:val="00B61C9E"/>
    <w:rsid w:val="00B633AE"/>
    <w:rsid w:val="00B63437"/>
    <w:rsid w:val="00B64B9F"/>
    <w:rsid w:val="00B665D2"/>
    <w:rsid w:val="00B66717"/>
    <w:rsid w:val="00B6737C"/>
    <w:rsid w:val="00B71417"/>
    <w:rsid w:val="00B7214D"/>
    <w:rsid w:val="00B74372"/>
    <w:rsid w:val="00B75525"/>
    <w:rsid w:val="00B80283"/>
    <w:rsid w:val="00B8095F"/>
    <w:rsid w:val="00B80B0C"/>
    <w:rsid w:val="00B80B11"/>
    <w:rsid w:val="00B81A5E"/>
    <w:rsid w:val="00B81ED7"/>
    <w:rsid w:val="00B831AE"/>
    <w:rsid w:val="00B833F4"/>
    <w:rsid w:val="00B84260"/>
    <w:rsid w:val="00B8446C"/>
    <w:rsid w:val="00B86EB6"/>
    <w:rsid w:val="00B873C2"/>
    <w:rsid w:val="00B87725"/>
    <w:rsid w:val="00B97A4A"/>
    <w:rsid w:val="00BA0133"/>
    <w:rsid w:val="00BA1AEF"/>
    <w:rsid w:val="00BA1DD2"/>
    <w:rsid w:val="00BA1FF7"/>
    <w:rsid w:val="00BA2192"/>
    <w:rsid w:val="00BA259A"/>
    <w:rsid w:val="00BA259C"/>
    <w:rsid w:val="00BA28B0"/>
    <w:rsid w:val="00BA29D3"/>
    <w:rsid w:val="00BA307F"/>
    <w:rsid w:val="00BA5280"/>
    <w:rsid w:val="00BA5526"/>
    <w:rsid w:val="00BB13D8"/>
    <w:rsid w:val="00BB14F1"/>
    <w:rsid w:val="00BB1C93"/>
    <w:rsid w:val="00BB2CF6"/>
    <w:rsid w:val="00BB3602"/>
    <w:rsid w:val="00BB4D4C"/>
    <w:rsid w:val="00BB572E"/>
    <w:rsid w:val="00BB5D9C"/>
    <w:rsid w:val="00BB74FD"/>
    <w:rsid w:val="00BC36CC"/>
    <w:rsid w:val="00BC5982"/>
    <w:rsid w:val="00BC5F42"/>
    <w:rsid w:val="00BC5F72"/>
    <w:rsid w:val="00BC60BF"/>
    <w:rsid w:val="00BC6EF0"/>
    <w:rsid w:val="00BD28BF"/>
    <w:rsid w:val="00BD2D12"/>
    <w:rsid w:val="00BD48FD"/>
    <w:rsid w:val="00BD6404"/>
    <w:rsid w:val="00BD7619"/>
    <w:rsid w:val="00BE33AE"/>
    <w:rsid w:val="00BE46D8"/>
    <w:rsid w:val="00BE6B2D"/>
    <w:rsid w:val="00BF046F"/>
    <w:rsid w:val="00BF0F3A"/>
    <w:rsid w:val="00BF37CD"/>
    <w:rsid w:val="00BF3F41"/>
    <w:rsid w:val="00BF4A31"/>
    <w:rsid w:val="00BF5766"/>
    <w:rsid w:val="00BF5E11"/>
    <w:rsid w:val="00BF6DA4"/>
    <w:rsid w:val="00BF752E"/>
    <w:rsid w:val="00C00803"/>
    <w:rsid w:val="00C01559"/>
    <w:rsid w:val="00C01D50"/>
    <w:rsid w:val="00C056DC"/>
    <w:rsid w:val="00C06E5F"/>
    <w:rsid w:val="00C06F14"/>
    <w:rsid w:val="00C11262"/>
    <w:rsid w:val="00C12687"/>
    <w:rsid w:val="00C1329B"/>
    <w:rsid w:val="00C1572F"/>
    <w:rsid w:val="00C15EF9"/>
    <w:rsid w:val="00C16A70"/>
    <w:rsid w:val="00C21585"/>
    <w:rsid w:val="00C22695"/>
    <w:rsid w:val="00C24C05"/>
    <w:rsid w:val="00C24D2F"/>
    <w:rsid w:val="00C259A0"/>
    <w:rsid w:val="00C25EC7"/>
    <w:rsid w:val="00C26222"/>
    <w:rsid w:val="00C2683A"/>
    <w:rsid w:val="00C31283"/>
    <w:rsid w:val="00C33C48"/>
    <w:rsid w:val="00C340E5"/>
    <w:rsid w:val="00C3504B"/>
    <w:rsid w:val="00C35AA7"/>
    <w:rsid w:val="00C37582"/>
    <w:rsid w:val="00C404C3"/>
    <w:rsid w:val="00C4303E"/>
    <w:rsid w:val="00C43BA1"/>
    <w:rsid w:val="00C43DAB"/>
    <w:rsid w:val="00C45580"/>
    <w:rsid w:val="00C45CB3"/>
    <w:rsid w:val="00C47F08"/>
    <w:rsid w:val="00C514A6"/>
    <w:rsid w:val="00C51F2A"/>
    <w:rsid w:val="00C53C00"/>
    <w:rsid w:val="00C53D73"/>
    <w:rsid w:val="00C54773"/>
    <w:rsid w:val="00C5739F"/>
    <w:rsid w:val="00C57497"/>
    <w:rsid w:val="00C57CF0"/>
    <w:rsid w:val="00C6145E"/>
    <w:rsid w:val="00C63557"/>
    <w:rsid w:val="00C648A6"/>
    <w:rsid w:val="00C649BD"/>
    <w:rsid w:val="00C65891"/>
    <w:rsid w:val="00C66AC9"/>
    <w:rsid w:val="00C72281"/>
    <w:rsid w:val="00C724D3"/>
    <w:rsid w:val="00C7267D"/>
    <w:rsid w:val="00C72951"/>
    <w:rsid w:val="00C72C7C"/>
    <w:rsid w:val="00C74D53"/>
    <w:rsid w:val="00C77DD9"/>
    <w:rsid w:val="00C77E39"/>
    <w:rsid w:val="00C80A14"/>
    <w:rsid w:val="00C8178D"/>
    <w:rsid w:val="00C8263E"/>
    <w:rsid w:val="00C83BE6"/>
    <w:rsid w:val="00C83DA6"/>
    <w:rsid w:val="00C84AF0"/>
    <w:rsid w:val="00C84D41"/>
    <w:rsid w:val="00C85354"/>
    <w:rsid w:val="00C86ABA"/>
    <w:rsid w:val="00C90ED3"/>
    <w:rsid w:val="00C943F3"/>
    <w:rsid w:val="00C951E1"/>
    <w:rsid w:val="00C95441"/>
    <w:rsid w:val="00C977F7"/>
    <w:rsid w:val="00CA08C6"/>
    <w:rsid w:val="00CA0A77"/>
    <w:rsid w:val="00CA1301"/>
    <w:rsid w:val="00CA2071"/>
    <w:rsid w:val="00CA2729"/>
    <w:rsid w:val="00CA2A3F"/>
    <w:rsid w:val="00CA3057"/>
    <w:rsid w:val="00CA4202"/>
    <w:rsid w:val="00CA45F8"/>
    <w:rsid w:val="00CA5E9D"/>
    <w:rsid w:val="00CA5EB2"/>
    <w:rsid w:val="00CB0305"/>
    <w:rsid w:val="00CB0642"/>
    <w:rsid w:val="00CB1072"/>
    <w:rsid w:val="00CB1E06"/>
    <w:rsid w:val="00CB2381"/>
    <w:rsid w:val="00CB33C7"/>
    <w:rsid w:val="00CB6DA7"/>
    <w:rsid w:val="00CB7E4C"/>
    <w:rsid w:val="00CC1393"/>
    <w:rsid w:val="00CC25B4"/>
    <w:rsid w:val="00CC2901"/>
    <w:rsid w:val="00CC33B2"/>
    <w:rsid w:val="00CC4088"/>
    <w:rsid w:val="00CC5F88"/>
    <w:rsid w:val="00CC6695"/>
    <w:rsid w:val="00CC69C8"/>
    <w:rsid w:val="00CC6DD4"/>
    <w:rsid w:val="00CC7008"/>
    <w:rsid w:val="00CC761E"/>
    <w:rsid w:val="00CC77A2"/>
    <w:rsid w:val="00CD281E"/>
    <w:rsid w:val="00CD2E6B"/>
    <w:rsid w:val="00CD307E"/>
    <w:rsid w:val="00CD629F"/>
    <w:rsid w:val="00CD6A1B"/>
    <w:rsid w:val="00CE0A7F"/>
    <w:rsid w:val="00CE1718"/>
    <w:rsid w:val="00CE276A"/>
    <w:rsid w:val="00CE40C4"/>
    <w:rsid w:val="00CE5948"/>
    <w:rsid w:val="00CE6A11"/>
    <w:rsid w:val="00CE6B56"/>
    <w:rsid w:val="00CF2489"/>
    <w:rsid w:val="00CF3806"/>
    <w:rsid w:val="00CF4156"/>
    <w:rsid w:val="00CF7909"/>
    <w:rsid w:val="00D0036C"/>
    <w:rsid w:val="00D01BFF"/>
    <w:rsid w:val="00D01F5D"/>
    <w:rsid w:val="00D025FD"/>
    <w:rsid w:val="00D02C22"/>
    <w:rsid w:val="00D033AD"/>
    <w:rsid w:val="00D039F6"/>
    <w:rsid w:val="00D03D00"/>
    <w:rsid w:val="00D03F0A"/>
    <w:rsid w:val="00D05C30"/>
    <w:rsid w:val="00D10052"/>
    <w:rsid w:val="00D11359"/>
    <w:rsid w:val="00D136B1"/>
    <w:rsid w:val="00D2012E"/>
    <w:rsid w:val="00D206A7"/>
    <w:rsid w:val="00D24725"/>
    <w:rsid w:val="00D272FC"/>
    <w:rsid w:val="00D300BA"/>
    <w:rsid w:val="00D3188C"/>
    <w:rsid w:val="00D31A57"/>
    <w:rsid w:val="00D35F9B"/>
    <w:rsid w:val="00D36B69"/>
    <w:rsid w:val="00D408DD"/>
    <w:rsid w:val="00D42268"/>
    <w:rsid w:val="00D45B99"/>
    <w:rsid w:val="00D45D72"/>
    <w:rsid w:val="00D4618B"/>
    <w:rsid w:val="00D46268"/>
    <w:rsid w:val="00D47209"/>
    <w:rsid w:val="00D520E4"/>
    <w:rsid w:val="00D53A38"/>
    <w:rsid w:val="00D549AC"/>
    <w:rsid w:val="00D54EF5"/>
    <w:rsid w:val="00D575DD"/>
    <w:rsid w:val="00D57DFA"/>
    <w:rsid w:val="00D60CBC"/>
    <w:rsid w:val="00D63960"/>
    <w:rsid w:val="00D63976"/>
    <w:rsid w:val="00D66249"/>
    <w:rsid w:val="00D67FCF"/>
    <w:rsid w:val="00D709CE"/>
    <w:rsid w:val="00D71F73"/>
    <w:rsid w:val="00D73249"/>
    <w:rsid w:val="00D7343D"/>
    <w:rsid w:val="00D74F66"/>
    <w:rsid w:val="00D80786"/>
    <w:rsid w:val="00D808A1"/>
    <w:rsid w:val="00D80C2E"/>
    <w:rsid w:val="00D81CAB"/>
    <w:rsid w:val="00D81F1F"/>
    <w:rsid w:val="00D8576F"/>
    <w:rsid w:val="00D8677F"/>
    <w:rsid w:val="00D90F36"/>
    <w:rsid w:val="00D93DD3"/>
    <w:rsid w:val="00D97372"/>
    <w:rsid w:val="00D975D7"/>
    <w:rsid w:val="00D97F0C"/>
    <w:rsid w:val="00DA2DBC"/>
    <w:rsid w:val="00DA3459"/>
    <w:rsid w:val="00DA3A86"/>
    <w:rsid w:val="00DA671F"/>
    <w:rsid w:val="00DA75E9"/>
    <w:rsid w:val="00DB02A5"/>
    <w:rsid w:val="00DB1C0D"/>
    <w:rsid w:val="00DB3663"/>
    <w:rsid w:val="00DB5319"/>
    <w:rsid w:val="00DB5D22"/>
    <w:rsid w:val="00DC04AA"/>
    <w:rsid w:val="00DC2500"/>
    <w:rsid w:val="00DC4F72"/>
    <w:rsid w:val="00DC74E9"/>
    <w:rsid w:val="00DC77DC"/>
    <w:rsid w:val="00DD0453"/>
    <w:rsid w:val="00DD0C2C"/>
    <w:rsid w:val="00DD19DE"/>
    <w:rsid w:val="00DD28BC"/>
    <w:rsid w:val="00DD3306"/>
    <w:rsid w:val="00DD4D1A"/>
    <w:rsid w:val="00DE0070"/>
    <w:rsid w:val="00DE2AAF"/>
    <w:rsid w:val="00DE31F0"/>
    <w:rsid w:val="00DE3D1C"/>
    <w:rsid w:val="00DF2E87"/>
    <w:rsid w:val="00DF42B1"/>
    <w:rsid w:val="00DF726E"/>
    <w:rsid w:val="00DF7AD5"/>
    <w:rsid w:val="00E01C41"/>
    <w:rsid w:val="00E0227D"/>
    <w:rsid w:val="00E04B84"/>
    <w:rsid w:val="00E05735"/>
    <w:rsid w:val="00E05957"/>
    <w:rsid w:val="00E06466"/>
    <w:rsid w:val="00E06835"/>
    <w:rsid w:val="00E06FDA"/>
    <w:rsid w:val="00E0713B"/>
    <w:rsid w:val="00E1515E"/>
    <w:rsid w:val="00E15EBC"/>
    <w:rsid w:val="00E160A5"/>
    <w:rsid w:val="00E169D3"/>
    <w:rsid w:val="00E1713D"/>
    <w:rsid w:val="00E17F8E"/>
    <w:rsid w:val="00E200B5"/>
    <w:rsid w:val="00E20680"/>
    <w:rsid w:val="00E20A43"/>
    <w:rsid w:val="00E21212"/>
    <w:rsid w:val="00E21BCB"/>
    <w:rsid w:val="00E22B11"/>
    <w:rsid w:val="00E22BF1"/>
    <w:rsid w:val="00E23898"/>
    <w:rsid w:val="00E242FE"/>
    <w:rsid w:val="00E255C2"/>
    <w:rsid w:val="00E27BA2"/>
    <w:rsid w:val="00E319F1"/>
    <w:rsid w:val="00E31F2F"/>
    <w:rsid w:val="00E32326"/>
    <w:rsid w:val="00E336F8"/>
    <w:rsid w:val="00E33CD2"/>
    <w:rsid w:val="00E40E90"/>
    <w:rsid w:val="00E41F7A"/>
    <w:rsid w:val="00E42CAB"/>
    <w:rsid w:val="00E42CAE"/>
    <w:rsid w:val="00E42F60"/>
    <w:rsid w:val="00E45255"/>
    <w:rsid w:val="00E45C7E"/>
    <w:rsid w:val="00E50460"/>
    <w:rsid w:val="00E50FA8"/>
    <w:rsid w:val="00E5249D"/>
    <w:rsid w:val="00E531EB"/>
    <w:rsid w:val="00E54874"/>
    <w:rsid w:val="00E54B6F"/>
    <w:rsid w:val="00E54B96"/>
    <w:rsid w:val="00E55ACA"/>
    <w:rsid w:val="00E56790"/>
    <w:rsid w:val="00E570CD"/>
    <w:rsid w:val="00E57B74"/>
    <w:rsid w:val="00E6045A"/>
    <w:rsid w:val="00E65BC6"/>
    <w:rsid w:val="00E661FF"/>
    <w:rsid w:val="00E66A03"/>
    <w:rsid w:val="00E66D8E"/>
    <w:rsid w:val="00E703F4"/>
    <w:rsid w:val="00E71D36"/>
    <w:rsid w:val="00E721B8"/>
    <w:rsid w:val="00E726EB"/>
    <w:rsid w:val="00E72CF1"/>
    <w:rsid w:val="00E74EF6"/>
    <w:rsid w:val="00E7583C"/>
    <w:rsid w:val="00E80253"/>
    <w:rsid w:val="00E80B52"/>
    <w:rsid w:val="00E80D2A"/>
    <w:rsid w:val="00E824C3"/>
    <w:rsid w:val="00E83DAA"/>
    <w:rsid w:val="00E840B3"/>
    <w:rsid w:val="00E84D10"/>
    <w:rsid w:val="00E855DB"/>
    <w:rsid w:val="00E8629F"/>
    <w:rsid w:val="00E91008"/>
    <w:rsid w:val="00E92063"/>
    <w:rsid w:val="00E93719"/>
    <w:rsid w:val="00E9374E"/>
    <w:rsid w:val="00E94F54"/>
    <w:rsid w:val="00E9552D"/>
    <w:rsid w:val="00E978CF"/>
    <w:rsid w:val="00E97AD5"/>
    <w:rsid w:val="00EA0444"/>
    <w:rsid w:val="00EA1111"/>
    <w:rsid w:val="00EA3B4F"/>
    <w:rsid w:val="00EA3C24"/>
    <w:rsid w:val="00EA73DF"/>
    <w:rsid w:val="00EB19BE"/>
    <w:rsid w:val="00EB61AE"/>
    <w:rsid w:val="00EB6CCC"/>
    <w:rsid w:val="00EC322D"/>
    <w:rsid w:val="00EC34E1"/>
    <w:rsid w:val="00EC4AFE"/>
    <w:rsid w:val="00EC6CED"/>
    <w:rsid w:val="00EC6F2A"/>
    <w:rsid w:val="00EC7F65"/>
    <w:rsid w:val="00ED03EF"/>
    <w:rsid w:val="00ED23AB"/>
    <w:rsid w:val="00ED383A"/>
    <w:rsid w:val="00EE0394"/>
    <w:rsid w:val="00EE0A3C"/>
    <w:rsid w:val="00EE0FA3"/>
    <w:rsid w:val="00EE1080"/>
    <w:rsid w:val="00EE15F8"/>
    <w:rsid w:val="00EE4DAB"/>
    <w:rsid w:val="00EE76E8"/>
    <w:rsid w:val="00EF1152"/>
    <w:rsid w:val="00EF1EC5"/>
    <w:rsid w:val="00EF23A3"/>
    <w:rsid w:val="00EF2C18"/>
    <w:rsid w:val="00EF3A66"/>
    <w:rsid w:val="00EF3DFB"/>
    <w:rsid w:val="00EF4C50"/>
    <w:rsid w:val="00EF4C88"/>
    <w:rsid w:val="00EF55EB"/>
    <w:rsid w:val="00EF76BF"/>
    <w:rsid w:val="00EF7FCA"/>
    <w:rsid w:val="00F00DCC"/>
    <w:rsid w:val="00F0156F"/>
    <w:rsid w:val="00F04563"/>
    <w:rsid w:val="00F045DF"/>
    <w:rsid w:val="00F05141"/>
    <w:rsid w:val="00F05AC8"/>
    <w:rsid w:val="00F05E80"/>
    <w:rsid w:val="00F07167"/>
    <w:rsid w:val="00F072D8"/>
    <w:rsid w:val="00F075A7"/>
    <w:rsid w:val="00F076C0"/>
    <w:rsid w:val="00F07CE0"/>
    <w:rsid w:val="00F10395"/>
    <w:rsid w:val="00F115F5"/>
    <w:rsid w:val="00F117B9"/>
    <w:rsid w:val="00F13D05"/>
    <w:rsid w:val="00F1679D"/>
    <w:rsid w:val="00F1682C"/>
    <w:rsid w:val="00F20B91"/>
    <w:rsid w:val="00F21139"/>
    <w:rsid w:val="00F22831"/>
    <w:rsid w:val="00F24B8B"/>
    <w:rsid w:val="00F2578D"/>
    <w:rsid w:val="00F30D2E"/>
    <w:rsid w:val="00F31829"/>
    <w:rsid w:val="00F32CC6"/>
    <w:rsid w:val="00F33C0A"/>
    <w:rsid w:val="00F34AFE"/>
    <w:rsid w:val="00F34CEF"/>
    <w:rsid w:val="00F35516"/>
    <w:rsid w:val="00F35790"/>
    <w:rsid w:val="00F4136D"/>
    <w:rsid w:val="00F41917"/>
    <w:rsid w:val="00F4212E"/>
    <w:rsid w:val="00F42C20"/>
    <w:rsid w:val="00F43313"/>
    <w:rsid w:val="00F43E34"/>
    <w:rsid w:val="00F457F8"/>
    <w:rsid w:val="00F459E3"/>
    <w:rsid w:val="00F45BA0"/>
    <w:rsid w:val="00F5168B"/>
    <w:rsid w:val="00F53047"/>
    <w:rsid w:val="00F53053"/>
    <w:rsid w:val="00F53FE2"/>
    <w:rsid w:val="00F575FF"/>
    <w:rsid w:val="00F618EF"/>
    <w:rsid w:val="00F623EA"/>
    <w:rsid w:val="00F63B5F"/>
    <w:rsid w:val="00F63C6B"/>
    <w:rsid w:val="00F64937"/>
    <w:rsid w:val="00F65582"/>
    <w:rsid w:val="00F66E75"/>
    <w:rsid w:val="00F72190"/>
    <w:rsid w:val="00F74B11"/>
    <w:rsid w:val="00F76207"/>
    <w:rsid w:val="00F76BCA"/>
    <w:rsid w:val="00F770E1"/>
    <w:rsid w:val="00F77EB0"/>
    <w:rsid w:val="00F81E92"/>
    <w:rsid w:val="00F846B5"/>
    <w:rsid w:val="00F85DF9"/>
    <w:rsid w:val="00F87CDD"/>
    <w:rsid w:val="00F9225C"/>
    <w:rsid w:val="00F933F0"/>
    <w:rsid w:val="00F937A3"/>
    <w:rsid w:val="00F94715"/>
    <w:rsid w:val="00F95DF5"/>
    <w:rsid w:val="00F96003"/>
    <w:rsid w:val="00F96A3D"/>
    <w:rsid w:val="00FA0D41"/>
    <w:rsid w:val="00FA4718"/>
    <w:rsid w:val="00FA5848"/>
    <w:rsid w:val="00FA6899"/>
    <w:rsid w:val="00FA7F3D"/>
    <w:rsid w:val="00FB202C"/>
    <w:rsid w:val="00FB38D8"/>
    <w:rsid w:val="00FB5EA5"/>
    <w:rsid w:val="00FC051F"/>
    <w:rsid w:val="00FC06FF"/>
    <w:rsid w:val="00FC108A"/>
    <w:rsid w:val="00FC45F4"/>
    <w:rsid w:val="00FC4A25"/>
    <w:rsid w:val="00FC5588"/>
    <w:rsid w:val="00FC5636"/>
    <w:rsid w:val="00FC5B3D"/>
    <w:rsid w:val="00FC69B4"/>
    <w:rsid w:val="00FC79C4"/>
    <w:rsid w:val="00FD02DC"/>
    <w:rsid w:val="00FD0694"/>
    <w:rsid w:val="00FD25BE"/>
    <w:rsid w:val="00FD2E70"/>
    <w:rsid w:val="00FD2F5E"/>
    <w:rsid w:val="00FD4231"/>
    <w:rsid w:val="00FD4E62"/>
    <w:rsid w:val="00FD7AA7"/>
    <w:rsid w:val="00FD7DAA"/>
    <w:rsid w:val="00FE1D7F"/>
    <w:rsid w:val="00FE2409"/>
    <w:rsid w:val="00FE4582"/>
    <w:rsid w:val="00FE48E2"/>
    <w:rsid w:val="00FE560D"/>
    <w:rsid w:val="00FF1903"/>
    <w:rsid w:val="00FF1B1B"/>
    <w:rsid w:val="00FF1FCB"/>
    <w:rsid w:val="00FF52D4"/>
    <w:rsid w:val="00FF5680"/>
    <w:rsid w:val="00FF5830"/>
    <w:rsid w:val="00FF66A2"/>
    <w:rsid w:val="00FF6798"/>
    <w:rsid w:val="00FF6AA4"/>
    <w:rsid w:val="00FF6B09"/>
    <w:rsid w:val="00FF72C0"/>
    <w:rsid w:val="32DB6FC7"/>
    <w:rsid w:val="32DD2345"/>
    <w:rsid w:val="390F0F31"/>
    <w:rsid w:val="749D2E62"/>
    <w:rsid w:val="78A07B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2DA40"/>
  <w15:docId w15:val="{32C9C313-8A7E-4C67-8EE3-D9E15530A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toc 7" w:qFormat="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left="502"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Proposal">
    <w:name w:val="Proposal"/>
    <w:basedOn w:val="BodyText"/>
    <w:qFormat/>
    <w:pPr>
      <w:numPr>
        <w:numId w:val="4"/>
      </w:num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RAN4ObservationChar">
    <w:name w:val="RAN4 Observation Char"/>
    <w:basedOn w:val="DefaultParagraphFont"/>
    <w:link w:val="RAN4Observation"/>
    <w:qFormat/>
    <w:rPr>
      <w:rFonts w:eastAsia="Calibri"/>
      <w:lang w:val="en-GB" w:eastAsia="en-US"/>
    </w:rPr>
  </w:style>
  <w:style w:type="paragraph" w:styleId="Revision">
    <w:name w:val="Revision"/>
    <w:hidden/>
    <w:uiPriority w:val="99"/>
    <w:semiHidden/>
    <w:rsid w:val="00E4525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8/Docs/R4-2311658.zip" TargetMode="External"/><Relationship Id="rId18" Type="http://schemas.openxmlformats.org/officeDocument/2006/relationships/hyperlink" Target="https://www.3gpp.org/ftp/TSG_RAN/WG4_Radio/TSGR4_108/Docs/R4-2312622.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8/Docs/R4-2313706.zip" TargetMode="External"/><Relationship Id="rId7" Type="http://schemas.openxmlformats.org/officeDocument/2006/relationships/styles" Target="styles.xml"/><Relationship Id="rId12" Type="http://schemas.openxmlformats.org/officeDocument/2006/relationships/hyperlink" Target="https://www.3gpp.org/ftp/TSG_RAN/WG4_Radio/TSGR4_108/Docs/R4-2311323.zip" TargetMode="External"/><Relationship Id="rId17" Type="http://schemas.openxmlformats.org/officeDocument/2006/relationships/hyperlink" Target="https://www.3gpp.org/ftp/TSG_RAN/WG4_Radio/TSGR4_108/Docs/R4-2312430.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8/Docs/R4-2312303.zip" TargetMode="External"/><Relationship Id="rId20" Type="http://schemas.openxmlformats.org/officeDocument/2006/relationships/hyperlink" Target="https://www.3gpp.org/ftp/TSG_RAN/WG4_Radio/TSGR4_108/Docs/R4-2313532.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RAN/WG4_Radio/TSGR4_108/Docs/R4-2312229.zip" TargetMode="External"/><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RAN/WG4_Radio/TSGR4_108/Docs/R4-231305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8/Docs/R4-2311846.zip" TargetMode="External"/><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59886C1-84E6-4FF8-A40B-2CAF8DEA215D}">
  <ds:schemaRefs>
    <ds:schemaRef ds:uri="http://schemas.openxmlformats.org/officeDocument/2006/bibliography"/>
  </ds:schemaRefs>
</ds:datastoreItem>
</file>

<file path=customXml/itemProps2.xml><?xml version="1.0" encoding="utf-8"?>
<ds:datastoreItem xmlns:ds="http://schemas.openxmlformats.org/officeDocument/2006/customXml" ds:itemID="{2D5DF0D7-1186-4141-8046-39F442C19769}">
  <ds:schemaRefs>
    <ds:schemaRef ds:uri="http://schemas.microsoft.com/sharepoint/v3/contenttype/forms"/>
  </ds:schemaRefs>
</ds:datastoreItem>
</file>

<file path=customXml/itemProps3.xml><?xml version="1.0" encoding="utf-8"?>
<ds:datastoreItem xmlns:ds="http://schemas.openxmlformats.org/officeDocument/2006/customXml" ds:itemID="{A1E569BB-55D5-4402-9752-36627CDF2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C628D-8F17-4961-9029-739E7F4B9EE3}">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3375</Words>
  <Characters>19397</Characters>
  <Application>Microsoft Office Word</Application>
  <DocSecurity>0</DocSecurity>
  <Lines>161</Lines>
  <Paragraphs>45</Paragraphs>
  <ScaleCrop>false</ScaleCrop>
  <Company>MTK</Company>
  <LinksUpToDate>false</LinksUpToDate>
  <CharactersWithSpaces>22727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cp:lastModifiedBy>
  <cp:revision>2</cp:revision>
  <cp:lastPrinted>2019-04-25T01:09:00Z</cp:lastPrinted>
  <dcterms:created xsi:type="dcterms:W3CDTF">2023-08-18T05:32:00Z</dcterms:created>
  <dcterms:modified xsi:type="dcterms:W3CDTF">2023-08-18T05:32:00Z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0x010100F3E9551B3FDDA24EBF0A209BAAD637CA</vt:lpwstr>
  </property>
  <property fmtid="{D5CDD505-2E9C-101B-9397-08002B2CF9AE}" pid="18" name="ComplianceAssetId">
    <vt:lpwstr/>
  </property>
  <property fmtid="{D5CDD505-2E9C-101B-9397-08002B2CF9AE}" pid="19" name="_ExtendedDescription">
    <vt:lpwstr/>
  </property>
  <property fmtid="{D5CDD505-2E9C-101B-9397-08002B2CF9AE}" pid="20" name="_activity">
    <vt:lpwstr>{"FileActivityType":"6","FileActivityTimeStamp":"2023-04-11T20:44:46.050Z","FileActivityUsersOnPage":[{"DisplayName":"Santhan Thangarasa","Id":"santhan.thangarasa@ericsson.com"}],"FileActivityNavigationId":null}</vt:lpwstr>
  </property>
  <property fmtid="{D5CDD505-2E9C-101B-9397-08002B2CF9AE}" pid="21" name="TriggerFlowInfo">
    <vt:lpwstr/>
  </property>
  <property fmtid="{D5CDD505-2E9C-101B-9397-08002B2CF9AE}" pid="22" name="CWMa23f06703ce911ee80002b0800002b08">
    <vt:lpwstr>CWMzGbnv7boKAu2t892znDt4pkbAvwvig28lRFoXMLXQ3a4UcYYo75fcXEOXhDKRLsZMDSVq2VuoJp6IOCHndakHg==</vt:lpwstr>
  </property>
  <property fmtid="{D5CDD505-2E9C-101B-9397-08002B2CF9AE}" pid="23" name="fileWhereFroms">
    <vt:lpwstr>PpjeLB1gRN0lwrPqMaCTkm1LJnD1/kVdL07wdQ3poXzsQbkaBtT5PgTIhj/TeC2EySWyDI1DuKLJ6yA6jq8grDYb2+l4AaoIYO6XuBh9z0OL1Kex5PfDuKQOg5o6epUR/2QZQATONoYgMhQdzdSHBluDKri4xRyXdaU6fbO6kL+yleHCVy2vdveJhpWD6X9UrIebQyumA4hYpLWnB+ar4cXgGzTZTkLp1hUMlCqZiWMN6AS7ipmc+8rfhYWd+kS/4ncTw1d7uRR/ELzrRg5zzmk2Tfo4SPWKkgwFgG5CWmqIxU3oYKpb3voB0UvIlD/8fSryFoIUiSdliG9aG2ncRA==</vt:lpwstr>
  </property>
  <property fmtid="{D5CDD505-2E9C-101B-9397-08002B2CF9AE}" pid="24" name="KSOProductBuildVer">
    <vt:lpwstr>2052-12.1.0.15120</vt:lpwstr>
  </property>
  <property fmtid="{D5CDD505-2E9C-101B-9397-08002B2CF9AE}" pid="25" name="ICV">
    <vt:lpwstr>B0A76AA957504064BDEC6ADD95246244_12</vt:lpwstr>
  </property>
  <property fmtid="{D5CDD505-2E9C-101B-9397-08002B2CF9AE}" pid="26" name="MSIP_Label_83bcef13-7cac-433f-ba1d-47a323951816_Enabled">
    <vt:lpwstr>true</vt:lpwstr>
  </property>
  <property fmtid="{D5CDD505-2E9C-101B-9397-08002B2CF9AE}" pid="27" name="MSIP_Label_83bcef13-7cac-433f-ba1d-47a323951816_SetDate">
    <vt:lpwstr>2023-08-17T13:42:16Z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a5dae97a-f6f1-4cee-953c-e0c0d23f3aed</vt:lpwstr>
  </property>
  <property fmtid="{D5CDD505-2E9C-101B-9397-08002B2CF9AE}" pid="32" name="MSIP_Label_83bcef13-7cac-433f-ba1d-47a323951816_ContentBits">
    <vt:lpwstr>0</vt:lpwstr>
  </property>
</Properties>
</file>