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B5400">
        <w:fldChar w:fldCharType="begin"/>
      </w:r>
      <w:r w:rsidR="000B5400">
        <w:instrText xml:space="preserve"> DOCPROPERTY  TSG/WGRef  \* MERGEFORMAT </w:instrText>
      </w:r>
      <w:r w:rsidR="000B5400">
        <w:fldChar w:fldCharType="separate"/>
      </w:r>
      <w:r w:rsidR="003609EF">
        <w:rPr>
          <w:b/>
          <w:noProof/>
          <w:sz w:val="24"/>
        </w:rPr>
        <w:t>RAN4</w:t>
      </w:r>
      <w:r w:rsidR="000B5400">
        <w:rPr>
          <w:b/>
          <w:noProof/>
          <w:sz w:val="24"/>
        </w:rPr>
        <w:fldChar w:fldCharType="end"/>
      </w:r>
      <w:r w:rsidR="00C66BA2">
        <w:rPr>
          <w:b/>
          <w:noProof/>
          <w:sz w:val="24"/>
        </w:rPr>
        <w:t xml:space="preserve"> </w:t>
      </w:r>
      <w:r>
        <w:rPr>
          <w:b/>
          <w:noProof/>
          <w:sz w:val="24"/>
        </w:rPr>
        <w:t>Meeting #</w:t>
      </w:r>
      <w:r w:rsidR="000B5400">
        <w:fldChar w:fldCharType="begin"/>
      </w:r>
      <w:r w:rsidR="000B5400">
        <w:instrText xml:space="preserve"> DOCPROPERTY  MtgSeq  \* MERGEFORMAT </w:instrText>
      </w:r>
      <w:r w:rsidR="000B5400">
        <w:fldChar w:fldCharType="separate"/>
      </w:r>
      <w:r w:rsidR="00EB09B7" w:rsidRPr="00EB09B7">
        <w:rPr>
          <w:b/>
          <w:noProof/>
          <w:sz w:val="24"/>
        </w:rPr>
        <w:t>108</w:t>
      </w:r>
      <w:r w:rsidR="000B5400">
        <w:rPr>
          <w:b/>
          <w:noProof/>
          <w:sz w:val="24"/>
        </w:rPr>
        <w:fldChar w:fldCharType="end"/>
      </w:r>
      <w:r w:rsidR="000B5400">
        <w:fldChar w:fldCharType="begin"/>
      </w:r>
      <w:r w:rsidR="000B5400">
        <w:instrText xml:space="preserve"> DOCPROPERTY  MtgTitle  \* MERGEFORMAT </w:instrText>
      </w:r>
      <w:r w:rsidR="000B5400">
        <w:fldChar w:fldCharType="separate"/>
      </w:r>
      <w:r w:rsidR="000B5400">
        <w:fldChar w:fldCharType="end"/>
      </w:r>
      <w:r>
        <w:rPr>
          <w:b/>
          <w:i/>
          <w:noProof/>
          <w:sz w:val="28"/>
        </w:rPr>
        <w:tab/>
      </w:r>
      <w:r w:rsidR="000B5400">
        <w:fldChar w:fldCharType="begin"/>
      </w:r>
      <w:r w:rsidR="000B5400">
        <w:instrText xml:space="preserve"> DOCPROPERTY  Tdoc#  \* MERGEFORMAT </w:instrText>
      </w:r>
      <w:r w:rsidR="000B5400">
        <w:fldChar w:fldCharType="separate"/>
      </w:r>
      <w:r w:rsidR="00E13F3D" w:rsidRPr="00E13F3D">
        <w:rPr>
          <w:b/>
          <w:i/>
          <w:noProof/>
          <w:sz w:val="28"/>
        </w:rPr>
        <w:t>R4-2313436</w:t>
      </w:r>
      <w:r w:rsidR="000B5400">
        <w:rPr>
          <w:b/>
          <w:i/>
          <w:noProof/>
          <w:sz w:val="28"/>
        </w:rPr>
        <w:fldChar w:fldCharType="end"/>
      </w:r>
    </w:p>
    <w:p w14:paraId="7CB45193" w14:textId="77777777" w:rsidR="001E41F3" w:rsidRDefault="000B54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4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4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4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4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62E26" w:rsidR="00F25D98" w:rsidRDefault="000B54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NR_NTN_Solutions</w:t>
            </w:r>
            <w:proofErr w:type="spellEnd"/>
            <w:r w:rsidR="002640DD">
              <w:t>] CR 38.133 (Cat. A) on Transmit Timing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4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045C6" w:rsidR="001E41F3" w:rsidRDefault="00A708FB" w:rsidP="00547111">
            <w:pPr>
              <w:pStyle w:val="CRCoverPage"/>
              <w:spacing w:after="0"/>
              <w:ind w:left="100"/>
              <w:rPr>
                <w:noProof/>
              </w:rPr>
            </w:pPr>
            <w:r>
              <w:t>R4</w:t>
            </w:r>
            <w:r w:rsidR="000B5400">
              <w:fldChar w:fldCharType="begin"/>
            </w:r>
            <w:r w:rsidR="000B5400">
              <w:instrText xml:space="preserve"> DOCPROPERTY  SourceIfTsg  \* MERGEFORMAT </w:instrText>
            </w:r>
            <w:r w:rsidR="000B5400">
              <w:fldChar w:fldCharType="separate"/>
            </w:r>
            <w:r w:rsidR="000B54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40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400">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4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4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53FD4" w14:textId="77777777" w:rsidR="00A708FB" w:rsidRDefault="00A708FB" w:rsidP="00A708FB">
            <w:pPr>
              <w:pStyle w:val="CRCoverPage"/>
              <w:spacing w:after="0"/>
              <w:rPr>
                <w:noProof/>
              </w:rPr>
            </w:pPr>
            <w:r>
              <w:rPr>
                <w:noProof/>
              </w:rPr>
              <w:t xml:space="preserve">1.As it later became clear to the group, RAN2 specifications allow the UE to initiate UL transmissions as soon as it has acquired ephemeris information, even though the validity timer has not been initiated yet. </w:t>
            </w:r>
          </w:p>
          <w:p w14:paraId="6C6E74D1" w14:textId="77777777" w:rsidR="00A708FB" w:rsidRDefault="00A708FB" w:rsidP="00A708FB">
            <w:pPr>
              <w:pStyle w:val="CRCoverPage"/>
              <w:spacing w:after="0"/>
              <w:rPr>
                <w:noProof/>
              </w:rPr>
            </w:pPr>
          </w:p>
          <w:p w14:paraId="708AA7DE" w14:textId="648456BB" w:rsidR="001E41F3" w:rsidRDefault="00A708FB" w:rsidP="00A708FB">
            <w:pPr>
              <w:pStyle w:val="CRCoverPage"/>
              <w:spacing w:after="0"/>
              <w:ind w:left="100"/>
              <w:rPr>
                <w:noProof/>
              </w:rPr>
            </w:pPr>
            <w:r>
              <w:rPr>
                <w:noProof/>
              </w:rPr>
              <w:t>2.The UE shall still be capable to track the UE specific and common delay components of the timing advance when the timing advance component is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398AB" w14:textId="77777777" w:rsidR="00A708FB" w:rsidRDefault="00A708FB" w:rsidP="00A708FB">
            <w:pPr>
              <w:pStyle w:val="CRCoverPage"/>
              <w:spacing w:after="0"/>
              <w:rPr>
                <w:noProof/>
              </w:rPr>
            </w:pPr>
            <w:r>
              <w:rPr>
                <w:noProof/>
              </w:rPr>
              <w:t>Remove the requirement for a running validity timer from the transmission timing accuracy.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4A14B" w:rsidR="001E41F3" w:rsidRDefault="00A708FB">
            <w:pPr>
              <w:pStyle w:val="CRCoverPage"/>
              <w:spacing w:after="0"/>
              <w:ind w:left="100"/>
              <w:rPr>
                <w:noProof/>
              </w:rPr>
            </w:pPr>
            <w:r>
              <w:rPr>
                <w:noProof/>
              </w:rPr>
              <w:t>The requirements will not be applicable in several cases during the first stages of transmission (for example most of handover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E5CE8" w:rsidR="001E41F3" w:rsidRDefault="00A708FB">
            <w:pPr>
              <w:pStyle w:val="CRCoverPage"/>
              <w:spacing w:after="0"/>
              <w:ind w:left="100"/>
              <w:rPr>
                <w:noProof/>
              </w:rPr>
            </w:pPr>
            <w:r>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F28EB" w:rsidR="001E41F3" w:rsidRDefault="00A708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183EE" w:rsidR="001E41F3" w:rsidRDefault="00A708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F2305" w:rsidR="001E41F3" w:rsidRDefault="00A708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01C37" w14:textId="77777777" w:rsidR="00A708FB" w:rsidRDefault="00A708FB" w:rsidP="00C10F3B">
      <w:pPr>
        <w:jc w:val="center"/>
        <w:rPr>
          <w:noProof/>
          <w:sz w:val="28"/>
          <w:szCs w:val="28"/>
        </w:rPr>
      </w:pPr>
      <w:r w:rsidRPr="00C10F3B">
        <w:rPr>
          <w:noProof/>
          <w:sz w:val="28"/>
          <w:szCs w:val="28"/>
          <w:highlight w:val="yellow"/>
        </w:rPr>
        <w:lastRenderedPageBreak/>
        <w:t>&lt;Change #1&gt;</w:t>
      </w:r>
    </w:p>
    <w:p w14:paraId="33873ECD" w14:textId="77777777" w:rsidR="00A708FB" w:rsidRDefault="00A708FB" w:rsidP="00066ABC">
      <w:pPr>
        <w:pStyle w:val="Heading2"/>
        <w:rPr>
          <w:lang w:eastAsia="en-GB"/>
        </w:rPr>
      </w:pPr>
      <w:r>
        <w:t>7.1C</w:t>
      </w:r>
      <w:r>
        <w:tab/>
        <w:t>UE transmit timing for Satellite Access</w:t>
      </w:r>
    </w:p>
    <w:p w14:paraId="668109A0" w14:textId="77777777" w:rsidR="00A708FB" w:rsidRDefault="00A708FB" w:rsidP="00066ABC">
      <w:pPr>
        <w:pStyle w:val="Heading3"/>
      </w:pPr>
      <w:r>
        <w:t>7.1C.1</w:t>
      </w:r>
      <w:r>
        <w:tab/>
        <w:t>Introduction</w:t>
      </w:r>
    </w:p>
    <w:p w14:paraId="7F5B2014" w14:textId="77777777" w:rsidR="00A708FB" w:rsidRDefault="00A708FB" w:rsidP="00066ABC">
      <w:pPr>
        <w:rPr>
          <w:rFonts w:eastAsia="SimSun" w:cs="v4.2.0"/>
        </w:rPr>
      </w:pPr>
      <w:r>
        <w:rPr>
          <w:rFonts w:eastAsia="SimSun" w:cs="v4.2.0"/>
        </w:rPr>
        <w:t xml:space="preserve">The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w:t>
      </w:r>
      <w:r>
        <w:rPr>
          <w:rFonts w:eastAsia="SimSun" w:cs="v4.2.0"/>
        </w:rPr>
        <w:t>UE initial transmit timing accuracy</w:t>
      </w:r>
      <w:r>
        <w:rPr>
          <w:rFonts w:eastAsia="SimSun" w:cs="v4.2.0"/>
          <w:lang w:val="en-US" w:eastAsia="zh-CN"/>
        </w:rPr>
        <w:t xml:space="preserve"> and</w:t>
      </w:r>
      <w:r>
        <w:rPr>
          <w:rFonts w:eastAsia="SimSun" w:cs="v4.2.0"/>
          <w:lang w:val="en-US"/>
        </w:rPr>
        <w:t xml:space="preserve"> </w:t>
      </w:r>
      <w:r>
        <w:rPr>
          <w:rFonts w:eastAsia="SimSun"/>
        </w:rPr>
        <w:t>gradual timing adjustment requirements</w:t>
      </w:r>
      <w:r>
        <w:rPr>
          <w:rFonts w:eastAsia="SimSun" w:cs="v4.2.0"/>
        </w:rPr>
        <w:t xml:space="preserve"> are defined in the following requirements.</w:t>
      </w:r>
    </w:p>
    <w:p w14:paraId="65EAA11D" w14:textId="77777777" w:rsidR="00A708FB" w:rsidRDefault="00A708FB" w:rsidP="00066ABC">
      <w:pPr>
        <w:pStyle w:val="Heading3"/>
      </w:pPr>
      <w:r>
        <w:t>7.1C.2</w:t>
      </w:r>
      <w:r>
        <w:tab/>
        <w:t>Requirements</w:t>
      </w:r>
    </w:p>
    <w:p w14:paraId="7533CD7E" w14:textId="77777777" w:rsidR="00A708FB" w:rsidRDefault="00A708FB" w:rsidP="00066ABC">
      <w:pPr>
        <w:rPr>
          <w:rFonts w:eastAsia="SimSun" w:cs="v4.2.0"/>
        </w:rPr>
      </w:pPr>
      <w:r>
        <w:rPr>
          <w:rFonts w:eastAsia="SimSun" w:cs="v4.2.0"/>
        </w:rPr>
        <w:t xml:space="preserve">The UE initial transmission timing error shall be less than or equal to </w:t>
      </w:r>
      <w:r>
        <w:rPr>
          <w:rFonts w:eastAsia="SimSun" w:cs="v4.2.0"/>
        </w:rPr>
        <w:sym w:font="Symbol" w:char="F0B1"/>
      </w:r>
      <w:proofErr w:type="spellStart"/>
      <w:r>
        <w:rPr>
          <w:rFonts w:eastAsia="SimSun" w:cs="v4.2.0"/>
        </w:rPr>
        <w:t>T</w:t>
      </w:r>
      <w:r>
        <w:rPr>
          <w:rFonts w:eastAsia="SimSun" w:cs="v4.2.0"/>
          <w:vertAlign w:val="subscript"/>
        </w:rPr>
        <w:t>e_NTN</w:t>
      </w:r>
      <w:proofErr w:type="spellEnd"/>
      <w:r>
        <w:rPr>
          <w:rFonts w:eastAsia="SimSun"/>
        </w:rPr>
        <w:t xml:space="preserve"> where the timing error limit value </w:t>
      </w:r>
      <w:proofErr w:type="spellStart"/>
      <w:r>
        <w:rPr>
          <w:rFonts w:eastAsia="SimSun" w:cs="v4.2.0"/>
        </w:rPr>
        <w:t>T</w:t>
      </w:r>
      <w:r>
        <w:rPr>
          <w:rFonts w:eastAsia="SimSun" w:cs="v4.2.0"/>
          <w:vertAlign w:val="subscript"/>
        </w:rPr>
        <w:t>e_NTN</w:t>
      </w:r>
      <w:proofErr w:type="spellEnd"/>
      <w:r>
        <w:rPr>
          <w:rFonts w:eastAsia="SimSun"/>
        </w:rPr>
        <w:t xml:space="preserve"> is specified in Table 7.1C.2-1</w:t>
      </w:r>
      <w:r>
        <w:rPr>
          <w:rFonts w:eastAsia="SimSun" w:cs="v4.2.0"/>
        </w:rPr>
        <w:t>. This requirement applies:</w:t>
      </w:r>
    </w:p>
    <w:p w14:paraId="5F5F538E" w14:textId="77777777" w:rsidR="00A708FB" w:rsidRDefault="00A708FB" w:rsidP="00066ABC">
      <w:pPr>
        <w:pStyle w:val="B1"/>
        <w:rPr>
          <w:rFonts w:eastAsiaTheme="minorHAnsi" w:cstheme="minorBidi"/>
        </w:rPr>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p>
    <w:p w14:paraId="6715674B" w14:textId="77777777" w:rsidR="00A708FB" w:rsidRDefault="00A708FB" w:rsidP="00066ABC">
      <w:pPr>
        <w:rPr>
          <w:rFonts w:eastAsia="SimSun" w:cs="v4.2.0"/>
        </w:rPr>
      </w:pPr>
      <w:r>
        <w:rPr>
          <w:rFonts w:eastAsia="SimSun" w:cs="v4.2.0"/>
        </w:rPr>
        <w:t xml:space="preserve">The UE shall meet the </w:t>
      </w:r>
      <w:proofErr w:type="spellStart"/>
      <w:r>
        <w:rPr>
          <w:rFonts w:eastAsia="SimSun" w:cs="v4.2.0"/>
        </w:rPr>
        <w:t>T</w:t>
      </w:r>
      <w:r>
        <w:rPr>
          <w:rFonts w:eastAsia="SimSun" w:cs="v4.2.0"/>
          <w:vertAlign w:val="subscript"/>
        </w:rPr>
        <w:t>e_NTN</w:t>
      </w:r>
      <w:proofErr w:type="spellEnd"/>
      <w:r>
        <w:rPr>
          <w:rFonts w:eastAsia="SimSun" w:cs="v4.2.0"/>
        </w:rPr>
        <w:t xml:space="preserve"> requirement for an initial transmission provided that at least one SSB is available at the UE during the last 160 </w:t>
      </w:r>
      <w:proofErr w:type="spellStart"/>
      <w:r>
        <w:rPr>
          <w:rFonts w:eastAsia="SimSun" w:cs="v4.2.0"/>
        </w:rPr>
        <w:t>ms</w:t>
      </w:r>
      <w:proofErr w:type="spellEnd"/>
      <w:r>
        <w:rPr>
          <w:rFonts w:eastAsia="SimSun" w:cs="v4.2.0"/>
        </w:rPr>
        <w:t>.</w:t>
      </w:r>
      <w:r>
        <w:rPr>
          <w:rFonts w:cs="v4.2.0"/>
        </w:rPr>
        <w:t xml:space="preserve"> </w:t>
      </w:r>
      <w:del w:id="1" w:author="Author">
        <w:r w:rsidDel="00EB4E78">
          <w:rPr>
            <w:rFonts w:cs="v4.2.0"/>
          </w:rPr>
          <w:delText xml:space="preserve">and the UE has a validity time running for </w:delText>
        </w:r>
        <w:r w:rsidDel="00EB4E78">
          <w:rPr>
            <w:rFonts w:cs="v4.2.0"/>
            <w:i/>
          </w:rPr>
          <w:delText>N</w:delText>
        </w:r>
        <w:r w:rsidDel="00EB4E78">
          <w:rPr>
            <w:rFonts w:cs="v4.2.0"/>
            <w:vertAlign w:val="subscript"/>
          </w:rPr>
          <w:delText>TA,common</w:delText>
        </w:r>
        <w:r w:rsidDel="00EB4E78">
          <w:rPr>
            <w:i/>
          </w:rPr>
          <w:delText xml:space="preserve"> </w:delText>
        </w:r>
        <w:r w:rsidDel="00EB4E78">
          <w:rPr>
            <w:rFonts w:cs="v4.2.0"/>
            <w:i/>
          </w:rPr>
          <w:delText xml:space="preserve"> </w:delText>
        </w:r>
        <w:r w:rsidDel="00EB4E78">
          <w:rPr>
            <w:rFonts w:cs="v4.2.0"/>
            <w:iCs/>
          </w:rPr>
          <w:delText xml:space="preserve">and  </w:delText>
        </w:r>
        <w:r w:rsidDel="00EB4E78">
          <w:rPr>
            <w:rFonts w:cs="v4.2.0"/>
            <w:i/>
          </w:rPr>
          <w:delText>N</w:delText>
        </w:r>
        <w:r w:rsidDel="00EB4E78">
          <w:rPr>
            <w:rFonts w:cs="v4.2.0"/>
            <w:vertAlign w:val="subscript"/>
          </w:rPr>
          <w:delText>TA,UE-specific</w:delText>
        </w:r>
        <w:r w:rsidDel="00EB4E78">
          <w:rPr>
            <w:rFonts w:eastAsia="SimSun" w:cs="v4.2.0"/>
          </w:rPr>
          <w:delText xml:space="preserve">. </w:delText>
        </w:r>
      </w:del>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3B2899FD" w14:textId="77777777" w:rsidR="00A708FB" w:rsidRDefault="00A708FB" w:rsidP="00066ABC">
      <w:pPr>
        <w:rPr>
          <w:rFonts w:eastAsia="SimSun" w:cstheme="minorBidi"/>
        </w:rPr>
      </w:pPr>
      <w:r>
        <w:rPr>
          <w:rFonts w:eastAsia="SimSun" w:cs="v4.2.0"/>
        </w:rPr>
        <w:t xml:space="preserve">The downlink timing is defined as the time when the first path (in time) of the corresponding downlink frame </w:t>
      </w:r>
      <w:r>
        <w:rPr>
          <w:lang w:val="en-US" w:eastAsia="zh-CN"/>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1FA84E69" w14:textId="77777777" w:rsidR="00A708FB" w:rsidRDefault="00A708FB" w:rsidP="00066ABC">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hAnsi="Cambria Math" w:cs="v4.2.0"/>
                <w:i/>
                <w:kern w:val="2"/>
                <w:sz w:val="22"/>
                <w:szCs w:val="22"/>
                <w14:ligatures w14:val="standardContextual"/>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16D4E146" w14:textId="77777777" w:rsidR="00A708FB" w:rsidRDefault="00A708FB" w:rsidP="00066ABC">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7FD2E6B5" w14:textId="77777777" w:rsidR="00A708FB" w:rsidRDefault="000B5400" w:rsidP="00066ABC">
      <w:pPr>
        <w:rPr>
          <w:rFonts w:eastAsia="SimSun" w:cs="v4.2.0"/>
        </w:rPr>
      </w:pP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A708FB">
        <w:rPr>
          <w:rFonts w:eastAsia="SimSun" w:cs="v4.2.0"/>
          <w:lang w:eastAsia="zh-CN"/>
        </w:rPr>
        <w:t xml:space="preserve"> and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A708FB">
        <w:rPr>
          <w:rFonts w:eastAsia="SimSun" w:cs="v4.2.0"/>
          <w:lang w:eastAsia="zh-CN"/>
        </w:rPr>
        <w:t xml:space="preserve"> are as defined in TS38.211 [6].</w:t>
      </w:r>
    </w:p>
    <w:p w14:paraId="58E9BB5E" w14:textId="77777777" w:rsidR="00A708FB" w:rsidRDefault="00A708FB" w:rsidP="00066ABC">
      <w:pPr>
        <w:rPr>
          <w:rFonts w:eastAsia="SimSun" w:cstheme="minorBidi"/>
          <w:lang w:eastAsia="zh-CN"/>
        </w:rPr>
      </w:pPr>
    </w:p>
    <w:p w14:paraId="19C5EAAE" w14:textId="77777777" w:rsidR="00A708FB" w:rsidRDefault="00A708FB" w:rsidP="00066ABC">
      <w:pPr>
        <w:pStyle w:val="TH"/>
        <w:rPr>
          <w:rFonts w:eastAsiaTheme="minorHAnsi"/>
        </w:rPr>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708FB" w14:paraId="7493F6A1" w14:textId="77777777" w:rsidTr="00066AB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8C8CD68" w14:textId="77777777" w:rsidR="00A708FB" w:rsidRDefault="00A708FB">
            <w:pPr>
              <w:pStyle w:val="TAH"/>
              <w:rPr>
                <w:rFonts w:eastAsia="SimSun"/>
              </w:rPr>
            </w:pPr>
            <w:r>
              <w:rPr>
                <w:rFonts w:eastAsia="SimSu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A7CF177" w14:textId="77777777" w:rsidR="00A708FB" w:rsidRDefault="00A708FB">
            <w:pPr>
              <w:pStyle w:val="TAH"/>
              <w:rPr>
                <w:rFonts w:eastAsia="SimSun"/>
              </w:rPr>
            </w:pPr>
            <w:r>
              <w:rPr>
                <w:rFonts w:eastAsia="SimSun"/>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6481E2D" w14:textId="77777777" w:rsidR="00A708FB" w:rsidRDefault="00A708FB">
            <w:pPr>
              <w:pStyle w:val="TAH"/>
              <w:rPr>
                <w:rFonts w:eastAsia="SimSun"/>
              </w:rPr>
            </w:pPr>
            <w:r>
              <w:rPr>
                <w:rFonts w:eastAsia="SimSun"/>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7BA63CF" w14:textId="77777777" w:rsidR="00A708FB" w:rsidRDefault="00A708FB">
            <w:pPr>
              <w:pStyle w:val="TAH"/>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A708FB" w14:paraId="578ADEA8" w14:textId="77777777" w:rsidTr="00066ABC">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69770C" w14:textId="77777777" w:rsidR="00A708FB" w:rsidRDefault="00A708FB">
            <w:pPr>
              <w:pStyle w:val="TAC"/>
              <w:rPr>
                <w:rFonts w:eastAsia="SimSun"/>
              </w:rPr>
            </w:pPr>
            <w:r>
              <w:rPr>
                <w:rFonts w:eastAsia="SimSun"/>
              </w:rPr>
              <w:t>1</w:t>
            </w:r>
          </w:p>
        </w:tc>
        <w:tc>
          <w:tcPr>
            <w:tcW w:w="1244" w:type="pct"/>
            <w:tcBorders>
              <w:top w:val="single" w:sz="4" w:space="0" w:color="auto"/>
              <w:left w:val="single" w:sz="4" w:space="0" w:color="auto"/>
              <w:bottom w:val="nil"/>
              <w:right w:val="single" w:sz="4" w:space="0" w:color="auto"/>
            </w:tcBorders>
            <w:vAlign w:val="center"/>
            <w:hideMark/>
          </w:tcPr>
          <w:p w14:paraId="4808EB3D" w14:textId="77777777" w:rsidR="00A708FB" w:rsidRDefault="00A708FB">
            <w:pPr>
              <w:pStyle w:val="TAC"/>
              <w:rPr>
                <w:rFonts w:eastAsia="SimSun"/>
              </w:rPr>
            </w:pPr>
            <w:r>
              <w:rPr>
                <w:rFonts w:eastAsia="SimSun"/>
              </w:rPr>
              <w:t>15</w:t>
            </w:r>
          </w:p>
        </w:tc>
        <w:tc>
          <w:tcPr>
            <w:tcW w:w="1245" w:type="pct"/>
            <w:tcBorders>
              <w:top w:val="single" w:sz="4" w:space="0" w:color="auto"/>
              <w:left w:val="single" w:sz="4" w:space="0" w:color="auto"/>
              <w:bottom w:val="single" w:sz="4" w:space="0" w:color="auto"/>
              <w:right w:val="single" w:sz="4" w:space="0" w:color="auto"/>
            </w:tcBorders>
            <w:hideMark/>
          </w:tcPr>
          <w:p w14:paraId="193561F2" w14:textId="77777777" w:rsidR="00A708FB" w:rsidRDefault="00A708FB">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2FFB5223" w14:textId="77777777" w:rsidR="00A708FB" w:rsidRDefault="00A708FB">
            <w:pPr>
              <w:pStyle w:val="TAC"/>
              <w:rPr>
                <w:rFonts w:eastAsia="SimSun"/>
              </w:rPr>
            </w:pPr>
            <w:r>
              <w:rPr>
                <w:rFonts w:eastAsia="SimSun"/>
              </w:rPr>
              <w:t>29*64*T</w:t>
            </w:r>
            <w:r>
              <w:rPr>
                <w:rFonts w:eastAsia="SimSun"/>
                <w:vertAlign w:val="subscript"/>
              </w:rPr>
              <w:t>c</w:t>
            </w:r>
          </w:p>
        </w:tc>
      </w:tr>
      <w:tr w:rsidR="00A708FB" w14:paraId="3D0E7A56" w14:textId="77777777" w:rsidTr="00066ABC">
        <w:trPr>
          <w:cantSplit/>
          <w:jc w:val="center"/>
        </w:trPr>
        <w:tc>
          <w:tcPr>
            <w:tcW w:w="1033" w:type="pct"/>
            <w:tcBorders>
              <w:top w:val="nil"/>
              <w:left w:val="single" w:sz="4" w:space="0" w:color="auto"/>
              <w:bottom w:val="nil"/>
              <w:right w:val="single" w:sz="4" w:space="0" w:color="auto"/>
            </w:tcBorders>
            <w:vAlign w:val="center"/>
          </w:tcPr>
          <w:p w14:paraId="058CB9FD" w14:textId="77777777" w:rsidR="00A708FB" w:rsidRDefault="00A708FB">
            <w:pPr>
              <w:pStyle w:val="TAC"/>
              <w:rPr>
                <w:rFonts w:eastAsia="SimSun"/>
              </w:rPr>
            </w:pPr>
          </w:p>
        </w:tc>
        <w:tc>
          <w:tcPr>
            <w:tcW w:w="1244" w:type="pct"/>
            <w:tcBorders>
              <w:top w:val="nil"/>
              <w:left w:val="single" w:sz="4" w:space="0" w:color="auto"/>
              <w:bottom w:val="nil"/>
              <w:right w:val="single" w:sz="4" w:space="0" w:color="auto"/>
            </w:tcBorders>
            <w:vAlign w:val="center"/>
          </w:tcPr>
          <w:p w14:paraId="02C7C20E" w14:textId="77777777" w:rsidR="00A708FB" w:rsidRDefault="00A708FB">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446C4DD4" w14:textId="77777777" w:rsidR="00A708FB" w:rsidRDefault="00A708FB">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09F2A772" w14:textId="77777777" w:rsidR="00A708FB" w:rsidRDefault="00A708FB">
            <w:pPr>
              <w:pStyle w:val="TAC"/>
              <w:rPr>
                <w:rFonts w:eastAsia="SimSun"/>
              </w:rPr>
            </w:pPr>
            <w:r>
              <w:rPr>
                <w:rFonts w:eastAsia="SimSun"/>
              </w:rPr>
              <w:t>24*64*T</w:t>
            </w:r>
            <w:r>
              <w:rPr>
                <w:rFonts w:eastAsia="SimSun"/>
                <w:vertAlign w:val="subscript"/>
              </w:rPr>
              <w:t>c</w:t>
            </w:r>
          </w:p>
        </w:tc>
      </w:tr>
      <w:tr w:rsidR="00A708FB" w14:paraId="6A7192ED" w14:textId="77777777" w:rsidTr="00066ABC">
        <w:trPr>
          <w:cantSplit/>
          <w:jc w:val="center"/>
        </w:trPr>
        <w:tc>
          <w:tcPr>
            <w:tcW w:w="1033" w:type="pct"/>
            <w:tcBorders>
              <w:top w:val="nil"/>
              <w:left w:val="single" w:sz="4" w:space="0" w:color="auto"/>
              <w:bottom w:val="nil"/>
              <w:right w:val="single" w:sz="4" w:space="0" w:color="auto"/>
            </w:tcBorders>
            <w:vAlign w:val="center"/>
          </w:tcPr>
          <w:p w14:paraId="6F77F860" w14:textId="77777777" w:rsidR="00A708FB" w:rsidRDefault="00A708FB">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6880717C" w14:textId="77777777" w:rsidR="00A708FB" w:rsidRDefault="00A708FB">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228E9091" w14:textId="77777777" w:rsidR="00A708FB" w:rsidRDefault="00A708FB">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524CE171" w14:textId="77777777" w:rsidR="00A708FB" w:rsidRDefault="00A708FB">
            <w:pPr>
              <w:pStyle w:val="TAC"/>
              <w:rPr>
                <w:rFonts w:eastAsia="SimSun"/>
              </w:rPr>
            </w:pPr>
            <w:r>
              <w:rPr>
                <w:rFonts w:eastAsia="SimSun"/>
              </w:rPr>
              <w:t>N/A</w:t>
            </w:r>
          </w:p>
        </w:tc>
      </w:tr>
      <w:tr w:rsidR="00A708FB" w14:paraId="6141D2CD" w14:textId="77777777" w:rsidTr="00066ABC">
        <w:trPr>
          <w:cantSplit/>
          <w:jc w:val="center"/>
        </w:trPr>
        <w:tc>
          <w:tcPr>
            <w:tcW w:w="1033" w:type="pct"/>
            <w:tcBorders>
              <w:top w:val="nil"/>
              <w:left w:val="single" w:sz="4" w:space="0" w:color="auto"/>
              <w:bottom w:val="nil"/>
              <w:right w:val="single" w:sz="4" w:space="0" w:color="auto"/>
            </w:tcBorders>
            <w:vAlign w:val="center"/>
          </w:tcPr>
          <w:p w14:paraId="221E7700" w14:textId="77777777" w:rsidR="00A708FB" w:rsidRDefault="00A708FB">
            <w:pPr>
              <w:pStyle w:val="TAC"/>
              <w:rPr>
                <w:rFonts w:eastAsia="SimSun"/>
              </w:rPr>
            </w:pPr>
          </w:p>
        </w:tc>
        <w:tc>
          <w:tcPr>
            <w:tcW w:w="1244" w:type="pct"/>
            <w:tcBorders>
              <w:top w:val="single" w:sz="4" w:space="0" w:color="auto"/>
              <w:left w:val="single" w:sz="4" w:space="0" w:color="auto"/>
              <w:bottom w:val="nil"/>
              <w:right w:val="single" w:sz="4" w:space="0" w:color="auto"/>
            </w:tcBorders>
            <w:vAlign w:val="center"/>
            <w:hideMark/>
          </w:tcPr>
          <w:p w14:paraId="05C7F9DE" w14:textId="77777777" w:rsidR="00A708FB" w:rsidRDefault="00A708FB">
            <w:pPr>
              <w:pStyle w:val="TAC"/>
              <w:rPr>
                <w:rFonts w:eastAsia="SimSun"/>
              </w:rPr>
            </w:pPr>
            <w:r>
              <w:rPr>
                <w:rFonts w:eastAsia="SimSun"/>
              </w:rPr>
              <w:t>30</w:t>
            </w:r>
          </w:p>
        </w:tc>
        <w:tc>
          <w:tcPr>
            <w:tcW w:w="1245" w:type="pct"/>
            <w:tcBorders>
              <w:top w:val="single" w:sz="4" w:space="0" w:color="auto"/>
              <w:left w:val="single" w:sz="4" w:space="0" w:color="auto"/>
              <w:bottom w:val="single" w:sz="4" w:space="0" w:color="auto"/>
              <w:right w:val="single" w:sz="4" w:space="0" w:color="auto"/>
            </w:tcBorders>
            <w:hideMark/>
          </w:tcPr>
          <w:p w14:paraId="63C97C55" w14:textId="77777777" w:rsidR="00A708FB" w:rsidRDefault="00A708FB">
            <w:pPr>
              <w:pStyle w:val="TAC"/>
              <w:rPr>
                <w:rFonts w:eastAsia="SimSun"/>
              </w:rPr>
            </w:pPr>
            <w:r>
              <w:rPr>
                <w:rFonts w:eastAsia="SimSun"/>
              </w:rPr>
              <w:t>15</w:t>
            </w:r>
          </w:p>
        </w:tc>
        <w:tc>
          <w:tcPr>
            <w:tcW w:w="1478" w:type="pct"/>
            <w:tcBorders>
              <w:top w:val="single" w:sz="4" w:space="0" w:color="auto"/>
              <w:left w:val="single" w:sz="4" w:space="0" w:color="auto"/>
              <w:bottom w:val="single" w:sz="4" w:space="0" w:color="auto"/>
              <w:right w:val="single" w:sz="4" w:space="0" w:color="auto"/>
            </w:tcBorders>
            <w:hideMark/>
          </w:tcPr>
          <w:p w14:paraId="43B3BC0B" w14:textId="77777777" w:rsidR="00A708FB" w:rsidRDefault="00A708FB">
            <w:pPr>
              <w:pStyle w:val="TAC"/>
              <w:rPr>
                <w:rFonts w:eastAsia="SimSun"/>
              </w:rPr>
            </w:pPr>
            <w:r>
              <w:rPr>
                <w:rFonts w:eastAsia="SimSun"/>
              </w:rPr>
              <w:t>24*64*T</w:t>
            </w:r>
            <w:r>
              <w:rPr>
                <w:rFonts w:eastAsia="SimSun"/>
                <w:vertAlign w:val="subscript"/>
              </w:rPr>
              <w:t>c</w:t>
            </w:r>
          </w:p>
        </w:tc>
      </w:tr>
      <w:tr w:rsidR="00A708FB" w14:paraId="6791206B" w14:textId="77777777" w:rsidTr="00066ABC">
        <w:trPr>
          <w:cantSplit/>
          <w:jc w:val="center"/>
        </w:trPr>
        <w:tc>
          <w:tcPr>
            <w:tcW w:w="1033" w:type="pct"/>
            <w:tcBorders>
              <w:top w:val="nil"/>
              <w:left w:val="single" w:sz="4" w:space="0" w:color="auto"/>
              <w:bottom w:val="nil"/>
              <w:right w:val="single" w:sz="4" w:space="0" w:color="auto"/>
            </w:tcBorders>
            <w:vAlign w:val="center"/>
          </w:tcPr>
          <w:p w14:paraId="3540F663" w14:textId="77777777" w:rsidR="00A708FB" w:rsidRDefault="00A708FB">
            <w:pPr>
              <w:pStyle w:val="TAC"/>
              <w:rPr>
                <w:rFonts w:eastAsia="SimSun"/>
              </w:rPr>
            </w:pPr>
          </w:p>
        </w:tc>
        <w:tc>
          <w:tcPr>
            <w:tcW w:w="1244" w:type="pct"/>
            <w:tcBorders>
              <w:top w:val="nil"/>
              <w:left w:val="single" w:sz="4" w:space="0" w:color="auto"/>
              <w:bottom w:val="nil"/>
              <w:right w:val="single" w:sz="4" w:space="0" w:color="auto"/>
            </w:tcBorders>
            <w:vAlign w:val="center"/>
          </w:tcPr>
          <w:p w14:paraId="18390DBB" w14:textId="77777777" w:rsidR="00A708FB" w:rsidRDefault="00A708FB">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5FD089A3" w14:textId="77777777" w:rsidR="00A708FB" w:rsidRDefault="00A708FB">
            <w:pPr>
              <w:pStyle w:val="TAC"/>
              <w:rPr>
                <w:rFonts w:eastAsia="SimSun"/>
              </w:rPr>
            </w:pPr>
            <w:r>
              <w:rPr>
                <w:rFonts w:eastAsia="SimSun"/>
              </w:rPr>
              <w:t>30</w:t>
            </w:r>
          </w:p>
        </w:tc>
        <w:tc>
          <w:tcPr>
            <w:tcW w:w="1478" w:type="pct"/>
            <w:tcBorders>
              <w:top w:val="single" w:sz="4" w:space="0" w:color="auto"/>
              <w:left w:val="single" w:sz="4" w:space="0" w:color="auto"/>
              <w:bottom w:val="single" w:sz="4" w:space="0" w:color="auto"/>
              <w:right w:val="single" w:sz="4" w:space="0" w:color="auto"/>
            </w:tcBorders>
            <w:hideMark/>
          </w:tcPr>
          <w:p w14:paraId="5E3D0FB9" w14:textId="77777777" w:rsidR="00A708FB" w:rsidRDefault="00A708FB">
            <w:pPr>
              <w:pStyle w:val="TAC"/>
              <w:rPr>
                <w:rFonts w:eastAsia="SimSun"/>
              </w:rPr>
            </w:pPr>
            <w:r>
              <w:rPr>
                <w:rFonts w:eastAsia="SimSun"/>
              </w:rPr>
              <w:t>22*64*T</w:t>
            </w:r>
            <w:r>
              <w:rPr>
                <w:rFonts w:eastAsia="SimSun"/>
                <w:vertAlign w:val="subscript"/>
              </w:rPr>
              <w:t>c</w:t>
            </w:r>
          </w:p>
        </w:tc>
      </w:tr>
      <w:tr w:rsidR="00A708FB" w14:paraId="73D35D2E" w14:textId="77777777" w:rsidTr="00066ABC">
        <w:trPr>
          <w:cantSplit/>
          <w:jc w:val="center"/>
        </w:trPr>
        <w:tc>
          <w:tcPr>
            <w:tcW w:w="1033" w:type="pct"/>
            <w:tcBorders>
              <w:top w:val="nil"/>
              <w:left w:val="single" w:sz="4" w:space="0" w:color="auto"/>
              <w:bottom w:val="single" w:sz="4" w:space="0" w:color="auto"/>
              <w:right w:val="single" w:sz="4" w:space="0" w:color="auto"/>
            </w:tcBorders>
            <w:vAlign w:val="center"/>
          </w:tcPr>
          <w:p w14:paraId="45959E82" w14:textId="77777777" w:rsidR="00A708FB" w:rsidRDefault="00A708FB">
            <w:pPr>
              <w:pStyle w:val="TAC"/>
              <w:rPr>
                <w:rFonts w:eastAsia="SimSun"/>
              </w:rPr>
            </w:pPr>
          </w:p>
        </w:tc>
        <w:tc>
          <w:tcPr>
            <w:tcW w:w="1244" w:type="pct"/>
            <w:tcBorders>
              <w:top w:val="nil"/>
              <w:left w:val="single" w:sz="4" w:space="0" w:color="auto"/>
              <w:bottom w:val="single" w:sz="4" w:space="0" w:color="auto"/>
              <w:right w:val="single" w:sz="4" w:space="0" w:color="auto"/>
            </w:tcBorders>
            <w:vAlign w:val="center"/>
          </w:tcPr>
          <w:p w14:paraId="17EEC1D0" w14:textId="77777777" w:rsidR="00A708FB" w:rsidRDefault="00A708FB">
            <w:pPr>
              <w:pStyle w:val="TAC"/>
              <w:rPr>
                <w:rFonts w:eastAsia="SimSun"/>
              </w:rPr>
            </w:pPr>
          </w:p>
        </w:tc>
        <w:tc>
          <w:tcPr>
            <w:tcW w:w="1245" w:type="pct"/>
            <w:tcBorders>
              <w:top w:val="single" w:sz="4" w:space="0" w:color="auto"/>
              <w:left w:val="single" w:sz="4" w:space="0" w:color="auto"/>
              <w:bottom w:val="single" w:sz="4" w:space="0" w:color="auto"/>
              <w:right w:val="single" w:sz="4" w:space="0" w:color="auto"/>
            </w:tcBorders>
            <w:hideMark/>
          </w:tcPr>
          <w:p w14:paraId="3D8E0135" w14:textId="77777777" w:rsidR="00A708FB" w:rsidRDefault="00A708FB">
            <w:pPr>
              <w:pStyle w:val="TAC"/>
              <w:rPr>
                <w:rFonts w:eastAsia="SimSun"/>
              </w:rPr>
            </w:pPr>
            <w:r>
              <w:rPr>
                <w:rFonts w:eastAsia="SimSun"/>
              </w:rPr>
              <w:t>60</w:t>
            </w:r>
          </w:p>
        </w:tc>
        <w:tc>
          <w:tcPr>
            <w:tcW w:w="1478" w:type="pct"/>
            <w:tcBorders>
              <w:top w:val="single" w:sz="4" w:space="0" w:color="auto"/>
              <w:left w:val="single" w:sz="4" w:space="0" w:color="auto"/>
              <w:bottom w:val="single" w:sz="4" w:space="0" w:color="auto"/>
              <w:right w:val="single" w:sz="4" w:space="0" w:color="auto"/>
            </w:tcBorders>
            <w:hideMark/>
          </w:tcPr>
          <w:p w14:paraId="0BD13462" w14:textId="77777777" w:rsidR="00A708FB" w:rsidRDefault="00A708FB">
            <w:pPr>
              <w:pStyle w:val="TAC"/>
              <w:rPr>
                <w:rFonts w:eastAsia="SimSun"/>
              </w:rPr>
            </w:pPr>
            <w:r>
              <w:rPr>
                <w:rFonts w:eastAsia="SimSun"/>
              </w:rPr>
              <w:t>N/A</w:t>
            </w:r>
          </w:p>
        </w:tc>
      </w:tr>
      <w:tr w:rsidR="00A708FB" w14:paraId="41412566" w14:textId="77777777" w:rsidTr="00066AB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EAA95CA" w14:textId="77777777" w:rsidR="00A708FB" w:rsidRDefault="00A708FB">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7B448AAD" w14:textId="77777777" w:rsidR="00A708FB" w:rsidRDefault="00A708FB" w:rsidP="00066ABC">
      <w:pPr>
        <w:rPr>
          <w:rFonts w:asciiTheme="minorHAnsi" w:eastAsia="SimSun" w:hAnsiTheme="minorHAnsi" w:cstheme="minorBidi"/>
          <w:snapToGrid w:val="0"/>
          <w:kern w:val="2"/>
          <w:sz w:val="22"/>
          <w:szCs w:val="22"/>
          <w14:ligatures w14:val="standardContextual"/>
        </w:rPr>
      </w:pPr>
    </w:p>
    <w:p w14:paraId="0F88F9C6" w14:textId="77777777" w:rsidR="00A708FB" w:rsidRDefault="00A708FB" w:rsidP="00066ABC">
      <w:pPr>
        <w:rPr>
          <w:rFonts w:eastAsia="SimSun" w:cs="v4.2.0"/>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UE shall be capable of changing the transmission timing according to the received downlink frame of the reference cell</w:t>
      </w:r>
      <w:r>
        <w:rPr>
          <w:rFonts w:eastAsia="SimSun"/>
        </w:rPr>
        <w:t xml:space="preserve">,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rPr>
        <w:t xml:space="preserve"> and the updating of </w:t>
      </w:r>
      <m:oMath>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7.3C is applied.</w:t>
      </w:r>
    </w:p>
    <w:p w14:paraId="14E2DC33" w14:textId="77777777" w:rsidR="00A708FB" w:rsidRDefault="00A708FB" w:rsidP="001B493B"/>
    <w:p w14:paraId="5E265E00" w14:textId="77777777" w:rsidR="00A708FB" w:rsidRDefault="00A708FB" w:rsidP="00C10F3B">
      <w:pPr>
        <w:jc w:val="center"/>
        <w:rPr>
          <w:noProof/>
          <w:sz w:val="28"/>
          <w:szCs w:val="28"/>
          <w:highlight w:val="yellow"/>
        </w:rPr>
      </w:pPr>
    </w:p>
    <w:p w14:paraId="68C9CD36" w14:textId="4CCAB357" w:rsidR="001E41F3" w:rsidRDefault="00A708FB" w:rsidP="00A708FB">
      <w:pPr>
        <w:jc w:val="cente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66FD4"/>
    <w:multiLevelType w:val="hybridMultilevel"/>
    <w:tmpl w:val="B3BCD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4888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400"/>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08F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708FB"/>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A708FB"/>
    <w:rPr>
      <w:rFonts w:ascii="Arial" w:hAnsi="Arial"/>
      <w:sz w:val="32"/>
      <w:lang w:val="en-GB" w:eastAsia="en-US"/>
    </w:rPr>
  </w:style>
  <w:style w:type="character" w:customStyle="1" w:styleId="TACChar">
    <w:name w:val="TAC Char"/>
    <w:link w:val="TAC"/>
    <w:qFormat/>
    <w:rsid w:val="00A708FB"/>
    <w:rPr>
      <w:rFonts w:ascii="Arial" w:hAnsi="Arial"/>
      <w:sz w:val="18"/>
      <w:lang w:val="en-GB" w:eastAsia="en-US"/>
    </w:rPr>
  </w:style>
  <w:style w:type="character" w:customStyle="1" w:styleId="TAHCar">
    <w:name w:val="TAH Car"/>
    <w:link w:val="TAH"/>
    <w:qFormat/>
    <w:rsid w:val="00A708FB"/>
    <w:rPr>
      <w:rFonts w:ascii="Arial" w:hAnsi="Arial"/>
      <w:b/>
      <w:sz w:val="18"/>
      <w:lang w:val="en-GB" w:eastAsia="en-US"/>
    </w:rPr>
  </w:style>
  <w:style w:type="character" w:customStyle="1" w:styleId="B1Char">
    <w:name w:val="B1 Char"/>
    <w:link w:val="B1"/>
    <w:qFormat/>
    <w:rsid w:val="00A708FB"/>
    <w:rPr>
      <w:rFonts w:ascii="Times New Roman" w:hAnsi="Times New Roman"/>
      <w:lang w:val="en-GB" w:eastAsia="en-US"/>
    </w:rPr>
  </w:style>
  <w:style w:type="character" w:customStyle="1" w:styleId="THChar">
    <w:name w:val="TH Char"/>
    <w:link w:val="TH"/>
    <w:qFormat/>
    <w:rsid w:val="00A708FB"/>
    <w:rPr>
      <w:rFonts w:ascii="Arial" w:hAnsi="Arial"/>
      <w:b/>
      <w:lang w:val="en-GB" w:eastAsia="en-US"/>
    </w:rPr>
  </w:style>
  <w:style w:type="character" w:customStyle="1" w:styleId="TANChar">
    <w:name w:val="TAN Char"/>
    <w:link w:val="TAN"/>
    <w:qFormat/>
    <w:rsid w:val="00A708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718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2023-08-28T13:28:00Z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R4-2313436</vt:lpwstr>
  </property>
  <property fmtid="{D5CDD505-2E9C-101B-9397-08002B2CF9AE}" pid="10" name="Spec#">
    <vt:lpwstr>38.133</vt:lpwstr>
  </property>
  <property fmtid="{D5CDD505-2E9C-101B-9397-08002B2CF9AE}" pid="11" name="Cr#">
    <vt:lpwstr>3597</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[NR_NTN_Solutions] CR 38.133 (Cat. A) on Transmit Timing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ies>
</file>