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5878A" w14:textId="7C62F574" w:rsidR="00786F6C" w:rsidRPr="00786F6C" w:rsidRDefault="00786F6C" w:rsidP="00786F6C">
      <w:pPr>
        <w:spacing w:after="120"/>
        <w:ind w:left="1985" w:hanging="1985"/>
        <w:rPr>
          <w:rFonts w:ascii="Arial" w:eastAsiaTheme="minorEastAsia" w:hAnsi="Arial" w:cs="Arial"/>
          <w:b/>
          <w:sz w:val="24"/>
          <w:szCs w:val="24"/>
          <w:lang w:eastAsia="zh-CN"/>
        </w:rPr>
      </w:pPr>
      <w:r w:rsidRPr="00786F6C">
        <w:rPr>
          <w:rFonts w:ascii="Arial" w:eastAsiaTheme="minorEastAsia" w:hAnsi="Arial" w:cs="Arial"/>
          <w:b/>
          <w:sz w:val="24"/>
          <w:szCs w:val="24"/>
          <w:lang w:eastAsia="zh-CN"/>
        </w:rPr>
        <w:t>3GPP TSG-RAN WG4 Meeting #</w:t>
      </w:r>
      <w:r w:rsidRPr="002822DD">
        <w:rPr>
          <w:rFonts w:ascii="Arial" w:eastAsiaTheme="minorEastAsia" w:hAnsi="Arial" w:cs="Arial"/>
          <w:b/>
          <w:sz w:val="24"/>
          <w:szCs w:val="24"/>
          <w:lang w:eastAsia="zh-CN"/>
        </w:rPr>
        <w:t>10</w:t>
      </w:r>
      <w:r w:rsidR="0021461C" w:rsidRPr="002822DD">
        <w:rPr>
          <w:rFonts w:ascii="Arial" w:eastAsiaTheme="minorEastAsia" w:hAnsi="Arial" w:cs="Arial"/>
          <w:b/>
          <w:sz w:val="24"/>
          <w:szCs w:val="24"/>
          <w:lang w:eastAsia="zh-CN"/>
        </w:rPr>
        <w:t>8</w:t>
      </w:r>
      <w:r w:rsidRPr="002822DD">
        <w:rPr>
          <w:rFonts w:ascii="Arial" w:eastAsiaTheme="minorEastAsia" w:hAnsi="Arial" w:cs="Arial"/>
          <w:b/>
          <w:sz w:val="24"/>
          <w:szCs w:val="24"/>
          <w:lang w:eastAsia="zh-CN"/>
        </w:rPr>
        <w:t xml:space="preserve">                                                               </w:t>
      </w:r>
      <w:r w:rsidR="00ED6E1E" w:rsidRPr="002822DD">
        <w:rPr>
          <w:rFonts w:ascii="Arial" w:eastAsiaTheme="minorEastAsia" w:hAnsi="Arial" w:cs="Arial"/>
          <w:b/>
          <w:sz w:val="24"/>
          <w:szCs w:val="24"/>
          <w:lang w:eastAsia="zh-CN"/>
        </w:rPr>
        <w:t>R4-23</w:t>
      </w:r>
      <w:r w:rsidR="002822DD" w:rsidRPr="002822DD">
        <w:rPr>
          <w:rFonts w:ascii="Arial" w:eastAsiaTheme="minorEastAsia" w:hAnsi="Arial" w:cs="Arial"/>
          <w:b/>
          <w:sz w:val="24"/>
          <w:szCs w:val="24"/>
          <w:lang w:eastAsia="zh-CN"/>
        </w:rPr>
        <w:t>14297</w:t>
      </w:r>
    </w:p>
    <w:p w14:paraId="2637FD31" w14:textId="5B219A14" w:rsidR="001E0A28" w:rsidRDefault="0021461C" w:rsidP="00786F6C">
      <w:pPr>
        <w:spacing w:after="120"/>
        <w:ind w:left="1985" w:hanging="1985"/>
        <w:rPr>
          <w:rFonts w:ascii="Arial" w:eastAsia="MS Mincho" w:hAnsi="Arial" w:cs="Arial"/>
          <w:b/>
          <w:sz w:val="22"/>
        </w:rPr>
      </w:pPr>
      <w:r>
        <w:rPr>
          <w:rFonts w:ascii="Arial" w:eastAsiaTheme="minorEastAsia" w:hAnsi="Arial" w:cs="Arial"/>
          <w:b/>
          <w:sz w:val="24"/>
          <w:szCs w:val="24"/>
          <w:lang w:eastAsia="zh-CN"/>
        </w:rPr>
        <w:t>Toulouse</w:t>
      </w:r>
      <w:r w:rsidR="00786F6C" w:rsidRPr="00786F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France</w:t>
      </w:r>
      <w:r w:rsidR="00786F6C" w:rsidRPr="00786F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August</w:t>
      </w:r>
      <w:r w:rsidR="00786F6C" w:rsidRPr="00786F6C">
        <w:rPr>
          <w:rFonts w:ascii="Arial" w:eastAsiaTheme="minorEastAsia" w:hAnsi="Arial" w:cs="Arial"/>
          <w:b/>
          <w:sz w:val="24"/>
          <w:szCs w:val="24"/>
          <w:lang w:eastAsia="zh-CN"/>
        </w:rPr>
        <w:t xml:space="preserve"> 2</w:t>
      </w:r>
      <w:r>
        <w:rPr>
          <w:rFonts w:ascii="Arial" w:eastAsiaTheme="minorEastAsia" w:hAnsi="Arial" w:cs="Arial"/>
          <w:b/>
          <w:sz w:val="24"/>
          <w:szCs w:val="24"/>
          <w:lang w:eastAsia="zh-CN"/>
        </w:rPr>
        <w:t>1</w:t>
      </w:r>
      <w:r w:rsidRPr="0021461C">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 xml:space="preserve"> </w:t>
      </w:r>
      <w:r w:rsidR="00786F6C" w:rsidRPr="00786F6C">
        <w:rPr>
          <w:rFonts w:ascii="Arial" w:eastAsiaTheme="minorEastAsia" w:hAnsi="Arial" w:cs="Arial"/>
          <w:b/>
          <w:sz w:val="24"/>
          <w:szCs w:val="24"/>
          <w:lang w:eastAsia="zh-CN"/>
        </w:rPr>
        <w:t>– 2</w:t>
      </w:r>
      <w:r>
        <w:rPr>
          <w:rFonts w:ascii="Arial" w:eastAsiaTheme="minorEastAsia" w:hAnsi="Arial" w:cs="Arial"/>
          <w:b/>
          <w:sz w:val="24"/>
          <w:szCs w:val="24"/>
          <w:lang w:eastAsia="zh-CN"/>
        </w:rPr>
        <w:t>5</w:t>
      </w:r>
      <w:r w:rsidR="00786F6C" w:rsidRPr="00786F6C">
        <w:rPr>
          <w:rFonts w:ascii="Arial" w:eastAsiaTheme="minorEastAsia" w:hAnsi="Arial" w:cs="Arial"/>
          <w:b/>
          <w:sz w:val="24"/>
          <w:szCs w:val="24"/>
          <w:vertAlign w:val="superscript"/>
          <w:lang w:eastAsia="zh-CN"/>
        </w:rPr>
        <w:t>th</w:t>
      </w:r>
      <w:r w:rsidR="00786F6C" w:rsidRPr="00786F6C">
        <w:rPr>
          <w:rFonts w:ascii="Arial" w:eastAsiaTheme="minorEastAsia" w:hAnsi="Arial" w:cs="Arial"/>
          <w:b/>
          <w:sz w:val="24"/>
          <w:szCs w:val="24"/>
          <w:lang w:eastAsia="zh-CN"/>
        </w:rPr>
        <w:t>, 2023</w:t>
      </w:r>
    </w:p>
    <w:p w14:paraId="282755FA" w14:textId="01E0E64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6F6C">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531205">
        <w:rPr>
          <w:rFonts w:ascii="Arial" w:eastAsiaTheme="minorEastAsia" w:hAnsi="Arial" w:cs="Arial"/>
          <w:color w:val="000000"/>
          <w:sz w:val="22"/>
          <w:lang w:eastAsia="zh-CN"/>
        </w:rPr>
        <w:t>1</w:t>
      </w:r>
      <w:r w:rsidR="0021461C">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531205">
        <w:rPr>
          <w:rFonts w:ascii="Arial" w:eastAsiaTheme="minorEastAsia" w:hAnsi="Arial" w:cs="Arial"/>
          <w:color w:val="000000"/>
          <w:sz w:val="22"/>
          <w:lang w:eastAsia="zh-CN"/>
        </w:rPr>
        <w:t>6</w:t>
      </w:r>
    </w:p>
    <w:p w14:paraId="50D5329D" w14:textId="75BB3417"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p>
    <w:p w14:paraId="1E0389E7" w14:textId="1519AC5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822DD" w:rsidRPr="002822DD">
        <w:rPr>
          <w:rFonts w:ascii="Arial" w:eastAsia="MS Mincho" w:hAnsi="Arial" w:cs="Arial"/>
          <w:bCs/>
          <w:color w:val="000000"/>
          <w:sz w:val="22"/>
        </w:rPr>
        <w:t>WF on FR2 HST RRM requirements (part 1)</w:t>
      </w:r>
    </w:p>
    <w:p w14:paraId="67B0962B" w14:textId="30AFA87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AD27C5">
        <w:rPr>
          <w:rFonts w:ascii="Arial" w:eastAsiaTheme="minorEastAsia" w:hAnsi="Arial" w:cs="Arial"/>
          <w:color w:val="000000"/>
          <w:sz w:val="22"/>
          <w:lang w:eastAsia="zh-CN"/>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DFCD303" w14:textId="1FD079CE" w:rsidR="00AD27C5" w:rsidRDefault="00AD27C5" w:rsidP="00AD27C5">
      <w:pPr>
        <w:jc w:val="both"/>
        <w:rPr>
          <w:lang w:eastAsia="zh-CN"/>
        </w:rPr>
      </w:pPr>
      <w:r w:rsidRPr="00786F6C">
        <w:rPr>
          <w:lang w:val="en-US" w:eastAsia="zh-CN"/>
        </w:rPr>
        <w:t>For</w:t>
      </w:r>
      <w:r>
        <w:rPr>
          <w:lang w:eastAsia="zh-CN"/>
        </w:rPr>
        <w:t xml:space="preserve"> Rel-18 </w:t>
      </w:r>
      <w:r w:rsidR="00531205">
        <w:rPr>
          <w:lang w:eastAsia="zh-CN"/>
        </w:rPr>
        <w:t>work item on e</w:t>
      </w:r>
      <w:r w:rsidR="00531205" w:rsidRPr="00531205">
        <w:rPr>
          <w:lang w:eastAsia="zh-CN"/>
        </w:rPr>
        <w:t>nhanced NR support for high speed train scenario in frequency range 2</w:t>
      </w:r>
      <w:r>
        <w:rPr>
          <w:lang w:eastAsia="zh-CN"/>
        </w:rPr>
        <w:t xml:space="preserve">, there are </w:t>
      </w:r>
      <w:r w:rsidR="00531205">
        <w:rPr>
          <w:lang w:eastAsia="zh-CN"/>
        </w:rPr>
        <w:t>two</w:t>
      </w:r>
      <w:r>
        <w:rPr>
          <w:lang w:eastAsia="zh-CN"/>
        </w:rPr>
        <w:t xml:space="preserve"> threads</w:t>
      </w:r>
      <w:r w:rsidR="00531205">
        <w:rPr>
          <w:lang w:eastAsia="zh-CN"/>
        </w:rPr>
        <w:t xml:space="preserve"> </w:t>
      </w:r>
      <w:r>
        <w:rPr>
          <w:lang w:eastAsia="zh-CN"/>
        </w:rPr>
        <w:t xml:space="preserve"> [</w:t>
      </w:r>
      <w:r w:rsidR="00531205">
        <w:rPr>
          <w:lang w:eastAsia="zh-CN"/>
        </w:rPr>
        <w:t>215</w:t>
      </w:r>
      <w:r>
        <w:rPr>
          <w:lang w:eastAsia="zh-CN"/>
        </w:rPr>
        <w:t>]</w:t>
      </w:r>
      <w:r w:rsidR="00531205">
        <w:rPr>
          <w:lang w:eastAsia="zh-CN"/>
        </w:rPr>
        <w:t xml:space="preserve"> </w:t>
      </w:r>
      <w:r w:rsidR="00786F6C">
        <w:rPr>
          <w:lang w:eastAsia="zh-CN"/>
        </w:rPr>
        <w:t>and [</w:t>
      </w:r>
      <w:r w:rsidR="00531205">
        <w:rPr>
          <w:lang w:eastAsia="zh-CN"/>
        </w:rPr>
        <w:t>216</w:t>
      </w:r>
      <w:r w:rsidR="00786F6C">
        <w:rPr>
          <w:lang w:eastAsia="zh-CN"/>
        </w:rPr>
        <w:t>]</w:t>
      </w:r>
      <w:r>
        <w:rPr>
          <w:lang w:eastAsia="zh-CN"/>
        </w:rPr>
        <w:t xml:space="preserve"> organized for </w:t>
      </w:r>
      <w:r w:rsidR="00531205">
        <w:rPr>
          <w:lang w:eastAsia="zh-CN"/>
        </w:rPr>
        <w:t>RRM</w:t>
      </w:r>
      <w:r>
        <w:rPr>
          <w:lang w:eastAsia="zh-CN"/>
        </w:rPr>
        <w:t xml:space="preserve"> discussion on RAN4#10</w:t>
      </w:r>
      <w:r w:rsidR="0021461C">
        <w:rPr>
          <w:lang w:eastAsia="zh-CN"/>
        </w:rPr>
        <w:t>8</w:t>
      </w:r>
      <w:r>
        <w:rPr>
          <w:lang w:eastAsia="zh-CN"/>
        </w:rPr>
        <w:t xml:space="preserve">, and </w:t>
      </w:r>
      <w:r w:rsidR="002822DD">
        <w:rPr>
          <w:lang w:eastAsia="zh-CN"/>
        </w:rPr>
        <w:t>this document is used to capture the WF on topics in thread [215]</w:t>
      </w:r>
      <w:r>
        <w:rPr>
          <w:lang w:eastAsia="zh-CN"/>
        </w:rPr>
        <w:t xml:space="preserve">. </w:t>
      </w:r>
    </w:p>
    <w:p w14:paraId="532BD80A" w14:textId="13D900D6" w:rsidR="009C5A99" w:rsidRDefault="009C5A99" w:rsidP="009C5A99">
      <w:pPr>
        <w:jc w:val="both"/>
        <w:rPr>
          <w:lang w:eastAsia="zh-CN"/>
        </w:rPr>
      </w:pPr>
    </w:p>
    <w:p w14:paraId="27611756" w14:textId="056D18B0" w:rsidR="00322D5D" w:rsidRPr="008807E1" w:rsidRDefault="00322D5D" w:rsidP="00322D5D">
      <w:pPr>
        <w:pStyle w:val="Heading1"/>
        <w:rPr>
          <w:lang w:val="en-US" w:eastAsia="ja-JP"/>
        </w:rPr>
      </w:pPr>
      <w:r w:rsidRPr="008807E1">
        <w:rPr>
          <w:lang w:val="en-US" w:eastAsia="ja-JP"/>
        </w:rPr>
        <w:t>Topic #</w:t>
      </w:r>
      <w:r w:rsidR="00531205" w:rsidRPr="008807E1">
        <w:rPr>
          <w:lang w:val="en-US" w:eastAsia="ja-JP"/>
        </w:rPr>
        <w:t>1</w:t>
      </w:r>
      <w:r w:rsidRPr="008807E1">
        <w:rPr>
          <w:lang w:val="en-US" w:eastAsia="ja-JP"/>
        </w:rPr>
        <w:t xml:space="preserve">: </w:t>
      </w:r>
      <w:r w:rsidR="008807E1" w:rsidRPr="008807E1">
        <w:rPr>
          <w:lang w:val="en-US" w:eastAsia="ja-JP"/>
        </w:rPr>
        <w:t>Simultaneous multi-panel operation for train roof-mounted FR2 high power devices</w:t>
      </w:r>
      <w:r w:rsidRPr="008807E1">
        <w:rPr>
          <w:lang w:val="en-US" w:eastAsia="ja-JP"/>
        </w:rPr>
        <w:t xml:space="preserve"> </w:t>
      </w:r>
    </w:p>
    <w:p w14:paraId="5EE5DD8C" w14:textId="4E9B94A2" w:rsidR="008807E1" w:rsidRDefault="002822DD" w:rsidP="008807E1">
      <w:pPr>
        <w:pStyle w:val="Heading2"/>
        <w:rPr>
          <w:lang w:val="en-US"/>
        </w:rPr>
      </w:pPr>
      <w:r>
        <w:rPr>
          <w:lang w:val="en-US"/>
        </w:rPr>
        <w:t>Agreements in Monday</w:t>
      </w:r>
      <w:r w:rsidR="000232B2" w:rsidRPr="000232B2">
        <w:rPr>
          <w:lang w:val="en-US"/>
        </w:rPr>
        <w:t xml:space="preserve"> RRM session </w:t>
      </w:r>
    </w:p>
    <w:p w14:paraId="337130BB" w14:textId="334345F6" w:rsidR="008807E1" w:rsidRDefault="002822DD" w:rsidP="008807E1">
      <w:r w:rsidRPr="002A2A95">
        <w:t xml:space="preserve">The following agreement </w:t>
      </w:r>
      <w:r>
        <w:t xml:space="preserve">was </w:t>
      </w:r>
      <w:r w:rsidRPr="002A2A95">
        <w:t xml:space="preserve">achieved </w:t>
      </w:r>
      <w:r>
        <w:t>in</w:t>
      </w:r>
      <w:r w:rsidRPr="002A2A95">
        <w:t xml:space="preserve"> </w:t>
      </w:r>
      <w:r>
        <w:t>Monday</w:t>
      </w:r>
      <w:r w:rsidRPr="002A2A95">
        <w:t xml:space="preserve"> session:</w:t>
      </w:r>
    </w:p>
    <w:tbl>
      <w:tblPr>
        <w:tblStyle w:val="TableGrid"/>
        <w:tblW w:w="0" w:type="auto"/>
        <w:tblLook w:val="04A0" w:firstRow="1" w:lastRow="0" w:firstColumn="1" w:lastColumn="0" w:noHBand="0" w:noVBand="1"/>
      </w:tblPr>
      <w:tblGrid>
        <w:gridCol w:w="9629"/>
      </w:tblGrid>
      <w:tr w:rsidR="008807E1" w14:paraId="640D07B6" w14:textId="77777777" w:rsidTr="00143B4C">
        <w:tc>
          <w:tcPr>
            <w:tcW w:w="9629" w:type="dxa"/>
          </w:tcPr>
          <w:p w14:paraId="537F96E1" w14:textId="77777777" w:rsidR="000232B2" w:rsidRPr="00F87CB3" w:rsidRDefault="000232B2" w:rsidP="000232B2">
            <w:pPr>
              <w:spacing w:line="252" w:lineRule="auto"/>
              <w:rPr>
                <w:u w:val="single"/>
              </w:rPr>
            </w:pPr>
            <w:r w:rsidRPr="00F87CB3">
              <w:rPr>
                <w:u w:val="single"/>
              </w:rPr>
              <w:t>Sub-topic 1-1: Possible scenarios analysis in Rel-18 FR2 HST</w:t>
            </w:r>
          </w:p>
          <w:p w14:paraId="25BFE784" w14:textId="77777777" w:rsidR="000232B2" w:rsidRPr="0053079F" w:rsidRDefault="000232B2" w:rsidP="000232B2">
            <w:pPr>
              <w:pStyle w:val="ListParagraph"/>
              <w:numPr>
                <w:ilvl w:val="0"/>
                <w:numId w:val="7"/>
              </w:numPr>
              <w:spacing w:after="120" w:line="252" w:lineRule="auto"/>
              <w:ind w:left="644" w:firstLineChars="0"/>
              <w:textAlignment w:val="auto"/>
              <w:rPr>
                <w:bCs/>
                <w:highlight w:val="green"/>
              </w:rPr>
            </w:pPr>
            <w:r w:rsidRPr="0053079F">
              <w:rPr>
                <w:bCs/>
                <w:highlight w:val="green"/>
              </w:rPr>
              <w:t>Agreement</w:t>
            </w:r>
          </w:p>
          <w:p w14:paraId="4E217B1C" w14:textId="77777777" w:rsidR="000232B2" w:rsidRPr="0053079F" w:rsidRDefault="000232B2" w:rsidP="000232B2">
            <w:pPr>
              <w:pStyle w:val="ListParagraph"/>
              <w:numPr>
                <w:ilvl w:val="1"/>
                <w:numId w:val="7"/>
              </w:numPr>
              <w:spacing w:after="120" w:line="252" w:lineRule="auto"/>
              <w:ind w:firstLineChars="0"/>
              <w:textAlignment w:val="auto"/>
              <w:rPr>
                <w:bCs/>
                <w:highlight w:val="green"/>
              </w:rPr>
            </w:pPr>
            <w:r w:rsidRPr="0053079F">
              <w:rPr>
                <w:bCs/>
                <w:highlight w:val="green"/>
              </w:rPr>
              <w:t>Define the RRM requirements for Rel-18 FR2 HST Multi-Rx based on the following scenarios described in R4-2314160 clause 1.2.1:</w:t>
            </w:r>
          </w:p>
          <w:p w14:paraId="7533ECB6" w14:textId="0CCDE792" w:rsidR="000232B2" w:rsidRPr="00051AD8" w:rsidRDefault="000232B2" w:rsidP="00051AD8">
            <w:pPr>
              <w:pStyle w:val="ListParagraph"/>
              <w:numPr>
                <w:ilvl w:val="2"/>
                <w:numId w:val="7"/>
              </w:numPr>
              <w:spacing w:after="120" w:line="252" w:lineRule="auto"/>
              <w:ind w:firstLineChars="0"/>
              <w:textAlignment w:val="auto"/>
              <w:rPr>
                <w:bCs/>
                <w:highlight w:val="green"/>
              </w:rPr>
            </w:pPr>
            <w:r w:rsidRPr="0053079F">
              <w:rPr>
                <w:bCs/>
                <w:highlight w:val="green"/>
              </w:rPr>
              <w:t>Scenario A &amp; D: The FR2 PC6 UE uses two active panels pointed forward and backward to receive DL signal transmitted from two RRHs with different QCL TypeD RSs at the same time.</w:t>
            </w:r>
          </w:p>
        </w:tc>
      </w:tr>
    </w:tbl>
    <w:p w14:paraId="33958362" w14:textId="71ECE6DB" w:rsidR="00531205" w:rsidRDefault="00531205" w:rsidP="00531205">
      <w:pPr>
        <w:rPr>
          <w:lang w:eastAsia="ja-JP"/>
        </w:rPr>
      </w:pPr>
    </w:p>
    <w:p w14:paraId="3B3BE6A8" w14:textId="77777777" w:rsidR="003F4850" w:rsidRPr="003F4850" w:rsidRDefault="003F4850" w:rsidP="003F4850">
      <w:pPr>
        <w:pStyle w:val="Heading2"/>
        <w:rPr>
          <w:lang w:val="en-US"/>
        </w:rPr>
      </w:pPr>
      <w:r w:rsidRPr="003F4850">
        <w:rPr>
          <w:lang w:val="en-US"/>
        </w:rPr>
        <w:t>Sub-topic 1-2: Whether need to define a new or reuse the existing (simultaneousReceptionDiffTypeD-r16) capability for multi-panel simultaneous reception</w:t>
      </w:r>
    </w:p>
    <w:p w14:paraId="01B098E7" w14:textId="59E2600C" w:rsidR="003F4850" w:rsidRDefault="003F4850" w:rsidP="003F4850">
      <w:pPr>
        <w:rPr>
          <w:b/>
          <w:u w:val="single"/>
          <w:lang w:eastAsia="ko-KR"/>
        </w:rPr>
      </w:pPr>
      <w:r w:rsidRPr="00DA52FE">
        <w:rPr>
          <w:b/>
          <w:u w:val="single"/>
          <w:lang w:eastAsia="ko-KR"/>
        </w:rPr>
        <w:t>Issue 1-</w:t>
      </w:r>
      <w:r>
        <w:rPr>
          <w:b/>
          <w:u w:val="single"/>
          <w:lang w:eastAsia="ko-KR"/>
        </w:rPr>
        <w:t>2-1</w:t>
      </w:r>
      <w:r w:rsidRPr="00DA52FE">
        <w:rPr>
          <w:b/>
          <w:u w:val="single"/>
          <w:lang w:eastAsia="ko-KR"/>
        </w:rPr>
        <w:t xml:space="preserve">: </w:t>
      </w:r>
      <w:r w:rsidRPr="001C48C4">
        <w:rPr>
          <w:b/>
          <w:u w:val="single"/>
          <w:lang w:eastAsia="ko-KR"/>
        </w:rPr>
        <w:t>Whether need to define a new or reuse the existing (</w:t>
      </w:r>
      <w:r w:rsidRPr="00FB7D45">
        <w:rPr>
          <w:b/>
          <w:i/>
          <w:u w:val="single"/>
          <w:lang w:eastAsia="ko-KR"/>
        </w:rPr>
        <w:t>simultaneousReceptionDiffTypeD-r16</w:t>
      </w:r>
      <w:r w:rsidRPr="001C48C4">
        <w:rPr>
          <w:b/>
          <w:u w:val="single"/>
          <w:lang w:eastAsia="ko-KR"/>
        </w:rPr>
        <w:t>) capability for multi-panel simultaneous reception</w:t>
      </w:r>
    </w:p>
    <w:p w14:paraId="68F0094B" w14:textId="2FBD2834" w:rsidR="003F4850" w:rsidRPr="00051AD8" w:rsidRDefault="00A27FA2" w:rsidP="003F4850">
      <w:pPr>
        <w:pStyle w:val="ListParagraph"/>
        <w:numPr>
          <w:ilvl w:val="0"/>
          <w:numId w:val="24"/>
        </w:numPr>
        <w:spacing w:after="120"/>
        <w:ind w:firstLineChars="0"/>
        <w:rPr>
          <w:szCs w:val="24"/>
          <w:highlight w:val="green"/>
          <w:lang w:eastAsia="zh-CN"/>
        </w:rPr>
      </w:pPr>
      <w:r w:rsidRPr="00051AD8">
        <w:rPr>
          <w:szCs w:val="24"/>
          <w:highlight w:val="green"/>
          <w:lang w:eastAsia="zh-CN"/>
        </w:rPr>
        <w:t>Agreement</w:t>
      </w:r>
      <w:r w:rsidR="006546BB" w:rsidRPr="00051AD8">
        <w:rPr>
          <w:szCs w:val="24"/>
          <w:highlight w:val="green"/>
          <w:lang w:eastAsia="zh-CN"/>
        </w:rPr>
        <w:t>:</w:t>
      </w:r>
    </w:p>
    <w:p w14:paraId="5BA174F6" w14:textId="7A898683" w:rsidR="003F4850" w:rsidRPr="00051AD8" w:rsidRDefault="003F4850" w:rsidP="003F4850">
      <w:pPr>
        <w:pStyle w:val="ListParagraph"/>
        <w:numPr>
          <w:ilvl w:val="1"/>
          <w:numId w:val="18"/>
        </w:numPr>
        <w:spacing w:after="120"/>
        <w:ind w:firstLineChars="0"/>
        <w:rPr>
          <w:szCs w:val="24"/>
          <w:highlight w:val="green"/>
          <w:lang w:eastAsia="zh-CN"/>
        </w:rPr>
      </w:pPr>
      <w:r w:rsidRPr="00051AD8">
        <w:rPr>
          <w:szCs w:val="24"/>
          <w:highlight w:val="green"/>
          <w:lang w:eastAsia="zh-CN"/>
        </w:rPr>
        <w:t>Define a new UE capability</w:t>
      </w:r>
      <w:r w:rsidR="009E3BB3" w:rsidRPr="00051AD8">
        <w:rPr>
          <w:szCs w:val="24"/>
          <w:highlight w:val="green"/>
          <w:lang w:eastAsia="zh-CN"/>
        </w:rPr>
        <w:t xml:space="preserve"> [simultaneousReceptionFR2HST-r18]</w:t>
      </w:r>
      <w:r w:rsidRPr="00051AD8">
        <w:rPr>
          <w:szCs w:val="24"/>
          <w:highlight w:val="green"/>
          <w:lang w:eastAsia="zh-CN"/>
        </w:rPr>
        <w:t xml:space="preserve"> to indicate support of simultaneous multi-panel reception for Rel-18 FR2 PC6 UE</w:t>
      </w:r>
    </w:p>
    <w:p w14:paraId="46934AF9" w14:textId="39514EFF" w:rsidR="006546BB" w:rsidRPr="00051AD8" w:rsidRDefault="006546BB" w:rsidP="006546BB">
      <w:pPr>
        <w:pStyle w:val="ListParagraph"/>
        <w:numPr>
          <w:ilvl w:val="2"/>
          <w:numId w:val="18"/>
        </w:numPr>
        <w:overflowPunct/>
        <w:autoSpaceDE/>
        <w:autoSpaceDN/>
        <w:adjustRightInd/>
        <w:spacing w:after="120" w:line="259" w:lineRule="auto"/>
        <w:ind w:firstLineChars="0"/>
        <w:textAlignment w:val="auto"/>
        <w:rPr>
          <w:rFonts w:eastAsia="宋体"/>
          <w:szCs w:val="24"/>
          <w:highlight w:val="green"/>
          <w:lang w:eastAsia="zh-CN"/>
        </w:rPr>
      </w:pPr>
      <w:r w:rsidRPr="00051AD8">
        <w:rPr>
          <w:rFonts w:eastAsia="宋体"/>
          <w:szCs w:val="24"/>
          <w:highlight w:val="green"/>
          <w:lang w:eastAsia="zh-CN"/>
        </w:rPr>
        <w:t xml:space="preserve">Details can be discussed in Rel-18 feature list discussion. </w:t>
      </w:r>
    </w:p>
    <w:p w14:paraId="7F506666" w14:textId="57293238" w:rsidR="00E669F0" w:rsidRPr="00051AD8" w:rsidRDefault="00E669F0" w:rsidP="00051AD8">
      <w:pPr>
        <w:pStyle w:val="ListParagraph"/>
        <w:numPr>
          <w:ilvl w:val="3"/>
          <w:numId w:val="18"/>
        </w:numPr>
        <w:overflowPunct/>
        <w:autoSpaceDE/>
        <w:autoSpaceDN/>
        <w:adjustRightInd/>
        <w:spacing w:after="120" w:line="259" w:lineRule="auto"/>
        <w:ind w:firstLineChars="0"/>
        <w:textAlignment w:val="auto"/>
        <w:rPr>
          <w:rFonts w:eastAsia="宋体"/>
          <w:szCs w:val="24"/>
          <w:highlight w:val="green"/>
          <w:lang w:eastAsia="zh-CN"/>
        </w:rPr>
      </w:pPr>
      <w:r w:rsidRPr="00051AD8">
        <w:rPr>
          <w:rFonts w:eastAsia="宋体"/>
          <w:szCs w:val="24"/>
          <w:highlight w:val="green"/>
          <w:lang w:eastAsia="zh-CN"/>
        </w:rPr>
        <w:t xml:space="preserve">The conclusion from Rel-18 Multi-RX WI could be considered. </w:t>
      </w:r>
    </w:p>
    <w:p w14:paraId="286163BC" w14:textId="6B1C17C5" w:rsidR="003F4850" w:rsidRDefault="003F4850" w:rsidP="00531205">
      <w:pPr>
        <w:rPr>
          <w:lang w:eastAsia="ja-JP"/>
        </w:rPr>
      </w:pPr>
    </w:p>
    <w:p w14:paraId="47BA1EDE" w14:textId="77777777" w:rsidR="003F4850" w:rsidRPr="003F4850" w:rsidRDefault="003F4850" w:rsidP="003F4850">
      <w:pPr>
        <w:pStyle w:val="Heading2"/>
        <w:rPr>
          <w:lang w:val="en-US"/>
        </w:rPr>
      </w:pPr>
      <w:r w:rsidRPr="003F4850">
        <w:rPr>
          <w:lang w:val="en-US"/>
        </w:rPr>
        <w:t xml:space="preserve">Sub-topic 1-3: Whether to define the new scheduling restriction requirements for data+L1 measurement </w:t>
      </w:r>
    </w:p>
    <w:p w14:paraId="63AEB649" w14:textId="77777777" w:rsidR="003F4850" w:rsidRPr="00F9273D" w:rsidRDefault="003F4850" w:rsidP="003F4850">
      <w:pPr>
        <w:spacing w:line="252" w:lineRule="auto"/>
        <w:rPr>
          <w:u w:val="single"/>
        </w:rPr>
      </w:pPr>
      <w:r w:rsidRPr="00F9273D">
        <w:rPr>
          <w:u w:val="single"/>
        </w:rPr>
        <w:t>Issue 1-3-1: Whether to define the new scheduling restriction requirements for data+L1 measurement</w:t>
      </w:r>
    </w:p>
    <w:p w14:paraId="4093FD30" w14:textId="4D89BD38" w:rsidR="003F4850" w:rsidRPr="00051AD8" w:rsidRDefault="00B61D81" w:rsidP="003F4850">
      <w:pPr>
        <w:pStyle w:val="ListParagraph"/>
        <w:numPr>
          <w:ilvl w:val="0"/>
          <w:numId w:val="7"/>
        </w:numPr>
        <w:spacing w:after="120" w:line="252" w:lineRule="auto"/>
        <w:ind w:left="644" w:firstLineChars="0"/>
        <w:textAlignment w:val="auto"/>
        <w:rPr>
          <w:bCs/>
        </w:rPr>
      </w:pPr>
      <w:r w:rsidRPr="00051AD8">
        <w:rPr>
          <w:bCs/>
          <w:lang w:val="en-AU"/>
        </w:rPr>
        <w:lastRenderedPageBreak/>
        <w:t>Way Forward</w:t>
      </w:r>
      <w:r w:rsidR="00E85645" w:rsidRPr="00051AD8">
        <w:rPr>
          <w:bCs/>
          <w:lang w:val="en-AU"/>
        </w:rPr>
        <w:t>:</w:t>
      </w:r>
      <w:r w:rsidR="00082D50" w:rsidRPr="00051AD8">
        <w:rPr>
          <w:bCs/>
        </w:rPr>
        <w:t xml:space="preserve"> </w:t>
      </w:r>
    </w:p>
    <w:p w14:paraId="0864FF25" w14:textId="239EF55F" w:rsidR="003F4850" w:rsidRPr="00051AD8" w:rsidRDefault="00E85645" w:rsidP="003F4850">
      <w:pPr>
        <w:pStyle w:val="ListParagraph"/>
        <w:numPr>
          <w:ilvl w:val="1"/>
          <w:numId w:val="7"/>
        </w:numPr>
        <w:spacing w:after="120" w:line="252" w:lineRule="auto"/>
        <w:ind w:firstLineChars="0"/>
        <w:textAlignment w:val="auto"/>
        <w:rPr>
          <w:bCs/>
        </w:rPr>
      </w:pPr>
      <w:r w:rsidRPr="00051AD8">
        <w:rPr>
          <w:bCs/>
        </w:rPr>
        <w:t xml:space="preserve">In the maintenance of WI, RAN4 </w:t>
      </w:r>
      <w:r w:rsidR="00B61D81" w:rsidRPr="00051AD8">
        <w:rPr>
          <w:bCs/>
        </w:rPr>
        <w:t>will discuss the feasibility and try</w:t>
      </w:r>
      <w:r w:rsidRPr="00051AD8">
        <w:rPr>
          <w:bCs/>
        </w:rPr>
        <w:t xml:space="preserve"> to define </w:t>
      </w:r>
      <w:r w:rsidR="003F4850" w:rsidRPr="00051AD8">
        <w:rPr>
          <w:bCs/>
        </w:rPr>
        <w:t>enhanced scheduling</w:t>
      </w:r>
      <w:r w:rsidR="00A27FA2" w:rsidRPr="00051AD8">
        <w:rPr>
          <w:bCs/>
        </w:rPr>
        <w:t>/measurement</w:t>
      </w:r>
      <w:r w:rsidR="003F4850" w:rsidRPr="00051AD8">
        <w:rPr>
          <w:bCs/>
        </w:rPr>
        <w:t xml:space="preserve"> restriction requirements for data+L1 measurement for Rel-18 FR2 HST multi-panel simultaneous reception</w:t>
      </w:r>
    </w:p>
    <w:p w14:paraId="259CE6B7" w14:textId="24380C6A" w:rsidR="003F4850" w:rsidRPr="00051AD8" w:rsidRDefault="00E0676A" w:rsidP="003F4850">
      <w:pPr>
        <w:pStyle w:val="ListParagraph"/>
        <w:numPr>
          <w:ilvl w:val="2"/>
          <w:numId w:val="7"/>
        </w:numPr>
        <w:spacing w:after="120" w:line="252" w:lineRule="auto"/>
        <w:ind w:firstLineChars="0"/>
        <w:textAlignment w:val="auto"/>
        <w:rPr>
          <w:bCs/>
        </w:rPr>
      </w:pPr>
      <w:r w:rsidRPr="00051AD8">
        <w:rPr>
          <w:bCs/>
        </w:rPr>
        <w:t>FF</w:t>
      </w:r>
      <w:r w:rsidR="009E2226" w:rsidRPr="00051AD8">
        <w:rPr>
          <w:bCs/>
        </w:rPr>
        <w:t>S,</w:t>
      </w:r>
      <w:r w:rsidRPr="00051AD8">
        <w:rPr>
          <w:bCs/>
        </w:rPr>
        <w:t xml:space="preserve"> </w:t>
      </w:r>
      <w:r w:rsidR="00CA0E75" w:rsidRPr="00051AD8">
        <w:rPr>
          <w:bCs/>
          <w:lang w:val="en-AU"/>
        </w:rPr>
        <w:t>whether/</w:t>
      </w:r>
      <w:r w:rsidRPr="00051AD8">
        <w:rPr>
          <w:bCs/>
        </w:rPr>
        <w:t>how to capture in the TS that n</w:t>
      </w:r>
      <w:r w:rsidR="003F4850" w:rsidRPr="00051AD8">
        <w:rPr>
          <w:bCs/>
        </w:rPr>
        <w:t>o scheduling</w:t>
      </w:r>
      <w:r w:rsidR="00A27FA2" w:rsidRPr="00051AD8">
        <w:rPr>
          <w:bCs/>
        </w:rPr>
        <w:t>/measurement</w:t>
      </w:r>
      <w:r w:rsidR="003F4850" w:rsidRPr="00051AD8">
        <w:rPr>
          <w:bCs/>
        </w:rPr>
        <w:t xml:space="preserve"> restrictions apply for the case of simultaneous data reception on one panel and SSB reception on the other panel in case of data and SSB transmission from different RRHs</w:t>
      </w:r>
    </w:p>
    <w:p w14:paraId="2FC8DC59" w14:textId="2EFB382A" w:rsidR="003F4850" w:rsidRDefault="003F4850" w:rsidP="00531205">
      <w:pPr>
        <w:rPr>
          <w:lang w:eastAsia="ja-JP"/>
        </w:rPr>
      </w:pPr>
    </w:p>
    <w:p w14:paraId="49C1E00E" w14:textId="785B4B77" w:rsidR="009809F5" w:rsidRDefault="009809F5" w:rsidP="00531205">
      <w:pPr>
        <w:rPr>
          <w:lang w:eastAsia="ja-JP"/>
        </w:rPr>
      </w:pPr>
    </w:p>
    <w:p w14:paraId="225F9DE7" w14:textId="77777777" w:rsidR="003F4850" w:rsidRPr="003F4850" w:rsidRDefault="003F4850" w:rsidP="003F4850">
      <w:pPr>
        <w:pStyle w:val="Heading2"/>
        <w:rPr>
          <w:lang w:val="en-US"/>
        </w:rPr>
      </w:pPr>
      <w:r w:rsidRPr="003F4850">
        <w:rPr>
          <w:lang w:val="en-US"/>
        </w:rPr>
        <w:t>Sub-topic 1-4:</w:t>
      </w:r>
      <w:r w:rsidRPr="0019782C">
        <w:rPr>
          <w:lang w:val="en-US"/>
        </w:rPr>
        <w:t xml:space="preserve"> </w:t>
      </w:r>
      <w:r w:rsidRPr="003F4850">
        <w:rPr>
          <w:lang w:val="en-US"/>
        </w:rPr>
        <w:t xml:space="preserve">Whether to/How to define the new measurement restriction requirements for simultaneous L1+L1 measurement </w:t>
      </w:r>
    </w:p>
    <w:p w14:paraId="6831249A" w14:textId="77777777" w:rsidR="003F4850" w:rsidRDefault="003F4850" w:rsidP="003F4850">
      <w:pPr>
        <w:rPr>
          <w:b/>
          <w:u w:val="single"/>
          <w:lang w:eastAsia="ko-KR"/>
        </w:rPr>
      </w:pPr>
      <w:r w:rsidRPr="00823CDA">
        <w:rPr>
          <w:b/>
          <w:u w:val="single"/>
          <w:lang w:eastAsia="ko-KR"/>
        </w:rPr>
        <w:t>Issue 1-</w:t>
      </w:r>
      <w:r>
        <w:rPr>
          <w:b/>
          <w:u w:val="single"/>
          <w:lang w:eastAsia="ko-KR"/>
        </w:rPr>
        <w:t>4</w:t>
      </w:r>
      <w:r w:rsidRPr="00823CDA">
        <w:rPr>
          <w:b/>
          <w:u w:val="single"/>
          <w:lang w:eastAsia="ko-KR"/>
        </w:rPr>
        <w:t>-</w:t>
      </w:r>
      <w:r>
        <w:rPr>
          <w:b/>
          <w:u w:val="single"/>
          <w:lang w:eastAsia="ko-KR"/>
        </w:rPr>
        <w:t>1</w:t>
      </w:r>
      <w:r w:rsidRPr="00823CDA">
        <w:rPr>
          <w:b/>
          <w:u w:val="single"/>
          <w:lang w:eastAsia="ko-KR"/>
        </w:rPr>
        <w:t xml:space="preserve">: </w:t>
      </w:r>
      <w:r w:rsidRPr="00BF7376">
        <w:rPr>
          <w:b/>
          <w:u w:val="single"/>
          <w:lang w:eastAsia="ko-KR"/>
        </w:rPr>
        <w:t>Restriction on SSB configuration for neighboring RRHs</w:t>
      </w:r>
    </w:p>
    <w:p w14:paraId="1C5B7D82" w14:textId="58367FDE" w:rsidR="003F4850" w:rsidRPr="00051AD8" w:rsidRDefault="00082D50" w:rsidP="003F4850">
      <w:pPr>
        <w:pStyle w:val="ListParagraph"/>
        <w:numPr>
          <w:ilvl w:val="0"/>
          <w:numId w:val="18"/>
        </w:numPr>
        <w:spacing w:after="120"/>
        <w:ind w:firstLineChars="0"/>
        <w:rPr>
          <w:szCs w:val="24"/>
          <w:highlight w:val="green"/>
          <w:lang w:eastAsia="zh-CN"/>
        </w:rPr>
      </w:pPr>
      <w:r w:rsidRPr="00051AD8">
        <w:rPr>
          <w:szCs w:val="24"/>
          <w:highlight w:val="green"/>
          <w:lang w:eastAsia="zh-CN"/>
        </w:rPr>
        <w:t>Agreement</w:t>
      </w:r>
      <w:r w:rsidR="002D4BA6" w:rsidRPr="00051AD8">
        <w:rPr>
          <w:szCs w:val="24"/>
          <w:highlight w:val="green"/>
          <w:lang w:eastAsia="zh-CN"/>
        </w:rPr>
        <w:t xml:space="preserve">: </w:t>
      </w:r>
    </w:p>
    <w:p w14:paraId="7CEAA26A" w14:textId="77777777" w:rsidR="003F4850" w:rsidRPr="00051AD8" w:rsidRDefault="003F4850" w:rsidP="003F4850">
      <w:pPr>
        <w:pStyle w:val="ListParagraph"/>
        <w:numPr>
          <w:ilvl w:val="1"/>
          <w:numId w:val="18"/>
        </w:numPr>
        <w:spacing w:after="120"/>
        <w:ind w:firstLineChars="0"/>
        <w:rPr>
          <w:szCs w:val="24"/>
          <w:highlight w:val="green"/>
          <w:lang w:eastAsia="zh-CN"/>
        </w:rPr>
      </w:pPr>
      <w:r w:rsidRPr="00051AD8">
        <w:rPr>
          <w:szCs w:val="24"/>
          <w:highlight w:val="green"/>
          <w:lang w:eastAsia="zh-CN"/>
        </w:rPr>
        <w:t xml:space="preserve">There is no need to consider </w:t>
      </w:r>
      <w:r w:rsidRPr="00051AD8">
        <w:rPr>
          <w:rFonts w:eastAsia="宋体"/>
          <w:szCs w:val="24"/>
          <w:highlight w:val="green"/>
          <w:lang w:eastAsia="zh-CN"/>
        </w:rPr>
        <w:t xml:space="preserve">measurement </w:t>
      </w:r>
      <w:r w:rsidRPr="00051AD8">
        <w:rPr>
          <w:szCs w:val="24"/>
          <w:highlight w:val="green"/>
          <w:lang w:eastAsia="zh-CN"/>
        </w:rPr>
        <w:t>restriction enhancement on SSB configuration for neighboring RRHs for Rel-18 FR2 HST multi-panel simultaneous reception</w:t>
      </w:r>
    </w:p>
    <w:p w14:paraId="0BAA1306" w14:textId="77777777" w:rsidR="003F4850" w:rsidRDefault="003F4850" w:rsidP="003F4850">
      <w:pPr>
        <w:rPr>
          <w:szCs w:val="24"/>
          <w:lang w:eastAsia="zh-CN"/>
        </w:rPr>
      </w:pPr>
    </w:p>
    <w:p w14:paraId="0C219A6E" w14:textId="77777777" w:rsidR="003F4850" w:rsidRPr="00172383" w:rsidRDefault="003F4850" w:rsidP="00172383">
      <w:pPr>
        <w:pStyle w:val="Heading2"/>
        <w:rPr>
          <w:lang w:val="en-US"/>
        </w:rPr>
      </w:pPr>
      <w:r w:rsidRPr="00172383">
        <w:rPr>
          <w:lang w:val="en-US"/>
        </w:rPr>
        <w:t>Sub-topic 1-5: Whether to/How to reduce the sweeping factor N1</w:t>
      </w:r>
    </w:p>
    <w:p w14:paraId="545A2E64" w14:textId="752577B8" w:rsidR="003F4850" w:rsidRPr="0054195F" w:rsidRDefault="003F4850" w:rsidP="003F4850">
      <w:pPr>
        <w:rPr>
          <w:b/>
          <w:u w:val="single"/>
          <w:lang w:eastAsia="ko-KR"/>
        </w:rPr>
      </w:pPr>
      <w:r w:rsidRPr="0054195F">
        <w:rPr>
          <w:b/>
          <w:u w:val="single"/>
          <w:lang w:eastAsia="ko-KR"/>
        </w:rPr>
        <w:t>Issue 1-</w:t>
      </w:r>
      <w:r>
        <w:rPr>
          <w:b/>
          <w:u w:val="single"/>
          <w:lang w:eastAsia="ko-KR"/>
        </w:rPr>
        <w:t>5</w:t>
      </w:r>
      <w:r w:rsidRPr="0054195F">
        <w:rPr>
          <w:b/>
          <w:u w:val="single"/>
          <w:lang w:eastAsia="ko-KR"/>
        </w:rPr>
        <w:t>-1: Whether to reduce the sweeping factor N1</w:t>
      </w:r>
    </w:p>
    <w:p w14:paraId="22B2965C" w14:textId="3DD4598A" w:rsidR="003F4850" w:rsidRPr="00051AD8" w:rsidRDefault="00082D50" w:rsidP="003F4850">
      <w:pPr>
        <w:pStyle w:val="ListParagraph"/>
        <w:numPr>
          <w:ilvl w:val="0"/>
          <w:numId w:val="24"/>
        </w:numPr>
        <w:spacing w:after="120"/>
        <w:ind w:firstLineChars="0"/>
        <w:rPr>
          <w:szCs w:val="24"/>
          <w:highlight w:val="green"/>
          <w:lang w:eastAsia="zh-CN"/>
        </w:rPr>
      </w:pPr>
      <w:r w:rsidRPr="00051AD8">
        <w:rPr>
          <w:szCs w:val="24"/>
          <w:highlight w:val="green"/>
          <w:lang w:eastAsia="zh-CN"/>
        </w:rPr>
        <w:t>Agreement:</w:t>
      </w:r>
    </w:p>
    <w:p w14:paraId="65FD9AC4" w14:textId="6D49D8D6" w:rsidR="003F4850" w:rsidRPr="00051AD8" w:rsidRDefault="003F4850" w:rsidP="009809F5">
      <w:pPr>
        <w:pStyle w:val="ListParagraph"/>
        <w:numPr>
          <w:ilvl w:val="1"/>
          <w:numId w:val="18"/>
        </w:numPr>
        <w:spacing w:after="120"/>
        <w:ind w:firstLineChars="0"/>
        <w:rPr>
          <w:szCs w:val="24"/>
          <w:highlight w:val="green"/>
          <w:lang w:eastAsia="zh-CN"/>
        </w:rPr>
      </w:pPr>
      <w:r w:rsidRPr="00051AD8">
        <w:rPr>
          <w:szCs w:val="24"/>
          <w:highlight w:val="green"/>
          <w:lang w:eastAsia="zh-CN"/>
        </w:rPr>
        <w:t xml:space="preserve">Introduce enhanced scaling factors in L1 measurement requirements for PC6 UE supporting </w:t>
      </w:r>
      <w:r w:rsidR="002D4BA6" w:rsidRPr="00051AD8">
        <w:rPr>
          <w:szCs w:val="24"/>
          <w:highlight w:val="green"/>
          <w:lang w:eastAsia="zh-CN"/>
        </w:rPr>
        <w:t>Rel-18 multi-panel reception</w:t>
      </w:r>
      <w:r w:rsidRPr="00051AD8">
        <w:rPr>
          <w:szCs w:val="24"/>
          <w:highlight w:val="green"/>
          <w:lang w:eastAsia="zh-CN"/>
        </w:rPr>
        <w:t xml:space="preserve"> and when </w:t>
      </w:r>
      <w:r w:rsidRPr="00051AD8">
        <w:rPr>
          <w:i/>
          <w:szCs w:val="24"/>
          <w:highlight w:val="green"/>
          <w:lang w:eastAsia="zh-CN"/>
        </w:rPr>
        <w:t>highSpeedDeploymentTypeFR2-r17</w:t>
      </w:r>
      <w:r w:rsidRPr="00051AD8">
        <w:rPr>
          <w:szCs w:val="24"/>
          <w:highlight w:val="green"/>
          <w:lang w:eastAsia="zh-CN"/>
        </w:rPr>
        <w:t xml:space="preserve"> </w:t>
      </w:r>
      <w:r w:rsidR="002D4BA6" w:rsidRPr="00051AD8">
        <w:rPr>
          <w:szCs w:val="24"/>
          <w:highlight w:val="green"/>
          <w:lang w:eastAsia="zh-CN"/>
        </w:rPr>
        <w:t>is configured as</w:t>
      </w:r>
      <w:r w:rsidRPr="00051AD8">
        <w:rPr>
          <w:szCs w:val="24"/>
          <w:highlight w:val="green"/>
          <w:lang w:eastAsia="zh-CN"/>
        </w:rPr>
        <w:t xml:space="preserve"> bidirectional</w:t>
      </w:r>
      <w:r w:rsidR="009809F5" w:rsidRPr="00051AD8">
        <w:rPr>
          <w:szCs w:val="24"/>
          <w:highlight w:val="green"/>
          <w:lang w:eastAsia="zh-CN"/>
        </w:rPr>
        <w:t xml:space="preserve">: </w:t>
      </w:r>
    </w:p>
    <w:p w14:paraId="45107411" w14:textId="5598B42F" w:rsidR="000B5988" w:rsidRPr="00051AD8" w:rsidRDefault="00CA0E75" w:rsidP="00051AD8">
      <w:pPr>
        <w:pStyle w:val="ListParagraph"/>
        <w:numPr>
          <w:ilvl w:val="2"/>
          <w:numId w:val="18"/>
        </w:numPr>
        <w:spacing w:after="120"/>
        <w:ind w:firstLineChars="0"/>
        <w:rPr>
          <w:szCs w:val="24"/>
          <w:highlight w:val="green"/>
          <w:lang w:eastAsia="zh-CN"/>
        </w:rPr>
      </w:pPr>
      <w:r w:rsidRPr="00051AD8">
        <w:rPr>
          <w:szCs w:val="24"/>
          <w:highlight w:val="green"/>
          <w:lang w:eastAsia="zh-CN"/>
        </w:rPr>
        <w:t>Baseline</w:t>
      </w:r>
      <w:r w:rsidR="000B5988" w:rsidRPr="00051AD8">
        <w:rPr>
          <w:szCs w:val="24"/>
          <w:highlight w:val="green"/>
          <w:lang w:eastAsia="zh-CN"/>
        </w:rPr>
        <w:t xml:space="preserve">: </w:t>
      </w:r>
    </w:p>
    <w:p w14:paraId="4E9F8EFD" w14:textId="5DAED587" w:rsidR="009809F5" w:rsidRPr="00051AD8" w:rsidRDefault="009809F5">
      <w:pPr>
        <w:pStyle w:val="ListParagraph"/>
        <w:numPr>
          <w:ilvl w:val="3"/>
          <w:numId w:val="18"/>
        </w:numPr>
        <w:spacing w:after="120"/>
        <w:ind w:firstLineChars="0"/>
        <w:rPr>
          <w:szCs w:val="24"/>
          <w:highlight w:val="green"/>
          <w:lang w:eastAsia="zh-CN"/>
        </w:rPr>
      </w:pPr>
      <w:r w:rsidRPr="00051AD8">
        <w:rPr>
          <w:szCs w:val="24"/>
          <w:highlight w:val="green"/>
          <w:lang w:eastAsia="zh-CN"/>
        </w:rPr>
        <w:t>N1 = [1</w:t>
      </w:r>
      <w:r w:rsidR="0024484E" w:rsidRPr="00051AD8">
        <w:rPr>
          <w:szCs w:val="24"/>
          <w:highlight w:val="green"/>
          <w:lang w:eastAsia="zh-CN"/>
        </w:rPr>
        <w:t>.5</w:t>
      </w:r>
      <w:r w:rsidRPr="00051AD8">
        <w:rPr>
          <w:szCs w:val="24"/>
          <w:highlight w:val="green"/>
          <w:lang w:eastAsia="zh-CN"/>
        </w:rPr>
        <w:t xml:space="preserve">] when </w:t>
      </w:r>
      <w:r w:rsidRPr="00051AD8">
        <w:rPr>
          <w:i/>
          <w:szCs w:val="24"/>
          <w:highlight w:val="green"/>
          <w:lang w:eastAsia="zh-CN"/>
        </w:rPr>
        <w:t>highSpeedMeasFlagFR2-r17</w:t>
      </w:r>
      <w:r w:rsidRPr="00051AD8">
        <w:rPr>
          <w:szCs w:val="24"/>
          <w:highlight w:val="green"/>
          <w:lang w:eastAsia="zh-CN"/>
        </w:rPr>
        <w:t xml:space="preserve"> = set1; </w:t>
      </w:r>
    </w:p>
    <w:p w14:paraId="174292F5" w14:textId="6F1214CB" w:rsidR="00CA0E75" w:rsidRPr="00051AD8" w:rsidRDefault="00CA0E75" w:rsidP="00051AD8">
      <w:pPr>
        <w:pStyle w:val="ListParagraph"/>
        <w:numPr>
          <w:ilvl w:val="4"/>
          <w:numId w:val="18"/>
        </w:numPr>
        <w:spacing w:after="120"/>
        <w:ind w:firstLineChars="0"/>
        <w:rPr>
          <w:szCs w:val="24"/>
          <w:highlight w:val="green"/>
          <w:lang w:eastAsia="zh-CN"/>
        </w:rPr>
      </w:pPr>
      <w:r w:rsidRPr="00051AD8">
        <w:rPr>
          <w:szCs w:val="24"/>
          <w:highlight w:val="green"/>
          <w:lang w:eastAsia="zh-CN"/>
        </w:rPr>
        <w:t xml:space="preserve">One company have the concern on the impact of N1=[1.5], and may further study the feasibility in the maintenance of Rel-18. </w:t>
      </w:r>
    </w:p>
    <w:p w14:paraId="4010E5BF" w14:textId="3D3A31B1" w:rsidR="009809F5" w:rsidRPr="00051AD8" w:rsidRDefault="009809F5" w:rsidP="00051AD8">
      <w:pPr>
        <w:pStyle w:val="ListParagraph"/>
        <w:numPr>
          <w:ilvl w:val="3"/>
          <w:numId w:val="18"/>
        </w:numPr>
        <w:spacing w:after="120"/>
        <w:ind w:firstLineChars="0"/>
        <w:rPr>
          <w:szCs w:val="24"/>
          <w:highlight w:val="green"/>
          <w:lang w:eastAsia="zh-CN"/>
        </w:rPr>
      </w:pPr>
      <w:r w:rsidRPr="00051AD8">
        <w:rPr>
          <w:szCs w:val="24"/>
          <w:highlight w:val="green"/>
          <w:lang w:eastAsia="zh-CN"/>
        </w:rPr>
        <w:t xml:space="preserve">N1 = [4] when </w:t>
      </w:r>
      <w:r w:rsidRPr="00051AD8">
        <w:rPr>
          <w:i/>
          <w:szCs w:val="24"/>
          <w:highlight w:val="green"/>
          <w:lang w:eastAsia="zh-CN"/>
        </w:rPr>
        <w:t xml:space="preserve">highSpeedMeasFlagFR2-r17 </w:t>
      </w:r>
      <w:r w:rsidRPr="00051AD8">
        <w:rPr>
          <w:szCs w:val="24"/>
          <w:highlight w:val="green"/>
          <w:lang w:eastAsia="zh-CN"/>
        </w:rPr>
        <w:t>= set2</w:t>
      </w:r>
    </w:p>
    <w:p w14:paraId="501B3715" w14:textId="677D4028" w:rsidR="009E3BB3" w:rsidRPr="00051AD8" w:rsidRDefault="009E3BB3" w:rsidP="009E3BB3">
      <w:pPr>
        <w:pStyle w:val="ListParagraph"/>
        <w:numPr>
          <w:ilvl w:val="1"/>
          <w:numId w:val="18"/>
        </w:numPr>
        <w:spacing w:after="120"/>
        <w:ind w:firstLineChars="0"/>
        <w:rPr>
          <w:szCs w:val="24"/>
          <w:highlight w:val="green"/>
          <w:lang w:eastAsia="zh-CN"/>
        </w:rPr>
      </w:pPr>
      <w:r w:rsidRPr="00051AD8">
        <w:rPr>
          <w:szCs w:val="24"/>
          <w:highlight w:val="green"/>
          <w:lang w:eastAsia="zh-CN"/>
        </w:rPr>
        <w:t xml:space="preserve">Use the following text proposal for the enhancement for RLM, BFD and L1-RSRP measurement: </w:t>
      </w:r>
    </w:p>
    <w:p w14:paraId="4B133C7C" w14:textId="7041AF4D" w:rsidR="009E3BB3" w:rsidRPr="00051AD8" w:rsidRDefault="009E3BB3" w:rsidP="009E3BB3">
      <w:pPr>
        <w:pStyle w:val="ListParagraph"/>
        <w:numPr>
          <w:ilvl w:val="2"/>
          <w:numId w:val="18"/>
        </w:numPr>
        <w:spacing w:after="120"/>
        <w:ind w:firstLineChars="0"/>
        <w:rPr>
          <w:szCs w:val="24"/>
          <w:highlight w:val="green"/>
          <w:lang w:eastAsia="zh-CN"/>
        </w:rPr>
      </w:pPr>
      <w:r w:rsidRPr="00051AD8">
        <w:rPr>
          <w:rFonts w:eastAsia="?? ??"/>
          <w:highlight w:val="green"/>
        </w:rPr>
        <w:t xml:space="preserve">Note: Scaling factor N=2 when </w:t>
      </w:r>
      <w:r w:rsidRPr="00051AD8">
        <w:rPr>
          <w:rFonts w:eastAsia="?? ??"/>
          <w:i/>
          <w:highlight w:val="green"/>
        </w:rPr>
        <w:t>highSpeedMeasFlagFR2-r17</w:t>
      </w:r>
      <w:r w:rsidRPr="00051AD8">
        <w:rPr>
          <w:rFonts w:eastAsia="?? ??"/>
          <w:highlight w:val="green"/>
        </w:rPr>
        <w:t xml:space="preserve"> is configured to set1 or scaling factor N=6 when </w:t>
      </w:r>
      <w:r w:rsidRPr="00051AD8">
        <w:rPr>
          <w:rFonts w:eastAsia="?? ??"/>
          <w:i/>
          <w:highlight w:val="green"/>
        </w:rPr>
        <w:t>highSpeedMeasFlagFR2-r17</w:t>
      </w:r>
      <w:r w:rsidRPr="00051AD8">
        <w:rPr>
          <w:rFonts w:eastAsia="?? ??"/>
          <w:highlight w:val="green"/>
        </w:rPr>
        <w:t xml:space="preserve"> is configured to set2</w:t>
      </w:r>
      <w:r w:rsidRPr="00051AD8">
        <w:rPr>
          <w:rFonts w:eastAsia="?? ??"/>
          <w:highlight w:val="green"/>
          <w:u w:val="single"/>
        </w:rPr>
        <w:t>, if UE is not supporting [</w:t>
      </w:r>
      <w:r w:rsidRPr="00051AD8">
        <w:rPr>
          <w:rFonts w:eastAsia="?? ??"/>
          <w:i/>
          <w:iCs/>
          <w:highlight w:val="green"/>
          <w:u w:val="single"/>
        </w:rPr>
        <w:t>simultaneousReceptionFR2HST-r18</w:t>
      </w:r>
      <w:r w:rsidRPr="00051AD8">
        <w:rPr>
          <w:rFonts w:eastAsia="?? ??"/>
          <w:highlight w:val="green"/>
          <w:u w:val="single"/>
        </w:rPr>
        <w:t>]</w:t>
      </w:r>
      <w:r w:rsidR="00516FEC">
        <w:rPr>
          <w:rFonts w:eastAsia="?? ??"/>
          <w:highlight w:val="green"/>
          <w:u w:val="single"/>
        </w:rPr>
        <w:t xml:space="preserve"> </w:t>
      </w:r>
      <w:r w:rsidR="00516FEC" w:rsidRPr="00516FEC">
        <w:rPr>
          <w:color w:val="FF0000"/>
          <w:szCs w:val="24"/>
          <w:highlight w:val="green"/>
          <w:lang w:eastAsia="zh-CN"/>
        </w:rPr>
        <w:t xml:space="preserve">or when </w:t>
      </w:r>
      <w:r w:rsidR="00516FEC" w:rsidRPr="00516FEC">
        <w:rPr>
          <w:i/>
          <w:color w:val="FF0000"/>
          <w:szCs w:val="24"/>
          <w:highlight w:val="green"/>
          <w:lang w:eastAsia="zh-CN"/>
        </w:rPr>
        <w:t>highSpeedDeploymentTypeFR2-r17</w:t>
      </w:r>
      <w:r w:rsidR="00516FEC" w:rsidRPr="00516FEC">
        <w:rPr>
          <w:color w:val="FF0000"/>
          <w:szCs w:val="24"/>
          <w:highlight w:val="green"/>
          <w:lang w:eastAsia="zh-CN"/>
        </w:rPr>
        <w:t xml:space="preserve"> is not configured as bidirectional</w:t>
      </w:r>
      <w:r w:rsidRPr="00051AD8">
        <w:rPr>
          <w:rFonts w:eastAsia="?? ??"/>
          <w:highlight w:val="green"/>
          <w:u w:val="single"/>
        </w:rPr>
        <w:t>; Scaling factor N=[</w:t>
      </w:r>
      <w:r w:rsidR="00F72A76" w:rsidRPr="00051AD8">
        <w:rPr>
          <w:rFonts w:eastAsia="?? ??"/>
          <w:highlight w:val="green"/>
          <w:u w:val="single"/>
        </w:rPr>
        <w:t>TBD</w:t>
      </w:r>
      <w:r w:rsidRPr="00051AD8">
        <w:rPr>
          <w:rFonts w:eastAsia="?? ??"/>
          <w:highlight w:val="green"/>
          <w:u w:val="single"/>
        </w:rPr>
        <w:t xml:space="preserve">] when </w:t>
      </w:r>
      <w:r w:rsidRPr="00051AD8">
        <w:rPr>
          <w:rFonts w:eastAsia="?? ??"/>
          <w:i/>
          <w:highlight w:val="green"/>
          <w:u w:val="single"/>
        </w:rPr>
        <w:t>highSpeedMeasFlagFR2-r17</w:t>
      </w:r>
      <w:r w:rsidRPr="00051AD8">
        <w:rPr>
          <w:rFonts w:eastAsia="?? ??"/>
          <w:highlight w:val="green"/>
          <w:u w:val="single"/>
        </w:rPr>
        <w:t xml:space="preserve"> is configured to set1 or scaling factor N=[</w:t>
      </w:r>
      <w:r w:rsidR="00CA0E75" w:rsidRPr="00051AD8">
        <w:rPr>
          <w:rFonts w:eastAsia="?? ??"/>
          <w:highlight w:val="green"/>
          <w:u w:val="single"/>
        </w:rPr>
        <w:t>4</w:t>
      </w:r>
      <w:r w:rsidRPr="00051AD8">
        <w:rPr>
          <w:rFonts w:eastAsia="?? ??"/>
          <w:highlight w:val="green"/>
          <w:u w:val="single"/>
        </w:rPr>
        <w:t xml:space="preserve">] when </w:t>
      </w:r>
      <w:r w:rsidRPr="00051AD8">
        <w:rPr>
          <w:rFonts w:eastAsia="?? ??"/>
          <w:i/>
          <w:highlight w:val="green"/>
          <w:u w:val="single"/>
        </w:rPr>
        <w:t>highSpeedMeasFlagFR2-r17</w:t>
      </w:r>
      <w:r w:rsidRPr="00051AD8">
        <w:rPr>
          <w:rFonts w:eastAsia="?? ??"/>
          <w:highlight w:val="green"/>
          <w:u w:val="single"/>
        </w:rPr>
        <w:t xml:space="preserve"> is configured to set2, if UE is supporting [</w:t>
      </w:r>
      <w:r w:rsidRPr="00051AD8">
        <w:rPr>
          <w:rFonts w:eastAsia="?? ??"/>
          <w:i/>
          <w:iCs/>
          <w:highlight w:val="green"/>
          <w:u w:val="single"/>
        </w:rPr>
        <w:t>simultaneousReceptionFR2HST-r18</w:t>
      </w:r>
      <w:r w:rsidRPr="00051AD8">
        <w:rPr>
          <w:rFonts w:eastAsia="?? ??"/>
          <w:highlight w:val="green"/>
          <w:u w:val="single"/>
        </w:rPr>
        <w:t>]</w:t>
      </w:r>
      <w:r w:rsidR="008E3661" w:rsidRPr="00051AD8">
        <w:rPr>
          <w:szCs w:val="24"/>
          <w:highlight w:val="green"/>
          <w:lang w:eastAsia="zh-CN"/>
        </w:rPr>
        <w:t xml:space="preserve"> and when </w:t>
      </w:r>
      <w:r w:rsidR="008E3661" w:rsidRPr="00051AD8">
        <w:rPr>
          <w:i/>
          <w:szCs w:val="24"/>
          <w:highlight w:val="green"/>
          <w:lang w:eastAsia="zh-CN"/>
        </w:rPr>
        <w:t>highSpeedDeploymentTypeFR2-r17</w:t>
      </w:r>
      <w:r w:rsidR="008E3661" w:rsidRPr="00051AD8">
        <w:rPr>
          <w:szCs w:val="24"/>
          <w:highlight w:val="green"/>
          <w:lang w:eastAsia="zh-CN"/>
        </w:rPr>
        <w:t xml:space="preserve"> is configured as bidirectional</w:t>
      </w:r>
      <w:r w:rsidRPr="00051AD8">
        <w:rPr>
          <w:rFonts w:eastAsia="?? ??"/>
          <w:highlight w:val="green"/>
          <w:u w:val="single"/>
        </w:rPr>
        <w:t>.</w:t>
      </w:r>
    </w:p>
    <w:p w14:paraId="142936A2" w14:textId="29AA315B" w:rsidR="003F4850" w:rsidRDefault="003F4850" w:rsidP="00531205">
      <w:pPr>
        <w:rPr>
          <w:lang w:eastAsia="ja-JP"/>
        </w:rPr>
      </w:pPr>
    </w:p>
    <w:p w14:paraId="517A08BE" w14:textId="76202E91" w:rsidR="004A1C51" w:rsidRPr="007B5225" w:rsidRDefault="004A1C51" w:rsidP="004A1C51">
      <w:pPr>
        <w:pStyle w:val="Heading2"/>
        <w:rPr>
          <w:lang w:val="en-US"/>
        </w:rPr>
      </w:pPr>
      <w:r>
        <w:rPr>
          <w:lang w:val="en-US"/>
        </w:rPr>
        <w:t>Draft</w:t>
      </w:r>
      <w:r w:rsidR="003F4850">
        <w:rPr>
          <w:lang w:val="en-US"/>
        </w:rPr>
        <w:t xml:space="preserve"> </w:t>
      </w:r>
      <w:r>
        <w:rPr>
          <w:lang w:val="en-US"/>
        </w:rPr>
        <w:t>CR</w:t>
      </w:r>
      <w:r w:rsidR="003F4850">
        <w:rPr>
          <w:lang w:val="en-US"/>
        </w:rPr>
        <w:t>s</w:t>
      </w:r>
      <w:r>
        <w:rPr>
          <w:lang w:val="en-US"/>
        </w:rPr>
        <w:t xml:space="preserve"> </w:t>
      </w:r>
      <w:r w:rsidR="003F4850">
        <w:rPr>
          <w:lang w:val="en-US"/>
        </w:rPr>
        <w:t>for s</w:t>
      </w:r>
      <w:r w:rsidR="003F4850" w:rsidRPr="003F4850">
        <w:rPr>
          <w:lang w:val="en-US"/>
        </w:rPr>
        <w:t>imultaneous multi-panel operation</w:t>
      </w:r>
      <w:r w:rsidR="002D4BA6">
        <w:rPr>
          <w:lang w:val="en-US"/>
        </w:rPr>
        <w:t xml:space="preserve"> (for Information)</w:t>
      </w:r>
    </w:p>
    <w:tbl>
      <w:tblPr>
        <w:tblStyle w:val="TableGrid"/>
        <w:tblW w:w="0" w:type="auto"/>
        <w:tblLook w:val="04A0" w:firstRow="1" w:lastRow="0" w:firstColumn="1" w:lastColumn="0" w:noHBand="0" w:noVBand="1"/>
      </w:tblPr>
      <w:tblGrid>
        <w:gridCol w:w="1413"/>
        <w:gridCol w:w="1559"/>
        <w:gridCol w:w="2410"/>
        <w:gridCol w:w="4247"/>
      </w:tblGrid>
      <w:tr w:rsidR="004A1C51" w14:paraId="5521E7A5" w14:textId="77777777" w:rsidTr="00051AD8">
        <w:tc>
          <w:tcPr>
            <w:tcW w:w="1413" w:type="dxa"/>
          </w:tcPr>
          <w:p w14:paraId="51AE4EDE" w14:textId="36D2211C" w:rsidR="004A1C51" w:rsidRDefault="004A1C51" w:rsidP="00143B4C">
            <w:pPr>
              <w:spacing w:after="120" w:line="259" w:lineRule="auto"/>
              <w:rPr>
                <w:szCs w:val="24"/>
                <w:lang w:val="en-US" w:eastAsia="zh-CN"/>
              </w:rPr>
            </w:pPr>
            <w:bookmarkStart w:id="0" w:name="_Hlk143608045"/>
            <w:r w:rsidRPr="004A1C51">
              <w:rPr>
                <w:szCs w:val="24"/>
                <w:lang w:eastAsia="zh-CN"/>
              </w:rPr>
              <w:t>R4-2312341</w:t>
            </w:r>
            <w:r>
              <w:rPr>
                <w:szCs w:val="24"/>
                <w:lang w:eastAsia="zh-CN"/>
              </w:rPr>
              <w:br/>
            </w:r>
            <w:r>
              <w:rPr>
                <w:szCs w:val="24"/>
                <w:lang w:val="en-US" w:eastAsia="zh-CN"/>
              </w:rPr>
              <w:t xml:space="preserve">revised to </w:t>
            </w:r>
            <w:r>
              <w:rPr>
                <w:szCs w:val="24"/>
                <w:lang w:val="en-US" w:eastAsia="zh-CN"/>
              </w:rPr>
              <w:br/>
              <w:t>R4-231</w:t>
            </w:r>
            <w:r w:rsidR="00627282">
              <w:rPr>
                <w:szCs w:val="24"/>
                <w:lang w:val="en-US" w:eastAsia="zh-CN"/>
              </w:rPr>
              <w:t>4286</w:t>
            </w:r>
          </w:p>
        </w:tc>
        <w:tc>
          <w:tcPr>
            <w:tcW w:w="1559" w:type="dxa"/>
          </w:tcPr>
          <w:p w14:paraId="27147F6E" w14:textId="2F389032" w:rsidR="004A1C51" w:rsidRDefault="004A1C51" w:rsidP="00143B4C">
            <w:pPr>
              <w:spacing w:after="120" w:line="259" w:lineRule="auto"/>
              <w:rPr>
                <w:szCs w:val="24"/>
                <w:lang w:val="en-US" w:eastAsia="zh-CN"/>
              </w:rPr>
            </w:pPr>
            <w:r>
              <w:rPr>
                <w:szCs w:val="24"/>
                <w:lang w:eastAsia="zh-CN"/>
              </w:rPr>
              <w:t>Intel</w:t>
            </w:r>
          </w:p>
        </w:tc>
        <w:tc>
          <w:tcPr>
            <w:tcW w:w="2410" w:type="dxa"/>
          </w:tcPr>
          <w:p w14:paraId="58695E33" w14:textId="5C6C9015" w:rsidR="004A1C51" w:rsidRDefault="004A1C51" w:rsidP="00143B4C">
            <w:pPr>
              <w:spacing w:after="120" w:line="259" w:lineRule="auto"/>
              <w:rPr>
                <w:szCs w:val="24"/>
                <w:lang w:val="en-US" w:eastAsia="zh-CN"/>
              </w:rPr>
            </w:pPr>
            <w:r w:rsidRPr="004A1C51">
              <w:rPr>
                <w:szCs w:val="24"/>
                <w:lang w:val="en-US" w:eastAsia="zh-CN"/>
              </w:rPr>
              <w:t>CR on requirements for MRTD</w:t>
            </w:r>
          </w:p>
        </w:tc>
        <w:tc>
          <w:tcPr>
            <w:tcW w:w="4247" w:type="dxa"/>
          </w:tcPr>
          <w:p w14:paraId="5D4FB00E" w14:textId="7B30BB93" w:rsidR="004A1C51" w:rsidRPr="009F2ED0" w:rsidRDefault="004A1C51" w:rsidP="002D4BA6">
            <w:pPr>
              <w:spacing w:after="0"/>
              <w:rPr>
                <w:lang w:eastAsia="zh-CN"/>
              </w:rPr>
            </w:pPr>
          </w:p>
        </w:tc>
      </w:tr>
      <w:tr w:rsidR="004A1C51" w14:paraId="4BA18DAC" w14:textId="77777777" w:rsidTr="00051AD8">
        <w:tc>
          <w:tcPr>
            <w:tcW w:w="1413" w:type="dxa"/>
          </w:tcPr>
          <w:p w14:paraId="10C087A0" w14:textId="5B83AF0F" w:rsidR="00627282" w:rsidRPr="00627282" w:rsidRDefault="00F1362C" w:rsidP="00143B4C">
            <w:pPr>
              <w:spacing w:after="120" w:line="259" w:lineRule="auto"/>
              <w:rPr>
                <w:szCs w:val="24"/>
                <w:lang w:val="en-US" w:eastAsia="zh-CN"/>
              </w:rPr>
            </w:pPr>
            <w:r w:rsidRPr="00627282">
              <w:rPr>
                <w:szCs w:val="24"/>
                <w:lang w:eastAsia="zh-CN"/>
              </w:rPr>
              <w:t>R4-2313798</w:t>
            </w:r>
            <w:r w:rsidR="00627282" w:rsidRPr="00627282">
              <w:rPr>
                <w:szCs w:val="24"/>
                <w:lang w:eastAsia="zh-CN"/>
              </w:rPr>
              <w:br/>
              <w:t>(late contribution</w:t>
            </w:r>
            <w:r w:rsidR="00627282" w:rsidRPr="00627282">
              <w:rPr>
                <w:szCs w:val="24"/>
                <w:lang w:eastAsia="zh-CN"/>
              </w:rPr>
              <w:t>）</w:t>
            </w:r>
          </w:p>
        </w:tc>
        <w:tc>
          <w:tcPr>
            <w:tcW w:w="1559" w:type="dxa"/>
          </w:tcPr>
          <w:p w14:paraId="451FC111" w14:textId="5C1C8F70" w:rsidR="004A1C51" w:rsidRPr="00E42D88" w:rsidRDefault="00E42D88" w:rsidP="00143B4C">
            <w:pPr>
              <w:spacing w:after="120" w:line="259" w:lineRule="auto"/>
              <w:rPr>
                <w:rFonts w:eastAsiaTheme="minorEastAsia"/>
                <w:szCs w:val="24"/>
                <w:lang w:val="en-US" w:eastAsia="zh-CN"/>
              </w:rPr>
            </w:pPr>
            <w:r>
              <w:rPr>
                <w:szCs w:val="24"/>
                <w:lang w:val="en-US" w:eastAsia="zh-CN"/>
              </w:rPr>
              <w:t>Qualcomm</w:t>
            </w:r>
          </w:p>
        </w:tc>
        <w:tc>
          <w:tcPr>
            <w:tcW w:w="2410" w:type="dxa"/>
          </w:tcPr>
          <w:p w14:paraId="6E3E8F00" w14:textId="2145CE51" w:rsidR="004A1C51" w:rsidRDefault="00F1362C" w:rsidP="00143B4C">
            <w:pPr>
              <w:spacing w:after="120" w:line="259" w:lineRule="auto"/>
              <w:rPr>
                <w:szCs w:val="24"/>
                <w:lang w:val="en-US" w:eastAsia="zh-CN"/>
              </w:rPr>
            </w:pPr>
            <w:r w:rsidRPr="00F1362C">
              <w:rPr>
                <w:szCs w:val="24"/>
                <w:lang w:val="en-US" w:eastAsia="zh-CN"/>
              </w:rPr>
              <w:t>DraftCR on RLM for FR2 HST Enh</w:t>
            </w:r>
          </w:p>
        </w:tc>
        <w:tc>
          <w:tcPr>
            <w:tcW w:w="4247" w:type="dxa"/>
          </w:tcPr>
          <w:p w14:paraId="7100ED6E" w14:textId="77777777" w:rsidR="004A1C51" w:rsidRDefault="004A1C51" w:rsidP="00143B4C">
            <w:pPr>
              <w:spacing w:after="120" w:line="259" w:lineRule="auto"/>
              <w:rPr>
                <w:szCs w:val="24"/>
                <w:lang w:val="en-US" w:eastAsia="zh-CN"/>
              </w:rPr>
            </w:pPr>
          </w:p>
        </w:tc>
      </w:tr>
      <w:tr w:rsidR="004A1C51" w14:paraId="56B8999C" w14:textId="77777777" w:rsidTr="00051AD8">
        <w:tc>
          <w:tcPr>
            <w:tcW w:w="1413" w:type="dxa"/>
          </w:tcPr>
          <w:p w14:paraId="0FC4CAF1" w14:textId="6AC9C33C" w:rsidR="004A1C51" w:rsidRDefault="00E42D88" w:rsidP="00143B4C">
            <w:pPr>
              <w:spacing w:after="120" w:line="259" w:lineRule="auto"/>
              <w:rPr>
                <w:szCs w:val="24"/>
                <w:lang w:val="en-US" w:eastAsia="zh-CN"/>
              </w:rPr>
            </w:pPr>
            <w:r w:rsidRPr="00E42D88">
              <w:rPr>
                <w:szCs w:val="24"/>
                <w:lang w:val="en-US" w:eastAsia="zh-CN"/>
              </w:rPr>
              <w:lastRenderedPageBreak/>
              <w:t>R4-2311850</w:t>
            </w:r>
            <w:r w:rsidR="00627282">
              <w:rPr>
                <w:szCs w:val="24"/>
                <w:lang w:val="en-US" w:eastAsia="zh-CN"/>
              </w:rPr>
              <w:br/>
              <w:t xml:space="preserve">revised to </w:t>
            </w:r>
            <w:r w:rsidR="00627282">
              <w:rPr>
                <w:szCs w:val="24"/>
                <w:lang w:val="en-US" w:eastAsia="zh-CN"/>
              </w:rPr>
              <w:br/>
              <w:t>R4-2314285</w:t>
            </w:r>
          </w:p>
        </w:tc>
        <w:tc>
          <w:tcPr>
            <w:tcW w:w="1559" w:type="dxa"/>
          </w:tcPr>
          <w:p w14:paraId="0BAA2FA9" w14:textId="502239E2" w:rsidR="004A1C51" w:rsidRPr="00E42D88" w:rsidRDefault="00E42D88" w:rsidP="00143B4C">
            <w:pPr>
              <w:spacing w:after="120" w:line="259" w:lineRule="auto"/>
              <w:rPr>
                <w:szCs w:val="24"/>
                <w:lang w:val="en-AU" w:eastAsia="zh-CN"/>
              </w:rPr>
            </w:pPr>
            <w:r>
              <w:rPr>
                <w:szCs w:val="24"/>
                <w:lang w:val="en-AU" w:eastAsia="zh-CN"/>
              </w:rPr>
              <w:t>Xiaomi</w:t>
            </w:r>
          </w:p>
        </w:tc>
        <w:tc>
          <w:tcPr>
            <w:tcW w:w="2410" w:type="dxa"/>
          </w:tcPr>
          <w:p w14:paraId="1AF30B09" w14:textId="00B70127" w:rsidR="004A1C51" w:rsidRDefault="00E42D88" w:rsidP="00E42D88">
            <w:pPr>
              <w:spacing w:after="120" w:line="259" w:lineRule="auto"/>
              <w:rPr>
                <w:szCs w:val="24"/>
                <w:lang w:val="en-US" w:eastAsia="zh-CN"/>
              </w:rPr>
            </w:pPr>
            <w:r w:rsidRPr="00E42D88">
              <w:rPr>
                <w:szCs w:val="24"/>
                <w:lang w:val="en-US" w:eastAsia="zh-CN"/>
              </w:rPr>
              <w:t>CR on requirements for SSB based BFD</w:t>
            </w:r>
          </w:p>
        </w:tc>
        <w:tc>
          <w:tcPr>
            <w:tcW w:w="4247" w:type="dxa"/>
          </w:tcPr>
          <w:p w14:paraId="78FB2B49" w14:textId="77777777" w:rsidR="004A1C51" w:rsidRDefault="004A1C51" w:rsidP="00143B4C">
            <w:pPr>
              <w:spacing w:after="120" w:line="259" w:lineRule="auto"/>
              <w:rPr>
                <w:szCs w:val="24"/>
                <w:lang w:val="en-US" w:eastAsia="zh-CN"/>
              </w:rPr>
            </w:pPr>
          </w:p>
        </w:tc>
      </w:tr>
      <w:tr w:rsidR="004A1C51" w14:paraId="3750AEAB" w14:textId="77777777" w:rsidTr="00051AD8">
        <w:tc>
          <w:tcPr>
            <w:tcW w:w="1413" w:type="dxa"/>
          </w:tcPr>
          <w:p w14:paraId="02E9ECE3" w14:textId="661E5FAE" w:rsidR="004A1C51" w:rsidRDefault="00E42D88" w:rsidP="00143B4C">
            <w:pPr>
              <w:spacing w:after="120" w:line="259" w:lineRule="auto"/>
              <w:rPr>
                <w:szCs w:val="24"/>
                <w:lang w:val="en-US" w:eastAsia="zh-CN"/>
              </w:rPr>
            </w:pPr>
            <w:r w:rsidRPr="00E42D88">
              <w:rPr>
                <w:szCs w:val="24"/>
                <w:lang w:val="en-US" w:eastAsia="zh-CN"/>
              </w:rPr>
              <w:t>R4-2312357</w:t>
            </w:r>
            <w:r w:rsidR="00627282">
              <w:rPr>
                <w:szCs w:val="24"/>
                <w:lang w:val="en-US" w:eastAsia="zh-CN"/>
              </w:rPr>
              <w:br/>
              <w:t xml:space="preserve">revised to </w:t>
            </w:r>
            <w:r w:rsidR="00627282">
              <w:rPr>
                <w:szCs w:val="24"/>
                <w:lang w:val="en-US" w:eastAsia="zh-CN"/>
              </w:rPr>
              <w:br/>
              <w:t>R4-2314289</w:t>
            </w:r>
          </w:p>
        </w:tc>
        <w:tc>
          <w:tcPr>
            <w:tcW w:w="1559" w:type="dxa"/>
          </w:tcPr>
          <w:p w14:paraId="63317390" w14:textId="0C13C93B" w:rsidR="004A1C51" w:rsidRDefault="00E42D88" w:rsidP="00143B4C">
            <w:pPr>
              <w:spacing w:after="120" w:line="259" w:lineRule="auto"/>
              <w:rPr>
                <w:szCs w:val="24"/>
                <w:lang w:val="en-US" w:eastAsia="zh-CN"/>
              </w:rPr>
            </w:pPr>
            <w:r w:rsidRPr="008E4BA8">
              <w:rPr>
                <w:szCs w:val="24"/>
                <w:lang w:eastAsia="zh-CN"/>
              </w:rPr>
              <w:t>Ericsson, Nokia, Nokia Sha</w:t>
            </w:r>
            <w:r w:rsidRPr="008E4BA8">
              <w:rPr>
                <w:rFonts w:hint="eastAsia"/>
                <w:szCs w:val="24"/>
                <w:lang w:eastAsia="zh-CN"/>
              </w:rPr>
              <w:t>n</w:t>
            </w:r>
            <w:r w:rsidRPr="008E4BA8">
              <w:rPr>
                <w:szCs w:val="24"/>
                <w:lang w:eastAsia="zh-CN"/>
              </w:rPr>
              <w:t>ghai Bell</w:t>
            </w:r>
          </w:p>
        </w:tc>
        <w:tc>
          <w:tcPr>
            <w:tcW w:w="2410" w:type="dxa"/>
          </w:tcPr>
          <w:p w14:paraId="7B2B56DE" w14:textId="6E50D16B" w:rsidR="004A1C51" w:rsidRDefault="00E42D88" w:rsidP="00143B4C">
            <w:pPr>
              <w:spacing w:after="120" w:line="259" w:lineRule="auto"/>
              <w:rPr>
                <w:szCs w:val="24"/>
                <w:lang w:val="en-US" w:eastAsia="zh-CN"/>
              </w:rPr>
            </w:pPr>
            <w:r w:rsidRPr="00E42D88">
              <w:rPr>
                <w:szCs w:val="24"/>
                <w:lang w:val="en-US" w:eastAsia="zh-CN"/>
              </w:rPr>
              <w:t>CR on scheduling availability requirement of UE during RLM for FR2 HST</w:t>
            </w:r>
          </w:p>
        </w:tc>
        <w:tc>
          <w:tcPr>
            <w:tcW w:w="4247" w:type="dxa"/>
          </w:tcPr>
          <w:p w14:paraId="48B087A5" w14:textId="77777777" w:rsidR="004A1C51" w:rsidRDefault="004A1C51" w:rsidP="00143B4C">
            <w:pPr>
              <w:spacing w:after="120" w:line="259" w:lineRule="auto"/>
              <w:rPr>
                <w:szCs w:val="24"/>
                <w:lang w:val="en-US" w:eastAsia="zh-CN"/>
              </w:rPr>
            </w:pPr>
          </w:p>
        </w:tc>
      </w:tr>
      <w:tr w:rsidR="00E42D88" w14:paraId="1DE2EF32" w14:textId="77777777" w:rsidTr="00051AD8">
        <w:tc>
          <w:tcPr>
            <w:tcW w:w="1413" w:type="dxa"/>
          </w:tcPr>
          <w:p w14:paraId="4C4BA5D5" w14:textId="17AD3497" w:rsidR="00E42D88" w:rsidRDefault="00E42D88" w:rsidP="00143B4C">
            <w:pPr>
              <w:spacing w:after="120" w:line="259" w:lineRule="auto"/>
              <w:rPr>
                <w:szCs w:val="24"/>
                <w:lang w:val="en-US" w:eastAsia="zh-CN"/>
              </w:rPr>
            </w:pPr>
            <w:r w:rsidRPr="00E42D88">
              <w:rPr>
                <w:szCs w:val="24"/>
                <w:lang w:val="en-US" w:eastAsia="zh-CN"/>
              </w:rPr>
              <w:t>R4-2313543</w:t>
            </w:r>
            <w:r w:rsidR="00627282">
              <w:rPr>
                <w:szCs w:val="24"/>
                <w:lang w:val="en-US" w:eastAsia="zh-CN"/>
              </w:rPr>
              <w:t xml:space="preserve">| revised to </w:t>
            </w:r>
            <w:r w:rsidR="00627282">
              <w:rPr>
                <w:szCs w:val="24"/>
                <w:lang w:val="en-US" w:eastAsia="zh-CN"/>
              </w:rPr>
              <w:br/>
              <w:t>R4-2314288</w:t>
            </w:r>
          </w:p>
        </w:tc>
        <w:tc>
          <w:tcPr>
            <w:tcW w:w="1559" w:type="dxa"/>
          </w:tcPr>
          <w:p w14:paraId="0D25AC08" w14:textId="35A9D5EA" w:rsidR="00E42D88" w:rsidRDefault="00E42D88" w:rsidP="00143B4C">
            <w:pPr>
              <w:spacing w:after="120" w:line="259" w:lineRule="auto"/>
              <w:rPr>
                <w:szCs w:val="24"/>
                <w:lang w:val="en-US" w:eastAsia="zh-CN"/>
              </w:rPr>
            </w:pPr>
            <w:r w:rsidRPr="00E42D88">
              <w:rPr>
                <w:szCs w:val="24"/>
                <w:lang w:val="en-US" w:eastAsia="zh-CN"/>
              </w:rPr>
              <w:t>Samsung</w:t>
            </w:r>
          </w:p>
        </w:tc>
        <w:tc>
          <w:tcPr>
            <w:tcW w:w="2410" w:type="dxa"/>
          </w:tcPr>
          <w:p w14:paraId="7945659A" w14:textId="44AAAAE6" w:rsidR="00E42D88" w:rsidRDefault="00E42D88" w:rsidP="00143B4C">
            <w:pPr>
              <w:spacing w:after="120" w:line="259" w:lineRule="auto"/>
              <w:rPr>
                <w:szCs w:val="24"/>
                <w:lang w:val="en-US" w:eastAsia="zh-CN"/>
              </w:rPr>
            </w:pPr>
            <w:r w:rsidRPr="00E42D88">
              <w:rPr>
                <w:szCs w:val="24"/>
                <w:lang w:val="en-US" w:eastAsia="zh-CN"/>
              </w:rPr>
              <w:t>CR on scheduling availability requirement of UE during L1-RSRP measurement for FR2 HST</w:t>
            </w:r>
          </w:p>
        </w:tc>
        <w:tc>
          <w:tcPr>
            <w:tcW w:w="4247" w:type="dxa"/>
          </w:tcPr>
          <w:p w14:paraId="7657B5B6" w14:textId="77777777" w:rsidR="00E42D88" w:rsidRDefault="00E42D88" w:rsidP="00143B4C">
            <w:pPr>
              <w:spacing w:after="120" w:line="259" w:lineRule="auto"/>
              <w:rPr>
                <w:szCs w:val="24"/>
                <w:lang w:val="en-US" w:eastAsia="zh-CN"/>
              </w:rPr>
            </w:pPr>
          </w:p>
        </w:tc>
      </w:tr>
      <w:tr w:rsidR="00E42D88" w14:paraId="7C13B444" w14:textId="77777777" w:rsidTr="00051AD8">
        <w:tc>
          <w:tcPr>
            <w:tcW w:w="1413" w:type="dxa"/>
          </w:tcPr>
          <w:p w14:paraId="5FAA3B88" w14:textId="53378418" w:rsidR="00E42D88" w:rsidRDefault="00E42D88" w:rsidP="00143B4C">
            <w:pPr>
              <w:spacing w:after="120" w:line="259" w:lineRule="auto"/>
              <w:rPr>
                <w:szCs w:val="24"/>
                <w:lang w:val="en-US" w:eastAsia="zh-CN"/>
              </w:rPr>
            </w:pPr>
            <w:r w:rsidRPr="00E42D88">
              <w:rPr>
                <w:szCs w:val="24"/>
                <w:lang w:val="en-US" w:eastAsia="zh-CN"/>
              </w:rPr>
              <w:t>R4-2312872</w:t>
            </w:r>
            <w:r w:rsidR="00627282">
              <w:rPr>
                <w:szCs w:val="24"/>
                <w:lang w:val="en-US" w:eastAsia="zh-CN"/>
              </w:rPr>
              <w:br/>
              <w:t xml:space="preserve">revised to </w:t>
            </w:r>
            <w:r w:rsidR="00627282">
              <w:rPr>
                <w:szCs w:val="24"/>
                <w:lang w:val="en-US" w:eastAsia="zh-CN"/>
              </w:rPr>
              <w:br/>
              <w:t>R4-2314287</w:t>
            </w:r>
          </w:p>
        </w:tc>
        <w:tc>
          <w:tcPr>
            <w:tcW w:w="1559" w:type="dxa"/>
          </w:tcPr>
          <w:p w14:paraId="20BAC0F3" w14:textId="3C872B06" w:rsidR="00E42D88" w:rsidRDefault="00E42D88" w:rsidP="00143B4C">
            <w:pPr>
              <w:spacing w:after="120" w:line="259" w:lineRule="auto"/>
              <w:rPr>
                <w:szCs w:val="24"/>
                <w:lang w:val="en-US" w:eastAsia="zh-CN"/>
              </w:rPr>
            </w:pPr>
            <w:r w:rsidRPr="00E42D88">
              <w:rPr>
                <w:szCs w:val="24"/>
                <w:lang w:val="en-US" w:eastAsia="zh-CN"/>
              </w:rPr>
              <w:t>Huawei, HiSilicon</w:t>
            </w:r>
          </w:p>
        </w:tc>
        <w:tc>
          <w:tcPr>
            <w:tcW w:w="2410" w:type="dxa"/>
          </w:tcPr>
          <w:p w14:paraId="3788FD60" w14:textId="4CFF1F31" w:rsidR="00E42D88" w:rsidRDefault="00E42D88" w:rsidP="00143B4C">
            <w:pPr>
              <w:spacing w:after="120" w:line="259" w:lineRule="auto"/>
              <w:rPr>
                <w:szCs w:val="24"/>
                <w:lang w:val="en-US" w:eastAsia="zh-CN"/>
              </w:rPr>
            </w:pPr>
            <w:r w:rsidRPr="00E42D88">
              <w:rPr>
                <w:szCs w:val="24"/>
                <w:lang w:val="en-US" w:eastAsia="zh-CN"/>
              </w:rPr>
              <w:t>CR on measurement requirements for SSB based L1-RSRP</w:t>
            </w:r>
          </w:p>
        </w:tc>
        <w:tc>
          <w:tcPr>
            <w:tcW w:w="4247" w:type="dxa"/>
          </w:tcPr>
          <w:p w14:paraId="1D6D1036" w14:textId="77777777" w:rsidR="00E42D88" w:rsidRDefault="00E42D88" w:rsidP="00143B4C">
            <w:pPr>
              <w:spacing w:after="120" w:line="259" w:lineRule="auto"/>
              <w:rPr>
                <w:szCs w:val="24"/>
                <w:lang w:val="en-US" w:eastAsia="zh-CN"/>
              </w:rPr>
            </w:pPr>
          </w:p>
        </w:tc>
      </w:tr>
      <w:bookmarkEnd w:id="0"/>
    </w:tbl>
    <w:p w14:paraId="2D4994EA" w14:textId="77777777" w:rsidR="004A1C51" w:rsidRDefault="004A1C51" w:rsidP="004A1C51">
      <w:pPr>
        <w:spacing w:after="120" w:line="259" w:lineRule="auto"/>
        <w:rPr>
          <w:szCs w:val="24"/>
          <w:lang w:val="en-US" w:eastAsia="zh-CN"/>
        </w:rPr>
      </w:pPr>
    </w:p>
    <w:p w14:paraId="0BEDA51A" w14:textId="77777777" w:rsidR="00706932" w:rsidRPr="003F4850" w:rsidRDefault="00706932" w:rsidP="00531205">
      <w:pPr>
        <w:rPr>
          <w:lang w:val="en-US" w:eastAsia="ja-JP"/>
        </w:rPr>
      </w:pPr>
    </w:p>
    <w:p w14:paraId="5E2420B8" w14:textId="77777777" w:rsidR="002E6C54" w:rsidRPr="008807E1" w:rsidRDefault="002E6C54" w:rsidP="00531205">
      <w:pPr>
        <w:rPr>
          <w:lang w:val="en-US" w:eastAsia="ja-JP"/>
        </w:rPr>
      </w:pPr>
    </w:p>
    <w:p w14:paraId="093D3BC7" w14:textId="6B2F6944" w:rsidR="008807E1" w:rsidRPr="00293C50" w:rsidRDefault="008807E1" w:rsidP="008807E1">
      <w:pPr>
        <w:pStyle w:val="Heading1"/>
        <w:rPr>
          <w:rFonts w:eastAsia="Yu Mincho"/>
          <w:lang w:val="en-US" w:eastAsia="ja-JP"/>
        </w:rPr>
      </w:pPr>
      <w:r w:rsidRPr="00293C50">
        <w:rPr>
          <w:lang w:val="en-US" w:eastAsia="ja-JP"/>
        </w:rPr>
        <w:t xml:space="preserve">Topic #2: </w:t>
      </w:r>
      <w:r w:rsidR="00B46656" w:rsidRPr="00B46656">
        <w:rPr>
          <w:lang w:val="en-US" w:eastAsia="ja-JP"/>
        </w:rPr>
        <w:t>Intra-band carrier aggregation (CA) scenario</w:t>
      </w:r>
    </w:p>
    <w:p w14:paraId="72C1FFA8" w14:textId="00A78BFE" w:rsidR="00422F4C" w:rsidRDefault="002822DD" w:rsidP="00422F4C">
      <w:pPr>
        <w:pStyle w:val="Heading2"/>
        <w:rPr>
          <w:lang w:val="en-US"/>
        </w:rPr>
      </w:pPr>
      <w:r>
        <w:rPr>
          <w:lang w:val="en-US"/>
        </w:rPr>
        <w:t>Agreements in</w:t>
      </w:r>
      <w:r w:rsidR="007653C7">
        <w:rPr>
          <w:lang w:val="en-US"/>
        </w:rPr>
        <w:t xml:space="preserve"> Monday RRM session</w:t>
      </w:r>
    </w:p>
    <w:p w14:paraId="1142E12A" w14:textId="559119BD" w:rsidR="008807E1" w:rsidRDefault="008807E1" w:rsidP="008807E1">
      <w:r w:rsidRPr="002A2A95">
        <w:t xml:space="preserve">The following agreement </w:t>
      </w:r>
      <w:r w:rsidR="002822DD">
        <w:t xml:space="preserve">was </w:t>
      </w:r>
      <w:r w:rsidRPr="002A2A95">
        <w:t xml:space="preserve">achieved </w:t>
      </w:r>
      <w:r w:rsidR="002822DD">
        <w:t>in</w:t>
      </w:r>
      <w:r w:rsidRPr="002A2A95">
        <w:t xml:space="preserve"> </w:t>
      </w:r>
      <w:r>
        <w:t>Monday</w:t>
      </w:r>
      <w:r w:rsidRPr="002A2A95">
        <w:t xml:space="preserve"> session: </w:t>
      </w:r>
    </w:p>
    <w:tbl>
      <w:tblPr>
        <w:tblStyle w:val="TableGrid"/>
        <w:tblW w:w="0" w:type="auto"/>
        <w:tblLook w:val="04A0" w:firstRow="1" w:lastRow="0" w:firstColumn="1" w:lastColumn="0" w:noHBand="0" w:noVBand="1"/>
      </w:tblPr>
      <w:tblGrid>
        <w:gridCol w:w="9629"/>
      </w:tblGrid>
      <w:tr w:rsidR="008807E1" w14:paraId="0EF5B1E3" w14:textId="77777777" w:rsidTr="00143B4C">
        <w:tc>
          <w:tcPr>
            <w:tcW w:w="9629" w:type="dxa"/>
          </w:tcPr>
          <w:p w14:paraId="30DB34C9" w14:textId="77777777" w:rsidR="009B25AA" w:rsidRPr="00B33B12" w:rsidRDefault="009B25AA" w:rsidP="009B25AA">
            <w:pPr>
              <w:spacing w:line="252" w:lineRule="auto"/>
              <w:rPr>
                <w:b/>
                <w:bCs/>
                <w:u w:val="single"/>
              </w:rPr>
            </w:pPr>
            <w:r w:rsidRPr="00B33B12">
              <w:rPr>
                <w:b/>
                <w:bCs/>
                <w:u w:val="single"/>
              </w:rPr>
              <w:t>Topic #2: Intra-band carrier aggregation (CA) scenario</w:t>
            </w:r>
          </w:p>
          <w:p w14:paraId="6484BEA9" w14:textId="77777777" w:rsidR="009B25AA" w:rsidRPr="00B33B12" w:rsidRDefault="009B25AA" w:rsidP="009B25AA">
            <w:pPr>
              <w:spacing w:line="252" w:lineRule="auto"/>
              <w:rPr>
                <w:u w:val="single"/>
              </w:rPr>
            </w:pPr>
            <w:r w:rsidRPr="00B33B12">
              <w:rPr>
                <w:u w:val="single"/>
              </w:rPr>
              <w:t>Issue 2-1-1: Whether need to support separate CA and inter-frequency enhancements for Rel-18 FR2 HST</w:t>
            </w:r>
          </w:p>
          <w:p w14:paraId="58F98408" w14:textId="77777777" w:rsidR="009B25AA" w:rsidRPr="0053079F" w:rsidRDefault="009B25AA" w:rsidP="009B25AA">
            <w:pPr>
              <w:pStyle w:val="ListParagraph"/>
              <w:numPr>
                <w:ilvl w:val="0"/>
                <w:numId w:val="7"/>
              </w:numPr>
              <w:spacing w:after="120" w:line="252" w:lineRule="auto"/>
              <w:ind w:left="644" w:firstLineChars="0"/>
              <w:textAlignment w:val="auto"/>
              <w:rPr>
                <w:highlight w:val="green"/>
                <w:lang w:eastAsia="ja-JP"/>
              </w:rPr>
            </w:pPr>
            <w:r w:rsidRPr="0053079F">
              <w:rPr>
                <w:highlight w:val="green"/>
                <w:lang w:eastAsia="ja-JP"/>
              </w:rPr>
              <w:t>Agreements</w:t>
            </w:r>
          </w:p>
          <w:p w14:paraId="774B17D2" w14:textId="77777777" w:rsidR="009B25AA" w:rsidRPr="0053079F" w:rsidRDefault="009B25AA" w:rsidP="009B25AA">
            <w:pPr>
              <w:pStyle w:val="ListParagraph"/>
              <w:numPr>
                <w:ilvl w:val="1"/>
                <w:numId w:val="7"/>
              </w:numPr>
              <w:ind w:firstLineChars="0"/>
              <w:rPr>
                <w:highlight w:val="green"/>
              </w:rPr>
            </w:pPr>
            <w:r w:rsidRPr="0053079F">
              <w:rPr>
                <w:bCs/>
                <w:highlight w:val="green"/>
              </w:rPr>
              <w:t>Introduce per-UE capability to indicate whether the UE is capable of supporting the enhanced RRM requirements for Connected and Idle mode inter-frequency measurement</w:t>
            </w:r>
            <w:r w:rsidRPr="0053079F">
              <w:rPr>
                <w:highlight w:val="green"/>
              </w:rPr>
              <w:t>s for FR2 HST</w:t>
            </w:r>
          </w:p>
          <w:p w14:paraId="16DDC93B" w14:textId="77777777" w:rsidR="009B25AA" w:rsidRPr="00F275EE" w:rsidRDefault="009B25AA" w:rsidP="009B25AA">
            <w:pPr>
              <w:pStyle w:val="ListParagraph"/>
              <w:numPr>
                <w:ilvl w:val="1"/>
                <w:numId w:val="7"/>
              </w:numPr>
              <w:ind w:firstLineChars="0"/>
              <w:rPr>
                <w:highlight w:val="green"/>
              </w:rPr>
            </w:pPr>
            <w:r w:rsidRPr="0053079F">
              <w:rPr>
                <w:highlight w:val="green"/>
              </w:rPr>
              <w:t xml:space="preserve">FFS whether to introduce a cell specific network signalling to inform UE whether to apply the enhanced RRM requirements for </w:t>
            </w:r>
            <w:r w:rsidRPr="0053079F">
              <w:rPr>
                <w:bCs/>
                <w:highlight w:val="green"/>
              </w:rPr>
              <w:t xml:space="preserve">Connected and Idle </w:t>
            </w:r>
            <w:r w:rsidRPr="0053079F">
              <w:rPr>
                <w:highlight w:val="green"/>
              </w:rPr>
              <w:t xml:space="preserve">inter-frequency measurement for FR2 HST. </w:t>
            </w:r>
          </w:p>
          <w:p w14:paraId="4DC4B8E3" w14:textId="436D5BDA" w:rsidR="009B25AA" w:rsidRPr="009B25AA" w:rsidRDefault="009B25AA" w:rsidP="009B25AA">
            <w:pPr>
              <w:pStyle w:val="ListParagraph"/>
              <w:numPr>
                <w:ilvl w:val="1"/>
                <w:numId w:val="7"/>
              </w:numPr>
              <w:ind w:firstLineChars="0"/>
              <w:rPr>
                <w:highlight w:val="green"/>
              </w:rPr>
            </w:pPr>
            <w:r w:rsidRPr="0053079F">
              <w:rPr>
                <w:highlight w:val="green"/>
              </w:rPr>
              <w:t xml:space="preserve">FFS: </w:t>
            </w:r>
            <w:r w:rsidRPr="00F275EE">
              <w:rPr>
                <w:highlight w:val="green"/>
              </w:rPr>
              <w:t>Do n</w:t>
            </w:r>
            <w:r w:rsidRPr="0053079F">
              <w:rPr>
                <w:highlight w:val="green"/>
              </w:rPr>
              <w:t>ot introduce new network indication or UE capabilities t</w:t>
            </w:r>
            <w:r w:rsidRPr="0053079F">
              <w:rPr>
                <w:bCs/>
                <w:highlight w:val="green"/>
              </w:rPr>
              <w:t>o support CA enhancements for R18 FR2 HST</w:t>
            </w:r>
          </w:p>
        </w:tc>
      </w:tr>
    </w:tbl>
    <w:p w14:paraId="02B607A4" w14:textId="3B774C09" w:rsidR="008807E1" w:rsidRDefault="008807E1" w:rsidP="008807E1">
      <w:pPr>
        <w:rPr>
          <w:lang w:eastAsia="ja-JP"/>
        </w:rPr>
      </w:pPr>
    </w:p>
    <w:p w14:paraId="1F241A78" w14:textId="69582E4C" w:rsidR="007653C7" w:rsidRPr="007B5225" w:rsidRDefault="007653C7" w:rsidP="007B5225">
      <w:pPr>
        <w:pStyle w:val="Heading2"/>
        <w:rPr>
          <w:lang w:val="en-US"/>
        </w:rPr>
      </w:pPr>
      <w:r w:rsidRPr="007B5225">
        <w:rPr>
          <w:lang w:val="en-US"/>
        </w:rPr>
        <w:t>Sub-topic 2-1: Inter-frequency measurement requirements</w:t>
      </w:r>
    </w:p>
    <w:p w14:paraId="66BFED14" w14:textId="77777777" w:rsidR="00B800E7" w:rsidRDefault="00B800E7" w:rsidP="00B800E7">
      <w:pPr>
        <w:rPr>
          <w:b/>
          <w:u w:val="single"/>
          <w:lang w:eastAsia="ko-KR"/>
        </w:rPr>
      </w:pPr>
      <w:r w:rsidRPr="00823CDA">
        <w:rPr>
          <w:b/>
          <w:u w:val="single"/>
          <w:lang w:eastAsia="ko-KR"/>
        </w:rPr>
        <w:t xml:space="preserve">Issue </w:t>
      </w:r>
      <w:r>
        <w:rPr>
          <w:b/>
          <w:u w:val="single"/>
          <w:lang w:eastAsia="ko-KR"/>
        </w:rPr>
        <w:t>2-1-1</w:t>
      </w:r>
      <w:r w:rsidRPr="00823CDA">
        <w:rPr>
          <w:b/>
          <w:u w:val="single"/>
          <w:lang w:eastAsia="ko-KR"/>
        </w:rPr>
        <w:t xml:space="preserve">: </w:t>
      </w:r>
      <w:r w:rsidRPr="004856A4">
        <w:rPr>
          <w:b/>
          <w:u w:val="single"/>
          <w:lang w:eastAsia="ko-KR"/>
        </w:rPr>
        <w:t xml:space="preserve">Whether need to </w:t>
      </w:r>
      <w:r>
        <w:rPr>
          <w:b/>
          <w:u w:val="single"/>
          <w:lang w:eastAsia="ko-KR"/>
        </w:rPr>
        <w:t>support separate CA and inter-frequency enhancements for Rel-18 FR2 HST (UE capability)</w:t>
      </w:r>
    </w:p>
    <w:p w14:paraId="7E7C27F8" w14:textId="4A011209" w:rsidR="00B31794" w:rsidRPr="00051AD8" w:rsidRDefault="00082D50" w:rsidP="00B31794">
      <w:pPr>
        <w:pStyle w:val="ListParagraph"/>
        <w:numPr>
          <w:ilvl w:val="0"/>
          <w:numId w:val="18"/>
        </w:numPr>
        <w:overflowPunct/>
        <w:autoSpaceDE/>
        <w:autoSpaceDN/>
        <w:adjustRightInd/>
        <w:spacing w:after="120" w:line="259" w:lineRule="auto"/>
        <w:ind w:firstLineChars="0"/>
        <w:textAlignment w:val="auto"/>
        <w:rPr>
          <w:rFonts w:eastAsia="宋体"/>
          <w:szCs w:val="24"/>
          <w:highlight w:val="green"/>
          <w:lang w:eastAsia="zh-CN"/>
        </w:rPr>
      </w:pPr>
      <w:r w:rsidRPr="00051AD8">
        <w:rPr>
          <w:rFonts w:eastAsia="宋体"/>
          <w:szCs w:val="24"/>
          <w:highlight w:val="green"/>
          <w:lang w:eastAsia="zh-CN"/>
        </w:rPr>
        <w:t>Agreement</w:t>
      </w:r>
      <w:r w:rsidR="00B31794" w:rsidRPr="00051AD8">
        <w:rPr>
          <w:rFonts w:eastAsia="宋体"/>
          <w:szCs w:val="24"/>
          <w:highlight w:val="green"/>
          <w:lang w:eastAsia="zh-CN"/>
        </w:rPr>
        <w:t xml:space="preserve">: </w:t>
      </w:r>
    </w:p>
    <w:p w14:paraId="64C1DE8D" w14:textId="5149A4CD" w:rsidR="0097010B" w:rsidRPr="00051AD8" w:rsidRDefault="00386A4D" w:rsidP="0097010B">
      <w:pPr>
        <w:pStyle w:val="ListParagraph"/>
        <w:numPr>
          <w:ilvl w:val="1"/>
          <w:numId w:val="18"/>
        </w:numPr>
        <w:overflowPunct/>
        <w:autoSpaceDE/>
        <w:autoSpaceDN/>
        <w:adjustRightInd/>
        <w:spacing w:after="120" w:line="259" w:lineRule="auto"/>
        <w:ind w:firstLineChars="0"/>
        <w:textAlignment w:val="auto"/>
        <w:rPr>
          <w:rFonts w:eastAsia="宋体"/>
          <w:szCs w:val="24"/>
          <w:highlight w:val="green"/>
          <w:lang w:eastAsia="zh-CN"/>
        </w:rPr>
      </w:pPr>
      <w:r w:rsidRPr="00051AD8">
        <w:rPr>
          <w:rFonts w:eastAsia="宋体"/>
          <w:szCs w:val="24"/>
          <w:highlight w:val="green"/>
          <w:lang w:eastAsia="zh-CN"/>
        </w:rPr>
        <w:t xml:space="preserve">A single </w:t>
      </w:r>
      <w:r w:rsidR="0097010B" w:rsidRPr="00051AD8">
        <w:rPr>
          <w:rFonts w:eastAsia="宋体"/>
          <w:szCs w:val="24"/>
          <w:highlight w:val="green"/>
          <w:lang w:eastAsia="zh-CN"/>
        </w:rPr>
        <w:t xml:space="preserve">per-UE </w:t>
      </w:r>
      <w:r w:rsidRPr="00051AD8">
        <w:rPr>
          <w:rFonts w:eastAsia="宋体"/>
          <w:szCs w:val="24"/>
          <w:highlight w:val="green"/>
          <w:lang w:eastAsia="zh-CN"/>
        </w:rPr>
        <w:t>capability</w:t>
      </w:r>
      <w:r w:rsidR="0097010B" w:rsidRPr="00051AD8">
        <w:rPr>
          <w:rFonts w:eastAsia="宋体"/>
          <w:szCs w:val="24"/>
          <w:highlight w:val="green"/>
          <w:lang w:eastAsia="zh-CN"/>
        </w:rPr>
        <w:t xml:space="preserve"> </w:t>
      </w:r>
      <w:r w:rsidRPr="00051AD8">
        <w:rPr>
          <w:rFonts w:eastAsia="宋体"/>
          <w:szCs w:val="24"/>
          <w:highlight w:val="green"/>
          <w:lang w:eastAsia="zh-CN"/>
        </w:rPr>
        <w:t xml:space="preserve">is </w:t>
      </w:r>
      <w:r w:rsidR="0097010B" w:rsidRPr="00051AD8">
        <w:rPr>
          <w:rFonts w:eastAsia="宋体"/>
          <w:szCs w:val="24"/>
          <w:highlight w:val="green"/>
          <w:lang w:eastAsia="zh-CN"/>
        </w:rPr>
        <w:t xml:space="preserve">introduced for FR2 HST CA and inter-frequency measurement enhancement: </w:t>
      </w:r>
    </w:p>
    <w:p w14:paraId="3ADA442F" w14:textId="09185290" w:rsidR="0097010B" w:rsidRPr="00051AD8" w:rsidRDefault="0097010B" w:rsidP="00386A4D">
      <w:pPr>
        <w:pStyle w:val="ListParagraph"/>
        <w:numPr>
          <w:ilvl w:val="2"/>
          <w:numId w:val="18"/>
        </w:numPr>
        <w:overflowPunct/>
        <w:autoSpaceDE/>
        <w:autoSpaceDN/>
        <w:adjustRightInd/>
        <w:spacing w:after="120" w:line="259" w:lineRule="auto"/>
        <w:ind w:firstLineChars="0"/>
        <w:textAlignment w:val="auto"/>
        <w:rPr>
          <w:szCs w:val="24"/>
          <w:highlight w:val="green"/>
          <w:lang w:eastAsia="zh-CN"/>
        </w:rPr>
      </w:pPr>
      <w:r w:rsidRPr="00051AD8">
        <w:rPr>
          <w:szCs w:val="24"/>
          <w:highlight w:val="green"/>
          <w:lang w:eastAsia="zh-CN"/>
        </w:rPr>
        <w:t>[</w:t>
      </w:r>
      <w:bookmarkStart w:id="1" w:name="_Hlk143778360"/>
      <w:r w:rsidRPr="00051AD8">
        <w:rPr>
          <w:szCs w:val="24"/>
          <w:highlight w:val="green"/>
          <w:lang w:eastAsia="zh-CN"/>
        </w:rPr>
        <w:t>measurementEnhancementCA</w:t>
      </w:r>
      <w:r w:rsidR="00546DA8" w:rsidRPr="00051AD8">
        <w:rPr>
          <w:szCs w:val="24"/>
          <w:highlight w:val="green"/>
          <w:lang w:eastAsia="zh-CN"/>
        </w:rPr>
        <w:t>InterFreq</w:t>
      </w:r>
      <w:r w:rsidRPr="00051AD8">
        <w:rPr>
          <w:szCs w:val="24"/>
          <w:highlight w:val="green"/>
          <w:lang w:eastAsia="zh-CN"/>
        </w:rPr>
        <w:t>FR2-r18</w:t>
      </w:r>
      <w:bookmarkEnd w:id="1"/>
      <w:r w:rsidRPr="00051AD8">
        <w:rPr>
          <w:szCs w:val="24"/>
          <w:highlight w:val="green"/>
          <w:lang w:eastAsia="zh-CN"/>
        </w:rPr>
        <w:t xml:space="preserve">] indicates </w:t>
      </w:r>
      <w:r w:rsidRPr="00051AD8">
        <w:rPr>
          <w:highlight w:val="green"/>
        </w:rPr>
        <w:t xml:space="preserve">whether the FR2 PC6 UE supports </w:t>
      </w:r>
      <w:r w:rsidRPr="00051AD8">
        <w:rPr>
          <w:szCs w:val="22"/>
          <w:highlight w:val="green"/>
        </w:rPr>
        <w:t>the enhanced RRM requirements for carrier aggregation</w:t>
      </w:r>
      <w:r w:rsidR="000118C5" w:rsidRPr="00051AD8">
        <w:rPr>
          <w:szCs w:val="22"/>
          <w:highlight w:val="green"/>
        </w:rPr>
        <w:t xml:space="preserve"> as specified in TS 38.133</w:t>
      </w:r>
      <w:r w:rsidR="00386A4D" w:rsidRPr="00051AD8">
        <w:rPr>
          <w:szCs w:val="22"/>
          <w:highlight w:val="green"/>
        </w:rPr>
        <w:t xml:space="preserve"> </w:t>
      </w:r>
      <w:r w:rsidR="00386A4D" w:rsidRPr="00051AD8">
        <w:rPr>
          <w:highlight w:val="green"/>
        </w:rPr>
        <w:t xml:space="preserve">and </w:t>
      </w:r>
      <w:r w:rsidR="000118C5" w:rsidRPr="00051AD8">
        <w:rPr>
          <w:szCs w:val="24"/>
          <w:highlight w:val="green"/>
          <w:lang w:eastAsia="zh-CN"/>
        </w:rPr>
        <w:t>the UE supports the enhanced RRM requirements for inter-frequency measurements in connected</w:t>
      </w:r>
      <w:r w:rsidR="009E2226" w:rsidRPr="00051AD8">
        <w:rPr>
          <w:szCs w:val="24"/>
          <w:highlight w:val="green"/>
          <w:lang w:eastAsia="zh-CN"/>
        </w:rPr>
        <w:t xml:space="preserve"> and idle</w:t>
      </w:r>
      <w:r w:rsidR="000118C5" w:rsidRPr="00051AD8">
        <w:rPr>
          <w:szCs w:val="24"/>
          <w:highlight w:val="green"/>
          <w:lang w:eastAsia="zh-CN"/>
        </w:rPr>
        <w:t xml:space="preserve"> mode as specified in TS 38.133.</w:t>
      </w:r>
    </w:p>
    <w:p w14:paraId="79357462" w14:textId="77777777" w:rsidR="0097010B" w:rsidRPr="00B800E7" w:rsidRDefault="0097010B" w:rsidP="00B800E7">
      <w:pPr>
        <w:rPr>
          <w:lang w:eastAsia="ja-JP"/>
        </w:rPr>
      </w:pPr>
    </w:p>
    <w:p w14:paraId="5F3F0487" w14:textId="6EB6D84F" w:rsidR="001F0CCC" w:rsidRDefault="001F0CCC" w:rsidP="001F0CCC">
      <w:pPr>
        <w:rPr>
          <w:b/>
          <w:u w:val="single"/>
          <w:lang w:eastAsia="ko-KR"/>
        </w:rPr>
      </w:pPr>
      <w:r w:rsidRPr="00823CDA">
        <w:rPr>
          <w:b/>
          <w:u w:val="single"/>
          <w:lang w:eastAsia="ko-KR"/>
        </w:rPr>
        <w:lastRenderedPageBreak/>
        <w:t xml:space="preserve">Issue </w:t>
      </w:r>
      <w:r>
        <w:rPr>
          <w:b/>
          <w:u w:val="single"/>
          <w:lang w:eastAsia="ko-KR"/>
        </w:rPr>
        <w:t>2-1-1</w:t>
      </w:r>
      <w:r w:rsidRPr="00823CDA">
        <w:rPr>
          <w:b/>
          <w:u w:val="single"/>
          <w:lang w:eastAsia="ko-KR"/>
        </w:rPr>
        <w:t xml:space="preserve">: </w:t>
      </w:r>
      <w:r w:rsidRPr="004856A4">
        <w:rPr>
          <w:b/>
          <w:u w:val="single"/>
          <w:lang w:eastAsia="ko-KR"/>
        </w:rPr>
        <w:t xml:space="preserve">Whether need to </w:t>
      </w:r>
      <w:r>
        <w:rPr>
          <w:b/>
          <w:u w:val="single"/>
          <w:lang w:eastAsia="ko-KR"/>
        </w:rPr>
        <w:t>support separate CA and inter-frequency enhancements for Rel-18 FR2 HST</w:t>
      </w:r>
      <w:r w:rsidR="00B800E7">
        <w:rPr>
          <w:b/>
          <w:u w:val="single"/>
          <w:lang w:eastAsia="ko-KR"/>
        </w:rPr>
        <w:t xml:space="preserve"> (network flag signaling)</w:t>
      </w:r>
    </w:p>
    <w:p w14:paraId="274A9CD1" w14:textId="77777777" w:rsidR="00B800E7" w:rsidRDefault="00B800E7" w:rsidP="00B800E7">
      <w:r w:rsidRPr="002A2A95">
        <w:t xml:space="preserve">The following agreement </w:t>
      </w:r>
      <w:r>
        <w:t xml:space="preserve">was </w:t>
      </w:r>
      <w:r w:rsidRPr="002A2A95">
        <w:t xml:space="preserve">achieved </w:t>
      </w:r>
      <w:r>
        <w:t>in</w:t>
      </w:r>
      <w:r w:rsidRPr="002A2A95">
        <w:t xml:space="preserve"> </w:t>
      </w:r>
      <w:r>
        <w:t>Tuesday ad-hoc</w:t>
      </w:r>
      <w:r w:rsidRPr="002A2A95">
        <w:t xml:space="preserve"> session:</w:t>
      </w:r>
    </w:p>
    <w:p w14:paraId="58A4936A" w14:textId="43D33442" w:rsidR="001F0CCC" w:rsidRPr="00A5717E" w:rsidRDefault="001F0CCC" w:rsidP="00051AD8">
      <w:pPr>
        <w:pStyle w:val="ListParagraph"/>
        <w:numPr>
          <w:ilvl w:val="0"/>
          <w:numId w:val="18"/>
        </w:numPr>
        <w:overflowPunct/>
        <w:autoSpaceDE/>
        <w:autoSpaceDN/>
        <w:adjustRightInd/>
        <w:spacing w:after="120" w:line="259" w:lineRule="auto"/>
        <w:ind w:firstLineChars="0"/>
        <w:textAlignment w:val="auto"/>
        <w:rPr>
          <w:rFonts w:eastAsia="宋体"/>
          <w:szCs w:val="24"/>
          <w:highlight w:val="green"/>
          <w:lang w:eastAsia="zh-CN"/>
        </w:rPr>
      </w:pPr>
      <w:r w:rsidRPr="00A5717E">
        <w:rPr>
          <w:rFonts w:eastAsia="宋体"/>
          <w:szCs w:val="24"/>
          <w:highlight w:val="green"/>
          <w:lang w:eastAsia="zh-CN"/>
        </w:rPr>
        <w:t xml:space="preserve">Agreement: </w:t>
      </w:r>
    </w:p>
    <w:p w14:paraId="1888A3B1" w14:textId="4D780DB7" w:rsidR="00EF2509" w:rsidRDefault="00EF2509" w:rsidP="00051AD8">
      <w:pPr>
        <w:pStyle w:val="ListParagraph"/>
        <w:numPr>
          <w:ilvl w:val="1"/>
          <w:numId w:val="18"/>
        </w:numPr>
        <w:ind w:firstLineChars="0"/>
        <w:rPr>
          <w:highlight w:val="green"/>
        </w:rPr>
      </w:pPr>
      <w:r w:rsidRPr="00A5717E">
        <w:rPr>
          <w:highlight w:val="green"/>
        </w:rPr>
        <w:t xml:space="preserve">Reuse Rel-17 </w:t>
      </w:r>
      <w:r w:rsidR="00A5717E" w:rsidRPr="00A5717E">
        <w:rPr>
          <w:highlight w:val="green"/>
        </w:rPr>
        <w:t>signaling highSpeedMeasFlagFR2</w:t>
      </w:r>
      <w:r w:rsidRPr="00A5717E">
        <w:rPr>
          <w:highlight w:val="green"/>
        </w:rPr>
        <w:t xml:space="preserve"> to inform UE whether to apply the enhanced RRM requirements for inter-frequency measurement for FR2 HST</w:t>
      </w:r>
      <w:r w:rsidR="00A5717E" w:rsidRPr="00A5717E">
        <w:rPr>
          <w:highlight w:val="green"/>
        </w:rPr>
        <w:t xml:space="preserve"> in </w:t>
      </w:r>
      <w:r w:rsidR="00A5717E" w:rsidRPr="00051AD8">
        <w:rPr>
          <w:highlight w:val="green"/>
        </w:rPr>
        <w:t>Connected mode</w:t>
      </w:r>
      <w:r w:rsidRPr="00A5717E">
        <w:rPr>
          <w:highlight w:val="green"/>
        </w:rPr>
        <w:t xml:space="preserve">. </w:t>
      </w:r>
    </w:p>
    <w:p w14:paraId="1C472F76" w14:textId="3124506E" w:rsidR="006B1FEC" w:rsidRPr="00A5717E" w:rsidRDefault="006B1FEC" w:rsidP="00051AD8">
      <w:pPr>
        <w:pStyle w:val="ListParagraph"/>
        <w:numPr>
          <w:ilvl w:val="1"/>
          <w:numId w:val="18"/>
        </w:numPr>
        <w:ind w:firstLineChars="0"/>
        <w:rPr>
          <w:highlight w:val="green"/>
        </w:rPr>
      </w:pPr>
      <w:r w:rsidRPr="00A5717E">
        <w:rPr>
          <w:highlight w:val="green"/>
        </w:rPr>
        <w:t xml:space="preserve">Reuse Rel-17 signaling highSpeedMeasFlagFR2 to inform UE whether to apply the enhanced RRM requirements for </w:t>
      </w:r>
      <w:r>
        <w:rPr>
          <w:highlight w:val="green"/>
        </w:rPr>
        <w:t>intra</w:t>
      </w:r>
      <w:r w:rsidRPr="00A5717E">
        <w:rPr>
          <w:highlight w:val="green"/>
        </w:rPr>
        <w:t xml:space="preserve">-frequency measurement </w:t>
      </w:r>
      <w:r>
        <w:rPr>
          <w:highlight w:val="green"/>
        </w:rPr>
        <w:t xml:space="preserve">on SCC </w:t>
      </w:r>
      <w:r w:rsidRPr="00A5717E">
        <w:rPr>
          <w:highlight w:val="green"/>
        </w:rPr>
        <w:t xml:space="preserve">for FR2 HST in </w:t>
      </w:r>
      <w:r w:rsidRPr="00051AD8">
        <w:rPr>
          <w:highlight w:val="green"/>
        </w:rPr>
        <w:t>Connected mode</w:t>
      </w:r>
      <w:r w:rsidRPr="00A5717E">
        <w:rPr>
          <w:highlight w:val="green"/>
        </w:rPr>
        <w:t xml:space="preserve">. </w:t>
      </w:r>
    </w:p>
    <w:p w14:paraId="18836DC4" w14:textId="77777777" w:rsidR="00B800E7" w:rsidRDefault="00B800E7" w:rsidP="008807E1">
      <w:pPr>
        <w:rPr>
          <w:lang w:val="en-US" w:eastAsia="ja-JP"/>
        </w:rPr>
      </w:pPr>
    </w:p>
    <w:p w14:paraId="42525005" w14:textId="77777777" w:rsidR="00017971" w:rsidRDefault="00017971" w:rsidP="00017971">
      <w:pPr>
        <w:rPr>
          <w:b/>
          <w:u w:val="single"/>
          <w:lang w:eastAsia="ko-KR"/>
        </w:rPr>
      </w:pPr>
      <w:r w:rsidRPr="00823CDA">
        <w:rPr>
          <w:b/>
          <w:u w:val="single"/>
          <w:lang w:eastAsia="ko-KR"/>
        </w:rPr>
        <w:t xml:space="preserve">Issue </w:t>
      </w:r>
      <w:r>
        <w:rPr>
          <w:b/>
          <w:u w:val="single"/>
          <w:lang w:eastAsia="ko-KR"/>
        </w:rPr>
        <w:t>2-1-2</w:t>
      </w:r>
      <w:r w:rsidRPr="00823CDA">
        <w:rPr>
          <w:b/>
          <w:u w:val="single"/>
          <w:lang w:eastAsia="ko-KR"/>
        </w:rPr>
        <w:t xml:space="preserve">: </w:t>
      </w:r>
      <w:r w:rsidRPr="004856A4">
        <w:rPr>
          <w:b/>
          <w:u w:val="single"/>
          <w:lang w:eastAsia="ko-KR"/>
        </w:rPr>
        <w:t xml:space="preserve">Whether need to introduce </w:t>
      </w:r>
      <w:r>
        <w:rPr>
          <w:b/>
          <w:u w:val="single"/>
          <w:lang w:eastAsia="ko-KR"/>
        </w:rPr>
        <w:t>signalling</w:t>
      </w:r>
      <w:r w:rsidRPr="004856A4">
        <w:rPr>
          <w:b/>
          <w:u w:val="single"/>
          <w:lang w:eastAsia="ko-KR"/>
        </w:rPr>
        <w:t xml:space="preserve"> for </w:t>
      </w:r>
      <w:r>
        <w:rPr>
          <w:b/>
          <w:u w:val="single"/>
          <w:lang w:eastAsia="ko-KR"/>
        </w:rPr>
        <w:t xml:space="preserve">idle mode </w:t>
      </w:r>
      <w:r w:rsidRPr="004856A4">
        <w:rPr>
          <w:b/>
          <w:u w:val="single"/>
          <w:lang w:eastAsia="ko-KR"/>
        </w:rPr>
        <w:t>inter-frequency measurement requirements</w:t>
      </w:r>
    </w:p>
    <w:p w14:paraId="7F82C580" w14:textId="1B5A1EC3" w:rsidR="008761EF" w:rsidRPr="00051AD8" w:rsidRDefault="00082D50" w:rsidP="00051AD8">
      <w:pPr>
        <w:pStyle w:val="ListParagraph"/>
        <w:numPr>
          <w:ilvl w:val="0"/>
          <w:numId w:val="18"/>
        </w:numPr>
        <w:overflowPunct/>
        <w:autoSpaceDE/>
        <w:autoSpaceDN/>
        <w:adjustRightInd/>
        <w:spacing w:after="120" w:line="259" w:lineRule="auto"/>
        <w:ind w:firstLineChars="0"/>
        <w:textAlignment w:val="auto"/>
        <w:rPr>
          <w:rFonts w:eastAsia="宋体"/>
          <w:szCs w:val="24"/>
          <w:highlight w:val="green"/>
          <w:lang w:eastAsia="zh-CN"/>
        </w:rPr>
      </w:pPr>
      <w:r w:rsidRPr="00051AD8">
        <w:rPr>
          <w:rFonts w:eastAsia="宋体"/>
          <w:szCs w:val="24"/>
          <w:highlight w:val="green"/>
          <w:lang w:eastAsia="zh-CN"/>
        </w:rPr>
        <w:t>Agreement</w:t>
      </w:r>
      <w:r w:rsidR="008761EF" w:rsidRPr="00051AD8">
        <w:rPr>
          <w:rFonts w:eastAsia="宋体"/>
          <w:szCs w:val="24"/>
          <w:highlight w:val="green"/>
          <w:lang w:eastAsia="zh-CN"/>
        </w:rPr>
        <w:t xml:space="preserve">: </w:t>
      </w:r>
    </w:p>
    <w:p w14:paraId="5BE7D0BB" w14:textId="2B3E8812" w:rsidR="00B12079" w:rsidRPr="00051AD8" w:rsidRDefault="006546BB" w:rsidP="00051AD8">
      <w:pPr>
        <w:pStyle w:val="ListParagraph"/>
        <w:numPr>
          <w:ilvl w:val="1"/>
          <w:numId w:val="18"/>
        </w:numPr>
        <w:ind w:firstLineChars="0"/>
        <w:rPr>
          <w:highlight w:val="green"/>
        </w:rPr>
      </w:pPr>
      <w:r w:rsidRPr="00051AD8">
        <w:rPr>
          <w:highlight w:val="green"/>
        </w:rPr>
        <w:t xml:space="preserve">Reuse Rel-17 </w:t>
      </w:r>
      <w:r w:rsidR="00BC193B" w:rsidRPr="00051AD8">
        <w:rPr>
          <w:highlight w:val="green"/>
        </w:rPr>
        <w:t xml:space="preserve">IE highSpeedMeasFlagFR2-r17 in SIB </w:t>
      </w:r>
      <w:r w:rsidRPr="00051AD8">
        <w:rPr>
          <w:highlight w:val="green"/>
        </w:rPr>
        <w:t xml:space="preserve">to inform UE whether to apply the enhanced RRM requirements for inter-frequency measurement for FR2 HST </w:t>
      </w:r>
      <w:r w:rsidR="00BC193B" w:rsidRPr="00051AD8">
        <w:rPr>
          <w:highlight w:val="green"/>
        </w:rPr>
        <w:t>in idle mode.</w:t>
      </w:r>
    </w:p>
    <w:p w14:paraId="1CB40C8D" w14:textId="5AD50858" w:rsidR="00017971" w:rsidRPr="008761EF" w:rsidRDefault="00017971" w:rsidP="008807E1">
      <w:pPr>
        <w:rPr>
          <w:lang w:eastAsia="ja-JP"/>
        </w:rPr>
      </w:pPr>
    </w:p>
    <w:p w14:paraId="614FC903" w14:textId="2E2735E8" w:rsidR="007653C7" w:rsidRPr="007B5225" w:rsidRDefault="007653C7" w:rsidP="007B5225">
      <w:pPr>
        <w:pStyle w:val="Heading2"/>
        <w:rPr>
          <w:lang w:val="en-US"/>
        </w:rPr>
      </w:pPr>
      <w:r w:rsidRPr="007B5225">
        <w:rPr>
          <w:lang w:val="en-US"/>
        </w:rPr>
        <w:t xml:space="preserve">Sub-topic 2-2: Intra-frequency measurement requirements on SCC </w:t>
      </w:r>
    </w:p>
    <w:p w14:paraId="3A8B291C" w14:textId="39AE0298" w:rsidR="00FC677D" w:rsidRPr="00051AD8" w:rsidRDefault="00082D50" w:rsidP="00FC677D">
      <w:pPr>
        <w:pStyle w:val="ListParagraph"/>
        <w:numPr>
          <w:ilvl w:val="0"/>
          <w:numId w:val="18"/>
        </w:numPr>
        <w:overflowPunct/>
        <w:autoSpaceDE/>
        <w:autoSpaceDN/>
        <w:adjustRightInd/>
        <w:spacing w:after="120" w:line="259" w:lineRule="auto"/>
        <w:ind w:firstLineChars="0"/>
        <w:textAlignment w:val="auto"/>
        <w:rPr>
          <w:rFonts w:eastAsia="宋体"/>
          <w:szCs w:val="24"/>
          <w:highlight w:val="green"/>
          <w:lang w:eastAsia="zh-CN"/>
        </w:rPr>
      </w:pPr>
      <w:r w:rsidRPr="00051AD8">
        <w:rPr>
          <w:rFonts w:eastAsia="宋体"/>
          <w:szCs w:val="24"/>
          <w:highlight w:val="green"/>
          <w:lang w:eastAsia="zh-CN"/>
        </w:rPr>
        <w:t>Agreement</w:t>
      </w:r>
      <w:r w:rsidR="00FC677D" w:rsidRPr="00051AD8">
        <w:rPr>
          <w:rFonts w:eastAsia="宋体"/>
          <w:szCs w:val="24"/>
          <w:highlight w:val="green"/>
          <w:lang w:eastAsia="zh-CN"/>
        </w:rPr>
        <w:t xml:space="preserve">: </w:t>
      </w:r>
    </w:p>
    <w:p w14:paraId="07B4F510" w14:textId="3FDFDA10" w:rsidR="00FC677D" w:rsidRPr="00051AD8" w:rsidRDefault="00FC677D" w:rsidP="00FC677D">
      <w:pPr>
        <w:pStyle w:val="ListParagraph"/>
        <w:numPr>
          <w:ilvl w:val="1"/>
          <w:numId w:val="18"/>
        </w:numPr>
        <w:ind w:firstLineChars="0"/>
        <w:rPr>
          <w:highlight w:val="green"/>
        </w:rPr>
      </w:pPr>
      <w:r w:rsidRPr="00051AD8">
        <w:rPr>
          <w:highlight w:val="green"/>
        </w:rPr>
        <w:t>For UE supporting power class 6 with [</w:t>
      </w:r>
      <w:r w:rsidR="00546DA8" w:rsidRPr="00051AD8">
        <w:rPr>
          <w:highlight w:val="green"/>
        </w:rPr>
        <w:t>highSpeedMeasFlagFR2</w:t>
      </w:r>
      <w:r w:rsidRPr="00051AD8">
        <w:rPr>
          <w:highlight w:val="green"/>
        </w:rPr>
        <w:t>] configured, the T</w:t>
      </w:r>
      <w:r w:rsidRPr="00051AD8">
        <w:rPr>
          <w:highlight w:val="green"/>
          <w:vertAlign w:val="subscript"/>
        </w:rPr>
        <w:t>SSB_measurement_period_intra</w:t>
      </w:r>
      <w:r w:rsidRPr="00051AD8">
        <w:rPr>
          <w:highlight w:val="green"/>
        </w:rPr>
        <w:t xml:space="preserve"> specified for UE supporting </w:t>
      </w:r>
      <w:r w:rsidR="00546DA8" w:rsidRPr="00051AD8">
        <w:rPr>
          <w:highlight w:val="green"/>
        </w:rPr>
        <w:t>[</w:t>
      </w:r>
      <w:r w:rsidR="00546DA8" w:rsidRPr="00051AD8">
        <w:rPr>
          <w:szCs w:val="24"/>
          <w:highlight w:val="green"/>
          <w:lang w:eastAsia="zh-CN"/>
        </w:rPr>
        <w:t>measurementEnhancementCAInterFreqFR2-r18]</w:t>
      </w:r>
      <w:r w:rsidRPr="00051AD8">
        <w:rPr>
          <w:highlight w:val="green"/>
        </w:rPr>
        <w:t xml:space="preserve"> shall apply for SCC.</w:t>
      </w:r>
    </w:p>
    <w:p w14:paraId="59348454" w14:textId="7F0B3328" w:rsidR="00FC677D" w:rsidRPr="00051AD8" w:rsidRDefault="00F5239A" w:rsidP="00FC677D">
      <w:pPr>
        <w:pStyle w:val="ListParagraph"/>
        <w:numPr>
          <w:ilvl w:val="2"/>
          <w:numId w:val="18"/>
        </w:numPr>
        <w:ind w:firstLineChars="0"/>
        <w:rPr>
          <w:highlight w:val="green"/>
        </w:rPr>
      </w:pPr>
      <w:r w:rsidRPr="00051AD8">
        <w:rPr>
          <w:highlight w:val="green"/>
        </w:rPr>
        <w:t>S</w:t>
      </w:r>
      <w:r w:rsidR="00FC677D" w:rsidRPr="00051AD8">
        <w:rPr>
          <w:highlight w:val="green"/>
        </w:rPr>
        <w:t xml:space="preserve">pecification change is required, because </w:t>
      </w:r>
      <w:r w:rsidRPr="00051AD8">
        <w:rPr>
          <w:highlight w:val="green"/>
        </w:rPr>
        <w:t xml:space="preserve">new capability </w:t>
      </w:r>
      <w:r w:rsidR="00546DA8" w:rsidRPr="00051AD8">
        <w:rPr>
          <w:highlight w:val="green"/>
        </w:rPr>
        <w:t>[</w:t>
      </w:r>
      <w:r w:rsidR="00546DA8" w:rsidRPr="00051AD8">
        <w:rPr>
          <w:szCs w:val="24"/>
          <w:highlight w:val="green"/>
          <w:lang w:eastAsia="zh-CN"/>
        </w:rPr>
        <w:t>measurementEnhancementCAInterFreqFR2-r18</w:t>
      </w:r>
      <w:r w:rsidR="00546DA8" w:rsidRPr="00051AD8">
        <w:rPr>
          <w:highlight w:val="green"/>
        </w:rPr>
        <w:t xml:space="preserve">] </w:t>
      </w:r>
      <w:r w:rsidRPr="00051AD8">
        <w:rPr>
          <w:highlight w:val="green"/>
        </w:rPr>
        <w:t>is introduced</w:t>
      </w:r>
      <w:r w:rsidR="00FC677D" w:rsidRPr="00051AD8">
        <w:rPr>
          <w:highlight w:val="green"/>
        </w:rPr>
        <w:t xml:space="preserve">.  </w:t>
      </w:r>
    </w:p>
    <w:p w14:paraId="3F4DD71D" w14:textId="77777777" w:rsidR="00017971" w:rsidRPr="007653C7" w:rsidRDefault="00017971" w:rsidP="008807E1">
      <w:pPr>
        <w:rPr>
          <w:lang w:val="en-US" w:eastAsia="ja-JP"/>
        </w:rPr>
      </w:pPr>
    </w:p>
    <w:p w14:paraId="30F53427" w14:textId="77777777" w:rsidR="007653C7" w:rsidRPr="007B5225" w:rsidRDefault="007653C7" w:rsidP="007B5225">
      <w:pPr>
        <w:pStyle w:val="Heading2"/>
        <w:rPr>
          <w:lang w:val="en-US"/>
        </w:rPr>
      </w:pPr>
      <w:r w:rsidRPr="007B5225">
        <w:rPr>
          <w:lang w:val="en-US"/>
        </w:rPr>
        <w:t>Sub-topic 2-3: The RRM impact for SCell activation delay requirement for Rel-18 FR2 HST UE</w:t>
      </w:r>
    </w:p>
    <w:p w14:paraId="147C0650" w14:textId="2B8AA41A" w:rsidR="009D2100" w:rsidRPr="00051AD8" w:rsidRDefault="00D9235C" w:rsidP="009D2100">
      <w:pPr>
        <w:pStyle w:val="ListParagraph"/>
        <w:numPr>
          <w:ilvl w:val="0"/>
          <w:numId w:val="18"/>
        </w:numPr>
        <w:overflowPunct/>
        <w:autoSpaceDE/>
        <w:autoSpaceDN/>
        <w:adjustRightInd/>
        <w:spacing w:after="120" w:line="259" w:lineRule="auto"/>
        <w:ind w:firstLineChars="0"/>
        <w:textAlignment w:val="auto"/>
        <w:rPr>
          <w:rFonts w:eastAsia="宋体"/>
          <w:szCs w:val="24"/>
          <w:highlight w:val="green"/>
          <w:lang w:eastAsia="zh-CN"/>
        </w:rPr>
      </w:pPr>
      <w:r w:rsidRPr="00051AD8">
        <w:rPr>
          <w:rFonts w:eastAsia="宋体"/>
          <w:szCs w:val="24"/>
          <w:highlight w:val="green"/>
          <w:lang w:eastAsia="zh-CN"/>
        </w:rPr>
        <w:t>Agreement</w:t>
      </w:r>
      <w:r w:rsidR="009D2100" w:rsidRPr="00051AD8">
        <w:rPr>
          <w:rFonts w:eastAsia="宋体"/>
          <w:szCs w:val="24"/>
          <w:highlight w:val="green"/>
          <w:lang w:eastAsia="zh-CN"/>
        </w:rPr>
        <w:t xml:space="preserve">: </w:t>
      </w:r>
    </w:p>
    <w:p w14:paraId="6B21F62F" w14:textId="00C6316C" w:rsidR="007B5225" w:rsidRPr="00051AD8" w:rsidRDefault="007B5225" w:rsidP="007B5225">
      <w:pPr>
        <w:pStyle w:val="ListParagraph"/>
        <w:numPr>
          <w:ilvl w:val="1"/>
          <w:numId w:val="18"/>
        </w:numPr>
        <w:spacing w:after="120"/>
        <w:ind w:firstLineChars="0"/>
        <w:rPr>
          <w:szCs w:val="24"/>
          <w:highlight w:val="green"/>
          <w:lang w:eastAsia="zh-CN"/>
        </w:rPr>
      </w:pPr>
      <w:r w:rsidRPr="00051AD8">
        <w:rPr>
          <w:szCs w:val="24"/>
          <w:highlight w:val="green"/>
          <w:lang w:eastAsia="zh-CN"/>
        </w:rPr>
        <w:t>SCell activation delay with 3ms Tactivation_time can be applied without having to fulfil legacy conditions in HST FR2 scenario</w:t>
      </w:r>
      <w:r w:rsidR="00E56E94" w:rsidRPr="00051AD8">
        <w:rPr>
          <w:szCs w:val="24"/>
          <w:highlight w:val="green"/>
          <w:lang w:eastAsia="zh-CN"/>
        </w:rPr>
        <w:t xml:space="preserve">, </w:t>
      </w:r>
      <w:r w:rsidR="009D2100" w:rsidRPr="00051AD8">
        <w:rPr>
          <w:szCs w:val="24"/>
          <w:highlight w:val="green"/>
          <w:lang w:eastAsia="zh-CN"/>
        </w:rPr>
        <w:t xml:space="preserve">and the </w:t>
      </w:r>
      <w:r w:rsidR="00E56E94" w:rsidRPr="00051AD8">
        <w:rPr>
          <w:szCs w:val="24"/>
          <w:highlight w:val="green"/>
          <w:lang w:eastAsia="zh-CN"/>
        </w:rPr>
        <w:t xml:space="preserve">below </w:t>
      </w:r>
      <w:r w:rsidR="009D2100" w:rsidRPr="00051AD8">
        <w:rPr>
          <w:szCs w:val="24"/>
          <w:highlight w:val="green"/>
          <w:lang w:eastAsia="zh-CN"/>
        </w:rPr>
        <w:t>text proposal is used in CR</w:t>
      </w:r>
      <w:r w:rsidR="00E56E94" w:rsidRPr="00051AD8">
        <w:rPr>
          <w:szCs w:val="24"/>
          <w:highlight w:val="green"/>
          <w:lang w:eastAsia="zh-CN"/>
        </w:rPr>
        <w:t xml:space="preserve">: </w:t>
      </w:r>
    </w:p>
    <w:tbl>
      <w:tblPr>
        <w:tblStyle w:val="TableGrid"/>
        <w:tblW w:w="0" w:type="auto"/>
        <w:tblInd w:w="1040" w:type="dxa"/>
        <w:tblLook w:val="04A0" w:firstRow="1" w:lastRow="0" w:firstColumn="1" w:lastColumn="0" w:noHBand="0" w:noVBand="1"/>
      </w:tblPr>
      <w:tblGrid>
        <w:gridCol w:w="8589"/>
      </w:tblGrid>
      <w:tr w:rsidR="00E56E94" w14:paraId="4188DC69" w14:textId="77777777" w:rsidTr="00E56E94">
        <w:tc>
          <w:tcPr>
            <w:tcW w:w="9629" w:type="dxa"/>
          </w:tcPr>
          <w:p w14:paraId="46BD6247" w14:textId="61DBEFC2" w:rsidR="00E56E94" w:rsidRPr="00051AD8" w:rsidRDefault="00E56E94" w:rsidP="00E56E94">
            <w:pPr>
              <w:pStyle w:val="B2"/>
              <w:ind w:left="129" w:firstLine="0"/>
              <w:rPr>
                <w:highlight w:val="green"/>
                <w:lang w:eastAsia="zh-CN"/>
              </w:rPr>
            </w:pPr>
            <w:r w:rsidRPr="00051AD8">
              <w:rPr>
                <w:highlight w:val="green"/>
              </w:rPr>
              <w:t>If the SCell</w:t>
            </w:r>
            <w:r w:rsidRPr="00051AD8">
              <w:rPr>
                <w:highlight w:val="green"/>
                <w:lang w:eastAsia="zh-CN"/>
              </w:rPr>
              <w:t xml:space="preserve"> being activated</w:t>
            </w:r>
            <w:r w:rsidRPr="00051AD8">
              <w:rPr>
                <w:highlight w:val="green"/>
              </w:rPr>
              <w:t xml:space="preserve"> belongs to FR2</w:t>
            </w:r>
            <w:r w:rsidRPr="00051AD8">
              <w:rPr>
                <w:highlight w:val="green"/>
                <w:lang w:eastAsia="zh-CN"/>
              </w:rPr>
              <w:t xml:space="preserve"> and</w:t>
            </w:r>
            <w:r w:rsidRPr="00051AD8">
              <w:rPr>
                <w:highlight w:val="green"/>
              </w:rPr>
              <w:t xml:space="preserve"> if there is at least one active serving cell on that FR2 band</w:t>
            </w:r>
            <w:r w:rsidRPr="00051AD8">
              <w:rPr>
                <w:highlight w:val="green"/>
                <w:lang w:eastAsia="zh-CN"/>
              </w:rPr>
              <w:t>, if</w:t>
            </w:r>
            <w:r w:rsidRPr="00051AD8">
              <w:rPr>
                <w:highlight w:val="green"/>
              </w:rPr>
              <w:t xml:space="preserve"> </w:t>
            </w:r>
            <w:r w:rsidRPr="00051AD8">
              <w:rPr>
                <w:highlight w:val="green"/>
                <w:lang w:val="en-US" w:eastAsia="zh-CN"/>
              </w:rPr>
              <w:t>t</w:t>
            </w:r>
            <w:r w:rsidRPr="00051AD8">
              <w:rPr>
                <w:highlight w:val="green"/>
                <w:lang w:eastAsia="ja-JP"/>
              </w:rPr>
              <w:t xml:space="preserve">he </w:t>
            </w:r>
            <w:r w:rsidR="00D9235C" w:rsidRPr="00051AD8">
              <w:rPr>
                <w:highlight w:val="green"/>
                <w:lang w:eastAsia="ja-JP"/>
              </w:rPr>
              <w:t xml:space="preserve">FR2 power class 6 </w:t>
            </w:r>
            <w:r w:rsidRPr="00051AD8">
              <w:rPr>
                <w:highlight w:val="green"/>
                <w:lang w:eastAsia="ja-JP"/>
              </w:rPr>
              <w:t xml:space="preserve">UE is </w:t>
            </w:r>
            <w:r w:rsidR="00D9235C" w:rsidRPr="00051AD8">
              <w:rPr>
                <w:highlight w:val="green"/>
                <w:lang w:eastAsia="ja-JP"/>
              </w:rPr>
              <w:t>configured with</w:t>
            </w:r>
            <w:r w:rsidRPr="00051AD8">
              <w:rPr>
                <w:highlight w:val="green"/>
                <w:lang w:eastAsia="zh-CN"/>
              </w:rPr>
              <w:t xml:space="preserve"> </w:t>
            </w:r>
            <w:r w:rsidRPr="00051AD8">
              <w:rPr>
                <w:i/>
                <w:iCs/>
                <w:highlight w:val="green"/>
                <w:lang w:eastAsia="zh-CN"/>
              </w:rPr>
              <w:t>highSpeedMeasFlagFR2-r17</w:t>
            </w:r>
            <w:r w:rsidRPr="00051AD8">
              <w:rPr>
                <w:highlight w:val="green"/>
                <w:lang w:eastAsia="zh-CN"/>
              </w:rPr>
              <w:t xml:space="preserve">, </w:t>
            </w:r>
            <w:r w:rsidRPr="00051AD8">
              <w:rPr>
                <w:highlight w:val="green"/>
              </w:rPr>
              <w:t>T</w:t>
            </w:r>
            <w:r w:rsidRPr="00051AD8">
              <w:rPr>
                <w:highlight w:val="green"/>
                <w:vertAlign w:val="subscript"/>
              </w:rPr>
              <w:t>activation_time</w:t>
            </w:r>
            <w:r w:rsidRPr="00051AD8">
              <w:rPr>
                <w:highlight w:val="green"/>
              </w:rPr>
              <w:t xml:space="preserve"> is</w:t>
            </w:r>
            <w:r w:rsidRPr="00051AD8">
              <w:rPr>
                <w:highlight w:val="green"/>
                <w:lang w:eastAsia="zh-CN"/>
              </w:rPr>
              <w:t xml:space="preserve"> 3 ms</w:t>
            </w:r>
            <w:r w:rsidR="00B31794" w:rsidRPr="00051AD8">
              <w:rPr>
                <w:highlight w:val="green"/>
                <w:lang w:eastAsia="zh-CN"/>
              </w:rPr>
              <w:t>, provided</w:t>
            </w:r>
          </w:p>
          <w:p w14:paraId="7761DB5F" w14:textId="77777777" w:rsidR="00B31794" w:rsidRDefault="00B31794" w:rsidP="00B31794">
            <w:pPr>
              <w:overflowPunct/>
              <w:autoSpaceDE/>
              <w:autoSpaceDN/>
              <w:adjustRightInd/>
              <w:ind w:left="1135" w:hanging="284"/>
              <w:textAlignment w:val="auto"/>
              <w:rPr>
                <w:sz w:val="18"/>
                <w:szCs w:val="18"/>
                <w:lang w:eastAsia="zh-CN"/>
              </w:rPr>
            </w:pPr>
            <w:r w:rsidRPr="00051AD8">
              <w:rPr>
                <w:sz w:val="18"/>
                <w:szCs w:val="18"/>
                <w:highlight w:val="green"/>
                <w:lang w:eastAsia="zh-CN"/>
              </w:rPr>
              <w:t>-</w:t>
            </w:r>
            <w:r w:rsidRPr="00051AD8">
              <w:rPr>
                <w:sz w:val="18"/>
                <w:szCs w:val="18"/>
                <w:highlight w:val="green"/>
                <w:lang w:eastAsia="zh-CN"/>
              </w:rPr>
              <w:tab/>
              <w:t>the RS (s) of SCell being activated is (are) QCL-TypeD with RS (s) of one active serving cell on that FR2 band.</w:t>
            </w:r>
          </w:p>
          <w:p w14:paraId="4A232680" w14:textId="1D82588A" w:rsidR="00927147" w:rsidRPr="00927147" w:rsidRDefault="00927147" w:rsidP="00927147">
            <w:pPr>
              <w:pStyle w:val="B3"/>
              <w:ind w:left="0" w:firstLine="0"/>
              <w:rPr>
                <w:i/>
                <w:iCs/>
                <w:lang w:eastAsia="zh-CN"/>
              </w:rPr>
            </w:pPr>
            <w:r>
              <w:rPr>
                <w:lang w:eastAsia="zh-CN"/>
              </w:rPr>
              <w:t xml:space="preserve">  </w:t>
            </w:r>
            <w:r w:rsidRPr="00927147">
              <w:rPr>
                <w:i/>
                <w:iCs/>
                <w:highlight w:val="green"/>
                <w:lang w:eastAsia="zh-CN"/>
              </w:rPr>
              <w:t>Editor Note</w:t>
            </w:r>
            <w:r w:rsidR="00FE60AE">
              <w:rPr>
                <w:i/>
                <w:iCs/>
                <w:highlight w:val="green"/>
                <w:lang w:eastAsia="zh-CN"/>
              </w:rPr>
              <w:t>s</w:t>
            </w:r>
            <w:r w:rsidRPr="00927147">
              <w:rPr>
                <w:i/>
                <w:iCs/>
                <w:highlight w:val="green"/>
                <w:lang w:eastAsia="zh-CN"/>
              </w:rPr>
              <w:t>: FFS additional condition/</w:t>
            </w:r>
            <w:r w:rsidRPr="00927147">
              <w:rPr>
                <w:rFonts w:hint="eastAsia"/>
                <w:i/>
                <w:iCs/>
                <w:highlight w:val="green"/>
                <w:lang w:eastAsia="zh-CN"/>
              </w:rPr>
              <w:t>capability</w:t>
            </w:r>
            <w:r w:rsidRPr="00927147">
              <w:rPr>
                <w:i/>
                <w:iCs/>
                <w:highlight w:val="green"/>
                <w:lang w:eastAsia="zh-CN"/>
              </w:rPr>
              <w:t xml:space="preserve"> </w:t>
            </w:r>
            <w:r w:rsidRPr="00927147">
              <w:rPr>
                <w:rFonts w:hint="eastAsia"/>
                <w:i/>
                <w:iCs/>
                <w:highlight w:val="green"/>
                <w:lang w:eastAsia="zh-CN"/>
              </w:rPr>
              <w:t>is</w:t>
            </w:r>
            <w:r w:rsidRPr="00927147">
              <w:rPr>
                <w:i/>
                <w:iCs/>
                <w:highlight w:val="green"/>
                <w:lang w:eastAsia="zh-CN"/>
              </w:rPr>
              <w:t xml:space="preserve"> </w:t>
            </w:r>
            <w:r w:rsidRPr="00927147">
              <w:rPr>
                <w:rFonts w:hint="eastAsia"/>
                <w:i/>
                <w:iCs/>
                <w:highlight w:val="green"/>
                <w:lang w:eastAsia="zh-CN"/>
              </w:rPr>
              <w:t>neede</w:t>
            </w:r>
            <w:r w:rsidRPr="00927147">
              <w:rPr>
                <w:i/>
                <w:iCs/>
                <w:highlight w:val="green"/>
                <w:lang w:eastAsia="zh-CN"/>
              </w:rPr>
              <w:t>d.</w:t>
            </w:r>
          </w:p>
        </w:tc>
      </w:tr>
    </w:tbl>
    <w:p w14:paraId="5DED77B6" w14:textId="77777777" w:rsidR="00E56E94" w:rsidRPr="00CB4A8D" w:rsidRDefault="00E56E94" w:rsidP="00E56E94">
      <w:pPr>
        <w:pStyle w:val="ListParagraph"/>
        <w:spacing w:after="120"/>
        <w:ind w:left="1040" w:firstLineChars="0" w:firstLine="0"/>
        <w:rPr>
          <w:szCs w:val="24"/>
          <w:lang w:eastAsia="zh-CN"/>
        </w:rPr>
      </w:pPr>
    </w:p>
    <w:p w14:paraId="5925731D" w14:textId="77777777" w:rsidR="002D4BA6" w:rsidRDefault="002D4BA6" w:rsidP="002D4BA6">
      <w:pPr>
        <w:pStyle w:val="ListParagraph"/>
        <w:overflowPunct/>
        <w:autoSpaceDE/>
        <w:autoSpaceDN/>
        <w:adjustRightInd/>
        <w:spacing w:after="120" w:line="259" w:lineRule="auto"/>
        <w:ind w:left="936" w:firstLineChars="0" w:firstLine="0"/>
        <w:textAlignment w:val="auto"/>
        <w:rPr>
          <w:rFonts w:eastAsia="宋体"/>
          <w:szCs w:val="24"/>
          <w:lang w:eastAsia="zh-CN"/>
        </w:rPr>
      </w:pPr>
    </w:p>
    <w:p w14:paraId="0CBDF435" w14:textId="20ABA6DB" w:rsidR="002D4BA6" w:rsidRPr="007B5225" w:rsidRDefault="002D4BA6" w:rsidP="002D4BA6">
      <w:pPr>
        <w:pStyle w:val="Heading2"/>
        <w:rPr>
          <w:lang w:val="en-US"/>
        </w:rPr>
      </w:pPr>
      <w:r>
        <w:rPr>
          <w:lang w:val="en-US"/>
        </w:rPr>
        <w:t xml:space="preserve">Draft CRs for </w:t>
      </w:r>
      <w:r w:rsidRPr="00B46656">
        <w:rPr>
          <w:lang w:val="en-US" w:eastAsia="ja-JP"/>
        </w:rPr>
        <w:t xml:space="preserve">Intra-band </w:t>
      </w:r>
      <w:r>
        <w:rPr>
          <w:lang w:val="en-US" w:eastAsia="ja-JP"/>
        </w:rPr>
        <w:t>CA (for Information)</w:t>
      </w:r>
    </w:p>
    <w:tbl>
      <w:tblPr>
        <w:tblStyle w:val="TableGrid"/>
        <w:tblW w:w="0" w:type="auto"/>
        <w:tblLook w:val="04A0" w:firstRow="1" w:lastRow="0" w:firstColumn="1" w:lastColumn="0" w:noHBand="0" w:noVBand="1"/>
      </w:tblPr>
      <w:tblGrid>
        <w:gridCol w:w="1555"/>
        <w:gridCol w:w="1417"/>
        <w:gridCol w:w="3470"/>
        <w:gridCol w:w="3187"/>
      </w:tblGrid>
      <w:tr w:rsidR="002D4BA6" w14:paraId="080E4A57" w14:textId="77777777" w:rsidTr="00C0309F">
        <w:tc>
          <w:tcPr>
            <w:tcW w:w="1555" w:type="dxa"/>
          </w:tcPr>
          <w:p w14:paraId="6E4E5278" w14:textId="77777777" w:rsidR="002D4BA6" w:rsidRDefault="002D4BA6" w:rsidP="00C0309F">
            <w:pPr>
              <w:spacing w:after="120" w:line="259" w:lineRule="auto"/>
              <w:rPr>
                <w:szCs w:val="24"/>
                <w:lang w:val="en-US" w:eastAsia="zh-CN"/>
              </w:rPr>
            </w:pPr>
            <w:bookmarkStart w:id="2" w:name="_Hlk143608063"/>
            <w:r w:rsidRPr="00AE34D7">
              <w:rPr>
                <w:szCs w:val="24"/>
                <w:lang w:eastAsia="zh-CN"/>
              </w:rPr>
              <w:t>R4-2312637</w:t>
            </w:r>
            <w:r>
              <w:rPr>
                <w:szCs w:val="24"/>
                <w:lang w:val="en-US" w:eastAsia="zh-CN"/>
              </w:rPr>
              <w:t xml:space="preserve"> revised to </w:t>
            </w:r>
            <w:r>
              <w:rPr>
                <w:szCs w:val="24"/>
                <w:lang w:val="en-US" w:eastAsia="zh-CN"/>
              </w:rPr>
              <w:br/>
              <w:t>R4-2314290</w:t>
            </w:r>
          </w:p>
        </w:tc>
        <w:tc>
          <w:tcPr>
            <w:tcW w:w="1417" w:type="dxa"/>
          </w:tcPr>
          <w:p w14:paraId="4DBEAECB" w14:textId="77777777" w:rsidR="002D4BA6" w:rsidRDefault="002D4BA6" w:rsidP="00C0309F">
            <w:pPr>
              <w:spacing w:after="120" w:line="259" w:lineRule="auto"/>
              <w:rPr>
                <w:szCs w:val="24"/>
                <w:lang w:val="en-US" w:eastAsia="zh-CN"/>
              </w:rPr>
            </w:pPr>
            <w:r w:rsidRPr="00AE34D7">
              <w:rPr>
                <w:szCs w:val="24"/>
                <w:lang w:eastAsia="zh-CN"/>
              </w:rPr>
              <w:t>Huawei, HiSilicon</w:t>
            </w:r>
          </w:p>
        </w:tc>
        <w:tc>
          <w:tcPr>
            <w:tcW w:w="3470" w:type="dxa"/>
          </w:tcPr>
          <w:p w14:paraId="27447C7C" w14:textId="77777777" w:rsidR="002D4BA6" w:rsidRDefault="002D4BA6" w:rsidP="00C0309F">
            <w:pPr>
              <w:spacing w:after="120" w:line="259" w:lineRule="auto"/>
              <w:rPr>
                <w:szCs w:val="24"/>
                <w:lang w:val="en-US" w:eastAsia="zh-CN"/>
              </w:rPr>
            </w:pPr>
            <w:r w:rsidRPr="00311DE8">
              <w:rPr>
                <w:szCs w:val="24"/>
                <w:lang w:val="en-US" w:eastAsia="zh-CN"/>
              </w:rPr>
              <w:t>CR on intra-frequency requirements enhancement in FR2 HST</w:t>
            </w:r>
          </w:p>
        </w:tc>
        <w:tc>
          <w:tcPr>
            <w:tcW w:w="3187" w:type="dxa"/>
          </w:tcPr>
          <w:p w14:paraId="0968799E" w14:textId="77777777" w:rsidR="002D4BA6" w:rsidRPr="00311DE8" w:rsidRDefault="002D4BA6" w:rsidP="00C0309F">
            <w:pPr>
              <w:spacing w:after="120" w:line="259" w:lineRule="auto"/>
              <w:rPr>
                <w:rFonts w:eastAsiaTheme="minorEastAsia"/>
                <w:szCs w:val="24"/>
                <w:lang w:val="en-US" w:eastAsia="zh-CN"/>
              </w:rPr>
            </w:pPr>
          </w:p>
        </w:tc>
      </w:tr>
      <w:tr w:rsidR="002D4BA6" w14:paraId="0A6DB5DE" w14:textId="77777777" w:rsidTr="00C0309F">
        <w:tc>
          <w:tcPr>
            <w:tcW w:w="1555" w:type="dxa"/>
          </w:tcPr>
          <w:p w14:paraId="274697F7" w14:textId="77777777" w:rsidR="002D4BA6" w:rsidRDefault="002D4BA6" w:rsidP="00C0309F">
            <w:pPr>
              <w:spacing w:after="120" w:line="259" w:lineRule="auto"/>
              <w:rPr>
                <w:szCs w:val="24"/>
                <w:lang w:val="en-US" w:eastAsia="zh-CN"/>
              </w:rPr>
            </w:pPr>
            <w:r w:rsidRPr="00311DE8">
              <w:rPr>
                <w:szCs w:val="24"/>
                <w:lang w:val="en-US" w:eastAsia="zh-CN"/>
              </w:rPr>
              <w:t>R4-2312191</w:t>
            </w:r>
            <w:r>
              <w:rPr>
                <w:szCs w:val="24"/>
                <w:lang w:val="en-US" w:eastAsia="zh-CN"/>
              </w:rPr>
              <w:t xml:space="preserve"> revised to </w:t>
            </w:r>
            <w:r>
              <w:rPr>
                <w:szCs w:val="24"/>
                <w:lang w:val="en-US" w:eastAsia="zh-CN"/>
              </w:rPr>
              <w:br/>
              <w:t>R4-2314289</w:t>
            </w:r>
          </w:p>
        </w:tc>
        <w:tc>
          <w:tcPr>
            <w:tcW w:w="1417" w:type="dxa"/>
          </w:tcPr>
          <w:p w14:paraId="5A40A696" w14:textId="77777777" w:rsidR="002D4BA6" w:rsidRDefault="002D4BA6" w:rsidP="00C0309F">
            <w:pPr>
              <w:spacing w:after="120" w:line="259" w:lineRule="auto"/>
              <w:rPr>
                <w:szCs w:val="24"/>
                <w:lang w:val="en-US" w:eastAsia="zh-CN"/>
              </w:rPr>
            </w:pPr>
            <w:r w:rsidRPr="00311DE8">
              <w:rPr>
                <w:szCs w:val="24"/>
                <w:lang w:val="en-US" w:eastAsia="zh-CN"/>
              </w:rPr>
              <w:t>Nokia, Nokia Shanghai Bell</w:t>
            </w:r>
          </w:p>
        </w:tc>
        <w:tc>
          <w:tcPr>
            <w:tcW w:w="3470" w:type="dxa"/>
          </w:tcPr>
          <w:p w14:paraId="7D43A9BF" w14:textId="77777777" w:rsidR="002D4BA6" w:rsidRDefault="002D4BA6" w:rsidP="00C0309F">
            <w:pPr>
              <w:spacing w:after="120" w:line="259" w:lineRule="auto"/>
              <w:rPr>
                <w:szCs w:val="24"/>
                <w:lang w:val="en-US" w:eastAsia="zh-CN"/>
              </w:rPr>
            </w:pPr>
            <w:r w:rsidRPr="00311DE8">
              <w:rPr>
                <w:szCs w:val="24"/>
                <w:lang w:val="en-US" w:eastAsia="zh-CN"/>
              </w:rPr>
              <w:t>CR on inter-frequency requirements enhancement in FR2 HST</w:t>
            </w:r>
          </w:p>
        </w:tc>
        <w:tc>
          <w:tcPr>
            <w:tcW w:w="3187" w:type="dxa"/>
          </w:tcPr>
          <w:p w14:paraId="27D3FBC0" w14:textId="77777777" w:rsidR="002D4BA6" w:rsidRDefault="002D4BA6" w:rsidP="00C0309F">
            <w:pPr>
              <w:spacing w:after="120" w:line="259" w:lineRule="auto"/>
              <w:rPr>
                <w:szCs w:val="24"/>
                <w:lang w:val="en-US" w:eastAsia="zh-CN"/>
              </w:rPr>
            </w:pPr>
          </w:p>
        </w:tc>
      </w:tr>
      <w:tr w:rsidR="002D4BA6" w14:paraId="168ADBC0" w14:textId="77777777" w:rsidTr="00C0309F">
        <w:tc>
          <w:tcPr>
            <w:tcW w:w="1555" w:type="dxa"/>
          </w:tcPr>
          <w:p w14:paraId="2DE6B335" w14:textId="77777777" w:rsidR="002D4BA6" w:rsidRDefault="002D4BA6" w:rsidP="00C0309F">
            <w:pPr>
              <w:spacing w:after="120" w:line="259" w:lineRule="auto"/>
              <w:rPr>
                <w:szCs w:val="24"/>
                <w:lang w:val="en-US" w:eastAsia="zh-CN"/>
              </w:rPr>
            </w:pPr>
            <w:r w:rsidRPr="00CA677A">
              <w:rPr>
                <w:szCs w:val="24"/>
                <w:lang w:eastAsia="zh-CN"/>
              </w:rPr>
              <w:lastRenderedPageBreak/>
              <w:t>R4-2313544</w:t>
            </w:r>
            <w:r>
              <w:rPr>
                <w:szCs w:val="24"/>
                <w:lang w:val="en-US" w:eastAsia="zh-CN"/>
              </w:rPr>
              <w:t xml:space="preserve"> revised to </w:t>
            </w:r>
            <w:r>
              <w:rPr>
                <w:szCs w:val="24"/>
                <w:lang w:val="en-US" w:eastAsia="zh-CN"/>
              </w:rPr>
              <w:br/>
              <w:t>R4-2314291</w:t>
            </w:r>
          </w:p>
        </w:tc>
        <w:tc>
          <w:tcPr>
            <w:tcW w:w="1417" w:type="dxa"/>
          </w:tcPr>
          <w:p w14:paraId="0675BC84" w14:textId="77777777" w:rsidR="002D4BA6" w:rsidRDefault="002D4BA6" w:rsidP="00C0309F">
            <w:pPr>
              <w:spacing w:after="120" w:line="259" w:lineRule="auto"/>
              <w:rPr>
                <w:szCs w:val="24"/>
                <w:lang w:val="en-US" w:eastAsia="zh-CN"/>
              </w:rPr>
            </w:pPr>
            <w:r w:rsidRPr="007A20CE">
              <w:rPr>
                <w:szCs w:val="24"/>
                <w:lang w:eastAsia="zh-CN"/>
              </w:rPr>
              <w:t>Samsung</w:t>
            </w:r>
          </w:p>
        </w:tc>
        <w:tc>
          <w:tcPr>
            <w:tcW w:w="3470" w:type="dxa"/>
          </w:tcPr>
          <w:p w14:paraId="6DCDD9A2" w14:textId="77777777" w:rsidR="002D4BA6" w:rsidRDefault="002D4BA6" w:rsidP="00C0309F">
            <w:pPr>
              <w:spacing w:after="120" w:line="259" w:lineRule="auto"/>
              <w:rPr>
                <w:szCs w:val="24"/>
                <w:lang w:val="en-US" w:eastAsia="zh-CN"/>
              </w:rPr>
            </w:pPr>
            <w:r w:rsidRPr="00311DE8">
              <w:rPr>
                <w:szCs w:val="24"/>
                <w:lang w:val="en-US" w:eastAsia="zh-CN"/>
              </w:rPr>
              <w:t>CR on inter-frequency measurement requirements in Idle mode for FR2 HST</w:t>
            </w:r>
          </w:p>
        </w:tc>
        <w:tc>
          <w:tcPr>
            <w:tcW w:w="3187" w:type="dxa"/>
          </w:tcPr>
          <w:p w14:paraId="0D231936" w14:textId="77777777" w:rsidR="002D4BA6" w:rsidRDefault="002D4BA6" w:rsidP="00C0309F">
            <w:pPr>
              <w:spacing w:after="120" w:line="259" w:lineRule="auto"/>
              <w:rPr>
                <w:szCs w:val="24"/>
                <w:lang w:val="en-US" w:eastAsia="zh-CN"/>
              </w:rPr>
            </w:pPr>
          </w:p>
        </w:tc>
      </w:tr>
      <w:tr w:rsidR="002D4BA6" w14:paraId="39A3E2A7" w14:textId="77777777" w:rsidTr="00C0309F">
        <w:tc>
          <w:tcPr>
            <w:tcW w:w="1555" w:type="dxa"/>
          </w:tcPr>
          <w:p w14:paraId="681D11E4" w14:textId="77777777" w:rsidR="002D4BA6" w:rsidRDefault="002D4BA6" w:rsidP="00C0309F">
            <w:pPr>
              <w:spacing w:after="120" w:line="259" w:lineRule="auto"/>
              <w:rPr>
                <w:szCs w:val="24"/>
                <w:lang w:val="en-US" w:eastAsia="zh-CN"/>
              </w:rPr>
            </w:pPr>
            <w:r w:rsidRPr="00311DE8">
              <w:rPr>
                <w:szCs w:val="24"/>
                <w:lang w:val="en-US" w:eastAsia="zh-CN"/>
              </w:rPr>
              <w:t>R4-2312358</w:t>
            </w:r>
            <w:r>
              <w:rPr>
                <w:szCs w:val="24"/>
                <w:lang w:val="en-US" w:eastAsia="zh-CN"/>
              </w:rPr>
              <w:t xml:space="preserve"> revised to </w:t>
            </w:r>
            <w:r>
              <w:rPr>
                <w:szCs w:val="24"/>
                <w:lang w:val="en-US" w:eastAsia="zh-CN"/>
              </w:rPr>
              <w:br/>
              <w:t>R4-2314292</w:t>
            </w:r>
          </w:p>
        </w:tc>
        <w:tc>
          <w:tcPr>
            <w:tcW w:w="1417" w:type="dxa"/>
          </w:tcPr>
          <w:p w14:paraId="3E443A0F" w14:textId="77777777" w:rsidR="002D4BA6" w:rsidRDefault="002D4BA6" w:rsidP="00C0309F">
            <w:pPr>
              <w:spacing w:after="120" w:line="259" w:lineRule="auto"/>
              <w:rPr>
                <w:szCs w:val="24"/>
                <w:lang w:val="en-US" w:eastAsia="zh-CN"/>
              </w:rPr>
            </w:pPr>
            <w:r w:rsidRPr="00311DE8">
              <w:rPr>
                <w:szCs w:val="24"/>
                <w:lang w:val="en-US" w:eastAsia="zh-CN"/>
              </w:rPr>
              <w:t>Ericsson</w:t>
            </w:r>
          </w:p>
        </w:tc>
        <w:tc>
          <w:tcPr>
            <w:tcW w:w="3470" w:type="dxa"/>
          </w:tcPr>
          <w:p w14:paraId="5A74304F" w14:textId="77777777" w:rsidR="002D4BA6" w:rsidRDefault="002D4BA6" w:rsidP="00C0309F">
            <w:pPr>
              <w:spacing w:after="120" w:line="259" w:lineRule="auto"/>
              <w:rPr>
                <w:szCs w:val="24"/>
                <w:lang w:val="en-US" w:eastAsia="zh-CN"/>
              </w:rPr>
            </w:pPr>
            <w:r w:rsidRPr="00311DE8">
              <w:rPr>
                <w:szCs w:val="24"/>
                <w:lang w:val="en-US" w:eastAsia="zh-CN"/>
              </w:rPr>
              <w:t>CR on SCell activation delay for FR2 HST</w:t>
            </w:r>
          </w:p>
        </w:tc>
        <w:tc>
          <w:tcPr>
            <w:tcW w:w="3187" w:type="dxa"/>
          </w:tcPr>
          <w:p w14:paraId="366E1EE4" w14:textId="77777777" w:rsidR="002D4BA6" w:rsidRDefault="002D4BA6" w:rsidP="00C0309F">
            <w:pPr>
              <w:spacing w:after="120" w:line="259" w:lineRule="auto"/>
              <w:rPr>
                <w:szCs w:val="24"/>
                <w:lang w:val="en-US" w:eastAsia="zh-CN"/>
              </w:rPr>
            </w:pPr>
          </w:p>
        </w:tc>
      </w:tr>
    </w:tbl>
    <w:p w14:paraId="5F3AE1A1" w14:textId="77777777" w:rsidR="002D4BA6" w:rsidRDefault="002D4BA6" w:rsidP="002D4BA6">
      <w:pPr>
        <w:spacing w:after="120" w:line="259" w:lineRule="auto"/>
        <w:rPr>
          <w:szCs w:val="24"/>
          <w:lang w:val="en-US" w:eastAsia="zh-CN"/>
        </w:rPr>
      </w:pPr>
    </w:p>
    <w:bookmarkEnd w:id="2"/>
    <w:p w14:paraId="2403356A" w14:textId="71DC9BDE" w:rsidR="005C464D" w:rsidRPr="002D4BA6" w:rsidRDefault="005C464D" w:rsidP="005C464D">
      <w:pPr>
        <w:pStyle w:val="ListParagraph"/>
        <w:overflowPunct/>
        <w:autoSpaceDE/>
        <w:autoSpaceDN/>
        <w:adjustRightInd/>
        <w:spacing w:after="120" w:line="259" w:lineRule="auto"/>
        <w:ind w:left="936" w:firstLineChars="0" w:firstLine="0"/>
        <w:textAlignment w:val="auto"/>
        <w:rPr>
          <w:rFonts w:eastAsia="宋体"/>
          <w:szCs w:val="24"/>
          <w:lang w:val="en-US" w:eastAsia="zh-CN"/>
        </w:rPr>
      </w:pPr>
    </w:p>
    <w:sectPr w:rsidR="005C464D" w:rsidRPr="002D4BA6" w:rsidSect="008E407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D1C96" w14:textId="77777777" w:rsidR="00F379FA" w:rsidRDefault="00F379FA">
      <w:r>
        <w:separator/>
      </w:r>
    </w:p>
  </w:endnote>
  <w:endnote w:type="continuationSeparator" w:id="0">
    <w:p w14:paraId="2AD47008" w14:textId="77777777" w:rsidR="00F379FA" w:rsidRDefault="00F37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275B6" w14:textId="77777777" w:rsidR="00F379FA" w:rsidRDefault="00F379FA">
      <w:r>
        <w:separator/>
      </w:r>
    </w:p>
  </w:footnote>
  <w:footnote w:type="continuationSeparator" w:id="0">
    <w:p w14:paraId="5990C49C" w14:textId="77777777" w:rsidR="00F379FA" w:rsidRDefault="00F37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24E90"/>
    <w:multiLevelType w:val="hybridMultilevel"/>
    <w:tmpl w:val="5298F0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8C85628"/>
    <w:multiLevelType w:val="hybridMultilevel"/>
    <w:tmpl w:val="21E22B2C"/>
    <w:lvl w:ilvl="0" w:tplc="5F1410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60031C"/>
    <w:multiLevelType w:val="hybridMultilevel"/>
    <w:tmpl w:val="E692F638"/>
    <w:lvl w:ilvl="0" w:tplc="04090003">
      <w:start w:val="1"/>
      <w:numFmt w:val="bullet"/>
      <w:lvlText w:val="o"/>
      <w:lvlJc w:val="left"/>
      <w:pPr>
        <w:ind w:left="1500" w:hanging="420"/>
      </w:pPr>
      <w:rPr>
        <w:rFonts w:ascii="Courier New" w:hAnsi="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0040AE0"/>
    <w:multiLevelType w:val="hybridMultilevel"/>
    <w:tmpl w:val="D326F2EA"/>
    <w:lvl w:ilvl="0" w:tplc="2E1C4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2D3C0C"/>
    <w:multiLevelType w:val="hybridMultilevel"/>
    <w:tmpl w:val="BCDCBB24"/>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B6483"/>
    <w:multiLevelType w:val="hybridMultilevel"/>
    <w:tmpl w:val="18CA74F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07442D"/>
    <w:multiLevelType w:val="hybridMultilevel"/>
    <w:tmpl w:val="D7B4BD6A"/>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8D51BB"/>
    <w:multiLevelType w:val="hybridMultilevel"/>
    <w:tmpl w:val="5720D3D2"/>
    <w:lvl w:ilvl="0" w:tplc="88C68D1C">
      <w:numFmt w:val="bullet"/>
      <w:lvlText w:val="-"/>
      <w:lvlJc w:val="left"/>
      <w:pPr>
        <w:ind w:left="987" w:hanging="420"/>
      </w:pPr>
      <w:rPr>
        <w:rFonts w:ascii="Times New Roman" w:eastAsia="Yu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2C6520"/>
    <w:multiLevelType w:val="hybridMultilevel"/>
    <w:tmpl w:val="E1144A5E"/>
    <w:lvl w:ilvl="0" w:tplc="5D6A3F26">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9E2EAC"/>
    <w:multiLevelType w:val="hybridMultilevel"/>
    <w:tmpl w:val="8F56514E"/>
    <w:lvl w:ilvl="0" w:tplc="CD5E248E">
      <w:start w:val="1"/>
      <w:numFmt w:val="lowerLetter"/>
      <w:lvlText w:val="%1."/>
      <w:lvlJc w:val="left"/>
      <w:pPr>
        <w:ind w:left="14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4C24AC"/>
    <w:multiLevelType w:val="hybridMultilevel"/>
    <w:tmpl w:val="19F64B68"/>
    <w:lvl w:ilvl="0" w:tplc="04090001">
      <w:start w:val="1"/>
      <w:numFmt w:val="bullet"/>
      <w:lvlText w:val=""/>
      <w:lvlJc w:val="left"/>
      <w:pPr>
        <w:ind w:left="420" w:hanging="420"/>
      </w:pPr>
      <w:rPr>
        <w:rFonts w:ascii="Symbol" w:hAnsi="Symbol" w:hint="default"/>
        <w:sz w:val="24"/>
      </w:rPr>
    </w:lvl>
    <w:lvl w:ilvl="1" w:tplc="04090003">
      <w:start w:val="1"/>
      <w:numFmt w:val="bullet"/>
      <w:lvlText w:val="o"/>
      <w:lvlJc w:val="left"/>
      <w:pPr>
        <w:ind w:left="840" w:hanging="420"/>
      </w:pPr>
      <w:rPr>
        <w:rFonts w:ascii="Courier New" w:hAnsi="Courier New" w:cs="Courier New" w:hint="default"/>
      </w:rPr>
    </w:lvl>
    <w:lvl w:ilvl="2" w:tplc="167022A2">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4"/>
  </w:num>
  <w:num w:numId="4">
    <w:abstractNumId w:val="7"/>
  </w:num>
  <w:num w:numId="5">
    <w:abstractNumId w:val="12"/>
  </w:num>
  <w:num w:numId="6">
    <w:abstractNumId w:val="13"/>
  </w:num>
  <w:num w:numId="7">
    <w:abstractNumId w:val="19"/>
  </w:num>
  <w:num w:numId="8">
    <w:abstractNumId w:val="15"/>
  </w:num>
  <w:num w:numId="9">
    <w:abstractNumId w:val="24"/>
  </w:num>
  <w:num w:numId="10">
    <w:abstractNumId w:val="0"/>
  </w:num>
  <w:num w:numId="11">
    <w:abstractNumId w:val="22"/>
  </w:num>
  <w:num w:numId="12">
    <w:abstractNumId w:val="3"/>
  </w:num>
  <w:num w:numId="13">
    <w:abstractNumId w:val="4"/>
  </w:num>
  <w:num w:numId="14">
    <w:abstractNumId w:val="5"/>
  </w:num>
  <w:num w:numId="15">
    <w:abstractNumId w:val="25"/>
  </w:num>
  <w:num w:numId="16">
    <w:abstractNumId w:val="10"/>
  </w:num>
  <w:num w:numId="17">
    <w:abstractNumId w:val="2"/>
  </w:num>
  <w:num w:numId="18">
    <w:abstractNumId w:val="18"/>
  </w:num>
  <w:num w:numId="19">
    <w:abstractNumId w:val="8"/>
  </w:num>
  <w:num w:numId="20">
    <w:abstractNumId w:val="8"/>
  </w:num>
  <w:num w:numId="21">
    <w:abstractNumId w:val="8"/>
  </w:num>
  <w:num w:numId="22">
    <w:abstractNumId w:val="8"/>
  </w:num>
  <w:num w:numId="23">
    <w:abstractNumId w:val="8"/>
  </w:num>
  <w:num w:numId="24">
    <w:abstractNumId w:val="16"/>
  </w:num>
  <w:num w:numId="25">
    <w:abstractNumId w:val="8"/>
  </w:num>
  <w:num w:numId="26">
    <w:abstractNumId w:val="8"/>
  </w:num>
  <w:num w:numId="27">
    <w:abstractNumId w:val="8"/>
  </w:num>
  <w:num w:numId="28">
    <w:abstractNumId w:val="8"/>
  </w:num>
  <w:num w:numId="29">
    <w:abstractNumId w:val="21"/>
  </w:num>
  <w:num w:numId="30">
    <w:abstractNumId w:val="11"/>
  </w:num>
  <w:num w:numId="31">
    <w:abstractNumId w:val="6"/>
  </w:num>
  <w:num w:numId="32">
    <w:abstractNumId w:val="20"/>
  </w:num>
  <w:num w:numId="33">
    <w:abstractNumId w:val="9"/>
  </w:num>
  <w:num w:numId="34">
    <w:abstractNumId w:val="1"/>
  </w:num>
  <w:num w:numId="3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B6A"/>
    <w:rsid w:val="00002FB7"/>
    <w:rsid w:val="0000328E"/>
    <w:rsid w:val="00004165"/>
    <w:rsid w:val="00006D83"/>
    <w:rsid w:val="00007050"/>
    <w:rsid w:val="000118C5"/>
    <w:rsid w:val="00013327"/>
    <w:rsid w:val="000172F1"/>
    <w:rsid w:val="00017971"/>
    <w:rsid w:val="00017D80"/>
    <w:rsid w:val="00020C56"/>
    <w:rsid w:val="000232B2"/>
    <w:rsid w:val="00026ACC"/>
    <w:rsid w:val="00030A2F"/>
    <w:rsid w:val="0003171D"/>
    <w:rsid w:val="00031C1D"/>
    <w:rsid w:val="000324DB"/>
    <w:rsid w:val="0003399B"/>
    <w:rsid w:val="0003460E"/>
    <w:rsid w:val="00035C50"/>
    <w:rsid w:val="000457A1"/>
    <w:rsid w:val="00050001"/>
    <w:rsid w:val="00051AD8"/>
    <w:rsid w:val="00052041"/>
    <w:rsid w:val="0005326A"/>
    <w:rsid w:val="0006266D"/>
    <w:rsid w:val="000631F5"/>
    <w:rsid w:val="00063840"/>
    <w:rsid w:val="00065506"/>
    <w:rsid w:val="0006665E"/>
    <w:rsid w:val="00071784"/>
    <w:rsid w:val="00073046"/>
    <w:rsid w:val="0007382E"/>
    <w:rsid w:val="00073FE6"/>
    <w:rsid w:val="00074561"/>
    <w:rsid w:val="00074D05"/>
    <w:rsid w:val="000766E1"/>
    <w:rsid w:val="00077FF6"/>
    <w:rsid w:val="00080D82"/>
    <w:rsid w:val="00081692"/>
    <w:rsid w:val="00082C46"/>
    <w:rsid w:val="00082D50"/>
    <w:rsid w:val="00082DE1"/>
    <w:rsid w:val="000832F2"/>
    <w:rsid w:val="00085A0E"/>
    <w:rsid w:val="00085FB8"/>
    <w:rsid w:val="00087548"/>
    <w:rsid w:val="0009266D"/>
    <w:rsid w:val="000936FB"/>
    <w:rsid w:val="00093E7E"/>
    <w:rsid w:val="00096A3F"/>
    <w:rsid w:val="00096E62"/>
    <w:rsid w:val="000A07F7"/>
    <w:rsid w:val="000A1830"/>
    <w:rsid w:val="000A4121"/>
    <w:rsid w:val="000A4AA3"/>
    <w:rsid w:val="000A550E"/>
    <w:rsid w:val="000B0960"/>
    <w:rsid w:val="000B1A55"/>
    <w:rsid w:val="000B20BB"/>
    <w:rsid w:val="000B2EF6"/>
    <w:rsid w:val="000B2FA6"/>
    <w:rsid w:val="000B4AA0"/>
    <w:rsid w:val="000B54CB"/>
    <w:rsid w:val="000B5988"/>
    <w:rsid w:val="000B5C9C"/>
    <w:rsid w:val="000B5FAC"/>
    <w:rsid w:val="000C2553"/>
    <w:rsid w:val="000C38C3"/>
    <w:rsid w:val="000C4287"/>
    <w:rsid w:val="000C4549"/>
    <w:rsid w:val="000D09FD"/>
    <w:rsid w:val="000D1229"/>
    <w:rsid w:val="000D19DE"/>
    <w:rsid w:val="000D3407"/>
    <w:rsid w:val="000D44FB"/>
    <w:rsid w:val="000D48B3"/>
    <w:rsid w:val="000D4D03"/>
    <w:rsid w:val="000D574B"/>
    <w:rsid w:val="000D6C65"/>
    <w:rsid w:val="000D6CFC"/>
    <w:rsid w:val="000E007B"/>
    <w:rsid w:val="000E537B"/>
    <w:rsid w:val="000E57D0"/>
    <w:rsid w:val="000E701E"/>
    <w:rsid w:val="000E7858"/>
    <w:rsid w:val="000F39CA"/>
    <w:rsid w:val="00101630"/>
    <w:rsid w:val="00104D4C"/>
    <w:rsid w:val="00107927"/>
    <w:rsid w:val="00110E26"/>
    <w:rsid w:val="00111321"/>
    <w:rsid w:val="0011149C"/>
    <w:rsid w:val="001128E7"/>
    <w:rsid w:val="00115462"/>
    <w:rsid w:val="001173E0"/>
    <w:rsid w:val="00117BD6"/>
    <w:rsid w:val="001206C2"/>
    <w:rsid w:val="00121978"/>
    <w:rsid w:val="00123422"/>
    <w:rsid w:val="00124B6A"/>
    <w:rsid w:val="00130462"/>
    <w:rsid w:val="00133EBC"/>
    <w:rsid w:val="00136D4C"/>
    <w:rsid w:val="00142538"/>
    <w:rsid w:val="00142BB9"/>
    <w:rsid w:val="00143402"/>
    <w:rsid w:val="00143B4C"/>
    <w:rsid w:val="00144F96"/>
    <w:rsid w:val="001509F0"/>
    <w:rsid w:val="00151592"/>
    <w:rsid w:val="00151EAC"/>
    <w:rsid w:val="00153528"/>
    <w:rsid w:val="00154E68"/>
    <w:rsid w:val="00157DDC"/>
    <w:rsid w:val="00162548"/>
    <w:rsid w:val="00172183"/>
    <w:rsid w:val="00172383"/>
    <w:rsid w:val="00174188"/>
    <w:rsid w:val="001751AB"/>
    <w:rsid w:val="00175A3F"/>
    <w:rsid w:val="001807C7"/>
    <w:rsid w:val="00180E09"/>
    <w:rsid w:val="00183D4C"/>
    <w:rsid w:val="00183F6D"/>
    <w:rsid w:val="0018670E"/>
    <w:rsid w:val="0019219A"/>
    <w:rsid w:val="0019427F"/>
    <w:rsid w:val="00195077"/>
    <w:rsid w:val="001A033F"/>
    <w:rsid w:val="001A08AA"/>
    <w:rsid w:val="001A59CB"/>
    <w:rsid w:val="001B07C3"/>
    <w:rsid w:val="001B59BC"/>
    <w:rsid w:val="001B7991"/>
    <w:rsid w:val="001C00DE"/>
    <w:rsid w:val="001C0900"/>
    <w:rsid w:val="001C1409"/>
    <w:rsid w:val="001C2AE6"/>
    <w:rsid w:val="001C2FF6"/>
    <w:rsid w:val="001C4A89"/>
    <w:rsid w:val="001C6177"/>
    <w:rsid w:val="001C6458"/>
    <w:rsid w:val="001D0363"/>
    <w:rsid w:val="001D12B4"/>
    <w:rsid w:val="001D1B07"/>
    <w:rsid w:val="001D1D08"/>
    <w:rsid w:val="001D51CD"/>
    <w:rsid w:val="001D7625"/>
    <w:rsid w:val="001D7D94"/>
    <w:rsid w:val="001E0A28"/>
    <w:rsid w:val="001E311F"/>
    <w:rsid w:val="001E4218"/>
    <w:rsid w:val="001E5A71"/>
    <w:rsid w:val="001E6C4D"/>
    <w:rsid w:val="001F0B20"/>
    <w:rsid w:val="001F0CCC"/>
    <w:rsid w:val="001F2A52"/>
    <w:rsid w:val="001F2FEB"/>
    <w:rsid w:val="00200A62"/>
    <w:rsid w:val="0020175D"/>
    <w:rsid w:val="00202BC2"/>
    <w:rsid w:val="00203740"/>
    <w:rsid w:val="00206173"/>
    <w:rsid w:val="002068D7"/>
    <w:rsid w:val="00210B31"/>
    <w:rsid w:val="00211FDF"/>
    <w:rsid w:val="002136AE"/>
    <w:rsid w:val="002138EA"/>
    <w:rsid w:val="002139EA"/>
    <w:rsid w:val="00213E72"/>
    <w:rsid w:val="00213F84"/>
    <w:rsid w:val="0021461C"/>
    <w:rsid w:val="00214FBD"/>
    <w:rsid w:val="00217BCC"/>
    <w:rsid w:val="00217C52"/>
    <w:rsid w:val="00221E08"/>
    <w:rsid w:val="00222897"/>
    <w:rsid w:val="00222B0C"/>
    <w:rsid w:val="00224C81"/>
    <w:rsid w:val="00225D1B"/>
    <w:rsid w:val="00230F97"/>
    <w:rsid w:val="00235394"/>
    <w:rsid w:val="00235577"/>
    <w:rsid w:val="002371B2"/>
    <w:rsid w:val="002435CA"/>
    <w:rsid w:val="0024469F"/>
    <w:rsid w:val="0024484E"/>
    <w:rsid w:val="00250B5B"/>
    <w:rsid w:val="00251687"/>
    <w:rsid w:val="00252DB8"/>
    <w:rsid w:val="002537BC"/>
    <w:rsid w:val="00253E33"/>
    <w:rsid w:val="002559E4"/>
    <w:rsid w:val="00255C58"/>
    <w:rsid w:val="00260EC7"/>
    <w:rsid w:val="00261539"/>
    <w:rsid w:val="0026179F"/>
    <w:rsid w:val="00262AFA"/>
    <w:rsid w:val="002666AE"/>
    <w:rsid w:val="00271C87"/>
    <w:rsid w:val="00273447"/>
    <w:rsid w:val="00273CBC"/>
    <w:rsid w:val="00274E1A"/>
    <w:rsid w:val="00274E25"/>
    <w:rsid w:val="002775B1"/>
    <w:rsid w:val="002775B9"/>
    <w:rsid w:val="002811C4"/>
    <w:rsid w:val="00282213"/>
    <w:rsid w:val="002822DD"/>
    <w:rsid w:val="00284016"/>
    <w:rsid w:val="002846BB"/>
    <w:rsid w:val="002858BF"/>
    <w:rsid w:val="00290465"/>
    <w:rsid w:val="002923F5"/>
    <w:rsid w:val="00292C05"/>
    <w:rsid w:val="0029339E"/>
    <w:rsid w:val="002939AF"/>
    <w:rsid w:val="00294491"/>
    <w:rsid w:val="00294BDE"/>
    <w:rsid w:val="00296EF2"/>
    <w:rsid w:val="002A0CED"/>
    <w:rsid w:val="002A282D"/>
    <w:rsid w:val="002A2A95"/>
    <w:rsid w:val="002A2A97"/>
    <w:rsid w:val="002A4CD0"/>
    <w:rsid w:val="002A66C7"/>
    <w:rsid w:val="002A7DA6"/>
    <w:rsid w:val="002B0A3E"/>
    <w:rsid w:val="002B2802"/>
    <w:rsid w:val="002B516C"/>
    <w:rsid w:val="002B5E1D"/>
    <w:rsid w:val="002B5F75"/>
    <w:rsid w:val="002B60C1"/>
    <w:rsid w:val="002C0C04"/>
    <w:rsid w:val="002C0F4C"/>
    <w:rsid w:val="002C26FD"/>
    <w:rsid w:val="002C3E96"/>
    <w:rsid w:val="002C4A67"/>
    <w:rsid w:val="002C4B52"/>
    <w:rsid w:val="002C7AF3"/>
    <w:rsid w:val="002D03E5"/>
    <w:rsid w:val="002D125C"/>
    <w:rsid w:val="002D36EB"/>
    <w:rsid w:val="002D4BA6"/>
    <w:rsid w:val="002D6BDF"/>
    <w:rsid w:val="002E2CE9"/>
    <w:rsid w:val="002E3BF7"/>
    <w:rsid w:val="002E403E"/>
    <w:rsid w:val="002E4C74"/>
    <w:rsid w:val="002E67EC"/>
    <w:rsid w:val="002E6C54"/>
    <w:rsid w:val="002F158C"/>
    <w:rsid w:val="002F3392"/>
    <w:rsid w:val="002F4093"/>
    <w:rsid w:val="002F5636"/>
    <w:rsid w:val="003016B0"/>
    <w:rsid w:val="00301F3E"/>
    <w:rsid w:val="003022A5"/>
    <w:rsid w:val="00307E51"/>
    <w:rsid w:val="00311363"/>
    <w:rsid w:val="00311DE8"/>
    <w:rsid w:val="0031218D"/>
    <w:rsid w:val="00314E80"/>
    <w:rsid w:val="00315294"/>
    <w:rsid w:val="00315867"/>
    <w:rsid w:val="00321150"/>
    <w:rsid w:val="00322D5D"/>
    <w:rsid w:val="00323E62"/>
    <w:rsid w:val="003260D7"/>
    <w:rsid w:val="00336697"/>
    <w:rsid w:val="00337CA6"/>
    <w:rsid w:val="00341472"/>
    <w:rsid w:val="00341770"/>
    <w:rsid w:val="003418CB"/>
    <w:rsid w:val="00341F80"/>
    <w:rsid w:val="00345755"/>
    <w:rsid w:val="00353CB7"/>
    <w:rsid w:val="00355873"/>
    <w:rsid w:val="0035660F"/>
    <w:rsid w:val="003628B9"/>
    <w:rsid w:val="00362D8F"/>
    <w:rsid w:val="00365DB3"/>
    <w:rsid w:val="00367724"/>
    <w:rsid w:val="00370987"/>
    <w:rsid w:val="003710BA"/>
    <w:rsid w:val="003711DE"/>
    <w:rsid w:val="0037209D"/>
    <w:rsid w:val="003770F6"/>
    <w:rsid w:val="00383E37"/>
    <w:rsid w:val="0038601D"/>
    <w:rsid w:val="00386A4D"/>
    <w:rsid w:val="00393042"/>
    <w:rsid w:val="00394AD5"/>
    <w:rsid w:val="0039586D"/>
    <w:rsid w:val="0039642D"/>
    <w:rsid w:val="00397CA8"/>
    <w:rsid w:val="003A2E40"/>
    <w:rsid w:val="003A3B74"/>
    <w:rsid w:val="003B0158"/>
    <w:rsid w:val="003B3E8D"/>
    <w:rsid w:val="003B40B6"/>
    <w:rsid w:val="003B56DB"/>
    <w:rsid w:val="003B6867"/>
    <w:rsid w:val="003B6B74"/>
    <w:rsid w:val="003B755E"/>
    <w:rsid w:val="003C1323"/>
    <w:rsid w:val="003C228E"/>
    <w:rsid w:val="003C2D3C"/>
    <w:rsid w:val="003C38DB"/>
    <w:rsid w:val="003C51E7"/>
    <w:rsid w:val="003C6893"/>
    <w:rsid w:val="003C6DE2"/>
    <w:rsid w:val="003D1EFD"/>
    <w:rsid w:val="003D28BF"/>
    <w:rsid w:val="003D2AC7"/>
    <w:rsid w:val="003D3EAD"/>
    <w:rsid w:val="003D4215"/>
    <w:rsid w:val="003D4C47"/>
    <w:rsid w:val="003D7719"/>
    <w:rsid w:val="003E03BF"/>
    <w:rsid w:val="003E108C"/>
    <w:rsid w:val="003E1A01"/>
    <w:rsid w:val="003E40EE"/>
    <w:rsid w:val="003E53ED"/>
    <w:rsid w:val="003E7463"/>
    <w:rsid w:val="003E7C5C"/>
    <w:rsid w:val="003F1C1B"/>
    <w:rsid w:val="003F3A2F"/>
    <w:rsid w:val="003F4850"/>
    <w:rsid w:val="003F74D3"/>
    <w:rsid w:val="00401144"/>
    <w:rsid w:val="00404831"/>
    <w:rsid w:val="00404887"/>
    <w:rsid w:val="00407661"/>
    <w:rsid w:val="00410314"/>
    <w:rsid w:val="00411652"/>
    <w:rsid w:val="00412063"/>
    <w:rsid w:val="00412EB1"/>
    <w:rsid w:val="00413DDE"/>
    <w:rsid w:val="00414118"/>
    <w:rsid w:val="00416084"/>
    <w:rsid w:val="0042146C"/>
    <w:rsid w:val="00422F4C"/>
    <w:rsid w:val="00424F8C"/>
    <w:rsid w:val="00425F83"/>
    <w:rsid w:val="00426275"/>
    <w:rsid w:val="004271BA"/>
    <w:rsid w:val="004271F3"/>
    <w:rsid w:val="00430497"/>
    <w:rsid w:val="00430EA5"/>
    <w:rsid w:val="0043121D"/>
    <w:rsid w:val="00434DC1"/>
    <w:rsid w:val="004350F4"/>
    <w:rsid w:val="004376B3"/>
    <w:rsid w:val="00440008"/>
    <w:rsid w:val="0044034E"/>
    <w:rsid w:val="004412A0"/>
    <w:rsid w:val="00442337"/>
    <w:rsid w:val="0044420A"/>
    <w:rsid w:val="00446408"/>
    <w:rsid w:val="004472F0"/>
    <w:rsid w:val="00450F27"/>
    <w:rsid w:val="004510E5"/>
    <w:rsid w:val="0045136F"/>
    <w:rsid w:val="00456A75"/>
    <w:rsid w:val="00461731"/>
    <w:rsid w:val="00461D72"/>
    <w:rsid w:val="00461E39"/>
    <w:rsid w:val="00462D3A"/>
    <w:rsid w:val="00463521"/>
    <w:rsid w:val="00471125"/>
    <w:rsid w:val="0047437A"/>
    <w:rsid w:val="004743A6"/>
    <w:rsid w:val="00480E42"/>
    <w:rsid w:val="00481548"/>
    <w:rsid w:val="00484C5D"/>
    <w:rsid w:val="0048543E"/>
    <w:rsid w:val="004868C1"/>
    <w:rsid w:val="0048750F"/>
    <w:rsid w:val="004917BB"/>
    <w:rsid w:val="004A17E9"/>
    <w:rsid w:val="004A1C51"/>
    <w:rsid w:val="004A495F"/>
    <w:rsid w:val="004A5AB1"/>
    <w:rsid w:val="004A7544"/>
    <w:rsid w:val="004B6B0F"/>
    <w:rsid w:val="004C54E5"/>
    <w:rsid w:val="004C7DC8"/>
    <w:rsid w:val="004D21B0"/>
    <w:rsid w:val="004D737D"/>
    <w:rsid w:val="004E1F5C"/>
    <w:rsid w:val="004E2659"/>
    <w:rsid w:val="004E39EE"/>
    <w:rsid w:val="004E475C"/>
    <w:rsid w:val="004E56E0"/>
    <w:rsid w:val="004E5ADD"/>
    <w:rsid w:val="004E7329"/>
    <w:rsid w:val="004F1F94"/>
    <w:rsid w:val="004F24A3"/>
    <w:rsid w:val="004F2CB0"/>
    <w:rsid w:val="004F5B2D"/>
    <w:rsid w:val="005017F7"/>
    <w:rsid w:val="00501FA7"/>
    <w:rsid w:val="005034DC"/>
    <w:rsid w:val="005054F5"/>
    <w:rsid w:val="00505BFA"/>
    <w:rsid w:val="0050622D"/>
    <w:rsid w:val="005071B4"/>
    <w:rsid w:val="00507687"/>
    <w:rsid w:val="005117A9"/>
    <w:rsid w:val="00511F57"/>
    <w:rsid w:val="00512D8C"/>
    <w:rsid w:val="00515CBE"/>
    <w:rsid w:val="00515E2B"/>
    <w:rsid w:val="00516FEC"/>
    <w:rsid w:val="00522A7E"/>
    <w:rsid w:val="00522F20"/>
    <w:rsid w:val="005232E6"/>
    <w:rsid w:val="00526361"/>
    <w:rsid w:val="005279CE"/>
    <w:rsid w:val="005308DB"/>
    <w:rsid w:val="00530A2E"/>
    <w:rsid w:val="00530FBE"/>
    <w:rsid w:val="00531205"/>
    <w:rsid w:val="00532BA3"/>
    <w:rsid w:val="00533159"/>
    <w:rsid w:val="005339DB"/>
    <w:rsid w:val="00534C89"/>
    <w:rsid w:val="00541573"/>
    <w:rsid w:val="0054348A"/>
    <w:rsid w:val="00546DA8"/>
    <w:rsid w:val="005516C9"/>
    <w:rsid w:val="005521BD"/>
    <w:rsid w:val="00560AF3"/>
    <w:rsid w:val="00563718"/>
    <w:rsid w:val="0056486E"/>
    <w:rsid w:val="0057032F"/>
    <w:rsid w:val="00571777"/>
    <w:rsid w:val="00572138"/>
    <w:rsid w:val="00572F41"/>
    <w:rsid w:val="00580FF5"/>
    <w:rsid w:val="0058204C"/>
    <w:rsid w:val="0058519C"/>
    <w:rsid w:val="00586036"/>
    <w:rsid w:val="00587C6B"/>
    <w:rsid w:val="0059069D"/>
    <w:rsid w:val="0059149A"/>
    <w:rsid w:val="00592E0E"/>
    <w:rsid w:val="00593920"/>
    <w:rsid w:val="00593E8E"/>
    <w:rsid w:val="005956EE"/>
    <w:rsid w:val="00596DE2"/>
    <w:rsid w:val="00596FFF"/>
    <w:rsid w:val="005A06C8"/>
    <w:rsid w:val="005A083E"/>
    <w:rsid w:val="005B4802"/>
    <w:rsid w:val="005B58E4"/>
    <w:rsid w:val="005B694E"/>
    <w:rsid w:val="005C1EA6"/>
    <w:rsid w:val="005C39F0"/>
    <w:rsid w:val="005C464D"/>
    <w:rsid w:val="005D0B99"/>
    <w:rsid w:val="005D1453"/>
    <w:rsid w:val="005D308E"/>
    <w:rsid w:val="005D3A48"/>
    <w:rsid w:val="005D445B"/>
    <w:rsid w:val="005D7AF8"/>
    <w:rsid w:val="005E17BF"/>
    <w:rsid w:val="005E366A"/>
    <w:rsid w:val="005F03DA"/>
    <w:rsid w:val="005F2145"/>
    <w:rsid w:val="005F648E"/>
    <w:rsid w:val="006016E1"/>
    <w:rsid w:val="00601700"/>
    <w:rsid w:val="0060291D"/>
    <w:rsid w:val="00602D27"/>
    <w:rsid w:val="00611335"/>
    <w:rsid w:val="006144A1"/>
    <w:rsid w:val="00615EBB"/>
    <w:rsid w:val="00616096"/>
    <w:rsid w:val="006160A2"/>
    <w:rsid w:val="00620323"/>
    <w:rsid w:val="00627282"/>
    <w:rsid w:val="006302AA"/>
    <w:rsid w:val="0063372C"/>
    <w:rsid w:val="006363BD"/>
    <w:rsid w:val="006412DC"/>
    <w:rsid w:val="00641392"/>
    <w:rsid w:val="006418C7"/>
    <w:rsid w:val="00642BC6"/>
    <w:rsid w:val="00644790"/>
    <w:rsid w:val="0064573E"/>
    <w:rsid w:val="006501AF"/>
    <w:rsid w:val="00650DDE"/>
    <w:rsid w:val="00653BCF"/>
    <w:rsid w:val="006546BB"/>
    <w:rsid w:val="0065505B"/>
    <w:rsid w:val="00655AF2"/>
    <w:rsid w:val="00656631"/>
    <w:rsid w:val="006600C7"/>
    <w:rsid w:val="00661CBC"/>
    <w:rsid w:val="0066621E"/>
    <w:rsid w:val="006670AC"/>
    <w:rsid w:val="00672307"/>
    <w:rsid w:val="00675895"/>
    <w:rsid w:val="006808C6"/>
    <w:rsid w:val="00681BF5"/>
    <w:rsid w:val="00682668"/>
    <w:rsid w:val="00684333"/>
    <w:rsid w:val="00685CAE"/>
    <w:rsid w:val="00692A68"/>
    <w:rsid w:val="00694E64"/>
    <w:rsid w:val="00695D85"/>
    <w:rsid w:val="0069654B"/>
    <w:rsid w:val="006A15BF"/>
    <w:rsid w:val="006A30A2"/>
    <w:rsid w:val="006A5E41"/>
    <w:rsid w:val="006A6D23"/>
    <w:rsid w:val="006A6EB4"/>
    <w:rsid w:val="006B1FEC"/>
    <w:rsid w:val="006B25DE"/>
    <w:rsid w:val="006B6A6A"/>
    <w:rsid w:val="006B7B25"/>
    <w:rsid w:val="006C1C3B"/>
    <w:rsid w:val="006C4E43"/>
    <w:rsid w:val="006C643E"/>
    <w:rsid w:val="006D286A"/>
    <w:rsid w:val="006D2932"/>
    <w:rsid w:val="006D33DE"/>
    <w:rsid w:val="006D3671"/>
    <w:rsid w:val="006D4176"/>
    <w:rsid w:val="006D4B9B"/>
    <w:rsid w:val="006D5B7A"/>
    <w:rsid w:val="006E0A73"/>
    <w:rsid w:val="006E0FEE"/>
    <w:rsid w:val="006E35CD"/>
    <w:rsid w:val="006E5B75"/>
    <w:rsid w:val="006E6C11"/>
    <w:rsid w:val="006F160E"/>
    <w:rsid w:val="006F58F7"/>
    <w:rsid w:val="006F62D4"/>
    <w:rsid w:val="006F7C0C"/>
    <w:rsid w:val="00700755"/>
    <w:rsid w:val="0070279E"/>
    <w:rsid w:val="00705D73"/>
    <w:rsid w:val="0070646B"/>
    <w:rsid w:val="00706687"/>
    <w:rsid w:val="00706932"/>
    <w:rsid w:val="00706B68"/>
    <w:rsid w:val="007130A2"/>
    <w:rsid w:val="00715463"/>
    <w:rsid w:val="00720DF1"/>
    <w:rsid w:val="00721CC0"/>
    <w:rsid w:val="00730655"/>
    <w:rsid w:val="00731D77"/>
    <w:rsid w:val="00732360"/>
    <w:rsid w:val="0073390A"/>
    <w:rsid w:val="00734E64"/>
    <w:rsid w:val="00736B37"/>
    <w:rsid w:val="0073773C"/>
    <w:rsid w:val="00737D53"/>
    <w:rsid w:val="00740A35"/>
    <w:rsid w:val="00740BB6"/>
    <w:rsid w:val="0074423C"/>
    <w:rsid w:val="00745F59"/>
    <w:rsid w:val="0075098B"/>
    <w:rsid w:val="007520B4"/>
    <w:rsid w:val="0075399A"/>
    <w:rsid w:val="00755E67"/>
    <w:rsid w:val="007620AD"/>
    <w:rsid w:val="00764FF4"/>
    <w:rsid w:val="00765287"/>
    <w:rsid w:val="007653C7"/>
    <w:rsid w:val="007655D5"/>
    <w:rsid w:val="007712A5"/>
    <w:rsid w:val="00774020"/>
    <w:rsid w:val="007750D7"/>
    <w:rsid w:val="007763C1"/>
    <w:rsid w:val="00777E82"/>
    <w:rsid w:val="00781359"/>
    <w:rsid w:val="00786921"/>
    <w:rsid w:val="00786F6C"/>
    <w:rsid w:val="0079324C"/>
    <w:rsid w:val="00797605"/>
    <w:rsid w:val="007A1EAA"/>
    <w:rsid w:val="007A79FD"/>
    <w:rsid w:val="007B0B9D"/>
    <w:rsid w:val="007B26E3"/>
    <w:rsid w:val="007B5225"/>
    <w:rsid w:val="007B5A43"/>
    <w:rsid w:val="007B6882"/>
    <w:rsid w:val="007B709B"/>
    <w:rsid w:val="007C1343"/>
    <w:rsid w:val="007C40DD"/>
    <w:rsid w:val="007C5EF1"/>
    <w:rsid w:val="007C7BF5"/>
    <w:rsid w:val="007D16EA"/>
    <w:rsid w:val="007D19B7"/>
    <w:rsid w:val="007D58B6"/>
    <w:rsid w:val="007D75E5"/>
    <w:rsid w:val="007D773E"/>
    <w:rsid w:val="007D77FB"/>
    <w:rsid w:val="007D79D1"/>
    <w:rsid w:val="007E066E"/>
    <w:rsid w:val="007E1356"/>
    <w:rsid w:val="007E20FC"/>
    <w:rsid w:val="007E4240"/>
    <w:rsid w:val="007E7062"/>
    <w:rsid w:val="007F0E1E"/>
    <w:rsid w:val="007F29A7"/>
    <w:rsid w:val="007F4F71"/>
    <w:rsid w:val="007F606A"/>
    <w:rsid w:val="007F64A1"/>
    <w:rsid w:val="00800327"/>
    <w:rsid w:val="008004B4"/>
    <w:rsid w:val="008009A0"/>
    <w:rsid w:val="00804A17"/>
    <w:rsid w:val="00805BE8"/>
    <w:rsid w:val="00807824"/>
    <w:rsid w:val="008104D0"/>
    <w:rsid w:val="00816078"/>
    <w:rsid w:val="008177E3"/>
    <w:rsid w:val="00820303"/>
    <w:rsid w:val="00822995"/>
    <w:rsid w:val="00823AA9"/>
    <w:rsid w:val="00824351"/>
    <w:rsid w:val="008255B9"/>
    <w:rsid w:val="00825CD8"/>
    <w:rsid w:val="00827324"/>
    <w:rsid w:val="00827DA6"/>
    <w:rsid w:val="00831920"/>
    <w:rsid w:val="008355EA"/>
    <w:rsid w:val="00835AD9"/>
    <w:rsid w:val="00837458"/>
    <w:rsid w:val="00837AAE"/>
    <w:rsid w:val="008405E9"/>
    <w:rsid w:val="008429AD"/>
    <w:rsid w:val="008429DB"/>
    <w:rsid w:val="00845797"/>
    <w:rsid w:val="00845CED"/>
    <w:rsid w:val="00850C75"/>
    <w:rsid w:val="00850E39"/>
    <w:rsid w:val="00851F42"/>
    <w:rsid w:val="00853B17"/>
    <w:rsid w:val="00854707"/>
    <w:rsid w:val="0085477A"/>
    <w:rsid w:val="00855107"/>
    <w:rsid w:val="00855173"/>
    <w:rsid w:val="008557D9"/>
    <w:rsid w:val="00855BF7"/>
    <w:rsid w:val="00856214"/>
    <w:rsid w:val="00862089"/>
    <w:rsid w:val="00862B1E"/>
    <w:rsid w:val="00866D5B"/>
    <w:rsid w:val="00866FF5"/>
    <w:rsid w:val="008702CB"/>
    <w:rsid w:val="0087332D"/>
    <w:rsid w:val="00873E1F"/>
    <w:rsid w:val="00874C16"/>
    <w:rsid w:val="00875170"/>
    <w:rsid w:val="008761EF"/>
    <w:rsid w:val="00876CAF"/>
    <w:rsid w:val="008776BD"/>
    <w:rsid w:val="00880388"/>
    <w:rsid w:val="008807E1"/>
    <w:rsid w:val="00883330"/>
    <w:rsid w:val="00883560"/>
    <w:rsid w:val="00884D73"/>
    <w:rsid w:val="00886D1F"/>
    <w:rsid w:val="00891EE1"/>
    <w:rsid w:val="00893987"/>
    <w:rsid w:val="00894965"/>
    <w:rsid w:val="008963EF"/>
    <w:rsid w:val="0089688E"/>
    <w:rsid w:val="00896C75"/>
    <w:rsid w:val="008A042B"/>
    <w:rsid w:val="008A07E0"/>
    <w:rsid w:val="008A1FBE"/>
    <w:rsid w:val="008A4A16"/>
    <w:rsid w:val="008B3194"/>
    <w:rsid w:val="008B5AE7"/>
    <w:rsid w:val="008C433B"/>
    <w:rsid w:val="008C60E9"/>
    <w:rsid w:val="008D1B7C"/>
    <w:rsid w:val="008D48CA"/>
    <w:rsid w:val="008D5EE9"/>
    <w:rsid w:val="008D6657"/>
    <w:rsid w:val="008E1F60"/>
    <w:rsid w:val="008E23AE"/>
    <w:rsid w:val="008E307E"/>
    <w:rsid w:val="008E3661"/>
    <w:rsid w:val="008E4070"/>
    <w:rsid w:val="008F4985"/>
    <w:rsid w:val="008F4DD1"/>
    <w:rsid w:val="008F6056"/>
    <w:rsid w:val="00902C07"/>
    <w:rsid w:val="00904904"/>
    <w:rsid w:val="00905362"/>
    <w:rsid w:val="00905804"/>
    <w:rsid w:val="00905873"/>
    <w:rsid w:val="009101E2"/>
    <w:rsid w:val="00911B7B"/>
    <w:rsid w:val="00915D73"/>
    <w:rsid w:val="00916077"/>
    <w:rsid w:val="009170A2"/>
    <w:rsid w:val="009208A6"/>
    <w:rsid w:val="0092122A"/>
    <w:rsid w:val="00924514"/>
    <w:rsid w:val="00927147"/>
    <w:rsid w:val="00927316"/>
    <w:rsid w:val="009305EE"/>
    <w:rsid w:val="0093133D"/>
    <w:rsid w:val="0093276D"/>
    <w:rsid w:val="00933D12"/>
    <w:rsid w:val="00936755"/>
    <w:rsid w:val="00937065"/>
    <w:rsid w:val="00940285"/>
    <w:rsid w:val="009415B0"/>
    <w:rsid w:val="00943EE2"/>
    <w:rsid w:val="00947E7E"/>
    <w:rsid w:val="0095139A"/>
    <w:rsid w:val="00953E16"/>
    <w:rsid w:val="009542AC"/>
    <w:rsid w:val="00961BB2"/>
    <w:rsid w:val="00962108"/>
    <w:rsid w:val="009638D6"/>
    <w:rsid w:val="0096398C"/>
    <w:rsid w:val="00965555"/>
    <w:rsid w:val="0097010B"/>
    <w:rsid w:val="0097408E"/>
    <w:rsid w:val="00974BB2"/>
    <w:rsid w:val="00974FA7"/>
    <w:rsid w:val="009756E5"/>
    <w:rsid w:val="009772BF"/>
    <w:rsid w:val="0097794D"/>
    <w:rsid w:val="00977A8C"/>
    <w:rsid w:val="009809F5"/>
    <w:rsid w:val="009812E1"/>
    <w:rsid w:val="00983910"/>
    <w:rsid w:val="009932AC"/>
    <w:rsid w:val="00994351"/>
    <w:rsid w:val="00996A8F"/>
    <w:rsid w:val="009A1DBF"/>
    <w:rsid w:val="009A2147"/>
    <w:rsid w:val="009A68E6"/>
    <w:rsid w:val="009A7598"/>
    <w:rsid w:val="009B103F"/>
    <w:rsid w:val="009B1DF8"/>
    <w:rsid w:val="009B25AA"/>
    <w:rsid w:val="009B3D20"/>
    <w:rsid w:val="009B5418"/>
    <w:rsid w:val="009C0727"/>
    <w:rsid w:val="009C18DA"/>
    <w:rsid w:val="009C2402"/>
    <w:rsid w:val="009C3C80"/>
    <w:rsid w:val="009C492F"/>
    <w:rsid w:val="009C58C9"/>
    <w:rsid w:val="009C5A99"/>
    <w:rsid w:val="009C6AF9"/>
    <w:rsid w:val="009D2100"/>
    <w:rsid w:val="009D2FF2"/>
    <w:rsid w:val="009D3226"/>
    <w:rsid w:val="009D3385"/>
    <w:rsid w:val="009D5485"/>
    <w:rsid w:val="009D793C"/>
    <w:rsid w:val="009E16A9"/>
    <w:rsid w:val="009E1922"/>
    <w:rsid w:val="009E2226"/>
    <w:rsid w:val="009E2A9A"/>
    <w:rsid w:val="009E359E"/>
    <w:rsid w:val="009E375F"/>
    <w:rsid w:val="009E39D4"/>
    <w:rsid w:val="009E3BB3"/>
    <w:rsid w:val="009E433B"/>
    <w:rsid w:val="009E5401"/>
    <w:rsid w:val="009F1061"/>
    <w:rsid w:val="009F2ED0"/>
    <w:rsid w:val="009F6EF7"/>
    <w:rsid w:val="00A0029F"/>
    <w:rsid w:val="00A00D37"/>
    <w:rsid w:val="00A0549E"/>
    <w:rsid w:val="00A0724C"/>
    <w:rsid w:val="00A0758F"/>
    <w:rsid w:val="00A10D11"/>
    <w:rsid w:val="00A11F19"/>
    <w:rsid w:val="00A15706"/>
    <w:rsid w:val="00A1570A"/>
    <w:rsid w:val="00A17866"/>
    <w:rsid w:val="00A17D0F"/>
    <w:rsid w:val="00A17D27"/>
    <w:rsid w:val="00A211B4"/>
    <w:rsid w:val="00A223CF"/>
    <w:rsid w:val="00A27E14"/>
    <w:rsid w:val="00A27FA2"/>
    <w:rsid w:val="00A3094E"/>
    <w:rsid w:val="00A33DDF"/>
    <w:rsid w:val="00A34547"/>
    <w:rsid w:val="00A366D8"/>
    <w:rsid w:val="00A376B7"/>
    <w:rsid w:val="00A41BF5"/>
    <w:rsid w:val="00A44778"/>
    <w:rsid w:val="00A469E7"/>
    <w:rsid w:val="00A471DC"/>
    <w:rsid w:val="00A55E64"/>
    <w:rsid w:val="00A5717E"/>
    <w:rsid w:val="00A574B4"/>
    <w:rsid w:val="00A604A4"/>
    <w:rsid w:val="00A61B7D"/>
    <w:rsid w:val="00A6605B"/>
    <w:rsid w:val="00A66ADC"/>
    <w:rsid w:val="00A7147D"/>
    <w:rsid w:val="00A81B15"/>
    <w:rsid w:val="00A837FF"/>
    <w:rsid w:val="00A84052"/>
    <w:rsid w:val="00A84DC8"/>
    <w:rsid w:val="00A85DBC"/>
    <w:rsid w:val="00A86E48"/>
    <w:rsid w:val="00A87FEB"/>
    <w:rsid w:val="00A93F9F"/>
    <w:rsid w:val="00A9420E"/>
    <w:rsid w:val="00A95DF1"/>
    <w:rsid w:val="00A97648"/>
    <w:rsid w:val="00AA1CFD"/>
    <w:rsid w:val="00AA20DC"/>
    <w:rsid w:val="00AA2239"/>
    <w:rsid w:val="00AA33D2"/>
    <w:rsid w:val="00AA3DC1"/>
    <w:rsid w:val="00AA41B8"/>
    <w:rsid w:val="00AA7F47"/>
    <w:rsid w:val="00AB0C57"/>
    <w:rsid w:val="00AB1195"/>
    <w:rsid w:val="00AB143A"/>
    <w:rsid w:val="00AB4182"/>
    <w:rsid w:val="00AB6B78"/>
    <w:rsid w:val="00AB73CB"/>
    <w:rsid w:val="00AC04A8"/>
    <w:rsid w:val="00AC27DB"/>
    <w:rsid w:val="00AC6D6B"/>
    <w:rsid w:val="00AD27C5"/>
    <w:rsid w:val="00AD3FB5"/>
    <w:rsid w:val="00AD7736"/>
    <w:rsid w:val="00AE08A7"/>
    <w:rsid w:val="00AE10CE"/>
    <w:rsid w:val="00AE367C"/>
    <w:rsid w:val="00AE568F"/>
    <w:rsid w:val="00AE70D4"/>
    <w:rsid w:val="00AE7868"/>
    <w:rsid w:val="00AF0407"/>
    <w:rsid w:val="00AF049B"/>
    <w:rsid w:val="00AF2C7D"/>
    <w:rsid w:val="00AF4D8B"/>
    <w:rsid w:val="00AF6E65"/>
    <w:rsid w:val="00B067CA"/>
    <w:rsid w:val="00B12079"/>
    <w:rsid w:val="00B12B26"/>
    <w:rsid w:val="00B136E8"/>
    <w:rsid w:val="00B14BAD"/>
    <w:rsid w:val="00B163F8"/>
    <w:rsid w:val="00B16D0C"/>
    <w:rsid w:val="00B20765"/>
    <w:rsid w:val="00B2472D"/>
    <w:rsid w:val="00B24CA0"/>
    <w:rsid w:val="00B2549F"/>
    <w:rsid w:val="00B31794"/>
    <w:rsid w:val="00B4108D"/>
    <w:rsid w:val="00B4147B"/>
    <w:rsid w:val="00B46656"/>
    <w:rsid w:val="00B47D51"/>
    <w:rsid w:val="00B516F8"/>
    <w:rsid w:val="00B55F3E"/>
    <w:rsid w:val="00B56E1B"/>
    <w:rsid w:val="00B57265"/>
    <w:rsid w:val="00B61D81"/>
    <w:rsid w:val="00B61F21"/>
    <w:rsid w:val="00B633AE"/>
    <w:rsid w:val="00B665D2"/>
    <w:rsid w:val="00B6737C"/>
    <w:rsid w:val="00B677E4"/>
    <w:rsid w:val="00B71A44"/>
    <w:rsid w:val="00B7214D"/>
    <w:rsid w:val="00B74372"/>
    <w:rsid w:val="00B75525"/>
    <w:rsid w:val="00B800E7"/>
    <w:rsid w:val="00B80283"/>
    <w:rsid w:val="00B8095F"/>
    <w:rsid w:val="00B80B0C"/>
    <w:rsid w:val="00B80B11"/>
    <w:rsid w:val="00B81E68"/>
    <w:rsid w:val="00B831AE"/>
    <w:rsid w:val="00B8446C"/>
    <w:rsid w:val="00B86432"/>
    <w:rsid w:val="00B87725"/>
    <w:rsid w:val="00B9067F"/>
    <w:rsid w:val="00B914BD"/>
    <w:rsid w:val="00B94B54"/>
    <w:rsid w:val="00B97E2E"/>
    <w:rsid w:val="00BA18B9"/>
    <w:rsid w:val="00BA259A"/>
    <w:rsid w:val="00BA259C"/>
    <w:rsid w:val="00BA29D3"/>
    <w:rsid w:val="00BA2D23"/>
    <w:rsid w:val="00BA307F"/>
    <w:rsid w:val="00BA5280"/>
    <w:rsid w:val="00BB14F1"/>
    <w:rsid w:val="00BB1FEC"/>
    <w:rsid w:val="00BB572E"/>
    <w:rsid w:val="00BB74FD"/>
    <w:rsid w:val="00BC1341"/>
    <w:rsid w:val="00BC193B"/>
    <w:rsid w:val="00BC2917"/>
    <w:rsid w:val="00BC5982"/>
    <w:rsid w:val="00BC5D6B"/>
    <w:rsid w:val="00BC60BF"/>
    <w:rsid w:val="00BD034B"/>
    <w:rsid w:val="00BD1D1A"/>
    <w:rsid w:val="00BD28BF"/>
    <w:rsid w:val="00BD2D12"/>
    <w:rsid w:val="00BD3D86"/>
    <w:rsid w:val="00BD6404"/>
    <w:rsid w:val="00BE1AC0"/>
    <w:rsid w:val="00BE33AE"/>
    <w:rsid w:val="00BF046F"/>
    <w:rsid w:val="00BF5713"/>
    <w:rsid w:val="00C00FEE"/>
    <w:rsid w:val="00C01D50"/>
    <w:rsid w:val="00C0278A"/>
    <w:rsid w:val="00C056DC"/>
    <w:rsid w:val="00C07E29"/>
    <w:rsid w:val="00C07EC1"/>
    <w:rsid w:val="00C1329B"/>
    <w:rsid w:val="00C1572F"/>
    <w:rsid w:val="00C16D69"/>
    <w:rsid w:val="00C21AE7"/>
    <w:rsid w:val="00C24C05"/>
    <w:rsid w:val="00C24D2F"/>
    <w:rsid w:val="00C26222"/>
    <w:rsid w:val="00C302D0"/>
    <w:rsid w:val="00C31283"/>
    <w:rsid w:val="00C33883"/>
    <w:rsid w:val="00C33C48"/>
    <w:rsid w:val="00C340E5"/>
    <w:rsid w:val="00C35AA7"/>
    <w:rsid w:val="00C404C3"/>
    <w:rsid w:val="00C43BA1"/>
    <w:rsid w:val="00C43DAB"/>
    <w:rsid w:val="00C47B5D"/>
    <w:rsid w:val="00C47F08"/>
    <w:rsid w:val="00C514A6"/>
    <w:rsid w:val="00C55A39"/>
    <w:rsid w:val="00C5739F"/>
    <w:rsid w:val="00C57CF0"/>
    <w:rsid w:val="00C60501"/>
    <w:rsid w:val="00C63557"/>
    <w:rsid w:val="00C649BD"/>
    <w:rsid w:val="00C65891"/>
    <w:rsid w:val="00C66AC9"/>
    <w:rsid w:val="00C724D3"/>
    <w:rsid w:val="00C72951"/>
    <w:rsid w:val="00C73EB9"/>
    <w:rsid w:val="00C77DD9"/>
    <w:rsid w:val="00C83BE6"/>
    <w:rsid w:val="00C85354"/>
    <w:rsid w:val="00C86ABA"/>
    <w:rsid w:val="00C86F9B"/>
    <w:rsid w:val="00C943F3"/>
    <w:rsid w:val="00C94FCE"/>
    <w:rsid w:val="00C9693A"/>
    <w:rsid w:val="00C9721B"/>
    <w:rsid w:val="00CA08C6"/>
    <w:rsid w:val="00CA0A77"/>
    <w:rsid w:val="00CA0E75"/>
    <w:rsid w:val="00CA2729"/>
    <w:rsid w:val="00CA2AAF"/>
    <w:rsid w:val="00CA3057"/>
    <w:rsid w:val="00CA45F8"/>
    <w:rsid w:val="00CA6464"/>
    <w:rsid w:val="00CA6A96"/>
    <w:rsid w:val="00CA707A"/>
    <w:rsid w:val="00CB0305"/>
    <w:rsid w:val="00CB33C7"/>
    <w:rsid w:val="00CB6DA7"/>
    <w:rsid w:val="00CB7E4C"/>
    <w:rsid w:val="00CC25B4"/>
    <w:rsid w:val="00CC5F88"/>
    <w:rsid w:val="00CC69C8"/>
    <w:rsid w:val="00CC7372"/>
    <w:rsid w:val="00CC77A2"/>
    <w:rsid w:val="00CD0F29"/>
    <w:rsid w:val="00CD1963"/>
    <w:rsid w:val="00CD307E"/>
    <w:rsid w:val="00CD620A"/>
    <w:rsid w:val="00CD629F"/>
    <w:rsid w:val="00CD6A1B"/>
    <w:rsid w:val="00CE0A7F"/>
    <w:rsid w:val="00CE1718"/>
    <w:rsid w:val="00CF0C28"/>
    <w:rsid w:val="00CF3E19"/>
    <w:rsid w:val="00CF4156"/>
    <w:rsid w:val="00D0036C"/>
    <w:rsid w:val="00D009FA"/>
    <w:rsid w:val="00D03D00"/>
    <w:rsid w:val="00D0548F"/>
    <w:rsid w:val="00D054D0"/>
    <w:rsid w:val="00D05C30"/>
    <w:rsid w:val="00D10052"/>
    <w:rsid w:val="00D11359"/>
    <w:rsid w:val="00D12EF2"/>
    <w:rsid w:val="00D15CB6"/>
    <w:rsid w:val="00D20047"/>
    <w:rsid w:val="00D20CF5"/>
    <w:rsid w:val="00D230E7"/>
    <w:rsid w:val="00D257B6"/>
    <w:rsid w:val="00D275C5"/>
    <w:rsid w:val="00D3188C"/>
    <w:rsid w:val="00D35F9B"/>
    <w:rsid w:val="00D36B69"/>
    <w:rsid w:val="00D378F1"/>
    <w:rsid w:val="00D408DD"/>
    <w:rsid w:val="00D411DA"/>
    <w:rsid w:val="00D416CD"/>
    <w:rsid w:val="00D41765"/>
    <w:rsid w:val="00D42ED7"/>
    <w:rsid w:val="00D45D72"/>
    <w:rsid w:val="00D52093"/>
    <w:rsid w:val="00D520E4"/>
    <w:rsid w:val="00D52A1E"/>
    <w:rsid w:val="00D53A38"/>
    <w:rsid w:val="00D53BEC"/>
    <w:rsid w:val="00D575DD"/>
    <w:rsid w:val="00D57DFA"/>
    <w:rsid w:val="00D674E2"/>
    <w:rsid w:val="00D67B49"/>
    <w:rsid w:val="00D67FCF"/>
    <w:rsid w:val="00D709CE"/>
    <w:rsid w:val="00D71F73"/>
    <w:rsid w:val="00D80786"/>
    <w:rsid w:val="00D81CAB"/>
    <w:rsid w:val="00D829C0"/>
    <w:rsid w:val="00D8576F"/>
    <w:rsid w:val="00D8677F"/>
    <w:rsid w:val="00D902F9"/>
    <w:rsid w:val="00D9235C"/>
    <w:rsid w:val="00D97F0C"/>
    <w:rsid w:val="00DA3809"/>
    <w:rsid w:val="00DA3A86"/>
    <w:rsid w:val="00DA4DDD"/>
    <w:rsid w:val="00DA4FC4"/>
    <w:rsid w:val="00DB647A"/>
    <w:rsid w:val="00DC2500"/>
    <w:rsid w:val="00DC32DC"/>
    <w:rsid w:val="00DC4F72"/>
    <w:rsid w:val="00DC6591"/>
    <w:rsid w:val="00DC77DC"/>
    <w:rsid w:val="00DD0453"/>
    <w:rsid w:val="00DD0C2C"/>
    <w:rsid w:val="00DD0CCC"/>
    <w:rsid w:val="00DD19DE"/>
    <w:rsid w:val="00DD28BC"/>
    <w:rsid w:val="00DE1FC1"/>
    <w:rsid w:val="00DE31F0"/>
    <w:rsid w:val="00DE3D1C"/>
    <w:rsid w:val="00DE3F46"/>
    <w:rsid w:val="00DF0FB9"/>
    <w:rsid w:val="00E01C41"/>
    <w:rsid w:val="00E0227D"/>
    <w:rsid w:val="00E04B84"/>
    <w:rsid w:val="00E06466"/>
    <w:rsid w:val="00E0676A"/>
    <w:rsid w:val="00E06835"/>
    <w:rsid w:val="00E06FDA"/>
    <w:rsid w:val="00E1296B"/>
    <w:rsid w:val="00E13481"/>
    <w:rsid w:val="00E14B7E"/>
    <w:rsid w:val="00E160A5"/>
    <w:rsid w:val="00E16835"/>
    <w:rsid w:val="00E1713D"/>
    <w:rsid w:val="00E20A43"/>
    <w:rsid w:val="00E23893"/>
    <w:rsid w:val="00E23898"/>
    <w:rsid w:val="00E24FA1"/>
    <w:rsid w:val="00E2559F"/>
    <w:rsid w:val="00E276ED"/>
    <w:rsid w:val="00E30452"/>
    <w:rsid w:val="00E319F1"/>
    <w:rsid w:val="00E33CD2"/>
    <w:rsid w:val="00E35658"/>
    <w:rsid w:val="00E40E90"/>
    <w:rsid w:val="00E42BF6"/>
    <w:rsid w:val="00E42D88"/>
    <w:rsid w:val="00E45C7E"/>
    <w:rsid w:val="00E46FAB"/>
    <w:rsid w:val="00E531EB"/>
    <w:rsid w:val="00E54874"/>
    <w:rsid w:val="00E54B6F"/>
    <w:rsid w:val="00E54ECB"/>
    <w:rsid w:val="00E55ACA"/>
    <w:rsid w:val="00E56E94"/>
    <w:rsid w:val="00E57B74"/>
    <w:rsid w:val="00E603D5"/>
    <w:rsid w:val="00E63A26"/>
    <w:rsid w:val="00E6580B"/>
    <w:rsid w:val="00E65BC6"/>
    <w:rsid w:val="00E661FF"/>
    <w:rsid w:val="00E669F0"/>
    <w:rsid w:val="00E678A1"/>
    <w:rsid w:val="00E726EB"/>
    <w:rsid w:val="00E72CF1"/>
    <w:rsid w:val="00E774EC"/>
    <w:rsid w:val="00E80B52"/>
    <w:rsid w:val="00E824C3"/>
    <w:rsid w:val="00E840B3"/>
    <w:rsid w:val="00E84D10"/>
    <w:rsid w:val="00E85645"/>
    <w:rsid w:val="00E8629F"/>
    <w:rsid w:val="00E87AD8"/>
    <w:rsid w:val="00E91008"/>
    <w:rsid w:val="00E9374E"/>
    <w:rsid w:val="00E94F54"/>
    <w:rsid w:val="00E96975"/>
    <w:rsid w:val="00E97AD5"/>
    <w:rsid w:val="00EA00DC"/>
    <w:rsid w:val="00EA1111"/>
    <w:rsid w:val="00EA3B4F"/>
    <w:rsid w:val="00EA3C24"/>
    <w:rsid w:val="00EA73DF"/>
    <w:rsid w:val="00EB0372"/>
    <w:rsid w:val="00EB1CD4"/>
    <w:rsid w:val="00EB61AE"/>
    <w:rsid w:val="00EC1D7C"/>
    <w:rsid w:val="00EC2DBB"/>
    <w:rsid w:val="00EC2E0C"/>
    <w:rsid w:val="00EC322D"/>
    <w:rsid w:val="00EC44ED"/>
    <w:rsid w:val="00ED2267"/>
    <w:rsid w:val="00ED383A"/>
    <w:rsid w:val="00ED3B09"/>
    <w:rsid w:val="00ED4935"/>
    <w:rsid w:val="00ED638C"/>
    <w:rsid w:val="00ED6E1E"/>
    <w:rsid w:val="00ED760B"/>
    <w:rsid w:val="00ED7BEE"/>
    <w:rsid w:val="00EE0D9D"/>
    <w:rsid w:val="00EE1080"/>
    <w:rsid w:val="00EE53B5"/>
    <w:rsid w:val="00EF1EC5"/>
    <w:rsid w:val="00EF2509"/>
    <w:rsid w:val="00EF4C88"/>
    <w:rsid w:val="00EF55EB"/>
    <w:rsid w:val="00F00DCC"/>
    <w:rsid w:val="00F011EA"/>
    <w:rsid w:val="00F0156F"/>
    <w:rsid w:val="00F02238"/>
    <w:rsid w:val="00F04AEE"/>
    <w:rsid w:val="00F05AC8"/>
    <w:rsid w:val="00F063CE"/>
    <w:rsid w:val="00F07167"/>
    <w:rsid w:val="00F072D8"/>
    <w:rsid w:val="00F07CE0"/>
    <w:rsid w:val="00F10B72"/>
    <w:rsid w:val="00F115F5"/>
    <w:rsid w:val="00F1362C"/>
    <w:rsid w:val="00F13D05"/>
    <w:rsid w:val="00F1679D"/>
    <w:rsid w:val="00F1682C"/>
    <w:rsid w:val="00F20B91"/>
    <w:rsid w:val="00F21139"/>
    <w:rsid w:val="00F2443C"/>
    <w:rsid w:val="00F24B8B"/>
    <w:rsid w:val="00F30D2E"/>
    <w:rsid w:val="00F31139"/>
    <w:rsid w:val="00F35516"/>
    <w:rsid w:val="00F35790"/>
    <w:rsid w:val="00F379FA"/>
    <w:rsid w:val="00F4136D"/>
    <w:rsid w:val="00F4212E"/>
    <w:rsid w:val="00F42C20"/>
    <w:rsid w:val="00F4329F"/>
    <w:rsid w:val="00F43E34"/>
    <w:rsid w:val="00F5239A"/>
    <w:rsid w:val="00F53053"/>
    <w:rsid w:val="00F53FE2"/>
    <w:rsid w:val="00F575FF"/>
    <w:rsid w:val="00F618EF"/>
    <w:rsid w:val="00F62291"/>
    <w:rsid w:val="00F65582"/>
    <w:rsid w:val="00F66E75"/>
    <w:rsid w:val="00F72A76"/>
    <w:rsid w:val="00F77EB0"/>
    <w:rsid w:val="00F87CDD"/>
    <w:rsid w:val="00F9139C"/>
    <w:rsid w:val="00F933F0"/>
    <w:rsid w:val="00F937A3"/>
    <w:rsid w:val="00F94715"/>
    <w:rsid w:val="00F94F4B"/>
    <w:rsid w:val="00F966A8"/>
    <w:rsid w:val="00F96A3D"/>
    <w:rsid w:val="00FA250A"/>
    <w:rsid w:val="00FA4718"/>
    <w:rsid w:val="00FA5848"/>
    <w:rsid w:val="00FA6899"/>
    <w:rsid w:val="00FA7F3D"/>
    <w:rsid w:val="00FB07E9"/>
    <w:rsid w:val="00FB09D5"/>
    <w:rsid w:val="00FB1D8A"/>
    <w:rsid w:val="00FB38D8"/>
    <w:rsid w:val="00FB582A"/>
    <w:rsid w:val="00FC051F"/>
    <w:rsid w:val="00FC06FF"/>
    <w:rsid w:val="00FC0D64"/>
    <w:rsid w:val="00FC45F4"/>
    <w:rsid w:val="00FC677D"/>
    <w:rsid w:val="00FC69B4"/>
    <w:rsid w:val="00FD0694"/>
    <w:rsid w:val="00FD0A53"/>
    <w:rsid w:val="00FD25BE"/>
    <w:rsid w:val="00FD2DFF"/>
    <w:rsid w:val="00FD2E70"/>
    <w:rsid w:val="00FD51DC"/>
    <w:rsid w:val="00FD7AA7"/>
    <w:rsid w:val="00FE223A"/>
    <w:rsid w:val="00FE32EC"/>
    <w:rsid w:val="00FE582D"/>
    <w:rsid w:val="00FE60AE"/>
    <w:rsid w:val="00FF1FCB"/>
    <w:rsid w:val="00FF1FE8"/>
    <w:rsid w:val="00FF2439"/>
    <w:rsid w:val="00FF52D4"/>
    <w:rsid w:val="00FF5A32"/>
    <w:rsid w:val="00FF6AA4"/>
    <w:rsid w:val="00FF6B09"/>
    <w:rsid w:val="00FF7C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4969D95-FFA4-48C2-BA69-B048DC633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rsid w:val="00A15706"/>
  </w:style>
  <w:style w:type="character" w:customStyle="1" w:styleId="eop">
    <w:name w:val="eop"/>
    <w:basedOn w:val="DefaultParagraphFont"/>
    <w:rsid w:val="00A15706"/>
  </w:style>
  <w:style w:type="paragraph" w:customStyle="1" w:styleId="paragraph">
    <w:name w:val="paragraph"/>
    <w:basedOn w:val="Normal"/>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Normal"/>
    <w:next w:val="Normal"/>
    <w:qFormat/>
    <w:rsid w:val="008807E1"/>
    <w:pPr>
      <w:spacing w:after="160" w:line="259" w:lineRule="auto"/>
      <w:ind w:left="432" w:hanging="432"/>
      <w:contextualSpacing/>
    </w:pPr>
    <w:rPr>
      <w:rFonts w:eastAsia="Calibri"/>
      <w:lang w:val="en-US"/>
    </w:rPr>
  </w:style>
  <w:style w:type="character" w:customStyle="1" w:styleId="B2Char">
    <w:name w:val="B2 Char"/>
    <w:link w:val="B2"/>
    <w:qFormat/>
    <w:rsid w:val="00202BC2"/>
    <w:rPr>
      <w:lang w:val="en-GB" w:eastAsia="en-US"/>
    </w:rPr>
  </w:style>
  <w:style w:type="paragraph" w:customStyle="1" w:styleId="3">
    <w:name w:val="样式3"/>
    <w:basedOn w:val="ListParagraph"/>
    <w:qFormat/>
    <w:rsid w:val="009F2ED0"/>
    <w:pPr>
      <w:overflowPunct/>
      <w:autoSpaceDE/>
      <w:autoSpaceDN/>
      <w:adjustRightInd/>
      <w:spacing w:after="120" w:line="259" w:lineRule="auto"/>
      <w:ind w:firstLineChars="0" w:hanging="360"/>
      <w:textAlignment w:val="auto"/>
    </w:pPr>
    <w:rPr>
      <w:rFonts w:eastAsia="宋体"/>
      <w:szCs w:val="24"/>
      <w:lang w:eastAsia="zh-CN"/>
    </w:rPr>
  </w:style>
  <w:style w:type="paragraph" w:customStyle="1" w:styleId="4">
    <w:name w:val="样式4"/>
    <w:basedOn w:val="3"/>
    <w:qFormat/>
    <w:rsid w:val="009F2ED0"/>
    <w:pPr>
      <w:ind w:left="2577"/>
    </w:pPr>
  </w:style>
  <w:style w:type="character" w:customStyle="1" w:styleId="B3Char">
    <w:name w:val="B3 Char"/>
    <w:link w:val="B3"/>
    <w:qFormat/>
    <w:locked/>
    <w:rsid w:val="006B6A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25C2C6-6211-46AC-9710-E8CA63C20199}">
  <ds:schemaRefs>
    <ds:schemaRef ds:uri="http://schemas.microsoft.com/sharepoint/v3/contenttype/forms"/>
  </ds:schemaRefs>
</ds:datastoreItem>
</file>

<file path=customXml/itemProps2.xml><?xml version="1.0" encoding="utf-8"?>
<ds:datastoreItem xmlns:ds="http://schemas.openxmlformats.org/officeDocument/2006/customXml" ds:itemID="{1C3998B8-F744-4B15-80D8-DC30E8BF099A}">
  <ds:schemaRefs>
    <ds:schemaRef ds:uri="http://schemas.microsoft.com/sharepoint/events"/>
  </ds:schemaRefs>
</ds:datastoreItem>
</file>

<file path=customXml/itemProps3.xml><?xml version="1.0" encoding="utf-8"?>
<ds:datastoreItem xmlns:ds="http://schemas.openxmlformats.org/officeDocument/2006/customXml" ds:itemID="{124329E1-E075-4408-A578-4EFCDBBE6722}">
  <ds:schemaRefs>
    <ds:schemaRef ds:uri="Microsoft.SharePoint.Taxonomy.ContentTypeSync"/>
  </ds:schemaRefs>
</ds:datastoreItem>
</file>

<file path=customXml/itemProps4.xml><?xml version="1.0" encoding="utf-8"?>
<ds:datastoreItem xmlns:ds="http://schemas.openxmlformats.org/officeDocument/2006/customXml" ds:itemID="{421EEC63-2AC8-48B2-99CF-68AD25D880F9}">
  <ds:schemaRefs>
    <ds:schemaRef ds:uri="http://schemas.openxmlformats.org/officeDocument/2006/bibliography"/>
  </ds:schemaRefs>
</ds:datastoreItem>
</file>

<file path=customXml/itemProps5.xml><?xml version="1.0" encoding="utf-8"?>
<ds:datastoreItem xmlns:ds="http://schemas.openxmlformats.org/officeDocument/2006/customXml" ds:itemID="{E8171E43-27CD-474A-974F-FD83A8981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1241</Words>
  <Characters>7080</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Jackson Wang (Samsung)</cp:lastModifiedBy>
  <cp:revision>6</cp:revision>
  <cp:lastPrinted>2019-04-25T01:09:00Z</cp:lastPrinted>
  <dcterms:created xsi:type="dcterms:W3CDTF">2023-08-24T17:11:00Z</dcterms:created>
  <dcterms:modified xsi:type="dcterms:W3CDTF">2023-08-25T06:53:00Z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1692873948</vt:lpwstr>
  </property>
</Properties>
</file>