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8EDD0" w14:textId="77777777" w:rsidR="006D4B2C" w:rsidRDefault="006D4B2C" w:rsidP="006D4B2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R4-2309561</w:t>
      </w:r>
      <w:r>
        <w:rPr>
          <w:b/>
          <w:i/>
          <w:noProof/>
          <w:sz w:val="28"/>
        </w:rPr>
        <w:fldChar w:fldCharType="end"/>
      </w:r>
    </w:p>
    <w:p w14:paraId="38E63476" w14:textId="6CC820A6" w:rsidR="00A01BE3" w:rsidRDefault="006D4B2C" w:rsidP="006D4B2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C7D71" w:rsidR="001E41F3" w:rsidRPr="00410371" w:rsidRDefault="006D4B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AF5251">
              <w:rPr>
                <w:b/>
                <w:noProof/>
                <w:sz w:val="28"/>
              </w:rPr>
              <w:t>852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5AD69" w:rsidR="001E41F3" w:rsidRPr="007C5BDA" w:rsidRDefault="000356F8" w:rsidP="00547111">
            <w:pPr>
              <w:pStyle w:val="CRCoverPage"/>
              <w:spacing w:after="0"/>
              <w:rPr>
                <w:b/>
                <w:bCs/>
                <w:noProof/>
                <w:sz w:val="28"/>
                <w:szCs w:val="28"/>
              </w:rPr>
            </w:pPr>
            <w:r>
              <w:rPr>
                <w:b/>
                <w:bCs/>
                <w:noProof/>
                <w:sz w:val="28"/>
                <w:szCs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3BD04" w:rsidR="001E41F3" w:rsidRPr="00410371" w:rsidRDefault="006D4B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3EE71" w:rsidR="001E41F3" w:rsidRPr="007E5FE7" w:rsidRDefault="007E5FE7">
            <w:pPr>
              <w:pStyle w:val="CRCoverPage"/>
              <w:spacing w:after="0"/>
              <w:jc w:val="center"/>
              <w:rPr>
                <w:b/>
                <w:bCs/>
                <w:noProof/>
                <w:sz w:val="28"/>
              </w:rPr>
            </w:pPr>
            <w:r w:rsidRPr="007E5FE7">
              <w:rPr>
                <w:b/>
                <w:bCs/>
                <w:sz w:val="28"/>
                <w:szCs w:val="28"/>
              </w:rPr>
              <w:t>1</w:t>
            </w:r>
            <w:r w:rsidR="000968A0">
              <w:rPr>
                <w:b/>
                <w:bCs/>
                <w:sz w:val="28"/>
                <w:szCs w:val="28"/>
              </w:rPr>
              <w:t>7</w:t>
            </w:r>
            <w:r w:rsidRPr="007E5FE7">
              <w:rPr>
                <w:b/>
                <w:bCs/>
                <w:sz w:val="28"/>
                <w:szCs w:val="28"/>
              </w:rPr>
              <w:t>.</w:t>
            </w:r>
            <w:r w:rsidR="00AF5251">
              <w:rPr>
                <w:b/>
                <w:bCs/>
                <w:sz w:val="28"/>
                <w:szCs w:val="28"/>
              </w:rPr>
              <w:t>1</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47E37" w:rsidR="001E41F3" w:rsidRDefault="006D4B2C">
            <w:pPr>
              <w:pStyle w:val="CRCoverPage"/>
              <w:spacing w:after="0"/>
              <w:ind w:left="100"/>
              <w:rPr>
                <w:noProof/>
              </w:rPr>
            </w:pPr>
            <w:r>
              <w:fldChar w:fldCharType="begin"/>
            </w:r>
            <w:r>
              <w:instrText xml:space="preserve"> DOCPROPERTY  CrTitle  \* MERGEFORMAT </w:instrText>
            </w:r>
            <w:r>
              <w:fldChar w:fldCharType="separate"/>
            </w:r>
            <w:r w:rsidR="005F4BE6">
              <w:t>CR to TR 38.852 - clarification on the limits specified from ECC EIRP limits for band n101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D4B2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CDE83" w:rsidR="001E41F3" w:rsidRPr="003A4C81" w:rsidRDefault="00EF0FB1" w:rsidP="004635FE">
            <w:pPr>
              <w:spacing w:after="0"/>
              <w:rPr>
                <w:rFonts w:ascii="Arial" w:hAnsi="Arial" w:cs="Arial"/>
                <w:sz w:val="18"/>
                <w:szCs w:val="18"/>
                <w:lang w:val="en-SE" w:eastAsia="en-SE"/>
              </w:rPr>
            </w:pPr>
            <w:r w:rsidRPr="003A4C81">
              <w:rPr>
                <w:rFonts w:ascii="Arial" w:hAnsi="Arial" w:cs="Arial"/>
              </w:rPr>
              <w:fldChar w:fldCharType="begin"/>
            </w:r>
            <w:r w:rsidRPr="003A4C81">
              <w:rPr>
                <w:rFonts w:ascii="Arial" w:hAnsi="Arial" w:cs="Arial"/>
              </w:rPr>
              <w:instrText xml:space="preserve"> DOCPROPERTY  RelatedWis  \* MERGEFORMAT </w:instrText>
            </w:r>
            <w:r w:rsidRPr="003A4C81">
              <w:rPr>
                <w:rFonts w:ascii="Arial" w:hAnsi="Arial" w:cs="Arial"/>
              </w:rPr>
              <w:fldChar w:fldCharType="separate"/>
            </w:r>
            <w:r w:rsidR="00BE0920" w:rsidRPr="003A4C81">
              <w:rPr>
                <w:rFonts w:ascii="Arial" w:hAnsi="Arial" w:cs="Arial"/>
                <w:noProof/>
              </w:rPr>
              <w:t>NR_RAIL_EU_1900MHz_TDD-Core</w:t>
            </w:r>
            <w:r w:rsidRPr="003A4C81">
              <w:rPr>
                <w:rFonts w:ascii="Arial" w:hAnsi="Arial"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95AE1" w:rsidR="001E41F3" w:rsidRDefault="00A548F6">
            <w:pPr>
              <w:pStyle w:val="CRCoverPage"/>
              <w:spacing w:after="0"/>
              <w:ind w:left="100"/>
              <w:rPr>
                <w:noProof/>
              </w:rPr>
            </w:pPr>
            <w:r>
              <w:t>202</w:t>
            </w:r>
            <w:r w:rsidR="00674754">
              <w:t>3</w:t>
            </w:r>
            <w:r>
              <w:t>-</w:t>
            </w:r>
            <w:r w:rsidR="00674754">
              <w:t>0</w:t>
            </w:r>
            <w:r w:rsidR="0044100F">
              <w:t>5</w:t>
            </w:r>
            <w:r w:rsidR="0014560E">
              <w:t>-</w:t>
            </w:r>
            <w:r w:rsidR="00203EB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2D5E7" w:rsidR="001E41F3" w:rsidRDefault="004410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4D1A8" w:rsidR="001E41F3" w:rsidRDefault="003B3C87">
            <w:pPr>
              <w:pStyle w:val="CRCoverPage"/>
              <w:spacing w:after="0"/>
              <w:ind w:left="100"/>
              <w:rPr>
                <w:noProof/>
              </w:rPr>
            </w:pPr>
            <w:r>
              <w:t>Rel-1</w:t>
            </w:r>
            <w:r w:rsidR="004410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C30701" w:rsidR="00534101" w:rsidRDefault="00534101" w:rsidP="00F139B8">
            <w:pPr>
              <w:pStyle w:val="CRCoverPage"/>
              <w:spacing w:after="0"/>
              <w:rPr>
                <w:noProof/>
              </w:rPr>
            </w:pPr>
            <w:r>
              <w:rPr>
                <w:noProof/>
              </w:rPr>
              <w:t xml:space="preserve">ECC Decision(20)02 has specified EIRP limits for those bands, while RAN4 specifies limits at BS antenna connector. </w:t>
            </w:r>
            <w:r w:rsidR="0091618E">
              <w:rPr>
                <w:noProof/>
              </w:rPr>
              <w:t>RAN4 has taken into account the a</w:t>
            </w:r>
            <w:r>
              <w:rPr>
                <w:noProof/>
              </w:rPr>
              <w:t xml:space="preserve">ntenna gain and losses </w:t>
            </w:r>
            <w:r w:rsidR="0091618E">
              <w:rPr>
                <w:noProof/>
              </w:rPr>
              <w:t xml:space="preserve">when </w:t>
            </w:r>
            <w:r>
              <w:rPr>
                <w:noProof/>
              </w:rPr>
              <w:t>transform</w:t>
            </w:r>
            <w:r w:rsidR="0091618E">
              <w:rPr>
                <w:noProof/>
              </w:rPr>
              <w:t>ing the</w:t>
            </w:r>
            <w:r>
              <w:rPr>
                <w:noProof/>
              </w:rPr>
              <w:t xml:space="preserve"> EIRP limits to antenna connector ones, </w:t>
            </w:r>
            <w:r w:rsidR="0091618E">
              <w:rPr>
                <w:noProof/>
              </w:rPr>
              <w:t xml:space="preserve">but </w:t>
            </w:r>
            <w:r>
              <w:rPr>
                <w:noProof/>
              </w:rPr>
              <w:t>the number of connectors was not</w:t>
            </w:r>
            <w:r w:rsidR="0091618E">
              <w:rPr>
                <w:noProof/>
              </w:rPr>
              <w:t xml:space="preserve"> considered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16F37C" w:rsidR="00534101" w:rsidRDefault="00276726" w:rsidP="00F139B8">
            <w:pPr>
              <w:pStyle w:val="CRCoverPage"/>
              <w:spacing w:after="0"/>
              <w:rPr>
                <w:noProof/>
              </w:rPr>
            </w:pPr>
            <w:r>
              <w:rPr>
                <w:noProof/>
              </w:rPr>
              <w:t xml:space="preserve">Clarify the additional emission and output power limits </w:t>
            </w:r>
            <w:r w:rsidR="00437113">
              <w:rPr>
                <w:noProof/>
              </w:rPr>
              <w:t xml:space="preserve">have been calculated assuming one antenna port only. </w:t>
            </w:r>
            <w:r w:rsidR="007A258D">
              <w:rPr>
                <w:noProof/>
              </w:rPr>
              <w:t>And if</w:t>
            </w:r>
            <w:r w:rsidR="00437113">
              <w:rPr>
                <w:noProof/>
              </w:rPr>
              <w:t xml:space="preserve"> </w:t>
            </w:r>
            <w:r w:rsidR="007A258D">
              <w:rPr>
                <w:noProof/>
              </w:rPr>
              <w:t xml:space="preserve">the BS will have more than one antenna port, the limit should apply to the sum of their emissions.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A0E83" w:rsidR="00276726" w:rsidRDefault="00276726" w:rsidP="00BC0C40">
            <w:pPr>
              <w:pStyle w:val="CRCoverPage"/>
              <w:spacing w:after="0"/>
              <w:rPr>
                <w:noProof/>
              </w:rPr>
            </w:pPr>
            <w:r>
              <w:rPr>
                <w:noProof/>
              </w:rPr>
              <w:t xml:space="preserve">The output power and emissions limits will exceed CEPT regulation ECC mentioned in Decision(20)02.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CDCC5" w:rsidR="001E41F3" w:rsidRDefault="00010FC9">
            <w:pPr>
              <w:pStyle w:val="CRCoverPage"/>
              <w:spacing w:after="0"/>
              <w:ind w:left="100"/>
              <w:rPr>
                <w:noProof/>
              </w:rPr>
            </w:pPr>
            <w:r>
              <w:rPr>
                <w:noProof/>
              </w:rPr>
              <w:t xml:space="preserve">7.1.1, </w:t>
            </w:r>
            <w:r w:rsidR="0000418C">
              <w:rPr>
                <w:noProof/>
              </w:rPr>
              <w:t xml:space="preserve">7.1.2.1, </w:t>
            </w:r>
            <w:r>
              <w:rPr>
                <w:noProof/>
              </w:rPr>
              <w:t>7.1.2.2.2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2C59BA" w:rsidR="001E41F3" w:rsidRDefault="00213A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35EE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ADF439" w:rsidR="001E41F3" w:rsidRDefault="00D1011D">
            <w:pPr>
              <w:pStyle w:val="CRCoverPage"/>
              <w:spacing w:after="0"/>
              <w:ind w:left="99"/>
              <w:rPr>
                <w:noProof/>
              </w:rPr>
            </w:pPr>
            <w:r>
              <w:rPr>
                <w:noProof/>
              </w:rPr>
              <w:t>TS</w:t>
            </w:r>
            <w:r w:rsidR="00AF5251">
              <w:rPr>
                <w:noProof/>
              </w:rPr>
              <w:t xml:space="preserve"> 38.104</w:t>
            </w:r>
            <w:r w:rsidR="00D47126">
              <w:rPr>
                <w:noProof/>
              </w:rPr>
              <w:t>, TR 38.853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3A9983" w:rsidR="001E41F3" w:rsidRDefault="00D1011D">
            <w:pPr>
              <w:pStyle w:val="CRCoverPage"/>
              <w:spacing w:after="0"/>
              <w:ind w:left="99"/>
              <w:rPr>
                <w:noProof/>
              </w:rPr>
            </w:pPr>
            <w:r>
              <w:rPr>
                <w:noProof/>
              </w:rPr>
              <w:t>TS</w:t>
            </w:r>
            <w:r w:rsidR="0075024E">
              <w:rPr>
                <w:noProof/>
              </w:rPr>
              <w:t xml:space="preserve"> </w:t>
            </w:r>
            <w:r w:rsidR="00E16DE9">
              <w:rPr>
                <w:noProof/>
              </w:rPr>
              <w:t xml:space="preserve"> 38.141-1</w:t>
            </w:r>
            <w:r w:rsidR="003A35B9">
              <w:rPr>
                <w:noProof/>
              </w:rPr>
              <w:t xml:space="preserve">, </w:t>
            </w:r>
            <w:r w:rsidR="009A34D6">
              <w:rPr>
                <w:noProof/>
              </w:rPr>
              <w:t xml:space="preserve">TS </w:t>
            </w:r>
            <w:r w:rsidR="003A35B9">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001EBE" w14:textId="77777777" w:rsidR="00B20B6A" w:rsidRDefault="00B20B6A" w:rsidP="00B20B6A">
      <w:pPr>
        <w:rPr>
          <w:i/>
          <w:color w:val="0000FF"/>
          <w:lang w:eastAsia="zh-CN"/>
        </w:rPr>
      </w:pPr>
      <w:bookmarkStart w:id="1" w:name="_Hlk134374571"/>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7C710392" w14:textId="77777777" w:rsidR="000272AB" w:rsidRPr="00777CDE" w:rsidRDefault="000272AB" w:rsidP="000272AB">
      <w:pPr>
        <w:pStyle w:val="Heading3"/>
      </w:pPr>
      <w:bookmarkStart w:id="2" w:name="_Toc100762010"/>
      <w:bookmarkStart w:id="3" w:name="_Toc130323060"/>
      <w:bookmarkEnd w:id="1"/>
      <w:r w:rsidRPr="00777CDE">
        <w:t>7.1.1</w:t>
      </w:r>
      <w:r w:rsidRPr="00777CDE">
        <w:tab/>
        <w:t>General</w:t>
      </w:r>
      <w:bookmarkEnd w:id="2"/>
      <w:bookmarkEnd w:id="3"/>
    </w:p>
    <w:p w14:paraId="16A2F8C5" w14:textId="77777777" w:rsidR="000272AB" w:rsidRPr="00777CDE" w:rsidRDefault="000272AB" w:rsidP="000272AB">
      <w:r w:rsidRPr="00557BD6">
        <w:t xml:space="preserve">According to ECC Decision (20)02 [1], </w:t>
      </w:r>
      <w:r>
        <w:t>t</w:t>
      </w:r>
      <w:r w:rsidRPr="00777CDE">
        <w:t xml:space="preserve">he BS RF work for RMR1900 </w:t>
      </w:r>
      <w:r>
        <w:t>is</w:t>
      </w:r>
      <w:r w:rsidRPr="00777CDE">
        <w:t xml:space="preserve"> limited to the Wide Area Base Stations, </w:t>
      </w:r>
      <w:r>
        <w:t xml:space="preserve"> </w:t>
      </w:r>
      <w:r w:rsidRPr="00557BD6">
        <w:t>determined by the use along railway lines and their corresponding characteristics defined by 3GPP TS 38.104 [4]</w:t>
      </w:r>
      <w:r w:rsidRPr="00777CDE">
        <w:t>.</w:t>
      </w:r>
    </w:p>
    <w:p w14:paraId="052E5372" w14:textId="77777777" w:rsidR="000272AB" w:rsidRPr="00777CDE" w:rsidRDefault="000272AB" w:rsidP="000272AB">
      <w:r>
        <w:t>In accordance</w:t>
      </w:r>
      <w:r w:rsidRPr="00777CDE">
        <w:t xml:space="preserve"> to ECC</w:t>
      </w:r>
      <w:r>
        <w:t> Decision </w:t>
      </w:r>
      <w:r w:rsidRPr="00777CDE">
        <w:t>20(02)</w:t>
      </w:r>
      <w:r>
        <w:t> </w:t>
      </w:r>
      <w:r w:rsidRPr="007B612F">
        <w:t>[1],</w:t>
      </w:r>
      <w:r w:rsidRPr="00777CDE">
        <w:t xml:space="preserve"> </w:t>
      </w:r>
      <w:r>
        <w:t>the</w:t>
      </w:r>
      <w:r w:rsidRPr="00777CDE">
        <w:t xml:space="preserve"> related </w:t>
      </w:r>
      <w:r>
        <w:t>studies</w:t>
      </w:r>
      <w:r w:rsidRPr="00777CDE">
        <w:t xml:space="preserve"> were done for the non-AAS BS architectures, </w:t>
      </w:r>
      <w:r w:rsidRPr="001A2771">
        <w:t xml:space="preserve"> </w:t>
      </w:r>
      <w:r w:rsidRPr="00557BD6">
        <w:t>defined in 3GPP TS 38.104 [4]</w:t>
      </w:r>
      <w:r w:rsidRPr="00777CDE">
        <w:t>. Therefore the RAN4 requirements derivation was limited to the BS type 1-C requirements, only.</w:t>
      </w:r>
    </w:p>
    <w:p w14:paraId="5D43E087" w14:textId="54B36990" w:rsidR="000272AB" w:rsidRPr="00F70602" w:rsidRDefault="000272AB" w:rsidP="000272AB">
      <w:r w:rsidRPr="00777CDE">
        <w:t>As the EIRP limits were defined in the EC</w:t>
      </w:r>
      <w:r>
        <w:t>C </w:t>
      </w:r>
      <w:r w:rsidRPr="00777CDE">
        <w:t>Decision</w:t>
      </w:r>
      <w:r>
        <w:t> </w:t>
      </w:r>
      <w:r w:rsidRPr="00777CDE">
        <w:t>(20)</w:t>
      </w:r>
      <w:r w:rsidRPr="007B612F">
        <w:t>02</w:t>
      </w:r>
      <w:r>
        <w:t> </w:t>
      </w:r>
      <w:r w:rsidRPr="007B612F">
        <w:t>[1], consideration</w:t>
      </w:r>
      <w:r w:rsidRPr="00777CDE">
        <w:t xml:space="preserve"> of non-AAS BS architecture required to convert those EIRP limits into the conducted requirements assuming a </w:t>
      </w:r>
      <w:r>
        <w:t>maximum</w:t>
      </w:r>
      <w:r w:rsidRPr="00777CDE">
        <w:t xml:space="preserve"> antenna gain </w:t>
      </w:r>
      <w:r w:rsidRPr="00B92962">
        <w:t>that can vary depending on the used antenna and related antenna gain as well as the potential losses, e.g., feeder. In the present consideration an antenna gain of 18</w:t>
      </w:r>
      <w:r>
        <w:t> </w:t>
      </w:r>
      <w:proofErr w:type="spellStart"/>
      <w:r w:rsidRPr="00B92962">
        <w:t>dBi</w:t>
      </w:r>
      <w:proofErr w:type="spellEnd"/>
      <w:r w:rsidRPr="00B92962">
        <w:t xml:space="preserve"> and </w:t>
      </w:r>
      <w:r>
        <w:t>4 </w:t>
      </w:r>
      <w:r w:rsidRPr="00B92962">
        <w:t xml:space="preserve">dB losses </w:t>
      </w:r>
      <w:r>
        <w:t>in accordance to ECC Report 318 [6]</w:t>
      </w:r>
      <w:r w:rsidRPr="00B92962">
        <w:t xml:space="preserve"> resulting to a maximum gain</w:t>
      </w:r>
      <w:r>
        <w:t xml:space="preserve"> </w:t>
      </w:r>
      <w:r w:rsidRPr="00777CDE">
        <w:t xml:space="preserve">value of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r w:rsidRPr="00777CDE">
        <w:t>1</w:t>
      </w:r>
      <w:r>
        <w:t>4 </w:t>
      </w:r>
      <w:proofErr w:type="spellStart"/>
      <w:r w:rsidRPr="00777CDE">
        <w:t>dBi</w:t>
      </w:r>
      <w:proofErr w:type="spellEnd"/>
      <w:r>
        <w:t xml:space="preserve">. </w:t>
      </w:r>
      <w:r w:rsidRPr="00B92962">
        <w:t>Other assumptions may lead to other maximum gain values and conducted requirements.</w:t>
      </w:r>
      <w:ins w:id="4" w:author="D. Everaere" w:date="2023-05-15T11:56:00Z">
        <w:r w:rsidR="00176234">
          <w:t xml:space="preserve"> Also, one antenna connector was assumed. </w:t>
        </w:r>
      </w:ins>
      <w:ins w:id="5" w:author="D. Everaere" w:date="2023-05-15T17:20:00Z">
        <w:r w:rsidR="00F51C00">
          <w:t>I</w:t>
        </w:r>
      </w:ins>
      <w:proofErr w:type="spellStart"/>
      <w:ins w:id="6" w:author="D. Everaere" w:date="2023-05-15T11:56:00Z">
        <w:r w:rsidR="00176234">
          <w:rPr>
            <w:lang w:val="en-US"/>
          </w:rPr>
          <w:t>f</w:t>
        </w:r>
        <w:proofErr w:type="spellEnd"/>
        <w:r w:rsidR="00176234">
          <w:rPr>
            <w:lang w:val="en-US"/>
          </w:rPr>
          <w:t xml:space="preserve"> the BS </w:t>
        </w:r>
      </w:ins>
      <w:ins w:id="7" w:author="D. Everaere" w:date="2023-05-15T11:57:00Z">
        <w:r w:rsidR="00677A41">
          <w:rPr>
            <w:lang w:val="en-US"/>
          </w:rPr>
          <w:t>h</w:t>
        </w:r>
      </w:ins>
      <w:ins w:id="8" w:author="D. Everaere" w:date="2023-05-15T11:56:00Z">
        <w:r w:rsidR="00176234">
          <w:rPr>
            <w:lang w:val="en-US"/>
          </w:rPr>
          <w:t>as more than one antenna connector, the limits shall be re-calculated considering the intended number of antenna connectors serving a cell</w:t>
        </w:r>
      </w:ins>
      <w:ins w:id="9" w:author="D. Everaere" w:date="2023-05-15T12:05:00Z">
        <w:r w:rsidR="0006271D">
          <w:rPr>
            <w:lang w:val="en-US"/>
          </w:rPr>
          <w:t>.</w:t>
        </w:r>
      </w:ins>
    </w:p>
    <w:p w14:paraId="64DB99FF" w14:textId="77777777" w:rsidR="0006271D" w:rsidRDefault="0006271D" w:rsidP="0006271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AFBBF4" w14:textId="77777777" w:rsidR="0006271D" w:rsidRDefault="0006271D" w:rsidP="0006271D">
      <w:pPr>
        <w:rPr>
          <w:i/>
          <w:color w:val="0000FF"/>
          <w:lang w:eastAsia="zh-CN"/>
        </w:rPr>
      </w:pPr>
    </w:p>
    <w:p w14:paraId="0BCA6433" w14:textId="77777777" w:rsidR="0006271D" w:rsidRDefault="0006271D" w:rsidP="0006271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F0B5844" w14:textId="77777777" w:rsidR="0000418C" w:rsidRPr="00777CDE" w:rsidRDefault="0000418C" w:rsidP="0000418C">
      <w:pPr>
        <w:pStyle w:val="Heading4"/>
      </w:pPr>
      <w:bookmarkStart w:id="10" w:name="_Toc100762012"/>
      <w:bookmarkStart w:id="11" w:name="_Toc130323062"/>
      <w:r w:rsidRPr="00777CDE">
        <w:t>7.1.2.1</w:t>
      </w:r>
      <w:r w:rsidRPr="00777CDE">
        <w:tab/>
        <w:t>BS maximum output power</w:t>
      </w:r>
      <w:bookmarkEnd w:id="10"/>
      <w:bookmarkEnd w:id="11"/>
    </w:p>
    <w:p w14:paraId="3145F68E" w14:textId="18A9C37F" w:rsidR="0000418C" w:rsidRDefault="0000418C" w:rsidP="0000418C">
      <w:r w:rsidRPr="00777CDE">
        <w:t>Based on EC</w:t>
      </w:r>
      <w:r>
        <w:t>C </w:t>
      </w:r>
      <w:r w:rsidRPr="00777CDE">
        <w:t>Decision</w:t>
      </w:r>
      <w:r>
        <w:t> </w:t>
      </w:r>
      <w:r w:rsidRPr="00777CDE">
        <w:t>(20)02</w:t>
      </w:r>
      <w:r>
        <w:t> </w:t>
      </w:r>
      <w:r w:rsidRPr="007B612F">
        <w:t>[1], the</w:t>
      </w:r>
      <w:r w:rsidRPr="00777CDE">
        <w:t xml:space="preserve"> BS maximum output power for BS operating in band n101 </w:t>
      </w:r>
      <w:r>
        <w:t>applicable for</w:t>
      </w:r>
      <w:r w:rsidRPr="00777CDE">
        <w:t xml:space="preserve"> [uncoordinated deployment], sh</w:t>
      </w:r>
      <w:r>
        <w:t>ould</w:t>
      </w:r>
      <w:r w:rsidRPr="00777CDE">
        <w:t xml:space="preserve"> not exceed the </w:t>
      </w:r>
      <w:proofErr w:type="spellStart"/>
      <w:r w:rsidRPr="00777CDE">
        <w:t>P</w:t>
      </w:r>
      <w:r w:rsidRPr="00777CDE">
        <w:rPr>
          <w:vertAlign w:val="subscript"/>
        </w:rPr>
        <w:t>rated,c,AC</w:t>
      </w:r>
      <w:proofErr w:type="spellEnd"/>
      <w:r w:rsidRPr="00777CDE">
        <w:t xml:space="preserve"> </w:t>
      </w:r>
      <w:r>
        <w:t xml:space="preserve">derived based on table </w:t>
      </w:r>
      <w:r w:rsidRPr="001F580F">
        <w:t>4.3.1-1</w:t>
      </w:r>
      <w:r>
        <w:t xml:space="preserve"> EIRP limits, with the assumption of a maximum value of the BS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Pr>
          <w:rFonts w:eastAsia="SimSun"/>
          <w:color w:val="000000" w:themeColor="text1"/>
          <w:szCs w:val="24"/>
          <w:vertAlign w:val="subscript"/>
          <w:lang w:eastAsia="zh-CN"/>
        </w:rPr>
        <w:t xml:space="preserve"> </w:t>
      </w:r>
      <w:ins w:id="12" w:author="D. Everaere" w:date="2023-05-15T12:03:00Z">
        <w:r w:rsidR="00004F5E">
          <w:t xml:space="preserve">, and assuming one antenna </w:t>
        </w:r>
        <w:proofErr w:type="spellStart"/>
        <w:r w:rsidR="00004F5E">
          <w:t>connector,</w:t>
        </w:r>
      </w:ins>
      <w:r>
        <w:t>as</w:t>
      </w:r>
      <w:proofErr w:type="spellEnd"/>
      <w:r>
        <w:t>:</w:t>
      </w:r>
    </w:p>
    <w:p w14:paraId="641074DC" w14:textId="77777777" w:rsidR="0000418C" w:rsidRDefault="0000418C" w:rsidP="0000418C">
      <w:pPr>
        <w:rPr>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51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665FFC81" w14:textId="77777777" w:rsidR="0000418C" w:rsidRPr="004971A5" w:rsidRDefault="0000418C" w:rsidP="0000418C">
      <w:r w:rsidRPr="00974B41">
        <w:t>(62 – GantRMR1900) dBm / 5 MHz = 48 dBm / 5 MHz,</w:t>
      </w:r>
    </w:p>
    <w:p w14:paraId="0B66BFE0" w14:textId="77777777" w:rsidR="0000418C" w:rsidRDefault="0000418C" w:rsidP="0000418C">
      <w:pPr>
        <w:rPr>
          <w:rFonts w:eastAsia="SimSun"/>
          <w:color w:val="000000" w:themeColor="text1"/>
          <w:szCs w:val="24"/>
          <w:lang w:eastAsia="zh-CN"/>
        </w:rPr>
      </w:pPr>
      <w:r w:rsidRPr="00AD2ABA">
        <w:rPr>
          <w:rFonts w:eastAsia="SimSun"/>
          <w:color w:val="000000" w:themeColor="text1"/>
          <w:szCs w:val="24"/>
          <w:lang w:eastAsia="zh-CN"/>
        </w:rPr>
        <w:t>where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Pr>
          <w:rFonts w:eastAsia="SimSun"/>
          <w:color w:val="000000" w:themeColor="text1"/>
          <w:szCs w:val="24"/>
          <w:lang w:eastAsia="zh-CN"/>
        </w:rPr>
        <w:t>(</w:t>
      </w:r>
      <w:r w:rsidRPr="00AD2ABA">
        <w:rPr>
          <w:rFonts w:eastAsia="SimSun"/>
          <w:color w:val="000000" w:themeColor="text1"/>
          <w:szCs w:val="24"/>
          <w:lang w:eastAsia="zh-CN"/>
        </w:rPr>
        <w:t>antenna gain</w:t>
      </w:r>
      <w:r>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Pr>
          <w:rFonts w:eastAsia="SimSun"/>
          <w:color w:val="000000" w:themeColor="text1"/>
          <w:szCs w:val="24"/>
          <w:lang w:eastAsia="zh-CN"/>
        </w:rPr>
        <w:t xml:space="preserve">1900 </w:t>
      </w:r>
      <w:r w:rsidRPr="00AD2ABA">
        <w:rPr>
          <w:rFonts w:eastAsia="SimSun"/>
          <w:color w:val="000000" w:themeColor="text1"/>
          <w:szCs w:val="24"/>
          <w:lang w:eastAsia="zh-CN"/>
        </w:rPr>
        <w:t>BS</w:t>
      </w:r>
      <w:r>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75FB26C5" w14:textId="575F1A09" w:rsidR="0000418C" w:rsidRPr="0000418C" w:rsidRDefault="0000418C" w:rsidP="0000418C">
      <w:pPr>
        <w:pStyle w:val="NO"/>
      </w:pPr>
      <w:r w:rsidRPr="00974B41">
        <w:t>Note:</w:t>
      </w:r>
      <w:r w:rsidRPr="00974B41">
        <w:tab/>
        <w:t>5 MHz channel bandwidth support was not considered in ECC Decision (20)02 [1] and was added on request of RMR operators. The above limit for 5 MHz channel bandwidth was then specified based on the limit for 10 MHz, keeping constant PSD.</w:t>
      </w:r>
    </w:p>
    <w:p w14:paraId="1D4CBED1" w14:textId="77777777" w:rsidR="003E5BAC" w:rsidRDefault="003E5BAC" w:rsidP="003E5BA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EB3F757" w14:textId="77777777" w:rsidR="008962A6" w:rsidRDefault="008962A6" w:rsidP="003E5BAC">
      <w:pPr>
        <w:rPr>
          <w:i/>
          <w:color w:val="0000FF"/>
          <w:lang w:eastAsia="zh-CN"/>
        </w:rPr>
      </w:pPr>
    </w:p>
    <w:p w14:paraId="6EBF6F93" w14:textId="77777777" w:rsidR="008962A6" w:rsidRDefault="008962A6" w:rsidP="008962A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6C5C7F3" w14:textId="77777777" w:rsidR="00631839" w:rsidRPr="00777CDE" w:rsidRDefault="00631839" w:rsidP="00631839">
      <w:pPr>
        <w:pStyle w:val="Heading5"/>
      </w:pPr>
      <w:bookmarkStart w:id="13" w:name="_Toc100762015"/>
      <w:bookmarkStart w:id="14" w:name="_Toc130323065"/>
      <w:r w:rsidRPr="00777CDE">
        <w:t>7.1.2.</w:t>
      </w:r>
      <w:r>
        <w:t>2</w:t>
      </w:r>
      <w:r w:rsidRPr="00777CDE">
        <w:t>.2</w:t>
      </w:r>
      <w:r w:rsidRPr="00777CDE">
        <w:tab/>
        <w:t>Tx spurious emissions</w:t>
      </w:r>
      <w:bookmarkEnd w:id="13"/>
      <w:bookmarkEnd w:id="14"/>
    </w:p>
    <w:p w14:paraId="6C946A2D" w14:textId="77777777" w:rsidR="00631839" w:rsidRPr="00777CDE" w:rsidRDefault="00631839" w:rsidP="00631839">
      <w:r>
        <w:t>A</w:t>
      </w:r>
      <w:r w:rsidRPr="00777CDE">
        <w:t>dditional Tx spurious emission requirement</w:t>
      </w:r>
      <w:r>
        <w:t>s</w:t>
      </w:r>
      <w:r w:rsidRPr="00777CDE">
        <w:t xml:space="preserve"> </w:t>
      </w:r>
      <w:r>
        <w:t xml:space="preserve">are considered </w:t>
      </w:r>
      <w:r w:rsidRPr="00777CDE">
        <w:t xml:space="preserve">for </w:t>
      </w:r>
      <w:r w:rsidRPr="00393C36">
        <w:rPr>
          <w:bCs/>
        </w:rPr>
        <w:t xml:space="preserve">band </w:t>
      </w:r>
      <w:r>
        <w:rPr>
          <w:bCs/>
        </w:rPr>
        <w:t>n101</w:t>
      </w:r>
      <w:r w:rsidRPr="00777CDE">
        <w:t xml:space="preserve"> in </w:t>
      </w:r>
      <w:r>
        <w:t>3GPP </w:t>
      </w:r>
      <w:r w:rsidRPr="00777CDE">
        <w:t>TS</w:t>
      </w:r>
      <w:r>
        <w:t> </w:t>
      </w:r>
      <w:r w:rsidRPr="00777CDE">
        <w:t>38.104 [</w:t>
      </w:r>
      <w:r>
        <w:t>4</w:t>
      </w:r>
      <w:r w:rsidRPr="00777CDE">
        <w:t>], based on conversion of the EIRP limits from EC</w:t>
      </w:r>
      <w:r>
        <w:t>C </w:t>
      </w:r>
      <w:r w:rsidRPr="00777CDE">
        <w:t>Decision</w:t>
      </w:r>
      <w:r>
        <w:t> </w:t>
      </w:r>
      <w:r w:rsidRPr="00777CDE">
        <w:t>(20)02</w:t>
      </w:r>
      <w:r>
        <w:t> </w:t>
      </w:r>
      <w:r w:rsidRPr="00777CDE">
        <w:t xml:space="preserve">[1], as </w:t>
      </w:r>
      <w:r>
        <w:t xml:space="preserve">summarized </w:t>
      </w:r>
      <w:r w:rsidRPr="00777CDE">
        <w:t>in table 7.1.2.</w:t>
      </w:r>
      <w:r>
        <w:t>2</w:t>
      </w:r>
      <w:r w:rsidRPr="00777CDE">
        <w:t>.2-1</w:t>
      </w:r>
      <w:r>
        <w:t>.</w:t>
      </w:r>
      <w:r w:rsidRPr="004859E3">
        <w:t xml:space="preserve"> </w:t>
      </w:r>
      <w:r>
        <w:t xml:space="preserve">The requirement is derived based on table </w:t>
      </w:r>
      <w:r w:rsidRPr="001F580F">
        <w:t>4.3.1-5</w:t>
      </w:r>
      <w:r>
        <w:t xml:space="preserve">, with the assumption of maximum gain value of the BS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777CDE">
        <w:t>:</w:t>
      </w:r>
    </w:p>
    <w:p w14:paraId="14BA2355" w14:textId="77777777" w:rsidR="00631839" w:rsidRPr="00777CDE" w:rsidRDefault="00631839" w:rsidP="00631839">
      <w:pPr>
        <w:pStyle w:val="TH"/>
      </w:pPr>
      <w:r w:rsidRPr="00777CDE">
        <w:t>Table 7.1.2.</w:t>
      </w:r>
      <w:r>
        <w:t>2</w:t>
      </w:r>
      <w:r w:rsidRPr="00777CDE">
        <w:t>.</w:t>
      </w:r>
      <w:r>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631839" w:rsidRPr="00777CDE" w14:paraId="76BFF31A" w14:textId="77777777" w:rsidTr="003F0721">
        <w:trPr>
          <w:cantSplit/>
        </w:trPr>
        <w:tc>
          <w:tcPr>
            <w:tcW w:w="3118" w:type="dxa"/>
            <w:tcBorders>
              <w:bottom w:val="single" w:sz="4" w:space="0" w:color="auto"/>
            </w:tcBorders>
          </w:tcPr>
          <w:p w14:paraId="43EA2568" w14:textId="77777777" w:rsidR="00631839" w:rsidRPr="00777CDE" w:rsidRDefault="00631839" w:rsidP="003F0721">
            <w:pPr>
              <w:pStyle w:val="TAH"/>
            </w:pPr>
            <w:r w:rsidRPr="00777CDE">
              <w:rPr>
                <w:rFonts w:cs="v5.0.0"/>
              </w:rPr>
              <w:t>Spurious frequency range</w:t>
            </w:r>
          </w:p>
        </w:tc>
        <w:tc>
          <w:tcPr>
            <w:tcW w:w="2122" w:type="dxa"/>
            <w:tcBorders>
              <w:bottom w:val="single" w:sz="4" w:space="0" w:color="auto"/>
            </w:tcBorders>
          </w:tcPr>
          <w:p w14:paraId="08A9E319" w14:textId="77777777" w:rsidR="00631839" w:rsidRPr="00777CDE" w:rsidRDefault="00631839" w:rsidP="003F0721">
            <w:pPr>
              <w:pStyle w:val="TAH"/>
            </w:pPr>
            <w:r w:rsidRPr="00777CDE">
              <w:rPr>
                <w:rFonts w:cs="v5.0.0"/>
                <w:i/>
              </w:rPr>
              <w:t>Basic limit</w:t>
            </w:r>
          </w:p>
        </w:tc>
        <w:tc>
          <w:tcPr>
            <w:tcW w:w="2126" w:type="dxa"/>
          </w:tcPr>
          <w:p w14:paraId="7879E12A" w14:textId="77777777" w:rsidR="00631839" w:rsidRPr="00777CDE" w:rsidRDefault="00631839" w:rsidP="003F0721">
            <w:pPr>
              <w:pStyle w:val="TAH"/>
            </w:pPr>
            <w:r w:rsidRPr="00777CDE">
              <w:rPr>
                <w:rFonts w:cs="v5.0.0"/>
                <w:i/>
              </w:rPr>
              <w:t>Measurement bandwidth</w:t>
            </w:r>
          </w:p>
        </w:tc>
      </w:tr>
      <w:tr w:rsidR="00631839" w:rsidRPr="00777CDE" w14:paraId="4411F72B" w14:textId="77777777" w:rsidTr="003F0721">
        <w:trPr>
          <w:cantSplit/>
        </w:trPr>
        <w:tc>
          <w:tcPr>
            <w:tcW w:w="3118" w:type="dxa"/>
          </w:tcPr>
          <w:p w14:paraId="3CDE2D8C" w14:textId="77777777" w:rsidR="00631839" w:rsidRPr="00777CDE" w:rsidRDefault="00631839" w:rsidP="003F0721">
            <w:pPr>
              <w:pStyle w:val="TAC"/>
            </w:pPr>
            <w:r w:rsidRPr="00777CDE">
              <w:rPr>
                <w:rFonts w:cs="v5.0.0"/>
              </w:rPr>
              <w:t>1920 MHz – 1980 MHz</w:t>
            </w:r>
          </w:p>
        </w:tc>
        <w:tc>
          <w:tcPr>
            <w:tcW w:w="2122" w:type="dxa"/>
          </w:tcPr>
          <w:p w14:paraId="32862C80" w14:textId="77777777" w:rsidR="00631839" w:rsidRPr="00777CDE" w:rsidRDefault="00631839" w:rsidP="003F0721">
            <w:pPr>
              <w:pStyle w:val="TAC"/>
            </w:pPr>
            <w:r w:rsidRPr="00B42215">
              <w:rPr>
                <w:noProof/>
              </w:rPr>
              <w:t>- 43 - GmaxRMR1900 = -57 dBm</w:t>
            </w:r>
            <w:r w:rsidDel="00CA1028">
              <w:t xml:space="preserve"> </w:t>
            </w:r>
            <w:r w:rsidRPr="00777CDE">
              <w:t>(NOTE)</w:t>
            </w:r>
          </w:p>
        </w:tc>
        <w:tc>
          <w:tcPr>
            <w:tcW w:w="2126" w:type="dxa"/>
          </w:tcPr>
          <w:p w14:paraId="6065FFC4" w14:textId="77777777" w:rsidR="00631839" w:rsidRPr="00777CDE" w:rsidRDefault="00631839" w:rsidP="003F0721">
            <w:pPr>
              <w:pStyle w:val="TAC"/>
            </w:pPr>
            <w:r w:rsidRPr="00777CDE">
              <w:t>5 MHz</w:t>
            </w:r>
          </w:p>
        </w:tc>
      </w:tr>
      <w:tr w:rsidR="00631839" w:rsidRPr="00777CDE" w14:paraId="4A152CEE" w14:textId="77777777" w:rsidTr="003F0721">
        <w:trPr>
          <w:cantSplit/>
        </w:trPr>
        <w:tc>
          <w:tcPr>
            <w:tcW w:w="7366" w:type="dxa"/>
            <w:gridSpan w:val="3"/>
            <w:tcBorders>
              <w:bottom w:val="single" w:sz="4" w:space="0" w:color="auto"/>
            </w:tcBorders>
          </w:tcPr>
          <w:p w14:paraId="0043F4DB" w14:textId="3BF688DF" w:rsidR="00631839" w:rsidRPr="00777CDE" w:rsidRDefault="00631839" w:rsidP="003F0721">
            <w:pPr>
              <w:pStyle w:val="TAC"/>
              <w:jc w:val="left"/>
            </w:pPr>
            <w:r>
              <w:t>NOTE:</w:t>
            </w:r>
            <w:r w:rsidRPr="00B92962">
              <w:tab/>
            </w:r>
            <w:r w:rsidRPr="00DB0C29">
              <w:rPr>
                <w:rStyle w:val="TALChar"/>
              </w:rPr>
              <w:t>Assuming a 1</w:t>
            </w:r>
            <w:r>
              <w:rPr>
                <w:rStyle w:val="TALChar"/>
              </w:rPr>
              <w:t>4</w:t>
            </w:r>
            <w:r w:rsidRPr="00DB0C29">
              <w:rPr>
                <w:rStyle w:val="TALChar"/>
              </w:rPr>
              <w:t>dB</w:t>
            </w:r>
            <w:r>
              <w:rPr>
                <w:rStyle w:val="TALChar"/>
              </w:rPr>
              <w:t>i</w:t>
            </w:r>
            <w:r w:rsidRPr="00DB0C29">
              <w:rPr>
                <w:rStyle w:val="TALChar"/>
              </w:rPr>
              <w:t xml:space="preserve"> maximum gain</w:t>
            </w:r>
            <w:r>
              <w:rPr>
                <w:rStyle w:val="TALChar"/>
              </w:rPr>
              <w:t xml:space="preserve"> </w:t>
            </w:r>
            <w:r w:rsidRPr="00DB0C29">
              <w:rPr>
                <w:rStyle w:val="TALChar"/>
              </w:rPr>
              <w:t>(antenna gain and losses) for</w:t>
            </w:r>
            <w:r>
              <w:t xml:space="preserve">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ins w:id="15" w:author="D. Everaere" w:date="2023-05-15T12:04:00Z">
              <w:r w:rsidR="006950B8">
                <w:t xml:space="preserve">, </w:t>
              </w:r>
            </w:ins>
            <w:ins w:id="16" w:author="D. Everaere" w:date="2023-05-15T11:54:00Z">
              <w:r w:rsidR="008430FD">
                <w:t>and assuming one antenna connector</w:t>
              </w:r>
            </w:ins>
            <w:r>
              <w:t>.</w:t>
            </w:r>
          </w:p>
        </w:tc>
      </w:tr>
    </w:tbl>
    <w:p w14:paraId="29698938" w14:textId="77777777" w:rsidR="00631839" w:rsidRPr="006D6B1F" w:rsidRDefault="00631839" w:rsidP="00631839"/>
    <w:p w14:paraId="593CA654" w14:textId="77777777" w:rsidR="00631839" w:rsidRDefault="00631839" w:rsidP="008962A6">
      <w:pPr>
        <w:rPr>
          <w:i/>
          <w:color w:val="0000FF"/>
          <w:lang w:eastAsia="zh-CN"/>
        </w:rPr>
      </w:pPr>
    </w:p>
    <w:p w14:paraId="41284387" w14:textId="77777777" w:rsidR="008962A6" w:rsidRDefault="008962A6" w:rsidP="008962A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071386A" w14:textId="77777777" w:rsidR="008962A6" w:rsidRDefault="008962A6" w:rsidP="003E5BAC">
      <w:pPr>
        <w:rPr>
          <w:i/>
          <w:color w:val="0000FF"/>
          <w:lang w:eastAsia="zh-CN"/>
        </w:rPr>
      </w:pPr>
    </w:p>
    <w:p w14:paraId="350BC0B1" w14:textId="77777777" w:rsidR="008962A6" w:rsidRDefault="008962A6" w:rsidP="003E5BAC">
      <w:pPr>
        <w:rPr>
          <w:i/>
          <w:color w:val="0000FF"/>
          <w:lang w:eastAsia="zh-CN"/>
        </w:rPr>
      </w:pPr>
    </w:p>
    <w:p w14:paraId="10F967D4" w14:textId="77777777" w:rsidR="008962A6" w:rsidRDefault="008962A6" w:rsidP="003E5BAC">
      <w:pPr>
        <w:rPr>
          <w:i/>
          <w:color w:val="0000FF"/>
          <w:lang w:eastAsia="zh-CN"/>
        </w:rPr>
      </w:pPr>
    </w:p>
    <w:p w14:paraId="18131DA2" w14:textId="77777777" w:rsidR="003E5BAC" w:rsidRDefault="003E5BAC" w:rsidP="003E5BAC">
      <w:pPr>
        <w:rPr>
          <w:i/>
          <w:color w:val="0000FF"/>
          <w:lang w:eastAsia="zh-CN"/>
        </w:rPr>
      </w:pPr>
    </w:p>
    <w:p w14:paraId="6F71B55A" w14:textId="77777777" w:rsidR="003E5BAC" w:rsidRDefault="003E5BAC" w:rsidP="00BF6E28">
      <w:pPr>
        <w:rPr>
          <w:i/>
          <w:color w:val="0000FF"/>
          <w:lang w:eastAsia="zh-CN"/>
        </w:rPr>
      </w:pPr>
    </w:p>
    <w:sectPr w:rsidR="003E5BA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2055C" w14:textId="77777777" w:rsidR="00734197" w:rsidRDefault="00734197">
      <w:r>
        <w:separator/>
      </w:r>
    </w:p>
  </w:endnote>
  <w:endnote w:type="continuationSeparator" w:id="0">
    <w:p w14:paraId="633786BC" w14:textId="77777777" w:rsidR="00734197" w:rsidRDefault="00734197">
      <w:r>
        <w:continuationSeparator/>
      </w:r>
    </w:p>
  </w:endnote>
  <w:endnote w:type="continuationNotice" w:id="1">
    <w:p w14:paraId="71B64E1B" w14:textId="77777777" w:rsidR="00734197" w:rsidRDefault="00734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A3934" w14:textId="77777777" w:rsidR="00734197" w:rsidRDefault="00734197">
      <w:r>
        <w:separator/>
      </w:r>
    </w:p>
  </w:footnote>
  <w:footnote w:type="continuationSeparator" w:id="0">
    <w:p w14:paraId="33E2BB7F" w14:textId="77777777" w:rsidR="00734197" w:rsidRDefault="00734197">
      <w:r>
        <w:continuationSeparator/>
      </w:r>
    </w:p>
  </w:footnote>
  <w:footnote w:type="continuationNotice" w:id="1">
    <w:p w14:paraId="563134B6" w14:textId="77777777" w:rsidR="00734197" w:rsidRDefault="00734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418C"/>
    <w:rsid w:val="00004F5E"/>
    <w:rsid w:val="00010FC9"/>
    <w:rsid w:val="00022E4A"/>
    <w:rsid w:val="000272AB"/>
    <w:rsid w:val="00033985"/>
    <w:rsid w:val="000356F8"/>
    <w:rsid w:val="00040FAB"/>
    <w:rsid w:val="000433E0"/>
    <w:rsid w:val="00056E2A"/>
    <w:rsid w:val="00061BE9"/>
    <w:rsid w:val="0006271D"/>
    <w:rsid w:val="00067B6D"/>
    <w:rsid w:val="00071758"/>
    <w:rsid w:val="00075896"/>
    <w:rsid w:val="00075E12"/>
    <w:rsid w:val="00083A98"/>
    <w:rsid w:val="000844AD"/>
    <w:rsid w:val="00091903"/>
    <w:rsid w:val="000968A0"/>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2E01"/>
    <w:rsid w:val="000F480D"/>
    <w:rsid w:val="000F4ABD"/>
    <w:rsid w:val="000F6DD9"/>
    <w:rsid w:val="00103B36"/>
    <w:rsid w:val="001060E7"/>
    <w:rsid w:val="00115DAE"/>
    <w:rsid w:val="00125A0E"/>
    <w:rsid w:val="00125BB8"/>
    <w:rsid w:val="00127F80"/>
    <w:rsid w:val="00130638"/>
    <w:rsid w:val="00142301"/>
    <w:rsid w:val="00144297"/>
    <w:rsid w:val="001444B7"/>
    <w:rsid w:val="0014560E"/>
    <w:rsid w:val="00145D43"/>
    <w:rsid w:val="00146DBB"/>
    <w:rsid w:val="001477FC"/>
    <w:rsid w:val="00157427"/>
    <w:rsid w:val="001636BE"/>
    <w:rsid w:val="00165215"/>
    <w:rsid w:val="00166A04"/>
    <w:rsid w:val="00176234"/>
    <w:rsid w:val="00177471"/>
    <w:rsid w:val="00177AF3"/>
    <w:rsid w:val="001845BB"/>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D2D52"/>
    <w:rsid w:val="001E41F3"/>
    <w:rsid w:val="001F7840"/>
    <w:rsid w:val="00202222"/>
    <w:rsid w:val="00203EB8"/>
    <w:rsid w:val="002043AF"/>
    <w:rsid w:val="002118AC"/>
    <w:rsid w:val="0021328E"/>
    <w:rsid w:val="00213A32"/>
    <w:rsid w:val="00216ADB"/>
    <w:rsid w:val="002201FC"/>
    <w:rsid w:val="0022087F"/>
    <w:rsid w:val="002247AC"/>
    <w:rsid w:val="00227956"/>
    <w:rsid w:val="00230E13"/>
    <w:rsid w:val="00253723"/>
    <w:rsid w:val="00253BB0"/>
    <w:rsid w:val="0026004D"/>
    <w:rsid w:val="002640DD"/>
    <w:rsid w:val="00270135"/>
    <w:rsid w:val="00270587"/>
    <w:rsid w:val="00270C45"/>
    <w:rsid w:val="00275D12"/>
    <w:rsid w:val="00276726"/>
    <w:rsid w:val="0028417E"/>
    <w:rsid w:val="00284FEB"/>
    <w:rsid w:val="002860C4"/>
    <w:rsid w:val="002864E2"/>
    <w:rsid w:val="002A0543"/>
    <w:rsid w:val="002A70E9"/>
    <w:rsid w:val="002B5741"/>
    <w:rsid w:val="002B5B9A"/>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16EF5"/>
    <w:rsid w:val="00325655"/>
    <w:rsid w:val="003312F3"/>
    <w:rsid w:val="00332575"/>
    <w:rsid w:val="003342CD"/>
    <w:rsid w:val="003350FB"/>
    <w:rsid w:val="00341638"/>
    <w:rsid w:val="00341BAB"/>
    <w:rsid w:val="00342DFF"/>
    <w:rsid w:val="00346101"/>
    <w:rsid w:val="003546E1"/>
    <w:rsid w:val="003609EF"/>
    <w:rsid w:val="0036231A"/>
    <w:rsid w:val="00366566"/>
    <w:rsid w:val="00367AAE"/>
    <w:rsid w:val="003711F7"/>
    <w:rsid w:val="0037197A"/>
    <w:rsid w:val="00374DD4"/>
    <w:rsid w:val="003817EC"/>
    <w:rsid w:val="00382C67"/>
    <w:rsid w:val="003870F7"/>
    <w:rsid w:val="003935C8"/>
    <w:rsid w:val="003940B8"/>
    <w:rsid w:val="00395409"/>
    <w:rsid w:val="003A35B9"/>
    <w:rsid w:val="003A4C81"/>
    <w:rsid w:val="003A63C6"/>
    <w:rsid w:val="003A71FD"/>
    <w:rsid w:val="003A7957"/>
    <w:rsid w:val="003B3C87"/>
    <w:rsid w:val="003C1459"/>
    <w:rsid w:val="003C3E95"/>
    <w:rsid w:val="003C50CE"/>
    <w:rsid w:val="003C7791"/>
    <w:rsid w:val="003D141D"/>
    <w:rsid w:val="003D5D65"/>
    <w:rsid w:val="003E1A36"/>
    <w:rsid w:val="003E2291"/>
    <w:rsid w:val="003E395B"/>
    <w:rsid w:val="003E5BAC"/>
    <w:rsid w:val="003E6BE6"/>
    <w:rsid w:val="003F0381"/>
    <w:rsid w:val="003F3D98"/>
    <w:rsid w:val="003F4DCA"/>
    <w:rsid w:val="003F5F3E"/>
    <w:rsid w:val="003F69DC"/>
    <w:rsid w:val="004047EF"/>
    <w:rsid w:val="00405B3F"/>
    <w:rsid w:val="00410371"/>
    <w:rsid w:val="004118F4"/>
    <w:rsid w:val="00411D22"/>
    <w:rsid w:val="0041542B"/>
    <w:rsid w:val="00415987"/>
    <w:rsid w:val="004164BB"/>
    <w:rsid w:val="00423C97"/>
    <w:rsid w:val="004242F1"/>
    <w:rsid w:val="00426DA7"/>
    <w:rsid w:val="00437113"/>
    <w:rsid w:val="00437F6C"/>
    <w:rsid w:val="0044100F"/>
    <w:rsid w:val="00441576"/>
    <w:rsid w:val="004462D6"/>
    <w:rsid w:val="0045278F"/>
    <w:rsid w:val="004551E1"/>
    <w:rsid w:val="00455823"/>
    <w:rsid w:val="004635FE"/>
    <w:rsid w:val="00474C62"/>
    <w:rsid w:val="004862BA"/>
    <w:rsid w:val="004A1017"/>
    <w:rsid w:val="004B169A"/>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54CD"/>
    <w:rsid w:val="00505E86"/>
    <w:rsid w:val="00506D5C"/>
    <w:rsid w:val="005074A9"/>
    <w:rsid w:val="005075D6"/>
    <w:rsid w:val="00513633"/>
    <w:rsid w:val="0051580D"/>
    <w:rsid w:val="00522A68"/>
    <w:rsid w:val="005240F4"/>
    <w:rsid w:val="0052519B"/>
    <w:rsid w:val="00526528"/>
    <w:rsid w:val="00534101"/>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5A25"/>
    <w:rsid w:val="005B5FD2"/>
    <w:rsid w:val="005C3532"/>
    <w:rsid w:val="005C42AF"/>
    <w:rsid w:val="005C6897"/>
    <w:rsid w:val="005D696F"/>
    <w:rsid w:val="005E1102"/>
    <w:rsid w:val="005E2985"/>
    <w:rsid w:val="005E2C44"/>
    <w:rsid w:val="005F4959"/>
    <w:rsid w:val="005F4BE6"/>
    <w:rsid w:val="005F7B9A"/>
    <w:rsid w:val="00602F81"/>
    <w:rsid w:val="00605573"/>
    <w:rsid w:val="0060586C"/>
    <w:rsid w:val="00614E61"/>
    <w:rsid w:val="006156CA"/>
    <w:rsid w:val="00621188"/>
    <w:rsid w:val="006257ED"/>
    <w:rsid w:val="00631839"/>
    <w:rsid w:val="0064122D"/>
    <w:rsid w:val="006415CC"/>
    <w:rsid w:val="00641EAE"/>
    <w:rsid w:val="0065265D"/>
    <w:rsid w:val="006532C5"/>
    <w:rsid w:val="00654156"/>
    <w:rsid w:val="00657040"/>
    <w:rsid w:val="006615D7"/>
    <w:rsid w:val="00661C95"/>
    <w:rsid w:val="00665C47"/>
    <w:rsid w:val="00674754"/>
    <w:rsid w:val="00677A41"/>
    <w:rsid w:val="00682BF0"/>
    <w:rsid w:val="006862C7"/>
    <w:rsid w:val="006950B8"/>
    <w:rsid w:val="00695808"/>
    <w:rsid w:val="006A166B"/>
    <w:rsid w:val="006B2706"/>
    <w:rsid w:val="006B272C"/>
    <w:rsid w:val="006B44ED"/>
    <w:rsid w:val="006B46FB"/>
    <w:rsid w:val="006B6883"/>
    <w:rsid w:val="006B7F7D"/>
    <w:rsid w:val="006C1E0E"/>
    <w:rsid w:val="006C4B92"/>
    <w:rsid w:val="006C6E8E"/>
    <w:rsid w:val="006C78E0"/>
    <w:rsid w:val="006D4B2C"/>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E71"/>
    <w:rsid w:val="00734197"/>
    <w:rsid w:val="007430D6"/>
    <w:rsid w:val="0075024E"/>
    <w:rsid w:val="0075170F"/>
    <w:rsid w:val="00753073"/>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A258D"/>
    <w:rsid w:val="007B0061"/>
    <w:rsid w:val="007B41CE"/>
    <w:rsid w:val="007B4562"/>
    <w:rsid w:val="007B512A"/>
    <w:rsid w:val="007B693B"/>
    <w:rsid w:val="007C1DDA"/>
    <w:rsid w:val="007C2097"/>
    <w:rsid w:val="007C58A4"/>
    <w:rsid w:val="007C58C5"/>
    <w:rsid w:val="007C5BDA"/>
    <w:rsid w:val="007C632F"/>
    <w:rsid w:val="007C6DD4"/>
    <w:rsid w:val="007D0432"/>
    <w:rsid w:val="007D6A07"/>
    <w:rsid w:val="007E518D"/>
    <w:rsid w:val="007E5FE7"/>
    <w:rsid w:val="007E66EC"/>
    <w:rsid w:val="007F5448"/>
    <w:rsid w:val="007F7259"/>
    <w:rsid w:val="00803F7A"/>
    <w:rsid w:val="008040A8"/>
    <w:rsid w:val="008120F6"/>
    <w:rsid w:val="00816031"/>
    <w:rsid w:val="00817503"/>
    <w:rsid w:val="008234BD"/>
    <w:rsid w:val="008279FA"/>
    <w:rsid w:val="008305D0"/>
    <w:rsid w:val="008424A6"/>
    <w:rsid w:val="008430FD"/>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962A6"/>
    <w:rsid w:val="008A3832"/>
    <w:rsid w:val="008A45A6"/>
    <w:rsid w:val="008B402A"/>
    <w:rsid w:val="008B653A"/>
    <w:rsid w:val="008C1DD7"/>
    <w:rsid w:val="008D6559"/>
    <w:rsid w:val="008E25B9"/>
    <w:rsid w:val="008E5E44"/>
    <w:rsid w:val="008E627A"/>
    <w:rsid w:val="008E7051"/>
    <w:rsid w:val="008F064F"/>
    <w:rsid w:val="008F3789"/>
    <w:rsid w:val="008F50D2"/>
    <w:rsid w:val="008F686C"/>
    <w:rsid w:val="00900629"/>
    <w:rsid w:val="009007DF"/>
    <w:rsid w:val="009018D5"/>
    <w:rsid w:val="009148DE"/>
    <w:rsid w:val="0091618E"/>
    <w:rsid w:val="00920335"/>
    <w:rsid w:val="009206E3"/>
    <w:rsid w:val="0092185D"/>
    <w:rsid w:val="00922D2B"/>
    <w:rsid w:val="00931A8C"/>
    <w:rsid w:val="009401CF"/>
    <w:rsid w:val="0094055C"/>
    <w:rsid w:val="00941E30"/>
    <w:rsid w:val="009427C1"/>
    <w:rsid w:val="009463D3"/>
    <w:rsid w:val="0095021D"/>
    <w:rsid w:val="00954CD8"/>
    <w:rsid w:val="00962653"/>
    <w:rsid w:val="00966EB6"/>
    <w:rsid w:val="009730D8"/>
    <w:rsid w:val="009770C8"/>
    <w:rsid w:val="009777D9"/>
    <w:rsid w:val="00981177"/>
    <w:rsid w:val="0098349E"/>
    <w:rsid w:val="0098415B"/>
    <w:rsid w:val="00984B7B"/>
    <w:rsid w:val="00991B88"/>
    <w:rsid w:val="00992178"/>
    <w:rsid w:val="0099377C"/>
    <w:rsid w:val="009A1C20"/>
    <w:rsid w:val="009A34D6"/>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1BE3"/>
    <w:rsid w:val="00A04B3B"/>
    <w:rsid w:val="00A06AAF"/>
    <w:rsid w:val="00A072CB"/>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8517B"/>
    <w:rsid w:val="00A92C88"/>
    <w:rsid w:val="00A939D1"/>
    <w:rsid w:val="00A962AE"/>
    <w:rsid w:val="00A96E88"/>
    <w:rsid w:val="00A971D5"/>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251"/>
    <w:rsid w:val="00AF5E03"/>
    <w:rsid w:val="00B01227"/>
    <w:rsid w:val="00B04F36"/>
    <w:rsid w:val="00B05C9E"/>
    <w:rsid w:val="00B066BC"/>
    <w:rsid w:val="00B07317"/>
    <w:rsid w:val="00B11AAD"/>
    <w:rsid w:val="00B133B1"/>
    <w:rsid w:val="00B15E97"/>
    <w:rsid w:val="00B20B6A"/>
    <w:rsid w:val="00B24FFA"/>
    <w:rsid w:val="00B258BB"/>
    <w:rsid w:val="00B30F37"/>
    <w:rsid w:val="00B31A27"/>
    <w:rsid w:val="00B336FD"/>
    <w:rsid w:val="00B35412"/>
    <w:rsid w:val="00B55A9A"/>
    <w:rsid w:val="00B621AC"/>
    <w:rsid w:val="00B63723"/>
    <w:rsid w:val="00B643A5"/>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E0920"/>
    <w:rsid w:val="00BF117C"/>
    <w:rsid w:val="00BF6E28"/>
    <w:rsid w:val="00C02D28"/>
    <w:rsid w:val="00C05B77"/>
    <w:rsid w:val="00C10CAA"/>
    <w:rsid w:val="00C167E3"/>
    <w:rsid w:val="00C16FA1"/>
    <w:rsid w:val="00C24C32"/>
    <w:rsid w:val="00C2728E"/>
    <w:rsid w:val="00C30015"/>
    <w:rsid w:val="00C376AC"/>
    <w:rsid w:val="00C45CF2"/>
    <w:rsid w:val="00C45E70"/>
    <w:rsid w:val="00C54EE3"/>
    <w:rsid w:val="00C55AF4"/>
    <w:rsid w:val="00C636B0"/>
    <w:rsid w:val="00C66BA2"/>
    <w:rsid w:val="00C70B2C"/>
    <w:rsid w:val="00C736F9"/>
    <w:rsid w:val="00C76A3B"/>
    <w:rsid w:val="00C826E7"/>
    <w:rsid w:val="00C86DE9"/>
    <w:rsid w:val="00C92698"/>
    <w:rsid w:val="00C92C7C"/>
    <w:rsid w:val="00C95985"/>
    <w:rsid w:val="00CA0CB2"/>
    <w:rsid w:val="00CA197B"/>
    <w:rsid w:val="00CA7936"/>
    <w:rsid w:val="00CB2CBA"/>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14D29"/>
    <w:rsid w:val="00D24991"/>
    <w:rsid w:val="00D25178"/>
    <w:rsid w:val="00D25D5D"/>
    <w:rsid w:val="00D3382B"/>
    <w:rsid w:val="00D35275"/>
    <w:rsid w:val="00D3675C"/>
    <w:rsid w:val="00D40118"/>
    <w:rsid w:val="00D47126"/>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1DB1"/>
    <w:rsid w:val="00E5217D"/>
    <w:rsid w:val="00E54086"/>
    <w:rsid w:val="00E6105C"/>
    <w:rsid w:val="00E620C4"/>
    <w:rsid w:val="00E62C93"/>
    <w:rsid w:val="00E62D26"/>
    <w:rsid w:val="00E66B2D"/>
    <w:rsid w:val="00E7041D"/>
    <w:rsid w:val="00E734F3"/>
    <w:rsid w:val="00E751CE"/>
    <w:rsid w:val="00E8407A"/>
    <w:rsid w:val="00E848A3"/>
    <w:rsid w:val="00E86317"/>
    <w:rsid w:val="00E871A7"/>
    <w:rsid w:val="00E8721E"/>
    <w:rsid w:val="00E91A31"/>
    <w:rsid w:val="00E91EB3"/>
    <w:rsid w:val="00E922B9"/>
    <w:rsid w:val="00E97C74"/>
    <w:rsid w:val="00EA4848"/>
    <w:rsid w:val="00EA5F2B"/>
    <w:rsid w:val="00EA6606"/>
    <w:rsid w:val="00EB09B7"/>
    <w:rsid w:val="00EB5192"/>
    <w:rsid w:val="00EB5E9A"/>
    <w:rsid w:val="00EB7252"/>
    <w:rsid w:val="00EC144B"/>
    <w:rsid w:val="00EC5938"/>
    <w:rsid w:val="00EC7709"/>
    <w:rsid w:val="00ED7AE3"/>
    <w:rsid w:val="00EE1641"/>
    <w:rsid w:val="00EE23DF"/>
    <w:rsid w:val="00EE6691"/>
    <w:rsid w:val="00EE705B"/>
    <w:rsid w:val="00EE71B3"/>
    <w:rsid w:val="00EE7D7C"/>
    <w:rsid w:val="00EF0FB1"/>
    <w:rsid w:val="00EF292A"/>
    <w:rsid w:val="00EF384F"/>
    <w:rsid w:val="00F07F6B"/>
    <w:rsid w:val="00F10B1E"/>
    <w:rsid w:val="00F139B8"/>
    <w:rsid w:val="00F249A1"/>
    <w:rsid w:val="00F25D98"/>
    <w:rsid w:val="00F300FB"/>
    <w:rsid w:val="00F335DA"/>
    <w:rsid w:val="00F51556"/>
    <w:rsid w:val="00F51C00"/>
    <w:rsid w:val="00F53284"/>
    <w:rsid w:val="00F56F39"/>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2958</TotalTime>
  <Pages>3</Pages>
  <Words>775</Words>
  <Characters>4877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136</cp:revision>
  <cp:lastPrinted>1899-12-31T23:00:00Z</cp:lastPrinted>
  <dcterms:created xsi:type="dcterms:W3CDTF">2023-04-09T14:00:00Z</dcterms:created>
  <dcterms:modified xsi:type="dcterms:W3CDTF">2023-05-15T18:36:00Z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