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35743876"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487BC7">
        <w:rPr>
          <w:rFonts w:cs="Arial"/>
          <w:sz w:val="24"/>
          <w:szCs w:val="24"/>
          <w:lang w:val="de-DE"/>
        </w:rPr>
        <w:t>7</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9A3144">
        <w:rPr>
          <w:rFonts w:cs="Arial"/>
          <w:sz w:val="24"/>
          <w:szCs w:val="24"/>
          <w:lang w:val="de-DE"/>
        </w:rPr>
        <w:t>09360</w:t>
      </w:r>
    </w:p>
    <w:p w14:paraId="5B26EE22" w14:textId="064A489D" w:rsidR="006E590F" w:rsidRPr="00DB3907" w:rsidRDefault="00487BC7" w:rsidP="00A40206">
      <w:pPr>
        <w:pStyle w:val="Header"/>
        <w:tabs>
          <w:tab w:val="left" w:pos="6521"/>
        </w:tabs>
        <w:rPr>
          <w:rFonts w:cs="Arial"/>
          <w:sz w:val="24"/>
          <w:szCs w:val="24"/>
        </w:rPr>
      </w:pPr>
      <w:r>
        <w:rPr>
          <w:rFonts w:cs="Arial"/>
          <w:sz w:val="24"/>
          <w:szCs w:val="24"/>
        </w:rPr>
        <w:t>Incheon, Korea</w:t>
      </w:r>
      <w:r w:rsidR="00411773">
        <w:rPr>
          <w:rFonts w:cs="Arial"/>
          <w:sz w:val="24"/>
          <w:szCs w:val="24"/>
        </w:rPr>
        <w:t xml:space="preserve">, </w:t>
      </w:r>
      <w:r>
        <w:rPr>
          <w:rFonts w:cs="Arial"/>
          <w:sz w:val="24"/>
          <w:szCs w:val="24"/>
        </w:rPr>
        <w:t>May</w:t>
      </w:r>
      <w:r w:rsidR="00C623C7">
        <w:rPr>
          <w:rFonts w:cs="Arial"/>
          <w:sz w:val="24"/>
          <w:szCs w:val="24"/>
        </w:rPr>
        <w:t xml:space="preserve"> </w:t>
      </w:r>
      <w:r>
        <w:rPr>
          <w:rFonts w:cs="Arial"/>
          <w:sz w:val="24"/>
          <w:szCs w:val="24"/>
        </w:rPr>
        <w:t>22</w:t>
      </w:r>
      <w:r>
        <w:rPr>
          <w:rFonts w:cs="Arial"/>
          <w:sz w:val="24"/>
          <w:szCs w:val="24"/>
          <w:vertAlign w:val="superscript"/>
        </w:rPr>
        <w:t>nd</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AFB8AE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A3144">
        <w:rPr>
          <w:rFonts w:ascii="Arial" w:hAnsi="Arial"/>
          <w:sz w:val="24"/>
          <w:lang w:val="en-US"/>
        </w:rPr>
        <w:t>7</w:t>
      </w:r>
      <w:r w:rsidR="00552222">
        <w:rPr>
          <w:rFonts w:ascii="Arial" w:hAnsi="Arial"/>
          <w:sz w:val="24"/>
          <w:lang w:val="en-US"/>
        </w:rPr>
        <w:t>.30.2.</w:t>
      </w:r>
      <w:r w:rsidR="00196F7E">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01A1D4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w:t>
      </w:r>
      <w:r w:rsidR="00196F7E">
        <w:rPr>
          <w:rFonts w:ascii="Arial" w:hAnsi="Arial"/>
          <w:sz w:val="24"/>
          <w:lang w:val="en-US"/>
        </w:rPr>
        <w:t>2</w:t>
      </w:r>
      <w:r w:rsidR="007626D3">
        <w:rPr>
          <w:rFonts w:ascii="Arial" w:hAnsi="Arial"/>
          <w:sz w:val="24"/>
          <w:lang w:val="en-US"/>
        </w:rPr>
        <w:t>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44E2C2C7" w:rsidR="00420B13" w:rsidRDefault="000D6E9F" w:rsidP="00354733">
      <w:pPr>
        <w:rPr>
          <w:lang w:val="en-US"/>
        </w:rPr>
      </w:pPr>
      <w:r>
        <w:rPr>
          <w:lang w:val="en-US"/>
        </w:rPr>
        <w:t>Analysis and proposals</w:t>
      </w:r>
      <w:r w:rsidR="007626D3">
        <w:rPr>
          <w:lang w:val="en-US"/>
        </w:rPr>
        <w:t xml:space="preserve"> on CA_n5-n</w:t>
      </w:r>
      <w:r w:rsidR="00196F7E">
        <w:rPr>
          <w:lang w:val="en-US"/>
        </w:rPr>
        <w:t>2</w:t>
      </w:r>
      <w:r w:rsidR="007626D3">
        <w:rPr>
          <w:lang w:val="en-US"/>
        </w:rPr>
        <w:t>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B67C401" w:rsidR="002B2373" w:rsidRPr="002B2373" w:rsidRDefault="008161DB" w:rsidP="008161DB">
      <w:pPr>
        <w:pStyle w:val="Heading2"/>
        <w:rPr>
          <w:rFonts w:eastAsia="SimSun"/>
          <w:lang w:eastAsia="zh-CN"/>
        </w:rPr>
      </w:pPr>
      <w:r>
        <w:rPr>
          <w:rFonts w:eastAsia="SimSun"/>
          <w:lang w:eastAsia="zh-CN"/>
        </w:rPr>
        <w:t>O</w:t>
      </w:r>
      <w:r w:rsidR="002B2373" w:rsidRPr="002B2373">
        <w:rPr>
          <w:rFonts w:eastAsia="SimSun"/>
          <w:lang w:eastAsia="zh-CN"/>
        </w:rPr>
        <w:t xml:space="preserve">bjectives of </w:t>
      </w:r>
      <w:r>
        <w:rPr>
          <w:rFonts w:eastAsia="SimSun"/>
          <w:lang w:eastAsia="zh-CN"/>
        </w:rPr>
        <w:t xml:space="preserve">the </w:t>
      </w:r>
      <w:r w:rsidR="00622725">
        <w:rPr>
          <w:rFonts w:eastAsia="SimSun"/>
          <w:lang w:eastAsia="zh-CN"/>
        </w:rPr>
        <w:t>W</w:t>
      </w:r>
      <w:r>
        <w:rPr>
          <w:rFonts w:eastAsia="SimSun"/>
          <w:lang w:eastAsia="zh-CN"/>
        </w:rPr>
        <w:t>I</w:t>
      </w:r>
    </w:p>
    <w:p w14:paraId="1685F1A8" w14:textId="77777777" w:rsidR="004F6250" w:rsidRPr="00D348B4" w:rsidRDefault="004F6250" w:rsidP="004F6250">
      <w:pPr>
        <w:rPr>
          <w:rFonts w:eastAsiaTheme="minorEastAsia"/>
          <w:bCs/>
          <w:lang w:val="en-US" w:eastAsia="zh-CN"/>
        </w:rPr>
      </w:pPr>
      <w:r w:rsidRPr="00CC37A2">
        <w:rPr>
          <w:rFonts w:hint="eastAsia"/>
          <w:bCs/>
          <w:lang w:val="en-US" w:eastAsia="zh-CN"/>
        </w:rPr>
        <w:t>Specify the following requirements based on down-selection of options of the outcome of SI</w:t>
      </w:r>
    </w:p>
    <w:p w14:paraId="2B946AA9" w14:textId="77777777" w:rsidR="004F6250" w:rsidRDefault="004F6250" w:rsidP="00F2323D">
      <w:pPr>
        <w:numPr>
          <w:ilvl w:val="0"/>
          <w:numId w:val="13"/>
        </w:numPr>
        <w:overflowPunct w:val="0"/>
        <w:autoSpaceDE w:val="0"/>
        <w:autoSpaceDN w:val="0"/>
        <w:adjustRightInd w:val="0"/>
        <w:spacing w:after="0"/>
        <w:rPr>
          <w:bCs/>
          <w:lang w:eastAsia="zh-CN"/>
        </w:rPr>
      </w:pPr>
      <w:r>
        <w:rPr>
          <w:bCs/>
          <w:lang w:eastAsia="zh-CN"/>
        </w:rPr>
        <w:t xml:space="preserve">Define Tib/Rib for </w:t>
      </w:r>
      <w:r>
        <w:rPr>
          <w:rFonts w:eastAsiaTheme="minorEastAsia" w:hint="eastAsia"/>
          <w:bCs/>
          <w:lang w:eastAsia="zh-CN"/>
        </w:rPr>
        <w:t>the band combinations.</w:t>
      </w:r>
    </w:p>
    <w:p w14:paraId="77CCAACF" w14:textId="77777777" w:rsidR="004F6250" w:rsidRDefault="004F6250" w:rsidP="00F2323D">
      <w:pPr>
        <w:numPr>
          <w:ilvl w:val="0"/>
          <w:numId w:val="13"/>
        </w:numPr>
        <w:overflowPunct w:val="0"/>
        <w:autoSpaceDE w:val="0"/>
        <w:autoSpaceDN w:val="0"/>
        <w:adjustRightInd w:val="0"/>
        <w:spacing w:after="0"/>
        <w:rPr>
          <w:bCs/>
          <w:lang w:eastAsia="zh-CN"/>
        </w:rPr>
      </w:pPr>
      <w:r>
        <w:rPr>
          <w:bCs/>
          <w:lang w:eastAsia="zh-CN"/>
        </w:rPr>
        <w:t>Define REFRENS degradation for some specific band combinations if it’s needed.</w:t>
      </w:r>
    </w:p>
    <w:p w14:paraId="01C1CA1A" w14:textId="77777777" w:rsidR="004F6250" w:rsidRPr="00D348B4" w:rsidRDefault="004F6250" w:rsidP="00F2323D">
      <w:pPr>
        <w:numPr>
          <w:ilvl w:val="0"/>
          <w:numId w:val="13"/>
        </w:numPr>
        <w:overflowPunct w:val="0"/>
        <w:autoSpaceDE w:val="0"/>
        <w:autoSpaceDN w:val="0"/>
        <w:adjustRightInd w:val="0"/>
        <w:spacing w:after="0"/>
        <w:rPr>
          <w:bCs/>
          <w:lang w:eastAsia="zh-CN"/>
        </w:rPr>
      </w:pPr>
      <w:r>
        <w:rPr>
          <w:bCs/>
          <w:lang w:eastAsia="zh-CN"/>
        </w:rPr>
        <w:t>Define other necessary requirements for some specific band combinations if they are identified to be needed.</w:t>
      </w:r>
    </w:p>
    <w:p w14:paraId="02730783" w14:textId="77777777" w:rsidR="004F6250" w:rsidRPr="00D348B4" w:rsidRDefault="004F6250" w:rsidP="004F6250">
      <w:pPr>
        <w:spacing w:before="240"/>
        <w:rPr>
          <w:bCs/>
          <w:lang w:val="en-US" w:eastAsia="zh-CN"/>
        </w:rPr>
      </w:pPr>
      <w:r w:rsidRPr="00D348B4">
        <w:rPr>
          <w:bCs/>
          <w:lang w:val="en-US" w:eastAsia="zh-CN"/>
        </w:rPr>
        <w:t>For CA_n5-n8, study the feasibility of non-simultaneous n5 DL + n8 UL with the existing specifications [RAN2]</w:t>
      </w:r>
    </w:p>
    <w:p w14:paraId="11F3EBAF" w14:textId="77777777" w:rsidR="004F6250" w:rsidRPr="009810C1" w:rsidRDefault="004F6250" w:rsidP="00F2323D">
      <w:pPr>
        <w:numPr>
          <w:ilvl w:val="0"/>
          <w:numId w:val="13"/>
        </w:numPr>
        <w:overflowPunct w:val="0"/>
        <w:autoSpaceDE w:val="0"/>
        <w:autoSpaceDN w:val="0"/>
        <w:adjustRightInd w:val="0"/>
        <w:spacing w:after="0"/>
        <w:rPr>
          <w:bCs/>
          <w:lang w:eastAsia="zh-CN"/>
        </w:rPr>
      </w:pPr>
      <w:r w:rsidRPr="00D348B4">
        <w:rPr>
          <w:bCs/>
          <w:lang w:eastAsia="zh-CN"/>
        </w:rPr>
        <w:t>Note: RAN2 work will be triggered by LS from RAN4</w:t>
      </w:r>
    </w:p>
    <w:p w14:paraId="55A560CD" w14:textId="77777777" w:rsidR="004F6250" w:rsidRDefault="004F6250" w:rsidP="004F6250">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447F6E96" w14:textId="77777777" w:rsidR="004F6250" w:rsidRPr="00EC3F93" w:rsidRDefault="004F6250" w:rsidP="004F6250">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4F6250" w14:paraId="1AC9E35B" w14:textId="77777777" w:rsidTr="00A532E6">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67C23726" w14:textId="77777777" w:rsidR="004F6250" w:rsidRDefault="004F6250"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0CA91A9" w14:textId="77777777" w:rsidR="004F6250" w:rsidRDefault="004F6250"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1642C69B" w14:textId="77777777" w:rsidR="004F6250" w:rsidRDefault="004F6250"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4F6250" w14:paraId="09A39511"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E23D2A1" w14:textId="77777777" w:rsidR="004F6250" w:rsidRPr="00D348B4" w:rsidRDefault="004F6250" w:rsidP="00A532E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4F5449A6"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F9A3301"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4F6250" w14:paraId="74F73F6A"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639A6FA3"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36B99E7A"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0A017522"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4F6250" w14:paraId="4E73269E"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C48A9D6"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1AA858FA" w14:textId="77777777" w:rsidR="004F6250" w:rsidRDefault="004F6250"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476A2751" w14:textId="77777777" w:rsidR="004F6250" w:rsidRDefault="004F6250"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0" w:name="OLE_LINK14"/>
            <w:bookmarkStart w:id="1" w:name="OLE_LINK15"/>
            <w:r w:rsidRPr="00585AC2">
              <w:rPr>
                <w:rFonts w:ascii="Times New Roman" w:hAnsi="Times New Roman"/>
                <w:sz w:val="20"/>
                <w:lang w:val="en-US" w:eastAsia="zh-CN"/>
              </w:rPr>
              <w:t>Telia Company</w:t>
            </w:r>
            <w:bookmarkEnd w:id="0"/>
            <w:bookmarkEnd w:id="1"/>
          </w:p>
        </w:tc>
      </w:tr>
    </w:tbl>
    <w:p w14:paraId="329D4D39" w14:textId="77777777" w:rsidR="004F6250" w:rsidRPr="007C5D9D" w:rsidRDefault="004F6250" w:rsidP="004F6250">
      <w:pPr>
        <w:spacing w:after="0"/>
        <w:rPr>
          <w:rFonts w:eastAsiaTheme="minorEastAsia"/>
          <w:bCs/>
          <w:lang w:val="en-US" w:eastAsia="zh-CN"/>
        </w:rPr>
      </w:pPr>
    </w:p>
    <w:p w14:paraId="57A844AB" w14:textId="77777777" w:rsidR="004F6250" w:rsidRPr="00EC3F93" w:rsidRDefault="004F6250" w:rsidP="004F6250">
      <w:pPr>
        <w:spacing w:after="0"/>
        <w:rPr>
          <w:bCs/>
        </w:rPr>
      </w:pPr>
      <w:r w:rsidRPr="00EC3F93">
        <w:rPr>
          <w:bCs/>
        </w:rPr>
        <w:t>The channel bandwidths per operating band for each band combination are listed in the following table.</w:t>
      </w:r>
    </w:p>
    <w:p w14:paraId="6D5F4077" w14:textId="77777777" w:rsidR="004F6250" w:rsidRPr="00034919" w:rsidRDefault="004F6250" w:rsidP="004F6250">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sidRPr="00034919">
        <w:rPr>
          <w:rFonts w:ascii="Times New Roman" w:hAnsi="Times New Roman"/>
          <w:b/>
          <w:kern w:val="2"/>
          <w:sz w:val="20"/>
          <w:lang w:val="en-US" w:eastAsia="zh-CN"/>
        </w:rPr>
        <w:t>hannel bandwidths per operating band for each band combination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4F6250" w14:paraId="51803CC1" w14:textId="77777777" w:rsidTr="00B174C3">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7A390818" w14:textId="77777777" w:rsidR="004F6250" w:rsidRDefault="004F6250" w:rsidP="00A532E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F86C16" w14:textId="77777777" w:rsidR="004F6250" w:rsidRDefault="004F6250" w:rsidP="00A532E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7936E" w14:textId="77777777" w:rsidR="004F6250" w:rsidRDefault="004F6250" w:rsidP="00A532E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53BFE483" w14:textId="77777777" w:rsidR="004F6250" w:rsidRDefault="004F6250" w:rsidP="00A532E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3AE51AE" w14:textId="77777777" w:rsidR="004F6250" w:rsidRDefault="004F6250" w:rsidP="00A532E6">
            <w:pPr>
              <w:pStyle w:val="TAH"/>
              <w:rPr>
                <w:rFonts w:eastAsia="MS Mincho"/>
                <w:szCs w:val="18"/>
                <w:lang w:val="en-US" w:eastAsia="zh-CN"/>
              </w:rPr>
            </w:pPr>
            <w:r>
              <w:t>Bandwidth combination set</w:t>
            </w:r>
          </w:p>
        </w:tc>
      </w:tr>
      <w:tr w:rsidR="004F6250" w14:paraId="1295E720" w14:textId="77777777" w:rsidTr="00B174C3">
        <w:trPr>
          <w:trHeight w:val="187"/>
        </w:trPr>
        <w:tc>
          <w:tcPr>
            <w:tcW w:w="2235" w:type="dxa"/>
            <w:vMerge w:val="restart"/>
            <w:tcBorders>
              <w:top w:val="single" w:sz="4" w:space="0" w:color="auto"/>
              <w:left w:val="single" w:sz="4" w:space="0" w:color="auto"/>
              <w:right w:val="single" w:sz="4" w:space="0" w:color="auto"/>
            </w:tcBorders>
            <w:vAlign w:val="center"/>
          </w:tcPr>
          <w:p w14:paraId="3FA788F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193E1ED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7F31A692"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ED01D09"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00F6AEA0"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4F6250" w14:paraId="4EA45CC0" w14:textId="77777777" w:rsidTr="00B174C3">
        <w:trPr>
          <w:trHeight w:val="187"/>
        </w:trPr>
        <w:tc>
          <w:tcPr>
            <w:tcW w:w="2235" w:type="dxa"/>
            <w:vMerge/>
            <w:tcBorders>
              <w:left w:val="single" w:sz="4" w:space="0" w:color="auto"/>
              <w:bottom w:val="single" w:sz="4" w:space="0" w:color="auto"/>
              <w:right w:val="single" w:sz="4" w:space="0" w:color="auto"/>
            </w:tcBorders>
            <w:vAlign w:val="center"/>
          </w:tcPr>
          <w:p w14:paraId="1BD0768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7606F27"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94F34A"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2461DFC"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76F92243"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r w:rsidR="004F6250" w14:paraId="33C0FCAA" w14:textId="77777777" w:rsidTr="00B174C3">
        <w:trPr>
          <w:trHeight w:val="187"/>
        </w:trPr>
        <w:tc>
          <w:tcPr>
            <w:tcW w:w="2235" w:type="dxa"/>
            <w:vMerge w:val="restart"/>
            <w:tcBorders>
              <w:top w:val="single" w:sz="4" w:space="0" w:color="auto"/>
              <w:left w:val="single" w:sz="4" w:space="0" w:color="auto"/>
              <w:right w:val="single" w:sz="4" w:space="0" w:color="auto"/>
            </w:tcBorders>
            <w:vAlign w:val="center"/>
          </w:tcPr>
          <w:p w14:paraId="128707B2"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613EF840"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47C69F1E"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9D32302"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3F2C6CA"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4F6250" w14:paraId="1E1EC0C1" w14:textId="77777777" w:rsidTr="00B174C3">
        <w:trPr>
          <w:trHeight w:val="187"/>
        </w:trPr>
        <w:tc>
          <w:tcPr>
            <w:tcW w:w="2235" w:type="dxa"/>
            <w:vMerge/>
            <w:tcBorders>
              <w:left w:val="single" w:sz="4" w:space="0" w:color="auto"/>
              <w:bottom w:val="single" w:sz="4" w:space="0" w:color="auto"/>
              <w:right w:val="single" w:sz="4" w:space="0" w:color="auto"/>
            </w:tcBorders>
            <w:vAlign w:val="center"/>
          </w:tcPr>
          <w:p w14:paraId="0DA9D1F7"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46E899C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460C8E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70081CAF"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02414C74"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r w:rsidR="004F6250" w14:paraId="7A538B5E" w14:textId="77777777" w:rsidTr="00B174C3">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1CD571F4"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43814CD8"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w:t>
            </w:r>
          </w:p>
          <w:p w14:paraId="526DE4F1"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p w14:paraId="5CF4CFA9"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F65A1"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D7AA628"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7545301C"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4F6250" w14:paraId="5DDC5B84" w14:textId="77777777" w:rsidTr="00B174C3">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16963F"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78EEDE3"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49192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1C57828E"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bookmarkStart w:id="2" w:name="OLE_LINK5"/>
            <w:r w:rsidRPr="00EC3F93">
              <w:rPr>
                <w:rFonts w:ascii="Times New Roman" w:hAnsi="Times New Roman"/>
                <w:kern w:val="2"/>
                <w:sz w:val="20"/>
                <w:lang w:val="en-US" w:eastAsia="zh-CN"/>
              </w:rPr>
              <w:t>5, 10, 15, 20</w:t>
            </w:r>
            <w:bookmarkEnd w:id="2"/>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43845D8"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r w:rsidR="004F6250" w14:paraId="30A3C67F" w14:textId="77777777" w:rsidTr="00B174C3">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AFADF1"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3B0F25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4D836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66B75FDC"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23E55969"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bl>
    <w:p w14:paraId="593D441A" w14:textId="34877958" w:rsidR="008161DB" w:rsidRDefault="008161DB" w:rsidP="008161DB">
      <w:pPr>
        <w:pStyle w:val="Heading2"/>
        <w:rPr>
          <w:lang w:val="en-US"/>
        </w:rPr>
      </w:pPr>
      <w:r>
        <w:rPr>
          <w:lang w:val="en-US"/>
        </w:rPr>
        <w:t>WF from RAN4#106bis-e</w:t>
      </w:r>
    </w:p>
    <w:p w14:paraId="55836B82" w14:textId="77777777" w:rsidR="00B513E1" w:rsidRDefault="00B513E1" w:rsidP="00B513E1">
      <w:pPr>
        <w:rPr>
          <w:rFonts w:eastAsiaTheme="minorEastAsia"/>
          <w:b/>
          <w:lang w:eastAsia="zh-CN"/>
        </w:rPr>
      </w:pPr>
      <w:r>
        <w:rPr>
          <w:rFonts w:eastAsiaTheme="minorEastAsia"/>
          <w:b/>
          <w:lang w:eastAsia="zh-CN"/>
        </w:rPr>
        <w:t>Issue 3-1: Tib/Rib for CA_n5-n28</w:t>
      </w:r>
    </w:p>
    <w:p w14:paraId="2DC04E38" w14:textId="77777777" w:rsidR="00B513E1" w:rsidRDefault="00B513E1" w:rsidP="00B513E1">
      <w:pPr>
        <w:rPr>
          <w:rFonts w:eastAsia="SimSun"/>
          <w:szCs w:val="24"/>
          <w:lang w:eastAsia="zh-CN"/>
        </w:rPr>
      </w:pPr>
      <w:r>
        <w:rPr>
          <w:b/>
          <w:lang w:eastAsia="zh-CN"/>
        </w:rPr>
        <w:t>&lt;Agreement&gt;</w:t>
      </w:r>
      <w:r>
        <w:rPr>
          <w:lang w:eastAsia="zh-CN"/>
        </w:rPr>
        <w:t xml:space="preserve">: </w:t>
      </w:r>
      <w:r>
        <w:rPr>
          <w:rFonts w:eastAsia="SimSun" w:hint="eastAsia"/>
          <w:b/>
          <w:szCs w:val="24"/>
          <w:lang w:eastAsia="zh-CN"/>
        </w:rPr>
        <w:t xml:space="preserve">Option 1: </w:t>
      </w:r>
      <w:r>
        <w:rPr>
          <w:rFonts w:eastAsia="SimSun"/>
          <w:b/>
          <w:szCs w:val="24"/>
          <w:lang w:eastAsia="zh-CN"/>
        </w:rPr>
        <w:t>Table 5.2.2.4-0 in TR 38.872</w:t>
      </w:r>
    </w:p>
    <w:p w14:paraId="458574B6" w14:textId="77777777" w:rsidR="00B513E1" w:rsidRDefault="00B513E1" w:rsidP="00B513E1">
      <w:pPr>
        <w:pStyle w:val="Caption"/>
        <w:keepNext/>
      </w:pPr>
      <w:r>
        <w:rPr>
          <w:rFonts w:ascii="Arial" w:hAnsi="Arial"/>
        </w:rPr>
        <w:lastRenderedPageBreak/>
        <w:t xml:space="preserve">Table 5.2.2.4-0: </w:t>
      </w:r>
      <w:proofErr w:type="spellStart"/>
      <w:r>
        <w:rPr>
          <w:rFonts w:ascii="Arial" w:hAnsi="Arial"/>
        </w:rPr>
        <w:t>Δ</w:t>
      </w:r>
      <w:proofErr w:type="gramStart"/>
      <w:r>
        <w:rPr>
          <w:rFonts w:ascii="Arial" w:hAnsi="Arial"/>
        </w:rPr>
        <w:t>T</w:t>
      </w:r>
      <w:r>
        <w:rPr>
          <w:rFonts w:ascii="Arial" w:hAnsi="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513E1" w14:paraId="467FDB17" w14:textId="77777777" w:rsidTr="004B41A8">
        <w:trPr>
          <w:jc w:val="center"/>
        </w:trPr>
        <w:tc>
          <w:tcPr>
            <w:tcW w:w="1985" w:type="dxa"/>
            <w:tcBorders>
              <w:top w:val="single" w:sz="4" w:space="0" w:color="auto"/>
              <w:left w:val="single" w:sz="4" w:space="0" w:color="auto"/>
              <w:bottom w:val="single" w:sz="4" w:space="0" w:color="auto"/>
              <w:right w:val="single" w:sz="4" w:space="0" w:color="auto"/>
            </w:tcBorders>
          </w:tcPr>
          <w:p w14:paraId="2BDB5711" w14:textId="77777777" w:rsidR="00B513E1" w:rsidRDefault="00B513E1" w:rsidP="004B41A8">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18A7DEB3" w14:textId="77777777" w:rsidR="00B513E1" w:rsidRDefault="00B513E1" w:rsidP="004B41A8">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14:paraId="7B17435A" w14:textId="77777777" w:rsidR="00B513E1" w:rsidRDefault="00B513E1" w:rsidP="004B41A8">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T</w:t>
            </w:r>
            <w:r>
              <w:rPr>
                <w:rFonts w:ascii="Arial" w:hAnsi="Arial"/>
                <w:b/>
                <w:sz w:val="18"/>
                <w:vertAlign w:val="subscript"/>
              </w:rPr>
              <w:t>IB,c</w:t>
            </w:r>
            <w:proofErr w:type="spellEnd"/>
            <w:proofErr w:type="gramEnd"/>
            <w:r>
              <w:rPr>
                <w:rFonts w:ascii="Arial" w:hAnsi="Arial"/>
                <w:b/>
                <w:sz w:val="18"/>
              </w:rPr>
              <w:t xml:space="preserve"> [dB]</w:t>
            </w:r>
          </w:p>
        </w:tc>
      </w:tr>
      <w:tr w:rsidR="00B513E1" w14:paraId="1C4EEB1A" w14:textId="77777777" w:rsidTr="004B41A8">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204E3E3" w14:textId="77777777" w:rsidR="00B513E1" w:rsidRDefault="00B513E1" w:rsidP="004B41A8">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00A74FD7" w14:textId="77777777" w:rsidR="00B513E1" w:rsidRDefault="00B513E1" w:rsidP="004B41A8">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2DAE8C73" w14:textId="77777777" w:rsidR="00B513E1" w:rsidRDefault="00B513E1" w:rsidP="004B41A8">
            <w:pPr>
              <w:keepNext/>
              <w:keepLines/>
              <w:spacing w:beforeLines="50" w:before="120"/>
              <w:jc w:val="center"/>
              <w:rPr>
                <w:rFonts w:ascii="Arial" w:hAnsi="Arial"/>
                <w:kern w:val="2"/>
                <w:sz w:val="18"/>
                <w:highlight w:val="yellow"/>
              </w:rPr>
            </w:pPr>
            <w:r>
              <w:rPr>
                <w:rFonts w:ascii="Arial" w:hAnsi="Arial" w:cs="Arial"/>
                <w:sz w:val="18"/>
              </w:rPr>
              <w:t>0.7</w:t>
            </w:r>
          </w:p>
        </w:tc>
      </w:tr>
      <w:tr w:rsidR="00B513E1" w14:paraId="4C5708C0" w14:textId="77777777" w:rsidTr="004B41A8">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1A9E02D3" w14:textId="77777777" w:rsidR="00B513E1" w:rsidRDefault="00B513E1" w:rsidP="004B41A8">
            <w:pPr>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ADF2797" w14:textId="77777777" w:rsidR="00B513E1" w:rsidRDefault="00B513E1" w:rsidP="004B41A8">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tcPr>
          <w:p w14:paraId="1DFEA044" w14:textId="77777777" w:rsidR="00B513E1" w:rsidRDefault="00B513E1" w:rsidP="004B41A8">
            <w:pPr>
              <w:keepNext/>
              <w:keepLines/>
              <w:spacing w:beforeLines="50" w:before="120"/>
              <w:jc w:val="center"/>
              <w:rPr>
                <w:rFonts w:ascii="Arial" w:hAnsi="Arial"/>
                <w:kern w:val="2"/>
                <w:sz w:val="18"/>
              </w:rPr>
            </w:pPr>
            <w:r>
              <w:rPr>
                <w:rFonts w:ascii="Arial" w:hAnsi="Arial" w:cs="Arial"/>
                <w:sz w:val="18"/>
              </w:rPr>
              <w:t>0.7</w:t>
            </w:r>
          </w:p>
        </w:tc>
      </w:tr>
    </w:tbl>
    <w:p w14:paraId="41F7827E" w14:textId="77777777" w:rsidR="00B513E1" w:rsidRDefault="00B513E1" w:rsidP="00B513E1">
      <w:pPr>
        <w:keepNext/>
        <w:keepLines/>
        <w:spacing w:before="120"/>
        <w:jc w:val="center"/>
        <w:rPr>
          <w:rFonts w:ascii="Arial" w:hAnsi="Arial" w:cs="Arial"/>
          <w:b/>
          <w:kern w:val="2"/>
          <w:sz w:val="21"/>
        </w:rPr>
      </w:pPr>
      <w:r>
        <w:rPr>
          <w:rFonts w:ascii="Arial" w:hAnsi="Arial"/>
          <w:b/>
        </w:rPr>
        <w:t>Table 5.2.2.4-0a</w:t>
      </w:r>
      <w:r>
        <w:rPr>
          <w:rFonts w:ascii="Arial" w:hAnsi="Arial" w:cs="Arial"/>
          <w:b/>
        </w:rPr>
        <w:t xml:space="preserve">: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B513E1" w14:paraId="369E8CE2" w14:textId="77777777" w:rsidTr="004B41A8">
        <w:trPr>
          <w:jc w:val="center"/>
        </w:trPr>
        <w:tc>
          <w:tcPr>
            <w:tcW w:w="1985" w:type="dxa"/>
            <w:tcBorders>
              <w:top w:val="single" w:sz="4" w:space="0" w:color="auto"/>
              <w:left w:val="single" w:sz="4" w:space="0" w:color="auto"/>
              <w:bottom w:val="single" w:sz="4" w:space="0" w:color="auto"/>
              <w:right w:val="single" w:sz="4" w:space="0" w:color="auto"/>
            </w:tcBorders>
          </w:tcPr>
          <w:p w14:paraId="4F560652" w14:textId="77777777" w:rsidR="00B513E1" w:rsidRDefault="00B513E1" w:rsidP="004B41A8">
            <w:pPr>
              <w:keepNext/>
              <w:keepLines/>
              <w:spacing w:beforeLines="50" w:before="120"/>
              <w:jc w:val="center"/>
              <w:rPr>
                <w:rFonts w:ascii="Arial" w:hAnsi="Arial"/>
                <w:b/>
                <w:kern w:val="2"/>
                <w:sz w:val="18"/>
              </w:rPr>
            </w:pPr>
            <w:r>
              <w:rPr>
                <w:rFonts w:ascii="Arial" w:hAnsi="Arial"/>
                <w:b/>
                <w:sz w:val="18"/>
              </w:rPr>
              <w:t>Inter-band CA Configuration</w:t>
            </w:r>
          </w:p>
        </w:tc>
        <w:tc>
          <w:tcPr>
            <w:tcW w:w="2268" w:type="dxa"/>
            <w:tcBorders>
              <w:top w:val="single" w:sz="4" w:space="0" w:color="auto"/>
              <w:left w:val="single" w:sz="4" w:space="0" w:color="auto"/>
              <w:bottom w:val="single" w:sz="4" w:space="0" w:color="auto"/>
              <w:right w:val="single" w:sz="4" w:space="0" w:color="auto"/>
            </w:tcBorders>
          </w:tcPr>
          <w:p w14:paraId="323D5CDE" w14:textId="77777777" w:rsidR="00B513E1" w:rsidRDefault="00B513E1" w:rsidP="004B41A8">
            <w:pPr>
              <w:keepNext/>
              <w:keepLines/>
              <w:spacing w:beforeLines="50" w:before="120"/>
              <w:jc w:val="center"/>
              <w:rPr>
                <w:rFonts w:ascii="Arial" w:hAnsi="Arial"/>
                <w:b/>
                <w:kern w:val="2"/>
                <w:sz w:val="18"/>
              </w:rPr>
            </w:pPr>
            <w:r>
              <w:rPr>
                <w:rFonts w:ascii="Arial" w:hAnsi="Arial"/>
                <w:b/>
                <w:sz w:val="18"/>
              </w:rPr>
              <w:t>NR Band</w:t>
            </w:r>
          </w:p>
        </w:tc>
        <w:tc>
          <w:tcPr>
            <w:tcW w:w="2268" w:type="dxa"/>
            <w:tcBorders>
              <w:top w:val="single" w:sz="4" w:space="0" w:color="auto"/>
              <w:left w:val="single" w:sz="4" w:space="0" w:color="auto"/>
              <w:bottom w:val="single" w:sz="4" w:space="0" w:color="auto"/>
              <w:right w:val="single" w:sz="4" w:space="0" w:color="auto"/>
            </w:tcBorders>
          </w:tcPr>
          <w:p w14:paraId="77208BC2" w14:textId="77777777" w:rsidR="00B513E1" w:rsidRDefault="00B513E1" w:rsidP="004B41A8">
            <w:pPr>
              <w:keepNext/>
              <w:keepLines/>
              <w:spacing w:beforeLines="50" w:before="120"/>
              <w:jc w:val="center"/>
              <w:rPr>
                <w:rFonts w:ascii="Arial" w:hAnsi="Arial"/>
                <w:b/>
                <w:kern w:val="2"/>
                <w:sz w:val="18"/>
              </w:rPr>
            </w:pPr>
            <w:proofErr w:type="spellStart"/>
            <w:r>
              <w:rPr>
                <w:rFonts w:ascii="Arial" w:hAnsi="Arial"/>
                <w:b/>
                <w:sz w:val="18"/>
              </w:rPr>
              <w:t>Δ</w:t>
            </w:r>
            <w:proofErr w:type="gramStart"/>
            <w:r>
              <w:rPr>
                <w:rFonts w:ascii="Arial" w:hAnsi="Arial"/>
                <w:b/>
                <w:sz w:val="18"/>
              </w:rPr>
              <w:t>R</w:t>
            </w:r>
            <w:r>
              <w:rPr>
                <w:rFonts w:ascii="Arial" w:hAnsi="Arial"/>
                <w:b/>
                <w:sz w:val="18"/>
                <w:vertAlign w:val="subscript"/>
              </w:rPr>
              <w:t>IB,c</w:t>
            </w:r>
            <w:proofErr w:type="spellEnd"/>
            <w:proofErr w:type="gramEnd"/>
            <w:r>
              <w:rPr>
                <w:rFonts w:ascii="Arial" w:hAnsi="Arial"/>
                <w:b/>
                <w:sz w:val="18"/>
              </w:rPr>
              <w:t xml:space="preserve"> [dB]</w:t>
            </w:r>
          </w:p>
        </w:tc>
      </w:tr>
      <w:tr w:rsidR="00B513E1" w14:paraId="3C427815" w14:textId="77777777" w:rsidTr="004B41A8">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7B8F9A3B" w14:textId="77777777" w:rsidR="00B513E1" w:rsidRDefault="00B513E1" w:rsidP="004B41A8">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tcPr>
          <w:p w14:paraId="4F1CCB5C" w14:textId="77777777" w:rsidR="00B513E1" w:rsidRDefault="00B513E1" w:rsidP="004B41A8">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tcPr>
          <w:p w14:paraId="1EB26110" w14:textId="77777777" w:rsidR="00B513E1" w:rsidRDefault="00B513E1" w:rsidP="004B41A8">
            <w:pPr>
              <w:keepNext/>
              <w:keepLines/>
              <w:spacing w:beforeLines="50" w:before="120"/>
              <w:jc w:val="center"/>
              <w:rPr>
                <w:rFonts w:ascii="Arial" w:hAnsi="Arial"/>
                <w:kern w:val="2"/>
                <w:sz w:val="18"/>
                <w:highlight w:val="yellow"/>
              </w:rPr>
            </w:pPr>
            <w:r>
              <w:rPr>
                <w:rFonts w:ascii="Arial" w:hAnsi="Arial" w:cs="Arial"/>
                <w:sz w:val="18"/>
              </w:rPr>
              <w:t>0.2</w:t>
            </w:r>
          </w:p>
        </w:tc>
      </w:tr>
      <w:tr w:rsidR="00B513E1" w14:paraId="0ECFF288" w14:textId="77777777" w:rsidTr="004B41A8">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D058C3A" w14:textId="77777777" w:rsidR="00B513E1" w:rsidRDefault="00B513E1" w:rsidP="004B41A8">
            <w:pPr>
              <w:spacing w:after="0"/>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8E17BAA" w14:textId="77777777" w:rsidR="00B513E1" w:rsidRDefault="00B513E1" w:rsidP="004B41A8">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tcPr>
          <w:p w14:paraId="3D52067E" w14:textId="77777777" w:rsidR="00B513E1" w:rsidRDefault="00B513E1" w:rsidP="004B41A8">
            <w:pPr>
              <w:keepNext/>
              <w:keepLines/>
              <w:spacing w:beforeLines="50" w:before="120"/>
              <w:jc w:val="center"/>
              <w:rPr>
                <w:rFonts w:ascii="Arial" w:hAnsi="Arial"/>
                <w:kern w:val="2"/>
                <w:sz w:val="18"/>
              </w:rPr>
            </w:pPr>
            <w:r>
              <w:rPr>
                <w:rFonts w:ascii="Arial" w:hAnsi="Arial" w:cs="Arial"/>
                <w:sz w:val="18"/>
              </w:rPr>
              <w:t>0.2</w:t>
            </w:r>
          </w:p>
        </w:tc>
      </w:tr>
    </w:tbl>
    <w:p w14:paraId="5A980E51" w14:textId="77777777" w:rsidR="00B513E1" w:rsidRDefault="00B513E1" w:rsidP="00B513E1">
      <w:pPr>
        <w:rPr>
          <w:rFonts w:eastAsiaTheme="minorEastAsia"/>
          <w:lang w:eastAsia="zh-CN"/>
        </w:rPr>
      </w:pPr>
    </w:p>
    <w:p w14:paraId="166A1B23" w14:textId="77777777" w:rsidR="00B513E1" w:rsidRDefault="00B513E1" w:rsidP="00B513E1">
      <w:pPr>
        <w:rPr>
          <w:rFonts w:eastAsiaTheme="minorEastAsia"/>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1UL </w:t>
      </w:r>
      <w:r>
        <w:rPr>
          <w:rFonts w:hint="eastAsia"/>
          <w:b/>
          <w:u w:val="single"/>
          <w:lang w:eastAsia="zh-CN"/>
        </w:rPr>
        <w:t>CA_n5-n28</w:t>
      </w:r>
    </w:p>
    <w:p w14:paraId="7F9FBBCB" w14:textId="77777777" w:rsidR="00B513E1" w:rsidRDefault="00B513E1" w:rsidP="00B513E1">
      <w:pPr>
        <w:rPr>
          <w:rFonts w:eastAsiaTheme="minorEastAsia"/>
          <w:lang w:eastAsia="zh-CN"/>
        </w:rPr>
      </w:pPr>
      <w:r>
        <w:rPr>
          <w:b/>
          <w:lang w:eastAsia="zh-CN"/>
        </w:rPr>
        <w:t>&lt;Agreement&gt;</w:t>
      </w:r>
      <w:r>
        <w:rPr>
          <w:lang w:eastAsia="zh-CN"/>
        </w:rPr>
        <w:t xml:space="preserve">: </w:t>
      </w:r>
      <w:r>
        <w:rPr>
          <w:b/>
          <w:lang w:eastAsia="zh-CN"/>
        </w:rPr>
        <w:t>The following MSD test point for cross band isolation issue with one UL band is agreeable.</w:t>
      </w:r>
    </w:p>
    <w:p w14:paraId="2DF44FC9" w14:textId="77777777" w:rsidR="00B513E1" w:rsidRDefault="00B513E1" w:rsidP="00B513E1">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27"/>
        <w:gridCol w:w="706"/>
        <w:gridCol w:w="786"/>
        <w:gridCol w:w="616"/>
        <w:gridCol w:w="1247"/>
      </w:tblGrid>
      <w:tr w:rsidR="00B513E1" w14:paraId="57C6BC2E" w14:textId="77777777" w:rsidTr="004B41A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0A5A15F" w14:textId="77777777" w:rsidR="00B513E1" w:rsidRDefault="00B513E1" w:rsidP="004B41A8">
            <w:pPr>
              <w:keepNext/>
              <w:keepLines/>
              <w:spacing w:after="0"/>
              <w:jc w:val="center"/>
              <w:rPr>
                <w:rFonts w:ascii="Arial" w:eastAsiaTheme="minorEastAsia" w:hAnsi="Arial"/>
                <w:b/>
                <w:sz w:val="18"/>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2C7AB3" w14:textId="77777777" w:rsidR="00B513E1" w:rsidRDefault="00B513E1" w:rsidP="004B41A8">
            <w:pPr>
              <w:keepNext/>
              <w:keepLines/>
              <w:spacing w:after="0"/>
              <w:jc w:val="center"/>
              <w:rPr>
                <w:rFonts w:ascii="Arial" w:eastAsiaTheme="minorEastAsia"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E6BFFEA" w14:textId="77777777" w:rsidR="00B513E1" w:rsidRDefault="00B513E1" w:rsidP="004B41A8">
            <w:pPr>
              <w:keepNext/>
              <w:keepLines/>
              <w:spacing w:after="0"/>
              <w:jc w:val="center"/>
              <w:rPr>
                <w:rFonts w:ascii="Arial" w:eastAsiaTheme="minorEastAsia"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0459A83" w14:textId="77777777" w:rsidR="00B513E1" w:rsidRDefault="00B513E1" w:rsidP="004B41A8">
            <w:pPr>
              <w:keepNext/>
              <w:keepLines/>
              <w:spacing w:after="0"/>
              <w:jc w:val="center"/>
              <w:rPr>
                <w:rFonts w:ascii="Arial" w:eastAsiaTheme="minorEastAsia"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4559A6" w14:textId="77777777" w:rsidR="00B513E1" w:rsidRDefault="00B513E1" w:rsidP="004B41A8">
            <w:pPr>
              <w:keepNext/>
              <w:keepLines/>
              <w:spacing w:after="0"/>
              <w:jc w:val="center"/>
              <w:rPr>
                <w:rFonts w:ascii="Arial" w:eastAsiaTheme="minorEastAsia" w:hAnsi="Arial"/>
                <w:b/>
                <w:sz w:val="18"/>
                <w:lang w:eastAsia="zh-CN"/>
              </w:rPr>
            </w:pPr>
            <w:r>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48D08C7" w14:textId="77777777" w:rsidR="00B513E1" w:rsidRDefault="00B513E1" w:rsidP="004B41A8">
            <w:pPr>
              <w:keepNext/>
              <w:keepLines/>
              <w:spacing w:after="0"/>
              <w:jc w:val="center"/>
              <w:rPr>
                <w:rFonts w:ascii="Arial" w:eastAsiaTheme="minorEastAsia" w:hAnsi="Arial"/>
                <w:b/>
                <w:sz w:val="18"/>
              </w:rPr>
            </w:pPr>
            <w:r>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1967B1B" w14:textId="77777777" w:rsidR="00B513E1" w:rsidRDefault="00B513E1" w:rsidP="004B41A8">
            <w:pPr>
              <w:keepNext/>
              <w:keepLines/>
              <w:spacing w:after="0"/>
              <w:jc w:val="center"/>
              <w:rPr>
                <w:rFonts w:ascii="Arial" w:eastAsiaTheme="minorEastAsia"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4FD9937" w14:textId="77777777" w:rsidR="00B513E1" w:rsidRDefault="00B513E1" w:rsidP="004B41A8">
            <w:pPr>
              <w:keepNext/>
              <w:keepLines/>
              <w:spacing w:after="0"/>
              <w:jc w:val="center"/>
              <w:rPr>
                <w:rFonts w:ascii="Arial" w:eastAsiaTheme="minorEastAsia"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FEBCE17" w14:textId="77777777" w:rsidR="00B513E1" w:rsidRDefault="00B513E1" w:rsidP="004B41A8">
            <w:pPr>
              <w:keepNext/>
              <w:keepLines/>
              <w:spacing w:after="0"/>
              <w:jc w:val="center"/>
              <w:rPr>
                <w:rFonts w:ascii="Arial" w:eastAsiaTheme="minorEastAsia"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4E0C9D" w14:textId="77777777" w:rsidR="00B513E1" w:rsidRDefault="00B513E1" w:rsidP="004B41A8">
            <w:pPr>
              <w:keepNext/>
              <w:keepLines/>
              <w:spacing w:after="0"/>
              <w:jc w:val="center"/>
              <w:rPr>
                <w:rFonts w:ascii="Arial" w:eastAsiaTheme="minorEastAsia" w:hAnsi="Arial"/>
                <w:b/>
                <w:sz w:val="18"/>
                <w:lang w:eastAsia="zh-CN"/>
              </w:rPr>
            </w:pPr>
            <w:r>
              <w:rPr>
                <w:rFonts w:ascii="Arial" w:hAnsi="Arial"/>
                <w:b/>
                <w:sz w:val="18"/>
                <w:lang w:eastAsia="zh-CN"/>
              </w:rPr>
              <w:t>Cross-band</w:t>
            </w:r>
          </w:p>
          <w:p w14:paraId="5146CF15" w14:textId="77777777" w:rsidR="00B513E1" w:rsidRDefault="00B513E1" w:rsidP="004B41A8">
            <w:pPr>
              <w:keepNext/>
              <w:keepLines/>
              <w:spacing w:after="0"/>
              <w:jc w:val="center"/>
              <w:rPr>
                <w:rFonts w:ascii="Arial" w:hAnsi="Arial"/>
                <w:b/>
                <w:sz w:val="18"/>
                <w:lang w:eastAsia="zh-CN"/>
              </w:rPr>
            </w:pPr>
            <w:r>
              <w:rPr>
                <w:rFonts w:ascii="Arial" w:hAnsi="Arial"/>
                <w:b/>
                <w:sz w:val="18"/>
                <w:lang w:eastAsia="zh-CN"/>
              </w:rPr>
              <w:t>Interference</w:t>
            </w:r>
          </w:p>
          <w:p w14:paraId="24832F9F" w14:textId="77777777" w:rsidR="00B513E1" w:rsidRDefault="00B513E1" w:rsidP="004B41A8">
            <w:pPr>
              <w:keepNext/>
              <w:keepLines/>
              <w:spacing w:after="0"/>
              <w:jc w:val="center"/>
              <w:rPr>
                <w:rFonts w:ascii="Arial" w:eastAsiaTheme="minorEastAsia" w:hAnsi="Arial"/>
                <w:b/>
                <w:sz w:val="18"/>
                <w:lang w:eastAsia="zh-CN"/>
              </w:rPr>
            </w:pPr>
            <w:r>
              <w:rPr>
                <w:rFonts w:ascii="Arial" w:hAnsi="Arial"/>
                <w:b/>
                <w:sz w:val="18"/>
                <w:lang w:eastAsia="zh-CN"/>
              </w:rPr>
              <w:t>source</w:t>
            </w:r>
          </w:p>
        </w:tc>
      </w:tr>
      <w:tr w:rsidR="00B513E1" w14:paraId="1433C57D" w14:textId="77777777" w:rsidTr="004B41A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2E0D3E" w14:textId="77777777" w:rsidR="00B513E1" w:rsidRDefault="00B513E1" w:rsidP="004B41A8">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BF103D" w14:textId="77777777" w:rsidR="00B513E1" w:rsidRDefault="00B513E1" w:rsidP="004B41A8">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DED2CC" w14:textId="77777777" w:rsidR="00B513E1" w:rsidRDefault="00B513E1" w:rsidP="004B41A8">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A499F66" w14:textId="77777777" w:rsidR="00B513E1" w:rsidRDefault="00B513E1" w:rsidP="004B41A8">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74C3E0" w14:textId="77777777" w:rsidR="00B513E1" w:rsidRDefault="00B513E1" w:rsidP="004B41A8">
            <w:pPr>
              <w:keepNext/>
              <w:keepLines/>
              <w:spacing w:after="0"/>
              <w:jc w:val="center"/>
              <w:rPr>
                <w:rFonts w:ascii="Arial" w:eastAsiaTheme="minorEastAsia"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B8B4E94" w14:textId="77777777" w:rsidR="00B513E1" w:rsidRDefault="00B513E1" w:rsidP="004B41A8">
            <w:pPr>
              <w:keepNext/>
              <w:keepLines/>
              <w:spacing w:after="0"/>
              <w:jc w:val="center"/>
              <w:rPr>
                <w:rFonts w:ascii="Arial" w:eastAsiaTheme="minorEastAsia" w:hAnsi="Arial"/>
                <w:b/>
                <w:sz w:val="18"/>
              </w:rPr>
            </w:pPr>
            <w:r>
              <w:rPr>
                <w:rFonts w:ascii="Arial" w:hAnsi="Arial"/>
                <w:b/>
                <w:sz w:val="18"/>
              </w:rPr>
              <w:t>L</w:t>
            </w:r>
            <w:r>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A525451" w14:textId="77777777" w:rsidR="00B513E1" w:rsidRDefault="00B513E1" w:rsidP="004B41A8">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796504" w14:textId="77777777" w:rsidR="00B513E1" w:rsidRDefault="00B513E1" w:rsidP="004B41A8">
            <w:pPr>
              <w:keepNext/>
              <w:keepLines/>
              <w:spacing w:after="0"/>
              <w:jc w:val="center"/>
              <w:rPr>
                <w:rFonts w:ascii="Arial" w:eastAsiaTheme="minorEastAsia"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253022" w14:textId="77777777" w:rsidR="00B513E1" w:rsidRDefault="00B513E1" w:rsidP="004B41A8">
            <w:pPr>
              <w:keepNext/>
              <w:keepLines/>
              <w:spacing w:after="0"/>
              <w:jc w:val="center"/>
              <w:rPr>
                <w:rFonts w:ascii="Arial" w:eastAsiaTheme="minorEastAsia"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4B44E7D" w14:textId="77777777" w:rsidR="00B513E1" w:rsidRDefault="00B513E1" w:rsidP="004B41A8">
            <w:pPr>
              <w:spacing w:after="0"/>
              <w:rPr>
                <w:rFonts w:ascii="Arial" w:eastAsiaTheme="minorEastAsia" w:hAnsi="Arial"/>
                <w:b/>
                <w:sz w:val="18"/>
                <w:lang w:eastAsia="zh-CN"/>
              </w:rPr>
            </w:pPr>
          </w:p>
        </w:tc>
      </w:tr>
      <w:tr w:rsidR="00B513E1" w14:paraId="55D40182" w14:textId="77777777" w:rsidTr="004B41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2C091B" w14:textId="77777777" w:rsidR="00B513E1" w:rsidRDefault="00B513E1" w:rsidP="004B41A8">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166093B" w14:textId="77777777" w:rsidR="00B513E1" w:rsidRDefault="00B513E1" w:rsidP="004B41A8">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27CEDA8" w14:textId="77777777" w:rsidR="00B513E1" w:rsidRDefault="00B513E1" w:rsidP="004B41A8">
            <w:pPr>
              <w:keepNext/>
              <w:keepLines/>
              <w:spacing w:after="0"/>
              <w:jc w:val="center"/>
              <w:rPr>
                <w:rFonts w:ascii="Arial" w:eastAsiaTheme="minorEastAsia" w:hAnsi="Arial"/>
                <w:bCs/>
                <w:sz w:val="18"/>
                <w:lang w:eastAsia="zh-CN"/>
              </w:rPr>
            </w:pPr>
            <w:r>
              <w:rPr>
                <w:rFonts w:ascii="Arial"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DB61BF8" w14:textId="77777777" w:rsidR="00B513E1" w:rsidRDefault="00B513E1" w:rsidP="004B41A8">
            <w:pPr>
              <w:keepNext/>
              <w:keepLines/>
              <w:spacing w:after="0"/>
              <w:jc w:val="center"/>
              <w:rPr>
                <w:rFonts w:ascii="Arial" w:eastAsiaTheme="minorEastAsia"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E5C0668" w14:textId="77777777" w:rsidR="00B513E1" w:rsidRDefault="00B513E1" w:rsidP="004B41A8">
            <w:pPr>
              <w:keepNext/>
              <w:keepLines/>
              <w:spacing w:after="0"/>
              <w:jc w:val="center"/>
              <w:rPr>
                <w:rFonts w:ascii="Arial" w:eastAsiaTheme="minorEastAsia"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6EB3CD" w14:textId="77777777" w:rsidR="00B513E1" w:rsidRDefault="00B513E1" w:rsidP="004B41A8">
            <w:pPr>
              <w:keepNext/>
              <w:keepLines/>
              <w:spacing w:after="0"/>
              <w:jc w:val="center"/>
              <w:rPr>
                <w:rFonts w:ascii="Arial" w:eastAsiaTheme="minorEastAsia"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0F48828" w14:textId="77777777" w:rsidR="00B513E1" w:rsidRDefault="00B513E1" w:rsidP="004B41A8">
            <w:pPr>
              <w:keepNext/>
              <w:keepLines/>
              <w:spacing w:after="0"/>
              <w:jc w:val="center"/>
              <w:rPr>
                <w:rFonts w:ascii="Arial" w:eastAsiaTheme="minorEastAsia" w:hAnsi="Arial"/>
                <w:sz w:val="18"/>
                <w:lang w:eastAsia="zh-CN"/>
              </w:rPr>
            </w:pPr>
            <w:r>
              <w:rPr>
                <w:rFonts w:ascii="Arial" w:hAnsi="Arial"/>
                <w:sz w:val="18"/>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tcPr>
          <w:p w14:paraId="60182159" w14:textId="77777777" w:rsidR="00B513E1" w:rsidRDefault="00B513E1" w:rsidP="004B41A8">
            <w:pPr>
              <w:keepNext/>
              <w:keepLines/>
              <w:spacing w:after="0"/>
              <w:jc w:val="center"/>
              <w:rPr>
                <w:rFonts w:ascii="Arial" w:eastAsiaTheme="minorEastAsia"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C443BA" w14:textId="77777777" w:rsidR="00B513E1" w:rsidRDefault="00B513E1" w:rsidP="004B41A8">
            <w:pPr>
              <w:keepNext/>
              <w:keepLines/>
              <w:spacing w:after="0"/>
              <w:jc w:val="center"/>
              <w:rPr>
                <w:rFonts w:ascii="Arial" w:eastAsiaTheme="minorEastAsia" w:hAnsi="Arial"/>
                <w:bCs/>
                <w:sz w:val="18"/>
                <w:lang w:eastAsia="zh-CN"/>
              </w:rPr>
            </w:pPr>
            <w:r>
              <w:rPr>
                <w:rFonts w:ascii="Arial" w:hAnsi="Arial"/>
                <w:bCs/>
                <w:sz w:val="18"/>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tcPr>
          <w:p w14:paraId="3C66FBBB" w14:textId="77777777" w:rsidR="00B513E1" w:rsidRDefault="00B513E1" w:rsidP="004B41A8">
            <w:pPr>
              <w:keepNext/>
              <w:keepLines/>
              <w:spacing w:after="0"/>
              <w:jc w:val="center"/>
              <w:rPr>
                <w:rFonts w:ascii="Arial" w:eastAsiaTheme="minorEastAsia" w:hAnsi="Arial"/>
                <w:bCs/>
                <w:sz w:val="18"/>
                <w:lang w:eastAsia="zh-CN"/>
              </w:rPr>
            </w:pPr>
            <w:r>
              <w:rPr>
                <w:rFonts w:ascii="Arial" w:hAnsi="Arial"/>
                <w:bCs/>
                <w:sz w:val="18"/>
                <w:lang w:eastAsia="zh-CN"/>
              </w:rPr>
              <w:t>ACLR2</w:t>
            </w:r>
          </w:p>
        </w:tc>
      </w:tr>
    </w:tbl>
    <w:p w14:paraId="414ACA7E" w14:textId="77777777" w:rsidR="00B513E1" w:rsidRDefault="00B513E1" w:rsidP="00B513E1">
      <w:pPr>
        <w:rPr>
          <w:rFonts w:eastAsiaTheme="minorEastAsia"/>
          <w:lang w:eastAsia="zh-CN"/>
        </w:rPr>
      </w:pPr>
    </w:p>
    <w:p w14:paraId="6D471DAF" w14:textId="77777777" w:rsidR="00B513E1" w:rsidRDefault="00B513E1" w:rsidP="00B513E1">
      <w:pPr>
        <w:rPr>
          <w:rFonts w:eastAsiaTheme="minorEastAsia"/>
          <w:lang w:eastAsia="zh-CN"/>
        </w:rPr>
      </w:pPr>
    </w:p>
    <w:p w14:paraId="5C4AC194" w14:textId="77777777" w:rsidR="00B513E1" w:rsidRDefault="00B513E1" w:rsidP="00B513E1">
      <w:pPr>
        <w:rPr>
          <w:rFonts w:eastAsiaTheme="minorEastAsia"/>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MSD for</w:t>
      </w:r>
      <w:r>
        <w:rPr>
          <w:rFonts w:hint="eastAsia"/>
          <w:b/>
          <w:u w:val="single"/>
          <w:lang w:eastAsia="zh-CN"/>
        </w:rPr>
        <w:t xml:space="preserve"> </w:t>
      </w:r>
      <w:r>
        <w:rPr>
          <w:b/>
          <w:u w:val="single"/>
          <w:lang w:eastAsia="zh-CN"/>
        </w:rPr>
        <w:t xml:space="preserve">2UL </w:t>
      </w:r>
      <w:r>
        <w:rPr>
          <w:rFonts w:hint="eastAsia"/>
          <w:b/>
          <w:u w:val="single"/>
          <w:lang w:eastAsia="zh-CN"/>
        </w:rPr>
        <w:t>CA_n5-n28</w:t>
      </w:r>
    </w:p>
    <w:p w14:paraId="3AF1201C" w14:textId="77777777" w:rsidR="00B513E1" w:rsidRPr="00A8692F" w:rsidRDefault="00B513E1" w:rsidP="00B513E1">
      <w:pPr>
        <w:rPr>
          <w:rFonts w:eastAsiaTheme="minorEastAsia"/>
          <w:lang w:eastAsia="zh-CN"/>
        </w:rPr>
      </w:pPr>
      <w:r>
        <w:rPr>
          <w:b/>
          <w:lang w:eastAsia="zh-CN"/>
        </w:rPr>
        <w:t>&lt;Agreement&gt;</w:t>
      </w:r>
      <w:r>
        <w:rPr>
          <w:lang w:eastAsia="zh-CN"/>
        </w:rPr>
        <w:t xml:space="preserve">: </w:t>
      </w:r>
      <w:r>
        <w:rPr>
          <w:b/>
          <w:lang w:eastAsia="zh-CN"/>
        </w:rPr>
        <w:t>The following MSD test point for cross band isolation issue with one UL band is agreeable by averaging the values in TR 38.872.</w:t>
      </w:r>
      <w:r>
        <w:t xml:space="preserve"> </w:t>
      </w:r>
      <w:r w:rsidRPr="00A8692F">
        <w:rPr>
          <w:b/>
        </w:rPr>
        <w:t>RAN4 agrees to include a generic sentence into 2UL non-IMD table, which describes the generic principle for MSD in case of no IMD but still nonzero 2UL cross-band CA (</w:t>
      </w:r>
      <w:proofErr w:type="gramStart"/>
      <w:r w:rsidRPr="00A8692F">
        <w:rPr>
          <w:b/>
        </w:rPr>
        <w:t>i.e.</w:t>
      </w:r>
      <w:proofErr w:type="gramEnd"/>
      <w:r w:rsidRPr="00A8692F">
        <w:rPr>
          <w:b/>
        </w:rPr>
        <w:t xml:space="preserve"> the widest BW’s are used for both bands).</w:t>
      </w:r>
    </w:p>
    <w:p w14:paraId="4F69A7BD" w14:textId="77777777" w:rsidR="00B513E1" w:rsidRDefault="00B513E1" w:rsidP="00B513E1">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6"/>
        <w:gridCol w:w="706"/>
        <w:gridCol w:w="748"/>
        <w:gridCol w:w="1038"/>
        <w:gridCol w:w="1514"/>
        <w:gridCol w:w="706"/>
        <w:gridCol w:w="748"/>
        <w:gridCol w:w="616"/>
        <w:gridCol w:w="2013"/>
      </w:tblGrid>
      <w:tr w:rsidR="00B513E1" w14:paraId="5B9B2A84" w14:textId="77777777" w:rsidTr="004B41A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354E823" w14:textId="77777777" w:rsidR="00B513E1" w:rsidRDefault="00B513E1" w:rsidP="004B41A8">
            <w:pPr>
              <w:keepNext/>
              <w:keepLines/>
              <w:jc w:val="center"/>
              <w:rPr>
                <w:rFonts w:ascii="Arial" w:eastAsia="MS Mincho" w:hAnsi="Arial"/>
                <w:b/>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5A3E77" w14:textId="77777777" w:rsidR="00B513E1" w:rsidRDefault="00B513E1" w:rsidP="004B41A8">
            <w:pPr>
              <w:keepNext/>
              <w:keepLines/>
              <w:jc w:val="center"/>
              <w:rPr>
                <w:rFonts w:ascii="Arial" w:eastAsia="MS Mincho" w:hAnsi="Arial"/>
                <w:b/>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01B141A" w14:textId="77777777" w:rsidR="00B513E1" w:rsidRDefault="00B513E1" w:rsidP="004B41A8">
            <w:pPr>
              <w:keepNext/>
              <w:keepLines/>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9DEFE1D" w14:textId="77777777" w:rsidR="00B513E1" w:rsidRDefault="00B513E1" w:rsidP="004B41A8">
            <w:pPr>
              <w:keepNext/>
              <w:keepLines/>
              <w:jc w:val="center"/>
              <w:rPr>
                <w:rFonts w:ascii="Arial" w:eastAsia="MS Mincho" w:hAnsi="Arial"/>
                <w:b/>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AC7821E" w14:textId="77777777" w:rsidR="00B513E1" w:rsidRDefault="00B513E1" w:rsidP="004B41A8">
            <w:pPr>
              <w:keepNext/>
              <w:keepLines/>
              <w:jc w:val="center"/>
              <w:rPr>
                <w:rFonts w:ascii="Arial" w:eastAsia="MS Mincho" w:hAnsi="Arial"/>
                <w:b/>
                <w:sz w:val="18"/>
                <w:lang w:eastAsia="zh-CN"/>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2D77BBD" w14:textId="77777777" w:rsidR="00B513E1" w:rsidRDefault="00B513E1" w:rsidP="004B41A8">
            <w:pPr>
              <w:keepNext/>
              <w:keepLines/>
              <w:jc w:val="center"/>
              <w:rPr>
                <w:rFonts w:ascii="Arial" w:eastAsia="MS Mincho" w:hAnsi="Arial"/>
                <w:b/>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FB2B609" w14:textId="77777777" w:rsidR="00B513E1" w:rsidRDefault="00B513E1" w:rsidP="004B41A8">
            <w:pPr>
              <w:keepNext/>
              <w:keepLines/>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5FE4FD6" w14:textId="77777777" w:rsidR="00B513E1" w:rsidRDefault="00B513E1" w:rsidP="004B41A8">
            <w:pPr>
              <w:keepNext/>
              <w:keepLines/>
              <w:jc w:val="center"/>
              <w:rPr>
                <w:rFonts w:ascii="Arial" w:eastAsia="MS Mincho" w:hAnsi="Arial"/>
                <w:b/>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849930B" w14:textId="77777777" w:rsidR="00B513E1" w:rsidRDefault="00B513E1" w:rsidP="004B41A8">
            <w:pPr>
              <w:keepNext/>
              <w:keepLines/>
              <w:jc w:val="center"/>
              <w:rPr>
                <w:rFonts w:ascii="Arial" w:eastAsia="MS Mincho" w:hAnsi="Arial"/>
                <w:b/>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499ADFB7" w14:textId="77777777" w:rsidR="00B513E1" w:rsidRDefault="00B513E1" w:rsidP="004B41A8">
            <w:pPr>
              <w:keepNext/>
              <w:keepLines/>
              <w:jc w:val="center"/>
              <w:rPr>
                <w:rFonts w:ascii="Arial" w:eastAsia="MS Mincho" w:hAnsi="Arial"/>
                <w:b/>
                <w:sz w:val="18"/>
                <w:lang w:eastAsia="zh-CN"/>
              </w:rPr>
            </w:pPr>
            <w:r>
              <w:rPr>
                <w:rFonts w:ascii="Arial" w:eastAsia="MS Mincho" w:hAnsi="Arial"/>
                <w:b/>
                <w:sz w:val="18"/>
              </w:rPr>
              <w:t>Cross-band</w:t>
            </w:r>
          </w:p>
          <w:p w14:paraId="55855DB3" w14:textId="77777777" w:rsidR="00B513E1" w:rsidRDefault="00B513E1" w:rsidP="004B41A8">
            <w:pPr>
              <w:keepNext/>
              <w:keepLines/>
              <w:jc w:val="center"/>
              <w:rPr>
                <w:rFonts w:ascii="Arial" w:eastAsia="MS Mincho" w:hAnsi="Arial"/>
                <w:b/>
                <w:sz w:val="18"/>
              </w:rPr>
            </w:pPr>
            <w:r>
              <w:rPr>
                <w:rFonts w:ascii="Arial" w:eastAsia="MS Mincho" w:hAnsi="Arial"/>
                <w:b/>
                <w:sz w:val="18"/>
              </w:rPr>
              <w:t>Interference</w:t>
            </w:r>
          </w:p>
          <w:p w14:paraId="78687D48" w14:textId="77777777" w:rsidR="00B513E1" w:rsidRDefault="00B513E1" w:rsidP="004B41A8">
            <w:pPr>
              <w:keepNext/>
              <w:keepLines/>
              <w:jc w:val="center"/>
              <w:rPr>
                <w:rFonts w:ascii="Arial" w:eastAsia="MS Mincho" w:hAnsi="Arial"/>
                <w:b/>
                <w:sz w:val="18"/>
              </w:rPr>
            </w:pPr>
            <w:r>
              <w:rPr>
                <w:rFonts w:ascii="Arial" w:eastAsia="MS Mincho" w:hAnsi="Arial"/>
                <w:b/>
                <w:sz w:val="18"/>
              </w:rPr>
              <w:t>source</w:t>
            </w:r>
          </w:p>
        </w:tc>
      </w:tr>
      <w:tr w:rsidR="00B513E1" w14:paraId="3BB73187" w14:textId="77777777" w:rsidTr="004B41A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BAF16D" w14:textId="77777777" w:rsidR="00B513E1" w:rsidRDefault="00B513E1" w:rsidP="004B41A8">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CCDCE2" w14:textId="77777777" w:rsidR="00B513E1" w:rsidRDefault="00B513E1" w:rsidP="004B41A8">
            <w:pPr>
              <w:spacing w:after="0"/>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428E5C" w14:textId="77777777" w:rsidR="00B513E1" w:rsidRDefault="00B513E1" w:rsidP="004B41A8">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A5C4B79" w14:textId="77777777" w:rsidR="00B513E1" w:rsidRDefault="00B513E1" w:rsidP="004B41A8">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1C811BD" w14:textId="77777777" w:rsidR="00B513E1" w:rsidRDefault="00B513E1" w:rsidP="004B41A8">
            <w:pPr>
              <w:keepNext/>
              <w:keepLines/>
              <w:jc w:val="center"/>
              <w:rPr>
                <w:rFonts w:ascii="Arial" w:eastAsia="MS Mincho" w:hAnsi="Arial"/>
                <w:b/>
                <w:sz w:val="18"/>
                <w:lang w:eastAsia="zh-CN"/>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tcPr>
          <w:p w14:paraId="435D3CA7" w14:textId="77777777" w:rsidR="00B513E1" w:rsidRDefault="00B513E1" w:rsidP="004B41A8">
            <w:pPr>
              <w:keepNext/>
              <w:keepLines/>
              <w:jc w:val="center"/>
              <w:rPr>
                <w:rFonts w:ascii="Arial" w:eastAsia="MS Mincho" w:hAnsi="Arial"/>
                <w:b/>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AECA6F6" w14:textId="77777777" w:rsidR="00B513E1" w:rsidRDefault="00B513E1" w:rsidP="004B41A8">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3CE1279" w14:textId="77777777" w:rsidR="00B513E1" w:rsidRDefault="00B513E1" w:rsidP="004B41A8">
            <w:pPr>
              <w:keepNext/>
              <w:keepLines/>
              <w:jc w:val="center"/>
              <w:rPr>
                <w:rFonts w:ascii="Arial" w:eastAsia="MS Mincho" w:hAnsi="Arial"/>
                <w:b/>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A75D09" w14:textId="77777777" w:rsidR="00B513E1" w:rsidRDefault="00B513E1" w:rsidP="004B41A8">
            <w:pPr>
              <w:keepNext/>
              <w:keepLines/>
              <w:jc w:val="center"/>
              <w:rPr>
                <w:rFonts w:ascii="Arial" w:eastAsia="MS Mincho" w:hAnsi="Arial"/>
                <w:b/>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6A8FB23" w14:textId="77777777" w:rsidR="00B513E1" w:rsidRDefault="00B513E1" w:rsidP="004B41A8">
            <w:pPr>
              <w:spacing w:after="0"/>
              <w:rPr>
                <w:rFonts w:ascii="Arial" w:eastAsia="MS Mincho" w:hAnsi="Arial"/>
                <w:b/>
                <w:sz w:val="18"/>
              </w:rPr>
            </w:pPr>
          </w:p>
        </w:tc>
      </w:tr>
      <w:tr w:rsidR="00B513E1" w14:paraId="0B75E8C4" w14:textId="77777777" w:rsidTr="004B41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F3CA47" w14:textId="77777777" w:rsidR="00B513E1" w:rsidRDefault="00B513E1" w:rsidP="004B41A8">
            <w:pPr>
              <w:keepNext/>
              <w:keepLines/>
              <w:jc w:val="center"/>
              <w:rPr>
                <w:rFonts w:ascii="Arial" w:eastAsia="MS Mincho" w:hAnsi="Arial"/>
                <w:sz w:val="18"/>
                <w:lang w:eastAsia="zh-CN"/>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A3F584" w14:textId="77777777" w:rsidR="00B513E1" w:rsidRDefault="00B513E1" w:rsidP="004B41A8">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090E75D7" w14:textId="77777777" w:rsidR="00B513E1" w:rsidRDefault="00B513E1" w:rsidP="004B41A8">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0ACB6504" w14:textId="77777777" w:rsidR="00B513E1" w:rsidRDefault="00B513E1" w:rsidP="004B41A8">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7EF0EDD" w14:textId="77777777" w:rsidR="00B513E1" w:rsidRDefault="00B513E1" w:rsidP="004B41A8">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1A07E7" w14:textId="77777777" w:rsidR="00B513E1" w:rsidRDefault="00B513E1" w:rsidP="004B41A8">
            <w:pPr>
              <w:keepNext/>
              <w:keepLines/>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6AE1E08" w14:textId="77777777" w:rsidR="00B513E1" w:rsidRDefault="00B513E1" w:rsidP="004B41A8">
            <w:pPr>
              <w:keepNext/>
              <w:keepLines/>
              <w:jc w:val="center"/>
              <w:rPr>
                <w:rFonts w:ascii="Arial" w:eastAsia="MS Mincho" w:hAnsi="Arial"/>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00C2EF14" w14:textId="77777777" w:rsidR="00B513E1" w:rsidRDefault="00B513E1" w:rsidP="004B41A8">
            <w:pPr>
              <w:keepNext/>
              <w:keepLines/>
              <w:jc w:val="center"/>
              <w:rPr>
                <w:rFonts w:ascii="Arial" w:eastAsia="MS Mincho" w:hAnsi="Arial"/>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515A8165" w14:textId="77777777" w:rsidR="00B513E1" w:rsidRDefault="00B513E1" w:rsidP="004B41A8">
            <w:pPr>
              <w:keepNext/>
              <w:keepLines/>
              <w:jc w:val="center"/>
              <w:rPr>
                <w:rFonts w:ascii="Arial" w:eastAsia="MS Mincho" w:hAnsi="Arial"/>
                <w:bCs/>
                <w:sz w:val="18"/>
              </w:rPr>
            </w:pPr>
            <w:r>
              <w:rPr>
                <w:rFonts w:ascii="Arial" w:eastAsia="MS Mincho" w:hAnsi="Arial"/>
                <w:bCs/>
                <w:sz w:val="18"/>
              </w:rPr>
              <w:t>3.1</w:t>
            </w:r>
          </w:p>
        </w:tc>
        <w:tc>
          <w:tcPr>
            <w:tcW w:w="2013" w:type="dxa"/>
            <w:vMerge w:val="restart"/>
            <w:tcBorders>
              <w:top w:val="single" w:sz="4" w:space="0" w:color="auto"/>
              <w:left w:val="single" w:sz="4" w:space="0" w:color="auto"/>
              <w:bottom w:val="single" w:sz="4" w:space="0" w:color="auto"/>
              <w:right w:val="single" w:sz="4" w:space="0" w:color="auto"/>
            </w:tcBorders>
            <w:vAlign w:val="center"/>
          </w:tcPr>
          <w:p w14:paraId="1822E333" w14:textId="77777777" w:rsidR="00B513E1" w:rsidRDefault="00B513E1" w:rsidP="004B41A8">
            <w:pPr>
              <w:keepNext/>
              <w:keepLines/>
              <w:jc w:val="center"/>
              <w:rPr>
                <w:rFonts w:ascii="Arial" w:eastAsia="MS Mincho" w:hAnsi="Arial"/>
                <w:bCs/>
                <w:sz w:val="18"/>
              </w:rPr>
            </w:pPr>
            <w:r>
              <w:rPr>
                <w:rFonts w:ascii="Arial" w:eastAsia="MS Mincho" w:hAnsi="Arial"/>
                <w:bCs/>
                <w:sz w:val="18"/>
              </w:rPr>
              <w:t>ACLR2 from n5 UL band</w:t>
            </w:r>
          </w:p>
          <w:p w14:paraId="0D72E2DD" w14:textId="77777777" w:rsidR="00B513E1" w:rsidRDefault="00B513E1" w:rsidP="004B41A8">
            <w:pPr>
              <w:keepNext/>
              <w:keepLines/>
              <w:jc w:val="center"/>
              <w:rPr>
                <w:rFonts w:ascii="Arial" w:eastAsia="MS Mincho" w:hAnsi="Arial"/>
                <w:bCs/>
                <w:sz w:val="18"/>
              </w:rPr>
            </w:pPr>
            <w:r>
              <w:rPr>
                <w:rFonts w:ascii="Arial" w:eastAsia="MS Mincho" w:hAnsi="Arial"/>
                <w:bCs/>
                <w:sz w:val="18"/>
              </w:rPr>
              <w:t>ACLR1+ACLR2 from n28 UL band</w:t>
            </w:r>
          </w:p>
        </w:tc>
      </w:tr>
    </w:tbl>
    <w:p w14:paraId="75EC5CA5" w14:textId="77777777" w:rsidR="008161DB" w:rsidRPr="00B513E1" w:rsidRDefault="008161DB" w:rsidP="00676D7E">
      <w:pPr>
        <w:pStyle w:val="Heading1"/>
        <w:numPr>
          <w:ilvl w:val="0"/>
          <w:numId w:val="0"/>
        </w:numPr>
        <w:spacing w:before="0"/>
      </w:pPr>
    </w:p>
    <w:p w14:paraId="6AA3ED6C" w14:textId="15656CA3" w:rsidR="008161DB" w:rsidRDefault="00A758B2" w:rsidP="00676D7E">
      <w:pPr>
        <w:pStyle w:val="Heading1"/>
        <w:rPr>
          <w:lang w:val="en-US"/>
        </w:rPr>
      </w:pPr>
      <w:r>
        <w:rPr>
          <w:lang w:val="en-US"/>
        </w:rPr>
        <w:t>Discussion</w:t>
      </w:r>
    </w:p>
    <w:p w14:paraId="6F056022" w14:textId="2583B1B4" w:rsidR="00A758B2" w:rsidRDefault="00A758B2" w:rsidP="00A758B2">
      <w:pPr>
        <w:rPr>
          <w:lang w:val="en-US"/>
        </w:rPr>
      </w:pPr>
      <w:r>
        <w:rPr>
          <w:lang w:val="en-US"/>
        </w:rPr>
        <w:t>As agreed in WF</w:t>
      </w:r>
      <w:r w:rsidR="002A506A">
        <w:rPr>
          <w:lang w:val="en-US"/>
        </w:rPr>
        <w:t>, Issue 3-3</w:t>
      </w:r>
      <w:r>
        <w:rPr>
          <w:lang w:val="en-US"/>
        </w:rPr>
        <w:t xml:space="preserve">, 2UL MSD </w:t>
      </w:r>
      <w:r w:rsidR="009A3ABD">
        <w:rPr>
          <w:lang w:val="en-US"/>
        </w:rPr>
        <w:t xml:space="preserve">for CA_n5A-n28A is </w:t>
      </w:r>
      <w:r>
        <w:rPr>
          <w:lang w:val="en-US"/>
        </w:rPr>
        <w:t>specified</w:t>
      </w:r>
      <w:r w:rsidR="009A3ABD">
        <w:rPr>
          <w:lang w:val="en-US"/>
        </w:rPr>
        <w:t>.</w:t>
      </w:r>
      <w:r w:rsidR="002B5881">
        <w:rPr>
          <w:lang w:val="en-US"/>
        </w:rPr>
        <w:t xml:space="preserve"> </w:t>
      </w:r>
      <w:r w:rsidR="002A506A">
        <w:rPr>
          <w:lang w:val="en-US"/>
        </w:rPr>
        <w:t xml:space="preserve">This </w:t>
      </w:r>
      <w:r w:rsidR="000F23F7">
        <w:rPr>
          <w:lang w:val="en-US"/>
        </w:rPr>
        <w:t xml:space="preserve">would in principle be </w:t>
      </w:r>
      <w:r w:rsidR="002A506A">
        <w:rPr>
          <w:lang w:val="en-US"/>
        </w:rPr>
        <w:t xml:space="preserve">valid </w:t>
      </w:r>
      <w:r w:rsidR="008E5D34">
        <w:rPr>
          <w:lang w:val="en-US"/>
        </w:rPr>
        <w:t xml:space="preserve">case for any </w:t>
      </w:r>
      <w:r w:rsidR="006D17AE">
        <w:rPr>
          <w:lang w:val="en-US"/>
        </w:rPr>
        <w:t>Inter-</w:t>
      </w:r>
      <w:r w:rsidR="008E5D34">
        <w:rPr>
          <w:lang w:val="en-US"/>
        </w:rPr>
        <w:t xml:space="preserve">band combination which meets all </w:t>
      </w:r>
      <w:r w:rsidR="00AC30C3">
        <w:rPr>
          <w:lang w:val="en-US"/>
        </w:rPr>
        <w:t xml:space="preserve">three </w:t>
      </w:r>
      <w:r w:rsidR="008E5D34">
        <w:rPr>
          <w:lang w:val="en-US"/>
        </w:rPr>
        <w:t>criteria listed below:</w:t>
      </w:r>
    </w:p>
    <w:p w14:paraId="67C9B05E" w14:textId="62B34F44" w:rsidR="008E5D34" w:rsidRPr="000F15E2" w:rsidRDefault="00BF2377" w:rsidP="00F2323D">
      <w:pPr>
        <w:pStyle w:val="ListParagraph"/>
        <w:numPr>
          <w:ilvl w:val="0"/>
          <w:numId w:val="14"/>
        </w:numPr>
        <w:rPr>
          <w:lang w:val="en-US"/>
        </w:rPr>
      </w:pPr>
      <w:r w:rsidRPr="000F15E2">
        <w:rPr>
          <w:lang w:val="en-US"/>
        </w:rPr>
        <w:t>Inter-band UL CA specified</w:t>
      </w:r>
    </w:p>
    <w:p w14:paraId="7049DF75" w14:textId="13F4E170" w:rsidR="006D17AE" w:rsidRPr="000F15E2" w:rsidRDefault="00B02CC6" w:rsidP="00F2323D">
      <w:pPr>
        <w:pStyle w:val="ListParagraph"/>
        <w:numPr>
          <w:ilvl w:val="0"/>
          <w:numId w:val="14"/>
        </w:numPr>
        <w:rPr>
          <w:lang w:val="en-US"/>
        </w:rPr>
      </w:pPr>
      <w:r w:rsidRPr="000F15E2">
        <w:rPr>
          <w:lang w:val="en-US"/>
        </w:rPr>
        <w:t>1UL Cross-band CA MSD specified</w:t>
      </w:r>
    </w:p>
    <w:p w14:paraId="1C327F43" w14:textId="28621FA4" w:rsidR="00B02CC6" w:rsidRDefault="00B02CC6" w:rsidP="00F2323D">
      <w:pPr>
        <w:pStyle w:val="ListParagraph"/>
        <w:numPr>
          <w:ilvl w:val="0"/>
          <w:numId w:val="14"/>
        </w:numPr>
        <w:rPr>
          <w:lang w:val="en-US"/>
        </w:rPr>
      </w:pPr>
      <w:r w:rsidRPr="000F15E2">
        <w:rPr>
          <w:lang w:val="en-US"/>
        </w:rPr>
        <w:t xml:space="preserve">No </w:t>
      </w:r>
      <w:r w:rsidR="000F15E2" w:rsidRPr="000F15E2">
        <w:rPr>
          <w:lang w:val="en-US"/>
        </w:rPr>
        <w:t>2UL IMD’s</w:t>
      </w:r>
    </w:p>
    <w:p w14:paraId="407EB2CF" w14:textId="5EF41C47" w:rsidR="008A43B7" w:rsidRDefault="0052418D" w:rsidP="000F15E2">
      <w:pPr>
        <w:rPr>
          <w:lang w:val="en-US"/>
        </w:rPr>
      </w:pPr>
      <w:r>
        <w:rPr>
          <w:lang w:val="en-US"/>
        </w:rPr>
        <w:t>The reason why 2UL “</w:t>
      </w:r>
      <w:r w:rsidR="004549F5">
        <w:rPr>
          <w:lang w:val="en-US"/>
        </w:rPr>
        <w:t>N</w:t>
      </w:r>
      <w:r>
        <w:rPr>
          <w:lang w:val="en-US"/>
        </w:rPr>
        <w:t xml:space="preserve">on-IMD” MSD is relevant is because in case when there are </w:t>
      </w:r>
      <w:r w:rsidR="002D4616">
        <w:rPr>
          <w:lang w:val="en-US"/>
        </w:rPr>
        <w:t>neither</w:t>
      </w:r>
      <w:r>
        <w:rPr>
          <w:lang w:val="en-US"/>
        </w:rPr>
        <w:t xml:space="preserve"> IMD MSD </w:t>
      </w:r>
      <w:proofErr w:type="gramStart"/>
      <w:r w:rsidR="002D4616">
        <w:rPr>
          <w:lang w:val="en-US"/>
        </w:rPr>
        <w:t>or</w:t>
      </w:r>
      <w:proofErr w:type="gramEnd"/>
      <w:r w:rsidR="002D4616">
        <w:rPr>
          <w:lang w:val="en-US"/>
        </w:rPr>
        <w:t xml:space="preserve"> 2UL Non-IMD MSD</w:t>
      </w:r>
      <w:r w:rsidR="008467DD">
        <w:rPr>
          <w:lang w:val="en-US"/>
        </w:rPr>
        <w:t xml:space="preserve"> </w:t>
      </w:r>
      <w:r>
        <w:rPr>
          <w:lang w:val="en-US"/>
        </w:rPr>
        <w:t xml:space="preserve">specified, </w:t>
      </w:r>
      <w:r w:rsidR="008A43B7">
        <w:rPr>
          <w:lang w:val="en-US"/>
        </w:rPr>
        <w:t>the 2UL REFSENS is considered exception-free.</w:t>
      </w:r>
      <w:r w:rsidR="00664478">
        <w:rPr>
          <w:lang w:val="en-US"/>
        </w:rPr>
        <w:t xml:space="preserve"> </w:t>
      </w:r>
    </w:p>
    <w:p w14:paraId="57649870" w14:textId="55539C22" w:rsidR="000F15E2" w:rsidRDefault="006328B6" w:rsidP="000F15E2">
      <w:pPr>
        <w:rPr>
          <w:lang w:val="en-US"/>
        </w:rPr>
      </w:pPr>
      <w:r>
        <w:rPr>
          <w:lang w:val="en-US"/>
        </w:rPr>
        <w:t xml:space="preserve">In our view RAN4 should be very mindful when adding of new cases into specifications. We suggest limiting the scope of this new requirement </w:t>
      </w:r>
      <w:r w:rsidR="002025CD">
        <w:rPr>
          <w:lang w:val="en-US"/>
        </w:rPr>
        <w:t>to the extent possible</w:t>
      </w:r>
      <w:r w:rsidR="00EE1872">
        <w:rPr>
          <w:lang w:val="en-US"/>
        </w:rPr>
        <w:t xml:space="preserve"> including the alternative to revert the earlier agreement.</w:t>
      </w:r>
    </w:p>
    <w:p w14:paraId="6EEE43AF" w14:textId="3B7AF792" w:rsidR="00276015" w:rsidRDefault="00276015" w:rsidP="000F15E2">
      <w:pPr>
        <w:rPr>
          <w:lang w:val="en-US"/>
        </w:rPr>
      </w:pPr>
      <w:r w:rsidRPr="00596B35">
        <w:rPr>
          <w:b/>
          <w:bCs/>
          <w:lang w:val="en-US"/>
        </w:rPr>
        <w:t>Observation 1</w:t>
      </w:r>
      <w:r>
        <w:rPr>
          <w:lang w:val="en-US"/>
        </w:rPr>
        <w:t xml:space="preserve">: </w:t>
      </w:r>
      <w:r w:rsidR="008F4552">
        <w:rPr>
          <w:lang w:val="en-US"/>
        </w:rPr>
        <w:t xml:space="preserve">The 2UL Cross-band MSD is relevant to cases which have 1UL cross-band MSD but no REFSENS exception due to </w:t>
      </w:r>
      <w:r w:rsidR="003361C3">
        <w:rPr>
          <w:lang w:val="en-US"/>
        </w:rPr>
        <w:t xml:space="preserve">IMD </w:t>
      </w:r>
      <w:r w:rsidR="008F4552">
        <w:rPr>
          <w:lang w:val="en-US"/>
        </w:rPr>
        <w:t>MSD</w:t>
      </w:r>
      <w:r w:rsidR="009969D5">
        <w:rPr>
          <w:lang w:val="en-US"/>
        </w:rPr>
        <w:t>.</w:t>
      </w:r>
    </w:p>
    <w:p w14:paraId="0BABFBC2" w14:textId="31499A64" w:rsidR="00EE1872" w:rsidRDefault="00EE1872" w:rsidP="000F15E2">
      <w:pPr>
        <w:rPr>
          <w:lang w:val="en-US"/>
        </w:rPr>
      </w:pPr>
      <w:r>
        <w:rPr>
          <w:lang w:val="en-US"/>
        </w:rPr>
        <w:t>To limit the scope</w:t>
      </w:r>
      <w:r w:rsidR="00DC0938">
        <w:rPr>
          <w:lang w:val="en-US"/>
        </w:rPr>
        <w:t xml:space="preserve"> of 2UL </w:t>
      </w:r>
      <w:proofErr w:type="gramStart"/>
      <w:r w:rsidR="00DC0938">
        <w:rPr>
          <w:lang w:val="en-US"/>
        </w:rPr>
        <w:t>Non-IMD MSD</w:t>
      </w:r>
      <w:proofErr w:type="gramEnd"/>
      <w:r>
        <w:rPr>
          <w:lang w:val="en-US"/>
        </w:rPr>
        <w:t>, we</w:t>
      </w:r>
      <w:r w:rsidR="00DC0938">
        <w:rPr>
          <w:lang w:val="en-US"/>
        </w:rPr>
        <w:t xml:space="preserve"> suggest the following options:</w:t>
      </w:r>
    </w:p>
    <w:p w14:paraId="11E4D0F5" w14:textId="1472A726" w:rsidR="008D5D60" w:rsidRDefault="008D5D60" w:rsidP="008D5D60">
      <w:pPr>
        <w:rPr>
          <w:lang w:val="en-US"/>
        </w:rPr>
      </w:pPr>
      <w:r w:rsidRPr="00CD2BA0">
        <w:rPr>
          <w:b/>
          <w:bCs/>
          <w:lang w:val="en-US"/>
        </w:rPr>
        <w:t>Proposa</w:t>
      </w:r>
      <w:r>
        <w:rPr>
          <w:b/>
          <w:bCs/>
          <w:lang w:val="en-US"/>
        </w:rPr>
        <w:t>l 1</w:t>
      </w:r>
      <w:r>
        <w:rPr>
          <w:lang w:val="en-US"/>
        </w:rPr>
        <w:t xml:space="preserve">: Limit the scope of this new 2UL non-IMD MSD into combinations </w:t>
      </w:r>
      <w:r w:rsidR="00541E05">
        <w:rPr>
          <w:lang w:val="en-US"/>
        </w:rPr>
        <w:t>by choosing one of the options below</w:t>
      </w:r>
    </w:p>
    <w:p w14:paraId="0ADA2BEC" w14:textId="34A5D8CC" w:rsidR="00DC0938" w:rsidRDefault="00DC0938" w:rsidP="008D5D60">
      <w:pPr>
        <w:ind w:left="284"/>
        <w:rPr>
          <w:lang w:val="en-US"/>
        </w:rPr>
      </w:pPr>
      <w:r w:rsidRPr="00326179">
        <w:rPr>
          <w:b/>
          <w:bCs/>
          <w:lang w:val="en-US"/>
        </w:rPr>
        <w:t>Option 1</w:t>
      </w:r>
      <w:r>
        <w:rPr>
          <w:lang w:val="en-US"/>
        </w:rPr>
        <w:t xml:space="preserve">: </w:t>
      </w:r>
      <w:r w:rsidR="000B3BEB">
        <w:rPr>
          <w:lang w:val="en-US"/>
        </w:rPr>
        <w:t xml:space="preserve">Revert the earlier agreement and do not specify 2UL </w:t>
      </w:r>
      <w:proofErr w:type="gramStart"/>
      <w:r w:rsidR="000B3BEB">
        <w:rPr>
          <w:lang w:val="en-US"/>
        </w:rPr>
        <w:t>Non-IMD MSD</w:t>
      </w:r>
      <w:proofErr w:type="gramEnd"/>
    </w:p>
    <w:p w14:paraId="597AD749" w14:textId="0D83268A" w:rsidR="000B3BEB" w:rsidRDefault="000B3BEB" w:rsidP="008D5D60">
      <w:pPr>
        <w:ind w:left="284"/>
        <w:rPr>
          <w:lang w:val="en-US"/>
        </w:rPr>
      </w:pPr>
      <w:r w:rsidRPr="00326179">
        <w:rPr>
          <w:b/>
          <w:bCs/>
          <w:lang w:val="en-US"/>
        </w:rPr>
        <w:t>Option 2</w:t>
      </w:r>
      <w:r>
        <w:rPr>
          <w:lang w:val="en-US"/>
        </w:rPr>
        <w:t xml:space="preserve">: Limit the scope </w:t>
      </w:r>
      <w:r w:rsidR="00D20EBB">
        <w:rPr>
          <w:lang w:val="en-US"/>
        </w:rPr>
        <w:t xml:space="preserve">of 2UL </w:t>
      </w:r>
      <w:proofErr w:type="gramStart"/>
      <w:r w:rsidR="00D20EBB">
        <w:rPr>
          <w:lang w:val="en-US"/>
        </w:rPr>
        <w:t>Non-IMSD MSD</w:t>
      </w:r>
      <w:proofErr w:type="gramEnd"/>
      <w:r w:rsidR="00D20EBB">
        <w:rPr>
          <w:lang w:val="en-US"/>
        </w:rPr>
        <w:t xml:space="preserve"> </w:t>
      </w:r>
      <w:r>
        <w:rPr>
          <w:lang w:val="en-US"/>
        </w:rPr>
        <w:t xml:space="preserve">to </w:t>
      </w:r>
      <w:r w:rsidR="00326179">
        <w:rPr>
          <w:lang w:val="en-US"/>
        </w:rPr>
        <w:t>combinations specified from Rel-18 onwards</w:t>
      </w:r>
    </w:p>
    <w:p w14:paraId="7B6A256A" w14:textId="1BE33C37" w:rsidR="00541E05" w:rsidRDefault="00541E05" w:rsidP="008D5D60">
      <w:pPr>
        <w:ind w:left="284"/>
        <w:rPr>
          <w:lang w:val="en-US"/>
        </w:rPr>
      </w:pPr>
      <w:r>
        <w:rPr>
          <w:b/>
          <w:bCs/>
          <w:lang w:val="en-US"/>
        </w:rPr>
        <w:t>Option 3</w:t>
      </w:r>
      <w:r w:rsidRPr="00541E05">
        <w:rPr>
          <w:lang w:val="en-US"/>
        </w:rPr>
        <w:t>:</w:t>
      </w:r>
      <w:r>
        <w:rPr>
          <w:lang w:val="en-US"/>
        </w:rPr>
        <w:t xml:space="preserve"> Other, please specify</w:t>
      </w:r>
    </w:p>
    <w:p w14:paraId="341D4324" w14:textId="1A290E4E" w:rsidR="00800AA1" w:rsidRDefault="00800AA1" w:rsidP="000F15E2">
      <w:pPr>
        <w:rPr>
          <w:lang w:val="en-US"/>
        </w:rPr>
      </w:pPr>
      <w:r>
        <w:rPr>
          <w:lang w:val="en-US"/>
        </w:rPr>
        <w:t xml:space="preserve">If RAN4 decides to move forward with specifying 2UL </w:t>
      </w:r>
      <w:proofErr w:type="gramStart"/>
      <w:r>
        <w:rPr>
          <w:lang w:val="en-US"/>
        </w:rPr>
        <w:t>Non-IMD MSD</w:t>
      </w:r>
      <w:proofErr w:type="gramEnd"/>
      <w:r>
        <w:rPr>
          <w:lang w:val="en-US"/>
        </w:rPr>
        <w:t>, we propose to create a dedicated table for those combinations in chapter 7.3.6A</w:t>
      </w:r>
    </w:p>
    <w:p w14:paraId="69C6F0B3" w14:textId="1DA40E8D" w:rsidR="00800AA1" w:rsidRDefault="00DE2E68" w:rsidP="00800AA1">
      <w:pPr>
        <w:rPr>
          <w:lang w:val="en-US"/>
        </w:rPr>
      </w:pPr>
      <w:r w:rsidRPr="00DE2E68">
        <w:rPr>
          <w:b/>
          <w:bCs/>
          <w:lang w:val="en-US"/>
        </w:rPr>
        <w:t xml:space="preserve">Proposal </w:t>
      </w:r>
      <w:r w:rsidR="00CD2BA0">
        <w:rPr>
          <w:b/>
          <w:bCs/>
          <w:lang w:val="en-US"/>
        </w:rPr>
        <w:t>2</w:t>
      </w:r>
      <w:r>
        <w:rPr>
          <w:lang w:val="en-US"/>
        </w:rPr>
        <w:t xml:space="preserve">: </w:t>
      </w:r>
      <w:r w:rsidR="00800AA1">
        <w:rPr>
          <w:lang w:val="en-US"/>
        </w:rPr>
        <w:t xml:space="preserve">If RAN4 decides to move forward with specifying 2UL </w:t>
      </w:r>
      <w:proofErr w:type="gramStart"/>
      <w:r w:rsidR="00800AA1">
        <w:rPr>
          <w:lang w:val="en-US"/>
        </w:rPr>
        <w:t>Non-IMD MSD</w:t>
      </w:r>
      <w:proofErr w:type="gramEnd"/>
      <w:r w:rsidR="00800AA1">
        <w:rPr>
          <w:lang w:val="en-US"/>
        </w:rPr>
        <w:t xml:space="preserve">, a dedicated table for those combinations </w:t>
      </w:r>
      <w:r w:rsidR="001F1285">
        <w:rPr>
          <w:lang w:val="en-US"/>
        </w:rPr>
        <w:t xml:space="preserve">is created </w:t>
      </w:r>
      <w:r w:rsidR="00800AA1">
        <w:rPr>
          <w:lang w:val="en-US"/>
        </w:rPr>
        <w:t>in chapter 7.3.6A</w:t>
      </w:r>
    </w:p>
    <w:p w14:paraId="504F2217" w14:textId="100CEE07" w:rsidR="00DE2E68" w:rsidRDefault="00DE2E68" w:rsidP="000F15E2">
      <w:pPr>
        <w:rPr>
          <w:lang w:val="en-US"/>
        </w:rPr>
      </w:pPr>
    </w:p>
    <w:p w14:paraId="2FBDE17C" w14:textId="77777777" w:rsidR="00C949E9" w:rsidRPr="000F15E2" w:rsidRDefault="00C949E9" w:rsidP="000F15E2">
      <w:pPr>
        <w:rPr>
          <w:lang w:val="en-US"/>
        </w:rPr>
      </w:pPr>
    </w:p>
    <w:p w14:paraId="370EE77B" w14:textId="0FACA162" w:rsidR="0090577D" w:rsidRPr="00705514" w:rsidRDefault="00BD0270" w:rsidP="00F66AC4">
      <w:pPr>
        <w:pStyle w:val="Heading1"/>
        <w:rPr>
          <w:lang w:val="en-US"/>
        </w:rPr>
      </w:pPr>
      <w:bookmarkStart w:id="3" w:name="_Hlk131594788"/>
      <w:r>
        <w:rPr>
          <w:lang w:val="en-US"/>
        </w:rPr>
        <w:t>Conclusions</w:t>
      </w:r>
    </w:p>
    <w:p w14:paraId="55DAADB5" w14:textId="0D84A4A0" w:rsidR="00BD0270" w:rsidRDefault="00596B35" w:rsidP="00BD0270">
      <w:pPr>
        <w:rPr>
          <w:lang w:val="en-US"/>
        </w:rPr>
      </w:pPr>
      <w:bookmarkStart w:id="4" w:name="_Hlk859252"/>
      <w:bookmarkEnd w:id="3"/>
      <w:r>
        <w:rPr>
          <w:lang w:val="en-US"/>
        </w:rPr>
        <w:t>Considerations on 2UL Cross-band MSD and how to capture that in the specifications are provided with the following observation and proposal.</w:t>
      </w:r>
    </w:p>
    <w:p w14:paraId="3D6DC79B" w14:textId="76E55911" w:rsidR="00AB6565" w:rsidRDefault="00AB6565" w:rsidP="00AB6565">
      <w:pPr>
        <w:rPr>
          <w:lang w:val="en-US"/>
        </w:rPr>
      </w:pPr>
      <w:r w:rsidRPr="00596B35">
        <w:rPr>
          <w:b/>
          <w:bCs/>
          <w:lang w:val="en-US"/>
        </w:rPr>
        <w:t>Observation 1</w:t>
      </w:r>
      <w:r>
        <w:rPr>
          <w:lang w:val="en-US"/>
        </w:rPr>
        <w:t xml:space="preserve">: The 2UL Cross-band MSD is relevant to cases which have 1UL cross-band MSD but no REFSENS exception due to </w:t>
      </w:r>
      <w:r w:rsidR="003361C3">
        <w:rPr>
          <w:lang w:val="en-US"/>
        </w:rPr>
        <w:t xml:space="preserve">IMD </w:t>
      </w:r>
      <w:r>
        <w:rPr>
          <w:lang w:val="en-US"/>
        </w:rPr>
        <w:t>MSD.</w:t>
      </w:r>
    </w:p>
    <w:p w14:paraId="0A2DDA56" w14:textId="77777777" w:rsidR="001F1285" w:rsidRDefault="001F1285" w:rsidP="001F1285">
      <w:pPr>
        <w:rPr>
          <w:lang w:val="en-US"/>
        </w:rPr>
      </w:pPr>
      <w:r w:rsidRPr="00CD2BA0">
        <w:rPr>
          <w:b/>
          <w:bCs/>
          <w:lang w:val="en-US"/>
        </w:rPr>
        <w:t>Proposa</w:t>
      </w:r>
      <w:r>
        <w:rPr>
          <w:b/>
          <w:bCs/>
          <w:lang w:val="en-US"/>
        </w:rPr>
        <w:t>l 1</w:t>
      </w:r>
      <w:r>
        <w:rPr>
          <w:lang w:val="en-US"/>
        </w:rPr>
        <w:t xml:space="preserve">: Limit the scope of this new 2UL non-IMD MSD into combinations </w:t>
      </w:r>
    </w:p>
    <w:p w14:paraId="52E28F21" w14:textId="77777777" w:rsidR="00541E05" w:rsidRDefault="00541E05" w:rsidP="00541E05">
      <w:pPr>
        <w:ind w:left="284"/>
        <w:rPr>
          <w:lang w:val="en-US"/>
        </w:rPr>
      </w:pPr>
      <w:r w:rsidRPr="00326179">
        <w:rPr>
          <w:b/>
          <w:bCs/>
          <w:lang w:val="en-US"/>
        </w:rPr>
        <w:t>Option 1</w:t>
      </w:r>
      <w:r>
        <w:rPr>
          <w:lang w:val="en-US"/>
        </w:rPr>
        <w:t xml:space="preserve">: Revert the earlier agreement and do not specify 2UL </w:t>
      </w:r>
      <w:proofErr w:type="gramStart"/>
      <w:r>
        <w:rPr>
          <w:lang w:val="en-US"/>
        </w:rPr>
        <w:t>Non-IMD MSD</w:t>
      </w:r>
      <w:proofErr w:type="gramEnd"/>
    </w:p>
    <w:p w14:paraId="5899D2FB" w14:textId="77777777" w:rsidR="00541E05" w:rsidRDefault="00541E05" w:rsidP="00541E05">
      <w:pPr>
        <w:ind w:left="284"/>
        <w:rPr>
          <w:lang w:val="en-US"/>
        </w:rPr>
      </w:pPr>
      <w:r w:rsidRPr="00326179">
        <w:rPr>
          <w:b/>
          <w:bCs/>
          <w:lang w:val="en-US"/>
        </w:rPr>
        <w:t>Option 2</w:t>
      </w:r>
      <w:r>
        <w:rPr>
          <w:lang w:val="en-US"/>
        </w:rPr>
        <w:t xml:space="preserve">: Limit the scope of 2UL </w:t>
      </w:r>
      <w:proofErr w:type="gramStart"/>
      <w:r>
        <w:rPr>
          <w:lang w:val="en-US"/>
        </w:rPr>
        <w:t>Non-IMSD MSD</w:t>
      </w:r>
      <w:proofErr w:type="gramEnd"/>
      <w:r>
        <w:rPr>
          <w:lang w:val="en-US"/>
        </w:rPr>
        <w:t xml:space="preserve"> to combinations specified from Rel-18 onwards</w:t>
      </w:r>
    </w:p>
    <w:p w14:paraId="203FD9E7" w14:textId="77777777" w:rsidR="00541E05" w:rsidRDefault="00541E05" w:rsidP="00541E05">
      <w:pPr>
        <w:ind w:left="284"/>
        <w:rPr>
          <w:lang w:val="en-US"/>
        </w:rPr>
      </w:pPr>
      <w:r>
        <w:rPr>
          <w:b/>
          <w:bCs/>
          <w:lang w:val="en-US"/>
        </w:rPr>
        <w:t>Option 3</w:t>
      </w:r>
      <w:r w:rsidRPr="00541E05">
        <w:rPr>
          <w:lang w:val="en-US"/>
        </w:rPr>
        <w:t>:</w:t>
      </w:r>
      <w:r>
        <w:rPr>
          <w:lang w:val="en-US"/>
        </w:rPr>
        <w:t xml:space="preserve"> Other, please specify</w:t>
      </w:r>
    </w:p>
    <w:p w14:paraId="5ADC381C" w14:textId="77777777" w:rsidR="001F1285" w:rsidRDefault="001F1285" w:rsidP="001F1285">
      <w:pPr>
        <w:rPr>
          <w:lang w:val="en-US"/>
        </w:rPr>
      </w:pPr>
      <w:r w:rsidRPr="00DE2E68">
        <w:rPr>
          <w:b/>
          <w:bCs/>
          <w:lang w:val="en-US"/>
        </w:rPr>
        <w:t xml:space="preserve">Proposal </w:t>
      </w:r>
      <w:r>
        <w:rPr>
          <w:b/>
          <w:bCs/>
          <w:lang w:val="en-US"/>
        </w:rPr>
        <w:t>2</w:t>
      </w:r>
      <w:r>
        <w:rPr>
          <w:lang w:val="en-US"/>
        </w:rPr>
        <w:t xml:space="preserve">: If RAN4 decides to move forward with specifying 2UL </w:t>
      </w:r>
      <w:proofErr w:type="gramStart"/>
      <w:r>
        <w:rPr>
          <w:lang w:val="en-US"/>
        </w:rPr>
        <w:t>Non-IMD MSD</w:t>
      </w:r>
      <w:proofErr w:type="gramEnd"/>
      <w:r>
        <w:rPr>
          <w:lang w:val="en-US"/>
        </w:rPr>
        <w:t>, a dedicated table for those combinations is created in chapter 7.3.6A</w:t>
      </w:r>
    </w:p>
    <w:p w14:paraId="4146D1C5" w14:textId="77777777" w:rsidR="00BD0270" w:rsidRPr="00705514" w:rsidRDefault="00BD0270" w:rsidP="00BD0270">
      <w:pPr>
        <w:pStyle w:val="Heading1"/>
        <w:rPr>
          <w:lang w:val="en-US"/>
        </w:rPr>
      </w:pPr>
      <w:r w:rsidRPr="00705514">
        <w:rPr>
          <w:lang w:val="en-US"/>
        </w:rPr>
        <w:t>Reference</w:t>
      </w:r>
    </w:p>
    <w:p w14:paraId="54EA4450" w14:textId="77777777" w:rsidR="00BD0270" w:rsidRDefault="00BD0270" w:rsidP="00BD0270">
      <w:pPr>
        <w:numPr>
          <w:ilvl w:val="0"/>
          <w:numId w:val="2"/>
        </w:numPr>
        <w:tabs>
          <w:tab w:val="left" w:pos="1080"/>
        </w:tabs>
        <w:rPr>
          <w:lang w:val="en-US" w:eastAsia="x-none"/>
        </w:rPr>
      </w:pPr>
      <w:r w:rsidRPr="00992FC2">
        <w:rPr>
          <w:lang w:val="en-US" w:eastAsia="x-none"/>
        </w:rPr>
        <w:t>RP-</w:t>
      </w:r>
      <w:r w:rsidRPr="00780D91">
        <w:rPr>
          <w:lang w:val="en-US" w:eastAsia="x-none"/>
        </w:rPr>
        <w:t>2</w:t>
      </w:r>
      <w:r>
        <w:rPr>
          <w:lang w:val="en-US" w:eastAsia="x-none"/>
        </w:rPr>
        <w:t xml:space="preserve">30764, </w:t>
      </w:r>
      <w:r w:rsidRPr="00992FC2">
        <w:rPr>
          <w:lang w:val="en-US" w:eastAsia="x-none"/>
        </w:rPr>
        <w:t>“</w:t>
      </w:r>
      <w:r w:rsidRPr="00953A83">
        <w:rPr>
          <w:lang w:val="en-US" w:eastAsia="x-none"/>
        </w:rPr>
        <w:t>New WID on enhancement for 700/800/900MHz band combinations</w:t>
      </w:r>
      <w:r>
        <w:rPr>
          <w:lang w:val="en-US" w:eastAsia="x-none"/>
        </w:rPr>
        <w:t>”, CATT, China Telecom</w:t>
      </w:r>
    </w:p>
    <w:p w14:paraId="3DE31096" w14:textId="77777777" w:rsidR="00BD0270" w:rsidRDefault="00BD0270" w:rsidP="00BD0270">
      <w:pPr>
        <w:tabs>
          <w:tab w:val="left" w:pos="1080"/>
        </w:tabs>
        <w:rPr>
          <w:lang w:val="en-US" w:eastAsia="x-none"/>
        </w:rPr>
      </w:pPr>
    </w:p>
    <w:bookmarkEnd w:id="4"/>
    <w:p w14:paraId="5C346CDA" w14:textId="77777777" w:rsidR="00614B7A" w:rsidRDefault="00614B7A" w:rsidP="00614B7A">
      <w:pPr>
        <w:tabs>
          <w:tab w:val="left" w:pos="1080"/>
        </w:tabs>
        <w:rPr>
          <w:lang w:val="en-US" w:eastAsia="x-none"/>
        </w:rPr>
      </w:pPr>
    </w:p>
    <w:sectPr w:rsidR="00614B7A"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91728" w14:textId="77777777" w:rsidR="00F51BA8" w:rsidRDefault="00F51BA8">
      <w:r>
        <w:separator/>
      </w:r>
    </w:p>
  </w:endnote>
  <w:endnote w:type="continuationSeparator" w:id="0">
    <w:p w14:paraId="26A5DFCA" w14:textId="77777777" w:rsidR="00F51BA8" w:rsidRDefault="00F5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734E" w14:textId="77777777" w:rsidR="00F51BA8" w:rsidRDefault="00F51BA8">
      <w:r>
        <w:separator/>
      </w:r>
    </w:p>
  </w:footnote>
  <w:footnote w:type="continuationSeparator" w:id="0">
    <w:p w14:paraId="237312C0" w14:textId="77777777" w:rsidR="00F51BA8" w:rsidRDefault="00F51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4D7A14"/>
    <w:multiLevelType w:val="hybridMultilevel"/>
    <w:tmpl w:val="4B520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2"/>
  </w:num>
  <w:num w:numId="5">
    <w:abstractNumId w:val="8"/>
  </w:num>
  <w:num w:numId="6">
    <w:abstractNumId w:val="3"/>
  </w:num>
  <w:num w:numId="7">
    <w:abstractNumId w:val="1"/>
  </w:num>
  <w:num w:numId="8">
    <w:abstractNumId w:val="10"/>
  </w:num>
  <w:num w:numId="9">
    <w:abstractNumId w:val="4"/>
  </w:num>
  <w:num w:numId="10">
    <w:abstractNumId w:val="6"/>
  </w:num>
  <w:num w:numId="11">
    <w:abstractNumId w:val="14"/>
  </w:num>
  <w:num w:numId="12">
    <w:abstractNumId w:val="2"/>
  </w:num>
  <w:num w:numId="13">
    <w:abstractNumId w:val="0"/>
  </w:num>
  <w:num w:numId="14">
    <w:abstractNumId w:val="7"/>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10C0D"/>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1F7F"/>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2D5"/>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3BEB"/>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1D75"/>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6D4"/>
    <w:rsid w:val="000E58CF"/>
    <w:rsid w:val="000E5C51"/>
    <w:rsid w:val="000E60A4"/>
    <w:rsid w:val="000E6208"/>
    <w:rsid w:val="000E6686"/>
    <w:rsid w:val="000E6F68"/>
    <w:rsid w:val="000E7110"/>
    <w:rsid w:val="000E7250"/>
    <w:rsid w:val="000E791F"/>
    <w:rsid w:val="000F0534"/>
    <w:rsid w:val="000F0E0B"/>
    <w:rsid w:val="000F0FD2"/>
    <w:rsid w:val="000F15E2"/>
    <w:rsid w:val="000F17CB"/>
    <w:rsid w:val="000F1DA5"/>
    <w:rsid w:val="000F23F7"/>
    <w:rsid w:val="000F2741"/>
    <w:rsid w:val="000F2C1B"/>
    <w:rsid w:val="000F2F45"/>
    <w:rsid w:val="000F323B"/>
    <w:rsid w:val="000F5357"/>
    <w:rsid w:val="000F569B"/>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2E7A"/>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1B93"/>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33A"/>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354A"/>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04F"/>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3B9"/>
    <w:rsid w:val="001D6CE8"/>
    <w:rsid w:val="001D6E51"/>
    <w:rsid w:val="001D6E97"/>
    <w:rsid w:val="001D6FF9"/>
    <w:rsid w:val="001D71A7"/>
    <w:rsid w:val="001D78E9"/>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285"/>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25CD"/>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2B2"/>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15C"/>
    <w:rsid w:val="00220952"/>
    <w:rsid w:val="00220CB1"/>
    <w:rsid w:val="002212FA"/>
    <w:rsid w:val="002217EE"/>
    <w:rsid w:val="00221BA7"/>
    <w:rsid w:val="00222423"/>
    <w:rsid w:val="00222695"/>
    <w:rsid w:val="0022273B"/>
    <w:rsid w:val="002230BE"/>
    <w:rsid w:val="00223625"/>
    <w:rsid w:val="00223868"/>
    <w:rsid w:val="00223959"/>
    <w:rsid w:val="00223C0F"/>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1C"/>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015"/>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5EEE"/>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06A"/>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881"/>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616"/>
    <w:rsid w:val="002D4919"/>
    <w:rsid w:val="002D4A80"/>
    <w:rsid w:val="002D4BD3"/>
    <w:rsid w:val="002D4F4E"/>
    <w:rsid w:val="002D547C"/>
    <w:rsid w:val="002D5DDD"/>
    <w:rsid w:val="002D6849"/>
    <w:rsid w:val="002D7260"/>
    <w:rsid w:val="002D727D"/>
    <w:rsid w:val="002D72FC"/>
    <w:rsid w:val="002D7985"/>
    <w:rsid w:val="002E0790"/>
    <w:rsid w:val="002E09B2"/>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64A"/>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179"/>
    <w:rsid w:val="003265A8"/>
    <w:rsid w:val="003267B9"/>
    <w:rsid w:val="003275ED"/>
    <w:rsid w:val="0032797F"/>
    <w:rsid w:val="00327B03"/>
    <w:rsid w:val="00327DEC"/>
    <w:rsid w:val="00327EF9"/>
    <w:rsid w:val="00327FCD"/>
    <w:rsid w:val="00330243"/>
    <w:rsid w:val="00330623"/>
    <w:rsid w:val="0033066C"/>
    <w:rsid w:val="003316B3"/>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1C3"/>
    <w:rsid w:val="00336411"/>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139"/>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35F"/>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184"/>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4EF8"/>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9F5"/>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D2C"/>
    <w:rsid w:val="00485E8F"/>
    <w:rsid w:val="004865CB"/>
    <w:rsid w:val="004865F6"/>
    <w:rsid w:val="00486B60"/>
    <w:rsid w:val="00486E77"/>
    <w:rsid w:val="00487896"/>
    <w:rsid w:val="00487BC7"/>
    <w:rsid w:val="00487ECF"/>
    <w:rsid w:val="00490099"/>
    <w:rsid w:val="00490312"/>
    <w:rsid w:val="004904AE"/>
    <w:rsid w:val="004907E1"/>
    <w:rsid w:val="004909E6"/>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97E1B"/>
    <w:rsid w:val="004A031B"/>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54AE"/>
    <w:rsid w:val="004C5A17"/>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250"/>
    <w:rsid w:val="004F6562"/>
    <w:rsid w:val="004F65A0"/>
    <w:rsid w:val="004F6633"/>
    <w:rsid w:val="004F668E"/>
    <w:rsid w:val="004F692F"/>
    <w:rsid w:val="004F6A6C"/>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3CB7"/>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18D"/>
    <w:rsid w:val="00524D75"/>
    <w:rsid w:val="005250F6"/>
    <w:rsid w:val="00525311"/>
    <w:rsid w:val="005254F6"/>
    <w:rsid w:val="00525E31"/>
    <w:rsid w:val="005266E8"/>
    <w:rsid w:val="00526D84"/>
    <w:rsid w:val="00526EDC"/>
    <w:rsid w:val="00526F00"/>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1E05"/>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3C4"/>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35"/>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B85"/>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0B25"/>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57C"/>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4F10"/>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8B6"/>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BB7"/>
    <w:rsid w:val="00637C32"/>
    <w:rsid w:val="00637F44"/>
    <w:rsid w:val="006404BF"/>
    <w:rsid w:val="00640FFC"/>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437"/>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478"/>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7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3BC7"/>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6C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EAD"/>
    <w:rsid w:val="006C5F02"/>
    <w:rsid w:val="006C66A5"/>
    <w:rsid w:val="006C683D"/>
    <w:rsid w:val="006C7168"/>
    <w:rsid w:val="006C757A"/>
    <w:rsid w:val="006C7A53"/>
    <w:rsid w:val="006C7C5A"/>
    <w:rsid w:val="006D03F6"/>
    <w:rsid w:val="006D0A67"/>
    <w:rsid w:val="006D0CF1"/>
    <w:rsid w:val="006D0D0D"/>
    <w:rsid w:val="006D0F47"/>
    <w:rsid w:val="006D17AE"/>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2CF"/>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3D34"/>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0C4B"/>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4FFE"/>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4822"/>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4D0"/>
    <w:rsid w:val="007F4B41"/>
    <w:rsid w:val="007F4C7A"/>
    <w:rsid w:val="007F4D12"/>
    <w:rsid w:val="007F4E43"/>
    <w:rsid w:val="007F51CC"/>
    <w:rsid w:val="007F5B69"/>
    <w:rsid w:val="007F5F94"/>
    <w:rsid w:val="007F6CB9"/>
    <w:rsid w:val="007F6ECE"/>
    <w:rsid w:val="007F6F18"/>
    <w:rsid w:val="007F7987"/>
    <w:rsid w:val="007F7A98"/>
    <w:rsid w:val="008000EE"/>
    <w:rsid w:val="00800130"/>
    <w:rsid w:val="0080055A"/>
    <w:rsid w:val="008008A4"/>
    <w:rsid w:val="00800AA1"/>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78C"/>
    <w:rsid w:val="008158C2"/>
    <w:rsid w:val="00815A95"/>
    <w:rsid w:val="00815B3F"/>
    <w:rsid w:val="00815EA4"/>
    <w:rsid w:val="008161DB"/>
    <w:rsid w:val="0081624C"/>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7DD"/>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3B7"/>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4B4E"/>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5D60"/>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5D34"/>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2"/>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DF4"/>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29D6"/>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3BD"/>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9D5"/>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144"/>
    <w:rsid w:val="009A357B"/>
    <w:rsid w:val="009A3970"/>
    <w:rsid w:val="009A3ABD"/>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89E"/>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22A"/>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55FB"/>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567"/>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12"/>
    <w:rsid w:val="00A612C7"/>
    <w:rsid w:val="00A61769"/>
    <w:rsid w:val="00A61A16"/>
    <w:rsid w:val="00A61A7C"/>
    <w:rsid w:val="00A61BF2"/>
    <w:rsid w:val="00A61E45"/>
    <w:rsid w:val="00A62276"/>
    <w:rsid w:val="00A6257E"/>
    <w:rsid w:val="00A6267D"/>
    <w:rsid w:val="00A62940"/>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01A"/>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8B2"/>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464"/>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565"/>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0C3"/>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C7FB6"/>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4CD"/>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CC6"/>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5ACE"/>
    <w:rsid w:val="00B1623F"/>
    <w:rsid w:val="00B162B7"/>
    <w:rsid w:val="00B16F1C"/>
    <w:rsid w:val="00B174C3"/>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B2"/>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9AE"/>
    <w:rsid w:val="00B33D01"/>
    <w:rsid w:val="00B33E0A"/>
    <w:rsid w:val="00B33F4F"/>
    <w:rsid w:val="00B340A1"/>
    <w:rsid w:val="00B352AE"/>
    <w:rsid w:val="00B35590"/>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9B9"/>
    <w:rsid w:val="00B46FD8"/>
    <w:rsid w:val="00B47307"/>
    <w:rsid w:val="00B4741F"/>
    <w:rsid w:val="00B47A0E"/>
    <w:rsid w:val="00B50264"/>
    <w:rsid w:val="00B503C1"/>
    <w:rsid w:val="00B50940"/>
    <w:rsid w:val="00B509FF"/>
    <w:rsid w:val="00B513E1"/>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2B1"/>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67906"/>
    <w:rsid w:val="00B702EA"/>
    <w:rsid w:val="00B70A9B"/>
    <w:rsid w:val="00B70BDF"/>
    <w:rsid w:val="00B70E2C"/>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4E6D"/>
    <w:rsid w:val="00BA5016"/>
    <w:rsid w:val="00BA5B7B"/>
    <w:rsid w:val="00BA5D55"/>
    <w:rsid w:val="00BA6143"/>
    <w:rsid w:val="00BA6295"/>
    <w:rsid w:val="00BA687D"/>
    <w:rsid w:val="00BA73D6"/>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18A"/>
    <w:rsid w:val="00BB6244"/>
    <w:rsid w:val="00BB697E"/>
    <w:rsid w:val="00BB6BE8"/>
    <w:rsid w:val="00BB6E3B"/>
    <w:rsid w:val="00BB7060"/>
    <w:rsid w:val="00BB734F"/>
    <w:rsid w:val="00BB76AE"/>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270"/>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4A9"/>
    <w:rsid w:val="00BF1B27"/>
    <w:rsid w:val="00BF1C45"/>
    <w:rsid w:val="00BF20E5"/>
    <w:rsid w:val="00BF2377"/>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BF71FB"/>
    <w:rsid w:val="00C00F79"/>
    <w:rsid w:val="00C01B14"/>
    <w:rsid w:val="00C021AE"/>
    <w:rsid w:val="00C02203"/>
    <w:rsid w:val="00C02651"/>
    <w:rsid w:val="00C036B6"/>
    <w:rsid w:val="00C045BD"/>
    <w:rsid w:val="00C04709"/>
    <w:rsid w:val="00C04A67"/>
    <w:rsid w:val="00C04A88"/>
    <w:rsid w:val="00C04AF2"/>
    <w:rsid w:val="00C0511F"/>
    <w:rsid w:val="00C05459"/>
    <w:rsid w:val="00C05C2F"/>
    <w:rsid w:val="00C05DBF"/>
    <w:rsid w:val="00C06CC7"/>
    <w:rsid w:val="00C06D6E"/>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55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33A9"/>
    <w:rsid w:val="00C33496"/>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58A0"/>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85"/>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9E9"/>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0AA"/>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2BA0"/>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B6"/>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C6F"/>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AE"/>
    <w:rsid w:val="00D07FB0"/>
    <w:rsid w:val="00D100AB"/>
    <w:rsid w:val="00D10199"/>
    <w:rsid w:val="00D10B67"/>
    <w:rsid w:val="00D10ECA"/>
    <w:rsid w:val="00D1128C"/>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0EBB"/>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91"/>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0E83"/>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999"/>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38"/>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38"/>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2E68"/>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BA2"/>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BAE"/>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87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2FE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23D"/>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8A2"/>
    <w:rsid w:val="00F46FDC"/>
    <w:rsid w:val="00F47367"/>
    <w:rsid w:val="00F47599"/>
    <w:rsid w:val="00F47BEA"/>
    <w:rsid w:val="00F47CAD"/>
    <w:rsid w:val="00F50C2E"/>
    <w:rsid w:val="00F50F32"/>
    <w:rsid w:val="00F5110D"/>
    <w:rsid w:val="00F51233"/>
    <w:rsid w:val="00F5187D"/>
    <w:rsid w:val="00F51BA8"/>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B6E"/>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6A41"/>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87CF6"/>
    <w:rsid w:val="00F90411"/>
    <w:rsid w:val="00F90515"/>
    <w:rsid w:val="00F906B5"/>
    <w:rsid w:val="00F90EA6"/>
    <w:rsid w:val="00F915C6"/>
    <w:rsid w:val="00F919B9"/>
    <w:rsid w:val="00F92025"/>
    <w:rsid w:val="00F925C8"/>
    <w:rsid w:val="00F925F8"/>
    <w:rsid w:val="00F9282E"/>
    <w:rsid w:val="00F928DB"/>
    <w:rsid w:val="00F9332F"/>
    <w:rsid w:val="00F937D3"/>
    <w:rsid w:val="00F94113"/>
    <w:rsid w:val="00F9451B"/>
    <w:rsid w:val="00F94572"/>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1D1"/>
    <w:rsid w:val="00FA43A1"/>
    <w:rsid w:val="00FA4485"/>
    <w:rsid w:val="00FA496F"/>
    <w:rsid w:val="00FA49F2"/>
    <w:rsid w:val="00FA4CF5"/>
    <w:rsid w:val="00FA4D52"/>
    <w:rsid w:val="00FA525D"/>
    <w:rsid w:val="00FA558D"/>
    <w:rsid w:val="00FA5CB7"/>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078"/>
    <w:rsid w:val="00FB232B"/>
    <w:rsid w:val="00FB241F"/>
    <w:rsid w:val="00FB2D4B"/>
    <w:rsid w:val="00FB2FFF"/>
    <w:rsid w:val="00FB32BF"/>
    <w:rsid w:val="00FB3A04"/>
    <w:rsid w:val="00FB3A69"/>
    <w:rsid w:val="00FB4096"/>
    <w:rsid w:val="00FB4845"/>
    <w:rsid w:val="00FB4AE3"/>
    <w:rsid w:val="00FB4BB8"/>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C7EE6"/>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4.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2023-05-15T16:31:00Z</dcterms:created>
  <dcterms:modified xsi:type="dcterms:W3CDTF">2023-05-15T16:31:00Z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