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E9F5" w14:textId="083B3983" w:rsidR="0074340B" w:rsidRPr="002B516C" w:rsidRDefault="0074340B" w:rsidP="0074340B">
      <w:pPr>
        <w:tabs>
          <w:tab w:val="right" w:pos="9639"/>
        </w:tabs>
        <w:rPr>
          <w:rFonts w:ascii="Arial" w:hAnsi="Arial" w:cs="Arial"/>
          <w:b/>
          <w:sz w:val="24"/>
        </w:rPr>
      </w:pPr>
      <w:bookmarkStart w:id="0" w:name="_Hlk115189178"/>
      <w:bookmarkEnd w:id="0"/>
      <w:r w:rsidRPr="00307A14">
        <w:rPr>
          <w:rFonts w:ascii="Arial" w:eastAsia="MS Mincho" w:hAnsi="Arial" w:cs="Arial"/>
          <w:b/>
          <w:sz w:val="24"/>
        </w:rPr>
        <w:t xml:space="preserve">3GPP TSG-RAN WG4 Meeting #107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R4-230</w:t>
      </w:r>
      <w:r w:rsidR="00307A14" w:rsidRPr="00307A14">
        <w:rPr>
          <w:rFonts w:ascii="Arial" w:eastAsia="MS Mincho" w:hAnsi="Arial" w:cs="Arial"/>
          <w:b/>
          <w:sz w:val="24"/>
        </w:rPr>
        <w:t>9317</w:t>
      </w:r>
    </w:p>
    <w:p w14:paraId="116454DE" w14:textId="77777777" w:rsidR="0074340B" w:rsidRDefault="0074340B" w:rsidP="0074340B">
      <w:pPr>
        <w:spacing w:after="120"/>
        <w:ind w:left="1985" w:hanging="1985"/>
        <w:rPr>
          <w:rFonts w:ascii="Arial" w:hAnsi="Arial" w:cs="Arial"/>
          <w:b/>
          <w:sz w:val="24"/>
        </w:rPr>
      </w:pPr>
      <w:r>
        <w:rPr>
          <w:rFonts w:ascii="Arial" w:hAnsi="Arial" w:cs="Arial"/>
          <w:b/>
          <w:sz w:val="24"/>
        </w:rPr>
        <w:t>Incheon</w:t>
      </w:r>
      <w:r w:rsidRPr="002E37DC">
        <w:rPr>
          <w:rFonts w:ascii="Arial" w:hAnsi="Arial" w:cs="Arial"/>
          <w:b/>
          <w:sz w:val="24"/>
        </w:rPr>
        <w:t xml:space="preserve">, </w:t>
      </w:r>
      <w:r>
        <w:rPr>
          <w:rFonts w:ascii="Arial" w:hAnsi="Arial" w:cs="Arial"/>
          <w:b/>
          <w:sz w:val="24"/>
        </w:rPr>
        <w:t>Korea Republic, May</w:t>
      </w:r>
      <w:r w:rsidRPr="002E37DC">
        <w:rPr>
          <w:rFonts w:ascii="Arial" w:hAnsi="Arial" w:cs="Arial"/>
          <w:b/>
          <w:sz w:val="24"/>
        </w:rPr>
        <w:t xml:space="preserve"> </w:t>
      </w:r>
      <w:r>
        <w:rPr>
          <w:rFonts w:ascii="Arial" w:hAnsi="Arial" w:cs="Arial"/>
          <w:b/>
          <w:sz w:val="24"/>
        </w:rPr>
        <w:t>22</w:t>
      </w:r>
      <w:r w:rsidRPr="005E6144">
        <w:rPr>
          <w:rFonts w:ascii="Arial" w:hAnsi="Arial" w:cs="Arial"/>
          <w:b/>
          <w:sz w:val="24"/>
          <w:vertAlign w:val="superscript"/>
        </w:rPr>
        <w:t>nd</w:t>
      </w:r>
      <w:r>
        <w:rPr>
          <w:rFonts w:ascii="Arial" w:hAnsi="Arial" w:cs="Arial"/>
          <w:b/>
          <w:sz w:val="24"/>
        </w:rPr>
        <w:t xml:space="preserve"> – 26</w:t>
      </w:r>
      <w:r>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4E1A8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4315" w:rsidRPr="006C4315">
        <w:rPr>
          <w:rFonts w:ascii="Arial" w:hAnsi="Arial" w:cs="Arial"/>
          <w:color w:val="000000"/>
        </w:rPr>
        <w:t xml:space="preserve">Interoperability and </w:t>
      </w:r>
      <w:r w:rsidR="00193244">
        <w:rPr>
          <w:rFonts w:ascii="Arial" w:hAnsi="Arial" w:cs="Arial"/>
          <w:color w:val="000000"/>
        </w:rPr>
        <w:t>t</w:t>
      </w:r>
      <w:r w:rsidR="006C4315" w:rsidRPr="006C4315">
        <w:rPr>
          <w:rFonts w:ascii="Arial" w:hAnsi="Arial" w:cs="Arial"/>
          <w:color w:val="000000"/>
        </w:rPr>
        <w:t xml:space="preserve">estability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1B7DFE5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340B">
        <w:rPr>
          <w:rFonts w:ascii="Arial" w:hAnsi="Arial" w:cs="Arial"/>
          <w:color w:val="000000"/>
        </w:rPr>
        <w:t>8</w:t>
      </w:r>
      <w:r w:rsidR="00E50AE3">
        <w:rPr>
          <w:rFonts w:ascii="Arial" w:hAnsi="Arial" w:cs="Arial" w:hint="eastAsia"/>
          <w:color w:val="000000"/>
        </w:rPr>
        <w:t>.</w:t>
      </w:r>
      <w:r w:rsidR="00800891">
        <w:rPr>
          <w:rFonts w:ascii="Arial" w:hAnsi="Arial" w:cs="Arial"/>
          <w:color w:val="000000"/>
        </w:rPr>
        <w:t>22</w:t>
      </w:r>
      <w:r w:rsidR="00C7381D">
        <w:rPr>
          <w:rFonts w:ascii="Arial" w:hAnsi="Arial" w:cs="Arial"/>
          <w:color w:val="000000"/>
        </w:rPr>
        <w:t>.</w:t>
      </w:r>
      <w:r w:rsidR="006C4315">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02FDE8D3" w14:textId="41947E14" w:rsidR="00600202" w:rsidRDefault="0074340B" w:rsidP="00B42A45">
      <w:pPr>
        <w:spacing w:before="120" w:after="180"/>
        <w:jc w:val="both"/>
        <w:rPr>
          <w:rFonts w:ascii="Times New Roman" w:hAnsi="Times New Roman"/>
        </w:rPr>
      </w:pPr>
      <w:bookmarkStart w:id="1" w:name="_Hlk130824939"/>
      <w:r>
        <w:rPr>
          <w:rFonts w:ascii="Times New Roman" w:hAnsi="Times New Roman"/>
        </w:rPr>
        <w:t xml:space="preserve">In last meeting, </w:t>
      </w:r>
      <w:r w:rsidR="00DA7AE8">
        <w:rPr>
          <w:rFonts w:ascii="Times New Roman" w:hAnsi="Times New Roman"/>
        </w:rPr>
        <w:t xml:space="preserve">the WF [3] was approved, in which the agreements on how to perform the RAN4 study on general issues, specific issue related to use cases for AI/ML and interoperability/testing aspects were provided. </w:t>
      </w:r>
      <w:r w:rsidR="005320C6">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1"/>
      <w:r w:rsidR="005320C6" w:rsidRPr="005320C6">
        <w:rPr>
          <w:rFonts w:ascii="Times New Roman" w:hAnsi="Times New Roman"/>
        </w:rPr>
        <w:t>interoperability and testability aspects</w:t>
      </w:r>
      <w:r w:rsidR="005320C6">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78A156F2" w14:textId="5B342338"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Reference block diagrams for testing</w:t>
      </w:r>
    </w:p>
    <w:p w14:paraId="78B5AE89" w14:textId="3B44FBAB" w:rsidR="00A11CE7" w:rsidRDefault="00A11CE7" w:rsidP="00B42A45">
      <w:pPr>
        <w:spacing w:before="120" w:after="180"/>
        <w:jc w:val="both"/>
        <w:rPr>
          <w:rFonts w:ascii="Times New Roman" w:hAnsi="Times New Roman"/>
        </w:rPr>
      </w:pPr>
      <w:r>
        <w:rPr>
          <w:rFonts w:ascii="Times New Roman" w:hAnsi="Times New Roman"/>
        </w:rPr>
        <w:t>In last meeting’s WF [3], the following agreement is provided on the r</w:t>
      </w:r>
      <w:r w:rsidRPr="00A11CE7">
        <w:rPr>
          <w:rFonts w:ascii="Times New Roman" w:hAnsi="Times New Roman"/>
        </w:rPr>
        <w:t>eference block diagrams for 1-sided model and 2-sided model</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A11CE7" w:rsidRPr="00A11CE7" w14:paraId="0C21CE79" w14:textId="77777777" w:rsidTr="00A11CE7">
        <w:tc>
          <w:tcPr>
            <w:tcW w:w="9631" w:type="dxa"/>
          </w:tcPr>
          <w:p w14:paraId="3348F432" w14:textId="5DB92D77" w:rsidR="008C0F35" w:rsidRPr="008C0F35" w:rsidRDefault="008C0F35" w:rsidP="008C0F35">
            <w:pPr>
              <w:pStyle w:val="Heading3"/>
              <w:tabs>
                <w:tab w:val="left" w:pos="432"/>
                <w:tab w:val="left" w:pos="576"/>
                <w:tab w:val="left" w:pos="1146"/>
              </w:tabs>
              <w:overflowPunct/>
              <w:autoSpaceDE/>
              <w:autoSpaceDN/>
              <w:adjustRightInd/>
              <w:spacing w:before="0" w:after="120"/>
              <w:textAlignment w:val="auto"/>
              <w:outlineLvl w:val="2"/>
              <w:rPr>
                <w:rFonts w:eastAsia="宋体"/>
                <w:sz w:val="22"/>
                <w:szCs w:val="18"/>
                <w:lang w:val="en-US" w:eastAsia="ja-JP"/>
              </w:rPr>
            </w:pPr>
            <w:r w:rsidRPr="008C0F35">
              <w:rPr>
                <w:sz w:val="22"/>
                <w:szCs w:val="18"/>
                <w:lang w:val="en-US" w:eastAsia="ja-JP"/>
              </w:rPr>
              <w:t xml:space="preserve">2.3.1 </w:t>
            </w:r>
            <w:r w:rsidRPr="008C0F35">
              <w:rPr>
                <w:rFonts w:hint="eastAsia"/>
                <w:sz w:val="22"/>
                <w:szCs w:val="18"/>
                <w:lang w:val="en-US" w:eastAsia="ja-JP"/>
              </w:rPr>
              <w:t>R</w:t>
            </w:r>
            <w:r w:rsidRPr="008C0F35">
              <w:rPr>
                <w:sz w:val="22"/>
                <w:szCs w:val="18"/>
                <w:lang w:val="en-US" w:eastAsia="ja-JP"/>
              </w:rPr>
              <w:t>eference block diagrams for testing</w:t>
            </w:r>
          </w:p>
          <w:p w14:paraId="394F5B00" w14:textId="6520B83D"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Agreement: </w:t>
            </w:r>
          </w:p>
          <w:p w14:paraId="3462D4FC" w14:textId="77777777"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Reference block diagrams for 1-sided model and 2-sided model are to be further studied, </w:t>
            </w:r>
          </w:p>
          <w:p w14:paraId="4E91940C"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Logical block diagrams in R4-2305051 can be used as </w:t>
            </w:r>
            <w:r w:rsidRPr="00A11CE7">
              <w:rPr>
                <w:rFonts w:ascii="Times New Roman" w:eastAsia="等线" w:hAnsi="Times New Roman" w:cs="Times New Roman"/>
                <w:sz w:val="18"/>
                <w:szCs w:val="18"/>
              </w:rPr>
              <w:t>reference</w:t>
            </w:r>
          </w:p>
          <w:p w14:paraId="41E97BA8"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等线" w:hAnsi="Times New Roman" w:cs="Times New Roman"/>
                <w:sz w:val="18"/>
                <w:szCs w:val="18"/>
              </w:rPr>
              <w:t>AI/ML model control in TE may not be applicable in specific use cases</w:t>
            </w:r>
          </w:p>
          <w:p w14:paraId="3539BA11"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Further study, whether test dataset should be defined for each test</w:t>
            </w:r>
          </w:p>
          <w:p w14:paraId="02A3F672"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DUT can be either UE or </w:t>
            </w:r>
            <w:proofErr w:type="spellStart"/>
            <w:r w:rsidRPr="00A11CE7">
              <w:rPr>
                <w:rFonts w:ascii="Times New Roman" w:eastAsia="Yu Mincho" w:hAnsi="Times New Roman" w:cs="Times New Roman"/>
                <w:sz w:val="18"/>
                <w:szCs w:val="18"/>
                <w:lang w:eastAsia="ja-JP"/>
              </w:rPr>
              <w:t>gNB</w:t>
            </w:r>
            <w:proofErr w:type="spellEnd"/>
          </w:p>
          <w:p w14:paraId="673225D7"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“TE” may mean test equipment as used in conformance testing today, but if RAN4 requirements are used as part of model monitoring it may be more generic to refer to the testing methodology.</w:t>
            </w:r>
          </w:p>
          <w:p w14:paraId="00AD1C42" w14:textId="1E11001C"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Companies are invited to bring further analysis on logical block diagrams for testing to improve the understanding of different test modules/functionalities to be discussed and defined by RAN4.</w:t>
            </w:r>
          </w:p>
        </w:tc>
      </w:tr>
    </w:tbl>
    <w:p w14:paraId="6077A85C" w14:textId="2F761653" w:rsidR="00A11CE7" w:rsidRDefault="00A11CE7" w:rsidP="00B42A45">
      <w:pPr>
        <w:spacing w:before="120" w:after="180"/>
        <w:jc w:val="both"/>
        <w:rPr>
          <w:rFonts w:ascii="Times New Roman" w:hAnsi="Times New Roman"/>
        </w:rPr>
      </w:pPr>
      <w:r>
        <w:rPr>
          <w:rFonts w:ascii="Times New Roman" w:hAnsi="Times New Roman"/>
        </w:rPr>
        <w:t xml:space="preserve">Particularly, the following two diagrams are provided in R4-2305051 for 1-sided and 2-sided models respectively: </w:t>
      </w:r>
    </w:p>
    <w:p w14:paraId="2BB39D8D" w14:textId="54FD8E5E" w:rsidR="00A11CE7" w:rsidRDefault="00A11CE7" w:rsidP="00B42A45">
      <w:pPr>
        <w:spacing w:before="120" w:after="180"/>
        <w:jc w:val="both"/>
        <w:rPr>
          <w:rFonts w:ascii="Times New Roman" w:hAnsi="Times New Roman"/>
        </w:rPr>
      </w:pPr>
      <w:r w:rsidRPr="00B472F9">
        <w:rPr>
          <w:noProof/>
          <w:lang w:eastAsia="ko-KR"/>
        </w:rPr>
        <w:lastRenderedPageBreak/>
        <w:drawing>
          <wp:inline distT="0" distB="0" distL="0" distR="0" wp14:anchorId="36DA94CA" wp14:editId="5E01C7C9">
            <wp:extent cx="2907362" cy="2126827"/>
            <wp:effectExtent l="0" t="0" r="7620" b="6985"/>
            <wp:docPr id="902784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
                    <pic:cNvPicPr/>
                  </pic:nvPicPr>
                  <pic:blipFill>
                    <a:blip r:embed="rId9"/>
                    <a:stretch>
                      <a:fillRect/>
                    </a:stretch>
                  </pic:blipFill>
                  <pic:spPr>
                    <a:xfrm>
                      <a:off x="0" y="0"/>
                      <a:ext cx="2916531" cy="2133534"/>
                    </a:xfrm>
                    <a:prstGeom prst="rect">
                      <a:avLst/>
                    </a:prstGeom>
                  </pic:spPr>
                </pic:pic>
              </a:graphicData>
            </a:graphic>
          </wp:inline>
        </w:drawing>
      </w:r>
      <w:r w:rsidR="008C0F35">
        <w:rPr>
          <w:rFonts w:ascii="Times New Roman" w:hAnsi="Times New Roman"/>
        </w:rPr>
        <w:t xml:space="preserve">               </w:t>
      </w:r>
      <w:r w:rsidR="008C0F35" w:rsidRPr="002F6BC3">
        <w:rPr>
          <w:noProof/>
          <w:lang w:eastAsia="ko-KR"/>
        </w:rPr>
        <w:drawing>
          <wp:inline distT="0" distB="0" distL="0" distR="0" wp14:anchorId="5DB8C4D1" wp14:editId="350E3930">
            <wp:extent cx="2506133" cy="2117175"/>
            <wp:effectExtent l="0" t="0" r="8890" b="0"/>
            <wp:docPr id="320069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
                    <pic:cNvPicPr/>
                  </pic:nvPicPr>
                  <pic:blipFill>
                    <a:blip r:embed="rId10"/>
                    <a:stretch>
                      <a:fillRect/>
                    </a:stretch>
                  </pic:blipFill>
                  <pic:spPr>
                    <a:xfrm>
                      <a:off x="0" y="0"/>
                      <a:ext cx="2521484" cy="2130143"/>
                    </a:xfrm>
                    <a:prstGeom prst="rect">
                      <a:avLst/>
                    </a:prstGeom>
                  </pic:spPr>
                </pic:pic>
              </a:graphicData>
            </a:graphic>
          </wp:inline>
        </w:drawing>
      </w:r>
    </w:p>
    <w:p w14:paraId="28E9C8BD" w14:textId="7623F6A9" w:rsidR="008C0F35" w:rsidRPr="002C62F6" w:rsidRDefault="008C0F35" w:rsidP="008C0F35">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1</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sidRPr="008C0F35">
        <w:rPr>
          <w:rFonts w:ascii="Times New Roman" w:eastAsia="Batang" w:hAnsi="Times New Roman" w:cs="Times New Roman"/>
          <w:b/>
          <w:sz w:val="18"/>
          <w:szCs w:val="18"/>
          <w:lang w:val="en-GB"/>
        </w:rPr>
        <w:t xml:space="preserve">Reference block diagrams for testing for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(left) and 2-sided model (right)</w:t>
      </w:r>
      <w:r w:rsidR="00ED77E6">
        <w:rPr>
          <w:rFonts w:ascii="Times New Roman" w:eastAsia="Batang" w:hAnsi="Times New Roman" w:cs="Times New Roman"/>
          <w:b/>
          <w:sz w:val="18"/>
          <w:szCs w:val="18"/>
          <w:lang w:val="en-GB"/>
        </w:rPr>
        <w:t xml:space="preserve"> provided in </w:t>
      </w:r>
      <w:r w:rsidR="00ED77E6" w:rsidRPr="00ED77E6">
        <w:rPr>
          <w:rFonts w:ascii="Times New Roman" w:eastAsia="Batang" w:hAnsi="Times New Roman" w:cs="Times New Roman"/>
          <w:b/>
          <w:sz w:val="18"/>
          <w:szCs w:val="18"/>
          <w:lang w:val="en-GB"/>
        </w:rPr>
        <w:t>R4-2305051</w:t>
      </w:r>
    </w:p>
    <w:p w14:paraId="41DB71E7" w14:textId="6529A3FD" w:rsidR="00A11CE7" w:rsidRDefault="00A11CE7" w:rsidP="00B42A45">
      <w:pPr>
        <w:spacing w:before="120" w:after="180"/>
        <w:jc w:val="both"/>
        <w:rPr>
          <w:rFonts w:ascii="Times New Roman" w:hAnsi="Times New Roman"/>
          <w:lang w:val="en-GB"/>
        </w:rPr>
      </w:pPr>
    </w:p>
    <w:p w14:paraId="4F1877F6" w14:textId="6C22ECAD" w:rsidR="00C623C5" w:rsidRDefault="00C623C5" w:rsidP="00C623C5">
      <w:pPr>
        <w:spacing w:before="120" w:after="180"/>
        <w:jc w:val="both"/>
        <w:rPr>
          <w:rFonts w:ascii="Times New Roman" w:hAnsi="Times New Roman"/>
          <w:lang w:val="en-AU"/>
        </w:rPr>
      </w:pPr>
      <w:r>
        <w:rPr>
          <w:rFonts w:ascii="Times New Roman" w:hAnsi="Times New Roman"/>
          <w:lang w:val="en-GB"/>
        </w:rPr>
        <w:t>Firstly,</w:t>
      </w:r>
      <w:r w:rsidR="00085B90">
        <w:rPr>
          <w:rFonts w:ascii="Times New Roman" w:hAnsi="Times New Roman"/>
          <w:lang w:val="en-GB"/>
        </w:rPr>
        <w:t xml:space="preserve"> it should be noted that the AI/ML function under testing is possible to be either UE side or </w:t>
      </w:r>
      <w:proofErr w:type="spellStart"/>
      <w:r w:rsidR="00085B90">
        <w:rPr>
          <w:rFonts w:ascii="Times New Roman" w:hAnsi="Times New Roman"/>
          <w:lang w:val="en-GB"/>
        </w:rPr>
        <w:t>gNB</w:t>
      </w:r>
      <w:proofErr w:type="spellEnd"/>
      <w:r w:rsidR="00085B90">
        <w:rPr>
          <w:rFonts w:ascii="Times New Roman" w:hAnsi="Times New Roman"/>
          <w:lang w:val="en-GB"/>
        </w:rPr>
        <w:t xml:space="preserve"> side implementation, therefore</w:t>
      </w:r>
      <w:r>
        <w:rPr>
          <w:rFonts w:ascii="Times New Roman" w:hAnsi="Times New Roman"/>
          <w:lang w:val="en-GB"/>
        </w:rPr>
        <w:t xml:space="preserve"> the</w:t>
      </w:r>
      <w:r w:rsidR="00C128B4">
        <w:rPr>
          <w:rFonts w:ascii="Times New Roman" w:hAnsi="Times New Roman"/>
          <w:lang w:val="en-GB"/>
        </w:rPr>
        <w:t xml:space="preserve"> proposed</w:t>
      </w:r>
      <w:r>
        <w:rPr>
          <w:rFonts w:ascii="Times New Roman" w:hAnsi="Times New Roman"/>
          <w:lang w:val="en-GB"/>
        </w:rPr>
        <w:t xml:space="preserve"> reference block diagram</w:t>
      </w:r>
      <w:r w:rsidR="003A5F88">
        <w:rPr>
          <w:rFonts w:ascii="Times New Roman" w:hAnsi="Times New Roman"/>
          <w:lang w:val="en-AU"/>
        </w:rPr>
        <w:t xml:space="preserve">s </w:t>
      </w:r>
      <w:r w:rsidR="00C128B4">
        <w:rPr>
          <w:rFonts w:ascii="Times New Roman" w:hAnsi="Times New Roman"/>
          <w:lang w:val="en-AU"/>
        </w:rPr>
        <w:t xml:space="preserve">shall be specific to either UE or </w:t>
      </w:r>
      <w:proofErr w:type="spellStart"/>
      <w:r w:rsidR="00C128B4">
        <w:rPr>
          <w:rFonts w:ascii="Times New Roman" w:hAnsi="Times New Roman"/>
          <w:lang w:val="en-AU"/>
        </w:rPr>
        <w:t>gNB</w:t>
      </w:r>
      <w:proofErr w:type="spellEnd"/>
      <w:r w:rsidR="00C128B4">
        <w:rPr>
          <w:rFonts w:ascii="Times New Roman" w:hAnsi="Times New Roman"/>
          <w:lang w:val="en-AU"/>
        </w:rPr>
        <w:t xml:space="preserve"> side AI/ML implementation</w:t>
      </w:r>
      <w:r w:rsidR="00085B90">
        <w:rPr>
          <w:rFonts w:ascii="Times New Roman" w:hAnsi="Times New Roman"/>
          <w:lang w:val="en-AU"/>
        </w:rPr>
        <w:t xml:space="preserve">. </w:t>
      </w:r>
    </w:p>
    <w:p w14:paraId="75A00CFE" w14:textId="7FC09D65" w:rsidR="00085B90" w:rsidRPr="000B51F7" w:rsidRDefault="00085B90" w:rsidP="00085B90">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The </w:t>
      </w:r>
      <w:r w:rsidR="00C128B4">
        <w:rPr>
          <w:rFonts w:ascii="Times New Roman" w:hAnsi="Times New Roman"/>
          <w:b/>
          <w:bCs/>
        </w:rPr>
        <w:t xml:space="preserve">proposed </w:t>
      </w:r>
      <w:r>
        <w:rPr>
          <w:rFonts w:ascii="Times New Roman" w:hAnsi="Times New Roman"/>
          <w:b/>
          <w:bCs/>
        </w:rPr>
        <w:t xml:space="preserve">reference block diagrams for testing shall be </w:t>
      </w:r>
      <w:r w:rsidR="00C128B4">
        <w:rPr>
          <w:rFonts w:ascii="Times New Roman" w:hAnsi="Times New Roman"/>
          <w:b/>
          <w:bCs/>
        </w:rPr>
        <w:t>specific</w:t>
      </w:r>
      <w:r>
        <w:rPr>
          <w:rFonts w:ascii="Times New Roman" w:hAnsi="Times New Roman"/>
          <w:b/>
          <w:bCs/>
        </w:rPr>
        <w:t xml:space="preserve"> </w:t>
      </w:r>
      <w:r w:rsidR="006D6157">
        <w:rPr>
          <w:rFonts w:ascii="Times New Roman" w:hAnsi="Times New Roman"/>
          <w:b/>
          <w:bCs/>
        </w:rPr>
        <w:t>to cover</w:t>
      </w:r>
      <w:r>
        <w:rPr>
          <w:rFonts w:ascii="Times New Roman" w:hAnsi="Times New Roman"/>
          <w:b/>
          <w:bCs/>
        </w:rPr>
        <w:t xml:space="preserve"> </w:t>
      </w:r>
      <w:r w:rsidR="00C128B4">
        <w:rPr>
          <w:rFonts w:ascii="Times New Roman" w:hAnsi="Times New Roman"/>
          <w:b/>
          <w:bCs/>
        </w:rPr>
        <w:t>either</w:t>
      </w:r>
      <w:r w:rsidR="006D6157">
        <w:rPr>
          <w:rFonts w:ascii="Times New Roman" w:hAnsi="Times New Roman"/>
          <w:b/>
          <w:bCs/>
        </w:rPr>
        <w:t xml:space="preserve"> </w:t>
      </w:r>
      <w:r w:rsidR="006D6157" w:rsidRPr="006D6157">
        <w:rPr>
          <w:rFonts w:ascii="Times New Roman" w:hAnsi="Times New Roman"/>
          <w:b/>
          <w:bCs/>
        </w:rPr>
        <w:t xml:space="preserve">UE side </w:t>
      </w:r>
      <w:r w:rsidR="00C128B4">
        <w:rPr>
          <w:rFonts w:ascii="Times New Roman" w:hAnsi="Times New Roman"/>
          <w:b/>
          <w:bCs/>
        </w:rPr>
        <w:t>or</w:t>
      </w:r>
      <w:r w:rsidR="006D6157" w:rsidRPr="006D6157">
        <w:rPr>
          <w:rFonts w:ascii="Times New Roman" w:hAnsi="Times New Roman"/>
          <w:b/>
          <w:bCs/>
        </w:rPr>
        <w:t xml:space="preserve"> </w:t>
      </w:r>
      <w:proofErr w:type="spellStart"/>
      <w:r w:rsidR="006D6157" w:rsidRPr="006D6157">
        <w:rPr>
          <w:rFonts w:ascii="Times New Roman" w:hAnsi="Times New Roman"/>
          <w:b/>
          <w:bCs/>
        </w:rPr>
        <w:t>gNB</w:t>
      </w:r>
      <w:proofErr w:type="spellEnd"/>
      <w:r w:rsidR="006D6157" w:rsidRPr="006D6157">
        <w:rPr>
          <w:rFonts w:ascii="Times New Roman" w:hAnsi="Times New Roman"/>
          <w:b/>
          <w:bCs/>
        </w:rPr>
        <w:t xml:space="preserve"> side </w:t>
      </w:r>
      <w:r w:rsidR="006D6157">
        <w:rPr>
          <w:rFonts w:ascii="Times New Roman" w:hAnsi="Times New Roman"/>
          <w:b/>
          <w:bCs/>
        </w:rPr>
        <w:t>AI/ML function implementations under</w:t>
      </w:r>
      <w:r>
        <w:rPr>
          <w:rFonts w:ascii="Times New Roman" w:hAnsi="Times New Roman"/>
          <w:b/>
          <w:bCs/>
        </w:rPr>
        <w:t xml:space="preserve"> </w:t>
      </w:r>
      <w:r w:rsidR="006D6157">
        <w:rPr>
          <w:rFonts w:ascii="Times New Roman" w:hAnsi="Times New Roman"/>
          <w:b/>
          <w:bCs/>
        </w:rPr>
        <w:t xml:space="preserve">testing. </w:t>
      </w:r>
      <w:r>
        <w:rPr>
          <w:rFonts w:ascii="Times New Roman" w:hAnsi="Times New Roman"/>
          <w:b/>
          <w:bCs/>
        </w:rPr>
        <w:t xml:space="preserve"> </w:t>
      </w:r>
      <w:r>
        <w:rPr>
          <w:rFonts w:ascii="Times New Roman" w:hAnsi="Times New Roman"/>
          <w:b/>
          <w:bCs/>
        </w:rPr>
        <w:br/>
      </w:r>
    </w:p>
    <w:p w14:paraId="0AF4F25B" w14:textId="0083ED2F" w:rsidR="00CA08A5" w:rsidRPr="00A54C75" w:rsidRDefault="00CA08A5" w:rsidP="00CA08A5">
      <w:pPr>
        <w:pStyle w:val="Heading2"/>
        <w:rPr>
          <w:lang w:val="en-US" w:eastAsia="zh-CN"/>
        </w:rPr>
      </w:pPr>
      <w:r w:rsidRPr="00A54C75">
        <w:rPr>
          <w:lang w:val="en-US" w:eastAsia="zh-CN"/>
        </w:rPr>
        <w:t>2.1 Testing reference block for 1-sided model</w:t>
      </w:r>
    </w:p>
    <w:p w14:paraId="5569A9BC" w14:textId="2481D064" w:rsidR="00CA08A5" w:rsidRDefault="00C623C5" w:rsidP="00B42A45">
      <w:pPr>
        <w:spacing w:before="120" w:after="180"/>
        <w:jc w:val="both"/>
        <w:rPr>
          <w:rFonts w:ascii="Times New Roman" w:hAnsi="Times New Roman"/>
          <w:lang w:val="en-GB"/>
        </w:rPr>
      </w:pPr>
      <w:r>
        <w:rPr>
          <w:rFonts w:ascii="Times New Roman" w:hAnsi="Times New Roman"/>
          <w:lang w:val="en-GB"/>
        </w:rPr>
        <w:t xml:space="preserve">Particularly for 1-sided model, </w:t>
      </w:r>
      <w:r w:rsidR="003071C1">
        <w:rPr>
          <w:rFonts w:ascii="Times New Roman" w:hAnsi="Times New Roman"/>
          <w:lang w:val="en-GB"/>
        </w:rPr>
        <w:t xml:space="preserve">the online training procedures are de-prioritized for the study of tests, based on the below </w:t>
      </w:r>
      <w:r>
        <w:rPr>
          <w:rFonts w:ascii="Times New Roman" w:hAnsi="Times New Roman"/>
          <w:lang w:val="en-GB"/>
        </w:rPr>
        <w:t>WF</w:t>
      </w:r>
      <w:r w:rsidR="003071C1">
        <w:rPr>
          <w:rFonts w:ascii="Times New Roman" w:hAnsi="Times New Roman"/>
          <w:lang w:val="en-GB"/>
        </w:rPr>
        <w:t xml:space="preserve"> from </w:t>
      </w:r>
      <w:r>
        <w:rPr>
          <w:rFonts w:ascii="Times New Roman" w:hAnsi="Times New Roman"/>
          <w:lang w:val="en-GB"/>
        </w:rPr>
        <w:t xml:space="preserve">last meeting, </w:t>
      </w:r>
    </w:p>
    <w:tbl>
      <w:tblPr>
        <w:tblStyle w:val="TableGrid"/>
        <w:tblW w:w="0" w:type="auto"/>
        <w:tblLook w:val="04A0" w:firstRow="1" w:lastRow="0" w:firstColumn="1" w:lastColumn="0" w:noHBand="0" w:noVBand="1"/>
      </w:tblPr>
      <w:tblGrid>
        <w:gridCol w:w="9631"/>
      </w:tblGrid>
      <w:tr w:rsidR="00CA08A5" w:rsidRPr="00CA08A5" w14:paraId="544B9844" w14:textId="77777777" w:rsidTr="00CA08A5">
        <w:tc>
          <w:tcPr>
            <w:tcW w:w="9631" w:type="dxa"/>
          </w:tcPr>
          <w:p w14:paraId="731D3E1E" w14:textId="06561815" w:rsidR="00CA08A5" w:rsidRPr="00CA08A5" w:rsidRDefault="00CA08A5" w:rsidP="00CA08A5">
            <w:pPr>
              <w:pStyle w:val="Heading3"/>
              <w:tabs>
                <w:tab w:val="left" w:pos="432"/>
                <w:tab w:val="left" w:pos="576"/>
                <w:tab w:val="left" w:pos="1146"/>
              </w:tabs>
              <w:overflowPunct/>
              <w:autoSpaceDE/>
              <w:autoSpaceDN/>
              <w:adjustRightInd/>
              <w:spacing w:before="0" w:after="120"/>
              <w:textAlignment w:val="auto"/>
              <w:outlineLvl w:val="2"/>
              <w:rPr>
                <w:sz w:val="22"/>
                <w:szCs w:val="18"/>
                <w:lang w:val="en-US" w:eastAsia="ja-JP"/>
              </w:rPr>
            </w:pPr>
            <w:r>
              <w:rPr>
                <w:sz w:val="22"/>
                <w:szCs w:val="18"/>
                <w:lang w:val="en-US" w:eastAsia="ja-JP"/>
              </w:rPr>
              <w:t xml:space="preserve">2.3.2 </w:t>
            </w:r>
            <w:r w:rsidRPr="00CA08A5">
              <w:rPr>
                <w:sz w:val="22"/>
                <w:szCs w:val="18"/>
                <w:lang w:val="en-US" w:eastAsia="ja-JP"/>
              </w:rPr>
              <w:t>Online training procedures and testing</w:t>
            </w:r>
          </w:p>
          <w:p w14:paraId="43E507CC" w14:textId="77777777" w:rsidR="00CA08A5" w:rsidRPr="00CA08A5" w:rsidRDefault="00CA08A5" w:rsidP="00CA08A5">
            <w:pPr>
              <w:spacing w:after="120"/>
              <w:rPr>
                <w:rFonts w:ascii="Times New Roman" w:eastAsia="Yu Mincho" w:hAnsi="Times New Roman" w:cs="Times New Roman"/>
                <w:sz w:val="18"/>
                <w:szCs w:val="18"/>
                <w:lang w:eastAsia="ja-JP"/>
              </w:rPr>
            </w:pPr>
            <w:r w:rsidRPr="00CA08A5">
              <w:rPr>
                <w:rFonts w:ascii="Times New Roman" w:eastAsia="Yu Mincho" w:hAnsi="Times New Roman" w:cs="Times New Roman"/>
                <w:sz w:val="18"/>
                <w:szCs w:val="18"/>
                <w:lang w:eastAsia="ja-JP"/>
              </w:rPr>
              <w:t>Study of tests for online training procedures are de-prioritized</w:t>
            </w:r>
          </w:p>
          <w:p w14:paraId="066E65FF" w14:textId="48DCE949" w:rsidR="00CA08A5" w:rsidRPr="00CA08A5" w:rsidRDefault="00CA08A5" w:rsidP="00CA08A5">
            <w:pPr>
              <w:numPr>
                <w:ilvl w:val="0"/>
                <w:numId w:val="14"/>
              </w:numPr>
              <w:spacing w:after="120"/>
              <w:rPr>
                <w:rFonts w:ascii="Times New Roman" w:eastAsia="Yu Mincho" w:hAnsi="Times New Roman" w:cs="Times New Roman"/>
                <w:lang w:eastAsia="ja-JP"/>
              </w:rPr>
            </w:pPr>
            <w:r w:rsidRPr="00CA08A5">
              <w:rPr>
                <w:rFonts w:ascii="Times New Roman" w:eastAsia="Yu Mincho" w:hAnsi="Times New Roman" w:cs="Times New Roman"/>
                <w:sz w:val="18"/>
                <w:szCs w:val="18"/>
                <w:lang w:eastAsia="ja-JP"/>
              </w:rPr>
              <w:t>This can be re-visited if any online training procedure is introduced</w:t>
            </w:r>
          </w:p>
        </w:tc>
      </w:tr>
    </w:tbl>
    <w:p w14:paraId="3ED483E7" w14:textId="77777777" w:rsidR="006D6157" w:rsidRDefault="00C623C5" w:rsidP="00B42A45">
      <w:pPr>
        <w:spacing w:before="120" w:after="180"/>
        <w:jc w:val="both"/>
        <w:rPr>
          <w:rFonts w:ascii="Times New Roman" w:hAnsi="Times New Roman"/>
          <w:lang w:val="en-GB"/>
        </w:rPr>
      </w:pPr>
      <w:r>
        <w:rPr>
          <w:rFonts w:ascii="Times New Roman" w:hAnsi="Times New Roman"/>
          <w:lang w:val="en-GB"/>
        </w:rPr>
        <w:t xml:space="preserve">and also even for the training dataset, there is the agreement that the dataset to be used for model training is left to implementation. </w:t>
      </w:r>
    </w:p>
    <w:tbl>
      <w:tblPr>
        <w:tblStyle w:val="TableGrid"/>
        <w:tblW w:w="0" w:type="auto"/>
        <w:tblLook w:val="04A0" w:firstRow="1" w:lastRow="0" w:firstColumn="1" w:lastColumn="0" w:noHBand="0" w:noVBand="1"/>
      </w:tblPr>
      <w:tblGrid>
        <w:gridCol w:w="9631"/>
      </w:tblGrid>
      <w:tr w:rsidR="006D6157" w:rsidRPr="006D6157" w14:paraId="17C4C10D" w14:textId="77777777" w:rsidTr="007D075B">
        <w:tc>
          <w:tcPr>
            <w:tcW w:w="9631" w:type="dxa"/>
          </w:tcPr>
          <w:p w14:paraId="174724CE" w14:textId="602BFA6D" w:rsidR="006D6157" w:rsidRPr="006D6157" w:rsidRDefault="0008562C" w:rsidP="006D6157">
            <w:pPr>
              <w:pStyle w:val="Heading3"/>
              <w:tabs>
                <w:tab w:val="left" w:pos="432"/>
                <w:tab w:val="left" w:pos="576"/>
                <w:tab w:val="left" w:pos="1146"/>
              </w:tabs>
              <w:overflowPunct/>
              <w:autoSpaceDE/>
              <w:autoSpaceDN/>
              <w:adjustRightInd/>
              <w:spacing w:before="0" w:after="120"/>
              <w:textAlignment w:val="auto"/>
              <w:outlineLvl w:val="2"/>
              <w:rPr>
                <w:sz w:val="22"/>
                <w:szCs w:val="18"/>
                <w:lang w:val="en-US" w:eastAsia="ja-JP"/>
              </w:rPr>
            </w:pPr>
            <w:r>
              <w:rPr>
                <w:sz w:val="22"/>
                <w:szCs w:val="18"/>
                <w:lang w:val="en-US" w:eastAsia="ja-JP"/>
              </w:rPr>
              <w:t xml:space="preserve">2.1.3 </w:t>
            </w:r>
            <w:r w:rsidR="006D6157" w:rsidRPr="006D6157">
              <w:rPr>
                <w:sz w:val="22"/>
                <w:szCs w:val="18"/>
                <w:lang w:val="en-US" w:eastAsia="ja-JP"/>
              </w:rPr>
              <w:t>Training dataset definition</w:t>
            </w:r>
          </w:p>
          <w:p w14:paraId="1F5BB659" w14:textId="77777777" w:rsidR="006D6157" w:rsidRPr="006D6157" w:rsidRDefault="006D6157" w:rsidP="006D6157">
            <w:pPr>
              <w:spacing w:after="120"/>
              <w:rPr>
                <w:rFonts w:ascii="Times New Roman" w:eastAsia="Yu Mincho" w:hAnsi="Times New Roman" w:cs="Times New Roman"/>
                <w:sz w:val="18"/>
                <w:szCs w:val="18"/>
                <w:lang w:eastAsia="ja-JP"/>
              </w:rPr>
            </w:pPr>
            <w:r w:rsidRPr="006D6157">
              <w:rPr>
                <w:rFonts w:ascii="Times New Roman" w:eastAsia="Yu Mincho" w:hAnsi="Times New Roman" w:cs="Times New Roman"/>
                <w:sz w:val="18"/>
                <w:szCs w:val="18"/>
                <w:lang w:eastAsia="ja-JP"/>
              </w:rPr>
              <w:t>Agreement:</w:t>
            </w:r>
          </w:p>
          <w:p w14:paraId="1C6F4110" w14:textId="77777777" w:rsidR="006D6157" w:rsidRPr="006D6157" w:rsidRDefault="006D6157" w:rsidP="006D6157">
            <w:pPr>
              <w:numPr>
                <w:ilvl w:val="0"/>
                <w:numId w:val="15"/>
              </w:numPr>
              <w:spacing w:after="120"/>
              <w:rPr>
                <w:rFonts w:ascii="Times New Roman" w:eastAsia="Yu Mincho" w:hAnsi="Times New Roman" w:cs="Times New Roman"/>
                <w:sz w:val="18"/>
                <w:szCs w:val="18"/>
                <w:lang w:eastAsia="ja-JP"/>
              </w:rPr>
            </w:pPr>
            <w:r w:rsidRPr="006D6157">
              <w:rPr>
                <w:rFonts w:ascii="Times New Roman" w:eastAsia="Yu Mincho" w:hAnsi="Times New Roman" w:cs="Times New Roman"/>
                <w:sz w:val="18"/>
                <w:szCs w:val="18"/>
                <w:lang w:eastAsia="ja-JP"/>
              </w:rPr>
              <w:t>Dataset to be used for the device model training is left to implementation</w:t>
            </w:r>
          </w:p>
          <w:p w14:paraId="13FE2456" w14:textId="13648695" w:rsidR="006D6157" w:rsidRPr="006D6157" w:rsidRDefault="006D6157" w:rsidP="006D6157">
            <w:pPr>
              <w:numPr>
                <w:ilvl w:val="1"/>
                <w:numId w:val="15"/>
              </w:numPr>
              <w:spacing w:after="120"/>
              <w:rPr>
                <w:rFonts w:ascii="Times New Roman" w:eastAsia="Yu Mincho" w:hAnsi="Times New Roman" w:cs="Times New Roman"/>
                <w:sz w:val="18"/>
                <w:szCs w:val="18"/>
                <w:lang w:eastAsia="ja-JP"/>
              </w:rPr>
            </w:pPr>
            <w:r w:rsidRPr="006D6157">
              <w:rPr>
                <w:rFonts w:ascii="Times New Roman" w:eastAsia="Yu Mincho" w:hAnsi="Times New Roman" w:cs="Times New Roman"/>
                <w:sz w:val="18"/>
                <w:szCs w:val="18"/>
                <w:lang w:eastAsia="ja-JP"/>
              </w:rPr>
              <w:t>If a specific test for training is defined, RAN4 might have to introduce some conditions and/or accuracy requirements for the training dataset or training data generation</w:t>
            </w:r>
          </w:p>
        </w:tc>
      </w:tr>
    </w:tbl>
    <w:p w14:paraId="5A29BFA6" w14:textId="49D19571" w:rsidR="008D0A52" w:rsidRDefault="00C623C5" w:rsidP="008D0A52">
      <w:pPr>
        <w:spacing w:before="120" w:after="180"/>
        <w:jc w:val="both"/>
        <w:rPr>
          <w:rFonts w:ascii="Times New Roman" w:hAnsi="Times New Roman"/>
          <w:lang w:val="en-GB"/>
        </w:rPr>
      </w:pPr>
      <w:r>
        <w:rPr>
          <w:rFonts w:ascii="Times New Roman" w:hAnsi="Times New Roman"/>
          <w:lang w:val="en-GB"/>
        </w:rPr>
        <w:t xml:space="preserve">With the above conclusion, it is </w:t>
      </w:r>
      <w:r w:rsidR="00B73FE8">
        <w:rPr>
          <w:rFonts w:ascii="Times New Roman" w:hAnsi="Times New Roman"/>
          <w:lang w:val="en-GB"/>
        </w:rPr>
        <w:t xml:space="preserve">obvious </w:t>
      </w:r>
      <w:r>
        <w:rPr>
          <w:rFonts w:ascii="Times New Roman" w:hAnsi="Times New Roman"/>
          <w:lang w:val="en-GB"/>
        </w:rPr>
        <w:t>that the AI</w:t>
      </w:r>
      <w:r w:rsidR="006D6157">
        <w:rPr>
          <w:rFonts w:ascii="Times New Roman" w:hAnsi="Times New Roman"/>
          <w:lang w:val="en-GB"/>
        </w:rPr>
        <w:t>/M</w:t>
      </w:r>
      <w:r w:rsidR="006D6157">
        <w:rPr>
          <w:rFonts w:ascii="Times New Roman" w:hAnsi="Times New Roman"/>
          <w:lang w:val="en-AU"/>
        </w:rPr>
        <w:t>L</w:t>
      </w:r>
      <w:r w:rsidR="006D6157">
        <w:rPr>
          <w:rFonts w:ascii="Times New Roman" w:hAnsi="Times New Roman"/>
          <w:lang w:val="en-GB"/>
        </w:rPr>
        <w:t xml:space="preserve"> training shall be </w:t>
      </w:r>
      <w:r w:rsidR="00E363E0">
        <w:rPr>
          <w:rFonts w:ascii="Times New Roman" w:hAnsi="Times New Roman"/>
          <w:lang w:val="en-GB"/>
        </w:rPr>
        <w:t>pr</w:t>
      </w:r>
      <w:r w:rsidR="006D6157">
        <w:rPr>
          <w:rFonts w:ascii="Times New Roman" w:hAnsi="Times New Roman"/>
          <w:lang w:val="en-GB"/>
        </w:rPr>
        <w:t xml:space="preserve">ecluded </w:t>
      </w:r>
      <w:r w:rsidR="00E363E0">
        <w:rPr>
          <w:rFonts w:ascii="Times New Roman" w:hAnsi="Times New Roman"/>
          <w:lang w:val="en-GB"/>
        </w:rPr>
        <w:t>from</w:t>
      </w:r>
      <w:r w:rsidR="006D6157">
        <w:rPr>
          <w:rFonts w:ascii="Times New Roman" w:hAnsi="Times New Roman"/>
          <w:lang w:val="en-GB"/>
        </w:rPr>
        <w:t xml:space="preserve"> the block diagram or at least indicated as “offline procedure” which is not directly </w:t>
      </w:r>
      <w:r w:rsidR="004F699E">
        <w:rPr>
          <w:rFonts w:ascii="Times New Roman" w:hAnsi="Times New Roman"/>
          <w:lang w:val="en-GB"/>
        </w:rPr>
        <w:t xml:space="preserve">contained in the test procedure. </w:t>
      </w:r>
      <w:r w:rsidR="008D0A52">
        <w:rPr>
          <w:rFonts w:ascii="Times New Roman" w:hAnsi="Times New Roman"/>
          <w:lang w:val="en-GB"/>
        </w:rPr>
        <w:t xml:space="preserve">Furthermore, </w:t>
      </w:r>
      <w:r w:rsidR="004541B9">
        <w:rPr>
          <w:rFonts w:ascii="Times New Roman" w:hAnsi="Times New Roman"/>
          <w:lang w:val="en-GB"/>
        </w:rPr>
        <w:t xml:space="preserve">from our understanding, </w:t>
      </w:r>
      <w:r w:rsidR="008D0A52">
        <w:rPr>
          <w:rFonts w:ascii="Times New Roman" w:hAnsi="Times New Roman"/>
          <w:lang w:val="en-GB"/>
        </w:rPr>
        <w:t xml:space="preserve">the </w:t>
      </w:r>
      <w:r w:rsidR="004541B9">
        <w:rPr>
          <w:rFonts w:ascii="Times New Roman" w:hAnsi="Times New Roman"/>
          <w:lang w:val="en-GB"/>
        </w:rPr>
        <w:t xml:space="preserve">model/functionality monitoring and the LCM for </w:t>
      </w:r>
      <w:r w:rsidR="004F626F">
        <w:rPr>
          <w:rFonts w:ascii="Times New Roman" w:hAnsi="Times New Roman"/>
          <w:lang w:val="en-GB"/>
        </w:rPr>
        <w:t xml:space="preserve">the </w:t>
      </w:r>
      <w:r w:rsidR="004541B9">
        <w:rPr>
          <w:rFonts w:ascii="Times New Roman" w:hAnsi="Times New Roman"/>
          <w:lang w:val="en-GB"/>
        </w:rPr>
        <w:t>model/functionality select</w:t>
      </w:r>
      <w:r w:rsidR="00B73FE8">
        <w:rPr>
          <w:rFonts w:ascii="Times New Roman" w:hAnsi="Times New Roman"/>
          <w:lang w:val="en-GB"/>
        </w:rPr>
        <w:t>ion</w:t>
      </w:r>
      <w:r w:rsidR="004541B9">
        <w:rPr>
          <w:rFonts w:ascii="Times New Roman" w:hAnsi="Times New Roman"/>
          <w:lang w:val="en-GB"/>
        </w:rPr>
        <w:t>/switch</w:t>
      </w:r>
      <w:r w:rsidR="00B73FE8">
        <w:rPr>
          <w:rFonts w:ascii="Times New Roman" w:hAnsi="Times New Roman"/>
          <w:lang w:val="en-GB"/>
        </w:rPr>
        <w:t>ing</w:t>
      </w:r>
      <w:r w:rsidR="004541B9">
        <w:rPr>
          <w:rFonts w:ascii="Times New Roman" w:hAnsi="Times New Roman"/>
          <w:lang w:val="en-GB"/>
        </w:rPr>
        <w:t>/activat</w:t>
      </w:r>
      <w:r w:rsidR="00B73FE8">
        <w:rPr>
          <w:rFonts w:ascii="Times New Roman" w:hAnsi="Times New Roman"/>
          <w:lang w:val="en-GB"/>
        </w:rPr>
        <w:t>ion</w:t>
      </w:r>
      <w:r w:rsidR="004541B9">
        <w:rPr>
          <w:rFonts w:ascii="Times New Roman" w:hAnsi="Times New Roman"/>
          <w:lang w:val="en-GB"/>
        </w:rPr>
        <w:t>/deactivat</w:t>
      </w:r>
      <w:r w:rsidR="00B73FE8">
        <w:rPr>
          <w:rFonts w:ascii="Times New Roman" w:hAnsi="Times New Roman"/>
          <w:lang w:val="en-GB"/>
        </w:rPr>
        <w:t>ion</w:t>
      </w:r>
      <w:r w:rsidR="004541B9">
        <w:rPr>
          <w:rFonts w:ascii="Times New Roman" w:hAnsi="Times New Roman"/>
          <w:lang w:val="en-GB"/>
        </w:rPr>
        <w:t xml:space="preserve">/fallback are also needed to be tested based on existing agreement on LCM, </w:t>
      </w:r>
      <w:r w:rsidR="004F626F">
        <w:rPr>
          <w:rFonts w:ascii="Times New Roman" w:hAnsi="Times New Roman"/>
          <w:lang w:val="en-GB"/>
        </w:rPr>
        <w:t>therefore the proposed reference block diagram in this contribution contains the corresponding modules in both TE and DUT to illustrate this</w:t>
      </w:r>
      <w:r w:rsidR="004541B9">
        <w:rPr>
          <w:rFonts w:ascii="Times New Roman" w:hAnsi="Times New Roman"/>
          <w:lang w:val="en-GB"/>
        </w:rPr>
        <w:t xml:space="preserve">. </w:t>
      </w:r>
    </w:p>
    <w:p w14:paraId="71372B23" w14:textId="2849538F" w:rsidR="00201933" w:rsidRDefault="00201933" w:rsidP="00201933">
      <w:pPr>
        <w:spacing w:before="120" w:after="180"/>
        <w:jc w:val="both"/>
        <w:rPr>
          <w:rFonts w:ascii="Times New Roman" w:hAnsi="Times New Roman"/>
          <w:lang w:val="en-GB"/>
        </w:rPr>
      </w:pPr>
      <w:r>
        <w:rPr>
          <w:rFonts w:ascii="Times New Roman" w:hAnsi="Times New Roman"/>
          <w:lang w:val="en-GB"/>
        </w:rPr>
        <w:t>Furthermore, based on our understanding, the test scenario generator could play crucial role in the generalization aspects, e.g., the different test scenario can be randomly chosen to be used for verification.</w:t>
      </w:r>
    </w:p>
    <w:p w14:paraId="6C7EE34F" w14:textId="77777777" w:rsidR="00201933" w:rsidRDefault="00201933" w:rsidP="00201933">
      <w:pPr>
        <w:spacing w:before="120" w:after="180"/>
        <w:jc w:val="both"/>
        <w:rPr>
          <w:rFonts w:ascii="Times New Roman" w:hAnsi="Times New Roman"/>
          <w:lang w:val="en-GB"/>
        </w:rPr>
      </w:pPr>
    </w:p>
    <w:p w14:paraId="6AB1EDFB" w14:textId="77777777" w:rsidR="00201933" w:rsidRDefault="00201933" w:rsidP="008D0A52">
      <w:pPr>
        <w:spacing w:before="120" w:after="180"/>
        <w:jc w:val="both"/>
        <w:rPr>
          <w:rFonts w:ascii="Times New Roman" w:hAnsi="Times New Roman"/>
          <w:lang w:val="en-GB"/>
        </w:rPr>
      </w:pPr>
    </w:p>
    <w:p w14:paraId="3AAB18B6" w14:textId="489A4ADD" w:rsidR="008D0A52" w:rsidRDefault="008D0A52" w:rsidP="008D0A52">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1</w:t>
      </w:r>
      <w:r>
        <w:rPr>
          <w:rFonts w:ascii="Times New Roman" w:hAnsi="Times New Roman"/>
          <w:b/>
          <w:bCs/>
        </w:rPr>
        <w:fldChar w:fldCharType="end"/>
      </w:r>
      <w:r>
        <w:rPr>
          <w:rFonts w:ascii="Times New Roman" w:hAnsi="Times New Roman"/>
          <w:b/>
          <w:bCs/>
        </w:rPr>
        <w:t xml:space="preserve">: </w:t>
      </w:r>
      <w:r w:rsidR="000B09C2" w:rsidRPr="000B09C2">
        <w:rPr>
          <w:rFonts w:ascii="Times New Roman" w:hAnsi="Times New Roman"/>
          <w:b/>
          <w:bCs/>
        </w:rPr>
        <w:t>The reference block diagram for testing 1-sided model implemented in UE side</w:t>
      </w:r>
      <w:r>
        <w:rPr>
          <w:rFonts w:ascii="Times New Roman" w:hAnsi="Times New Roman"/>
          <w:b/>
          <w:bCs/>
        </w:rPr>
        <w:t>:</w:t>
      </w:r>
    </w:p>
    <w:p w14:paraId="50DFD628" w14:textId="161E84E7" w:rsidR="008D0A52" w:rsidRDefault="008D0A52" w:rsidP="008D0A52">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sidR="000B09C2">
        <w:rPr>
          <w:rFonts w:ascii="Times New Roman" w:hAnsi="Times New Roman" w:hint="eastAsia"/>
          <w:b/>
          <w:bCs/>
        </w:rPr>
        <w:t>shal</w:t>
      </w:r>
      <w:r w:rsidR="000B09C2">
        <w:rPr>
          <w:rFonts w:ascii="Times New Roman" w:hAnsi="Times New Roman"/>
          <w:b/>
          <w:bCs/>
        </w:rPr>
        <w:t>l NOT contain the block for training;</w:t>
      </w:r>
    </w:p>
    <w:p w14:paraId="3627A6C8" w14:textId="3CE37A21" w:rsidR="008D0A52" w:rsidRDefault="008D0A52" w:rsidP="008D0A52">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sidR="000B09C2">
        <w:rPr>
          <w:rFonts w:ascii="Times New Roman" w:hAnsi="Times New Roman"/>
          <w:b/>
          <w:bCs/>
        </w:rPr>
        <w:t>shall contain the blocks for model/functionality monitoring and select</w:t>
      </w:r>
      <w:r w:rsidR="00B73FE8">
        <w:rPr>
          <w:rFonts w:ascii="Times New Roman" w:hAnsi="Times New Roman"/>
          <w:b/>
          <w:bCs/>
        </w:rPr>
        <w:t>ion</w:t>
      </w:r>
      <w:r w:rsidR="000B09C2">
        <w:rPr>
          <w:rFonts w:ascii="Times New Roman" w:hAnsi="Times New Roman"/>
          <w:b/>
          <w:bCs/>
        </w:rPr>
        <w:t>/switch</w:t>
      </w:r>
      <w:r w:rsidR="00B73FE8">
        <w:rPr>
          <w:rFonts w:ascii="Times New Roman" w:hAnsi="Times New Roman"/>
          <w:b/>
          <w:bCs/>
        </w:rPr>
        <w:t>ing</w:t>
      </w:r>
      <w:r w:rsidR="000B09C2">
        <w:rPr>
          <w:rFonts w:ascii="Times New Roman" w:hAnsi="Times New Roman"/>
          <w:b/>
          <w:bCs/>
        </w:rPr>
        <w:t>/</w:t>
      </w:r>
      <w:r w:rsidR="001E13AE">
        <w:rPr>
          <w:rFonts w:ascii="Times New Roman" w:hAnsi="Times New Roman"/>
          <w:b/>
          <w:bCs/>
        </w:rPr>
        <w:br/>
      </w:r>
      <w:r w:rsidR="000B09C2">
        <w:rPr>
          <w:rFonts w:ascii="Times New Roman" w:hAnsi="Times New Roman"/>
          <w:b/>
          <w:bCs/>
        </w:rPr>
        <w:t>(de)activat</w:t>
      </w:r>
      <w:r w:rsidR="00B73FE8">
        <w:rPr>
          <w:rFonts w:ascii="Times New Roman" w:hAnsi="Times New Roman"/>
          <w:b/>
          <w:bCs/>
        </w:rPr>
        <w:t>ion</w:t>
      </w:r>
      <w:r w:rsidR="000B09C2">
        <w:rPr>
          <w:rFonts w:ascii="Times New Roman" w:hAnsi="Times New Roman"/>
          <w:b/>
          <w:bCs/>
        </w:rPr>
        <w:t>/ fallback in DUT</w:t>
      </w:r>
      <w:r w:rsidR="001B772D">
        <w:rPr>
          <w:rFonts w:ascii="Times New Roman" w:hAnsi="Times New Roman"/>
          <w:b/>
          <w:bCs/>
        </w:rPr>
        <w:t>;</w:t>
      </w:r>
    </w:p>
    <w:p w14:paraId="2A360FDD" w14:textId="7D423B34" w:rsidR="008D0A52" w:rsidRDefault="008D0A52" w:rsidP="008D0A52">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sidR="000B09C2">
        <w:rPr>
          <w:rFonts w:ascii="Times New Roman" w:hAnsi="Times New Roman"/>
          <w:b/>
          <w:bCs/>
        </w:rPr>
        <w:t xml:space="preserve">shall contain the AI/ML LCM </w:t>
      </w:r>
      <w:r w:rsidR="00E363E0">
        <w:rPr>
          <w:rFonts w:ascii="Times New Roman" w:hAnsi="Times New Roman"/>
          <w:b/>
          <w:bCs/>
        </w:rPr>
        <w:t>p</w:t>
      </w:r>
      <w:r w:rsidR="000B09C2">
        <w:rPr>
          <w:rFonts w:ascii="Times New Roman" w:hAnsi="Times New Roman"/>
          <w:b/>
          <w:bCs/>
        </w:rPr>
        <w:t>rocedure verification and model control in TE</w:t>
      </w:r>
      <w:r w:rsidR="001B772D">
        <w:rPr>
          <w:rFonts w:ascii="Times New Roman" w:hAnsi="Times New Roman"/>
          <w:b/>
          <w:bCs/>
        </w:rPr>
        <w:t>;</w:t>
      </w:r>
    </w:p>
    <w:p w14:paraId="770B5684" w14:textId="3ACBF20B" w:rsidR="008D0A52" w:rsidRDefault="008D0A52" w:rsidP="008D0A52">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sidR="000B09C2">
        <w:rPr>
          <w:rFonts w:ascii="Times New Roman" w:hAnsi="Times New Roman"/>
          <w:b/>
          <w:bCs/>
        </w:rPr>
        <w:t xml:space="preserve">shall contain the </w:t>
      </w:r>
      <w:r w:rsidR="00F3578E">
        <w:rPr>
          <w:rFonts w:ascii="Times New Roman" w:hAnsi="Times New Roman"/>
          <w:b/>
          <w:bCs/>
        </w:rPr>
        <w:t xml:space="preserve">test </w:t>
      </w:r>
      <w:r w:rsidR="000B09C2">
        <w:rPr>
          <w:rFonts w:ascii="Times New Roman" w:hAnsi="Times New Roman"/>
          <w:b/>
          <w:bCs/>
        </w:rPr>
        <w:t>scenario generator to enable testing in different scenario</w:t>
      </w:r>
      <w:r w:rsidR="00F3578E">
        <w:rPr>
          <w:rFonts w:ascii="Times New Roman" w:hAnsi="Times New Roman"/>
          <w:b/>
          <w:bCs/>
        </w:rPr>
        <w:t>s</w:t>
      </w:r>
      <w:r w:rsidR="00201933">
        <w:rPr>
          <w:rFonts w:ascii="Times New Roman" w:hAnsi="Times New Roman"/>
          <w:b/>
          <w:bCs/>
        </w:rPr>
        <w:t>, used for generalization verification aspects</w:t>
      </w:r>
      <w:r w:rsidR="000B09C2">
        <w:rPr>
          <w:rFonts w:ascii="Times New Roman" w:hAnsi="Times New Roman"/>
          <w:b/>
          <w:bCs/>
        </w:rPr>
        <w:t xml:space="preserve">. </w:t>
      </w:r>
    </w:p>
    <w:p w14:paraId="52616C1B" w14:textId="610D868B" w:rsidR="00E363E0" w:rsidRPr="00E363E0" w:rsidRDefault="00E363E0" w:rsidP="00E363E0">
      <w:pPr>
        <w:spacing w:before="120" w:after="180"/>
        <w:jc w:val="both"/>
        <w:rPr>
          <w:rFonts w:ascii="Times New Roman" w:hAnsi="Times New Roman"/>
          <w:lang w:val="en-GB"/>
        </w:rPr>
      </w:pPr>
      <w:r w:rsidRPr="00E363E0">
        <w:rPr>
          <w:rFonts w:ascii="Times New Roman" w:hAnsi="Times New Roman"/>
          <w:lang w:val="en-GB"/>
        </w:rPr>
        <w:t xml:space="preserve">Accordingly, </w:t>
      </w:r>
      <w:r>
        <w:rPr>
          <w:rFonts w:ascii="Times New Roman" w:hAnsi="Times New Roman"/>
          <w:lang w:val="en-GB"/>
        </w:rPr>
        <w:t>t</w:t>
      </w:r>
      <w:r w:rsidRPr="00E363E0">
        <w:rPr>
          <w:rFonts w:ascii="Times New Roman" w:hAnsi="Times New Roman"/>
          <w:lang w:val="en-GB"/>
        </w:rPr>
        <w:t xml:space="preserve">he reference block diagram for testing 1-sided model implemented in UE side is provided </w:t>
      </w:r>
      <w:r>
        <w:rPr>
          <w:rFonts w:ascii="Times New Roman" w:hAnsi="Times New Roman"/>
          <w:lang w:val="en-GB"/>
        </w:rPr>
        <w:t>below</w:t>
      </w:r>
      <w:r w:rsidRPr="00E363E0">
        <w:rPr>
          <w:rFonts w:ascii="Times New Roman" w:hAnsi="Times New Roman"/>
          <w:lang w:val="en-GB"/>
        </w:rPr>
        <w:t>.</w:t>
      </w:r>
    </w:p>
    <w:p w14:paraId="4225782B" w14:textId="6E0FE726" w:rsidR="004F699E" w:rsidRPr="001B772D" w:rsidRDefault="00643ECB" w:rsidP="001B772D">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2</w:t>
      </w:r>
      <w:r>
        <w:rPr>
          <w:rFonts w:ascii="Times New Roman" w:hAnsi="Times New Roman"/>
          <w:b/>
          <w:bCs/>
        </w:rPr>
        <w:fldChar w:fldCharType="end"/>
      </w:r>
      <w:r w:rsidRPr="00FC1D70">
        <w:rPr>
          <w:rFonts w:ascii="Times New Roman" w:hAnsi="Times New Roman"/>
          <w:b/>
          <w:bCs/>
        </w:rPr>
        <w:t xml:space="preserve">: </w:t>
      </w:r>
      <w:bookmarkStart w:id="2" w:name="_Hlk134790678"/>
      <w:r>
        <w:rPr>
          <w:rFonts w:ascii="Times New Roman" w:hAnsi="Times New Roman"/>
          <w:b/>
          <w:bCs/>
        </w:rPr>
        <w:t>The reference block diagram</w:t>
      </w:r>
      <w:r w:rsidR="004F626F">
        <w:rPr>
          <w:rFonts w:ascii="Times New Roman" w:hAnsi="Times New Roman"/>
          <w:b/>
          <w:bCs/>
        </w:rPr>
        <w:t xml:space="preserve"> for testing </w:t>
      </w:r>
      <w:r w:rsidR="0008562C">
        <w:rPr>
          <w:rFonts w:ascii="Times New Roman" w:hAnsi="Times New Roman"/>
          <w:b/>
          <w:bCs/>
        </w:rPr>
        <w:t xml:space="preserve">1-sided model implemented in UE side </w:t>
      </w:r>
      <w:r w:rsidR="004F626F">
        <w:rPr>
          <w:rFonts w:ascii="Times New Roman" w:hAnsi="Times New Roman"/>
          <w:b/>
          <w:bCs/>
        </w:rPr>
        <w:t>is pro</w:t>
      </w:r>
      <w:r w:rsidR="0008562C">
        <w:rPr>
          <w:rFonts w:ascii="Times New Roman" w:hAnsi="Times New Roman"/>
          <w:b/>
          <w:bCs/>
        </w:rPr>
        <w:t>vided as the below figure</w:t>
      </w:r>
      <w:r w:rsidR="004F626F">
        <w:rPr>
          <w:rFonts w:ascii="Times New Roman" w:hAnsi="Times New Roman"/>
          <w:b/>
          <w:bCs/>
        </w:rPr>
        <w:t xml:space="preserve">. </w:t>
      </w:r>
      <w:bookmarkEnd w:id="2"/>
      <w:r>
        <w:rPr>
          <w:rFonts w:ascii="Times New Roman" w:hAnsi="Times New Roman"/>
          <w:b/>
          <w:bCs/>
        </w:rPr>
        <w:br/>
      </w:r>
      <w:r w:rsidR="00A54C75">
        <w:rPr>
          <w:rFonts w:ascii="Times New Roman" w:hAnsi="Times New Roman"/>
          <w:noProof/>
          <w:lang w:eastAsia="ko-KR"/>
        </w:rPr>
        <w:drawing>
          <wp:inline distT="0" distB="0" distL="0" distR="0" wp14:anchorId="25D9F4FA" wp14:editId="7D681FD4">
            <wp:extent cx="6213403" cy="28799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3885" cy="2884791"/>
                    </a:xfrm>
                    <a:prstGeom prst="rect">
                      <a:avLst/>
                    </a:prstGeom>
                    <a:noFill/>
                  </pic:spPr>
                </pic:pic>
              </a:graphicData>
            </a:graphic>
          </wp:inline>
        </w:drawing>
      </w:r>
    </w:p>
    <w:p w14:paraId="55A82E06" w14:textId="33D03B00" w:rsidR="00ED77E6" w:rsidRPr="002C62F6" w:rsidRDefault="00ED77E6" w:rsidP="00ED77E6">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2</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w:t>
      </w:r>
      <w:r w:rsidR="004F626F">
        <w:rPr>
          <w:rFonts w:ascii="Times New Roman" w:eastAsia="Batang" w:hAnsi="Times New Roman" w:cs="Times New Roman"/>
          <w:b/>
          <w:sz w:val="18"/>
          <w:szCs w:val="18"/>
          <w:lang w:val="en-GB"/>
        </w:rPr>
        <w:t>implemented in UE</w:t>
      </w:r>
    </w:p>
    <w:p w14:paraId="5CE3AA3D" w14:textId="55206161" w:rsidR="00C128B4" w:rsidRPr="005B73D7" w:rsidRDefault="00C128B4" w:rsidP="001E13AE">
      <w:pPr>
        <w:kinsoku w:val="0"/>
        <w:overflowPunct w:val="0"/>
        <w:spacing w:before="120" w:after="180"/>
        <w:rPr>
          <w:rFonts w:ascii="Times New Roman" w:hAnsi="Times New Roman"/>
          <w:lang w:val="en-AU"/>
        </w:rPr>
      </w:pPr>
      <w:r>
        <w:rPr>
          <w:rFonts w:ascii="Times New Roman" w:hAnsi="Times New Roman"/>
          <w:lang w:val="en-GB"/>
        </w:rPr>
        <w:t xml:space="preserve">On the other hand, for testing the 1-sided model implemented in </w:t>
      </w:r>
      <w:proofErr w:type="spellStart"/>
      <w:r>
        <w:rPr>
          <w:rFonts w:ascii="Times New Roman" w:hAnsi="Times New Roman"/>
          <w:lang w:val="en-GB"/>
        </w:rPr>
        <w:t>gNB</w:t>
      </w:r>
      <w:proofErr w:type="spellEnd"/>
      <w:r>
        <w:rPr>
          <w:rFonts w:ascii="Times New Roman" w:hAnsi="Times New Roman"/>
          <w:lang w:val="en-GB"/>
        </w:rPr>
        <w:t xml:space="preserve"> side, it is still </w:t>
      </w:r>
      <w:r w:rsidR="00844D53">
        <w:rPr>
          <w:rFonts w:ascii="Times New Roman" w:hAnsi="Times New Roman"/>
          <w:lang w:val="en-GB"/>
        </w:rPr>
        <w:t>not clear that whether</w:t>
      </w:r>
      <w:r w:rsidR="00623A98">
        <w:rPr>
          <w:rFonts w:ascii="Times New Roman" w:hAnsi="Times New Roman"/>
          <w:lang w:val="en-GB"/>
        </w:rPr>
        <w:t>/how</w:t>
      </w:r>
      <w:r w:rsidR="00844D53">
        <w:rPr>
          <w:rFonts w:ascii="Times New Roman" w:hAnsi="Times New Roman"/>
          <w:lang w:val="en-GB"/>
        </w:rPr>
        <w:t xml:space="preserve"> the model/functionality monitoring and model/functionality select</w:t>
      </w:r>
      <w:r w:rsidR="00966194">
        <w:rPr>
          <w:rFonts w:ascii="Times New Roman" w:hAnsi="Times New Roman"/>
          <w:lang w:val="en-GB"/>
        </w:rPr>
        <w:t>ion</w:t>
      </w:r>
      <w:r w:rsidR="00844D53">
        <w:rPr>
          <w:rFonts w:ascii="Times New Roman" w:hAnsi="Times New Roman"/>
          <w:lang w:val="en-GB"/>
        </w:rPr>
        <w:t>/switch</w:t>
      </w:r>
      <w:r w:rsidR="00966194">
        <w:rPr>
          <w:rFonts w:ascii="Times New Roman" w:hAnsi="Times New Roman"/>
          <w:lang w:val="en-GB"/>
        </w:rPr>
        <w:t>ing</w:t>
      </w:r>
      <w:r w:rsidR="00844D53">
        <w:rPr>
          <w:rFonts w:ascii="Times New Roman" w:hAnsi="Times New Roman"/>
          <w:lang w:val="en-GB"/>
        </w:rPr>
        <w:t>/activat</w:t>
      </w:r>
      <w:r w:rsidR="00966194">
        <w:rPr>
          <w:rFonts w:ascii="Times New Roman" w:hAnsi="Times New Roman"/>
          <w:lang w:val="en-GB"/>
        </w:rPr>
        <w:t>ion</w:t>
      </w:r>
      <w:r w:rsidR="00844D53">
        <w:rPr>
          <w:rFonts w:ascii="Times New Roman" w:hAnsi="Times New Roman"/>
          <w:lang w:val="en-GB"/>
        </w:rPr>
        <w:t>/deactivat</w:t>
      </w:r>
      <w:r w:rsidR="00966194">
        <w:rPr>
          <w:rFonts w:ascii="Times New Roman" w:hAnsi="Times New Roman"/>
          <w:lang w:val="en-GB"/>
        </w:rPr>
        <w:t>ion</w:t>
      </w:r>
      <w:r w:rsidR="00844D53">
        <w:rPr>
          <w:rFonts w:ascii="Times New Roman" w:hAnsi="Times New Roman"/>
          <w:lang w:val="en-GB"/>
        </w:rPr>
        <w:t xml:space="preserve">/fallback can be tested. </w:t>
      </w:r>
    </w:p>
    <w:p w14:paraId="5C8DF0D5" w14:textId="4540BB9B" w:rsidR="00844D53" w:rsidRDefault="00844D53" w:rsidP="00844D53">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testing 1-sided model implemented in </w:t>
      </w:r>
      <w:proofErr w:type="spellStart"/>
      <w:r>
        <w:rPr>
          <w:rFonts w:ascii="Times New Roman" w:hAnsi="Times New Roman"/>
          <w:b/>
          <w:bCs/>
        </w:rPr>
        <w:t>gNB</w:t>
      </w:r>
      <w:proofErr w:type="spellEnd"/>
      <w:r>
        <w:rPr>
          <w:rFonts w:ascii="Times New Roman" w:hAnsi="Times New Roman"/>
          <w:b/>
          <w:bCs/>
        </w:rPr>
        <w:t xml:space="preserve"> side: </w:t>
      </w:r>
    </w:p>
    <w:p w14:paraId="267E2F83" w14:textId="23395FDE" w:rsidR="001B772D" w:rsidRDefault="00844D53" w:rsidP="00844D53">
      <w:pPr>
        <w:pStyle w:val="ListParagraph"/>
        <w:numPr>
          <w:ilvl w:val="0"/>
          <w:numId w:val="15"/>
        </w:numPr>
        <w:ind w:firstLineChars="0"/>
        <w:rPr>
          <w:b/>
          <w:bCs/>
          <w:sz w:val="22"/>
          <w:szCs w:val="22"/>
        </w:rPr>
      </w:pPr>
      <w:r w:rsidRPr="00844D53">
        <w:rPr>
          <w:b/>
          <w:bCs/>
          <w:sz w:val="22"/>
          <w:szCs w:val="22"/>
        </w:rPr>
        <w:t>FFS whether</w:t>
      </w:r>
      <w:r w:rsidR="00623A98">
        <w:rPr>
          <w:b/>
          <w:bCs/>
          <w:sz w:val="22"/>
          <w:szCs w:val="22"/>
        </w:rPr>
        <w:t>/how</w:t>
      </w:r>
      <w:r w:rsidRPr="00844D53">
        <w:rPr>
          <w:b/>
          <w:bCs/>
          <w:sz w:val="22"/>
          <w:szCs w:val="22"/>
        </w:rPr>
        <w:t xml:space="preserve"> the model/functionality monitoring and model/functionality</w:t>
      </w:r>
      <w:r w:rsidR="001B772D">
        <w:rPr>
          <w:b/>
          <w:bCs/>
          <w:sz w:val="22"/>
          <w:szCs w:val="22"/>
        </w:rPr>
        <w:t xml:space="preserve"> </w:t>
      </w:r>
      <w:r w:rsidRPr="00844D53">
        <w:rPr>
          <w:b/>
          <w:bCs/>
          <w:sz w:val="22"/>
          <w:szCs w:val="22"/>
        </w:rPr>
        <w:t>select</w:t>
      </w:r>
      <w:r w:rsidR="00966194">
        <w:rPr>
          <w:b/>
          <w:bCs/>
          <w:sz w:val="22"/>
          <w:szCs w:val="22"/>
        </w:rPr>
        <w:t>ion</w:t>
      </w:r>
      <w:r w:rsidRPr="00844D53">
        <w:rPr>
          <w:b/>
          <w:bCs/>
          <w:sz w:val="22"/>
          <w:szCs w:val="22"/>
        </w:rPr>
        <w:t>/switch</w:t>
      </w:r>
      <w:r w:rsidR="00966194">
        <w:rPr>
          <w:b/>
          <w:bCs/>
          <w:sz w:val="22"/>
          <w:szCs w:val="22"/>
        </w:rPr>
        <w:t>ing</w:t>
      </w:r>
      <w:r w:rsidRPr="00844D53">
        <w:rPr>
          <w:b/>
          <w:bCs/>
          <w:sz w:val="22"/>
          <w:szCs w:val="22"/>
        </w:rPr>
        <w:t>/</w:t>
      </w:r>
      <w:r w:rsidR="001B772D">
        <w:rPr>
          <w:b/>
          <w:bCs/>
          <w:sz w:val="22"/>
          <w:szCs w:val="22"/>
        </w:rPr>
        <w:br/>
      </w:r>
      <w:r w:rsidRPr="00844D53">
        <w:rPr>
          <w:b/>
          <w:bCs/>
          <w:sz w:val="22"/>
          <w:szCs w:val="22"/>
        </w:rPr>
        <w:t>activat</w:t>
      </w:r>
      <w:r w:rsidR="00966194">
        <w:rPr>
          <w:b/>
          <w:bCs/>
          <w:sz w:val="22"/>
          <w:szCs w:val="22"/>
        </w:rPr>
        <w:t>ion</w:t>
      </w:r>
      <w:r w:rsidRPr="00844D53">
        <w:rPr>
          <w:b/>
          <w:bCs/>
          <w:sz w:val="22"/>
          <w:szCs w:val="22"/>
        </w:rPr>
        <w:t>/deactivat</w:t>
      </w:r>
      <w:r w:rsidR="00966194">
        <w:rPr>
          <w:b/>
          <w:bCs/>
          <w:sz w:val="22"/>
          <w:szCs w:val="22"/>
        </w:rPr>
        <w:t>ion</w:t>
      </w:r>
      <w:r w:rsidRPr="00844D53">
        <w:rPr>
          <w:b/>
          <w:bCs/>
          <w:sz w:val="22"/>
          <w:szCs w:val="22"/>
        </w:rPr>
        <w:t>/fallback can be tested</w:t>
      </w:r>
      <w:r w:rsidR="001B772D">
        <w:rPr>
          <w:b/>
          <w:bCs/>
          <w:sz w:val="22"/>
          <w:szCs w:val="22"/>
        </w:rPr>
        <w:t>;</w:t>
      </w:r>
    </w:p>
    <w:p w14:paraId="3C12D229" w14:textId="366956C2" w:rsidR="00844D53" w:rsidRPr="00844D53" w:rsidRDefault="001B772D" w:rsidP="00844D53">
      <w:pPr>
        <w:pStyle w:val="ListParagraph"/>
        <w:numPr>
          <w:ilvl w:val="0"/>
          <w:numId w:val="15"/>
        </w:numPr>
        <w:ind w:firstLineChars="0"/>
        <w:rPr>
          <w:b/>
          <w:bCs/>
          <w:sz w:val="22"/>
          <w:szCs w:val="22"/>
        </w:rPr>
      </w:pPr>
      <w:r>
        <w:rPr>
          <w:b/>
          <w:bCs/>
          <w:sz w:val="22"/>
          <w:szCs w:val="22"/>
        </w:rPr>
        <w:t>FFS the test interface and test metrics which shall be used</w:t>
      </w:r>
      <w:r w:rsidR="001E13AE">
        <w:rPr>
          <w:b/>
          <w:bCs/>
          <w:sz w:val="22"/>
          <w:szCs w:val="22"/>
        </w:rPr>
        <w:t>.</w:t>
      </w:r>
    </w:p>
    <w:p w14:paraId="44CA9CE2" w14:textId="67D3C27A" w:rsidR="00CA08A5" w:rsidRPr="00A54C75" w:rsidRDefault="00CA08A5" w:rsidP="00CA08A5">
      <w:pPr>
        <w:pStyle w:val="Heading2"/>
        <w:rPr>
          <w:lang w:val="en-US" w:eastAsia="zh-CN"/>
        </w:rPr>
      </w:pPr>
      <w:r w:rsidRPr="00A54C75">
        <w:rPr>
          <w:lang w:val="en-US" w:eastAsia="zh-CN"/>
        </w:rPr>
        <w:t>2.</w:t>
      </w:r>
      <w:r w:rsidR="00844D53" w:rsidRPr="00A54C75">
        <w:rPr>
          <w:lang w:val="en-US" w:eastAsia="zh-CN"/>
        </w:rPr>
        <w:t>2</w:t>
      </w:r>
      <w:r w:rsidRPr="00A54C75">
        <w:rPr>
          <w:lang w:val="en-US" w:eastAsia="zh-CN"/>
        </w:rPr>
        <w:t xml:space="preserve"> Testing reference block for 2-sided model</w:t>
      </w:r>
    </w:p>
    <w:p w14:paraId="58497E07" w14:textId="023217BD" w:rsidR="00955C0A" w:rsidRDefault="00955C0A" w:rsidP="00B42A45">
      <w:pPr>
        <w:spacing w:before="120" w:after="180"/>
        <w:jc w:val="both"/>
        <w:rPr>
          <w:rFonts w:ascii="Times New Roman" w:hAnsi="Times New Roman"/>
        </w:rPr>
      </w:pPr>
      <w:r w:rsidRPr="00A54C75">
        <w:rPr>
          <w:rFonts w:ascii="Times New Roman" w:hAnsi="Times New Roman"/>
        </w:rPr>
        <w:t xml:space="preserve">For 2-sided model, </w:t>
      </w:r>
      <w:r w:rsidR="00623A98" w:rsidRPr="00A54C75">
        <w:rPr>
          <w:rFonts w:ascii="Times New Roman" w:hAnsi="Times New Roman"/>
        </w:rPr>
        <w:t>because</w:t>
      </w:r>
      <w:r w:rsidRPr="00A54C75">
        <w:rPr>
          <w:rFonts w:ascii="Times New Roman" w:hAnsi="Times New Roman"/>
        </w:rPr>
        <w:t xml:space="preserve"> the existing use case is only CSI compression, so the following RAN4 discussion on testing reference block diagram for </w:t>
      </w:r>
      <w:r w:rsidR="00966194">
        <w:rPr>
          <w:rFonts w:ascii="Times New Roman" w:hAnsi="Times New Roman"/>
        </w:rPr>
        <w:t>two</w:t>
      </w:r>
      <w:r w:rsidRPr="00A54C75">
        <w:rPr>
          <w:rFonts w:ascii="Times New Roman" w:hAnsi="Times New Roman"/>
        </w:rPr>
        <w:t xml:space="preserve">-sided model can be based on CSI compression as example. </w:t>
      </w:r>
    </w:p>
    <w:p w14:paraId="67A18513" w14:textId="01E7D065" w:rsidR="00623A98" w:rsidRPr="00623A98" w:rsidRDefault="00623A98" w:rsidP="00623A98">
      <w:pPr>
        <w:spacing w:after="180"/>
        <w:rPr>
          <w:rFonts w:ascii="Times New Roman" w:hAnsi="Times New Roman"/>
          <w:b/>
          <w:bCs/>
        </w:rPr>
      </w:pPr>
      <w:r>
        <w:rPr>
          <w:rFonts w:ascii="Times New Roman" w:hAnsi="Times New Roman"/>
          <w:b/>
          <w:bCs/>
        </w:rPr>
        <w:lastRenderedPageBreak/>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2</w:t>
      </w:r>
      <w:r>
        <w:rPr>
          <w:rFonts w:ascii="Times New Roman" w:hAnsi="Times New Roman"/>
          <w:b/>
          <w:bCs/>
        </w:rPr>
        <w:fldChar w:fldCharType="end"/>
      </w:r>
      <w:r>
        <w:rPr>
          <w:rFonts w:ascii="Times New Roman" w:hAnsi="Times New Roman"/>
          <w:b/>
          <w:bCs/>
        </w:rPr>
        <w:t xml:space="preserve">: </w:t>
      </w:r>
      <w:r w:rsidRPr="00623A98">
        <w:rPr>
          <w:rFonts w:ascii="Times New Roman" w:hAnsi="Times New Roman"/>
          <w:b/>
          <w:bCs/>
        </w:rPr>
        <w:t xml:space="preserve">RAN4 discussion on testing reference block diagram for </w:t>
      </w:r>
      <w:r w:rsidR="00966194">
        <w:rPr>
          <w:rFonts w:ascii="Times New Roman" w:hAnsi="Times New Roman"/>
          <w:b/>
          <w:bCs/>
        </w:rPr>
        <w:t>two</w:t>
      </w:r>
      <w:r w:rsidRPr="00623A98">
        <w:rPr>
          <w:rFonts w:ascii="Times New Roman" w:hAnsi="Times New Roman"/>
          <w:b/>
          <w:bCs/>
        </w:rPr>
        <w:t>-sided model can be based on CSI compression</w:t>
      </w:r>
      <w:r>
        <w:rPr>
          <w:rFonts w:ascii="Times New Roman" w:hAnsi="Times New Roman"/>
          <w:b/>
          <w:bCs/>
        </w:rPr>
        <w:t xml:space="preserve">, because it is </w:t>
      </w:r>
      <w:r w:rsidR="001B772D">
        <w:rPr>
          <w:rFonts w:ascii="Times New Roman" w:hAnsi="Times New Roman"/>
          <w:b/>
          <w:bCs/>
        </w:rPr>
        <w:t xml:space="preserve">the only </w:t>
      </w:r>
      <w:r>
        <w:rPr>
          <w:rFonts w:ascii="Times New Roman" w:hAnsi="Times New Roman"/>
          <w:b/>
          <w:bCs/>
        </w:rPr>
        <w:t>use case identified</w:t>
      </w:r>
      <w:r w:rsidR="009A2755">
        <w:rPr>
          <w:rFonts w:ascii="Times New Roman" w:hAnsi="Times New Roman"/>
          <w:b/>
          <w:bCs/>
        </w:rPr>
        <w:t xml:space="preserve"> till now in Rel-18</w:t>
      </w:r>
      <w:r>
        <w:rPr>
          <w:rFonts w:ascii="Times New Roman" w:hAnsi="Times New Roman"/>
          <w:b/>
          <w:bCs/>
        </w:rPr>
        <w:t xml:space="preserve">. </w:t>
      </w:r>
    </w:p>
    <w:p w14:paraId="4C45E6B5" w14:textId="746BA0E5" w:rsidR="00955C0A" w:rsidRPr="00A54C75" w:rsidRDefault="00844D53" w:rsidP="00B42A45">
      <w:pPr>
        <w:spacing w:before="120" w:after="180"/>
        <w:jc w:val="both"/>
        <w:rPr>
          <w:rFonts w:ascii="Times New Roman" w:hAnsi="Times New Roman"/>
        </w:rPr>
      </w:pPr>
      <w:r w:rsidRPr="00A54C75">
        <w:rPr>
          <w:rFonts w:ascii="Times New Roman" w:hAnsi="Times New Roman"/>
        </w:rPr>
        <w:t xml:space="preserve">For testing reference block diagram for 2-sided model, </w:t>
      </w:r>
      <w:r w:rsidR="00FA56EC" w:rsidRPr="00A54C75">
        <w:rPr>
          <w:rFonts w:ascii="Times New Roman" w:hAnsi="Times New Roman"/>
        </w:rPr>
        <w:t>similar</w:t>
      </w:r>
      <w:r w:rsidR="00623A98">
        <w:rPr>
          <w:rFonts w:ascii="Times New Roman" w:hAnsi="Times New Roman"/>
        </w:rPr>
        <w:t xml:space="preserve"> to 1-sided counterpart</w:t>
      </w:r>
      <w:r w:rsidR="00FA56EC" w:rsidRPr="00A54C75">
        <w:rPr>
          <w:rFonts w:ascii="Times New Roman" w:hAnsi="Times New Roman"/>
        </w:rPr>
        <w:t xml:space="preserve">, the </w:t>
      </w:r>
      <w:r w:rsidR="00623A98">
        <w:rPr>
          <w:rFonts w:ascii="Times New Roman" w:hAnsi="Times New Roman"/>
        </w:rPr>
        <w:t>block diagram</w:t>
      </w:r>
      <w:r w:rsidR="00FA56EC" w:rsidRPr="00A54C75">
        <w:rPr>
          <w:rFonts w:ascii="Times New Roman" w:hAnsi="Times New Roman"/>
        </w:rPr>
        <w:t xml:space="preserve"> is proposed with model training excluded because RAN4 agreed that ”online training procedures are de-prioritized”, and the model shall be prepared before the testing by using offline training or other methods to be discussed under ”two-sided framework”. </w:t>
      </w:r>
      <w:r w:rsidR="00F3578E" w:rsidRPr="00A54C75">
        <w:rPr>
          <w:rFonts w:ascii="Times New Roman" w:hAnsi="Times New Roman"/>
        </w:rPr>
        <w:t xml:space="preserve">Furthermore, </w:t>
      </w:r>
      <w:r w:rsidR="00955C0A" w:rsidRPr="00A54C75">
        <w:rPr>
          <w:rFonts w:ascii="Times New Roman" w:hAnsi="Times New Roman"/>
        </w:rPr>
        <w:t>for</w:t>
      </w:r>
      <w:r w:rsidR="00623A98">
        <w:rPr>
          <w:rFonts w:ascii="Times New Roman" w:hAnsi="Times New Roman"/>
        </w:rPr>
        <w:t xml:space="preserve"> the</w:t>
      </w:r>
      <w:r w:rsidR="00955C0A" w:rsidRPr="00A54C75">
        <w:rPr>
          <w:rFonts w:ascii="Times New Roman" w:hAnsi="Times New Roman"/>
        </w:rPr>
        <w:t xml:space="preserve"> CSI compression as 2-sided AI/ML model use case, the </w:t>
      </w:r>
      <w:r w:rsidR="00F3578E" w:rsidRPr="00A54C75">
        <w:rPr>
          <w:rFonts w:ascii="Times New Roman" w:hAnsi="Times New Roman"/>
        </w:rPr>
        <w:t>decoded CSI from TE side model inference</w:t>
      </w:r>
      <w:r w:rsidR="00955C0A" w:rsidRPr="00A54C75">
        <w:rPr>
          <w:rFonts w:ascii="Times New Roman" w:hAnsi="Times New Roman"/>
        </w:rPr>
        <w:t xml:space="preserve"> </w:t>
      </w:r>
      <w:r w:rsidR="00F3578E" w:rsidRPr="00A54C75">
        <w:rPr>
          <w:rFonts w:ascii="Times New Roman" w:hAnsi="Times New Roman"/>
        </w:rPr>
        <w:t xml:space="preserve">shall be feed into test scenario generator to let TE to select the proper precoder. </w:t>
      </w:r>
    </w:p>
    <w:p w14:paraId="020F30C4" w14:textId="67476B29" w:rsidR="00F3578E" w:rsidRDefault="00F3578E" w:rsidP="00F3578E">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3</w:t>
      </w:r>
      <w:r>
        <w:rPr>
          <w:rFonts w:ascii="Times New Roman" w:hAnsi="Times New Roman"/>
          <w:b/>
          <w:bCs/>
        </w:rPr>
        <w:fldChar w:fldCharType="end"/>
      </w:r>
      <w:r>
        <w:rPr>
          <w:rFonts w:ascii="Times New Roman" w:hAnsi="Times New Roman"/>
          <w:b/>
          <w:bCs/>
        </w:rPr>
        <w:t xml:space="preserve">: </w:t>
      </w:r>
      <w:r w:rsidR="005D1735">
        <w:rPr>
          <w:rFonts w:ascii="Times New Roman" w:hAnsi="Times New Roman"/>
          <w:b/>
          <w:bCs/>
        </w:rPr>
        <w:t>For t</w:t>
      </w:r>
      <w:r w:rsidRPr="000B09C2">
        <w:rPr>
          <w:rFonts w:ascii="Times New Roman" w:hAnsi="Times New Roman"/>
          <w:b/>
          <w:bCs/>
        </w:rPr>
        <w:t xml:space="preserve">he reference block diagram for testing </w:t>
      </w:r>
      <w:r w:rsidR="00966194">
        <w:rPr>
          <w:rFonts w:ascii="Times New Roman" w:hAnsi="Times New Roman"/>
          <w:b/>
          <w:bCs/>
        </w:rPr>
        <w:t>two</w:t>
      </w:r>
      <w:r w:rsidRPr="000B09C2">
        <w:rPr>
          <w:rFonts w:ascii="Times New Roman" w:hAnsi="Times New Roman"/>
          <w:b/>
          <w:bCs/>
        </w:rPr>
        <w:t>-sided model</w:t>
      </w:r>
      <w:r w:rsidR="005D1735">
        <w:rPr>
          <w:rFonts w:ascii="Times New Roman" w:hAnsi="Times New Roman"/>
          <w:b/>
          <w:bCs/>
        </w:rPr>
        <w:t xml:space="preserve">, the following difference </w:t>
      </w:r>
      <w:r w:rsidR="00201933">
        <w:rPr>
          <w:rFonts w:ascii="Times New Roman" w:hAnsi="Times New Roman"/>
          <w:b/>
          <w:bCs/>
        </w:rPr>
        <w:t>can</w:t>
      </w:r>
      <w:r w:rsidR="005D1735">
        <w:rPr>
          <w:rFonts w:ascii="Times New Roman" w:hAnsi="Times New Roman"/>
          <w:b/>
          <w:bCs/>
        </w:rPr>
        <w:t xml:space="preserve"> be highlighted compared with the </w:t>
      </w:r>
      <w:r w:rsidR="00201933">
        <w:rPr>
          <w:rFonts w:ascii="Times New Roman" w:hAnsi="Times New Roman"/>
          <w:b/>
          <w:bCs/>
        </w:rPr>
        <w:t>one</w:t>
      </w:r>
      <w:r w:rsidR="005D1735">
        <w:rPr>
          <w:rFonts w:ascii="Times New Roman" w:hAnsi="Times New Roman"/>
          <w:b/>
          <w:bCs/>
        </w:rPr>
        <w:t xml:space="preserve"> for </w:t>
      </w:r>
      <w:r w:rsidR="00966194">
        <w:rPr>
          <w:rFonts w:ascii="Times New Roman" w:hAnsi="Times New Roman"/>
          <w:b/>
          <w:bCs/>
        </w:rPr>
        <w:t>one</w:t>
      </w:r>
      <w:r w:rsidR="005D1735">
        <w:rPr>
          <w:rFonts w:ascii="Times New Roman" w:hAnsi="Times New Roman"/>
          <w:b/>
          <w:bCs/>
        </w:rPr>
        <w:t>-sided model in UE</w:t>
      </w:r>
      <w:r>
        <w:rPr>
          <w:rFonts w:ascii="Times New Roman" w:hAnsi="Times New Roman"/>
          <w:b/>
          <w:bCs/>
        </w:rPr>
        <w:t>:</w:t>
      </w:r>
    </w:p>
    <w:p w14:paraId="79D07F7D" w14:textId="6ED608D0" w:rsidR="00F3578E" w:rsidRPr="00844D53" w:rsidRDefault="005D1735" w:rsidP="00F3578E">
      <w:pPr>
        <w:pStyle w:val="ListParagraph"/>
        <w:numPr>
          <w:ilvl w:val="0"/>
          <w:numId w:val="15"/>
        </w:numPr>
        <w:ind w:firstLineChars="0"/>
        <w:rPr>
          <w:b/>
          <w:bCs/>
          <w:sz w:val="22"/>
          <w:szCs w:val="22"/>
        </w:rPr>
      </w:pPr>
      <w:r>
        <w:rPr>
          <w:b/>
          <w:bCs/>
          <w:sz w:val="22"/>
          <w:szCs w:val="22"/>
        </w:rPr>
        <w:t>The decoder model inference at TE side is used to provide decoded CSI</w:t>
      </w:r>
      <w:r w:rsidR="00F3578E">
        <w:rPr>
          <w:b/>
          <w:bCs/>
          <w:sz w:val="22"/>
          <w:szCs w:val="22"/>
        </w:rPr>
        <w:t xml:space="preserve">. </w:t>
      </w:r>
    </w:p>
    <w:p w14:paraId="277BC0C6" w14:textId="693FA22E" w:rsidR="00F3578E" w:rsidRPr="00F3578E" w:rsidRDefault="00F3578E" w:rsidP="00F3578E">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sidR="00163FBD">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The reference block diagram for testing </w:t>
      </w:r>
      <w:r w:rsidR="00966194">
        <w:rPr>
          <w:rFonts w:ascii="Times New Roman" w:hAnsi="Times New Roman"/>
          <w:b/>
          <w:bCs/>
        </w:rPr>
        <w:t>two</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is provided as the below figure. </w:t>
      </w:r>
    </w:p>
    <w:p w14:paraId="050472F8" w14:textId="150FBD06" w:rsidR="00C535A5" w:rsidRDefault="00C535A5" w:rsidP="00ED77E6">
      <w:pPr>
        <w:contextualSpacing/>
        <w:jc w:val="center"/>
        <w:rPr>
          <w:rFonts w:ascii="Times New Roman" w:eastAsia="Batang" w:hAnsi="Times New Roman" w:cs="Times New Roman"/>
          <w:b/>
          <w:sz w:val="18"/>
          <w:szCs w:val="18"/>
          <w:lang w:val="en-GB"/>
        </w:rPr>
      </w:pPr>
      <w:r>
        <w:rPr>
          <w:rFonts w:ascii="Times New Roman" w:eastAsia="Batang" w:hAnsi="Times New Roman" w:cs="Times New Roman"/>
          <w:b/>
          <w:noProof/>
          <w:sz w:val="18"/>
          <w:szCs w:val="18"/>
          <w:lang w:val="en-GB"/>
        </w:rPr>
        <w:drawing>
          <wp:inline distT="0" distB="0" distL="0" distR="0" wp14:anchorId="3E29E2C9" wp14:editId="7C90AE90">
            <wp:extent cx="5999492" cy="3004458"/>
            <wp:effectExtent l="0" t="0" r="1270" b="0"/>
            <wp:docPr id="320069650" name="Picture 320069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7869" cy="3023677"/>
                    </a:xfrm>
                    <a:prstGeom prst="rect">
                      <a:avLst/>
                    </a:prstGeom>
                    <a:noFill/>
                  </pic:spPr>
                </pic:pic>
              </a:graphicData>
            </a:graphic>
          </wp:inline>
        </w:drawing>
      </w:r>
    </w:p>
    <w:p w14:paraId="7B521A96" w14:textId="60E607C6" w:rsidR="00ED77E6" w:rsidRPr="002C62F6" w:rsidRDefault="00ED77E6" w:rsidP="00ED77E6">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3</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sidR="00966194">
        <w:rPr>
          <w:rFonts w:ascii="Times New Roman" w:eastAsia="Batang" w:hAnsi="Times New Roman" w:cs="Times New Roman"/>
          <w:b/>
          <w:sz w:val="18"/>
          <w:szCs w:val="18"/>
          <w:lang w:val="en-GB"/>
        </w:rPr>
        <w:t>two</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w:t>
      </w:r>
      <w:r w:rsidR="00F3578E">
        <w:rPr>
          <w:rFonts w:ascii="Times New Roman" w:eastAsia="Batang" w:hAnsi="Times New Roman" w:cs="Times New Roman"/>
          <w:b/>
          <w:sz w:val="18"/>
          <w:szCs w:val="18"/>
          <w:lang w:val="en-GB"/>
        </w:rPr>
        <w:br/>
        <w:t>(based on the example use case of CSI compression)</w:t>
      </w:r>
    </w:p>
    <w:p w14:paraId="5180BC3B" w14:textId="77777777" w:rsidR="00ED77E6" w:rsidRPr="00A54C75" w:rsidRDefault="00ED77E6" w:rsidP="00B42A45">
      <w:pPr>
        <w:spacing w:before="120" w:after="180"/>
        <w:jc w:val="both"/>
        <w:rPr>
          <w:rFonts w:ascii="Times New Roman" w:hAnsi="Times New Roman"/>
        </w:rPr>
      </w:pPr>
    </w:p>
    <w:p w14:paraId="02079C8F" w14:textId="701F0B57" w:rsidR="00CA08A5" w:rsidRPr="00002DD4" w:rsidRDefault="00CA08A5" w:rsidP="00CA08A5">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 xml:space="preserve">Two-sided framework </w:t>
      </w:r>
    </w:p>
    <w:p w14:paraId="743D7BAC" w14:textId="7B996B44" w:rsidR="003B2609" w:rsidRPr="00366712" w:rsidRDefault="003B2609" w:rsidP="003B2609">
      <w:pPr>
        <w:pStyle w:val="Heading2"/>
        <w:rPr>
          <w:lang w:val="en-AU" w:eastAsia="zh-CN"/>
        </w:rPr>
      </w:pPr>
      <w:r w:rsidRPr="00A54C75">
        <w:rPr>
          <w:lang w:val="en-US" w:eastAsia="zh-CN"/>
        </w:rPr>
        <w:t>3.</w:t>
      </w:r>
      <w:r w:rsidR="004160A9" w:rsidRPr="00A54C75">
        <w:rPr>
          <w:lang w:val="en-US" w:eastAsia="zh-CN"/>
        </w:rPr>
        <w:t>1</w:t>
      </w:r>
      <w:r w:rsidRPr="00A54C75">
        <w:rPr>
          <w:lang w:val="en-US" w:eastAsia="zh-CN"/>
        </w:rPr>
        <w:t xml:space="preserve"> </w:t>
      </w:r>
      <w:r w:rsidR="004160A9" w:rsidRPr="00A54C75">
        <w:rPr>
          <w:lang w:val="en-US" w:eastAsia="zh-CN"/>
        </w:rPr>
        <w:t xml:space="preserve">Reference decoder for </w:t>
      </w:r>
      <w:r w:rsidR="00366712" w:rsidRPr="00A54C75">
        <w:rPr>
          <w:lang w:val="en-US" w:eastAsia="zh-CN"/>
        </w:rPr>
        <w:t>UE</w:t>
      </w:r>
      <w:r w:rsidR="00581FFC" w:rsidRPr="00A54C75">
        <w:rPr>
          <w:lang w:val="en-US" w:eastAsia="zh-CN"/>
        </w:rPr>
        <w:t>/</w:t>
      </w:r>
      <w:proofErr w:type="spellStart"/>
      <w:r w:rsidR="00581FFC" w:rsidRPr="00A54C75">
        <w:rPr>
          <w:lang w:val="en-US" w:eastAsia="zh-CN"/>
        </w:rPr>
        <w:t>gNB</w:t>
      </w:r>
      <w:proofErr w:type="spellEnd"/>
      <w:r w:rsidR="00366712" w:rsidRPr="00A54C75">
        <w:rPr>
          <w:lang w:val="en-US" w:eastAsia="zh-CN"/>
        </w:rPr>
        <w:t xml:space="preserve"> performance tests</w:t>
      </w:r>
    </w:p>
    <w:p w14:paraId="202D0D1A" w14:textId="00E1C4BA" w:rsidR="007109CC" w:rsidRPr="00A54C75" w:rsidRDefault="007109CC" w:rsidP="003B2609">
      <w:pPr>
        <w:spacing w:after="180"/>
        <w:jc w:val="both"/>
        <w:rPr>
          <w:rFonts w:ascii="Times New Roman" w:hAnsi="Times New Roman"/>
        </w:rPr>
      </w:pPr>
      <w:r w:rsidRPr="00A54C75">
        <w:rPr>
          <w:rFonts w:ascii="Times New Roman" w:hAnsi="Times New Roman"/>
        </w:rPr>
        <w:t xml:space="preserve">In last meeting, RAN4 discussed the following issues for the 2-sided model test framework: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109CC" w:rsidRPr="007109CC" w14:paraId="0BC171E0" w14:textId="77777777" w:rsidTr="007109CC">
        <w:tc>
          <w:tcPr>
            <w:tcW w:w="9631" w:type="dxa"/>
          </w:tcPr>
          <w:p w14:paraId="173A584C" w14:textId="1650A49E" w:rsidR="007109CC" w:rsidRPr="007109CC" w:rsidRDefault="007109CC" w:rsidP="007109CC">
            <w:pPr>
              <w:pStyle w:val="Heading3"/>
              <w:tabs>
                <w:tab w:val="left" w:pos="432"/>
                <w:tab w:val="left" w:pos="576"/>
                <w:tab w:val="left" w:pos="1146"/>
              </w:tabs>
              <w:overflowPunct/>
              <w:autoSpaceDE/>
              <w:autoSpaceDN/>
              <w:adjustRightInd/>
              <w:spacing w:before="0" w:after="60"/>
              <w:textAlignment w:val="auto"/>
              <w:outlineLvl w:val="2"/>
              <w:rPr>
                <w:sz w:val="22"/>
                <w:szCs w:val="18"/>
                <w:lang w:val="en-US" w:eastAsia="ja-JP"/>
              </w:rPr>
            </w:pPr>
            <w:r>
              <w:rPr>
                <w:sz w:val="22"/>
                <w:szCs w:val="18"/>
                <w:lang w:val="en-US" w:eastAsia="ja-JP"/>
              </w:rPr>
              <w:t xml:space="preserve">2.3.3   </w:t>
            </w:r>
            <w:r w:rsidRPr="007109CC">
              <w:rPr>
                <w:sz w:val="22"/>
                <w:szCs w:val="18"/>
                <w:lang w:val="en-US" w:eastAsia="ja-JP"/>
              </w:rPr>
              <w:t>2-sided framework</w:t>
            </w:r>
          </w:p>
          <w:p w14:paraId="345A1EBF" w14:textId="77777777" w:rsidR="007109CC" w:rsidRPr="007109CC" w:rsidRDefault="007109CC" w:rsidP="007109CC">
            <w:pPr>
              <w:numPr>
                <w:ilvl w:val="0"/>
                <w:numId w:val="15"/>
              </w:numPr>
              <w:spacing w:after="60"/>
              <w:ind w:left="12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RAN4 to study the following issues for the 2-sided model test framework</w:t>
            </w:r>
          </w:p>
          <w:p w14:paraId="005A55A4"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Common assumptions for proposals of the reference decoder / encoder (and the paired encoder/ decoder) for tester</w:t>
            </w:r>
          </w:p>
          <w:p w14:paraId="2494164C"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Definition and derivation procedure of intermediate KPI for decoder evaluation and selection</w:t>
            </w:r>
          </w:p>
          <w:p w14:paraId="60283168"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Data collection/generation for decoder evaluation, and the common assumptions/environment needed for data collection/generation</w:t>
            </w:r>
          </w:p>
          <w:p w14:paraId="00FC5C2B"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lastRenderedPageBreak/>
              <w:t xml:space="preserve">How to minimize the impact of possible variations/differences in the reference decoder/ reference encoder design/implementation on UE/ </w:t>
            </w:r>
            <w:proofErr w:type="spellStart"/>
            <w:r w:rsidRPr="007109CC">
              <w:rPr>
                <w:rFonts w:ascii="Times New Roman" w:eastAsia="Yu Mincho" w:hAnsi="Times New Roman" w:cs="Times New Roman"/>
                <w:sz w:val="18"/>
                <w:szCs w:val="18"/>
                <w:lang w:eastAsia="ja-JP"/>
              </w:rPr>
              <w:t>gNB</w:t>
            </w:r>
            <w:proofErr w:type="spellEnd"/>
            <w:r w:rsidRPr="007109CC">
              <w:rPr>
                <w:rFonts w:ascii="Times New Roman" w:eastAsia="Yu Mincho" w:hAnsi="Times New Roman" w:cs="Times New Roman"/>
                <w:sz w:val="18"/>
                <w:szCs w:val="18"/>
                <w:lang w:eastAsia="ja-JP"/>
              </w:rPr>
              <w:t xml:space="preserve"> performance verification</w:t>
            </w:r>
          </w:p>
          <w:p w14:paraId="6C689AFC"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The impact of reference decoder/ encoder for testing complexity to UE/</w:t>
            </w:r>
            <w:proofErr w:type="spellStart"/>
            <w:r w:rsidRPr="007109CC">
              <w:rPr>
                <w:rFonts w:ascii="Times New Roman" w:eastAsia="Yu Mincho" w:hAnsi="Times New Roman" w:cs="Times New Roman"/>
                <w:sz w:val="18"/>
                <w:szCs w:val="18"/>
                <w:lang w:eastAsia="ja-JP"/>
              </w:rPr>
              <w:t>gNB</w:t>
            </w:r>
            <w:proofErr w:type="spellEnd"/>
            <w:r w:rsidRPr="007109CC">
              <w:rPr>
                <w:rFonts w:ascii="Times New Roman" w:eastAsia="Yu Mincho" w:hAnsi="Times New Roman" w:cs="Times New Roman"/>
                <w:sz w:val="18"/>
                <w:szCs w:val="18"/>
                <w:lang w:eastAsia="ja-JP"/>
              </w:rPr>
              <w:t xml:space="preserve"> performance verification, and the advantage/disadvantage analysis of high/low complexity decoders.</w:t>
            </w:r>
          </w:p>
          <w:p w14:paraId="040EACB0"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Other aspects are not precluded, companies are invited to bring contribution detailing any other aspects that should be considered</w:t>
            </w:r>
          </w:p>
          <w:p w14:paraId="4203939C"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FFS whether any reference for the encoder/ decoder needs to be considered given that the encoder/decoder performance is to be tested</w:t>
            </w:r>
          </w:p>
          <w:p w14:paraId="1E429FF1"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Take into account RAN1 discussions and conclusions on interoperability and training for 2-sided</w:t>
            </w:r>
          </w:p>
          <w:p w14:paraId="7CFE92F9" w14:textId="77777777" w:rsidR="007109CC" w:rsidRPr="007109CC" w:rsidRDefault="007109CC" w:rsidP="007109CC">
            <w:pPr>
              <w:numPr>
                <w:ilvl w:val="0"/>
                <w:numId w:val="15"/>
              </w:numPr>
              <w:spacing w:after="60"/>
              <w:ind w:left="12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Reference Decoder for test implementation for 2-sided models in the UE performance tests</w:t>
            </w:r>
          </w:p>
          <w:p w14:paraId="4D596406"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Following options should be studied for the reference decoder for test implementation in the UE performance tests</w:t>
            </w:r>
          </w:p>
          <w:p w14:paraId="795F26E6"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bookmarkStart w:id="3" w:name="_Hlk133244825"/>
            <w:r w:rsidRPr="007109CC">
              <w:rPr>
                <w:rFonts w:ascii="Times New Roman" w:eastAsia="Yu Mincho" w:hAnsi="Times New Roman" w:cs="Times New Roman"/>
                <w:sz w:val="18"/>
                <w:szCs w:val="18"/>
                <w:lang w:eastAsia="ja-JP"/>
              </w:rPr>
              <w:t>Option 1: reference decoder is provided by the vendor of the encoder under test so that the encoder and decoder are jointly designed and trained</w:t>
            </w:r>
          </w:p>
          <w:p w14:paraId="526434E6"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2: reference decoder is provided by the vendor of the decoder so that the encoder and decoder are jointly designed and trained</w:t>
            </w:r>
          </w:p>
          <w:p w14:paraId="694E3265"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3: The reference decoder(s) are fully specified and captured in RAN4 spec to ensure identical implementation across equipment vendors without additional training procedure needed.</w:t>
            </w:r>
          </w:p>
          <w:p w14:paraId="77F03A88"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4: The reference decoder(s) are partially specified and captured in RAN4 spec.</w:t>
            </w:r>
          </w:p>
          <w:p w14:paraId="56027E8C"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5: Option 1, 2, 3 or 4 depending on the test</w:t>
            </w:r>
          </w:p>
          <w:p w14:paraId="38BDA68A"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 xml:space="preserve">Option </w:t>
            </w:r>
            <w:r w:rsidRPr="007109CC">
              <w:rPr>
                <w:rFonts w:ascii="Times New Roman" w:eastAsia="等线" w:hAnsi="Times New Roman" w:cs="Times New Roman"/>
                <w:sz w:val="18"/>
                <w:szCs w:val="18"/>
              </w:rPr>
              <w:t>6</w:t>
            </w:r>
            <w:r w:rsidRPr="007109CC">
              <w:rPr>
                <w:rFonts w:ascii="Times New Roman" w:eastAsia="Yu Mincho" w:hAnsi="Times New Roman" w:cs="Times New Roman"/>
                <w:sz w:val="18"/>
                <w:szCs w:val="18"/>
                <w:lang w:eastAsia="ja-JP"/>
              </w:rPr>
              <w:t>: Test decoder is specified and captured in RAN4 and is provided by test environment vendor. The encoder and decoder can be jointly trained.</w:t>
            </w:r>
          </w:p>
          <w:p w14:paraId="5EAAC244"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Other options can be discussed depending on companies’ inputs</w:t>
            </w:r>
          </w:p>
          <w:bookmarkEnd w:id="3"/>
          <w:p w14:paraId="57EB8524"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Reference decoder defined for the tester in the UE performance tests should not limit the implementation of different models at the network side</w:t>
            </w:r>
          </w:p>
          <w:p w14:paraId="015F9923" w14:textId="77777777" w:rsidR="007109CC" w:rsidRPr="007109CC" w:rsidRDefault="007109CC" w:rsidP="007109CC">
            <w:pPr>
              <w:numPr>
                <w:ilvl w:val="0"/>
                <w:numId w:val="15"/>
              </w:numPr>
              <w:spacing w:after="60"/>
              <w:ind w:left="12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 xml:space="preserve">Reference Encoder for test implementation for 2-sided models in the </w:t>
            </w:r>
            <w:proofErr w:type="spellStart"/>
            <w:r w:rsidRPr="007109CC">
              <w:rPr>
                <w:rFonts w:ascii="Times New Roman" w:eastAsia="Yu Mincho" w:hAnsi="Times New Roman" w:cs="Times New Roman"/>
                <w:sz w:val="18"/>
                <w:szCs w:val="18"/>
                <w:lang w:eastAsia="ja-JP"/>
              </w:rPr>
              <w:t>gNB</w:t>
            </w:r>
            <w:proofErr w:type="spellEnd"/>
            <w:r w:rsidRPr="007109CC">
              <w:rPr>
                <w:rFonts w:ascii="Times New Roman" w:eastAsia="Yu Mincho" w:hAnsi="Times New Roman" w:cs="Times New Roman"/>
                <w:sz w:val="18"/>
                <w:szCs w:val="18"/>
                <w:lang w:eastAsia="ja-JP"/>
              </w:rPr>
              <w:t xml:space="preserve"> performance tests</w:t>
            </w:r>
          </w:p>
          <w:p w14:paraId="4B828C23" w14:textId="77777777" w:rsidR="007109CC" w:rsidRPr="007109CC" w:rsidRDefault="007109CC" w:rsidP="007109CC">
            <w:pPr>
              <w:numPr>
                <w:ilvl w:val="1"/>
                <w:numId w:val="15"/>
              </w:numPr>
              <w:spacing w:after="60"/>
              <w:ind w:left="168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 xml:space="preserve">Following options should be studied for the reference encoder for test implementation in the </w:t>
            </w:r>
            <w:proofErr w:type="spellStart"/>
            <w:r w:rsidRPr="007109CC">
              <w:rPr>
                <w:rFonts w:ascii="Times New Roman" w:eastAsia="Yu Mincho" w:hAnsi="Times New Roman" w:cs="Times New Roman"/>
                <w:sz w:val="18"/>
                <w:szCs w:val="18"/>
                <w:lang w:eastAsia="ja-JP"/>
              </w:rPr>
              <w:t>gNB</w:t>
            </w:r>
            <w:proofErr w:type="spellEnd"/>
            <w:r w:rsidRPr="007109CC">
              <w:rPr>
                <w:rFonts w:ascii="Times New Roman" w:eastAsia="Yu Mincho" w:hAnsi="Times New Roman" w:cs="Times New Roman"/>
                <w:sz w:val="18"/>
                <w:szCs w:val="18"/>
                <w:lang w:eastAsia="ja-JP"/>
              </w:rPr>
              <w:t xml:space="preserve"> performance tests</w:t>
            </w:r>
          </w:p>
          <w:p w14:paraId="6A46EBF0"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1: reference encoder is provided by the vendor of the decoder under test so that the encoder and decoder are jointly designed and trained</w:t>
            </w:r>
          </w:p>
          <w:p w14:paraId="3DD63798"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2: reference encoder is provided by the vendor of the encoder so that the encoder and decoder are jointly designed and trained</w:t>
            </w:r>
          </w:p>
          <w:p w14:paraId="5E1FA127"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3: The reference encoders are fully specified and captured in RAN4 spec to ensure identical implementation across equipment vendors without additional training procedure needed.</w:t>
            </w:r>
          </w:p>
          <w:p w14:paraId="7E763453"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4: The reference encoders are partially specified and captured in RAN4 spec.</w:t>
            </w:r>
          </w:p>
          <w:p w14:paraId="17C24838"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Option 5: Option 1, 2, 3 or 4 depending on the test</w:t>
            </w:r>
          </w:p>
          <w:p w14:paraId="13594DC2"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 xml:space="preserve">Option </w:t>
            </w:r>
            <w:r w:rsidRPr="007109CC">
              <w:rPr>
                <w:rFonts w:ascii="Times New Roman" w:eastAsia="Yu Mincho" w:hAnsi="Times New Roman" w:cs="Times New Roman"/>
                <w:sz w:val="18"/>
                <w:szCs w:val="18"/>
              </w:rPr>
              <w:t>6</w:t>
            </w:r>
            <w:r w:rsidRPr="007109CC">
              <w:rPr>
                <w:rFonts w:ascii="Times New Roman" w:eastAsia="Yu Mincho" w:hAnsi="Times New Roman" w:cs="Times New Roman"/>
                <w:sz w:val="18"/>
                <w:szCs w:val="18"/>
                <w:lang w:eastAsia="ja-JP"/>
              </w:rPr>
              <w:t>: Test encoder is specified and captured in RAN4 and is provided by test environment vendor. The encoder and decoder can be jointly trained.</w:t>
            </w:r>
          </w:p>
          <w:p w14:paraId="6408D4E8" w14:textId="77777777" w:rsidR="007109CC" w:rsidRPr="007109CC" w:rsidRDefault="007109CC" w:rsidP="007109CC">
            <w:pPr>
              <w:numPr>
                <w:ilvl w:val="2"/>
                <w:numId w:val="15"/>
              </w:numPr>
              <w:spacing w:after="60"/>
              <w:ind w:left="21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Other options can be discussed depending on companies’ inputs</w:t>
            </w:r>
          </w:p>
          <w:p w14:paraId="440EEDB1" w14:textId="5913DF23" w:rsidR="007109CC" w:rsidRPr="007109CC" w:rsidRDefault="007109CC" w:rsidP="007109CC">
            <w:pPr>
              <w:numPr>
                <w:ilvl w:val="0"/>
                <w:numId w:val="15"/>
              </w:numPr>
              <w:spacing w:after="60"/>
              <w:ind w:left="1200"/>
              <w:rPr>
                <w:rFonts w:ascii="Times New Roman" w:eastAsia="Yu Mincho" w:hAnsi="Times New Roman" w:cs="Times New Roman"/>
                <w:sz w:val="18"/>
                <w:szCs w:val="18"/>
                <w:lang w:eastAsia="ja-JP"/>
              </w:rPr>
            </w:pPr>
            <w:r w:rsidRPr="007109CC">
              <w:rPr>
                <w:rFonts w:ascii="Times New Roman" w:eastAsia="Yu Mincho" w:hAnsi="Times New Roman" w:cs="Times New Roman"/>
                <w:sz w:val="18"/>
                <w:szCs w:val="18"/>
                <w:lang w:eastAsia="ja-JP"/>
              </w:rPr>
              <w:t xml:space="preserve">Reference decoder defined for the tester in the </w:t>
            </w:r>
            <w:proofErr w:type="spellStart"/>
            <w:r w:rsidRPr="007109CC">
              <w:rPr>
                <w:rFonts w:ascii="Times New Roman" w:eastAsia="Yu Mincho" w:hAnsi="Times New Roman" w:cs="Times New Roman"/>
                <w:sz w:val="18"/>
                <w:szCs w:val="18"/>
                <w:lang w:eastAsia="ja-JP"/>
              </w:rPr>
              <w:t>gNB</w:t>
            </w:r>
            <w:proofErr w:type="spellEnd"/>
            <w:r w:rsidRPr="007109CC">
              <w:rPr>
                <w:rFonts w:ascii="Times New Roman" w:eastAsia="Yu Mincho" w:hAnsi="Times New Roman" w:cs="Times New Roman"/>
                <w:sz w:val="18"/>
                <w:szCs w:val="18"/>
                <w:lang w:eastAsia="ja-JP"/>
              </w:rPr>
              <w:t xml:space="preserve"> performance tests should not limit the implementation of different models at the UE side. Further discuss the difference between reference encoder/decoder and test encoder/decoder.</w:t>
            </w:r>
          </w:p>
        </w:tc>
      </w:tr>
    </w:tbl>
    <w:p w14:paraId="7044D6C7" w14:textId="5D3A2E8C" w:rsidR="007109CC" w:rsidRDefault="007109CC" w:rsidP="003B2609">
      <w:pPr>
        <w:spacing w:after="180"/>
        <w:jc w:val="both"/>
        <w:rPr>
          <w:rFonts w:ascii="Times New Roman" w:hAnsi="Times New Roman"/>
        </w:rPr>
      </w:pPr>
    </w:p>
    <w:p w14:paraId="0CA66C77" w14:textId="7127FF99" w:rsidR="00B064E7" w:rsidRPr="00A54C75" w:rsidRDefault="00AE3BB9" w:rsidP="003B2609">
      <w:pPr>
        <w:spacing w:after="180"/>
        <w:jc w:val="both"/>
        <w:rPr>
          <w:rFonts w:ascii="Times New Roman" w:hAnsi="Times New Roman"/>
        </w:rPr>
      </w:pPr>
      <w:r w:rsidRPr="00A54C75">
        <w:rPr>
          <w:rFonts w:ascii="Times New Roman" w:hAnsi="Times New Roman"/>
        </w:rPr>
        <w:t xml:space="preserve">Considering there is only use case i.e., CSI compression for the </w:t>
      </w:r>
      <w:r w:rsidR="00966194">
        <w:rPr>
          <w:rFonts w:ascii="Times New Roman" w:hAnsi="Times New Roman"/>
        </w:rPr>
        <w:t>two</w:t>
      </w:r>
      <w:r w:rsidRPr="00A54C75">
        <w:rPr>
          <w:rFonts w:ascii="Times New Roman" w:hAnsi="Times New Roman"/>
        </w:rPr>
        <w:t xml:space="preserve">-sided AI/ML model, the discussion </w:t>
      </w:r>
      <w:r w:rsidR="00765DE3">
        <w:rPr>
          <w:rFonts w:ascii="Times New Roman" w:hAnsi="Times New Roman"/>
        </w:rPr>
        <w:t>shall</w:t>
      </w:r>
      <w:r w:rsidRPr="00A54C75">
        <w:rPr>
          <w:rFonts w:ascii="Times New Roman" w:hAnsi="Times New Roman"/>
        </w:rPr>
        <w:t xml:space="preserve"> be more focused by just considering the issues </w:t>
      </w:r>
      <w:r w:rsidR="00765DE3">
        <w:rPr>
          <w:rFonts w:ascii="Times New Roman" w:hAnsi="Times New Roman"/>
        </w:rPr>
        <w:t xml:space="preserve">particular </w:t>
      </w:r>
      <w:r w:rsidR="00966194">
        <w:rPr>
          <w:rFonts w:ascii="Times New Roman" w:hAnsi="Times New Roman"/>
        </w:rPr>
        <w:t>to</w:t>
      </w:r>
      <w:r w:rsidR="00966194" w:rsidRPr="00A54C75">
        <w:rPr>
          <w:rFonts w:ascii="Times New Roman" w:hAnsi="Times New Roman"/>
        </w:rPr>
        <w:t xml:space="preserve"> </w:t>
      </w:r>
      <w:r w:rsidR="00765DE3">
        <w:rPr>
          <w:rFonts w:ascii="Times New Roman" w:hAnsi="Times New Roman"/>
        </w:rPr>
        <w:t>this</w:t>
      </w:r>
      <w:r w:rsidRPr="00A54C75">
        <w:rPr>
          <w:rFonts w:ascii="Times New Roman" w:hAnsi="Times New Roman"/>
        </w:rPr>
        <w:t xml:space="preserve"> use case. </w:t>
      </w:r>
      <w:r w:rsidR="00765DE3">
        <w:rPr>
          <w:rFonts w:ascii="Times New Roman" w:hAnsi="Times New Roman"/>
        </w:rPr>
        <w:t>Next, our analysis will t</w:t>
      </w:r>
      <w:r w:rsidRPr="00A54C75">
        <w:rPr>
          <w:rFonts w:ascii="Times New Roman" w:hAnsi="Times New Roman"/>
        </w:rPr>
        <w:t>ake UE performance tests for</w:t>
      </w:r>
      <w:r w:rsidR="00765DE3">
        <w:rPr>
          <w:rFonts w:ascii="Times New Roman" w:hAnsi="Times New Roman"/>
        </w:rPr>
        <w:t xml:space="preserve"> CSI compression as</w:t>
      </w:r>
      <w:r w:rsidRPr="00A54C75">
        <w:rPr>
          <w:rFonts w:ascii="Times New Roman" w:hAnsi="Times New Roman"/>
        </w:rPr>
        <w:t xml:space="preserve"> example, </w:t>
      </w:r>
      <w:r w:rsidR="00765DE3">
        <w:rPr>
          <w:rFonts w:ascii="Times New Roman" w:hAnsi="Times New Roman"/>
        </w:rPr>
        <w:t xml:space="preserve">for which </w:t>
      </w:r>
      <w:r w:rsidR="004160A9" w:rsidRPr="00A54C75">
        <w:rPr>
          <w:rFonts w:ascii="Times New Roman" w:hAnsi="Times New Roman"/>
        </w:rPr>
        <w:t>at least the six</w:t>
      </w:r>
      <w:r w:rsidRPr="00A54C75">
        <w:rPr>
          <w:rFonts w:ascii="Times New Roman" w:hAnsi="Times New Roman"/>
        </w:rPr>
        <w:t xml:space="preserve"> options</w:t>
      </w:r>
      <w:r w:rsidR="004160A9" w:rsidRPr="00A54C75">
        <w:rPr>
          <w:rFonts w:ascii="Times New Roman" w:hAnsi="Times New Roman"/>
        </w:rPr>
        <w:t xml:space="preserve"> are provided in the WF</w:t>
      </w:r>
      <w:r w:rsidRPr="00A54C75">
        <w:rPr>
          <w:rFonts w:ascii="Times New Roman" w:hAnsi="Times New Roman"/>
        </w:rPr>
        <w:t xml:space="preserve"> to </w:t>
      </w:r>
      <w:r w:rsidR="00765DE3">
        <w:rPr>
          <w:rFonts w:ascii="Times New Roman" w:hAnsi="Times New Roman"/>
        </w:rPr>
        <w:t>obtain the</w:t>
      </w:r>
      <w:r w:rsidRPr="00A54C75">
        <w:rPr>
          <w:rFonts w:ascii="Times New Roman" w:hAnsi="Times New Roman"/>
        </w:rPr>
        <w:t xml:space="preserve"> reference decoder</w:t>
      </w:r>
      <w:r w:rsidR="004160A9" w:rsidRPr="00A54C75">
        <w:rPr>
          <w:rFonts w:ascii="Times New Roman" w:hAnsi="Times New Roman"/>
        </w:rPr>
        <w:t xml:space="preserve">. </w:t>
      </w:r>
      <w:r w:rsidR="001B772D">
        <w:rPr>
          <w:rFonts w:ascii="Times New Roman" w:hAnsi="Times New Roman"/>
        </w:rPr>
        <w:t xml:space="preserve">Similar conclusion can be obtained for </w:t>
      </w:r>
      <w:proofErr w:type="spellStart"/>
      <w:r w:rsidR="001B772D">
        <w:rPr>
          <w:rFonts w:ascii="Times New Roman" w:hAnsi="Times New Roman"/>
        </w:rPr>
        <w:t>gNB</w:t>
      </w:r>
      <w:proofErr w:type="spellEnd"/>
      <w:r w:rsidR="001B772D">
        <w:rPr>
          <w:rFonts w:ascii="Times New Roman" w:hAnsi="Times New Roman"/>
        </w:rPr>
        <w:t xml:space="preserve"> </w:t>
      </w:r>
      <w:r w:rsidR="00914B63">
        <w:rPr>
          <w:rFonts w:ascii="Times New Roman" w:hAnsi="Times New Roman"/>
        </w:rPr>
        <w:t xml:space="preserve">performance tests accordingly. </w:t>
      </w:r>
    </w:p>
    <w:p w14:paraId="767F99DF" w14:textId="1F541E0E" w:rsidR="007109CC" w:rsidRPr="00A54C75" w:rsidRDefault="004160A9" w:rsidP="003B2609">
      <w:pPr>
        <w:spacing w:after="180"/>
        <w:jc w:val="both"/>
        <w:rPr>
          <w:rFonts w:ascii="Times New Roman" w:hAnsi="Times New Roman"/>
        </w:rPr>
      </w:pPr>
      <w:r w:rsidRPr="00A54C75">
        <w:rPr>
          <w:rFonts w:ascii="Times New Roman" w:hAnsi="Times New Roman"/>
        </w:rPr>
        <w:t>Among these six options</w:t>
      </w:r>
      <w:r w:rsidR="00765DE3">
        <w:rPr>
          <w:rFonts w:ascii="Times New Roman" w:hAnsi="Times New Roman"/>
        </w:rPr>
        <w:t xml:space="preserve"> to obtain the reference decoder </w:t>
      </w:r>
      <w:r w:rsidR="00765DE3" w:rsidRPr="00765DE3">
        <w:rPr>
          <w:rFonts w:ascii="Times New Roman" w:hAnsi="Times New Roman"/>
        </w:rPr>
        <w:t>for test implementation for 2-sided models in the UE performance tests</w:t>
      </w:r>
      <w:r w:rsidR="00B064E7" w:rsidRPr="00A54C75">
        <w:rPr>
          <w:rFonts w:ascii="Times New Roman" w:hAnsi="Times New Roman"/>
        </w:rPr>
        <w:t xml:space="preserve">, </w:t>
      </w:r>
      <w:r w:rsidR="00765DE3">
        <w:rPr>
          <w:rFonts w:ascii="Times New Roman" w:hAnsi="Times New Roman"/>
        </w:rPr>
        <w:t xml:space="preserve">we observed the following </w:t>
      </w:r>
      <w:r w:rsidR="00B064E7" w:rsidRPr="00A54C75">
        <w:rPr>
          <w:rFonts w:ascii="Times New Roman" w:hAnsi="Times New Roman"/>
        </w:rPr>
        <w:t xml:space="preserve">from the feasibility perspective </w:t>
      </w:r>
      <w:r w:rsidR="00765DE3">
        <w:rPr>
          <w:rFonts w:ascii="Times New Roman" w:hAnsi="Times New Roman"/>
        </w:rPr>
        <w:t>of</w:t>
      </w:r>
      <w:r w:rsidR="00C4387C" w:rsidRPr="00A54C75">
        <w:rPr>
          <w:rFonts w:ascii="Times New Roman" w:hAnsi="Times New Roman"/>
        </w:rPr>
        <w:t xml:space="preserve"> the</w:t>
      </w:r>
      <w:r w:rsidR="00B064E7" w:rsidRPr="00A54C75">
        <w:rPr>
          <w:rFonts w:ascii="Times New Roman" w:hAnsi="Times New Roman"/>
        </w:rPr>
        <w:t xml:space="preserve"> </w:t>
      </w:r>
      <w:r w:rsidR="00C4387C" w:rsidRPr="00A54C75">
        <w:rPr>
          <w:rFonts w:ascii="Times New Roman" w:hAnsi="Times New Roman"/>
        </w:rPr>
        <w:t>offline training</w:t>
      </w:r>
      <w:r w:rsidR="00B064E7" w:rsidRPr="00A54C75">
        <w:rPr>
          <w:rFonts w:ascii="Times New Roman" w:hAnsi="Times New Roman"/>
        </w:rPr>
        <w:t xml:space="preserve">: </w:t>
      </w:r>
    </w:p>
    <w:p w14:paraId="2F9E796A" w14:textId="1FD0D471" w:rsidR="004160A9" w:rsidRDefault="004160A9" w:rsidP="00263DA8">
      <w:pPr>
        <w:spacing w:after="180"/>
        <w:ind w:left="284"/>
        <w:jc w:val="both"/>
        <w:rPr>
          <w:rFonts w:ascii="Times New Roman" w:hAnsi="Times New Roman"/>
        </w:rPr>
      </w:pPr>
      <w:r w:rsidRPr="00A54C75">
        <w:rPr>
          <w:rFonts w:ascii="Times New Roman" w:hAnsi="Times New Roman"/>
        </w:rPr>
        <w:t xml:space="preserve">   - For Option 1:</w:t>
      </w:r>
      <w:r w:rsidR="00366712" w:rsidRPr="00A54C75">
        <w:rPr>
          <w:rFonts w:ascii="Times New Roman" w:hAnsi="Times New Roman"/>
        </w:rPr>
        <w:t xml:space="preserve"> the reference decoder is totally known to the vendor of the encoder (</w:t>
      </w:r>
      <w:r w:rsidR="00025B99">
        <w:rPr>
          <w:rFonts w:ascii="Times New Roman" w:hAnsi="Times New Roman" w:hint="eastAsia"/>
        </w:rPr>
        <w:t>i.e.</w:t>
      </w:r>
      <w:r w:rsidR="00025B99">
        <w:rPr>
          <w:rFonts w:ascii="Times New Roman" w:hAnsi="Times New Roman"/>
        </w:rPr>
        <w:t xml:space="preserve">, </w:t>
      </w:r>
      <w:r w:rsidR="00366712" w:rsidRPr="00A54C75">
        <w:rPr>
          <w:rFonts w:ascii="Times New Roman" w:hAnsi="Times New Roman"/>
        </w:rPr>
        <w:t>UE vendors</w:t>
      </w:r>
      <w:r w:rsidR="00025B99">
        <w:rPr>
          <w:rFonts w:ascii="Times New Roman" w:hAnsi="Times New Roman"/>
        </w:rPr>
        <w:t xml:space="preserve"> for CSI compression use case</w:t>
      </w:r>
      <w:r w:rsidR="00366712" w:rsidRPr="00A54C75">
        <w:rPr>
          <w:rFonts w:ascii="Times New Roman" w:hAnsi="Times New Roman"/>
        </w:rPr>
        <w:t xml:space="preserve">), therefore there is no feasibility and </w:t>
      </w:r>
      <w:r w:rsidR="00A54C75" w:rsidRPr="00A54C75">
        <w:rPr>
          <w:rFonts w:ascii="Times New Roman" w:hAnsi="Times New Roman"/>
        </w:rPr>
        <w:t>implementation</w:t>
      </w:r>
      <w:r w:rsidR="00366712" w:rsidRPr="00A54C75">
        <w:rPr>
          <w:rFonts w:ascii="Times New Roman" w:hAnsi="Times New Roman"/>
        </w:rPr>
        <w:t xml:space="preserve"> issue for UE vendor to have a</w:t>
      </w:r>
      <w:r w:rsidR="00C4387C" w:rsidRPr="00A54C75">
        <w:rPr>
          <w:rFonts w:ascii="Times New Roman" w:hAnsi="Times New Roman"/>
        </w:rPr>
        <w:t>n</w:t>
      </w:r>
      <w:r w:rsidR="00366712" w:rsidRPr="00A54C75">
        <w:rPr>
          <w:rFonts w:ascii="Times New Roman" w:hAnsi="Times New Roman"/>
        </w:rPr>
        <w:t xml:space="preserve"> offline training </w:t>
      </w:r>
      <w:r w:rsidR="004461BF" w:rsidRPr="00A54C75">
        <w:rPr>
          <w:rFonts w:ascii="Times New Roman" w:hAnsi="Times New Roman"/>
        </w:rPr>
        <w:t>for</w:t>
      </w:r>
      <w:r w:rsidR="00366712" w:rsidRPr="00A54C75">
        <w:rPr>
          <w:rFonts w:ascii="Times New Roman" w:hAnsi="Times New Roman"/>
        </w:rPr>
        <w:t xml:space="preserve"> the </w:t>
      </w:r>
      <w:r w:rsidR="004461BF" w:rsidRPr="00A54C75">
        <w:rPr>
          <w:rFonts w:ascii="Times New Roman" w:hAnsi="Times New Roman"/>
        </w:rPr>
        <w:t xml:space="preserve">AI/ML </w:t>
      </w:r>
      <w:r w:rsidR="00366712" w:rsidRPr="00A54C75">
        <w:rPr>
          <w:rFonts w:ascii="Times New Roman" w:hAnsi="Times New Roman"/>
        </w:rPr>
        <w:t>encoder</w:t>
      </w:r>
      <w:r w:rsidR="00025B99">
        <w:rPr>
          <w:rFonts w:ascii="Times New Roman" w:hAnsi="Times New Roman"/>
        </w:rPr>
        <w:t xml:space="preserve"> with the known reference decoder</w:t>
      </w:r>
      <w:r w:rsidR="00366712" w:rsidRPr="00A54C75">
        <w:rPr>
          <w:rFonts w:ascii="Times New Roman" w:hAnsi="Times New Roman"/>
        </w:rPr>
        <w:t xml:space="preserve">. </w:t>
      </w:r>
    </w:p>
    <w:p w14:paraId="3DC45348" w14:textId="26857669" w:rsidR="00025B99" w:rsidRPr="00A54C75" w:rsidRDefault="00025B99" w:rsidP="00263DA8">
      <w:pPr>
        <w:spacing w:after="180"/>
        <w:ind w:left="284"/>
        <w:jc w:val="both"/>
        <w:rPr>
          <w:rFonts w:ascii="Times New Roman" w:hAnsi="Times New Roman"/>
        </w:rPr>
      </w:pPr>
      <w:r>
        <w:rPr>
          <w:rFonts w:ascii="Times New Roman" w:hAnsi="Times New Roman"/>
        </w:rPr>
        <w:t xml:space="preserve">   - For Option 2: Since the </w:t>
      </w:r>
      <w:r w:rsidRPr="00025B99">
        <w:rPr>
          <w:rFonts w:ascii="Times New Roman" w:hAnsi="Times New Roman"/>
        </w:rPr>
        <w:t>reference decoder is provided by the vendor of the decoder</w:t>
      </w:r>
      <w:r>
        <w:rPr>
          <w:rFonts w:ascii="Times New Roman" w:hAnsi="Times New Roman"/>
        </w:rPr>
        <w:t xml:space="preserve"> (i.e., </w:t>
      </w:r>
      <w:proofErr w:type="spellStart"/>
      <w:r>
        <w:rPr>
          <w:rFonts w:ascii="Times New Roman" w:hAnsi="Times New Roman"/>
        </w:rPr>
        <w:t>gNB</w:t>
      </w:r>
      <w:proofErr w:type="spellEnd"/>
      <w:r>
        <w:rPr>
          <w:rFonts w:ascii="Times New Roman" w:hAnsi="Times New Roman"/>
        </w:rPr>
        <w:t xml:space="preserve"> vendors for CSI compression use case), and it is still </w:t>
      </w:r>
      <w:r w:rsidR="00914B63">
        <w:rPr>
          <w:rFonts w:ascii="Times New Roman" w:hAnsi="Times New Roman"/>
        </w:rPr>
        <w:t xml:space="preserve">not </w:t>
      </w:r>
      <w:r>
        <w:rPr>
          <w:rFonts w:ascii="Times New Roman" w:hAnsi="Times New Roman"/>
        </w:rPr>
        <w:t xml:space="preserve">clear to us that whether/how </w:t>
      </w:r>
      <w:proofErr w:type="spellStart"/>
      <w:r>
        <w:rPr>
          <w:rFonts w:ascii="Times New Roman" w:hAnsi="Times New Roman"/>
        </w:rPr>
        <w:t>gNB</w:t>
      </w:r>
      <w:proofErr w:type="spellEnd"/>
      <w:r>
        <w:rPr>
          <w:rFonts w:ascii="Times New Roman" w:hAnsi="Times New Roman"/>
        </w:rPr>
        <w:t xml:space="preserve"> vendors shall</w:t>
      </w:r>
      <w:r w:rsidR="00914B63">
        <w:rPr>
          <w:rFonts w:ascii="Times New Roman" w:hAnsi="Times New Roman"/>
        </w:rPr>
        <w:t>/will</w:t>
      </w:r>
      <w:r>
        <w:rPr>
          <w:rFonts w:ascii="Times New Roman" w:hAnsi="Times New Roman"/>
        </w:rPr>
        <w:t xml:space="preserve"> share </w:t>
      </w:r>
      <w:r>
        <w:rPr>
          <w:rFonts w:ascii="Times New Roman" w:hAnsi="Times New Roman"/>
        </w:rPr>
        <w:lastRenderedPageBreak/>
        <w:t>their reference decoder to UE</w:t>
      </w:r>
      <w:r w:rsidR="0078530F">
        <w:rPr>
          <w:rFonts w:ascii="Times New Roman" w:hAnsi="Times New Roman"/>
        </w:rPr>
        <w:t xml:space="preserve"> vendors for training. </w:t>
      </w:r>
      <w:r w:rsidR="00A745FA">
        <w:rPr>
          <w:rFonts w:ascii="Times New Roman" w:hAnsi="Times New Roman"/>
        </w:rPr>
        <w:t xml:space="preserve">In short, </w:t>
      </w:r>
      <w:r w:rsidR="00A745FA" w:rsidRPr="00A745FA">
        <w:rPr>
          <w:rFonts w:ascii="Times New Roman" w:hAnsi="Times New Roman"/>
        </w:rPr>
        <w:t>the feasibility of training</w:t>
      </w:r>
      <w:r w:rsidR="00914B63">
        <w:rPr>
          <w:rFonts w:ascii="Times New Roman" w:hAnsi="Times New Roman"/>
        </w:rPr>
        <w:t xml:space="preserve"> is questionable</w:t>
      </w:r>
      <w:r w:rsidR="00A745FA" w:rsidRPr="00A745FA">
        <w:rPr>
          <w:rFonts w:ascii="Times New Roman" w:hAnsi="Times New Roman"/>
        </w:rPr>
        <w:t xml:space="preserve"> if </w:t>
      </w:r>
      <w:proofErr w:type="spellStart"/>
      <w:r w:rsidR="00A745FA" w:rsidRPr="00A745FA">
        <w:rPr>
          <w:rFonts w:ascii="Times New Roman" w:hAnsi="Times New Roman"/>
        </w:rPr>
        <w:t>gNB</w:t>
      </w:r>
      <w:proofErr w:type="spellEnd"/>
      <w:r w:rsidR="00A745FA" w:rsidRPr="00A745FA">
        <w:rPr>
          <w:rFonts w:ascii="Times New Roman" w:hAnsi="Times New Roman"/>
        </w:rPr>
        <w:t xml:space="preserve"> vendor can’t provide reference model to UE vendor</w:t>
      </w:r>
      <w:r w:rsidR="00A745FA">
        <w:rPr>
          <w:rFonts w:ascii="Times New Roman" w:hAnsi="Times New Roman"/>
        </w:rPr>
        <w:t xml:space="preserve">. </w:t>
      </w:r>
    </w:p>
    <w:p w14:paraId="5B0DAC61" w14:textId="02BFE60D" w:rsidR="00C4387C" w:rsidRPr="00A54C75" w:rsidRDefault="00B064E7" w:rsidP="00263DA8">
      <w:pPr>
        <w:spacing w:after="180"/>
        <w:ind w:left="284"/>
        <w:jc w:val="both"/>
        <w:rPr>
          <w:rFonts w:ascii="Times New Roman" w:hAnsi="Times New Roman"/>
        </w:rPr>
      </w:pPr>
      <w:r w:rsidRPr="00A54C75">
        <w:rPr>
          <w:rFonts w:ascii="Times New Roman" w:hAnsi="Times New Roman"/>
        </w:rPr>
        <w:t xml:space="preserve">   - For Option 4: it is not clear that how </w:t>
      </w:r>
      <w:r w:rsidR="00914B63">
        <w:rPr>
          <w:rFonts w:ascii="Times New Roman" w:hAnsi="Times New Roman"/>
        </w:rPr>
        <w:t xml:space="preserve">the reference decoder is </w:t>
      </w:r>
      <w:r w:rsidRPr="00A54C75">
        <w:rPr>
          <w:rFonts w:ascii="Times New Roman" w:hAnsi="Times New Roman"/>
        </w:rPr>
        <w:t>”partially specified</w:t>
      </w:r>
      <w:r w:rsidR="00C4387C" w:rsidRPr="00A54C75">
        <w:rPr>
          <w:rFonts w:ascii="Times New Roman" w:hAnsi="Times New Roman"/>
        </w:rPr>
        <w:t xml:space="preserve"> and captured in RAN4 spec</w:t>
      </w:r>
      <w:r w:rsidRPr="00A54C75">
        <w:rPr>
          <w:rFonts w:ascii="Times New Roman" w:hAnsi="Times New Roman"/>
        </w:rPr>
        <w:t>”</w:t>
      </w:r>
      <w:r w:rsidR="00C4387C" w:rsidRPr="00A54C75">
        <w:rPr>
          <w:rFonts w:ascii="Times New Roman" w:hAnsi="Times New Roman"/>
        </w:rPr>
        <w:t xml:space="preserve"> and the feasibility </w:t>
      </w:r>
      <w:r w:rsidR="00914B63">
        <w:rPr>
          <w:rFonts w:ascii="Times New Roman" w:hAnsi="Times New Roman"/>
        </w:rPr>
        <w:t xml:space="preserve">could </w:t>
      </w:r>
      <w:r w:rsidR="00C4387C" w:rsidRPr="00A54C75">
        <w:rPr>
          <w:rFonts w:ascii="Times New Roman" w:hAnsi="Times New Roman"/>
        </w:rPr>
        <w:t xml:space="preserve">depend on the detailed proposal. If only the AI/ML model structure is known, the feasibility for UE vendor to have an offline training for the AI/ML encoder is still questionable. </w:t>
      </w:r>
    </w:p>
    <w:p w14:paraId="48CB8044" w14:textId="28EAEB41" w:rsidR="00A745FA" w:rsidRPr="00A745FA" w:rsidRDefault="00A745FA" w:rsidP="00C4387C">
      <w:pPr>
        <w:spacing w:after="180"/>
        <w:jc w:val="both"/>
        <w:rPr>
          <w:rFonts w:ascii="Times New Roman" w:hAnsi="Times New Roman"/>
        </w:rPr>
      </w:pPr>
      <w:r>
        <w:rPr>
          <w:rFonts w:ascii="Times New Roman" w:hAnsi="Times New Roman"/>
        </w:rPr>
        <w:t xml:space="preserve">On the other hand, although the </w:t>
      </w:r>
      <w:r w:rsidRPr="00A02D3C">
        <w:rPr>
          <w:rFonts w:ascii="Times New Roman" w:hAnsi="Times New Roman"/>
        </w:rPr>
        <w:t>feasibility of the offline training to obtain UE encoder can be confirmed at least for Option 1</w:t>
      </w:r>
      <w:r>
        <w:rPr>
          <w:rFonts w:ascii="Times New Roman" w:hAnsi="Times New Roman"/>
        </w:rPr>
        <w:t xml:space="preserve">, the value of this conformance testing is questionable since both encoder and decoder are provided by UE vendors. </w:t>
      </w:r>
    </w:p>
    <w:p w14:paraId="64F2205C" w14:textId="6B7CF796" w:rsidR="00A745FA" w:rsidRDefault="00C4387C" w:rsidP="00C4387C">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4</w:t>
      </w:r>
      <w:r>
        <w:rPr>
          <w:rFonts w:ascii="Times New Roman" w:hAnsi="Times New Roman"/>
          <w:b/>
          <w:bCs/>
        </w:rPr>
        <w:fldChar w:fldCharType="end"/>
      </w:r>
      <w:r>
        <w:rPr>
          <w:rFonts w:ascii="Times New Roman" w:hAnsi="Times New Roman"/>
          <w:b/>
          <w:bCs/>
        </w:rPr>
        <w:t>: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sidR="00274A7F">
        <w:rPr>
          <w:rFonts w:ascii="Times New Roman" w:hAnsi="Times New Roman"/>
          <w:b/>
          <w:bCs/>
        </w:rPr>
        <w:t xml:space="preserve"> </w:t>
      </w:r>
      <w:r w:rsidRPr="00C4387C">
        <w:rPr>
          <w:rFonts w:ascii="Times New Roman" w:hAnsi="Times New Roman"/>
          <w:b/>
          <w:bCs/>
        </w:rPr>
        <w:t xml:space="preserve">for test implementation for </w:t>
      </w:r>
      <w:r w:rsidR="001F0626">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w:t>
      </w:r>
    </w:p>
    <w:p w14:paraId="1CC6197C" w14:textId="77777777" w:rsidR="00A745FA" w:rsidRDefault="00A745FA" w:rsidP="00C4387C">
      <w:pPr>
        <w:spacing w:after="180"/>
        <w:jc w:val="both"/>
        <w:rPr>
          <w:rFonts w:ascii="Times New Roman" w:hAnsi="Times New Roman"/>
          <w:b/>
          <w:bCs/>
        </w:rPr>
      </w:pPr>
      <w:r>
        <w:rPr>
          <w:rFonts w:ascii="Times New Roman" w:hAnsi="Times New Roman"/>
          <w:b/>
          <w:bCs/>
        </w:rPr>
        <w:t xml:space="preserve">   - T</w:t>
      </w:r>
      <w:r w:rsidR="00C4387C">
        <w:rPr>
          <w:rFonts w:ascii="Times New Roman" w:hAnsi="Times New Roman"/>
          <w:b/>
          <w:bCs/>
        </w:rPr>
        <w:t xml:space="preserve">he feasibility </w:t>
      </w:r>
      <w:r w:rsidR="0002120C">
        <w:rPr>
          <w:rFonts w:ascii="Times New Roman" w:hAnsi="Times New Roman"/>
          <w:b/>
          <w:bCs/>
        </w:rPr>
        <w:t>of</w:t>
      </w:r>
      <w:r w:rsidR="00C4387C" w:rsidRPr="00C4387C">
        <w:rPr>
          <w:rFonts w:ascii="Times New Roman" w:hAnsi="Times New Roman"/>
          <w:b/>
          <w:bCs/>
        </w:rPr>
        <w:t xml:space="preserve"> the offline training to obtain UE encoder</w:t>
      </w:r>
      <w:r w:rsidR="0002120C">
        <w:rPr>
          <w:rFonts w:ascii="Times New Roman" w:hAnsi="Times New Roman"/>
          <w:b/>
          <w:bCs/>
        </w:rPr>
        <w:t xml:space="preserve"> can be confirmed </w:t>
      </w:r>
      <w:r w:rsidR="0078530F">
        <w:rPr>
          <w:rFonts w:ascii="Times New Roman" w:hAnsi="Times New Roman"/>
          <w:b/>
          <w:bCs/>
        </w:rPr>
        <w:t xml:space="preserve">at least </w:t>
      </w:r>
      <w:r w:rsidR="0002120C">
        <w:rPr>
          <w:rFonts w:ascii="Times New Roman" w:hAnsi="Times New Roman"/>
          <w:b/>
          <w:bCs/>
        </w:rPr>
        <w:t>for Option 1</w:t>
      </w:r>
      <w:r>
        <w:rPr>
          <w:rFonts w:ascii="Times New Roman" w:hAnsi="Times New Roman"/>
          <w:b/>
          <w:bCs/>
        </w:rPr>
        <w:t>;</w:t>
      </w:r>
    </w:p>
    <w:p w14:paraId="3422EF5B" w14:textId="70C40C8B" w:rsidR="00C4387C" w:rsidRDefault="00A745FA" w:rsidP="00C4387C">
      <w:pPr>
        <w:spacing w:after="180"/>
        <w:jc w:val="both"/>
        <w:rPr>
          <w:rFonts w:ascii="Times New Roman" w:hAnsi="Times New Roman"/>
          <w:b/>
          <w:bCs/>
        </w:rPr>
      </w:pPr>
      <w:r>
        <w:rPr>
          <w:rFonts w:ascii="Times New Roman" w:hAnsi="Times New Roman"/>
          <w:b/>
          <w:bCs/>
        </w:rPr>
        <w:t xml:space="preserve">   - </w:t>
      </w:r>
      <w:r w:rsidR="00274A7F">
        <w:rPr>
          <w:rFonts w:ascii="Times New Roman" w:hAnsi="Times New Roman"/>
          <w:b/>
          <w:bCs/>
        </w:rPr>
        <w:t>T</w:t>
      </w:r>
      <w:r w:rsidR="00274A7F" w:rsidRPr="00DD02AE">
        <w:rPr>
          <w:rFonts w:ascii="Times New Roman" w:hAnsi="Times New Roman"/>
          <w:b/>
          <w:bCs/>
        </w:rPr>
        <w:t>he value of th</w:t>
      </w:r>
      <w:r w:rsidR="00274A7F">
        <w:rPr>
          <w:rFonts w:ascii="Times New Roman" w:hAnsi="Times New Roman"/>
          <w:b/>
          <w:bCs/>
        </w:rPr>
        <w:t>e</w:t>
      </w:r>
      <w:r w:rsidR="00274A7F" w:rsidRPr="00DD02AE">
        <w:rPr>
          <w:rFonts w:ascii="Times New Roman" w:hAnsi="Times New Roman"/>
          <w:b/>
          <w:bCs/>
        </w:rPr>
        <w:t xml:space="preserve"> conformance testing</w:t>
      </w:r>
      <w:r w:rsidR="00274A7F">
        <w:rPr>
          <w:rFonts w:ascii="Times New Roman" w:hAnsi="Times New Roman"/>
          <w:b/>
          <w:bCs/>
        </w:rPr>
        <w:t xml:space="preserve"> based on option 1</w:t>
      </w:r>
      <w:r w:rsidR="00274A7F" w:rsidRPr="00DD02AE">
        <w:rPr>
          <w:rFonts w:ascii="Times New Roman" w:hAnsi="Times New Roman"/>
          <w:b/>
          <w:bCs/>
        </w:rPr>
        <w:t xml:space="preserve"> is questionable since both encoder and decoder are provided by UE vendors</w:t>
      </w:r>
      <w:r w:rsidR="00274A7F">
        <w:rPr>
          <w:rFonts w:ascii="Times New Roman" w:hAnsi="Times New Roman"/>
          <w:b/>
          <w:bCs/>
        </w:rPr>
        <w:t xml:space="preserve">. </w:t>
      </w:r>
    </w:p>
    <w:p w14:paraId="611D917B" w14:textId="77777777" w:rsidR="00DD02AE" w:rsidRPr="00A54C75" w:rsidRDefault="00DD02AE" w:rsidP="004160A9">
      <w:pPr>
        <w:spacing w:after="180"/>
        <w:jc w:val="both"/>
        <w:rPr>
          <w:rFonts w:ascii="Times New Roman" w:hAnsi="Times New Roman"/>
        </w:rPr>
      </w:pPr>
    </w:p>
    <w:p w14:paraId="1B26972F" w14:textId="350CA681" w:rsidR="0002120C" w:rsidRPr="00A54C75" w:rsidRDefault="0002120C" w:rsidP="004160A9">
      <w:pPr>
        <w:spacing w:after="180"/>
        <w:jc w:val="both"/>
        <w:rPr>
          <w:rFonts w:ascii="Times New Roman" w:hAnsi="Times New Roman"/>
        </w:rPr>
      </w:pPr>
      <w:r w:rsidRPr="00A54C75">
        <w:rPr>
          <w:rFonts w:ascii="Times New Roman" w:hAnsi="Times New Roman"/>
        </w:rPr>
        <w:t xml:space="preserve">On the other hand, </w:t>
      </w:r>
      <w:r w:rsidR="00C4387C" w:rsidRPr="00A54C75">
        <w:rPr>
          <w:rFonts w:ascii="Times New Roman" w:hAnsi="Times New Roman"/>
        </w:rPr>
        <w:t xml:space="preserve"> </w:t>
      </w:r>
      <w:r w:rsidRPr="00A54C75">
        <w:rPr>
          <w:rFonts w:ascii="Times New Roman" w:hAnsi="Times New Roman"/>
        </w:rPr>
        <w:t>RAN1 has proposed three types of collaborations fo</w:t>
      </w:r>
      <w:r w:rsidR="009D4FCE">
        <w:rPr>
          <w:rFonts w:ascii="Times New Roman" w:hAnsi="Times New Roman"/>
        </w:rPr>
        <w:t>r</w:t>
      </w:r>
      <w:r w:rsidRPr="00A54C75">
        <w:rPr>
          <w:rFonts w:ascii="Times New Roman" w:hAnsi="Times New Roman"/>
        </w:rPr>
        <w:t xml:space="preserve"> two-sided model use case: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2120C" w:rsidRPr="009D4FCE" w14:paraId="76627F1F" w14:textId="77777777" w:rsidTr="007D075B">
        <w:tc>
          <w:tcPr>
            <w:tcW w:w="9629" w:type="dxa"/>
            <w:shd w:val="clear" w:color="auto" w:fill="auto"/>
          </w:tcPr>
          <w:p w14:paraId="790C568E" w14:textId="77777777" w:rsidR="0002120C" w:rsidRPr="009D4FCE" w:rsidRDefault="0002120C" w:rsidP="009D4FCE">
            <w:pPr>
              <w:rPr>
                <w:rFonts w:ascii="Times" w:eastAsia="Batang" w:hAnsi="Times" w:cs="Times New Roman"/>
                <w:b/>
                <w:sz w:val="18"/>
                <w:szCs w:val="18"/>
                <w:highlight w:val="green"/>
                <w:lang w:val="en-GB" w:eastAsia="x-none"/>
              </w:rPr>
            </w:pPr>
            <w:r w:rsidRPr="009D4FCE">
              <w:rPr>
                <w:rFonts w:ascii="Times" w:eastAsia="Batang" w:hAnsi="Times" w:cs="Times New Roman"/>
                <w:b/>
                <w:sz w:val="18"/>
                <w:szCs w:val="18"/>
                <w:highlight w:val="green"/>
                <w:lang w:val="en-GB" w:eastAsia="x-none"/>
              </w:rPr>
              <w:t>Agreement RAN1#110 under AI 9.2.2.2</w:t>
            </w:r>
          </w:p>
          <w:p w14:paraId="6961736E" w14:textId="6319A2CB" w:rsidR="0002120C" w:rsidRPr="009D4FCE" w:rsidRDefault="0002120C" w:rsidP="009D4FCE">
            <w:pPr>
              <w:rPr>
                <w:rFonts w:ascii="Times" w:eastAsia="Batang" w:hAnsi="Times" w:cs="Times New Roman"/>
                <w:bCs/>
                <w:i/>
                <w:iCs/>
                <w:sz w:val="18"/>
                <w:szCs w:val="18"/>
                <w:lang w:val="en-GB" w:eastAsia="en-US"/>
              </w:rPr>
            </w:pPr>
            <w:r w:rsidRPr="009D4FCE">
              <w:rPr>
                <w:rFonts w:ascii="Times" w:eastAsia="Batang" w:hAnsi="Times" w:cs="Times New Roman"/>
                <w:bCs/>
                <w:i/>
                <w:iCs/>
                <w:sz w:val="18"/>
                <w:szCs w:val="18"/>
                <w:lang w:val="en-GB" w:eastAsia="en-US"/>
              </w:rPr>
              <w:t>In CSI compression using two-sided model use case, the following AI/ML model training collaborations will be further studied:</w:t>
            </w:r>
          </w:p>
          <w:p w14:paraId="5A9627E3" w14:textId="77777777"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Type 1: Joint training of the two-sided model at a single side/entity, e.g., UE-sided or Network-sided.</w:t>
            </w:r>
          </w:p>
          <w:p w14:paraId="4D852301" w14:textId="2B0384FF"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eastAsia="x-none"/>
              </w:rPr>
              <w:t xml:space="preserve">Type 2: </w:t>
            </w:r>
            <w:r w:rsidRPr="009D4FCE">
              <w:rPr>
                <w:rFonts w:ascii="Times" w:eastAsia="Batang" w:hAnsi="Times" w:cs="Times New Roman"/>
                <w:bCs/>
                <w:i/>
                <w:iCs/>
                <w:sz w:val="18"/>
                <w:szCs w:val="18"/>
                <w:lang w:val="en-GB" w:eastAsia="x-none"/>
              </w:rPr>
              <w:t xml:space="preserve">Joint training of the two-sided model at network side and UE side, </w:t>
            </w:r>
            <w:r w:rsidR="00584CB8" w:rsidRPr="009D4FCE">
              <w:rPr>
                <w:rFonts w:ascii="Times" w:eastAsia="Batang" w:hAnsi="Times" w:cs="Times New Roman"/>
                <w:bCs/>
                <w:i/>
                <w:iCs/>
                <w:sz w:val="18"/>
                <w:szCs w:val="18"/>
                <w:lang w:val="en-GB" w:eastAsia="x-none"/>
              </w:rPr>
              <w:t>respectively</w:t>
            </w:r>
            <w:r w:rsidRPr="009D4FCE">
              <w:rPr>
                <w:rFonts w:ascii="Times" w:eastAsia="Batang" w:hAnsi="Times" w:cs="Times New Roman"/>
                <w:bCs/>
                <w:i/>
                <w:iCs/>
                <w:sz w:val="18"/>
                <w:szCs w:val="18"/>
                <w:lang w:eastAsia="x-none"/>
              </w:rPr>
              <w:t>.</w:t>
            </w:r>
          </w:p>
          <w:p w14:paraId="079CBAA7" w14:textId="77777777" w:rsidR="0002120C" w:rsidRPr="009D4FCE" w:rsidRDefault="0002120C" w:rsidP="009D4FCE">
            <w:pPr>
              <w:numPr>
                <w:ilvl w:val="0"/>
                <w:numId w:val="9"/>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eastAsia="x-none"/>
              </w:rPr>
              <w:t xml:space="preserve">Type 3: </w:t>
            </w:r>
            <w:r w:rsidRPr="009D4FCE">
              <w:rPr>
                <w:rFonts w:ascii="Times" w:eastAsia="Batang" w:hAnsi="Times" w:cs="Times New Roman"/>
                <w:bCs/>
                <w:i/>
                <w:iCs/>
                <w:sz w:val="18"/>
                <w:szCs w:val="18"/>
                <w:lang w:val="en-GB" w:eastAsia="x-none"/>
              </w:rPr>
              <w:t>Separate training at network side and UE side, where the UE-side CSI generation part and the network-side CSI reconstruction part are trained by UE side and network side, respectively.</w:t>
            </w:r>
          </w:p>
          <w:p w14:paraId="22B1519E" w14:textId="77777777" w:rsidR="0002120C" w:rsidRPr="009D4FCE" w:rsidRDefault="0002120C" w:rsidP="009D4FCE">
            <w:pPr>
              <w:numPr>
                <w:ilvl w:val="0"/>
                <w:numId w:val="11"/>
              </w:numPr>
              <w:overflowPunct w:val="0"/>
              <w:adjustRightInd w:val="0"/>
              <w:textAlignment w:val="baseline"/>
              <w:rPr>
                <w:rFonts w:ascii="Times" w:eastAsia="Batang" w:hAnsi="Times" w:cs="Times New Roman"/>
                <w:bCs/>
                <w:i/>
                <w:iCs/>
                <w:sz w:val="18"/>
                <w:szCs w:val="18"/>
                <w:lang w:eastAsia="x-none"/>
              </w:rPr>
            </w:pPr>
            <w:r w:rsidRPr="009D4FCE">
              <w:rPr>
                <w:rFonts w:ascii="Times" w:eastAsia="Batang" w:hAnsi="Times" w:cs="Times New Roman"/>
                <w:bCs/>
                <w:i/>
                <w:iCs/>
                <w:sz w:val="18"/>
                <w:szCs w:val="18"/>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794CFAD" w14:textId="77777777" w:rsidR="0002120C" w:rsidRPr="009D4FCE" w:rsidRDefault="0002120C" w:rsidP="009D4FCE">
            <w:pPr>
              <w:numPr>
                <w:ilvl w:val="0"/>
                <w:numId w:val="10"/>
              </w:numPr>
              <w:tabs>
                <w:tab w:val="left" w:pos="990"/>
              </w:tabs>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Note: Separate training includes sequential training starting with UE side training, or sequential training starting with NW side training [, or parallel training] at UE and NW</w:t>
            </w:r>
          </w:p>
          <w:p w14:paraId="72EFD8F1" w14:textId="77777777" w:rsidR="0002120C" w:rsidRPr="009D4FCE" w:rsidRDefault="0002120C" w:rsidP="009D4FCE">
            <w:pPr>
              <w:numPr>
                <w:ilvl w:val="0"/>
                <w:numId w:val="10"/>
              </w:numPr>
              <w:tabs>
                <w:tab w:val="left" w:pos="990"/>
              </w:tabs>
              <w:rPr>
                <w:rFonts w:ascii="Times" w:eastAsia="Batang" w:hAnsi="Times" w:cs="Times New Roman"/>
                <w:bCs/>
                <w:i/>
                <w:iCs/>
                <w:sz w:val="18"/>
                <w:szCs w:val="18"/>
                <w:lang w:val="en-GB" w:eastAsia="x-none"/>
              </w:rPr>
            </w:pPr>
            <w:r w:rsidRPr="009D4FCE">
              <w:rPr>
                <w:rFonts w:ascii="Times" w:eastAsia="Batang" w:hAnsi="Times" w:cs="Times New Roman"/>
                <w:bCs/>
                <w:i/>
                <w:iCs/>
                <w:sz w:val="18"/>
                <w:szCs w:val="18"/>
                <w:lang w:val="en-GB" w:eastAsia="x-none"/>
              </w:rPr>
              <w:t xml:space="preserve">Other collaboration types are not excluded. </w:t>
            </w:r>
          </w:p>
        </w:tc>
      </w:tr>
    </w:tbl>
    <w:p w14:paraId="3BB3C5EB" w14:textId="77777777" w:rsidR="0002120C" w:rsidRPr="00C721F5" w:rsidRDefault="0002120C" w:rsidP="0002120C">
      <w:pPr>
        <w:rPr>
          <w:rFonts w:ascii="Times" w:eastAsia="Batang" w:hAnsi="Times" w:cs="Times New Roman"/>
          <w:szCs w:val="24"/>
          <w:lang w:val="en-GB"/>
        </w:rPr>
      </w:pPr>
    </w:p>
    <w:p w14:paraId="7ABC935F" w14:textId="0C64901E" w:rsidR="0002120C" w:rsidRPr="00A54C75" w:rsidRDefault="0002120C" w:rsidP="0002120C">
      <w:pPr>
        <w:spacing w:after="180"/>
        <w:jc w:val="both"/>
        <w:rPr>
          <w:rFonts w:ascii="Times New Roman" w:hAnsi="Times New Roman"/>
        </w:rPr>
      </w:pPr>
      <w:r w:rsidRPr="00A54C75">
        <w:rPr>
          <w:rFonts w:ascii="Times New Roman" w:hAnsi="Times New Roman"/>
        </w:rPr>
        <w:t>To summarize, two-sided models can be developed either by a single vendor (Type 1) or by two or more vendors through collaboration (Type 2 and 3).</w:t>
      </w:r>
      <w:r w:rsidRPr="00A54C75">
        <w:rPr>
          <w:rFonts w:ascii="Times New Roman" w:hAnsi="Times New Roman" w:hint="eastAsia"/>
        </w:rPr>
        <w:t xml:space="preserve"> </w:t>
      </w:r>
      <w:r w:rsidRPr="00A54C75">
        <w:rPr>
          <w:rFonts w:ascii="Times New Roman" w:hAnsi="Times New Roman"/>
        </w:rPr>
        <w:t xml:space="preserve">From RAN1 perspective, in all the three types, the two-sided models can be either developed in an offline setup or online setup, </w:t>
      </w:r>
      <w:r w:rsidR="00B353F5" w:rsidRPr="00B353F5">
        <w:rPr>
          <w:rFonts w:ascii="Times New Roman" w:hAnsi="Times New Roman"/>
        </w:rPr>
        <w:t xml:space="preserve">for </w:t>
      </w:r>
      <w:r w:rsidR="00B353F5">
        <w:rPr>
          <w:rFonts w:ascii="Times New Roman" w:hAnsi="Times New Roman"/>
        </w:rPr>
        <w:t>one</w:t>
      </w:r>
      <w:r w:rsidR="00B353F5" w:rsidRPr="00B353F5">
        <w:rPr>
          <w:rFonts w:ascii="Times New Roman" w:hAnsi="Times New Roman"/>
        </w:rPr>
        <w:t>-to</w:t>
      </w:r>
      <w:r w:rsidR="00B353F5">
        <w:rPr>
          <w:rFonts w:ascii="Times New Roman" w:hAnsi="Times New Roman"/>
        </w:rPr>
        <w:t>-one</w:t>
      </w:r>
      <w:r w:rsidR="00B353F5" w:rsidRPr="00B353F5">
        <w:rPr>
          <w:rFonts w:ascii="Times New Roman" w:hAnsi="Times New Roman"/>
        </w:rPr>
        <w:t xml:space="preserve"> training point of view, offline Type 2 training have the same outcome as Type 1 training. </w:t>
      </w:r>
      <w:r w:rsidR="00B353F5">
        <w:rPr>
          <w:rFonts w:ascii="Times New Roman" w:hAnsi="Times New Roman"/>
        </w:rPr>
        <w:t>From RAN4 perspective, considering the RAN4 agreement that “</w:t>
      </w:r>
      <w:r w:rsidR="00B353F5" w:rsidRPr="00B353F5">
        <w:rPr>
          <w:rFonts w:ascii="Times New Roman" w:hAnsi="Times New Roman"/>
        </w:rPr>
        <w:t>Study of tests for online training procedures are de-prioritized</w:t>
      </w:r>
      <w:r w:rsidR="00B353F5">
        <w:rPr>
          <w:rFonts w:ascii="Times New Roman" w:hAnsi="Times New Roman"/>
        </w:rPr>
        <w:t>” [3],</w:t>
      </w:r>
      <w:r w:rsidR="00B353F5" w:rsidRPr="00A54C75">
        <w:rPr>
          <w:rFonts w:ascii="Times New Roman" w:hAnsi="Times New Roman"/>
        </w:rPr>
        <w:t xml:space="preserve"> </w:t>
      </w:r>
      <w:r w:rsidRPr="00A54C75">
        <w:rPr>
          <w:rFonts w:ascii="Times New Roman" w:hAnsi="Times New Roman"/>
        </w:rPr>
        <w:t>RAN4 just need to focus on offline training manner based on existing agreement of de</w:t>
      </w:r>
      <w:r w:rsidR="0078530F">
        <w:rPr>
          <w:rFonts w:ascii="Times New Roman" w:hAnsi="Times New Roman"/>
        </w:rPr>
        <w:t>-</w:t>
      </w:r>
      <w:r w:rsidR="0078530F" w:rsidRPr="00A54C75">
        <w:rPr>
          <w:rFonts w:ascii="Times New Roman" w:hAnsi="Times New Roman"/>
        </w:rPr>
        <w:t>prioritization</w:t>
      </w:r>
      <w:r w:rsidRPr="00A54C75">
        <w:rPr>
          <w:rFonts w:ascii="Times New Roman" w:hAnsi="Times New Roman"/>
        </w:rPr>
        <w:t xml:space="preserve"> on the online training in which the collection of training inputs (data, gradient values etc.) is via the air-interface</w:t>
      </w:r>
      <w:r w:rsidR="001D0435" w:rsidRPr="00A54C75">
        <w:rPr>
          <w:rFonts w:ascii="Times New Roman" w:hAnsi="Times New Roman"/>
        </w:rPr>
        <w:t>, which means Type-2 collaboration can be excluded in Rel-18 RAN4 discussion</w:t>
      </w:r>
      <w:r w:rsidRPr="00A54C75">
        <w:rPr>
          <w:rFonts w:ascii="Times New Roman" w:hAnsi="Times New Roman"/>
        </w:rPr>
        <w:t xml:space="preserve">. </w:t>
      </w:r>
    </w:p>
    <w:p w14:paraId="6E644E07" w14:textId="77777777" w:rsidR="00584CB8" w:rsidRDefault="00584CB8" w:rsidP="00584CB8">
      <w:pPr>
        <w:spacing w:after="180"/>
        <w:rPr>
          <w:rFonts w:ascii="Times New Roman" w:hAnsi="Times New Roman"/>
        </w:rPr>
      </w:pPr>
      <w:r w:rsidRPr="0003196E">
        <w:rPr>
          <w:noProof/>
          <w:lang w:eastAsia="ko-KR"/>
        </w:rPr>
        <w:drawing>
          <wp:inline distT="0" distB="0" distL="0" distR="0" wp14:anchorId="7220C298" wp14:editId="62DECA15">
            <wp:extent cx="6173776" cy="1482865"/>
            <wp:effectExtent l="0" t="0" r="0" b="317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42254" cy="1499313"/>
                    </a:xfrm>
                    <a:prstGeom prst="rect">
                      <a:avLst/>
                    </a:prstGeom>
                  </pic:spPr>
                </pic:pic>
              </a:graphicData>
            </a:graphic>
          </wp:inline>
        </w:drawing>
      </w:r>
    </w:p>
    <w:p w14:paraId="191267B1" w14:textId="2B943FEE" w:rsidR="00584CB8" w:rsidRPr="002C62F6" w:rsidRDefault="00584CB8" w:rsidP="00584CB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4</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three types of training collaboration for two-sided model</w:t>
      </w:r>
    </w:p>
    <w:p w14:paraId="28ADFD37" w14:textId="52756FD5" w:rsidR="00584CB8" w:rsidRDefault="00584CB8" w:rsidP="0002120C">
      <w:pPr>
        <w:spacing w:after="180"/>
        <w:jc w:val="both"/>
        <w:rPr>
          <w:rFonts w:ascii="Times New Roman" w:hAnsi="Times New Roman"/>
          <w:lang w:val="en-GB"/>
        </w:rPr>
      </w:pPr>
    </w:p>
    <w:p w14:paraId="520F93F0" w14:textId="57EB8128" w:rsidR="001D0435" w:rsidRDefault="001D0435" w:rsidP="001D0435">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5</w:t>
      </w:r>
      <w:r>
        <w:rPr>
          <w:rFonts w:ascii="Times New Roman" w:hAnsi="Times New Roman"/>
          <w:b/>
          <w:bCs/>
        </w:rPr>
        <w:fldChar w:fldCharType="end"/>
      </w:r>
      <w:r>
        <w:rPr>
          <w:rFonts w:ascii="Times New Roman" w:hAnsi="Times New Roman"/>
          <w:b/>
          <w:bCs/>
        </w:rPr>
        <w:t xml:space="preserve">: Only Type-1 and Type-3 training collaboration </w:t>
      </w:r>
      <w:r w:rsidR="0078530F">
        <w:rPr>
          <w:rFonts w:ascii="Times New Roman" w:hAnsi="Times New Roman"/>
          <w:b/>
          <w:bCs/>
        </w:rPr>
        <w:t xml:space="preserve">with the offline training manner </w:t>
      </w:r>
      <w:r>
        <w:rPr>
          <w:rFonts w:ascii="Times New Roman" w:hAnsi="Times New Roman"/>
          <w:b/>
          <w:bCs/>
        </w:rPr>
        <w:t>needs to be considered in Rel-18 RAN4 study on the methodology to obtain the reference model</w:t>
      </w:r>
      <w:r w:rsidR="0078530F">
        <w:rPr>
          <w:rFonts w:ascii="Times New Roman" w:hAnsi="Times New Roman"/>
          <w:b/>
          <w:bCs/>
        </w:rPr>
        <w:t xml:space="preserve"> for </w:t>
      </w:r>
      <w:r w:rsidR="001F0626">
        <w:rPr>
          <w:rFonts w:ascii="Times New Roman" w:hAnsi="Times New Roman"/>
          <w:b/>
          <w:bCs/>
        </w:rPr>
        <w:t>two</w:t>
      </w:r>
      <w:r w:rsidR="0078530F">
        <w:rPr>
          <w:rFonts w:ascii="Times New Roman" w:hAnsi="Times New Roman"/>
          <w:b/>
          <w:bCs/>
        </w:rPr>
        <w:t>-sided model test implementation</w:t>
      </w:r>
      <w:r>
        <w:rPr>
          <w:rFonts w:ascii="Times New Roman" w:hAnsi="Times New Roman"/>
          <w:b/>
          <w:bCs/>
        </w:rPr>
        <w:t xml:space="preserve">. </w:t>
      </w:r>
    </w:p>
    <w:p w14:paraId="69FFCFCD" w14:textId="0E0C5E5C" w:rsidR="00F62B94" w:rsidRPr="00A54C75" w:rsidRDefault="0078530F" w:rsidP="00F62B94">
      <w:pPr>
        <w:spacing w:after="180"/>
        <w:jc w:val="both"/>
        <w:rPr>
          <w:rFonts w:ascii="Times New Roman" w:hAnsi="Times New Roman"/>
        </w:rPr>
      </w:pPr>
      <w:r>
        <w:rPr>
          <w:rFonts w:ascii="Times New Roman" w:hAnsi="Times New Roman"/>
        </w:rPr>
        <w:lastRenderedPageBreak/>
        <w:t>Combining t</w:t>
      </w:r>
      <w:r w:rsidR="00F62B94" w:rsidRPr="00A54C75">
        <w:rPr>
          <w:rFonts w:ascii="Times New Roman" w:hAnsi="Times New Roman"/>
        </w:rPr>
        <w:t xml:space="preserve">ogether with the options provided in RAN4 </w:t>
      </w:r>
      <w:r w:rsidR="0001378D">
        <w:rPr>
          <w:rFonts w:ascii="Times New Roman" w:hAnsi="Times New Roman"/>
        </w:rPr>
        <w:t>way forward</w:t>
      </w:r>
      <w:r w:rsidR="00F62B94" w:rsidRPr="00A54C75">
        <w:rPr>
          <w:rFonts w:ascii="Times New Roman" w:hAnsi="Times New Roman"/>
        </w:rPr>
        <w:t xml:space="preserve">, we can observe that: </w:t>
      </w:r>
    </w:p>
    <w:p w14:paraId="126C5B1C" w14:textId="623A0E68" w:rsidR="00F62B94" w:rsidRDefault="00F62B94" w:rsidP="00F62B94">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6</w:t>
      </w:r>
      <w:r>
        <w:rPr>
          <w:rFonts w:ascii="Times New Roman" w:hAnsi="Times New Roman"/>
          <w:b/>
          <w:bCs/>
        </w:rPr>
        <w:fldChar w:fldCharType="end"/>
      </w:r>
      <w:r>
        <w:rPr>
          <w:rFonts w:ascii="Times New Roman" w:hAnsi="Times New Roman"/>
          <w:b/>
          <w:bCs/>
        </w:rPr>
        <w:t xml:space="preserve">: </w:t>
      </w:r>
      <w:r w:rsidRPr="00F62B94">
        <w:rPr>
          <w:rFonts w:ascii="Times New Roman" w:hAnsi="Times New Roman"/>
          <w:b/>
          <w:bCs/>
        </w:rPr>
        <w:t>For the</w:t>
      </w:r>
      <w:r w:rsidRPr="00F62B94">
        <w:rPr>
          <w:rFonts w:ascii="Times New Roman" w:hAnsi="Times New Roman"/>
          <w:b/>
          <w:bCs/>
        </w:rPr>
        <w:tab/>
        <w:t xml:space="preserve">reference decoder </w:t>
      </w:r>
      <w:r w:rsidR="0078530F">
        <w:rPr>
          <w:rFonts w:ascii="Times New Roman" w:hAnsi="Times New Roman"/>
          <w:b/>
          <w:bCs/>
        </w:rPr>
        <w:t>to be used in the</w:t>
      </w:r>
      <w:r w:rsidRPr="00F62B94">
        <w:rPr>
          <w:rFonts w:ascii="Times New Roman" w:hAnsi="Times New Roman"/>
          <w:b/>
          <w:bCs/>
        </w:rPr>
        <w:t xml:space="preserve"> test implementation for </w:t>
      </w:r>
      <w:r w:rsidR="001F0626">
        <w:rPr>
          <w:rFonts w:ascii="Times New Roman" w:hAnsi="Times New Roman"/>
          <w:b/>
          <w:bCs/>
        </w:rPr>
        <w:t>two</w:t>
      </w:r>
      <w:r w:rsidRPr="00F62B94">
        <w:rPr>
          <w:rFonts w:ascii="Times New Roman" w:hAnsi="Times New Roman"/>
          <w:b/>
          <w:bCs/>
        </w:rPr>
        <w:t xml:space="preserve">-sided models </w:t>
      </w:r>
      <w:r w:rsidR="0078530F">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15D3D859" w14:textId="09FEDCBA" w:rsidR="00F62B94" w:rsidRDefault="00F62B94" w:rsidP="00F62B94">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1 </w:t>
      </w:r>
      <w:r w:rsidR="0078530F">
        <w:rPr>
          <w:rFonts w:ascii="Times New Roman" w:hAnsi="Times New Roman"/>
          <w:b/>
          <w:bCs/>
        </w:rPr>
        <w:t xml:space="preserve">can be regarded </w:t>
      </w:r>
      <w:r w:rsidR="000B2F02">
        <w:rPr>
          <w:rFonts w:ascii="Times New Roman" w:hAnsi="Times New Roman"/>
          <w:b/>
          <w:bCs/>
        </w:rPr>
        <w:t>to match with</w:t>
      </w:r>
      <w:r w:rsidRPr="00F62B94">
        <w:rPr>
          <w:rFonts w:ascii="Times New Roman" w:hAnsi="Times New Roman"/>
          <w:b/>
          <w:bCs/>
        </w:rPr>
        <w:t xml:space="preserve"> Type-1 training collaboration</w:t>
      </w:r>
      <w:r w:rsidR="000B2F02">
        <w:rPr>
          <w:rFonts w:ascii="Times New Roman" w:hAnsi="Times New Roman"/>
          <w:b/>
          <w:bCs/>
        </w:rPr>
        <w:t xml:space="preserve">, i.e., decoder developed by UE vendors shall be provided to and used by </w:t>
      </w:r>
      <w:proofErr w:type="spellStart"/>
      <w:r w:rsidR="000B2F02">
        <w:rPr>
          <w:rFonts w:ascii="Times New Roman" w:hAnsi="Times New Roman"/>
          <w:b/>
          <w:bCs/>
        </w:rPr>
        <w:t>gNB</w:t>
      </w:r>
      <w:proofErr w:type="spellEnd"/>
      <w:r w:rsidR="000B2F02">
        <w:rPr>
          <w:rFonts w:ascii="Times New Roman" w:hAnsi="Times New Roman"/>
          <w:b/>
          <w:bCs/>
        </w:rPr>
        <w:t xml:space="preserve"> vendors directly</w:t>
      </w:r>
      <w:r>
        <w:rPr>
          <w:rFonts w:ascii="Times New Roman" w:hAnsi="Times New Roman"/>
          <w:b/>
          <w:bCs/>
        </w:rPr>
        <w:t>;</w:t>
      </w:r>
    </w:p>
    <w:p w14:paraId="53CCA59F" w14:textId="53BB50D8" w:rsidR="00F62B94" w:rsidRPr="00581FFC" w:rsidRDefault="00F62B94" w:rsidP="00F62B94">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w:t>
      </w:r>
      <w:r w:rsidRPr="00F62B94">
        <w:rPr>
          <w:rFonts w:ascii="Times New Roman" w:hAnsi="Times New Roman"/>
          <w:b/>
          <w:bCs/>
        </w:rPr>
        <w:t xml:space="preserve"> </w:t>
      </w:r>
      <w:r w:rsidR="000B2F02">
        <w:rPr>
          <w:rFonts w:ascii="Times New Roman" w:hAnsi="Times New Roman"/>
          <w:b/>
          <w:bCs/>
        </w:rPr>
        <w:t>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sidR="000B2F02">
        <w:rPr>
          <w:rFonts w:ascii="Times New Roman" w:hAnsi="Times New Roman"/>
          <w:b/>
          <w:bCs/>
        </w:rPr>
        <w:t xml:space="preserve">, i.e., decoder is provided by </w:t>
      </w:r>
      <w:proofErr w:type="spellStart"/>
      <w:r w:rsidR="000B2F02">
        <w:rPr>
          <w:rFonts w:ascii="Times New Roman" w:hAnsi="Times New Roman"/>
          <w:b/>
          <w:bCs/>
        </w:rPr>
        <w:t>gNB</w:t>
      </w:r>
      <w:proofErr w:type="spellEnd"/>
      <w:r w:rsidR="000B2F02">
        <w:rPr>
          <w:rFonts w:ascii="Times New Roman" w:hAnsi="Times New Roman"/>
          <w:b/>
          <w:bCs/>
        </w:rPr>
        <w:t xml:space="preserve"> vendors for UE-side training</w:t>
      </w:r>
      <w:r w:rsidR="00581FFC">
        <w:rPr>
          <w:rFonts w:ascii="Times New Roman" w:hAnsi="Times New Roman"/>
          <w:b/>
          <w:bCs/>
          <w:lang w:val="en-AU"/>
        </w:rPr>
        <w:t xml:space="preserve">. </w:t>
      </w:r>
    </w:p>
    <w:p w14:paraId="516F39C0" w14:textId="77777777" w:rsidR="00F62B94" w:rsidRPr="000B2F02" w:rsidRDefault="00F62B94" w:rsidP="00F62B94">
      <w:pPr>
        <w:spacing w:after="180"/>
        <w:jc w:val="both"/>
        <w:rPr>
          <w:rFonts w:ascii="Times New Roman" w:hAnsi="Times New Roman"/>
          <w:b/>
          <w:bCs/>
          <w:lang w:val="en-AU"/>
        </w:rPr>
      </w:pPr>
    </w:p>
    <w:p w14:paraId="61B89AE4" w14:textId="52100C5E" w:rsidR="00584CB8" w:rsidRPr="00A54C75" w:rsidRDefault="000B2F02" w:rsidP="004160A9">
      <w:pPr>
        <w:spacing w:after="180"/>
        <w:jc w:val="both"/>
        <w:rPr>
          <w:rFonts w:ascii="Times New Roman" w:hAnsi="Times New Roman"/>
        </w:rPr>
      </w:pPr>
      <w:r>
        <w:rPr>
          <w:rFonts w:ascii="Times New Roman" w:hAnsi="Times New Roman"/>
        </w:rPr>
        <w:t>Based on RAN1 discussion till now, e</w:t>
      </w:r>
      <w:r w:rsidR="00584CB8" w:rsidRPr="00A54C75">
        <w:rPr>
          <w:rFonts w:ascii="Times New Roman" w:hAnsi="Times New Roman"/>
        </w:rPr>
        <w:t>ven with offline training, there are still many issues which have not yet concluded</w:t>
      </w:r>
      <w:r w:rsidR="00485766" w:rsidRPr="00A54C75">
        <w:rPr>
          <w:rFonts w:ascii="Times New Roman" w:hAnsi="Times New Roman"/>
        </w:rPr>
        <w:t xml:space="preserve"> for </w:t>
      </w:r>
      <w:r>
        <w:rPr>
          <w:rFonts w:ascii="Times New Roman" w:hAnsi="Times New Roman"/>
        </w:rPr>
        <w:t xml:space="preserve">both </w:t>
      </w:r>
      <w:r w:rsidR="00485766" w:rsidRPr="00A54C75">
        <w:rPr>
          <w:rFonts w:ascii="Times New Roman" w:hAnsi="Times New Roman"/>
        </w:rPr>
        <w:t xml:space="preserve">Type-1 and Type-3 training </w:t>
      </w:r>
      <w:r w:rsidR="00A54C75" w:rsidRPr="00A54C75">
        <w:rPr>
          <w:rFonts w:ascii="Times New Roman" w:hAnsi="Times New Roman"/>
        </w:rPr>
        <w:t>collaboration</w:t>
      </w:r>
      <w:r>
        <w:rPr>
          <w:rFonts w:ascii="Times New Roman" w:hAnsi="Times New Roman"/>
        </w:rPr>
        <w:t xml:space="preserve">, </w:t>
      </w:r>
      <w:r w:rsidR="00584CB8" w:rsidRPr="00A54C75">
        <w:rPr>
          <w:rFonts w:ascii="Times New Roman" w:hAnsi="Times New Roman"/>
        </w:rPr>
        <w:t xml:space="preserve">including: </w:t>
      </w:r>
    </w:p>
    <w:p w14:paraId="12F0961D" w14:textId="787A6880" w:rsidR="00E34A4C" w:rsidRDefault="00584CB8" w:rsidP="000B2F02">
      <w:pPr>
        <w:numPr>
          <w:ilvl w:val="0"/>
          <w:numId w:val="1"/>
        </w:numPr>
        <w:ind w:left="280" w:hanging="140"/>
        <w:rPr>
          <w:rFonts w:ascii="Times" w:eastAsia="Batang" w:hAnsi="Times" w:cs="Times New Roman"/>
          <w:bCs/>
          <w:color w:val="000000"/>
          <w:kern w:val="24"/>
          <w:szCs w:val="24"/>
        </w:rPr>
      </w:pPr>
      <w:r w:rsidRPr="00A54C75">
        <w:rPr>
          <w:rFonts w:ascii="Times New Roman" w:hAnsi="Times New Roman"/>
        </w:rPr>
        <w:t xml:space="preserve"> </w:t>
      </w:r>
      <w:r w:rsidR="00E34A4C" w:rsidRPr="00A54C75">
        <w:rPr>
          <w:rFonts w:ascii="Times New Roman" w:hAnsi="Times New Roman"/>
        </w:rPr>
        <w:t xml:space="preserve">The </w:t>
      </w:r>
      <w:r w:rsidR="00E34A4C" w:rsidRPr="00C721F5">
        <w:rPr>
          <w:rFonts w:ascii="Times" w:eastAsia="Batang" w:hAnsi="Times" w:cs="Times New Roman"/>
          <w:bCs/>
          <w:color w:val="000000"/>
          <w:kern w:val="24"/>
          <w:szCs w:val="24"/>
        </w:rPr>
        <w:t xml:space="preserve">Scalability </w:t>
      </w:r>
      <w:r w:rsidR="00485766">
        <w:rPr>
          <w:rFonts w:ascii="Times" w:eastAsia="Batang" w:hAnsi="Times" w:cs="Times New Roman"/>
          <w:bCs/>
          <w:color w:val="000000"/>
          <w:kern w:val="24"/>
          <w:szCs w:val="24"/>
        </w:rPr>
        <w:t xml:space="preserve">for Type-3 training collaboration: The complexity and feasibility have not yet been confirmed in RAN1 for the multi-vendor collaboration scenario. </w:t>
      </w:r>
    </w:p>
    <w:p w14:paraId="08368A32" w14:textId="581E90AA" w:rsidR="00485766" w:rsidRPr="00C721F5" w:rsidRDefault="00485766" w:rsidP="000B2F02">
      <w:pPr>
        <w:numPr>
          <w:ilvl w:val="0"/>
          <w:numId w:val="1"/>
        </w:numPr>
        <w:ind w:left="280" w:hanging="140"/>
        <w:rPr>
          <w:rFonts w:ascii="Times" w:eastAsia="Batang" w:hAnsi="Times" w:cs="Times New Roman"/>
          <w:bCs/>
          <w:color w:val="000000"/>
          <w:kern w:val="24"/>
          <w:szCs w:val="24"/>
        </w:rPr>
      </w:pPr>
      <w:r w:rsidRPr="00A54C75">
        <w:rPr>
          <w:rFonts w:ascii="Times New Roman" w:hAnsi="Times New Roman"/>
        </w:rPr>
        <w:t xml:space="preserve"> The feasibility of model sharing for Type-1 </w:t>
      </w:r>
      <w:r>
        <w:rPr>
          <w:rFonts w:ascii="Times" w:eastAsia="Batang" w:hAnsi="Times" w:cs="Times New Roman"/>
          <w:bCs/>
          <w:color w:val="000000"/>
          <w:kern w:val="24"/>
          <w:szCs w:val="24"/>
        </w:rPr>
        <w:t xml:space="preserve">training </w:t>
      </w:r>
      <w:r w:rsidRPr="00A54C75">
        <w:rPr>
          <w:rFonts w:ascii="Times New Roman" w:hAnsi="Times New Roman"/>
        </w:rPr>
        <w:t>collaboration: Due to IP restriction and</w:t>
      </w:r>
      <w:r w:rsidR="009D4FCE">
        <w:rPr>
          <w:rFonts w:ascii="Times New Roman" w:hAnsi="Times New Roman"/>
        </w:rPr>
        <w:t>/or</w:t>
      </w:r>
      <w:r w:rsidRPr="00A54C75">
        <w:rPr>
          <w:rFonts w:ascii="Times New Roman" w:hAnsi="Times New Roman"/>
        </w:rPr>
        <w:t xml:space="preserve"> other issues </w:t>
      </w:r>
      <w:r w:rsidR="009D4FCE">
        <w:rPr>
          <w:rFonts w:ascii="Times New Roman" w:hAnsi="Times New Roman"/>
        </w:rPr>
        <w:t>such as NR</w:t>
      </w:r>
      <w:r w:rsidRPr="00A54C75">
        <w:rPr>
          <w:rFonts w:ascii="Times New Roman" w:hAnsi="Times New Roman"/>
        </w:rPr>
        <w:t xml:space="preserve"> air interface overhead, the feasibility of model sharing for Type-1 </w:t>
      </w:r>
      <w:r>
        <w:rPr>
          <w:rFonts w:ascii="Times" w:eastAsia="Batang" w:hAnsi="Times" w:cs="Times New Roman"/>
          <w:bCs/>
          <w:color w:val="000000"/>
          <w:kern w:val="24"/>
          <w:szCs w:val="24"/>
        </w:rPr>
        <w:t xml:space="preserve">training </w:t>
      </w:r>
      <w:r w:rsidRPr="00A54C75">
        <w:rPr>
          <w:rFonts w:ascii="Times New Roman" w:hAnsi="Times New Roman"/>
        </w:rPr>
        <w:t xml:space="preserve">collaboration is </w:t>
      </w:r>
      <w:r w:rsidR="009D4FCE">
        <w:rPr>
          <w:rFonts w:ascii="Times New Roman" w:hAnsi="Times New Roman"/>
        </w:rPr>
        <w:t xml:space="preserve">still </w:t>
      </w:r>
      <w:r w:rsidRPr="00A54C75">
        <w:rPr>
          <w:rFonts w:ascii="Times New Roman" w:hAnsi="Times New Roman"/>
        </w:rPr>
        <w:t xml:space="preserve">questionable. </w:t>
      </w:r>
    </w:p>
    <w:p w14:paraId="614D53C4" w14:textId="10A9FE45" w:rsidR="00584CB8" w:rsidRPr="00A54C75" w:rsidRDefault="00485766" w:rsidP="000B2F02">
      <w:pPr>
        <w:spacing w:after="180"/>
        <w:ind w:left="140"/>
        <w:jc w:val="both"/>
        <w:rPr>
          <w:rFonts w:ascii="Times New Roman" w:hAnsi="Times New Roman"/>
        </w:rPr>
      </w:pPr>
      <w:r w:rsidRPr="00A54C75">
        <w:rPr>
          <w:rFonts w:ascii="Times New Roman" w:hAnsi="Times New Roman"/>
        </w:rPr>
        <w:t xml:space="preserve">-  The performance for </w:t>
      </w:r>
      <w:r w:rsidR="009D4FCE">
        <w:rPr>
          <w:rFonts w:ascii="Times New Roman" w:hAnsi="Times New Roman"/>
        </w:rPr>
        <w:t xml:space="preserve">proposed </w:t>
      </w:r>
      <w:r w:rsidRPr="00A54C75">
        <w:rPr>
          <w:rFonts w:ascii="Times New Roman" w:hAnsi="Times New Roman"/>
        </w:rPr>
        <w:t xml:space="preserve">latent space training </w:t>
      </w:r>
      <w:r w:rsidR="009D4FCE">
        <w:rPr>
          <w:rFonts w:ascii="Times New Roman" w:hAnsi="Times New Roman"/>
        </w:rPr>
        <w:t>as</w:t>
      </w:r>
      <w:r w:rsidRPr="00A54C75">
        <w:rPr>
          <w:rFonts w:ascii="Times New Roman" w:hAnsi="Times New Roman"/>
        </w:rPr>
        <w:t xml:space="preserve"> one variant of Type-3 </w:t>
      </w:r>
      <w:r>
        <w:rPr>
          <w:rFonts w:ascii="Times" w:eastAsia="Batang" w:hAnsi="Times" w:cs="Times New Roman"/>
          <w:bCs/>
          <w:color w:val="000000"/>
          <w:kern w:val="24"/>
          <w:szCs w:val="24"/>
        </w:rPr>
        <w:t xml:space="preserve">training </w:t>
      </w:r>
      <w:r w:rsidR="009D4FCE" w:rsidRPr="00A54C75">
        <w:rPr>
          <w:rFonts w:ascii="Times New Roman" w:hAnsi="Times New Roman"/>
        </w:rPr>
        <w:t>collaboration</w:t>
      </w:r>
      <w:r w:rsidRPr="00A54C75">
        <w:rPr>
          <w:rFonts w:ascii="Times New Roman" w:hAnsi="Times New Roman"/>
        </w:rPr>
        <w:t xml:space="preserve">: </w:t>
      </w:r>
      <w:r w:rsidR="00F62B94" w:rsidRPr="00A54C75">
        <w:rPr>
          <w:rFonts w:ascii="Times New Roman" w:hAnsi="Times New Roman"/>
        </w:rPr>
        <w:t xml:space="preserve">Till now, the </w:t>
      </w:r>
      <w:r w:rsidR="009D4FCE">
        <w:rPr>
          <w:rFonts w:ascii="Times New Roman" w:hAnsi="Times New Roman"/>
        </w:rPr>
        <w:t xml:space="preserve">feasibility of the </w:t>
      </w:r>
      <w:r w:rsidR="00F62B94" w:rsidRPr="00A54C75">
        <w:rPr>
          <w:rFonts w:ascii="Times New Roman" w:hAnsi="Times New Roman"/>
        </w:rPr>
        <w:t>structured latent space</w:t>
      </w:r>
      <w:r w:rsidR="009D4FCE">
        <w:rPr>
          <w:rFonts w:ascii="Times New Roman" w:hAnsi="Times New Roman"/>
        </w:rPr>
        <w:t>-</w:t>
      </w:r>
      <w:r w:rsidR="00F62B94" w:rsidRPr="00A54C75">
        <w:rPr>
          <w:rFonts w:ascii="Times New Roman" w:hAnsi="Times New Roman"/>
        </w:rPr>
        <w:t xml:space="preserve">based training (especially the achievable performance) has not been confirmed in RAN1. </w:t>
      </w:r>
    </w:p>
    <w:p w14:paraId="7FE0B947" w14:textId="1CD7EB24" w:rsidR="00581FFC" w:rsidRDefault="00581FFC" w:rsidP="00581FFC">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7</w:t>
      </w:r>
      <w:r>
        <w:rPr>
          <w:rFonts w:ascii="Times New Roman" w:hAnsi="Times New Roman"/>
          <w:b/>
          <w:bCs/>
        </w:rPr>
        <w:fldChar w:fldCharType="end"/>
      </w:r>
      <w:r>
        <w:rPr>
          <w:rFonts w:ascii="Times New Roman" w:hAnsi="Times New Roman"/>
          <w:b/>
          <w:bCs/>
        </w:rPr>
        <w:t>: For the</w:t>
      </w:r>
      <w:r w:rsidR="009D4FCE">
        <w:rPr>
          <w:rFonts w:ascii="Times New Roman" w:hAnsi="Times New Roman"/>
          <w:b/>
          <w:bCs/>
        </w:rPr>
        <w:t xml:space="preserve"> </w:t>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 xml:space="preserve">ecoder </w:t>
      </w:r>
      <w:r w:rsidR="009D4FCE">
        <w:rPr>
          <w:rFonts w:ascii="Times New Roman" w:hAnsi="Times New Roman"/>
          <w:b/>
          <w:bCs/>
        </w:rPr>
        <w:t>used in the</w:t>
      </w:r>
      <w:r w:rsidRPr="00C4387C">
        <w:rPr>
          <w:rFonts w:ascii="Times New Roman" w:hAnsi="Times New Roman"/>
          <w:b/>
          <w:bCs/>
        </w:rPr>
        <w:t xml:space="preserve"> test implementation for </w:t>
      </w:r>
      <w:r w:rsidR="007D4062">
        <w:rPr>
          <w:rFonts w:ascii="Times New Roman" w:hAnsi="Times New Roman"/>
          <w:b/>
          <w:bCs/>
        </w:rPr>
        <w:t>two</w:t>
      </w:r>
      <w:r w:rsidRPr="00C4387C">
        <w:rPr>
          <w:rFonts w:ascii="Times New Roman" w:hAnsi="Times New Roman"/>
          <w:b/>
          <w:bCs/>
        </w:rPr>
        <w:t xml:space="preserve">-sided models </w:t>
      </w:r>
      <w:r w:rsidR="009D4FCE">
        <w:rPr>
          <w:rFonts w:ascii="Times New Roman" w:hAnsi="Times New Roman"/>
          <w:b/>
          <w:bCs/>
        </w:rPr>
        <w:t>for</w:t>
      </w:r>
      <w:r w:rsidRPr="00C4387C">
        <w:rPr>
          <w:rFonts w:ascii="Times New Roman" w:hAnsi="Times New Roman"/>
          <w:b/>
          <w:bCs/>
        </w:rPr>
        <w:t xml:space="preserve">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RAN4 study can only be started after RAN1’s conclusion on the feasibility and other issues for different training collaboration</w:t>
      </w:r>
      <w:r w:rsidR="00467E06">
        <w:rPr>
          <w:rFonts w:ascii="Times New Roman" w:hAnsi="Times New Roman"/>
          <w:b/>
          <w:bCs/>
        </w:rPr>
        <w:t xml:space="preserve"> type</w:t>
      </w:r>
      <w:r>
        <w:rPr>
          <w:rFonts w:ascii="Times New Roman" w:hAnsi="Times New Roman"/>
          <w:b/>
          <w:bCs/>
        </w:rPr>
        <w:t xml:space="preserve">. </w:t>
      </w:r>
    </w:p>
    <w:p w14:paraId="75FA8F60" w14:textId="77777777" w:rsidR="00025B99" w:rsidRDefault="00025B99" w:rsidP="00025B99">
      <w:pPr>
        <w:spacing w:after="180"/>
        <w:jc w:val="both"/>
        <w:rPr>
          <w:rFonts w:ascii="Times New Roman" w:hAnsi="Times New Roman"/>
        </w:rPr>
      </w:pPr>
    </w:p>
    <w:p w14:paraId="68E021D0" w14:textId="78C5DC0A" w:rsidR="00025B99" w:rsidRDefault="00A02D3C" w:rsidP="00025B99">
      <w:pPr>
        <w:spacing w:after="180"/>
        <w:jc w:val="both"/>
        <w:rPr>
          <w:rFonts w:ascii="Times New Roman" w:hAnsi="Times New Roman"/>
        </w:rPr>
      </w:pPr>
      <w:r>
        <w:rPr>
          <w:rFonts w:ascii="Times New Roman" w:hAnsi="Times New Roman"/>
        </w:rPr>
        <w:t>Considering the pros and cons of having the reference model provided by either UE</w:t>
      </w:r>
      <w:r w:rsidR="00601E64">
        <w:rPr>
          <w:rFonts w:ascii="Times New Roman" w:hAnsi="Times New Roman"/>
        </w:rPr>
        <w:t xml:space="preserve"> vendors (option 1)</w:t>
      </w:r>
      <w:r>
        <w:rPr>
          <w:rFonts w:ascii="Times New Roman" w:hAnsi="Times New Roman"/>
        </w:rPr>
        <w:t xml:space="preserve"> or </w:t>
      </w:r>
      <w:proofErr w:type="spellStart"/>
      <w:r>
        <w:rPr>
          <w:rFonts w:ascii="Times New Roman" w:hAnsi="Times New Roman"/>
        </w:rPr>
        <w:t>gNB</w:t>
      </w:r>
      <w:proofErr w:type="spellEnd"/>
      <w:r>
        <w:rPr>
          <w:rFonts w:ascii="Times New Roman" w:hAnsi="Times New Roman"/>
        </w:rPr>
        <w:t xml:space="preserve"> vendors</w:t>
      </w:r>
      <w:r w:rsidR="00601E64">
        <w:rPr>
          <w:rFonts w:ascii="Times New Roman" w:hAnsi="Times New Roman"/>
        </w:rPr>
        <w:t xml:space="preserve"> (option 2)</w:t>
      </w:r>
      <w:r>
        <w:rPr>
          <w:rFonts w:ascii="Times New Roman" w:hAnsi="Times New Roman"/>
        </w:rPr>
        <w:t xml:space="preserve">, </w:t>
      </w:r>
      <w:r w:rsidR="00025B99">
        <w:rPr>
          <w:rFonts w:ascii="Times New Roman" w:hAnsi="Times New Roman"/>
        </w:rPr>
        <w:t xml:space="preserve">for the </w:t>
      </w:r>
      <w:r w:rsidR="00025B99" w:rsidRPr="00025B99">
        <w:rPr>
          <w:rFonts w:ascii="Times New Roman" w:hAnsi="Times New Roman"/>
        </w:rPr>
        <w:t>test implementation for 2-sided models</w:t>
      </w:r>
      <w:r w:rsidR="00025B99">
        <w:rPr>
          <w:rFonts w:ascii="Times New Roman" w:hAnsi="Times New Roman"/>
        </w:rPr>
        <w:t xml:space="preserve">, for UE conformance testing, we </w:t>
      </w:r>
      <w:r w:rsidR="002D222B">
        <w:rPr>
          <w:rFonts w:ascii="Times New Roman" w:hAnsi="Times New Roman"/>
        </w:rPr>
        <w:t xml:space="preserve">may suggest RAN4 to further study the feasibility of Option 3, i.e., with the reference decoder fully specified (potentially corresponding to a certain CSI condition also specified) in RAN4, </w:t>
      </w:r>
      <w:r w:rsidR="004D4B38">
        <w:rPr>
          <w:rFonts w:ascii="Times New Roman" w:hAnsi="Times New Roman"/>
        </w:rPr>
        <w:t xml:space="preserve">UE vendor can have the offline training for the proper encoder for the specified CSI condition. </w:t>
      </w:r>
    </w:p>
    <w:p w14:paraId="5C0B5FC4" w14:textId="02907CAB" w:rsidR="004D4B38" w:rsidRDefault="004D4B38" w:rsidP="004D4B38">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sidR="00163FBD">
        <w:rPr>
          <w:rFonts w:ascii="Times New Roman" w:hAnsi="Times New Roman"/>
          <w:b/>
          <w:bCs/>
          <w:noProof/>
        </w:rPr>
        <w:t>5</w:t>
      </w:r>
      <w:r w:rsidRPr="00F3578E">
        <w:rPr>
          <w:rFonts w:ascii="Times New Roman" w:hAnsi="Times New Roman"/>
          <w:b/>
          <w:bCs/>
        </w:rPr>
        <w:fldChar w:fldCharType="end"/>
      </w:r>
      <w:r w:rsidRPr="00F3578E">
        <w:rPr>
          <w:rFonts w:ascii="Times New Roman" w:hAnsi="Times New Roman"/>
          <w:b/>
          <w:bCs/>
        </w:rPr>
        <w:t xml:space="preserve">: </w:t>
      </w:r>
      <w:r w:rsidR="00274A7F">
        <w:rPr>
          <w:rFonts w:ascii="Times New Roman" w:hAnsi="Times New Roman"/>
          <w:b/>
          <w:bCs/>
        </w:rPr>
        <w:t>For the r</w:t>
      </w:r>
      <w:r w:rsidR="00274A7F" w:rsidRPr="00C4387C">
        <w:rPr>
          <w:rFonts w:ascii="Times New Roman" w:hAnsi="Times New Roman"/>
          <w:b/>
          <w:bCs/>
        </w:rPr>
        <w:t xml:space="preserve">eference </w:t>
      </w:r>
      <w:r w:rsidR="00274A7F">
        <w:rPr>
          <w:rFonts w:ascii="Times New Roman" w:hAnsi="Times New Roman" w:hint="eastAsia"/>
          <w:b/>
          <w:bCs/>
        </w:rPr>
        <w:t>d</w:t>
      </w:r>
      <w:r w:rsidR="00274A7F" w:rsidRPr="00C4387C">
        <w:rPr>
          <w:rFonts w:ascii="Times New Roman" w:hAnsi="Times New Roman"/>
          <w:b/>
          <w:bCs/>
        </w:rPr>
        <w:t xml:space="preserve">ecoder </w:t>
      </w:r>
      <w:r w:rsidR="00274A7F">
        <w:rPr>
          <w:rFonts w:ascii="Times New Roman" w:hAnsi="Times New Roman"/>
          <w:b/>
          <w:bCs/>
        </w:rPr>
        <w:t>used in the</w:t>
      </w:r>
      <w:r w:rsidR="00274A7F" w:rsidRPr="00C4387C">
        <w:rPr>
          <w:rFonts w:ascii="Times New Roman" w:hAnsi="Times New Roman"/>
          <w:b/>
          <w:bCs/>
        </w:rPr>
        <w:t xml:space="preserve"> test implementation for </w:t>
      </w:r>
      <w:r w:rsidR="007D4062">
        <w:rPr>
          <w:rFonts w:ascii="Times New Roman" w:hAnsi="Times New Roman"/>
          <w:b/>
          <w:bCs/>
        </w:rPr>
        <w:t>two</w:t>
      </w:r>
      <w:r w:rsidR="00274A7F" w:rsidRPr="00C4387C">
        <w:rPr>
          <w:rFonts w:ascii="Times New Roman" w:hAnsi="Times New Roman"/>
          <w:b/>
          <w:bCs/>
        </w:rPr>
        <w:t xml:space="preserve">-sided models </w:t>
      </w:r>
      <w:r w:rsidR="00274A7F">
        <w:rPr>
          <w:rFonts w:ascii="Times New Roman" w:hAnsi="Times New Roman"/>
          <w:b/>
          <w:bCs/>
        </w:rPr>
        <w:t>for</w:t>
      </w:r>
      <w:r w:rsidR="00274A7F" w:rsidRPr="00C4387C">
        <w:rPr>
          <w:rFonts w:ascii="Times New Roman" w:hAnsi="Times New Roman"/>
          <w:b/>
          <w:bCs/>
        </w:rPr>
        <w:t xml:space="preserve"> the UE</w:t>
      </w:r>
      <w:r w:rsidR="00274A7F">
        <w:rPr>
          <w:rFonts w:ascii="Times New Roman" w:hAnsi="Times New Roman"/>
          <w:b/>
          <w:bCs/>
        </w:rPr>
        <w:t xml:space="preserve"> </w:t>
      </w:r>
      <w:r w:rsidR="00274A7F" w:rsidRPr="00C4387C">
        <w:rPr>
          <w:rFonts w:ascii="Times New Roman" w:hAnsi="Times New Roman"/>
          <w:b/>
          <w:bCs/>
        </w:rPr>
        <w:t>performance tests</w:t>
      </w:r>
      <w:r w:rsidR="00274A7F">
        <w:rPr>
          <w:rFonts w:ascii="Times New Roman" w:hAnsi="Times New Roman"/>
          <w:b/>
          <w:bCs/>
        </w:rPr>
        <w:t>, the following modified Option 3 can be further considered:</w:t>
      </w:r>
    </w:p>
    <w:p w14:paraId="734A6E38" w14:textId="74D32398" w:rsidR="00274A7F" w:rsidRPr="00F3578E" w:rsidRDefault="00274A7F" w:rsidP="004D4B38">
      <w:pPr>
        <w:spacing w:after="180"/>
        <w:rPr>
          <w:rFonts w:ascii="Times New Roman" w:hAnsi="Times New Roman"/>
          <w:b/>
          <w:bCs/>
        </w:rPr>
      </w:pPr>
      <w:r>
        <w:rPr>
          <w:rFonts w:ascii="Times New Roman" w:hAnsi="Times New Roman"/>
          <w:b/>
          <w:bCs/>
        </w:rPr>
        <w:t xml:space="preserve">   -  Modified </w:t>
      </w:r>
      <w:r w:rsidRPr="00274A7F">
        <w:rPr>
          <w:rFonts w:ascii="Times New Roman" w:hAnsi="Times New Roman"/>
          <w:b/>
          <w:bCs/>
        </w:rPr>
        <w:t>Option 3: The reference encoders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3220D5E6" w14:textId="30BAA0F0" w:rsidR="00CA08A5" w:rsidRPr="00CA08A5" w:rsidRDefault="00CA08A5" w:rsidP="00B42A45">
      <w:pPr>
        <w:spacing w:before="120" w:after="180"/>
        <w:jc w:val="both"/>
        <w:rPr>
          <w:rFonts w:ascii="Times New Roman" w:hAnsi="Times New Roman"/>
        </w:rPr>
      </w:pPr>
    </w:p>
    <w:p w14:paraId="16C8D250" w14:textId="4DC9568E" w:rsidR="00E63B11" w:rsidRPr="00002DD4" w:rsidRDefault="00E63B11" w:rsidP="00E63B11">
      <w:pPr>
        <w:pStyle w:val="Heading1"/>
        <w:tabs>
          <w:tab w:val="num" w:pos="522"/>
        </w:tabs>
        <w:ind w:left="522" w:hanging="522"/>
        <w:rPr>
          <w:lang w:val="en-US" w:eastAsia="zh-CN"/>
        </w:rPr>
      </w:pPr>
      <w:r>
        <w:rPr>
          <w:lang w:val="en-US" w:eastAsia="zh-CN"/>
        </w:rPr>
        <w:t>4.</w:t>
      </w:r>
      <w:r w:rsidRPr="005A4468">
        <w:rPr>
          <w:lang w:val="en-US" w:eastAsia="zh-CN"/>
        </w:rPr>
        <w:t xml:space="preserve"> </w:t>
      </w:r>
      <w:r>
        <w:rPr>
          <w:lang w:val="en-US" w:eastAsia="zh-CN"/>
        </w:rPr>
        <w:t xml:space="preserve">LCM related functional tests </w:t>
      </w:r>
    </w:p>
    <w:p w14:paraId="1083DF5D" w14:textId="3A4BFB69" w:rsidR="00E63B11" w:rsidRPr="00A54C75" w:rsidRDefault="003B2609" w:rsidP="00E63B11">
      <w:pPr>
        <w:pStyle w:val="Heading2"/>
        <w:rPr>
          <w:lang w:val="en-US" w:eastAsia="zh-CN"/>
        </w:rPr>
      </w:pPr>
      <w:r w:rsidRPr="00A54C75">
        <w:rPr>
          <w:lang w:val="en-US" w:eastAsia="zh-CN"/>
        </w:rPr>
        <w:t>4</w:t>
      </w:r>
      <w:r w:rsidR="00E63B11" w:rsidRPr="00A54C75">
        <w:rPr>
          <w:lang w:val="en-US" w:eastAsia="zh-CN"/>
        </w:rPr>
        <w:t>.</w:t>
      </w:r>
      <w:r w:rsidRPr="00A54C75">
        <w:rPr>
          <w:lang w:val="en-US" w:eastAsia="zh-CN"/>
        </w:rPr>
        <w:t>1</w:t>
      </w:r>
      <w:r w:rsidR="00E63B11" w:rsidRPr="00A54C75">
        <w:rPr>
          <w:lang w:val="en-US" w:eastAsia="zh-CN"/>
        </w:rPr>
        <w:t xml:space="preserve"> Life Cycle management (LCM) of AI/ML model</w:t>
      </w:r>
    </w:p>
    <w:p w14:paraId="2E1CB1A7" w14:textId="28499E40" w:rsidR="00E63B11" w:rsidRPr="00A54C75" w:rsidRDefault="003B2609" w:rsidP="00E63B11">
      <w:pPr>
        <w:pStyle w:val="Heading4"/>
        <w:rPr>
          <w:lang w:val="en-US" w:eastAsia="zh-CN"/>
        </w:rPr>
      </w:pPr>
      <w:r w:rsidRPr="00A54C75">
        <w:rPr>
          <w:lang w:val="en-US" w:eastAsia="zh-CN"/>
        </w:rPr>
        <w:t>4</w:t>
      </w:r>
      <w:r w:rsidR="00E63B11" w:rsidRPr="00A54C75">
        <w:rPr>
          <w:lang w:val="en-US" w:eastAsia="zh-CN"/>
        </w:rPr>
        <w:t>.</w:t>
      </w:r>
      <w:r w:rsidRPr="00A54C75">
        <w:rPr>
          <w:lang w:val="en-US" w:eastAsia="zh-CN"/>
        </w:rPr>
        <w:t>1</w:t>
      </w:r>
      <w:r w:rsidR="00E63B11" w:rsidRPr="00A54C75">
        <w:rPr>
          <w:lang w:val="en-US" w:eastAsia="zh-CN"/>
        </w:rPr>
        <w:t xml:space="preserve">.1 RAN1 Agreements </w:t>
      </w:r>
    </w:p>
    <w:p w14:paraId="1DD8165B" w14:textId="77777777" w:rsidR="00E63B11" w:rsidRPr="00C721F5" w:rsidRDefault="00E63B11" w:rsidP="00E63B11">
      <w:pPr>
        <w:rPr>
          <w:rFonts w:ascii="Times" w:eastAsia="Batang" w:hAnsi="Times" w:cs="Times New Roman"/>
          <w:szCs w:val="24"/>
          <w:lang w:val="en-GB"/>
        </w:rPr>
      </w:pPr>
      <w:r>
        <w:rPr>
          <w:rFonts w:ascii="Times" w:eastAsia="Batang" w:hAnsi="Times" w:cs="Times New Roman"/>
          <w:szCs w:val="24"/>
          <w:lang w:val="en-GB"/>
        </w:rPr>
        <w:t xml:space="preserve">The Life Cycle Management (LCM) of AI/ML model has been studied and characterized in RAN1. Specifically, </w:t>
      </w:r>
      <w:r w:rsidRPr="00C721F5">
        <w:rPr>
          <w:rFonts w:ascii="Times" w:eastAsia="Batang" w:hAnsi="Times" w:cs="Times New Roman"/>
          <w:szCs w:val="24"/>
          <w:lang w:val="en-GB"/>
        </w:rPr>
        <w:t xml:space="preserve">RAN1#110 agreed the following aspects to be studied under model </w:t>
      </w:r>
      <w:r>
        <w:rPr>
          <w:rFonts w:ascii="Times" w:eastAsia="Batang" w:hAnsi="Times" w:cs="Times New Roman"/>
          <w:szCs w:val="24"/>
          <w:lang w:val="en-GB"/>
        </w:rPr>
        <w:t>LCM</w:t>
      </w:r>
      <w:r w:rsidRPr="00C721F5">
        <w:rPr>
          <w:rFonts w:ascii="Times" w:eastAsia="Batang" w:hAnsi="Times" w:cs="Times New Roman"/>
          <w:szCs w:val="24"/>
          <w:lang w:val="en-GB"/>
        </w:rPr>
        <w:t xml:space="preserve">. </w:t>
      </w:r>
    </w:p>
    <w:p w14:paraId="05DE6DDD" w14:textId="77777777" w:rsidR="00E63B11" w:rsidRPr="00C721F5" w:rsidRDefault="00E63B11" w:rsidP="00E63B11">
      <w:pPr>
        <w:rPr>
          <w:rFonts w:ascii="Times" w:eastAsia="Batang" w:hAnsi="Times" w:cs="Times New Roman"/>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63B11" w:rsidRPr="00382E2E" w14:paraId="41F6C914" w14:textId="77777777" w:rsidTr="007D075B">
        <w:tc>
          <w:tcPr>
            <w:tcW w:w="9629" w:type="dxa"/>
            <w:shd w:val="clear" w:color="auto" w:fill="auto"/>
          </w:tcPr>
          <w:p w14:paraId="412971BB" w14:textId="77777777" w:rsidR="00E63B11" w:rsidRPr="00382E2E" w:rsidRDefault="00E63B11" w:rsidP="007D075B">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 xml:space="preserve">Agreement RAN1#110 </w:t>
            </w:r>
          </w:p>
          <w:p w14:paraId="6DFCE07B" w14:textId="77777777" w:rsidR="00E63B11" w:rsidRPr="00382E2E" w:rsidRDefault="00E63B11" w:rsidP="007D075B">
            <w:pPr>
              <w:suppressAutoHyphens/>
              <w:overflowPunct w:val="0"/>
              <w:textAlignment w:val="baseline"/>
              <w:rPr>
                <w:rFonts w:ascii="Times New Roman" w:eastAsia="Times New Roman" w:hAnsi="Times New Roman" w:cs="Times New Roman"/>
                <w:b/>
                <w:i/>
                <w:iCs/>
                <w:sz w:val="20"/>
                <w:szCs w:val="20"/>
                <w:lang w:val="en-GB" w:eastAsia="ar-SA"/>
              </w:rPr>
            </w:pPr>
            <w:r w:rsidRPr="00382E2E">
              <w:rPr>
                <w:rFonts w:ascii="Times New Roman" w:eastAsia="Times New Roman" w:hAnsi="Times New Roman" w:cs="Times New Roman"/>
                <w:b/>
                <w:i/>
                <w:iCs/>
                <w:sz w:val="20"/>
                <w:szCs w:val="20"/>
                <w:lang w:val="en-GB" w:eastAsia="ar-SA"/>
              </w:rPr>
              <w:lastRenderedPageBreak/>
              <w:t>Study the following aspects, including the definition of components (if needed) and necessity, in Life Cycle Management</w:t>
            </w:r>
          </w:p>
          <w:p w14:paraId="193CCED0"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Data collection</w:t>
            </w:r>
          </w:p>
          <w:p w14:paraId="4CD6CC6A" w14:textId="77777777" w:rsidR="00E63B11" w:rsidRPr="00382E2E" w:rsidRDefault="00E63B11" w:rsidP="007D075B">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Note: This also includes associated assistance information, if applicable.</w:t>
            </w:r>
          </w:p>
          <w:p w14:paraId="676CE9F4"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training</w:t>
            </w:r>
          </w:p>
          <w:p w14:paraId="5858219C"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registration]</w:t>
            </w:r>
          </w:p>
          <w:p w14:paraId="480E540F"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deployment</w:t>
            </w:r>
          </w:p>
          <w:p w14:paraId="68BB9CFD" w14:textId="77777777" w:rsidR="00E63B11" w:rsidRPr="00382E2E" w:rsidRDefault="00E63B11" w:rsidP="007D075B">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 xml:space="preserve">Note: Terminology is to be defined. </w:t>
            </w:r>
            <w:r w:rsidRPr="00382E2E">
              <w:rPr>
                <w:rFonts w:ascii="Times New Roman" w:eastAsia="Batang" w:hAnsi="Times New Roman" w:cs="Times New Roman"/>
                <w:strike/>
                <w:sz w:val="20"/>
                <w:szCs w:val="20"/>
                <w:lang w:val="en-GB" w:eastAsia="x-none"/>
              </w:rPr>
              <w:t>This includes process of compiling a trained AI/ML model and packaging it into an executable format and delivering to a target device.</w:t>
            </w:r>
            <w:r w:rsidRPr="00382E2E">
              <w:rPr>
                <w:rFonts w:ascii="Times New Roman" w:eastAsia="Batang" w:hAnsi="Times New Roman" w:cs="Times New Roman"/>
                <w:sz w:val="20"/>
                <w:szCs w:val="20"/>
                <w:lang w:val="en-GB" w:eastAsia="x-none"/>
              </w:rPr>
              <w:t xml:space="preserve"> </w:t>
            </w:r>
          </w:p>
          <w:p w14:paraId="00827213"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configuration]</w:t>
            </w:r>
          </w:p>
          <w:p w14:paraId="275F066A"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inference operation</w:t>
            </w:r>
          </w:p>
          <w:p w14:paraId="0385DD3D"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selection, activation, deactivation, switching, and fallback operation</w:t>
            </w:r>
          </w:p>
          <w:p w14:paraId="41852C23" w14:textId="77777777" w:rsidR="00E63B11" w:rsidRPr="00382E2E" w:rsidRDefault="00E63B11" w:rsidP="007D075B">
            <w:pPr>
              <w:numPr>
                <w:ilvl w:val="1"/>
                <w:numId w:val="6"/>
              </w:numPr>
              <w:rPr>
                <w:rFonts w:ascii="Times New Roman" w:eastAsia="Batang" w:hAnsi="Times New Roman" w:cs="Times New Roman"/>
                <w:strike/>
                <w:sz w:val="20"/>
                <w:szCs w:val="20"/>
                <w:lang w:val="en-GB" w:eastAsia="x-none"/>
              </w:rPr>
            </w:pPr>
            <w:r w:rsidRPr="00382E2E">
              <w:rPr>
                <w:rFonts w:ascii="Times New Roman" w:eastAsia="等线" w:hAnsi="Times New Roman" w:cs="Times New Roman"/>
                <w:strike/>
                <w:sz w:val="20"/>
                <w:szCs w:val="20"/>
                <w:lang w:val="en-GB"/>
              </w:rPr>
              <w:t>Note: some of them to be refined</w:t>
            </w:r>
          </w:p>
          <w:p w14:paraId="2CFB1B09"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monitoring</w:t>
            </w:r>
          </w:p>
          <w:p w14:paraId="38490209"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update</w:t>
            </w:r>
          </w:p>
          <w:p w14:paraId="63DFDDF9" w14:textId="77777777" w:rsidR="00E63B11" w:rsidRPr="00382E2E" w:rsidRDefault="00E63B11" w:rsidP="007D075B">
            <w:pPr>
              <w:numPr>
                <w:ilvl w:val="1"/>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Note: Terminology is to be defined. This includes model finetuning, retraining, and re-development via online/offline training.</w:t>
            </w:r>
          </w:p>
          <w:p w14:paraId="1E5376F8"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Model transfer</w:t>
            </w:r>
          </w:p>
          <w:p w14:paraId="0307D5F3" w14:textId="77777777" w:rsidR="00E63B11" w:rsidRPr="00382E2E" w:rsidRDefault="00E63B11" w:rsidP="007D075B">
            <w:pPr>
              <w:numPr>
                <w:ilvl w:val="0"/>
                <w:numId w:val="6"/>
              </w:numPr>
              <w:rPr>
                <w:rFonts w:ascii="Times New Roman" w:eastAsia="Batang" w:hAnsi="Times New Roman" w:cs="Times New Roman"/>
                <w:sz w:val="20"/>
                <w:szCs w:val="20"/>
                <w:lang w:val="en-GB" w:eastAsia="x-none"/>
              </w:rPr>
            </w:pPr>
            <w:r w:rsidRPr="00382E2E">
              <w:rPr>
                <w:rFonts w:ascii="Times New Roman" w:eastAsia="Batang" w:hAnsi="Times New Roman" w:cs="Times New Roman"/>
                <w:sz w:val="20"/>
                <w:szCs w:val="20"/>
                <w:lang w:val="en-GB" w:eastAsia="x-none"/>
              </w:rPr>
              <w:t>UE capability</w:t>
            </w:r>
          </w:p>
          <w:p w14:paraId="5EA77430"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Note: Some aspects in the list may not have specification impact.</w:t>
            </w:r>
          </w:p>
          <w:p w14:paraId="59213605"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Note: Aspects with square brackets are tentative</w:t>
            </w:r>
            <w:r w:rsidRPr="00382E2E">
              <w:rPr>
                <w:rFonts w:ascii="Times New Roman" w:eastAsia="Batang" w:hAnsi="Times New Roman" w:cs="Times New Roman"/>
                <w:strike/>
                <w:sz w:val="20"/>
                <w:szCs w:val="20"/>
                <w:lang w:val="en-GB" w:eastAsia="en-US"/>
              </w:rPr>
              <w:t xml:space="preserve"> and pending terminology definition</w:t>
            </w:r>
            <w:r w:rsidRPr="00382E2E">
              <w:rPr>
                <w:rFonts w:ascii="Times New Roman" w:eastAsia="Batang" w:hAnsi="Times New Roman" w:cs="Times New Roman"/>
                <w:sz w:val="20"/>
                <w:szCs w:val="20"/>
                <w:lang w:val="en-GB" w:eastAsia="en-US"/>
              </w:rPr>
              <w:t>.</w:t>
            </w:r>
          </w:p>
          <w:p w14:paraId="6A2253D4"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 xml:space="preserve">Note: More aspects may be added as study progresses. </w:t>
            </w:r>
          </w:p>
        </w:tc>
      </w:tr>
    </w:tbl>
    <w:p w14:paraId="338CCEAC" w14:textId="77777777" w:rsidR="00E63B11" w:rsidRPr="00C721F5" w:rsidRDefault="00E63B11" w:rsidP="00E63B11">
      <w:pPr>
        <w:rPr>
          <w:rFonts w:ascii="Times" w:eastAsia="Batang" w:hAnsi="Times" w:cs="Times New Roman"/>
          <w:szCs w:val="24"/>
          <w:lang w:val="en-GB"/>
        </w:rPr>
      </w:pPr>
      <w:r w:rsidRPr="00C721F5">
        <w:rPr>
          <w:rFonts w:ascii="Times" w:eastAsia="Batang" w:hAnsi="Times" w:cs="Times New Roman"/>
          <w:szCs w:val="24"/>
          <w:lang w:val="en-GB"/>
        </w:rPr>
        <w:lastRenderedPageBreak/>
        <w:t xml:space="preserve"> </w:t>
      </w:r>
    </w:p>
    <w:p w14:paraId="3BE15E1F" w14:textId="77777777" w:rsidR="00E63B11" w:rsidRPr="00C721F5" w:rsidRDefault="00E63B11" w:rsidP="00E63B11">
      <w:pPr>
        <w:rPr>
          <w:rFonts w:ascii="Times" w:eastAsia="Batang" w:hAnsi="Times" w:cs="Times New Roman"/>
          <w:szCs w:val="24"/>
          <w:lang w:val="en-GB"/>
        </w:rPr>
      </w:pPr>
      <w:r w:rsidRPr="00C721F5">
        <w:rPr>
          <w:rFonts w:ascii="Times" w:eastAsia="Batang" w:hAnsi="Times" w:cs="Times New Roman"/>
          <w:szCs w:val="24"/>
          <w:lang w:val="en-GB"/>
        </w:rPr>
        <w:t xml:space="preserve">Moreover, RAN1#110b and RAN1#111 made the following agreements regarding model-ID and functionality-based LCM. </w:t>
      </w:r>
    </w:p>
    <w:p w14:paraId="4FE4A999" w14:textId="77777777" w:rsidR="00E63B11" w:rsidRPr="00C721F5" w:rsidRDefault="00E63B11" w:rsidP="00E63B11">
      <w:pPr>
        <w:rPr>
          <w:rFonts w:ascii="Times" w:eastAsia="Batang" w:hAnsi="Times" w:cs="Times New Roman"/>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63B11" w:rsidRPr="00382E2E" w14:paraId="5377CA88" w14:textId="77777777" w:rsidTr="007D075B">
        <w:tc>
          <w:tcPr>
            <w:tcW w:w="9629" w:type="dxa"/>
            <w:shd w:val="clear" w:color="auto" w:fill="auto"/>
          </w:tcPr>
          <w:p w14:paraId="124B205C" w14:textId="77777777" w:rsidR="00E63B11" w:rsidRPr="00382E2E" w:rsidRDefault="00E63B11" w:rsidP="007D075B">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Agreement RAN1#110-bis</w:t>
            </w:r>
          </w:p>
          <w:p w14:paraId="672531BA"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 xml:space="preserve">Study LCM procedure on the basis that an AI/ML model has a model ID with associated information and/or model functionality at least for some AI/ML operations </w:t>
            </w:r>
            <w:r w:rsidRPr="00382E2E">
              <w:rPr>
                <w:rFonts w:ascii="Times New Roman" w:eastAsia="Batang" w:hAnsi="Times New Roman" w:cs="Times New Roman"/>
                <w:strike/>
                <w:sz w:val="20"/>
                <w:szCs w:val="20"/>
                <w:lang w:val="en-GB" w:eastAsia="en-US"/>
              </w:rPr>
              <w:t>when network needs to be aware of UE AI/ML models</w:t>
            </w:r>
          </w:p>
          <w:p w14:paraId="18F19147"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FFS: Detailed discussion of model ID with associated information and/or model functionality.</w:t>
            </w:r>
          </w:p>
          <w:p w14:paraId="065F0911" w14:textId="77777777" w:rsidR="00E63B11" w:rsidRPr="00382E2E" w:rsidRDefault="00E63B11" w:rsidP="007D075B">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 xml:space="preserve">FFS: usage of </w:t>
            </w:r>
            <w:r w:rsidRPr="00382E2E">
              <w:rPr>
                <w:rFonts w:ascii="Times New Roman" w:eastAsia="Batang" w:hAnsi="Times New Roman" w:cs="Times New Roman"/>
                <w:sz w:val="20"/>
                <w:szCs w:val="20"/>
                <w:lang w:val="en-GB" w:eastAsia="en-US"/>
              </w:rPr>
              <w:t xml:space="preserve">model ID with associated information and/or model </w:t>
            </w:r>
            <w:proofErr w:type="gramStart"/>
            <w:r w:rsidRPr="00382E2E">
              <w:rPr>
                <w:rFonts w:ascii="Times New Roman" w:eastAsia="Batang" w:hAnsi="Times New Roman" w:cs="Times New Roman"/>
                <w:sz w:val="20"/>
                <w:szCs w:val="20"/>
                <w:lang w:val="en-GB" w:eastAsia="en-US"/>
              </w:rPr>
              <w:t>functionality</w:t>
            </w:r>
            <w:r w:rsidRPr="00382E2E">
              <w:rPr>
                <w:rFonts w:ascii="Times New Roman" w:eastAsia="等线" w:hAnsi="Times New Roman" w:cs="Times New Roman"/>
                <w:sz w:val="20"/>
                <w:szCs w:val="20"/>
                <w:lang w:val="en-GB"/>
              </w:rPr>
              <w:t xml:space="preserve"> based</w:t>
            </w:r>
            <w:proofErr w:type="gramEnd"/>
            <w:r w:rsidRPr="00382E2E">
              <w:rPr>
                <w:rFonts w:ascii="Times New Roman" w:eastAsia="等线" w:hAnsi="Times New Roman" w:cs="Times New Roman"/>
                <w:sz w:val="20"/>
                <w:szCs w:val="20"/>
                <w:lang w:val="en-GB"/>
              </w:rPr>
              <w:t xml:space="preserve"> LCM procedure</w:t>
            </w:r>
          </w:p>
          <w:p w14:paraId="06EB9477" w14:textId="77777777" w:rsidR="00E63B11" w:rsidRPr="00382E2E" w:rsidRDefault="00E63B11" w:rsidP="007D075B">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FFS: whether support of model ID</w:t>
            </w:r>
          </w:p>
          <w:p w14:paraId="16AB510E" w14:textId="77777777" w:rsidR="00E63B11" w:rsidRPr="00382E2E" w:rsidRDefault="00E63B11" w:rsidP="007D075B">
            <w:pPr>
              <w:rPr>
                <w:rFonts w:ascii="Times New Roman" w:eastAsia="等线" w:hAnsi="Times New Roman" w:cs="Times New Roman"/>
                <w:sz w:val="20"/>
                <w:szCs w:val="20"/>
                <w:lang w:val="en-GB"/>
              </w:rPr>
            </w:pPr>
            <w:r w:rsidRPr="00382E2E">
              <w:rPr>
                <w:rFonts w:ascii="Times New Roman" w:eastAsia="等线" w:hAnsi="Times New Roman" w:cs="Times New Roman"/>
                <w:sz w:val="20"/>
                <w:szCs w:val="20"/>
                <w:lang w:val="en-GB"/>
              </w:rPr>
              <w:t>FFS: the detailed applicable AI/ML operations</w:t>
            </w:r>
          </w:p>
          <w:p w14:paraId="455145ED" w14:textId="77777777" w:rsidR="00E63B11" w:rsidRPr="00382E2E" w:rsidRDefault="00E63B11" w:rsidP="007D075B">
            <w:pPr>
              <w:rPr>
                <w:rFonts w:ascii="Times New Roman" w:eastAsia="等线" w:hAnsi="Times New Roman" w:cs="Times New Roman"/>
                <w:sz w:val="20"/>
                <w:szCs w:val="20"/>
                <w:lang w:val="en-GB"/>
              </w:rPr>
            </w:pPr>
          </w:p>
          <w:p w14:paraId="59F465A5" w14:textId="77777777" w:rsidR="00E63B11" w:rsidRPr="00382E2E" w:rsidRDefault="00E63B11" w:rsidP="007D075B">
            <w:pPr>
              <w:rPr>
                <w:rFonts w:ascii="Times New Roman" w:eastAsia="等线" w:hAnsi="Times New Roman" w:cs="Times New Roman"/>
                <w:sz w:val="20"/>
                <w:szCs w:val="20"/>
                <w:highlight w:val="green"/>
                <w:lang w:val="en-GB"/>
              </w:rPr>
            </w:pPr>
            <w:r w:rsidRPr="00382E2E">
              <w:rPr>
                <w:rFonts w:ascii="Times New Roman" w:eastAsia="等线" w:hAnsi="Times New Roman" w:cs="Times New Roman"/>
                <w:sz w:val="20"/>
                <w:szCs w:val="20"/>
                <w:highlight w:val="green"/>
                <w:lang w:val="en-GB"/>
              </w:rPr>
              <w:t>Agreement RAN1#111</w:t>
            </w:r>
          </w:p>
          <w:p w14:paraId="0FEC4EE6" w14:textId="77777777" w:rsidR="00E63B11" w:rsidRPr="00382E2E" w:rsidRDefault="00E63B11" w:rsidP="007D075B">
            <w:pPr>
              <w:rPr>
                <w:rFonts w:ascii="Times New Roman" w:eastAsia="Batang" w:hAnsi="Times New Roman" w:cs="Times New Roman"/>
                <w:sz w:val="20"/>
                <w:szCs w:val="20"/>
                <w:lang w:val="en-GB" w:eastAsia="en-US"/>
              </w:rPr>
            </w:pPr>
            <w:r w:rsidRPr="00382E2E">
              <w:rPr>
                <w:rFonts w:ascii="Times New Roman" w:eastAsia="Batang" w:hAnsi="Times New Roman" w:cs="Times New Roman"/>
                <w:sz w:val="20"/>
                <w:szCs w:val="20"/>
                <w:lang w:val="en-GB" w:eastAsia="en-US"/>
              </w:rPr>
              <w:t>For UE-part/UE-side models, study the following mechanisms for LCM procedures:</w:t>
            </w:r>
          </w:p>
          <w:p w14:paraId="779B8CDE" w14:textId="77777777" w:rsidR="00E63B11" w:rsidRPr="00382E2E" w:rsidRDefault="00E63B11" w:rsidP="007D075B">
            <w:pPr>
              <w:numPr>
                <w:ilvl w:val="0"/>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Batang" w:hAnsi="Times New Roman" w:cs="Times New Roman"/>
                <w:sz w:val="20"/>
                <w:szCs w:val="20"/>
              </w:rPr>
              <w:t>For functionality-based LCM procedure: indication of activation/deactivation/switching/fallback based on individual AI/ML functionality</w:t>
            </w:r>
          </w:p>
          <w:p w14:paraId="25780D26" w14:textId="77777777" w:rsidR="00E63B11" w:rsidRPr="00382E2E" w:rsidRDefault="00E63B11" w:rsidP="007D075B">
            <w:pPr>
              <w:numPr>
                <w:ilvl w:val="1"/>
                <w:numId w:val="7"/>
              </w:numPr>
              <w:overflowPunct w:val="0"/>
              <w:adjustRightInd w:val="0"/>
              <w:spacing w:after="180"/>
              <w:contextualSpacing/>
              <w:textAlignment w:val="baseline"/>
              <w:rPr>
                <w:rFonts w:ascii="Times New Roman" w:eastAsia="等线" w:hAnsi="Times New Roman" w:cs="Times New Roman"/>
                <w:sz w:val="20"/>
                <w:szCs w:val="20"/>
              </w:rPr>
            </w:pPr>
            <w:r w:rsidRPr="00382E2E">
              <w:rPr>
                <w:rFonts w:ascii="Times New Roman" w:eastAsia="等线" w:hAnsi="Times New Roman" w:cs="Times New Roman"/>
                <w:sz w:val="20"/>
                <w:szCs w:val="20"/>
              </w:rPr>
              <w:t>Note: UE may have one AI/ML model for the functionality, or UE may have multiple AI/ML models for the functionality.</w:t>
            </w:r>
          </w:p>
          <w:p w14:paraId="099D1EE2" w14:textId="77777777" w:rsidR="00E63B11" w:rsidRPr="00382E2E" w:rsidRDefault="00E63B11" w:rsidP="007D075B">
            <w:pPr>
              <w:numPr>
                <w:ilvl w:val="1"/>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等线" w:hAnsi="Times New Roman" w:cs="Times New Roman"/>
                <w:sz w:val="20"/>
                <w:szCs w:val="20"/>
              </w:rPr>
              <w:t xml:space="preserve">FFS: Whether or how to indicate </w:t>
            </w:r>
            <w:proofErr w:type="spellStart"/>
            <w:r w:rsidRPr="00382E2E">
              <w:rPr>
                <w:rFonts w:ascii="Times New Roman" w:eastAsia="等线" w:hAnsi="Times New Roman" w:cs="Times New Roman"/>
                <w:sz w:val="20"/>
                <w:szCs w:val="20"/>
              </w:rPr>
              <w:t>Funtionality</w:t>
            </w:r>
            <w:proofErr w:type="spellEnd"/>
          </w:p>
          <w:p w14:paraId="6BB680CB" w14:textId="77777777" w:rsidR="00E63B11" w:rsidRPr="00382E2E" w:rsidRDefault="00E63B11" w:rsidP="007D075B">
            <w:pPr>
              <w:numPr>
                <w:ilvl w:val="0"/>
                <w:numId w:val="7"/>
              </w:numPr>
              <w:overflowPunct w:val="0"/>
              <w:adjustRightInd w:val="0"/>
              <w:spacing w:after="180"/>
              <w:contextualSpacing/>
              <w:textAlignment w:val="baseline"/>
              <w:rPr>
                <w:rFonts w:ascii="Times New Roman" w:eastAsia="Batang" w:hAnsi="Times New Roman" w:cs="Times New Roman"/>
                <w:sz w:val="20"/>
                <w:szCs w:val="20"/>
              </w:rPr>
            </w:pPr>
            <w:r w:rsidRPr="00382E2E">
              <w:rPr>
                <w:rFonts w:ascii="Times New Roman" w:eastAsia="Batang" w:hAnsi="Times New Roman" w:cs="Times New Roman"/>
                <w:sz w:val="20"/>
                <w:szCs w:val="20"/>
              </w:rPr>
              <w:t>For model-ID-based LCM procedure, indication of model selection/activation/deactivation/switching/fallback based on individual model IDs</w:t>
            </w:r>
          </w:p>
        </w:tc>
      </w:tr>
    </w:tbl>
    <w:p w14:paraId="35A194B4" w14:textId="77777777" w:rsidR="00E63B11" w:rsidRDefault="00E63B11" w:rsidP="00E63B11">
      <w:pPr>
        <w:spacing w:after="180"/>
        <w:jc w:val="both"/>
        <w:rPr>
          <w:rFonts w:ascii="Times New Roman" w:hAnsi="Times New Roman"/>
        </w:rPr>
      </w:pPr>
    </w:p>
    <w:p w14:paraId="12D29A4E" w14:textId="77777777" w:rsidR="00E63B11" w:rsidRDefault="00E63B11" w:rsidP="00E63B11">
      <w:pPr>
        <w:spacing w:after="180"/>
        <w:jc w:val="both"/>
        <w:rPr>
          <w:rFonts w:ascii="Times New Roman" w:hAnsi="Times New Roman"/>
        </w:rPr>
      </w:pPr>
      <w:r>
        <w:rPr>
          <w:rFonts w:ascii="Times New Roman" w:hAnsi="Times New Roman"/>
        </w:rPr>
        <w:t>And in RAN1#112, further clarification is provided for UE-side models and UE-part of two-sided models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63B11" w:rsidRPr="00382E2E" w14:paraId="0B3E58E3" w14:textId="77777777" w:rsidTr="007D075B">
        <w:tc>
          <w:tcPr>
            <w:tcW w:w="9629" w:type="dxa"/>
            <w:shd w:val="clear" w:color="auto" w:fill="auto"/>
          </w:tcPr>
          <w:p w14:paraId="34765ECE" w14:textId="77777777" w:rsidR="00E63B11" w:rsidRPr="00382E2E" w:rsidRDefault="00E63B11" w:rsidP="007D075B">
            <w:pPr>
              <w:rPr>
                <w:rFonts w:ascii="Times New Roman" w:eastAsia="Batang" w:hAnsi="Times New Roman" w:cs="Times New Roman"/>
                <w:sz w:val="20"/>
                <w:szCs w:val="20"/>
                <w:highlight w:val="green"/>
                <w:lang w:val="en-GB" w:eastAsia="en-US"/>
              </w:rPr>
            </w:pPr>
            <w:r w:rsidRPr="00382E2E">
              <w:rPr>
                <w:rFonts w:ascii="Times New Roman" w:eastAsia="Batang" w:hAnsi="Times New Roman" w:cs="Times New Roman"/>
                <w:sz w:val="20"/>
                <w:szCs w:val="20"/>
                <w:highlight w:val="green"/>
                <w:lang w:val="en-GB" w:eastAsia="en-US"/>
              </w:rPr>
              <w:t>Agreement RAN1#112</w:t>
            </w:r>
          </w:p>
          <w:p w14:paraId="3C1FCEB7" w14:textId="77777777" w:rsidR="00E63B11" w:rsidRPr="00382E2E" w:rsidRDefault="00E63B11" w:rsidP="007D075B">
            <w:pPr>
              <w:rPr>
                <w:rFonts w:ascii="Times New Roman" w:hAnsi="Times New Roman" w:cs="Times New Roman"/>
                <w:sz w:val="20"/>
                <w:szCs w:val="20"/>
              </w:rPr>
            </w:pPr>
            <w:r w:rsidRPr="00382E2E">
              <w:rPr>
                <w:rFonts w:ascii="Times New Roman" w:hAnsi="Times New Roman" w:cs="Times New Roman"/>
                <w:sz w:val="20"/>
                <w:szCs w:val="20"/>
              </w:rPr>
              <w:t>For UE-side models and UE-part of two-sided models:</w:t>
            </w:r>
          </w:p>
          <w:p w14:paraId="2B4A2011" w14:textId="77777777" w:rsidR="00E63B11" w:rsidRPr="00382E2E" w:rsidRDefault="00E63B11" w:rsidP="007D075B">
            <w:pPr>
              <w:pStyle w:val="ListParagraph"/>
              <w:numPr>
                <w:ilvl w:val="0"/>
                <w:numId w:val="7"/>
              </w:numPr>
              <w:overflowPunct/>
              <w:autoSpaceDE/>
              <w:autoSpaceDN/>
              <w:adjustRightInd/>
              <w:spacing w:after="0" w:line="252" w:lineRule="auto"/>
              <w:ind w:firstLineChars="0"/>
              <w:textAlignment w:val="auto"/>
            </w:pPr>
            <w:r w:rsidRPr="00382E2E">
              <w:t>For AI/ML functionality identification</w:t>
            </w:r>
          </w:p>
          <w:p w14:paraId="55BD00FE" w14:textId="77777777" w:rsidR="00E63B11" w:rsidRPr="00382E2E" w:rsidRDefault="00E63B11" w:rsidP="007D075B">
            <w:pPr>
              <w:pStyle w:val="ListParagraph"/>
              <w:numPr>
                <w:ilvl w:val="1"/>
                <w:numId w:val="7"/>
              </w:numPr>
              <w:overflowPunct/>
              <w:autoSpaceDE/>
              <w:autoSpaceDN/>
              <w:adjustRightInd/>
              <w:spacing w:after="0" w:line="252" w:lineRule="auto"/>
              <w:ind w:firstLineChars="0"/>
              <w:textAlignment w:val="auto"/>
            </w:pPr>
            <w:r w:rsidRPr="00382E2E">
              <w:t>Reuse legacy 3GPP framework of Features as a starting point for discussion.</w:t>
            </w:r>
          </w:p>
          <w:p w14:paraId="4EDC01CA" w14:textId="77777777" w:rsidR="00E63B11" w:rsidRPr="00382E2E" w:rsidRDefault="00E63B11" w:rsidP="007D075B">
            <w:pPr>
              <w:pStyle w:val="ListParagraph"/>
              <w:numPr>
                <w:ilvl w:val="1"/>
                <w:numId w:val="7"/>
              </w:numPr>
              <w:overflowPunct/>
              <w:autoSpaceDE/>
              <w:autoSpaceDN/>
              <w:adjustRightInd/>
              <w:spacing w:after="0" w:line="252" w:lineRule="auto"/>
              <w:ind w:firstLineChars="0"/>
              <w:textAlignment w:val="auto"/>
            </w:pPr>
            <w:r w:rsidRPr="00382E2E">
              <w:t>UE indicates supported functionalities/functionality for a given sub-use-case.</w:t>
            </w:r>
          </w:p>
          <w:p w14:paraId="693D8356" w14:textId="77777777" w:rsidR="00E63B11" w:rsidRPr="00382E2E" w:rsidRDefault="00E63B11" w:rsidP="007D075B">
            <w:pPr>
              <w:pStyle w:val="ListParagraph"/>
              <w:numPr>
                <w:ilvl w:val="2"/>
                <w:numId w:val="7"/>
              </w:numPr>
              <w:overflowPunct/>
              <w:autoSpaceDE/>
              <w:autoSpaceDN/>
              <w:adjustRightInd/>
              <w:spacing w:after="0" w:line="252" w:lineRule="auto"/>
              <w:ind w:firstLineChars="0"/>
              <w:textAlignment w:val="auto"/>
            </w:pPr>
            <w:r w:rsidRPr="00382E2E">
              <w:rPr>
                <w:rFonts w:eastAsia="等线"/>
                <w:lang w:eastAsia="zh-CN"/>
              </w:rPr>
              <w:t>UE capability reporting is taken as starting point.</w:t>
            </w:r>
          </w:p>
          <w:p w14:paraId="77E47C17" w14:textId="77777777" w:rsidR="00E63B11" w:rsidRPr="00382E2E" w:rsidRDefault="00E63B11" w:rsidP="007D075B">
            <w:pPr>
              <w:pStyle w:val="ListParagraph"/>
              <w:numPr>
                <w:ilvl w:val="0"/>
                <w:numId w:val="7"/>
              </w:numPr>
              <w:overflowPunct/>
              <w:autoSpaceDE/>
              <w:autoSpaceDN/>
              <w:adjustRightInd/>
              <w:spacing w:after="0" w:line="252" w:lineRule="auto"/>
              <w:ind w:firstLineChars="0"/>
              <w:textAlignment w:val="auto"/>
            </w:pPr>
            <w:r w:rsidRPr="00382E2E">
              <w:t xml:space="preserve">For AI/ML model identification </w:t>
            </w:r>
          </w:p>
          <w:p w14:paraId="1379763E" w14:textId="77777777" w:rsidR="00E63B11" w:rsidRPr="00382E2E" w:rsidRDefault="00E63B11" w:rsidP="007D075B">
            <w:pPr>
              <w:pStyle w:val="ListParagraph"/>
              <w:numPr>
                <w:ilvl w:val="1"/>
                <w:numId w:val="7"/>
              </w:numPr>
              <w:overflowPunct/>
              <w:autoSpaceDE/>
              <w:autoSpaceDN/>
              <w:adjustRightInd/>
              <w:spacing w:after="0" w:line="252" w:lineRule="auto"/>
              <w:ind w:firstLineChars="0"/>
              <w:textAlignment w:val="auto"/>
            </w:pPr>
            <w:r w:rsidRPr="00382E2E">
              <w:t>Models are identified by model ID at the Network. UE indicates supported AI/ML models.</w:t>
            </w:r>
          </w:p>
          <w:p w14:paraId="35B9F3FA" w14:textId="77777777" w:rsidR="00E63B11" w:rsidRPr="00382E2E" w:rsidRDefault="00E63B11" w:rsidP="007D075B">
            <w:pPr>
              <w:pStyle w:val="ListParagraph"/>
              <w:numPr>
                <w:ilvl w:val="0"/>
                <w:numId w:val="7"/>
              </w:numPr>
              <w:overflowPunct/>
              <w:autoSpaceDE/>
              <w:autoSpaceDN/>
              <w:adjustRightInd/>
              <w:spacing w:after="0" w:line="252" w:lineRule="auto"/>
              <w:ind w:firstLineChars="0"/>
              <w:textAlignment w:val="auto"/>
            </w:pPr>
            <w:r w:rsidRPr="00382E2E">
              <w:t>In functionality-based LCM</w:t>
            </w:r>
          </w:p>
          <w:p w14:paraId="39D1944A" w14:textId="77777777" w:rsidR="00E63B11" w:rsidRPr="00382E2E" w:rsidRDefault="00E63B11" w:rsidP="007D075B">
            <w:pPr>
              <w:pStyle w:val="ListParagraph"/>
              <w:numPr>
                <w:ilvl w:val="1"/>
                <w:numId w:val="7"/>
              </w:numPr>
              <w:overflowPunct/>
              <w:autoSpaceDE/>
              <w:autoSpaceDN/>
              <w:adjustRightInd/>
              <w:spacing w:after="0" w:line="252" w:lineRule="auto"/>
              <w:ind w:firstLineChars="0"/>
              <w:textAlignment w:val="auto"/>
            </w:pPr>
            <w:r w:rsidRPr="00382E2E">
              <w:t xml:space="preserve">Network indicates activation/deactivation/fallback/switching of AI/ML functionality via 3GPP </w:t>
            </w:r>
            <w:proofErr w:type="spellStart"/>
            <w:r w:rsidRPr="00382E2E">
              <w:t>signaling</w:t>
            </w:r>
            <w:proofErr w:type="spellEnd"/>
            <w:r w:rsidRPr="00382E2E">
              <w:t xml:space="preserve"> (e.g., RRC, MAC-CE, DCI). </w:t>
            </w:r>
          </w:p>
          <w:p w14:paraId="3832A5E3" w14:textId="77777777" w:rsidR="00E63B11" w:rsidRPr="00382E2E" w:rsidRDefault="00E63B11" w:rsidP="007D075B">
            <w:pPr>
              <w:pStyle w:val="ListParagraph"/>
              <w:numPr>
                <w:ilvl w:val="1"/>
                <w:numId w:val="7"/>
              </w:numPr>
              <w:overflowPunct/>
              <w:autoSpaceDE/>
              <w:autoSpaceDN/>
              <w:adjustRightInd/>
              <w:spacing w:after="0" w:line="252" w:lineRule="auto"/>
              <w:ind w:firstLineChars="0"/>
              <w:textAlignment w:val="auto"/>
            </w:pPr>
            <w:r w:rsidRPr="00382E2E">
              <w:t>Models may not be identified at the Network, and UE may perform model-level LCM.</w:t>
            </w:r>
          </w:p>
          <w:p w14:paraId="0A12C87D" w14:textId="77777777" w:rsidR="00E63B11" w:rsidRPr="00382E2E" w:rsidRDefault="00E63B11" w:rsidP="007D075B">
            <w:pPr>
              <w:pStyle w:val="ListParagraph"/>
              <w:numPr>
                <w:ilvl w:val="2"/>
                <w:numId w:val="7"/>
              </w:numPr>
              <w:overflowPunct/>
              <w:autoSpaceDE/>
              <w:autoSpaceDN/>
              <w:adjustRightInd/>
              <w:spacing w:after="0" w:line="252" w:lineRule="auto"/>
              <w:ind w:firstLineChars="0"/>
              <w:textAlignment w:val="auto"/>
            </w:pPr>
            <w:r w:rsidRPr="00382E2E">
              <w:lastRenderedPageBreak/>
              <w:t>Study whether and how much awareness/interaction NW should have about model-level LCM</w:t>
            </w:r>
          </w:p>
          <w:p w14:paraId="0DA220C8" w14:textId="77777777" w:rsidR="00E63B11" w:rsidRPr="00382E2E" w:rsidRDefault="00E63B11" w:rsidP="007D075B">
            <w:pPr>
              <w:pStyle w:val="ListParagraph"/>
              <w:numPr>
                <w:ilvl w:val="0"/>
                <w:numId w:val="7"/>
              </w:numPr>
              <w:overflowPunct/>
              <w:autoSpaceDE/>
              <w:autoSpaceDN/>
              <w:adjustRightInd/>
              <w:spacing w:after="0" w:line="252" w:lineRule="auto"/>
              <w:ind w:firstLineChars="0"/>
              <w:textAlignment w:val="auto"/>
            </w:pPr>
            <w:r w:rsidRPr="00382E2E">
              <w:t xml:space="preserve">In model-ID-based LCM, models are identified at the Network, and Network/UE may activate/deactivate/select/switch individual AI/ML models via model ID. </w:t>
            </w:r>
          </w:p>
          <w:p w14:paraId="1FD04311" w14:textId="77777777" w:rsidR="00E63B11" w:rsidRPr="007109CC" w:rsidRDefault="00E63B11" w:rsidP="007D075B">
            <w:pPr>
              <w:spacing w:line="252" w:lineRule="auto"/>
              <w:rPr>
                <w:rFonts w:ascii="Times New Roman" w:hAnsi="Times New Roman" w:cs="Times New Roman"/>
                <w:sz w:val="20"/>
                <w:szCs w:val="20"/>
                <w:lang w:val="en-AU"/>
              </w:rPr>
            </w:pPr>
          </w:p>
          <w:p w14:paraId="13A9B5AD" w14:textId="77777777" w:rsidR="00E63B11" w:rsidRPr="00382E2E" w:rsidRDefault="00E63B11" w:rsidP="007D075B">
            <w:pPr>
              <w:spacing w:line="252" w:lineRule="auto"/>
              <w:rPr>
                <w:rFonts w:ascii="Times New Roman" w:hAnsi="Times New Roman" w:cs="Times New Roman"/>
                <w:sz w:val="20"/>
                <w:szCs w:val="20"/>
              </w:rPr>
            </w:pPr>
            <w:r w:rsidRPr="00382E2E">
              <w:rPr>
                <w:rFonts w:ascii="Times New Roman" w:hAnsi="Times New Roman" w:cs="Times New Roman"/>
                <w:sz w:val="20"/>
                <w:szCs w:val="20"/>
              </w:rPr>
              <w:t>FFS: Relationship between functionality identification and model identification</w:t>
            </w:r>
          </w:p>
          <w:p w14:paraId="70AB60CC" w14:textId="77777777" w:rsidR="00E63B11" w:rsidRPr="00382E2E" w:rsidRDefault="00E63B11" w:rsidP="007D075B">
            <w:pPr>
              <w:rPr>
                <w:rFonts w:ascii="Times New Roman" w:hAnsi="Times New Roman" w:cs="Times New Roman"/>
                <w:sz w:val="20"/>
                <w:szCs w:val="20"/>
              </w:rPr>
            </w:pPr>
            <w:r w:rsidRPr="00382E2E">
              <w:rPr>
                <w:rFonts w:ascii="Times New Roman" w:hAnsi="Times New Roman" w:cs="Times New Roman"/>
                <w:sz w:val="20"/>
                <w:szCs w:val="20"/>
              </w:rPr>
              <w:t>FFS: Performance monitoring and RAN4 impact</w:t>
            </w:r>
            <w:r w:rsidRPr="00382E2E">
              <w:rPr>
                <w:rFonts w:ascii="Times New Roman" w:hAnsi="Times New Roman" w:cs="Times New Roman"/>
                <w:strike/>
                <w:sz w:val="20"/>
                <w:szCs w:val="20"/>
              </w:rPr>
              <w:t xml:space="preserve"> </w:t>
            </w:r>
          </w:p>
          <w:p w14:paraId="79AD5FBA" w14:textId="77777777" w:rsidR="00E63B11" w:rsidRPr="00382E2E" w:rsidRDefault="00E63B11" w:rsidP="007D075B">
            <w:pPr>
              <w:rPr>
                <w:rFonts w:ascii="Times New Roman" w:hAnsi="Times New Roman" w:cs="Times New Roman"/>
                <w:sz w:val="20"/>
                <w:szCs w:val="20"/>
              </w:rPr>
            </w:pPr>
            <w:r w:rsidRPr="00382E2E">
              <w:rPr>
                <w:rFonts w:ascii="Times New Roman" w:hAnsi="Times New Roman" w:cs="Times New Roman"/>
                <w:sz w:val="20"/>
                <w:szCs w:val="20"/>
              </w:rPr>
              <w:t xml:space="preserve">FFS: detailed understanding on model </w:t>
            </w:r>
          </w:p>
        </w:tc>
      </w:tr>
    </w:tbl>
    <w:p w14:paraId="71E4A8BF" w14:textId="76FD15F2" w:rsidR="00E63B11" w:rsidRDefault="00E63B11" w:rsidP="00E63B11">
      <w:pPr>
        <w:spacing w:after="180"/>
        <w:jc w:val="both"/>
        <w:rPr>
          <w:rFonts w:ascii="Times New Roman" w:hAnsi="Times New Roman"/>
        </w:rPr>
      </w:pPr>
    </w:p>
    <w:p w14:paraId="4D8ECB6A" w14:textId="2535BFD8" w:rsidR="002C4969" w:rsidRPr="00A54C75" w:rsidRDefault="002C4969" w:rsidP="002C4969">
      <w:pPr>
        <w:pStyle w:val="Heading4"/>
        <w:rPr>
          <w:lang w:val="en-US" w:eastAsia="zh-CN"/>
        </w:rPr>
      </w:pPr>
      <w:r w:rsidRPr="00A54C75">
        <w:rPr>
          <w:lang w:val="en-US" w:eastAsia="zh-CN"/>
        </w:rPr>
        <w:t xml:space="preserve">4.1.2 RAN4 Agreements </w:t>
      </w:r>
    </w:p>
    <w:p w14:paraId="02946F52" w14:textId="2AEA0D57" w:rsidR="002C4969" w:rsidRDefault="002C4969" w:rsidP="00E63B11">
      <w:pPr>
        <w:spacing w:after="180"/>
        <w:jc w:val="both"/>
        <w:rPr>
          <w:rFonts w:ascii="Times New Roman" w:hAnsi="Times New Roman"/>
          <w:lang w:val="en-GB"/>
        </w:rPr>
      </w:pPr>
      <w:r>
        <w:rPr>
          <w:rFonts w:ascii="Times New Roman" w:hAnsi="Times New Roman"/>
          <w:lang w:val="en-GB"/>
        </w:rPr>
        <w:t xml:space="preserve">From last RAN4 meeting, the following </w:t>
      </w:r>
      <w:r w:rsidR="00ED2629">
        <w:rPr>
          <w:rFonts w:ascii="Times New Roman" w:hAnsi="Times New Roman"/>
          <w:lang w:val="en-GB"/>
        </w:rPr>
        <w:t>WF</w:t>
      </w:r>
      <w:r>
        <w:rPr>
          <w:rFonts w:ascii="Times New Roman" w:hAnsi="Times New Roman"/>
          <w:lang w:val="en-GB"/>
        </w:rPr>
        <w:t xml:space="preserve"> is ag</w:t>
      </w:r>
      <w:r w:rsidR="00ED2629">
        <w:rPr>
          <w:rFonts w:ascii="Times New Roman" w:hAnsi="Times New Roman"/>
          <w:lang w:val="en-GB"/>
        </w:rPr>
        <w:t xml:space="preserve">reed: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D2629" w:rsidRPr="00ED2629" w14:paraId="69FAA730" w14:textId="77777777" w:rsidTr="00ED2629">
        <w:tc>
          <w:tcPr>
            <w:tcW w:w="9631" w:type="dxa"/>
          </w:tcPr>
          <w:p w14:paraId="4FECD43F" w14:textId="77D5EAAA" w:rsidR="00ED2629" w:rsidRPr="00ED2629" w:rsidRDefault="00ED2629" w:rsidP="00ED2629">
            <w:pPr>
              <w:pStyle w:val="Heading3"/>
              <w:tabs>
                <w:tab w:val="left" w:pos="432"/>
                <w:tab w:val="left" w:pos="576"/>
                <w:tab w:val="left" w:pos="1146"/>
              </w:tabs>
              <w:overflowPunct/>
              <w:autoSpaceDE/>
              <w:autoSpaceDN/>
              <w:adjustRightInd/>
              <w:spacing w:before="0" w:after="60"/>
              <w:textAlignment w:val="auto"/>
              <w:outlineLvl w:val="2"/>
              <w:rPr>
                <w:sz w:val="22"/>
                <w:szCs w:val="18"/>
                <w:lang w:val="en-US" w:eastAsia="ja-JP"/>
              </w:rPr>
            </w:pPr>
            <w:r>
              <w:rPr>
                <w:sz w:val="22"/>
                <w:szCs w:val="18"/>
                <w:lang w:val="en-US" w:eastAsia="ja-JP"/>
              </w:rPr>
              <w:t xml:space="preserve">2.3.4  </w:t>
            </w:r>
            <w:r w:rsidRPr="00ED2629">
              <w:rPr>
                <w:sz w:val="22"/>
                <w:szCs w:val="18"/>
                <w:lang w:val="en-US" w:eastAsia="ja-JP"/>
              </w:rPr>
              <w:t>LCM related functional tests</w:t>
            </w:r>
          </w:p>
          <w:p w14:paraId="4B975FBC" w14:textId="77777777" w:rsidR="00ED2629" w:rsidRPr="00ED2629" w:rsidRDefault="00ED2629" w:rsidP="00ED2629">
            <w:pPr>
              <w:numPr>
                <w:ilvl w:val="0"/>
                <w:numId w:val="15"/>
              </w:numPr>
              <w:spacing w:after="120"/>
              <w:ind w:left="1200"/>
              <w:rPr>
                <w:rFonts w:ascii="Times New Roman" w:eastAsia="Yu Mincho" w:hAnsi="Times New Roman" w:cs="Times New Roman"/>
                <w:sz w:val="18"/>
                <w:szCs w:val="18"/>
                <w:lang w:eastAsia="ja-JP"/>
              </w:rPr>
            </w:pPr>
            <w:r w:rsidRPr="00ED2629">
              <w:rPr>
                <w:rFonts w:ascii="Times New Roman" w:eastAsia="Yu Mincho" w:hAnsi="Times New Roman" w:cs="Times New Roman"/>
                <w:sz w:val="18"/>
                <w:szCs w:val="18"/>
                <w:lang w:eastAsia="ja-JP"/>
              </w:rPr>
              <w:t xml:space="preserve">RAN4 to investigate how to define </w:t>
            </w:r>
            <w:r w:rsidRPr="00ED2629">
              <w:rPr>
                <w:rFonts w:ascii="Times New Roman" w:eastAsia="Yu Mincho" w:hAnsi="Times New Roman" w:cs="Times New Roman"/>
                <w:strike/>
                <w:sz w:val="18"/>
                <w:szCs w:val="18"/>
                <w:lang w:eastAsia="ja-JP"/>
              </w:rPr>
              <w:t>performance requirements/</w:t>
            </w:r>
            <w:r w:rsidRPr="00ED2629">
              <w:rPr>
                <w:rFonts w:ascii="Times New Roman" w:eastAsia="Yu Mincho" w:hAnsi="Times New Roman" w:cs="Times New Roman"/>
                <w:sz w:val="18"/>
                <w:szCs w:val="18"/>
                <w:lang w:eastAsia="ja-JP"/>
              </w:rPr>
              <w:t>tests for the following candidate procedures:</w:t>
            </w:r>
          </w:p>
          <w:p w14:paraId="094089E4" w14:textId="77777777" w:rsidR="00ED2629" w:rsidRPr="00ED2629" w:rsidRDefault="00ED2629" w:rsidP="00ED2629">
            <w:pPr>
              <w:numPr>
                <w:ilvl w:val="1"/>
                <w:numId w:val="15"/>
              </w:numPr>
              <w:spacing w:after="120"/>
              <w:ind w:left="1680"/>
              <w:rPr>
                <w:rFonts w:ascii="Times New Roman" w:eastAsia="Yu Mincho" w:hAnsi="Times New Roman" w:cs="Times New Roman"/>
                <w:sz w:val="18"/>
                <w:szCs w:val="18"/>
                <w:lang w:eastAsia="ja-JP"/>
              </w:rPr>
            </w:pPr>
            <w:r w:rsidRPr="00ED2629">
              <w:rPr>
                <w:rFonts w:ascii="Times New Roman" w:eastAsia="Yu Mincho" w:hAnsi="Times New Roman" w:cs="Times New Roman"/>
                <w:sz w:val="18"/>
                <w:szCs w:val="18"/>
                <w:lang w:eastAsia="ja-JP"/>
              </w:rPr>
              <w:t>model/functionality monitoring</w:t>
            </w:r>
          </w:p>
          <w:p w14:paraId="0BF69419" w14:textId="77777777" w:rsidR="00ED2629" w:rsidRPr="00ED2629" w:rsidRDefault="00ED2629" w:rsidP="00ED2629">
            <w:pPr>
              <w:numPr>
                <w:ilvl w:val="1"/>
                <w:numId w:val="15"/>
              </w:numPr>
              <w:spacing w:after="120"/>
              <w:ind w:left="1680"/>
              <w:rPr>
                <w:rFonts w:ascii="Times New Roman" w:eastAsia="Yu Mincho" w:hAnsi="Times New Roman" w:cs="Times New Roman"/>
                <w:sz w:val="18"/>
                <w:szCs w:val="18"/>
                <w:lang w:eastAsia="ja-JP"/>
              </w:rPr>
            </w:pPr>
            <w:r w:rsidRPr="00ED2629">
              <w:rPr>
                <w:rFonts w:ascii="Times New Roman" w:eastAsia="Yu Mincho" w:hAnsi="Times New Roman" w:cs="Times New Roman"/>
                <w:sz w:val="18"/>
                <w:szCs w:val="18"/>
                <w:lang w:eastAsia="ja-JP"/>
              </w:rPr>
              <w:t>model/functionality selection</w:t>
            </w:r>
          </w:p>
          <w:p w14:paraId="0D9C3344" w14:textId="77777777" w:rsidR="00ED2629" w:rsidRPr="00ED2629" w:rsidRDefault="00ED2629" w:rsidP="00ED2629">
            <w:pPr>
              <w:numPr>
                <w:ilvl w:val="1"/>
                <w:numId w:val="15"/>
              </w:numPr>
              <w:spacing w:after="120"/>
              <w:ind w:left="1680"/>
              <w:rPr>
                <w:rFonts w:ascii="Times New Roman" w:eastAsia="Yu Mincho" w:hAnsi="Times New Roman" w:cs="Times New Roman"/>
                <w:sz w:val="18"/>
                <w:szCs w:val="18"/>
                <w:lang w:eastAsia="ja-JP"/>
              </w:rPr>
            </w:pPr>
            <w:r w:rsidRPr="00ED2629">
              <w:rPr>
                <w:rFonts w:ascii="Times New Roman" w:eastAsia="Yu Mincho" w:hAnsi="Times New Roman" w:cs="Times New Roman"/>
                <w:sz w:val="18"/>
                <w:szCs w:val="18"/>
                <w:lang w:eastAsia="ja-JP"/>
              </w:rPr>
              <w:t>model/functionality activation/deactivation/switching/fallback</w:t>
            </w:r>
          </w:p>
          <w:p w14:paraId="3C676350" w14:textId="77777777" w:rsidR="00ED2629" w:rsidRPr="00ED2629" w:rsidRDefault="00ED2629" w:rsidP="00ED2629">
            <w:pPr>
              <w:numPr>
                <w:ilvl w:val="1"/>
                <w:numId w:val="15"/>
              </w:numPr>
              <w:spacing w:after="120"/>
              <w:ind w:left="1680"/>
              <w:rPr>
                <w:rFonts w:ascii="Times New Roman" w:eastAsia="Yu Mincho" w:hAnsi="Times New Roman" w:cs="Times New Roman"/>
                <w:sz w:val="18"/>
                <w:szCs w:val="18"/>
                <w:lang w:eastAsia="ja-JP"/>
              </w:rPr>
            </w:pPr>
            <w:r w:rsidRPr="00ED2629">
              <w:rPr>
                <w:rFonts w:ascii="Times New Roman" w:eastAsia="等线" w:hAnsi="Times New Roman" w:cs="Times New Roman"/>
                <w:sz w:val="18"/>
                <w:szCs w:val="18"/>
              </w:rPr>
              <w:t>FFS whether data collection should be considered</w:t>
            </w:r>
          </w:p>
          <w:p w14:paraId="14786656" w14:textId="4FFC9CE7" w:rsidR="00ED2629" w:rsidRPr="00ED2629" w:rsidRDefault="00ED2629" w:rsidP="00ED2629">
            <w:pPr>
              <w:numPr>
                <w:ilvl w:val="1"/>
                <w:numId w:val="15"/>
              </w:numPr>
              <w:spacing w:after="120"/>
              <w:ind w:left="1680"/>
              <w:rPr>
                <w:rFonts w:ascii="Times New Roman" w:eastAsia="Yu Mincho" w:hAnsi="Times New Roman" w:cs="Times New Roman"/>
                <w:sz w:val="18"/>
                <w:szCs w:val="18"/>
                <w:lang w:eastAsia="ja-JP"/>
              </w:rPr>
            </w:pPr>
            <w:r w:rsidRPr="00ED2629">
              <w:rPr>
                <w:rFonts w:ascii="Times New Roman" w:eastAsia="Yu Mincho" w:hAnsi="Times New Roman" w:cs="Times New Roman"/>
                <w:sz w:val="18"/>
                <w:szCs w:val="18"/>
                <w:lang w:eastAsia="ja-JP"/>
              </w:rPr>
              <w:t>FFS whether model update/transfer/delivery should be considered</w:t>
            </w:r>
          </w:p>
        </w:tc>
      </w:tr>
    </w:tbl>
    <w:p w14:paraId="6CB15F44" w14:textId="77777777" w:rsidR="00ED2629" w:rsidRDefault="00ED2629" w:rsidP="00E63B11">
      <w:pPr>
        <w:spacing w:after="180"/>
        <w:jc w:val="both"/>
        <w:rPr>
          <w:rFonts w:ascii="Times New Roman" w:hAnsi="Times New Roman"/>
          <w:lang w:val="en-GB"/>
        </w:rPr>
      </w:pPr>
    </w:p>
    <w:p w14:paraId="35BB61EB" w14:textId="1623D8B7" w:rsidR="00ED2629" w:rsidRPr="00A54C75" w:rsidRDefault="00ED2629" w:rsidP="00ED2629">
      <w:pPr>
        <w:pStyle w:val="Heading4"/>
        <w:rPr>
          <w:lang w:val="en-US" w:eastAsia="zh-CN"/>
        </w:rPr>
      </w:pPr>
      <w:r w:rsidRPr="00A54C75">
        <w:rPr>
          <w:lang w:val="en-US" w:eastAsia="zh-CN"/>
        </w:rPr>
        <w:t xml:space="preserve">4.1.2 </w:t>
      </w:r>
      <w:r w:rsidR="00765139" w:rsidRPr="00A54C75">
        <w:rPr>
          <w:lang w:val="en-US" w:eastAsia="zh-CN"/>
        </w:rPr>
        <w:t xml:space="preserve">Overall procedure of </w:t>
      </w:r>
      <w:r w:rsidR="00001AC5" w:rsidRPr="00A54C75">
        <w:rPr>
          <w:lang w:val="en-US" w:eastAsia="zh-CN"/>
        </w:rPr>
        <w:t>LCM</w:t>
      </w:r>
    </w:p>
    <w:p w14:paraId="70A84CB5" w14:textId="77777777" w:rsidR="00ED2629" w:rsidRDefault="00ED2629" w:rsidP="00ED2629">
      <w:pPr>
        <w:spacing w:after="180"/>
        <w:jc w:val="both"/>
        <w:rPr>
          <w:rFonts w:ascii="Times New Roman" w:hAnsi="Times New Roman"/>
        </w:rPr>
      </w:pPr>
      <w:r w:rsidRPr="00445F14">
        <w:rPr>
          <w:rFonts w:ascii="Times New Roman" w:hAnsi="Times New Roman"/>
        </w:rPr>
        <w:t>The</w:t>
      </w:r>
      <w:r>
        <w:rPr>
          <w:rFonts w:ascii="Times New Roman" w:hAnsi="Times New Roman"/>
        </w:rPr>
        <w:t xml:space="preserve"> life cycle management of AI/ML model</w:t>
      </w:r>
      <w:r w:rsidRPr="00445F14">
        <w:rPr>
          <w:rFonts w:ascii="Times New Roman" w:hAnsi="Times New Roman"/>
        </w:rPr>
        <w:t xml:space="preserve"> </w:t>
      </w:r>
      <w:r>
        <w:rPr>
          <w:rFonts w:ascii="Times New Roman" w:hAnsi="Times New Roman"/>
        </w:rPr>
        <w:t xml:space="preserve">is the characterized by handling the AI/ML model used and to be used for AI/ML operation, which involves the required </w:t>
      </w:r>
      <w:r w:rsidRPr="00445F14">
        <w:rPr>
          <w:rFonts w:ascii="Times New Roman" w:hAnsi="Times New Roman"/>
        </w:rPr>
        <w:t>interoperability between UE and other entities</w:t>
      </w:r>
      <w:r>
        <w:rPr>
          <w:rFonts w:ascii="Times New Roman" w:hAnsi="Times New Roman"/>
        </w:rPr>
        <w:t xml:space="preserve">. </w:t>
      </w:r>
      <w:r w:rsidRPr="00445F14">
        <w:rPr>
          <w:rFonts w:ascii="Times New Roman" w:hAnsi="Times New Roman"/>
        </w:rPr>
        <w:t xml:space="preserve"> </w:t>
      </w:r>
    </w:p>
    <w:p w14:paraId="0393C1E1" w14:textId="77777777" w:rsidR="00ED2629" w:rsidRPr="007B4908" w:rsidRDefault="00ED2629" w:rsidP="00ED2629">
      <w:pPr>
        <w:spacing w:after="180"/>
        <w:jc w:val="both"/>
        <w:rPr>
          <w:rFonts w:ascii="Times New Roman" w:hAnsi="Times New Roman"/>
          <w:i/>
          <w:iCs/>
          <w:u w:val="single"/>
          <w:lang w:val="sv-SE"/>
        </w:rPr>
      </w:pPr>
      <w:r>
        <w:rPr>
          <w:rFonts w:ascii="Times New Roman" w:hAnsi="Times New Roman"/>
          <w:i/>
          <w:iCs/>
          <w:u w:val="single"/>
          <w:lang w:val="sv-SE"/>
        </w:rPr>
        <w:t>The overall procedure of LCM</w:t>
      </w:r>
    </w:p>
    <w:p w14:paraId="56818D9C" w14:textId="77777777" w:rsidR="00ED2629" w:rsidRDefault="00ED2629" w:rsidP="00ED2629">
      <w:pPr>
        <w:keepNext/>
        <w:jc w:val="center"/>
        <w:rPr>
          <w:rFonts w:ascii="Times New Roman" w:hAnsi="Times New Roman" w:cs="Times New Roman"/>
        </w:rPr>
      </w:pPr>
      <w:r w:rsidRPr="0036687E">
        <w:rPr>
          <w:rFonts w:ascii="Times New Roman" w:hAnsi="Times New Roman" w:cs="Times New Roman"/>
          <w:noProof/>
          <w:lang w:eastAsia="ko-KR"/>
        </w:rPr>
        <mc:AlternateContent>
          <mc:Choice Requires="wpc">
            <w:drawing>
              <wp:inline distT="0" distB="0" distL="0" distR="0" wp14:anchorId="53284A27" wp14:editId="4BB18D0A">
                <wp:extent cx="5486400" cy="2692150"/>
                <wp:effectExtent l="0" t="0" r="0" b="0"/>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 name="Rectangle 41"/>
                        <wps:cNvSpPr/>
                        <wps:spPr>
                          <a:xfrm>
                            <a:off x="1737360" y="1070214"/>
                            <a:ext cx="2397317" cy="750482"/>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D112057" w14:textId="77777777" w:rsidR="007D075B" w:rsidRDefault="007D075B" w:rsidP="00ED2629">
                              <w:pPr>
                                <w:spacing w:line="228" w:lineRule="auto"/>
                                <w:jc w:val="center"/>
                                <w:rPr>
                                  <w:rFonts w:eastAsia="等线"/>
                                  <w:color w:val="FFFFFF"/>
                                  <w:kern w:val="24"/>
                                  <w:sz w:val="20"/>
                                  <w:szCs w:val="20"/>
                                </w:rPr>
                              </w:pPr>
                            </w:p>
                          </w:txbxContent>
                        </wps:txbx>
                        <wps:bodyPr rtlCol="0" anchor="ctr"/>
                      </wps:wsp>
                      <wpg:wgp>
                        <wpg:cNvPr id="6" name="Group 6"/>
                        <wpg:cNvGrpSpPr/>
                        <wpg:grpSpPr>
                          <a:xfrm>
                            <a:off x="0" y="0"/>
                            <a:ext cx="5438899" cy="2656151"/>
                            <a:chOff x="0" y="0"/>
                            <a:chExt cx="7679911" cy="3750576"/>
                          </a:xfrm>
                        </wpg:grpSpPr>
                        <wpg:grpSp>
                          <wpg:cNvPr id="7" name="Group 7"/>
                          <wpg:cNvGrpSpPr/>
                          <wpg:grpSpPr>
                            <a:xfrm>
                              <a:off x="0" y="0"/>
                              <a:ext cx="7679911" cy="3750576"/>
                              <a:chOff x="0" y="0"/>
                              <a:chExt cx="7679911" cy="3750576"/>
                            </a:xfrm>
                          </wpg:grpSpPr>
                          <wps:wsp>
                            <wps:cNvPr id="8" name="Straight Arrow Connector 8"/>
                            <wps:cNvCnPr>
                              <a:cxnSpLocks/>
                            </wps:cNvCnPr>
                            <wps:spPr>
                              <a:xfrm>
                                <a:off x="7086320" y="2435009"/>
                                <a:ext cx="0" cy="953986"/>
                              </a:xfrm>
                              <a:prstGeom prst="straightConnector1">
                                <a:avLst/>
                              </a:prstGeom>
                              <a:ln>
                                <a:headEnd type="none" w="sm" len="sm"/>
                                <a:tailEnd type="none"/>
                              </a:ln>
                            </wps:spPr>
                            <wps:style>
                              <a:lnRef idx="1">
                                <a:schemeClr val="accent1"/>
                              </a:lnRef>
                              <a:fillRef idx="0">
                                <a:schemeClr val="accent1"/>
                              </a:fillRef>
                              <a:effectRef idx="0">
                                <a:schemeClr val="accent1"/>
                              </a:effectRef>
                              <a:fontRef idx="minor">
                                <a:schemeClr val="tx1"/>
                              </a:fontRef>
                            </wps:style>
                            <wps:bodyPr/>
                          </wps:wsp>
                          <wpg:grpSp>
                            <wpg:cNvPr id="9" name="Group 9"/>
                            <wpg:cNvGrpSpPr/>
                            <wpg:grpSpPr>
                              <a:xfrm>
                                <a:off x="0" y="0"/>
                                <a:ext cx="7679911" cy="3750576"/>
                                <a:chOff x="0" y="0"/>
                                <a:chExt cx="7679911" cy="3750576"/>
                              </a:xfrm>
                            </wpg:grpSpPr>
                            <wps:wsp>
                              <wps:cNvPr id="11" name="Rectangle 11"/>
                              <wps:cNvSpPr/>
                              <wps:spPr>
                                <a:xfrm>
                                  <a:off x="6028226" y="1598164"/>
                                  <a:ext cx="1651685" cy="89558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129739" w14:textId="77777777" w:rsidR="007D075B"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Storage</w:t>
                                    </w:r>
                                  </w:p>
                                  <w:p w14:paraId="65405BF1"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Pr>
                                        <w:rFonts w:ascii="Times New Roman" w:hAnsi="Times New Roman" w:cs="Times New Roman"/>
                                        <w:color w:val="FFFFFF" w:themeColor="background1"/>
                                        <w:kern w:val="24"/>
                                        <w:sz w:val="20"/>
                                        <w:szCs w:val="20"/>
                                      </w:rPr>
                                      <w:t>(Within or outside of 3GPP entity)</w:t>
                                    </w:r>
                                  </w:p>
                                </w:txbxContent>
                              </wps:txbx>
                              <wps:bodyPr rtlCol="0" anchor="ctr"/>
                            </wps:wsp>
                            <wpg:grpSp>
                              <wpg:cNvPr id="12" name="Group 12"/>
                              <wpg:cNvGrpSpPr/>
                              <wpg:grpSpPr>
                                <a:xfrm>
                                  <a:off x="2702821" y="3136313"/>
                                  <a:ext cx="4872544" cy="505366"/>
                                  <a:chOff x="2702821" y="3136313"/>
                                  <a:chExt cx="4872545" cy="505365"/>
                                </a:xfrm>
                              </wpg:grpSpPr>
                              <wps:wsp>
                                <wps:cNvPr id="13" name="Rectangle 13"/>
                                <wps:cNvSpPr/>
                                <wps:spPr>
                                  <a:xfrm>
                                    <a:off x="2702821" y="3136313"/>
                                    <a:ext cx="2296951" cy="50536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141EAA"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Inference</w:t>
                                      </w:r>
                                    </w:p>
                                  </w:txbxContent>
                                </wps:txbx>
                                <wps:bodyPr rtlCol="0" anchor="ctr"/>
                              </wps:wsp>
                              <wps:wsp>
                                <wps:cNvPr id="14" name="Straight Arrow Connector 14"/>
                                <wps:cNvCnPr>
                                  <a:cxnSpLocks/>
                                </wps:cNvCnPr>
                                <wps:spPr>
                                  <a:xfrm>
                                    <a:off x="4999772" y="3388995"/>
                                    <a:ext cx="2086387" cy="0"/>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5" name="TextBox 68"/>
                                <wps:cNvSpPr txBox="1"/>
                                <wps:spPr>
                                  <a:xfrm>
                                    <a:off x="5521160" y="3433506"/>
                                    <a:ext cx="2054206" cy="194571"/>
                                  </a:xfrm>
                                  <a:prstGeom prst="rect">
                                    <a:avLst/>
                                  </a:prstGeom>
                                </wps:spPr>
                                <wps:txbx>
                                  <w:txbxContent>
                                    <w:p w14:paraId="2BE9521A"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transfer/delivery</w:t>
                                      </w:r>
                                    </w:p>
                                  </w:txbxContent>
                                </wps:txbx>
                                <wps:bodyPr wrap="square" lIns="0" tIns="0" rIns="0" bIns="0" rtlCol="0">
                                  <a:spAutoFit/>
                                </wps:bodyPr>
                              </wps:wsp>
                            </wpg:grpSp>
                            <wpg:grpSp>
                              <wpg:cNvPr id="16" name="Group 16"/>
                              <wpg:cNvGrpSpPr/>
                              <wpg:grpSpPr>
                                <a:xfrm>
                                  <a:off x="2593088" y="1623541"/>
                                  <a:ext cx="3026124" cy="1511873"/>
                                  <a:chOff x="2593087" y="1623541"/>
                                  <a:chExt cx="3026125" cy="1511874"/>
                                </a:xfrm>
                              </wpg:grpSpPr>
                              <wps:wsp>
                                <wps:cNvPr id="17" name="Rectangle 17"/>
                                <wps:cNvSpPr/>
                                <wps:spPr>
                                  <a:xfrm>
                                    <a:off x="2593087" y="1623541"/>
                                    <a:ext cx="1123218" cy="81030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FF6A1E"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monitor</w:t>
                                      </w:r>
                                      <w:r>
                                        <w:rPr>
                                          <w:rFonts w:ascii="Times New Roman" w:hAnsi="Times New Roman" w:cs="Times New Roman"/>
                                          <w:color w:val="FFFFFF" w:themeColor="background1"/>
                                          <w:kern w:val="24"/>
                                          <w:sz w:val="20"/>
                                          <w:szCs w:val="20"/>
                                        </w:rPr>
                                        <w:t>ing</w:t>
                                      </w:r>
                                      <w:r w:rsidRPr="0036687E">
                                        <w:rPr>
                                          <w:rFonts w:ascii="Times New Roman" w:hAnsi="Times New Roman" w:cs="Times New Roman"/>
                                          <w:color w:val="FFFFFF" w:themeColor="background1"/>
                                          <w:kern w:val="24"/>
                                          <w:sz w:val="20"/>
                                          <w:szCs w:val="20"/>
                                        </w:rPr>
                                        <w:t xml:space="preserve"> </w:t>
                                      </w:r>
                                    </w:p>
                                  </w:txbxContent>
                                </wps:txbx>
                                <wps:bodyPr rtlCol="0" anchor="ctr"/>
                              </wps:wsp>
                              <wps:wsp>
                                <wps:cNvPr id="18" name="TextBox 21"/>
                                <wps:cNvSpPr txBox="1"/>
                                <wps:spPr>
                                  <a:xfrm>
                                    <a:off x="3299314" y="2614527"/>
                                    <a:ext cx="854864" cy="395419"/>
                                  </a:xfrm>
                                  <a:prstGeom prst="rect">
                                    <a:avLst/>
                                  </a:prstGeom>
                                </wps:spPr>
                                <wps:txbx>
                                  <w:txbxContent>
                                    <w:p w14:paraId="5196BCFD"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 xml:space="preserve">Inference </w:t>
                                      </w:r>
                                      <w:r w:rsidRPr="004175FC">
                                        <w:rPr>
                                          <w:rFonts w:ascii="Times New Roman" w:hAnsi="Times New Roman" w:cs="Times New Roman"/>
                                          <w:color w:val="44546A" w:themeColor="text2"/>
                                          <w:kern w:val="24"/>
                                          <w:sz w:val="20"/>
                                          <w:szCs w:val="20"/>
                                        </w:rPr>
                                        <w:t>output</w:t>
                                      </w:r>
                                    </w:p>
                                  </w:txbxContent>
                                </wps:txbx>
                                <wps:bodyPr wrap="square" lIns="0" tIns="0" rIns="0" bIns="0" rtlCol="0">
                                  <a:spAutoFit/>
                                </wps:bodyPr>
                              </wps:wsp>
                              <wps:wsp>
                                <wps:cNvPr id="19" name="TextBox 23"/>
                                <wps:cNvSpPr txBox="1"/>
                                <wps:spPr>
                                  <a:xfrm>
                                    <a:off x="4401572" y="2614513"/>
                                    <a:ext cx="1217640" cy="395419"/>
                                  </a:xfrm>
                                  <a:prstGeom prst="rect">
                                    <a:avLst/>
                                  </a:prstGeom>
                                </wps:spPr>
                                <wps:txbx>
                                  <w:txbxContent>
                                    <w:p w14:paraId="1EDD29AD"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inference control</w:t>
                                      </w:r>
                                    </w:p>
                                  </w:txbxContent>
                                </wps:txbx>
                                <wps:bodyPr wrap="square" lIns="0" tIns="0" rIns="0" bIns="0" rtlCol="0">
                                  <a:spAutoFit/>
                                </wps:bodyPr>
                              </wps:wsp>
                              <wps:wsp>
                                <wps:cNvPr id="20" name="Straight Arrow Connector 20"/>
                                <wps:cNvCnPr>
                                  <a:cxnSpLocks/>
                                </wps:cNvCnPr>
                                <wps:spPr>
                                  <a:xfrm>
                                    <a:off x="4349583" y="2434196"/>
                                    <a:ext cx="0" cy="701219"/>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a:cxnSpLocks/>
                                </wps:cNvCnPr>
                                <wps:spPr>
                                  <a:xfrm flipV="1">
                                    <a:off x="3268792" y="2434660"/>
                                    <a:ext cx="0" cy="686087"/>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2" name="Group 22"/>
                              <wpg:cNvGrpSpPr/>
                              <wpg:grpSpPr>
                                <a:xfrm>
                                  <a:off x="0" y="226091"/>
                                  <a:ext cx="2812272" cy="3524485"/>
                                  <a:chOff x="0" y="226091"/>
                                  <a:chExt cx="2812272" cy="3524485"/>
                                </a:xfrm>
                              </wpg:grpSpPr>
                              <wps:wsp>
                                <wps:cNvPr id="23" name="Straight Arrow Connector 23"/>
                                <wps:cNvCnPr>
                                  <a:cxnSpLocks/>
                                  <a:endCxn id="17" idx="1"/>
                                </wps:cNvCnPr>
                                <wps:spPr>
                                  <a:xfrm flipV="1">
                                    <a:off x="957122" y="2028406"/>
                                    <a:ext cx="1635966" cy="1384"/>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9"/>
                                <wps:cNvSpPr txBox="1"/>
                                <wps:spPr>
                                  <a:xfrm>
                                    <a:off x="1306498" y="3134966"/>
                                    <a:ext cx="1432833" cy="197261"/>
                                  </a:xfrm>
                                  <a:prstGeom prst="rect">
                                    <a:avLst/>
                                  </a:prstGeom>
                                </wps:spPr>
                                <wps:txbx>
                                  <w:txbxContent>
                                    <w:p w14:paraId="25949DAD" w14:textId="77777777" w:rsidR="007D075B" w:rsidRPr="000763D8" w:rsidRDefault="007D075B" w:rsidP="00ED2629">
                                      <w:pPr>
                                        <w:spacing w:line="230" w:lineRule="auto"/>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Inference</w:t>
                                      </w:r>
                                    </w:p>
                                  </w:txbxContent>
                                </wps:txbx>
                                <wps:bodyPr wrap="square" lIns="0" tIns="0" rIns="0" bIns="0" rtlCol="0">
                                  <a:spAutoFit/>
                                </wps:bodyPr>
                              </wps:wsp>
                              <wps:wsp>
                                <wps:cNvPr id="25" name="Rectangle 25"/>
                                <wps:cNvSpPr/>
                                <wps:spPr>
                                  <a:xfrm>
                                    <a:off x="0" y="226091"/>
                                    <a:ext cx="1221822" cy="352448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71C8CB"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Data Collection</w:t>
                                      </w:r>
                                    </w:p>
                                  </w:txbxContent>
                                </wps:txbx>
                                <wps:bodyPr rtlCol="0" anchor="ctr"/>
                              </wps:wsp>
                              <wps:wsp>
                                <wps:cNvPr id="26" name="Straight Arrow Connector 26"/>
                                <wps:cNvCnPr>
                                  <a:cxnSpLocks/>
                                </wps:cNvCnPr>
                                <wps:spPr>
                                  <a:xfrm>
                                    <a:off x="1222606" y="3376681"/>
                                    <a:ext cx="1480216" cy="0"/>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cxnSpLocks/>
                                </wps:cNvCnPr>
                                <wps:spPr>
                                  <a:xfrm>
                                    <a:off x="1219647" y="456498"/>
                                    <a:ext cx="1480214" cy="1"/>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30"/>
                                <wps:cNvSpPr txBox="1"/>
                                <wps:spPr>
                                  <a:xfrm>
                                    <a:off x="1288567" y="237337"/>
                                    <a:ext cx="1357808" cy="333710"/>
                                  </a:xfrm>
                                  <a:prstGeom prst="rect">
                                    <a:avLst/>
                                  </a:prstGeom>
                                </wps:spPr>
                                <wps:txbx>
                                  <w:txbxContent>
                                    <w:p w14:paraId="1530F083" w14:textId="77777777" w:rsidR="007D075B" w:rsidRPr="000763D8" w:rsidRDefault="007D075B" w:rsidP="00ED2629">
                                      <w:pPr>
                                        <w:spacing w:line="230" w:lineRule="auto"/>
                                        <w:rPr>
                                          <w:rFonts w:ascii="Times New Roman" w:hAnsi="Times New Roman" w:cs="Times New Roman"/>
                                          <w:color w:val="44546A" w:themeColor="text2"/>
                                          <w:kern w:val="24"/>
                                          <w:sz w:val="20"/>
                                          <w:szCs w:val="20"/>
                                        </w:rPr>
                                      </w:pPr>
                                      <w:r w:rsidRPr="000763D8">
                                        <w:rPr>
                                          <w:rFonts w:ascii="Times New Roman" w:hAnsi="Times New Roman" w:cs="Times New Roman"/>
                                          <w:color w:val="44546A" w:themeColor="text2"/>
                                          <w:kern w:val="24"/>
                                          <w:sz w:val="20"/>
                                          <w:szCs w:val="20"/>
                                        </w:rPr>
                                        <w:t>Data for Training</w:t>
                                      </w:r>
                                    </w:p>
                                  </w:txbxContent>
                                </wps:txbx>
                                <wps:bodyPr wrap="square" lIns="0" tIns="0" rIns="0" bIns="0" rtlCol="0">
                                  <a:noAutofit/>
                                </wps:bodyPr>
                              </wps:wsp>
                              <wps:wsp>
                                <wps:cNvPr id="29" name="TextBox 10"/>
                                <wps:cNvSpPr txBox="1"/>
                                <wps:spPr>
                                  <a:xfrm>
                                    <a:off x="957122" y="1590397"/>
                                    <a:ext cx="1855150" cy="438098"/>
                                  </a:xfrm>
                                  <a:prstGeom prst="rect">
                                    <a:avLst/>
                                  </a:prstGeom>
                                </wps:spPr>
                                <wps:txbx>
                                  <w:txbxContent>
                                    <w:p w14:paraId="11878020" w14:textId="77777777" w:rsidR="007D075B" w:rsidRPr="000763D8" w:rsidRDefault="007D075B" w:rsidP="00ED2629">
                                      <w:pPr>
                                        <w:spacing w:line="230" w:lineRule="auto"/>
                                        <w:jc w:val="center"/>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Model Monitoring</w:t>
                                      </w:r>
                                    </w:p>
                                  </w:txbxContent>
                                </wps:txbx>
                                <wps:bodyPr wrap="square" lIns="0" tIns="0" rIns="0" bIns="0" rtlCol="0">
                                  <a:noAutofit/>
                                </wps:bodyPr>
                              </wps:wsp>
                            </wpg:grpSp>
                            <wpg:grpSp>
                              <wpg:cNvPr id="30" name="Group 30"/>
                              <wpg:cNvGrpSpPr/>
                              <wpg:grpSpPr>
                                <a:xfrm>
                                  <a:off x="2699861" y="0"/>
                                  <a:ext cx="4572743" cy="1618849"/>
                                  <a:chOff x="2699862" y="0"/>
                                  <a:chExt cx="4572742" cy="1618849"/>
                                </a:xfrm>
                              </wpg:grpSpPr>
                              <wpg:grpSp>
                                <wpg:cNvPr id="31" name="Group 31"/>
                                <wpg:cNvGrpSpPr/>
                                <wpg:grpSpPr>
                                  <a:xfrm>
                                    <a:off x="5040975" y="456498"/>
                                    <a:ext cx="2047554" cy="1162351"/>
                                    <a:chOff x="5040974" y="456498"/>
                                    <a:chExt cx="2047554" cy="1162351"/>
                                  </a:xfrm>
                                </wpg:grpSpPr>
                                <wps:wsp>
                                  <wps:cNvPr id="32" name="Straight Arrow Connector 32"/>
                                  <wps:cNvCnPr>
                                    <a:cxnSpLocks/>
                                  </wps:cNvCnPr>
                                  <wps:spPr>
                                    <a:xfrm flipH="1">
                                      <a:off x="5040974" y="456498"/>
                                      <a:ext cx="2047554" cy="0"/>
                                    </a:xfrm>
                                    <a:prstGeom prst="straightConnector1">
                                      <a:avLst/>
                                    </a:prstGeom>
                                    <a:ln>
                                      <a:headEnd type="none" w="med" len="med"/>
                                      <a:tailEnd type="non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cxnSpLocks/>
                                  </wps:cNvCnPr>
                                  <wps:spPr>
                                    <a:xfrm flipV="1">
                                      <a:off x="7070515" y="456498"/>
                                      <a:ext cx="0" cy="1162351"/>
                                    </a:xfrm>
                                    <a:prstGeom prst="straightConnector1">
                                      <a:avLst/>
                                    </a:prstGeom>
                                    <a:ln>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g:grpSp>
                              <wps:wsp>
                                <wps:cNvPr id="34" name="Rectangle 34"/>
                                <wps:cNvSpPr/>
                                <wps:spPr>
                                  <a:xfrm>
                                    <a:off x="2699862" y="0"/>
                                    <a:ext cx="2341113" cy="91299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4AF763"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Training</w:t>
                                      </w:r>
                                      <w:r>
                                        <w:rPr>
                                          <w:rFonts w:ascii="Times New Roman" w:hAnsi="Times New Roman" w:cs="Times New Roman"/>
                                          <w:color w:val="FFFFFF" w:themeColor="background1"/>
                                          <w:kern w:val="24"/>
                                          <w:sz w:val="20"/>
                                          <w:szCs w:val="20"/>
                                        </w:rPr>
                                        <w:t>/Update</w:t>
                                      </w:r>
                                      <w:r w:rsidRPr="0036687E">
                                        <w:rPr>
                                          <w:rFonts w:ascii="Times New Roman" w:hAnsi="Times New Roman" w:cs="Times New Roman"/>
                                          <w:color w:val="FFFFFF" w:themeColor="background1"/>
                                          <w:kern w:val="24"/>
                                          <w:sz w:val="20"/>
                                          <w:szCs w:val="20"/>
                                        </w:rPr>
                                        <w:t xml:space="preserve"> </w:t>
                                      </w:r>
                                      <w:r>
                                        <w:rPr>
                                          <w:rFonts w:ascii="Times New Roman" w:hAnsi="Times New Roman" w:cs="Times New Roman"/>
                                          <w:color w:val="FFFFFF" w:themeColor="background1"/>
                                          <w:kern w:val="24"/>
                                          <w:sz w:val="20"/>
                                          <w:szCs w:val="20"/>
                                        </w:rPr>
                                        <w:br/>
                                        <w:t>(Within or outside of 3GPP entity)</w:t>
                                      </w:r>
                                    </w:p>
                                  </w:txbxContent>
                                </wps:txbx>
                                <wps:bodyPr rtlCol="0" anchor="ctr"/>
                              </wps:wsp>
                              <wps:wsp>
                                <wps:cNvPr id="35" name="TextBox 7"/>
                                <wps:cNvSpPr txBox="1"/>
                                <wps:spPr>
                                  <a:xfrm>
                                    <a:off x="5218399" y="243977"/>
                                    <a:ext cx="2054205" cy="197261"/>
                                  </a:xfrm>
                                  <a:prstGeom prst="rect">
                                    <a:avLst/>
                                  </a:prstGeom>
                                </wps:spPr>
                                <wps:txbx>
                                  <w:txbxContent>
                                    <w:p w14:paraId="55014770"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deployment/update</w:t>
                                      </w:r>
                                    </w:p>
                                  </w:txbxContent>
                                </wps:txbx>
                                <wps:bodyPr wrap="square" lIns="0" tIns="0" rIns="0" bIns="0" rtlCol="0">
                                  <a:spAutoFit/>
                                </wps:bodyPr>
                              </wps:wsp>
                            </wpg:grpSp>
                          </wpg:grpSp>
                        </wpg:grpSp>
                        <wps:wsp>
                          <wps:cNvPr id="36" name="Straight Arrow Connector 36"/>
                          <wps:cNvCnPr>
                            <a:cxnSpLocks/>
                            <a:stCxn id="17" idx="0"/>
                          </wps:cNvCnPr>
                          <wps:spPr>
                            <a:xfrm flipH="1" flipV="1">
                              <a:off x="3141832" y="912867"/>
                              <a:ext cx="12865" cy="710442"/>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7" name="TextBox 38"/>
                          <wps:cNvSpPr txBox="1"/>
                          <wps:spPr>
                            <a:xfrm>
                              <a:off x="3312924" y="986474"/>
                              <a:ext cx="1926883" cy="395419"/>
                            </a:xfrm>
                            <a:prstGeom prst="rect">
                              <a:avLst/>
                            </a:prstGeom>
                          </wps:spPr>
                          <wps:txbx>
                            <w:txbxContent>
                              <w:p w14:paraId="2D1E6F8D" w14:textId="77777777" w:rsidR="007D075B" w:rsidRPr="000763D8"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0763D8">
                                  <w:rPr>
                                    <w:rFonts w:ascii="Times New Roman" w:hAnsi="Times New Roman" w:cs="Times New Roman"/>
                                    <w:color w:val="44546A" w:themeColor="text2"/>
                                    <w:kern w:val="24"/>
                                    <w:sz w:val="20"/>
                                    <w:szCs w:val="20"/>
                                  </w:rPr>
                                  <w:t>odel training</w:t>
                                </w:r>
                                <w:r>
                                  <w:rPr>
                                    <w:rFonts w:ascii="Times New Roman" w:hAnsi="Times New Roman" w:cs="Times New Roman"/>
                                    <w:color w:val="44546A" w:themeColor="text2"/>
                                    <w:kern w:val="24"/>
                                    <w:sz w:val="20"/>
                                    <w:szCs w:val="20"/>
                                  </w:rPr>
                                  <w:t>/update</w:t>
                                </w:r>
                                <w:r w:rsidRPr="000763D8">
                                  <w:rPr>
                                    <w:rFonts w:ascii="Times New Roman" w:hAnsi="Times New Roman" w:cs="Times New Roman"/>
                                    <w:color w:val="44546A" w:themeColor="text2"/>
                                    <w:kern w:val="24"/>
                                    <w:sz w:val="20"/>
                                    <w:szCs w:val="20"/>
                                  </w:rPr>
                                  <w:t xml:space="preserve"> control</w:t>
                                </w:r>
                              </w:p>
                            </w:txbxContent>
                          </wps:txbx>
                          <wps:bodyPr wrap="square" lIns="0" tIns="0" rIns="0" bIns="0" rtlCol="0">
                            <a:spAutoFit/>
                          </wps:bodyPr>
                        </wps:wsp>
                      </wpg:wgp>
                      <wps:wsp>
                        <wps:cNvPr id="39" name="Rectangle 39"/>
                        <wps:cNvSpPr/>
                        <wps:spPr>
                          <a:xfrm>
                            <a:off x="2814760" y="1150995"/>
                            <a:ext cx="1248356" cy="5734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AA423A" w14:textId="77777777" w:rsidR="007D075B" w:rsidRPr="002C4969" w:rsidRDefault="007D075B" w:rsidP="00ED2629">
                              <w:pPr>
                                <w:spacing w:line="228" w:lineRule="auto"/>
                                <w:jc w:val="center"/>
                                <w:rPr>
                                  <w:rFonts w:ascii="Times New Roman" w:eastAsia="等线" w:hAnsi="Times New Roman" w:cs="Times New Roman"/>
                                  <w:color w:val="FFFFFF"/>
                                  <w:kern w:val="24"/>
                                  <w:sz w:val="20"/>
                                  <w:szCs w:val="20"/>
                                </w:rPr>
                              </w:pPr>
                              <w:r w:rsidRPr="002C4969">
                                <w:rPr>
                                  <w:rFonts w:ascii="Times New Roman" w:eastAsia="等线" w:hAnsi="Times New Roman" w:cs="Times New Roman"/>
                                  <w:color w:val="FFFFFF"/>
                                  <w:kern w:val="24"/>
                                  <w:sz w:val="20"/>
                                  <w:szCs w:val="20"/>
                                </w:rPr>
                                <w:t xml:space="preserve">Model select, activate, deactivate, switch, fallback </w:t>
                              </w:r>
                            </w:p>
                          </w:txbxContent>
                        </wps:txbx>
                        <wps:bodyPr rtlCol="0" anchor="ctr"/>
                      </wps:wsp>
                      <wps:wsp>
                        <wps:cNvPr id="40" name="Straight Arrow Connector 40"/>
                        <wps:cNvCnPr>
                          <a:cxnSpLocks/>
                          <a:stCxn id="17" idx="3"/>
                          <a:endCxn id="39" idx="1"/>
                        </wps:cNvCnPr>
                        <wps:spPr>
                          <a:xfrm>
                            <a:off x="2631881" y="1436677"/>
                            <a:ext cx="182879" cy="1021"/>
                          </a:xfrm>
                          <a:prstGeom prst="straightConnector1">
                            <a:avLst/>
                          </a:prstGeom>
                          <a:ln>
                            <a:prstDash val="soli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3284A27" id="Canvas 38" o:spid="_x0000_s1026" editas="canvas" style="width:6in;height:212pt;mso-position-horizontal-relative:char;mso-position-vertical-relative:line" coordsize="54864,26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917;visibility:visible;mso-wrap-style:square" filled="t">
                  <v:fill o:detectmouseclick="t"/>
                  <v:path o:connecttype="none"/>
                </v:shape>
                <v:rect id="Rectangle 41" o:spid="_x0000_s1028" style="position:absolute;left:17373;top:10702;width:23973;height:7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" fillcolor="#d9e2f3 [660]" stroked="f" strokeweight="1pt">
                  <v:textbox>
                    <w:txbxContent>
                      <w:p w14:paraId="5D112057" w14:textId="77777777" w:rsidR="007D075B" w:rsidRDefault="007D075B" w:rsidP="00ED2629">
                        <w:pPr>
                          <w:spacing w:line="228" w:lineRule="auto"/>
                          <w:jc w:val="center"/>
                          <w:rPr>
                            <w:rFonts w:eastAsia="等线"/>
                            <w:color w:val="FFFFFF"/>
                            <w:kern w:val="24"/>
                            <w:sz w:val="20"/>
                            <w:szCs w:val="20"/>
                          </w:rPr>
                        </w:pPr>
                      </w:p>
                    </w:txbxContent>
                  </v:textbox>
                </v:rect>
                <v:group id="Group 6" o:spid="_x0000_s1029" style="position:absolute;width:54388;height:26561"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7" o:spid="_x0000_s1030" style="position:absolute;width:76799;height:37505"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32" coordsize="21600,21600" o:spt="32" o:oned="t" path="m,l21600,21600e" filled="f">
                      <v:path arrowok="t" fillok="f" o:connecttype="none"/>
                      <o:lock v:ext="edit" shapetype="t"/>
                    </v:shapetype>
                    <v:shape id="Straight Arrow Connector 8" o:spid="_x0000_s1031" type="#_x0000_t32" style="position:absolute;left:70863;top:24350;width:0;height:95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" strokecolor="#4472c4 [3204]" strokeweight=".5pt">
                      <v:stroke startarrowwidth="narrow" startarrowlength="short" joinstyle="miter"/>
                      <o:lock v:ext="edit" shapetype="f"/>
                    </v:shape>
                    <v:group id="Group 9" o:spid="_x0000_s1032" style="position:absolute;width:76799;height:37505" coordsize="76799,3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1" o:spid="_x0000_s1033" style="position:absolute;left:60282;top:15981;width:16517;height:8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" fillcolor="#a5a5a5 [3206]" stroked="f" strokeweight="1pt">
                        <v:textbox>
                          <w:txbxContent>
                            <w:p w14:paraId="75129739" w14:textId="77777777" w:rsidR="007D075B"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Storage</w:t>
                              </w:r>
                            </w:p>
                            <w:p w14:paraId="65405BF1"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Pr>
                                  <w:rFonts w:ascii="Times New Roman" w:hAnsi="Times New Roman" w:cs="Times New Roman"/>
                                  <w:color w:val="FFFFFF" w:themeColor="background1"/>
                                  <w:kern w:val="24"/>
                                  <w:sz w:val="20"/>
                                  <w:szCs w:val="20"/>
                                </w:rPr>
                                <w:t>(Within or outside of 3GPP entity)</w:t>
                              </w:r>
                            </w:p>
                          </w:txbxContent>
                        </v:textbox>
                      </v:rect>
                      <v:group id="Group 12" o:spid="_x0000_s1034" style="position:absolute;left:27028;top:31363;width:48725;height:5053" coordorigin="27028,31363" coordsize="48725,5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5" style="position:absolute;left:27028;top:31363;width:22969;height:5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" fillcolor="#4472c4 [3204]" stroked="f" strokeweight="1pt">
                          <v:textbox>
                            <w:txbxContent>
                              <w:p w14:paraId="71141EAA"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Inference</w:t>
                                </w:r>
                              </w:p>
                            </w:txbxContent>
                          </v:textbox>
                        </v:rect>
                        <v:shape id="Straight Arrow Connector 14" o:spid="_x0000_s1036" type="#_x0000_t32" style="position:absolute;left:49997;top:33889;width:2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" strokecolor="#4472c4 [3204]" strokeweight=".5pt">
                          <v:stroke startarrow="block" joinstyle="miter"/>
                          <o:lock v:ext="edit" shapetype="f"/>
                        </v:shape>
                        <v:shapetype id="_x0000_t202" coordsize="21600,21600" o:spt="202" path="m,l,21600r21600,l21600,xe">
                          <v:stroke joinstyle="miter"/>
                          <v:path gradientshapeok="t" o:connecttype="rect"/>
                        </v:shapetype>
                        <v:shape id="TextBox 68" o:spid="_x0000_s1037" type="#_x0000_t202" style="position:absolute;left:55211;top:34335;width:20542;height:1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CwQAAANsAAAAPAAAAZHJzL2Rvd25yZXYueG1sRE9Na8JA&#10;EL0L/odlhF6kbhJo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IMb4QLBAAAA2wAAAA8AAAAA&#10;AAAAAAAAAAAABwIAAGRycy9kb3ducmV2LnhtbFBLBQYAAAAAAwADALcAAAD1AgAAAAA=&#10;" filled="f" stroked="f">
                          <v:textbox style="mso-fit-shape-to-text:t" inset="0,0,0,0">
                            <w:txbxContent>
                              <w:p w14:paraId="2BE9521A"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transfer/delivery</w:t>
                                </w:r>
                              </w:p>
                            </w:txbxContent>
                          </v:textbox>
                        </v:shape>
                      </v:group>
                      <v:group id="Group 16" o:spid="_x0000_s1038" style="position:absolute;left:25930;top:16235;width:30262;height:15119" coordorigin="25930,16235" coordsize="30261,1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39" style="position:absolute;left:25930;top:16235;width:11233;height:8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" fillcolor="#4472c4 [3204]" stroked="f" strokeweight="1pt">
                          <v:textbox>
                            <w:txbxContent>
                              <w:p w14:paraId="30FF6A1E"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monitor</w:t>
                                </w:r>
                                <w:r>
                                  <w:rPr>
                                    <w:rFonts w:ascii="Times New Roman" w:hAnsi="Times New Roman" w:cs="Times New Roman"/>
                                    <w:color w:val="FFFFFF" w:themeColor="background1"/>
                                    <w:kern w:val="24"/>
                                    <w:sz w:val="20"/>
                                    <w:szCs w:val="20"/>
                                  </w:rPr>
                                  <w:t>ing</w:t>
                                </w:r>
                                <w:r w:rsidRPr="0036687E">
                                  <w:rPr>
                                    <w:rFonts w:ascii="Times New Roman" w:hAnsi="Times New Roman" w:cs="Times New Roman"/>
                                    <w:color w:val="FFFFFF" w:themeColor="background1"/>
                                    <w:kern w:val="24"/>
                                    <w:sz w:val="20"/>
                                    <w:szCs w:val="20"/>
                                  </w:rPr>
                                  <w:t xml:space="preserve"> </w:t>
                                </w:r>
                              </w:p>
                            </w:txbxContent>
                          </v:textbox>
                        </v:rect>
                        <v:shape id="TextBox 21" o:spid="_x0000_s1040" type="#_x0000_t202" style="position:absolute;left:32993;top:26145;width:8548;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" filled="f" stroked="f">
                          <v:textbox style="mso-fit-shape-to-text:t" inset="0,0,0,0">
                            <w:txbxContent>
                              <w:p w14:paraId="5196BCFD"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 xml:space="preserve">Inference </w:t>
                                </w:r>
                                <w:r w:rsidRPr="004175FC">
                                  <w:rPr>
                                    <w:rFonts w:ascii="Times New Roman" w:hAnsi="Times New Roman" w:cs="Times New Roman"/>
                                    <w:color w:val="44546A" w:themeColor="text2"/>
                                    <w:kern w:val="24"/>
                                    <w:sz w:val="20"/>
                                    <w:szCs w:val="20"/>
                                  </w:rPr>
                                  <w:t>output</w:t>
                                </w:r>
                              </w:p>
                            </w:txbxContent>
                          </v:textbox>
                        </v:shape>
                        <v:shape id="TextBox 23" o:spid="_x0000_s1041" type="#_x0000_t202" style="position:absolute;left:44015;top:26145;width:12177;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" filled="f" stroked="f">
                          <v:textbox style="mso-fit-shape-to-text:t" inset="0,0,0,0">
                            <w:txbxContent>
                              <w:p w14:paraId="1EDD29AD"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inference control</w:t>
                                </w:r>
                              </w:p>
                            </w:txbxContent>
                          </v:textbox>
                        </v:shape>
                        <v:shape id="Straight Arrow Connector 20" o:spid="_x0000_s1042" type="#_x0000_t32" style="position:absolute;left:43495;top:24341;width:0;height:70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" strokecolor="#4472c4 [3204]" strokeweight=".5pt">
                          <v:stroke startarrowwidth="narrow" startarrowlength="short" endarrow="block" joinstyle="miter"/>
                          <o:lock v:ext="edit" shapetype="f"/>
                        </v:shape>
                        <v:shape id="Straight Arrow Connector 21" o:spid="_x0000_s1043" type="#_x0000_t32" style="position:absolute;left:32687;top:24346;width:0;height:68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" strokecolor="#4472c4 [3204]" strokeweight=".5pt">
                          <v:stroke startarrowwidth="narrow" startarrowlength="short" endarrow="block" joinstyle="miter"/>
                          <o:lock v:ext="edit" shapetype="f"/>
                        </v:shape>
                      </v:group>
                      <v:group id="Group 22" o:spid="_x0000_s1044" style="position:absolute;top:2260;width:28122;height:35245" coordorigin=",2260" coordsize="28122,3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5" type="#_x0000_t32" style="position:absolute;left:9571;top:20284;width:16359;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" strokecolor="#4472c4 [3204]" strokeweight=".5pt">
                          <v:stroke startarrowwidth="narrow" startarrowlength="short" endarrow="block" joinstyle="miter"/>
                          <o:lock v:ext="edit" shapetype="f"/>
                        </v:shape>
                        <v:shape id="TextBox 9" o:spid="_x0000_s1046" type="#_x0000_t202" style="position:absolute;left:13064;top:31349;width:14329;height:1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44kwwAAANsAAAAPAAAAZHJzL2Rvd25yZXYueG1sRI9Ba8JA&#10;FITvBf/D8oReim4SSt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IjuOJMMAAADbAAAADwAA&#10;AAAAAAAAAAAAAAAHAgAAZHJzL2Rvd25yZXYueG1sUEsFBgAAAAADAAMAtwAAAPcCAAAAAA==&#10;" filled="f" stroked="f">
                          <v:textbox style="mso-fit-shape-to-text:t" inset="0,0,0,0">
                            <w:txbxContent>
                              <w:p w14:paraId="25949DAD" w14:textId="77777777" w:rsidR="007D075B" w:rsidRPr="000763D8" w:rsidRDefault="007D075B" w:rsidP="00ED2629">
                                <w:pPr>
                                  <w:spacing w:line="230" w:lineRule="auto"/>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Inference</w:t>
                                </w:r>
                              </w:p>
                            </w:txbxContent>
                          </v:textbox>
                        </v:shape>
                        <v:rect id="Rectangle 25" o:spid="_x0000_s1047" style="position:absolute;top:2260;width:12218;height:35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" fillcolor="#4472c4 [3204]" stroked="f" strokeweight="1pt">
                          <v:textbox>
                            <w:txbxContent>
                              <w:p w14:paraId="5171C8CB"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Data Collection</w:t>
                                </w:r>
                              </w:p>
                            </w:txbxContent>
                          </v:textbox>
                        </v:rect>
                        <v:shape id="Straight Arrow Connector 26" o:spid="_x0000_s1048" type="#_x0000_t32" style="position:absolute;left:12226;top:33766;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" strokecolor="#4472c4 [3204]" strokeweight=".5pt">
                          <v:stroke startarrowwidth="narrow" startarrowlength="short" endarrow="block" joinstyle="miter"/>
                          <o:lock v:ext="edit" shapetype="f"/>
                        </v:shape>
                        <v:shape id="Straight Arrow Connector 27" o:spid="_x0000_s1049" type="#_x0000_t32" style="position:absolute;left:12196;top:4564;width:1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" strokecolor="#4472c4 [3204]" strokeweight=".5pt">
                          <v:stroke startarrowwidth="narrow" startarrowlength="short" endarrow="block" joinstyle="miter"/>
                          <o:lock v:ext="edit" shapetype="f"/>
                        </v:shape>
                        <v:shape id="TextBox 30" o:spid="_x0000_s1050" type="#_x0000_t202" style="position:absolute;left:12885;top:2373;width:13578;height:3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1530F083" w14:textId="77777777" w:rsidR="007D075B" w:rsidRPr="000763D8" w:rsidRDefault="007D075B" w:rsidP="00ED2629">
                                <w:pPr>
                                  <w:spacing w:line="230" w:lineRule="auto"/>
                                  <w:rPr>
                                    <w:rFonts w:ascii="Times New Roman" w:hAnsi="Times New Roman" w:cs="Times New Roman"/>
                                    <w:color w:val="44546A" w:themeColor="text2"/>
                                    <w:kern w:val="24"/>
                                    <w:sz w:val="20"/>
                                    <w:szCs w:val="20"/>
                                  </w:rPr>
                                </w:pPr>
                                <w:r w:rsidRPr="000763D8">
                                  <w:rPr>
                                    <w:rFonts w:ascii="Times New Roman" w:hAnsi="Times New Roman" w:cs="Times New Roman"/>
                                    <w:color w:val="44546A" w:themeColor="text2"/>
                                    <w:kern w:val="24"/>
                                    <w:sz w:val="20"/>
                                    <w:szCs w:val="20"/>
                                  </w:rPr>
                                  <w:t>Data for Training</w:t>
                                </w:r>
                              </w:p>
                            </w:txbxContent>
                          </v:textbox>
                        </v:shape>
                        <v:shape id="TextBox 10" o:spid="_x0000_s1051" type="#_x0000_t202" style="position:absolute;left:9571;top:15903;width:18551;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11878020" w14:textId="77777777" w:rsidR="007D075B" w:rsidRPr="000763D8" w:rsidRDefault="007D075B" w:rsidP="00ED2629">
                                <w:pPr>
                                  <w:spacing w:line="230" w:lineRule="auto"/>
                                  <w:jc w:val="center"/>
                                  <w:rPr>
                                    <w:rFonts w:ascii="Times New Roman" w:hAnsi="Times New Roman" w:cs="Times New Roman"/>
                                    <w:color w:val="44546A" w:themeColor="text2"/>
                                    <w:kern w:val="24"/>
                                    <w:sz w:val="20"/>
                                    <w:szCs w:val="20"/>
                                    <w:lang w:val="en-AU"/>
                                  </w:rPr>
                                </w:pPr>
                                <w:r w:rsidRPr="000763D8">
                                  <w:rPr>
                                    <w:rFonts w:ascii="Times New Roman" w:hAnsi="Times New Roman" w:cs="Times New Roman"/>
                                    <w:color w:val="44546A" w:themeColor="text2"/>
                                    <w:kern w:val="24"/>
                                    <w:sz w:val="20"/>
                                    <w:szCs w:val="20"/>
                                    <w:lang w:val="en-AU"/>
                                  </w:rPr>
                                  <w:t>Data for Model Monitoring</w:t>
                                </w:r>
                              </w:p>
                            </w:txbxContent>
                          </v:textbox>
                        </v:shape>
                      </v:group>
                      <v:group id="Group 30" o:spid="_x0000_s1052" style="position:absolute;left:26998;width:45728;height:16188" coordorigin="26998" coordsize="45727,16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31" o:spid="_x0000_s1053" style="position:absolute;left:50409;top:4564;width:20476;height:11624" coordorigin="50409,4564" coordsize="20475,11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Straight Arrow Connector 32" o:spid="_x0000_s1054" type="#_x0000_t32" style="position:absolute;left:50409;top:4564;width:204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" strokecolor="#4472c4 [3204]" strokeweight=".5pt">
                            <v:stroke joinstyle="miter"/>
                            <o:lock v:ext="edit" shapetype="f"/>
                          </v:shape>
                          <v:shape id="Straight Arrow Connector 33" o:spid="_x0000_s1055" type="#_x0000_t32" style="position:absolute;left:70705;top:4564;width:0;height:116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" strokecolor="#4472c4 [3204]" strokeweight=".5pt">
                            <v:stroke startarrow="block" joinstyle="miter"/>
                            <o:lock v:ext="edit" shapetype="f"/>
                          </v:shape>
                        </v:group>
                        <v:rect id="Rectangle 34" o:spid="_x0000_s1056" style="position:absolute;left:26998;width:23411;height:9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" fillcolor="#a5a5a5 [3206]" stroked="f" strokeweight="1pt">
                          <v:textbox>
                            <w:txbxContent>
                              <w:p w14:paraId="164AF763" w14:textId="77777777" w:rsidR="007D075B" w:rsidRPr="0036687E" w:rsidRDefault="007D075B" w:rsidP="00ED2629">
                                <w:pPr>
                                  <w:spacing w:line="230" w:lineRule="auto"/>
                                  <w:jc w:val="center"/>
                                  <w:rPr>
                                    <w:rFonts w:ascii="Times New Roman" w:hAnsi="Times New Roman" w:cs="Times New Roman"/>
                                    <w:color w:val="FFFFFF" w:themeColor="background1"/>
                                    <w:kern w:val="24"/>
                                    <w:sz w:val="20"/>
                                    <w:szCs w:val="20"/>
                                  </w:rPr>
                                </w:pPr>
                                <w:r w:rsidRPr="0036687E">
                                  <w:rPr>
                                    <w:rFonts w:ascii="Times New Roman" w:hAnsi="Times New Roman" w:cs="Times New Roman"/>
                                    <w:color w:val="FFFFFF" w:themeColor="background1"/>
                                    <w:kern w:val="24"/>
                                    <w:sz w:val="20"/>
                                    <w:szCs w:val="20"/>
                                  </w:rPr>
                                  <w:t>Model Training</w:t>
                                </w:r>
                                <w:r>
                                  <w:rPr>
                                    <w:rFonts w:ascii="Times New Roman" w:hAnsi="Times New Roman" w:cs="Times New Roman"/>
                                    <w:color w:val="FFFFFF" w:themeColor="background1"/>
                                    <w:kern w:val="24"/>
                                    <w:sz w:val="20"/>
                                    <w:szCs w:val="20"/>
                                  </w:rPr>
                                  <w:t>/Update</w:t>
                                </w:r>
                                <w:r w:rsidRPr="0036687E">
                                  <w:rPr>
                                    <w:rFonts w:ascii="Times New Roman" w:hAnsi="Times New Roman" w:cs="Times New Roman"/>
                                    <w:color w:val="FFFFFF" w:themeColor="background1"/>
                                    <w:kern w:val="24"/>
                                    <w:sz w:val="20"/>
                                    <w:szCs w:val="20"/>
                                  </w:rPr>
                                  <w:t xml:space="preserve"> </w:t>
                                </w:r>
                                <w:r>
                                  <w:rPr>
                                    <w:rFonts w:ascii="Times New Roman" w:hAnsi="Times New Roman" w:cs="Times New Roman"/>
                                    <w:color w:val="FFFFFF" w:themeColor="background1"/>
                                    <w:kern w:val="24"/>
                                    <w:sz w:val="20"/>
                                    <w:szCs w:val="20"/>
                                  </w:rPr>
                                  <w:br/>
                                  <w:t>(Within or outside of 3GPP entity)</w:t>
                                </w:r>
                              </w:p>
                            </w:txbxContent>
                          </v:textbox>
                        </v:rect>
                        <v:shape id="TextBox 7" o:spid="_x0000_s1057" type="#_x0000_t202" style="position:absolute;left:52183;top:2439;width:20543;height:1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55014770" w14:textId="77777777" w:rsidR="007D075B" w:rsidRPr="004175FC"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4175FC">
                                  <w:rPr>
                                    <w:rFonts w:ascii="Times New Roman" w:hAnsi="Times New Roman" w:cs="Times New Roman"/>
                                    <w:color w:val="44546A" w:themeColor="text2"/>
                                    <w:kern w:val="24"/>
                                    <w:sz w:val="20"/>
                                    <w:szCs w:val="20"/>
                                  </w:rPr>
                                  <w:t>odel deployment/update</w:t>
                                </w:r>
                              </w:p>
                            </w:txbxContent>
                          </v:textbox>
                        </v:shape>
                      </v:group>
                    </v:group>
                  </v:group>
                  <v:shape id="Straight Arrow Connector 36" o:spid="_x0000_s1058" type="#_x0000_t32" style="position:absolute;left:31418;top:9128;width:128;height:71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" strokecolor="#4472c4 [3204]" strokeweight=".5pt">
                    <v:stroke startarrowwidth="narrow" startarrowlength="short" endarrow="block" joinstyle="miter"/>
                    <o:lock v:ext="edit" shapetype="f"/>
                  </v:shape>
                  <v:shape id="TextBox 38" o:spid="_x0000_s1059" type="#_x0000_t202" style="position:absolute;left:33129;top:9864;width:19269;height:3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2D1E6F8D" w14:textId="77777777" w:rsidR="007D075B" w:rsidRPr="000763D8" w:rsidRDefault="007D075B" w:rsidP="00ED2629">
                          <w:pPr>
                            <w:spacing w:line="230" w:lineRule="auto"/>
                            <w:rPr>
                              <w:rFonts w:ascii="Times New Roman" w:hAnsi="Times New Roman" w:cs="Times New Roman"/>
                              <w:color w:val="44546A" w:themeColor="text2"/>
                              <w:kern w:val="24"/>
                              <w:sz w:val="20"/>
                              <w:szCs w:val="20"/>
                            </w:rPr>
                          </w:pPr>
                          <w:r>
                            <w:rPr>
                              <w:rFonts w:ascii="Times New Roman" w:hAnsi="Times New Roman" w:cs="Times New Roman"/>
                              <w:color w:val="44546A" w:themeColor="text2"/>
                              <w:kern w:val="24"/>
                              <w:sz w:val="20"/>
                              <w:szCs w:val="20"/>
                            </w:rPr>
                            <w:t>M</w:t>
                          </w:r>
                          <w:r w:rsidRPr="000763D8">
                            <w:rPr>
                              <w:rFonts w:ascii="Times New Roman" w:hAnsi="Times New Roman" w:cs="Times New Roman"/>
                              <w:color w:val="44546A" w:themeColor="text2"/>
                              <w:kern w:val="24"/>
                              <w:sz w:val="20"/>
                              <w:szCs w:val="20"/>
                            </w:rPr>
                            <w:t>odel training</w:t>
                          </w:r>
                          <w:r>
                            <w:rPr>
                              <w:rFonts w:ascii="Times New Roman" w:hAnsi="Times New Roman" w:cs="Times New Roman"/>
                              <w:color w:val="44546A" w:themeColor="text2"/>
                              <w:kern w:val="24"/>
                              <w:sz w:val="20"/>
                              <w:szCs w:val="20"/>
                            </w:rPr>
                            <w:t>/update</w:t>
                          </w:r>
                          <w:r w:rsidRPr="000763D8">
                            <w:rPr>
                              <w:rFonts w:ascii="Times New Roman" w:hAnsi="Times New Roman" w:cs="Times New Roman"/>
                              <w:color w:val="44546A" w:themeColor="text2"/>
                              <w:kern w:val="24"/>
                              <w:sz w:val="20"/>
                              <w:szCs w:val="20"/>
                            </w:rPr>
                            <w:t xml:space="preserve"> control</w:t>
                          </w:r>
                        </w:p>
                      </w:txbxContent>
                    </v:textbox>
                  </v:shape>
                </v:group>
                <v:rect id="Rectangle 39" o:spid="_x0000_s1060" style="position:absolute;left:28147;top:11509;width:12484;height:5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" fillcolor="#4472c4 [3204]" stroked="f" strokeweight="1pt">
                  <v:textbox>
                    <w:txbxContent>
                      <w:p w14:paraId="03AA423A" w14:textId="77777777" w:rsidR="007D075B" w:rsidRPr="002C4969" w:rsidRDefault="007D075B" w:rsidP="00ED2629">
                        <w:pPr>
                          <w:spacing w:line="228" w:lineRule="auto"/>
                          <w:jc w:val="center"/>
                          <w:rPr>
                            <w:rFonts w:ascii="Times New Roman" w:eastAsia="等线" w:hAnsi="Times New Roman" w:cs="Times New Roman"/>
                            <w:color w:val="FFFFFF"/>
                            <w:kern w:val="24"/>
                            <w:sz w:val="20"/>
                            <w:szCs w:val="20"/>
                          </w:rPr>
                        </w:pPr>
                        <w:r w:rsidRPr="002C4969">
                          <w:rPr>
                            <w:rFonts w:ascii="Times New Roman" w:eastAsia="等线" w:hAnsi="Times New Roman" w:cs="Times New Roman"/>
                            <w:color w:val="FFFFFF"/>
                            <w:kern w:val="24"/>
                            <w:sz w:val="20"/>
                            <w:szCs w:val="20"/>
                          </w:rPr>
                          <w:t xml:space="preserve">Model select, activate, deactivate, switch, fallback </w:t>
                        </w:r>
                      </w:p>
                    </w:txbxContent>
                  </v:textbox>
                </v:rect>
                <v:shape id="Straight Arrow Connector 40" o:spid="_x0000_s1061" type="#_x0000_t32" style="position:absolute;left:26318;top:14366;width:1829;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" strokecolor="#4472c4 [3204]" strokeweight=".5pt">
                  <v:stroke startarrowwidth="narrow" startarrowlength="short" endarrow="block" joinstyle="miter"/>
                  <o:lock v:ext="edit" shapetype="f"/>
                </v:shape>
                <w10:anchorlock/>
              </v:group>
            </w:pict>
          </mc:Fallback>
        </mc:AlternateContent>
      </w:r>
    </w:p>
    <w:p w14:paraId="43226E57" w14:textId="77777777" w:rsidR="00ED2629" w:rsidRDefault="00ED2629" w:rsidP="00ED2629">
      <w:pPr>
        <w:keepNext/>
        <w:jc w:val="center"/>
        <w:rPr>
          <w:rFonts w:ascii="Times New Roman" w:hAnsi="Times New Roman" w:cs="Times New Roman"/>
        </w:rPr>
      </w:pPr>
    </w:p>
    <w:p w14:paraId="1AEFE330" w14:textId="7A5D73A4" w:rsidR="00ED2629" w:rsidRPr="002C62F6" w:rsidRDefault="00ED2629" w:rsidP="00ED2629">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5</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Overall procedure of AI/ML model LCM</w:t>
      </w:r>
    </w:p>
    <w:p w14:paraId="7FEB6B45" w14:textId="77777777" w:rsidR="00ED2629" w:rsidRPr="002C62F6" w:rsidRDefault="00ED2629" w:rsidP="00ED2629">
      <w:pPr>
        <w:spacing w:after="180"/>
        <w:jc w:val="both"/>
        <w:rPr>
          <w:rFonts w:ascii="Times New Roman" w:hAnsi="Times New Roman"/>
          <w:lang w:val="en-GB"/>
        </w:rPr>
      </w:pPr>
    </w:p>
    <w:p w14:paraId="057F372C" w14:textId="77777777" w:rsidR="00ED2629" w:rsidRDefault="00ED2629" w:rsidP="00ED2629">
      <w:pPr>
        <w:spacing w:after="180"/>
        <w:jc w:val="both"/>
        <w:rPr>
          <w:rFonts w:ascii="Times New Roman" w:hAnsi="Times New Roman"/>
        </w:rPr>
      </w:pPr>
      <w:r>
        <w:rPr>
          <w:rFonts w:ascii="Times New Roman" w:hAnsi="Times New Roman"/>
        </w:rPr>
        <w:t xml:space="preserve">The overall procedure of AI/ML model LCM has been discussed in RAN1: While there is no conclusion on the inter-relationship among each model operation (e.g., the above overall procedure is just one example from one company), it is the common understanding that at least the following model operations are the ones to be studied: </w:t>
      </w:r>
    </w:p>
    <w:p w14:paraId="7C744542" w14:textId="77777777" w:rsidR="00ED2629" w:rsidRDefault="00ED2629" w:rsidP="00CA0AA8">
      <w:pPr>
        <w:pStyle w:val="ListParagraph"/>
        <w:numPr>
          <w:ilvl w:val="0"/>
          <w:numId w:val="5"/>
        </w:numPr>
        <w:ind w:firstLineChars="0"/>
        <w:jc w:val="both"/>
        <w:rPr>
          <w:sz w:val="22"/>
          <w:szCs w:val="22"/>
        </w:rPr>
      </w:pPr>
      <w:r w:rsidRPr="00BE5766">
        <w:rPr>
          <w:b/>
          <w:bCs/>
          <w:sz w:val="22"/>
          <w:szCs w:val="22"/>
        </w:rPr>
        <w:lastRenderedPageBreak/>
        <w:t>Data collection</w:t>
      </w:r>
      <w:r w:rsidRPr="00BB5645">
        <w:rPr>
          <w:sz w:val="22"/>
          <w:szCs w:val="22"/>
        </w:rPr>
        <w:t xml:space="preserve">: </w:t>
      </w:r>
      <w:r>
        <w:rPr>
          <w:sz w:val="22"/>
          <w:szCs w:val="22"/>
        </w:rPr>
        <w:t>Based on RAN1 conclusion from RAN1#110bis-e, “</w:t>
      </w:r>
      <w:r w:rsidRPr="00BE5766">
        <w:rPr>
          <w:sz w:val="22"/>
          <w:szCs w:val="22"/>
        </w:rPr>
        <w:t>Data collection may be performed for different purposes in LCM, e.g., model training, model inference, model monitoring, model selection, model update, etc. each may be done with different requirements and potential specification impact.</w:t>
      </w:r>
      <w:r>
        <w:rPr>
          <w:sz w:val="22"/>
          <w:szCs w:val="22"/>
        </w:rPr>
        <w:t>”</w:t>
      </w:r>
    </w:p>
    <w:p w14:paraId="1391F09C" w14:textId="77777777" w:rsidR="00ED2629" w:rsidRDefault="00ED2629" w:rsidP="00CA0AA8">
      <w:pPr>
        <w:pStyle w:val="ListParagraph"/>
        <w:numPr>
          <w:ilvl w:val="0"/>
          <w:numId w:val="5"/>
        </w:numPr>
        <w:ind w:firstLineChars="0"/>
        <w:jc w:val="both"/>
        <w:rPr>
          <w:sz w:val="22"/>
          <w:szCs w:val="22"/>
        </w:rPr>
      </w:pPr>
      <w:r w:rsidRPr="00BE5766">
        <w:rPr>
          <w:b/>
          <w:bCs/>
          <w:sz w:val="22"/>
          <w:szCs w:val="22"/>
        </w:rPr>
        <w:t xml:space="preserve">Model </w:t>
      </w:r>
      <w:r>
        <w:rPr>
          <w:b/>
          <w:bCs/>
          <w:sz w:val="22"/>
          <w:szCs w:val="22"/>
        </w:rPr>
        <w:t xml:space="preserve">monitoring and Model </w:t>
      </w:r>
      <w:r w:rsidRPr="000F08E7">
        <w:rPr>
          <w:b/>
          <w:bCs/>
          <w:sz w:val="22"/>
          <w:szCs w:val="22"/>
        </w:rPr>
        <w:t>selection/(de)activation/switching/fallback</w:t>
      </w:r>
      <w:r>
        <w:rPr>
          <w:sz w:val="22"/>
          <w:szCs w:val="22"/>
        </w:rPr>
        <w:t>: These procedures can be interpreted as the model management. Particularly, for AI/ML monitoring, it is agreed to study “</w:t>
      </w:r>
      <w:r w:rsidRPr="007E405B">
        <w:rPr>
          <w:sz w:val="22"/>
          <w:szCs w:val="22"/>
        </w:rPr>
        <w:t>for at least the following purposes: model activation, deactivation, selection, switching, fallback, and update (including re-training).</w:t>
      </w:r>
      <w:r>
        <w:rPr>
          <w:sz w:val="22"/>
          <w:szCs w:val="22"/>
        </w:rPr>
        <w:t>”</w:t>
      </w:r>
    </w:p>
    <w:p w14:paraId="60C85F6B" w14:textId="77777777" w:rsidR="00ED2629" w:rsidRDefault="00ED2629" w:rsidP="00CA0AA8">
      <w:pPr>
        <w:pStyle w:val="ListParagraph"/>
        <w:numPr>
          <w:ilvl w:val="0"/>
          <w:numId w:val="5"/>
        </w:numPr>
        <w:ind w:firstLineChars="0"/>
        <w:jc w:val="both"/>
        <w:rPr>
          <w:sz w:val="22"/>
          <w:szCs w:val="22"/>
        </w:rPr>
      </w:pPr>
      <w:r>
        <w:rPr>
          <w:b/>
          <w:bCs/>
          <w:sz w:val="22"/>
          <w:szCs w:val="22"/>
        </w:rPr>
        <w:t>Model inference</w:t>
      </w:r>
      <w:r w:rsidRPr="007E405B">
        <w:rPr>
          <w:sz w:val="22"/>
          <w:szCs w:val="22"/>
        </w:rPr>
        <w:t>:</w:t>
      </w:r>
      <w:r>
        <w:rPr>
          <w:sz w:val="22"/>
          <w:szCs w:val="22"/>
        </w:rPr>
        <w:t xml:space="preserve"> The model inference operation shall be the core to derive the output based on AI/ML operation, by which the concerned air interface (sub-)use case shall be benefit from. </w:t>
      </w:r>
    </w:p>
    <w:p w14:paraId="02018868" w14:textId="77777777" w:rsidR="00ED2629" w:rsidRPr="00BB5645" w:rsidRDefault="00ED2629" w:rsidP="00CA0AA8">
      <w:pPr>
        <w:pStyle w:val="ListParagraph"/>
        <w:numPr>
          <w:ilvl w:val="0"/>
          <w:numId w:val="5"/>
        </w:numPr>
        <w:ind w:firstLineChars="0"/>
        <w:jc w:val="both"/>
        <w:rPr>
          <w:sz w:val="22"/>
          <w:szCs w:val="22"/>
        </w:rPr>
      </w:pPr>
      <w:r>
        <w:rPr>
          <w:b/>
          <w:bCs/>
          <w:sz w:val="22"/>
          <w:szCs w:val="22"/>
        </w:rPr>
        <w:t>Model training</w:t>
      </w:r>
      <w:r w:rsidRPr="002D2AEB">
        <w:rPr>
          <w:b/>
          <w:bCs/>
          <w:sz w:val="22"/>
          <w:szCs w:val="22"/>
        </w:rPr>
        <w:t>/update</w:t>
      </w:r>
      <w:r>
        <w:rPr>
          <w:sz w:val="22"/>
          <w:szCs w:val="22"/>
        </w:rPr>
        <w:t xml:space="preserve">: This could include initial training before the deployment of AI/ML air interface (sub-)use case, and model update after the deployment of AI/ML air interface (sub-)use case. It should be noted that the model training/update could be performed within or outside the 3GPP entities. </w:t>
      </w:r>
    </w:p>
    <w:p w14:paraId="0FDAACEA" w14:textId="77777777" w:rsidR="00ED2629" w:rsidRPr="00BB5645" w:rsidRDefault="00ED2629" w:rsidP="00CA0AA8">
      <w:pPr>
        <w:pStyle w:val="ListParagraph"/>
        <w:numPr>
          <w:ilvl w:val="0"/>
          <w:numId w:val="5"/>
        </w:numPr>
        <w:ind w:firstLineChars="0"/>
        <w:jc w:val="both"/>
        <w:rPr>
          <w:sz w:val="22"/>
          <w:szCs w:val="22"/>
        </w:rPr>
      </w:pPr>
      <w:r>
        <w:rPr>
          <w:b/>
          <w:bCs/>
          <w:sz w:val="22"/>
          <w:szCs w:val="22"/>
        </w:rPr>
        <w:t>Model storage</w:t>
      </w:r>
      <w:r>
        <w:rPr>
          <w:sz w:val="22"/>
          <w:szCs w:val="22"/>
        </w:rPr>
        <w:t xml:space="preserve">: After the model is developed or updated, the model could be stored in a model repository, from which the model can be transferred or delivered to the </w:t>
      </w:r>
      <w:proofErr w:type="spellStart"/>
      <w:r>
        <w:rPr>
          <w:sz w:val="22"/>
          <w:szCs w:val="22"/>
        </w:rPr>
        <w:t>gNB</w:t>
      </w:r>
      <w:proofErr w:type="spellEnd"/>
      <w:r>
        <w:rPr>
          <w:sz w:val="22"/>
          <w:szCs w:val="22"/>
        </w:rPr>
        <w:t xml:space="preserve">/UE for model inference. It should be noted that the model storage could be performed within or outside the 3GPP entities. </w:t>
      </w:r>
    </w:p>
    <w:p w14:paraId="21243D81" w14:textId="77777777" w:rsidR="002C4969" w:rsidRDefault="002C4969" w:rsidP="00E63B11">
      <w:pPr>
        <w:spacing w:after="180"/>
        <w:jc w:val="both"/>
        <w:rPr>
          <w:rFonts w:ascii="Times New Roman" w:hAnsi="Times New Roman"/>
          <w:lang w:val="en-GB"/>
        </w:rPr>
      </w:pPr>
    </w:p>
    <w:p w14:paraId="39BB8EF9" w14:textId="556AEA3D" w:rsidR="00765139" w:rsidRPr="00A54C75" w:rsidRDefault="00765139" w:rsidP="00765139">
      <w:pPr>
        <w:pStyle w:val="Heading2"/>
        <w:rPr>
          <w:lang w:val="en-US"/>
        </w:rPr>
      </w:pPr>
      <w:r w:rsidRPr="00A54C75">
        <w:rPr>
          <w:lang w:val="en-US" w:eastAsia="zh-CN"/>
        </w:rPr>
        <w:t>4.2 Functional test for model monitoring</w:t>
      </w:r>
    </w:p>
    <w:p w14:paraId="696ED7BF" w14:textId="77777777" w:rsidR="00765139" w:rsidRDefault="00765139" w:rsidP="00765139">
      <w:pPr>
        <w:spacing w:after="180"/>
        <w:jc w:val="both"/>
        <w:rPr>
          <w:rFonts w:ascii="Times New Roman" w:hAnsi="Times New Roman"/>
          <w:lang w:val="en-GB"/>
        </w:rPr>
      </w:pPr>
      <w:r>
        <w:rPr>
          <w:rFonts w:ascii="Times New Roman" w:hAnsi="Times New Roman"/>
          <w:lang w:val="en-GB"/>
        </w:rPr>
        <w:t xml:space="preserve">By reviewing the above understanding for different stage of AI/ML model LCM, we have observed the similarity between the AI/ML model operation and traditional cellular system operation. Particularly for the </w:t>
      </w:r>
      <w:r w:rsidRPr="00CC3E31">
        <w:rPr>
          <w:rFonts w:ascii="Times New Roman" w:hAnsi="Times New Roman"/>
          <w:lang w:val="en-GB"/>
        </w:rPr>
        <w:t xml:space="preserve">model monitoring (in which the performance of AI/ML model inference and/or </w:t>
      </w:r>
      <w:r>
        <w:rPr>
          <w:rFonts w:ascii="Times New Roman" w:hAnsi="Times New Roman"/>
          <w:lang w:val="en-GB"/>
        </w:rPr>
        <w:t>the other environment conditions are under monitoring</w:t>
      </w:r>
      <w:r w:rsidRPr="00CC3E31">
        <w:rPr>
          <w:rFonts w:ascii="Times New Roman" w:hAnsi="Times New Roman"/>
          <w:lang w:val="en-GB"/>
        </w:rPr>
        <w:t>), it is similar to radio link monitoring</w:t>
      </w:r>
      <w:r>
        <w:rPr>
          <w:rFonts w:ascii="Times New Roman" w:hAnsi="Times New Roman"/>
          <w:lang w:val="en-GB"/>
        </w:rPr>
        <w:t xml:space="preserve"> (RLM, in which the downlink radio link quality on the RLM-RS resources). </w:t>
      </w:r>
    </w:p>
    <w:p w14:paraId="5C579845" w14:textId="2A11F051" w:rsidR="00765139" w:rsidRPr="009C08B5" w:rsidRDefault="00765139" w:rsidP="00765139">
      <w:pPr>
        <w:spacing w:after="180"/>
        <w:jc w:val="both"/>
        <w:rPr>
          <w:rFonts w:ascii="Times New Roman" w:hAnsi="Times New Roman"/>
        </w:rPr>
      </w:pPr>
      <w:r>
        <w:rPr>
          <w:rFonts w:ascii="Times New Roman" w:hAnsi="Times New Roman"/>
        </w:rPr>
        <w:t>Take the CSI compression sub-use case for e</w:t>
      </w:r>
      <w:r w:rsidRPr="009C08B5">
        <w:rPr>
          <w:rFonts w:ascii="Times New Roman" w:hAnsi="Times New Roman"/>
        </w:rPr>
        <w:t>xample</w:t>
      </w:r>
      <w:r>
        <w:rPr>
          <w:rFonts w:ascii="Times New Roman" w:hAnsi="Times New Roman"/>
        </w:rPr>
        <w:t>: model m</w:t>
      </w:r>
      <w:r w:rsidRPr="009C08B5">
        <w:rPr>
          <w:rFonts w:ascii="Times New Roman" w:hAnsi="Times New Roman"/>
        </w:rPr>
        <w:t xml:space="preserve">onitoring </w:t>
      </w:r>
      <w:r>
        <w:rPr>
          <w:rFonts w:ascii="Times New Roman" w:hAnsi="Times New Roman"/>
        </w:rPr>
        <w:t xml:space="preserve">can be performed in UE side, in which the CSI and other conditions can be more easily perceived </w:t>
      </w:r>
      <w:r w:rsidR="00B353F5">
        <w:rPr>
          <w:rFonts w:ascii="Times New Roman" w:hAnsi="Times New Roman"/>
        </w:rPr>
        <w:t xml:space="preserve">for model monitoring purpose, with monitoring metrics derived </w:t>
      </w:r>
      <w:r w:rsidR="00516610">
        <w:rPr>
          <w:rFonts w:ascii="Times New Roman" w:hAnsi="Times New Roman"/>
        </w:rPr>
        <w:t xml:space="preserve">including </w:t>
      </w:r>
      <w:r w:rsidR="00516610" w:rsidRPr="00516610">
        <w:rPr>
          <w:rFonts w:ascii="Times New Roman" w:hAnsi="Times New Roman"/>
        </w:rPr>
        <w:t>model inference accuracy, system performance, data distribution etc</w:t>
      </w:r>
      <w:r w:rsidR="00B353F5">
        <w:rPr>
          <w:rFonts w:ascii="Times New Roman" w:hAnsi="Times New Roman"/>
        </w:rPr>
        <w:t>. Furthermore, it is</w:t>
      </w:r>
      <w:r w:rsidR="00220A88">
        <w:rPr>
          <w:rFonts w:ascii="Times New Roman" w:hAnsi="Times New Roman"/>
        </w:rPr>
        <w:t xml:space="preserve"> also</w:t>
      </w:r>
      <w:r w:rsidR="00B353F5">
        <w:rPr>
          <w:rFonts w:ascii="Times New Roman" w:hAnsi="Times New Roman"/>
        </w:rPr>
        <w:t xml:space="preserve"> possible that </w:t>
      </w:r>
      <w:r>
        <w:rPr>
          <w:rFonts w:ascii="Times New Roman" w:hAnsi="Times New Roman"/>
        </w:rPr>
        <w:t>the reference</w:t>
      </w:r>
      <w:r w:rsidRPr="009C08B5">
        <w:rPr>
          <w:rFonts w:ascii="Times New Roman" w:hAnsi="Times New Roman"/>
        </w:rPr>
        <w:t xml:space="preserve"> Encoder/Decoder</w:t>
      </w:r>
      <w:r>
        <w:rPr>
          <w:rFonts w:ascii="Times New Roman" w:hAnsi="Times New Roman"/>
        </w:rPr>
        <w:t xml:space="preserve"> can be used to derived the metrics to be monitored</w:t>
      </w:r>
      <w:r w:rsidR="00B353F5">
        <w:rPr>
          <w:rFonts w:ascii="Times New Roman" w:hAnsi="Times New Roman"/>
        </w:rPr>
        <w:t>, though at the expense of UE complexity</w:t>
      </w:r>
      <w:r>
        <w:rPr>
          <w:rFonts w:ascii="Times New Roman" w:hAnsi="Times New Roman"/>
        </w:rPr>
        <w:t xml:space="preserve">. </w:t>
      </w:r>
      <w:r w:rsidR="00220A88">
        <w:rPr>
          <w:rFonts w:ascii="Times New Roman" w:hAnsi="Times New Roman"/>
        </w:rPr>
        <w:t xml:space="preserve">These two kinds of model monitoring schemes are still under discussion in RAN1, while RAN4 may want to follow the RAN1 conclusion if any in the future discussion. </w:t>
      </w:r>
      <w:r>
        <w:rPr>
          <w:rFonts w:ascii="Times New Roman" w:hAnsi="Times New Roman"/>
        </w:rPr>
        <w:t xml:space="preserve">Similar to RLM, the performance of delay requirement of model monitoring shall be considered for interoperability aspects. </w:t>
      </w:r>
    </w:p>
    <w:p w14:paraId="27797FC3" w14:textId="077EA7B3" w:rsidR="00765139" w:rsidRDefault="00765139" w:rsidP="00765139">
      <w:pPr>
        <w:spacing w:after="180"/>
        <w:jc w:val="center"/>
        <w:rPr>
          <w:rFonts w:ascii="Times New Roman" w:hAnsi="Times New Roman"/>
        </w:rPr>
      </w:pPr>
    </w:p>
    <w:p w14:paraId="7B271681" w14:textId="6BB84781" w:rsidR="00765139" w:rsidRPr="001E13AE" w:rsidRDefault="00220A88" w:rsidP="00765139">
      <w:pPr>
        <w:contextualSpacing/>
        <w:jc w:val="center"/>
        <w:rPr>
          <w:rFonts w:ascii="Times New Roman" w:hAnsi="Times New Roman" w:cs="Times New Roman"/>
          <w:sz w:val="18"/>
          <w:szCs w:val="18"/>
          <w:lang w:val="en-AU"/>
        </w:rPr>
      </w:pPr>
      <w:r>
        <w:rPr>
          <w:rFonts w:ascii="Times New Roman" w:eastAsia="Batang" w:hAnsi="Times New Roman" w:cs="Times New Roman"/>
          <w:b/>
          <w:noProof/>
          <w:sz w:val="18"/>
          <w:szCs w:val="18"/>
          <w:lang w:val="en-GB"/>
        </w:rPr>
        <w:drawing>
          <wp:inline distT="0" distB="0" distL="0" distR="0" wp14:anchorId="75391022" wp14:editId="23DEED66">
            <wp:extent cx="6284686" cy="1308312"/>
            <wp:effectExtent l="0" t="0" r="1905" b="0"/>
            <wp:docPr id="320069686" name="Picture 320069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0979" cy="1315867"/>
                    </a:xfrm>
                    <a:prstGeom prst="rect">
                      <a:avLst/>
                    </a:prstGeom>
                    <a:noFill/>
                  </pic:spPr>
                </pic:pic>
              </a:graphicData>
            </a:graphic>
          </wp:inline>
        </w:drawing>
      </w:r>
      <w:r w:rsidR="00765139" w:rsidRPr="002C62F6">
        <w:rPr>
          <w:rFonts w:ascii="Times New Roman" w:eastAsia="Batang" w:hAnsi="Times New Roman" w:cs="Times New Roman"/>
          <w:b/>
          <w:sz w:val="18"/>
          <w:szCs w:val="18"/>
          <w:lang w:val="en-GB"/>
        </w:rPr>
        <w:t xml:space="preserve">Fig. </w:t>
      </w:r>
      <w:r w:rsidR="00765139">
        <w:rPr>
          <w:rFonts w:ascii="Times New Roman" w:hAnsi="Times New Roman" w:cs="Times New Roman"/>
          <w:b/>
          <w:bCs/>
          <w:sz w:val="18"/>
          <w:szCs w:val="18"/>
        </w:rPr>
        <w:fldChar w:fldCharType="begin"/>
      </w:r>
      <w:r w:rsidR="00765139">
        <w:rPr>
          <w:rFonts w:ascii="Times New Roman" w:hAnsi="Times New Roman" w:cs="Times New Roman"/>
          <w:b/>
          <w:bCs/>
          <w:sz w:val="18"/>
          <w:szCs w:val="18"/>
        </w:rPr>
        <w:instrText xml:space="preserve"> SEQ Fig </w:instrText>
      </w:r>
      <w:r w:rsidR="00765139">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6</w:t>
      </w:r>
      <w:r w:rsidR="00765139">
        <w:rPr>
          <w:rFonts w:ascii="Times New Roman" w:hAnsi="Times New Roman" w:cs="Times New Roman"/>
          <w:b/>
          <w:bCs/>
          <w:sz w:val="18"/>
          <w:szCs w:val="18"/>
        </w:rPr>
        <w:fldChar w:fldCharType="end"/>
      </w:r>
      <w:r w:rsidR="00765139" w:rsidRPr="002C62F6">
        <w:rPr>
          <w:rFonts w:ascii="Times New Roman" w:eastAsia="Batang" w:hAnsi="Times New Roman" w:cs="Times New Roman"/>
          <w:b/>
          <w:sz w:val="18"/>
          <w:szCs w:val="18"/>
          <w:lang w:val="en-GB"/>
        </w:rPr>
        <w:t xml:space="preserve">: </w:t>
      </w:r>
      <w:r w:rsidR="00765139">
        <w:rPr>
          <w:rFonts w:ascii="Times New Roman" w:eastAsia="Batang" w:hAnsi="Times New Roman" w:cs="Times New Roman"/>
          <w:b/>
          <w:sz w:val="18"/>
          <w:szCs w:val="18"/>
          <w:lang w:val="en-GB"/>
        </w:rPr>
        <w:t>Illustration of model monitoring for CSI compression sub-use case</w:t>
      </w:r>
      <w:r>
        <w:rPr>
          <w:rFonts w:ascii="Times New Roman" w:eastAsia="Batang" w:hAnsi="Times New Roman" w:cs="Times New Roman"/>
          <w:b/>
          <w:sz w:val="18"/>
          <w:szCs w:val="18"/>
          <w:lang w:val="en-AU"/>
        </w:rPr>
        <w:t>: Two possible model monitoring implementations</w:t>
      </w:r>
      <w:r>
        <w:rPr>
          <w:rFonts w:asciiTheme="minorEastAsia" w:hAnsiTheme="minorEastAsia" w:cs="Times New Roman" w:hint="eastAsia"/>
          <w:b/>
          <w:sz w:val="18"/>
          <w:szCs w:val="18"/>
          <w:lang w:val="en-AU"/>
        </w:rPr>
        <w:t xml:space="preserve"> </w:t>
      </w:r>
    </w:p>
    <w:p w14:paraId="25975BAF" w14:textId="77777777" w:rsidR="00765139" w:rsidRDefault="00765139" w:rsidP="00765139">
      <w:pPr>
        <w:spacing w:after="180"/>
        <w:jc w:val="both"/>
        <w:rPr>
          <w:rFonts w:ascii="Times New Roman" w:hAnsi="Times New Roman"/>
          <w:lang w:val="en-GB"/>
        </w:rPr>
      </w:pPr>
    </w:p>
    <w:p w14:paraId="6B68C6D0" w14:textId="009A1CC2" w:rsidR="00765139" w:rsidRDefault="00765139" w:rsidP="00765139">
      <w:pPr>
        <w:spacing w:after="180"/>
        <w:jc w:val="both"/>
        <w:rPr>
          <w:rFonts w:ascii="Times New Roman" w:hAnsi="Times New Roman"/>
        </w:rPr>
      </w:pPr>
      <w:r>
        <w:rPr>
          <w:rFonts w:ascii="Times New Roman" w:hAnsi="Times New Roman"/>
        </w:rPr>
        <w:t>Model monitoring is the key module to guarantee</w:t>
      </w:r>
      <w:r w:rsidRPr="0083589A">
        <w:rPr>
          <w:rFonts w:ascii="Times New Roman" w:hAnsi="Times New Roman"/>
        </w:rPr>
        <w:t xml:space="preserve"> the performance of AI/ML model inference</w:t>
      </w:r>
      <w:r>
        <w:rPr>
          <w:rFonts w:ascii="Times New Roman" w:hAnsi="Times New Roman"/>
        </w:rPr>
        <w:t>, because the generality is widely regarded as the issue for AI/ML operation. In short, under different</w:t>
      </w:r>
      <w:r w:rsidRPr="0083589A">
        <w:rPr>
          <w:rFonts w:ascii="Times New Roman" w:hAnsi="Times New Roman"/>
        </w:rPr>
        <w:t xml:space="preserve"> environment conditions</w:t>
      </w:r>
      <w:r>
        <w:rPr>
          <w:rFonts w:ascii="Times New Roman" w:hAnsi="Times New Roman"/>
        </w:rPr>
        <w:t xml:space="preserve">, different AI/ML models could be utilized for performance guarantee. </w:t>
      </w:r>
    </w:p>
    <w:p w14:paraId="730A7E98" w14:textId="77777777" w:rsidR="00765139" w:rsidRDefault="00765139" w:rsidP="00765139">
      <w:pPr>
        <w:spacing w:after="180"/>
        <w:jc w:val="both"/>
        <w:rPr>
          <w:rFonts w:ascii="Times New Roman" w:hAnsi="Times New Roman"/>
          <w:lang w:val="en-GB"/>
        </w:rPr>
      </w:pPr>
    </w:p>
    <w:p w14:paraId="74A77BBC" w14:textId="77777777" w:rsidR="00765139" w:rsidRPr="009C08B5" w:rsidRDefault="00765139" w:rsidP="00765139">
      <w:pPr>
        <w:spacing w:after="180"/>
        <w:jc w:val="both"/>
        <w:rPr>
          <w:rFonts w:ascii="Times New Roman" w:hAnsi="Times New Roman"/>
        </w:rPr>
      </w:pPr>
      <w:r>
        <w:rPr>
          <w:rFonts w:ascii="Times New Roman" w:hAnsi="Times New Roman"/>
        </w:rPr>
        <w:lastRenderedPageBreak/>
        <w:t>Take the CSI compression sub-use case for e</w:t>
      </w:r>
      <w:r w:rsidRPr="009C08B5">
        <w:rPr>
          <w:rFonts w:ascii="Times New Roman" w:hAnsi="Times New Roman"/>
        </w:rPr>
        <w:t>xample</w:t>
      </w:r>
      <w:r>
        <w:rPr>
          <w:rFonts w:ascii="Times New Roman" w:hAnsi="Times New Roman"/>
        </w:rPr>
        <w:t>: to test the model m</w:t>
      </w:r>
      <w:r w:rsidRPr="009C08B5">
        <w:rPr>
          <w:rFonts w:ascii="Times New Roman" w:hAnsi="Times New Roman"/>
        </w:rPr>
        <w:t xml:space="preserve">onitoring </w:t>
      </w:r>
      <w:r>
        <w:rPr>
          <w:rFonts w:ascii="Times New Roman" w:hAnsi="Times New Roman"/>
        </w:rPr>
        <w:t xml:space="preserve">performed in UE side, at least the following aspects shall be studied: </w:t>
      </w:r>
    </w:p>
    <w:p w14:paraId="5842D880" w14:textId="59C69219" w:rsidR="00765139" w:rsidRDefault="00765139" w:rsidP="00765139">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6</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sidR="005B656A">
        <w:rPr>
          <w:rFonts w:ascii="Times New Roman" w:hAnsi="Times New Roman"/>
          <w:b/>
          <w:bCs/>
        </w:rPr>
        <w:t xml:space="preserve"> function tests</w:t>
      </w:r>
      <w:r>
        <w:rPr>
          <w:rFonts w:ascii="Times New Roman" w:hAnsi="Times New Roman"/>
          <w:b/>
          <w:bCs/>
        </w:rPr>
        <w:t>, including</w:t>
      </w:r>
      <w:r>
        <w:rPr>
          <w:rFonts w:ascii="Times New Roman" w:hAnsi="Times New Roman"/>
          <w:b/>
          <w:bCs/>
        </w:rPr>
        <w:br/>
        <w:t xml:space="preserve">      - The testability of the model monitoring interface: </w:t>
      </w:r>
      <w:r w:rsidRPr="0060138C">
        <w:rPr>
          <w:rFonts w:ascii="Times New Roman" w:hAnsi="Times New Roman"/>
          <w:b/>
          <w:bCs/>
        </w:rPr>
        <w:t>how</w:t>
      </w:r>
      <w:r>
        <w:rPr>
          <w:rFonts w:ascii="Times New Roman" w:hAnsi="Times New Roman"/>
          <w:b/>
          <w:bCs/>
        </w:rPr>
        <w:t>/whethe</w:t>
      </w:r>
      <w:r w:rsidR="00E1031E">
        <w:rPr>
          <w:rFonts w:ascii="Times New Roman" w:hAnsi="Times New Roman"/>
          <w:b/>
          <w:bCs/>
        </w:rPr>
        <w:t xml:space="preserve">r model monitoring results feedback to </w:t>
      </w:r>
      <w:proofErr w:type="spellStart"/>
      <w:r w:rsidR="00E1031E">
        <w:rPr>
          <w:rFonts w:ascii="Times New Roman" w:hAnsi="Times New Roman"/>
          <w:b/>
          <w:bCs/>
        </w:rPr>
        <w:t>gNB</w:t>
      </w:r>
      <w:proofErr w:type="spellEnd"/>
      <w:r w:rsidR="00E1031E">
        <w:rPr>
          <w:rFonts w:ascii="Times New Roman" w:hAnsi="Times New Roman"/>
          <w:b/>
          <w:bCs/>
        </w:rPr>
        <w:t xml:space="preserve"> side can be FFS depending on RAN1 progress and use case specific conclusion. </w:t>
      </w:r>
      <w:r>
        <w:rPr>
          <w:rFonts w:ascii="Times New Roman" w:hAnsi="Times New Roman"/>
          <w:b/>
          <w:bCs/>
        </w:rPr>
        <w:br/>
        <w:t xml:space="preserve">      - The test framework/procedure to guarantee the model monitoring on delay requirement (similar to RLM</w:t>
      </w:r>
      <w:r w:rsidR="00E1031E">
        <w:rPr>
          <w:rFonts w:ascii="Times New Roman" w:hAnsi="Times New Roman"/>
          <w:b/>
          <w:bCs/>
        </w:rPr>
        <w:t xml:space="preserve"> requirement</w:t>
      </w:r>
      <w:r>
        <w:rPr>
          <w:rFonts w:ascii="Times New Roman" w:hAnsi="Times New Roman"/>
          <w:b/>
          <w:bCs/>
        </w:rPr>
        <w:t xml:space="preserve">). </w:t>
      </w:r>
    </w:p>
    <w:p w14:paraId="61D83AAA" w14:textId="1C27965B" w:rsidR="00E63B11" w:rsidRDefault="00E63B11" w:rsidP="00E63B11">
      <w:pPr>
        <w:spacing w:after="180"/>
        <w:ind w:left="284"/>
        <w:rPr>
          <w:rFonts w:ascii="Times New Roman" w:hAnsi="Times New Roman"/>
          <w:b/>
          <w:bCs/>
        </w:rPr>
      </w:pPr>
    </w:p>
    <w:p w14:paraId="1AC80343" w14:textId="58257441" w:rsidR="00765139" w:rsidRPr="00A54C75" w:rsidRDefault="00765139" w:rsidP="00765139">
      <w:pPr>
        <w:pStyle w:val="Heading2"/>
        <w:rPr>
          <w:lang w:val="en-US" w:eastAsia="zh-CN"/>
        </w:rPr>
      </w:pPr>
      <w:r w:rsidRPr="00A54C75">
        <w:rPr>
          <w:lang w:val="en-US" w:eastAsia="zh-CN"/>
        </w:rPr>
        <w:t xml:space="preserve">4.3 Functional </w:t>
      </w:r>
      <w:r w:rsidR="008738A4">
        <w:rPr>
          <w:lang w:val="en-US" w:eastAsia="zh-CN"/>
        </w:rPr>
        <w:t>t</w:t>
      </w:r>
      <w:r w:rsidRPr="00A54C75">
        <w:rPr>
          <w:lang w:val="en-US" w:eastAsia="zh-CN"/>
        </w:rPr>
        <w:t>est for model selection/(de)activation/switching/</w:t>
      </w:r>
      <w:r w:rsidR="008738A4">
        <w:rPr>
          <w:lang w:val="en-US" w:eastAsia="zh-CN"/>
        </w:rPr>
        <w:br/>
      </w:r>
      <w:r w:rsidRPr="00A54C75">
        <w:rPr>
          <w:lang w:val="en-US" w:eastAsia="zh-CN"/>
        </w:rPr>
        <w:t>fallback</w:t>
      </w:r>
    </w:p>
    <w:p w14:paraId="0EFA8254" w14:textId="77777777" w:rsidR="00765139" w:rsidRDefault="00765139" w:rsidP="00765139">
      <w:pPr>
        <w:spacing w:after="180"/>
        <w:jc w:val="both"/>
        <w:rPr>
          <w:rFonts w:ascii="Times New Roman" w:hAnsi="Times New Roman"/>
          <w:lang w:val="en-GB"/>
        </w:rPr>
      </w:pPr>
      <w:r>
        <w:rPr>
          <w:rFonts w:ascii="Times New Roman" w:hAnsi="Times New Roman"/>
          <w:lang w:val="en-GB"/>
        </w:rPr>
        <w:t>For m</w:t>
      </w:r>
      <w:r w:rsidRPr="00E72A96">
        <w:rPr>
          <w:rFonts w:ascii="Times New Roman" w:hAnsi="Times New Roman"/>
          <w:lang w:val="en-GB"/>
        </w:rPr>
        <w:t>odel selection/(de)activation/switching/fallback</w:t>
      </w:r>
      <w:r>
        <w:rPr>
          <w:rFonts w:ascii="Times New Roman" w:hAnsi="Times New Roman"/>
          <w:lang w:val="en-GB"/>
        </w:rPr>
        <w:t xml:space="preserve"> in both functionality-based and </w:t>
      </w:r>
      <w:r>
        <w:rPr>
          <w:rFonts w:ascii="Times New Roman" w:hAnsi="Times New Roman" w:hint="eastAsia"/>
          <w:lang w:val="en-GB"/>
        </w:rPr>
        <w:t>Mo</w:t>
      </w:r>
      <w:r>
        <w:rPr>
          <w:rFonts w:ascii="Times New Roman" w:hAnsi="Times New Roman"/>
          <w:lang w:val="en-GB"/>
        </w:rPr>
        <w:t xml:space="preserve">del-ID based LCM (which will be elaborated in detailed in the following part of the discussion), it is observed to be similar to RRM procedures such as </w:t>
      </w:r>
      <w:proofErr w:type="spellStart"/>
      <w:r>
        <w:rPr>
          <w:rFonts w:ascii="Times New Roman" w:hAnsi="Times New Roman"/>
          <w:lang w:val="en-GB"/>
        </w:rPr>
        <w:t>SCell</w:t>
      </w:r>
      <w:proofErr w:type="spellEnd"/>
      <w:r>
        <w:rPr>
          <w:rFonts w:ascii="Times New Roman" w:hAnsi="Times New Roman"/>
          <w:lang w:val="en-GB"/>
        </w:rPr>
        <w:t xml:space="preserve"> activation/deactivation, TCI state switching, and </w:t>
      </w:r>
      <w:proofErr w:type="spellStart"/>
      <w:r>
        <w:rPr>
          <w:rFonts w:ascii="Times New Roman" w:hAnsi="Times New Roman"/>
          <w:lang w:val="en-GB"/>
        </w:rPr>
        <w:t>SCell</w:t>
      </w:r>
      <w:proofErr w:type="spellEnd"/>
      <w:r>
        <w:rPr>
          <w:rFonts w:ascii="Times New Roman" w:hAnsi="Times New Roman"/>
          <w:lang w:val="en-GB"/>
        </w:rPr>
        <w:t xml:space="preserve"> release procedure. Similarly, the performance of </w:t>
      </w:r>
      <w:r w:rsidRPr="0003313F">
        <w:rPr>
          <w:rFonts w:ascii="Times New Roman" w:hAnsi="Times New Roman"/>
          <w:lang w:val="en-GB"/>
        </w:rPr>
        <w:t>model selection/(de)activation/switching/fallback, e.g., delay/interruption</w:t>
      </w:r>
      <w:r>
        <w:rPr>
          <w:rFonts w:ascii="Times New Roman" w:hAnsi="Times New Roman"/>
          <w:lang w:val="en-GB"/>
        </w:rPr>
        <w:t xml:space="preserve"> requirement shall be considered for interoperability aspects. </w:t>
      </w:r>
    </w:p>
    <w:p w14:paraId="0631F45D" w14:textId="5D87375B" w:rsidR="00765139" w:rsidRDefault="00765139" w:rsidP="00765139">
      <w:pPr>
        <w:spacing w:after="180"/>
        <w:jc w:val="both"/>
        <w:rPr>
          <w:rFonts w:ascii="Times New Roman" w:hAnsi="Times New Roman"/>
          <w:lang w:val="en-GB"/>
        </w:rPr>
      </w:pPr>
      <w:r>
        <w:rPr>
          <w:rFonts w:ascii="Times New Roman" w:hAnsi="Times New Roman"/>
          <w:lang w:val="en-GB"/>
        </w:rPr>
        <w:t xml:space="preserve">The </w:t>
      </w:r>
      <w:r w:rsidR="005B656A">
        <w:rPr>
          <w:rFonts w:ascii="Times New Roman" w:hAnsi="Times New Roman"/>
          <w:lang w:val="en-GB"/>
        </w:rPr>
        <w:t>functional test</w:t>
      </w:r>
      <w:r>
        <w:rPr>
          <w:rFonts w:ascii="Times New Roman" w:hAnsi="Times New Roman"/>
          <w:lang w:val="en-GB"/>
        </w:rPr>
        <w:t xml:space="preserve"> of m</w:t>
      </w:r>
      <w:r w:rsidRPr="00E72A96">
        <w:rPr>
          <w:rFonts w:ascii="Times New Roman" w:hAnsi="Times New Roman"/>
          <w:lang w:val="en-GB"/>
        </w:rPr>
        <w:t>odel selection/(de)activation/switching/fallback</w:t>
      </w:r>
      <w:r>
        <w:rPr>
          <w:rFonts w:ascii="Times New Roman" w:hAnsi="Times New Roman"/>
          <w:lang w:val="en-GB"/>
        </w:rPr>
        <w:t xml:space="preserve"> in both functionality-based and </w:t>
      </w:r>
      <w:r>
        <w:rPr>
          <w:rFonts w:ascii="Times New Roman" w:hAnsi="Times New Roman" w:hint="eastAsia"/>
          <w:lang w:val="en-GB"/>
        </w:rPr>
        <w:t>Mo</w:t>
      </w:r>
      <w:r>
        <w:rPr>
          <w:rFonts w:ascii="Times New Roman" w:hAnsi="Times New Roman"/>
          <w:lang w:val="en-GB"/>
        </w:rPr>
        <w:t xml:space="preserve">del-ID based LCM can be regarded as comparable to RRM procedures such as </w:t>
      </w:r>
      <w:proofErr w:type="spellStart"/>
      <w:r>
        <w:rPr>
          <w:rFonts w:ascii="Times New Roman" w:hAnsi="Times New Roman"/>
          <w:lang w:val="en-GB"/>
        </w:rPr>
        <w:t>SCell</w:t>
      </w:r>
      <w:proofErr w:type="spellEnd"/>
      <w:r>
        <w:rPr>
          <w:rFonts w:ascii="Times New Roman" w:hAnsi="Times New Roman"/>
          <w:lang w:val="en-GB"/>
        </w:rPr>
        <w:t xml:space="preserve"> activation/deactivation, TCI state switching, and </w:t>
      </w:r>
      <w:proofErr w:type="spellStart"/>
      <w:r>
        <w:rPr>
          <w:rFonts w:ascii="Times New Roman" w:hAnsi="Times New Roman"/>
          <w:lang w:val="en-GB"/>
        </w:rPr>
        <w:t>SCell</w:t>
      </w:r>
      <w:proofErr w:type="spellEnd"/>
      <w:r>
        <w:rPr>
          <w:rFonts w:ascii="Times New Roman" w:hAnsi="Times New Roman"/>
          <w:lang w:val="en-GB"/>
        </w:rPr>
        <w:t xml:space="preserve"> release procedure. Given that, the testability for </w:t>
      </w:r>
      <w:r w:rsidRPr="0003313F">
        <w:rPr>
          <w:rFonts w:ascii="Times New Roman" w:hAnsi="Times New Roman"/>
          <w:lang w:val="en-GB"/>
        </w:rPr>
        <w:t>model selection/(de)activation/switching/fallback</w:t>
      </w:r>
      <w:r>
        <w:rPr>
          <w:rFonts w:ascii="Times New Roman" w:hAnsi="Times New Roman"/>
          <w:lang w:val="en-GB"/>
        </w:rPr>
        <w:t xml:space="preserve"> shall be studied by comparing with existing RRM requirement. </w:t>
      </w:r>
    </w:p>
    <w:p w14:paraId="45785127" w14:textId="6B0FAE30" w:rsidR="00765139" w:rsidRDefault="00765139" w:rsidP="00765139">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8</w:t>
      </w:r>
      <w:r>
        <w:rPr>
          <w:rFonts w:ascii="Times New Roman" w:hAnsi="Times New Roman"/>
          <w:b/>
          <w:bCs/>
        </w:rPr>
        <w:fldChar w:fldCharType="end"/>
      </w:r>
      <w:r>
        <w:rPr>
          <w:rFonts w:ascii="Times New Roman" w:hAnsi="Times New Roman"/>
          <w:b/>
          <w:bCs/>
        </w:rPr>
        <w:t xml:space="preserve">: Similarity is observed between model </w:t>
      </w:r>
      <w:r w:rsidRPr="003D62EE">
        <w:rPr>
          <w:rFonts w:ascii="Times New Roman" w:hAnsi="Times New Roman"/>
          <w:b/>
          <w:bCs/>
        </w:rPr>
        <w:t>selection/(de)activation/switching/fallback</w:t>
      </w:r>
      <w:r>
        <w:rPr>
          <w:rFonts w:ascii="Times New Roman" w:hAnsi="Times New Roman"/>
          <w:b/>
          <w:bCs/>
        </w:rPr>
        <w:t xml:space="preserve"> and existing RAN4 core requirement for RRM, such as </w:t>
      </w:r>
      <w:proofErr w:type="spellStart"/>
      <w:r w:rsidRPr="00845DD5">
        <w:rPr>
          <w:rFonts w:ascii="Times New Roman" w:hAnsi="Times New Roman"/>
          <w:b/>
          <w:bCs/>
        </w:rPr>
        <w:t>SCell</w:t>
      </w:r>
      <w:proofErr w:type="spellEnd"/>
      <w:r w:rsidRPr="00845DD5">
        <w:rPr>
          <w:rFonts w:ascii="Times New Roman" w:hAnsi="Times New Roman"/>
          <w:b/>
          <w:bCs/>
        </w:rPr>
        <w:t xml:space="preserve"> activation/deactivation, TCI state switching, and </w:t>
      </w:r>
      <w:proofErr w:type="spellStart"/>
      <w:r w:rsidRPr="00845DD5">
        <w:rPr>
          <w:rFonts w:ascii="Times New Roman" w:hAnsi="Times New Roman"/>
          <w:b/>
          <w:bCs/>
        </w:rPr>
        <w:t>SCell</w:t>
      </w:r>
      <w:proofErr w:type="spellEnd"/>
      <w:r w:rsidRPr="00845DD5">
        <w:rPr>
          <w:rFonts w:ascii="Times New Roman" w:hAnsi="Times New Roman"/>
          <w:b/>
          <w:bCs/>
        </w:rPr>
        <w:t xml:space="preserve"> release procedure</w:t>
      </w:r>
      <w:r>
        <w:rPr>
          <w:rFonts w:ascii="Times New Roman" w:hAnsi="Times New Roman"/>
          <w:b/>
          <w:bCs/>
        </w:rPr>
        <w:t xml:space="preserve">. </w:t>
      </w:r>
    </w:p>
    <w:p w14:paraId="33CE15F1" w14:textId="655032B5" w:rsidR="00765139" w:rsidRDefault="00765139" w:rsidP="00765139">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7</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w:t>
      </w:r>
      <w:r w:rsidR="005B656A">
        <w:rPr>
          <w:rFonts w:ascii="Times New Roman" w:hAnsi="Times New Roman"/>
          <w:b/>
          <w:bCs/>
        </w:rPr>
        <w:t xml:space="preserve">the functional tests for model </w:t>
      </w:r>
      <w:r w:rsidR="005B656A" w:rsidRPr="003D62EE">
        <w:rPr>
          <w:rFonts w:ascii="Times New Roman" w:hAnsi="Times New Roman"/>
          <w:b/>
          <w:bCs/>
        </w:rPr>
        <w:t>selection/</w:t>
      </w:r>
      <w:r w:rsidR="005B656A">
        <w:rPr>
          <w:rFonts w:ascii="Times New Roman" w:hAnsi="Times New Roman"/>
          <w:b/>
          <w:bCs/>
        </w:rPr>
        <w:br/>
      </w:r>
      <w:r w:rsidR="005B656A" w:rsidRPr="003D62EE">
        <w:rPr>
          <w:rFonts w:ascii="Times New Roman" w:hAnsi="Times New Roman"/>
          <w:b/>
          <w:bCs/>
        </w:rPr>
        <w:t>(de)activation/switching/fallback</w:t>
      </w:r>
      <w:r w:rsidR="005B656A">
        <w:rPr>
          <w:rFonts w:ascii="Times New Roman" w:hAnsi="Times New Roman"/>
          <w:b/>
          <w:bCs/>
        </w:rPr>
        <w:t>,</w:t>
      </w:r>
      <w:r>
        <w:rPr>
          <w:rFonts w:ascii="Times New Roman" w:hAnsi="Times New Roman"/>
          <w:b/>
          <w:bCs/>
        </w:rPr>
        <w:t xml:space="preserve"> including</w:t>
      </w:r>
      <w:r>
        <w:rPr>
          <w:rFonts w:ascii="Times New Roman" w:hAnsi="Times New Roman"/>
          <w:b/>
          <w:bCs/>
        </w:rPr>
        <w:br/>
        <w:t xml:space="preserve">      - The testability of the model </w:t>
      </w:r>
      <w:r w:rsidRPr="00845DD5">
        <w:rPr>
          <w:rFonts w:ascii="Times New Roman" w:hAnsi="Times New Roman"/>
          <w:b/>
          <w:bCs/>
        </w:rPr>
        <w:t>selection/(de)activation/switching/fallback</w:t>
      </w:r>
      <w:r>
        <w:rPr>
          <w:rFonts w:ascii="Times New Roman" w:hAnsi="Times New Roman"/>
          <w:b/>
          <w:bCs/>
        </w:rPr>
        <w:t xml:space="preserve">: </w:t>
      </w:r>
      <w:r w:rsidRPr="0060138C">
        <w:rPr>
          <w:rFonts w:ascii="Times New Roman" w:hAnsi="Times New Roman"/>
          <w:b/>
          <w:bCs/>
        </w:rPr>
        <w:t>how</w:t>
      </w:r>
      <w:r>
        <w:rPr>
          <w:rFonts w:ascii="Times New Roman" w:hAnsi="Times New Roman"/>
          <w:b/>
          <w:bCs/>
        </w:rPr>
        <w:t>/whether</w:t>
      </w:r>
      <w:r w:rsidRPr="0060138C">
        <w:rPr>
          <w:rFonts w:ascii="Times New Roman" w:hAnsi="Times New Roman"/>
          <w:b/>
          <w:bCs/>
        </w:rPr>
        <w:t xml:space="preserve"> </w:t>
      </w:r>
      <w:r>
        <w:rPr>
          <w:rFonts w:ascii="Times New Roman" w:hAnsi="Times New Roman"/>
          <w:b/>
          <w:bCs/>
        </w:rPr>
        <w:t xml:space="preserve">the completion of the procedure </w:t>
      </w:r>
      <w:r w:rsidR="005B656A">
        <w:rPr>
          <w:rFonts w:ascii="Times New Roman" w:hAnsi="Times New Roman"/>
          <w:b/>
          <w:bCs/>
        </w:rPr>
        <w:t>is</w:t>
      </w:r>
      <w:r>
        <w:rPr>
          <w:rFonts w:ascii="Times New Roman" w:hAnsi="Times New Roman"/>
          <w:b/>
          <w:bCs/>
        </w:rPr>
        <w:t xml:space="preserve"> known to TE</w:t>
      </w:r>
      <w:r w:rsidR="005B656A">
        <w:rPr>
          <w:rFonts w:ascii="Times New Roman" w:hAnsi="Times New Roman"/>
          <w:b/>
          <w:bCs/>
        </w:rPr>
        <w:t xml:space="preserve"> can be FFS depending on RAN1/2 progress</w:t>
      </w:r>
      <w:r>
        <w:rPr>
          <w:rFonts w:ascii="Times New Roman" w:hAnsi="Times New Roman"/>
          <w:b/>
          <w:bCs/>
        </w:rPr>
        <w:t>.</w:t>
      </w:r>
      <w:r>
        <w:rPr>
          <w:rFonts w:ascii="Times New Roman" w:hAnsi="Times New Roman"/>
          <w:b/>
          <w:bCs/>
        </w:rPr>
        <w:br/>
        <w:t xml:space="preserve">      - The test framework/procedure to guarantee the </w:t>
      </w:r>
      <w:r w:rsidR="005B656A">
        <w:rPr>
          <w:rFonts w:ascii="Times New Roman" w:hAnsi="Times New Roman"/>
          <w:b/>
          <w:bCs/>
        </w:rPr>
        <w:t xml:space="preserve">model </w:t>
      </w:r>
      <w:r w:rsidR="005B656A" w:rsidRPr="003D62EE">
        <w:rPr>
          <w:rFonts w:ascii="Times New Roman" w:hAnsi="Times New Roman"/>
          <w:b/>
          <w:bCs/>
        </w:rPr>
        <w:t>selection/(de)activation/switching/fallback</w:t>
      </w:r>
      <w:r>
        <w:rPr>
          <w:rFonts w:ascii="Times New Roman" w:hAnsi="Times New Roman"/>
          <w:b/>
          <w:bCs/>
        </w:rPr>
        <w:t xml:space="preserve">: e.g., based on delay/interruption requirement (similar to existing RRM requirement). </w:t>
      </w:r>
      <w:r>
        <w:rPr>
          <w:rFonts w:ascii="Times New Roman" w:hAnsi="Times New Roman"/>
          <w:b/>
          <w:bCs/>
        </w:rPr>
        <w:br/>
      </w:r>
    </w:p>
    <w:p w14:paraId="5910BD9D" w14:textId="302320FD" w:rsidR="00765139" w:rsidRPr="00A54C75" w:rsidRDefault="00765139" w:rsidP="00765139">
      <w:pPr>
        <w:pStyle w:val="Heading2"/>
        <w:rPr>
          <w:lang w:val="en-US"/>
        </w:rPr>
      </w:pPr>
      <w:r w:rsidRPr="00A54C75">
        <w:rPr>
          <w:lang w:val="en-US" w:eastAsia="zh-CN"/>
        </w:rPr>
        <w:t xml:space="preserve">4.4 </w:t>
      </w:r>
      <w:r w:rsidR="00B22ADD" w:rsidRPr="00B22ADD">
        <w:rPr>
          <w:lang w:val="en-US" w:eastAsia="zh-CN"/>
        </w:rPr>
        <w:t>Model update/transfer/delivery</w:t>
      </w:r>
    </w:p>
    <w:p w14:paraId="67E8A47D" w14:textId="0109546D" w:rsidR="00E63B11" w:rsidRPr="0012268F" w:rsidRDefault="00E63B11" w:rsidP="00E63B11">
      <w:pPr>
        <w:spacing w:after="180"/>
        <w:rPr>
          <w:rFonts w:ascii="Times New Roman" w:hAnsi="Times New Roman"/>
          <w:lang w:val="en-AU"/>
        </w:rPr>
      </w:pPr>
      <w:r>
        <w:rPr>
          <w:rFonts w:ascii="Times New Roman" w:hAnsi="Times New Roman"/>
          <w:lang w:val="en-AU"/>
        </w:rPr>
        <w:t xml:space="preserve">For the AI/ML model update to model storage and model transfer/delivery from model storage, it is not necessary to define RAN4 requirements to guarantee </w:t>
      </w:r>
      <w:r>
        <w:rPr>
          <w:rFonts w:ascii="Times New Roman" w:hAnsi="Times New Roman" w:hint="eastAsia"/>
          <w:lang w:val="en-AU"/>
        </w:rPr>
        <w:t>the</w:t>
      </w:r>
      <w:r>
        <w:rPr>
          <w:rFonts w:ascii="Times New Roman" w:hAnsi="Times New Roman"/>
          <w:lang w:val="en-AU"/>
        </w:rPr>
        <w:t xml:space="preserve"> related interoperability aspects, because this can be implicitly guaranteed if the model inference performance is maintained. </w:t>
      </w:r>
    </w:p>
    <w:p w14:paraId="62FB4F3C" w14:textId="76AB6DF3" w:rsidR="00E63B11" w:rsidRDefault="00E63B11" w:rsidP="00E63B11">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8</w:t>
      </w:r>
      <w:r>
        <w:rPr>
          <w:rFonts w:ascii="Times New Roman" w:hAnsi="Times New Roman"/>
          <w:b/>
          <w:bCs/>
        </w:rPr>
        <w:fldChar w:fldCharType="end"/>
      </w:r>
      <w:r>
        <w:rPr>
          <w:rFonts w:ascii="Times New Roman" w:hAnsi="Times New Roman"/>
          <w:b/>
          <w:bCs/>
        </w:rPr>
        <w:t xml:space="preserve">: For model update/transfer/delivery which is from/to model storage, RAN4 shall not </w:t>
      </w:r>
      <w:r w:rsidR="00CD40BC">
        <w:rPr>
          <w:rFonts w:ascii="Times New Roman" w:hAnsi="Times New Roman"/>
          <w:b/>
          <w:bCs/>
        </w:rPr>
        <w:t>introduce</w:t>
      </w:r>
      <w:r>
        <w:rPr>
          <w:rFonts w:ascii="Times New Roman" w:hAnsi="Times New Roman"/>
          <w:b/>
          <w:bCs/>
        </w:rPr>
        <w:t xml:space="preserve"> related </w:t>
      </w:r>
      <w:r w:rsidR="00CD40BC">
        <w:rPr>
          <w:rFonts w:ascii="Times New Roman" w:hAnsi="Times New Roman"/>
          <w:b/>
          <w:bCs/>
        </w:rPr>
        <w:t>functional tests</w:t>
      </w:r>
      <w:r>
        <w:rPr>
          <w:rFonts w:ascii="Times New Roman" w:hAnsi="Times New Roman"/>
          <w:b/>
          <w:bCs/>
        </w:rPr>
        <w:t>.</w:t>
      </w:r>
    </w:p>
    <w:p w14:paraId="393A2E03" w14:textId="0AA54879" w:rsidR="00E63B11" w:rsidRPr="00002DD4" w:rsidRDefault="00E63B11" w:rsidP="00E63B11">
      <w:pPr>
        <w:pStyle w:val="Heading1"/>
        <w:tabs>
          <w:tab w:val="num" w:pos="522"/>
        </w:tabs>
        <w:ind w:left="522" w:hanging="522"/>
        <w:rPr>
          <w:lang w:val="en-US" w:eastAsia="zh-CN"/>
        </w:rPr>
      </w:pPr>
      <w:r>
        <w:rPr>
          <w:lang w:val="en-US" w:eastAsia="zh-CN"/>
        </w:rPr>
        <w:t>5.</w:t>
      </w:r>
      <w:r w:rsidRPr="005A4468">
        <w:rPr>
          <w:lang w:val="en-US" w:eastAsia="zh-CN"/>
        </w:rPr>
        <w:t xml:space="preserve"> </w:t>
      </w:r>
      <w:r>
        <w:rPr>
          <w:lang w:val="en-US" w:eastAsia="zh-CN"/>
        </w:rPr>
        <w:t xml:space="preserve">Test data generation </w:t>
      </w:r>
    </w:p>
    <w:p w14:paraId="69FBA054" w14:textId="0B6F85EF" w:rsidR="00CA08A5" w:rsidRDefault="00B22ADD" w:rsidP="00B42A45">
      <w:pPr>
        <w:spacing w:before="120" w:after="180"/>
        <w:jc w:val="both"/>
        <w:rPr>
          <w:rFonts w:ascii="Times New Roman" w:hAnsi="Times New Roman"/>
          <w:lang w:val="en-GB"/>
        </w:rPr>
      </w:pPr>
      <w:r>
        <w:rPr>
          <w:rFonts w:ascii="Times New Roman" w:hAnsi="Times New Roman"/>
          <w:lang w:val="en-GB"/>
        </w:rPr>
        <w:t xml:space="preserve">Based on the discussion in RAN4#106Bis-e, the following candidate methods for test data generations have been identified: </w:t>
      </w:r>
    </w:p>
    <w:p w14:paraId="69F4AC6F" w14:textId="3286C5ED"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t xml:space="preserve">Option-a: </w:t>
      </w:r>
      <w:r w:rsidRPr="00B22ADD">
        <w:rPr>
          <w:rFonts w:ascii="Times New Roman" w:eastAsia="Yu Mincho" w:hAnsi="Times New Roman" w:cs="Times New Roman"/>
          <w:lang w:eastAsia="ja-JP"/>
        </w:rPr>
        <w:t xml:space="preserve">Dataset based on TR 38.901, e.g. </w:t>
      </w:r>
      <w:proofErr w:type="spellStart"/>
      <w:r w:rsidRPr="00B22ADD">
        <w:rPr>
          <w:rFonts w:ascii="Times New Roman" w:eastAsia="Yu Mincho" w:hAnsi="Times New Roman" w:cs="Times New Roman"/>
          <w:lang w:eastAsia="ja-JP"/>
        </w:rPr>
        <w:t>UMa</w:t>
      </w:r>
      <w:proofErr w:type="spellEnd"/>
      <w:r w:rsidRPr="00B22ADD">
        <w:rPr>
          <w:rFonts w:ascii="Times New Roman" w:eastAsia="Yu Mincho" w:hAnsi="Times New Roman" w:cs="Times New Roman"/>
          <w:lang w:eastAsia="ja-JP"/>
        </w:rPr>
        <w:t xml:space="preserve"> channel, </w:t>
      </w:r>
      <w:proofErr w:type="spellStart"/>
      <w:r w:rsidRPr="00B22ADD">
        <w:rPr>
          <w:rFonts w:ascii="Times New Roman" w:eastAsia="Yu Mincho" w:hAnsi="Times New Roman" w:cs="Times New Roman"/>
          <w:lang w:eastAsia="ja-JP"/>
        </w:rPr>
        <w:t>UMi</w:t>
      </w:r>
      <w:proofErr w:type="spellEnd"/>
      <w:r w:rsidRPr="00B22ADD">
        <w:rPr>
          <w:rFonts w:ascii="Times New Roman" w:eastAsia="Yu Mincho" w:hAnsi="Times New Roman" w:cs="Times New Roman"/>
          <w:lang w:eastAsia="ja-JP"/>
        </w:rPr>
        <w:t xml:space="preserve"> channel, CDL channel, “legacy approach”, etc.</w:t>
      </w:r>
    </w:p>
    <w:p w14:paraId="6A87FE15" w14:textId="77777777" w:rsidR="00B22ADD" w:rsidRPr="00B22ADD" w:rsidRDefault="00B22ADD" w:rsidP="00B22ADD">
      <w:pPr>
        <w:numPr>
          <w:ilvl w:val="1"/>
          <w:numId w:val="16"/>
        </w:numPr>
        <w:spacing w:after="180"/>
        <w:rPr>
          <w:rFonts w:ascii="Times New Roman" w:eastAsia="Yu Mincho" w:hAnsi="Times New Roman" w:cs="Times New Roman"/>
          <w:lang w:eastAsia="ja-JP"/>
        </w:rPr>
      </w:pPr>
      <w:r w:rsidRPr="00B22ADD">
        <w:rPr>
          <w:rFonts w:ascii="Times New Roman" w:eastAsia="Yu Mincho" w:hAnsi="Times New Roman" w:cs="Times New Roman"/>
        </w:rPr>
        <w:t>“</w:t>
      </w:r>
      <w:r w:rsidRPr="00B22ADD">
        <w:rPr>
          <w:rFonts w:ascii="Times New Roman" w:eastAsia="Yu Mincho" w:hAnsi="Times New Roman" w:cs="Times New Roman"/>
          <w:lang w:eastAsia="ja-JP"/>
        </w:rPr>
        <w:t>L</w:t>
      </w:r>
      <w:r w:rsidRPr="00B22ADD">
        <w:rPr>
          <w:rFonts w:ascii="Times New Roman" w:eastAsia="Yu Mincho" w:hAnsi="Times New Roman" w:cs="Times New Roman"/>
        </w:rPr>
        <w:t xml:space="preserve">egacy </w:t>
      </w:r>
      <w:r w:rsidRPr="00B22ADD">
        <w:rPr>
          <w:rFonts w:ascii="Times New Roman" w:eastAsia="Yu Mincho" w:hAnsi="Times New Roman" w:cs="Times New Roman"/>
          <w:lang w:eastAsia="ja-JP"/>
        </w:rPr>
        <w:t>a</w:t>
      </w:r>
      <w:r w:rsidRPr="00B22ADD">
        <w:rPr>
          <w:rFonts w:ascii="Times New Roman" w:eastAsia="Yu Mincho" w:hAnsi="Times New Roman" w:cs="Times New Roman"/>
        </w:rPr>
        <w:t>pproach”</w:t>
      </w:r>
      <w:r w:rsidRPr="00B22ADD">
        <w:rPr>
          <w:rFonts w:ascii="Times New Roman" w:eastAsia="Yu Mincho" w:hAnsi="Times New Roman" w:cs="Times New Roman"/>
          <w:lang w:eastAsia="ja-JP"/>
        </w:rPr>
        <w:t xml:space="preserve"> </w:t>
      </w:r>
      <w:r w:rsidRPr="00B22ADD">
        <w:rPr>
          <w:rFonts w:ascii="Times New Roman" w:eastAsia="Yu Mincho" w:hAnsi="Times New Roman" w:cs="Times New Roman"/>
        </w:rPr>
        <w:t xml:space="preserve">refers legacy test in which a channel model is used </w:t>
      </w:r>
    </w:p>
    <w:p w14:paraId="7E2B4AB6" w14:textId="42EA6C30"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lastRenderedPageBreak/>
        <w:t xml:space="preserve">Option-b: </w:t>
      </w:r>
      <w:r w:rsidRPr="00B22ADD">
        <w:rPr>
          <w:rFonts w:ascii="Times New Roman" w:eastAsia="Yu Mincho" w:hAnsi="Times New Roman" w:cs="Times New Roman"/>
          <w:lang w:eastAsia="ja-JP"/>
        </w:rPr>
        <w:t>Field dataset (data collected directly from field measurements)</w:t>
      </w:r>
    </w:p>
    <w:p w14:paraId="5DDE1536" w14:textId="393DD7B9" w:rsidR="00B22ADD" w:rsidRPr="00B22ADD" w:rsidRDefault="00B22ADD" w:rsidP="00B22ADD">
      <w:pPr>
        <w:numPr>
          <w:ilvl w:val="0"/>
          <w:numId w:val="16"/>
        </w:numPr>
        <w:spacing w:after="180"/>
        <w:rPr>
          <w:rFonts w:ascii="Times New Roman" w:eastAsia="Yu Mincho" w:hAnsi="Times New Roman" w:cs="Times New Roman"/>
          <w:lang w:eastAsia="ja-JP"/>
        </w:rPr>
      </w:pPr>
      <w:r>
        <w:rPr>
          <w:rFonts w:ascii="Times New Roman" w:eastAsia="Yu Mincho" w:hAnsi="Times New Roman" w:cs="Times New Roman"/>
          <w:lang w:eastAsia="ja-JP"/>
        </w:rPr>
        <w:t xml:space="preserve">Option-c: </w:t>
      </w:r>
      <w:r w:rsidRPr="00B22ADD">
        <w:rPr>
          <w:rFonts w:ascii="Times New Roman" w:eastAsia="Yu Mincho" w:hAnsi="Times New Roman" w:cs="Times New Roman"/>
          <w:lang w:eastAsia="ja-JP"/>
        </w:rPr>
        <w:t>TE generates data for test based on assumptions/parameters defined by RAN4 (e.g. by defining some rules/function to generate data)</w:t>
      </w:r>
    </w:p>
    <w:p w14:paraId="2BE0A471" w14:textId="77777777" w:rsidR="00B22ADD" w:rsidRPr="00B22ADD" w:rsidRDefault="00B22ADD" w:rsidP="00B22ADD">
      <w:pPr>
        <w:numPr>
          <w:ilvl w:val="0"/>
          <w:numId w:val="16"/>
        </w:numPr>
        <w:spacing w:after="180"/>
        <w:rPr>
          <w:rFonts w:ascii="Times New Roman" w:eastAsia="Yu Mincho" w:hAnsi="Times New Roman" w:cs="Times New Roman"/>
          <w:lang w:eastAsia="ja-JP"/>
        </w:rPr>
      </w:pPr>
      <w:r w:rsidRPr="00B22ADD">
        <w:rPr>
          <w:rFonts w:ascii="Times New Roman" w:eastAsia="Yu Mincho" w:hAnsi="Times New Roman" w:cs="Times New Roman"/>
          <w:lang w:eastAsia="ja-JP"/>
        </w:rPr>
        <w:t>Other methods are not precluded</w:t>
      </w:r>
    </w:p>
    <w:p w14:paraId="4B6C8000" w14:textId="42B189A4" w:rsidR="00B22ADD" w:rsidRDefault="00341CA0" w:rsidP="00B42A45">
      <w:pPr>
        <w:spacing w:before="120" w:after="180"/>
        <w:jc w:val="both"/>
        <w:rPr>
          <w:rFonts w:ascii="Times New Roman" w:eastAsia="Yu Mincho" w:hAnsi="Times New Roman" w:cs="Times New Roman"/>
          <w:lang w:eastAsia="ja-JP"/>
        </w:rPr>
      </w:pPr>
      <w:r>
        <w:rPr>
          <w:rFonts w:ascii="Times New Roman" w:hAnsi="Times New Roman"/>
          <w:lang w:val="en-GB"/>
        </w:rPr>
        <w:t xml:space="preserve">Firstly we see the problem of Option-b for field dataset </w:t>
      </w:r>
      <w:r w:rsidRPr="00B22ADD">
        <w:rPr>
          <w:rFonts w:ascii="Times New Roman" w:eastAsia="Yu Mincho" w:hAnsi="Times New Roman" w:cs="Times New Roman"/>
          <w:lang w:eastAsia="ja-JP"/>
        </w:rPr>
        <w:t>(data collected directly from field measurements)</w:t>
      </w:r>
      <w:r>
        <w:rPr>
          <w:rFonts w:ascii="Times New Roman" w:eastAsia="Yu Mincho" w:hAnsi="Times New Roman" w:cs="Times New Roman"/>
          <w:lang w:eastAsia="ja-JP"/>
        </w:rPr>
        <w:t>, because of the difficulty/cost to get field dataset which can be fully recognized by 3GPP and other companies. Unless a fully trustable 3</w:t>
      </w:r>
      <w:r w:rsidRPr="00341CA0">
        <w:rPr>
          <w:rFonts w:ascii="Times New Roman" w:eastAsia="Yu Mincho" w:hAnsi="Times New Roman" w:cs="Times New Roman"/>
          <w:vertAlign w:val="superscript"/>
          <w:lang w:eastAsia="ja-JP"/>
        </w:rPr>
        <w:t>rd</w:t>
      </w:r>
      <w:r>
        <w:rPr>
          <w:rFonts w:ascii="Times New Roman" w:eastAsia="Yu Mincho" w:hAnsi="Times New Roman" w:cs="Times New Roman"/>
          <w:lang w:eastAsia="ja-JP"/>
        </w:rPr>
        <w:t xml:space="preserve"> party want to spend efforts to build up the field dataset, it is hard for 3GPP to follow this Option-b for test data generation. </w:t>
      </w:r>
      <w:r w:rsidR="00AA5217">
        <w:rPr>
          <w:rFonts w:ascii="Times New Roman" w:eastAsia="Yu Mincho" w:hAnsi="Times New Roman" w:cs="Times New Roman"/>
          <w:lang w:eastAsia="ja-JP"/>
        </w:rPr>
        <w:t>And the next question h</w:t>
      </w:r>
      <w:r w:rsidR="00AA5217" w:rsidRPr="00AA5217">
        <w:rPr>
          <w:rFonts w:ascii="Times New Roman" w:eastAsia="Yu Mincho" w:hAnsi="Times New Roman" w:cs="Times New Roman"/>
          <w:lang w:eastAsia="ja-JP"/>
        </w:rPr>
        <w:t xml:space="preserve">ow to guarantee </w:t>
      </w:r>
      <w:r w:rsidR="00AA5217">
        <w:rPr>
          <w:rFonts w:ascii="Times New Roman" w:eastAsia="Yu Mincho" w:hAnsi="Times New Roman" w:cs="Times New Roman"/>
          <w:lang w:eastAsia="ja-JP"/>
        </w:rPr>
        <w:t>the proposed field dataset</w:t>
      </w:r>
      <w:r w:rsidR="00AA5217" w:rsidRPr="00AA5217">
        <w:rPr>
          <w:rFonts w:ascii="Times New Roman" w:eastAsia="Yu Mincho" w:hAnsi="Times New Roman" w:cs="Times New Roman"/>
          <w:lang w:eastAsia="ja-JP"/>
        </w:rPr>
        <w:t xml:space="preserve"> is representative</w:t>
      </w:r>
      <w:r w:rsidR="00AA5217">
        <w:rPr>
          <w:rFonts w:ascii="Times New Roman" w:eastAsia="Yu Mincho" w:hAnsi="Times New Roman" w:cs="Times New Roman"/>
          <w:lang w:eastAsia="ja-JP"/>
        </w:rPr>
        <w:t xml:space="preserve"> enough is also need more study. </w:t>
      </w:r>
    </w:p>
    <w:p w14:paraId="6E541521" w14:textId="37FC05EE" w:rsidR="00787374" w:rsidRDefault="00787374" w:rsidP="00787374">
      <w:pPr>
        <w:spacing w:before="120" w:after="180"/>
        <w:jc w:val="both"/>
        <w:rPr>
          <w:rFonts w:ascii="Times New Roman" w:hAnsi="Times New Roman"/>
          <w:lang w:val="en-GB"/>
        </w:rPr>
      </w:pPr>
      <w:r>
        <w:rPr>
          <w:rFonts w:ascii="Times New Roman" w:hAnsi="Times New Roman"/>
          <w:lang w:val="en-GB"/>
        </w:rPr>
        <w:t xml:space="preserve">For Option-c, it is generally aligned with the currently used method in RAN4 and TE, i.e., TE generates the data (e.g., channel data) for test based on assumptions/parameters defined by RAN4. </w:t>
      </w:r>
      <w:r w:rsidR="00671DEB">
        <w:rPr>
          <w:rFonts w:ascii="Times New Roman" w:hAnsi="Times New Roman"/>
          <w:lang w:val="en-GB"/>
        </w:rPr>
        <w:t>However, however, one difference for AI/ML could be the test dataset could be very large by considering all possible random variables which may be presented for the rule/function to generate data. For instance, if a CDL channel for low Doppler condition is used, the dataset can be very large to cover all possible states generated by the random variables. This can also be the key difference between Option-a and Option-c: In Option-a, the dataset is generated and known to TE/</w:t>
      </w:r>
      <w:proofErr w:type="spellStart"/>
      <w:r w:rsidR="00671DEB">
        <w:rPr>
          <w:rFonts w:ascii="Times New Roman" w:hAnsi="Times New Roman"/>
          <w:lang w:val="en-GB"/>
        </w:rPr>
        <w:t>gNB</w:t>
      </w:r>
      <w:proofErr w:type="spellEnd"/>
      <w:r w:rsidR="00671DEB">
        <w:rPr>
          <w:rFonts w:ascii="Times New Roman" w:hAnsi="Times New Roman"/>
          <w:lang w:val="en-GB"/>
        </w:rPr>
        <w:t xml:space="preserve">/UE vendors, which is not necessarily large enough to cover all possibilities. </w:t>
      </w:r>
    </w:p>
    <w:p w14:paraId="6BF03456" w14:textId="5D4B609C" w:rsidR="00671DEB" w:rsidRDefault="00671DEB" w:rsidP="00671DEB">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9</w:t>
      </w:r>
      <w:r>
        <w:rPr>
          <w:rFonts w:ascii="Times New Roman" w:hAnsi="Times New Roman"/>
          <w:b/>
          <w:bCs/>
        </w:rPr>
        <w:fldChar w:fldCharType="end"/>
      </w:r>
      <w:r>
        <w:rPr>
          <w:rFonts w:ascii="Times New Roman" w:hAnsi="Times New Roman"/>
          <w:b/>
          <w:bCs/>
        </w:rPr>
        <w:t xml:space="preserve">: </w:t>
      </w:r>
      <w:r w:rsidR="00AA5217" w:rsidRPr="00AA5217">
        <w:rPr>
          <w:rFonts w:ascii="Times New Roman" w:hAnsi="Times New Roman"/>
          <w:b/>
          <w:bCs/>
        </w:rPr>
        <w:t xml:space="preserve">FFS on pros and cons </w:t>
      </w:r>
      <w:r w:rsidR="00AA5217">
        <w:rPr>
          <w:rFonts w:ascii="Times New Roman" w:hAnsi="Times New Roman"/>
          <w:b/>
          <w:bCs/>
        </w:rPr>
        <w:t xml:space="preserve">for Option-a (dataset provided by 3GPP) and Option-c (methodology provided by 3GPP): </w:t>
      </w:r>
    </w:p>
    <w:p w14:paraId="29333ECF" w14:textId="437A5821" w:rsidR="00AA5217" w:rsidRDefault="00AA5217" w:rsidP="00671DEB">
      <w:pPr>
        <w:spacing w:after="180"/>
        <w:rPr>
          <w:rFonts w:ascii="Times New Roman" w:hAnsi="Times New Roman"/>
          <w:b/>
          <w:bCs/>
        </w:rPr>
      </w:pPr>
      <w:r>
        <w:rPr>
          <w:rFonts w:ascii="Times New Roman" w:hAnsi="Times New Roman"/>
          <w:b/>
          <w:bCs/>
        </w:rPr>
        <w:t xml:space="preserve">  - Option-a: Whether the dataset is representative enough is </w:t>
      </w:r>
      <w:r w:rsidR="006A6C10">
        <w:rPr>
          <w:rFonts w:ascii="Times New Roman" w:hAnsi="Times New Roman"/>
          <w:b/>
          <w:bCs/>
        </w:rPr>
        <w:t xml:space="preserve">no longer </w:t>
      </w:r>
      <w:r w:rsidR="007D4062">
        <w:rPr>
          <w:rFonts w:ascii="Times New Roman" w:hAnsi="Times New Roman"/>
          <w:b/>
          <w:bCs/>
        </w:rPr>
        <w:t xml:space="preserve">be </w:t>
      </w:r>
      <w:r>
        <w:rPr>
          <w:rFonts w:ascii="Times New Roman" w:hAnsi="Times New Roman"/>
          <w:b/>
          <w:bCs/>
        </w:rPr>
        <w:t xml:space="preserve">a problem, but 3GPP have not yet provided a dataset for testing before. </w:t>
      </w:r>
    </w:p>
    <w:p w14:paraId="61EC0EB5" w14:textId="32F61195" w:rsidR="00AA5217" w:rsidRDefault="00AA5217" w:rsidP="00671DEB">
      <w:pPr>
        <w:spacing w:after="180"/>
        <w:rPr>
          <w:rFonts w:ascii="Times New Roman" w:hAnsi="Times New Roman"/>
          <w:b/>
          <w:bCs/>
        </w:rPr>
      </w:pPr>
      <w:r>
        <w:rPr>
          <w:rFonts w:ascii="Times New Roman" w:hAnsi="Times New Roman"/>
          <w:b/>
          <w:bCs/>
        </w:rPr>
        <w:t xml:space="preserve">  - Option-c: </w:t>
      </w:r>
      <w:r w:rsidR="00631BFC">
        <w:rPr>
          <w:rFonts w:ascii="Times New Roman" w:hAnsi="Times New Roman"/>
          <w:b/>
          <w:bCs/>
        </w:rPr>
        <w:t>For a complex test environment used for AI/ML performance testing, i</w:t>
      </w:r>
      <w:r>
        <w:rPr>
          <w:rFonts w:ascii="Times New Roman" w:hAnsi="Times New Roman"/>
          <w:b/>
          <w:bCs/>
        </w:rPr>
        <w:t xml:space="preserve">t is possible the test environment (especially for a test within </w:t>
      </w:r>
      <w:r w:rsidR="00631BFC">
        <w:rPr>
          <w:rFonts w:ascii="Times New Roman" w:hAnsi="Times New Roman"/>
          <w:b/>
          <w:bCs/>
        </w:rPr>
        <w:t>the reasonable</w:t>
      </w:r>
      <w:r>
        <w:rPr>
          <w:rFonts w:ascii="Times New Roman" w:hAnsi="Times New Roman"/>
          <w:b/>
          <w:bCs/>
        </w:rPr>
        <w:t xml:space="preserve"> test duration) </w:t>
      </w:r>
      <w:r w:rsidR="006A6C10">
        <w:rPr>
          <w:rFonts w:ascii="Times New Roman" w:hAnsi="Times New Roman"/>
          <w:b/>
          <w:bCs/>
        </w:rPr>
        <w:t>cannot</w:t>
      </w:r>
      <w:r w:rsidR="00631BFC">
        <w:rPr>
          <w:rFonts w:ascii="Times New Roman" w:hAnsi="Times New Roman"/>
          <w:b/>
          <w:bCs/>
        </w:rPr>
        <w:t xml:space="preserve"> be representative enough due to </w:t>
      </w:r>
      <w:r w:rsidR="006A6C10">
        <w:rPr>
          <w:rFonts w:ascii="Times New Roman" w:hAnsi="Times New Roman"/>
          <w:b/>
          <w:bCs/>
        </w:rPr>
        <w:t xml:space="preserve">test limitation (e.g., </w:t>
      </w:r>
      <w:r w:rsidR="00631BFC">
        <w:rPr>
          <w:rFonts w:ascii="Times New Roman" w:hAnsi="Times New Roman"/>
          <w:b/>
          <w:bCs/>
        </w:rPr>
        <w:t>limited test duration</w:t>
      </w:r>
      <w:r w:rsidR="006A6C10">
        <w:rPr>
          <w:rFonts w:ascii="Times New Roman" w:hAnsi="Times New Roman"/>
          <w:b/>
          <w:bCs/>
        </w:rPr>
        <w:t>)</w:t>
      </w:r>
      <w:r w:rsidR="00631BFC">
        <w:rPr>
          <w:rFonts w:ascii="Times New Roman" w:hAnsi="Times New Roman"/>
          <w:b/>
          <w:bCs/>
        </w:rPr>
        <w:t xml:space="preserve">, which can be a problem for repeatability of conformance testing. </w:t>
      </w:r>
    </w:p>
    <w:p w14:paraId="7287E658" w14:textId="672227D5" w:rsidR="00600202" w:rsidRPr="00002DD4" w:rsidRDefault="00E63B11" w:rsidP="00600202">
      <w:pPr>
        <w:pStyle w:val="Heading1"/>
        <w:tabs>
          <w:tab w:val="num" w:pos="522"/>
        </w:tabs>
        <w:ind w:left="522" w:hanging="522"/>
        <w:rPr>
          <w:lang w:val="en-US" w:eastAsia="zh-CN"/>
        </w:rPr>
      </w:pPr>
      <w:r>
        <w:rPr>
          <w:lang w:val="en-US" w:eastAsia="zh-CN"/>
        </w:rPr>
        <w:t>6</w:t>
      </w:r>
      <w:r w:rsidR="000B6601">
        <w:rPr>
          <w:lang w:val="en-US" w:eastAsia="zh-CN"/>
        </w:rPr>
        <w:t>.</w:t>
      </w:r>
      <w:r w:rsidR="00600202" w:rsidRPr="005A4468">
        <w:rPr>
          <w:lang w:val="en-US" w:eastAsia="zh-CN"/>
        </w:rPr>
        <w:t xml:space="preserve"> </w:t>
      </w:r>
      <w:bookmarkStart w:id="4" w:name="_Hlk135057793"/>
      <w:r w:rsidR="000B6601" w:rsidRPr="000B6601">
        <w:rPr>
          <w:lang w:val="en-US" w:eastAsia="zh-CN"/>
        </w:rPr>
        <w:t xml:space="preserve">Interoperability </w:t>
      </w:r>
      <w:r>
        <w:rPr>
          <w:lang w:val="en-US" w:eastAsia="zh-CN"/>
        </w:rPr>
        <w:t>aspects</w:t>
      </w:r>
      <w:bookmarkEnd w:id="4"/>
      <w:r w:rsidR="000B6601">
        <w:rPr>
          <w:lang w:val="en-US" w:eastAsia="zh-CN"/>
        </w:rPr>
        <w:t xml:space="preserve"> </w:t>
      </w:r>
    </w:p>
    <w:p w14:paraId="288E75A5" w14:textId="6B1DEFE6" w:rsidR="00386825" w:rsidRPr="00A54C75" w:rsidRDefault="00E63B11" w:rsidP="000B6601">
      <w:pPr>
        <w:pStyle w:val="Heading2"/>
        <w:rPr>
          <w:lang w:val="en-US" w:eastAsia="zh-CN"/>
        </w:rPr>
      </w:pPr>
      <w:r w:rsidRPr="00A54C75">
        <w:rPr>
          <w:lang w:val="en-US" w:eastAsia="zh-CN"/>
        </w:rPr>
        <w:t>6</w:t>
      </w:r>
      <w:r w:rsidR="00386825" w:rsidRPr="00A54C75">
        <w:rPr>
          <w:lang w:val="en-US" w:eastAsia="zh-CN"/>
        </w:rPr>
        <w:t xml:space="preserve">.1 </w:t>
      </w:r>
      <w:r w:rsidR="00C06144" w:rsidRPr="00A54C75">
        <w:rPr>
          <w:lang w:val="en-US" w:eastAsia="zh-CN"/>
        </w:rPr>
        <w:t>Network-UE c</w:t>
      </w:r>
      <w:r w:rsidR="00E03EEB" w:rsidRPr="00A54C75">
        <w:rPr>
          <w:lang w:val="en-US" w:eastAsia="zh-CN"/>
        </w:rPr>
        <w:t>ollaboration level</w:t>
      </w:r>
      <w:r w:rsidR="00C06144" w:rsidRPr="00A54C75">
        <w:rPr>
          <w:lang w:val="en-US" w:eastAsia="zh-CN"/>
        </w:rPr>
        <w:t>s of AI/ML Operation</w:t>
      </w:r>
    </w:p>
    <w:p w14:paraId="431BF822" w14:textId="09D53F5F" w:rsidR="00C06144" w:rsidRPr="00A54C75" w:rsidRDefault="00E63B11" w:rsidP="00C06144">
      <w:pPr>
        <w:pStyle w:val="Heading4"/>
        <w:rPr>
          <w:lang w:val="en-US" w:eastAsia="zh-CN"/>
        </w:rPr>
      </w:pPr>
      <w:r w:rsidRPr="00A54C75">
        <w:rPr>
          <w:lang w:val="en-US" w:eastAsia="zh-CN"/>
        </w:rPr>
        <w:t>6</w:t>
      </w:r>
      <w:r w:rsidR="00C06144" w:rsidRPr="00A54C75">
        <w:rPr>
          <w:lang w:val="en-US" w:eastAsia="zh-CN"/>
        </w:rPr>
        <w:t xml:space="preserve">.1.1 RAN1 Agreements </w:t>
      </w:r>
    </w:p>
    <w:p w14:paraId="2E01F4AC" w14:textId="1059AD75" w:rsidR="00445F14" w:rsidRDefault="00445F14" w:rsidP="00445F14">
      <w:pPr>
        <w:spacing w:after="180"/>
        <w:jc w:val="both"/>
        <w:rPr>
          <w:rFonts w:ascii="Times New Roman" w:hAnsi="Times New Roman"/>
        </w:rPr>
      </w:pPr>
      <w:r w:rsidRPr="00445F14">
        <w:rPr>
          <w:rFonts w:ascii="Times New Roman" w:hAnsi="Times New Roman"/>
        </w:rPr>
        <w:t xml:space="preserve">From network-UE collaboration perspective, </w:t>
      </w:r>
      <w:r>
        <w:rPr>
          <w:rFonts w:ascii="Times New Roman" w:hAnsi="Times New Roman"/>
        </w:rPr>
        <w:t xml:space="preserve">the following agreements have been achieved in RAN1#109 on the basic classification of network-UE collaboration: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F14" w:rsidRPr="00445F14" w14:paraId="755896FA" w14:textId="77777777" w:rsidTr="00762143">
        <w:tc>
          <w:tcPr>
            <w:tcW w:w="9629" w:type="dxa"/>
            <w:shd w:val="clear" w:color="auto" w:fill="auto"/>
          </w:tcPr>
          <w:p w14:paraId="2A68DC54" w14:textId="4E44EE27" w:rsidR="00445F14" w:rsidRPr="00445F14" w:rsidRDefault="00445F14" w:rsidP="00762143">
            <w:pPr>
              <w:rPr>
                <w:rFonts w:ascii="Times New Roman" w:hAnsi="Times New Roman" w:cs="Times New Roman"/>
                <w:sz w:val="20"/>
                <w:szCs w:val="20"/>
                <w:highlight w:val="green"/>
              </w:rPr>
            </w:pPr>
            <w:r w:rsidRPr="00445F14">
              <w:rPr>
                <w:rFonts w:ascii="Times New Roman" w:hAnsi="Times New Roman" w:cs="Times New Roman"/>
                <w:sz w:val="20"/>
                <w:szCs w:val="20"/>
                <w:highlight w:val="green"/>
              </w:rPr>
              <w:t>Agreement RAN1#109</w:t>
            </w:r>
          </w:p>
          <w:p w14:paraId="13D949DA" w14:textId="77777777" w:rsidR="00445F14" w:rsidRPr="00445F14" w:rsidRDefault="00445F14" w:rsidP="00762143">
            <w:pPr>
              <w:shd w:val="clear" w:color="auto" w:fill="FFFFFF"/>
              <w:spacing w:before="120"/>
              <w:rPr>
                <w:rFonts w:ascii="Times New Roman" w:eastAsia="Times New Roman" w:hAnsi="Times New Roman" w:cs="Times New Roman"/>
                <w:sz w:val="20"/>
                <w:szCs w:val="20"/>
              </w:rPr>
            </w:pPr>
            <w:r w:rsidRPr="00445F14">
              <w:rPr>
                <w:rFonts w:ascii="Times New Roman" w:eastAsia="Times New Roman" w:hAnsi="Times New Roman" w:cs="Times New Roman"/>
                <w:sz w:val="20"/>
                <w:szCs w:val="20"/>
              </w:rPr>
              <w:t>Take the following network-UE collaboration levels as one aspect for defining collaboration levels.</w:t>
            </w:r>
          </w:p>
          <w:p w14:paraId="11F2E0AD"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x: No collaboration</w:t>
            </w:r>
          </w:p>
          <w:p w14:paraId="2DA21455"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y: Signaling-based collaboration without model transfer</w:t>
            </w:r>
          </w:p>
          <w:p w14:paraId="3DF2BF4B" w14:textId="77777777" w:rsidR="00445F14" w:rsidRPr="00445F14" w:rsidRDefault="00445F14" w:rsidP="00940571">
            <w:pPr>
              <w:numPr>
                <w:ilvl w:val="0"/>
                <w:numId w:val="3"/>
              </w:numPr>
              <w:shd w:val="clear" w:color="auto" w:fill="FFFFFF"/>
              <w:rPr>
                <w:rFonts w:ascii="Times New Roman" w:hAnsi="Times New Roman" w:cs="Times New Roman"/>
                <w:sz w:val="20"/>
                <w:szCs w:val="20"/>
              </w:rPr>
            </w:pPr>
            <w:r w:rsidRPr="00445F14">
              <w:rPr>
                <w:rFonts w:ascii="Times New Roman" w:eastAsia="Times New Roman" w:hAnsi="Times New Roman" w:cs="Times New Roman"/>
                <w:sz w:val="20"/>
                <w:szCs w:val="20"/>
              </w:rPr>
              <w:t>Level z: Signaling-based collaboration with model transfer</w:t>
            </w:r>
          </w:p>
          <w:p w14:paraId="24A185DA" w14:textId="77777777" w:rsidR="00445F14" w:rsidRPr="00445F14" w:rsidRDefault="00445F14" w:rsidP="00762143">
            <w:pPr>
              <w:shd w:val="clear" w:color="auto" w:fill="FFFFFF"/>
              <w:rPr>
                <w:rFonts w:ascii="Times New Roman" w:eastAsia="Times New Roman" w:hAnsi="Times New Roman" w:cs="Times New Roman"/>
                <w:sz w:val="20"/>
                <w:szCs w:val="20"/>
              </w:rPr>
            </w:pPr>
            <w:r w:rsidRPr="00445F14">
              <w:rPr>
                <w:rFonts w:ascii="Times New Roman" w:eastAsia="Times New Roman" w:hAnsi="Times New Roman" w:cs="Times New Rom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398BB5C" w14:textId="77777777" w:rsidR="00445F14" w:rsidRPr="00445F14" w:rsidRDefault="00445F14" w:rsidP="00762143">
            <w:pPr>
              <w:shd w:val="clear" w:color="auto" w:fill="FFFFFF"/>
              <w:rPr>
                <w:rFonts w:ascii="Times New Roman" w:eastAsia="等线" w:hAnsi="Times New Roman" w:cs="Times New Roman"/>
                <w:sz w:val="20"/>
                <w:szCs w:val="20"/>
              </w:rPr>
            </w:pPr>
            <w:r w:rsidRPr="00445F14">
              <w:rPr>
                <w:rFonts w:ascii="Times New Roman" w:eastAsia="等线" w:hAnsi="Times New Roman" w:cs="Times New Roman"/>
                <w:sz w:val="20"/>
                <w:szCs w:val="20"/>
              </w:rPr>
              <w:t xml:space="preserve">FFS: Clarification is needed for Level x-y boundary </w:t>
            </w:r>
          </w:p>
        </w:tc>
      </w:tr>
    </w:tbl>
    <w:p w14:paraId="62A4FDDD" w14:textId="77777777" w:rsidR="00445F14" w:rsidRPr="00445F14" w:rsidRDefault="00445F14" w:rsidP="00445F14">
      <w:pPr>
        <w:spacing w:after="180"/>
        <w:jc w:val="both"/>
        <w:rPr>
          <w:rFonts w:ascii="Times New Roman" w:hAnsi="Times New Roman"/>
        </w:rPr>
      </w:pPr>
    </w:p>
    <w:p w14:paraId="54300B8E" w14:textId="5FBDC8FE" w:rsidR="00445F14" w:rsidRPr="00445F14" w:rsidRDefault="00445F14" w:rsidP="00445F14">
      <w:pPr>
        <w:spacing w:after="180"/>
        <w:jc w:val="both"/>
        <w:rPr>
          <w:rFonts w:ascii="Times New Roman" w:hAnsi="Times New Roman"/>
        </w:rPr>
      </w:pPr>
      <w:r w:rsidRPr="00445F14">
        <w:rPr>
          <w:rFonts w:ascii="Times New Roman" w:hAnsi="Times New Roman"/>
        </w:rPr>
        <w:t>Furthermore</w:t>
      </w:r>
      <w:r w:rsidRPr="00445F14">
        <w:rPr>
          <w:rFonts w:ascii="Times New Roman" w:hAnsi="Times New Roman" w:hint="eastAsia"/>
        </w:rPr>
        <w:t xml:space="preserve">, in RAN1#110b-e, </w:t>
      </w:r>
      <w:r>
        <w:rPr>
          <w:rFonts w:ascii="Times New Roman" w:hAnsi="Times New Roman"/>
        </w:rPr>
        <w:t>the</w:t>
      </w:r>
      <w:r w:rsidRPr="00445F14">
        <w:rPr>
          <w:rFonts w:ascii="Times New Roman" w:hAnsi="Times New Roman" w:hint="eastAsia"/>
        </w:rPr>
        <w:t xml:space="preserve"> boundaries </w:t>
      </w:r>
      <w:r w:rsidRPr="00445F14">
        <w:rPr>
          <w:rFonts w:ascii="Times New Roman" w:hAnsi="Times New Roman"/>
        </w:rPr>
        <w:t>between</w:t>
      </w:r>
      <w:r w:rsidRPr="00445F14">
        <w:rPr>
          <w:rFonts w:ascii="Times New Roman" w:hAnsi="Times New Roman" w:hint="eastAsia"/>
        </w:rPr>
        <w:t xml:space="preserve"> the collaboration levels</w:t>
      </w:r>
      <w:r>
        <w:rPr>
          <w:rFonts w:ascii="Times New Roman" w:hAnsi="Times New Roman"/>
        </w:rPr>
        <w:t xml:space="preserve"> have been further clarified</w:t>
      </w:r>
      <w:r w:rsidRPr="00445F14">
        <w:rPr>
          <w:rFonts w:ascii="Times New Roman" w:hAnsi="Times New Roman"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F14" w:rsidRPr="00445F14" w14:paraId="1C9B7C41" w14:textId="77777777" w:rsidTr="00762143">
        <w:tc>
          <w:tcPr>
            <w:tcW w:w="9629" w:type="dxa"/>
            <w:shd w:val="clear" w:color="auto" w:fill="auto"/>
          </w:tcPr>
          <w:p w14:paraId="49DAE1E3" w14:textId="77777777" w:rsidR="00445F14" w:rsidRPr="00445F14" w:rsidRDefault="00445F14" w:rsidP="00762143">
            <w:pPr>
              <w:rPr>
                <w:rFonts w:ascii="Times New Roman" w:eastAsia="等线" w:hAnsi="Times New Roman" w:cs="Times New Roman"/>
                <w:sz w:val="20"/>
                <w:szCs w:val="20"/>
                <w:highlight w:val="green"/>
              </w:rPr>
            </w:pPr>
            <w:r w:rsidRPr="00445F14">
              <w:rPr>
                <w:rFonts w:ascii="Times New Roman" w:eastAsia="等线" w:hAnsi="Times New Roman" w:cs="Times New Roman"/>
                <w:sz w:val="20"/>
                <w:szCs w:val="20"/>
                <w:highlight w:val="green"/>
              </w:rPr>
              <w:t>Agreement RAN1#110b-e</w:t>
            </w:r>
          </w:p>
          <w:p w14:paraId="6D18AAF6" w14:textId="77777777" w:rsidR="00445F14" w:rsidRPr="00445F14" w:rsidRDefault="00445F14" w:rsidP="00762143">
            <w:pPr>
              <w:rPr>
                <w:rFonts w:ascii="Times New Roman" w:hAnsi="Times New Roman" w:cs="Times New Roman"/>
                <w:sz w:val="20"/>
                <w:szCs w:val="20"/>
              </w:rPr>
            </w:pPr>
            <w:r w:rsidRPr="00445F14">
              <w:rPr>
                <w:rFonts w:ascii="Times New Roman" w:hAnsi="Times New Roman" w:cs="Times New Roman"/>
                <w:sz w:val="20"/>
                <w:szCs w:val="20"/>
              </w:rPr>
              <w:t>Clarify Level x/y boundary as:</w:t>
            </w:r>
          </w:p>
          <w:p w14:paraId="666395FA" w14:textId="77777777" w:rsidR="00445F14" w:rsidRPr="00445F14" w:rsidRDefault="00445F14" w:rsidP="00940571">
            <w:pPr>
              <w:pStyle w:val="ListParagraph"/>
              <w:numPr>
                <w:ilvl w:val="0"/>
                <w:numId w:val="5"/>
              </w:numPr>
              <w:overflowPunct/>
              <w:autoSpaceDE/>
              <w:autoSpaceDN/>
              <w:adjustRightInd/>
              <w:spacing w:after="0"/>
              <w:ind w:left="840" w:firstLineChars="0"/>
              <w:textAlignment w:val="auto"/>
            </w:pPr>
            <w:r w:rsidRPr="00445F14">
              <w:lastRenderedPageBreak/>
              <w:t xml:space="preserve">Level x is implementation-based AI/ML operation without any dedicated AI/ML-specific enhancement </w:t>
            </w:r>
            <w:r w:rsidRPr="00445F14">
              <w:rPr>
                <w:color w:val="FF0000"/>
              </w:rPr>
              <w:t>(e.g., LCM related signalling, RS)</w:t>
            </w:r>
            <w:r w:rsidRPr="00445F14">
              <w:t xml:space="preserve"> collaboration between network and UE.</w:t>
            </w:r>
            <w:r w:rsidRPr="00445F14">
              <w:br/>
              <w:t>(Note: The AI/ML operation may rely on future specification not related to AI/ML collaboration. The AI/ML approaches can be used as baseline for performance evaluation for future releases.)</w:t>
            </w:r>
          </w:p>
          <w:p w14:paraId="157D8658" w14:textId="77777777" w:rsidR="00445F14" w:rsidRPr="00445F14" w:rsidRDefault="00445F14" w:rsidP="00762143">
            <w:pPr>
              <w:rPr>
                <w:rFonts w:ascii="Times New Roman" w:hAnsi="Times New Roman" w:cs="Times New Roman"/>
                <w:sz w:val="20"/>
                <w:szCs w:val="20"/>
              </w:rPr>
            </w:pPr>
          </w:p>
          <w:p w14:paraId="0B978E60" w14:textId="77777777" w:rsidR="00445F14" w:rsidRPr="00445F14" w:rsidRDefault="00445F14" w:rsidP="00762143">
            <w:pPr>
              <w:rPr>
                <w:rFonts w:ascii="Times New Roman" w:eastAsia="等线" w:hAnsi="Times New Roman" w:cs="Times New Roman"/>
                <w:sz w:val="20"/>
                <w:szCs w:val="20"/>
                <w:highlight w:val="darkYellow"/>
              </w:rPr>
            </w:pPr>
            <w:r w:rsidRPr="00445F14">
              <w:rPr>
                <w:rFonts w:ascii="Times New Roman" w:eastAsia="等线" w:hAnsi="Times New Roman" w:cs="Times New Roman"/>
                <w:sz w:val="20"/>
                <w:szCs w:val="20"/>
                <w:highlight w:val="darkYellow"/>
              </w:rPr>
              <w:t>Working Assumption RAN1#110b-e</w:t>
            </w:r>
          </w:p>
          <w:p w14:paraId="503DB963" w14:textId="77777777" w:rsidR="00445F14" w:rsidRPr="00445F14" w:rsidRDefault="00445F14" w:rsidP="00940571">
            <w:pPr>
              <w:numPr>
                <w:ilvl w:val="0"/>
                <w:numId w:val="4"/>
              </w:numPr>
              <w:rPr>
                <w:rFonts w:ascii="Times New Roman" w:hAnsi="Times New Roman" w:cs="Times New Roman"/>
                <w:sz w:val="20"/>
                <w:szCs w:val="20"/>
              </w:rPr>
            </w:pPr>
            <w:r w:rsidRPr="00445F14">
              <w:rPr>
                <w:rFonts w:ascii="Times New Roman" w:hAnsi="Times New Roman" w:cs="Times New Roman"/>
                <w:sz w:val="20"/>
                <w:szCs w:val="20"/>
              </w:rPr>
              <w:t xml:space="preserve">Define Level y-z boundary based on whether model delivery is transparent to 3gpp </w:t>
            </w:r>
            <w:proofErr w:type="spellStart"/>
            <w:r w:rsidRPr="00445F14">
              <w:rPr>
                <w:rFonts w:ascii="Times New Roman" w:hAnsi="Times New Roman" w:cs="Times New Roman"/>
                <w:sz w:val="20"/>
                <w:szCs w:val="20"/>
              </w:rPr>
              <w:t>signalling</w:t>
            </w:r>
            <w:proofErr w:type="spellEnd"/>
            <w:r w:rsidRPr="00445F14">
              <w:rPr>
                <w:rFonts w:ascii="Times New Roman" w:hAnsi="Times New Roman" w:cs="Times New Roman"/>
                <w:sz w:val="20"/>
                <w:szCs w:val="20"/>
              </w:rPr>
              <w:t xml:space="preserve"> over the air interface or not.</w:t>
            </w:r>
          </w:p>
          <w:p w14:paraId="6AFDF3DD" w14:textId="77777777" w:rsidR="00445F14" w:rsidRPr="00445F14" w:rsidRDefault="00445F14" w:rsidP="00940571">
            <w:pPr>
              <w:numPr>
                <w:ilvl w:val="0"/>
                <w:numId w:val="4"/>
              </w:numPr>
              <w:rPr>
                <w:rFonts w:ascii="Times New Roman" w:hAnsi="Times New Roman" w:cs="Times New Roman"/>
                <w:sz w:val="20"/>
                <w:szCs w:val="20"/>
              </w:rPr>
            </w:pPr>
            <w:r w:rsidRPr="00445F14">
              <w:rPr>
                <w:rFonts w:ascii="Times New Roman" w:eastAsia="等线" w:hAnsi="Times New Roman" w:cs="Times New Roman"/>
                <w:sz w:val="20"/>
                <w:szCs w:val="20"/>
              </w:rPr>
              <w:t>Note: other procedures than model transfer/delivery are decoupled with collaboration level y-z</w:t>
            </w:r>
          </w:p>
          <w:p w14:paraId="1A146CB8" w14:textId="3E1E55F8" w:rsidR="00445F14" w:rsidRPr="00E31459" w:rsidRDefault="00445F14" w:rsidP="00E31459">
            <w:pPr>
              <w:rPr>
                <w:rFonts w:ascii="Times New Roman" w:hAnsi="Times New Roman" w:cs="Times New Roman"/>
                <w:sz w:val="20"/>
                <w:szCs w:val="20"/>
              </w:rPr>
            </w:pPr>
            <w:r w:rsidRPr="00445F14">
              <w:rPr>
                <w:rFonts w:ascii="Times New Roman" w:hAnsi="Times New Roman" w:cs="Times New Roman"/>
                <w:sz w:val="20"/>
                <w:szCs w:val="20"/>
              </w:rPr>
              <w:t>Clarifying note: Level y includes cases without model delivery.</w:t>
            </w:r>
          </w:p>
        </w:tc>
      </w:tr>
    </w:tbl>
    <w:p w14:paraId="40FD0DFA" w14:textId="77777777" w:rsidR="00445F14" w:rsidRPr="00445F14" w:rsidRDefault="00445F14" w:rsidP="00445F14">
      <w:pPr>
        <w:spacing w:after="180"/>
        <w:jc w:val="both"/>
        <w:rPr>
          <w:rFonts w:ascii="Times New Roman" w:hAnsi="Times New Roman"/>
        </w:rPr>
      </w:pPr>
    </w:p>
    <w:p w14:paraId="1C143FFB" w14:textId="62035FF8" w:rsidR="00445F14" w:rsidRDefault="00445F14" w:rsidP="00445F14">
      <w:pPr>
        <w:spacing w:after="180"/>
        <w:jc w:val="both"/>
        <w:rPr>
          <w:rFonts w:ascii="Times New Roman" w:hAnsi="Times New Roman"/>
        </w:rPr>
      </w:pPr>
      <w:r w:rsidRPr="00445F14">
        <w:rPr>
          <w:rFonts w:ascii="Times New Roman" w:hAnsi="Times New Roman"/>
        </w:rPr>
        <w:t xml:space="preserve">For Level-y and Level-z, </w:t>
      </w:r>
      <w:r w:rsidR="0093443A">
        <w:rPr>
          <w:rFonts w:ascii="Times New Roman" w:hAnsi="Times New Roman"/>
        </w:rPr>
        <w:t xml:space="preserve">by further considering </w:t>
      </w:r>
      <w:r w:rsidR="0093443A" w:rsidRPr="0093443A">
        <w:rPr>
          <w:rFonts w:ascii="Times New Roman" w:hAnsi="Times New Roman"/>
        </w:rPr>
        <w:t xml:space="preserve">at least the </w:t>
      </w:r>
      <w:r w:rsidR="0093443A">
        <w:rPr>
          <w:rFonts w:ascii="Times New Roman" w:hAnsi="Times New Roman"/>
        </w:rPr>
        <w:t xml:space="preserve">aspects of </w:t>
      </w:r>
      <w:r w:rsidR="0093443A" w:rsidRPr="0093443A">
        <w:rPr>
          <w:rFonts w:ascii="Times New Roman" w:hAnsi="Times New Roman"/>
        </w:rPr>
        <w:t>model delivery/transfer to UE, training location, and model delivery/transfer format combinations for UE-side models and UE-part of two-sided models</w:t>
      </w:r>
      <w:r w:rsidR="0093443A">
        <w:rPr>
          <w:rFonts w:ascii="Times New Roman" w:hAnsi="Times New Roman"/>
        </w:rPr>
        <w:t>, the following cases are provide</w:t>
      </w:r>
      <w:r w:rsidR="00A5773B">
        <w:rPr>
          <w:rFonts w:ascii="Times New Roman" w:hAnsi="Times New Roman"/>
        </w:rPr>
        <w:t>d</w:t>
      </w:r>
      <w:r w:rsidR="00A5773B">
        <w:rPr>
          <w:rFonts w:ascii="Times New Roman" w:hAnsi="Times New Roman" w:hint="eastAsia"/>
        </w:rPr>
        <w:t xml:space="preserve"> </w:t>
      </w:r>
      <w:r w:rsidR="0093443A">
        <w:rPr>
          <w:rFonts w:ascii="Times New Roman" w:hAnsi="Times New Roman" w:hint="eastAsia"/>
        </w:rPr>
        <w:t>in</w:t>
      </w:r>
      <w:r w:rsidR="0093443A">
        <w:rPr>
          <w:rFonts w:ascii="Times New Roman" w:hAnsi="Times New Roman"/>
        </w:rPr>
        <w:t xml:space="preserve"> </w:t>
      </w:r>
      <w:r w:rsidR="0093443A">
        <w:rPr>
          <w:rFonts w:ascii="Times New Roman" w:hAnsi="Times New Roman" w:hint="eastAsia"/>
        </w:rPr>
        <w:t>RAN1</w:t>
      </w:r>
      <w:r w:rsidR="0093443A">
        <w:rPr>
          <w:rFonts w:ascii="Times New Roman" w:hAnsi="Times New Roman"/>
        </w:rPr>
        <w:t xml:space="preserve">#112: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443A" w:rsidRPr="0093443A" w14:paraId="645BD92E" w14:textId="77777777" w:rsidTr="00762143">
        <w:tc>
          <w:tcPr>
            <w:tcW w:w="9629" w:type="dxa"/>
            <w:shd w:val="clear" w:color="auto" w:fill="auto"/>
          </w:tcPr>
          <w:p w14:paraId="3DAC3F02" w14:textId="137BDB31" w:rsidR="0093443A" w:rsidRPr="0093443A" w:rsidRDefault="0093443A" w:rsidP="00762143">
            <w:pPr>
              <w:rPr>
                <w:rFonts w:ascii="Times New Roman" w:eastAsia="等线" w:hAnsi="Times New Roman" w:cs="Times New Roman"/>
                <w:sz w:val="20"/>
                <w:szCs w:val="20"/>
                <w:highlight w:val="green"/>
              </w:rPr>
            </w:pPr>
            <w:r w:rsidRPr="0093443A">
              <w:rPr>
                <w:rFonts w:ascii="Times New Roman" w:eastAsia="等线" w:hAnsi="Times New Roman" w:cs="Times New Roman"/>
                <w:sz w:val="20"/>
                <w:szCs w:val="20"/>
                <w:highlight w:val="green"/>
              </w:rPr>
              <w:t>Agreement RAN1#11</w:t>
            </w:r>
            <w:r>
              <w:rPr>
                <w:rFonts w:ascii="Times New Roman" w:eastAsia="等线" w:hAnsi="Times New Roman" w:cs="Times New Roman"/>
                <w:sz w:val="20"/>
                <w:szCs w:val="20"/>
                <w:highlight w:val="green"/>
              </w:rPr>
              <w:t>2</w:t>
            </w:r>
          </w:p>
          <w:p w14:paraId="55826C5B"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 xml:space="preserve">To facilitate the discussion, consider at least the following Cases for model delivery/transfer to UE, training location, and model delivery/transfer format combinations for UE-side models and UE-part of two-sided models. </w:t>
            </w:r>
          </w:p>
          <w:p w14:paraId="0783BAED" w14:textId="77777777" w:rsidR="0093443A" w:rsidRPr="0093443A" w:rsidRDefault="0093443A" w:rsidP="0093443A">
            <w:pP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93443A" w:rsidRPr="0093443A" w14:paraId="4334188F" w14:textId="77777777" w:rsidTr="00762143">
              <w:tc>
                <w:tcPr>
                  <w:tcW w:w="684" w:type="dxa"/>
                  <w:shd w:val="clear" w:color="auto" w:fill="auto"/>
                </w:tcPr>
                <w:p w14:paraId="63A6BDBC"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Case</w:t>
                  </w:r>
                </w:p>
              </w:tc>
              <w:tc>
                <w:tcPr>
                  <w:tcW w:w="3924" w:type="dxa"/>
                  <w:shd w:val="clear" w:color="auto" w:fill="auto"/>
                </w:tcPr>
                <w:p w14:paraId="0EC9B283"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Model delivery/transfer</w:t>
                  </w:r>
                </w:p>
              </w:tc>
              <w:tc>
                <w:tcPr>
                  <w:tcW w:w="2250" w:type="dxa"/>
                  <w:shd w:val="clear" w:color="auto" w:fill="auto"/>
                </w:tcPr>
                <w:p w14:paraId="6AD1FD91"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Model storage location</w:t>
                  </w:r>
                </w:p>
              </w:tc>
              <w:tc>
                <w:tcPr>
                  <w:tcW w:w="3060" w:type="dxa"/>
                  <w:shd w:val="clear" w:color="auto" w:fill="auto"/>
                </w:tcPr>
                <w:p w14:paraId="14F98370"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Training location</w:t>
                  </w:r>
                </w:p>
              </w:tc>
            </w:tr>
            <w:tr w:rsidR="0093443A" w:rsidRPr="0093443A" w14:paraId="5FF35C26" w14:textId="77777777" w:rsidTr="00762143">
              <w:tc>
                <w:tcPr>
                  <w:tcW w:w="684" w:type="dxa"/>
                  <w:shd w:val="clear" w:color="auto" w:fill="auto"/>
                </w:tcPr>
                <w:p w14:paraId="409EFA9E"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y</w:t>
                  </w:r>
                </w:p>
              </w:tc>
              <w:tc>
                <w:tcPr>
                  <w:tcW w:w="3924" w:type="dxa"/>
                  <w:shd w:val="clear" w:color="auto" w:fill="auto"/>
                </w:tcPr>
                <w:p w14:paraId="2E0162FB"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delivery (if needed) over-the-top</w:t>
                  </w:r>
                </w:p>
              </w:tc>
              <w:tc>
                <w:tcPr>
                  <w:tcW w:w="2250" w:type="dxa"/>
                  <w:shd w:val="clear" w:color="auto" w:fill="auto"/>
                </w:tcPr>
                <w:p w14:paraId="063EFA06"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Outside 3gpp Network</w:t>
                  </w:r>
                </w:p>
              </w:tc>
              <w:tc>
                <w:tcPr>
                  <w:tcW w:w="3060" w:type="dxa"/>
                  <w:shd w:val="clear" w:color="auto" w:fill="auto"/>
                </w:tcPr>
                <w:p w14:paraId="390A6C8E"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NW-side / neutral site</w:t>
                  </w:r>
                </w:p>
              </w:tc>
            </w:tr>
            <w:tr w:rsidR="0093443A" w:rsidRPr="0093443A" w14:paraId="48910D81" w14:textId="77777777" w:rsidTr="00762143">
              <w:tc>
                <w:tcPr>
                  <w:tcW w:w="684" w:type="dxa"/>
                  <w:shd w:val="clear" w:color="auto" w:fill="auto"/>
                </w:tcPr>
                <w:p w14:paraId="16231279"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z1</w:t>
                  </w:r>
                </w:p>
              </w:tc>
              <w:tc>
                <w:tcPr>
                  <w:tcW w:w="3924" w:type="dxa"/>
                  <w:shd w:val="clear" w:color="auto" w:fill="auto"/>
                </w:tcPr>
                <w:p w14:paraId="5A885850"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proprietary format</w:t>
                  </w:r>
                </w:p>
              </w:tc>
              <w:tc>
                <w:tcPr>
                  <w:tcW w:w="2250" w:type="dxa"/>
                  <w:shd w:val="clear" w:color="auto" w:fill="auto"/>
                </w:tcPr>
                <w:p w14:paraId="3BB0E348"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C0C226B"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neutral site</w:t>
                  </w:r>
                </w:p>
              </w:tc>
            </w:tr>
            <w:tr w:rsidR="0093443A" w:rsidRPr="0093443A" w14:paraId="70B8AB55" w14:textId="77777777" w:rsidTr="00762143">
              <w:tc>
                <w:tcPr>
                  <w:tcW w:w="684" w:type="dxa"/>
                  <w:shd w:val="clear" w:color="auto" w:fill="auto"/>
                </w:tcPr>
                <w:p w14:paraId="7FBFF543"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z2</w:t>
                  </w:r>
                </w:p>
              </w:tc>
              <w:tc>
                <w:tcPr>
                  <w:tcW w:w="3924" w:type="dxa"/>
                  <w:shd w:val="clear" w:color="auto" w:fill="auto"/>
                </w:tcPr>
                <w:p w14:paraId="0230FEA9"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proprietary format</w:t>
                  </w:r>
                </w:p>
              </w:tc>
              <w:tc>
                <w:tcPr>
                  <w:tcW w:w="2250" w:type="dxa"/>
                  <w:shd w:val="clear" w:color="auto" w:fill="auto"/>
                </w:tcPr>
                <w:p w14:paraId="2CA63B7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044F6B2"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r w:rsidR="0093443A" w:rsidRPr="0093443A" w14:paraId="3309B3D8" w14:textId="77777777" w:rsidTr="00762143">
              <w:tc>
                <w:tcPr>
                  <w:tcW w:w="684" w:type="dxa"/>
                  <w:shd w:val="clear" w:color="auto" w:fill="auto"/>
                </w:tcPr>
                <w:p w14:paraId="7791BD36"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z3</w:t>
                  </w:r>
                </w:p>
              </w:tc>
              <w:tc>
                <w:tcPr>
                  <w:tcW w:w="3924" w:type="dxa"/>
                  <w:shd w:val="clear" w:color="auto" w:fill="auto"/>
                </w:tcPr>
                <w:p w14:paraId="2D14A70C"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w:t>
                  </w:r>
                </w:p>
              </w:tc>
              <w:tc>
                <w:tcPr>
                  <w:tcW w:w="2250" w:type="dxa"/>
                  <w:shd w:val="clear" w:color="auto" w:fill="auto"/>
                </w:tcPr>
                <w:p w14:paraId="0C593687"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558D913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UE-side / neutral site</w:t>
                  </w:r>
                </w:p>
              </w:tc>
            </w:tr>
            <w:tr w:rsidR="0093443A" w:rsidRPr="0093443A" w14:paraId="500BDAB5" w14:textId="77777777" w:rsidTr="00762143">
              <w:tc>
                <w:tcPr>
                  <w:tcW w:w="684" w:type="dxa"/>
                  <w:shd w:val="clear" w:color="auto" w:fill="auto"/>
                </w:tcPr>
                <w:p w14:paraId="1645216A"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z4</w:t>
                  </w:r>
                </w:p>
              </w:tc>
              <w:tc>
                <w:tcPr>
                  <w:tcW w:w="3924" w:type="dxa"/>
                  <w:shd w:val="clear" w:color="auto" w:fill="auto"/>
                </w:tcPr>
                <w:p w14:paraId="751F9EF8"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 of a known model structure at UE</w:t>
                  </w:r>
                </w:p>
              </w:tc>
              <w:tc>
                <w:tcPr>
                  <w:tcW w:w="2250" w:type="dxa"/>
                  <w:shd w:val="clear" w:color="auto" w:fill="auto"/>
                </w:tcPr>
                <w:p w14:paraId="59228A86"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1D292F64"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r w:rsidR="0093443A" w:rsidRPr="0093443A" w14:paraId="08BFF4E0" w14:textId="77777777" w:rsidTr="00762143">
              <w:tc>
                <w:tcPr>
                  <w:tcW w:w="684" w:type="dxa"/>
                  <w:shd w:val="clear" w:color="auto" w:fill="auto"/>
                </w:tcPr>
                <w:p w14:paraId="71D22140" w14:textId="77777777" w:rsidR="0093443A" w:rsidRPr="0093443A" w:rsidRDefault="0093443A" w:rsidP="0093443A">
                  <w:pPr>
                    <w:rPr>
                      <w:rFonts w:ascii="Times New Roman" w:hAnsi="Times New Roman" w:cs="Times New Roman"/>
                      <w:b/>
                      <w:sz w:val="20"/>
                      <w:szCs w:val="20"/>
                    </w:rPr>
                  </w:pPr>
                  <w:r w:rsidRPr="0093443A">
                    <w:rPr>
                      <w:rFonts w:ascii="Times New Roman" w:hAnsi="Times New Roman" w:cs="Times New Roman"/>
                      <w:b/>
                      <w:sz w:val="20"/>
                      <w:szCs w:val="20"/>
                    </w:rPr>
                    <w:t>z5</w:t>
                  </w:r>
                </w:p>
              </w:tc>
              <w:tc>
                <w:tcPr>
                  <w:tcW w:w="3924" w:type="dxa"/>
                  <w:shd w:val="clear" w:color="auto" w:fill="auto"/>
                </w:tcPr>
                <w:p w14:paraId="255289BD"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model transfer in open format of an unknown model structure at UE</w:t>
                  </w:r>
                </w:p>
              </w:tc>
              <w:tc>
                <w:tcPr>
                  <w:tcW w:w="2250" w:type="dxa"/>
                  <w:shd w:val="clear" w:color="auto" w:fill="auto"/>
                </w:tcPr>
                <w:p w14:paraId="6A7AEA4E"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3GPP Network</w:t>
                  </w:r>
                </w:p>
              </w:tc>
              <w:tc>
                <w:tcPr>
                  <w:tcW w:w="3060" w:type="dxa"/>
                  <w:shd w:val="clear" w:color="auto" w:fill="auto"/>
                </w:tcPr>
                <w:p w14:paraId="087B9997" w14:textId="77777777" w:rsidR="0093443A" w:rsidRPr="0093443A" w:rsidRDefault="0093443A" w:rsidP="0093443A">
                  <w:pPr>
                    <w:rPr>
                      <w:rFonts w:ascii="Times New Roman" w:hAnsi="Times New Roman" w:cs="Times New Roman"/>
                      <w:sz w:val="20"/>
                      <w:szCs w:val="20"/>
                    </w:rPr>
                  </w:pPr>
                  <w:r w:rsidRPr="0093443A">
                    <w:rPr>
                      <w:rFonts w:ascii="Times New Roman" w:hAnsi="Times New Roman" w:cs="Times New Roman"/>
                      <w:sz w:val="20"/>
                      <w:szCs w:val="20"/>
                    </w:rPr>
                    <w:t>NW-side</w:t>
                  </w:r>
                </w:p>
              </w:tc>
            </w:tr>
          </w:tbl>
          <w:p w14:paraId="4721DFA2" w14:textId="77777777" w:rsidR="0093443A" w:rsidRPr="0093443A" w:rsidRDefault="0093443A" w:rsidP="0093443A">
            <w:pPr>
              <w:rPr>
                <w:rFonts w:ascii="Times New Roman" w:hAnsi="Times New Roman" w:cs="Times New Roman"/>
                <w:b/>
                <w:sz w:val="20"/>
                <w:szCs w:val="20"/>
              </w:rPr>
            </w:pPr>
          </w:p>
          <w:p w14:paraId="798D34C5"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 xml:space="preserve">Note: The Case definition is only for the purpose of facilitating discussion and does not imply applicability, feasibility, entity mapping, architecture, </w:t>
            </w:r>
            <w:proofErr w:type="spellStart"/>
            <w:r w:rsidRPr="0093443A">
              <w:rPr>
                <w:rFonts w:ascii="Times New Roman" w:hAnsi="Times New Roman" w:cs="Times New Roman"/>
                <w:bCs/>
                <w:sz w:val="20"/>
                <w:szCs w:val="20"/>
              </w:rPr>
              <w:t>signalling</w:t>
            </w:r>
            <w:proofErr w:type="spellEnd"/>
            <w:r w:rsidRPr="0093443A">
              <w:rPr>
                <w:rFonts w:ascii="Times New Roman" w:hAnsi="Times New Roman" w:cs="Times New Roman"/>
                <w:bCs/>
                <w:sz w:val="20"/>
                <w:szCs w:val="20"/>
              </w:rPr>
              <w:t xml:space="preserve"> nor any prioritization.</w:t>
            </w:r>
          </w:p>
          <w:p w14:paraId="392E717D"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Note: The Case definition is NOT intended to introduce sub-levels of Level z.</w:t>
            </w:r>
          </w:p>
          <w:p w14:paraId="45C48F11" w14:textId="77777777" w:rsidR="0093443A" w:rsidRPr="0093443A" w:rsidRDefault="0093443A" w:rsidP="0093443A">
            <w:pPr>
              <w:rPr>
                <w:rFonts w:ascii="Times New Roman" w:hAnsi="Times New Roman" w:cs="Times New Roman"/>
                <w:bCs/>
                <w:sz w:val="20"/>
                <w:szCs w:val="20"/>
              </w:rPr>
            </w:pPr>
            <w:r w:rsidRPr="0093443A">
              <w:rPr>
                <w:rFonts w:ascii="Times New Roman" w:hAnsi="Times New Roman" w:cs="Times New Roman"/>
                <w:bCs/>
                <w:sz w:val="20"/>
                <w:szCs w:val="20"/>
              </w:rPr>
              <w:t>Note: Other cases may be included further upon interest from companies.</w:t>
            </w:r>
          </w:p>
          <w:p w14:paraId="50EB0CEE" w14:textId="0CB02A50" w:rsidR="0093443A" w:rsidRPr="0093443A" w:rsidRDefault="0093443A" w:rsidP="00762143">
            <w:pPr>
              <w:rPr>
                <w:rFonts w:ascii="Times New Roman" w:eastAsia="等线" w:hAnsi="Times New Roman" w:cs="Times New Roman"/>
                <w:bCs/>
                <w:sz w:val="20"/>
                <w:szCs w:val="20"/>
              </w:rPr>
            </w:pPr>
            <w:r w:rsidRPr="0093443A">
              <w:rPr>
                <w:rFonts w:ascii="Times New Roman" w:eastAsia="等线" w:hAnsi="Times New Roman" w:cs="Times New Roman"/>
                <w:bCs/>
                <w:sz w:val="20"/>
                <w:szCs w:val="20"/>
              </w:rPr>
              <w:t xml:space="preserve">FFS: Z4 and Z5 boundary </w:t>
            </w:r>
          </w:p>
        </w:tc>
      </w:tr>
    </w:tbl>
    <w:p w14:paraId="32A7A7EE" w14:textId="26577C35" w:rsidR="0093443A" w:rsidRDefault="0093443A" w:rsidP="0093443A">
      <w:pPr>
        <w:spacing w:after="180"/>
        <w:jc w:val="both"/>
        <w:rPr>
          <w:rFonts w:ascii="Times New Roman" w:hAnsi="Times New Roman"/>
        </w:rPr>
      </w:pPr>
    </w:p>
    <w:p w14:paraId="5B12D15A" w14:textId="1C0B09B9" w:rsidR="000B6601" w:rsidRPr="00A54C75" w:rsidRDefault="00E63B11" w:rsidP="000B6601">
      <w:pPr>
        <w:pStyle w:val="Heading4"/>
        <w:rPr>
          <w:lang w:val="en-US" w:eastAsia="zh-CN"/>
        </w:rPr>
      </w:pPr>
      <w:r w:rsidRPr="00A54C75">
        <w:rPr>
          <w:lang w:val="en-US" w:eastAsia="zh-CN"/>
        </w:rPr>
        <w:t>6</w:t>
      </w:r>
      <w:r w:rsidR="000B6601" w:rsidRPr="00A54C75">
        <w:rPr>
          <w:lang w:val="en-US" w:eastAsia="zh-CN"/>
        </w:rPr>
        <w:t xml:space="preserve">.1.2 </w:t>
      </w:r>
      <w:r w:rsidR="00C06144" w:rsidRPr="00A54C75">
        <w:rPr>
          <w:lang w:val="en-US" w:eastAsia="zh-CN"/>
        </w:rPr>
        <w:t>Network-UE collaboration levels</w:t>
      </w:r>
      <w:r w:rsidR="005477DF" w:rsidRPr="00A54C75">
        <w:rPr>
          <w:lang w:val="en-US" w:eastAsia="zh-CN"/>
        </w:rPr>
        <w:t>:</w:t>
      </w:r>
      <w:r w:rsidR="000B6601" w:rsidRPr="00A54C75">
        <w:rPr>
          <w:lang w:val="en-US" w:eastAsia="zh-CN"/>
        </w:rPr>
        <w:t xml:space="preserve"> </w:t>
      </w:r>
      <w:r w:rsidR="005477DF" w:rsidRPr="00A54C75">
        <w:rPr>
          <w:lang w:val="en-US" w:eastAsia="zh-CN"/>
        </w:rPr>
        <w:t>I</w:t>
      </w:r>
      <w:r w:rsidR="000B6601" w:rsidRPr="00A54C75">
        <w:rPr>
          <w:lang w:val="en-US" w:eastAsia="zh-CN"/>
        </w:rPr>
        <w:t>mpact on interoperability</w:t>
      </w:r>
    </w:p>
    <w:p w14:paraId="34168FE4" w14:textId="5D4AED43" w:rsidR="007B4908" w:rsidRPr="00A54C75" w:rsidRDefault="007B4908" w:rsidP="00445F14">
      <w:pPr>
        <w:spacing w:after="180"/>
        <w:jc w:val="both"/>
        <w:rPr>
          <w:rFonts w:ascii="Times New Roman" w:hAnsi="Times New Roman"/>
          <w:i/>
          <w:iCs/>
          <w:u w:val="single"/>
        </w:rPr>
      </w:pPr>
      <w:r w:rsidRPr="00A54C75">
        <w:rPr>
          <w:rFonts w:ascii="Times New Roman" w:hAnsi="Times New Roman"/>
          <w:i/>
          <w:iCs/>
          <w:u w:val="single"/>
        </w:rPr>
        <w:t>N/W-UE Collaboration Level</w:t>
      </w:r>
      <w:r w:rsidR="00DB1696" w:rsidRPr="00A54C75">
        <w:rPr>
          <w:rFonts w:ascii="Times New Roman" w:hAnsi="Times New Roman"/>
          <w:i/>
          <w:iCs/>
          <w:u w:val="single"/>
        </w:rPr>
        <w:t xml:space="preserve"> </w:t>
      </w:r>
      <w:r w:rsidRPr="00A54C75">
        <w:rPr>
          <w:rFonts w:ascii="Times New Roman" w:hAnsi="Times New Roman"/>
          <w:i/>
          <w:iCs/>
          <w:u w:val="single"/>
        </w:rPr>
        <w:t>x</w:t>
      </w:r>
    </w:p>
    <w:p w14:paraId="2C86F0B7" w14:textId="39A9DC4D" w:rsidR="0093443A" w:rsidRPr="00A54C75" w:rsidRDefault="00C06144" w:rsidP="00445F14">
      <w:pPr>
        <w:spacing w:after="180"/>
        <w:jc w:val="both"/>
        <w:rPr>
          <w:rFonts w:ascii="Times New Roman" w:hAnsi="Times New Roman"/>
        </w:rPr>
      </w:pPr>
      <w:r w:rsidRPr="00A54C75">
        <w:rPr>
          <w:rFonts w:ascii="Times New Roman" w:hAnsi="Times New Roman"/>
        </w:rPr>
        <w:t>Firstly, the</w:t>
      </w:r>
      <w:r w:rsidR="00CC5798" w:rsidRPr="00A54C75">
        <w:rPr>
          <w:rFonts w:ascii="Times New Roman" w:hAnsi="Times New Roman"/>
        </w:rPr>
        <w:t xml:space="preserve"> network-UE collaboration</w:t>
      </w:r>
      <w:r w:rsidRPr="00A54C75">
        <w:rPr>
          <w:rFonts w:ascii="Times New Roman" w:hAnsi="Times New Roman"/>
        </w:rPr>
        <w:t xml:space="preserve"> Level</w:t>
      </w:r>
      <w:r w:rsidR="00DB1696" w:rsidRPr="00A54C75">
        <w:rPr>
          <w:rFonts w:ascii="Times New Roman" w:hAnsi="Times New Roman"/>
        </w:rPr>
        <w:t xml:space="preserve"> </w:t>
      </w:r>
      <w:r w:rsidRPr="00A54C75">
        <w:rPr>
          <w:rFonts w:ascii="Times New Roman" w:hAnsi="Times New Roman"/>
        </w:rPr>
        <w:t>x</w:t>
      </w:r>
      <w:r w:rsidR="00CC5798" w:rsidRPr="00A54C75">
        <w:rPr>
          <w:rFonts w:ascii="Times New Roman" w:hAnsi="Times New Roman"/>
        </w:rPr>
        <w:t xml:space="preserve"> is defined by requiring </w:t>
      </w:r>
      <w:r w:rsidR="00C47ACD" w:rsidRPr="00A54C75">
        <w:rPr>
          <w:rFonts w:ascii="Times New Roman" w:hAnsi="Times New Roman"/>
        </w:rPr>
        <w:t xml:space="preserve">the implementation-based AI/ML operation without any dedicated AI/ML-specific enhancement (e.g., LCM related </w:t>
      </w:r>
      <w:proofErr w:type="spellStart"/>
      <w:r w:rsidR="00C47ACD" w:rsidRPr="00A54C75">
        <w:rPr>
          <w:rFonts w:ascii="Times New Roman" w:hAnsi="Times New Roman"/>
        </w:rPr>
        <w:t>signalling</w:t>
      </w:r>
      <w:proofErr w:type="spellEnd"/>
      <w:r w:rsidR="00C47ACD" w:rsidRPr="00A54C75">
        <w:rPr>
          <w:rFonts w:ascii="Times New Roman" w:hAnsi="Times New Roman"/>
        </w:rPr>
        <w:t xml:space="preserve">, RS) </w:t>
      </w:r>
      <w:r w:rsidR="00EA3F42" w:rsidRPr="00A54C75">
        <w:rPr>
          <w:rFonts w:ascii="Times New Roman" w:hAnsi="Times New Roman"/>
        </w:rPr>
        <w:t xml:space="preserve">and </w:t>
      </w:r>
      <w:r w:rsidR="00C47ACD" w:rsidRPr="00A54C75">
        <w:rPr>
          <w:rFonts w:ascii="Times New Roman" w:hAnsi="Times New Roman"/>
        </w:rPr>
        <w:t>collaboration between network and UE. Because there is no AI/ML-specific enhancement</w:t>
      </w:r>
      <w:r w:rsidR="00EA3F42" w:rsidRPr="00A54C75">
        <w:rPr>
          <w:rFonts w:ascii="Times New Roman" w:hAnsi="Times New Roman"/>
        </w:rPr>
        <w:t xml:space="preserve"> and collaboration</w:t>
      </w:r>
      <w:r w:rsidR="00DB1696" w:rsidRPr="00A54C75">
        <w:rPr>
          <w:rFonts w:ascii="Times New Roman" w:hAnsi="Times New Roman"/>
        </w:rPr>
        <w:t xml:space="preserve"> for Level x</w:t>
      </w:r>
      <w:r w:rsidR="00C47ACD" w:rsidRPr="00A54C75">
        <w:rPr>
          <w:rFonts w:ascii="Times New Roman" w:hAnsi="Times New Roman"/>
        </w:rPr>
        <w:t xml:space="preserve">, </w:t>
      </w:r>
      <w:r w:rsidR="00EA3F42" w:rsidRPr="00A54C75">
        <w:rPr>
          <w:rFonts w:ascii="Times New Roman" w:hAnsi="Times New Roman"/>
        </w:rPr>
        <w:t xml:space="preserve">obviously there is no </w:t>
      </w:r>
      <w:proofErr w:type="spellStart"/>
      <w:r w:rsidR="00EA3F42" w:rsidRPr="00A54C75">
        <w:rPr>
          <w:rFonts w:ascii="Times New Roman" w:hAnsi="Times New Roman"/>
        </w:rPr>
        <w:t>interoperablity</w:t>
      </w:r>
      <w:proofErr w:type="spellEnd"/>
      <w:r w:rsidR="00EA3F42" w:rsidRPr="00A54C75">
        <w:rPr>
          <w:rFonts w:ascii="Times New Roman" w:hAnsi="Times New Roman"/>
        </w:rPr>
        <w:t xml:space="preserve"> issue </w:t>
      </w:r>
      <w:r w:rsidR="00CC5798" w:rsidRPr="00A54C75">
        <w:rPr>
          <w:rFonts w:ascii="Times New Roman" w:hAnsi="Times New Roman"/>
        </w:rPr>
        <w:t>which shall be</w:t>
      </w:r>
      <w:r w:rsidR="00EA3F42" w:rsidRPr="00A54C75">
        <w:rPr>
          <w:rFonts w:ascii="Times New Roman" w:hAnsi="Times New Roman"/>
        </w:rPr>
        <w:t xml:space="preserve"> discussed in RAN4.</w:t>
      </w:r>
    </w:p>
    <w:p w14:paraId="56EB22C1" w14:textId="5F6C7452" w:rsidR="00DB04AA" w:rsidRDefault="00DB04AA" w:rsidP="00DB04AA">
      <w:pPr>
        <w:spacing w:after="180"/>
        <w:jc w:val="both"/>
        <w:rPr>
          <w:rFonts w:ascii="Times New Roman" w:hAnsi="Times New Roman"/>
          <w:b/>
          <w:bCs/>
        </w:rPr>
      </w:pPr>
      <w:r>
        <w:rPr>
          <w:rFonts w:ascii="Times New Roman" w:hAnsi="Times New Roman"/>
          <w:b/>
          <w:bCs/>
        </w:rPr>
        <w:t xml:space="preserve">Proposal </w:t>
      </w:r>
      <w:r w:rsidR="001C34AB">
        <w:rPr>
          <w:rFonts w:ascii="Times New Roman" w:hAnsi="Times New Roman"/>
          <w:b/>
          <w:bCs/>
        </w:rPr>
        <w:fldChar w:fldCharType="begin"/>
      </w:r>
      <w:r w:rsidR="001C34AB">
        <w:rPr>
          <w:rFonts w:ascii="Times New Roman" w:hAnsi="Times New Roman"/>
          <w:b/>
          <w:bCs/>
        </w:rPr>
        <w:instrText xml:space="preserve"> SEQ B </w:instrText>
      </w:r>
      <w:r w:rsidR="001C34AB">
        <w:rPr>
          <w:rFonts w:ascii="Times New Roman" w:hAnsi="Times New Roman"/>
          <w:b/>
          <w:bCs/>
        </w:rPr>
        <w:fldChar w:fldCharType="separate"/>
      </w:r>
      <w:r w:rsidR="00163FBD">
        <w:rPr>
          <w:rFonts w:ascii="Times New Roman" w:hAnsi="Times New Roman"/>
          <w:b/>
          <w:bCs/>
          <w:noProof/>
        </w:rPr>
        <w:t>9</w:t>
      </w:r>
      <w:r w:rsidR="001C34AB">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w:t>
      </w:r>
      <w:r w:rsidR="00DB1696">
        <w:rPr>
          <w:rFonts w:ascii="Times New Roman" w:hAnsi="Times New Roman"/>
          <w:b/>
          <w:bCs/>
        </w:rPr>
        <w:t xml:space="preserve"> </w:t>
      </w:r>
      <w:r>
        <w:rPr>
          <w:rFonts w:ascii="Times New Roman" w:hAnsi="Times New Roman"/>
          <w:b/>
          <w:bCs/>
        </w:rPr>
        <w:t xml:space="preserve">x, </w:t>
      </w:r>
      <w:r w:rsidR="00631BFC">
        <w:rPr>
          <w:rFonts w:ascii="Times New Roman" w:hAnsi="Times New Roman"/>
          <w:b/>
          <w:bCs/>
        </w:rPr>
        <w:t>the i</w:t>
      </w:r>
      <w:r>
        <w:rPr>
          <w:rFonts w:ascii="Times New Roman" w:hAnsi="Times New Roman"/>
          <w:b/>
          <w:bCs/>
        </w:rPr>
        <w:t>nteroperability aspect</w:t>
      </w:r>
      <w:r w:rsidR="00631BFC">
        <w:rPr>
          <w:rFonts w:ascii="Times New Roman" w:hAnsi="Times New Roman"/>
          <w:b/>
          <w:bCs/>
        </w:rPr>
        <w:t xml:space="preserve"> shall be precluded in RAN4 study</w:t>
      </w:r>
      <w:r w:rsidRPr="00FC1D70">
        <w:rPr>
          <w:rFonts w:ascii="Times New Roman" w:hAnsi="Times New Roman"/>
          <w:b/>
          <w:bCs/>
        </w:rPr>
        <w:t xml:space="preserve">. </w:t>
      </w:r>
    </w:p>
    <w:p w14:paraId="66F234E3" w14:textId="74E3D88E" w:rsidR="007B4908" w:rsidRDefault="007B4908" w:rsidP="00445F14">
      <w:pPr>
        <w:spacing w:after="180"/>
        <w:jc w:val="both"/>
        <w:rPr>
          <w:rFonts w:ascii="Times New Roman" w:hAnsi="Times New Roman"/>
        </w:rPr>
      </w:pPr>
    </w:p>
    <w:p w14:paraId="30FE8BB8" w14:textId="111398DD" w:rsidR="007B4908" w:rsidRPr="00A54C75" w:rsidRDefault="007B4908" w:rsidP="007B4908">
      <w:pPr>
        <w:spacing w:after="180"/>
        <w:jc w:val="both"/>
        <w:rPr>
          <w:rFonts w:ascii="Times New Roman" w:hAnsi="Times New Roman"/>
          <w:i/>
          <w:iCs/>
          <w:u w:val="single"/>
        </w:rPr>
      </w:pPr>
      <w:r w:rsidRPr="00A54C75">
        <w:rPr>
          <w:rFonts w:ascii="Times New Roman" w:hAnsi="Times New Roman"/>
          <w:i/>
          <w:iCs/>
          <w:u w:val="single"/>
        </w:rPr>
        <w:t>N/W-UE Collaboration Level-y</w:t>
      </w:r>
    </w:p>
    <w:p w14:paraId="3DCA23F5" w14:textId="2A662022" w:rsidR="00807D5D" w:rsidRDefault="00EA3F42" w:rsidP="00807D5D">
      <w:pPr>
        <w:spacing w:after="180"/>
        <w:jc w:val="both"/>
        <w:rPr>
          <w:rFonts w:ascii="Times New Roman" w:hAnsi="Times New Roman"/>
        </w:rPr>
      </w:pPr>
      <w:r>
        <w:rPr>
          <w:rFonts w:ascii="Times New Roman" w:hAnsi="Times New Roman"/>
        </w:rPr>
        <w:t>For the Level</w:t>
      </w:r>
      <w:r w:rsidR="00DB1696">
        <w:rPr>
          <w:rFonts w:ascii="Times New Roman" w:hAnsi="Times New Roman"/>
        </w:rPr>
        <w:t xml:space="preserve"> </w:t>
      </w:r>
      <w:r>
        <w:rPr>
          <w:rFonts w:ascii="Times New Roman" w:hAnsi="Times New Roman"/>
        </w:rPr>
        <w:t>y</w:t>
      </w:r>
      <w:r w:rsidR="00B857FF">
        <w:rPr>
          <w:rFonts w:ascii="Times New Roman" w:hAnsi="Times New Roman"/>
        </w:rPr>
        <w:t xml:space="preserve"> collaboration level</w:t>
      </w:r>
      <w:r>
        <w:rPr>
          <w:rFonts w:ascii="Times New Roman" w:hAnsi="Times New Roman"/>
        </w:rPr>
        <w:t xml:space="preserve">, </w:t>
      </w:r>
      <w:r w:rsidR="00B857FF">
        <w:rPr>
          <w:rFonts w:ascii="Times New Roman" w:hAnsi="Times New Roman"/>
        </w:rPr>
        <w:t xml:space="preserve">it </w:t>
      </w:r>
      <w:r w:rsidR="00D06881">
        <w:rPr>
          <w:rFonts w:ascii="Times New Roman" w:hAnsi="Times New Roman"/>
        </w:rPr>
        <w:t xml:space="preserve">has been </w:t>
      </w:r>
      <w:r w:rsidR="00B857FF">
        <w:rPr>
          <w:rFonts w:ascii="Times New Roman" w:hAnsi="Times New Roman"/>
        </w:rPr>
        <w:t>characterized by “</w:t>
      </w:r>
      <w:r w:rsidR="00B857FF" w:rsidRPr="00CC5798">
        <w:rPr>
          <w:rFonts w:ascii="Times New Roman" w:hAnsi="Times New Roman"/>
        </w:rPr>
        <w:t>signaling-based collaboration without model transfer</w:t>
      </w:r>
      <w:r w:rsidR="00B857FF">
        <w:rPr>
          <w:rFonts w:ascii="Times New Roman" w:hAnsi="Times New Roman"/>
        </w:rPr>
        <w:t xml:space="preserve">”, by which the </w:t>
      </w:r>
      <w:proofErr w:type="spellStart"/>
      <w:r w:rsidR="00B857FF">
        <w:rPr>
          <w:rFonts w:ascii="Times New Roman" w:hAnsi="Times New Roman"/>
        </w:rPr>
        <w:t>signalling</w:t>
      </w:r>
      <w:proofErr w:type="spellEnd"/>
      <w:r w:rsidR="00B857FF">
        <w:rPr>
          <w:rFonts w:ascii="Times New Roman" w:hAnsi="Times New Roman"/>
        </w:rPr>
        <w:t>-based collaboration require</w:t>
      </w:r>
      <w:r w:rsidR="00CC5798">
        <w:rPr>
          <w:rFonts w:ascii="Times New Roman" w:hAnsi="Times New Roman"/>
        </w:rPr>
        <w:t>s</w:t>
      </w:r>
      <w:r w:rsidR="00B857FF">
        <w:rPr>
          <w:rFonts w:ascii="Times New Roman" w:hAnsi="Times New Roman"/>
        </w:rPr>
        <w:t xml:space="preserve"> the interoperability between UE and the </w:t>
      </w:r>
      <w:r w:rsidR="007B4908">
        <w:rPr>
          <w:rFonts w:ascii="Times New Roman" w:hAnsi="Times New Roman"/>
        </w:rPr>
        <w:t>OTT server</w:t>
      </w:r>
      <w:r w:rsidR="00B857FF">
        <w:rPr>
          <w:rFonts w:ascii="Times New Roman" w:hAnsi="Times New Roman"/>
        </w:rPr>
        <w:t xml:space="preserve">. </w:t>
      </w:r>
      <w:r w:rsidR="00807D5D">
        <w:rPr>
          <w:rFonts w:ascii="Times New Roman" w:hAnsi="Times New Roman"/>
        </w:rPr>
        <w:t>T</w:t>
      </w:r>
      <w:r w:rsidR="00B857FF">
        <w:rPr>
          <w:rFonts w:ascii="Times New Roman" w:hAnsi="Times New Roman"/>
        </w:rPr>
        <w:t>he</w:t>
      </w:r>
      <w:r>
        <w:rPr>
          <w:rFonts w:ascii="Times New Roman" w:hAnsi="Times New Roman"/>
        </w:rPr>
        <w:t xml:space="preserve"> </w:t>
      </w:r>
      <w:r w:rsidR="00807D5D">
        <w:rPr>
          <w:rFonts w:ascii="Times New Roman" w:hAnsi="Times New Roman"/>
        </w:rPr>
        <w:t xml:space="preserve">AI/ML </w:t>
      </w:r>
      <w:r>
        <w:rPr>
          <w:rFonts w:ascii="Times New Roman" w:hAnsi="Times New Roman"/>
        </w:rPr>
        <w:t xml:space="preserve">model </w:t>
      </w:r>
      <w:r w:rsidR="00807D5D">
        <w:rPr>
          <w:rFonts w:ascii="Times New Roman" w:hAnsi="Times New Roman"/>
        </w:rPr>
        <w:t>shall be</w:t>
      </w:r>
      <w:r>
        <w:rPr>
          <w:rFonts w:ascii="Times New Roman" w:hAnsi="Times New Roman"/>
        </w:rPr>
        <w:t xml:space="preserve"> delivered (if needed) over-the-top, from the OTT server located outside the 3GPP network</w:t>
      </w:r>
      <w:r w:rsidR="00F561DE">
        <w:rPr>
          <w:rFonts w:ascii="Times New Roman" w:hAnsi="Times New Roman"/>
        </w:rPr>
        <w:t>. Furthermore, since the model delivery (if needed) is characterized as OTT-based</w:t>
      </w:r>
      <w:r w:rsidR="00B857FF">
        <w:rPr>
          <w:rFonts w:ascii="Times New Roman" w:hAnsi="Times New Roman"/>
        </w:rPr>
        <w:t xml:space="preserve">, </w:t>
      </w:r>
      <w:r w:rsidR="00F561DE">
        <w:rPr>
          <w:rFonts w:ascii="Times New Roman" w:hAnsi="Times New Roman"/>
        </w:rPr>
        <w:t>the model format is no longer a 3GPP</w:t>
      </w:r>
      <w:r w:rsidR="00CC5798">
        <w:rPr>
          <w:rFonts w:ascii="Times New Roman" w:hAnsi="Times New Roman"/>
        </w:rPr>
        <w:t>-</w:t>
      </w:r>
      <w:r w:rsidR="00F561DE">
        <w:rPr>
          <w:rFonts w:ascii="Times New Roman" w:hAnsi="Times New Roman"/>
        </w:rPr>
        <w:t xml:space="preserve">relevant issue, </w:t>
      </w:r>
      <w:r w:rsidR="00CC5798">
        <w:rPr>
          <w:rFonts w:ascii="Times New Roman" w:hAnsi="Times New Roman"/>
        </w:rPr>
        <w:t xml:space="preserve">instead </w:t>
      </w:r>
      <w:r w:rsidR="00B857FF">
        <w:rPr>
          <w:rFonts w:ascii="Times New Roman" w:hAnsi="Times New Roman"/>
        </w:rPr>
        <w:t xml:space="preserve">which shall be treated </w:t>
      </w:r>
      <w:r w:rsidR="00CC5798">
        <w:rPr>
          <w:rFonts w:ascii="Times New Roman" w:hAnsi="Times New Roman"/>
        </w:rPr>
        <w:t xml:space="preserve">only </w:t>
      </w:r>
      <w:r w:rsidR="00B857FF">
        <w:rPr>
          <w:rFonts w:ascii="Times New Roman" w:hAnsi="Times New Roman"/>
        </w:rPr>
        <w:t>as user plane data, or even data delivered over non-3GPP network</w:t>
      </w:r>
      <w:r w:rsidR="00F561DE">
        <w:rPr>
          <w:rFonts w:ascii="Times New Roman" w:hAnsi="Times New Roman"/>
        </w:rPr>
        <w:t>(s)</w:t>
      </w:r>
      <w:r w:rsidR="00B857FF">
        <w:rPr>
          <w:rFonts w:ascii="Times New Roman" w:hAnsi="Times New Roman"/>
        </w:rPr>
        <w:t xml:space="preserve">, which </w:t>
      </w:r>
      <w:r w:rsidR="00123A38">
        <w:rPr>
          <w:rFonts w:ascii="Times New Roman" w:hAnsi="Times New Roman"/>
        </w:rPr>
        <w:t xml:space="preserve">contains no interoperability </w:t>
      </w:r>
      <w:r w:rsidR="00CC5798">
        <w:rPr>
          <w:rFonts w:ascii="Times New Roman" w:hAnsi="Times New Roman"/>
        </w:rPr>
        <w:t>aspect to be studied</w:t>
      </w:r>
      <w:r w:rsidR="007B4908">
        <w:rPr>
          <w:rFonts w:ascii="Times New Roman" w:hAnsi="Times New Roman"/>
        </w:rPr>
        <w:t xml:space="preserve"> in 3GPP scope</w:t>
      </w:r>
      <w:r w:rsidR="00B857FF">
        <w:rPr>
          <w:rFonts w:ascii="Times New Roman" w:hAnsi="Times New Roman"/>
        </w:rPr>
        <w:t xml:space="preserve">. </w:t>
      </w:r>
    </w:p>
    <w:p w14:paraId="7C88BBB2" w14:textId="2AEB8AC6" w:rsidR="00DD3FD5" w:rsidRPr="007B4908" w:rsidRDefault="00807D5D" w:rsidP="00DD3FD5">
      <w:pPr>
        <w:spacing w:after="180"/>
        <w:jc w:val="both"/>
        <w:rPr>
          <w:rFonts w:ascii="Times New Roman" w:hAnsi="Times New Roman"/>
        </w:rPr>
      </w:pPr>
      <w:r>
        <w:rPr>
          <w:rFonts w:ascii="Times New Roman" w:hAnsi="Times New Roman"/>
        </w:rPr>
        <w:lastRenderedPageBreak/>
        <w:t>Furthermore, the related “signaling” for network-UE collaboration Level</w:t>
      </w:r>
      <w:r w:rsidR="00DB1696">
        <w:rPr>
          <w:rFonts w:ascii="Times New Roman" w:hAnsi="Times New Roman"/>
        </w:rPr>
        <w:t xml:space="preserve"> </w:t>
      </w:r>
      <w:r>
        <w:rPr>
          <w:rFonts w:ascii="Times New Roman" w:hAnsi="Times New Roman"/>
        </w:rPr>
        <w:t>y</w:t>
      </w:r>
      <w:r w:rsidR="00EA3F42">
        <w:rPr>
          <w:rFonts w:ascii="Times New Roman" w:hAnsi="Times New Roman"/>
        </w:rPr>
        <w:t xml:space="preserve"> </w:t>
      </w:r>
      <w:r>
        <w:rPr>
          <w:rFonts w:ascii="Times New Roman" w:hAnsi="Times New Roman"/>
        </w:rPr>
        <w:t>could involves 3GPP-relevant signaling, e.g., to enable/disable a certain AI/ML-enabled functionality or AI/ML-enabled feature, but it is obviously out of the scope of RAN4 and also should be discussed based on the introduced signaling</w:t>
      </w:r>
      <w:r w:rsidR="00DB1696">
        <w:rPr>
          <w:rFonts w:ascii="Times New Roman" w:hAnsi="Times New Roman"/>
        </w:rPr>
        <w:t xml:space="preserve"> in RAN1/2</w:t>
      </w:r>
      <w:r>
        <w:rPr>
          <w:rFonts w:ascii="Times New Roman" w:hAnsi="Times New Roman"/>
        </w:rPr>
        <w:t xml:space="preserve"> as a use-case specific manner. </w:t>
      </w:r>
      <w:r w:rsidR="00DD3FD5">
        <w:rPr>
          <w:rFonts w:ascii="Times New Roman" w:hAnsi="Times New Roman"/>
        </w:rPr>
        <w:t>Obviously</w:t>
      </w:r>
      <w:r w:rsidR="00DD3FD5" w:rsidRPr="007B4908">
        <w:rPr>
          <w:rFonts w:ascii="Times New Roman" w:hAnsi="Times New Roman"/>
        </w:rPr>
        <w:t>,</w:t>
      </w:r>
      <w:r w:rsidR="00DD3FD5">
        <w:rPr>
          <w:rFonts w:ascii="Times New Roman" w:hAnsi="Times New Roman"/>
        </w:rPr>
        <w:t xml:space="preserve"> the above interoperability aspect depends on whether 3GPP signaling is introduced for a certain AI/ML (sub-)use case, which shall be out of the scope of Rel-18 study item. </w:t>
      </w:r>
    </w:p>
    <w:p w14:paraId="7936D34F" w14:textId="24959F6D" w:rsidR="00C06144" w:rsidRDefault="00C06144" w:rsidP="00807D5D">
      <w:pPr>
        <w:spacing w:after="180"/>
        <w:jc w:val="both"/>
        <w:rPr>
          <w:rFonts w:ascii="Times New Roman" w:hAnsi="Times New Roman"/>
        </w:rPr>
      </w:pPr>
    </w:p>
    <w:p w14:paraId="37D5F632" w14:textId="2652A106" w:rsidR="00EA3F42" w:rsidRDefault="00EA3F42" w:rsidP="001C34AB">
      <w:pPr>
        <w:spacing w:after="180"/>
        <w:jc w:val="center"/>
        <w:rPr>
          <w:rFonts w:ascii="Times New Roman" w:hAnsi="Times New Roman"/>
        </w:rPr>
      </w:pPr>
      <w:r w:rsidRPr="00C721F5">
        <w:rPr>
          <w:rFonts w:ascii="Times" w:eastAsia="Batang" w:hAnsi="Times" w:cs="Times New Roman"/>
          <w:noProof/>
          <w:szCs w:val="24"/>
          <w:lang w:eastAsia="ko-KR"/>
        </w:rPr>
        <w:drawing>
          <wp:inline distT="0" distB="0" distL="0" distR="0" wp14:anchorId="4AF83A3F" wp14:editId="2597D0CA">
            <wp:extent cx="3510837" cy="1414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3525599" cy="1420680"/>
                    </a:xfrm>
                    <a:prstGeom prst="rect">
                      <a:avLst/>
                    </a:prstGeom>
                    <a:noFill/>
                    <a:ln>
                      <a:noFill/>
                    </a:ln>
                    <a:extLst>
                      <a:ext uri="{53640926-AAD7-44D8-BBD7-CCE9431645EC}">
                        <a14:shadowObscured xmlns:a14="http://schemas.microsoft.com/office/drawing/2010/main"/>
                      </a:ext>
                    </a:extLst>
                  </pic:spPr>
                </pic:pic>
              </a:graphicData>
            </a:graphic>
          </wp:inline>
        </w:drawing>
      </w:r>
    </w:p>
    <w:p w14:paraId="3D7A5CDB" w14:textId="37C822B9" w:rsidR="001C34AB" w:rsidRPr="002C62F6" w:rsidRDefault="001C34AB" w:rsidP="001C34AB">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Fig.</w:t>
      </w:r>
      <w:r w:rsidR="002C62F6" w:rsidRPr="002C62F6">
        <w:rPr>
          <w:rFonts w:ascii="Times New Roman" w:eastAsia="Batang" w:hAnsi="Times New Roman" w:cs="Times New Roman"/>
          <w:b/>
          <w:sz w:val="18"/>
          <w:szCs w:val="18"/>
          <w:lang w:val="en-GB"/>
        </w:rPr>
        <w:t xml:space="preserve"> </w:t>
      </w:r>
      <w:r w:rsidR="002C62F6">
        <w:rPr>
          <w:rFonts w:ascii="Times New Roman" w:hAnsi="Times New Roman" w:cs="Times New Roman"/>
          <w:b/>
          <w:bCs/>
          <w:sz w:val="18"/>
          <w:szCs w:val="18"/>
        </w:rPr>
        <w:fldChar w:fldCharType="begin"/>
      </w:r>
      <w:r w:rsidR="002C62F6">
        <w:rPr>
          <w:rFonts w:ascii="Times New Roman" w:hAnsi="Times New Roman" w:cs="Times New Roman"/>
          <w:b/>
          <w:bCs/>
          <w:sz w:val="18"/>
          <w:szCs w:val="18"/>
        </w:rPr>
        <w:instrText xml:space="preserve"> SEQ Fig </w:instrText>
      </w:r>
      <w:r w:rsidR="002C62F6">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7</w:t>
      </w:r>
      <w:r w:rsidR="002C62F6">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Model delivery and related signalling for network-UE collaboration </w:t>
      </w:r>
      <w:r w:rsidR="00807D5D" w:rsidRPr="002C62F6">
        <w:rPr>
          <w:rFonts w:ascii="Times New Roman" w:eastAsia="Batang" w:hAnsi="Times New Roman" w:cs="Times New Roman"/>
          <w:b/>
          <w:sz w:val="18"/>
          <w:szCs w:val="18"/>
          <w:lang w:val="en-GB"/>
        </w:rPr>
        <w:t>L</w:t>
      </w:r>
      <w:r w:rsidRPr="002C62F6">
        <w:rPr>
          <w:rFonts w:ascii="Times New Roman" w:eastAsia="Batang" w:hAnsi="Times New Roman" w:cs="Times New Roman"/>
          <w:b/>
          <w:sz w:val="18"/>
          <w:szCs w:val="18"/>
          <w:lang w:val="en-GB"/>
        </w:rPr>
        <w:t>evel</w:t>
      </w:r>
      <w:r w:rsidR="00DB1696" w:rsidRPr="002C62F6">
        <w:rPr>
          <w:rFonts w:ascii="Times New Roman" w:eastAsia="Batang" w:hAnsi="Times New Roman" w:cs="Times New Roman"/>
          <w:b/>
          <w:sz w:val="18"/>
          <w:szCs w:val="18"/>
          <w:lang w:val="en-GB"/>
        </w:rPr>
        <w:t xml:space="preserve"> </w:t>
      </w:r>
      <w:r w:rsidRPr="002C62F6">
        <w:rPr>
          <w:rFonts w:ascii="Times New Roman" w:eastAsia="Batang" w:hAnsi="Times New Roman" w:cs="Times New Roman"/>
          <w:b/>
          <w:sz w:val="18"/>
          <w:szCs w:val="18"/>
          <w:lang w:val="en-GB"/>
        </w:rPr>
        <w:t>y.</w:t>
      </w:r>
    </w:p>
    <w:p w14:paraId="46797B42" w14:textId="77777777" w:rsidR="001C34AB" w:rsidRPr="001C34AB" w:rsidRDefault="001C34AB" w:rsidP="00123A38">
      <w:pPr>
        <w:spacing w:after="180"/>
        <w:jc w:val="both"/>
        <w:rPr>
          <w:rFonts w:ascii="Times New Roman" w:hAnsi="Times New Roman"/>
          <w:b/>
          <w:bCs/>
          <w:lang w:val="en-GB"/>
        </w:rPr>
      </w:pPr>
    </w:p>
    <w:p w14:paraId="2E920313" w14:textId="6798F106" w:rsidR="001C34AB" w:rsidRDefault="00123A38" w:rsidP="001C34AB">
      <w:pPr>
        <w:spacing w:after="180"/>
        <w:rPr>
          <w:rFonts w:ascii="Times New Roman" w:hAnsi="Times New Roman"/>
          <w:b/>
          <w:bCs/>
        </w:rPr>
      </w:pPr>
      <w:r>
        <w:rPr>
          <w:rFonts w:ascii="Times New Roman" w:hAnsi="Times New Roman"/>
          <w:b/>
          <w:bCs/>
        </w:rPr>
        <w:t xml:space="preserve">Proposal </w:t>
      </w:r>
      <w:r w:rsidR="001C34AB">
        <w:rPr>
          <w:rFonts w:ascii="Times New Roman" w:hAnsi="Times New Roman"/>
          <w:b/>
          <w:bCs/>
        </w:rPr>
        <w:fldChar w:fldCharType="begin"/>
      </w:r>
      <w:r w:rsidR="001C34AB">
        <w:rPr>
          <w:rFonts w:ascii="Times New Roman" w:hAnsi="Times New Roman"/>
          <w:b/>
          <w:bCs/>
        </w:rPr>
        <w:instrText xml:space="preserve"> SEQ B </w:instrText>
      </w:r>
      <w:r w:rsidR="001C34AB">
        <w:rPr>
          <w:rFonts w:ascii="Times New Roman" w:hAnsi="Times New Roman"/>
          <w:b/>
          <w:bCs/>
        </w:rPr>
        <w:fldChar w:fldCharType="separate"/>
      </w:r>
      <w:r w:rsidR="00163FBD">
        <w:rPr>
          <w:rFonts w:ascii="Times New Roman" w:hAnsi="Times New Roman"/>
          <w:b/>
          <w:bCs/>
          <w:noProof/>
        </w:rPr>
        <w:t>10</w:t>
      </w:r>
      <w:r w:rsidR="001C34AB">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w:t>
      </w:r>
      <w:r w:rsidR="00DB1696">
        <w:rPr>
          <w:rFonts w:ascii="Times New Roman" w:hAnsi="Times New Roman"/>
          <w:b/>
          <w:bCs/>
        </w:rPr>
        <w:t xml:space="preserve"> </w:t>
      </w:r>
      <w:r w:rsidR="001C34AB">
        <w:rPr>
          <w:rFonts w:ascii="Times New Roman" w:hAnsi="Times New Roman"/>
          <w:b/>
          <w:bCs/>
        </w:rPr>
        <w:t>y</w:t>
      </w:r>
      <w:r>
        <w:rPr>
          <w:rFonts w:ascii="Times New Roman" w:hAnsi="Times New Roman"/>
          <w:b/>
          <w:bCs/>
        </w:rPr>
        <w:t xml:space="preserve">, </w:t>
      </w:r>
      <w:r w:rsidR="00764C9D">
        <w:rPr>
          <w:rFonts w:ascii="Times New Roman" w:hAnsi="Times New Roman"/>
          <w:b/>
          <w:bCs/>
        </w:rPr>
        <w:t>RAN4</w:t>
      </w:r>
      <w:r w:rsidR="001C34AB">
        <w:rPr>
          <w:rFonts w:ascii="Times New Roman" w:hAnsi="Times New Roman"/>
          <w:b/>
          <w:bCs/>
        </w:rPr>
        <w:br/>
      </w:r>
      <w:r>
        <w:rPr>
          <w:rFonts w:ascii="Times New Roman" w:hAnsi="Times New Roman"/>
          <w:b/>
          <w:bCs/>
        </w:rPr>
        <w:t xml:space="preserve"> </w:t>
      </w:r>
      <w:r w:rsidR="001C34AB">
        <w:rPr>
          <w:rFonts w:ascii="Times New Roman" w:hAnsi="Times New Roman"/>
          <w:b/>
          <w:bCs/>
        </w:rPr>
        <w:t xml:space="preserve">   - </w:t>
      </w:r>
      <w:r w:rsidR="00764C9D">
        <w:rPr>
          <w:rFonts w:ascii="Times New Roman" w:hAnsi="Times New Roman"/>
          <w:b/>
          <w:bCs/>
        </w:rPr>
        <w:t>FFS</w:t>
      </w:r>
      <w:r w:rsidR="00056FCB">
        <w:rPr>
          <w:rFonts w:ascii="Times New Roman" w:hAnsi="Times New Roman"/>
          <w:b/>
          <w:bCs/>
        </w:rPr>
        <w:t xml:space="preserve"> the</w:t>
      </w:r>
      <w:r w:rsidR="007B4908">
        <w:rPr>
          <w:rFonts w:ascii="Times New Roman" w:hAnsi="Times New Roman"/>
          <w:b/>
          <w:bCs/>
        </w:rPr>
        <w:t xml:space="preserve"> </w:t>
      </w:r>
      <w:r>
        <w:rPr>
          <w:rFonts w:ascii="Times New Roman" w:hAnsi="Times New Roman"/>
          <w:b/>
          <w:bCs/>
        </w:rPr>
        <w:t xml:space="preserve">interoperability aspect </w:t>
      </w:r>
      <w:r w:rsidR="00056FCB">
        <w:rPr>
          <w:rFonts w:ascii="Times New Roman" w:hAnsi="Times New Roman"/>
          <w:b/>
          <w:bCs/>
        </w:rPr>
        <w:t>because of</w:t>
      </w:r>
      <w:r w:rsidR="00DD3FD5">
        <w:rPr>
          <w:rFonts w:ascii="Times New Roman" w:hAnsi="Times New Roman"/>
          <w:b/>
          <w:bCs/>
        </w:rPr>
        <w:t xml:space="preserve"> the</w:t>
      </w:r>
      <w:r w:rsidR="001C34AB">
        <w:rPr>
          <w:rFonts w:ascii="Times New Roman" w:hAnsi="Times New Roman"/>
          <w:b/>
          <w:bCs/>
        </w:rPr>
        <w:t xml:space="preserve"> </w:t>
      </w:r>
      <w:r w:rsidR="00D7619D">
        <w:rPr>
          <w:rFonts w:ascii="Times New Roman" w:hAnsi="Times New Roman"/>
          <w:b/>
          <w:bCs/>
        </w:rPr>
        <w:t xml:space="preserve">3GPP </w:t>
      </w:r>
      <w:proofErr w:type="spellStart"/>
      <w:r w:rsidR="001C34AB">
        <w:rPr>
          <w:rFonts w:ascii="Times New Roman" w:hAnsi="Times New Roman"/>
          <w:b/>
          <w:bCs/>
        </w:rPr>
        <w:t>signalling</w:t>
      </w:r>
      <w:proofErr w:type="spellEnd"/>
      <w:r w:rsidR="00D7619D">
        <w:rPr>
          <w:rFonts w:ascii="Times New Roman" w:hAnsi="Times New Roman"/>
          <w:b/>
          <w:bCs/>
        </w:rPr>
        <w:t xml:space="preserve"> (if introduced) for a specific AI/ML (sub-)use case</w:t>
      </w:r>
      <w:r w:rsidR="00056FCB">
        <w:rPr>
          <w:rFonts w:ascii="Times New Roman" w:hAnsi="Times New Roman"/>
          <w:b/>
          <w:bCs/>
        </w:rPr>
        <w:t xml:space="preserve"> in follow-up work item (if any)</w:t>
      </w:r>
      <w:r w:rsidR="00DD3FD5">
        <w:rPr>
          <w:rFonts w:ascii="Times New Roman" w:hAnsi="Times New Roman"/>
          <w:b/>
          <w:bCs/>
        </w:rPr>
        <w:t xml:space="preserve">, but </w:t>
      </w:r>
      <w:r w:rsidR="00056FCB">
        <w:rPr>
          <w:rFonts w:ascii="Times New Roman" w:hAnsi="Times New Roman"/>
          <w:b/>
          <w:bCs/>
        </w:rPr>
        <w:t xml:space="preserve">which is </w:t>
      </w:r>
      <w:r w:rsidR="00DD3FD5">
        <w:rPr>
          <w:rFonts w:ascii="Times New Roman" w:hAnsi="Times New Roman"/>
          <w:b/>
          <w:bCs/>
        </w:rPr>
        <w:t>out of the scope of Rel-18 study item</w:t>
      </w:r>
      <w:r w:rsidR="001C34AB">
        <w:rPr>
          <w:rFonts w:ascii="Times New Roman" w:hAnsi="Times New Roman"/>
          <w:b/>
          <w:bCs/>
        </w:rPr>
        <w:t>;</w:t>
      </w:r>
      <w:r w:rsidR="001C34AB">
        <w:rPr>
          <w:rFonts w:ascii="Times New Roman" w:hAnsi="Times New Roman"/>
          <w:b/>
          <w:bCs/>
        </w:rPr>
        <w:br/>
        <w:t xml:space="preserve">    - </w:t>
      </w:r>
      <w:r w:rsidR="00764C9D">
        <w:rPr>
          <w:rFonts w:ascii="Times New Roman" w:hAnsi="Times New Roman"/>
          <w:b/>
          <w:bCs/>
        </w:rPr>
        <w:t>s</w:t>
      </w:r>
      <w:r w:rsidR="00056FCB">
        <w:rPr>
          <w:rFonts w:ascii="Times New Roman" w:hAnsi="Times New Roman"/>
          <w:b/>
          <w:bCs/>
        </w:rPr>
        <w:t>hall not study the</w:t>
      </w:r>
      <w:r w:rsidR="001C34AB" w:rsidRPr="001C34AB">
        <w:rPr>
          <w:rFonts w:ascii="Times New Roman" w:hAnsi="Times New Roman"/>
          <w:b/>
          <w:bCs/>
        </w:rPr>
        <w:t xml:space="preserve"> interoperability aspect </w:t>
      </w:r>
      <w:r w:rsidR="001C34AB">
        <w:rPr>
          <w:rFonts w:ascii="Times New Roman" w:hAnsi="Times New Roman"/>
          <w:b/>
          <w:bCs/>
        </w:rPr>
        <w:t xml:space="preserve">for OTT-based model </w:t>
      </w:r>
      <w:r w:rsidR="00D8374D">
        <w:rPr>
          <w:rFonts w:ascii="Times New Roman" w:hAnsi="Times New Roman"/>
          <w:b/>
          <w:bCs/>
        </w:rPr>
        <w:t>delivery</w:t>
      </w:r>
      <w:r w:rsidR="00F561DE">
        <w:rPr>
          <w:rFonts w:ascii="Times New Roman" w:hAnsi="Times New Roman"/>
          <w:b/>
          <w:bCs/>
        </w:rPr>
        <w:t xml:space="preserve">. </w:t>
      </w:r>
    </w:p>
    <w:p w14:paraId="2EC90362" w14:textId="77777777" w:rsidR="00564267" w:rsidRPr="00764C9D" w:rsidRDefault="00564267" w:rsidP="007B4908">
      <w:pPr>
        <w:spacing w:after="180"/>
        <w:jc w:val="both"/>
        <w:rPr>
          <w:rFonts w:ascii="Times New Roman" w:hAnsi="Times New Roman"/>
          <w:i/>
          <w:iCs/>
          <w:u w:val="single"/>
        </w:rPr>
      </w:pPr>
    </w:p>
    <w:p w14:paraId="5B332196" w14:textId="4EAAB622" w:rsidR="007B4908" w:rsidRPr="00A54C75" w:rsidRDefault="007B4908" w:rsidP="007B4908">
      <w:pPr>
        <w:spacing w:after="180"/>
        <w:jc w:val="both"/>
        <w:rPr>
          <w:rFonts w:ascii="Times New Roman" w:hAnsi="Times New Roman"/>
          <w:i/>
          <w:iCs/>
          <w:u w:val="single"/>
        </w:rPr>
      </w:pPr>
      <w:r w:rsidRPr="00A54C75">
        <w:rPr>
          <w:rFonts w:ascii="Times New Roman" w:hAnsi="Times New Roman"/>
          <w:i/>
          <w:iCs/>
          <w:u w:val="single"/>
        </w:rPr>
        <w:t>N/W-UE Collaboration Level</w:t>
      </w:r>
      <w:r w:rsidR="00DB1696" w:rsidRPr="00A54C75">
        <w:rPr>
          <w:rFonts w:ascii="Times New Roman" w:hAnsi="Times New Roman"/>
          <w:i/>
          <w:iCs/>
          <w:u w:val="single"/>
        </w:rPr>
        <w:t xml:space="preserve"> </w:t>
      </w:r>
      <w:r w:rsidRPr="00A54C75">
        <w:rPr>
          <w:rFonts w:ascii="Times New Roman" w:hAnsi="Times New Roman"/>
          <w:i/>
          <w:iCs/>
          <w:u w:val="single"/>
        </w:rPr>
        <w:t>z</w:t>
      </w:r>
    </w:p>
    <w:p w14:paraId="3F0D2AE6" w14:textId="697D2036" w:rsidR="0023677B" w:rsidRDefault="0023677B" w:rsidP="0023677B">
      <w:pPr>
        <w:spacing w:after="180"/>
        <w:jc w:val="both"/>
        <w:rPr>
          <w:rFonts w:ascii="Times New Roman" w:hAnsi="Times New Roman"/>
        </w:rPr>
      </w:pPr>
      <w:r w:rsidRPr="00DD3FD5">
        <w:rPr>
          <w:rFonts w:ascii="Times New Roman" w:hAnsi="Times New Roman"/>
        </w:rPr>
        <w:t xml:space="preserve">By </w:t>
      </w:r>
      <w:r>
        <w:rPr>
          <w:rFonts w:ascii="Times New Roman" w:hAnsi="Times New Roman"/>
        </w:rPr>
        <w:t>differentiat</w:t>
      </w:r>
      <w:r w:rsidR="00D06881">
        <w:rPr>
          <w:rFonts w:ascii="Times New Roman" w:hAnsi="Times New Roman"/>
        </w:rPr>
        <w:t>ing</w:t>
      </w:r>
      <w:r>
        <w:rPr>
          <w:rFonts w:ascii="Times New Roman" w:hAnsi="Times New Roman"/>
        </w:rPr>
        <w:t xml:space="preserve"> the model format used in the delivery and training location, the network-UE collaboration Level</w:t>
      </w:r>
      <w:r w:rsidR="00DD2AC4">
        <w:rPr>
          <w:rFonts w:ascii="Times New Roman" w:hAnsi="Times New Roman"/>
        </w:rPr>
        <w:t xml:space="preserve"> </w:t>
      </w:r>
      <w:r>
        <w:rPr>
          <w:rFonts w:ascii="Times New Roman" w:hAnsi="Times New Roman"/>
        </w:rPr>
        <w:t>z1 to z5 are provided. By comparing the p</w:t>
      </w:r>
      <w:r w:rsidRPr="00E0553A">
        <w:rPr>
          <w:rFonts w:ascii="Times New Roman" w:hAnsi="Times New Roman"/>
        </w:rPr>
        <w:t>roprietary-</w:t>
      </w:r>
      <w:r w:rsidRPr="00E0553A">
        <w:rPr>
          <w:rFonts w:ascii="Times New Roman" w:hAnsi="Times New Roman" w:hint="eastAsia"/>
        </w:rPr>
        <w:t>for</w:t>
      </w:r>
      <w:r w:rsidRPr="00E0553A">
        <w:rPr>
          <w:rFonts w:ascii="Times New Roman" w:hAnsi="Times New Roman"/>
        </w:rPr>
        <w:t xml:space="preserve">mat </w:t>
      </w:r>
      <w:r>
        <w:rPr>
          <w:rFonts w:ascii="Times New Roman" w:hAnsi="Times New Roman"/>
        </w:rPr>
        <w:t>with o</w:t>
      </w:r>
      <w:r w:rsidRPr="00E0553A">
        <w:rPr>
          <w:rFonts w:ascii="Times New Roman" w:hAnsi="Times New Roman"/>
        </w:rPr>
        <w:t xml:space="preserve">pen-format </w:t>
      </w:r>
      <w:r>
        <w:rPr>
          <w:rFonts w:ascii="Times New Roman" w:hAnsi="Times New Roman" w:hint="eastAsia"/>
        </w:rPr>
        <w:t>m</w:t>
      </w:r>
      <w:r>
        <w:rPr>
          <w:rFonts w:ascii="Times New Roman" w:hAnsi="Times New Roman"/>
        </w:rPr>
        <w:t>odel, which are provided as below as the working assumption from RAN1#111, we identified that the model transfer with proprietary-format shall be precluded from 3GPP discussion, because the proprietary-format models are not mutually recognized across vendors</w:t>
      </w:r>
      <w:r w:rsidR="00DD2AC4">
        <w:rPr>
          <w:rFonts w:ascii="Times New Roman" w:hAnsi="Times New Roman"/>
        </w:rPr>
        <w:t>,</w:t>
      </w:r>
      <w:r>
        <w:rPr>
          <w:rFonts w:ascii="Times New Roman" w:hAnsi="Times New Roman"/>
        </w:rPr>
        <w:t xml:space="preserve"> </w:t>
      </w:r>
      <w:r w:rsidR="00DD2AC4">
        <w:rPr>
          <w:rFonts w:ascii="Times New Roman" w:hAnsi="Times New Roman"/>
        </w:rPr>
        <w:t xml:space="preserve">with </w:t>
      </w:r>
      <w:r>
        <w:rPr>
          <w:rFonts w:ascii="Times New Roman" w:hAnsi="Times New Roman"/>
        </w:rPr>
        <w:t xml:space="preserve">which </w:t>
      </w:r>
      <w:r w:rsidR="00DD2AC4">
        <w:rPr>
          <w:rFonts w:ascii="Times New Roman" w:hAnsi="Times New Roman"/>
        </w:rPr>
        <w:t xml:space="preserve">the interoperability </w:t>
      </w:r>
      <w:r>
        <w:rPr>
          <w:rFonts w:ascii="Times New Roman" w:hAnsi="Times New Roman"/>
        </w:rPr>
        <w:t xml:space="preserve">can be only </w:t>
      </w:r>
      <w:r w:rsidR="00DD2AC4">
        <w:rPr>
          <w:rFonts w:ascii="Times New Roman" w:hAnsi="Times New Roman"/>
        </w:rPr>
        <w:t>maintained</w:t>
      </w:r>
      <w:r>
        <w:rPr>
          <w:rFonts w:ascii="Times New Roman" w:hAnsi="Times New Roman"/>
        </w:rPr>
        <w:t xml:space="preserve"> by </w:t>
      </w:r>
      <w:r w:rsidR="00DD2AC4">
        <w:rPr>
          <w:rFonts w:ascii="Times New Roman" w:hAnsi="Times New Roman"/>
        </w:rPr>
        <w:t>accepting a private non-3GPP protocol/rule</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23677B" w:rsidRPr="00FE0C32" w14:paraId="1BC0795B" w14:textId="77777777" w:rsidTr="00762143">
        <w:tc>
          <w:tcPr>
            <w:tcW w:w="9631" w:type="dxa"/>
          </w:tcPr>
          <w:p w14:paraId="77339530" w14:textId="77777777" w:rsidR="0023677B" w:rsidRPr="00FE0C32" w:rsidRDefault="0023677B" w:rsidP="00762143">
            <w:pPr>
              <w:rPr>
                <w:rFonts w:ascii="Times New Roman" w:eastAsia="等线" w:hAnsi="Times New Roman" w:cs="Times New Roman"/>
                <w:b/>
                <w:bCs/>
                <w:sz w:val="20"/>
                <w:szCs w:val="20"/>
                <w:highlight w:val="yellow"/>
              </w:rPr>
            </w:pPr>
            <w:r w:rsidRPr="00FE0C32">
              <w:rPr>
                <w:rFonts w:ascii="Times New Roman" w:eastAsia="等线" w:hAnsi="Times New Roman" w:cs="Times New Roman"/>
                <w:b/>
                <w:bCs/>
                <w:sz w:val="20"/>
                <w:szCs w:val="20"/>
                <w:highlight w:val="yellow"/>
              </w:rPr>
              <w:t>Working Assumption</w:t>
            </w:r>
          </w:p>
          <w:p w14:paraId="10EF5843" w14:textId="77777777" w:rsidR="0023677B" w:rsidRPr="00FE0C32" w:rsidRDefault="0023677B" w:rsidP="00762143">
            <w:pPr>
              <w:jc w:val="both"/>
              <w:rPr>
                <w:rFonts w:ascii="Times New Roman" w:hAnsi="Times New Roman" w:cs="Times New Roman"/>
                <w:sz w:val="20"/>
                <w:szCs w:val="20"/>
              </w:rPr>
            </w:pPr>
            <w:r w:rsidRPr="00FE0C32">
              <w:rPr>
                <w:rFonts w:ascii="Times New Roman" w:hAnsi="Times New Roman" w:cs="Times New Roman"/>
                <w:sz w:val="20"/>
                <w:szCs w:val="20"/>
              </w:rP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845"/>
              <w:gridCol w:w="6550"/>
            </w:tblGrid>
            <w:tr w:rsidR="0023677B" w:rsidRPr="00FE0C32" w14:paraId="5E4E0F6C" w14:textId="77777777" w:rsidTr="007556D0">
              <w:trPr>
                <w:trHeight w:val="410"/>
              </w:trPr>
              <w:tc>
                <w:tcPr>
                  <w:tcW w:w="2845"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CC2492D" w14:textId="77777777" w:rsidR="0023677B" w:rsidRPr="00FE0C32" w:rsidRDefault="0023677B" w:rsidP="00762143">
                  <w:pPr>
                    <w:jc w:val="both"/>
                    <w:rPr>
                      <w:rFonts w:ascii="Times New Roman" w:hAnsi="Times New Roman" w:cs="Times New Roman"/>
                      <w:sz w:val="20"/>
                      <w:szCs w:val="20"/>
                      <w:lang w:eastAsia="ja-JP"/>
                    </w:rPr>
                  </w:pPr>
                  <w:r w:rsidRPr="00FE0C32">
                    <w:rPr>
                      <w:rFonts w:ascii="Times New Roman" w:hAnsi="Times New Roman" w:cs="Times New Roman"/>
                      <w:sz w:val="20"/>
                      <w:szCs w:val="20"/>
                    </w:rPr>
                    <w:t>Proprietary-format models</w:t>
                  </w:r>
                </w:p>
              </w:tc>
              <w:tc>
                <w:tcPr>
                  <w:tcW w:w="6550"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47E4BCB" w14:textId="77777777" w:rsidR="0023677B" w:rsidRPr="00FE0C32" w:rsidRDefault="0023677B" w:rsidP="00762143">
                  <w:pPr>
                    <w:rPr>
                      <w:rFonts w:ascii="Times New Roman" w:hAnsi="Times New Roman" w:cs="Times New Roman"/>
                      <w:sz w:val="20"/>
                      <w:szCs w:val="20"/>
                      <w:lang w:eastAsia="ja-JP"/>
                    </w:rPr>
                  </w:pPr>
                  <w:r w:rsidRPr="00FE0C32">
                    <w:rPr>
                      <w:rFonts w:ascii="Times New Roman" w:hAnsi="Times New Roman" w:cs="Times New Roman"/>
                      <w:sz w:val="20"/>
                      <w:szCs w:val="20"/>
                      <w:lang w:eastAsia="ja-JP"/>
                    </w:rPr>
                    <w:t>ML models of vendor-/device-specific proprietary format, from 3GPP perspective</w:t>
                  </w:r>
                </w:p>
                <w:p w14:paraId="3C2E7BBE" w14:textId="77777777" w:rsidR="0023677B" w:rsidRPr="00FE0C32" w:rsidRDefault="0023677B" w:rsidP="00762143">
                  <w:pPr>
                    <w:rPr>
                      <w:rFonts w:ascii="Times New Roman" w:hAnsi="Times New Roman" w:cs="Times New Roman"/>
                      <w:sz w:val="20"/>
                      <w:szCs w:val="20"/>
                      <w:lang w:eastAsia="ja-JP"/>
                    </w:rPr>
                  </w:pPr>
                  <w:r w:rsidRPr="00FE0C32">
                    <w:rPr>
                      <w:rFonts w:ascii="Times New Roman" w:hAnsi="Times New Roman" w:cs="Times New Roman"/>
                      <w:sz w:val="20"/>
                      <w:szCs w:val="20"/>
                      <w:lang w:eastAsia="ja-JP"/>
                    </w:rPr>
                    <w:t>NOTE: An example is a device-specific binary executable format</w:t>
                  </w:r>
                </w:p>
              </w:tc>
            </w:tr>
            <w:tr w:rsidR="0023677B" w:rsidRPr="00FE0C32" w14:paraId="5943A1C4" w14:textId="77777777" w:rsidTr="007556D0">
              <w:trPr>
                <w:trHeight w:val="410"/>
              </w:trPr>
              <w:tc>
                <w:tcPr>
                  <w:tcW w:w="2845"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3B2958C" w14:textId="77777777" w:rsidR="0023677B" w:rsidRPr="00FE0C32" w:rsidRDefault="0023677B" w:rsidP="00762143">
                  <w:pPr>
                    <w:jc w:val="both"/>
                    <w:rPr>
                      <w:rFonts w:ascii="Times New Roman" w:hAnsi="Times New Roman" w:cs="Times New Roman"/>
                      <w:sz w:val="20"/>
                      <w:szCs w:val="20"/>
                      <w:lang w:eastAsia="ja-JP"/>
                    </w:rPr>
                  </w:pPr>
                  <w:r w:rsidRPr="00FE0C32">
                    <w:rPr>
                      <w:rFonts w:ascii="Times New Roman" w:hAnsi="Times New Roman" w:cs="Times New Roman"/>
                      <w:sz w:val="20"/>
                      <w:szCs w:val="20"/>
                    </w:rPr>
                    <w:t>Open-format models</w:t>
                  </w:r>
                </w:p>
              </w:tc>
              <w:tc>
                <w:tcPr>
                  <w:tcW w:w="6550"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5200A9B" w14:textId="77777777" w:rsidR="0023677B" w:rsidRPr="00FE0C32" w:rsidRDefault="0023677B" w:rsidP="00762143">
                  <w:pPr>
                    <w:rPr>
                      <w:rFonts w:ascii="Times New Roman" w:eastAsia="Yu Mincho" w:hAnsi="Times New Roman" w:cs="Times New Roman"/>
                      <w:sz w:val="20"/>
                      <w:szCs w:val="20"/>
                      <w:lang w:eastAsia="ja-JP"/>
                    </w:rPr>
                  </w:pPr>
                  <w:r w:rsidRPr="00FE0C32">
                    <w:rPr>
                      <w:rFonts w:ascii="Times New Roman" w:hAnsi="Times New Roman" w:cs="Times New Roman"/>
                      <w:sz w:val="20"/>
                      <w:szCs w:val="20"/>
                      <w:lang w:eastAsia="ja-JP"/>
                    </w:rPr>
                    <w:t xml:space="preserve">ML models of specified format that are mutually recognizable across vendors and allow interoperability, from 3GPP </w:t>
                  </w:r>
                  <w:proofErr w:type="spellStart"/>
                  <w:r w:rsidRPr="00FE0C32">
                    <w:rPr>
                      <w:rFonts w:ascii="Times New Roman" w:hAnsi="Times New Roman" w:cs="Times New Roman"/>
                      <w:sz w:val="20"/>
                      <w:szCs w:val="20"/>
                      <w:lang w:eastAsia="ja-JP"/>
                    </w:rPr>
                    <w:t>perspecive</w:t>
                  </w:r>
                  <w:proofErr w:type="spellEnd"/>
                </w:p>
              </w:tc>
            </w:tr>
          </w:tbl>
          <w:p w14:paraId="12A1C4A8" w14:textId="77777777" w:rsidR="0023677B" w:rsidRPr="00FE0C32" w:rsidRDefault="0023677B" w:rsidP="00762143">
            <w:pPr>
              <w:rPr>
                <w:rFonts w:ascii="Times New Roman" w:hAnsi="Times New Roman" w:cs="Times New Roman"/>
                <w:sz w:val="20"/>
                <w:szCs w:val="20"/>
              </w:rPr>
            </w:pPr>
            <w:r w:rsidRPr="00FE0C32">
              <w:rPr>
                <w:rFonts w:ascii="Times New Roman" w:hAnsi="Times New Roman" w:cs="Times New Roman"/>
                <w:sz w:val="20"/>
                <w:szCs w:val="20"/>
              </w:rPr>
              <w:t>From RAN1 discussion viewpoint, RAN1 may assume that:</w:t>
            </w:r>
          </w:p>
          <w:p w14:paraId="63021C73" w14:textId="77777777" w:rsidR="0023677B" w:rsidRPr="00FE0C32" w:rsidRDefault="0023677B" w:rsidP="00762143">
            <w:pPr>
              <w:pStyle w:val="ListParagraph"/>
              <w:numPr>
                <w:ilvl w:val="0"/>
                <w:numId w:val="8"/>
              </w:numPr>
              <w:overflowPunct/>
              <w:autoSpaceDE/>
              <w:autoSpaceDN/>
              <w:adjustRightInd/>
              <w:spacing w:after="0"/>
              <w:ind w:firstLineChars="0"/>
              <w:textAlignment w:val="auto"/>
            </w:pPr>
            <w:r w:rsidRPr="00FE0C32">
              <w:t>Proprietary-format models are not mutually recognizable across vendors, hide model design information from other vendors when shared.</w:t>
            </w:r>
          </w:p>
          <w:p w14:paraId="630A4330" w14:textId="77777777" w:rsidR="0023677B" w:rsidRPr="00FE0C32" w:rsidRDefault="0023677B" w:rsidP="00762143">
            <w:pPr>
              <w:pStyle w:val="ListParagraph"/>
              <w:numPr>
                <w:ilvl w:val="0"/>
                <w:numId w:val="8"/>
              </w:numPr>
              <w:overflowPunct/>
              <w:autoSpaceDE/>
              <w:autoSpaceDN/>
              <w:adjustRightInd/>
              <w:spacing w:after="0"/>
              <w:ind w:firstLineChars="0"/>
              <w:textAlignment w:val="auto"/>
            </w:pPr>
            <w:r w:rsidRPr="00FE0C32">
              <w:t>Open-format models are mutually recognizable between vendors, do not hide model design information from other vendors when shared</w:t>
            </w:r>
          </w:p>
        </w:tc>
      </w:tr>
    </w:tbl>
    <w:p w14:paraId="41FC67A2" w14:textId="77777777" w:rsidR="0023677B" w:rsidRDefault="0023677B" w:rsidP="0023677B">
      <w:pPr>
        <w:spacing w:after="180"/>
        <w:jc w:val="both"/>
        <w:rPr>
          <w:rFonts w:ascii="Times New Roman" w:hAnsi="Times New Roman"/>
        </w:rPr>
      </w:pPr>
    </w:p>
    <w:p w14:paraId="0B2087F3" w14:textId="77777777" w:rsidR="0023677B" w:rsidRDefault="0023677B" w:rsidP="0023677B">
      <w:pPr>
        <w:spacing w:after="180"/>
        <w:jc w:val="both"/>
        <w:rPr>
          <w:rFonts w:ascii="Times New Roman" w:hAnsi="Times New Roman"/>
        </w:rPr>
      </w:pPr>
      <w:r>
        <w:rPr>
          <w:rFonts w:ascii="Times New Roman" w:hAnsi="Times New Roman"/>
        </w:rPr>
        <w:t xml:space="preserve">Similar to Level y, </w:t>
      </w:r>
      <w:r w:rsidRPr="00FE0C32">
        <w:rPr>
          <w:rFonts w:ascii="Times New Roman" w:hAnsi="Times New Roman"/>
        </w:rPr>
        <w:t xml:space="preserve">the related “signaling” for network-UE collaboration Level </w:t>
      </w:r>
      <w:r>
        <w:rPr>
          <w:rFonts w:ascii="Times New Roman" w:hAnsi="Times New Roman"/>
        </w:rPr>
        <w:t>z</w:t>
      </w:r>
      <w:r w:rsidRPr="00FE0C32">
        <w:rPr>
          <w:rFonts w:ascii="Times New Roman" w:hAnsi="Times New Roman"/>
        </w:rPr>
        <w:t xml:space="preserve"> involves 3GPP-relevant signaling, e.g., to enable/disable a certain AI/ML-enabled functionality or AI/ML-enabled feature, but it is </w:t>
      </w:r>
      <w:r>
        <w:rPr>
          <w:rFonts w:ascii="Times New Roman" w:hAnsi="Times New Roman"/>
        </w:rPr>
        <w:t>also</w:t>
      </w:r>
      <w:r w:rsidRPr="00FE0C32">
        <w:rPr>
          <w:rFonts w:ascii="Times New Roman" w:hAnsi="Times New Roman"/>
        </w:rPr>
        <w:t xml:space="preserve"> out of the scope of RAN4 and also should be discussed based on the introduced signaling in RAN1/2 as a use-case specific manner. </w:t>
      </w:r>
      <w:r>
        <w:rPr>
          <w:rFonts w:ascii="Times New Roman" w:hAnsi="Times New Roman"/>
        </w:rPr>
        <w:t>So</w:t>
      </w:r>
      <w:r w:rsidRPr="00FE0C32">
        <w:rPr>
          <w:rFonts w:ascii="Times New Roman" w:hAnsi="Times New Roman"/>
        </w:rPr>
        <w:t xml:space="preserve"> </w:t>
      </w:r>
      <w:r>
        <w:rPr>
          <w:rFonts w:ascii="Times New Roman" w:hAnsi="Times New Roman"/>
        </w:rPr>
        <w:t xml:space="preserve">the relevant interoperability aspect </w:t>
      </w:r>
      <w:r w:rsidRPr="00FE0C32">
        <w:rPr>
          <w:rFonts w:ascii="Times New Roman" w:hAnsi="Times New Roman"/>
        </w:rPr>
        <w:t>shall be out of the scope of Rel-18 study item.</w:t>
      </w:r>
    </w:p>
    <w:p w14:paraId="44B16AE6" w14:textId="2B9411C2" w:rsidR="00564267" w:rsidRDefault="00564267" w:rsidP="00564267">
      <w:pPr>
        <w:spacing w:after="180"/>
        <w:rPr>
          <w:rFonts w:ascii="Times New Roman" w:hAnsi="Times New Roman"/>
          <w:b/>
          <w:bCs/>
        </w:rPr>
      </w:pPr>
      <w:r>
        <w:rPr>
          <w:rFonts w:ascii="Times New Roman" w:hAnsi="Times New Roman"/>
          <w:b/>
          <w:bCs/>
        </w:rPr>
        <w:lastRenderedPageBreak/>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11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network-UE collaboration Level-z, </w:t>
      </w:r>
      <w:r w:rsidR="00764C9D">
        <w:rPr>
          <w:rFonts w:ascii="Times New Roman" w:hAnsi="Times New Roman"/>
          <w:b/>
          <w:bCs/>
        </w:rPr>
        <w:t>RAN4</w:t>
      </w:r>
      <w:r>
        <w:rPr>
          <w:rFonts w:ascii="Times New Roman" w:hAnsi="Times New Roman"/>
          <w:b/>
          <w:bCs/>
        </w:rPr>
        <w:br/>
        <w:t xml:space="preserve">    - </w:t>
      </w:r>
      <w:r w:rsidR="00764C9D">
        <w:rPr>
          <w:rFonts w:ascii="Times New Roman" w:hAnsi="Times New Roman"/>
          <w:b/>
          <w:bCs/>
        </w:rPr>
        <w:t>FFS</w:t>
      </w:r>
      <w:r w:rsidR="00056FCB">
        <w:rPr>
          <w:rFonts w:ascii="Times New Roman" w:hAnsi="Times New Roman"/>
          <w:b/>
          <w:bCs/>
        </w:rPr>
        <w:t xml:space="preserve"> the interoperability aspect because of the 3GPP </w:t>
      </w:r>
      <w:proofErr w:type="spellStart"/>
      <w:r w:rsidR="00056FCB">
        <w:rPr>
          <w:rFonts w:ascii="Times New Roman" w:hAnsi="Times New Roman"/>
          <w:b/>
          <w:bCs/>
        </w:rPr>
        <w:t>signalling</w:t>
      </w:r>
      <w:proofErr w:type="spellEnd"/>
      <w:r w:rsidR="00056FCB">
        <w:rPr>
          <w:rFonts w:ascii="Times New Roman" w:hAnsi="Times New Roman"/>
          <w:b/>
          <w:bCs/>
        </w:rPr>
        <w:t xml:space="preserve"> for a specific AI/ML (sub-)use case in follow-up work item (if any), but which is out of the scope of Rel-18 study item;</w:t>
      </w:r>
      <w:r>
        <w:rPr>
          <w:rFonts w:ascii="Times New Roman" w:hAnsi="Times New Roman"/>
          <w:b/>
          <w:bCs/>
        </w:rPr>
        <w:br/>
        <w:t xml:space="preserve">    - </w:t>
      </w:r>
      <w:r w:rsidR="00764C9D">
        <w:rPr>
          <w:rFonts w:ascii="Times New Roman" w:hAnsi="Times New Roman"/>
          <w:b/>
          <w:bCs/>
        </w:rPr>
        <w:t>s</w:t>
      </w:r>
      <w:r w:rsidR="00056FCB">
        <w:rPr>
          <w:rFonts w:ascii="Times New Roman" w:hAnsi="Times New Roman"/>
          <w:b/>
          <w:bCs/>
        </w:rPr>
        <w:t>hall not study the</w:t>
      </w:r>
      <w:r w:rsidR="00764C9D">
        <w:rPr>
          <w:rFonts w:ascii="Times New Roman" w:hAnsi="Times New Roman"/>
          <w:b/>
          <w:bCs/>
        </w:rPr>
        <w:t xml:space="preserve"> interoperability aspect for the</w:t>
      </w:r>
      <w:r w:rsidR="00056FCB">
        <w:rPr>
          <w:rFonts w:ascii="Times New Roman" w:hAnsi="Times New Roman"/>
          <w:b/>
          <w:bCs/>
        </w:rPr>
        <w:t xml:space="preserve"> model transfer with proprietary-format</w:t>
      </w:r>
      <w:r w:rsidR="00764C9D">
        <w:rPr>
          <w:rFonts w:ascii="Times New Roman" w:hAnsi="Times New Roman"/>
          <w:b/>
          <w:bCs/>
        </w:rPr>
        <w:t>;</w:t>
      </w:r>
      <w:r w:rsidR="00764C9D">
        <w:rPr>
          <w:rFonts w:ascii="Times New Roman" w:hAnsi="Times New Roman"/>
          <w:b/>
          <w:bCs/>
        </w:rPr>
        <w:br/>
        <w:t xml:space="preserve">    - FFS the interoperability aspect for the model transfer with open-format</w:t>
      </w:r>
      <w:r w:rsidR="00EA3120">
        <w:rPr>
          <w:rFonts w:ascii="Times New Roman" w:hAnsi="Times New Roman"/>
          <w:b/>
          <w:bCs/>
        </w:rPr>
        <w:t xml:space="preserve">. </w:t>
      </w:r>
    </w:p>
    <w:p w14:paraId="41400DBD" w14:textId="77777777" w:rsidR="00EA3F42" w:rsidRPr="00DB04AA" w:rsidRDefault="00EA3F42" w:rsidP="00445F14">
      <w:pPr>
        <w:spacing w:after="180"/>
        <w:jc w:val="both"/>
        <w:rPr>
          <w:rFonts w:ascii="Times New Roman" w:hAnsi="Times New Roman"/>
        </w:rPr>
      </w:pPr>
    </w:p>
    <w:p w14:paraId="5A019485" w14:textId="7A667183" w:rsidR="005477DF" w:rsidRPr="00A54C75" w:rsidRDefault="005477DF" w:rsidP="005477DF">
      <w:pPr>
        <w:spacing w:after="180"/>
        <w:jc w:val="both"/>
        <w:rPr>
          <w:rFonts w:ascii="Times New Roman" w:hAnsi="Times New Roman"/>
          <w:i/>
          <w:iCs/>
          <w:u w:val="single"/>
        </w:rPr>
      </w:pPr>
      <w:r w:rsidRPr="00A54C75">
        <w:rPr>
          <w:rFonts w:ascii="Times New Roman" w:hAnsi="Times New Roman"/>
          <w:i/>
          <w:iCs/>
          <w:u w:val="single"/>
        </w:rPr>
        <w:t xml:space="preserve">Model-ID based LCM and </w:t>
      </w:r>
      <w:r w:rsidR="00EA4731" w:rsidRPr="00A54C75">
        <w:rPr>
          <w:rFonts w:ascii="Times New Roman" w:hAnsi="Times New Roman"/>
          <w:i/>
          <w:iCs/>
          <w:u w:val="single"/>
        </w:rPr>
        <w:t>Functionality-based LCM</w:t>
      </w:r>
    </w:p>
    <w:p w14:paraId="5641F9CA" w14:textId="77777777" w:rsidR="00791E2F" w:rsidRDefault="00791E2F" w:rsidP="00791E2F">
      <w:pPr>
        <w:spacing w:after="180"/>
        <w:rPr>
          <w:rFonts w:ascii="Times New Roman" w:hAnsi="Times New Roman"/>
        </w:rPr>
      </w:pPr>
      <w:r>
        <w:rPr>
          <w:rFonts w:ascii="Times New Roman" w:hAnsi="Times New Roman"/>
        </w:rPr>
        <w:t xml:space="preserve">Based on the RAN1 agreement provided in RAN1#112, the major difference between functionality-based LCM and model-ID-based LCM lies in whether or not the associated AI/ML model is identified by an explicit model ID known in the scope of 3GPP. </w:t>
      </w:r>
    </w:p>
    <w:p w14:paraId="3C18908D" w14:textId="77777777" w:rsidR="00791E2F" w:rsidRDefault="00791E2F" w:rsidP="00791E2F">
      <w:pPr>
        <w:pStyle w:val="ListParagraph"/>
        <w:numPr>
          <w:ilvl w:val="0"/>
          <w:numId w:val="5"/>
        </w:numPr>
        <w:ind w:firstLineChars="0"/>
        <w:rPr>
          <w:sz w:val="22"/>
          <w:szCs w:val="22"/>
        </w:rPr>
      </w:pPr>
      <w:r w:rsidRPr="00CE1C50">
        <w:rPr>
          <w:sz w:val="22"/>
          <w:szCs w:val="22"/>
        </w:rPr>
        <w:t xml:space="preserve">For </w:t>
      </w:r>
      <w:r w:rsidRPr="008578F2">
        <w:rPr>
          <w:b/>
          <w:bCs/>
          <w:sz w:val="22"/>
          <w:szCs w:val="22"/>
        </w:rPr>
        <w:t>Model-ID-based LCM</w:t>
      </w:r>
      <w:r w:rsidRPr="00CE1C50">
        <w:rPr>
          <w:sz w:val="22"/>
          <w:szCs w:val="22"/>
        </w:rPr>
        <w:t>,</w:t>
      </w:r>
      <w:r>
        <w:rPr>
          <w:sz w:val="22"/>
          <w:szCs w:val="22"/>
        </w:rPr>
        <w:t xml:space="preserve"> the</w:t>
      </w:r>
      <w:r w:rsidRPr="00CE1C50">
        <w:rPr>
          <w:sz w:val="22"/>
          <w:szCs w:val="22"/>
        </w:rPr>
        <w:t xml:space="preserve"> model ID is registered to link to a particular AI/ML model, by which UE may report </w:t>
      </w:r>
      <w:r>
        <w:rPr>
          <w:sz w:val="22"/>
          <w:szCs w:val="22"/>
        </w:rPr>
        <w:t>its</w:t>
      </w:r>
      <w:r w:rsidRPr="00CE1C50">
        <w:rPr>
          <w:sz w:val="22"/>
          <w:szCs w:val="22"/>
        </w:rPr>
        <w:t xml:space="preserve"> </w:t>
      </w:r>
      <w:r>
        <w:rPr>
          <w:sz w:val="22"/>
          <w:szCs w:val="22"/>
        </w:rPr>
        <w:t xml:space="preserve">AI/ML capability by referring to a particular model ID and the corresponding LCM assistance from the </w:t>
      </w:r>
      <w:proofErr w:type="spellStart"/>
      <w:r>
        <w:rPr>
          <w:sz w:val="22"/>
          <w:szCs w:val="22"/>
        </w:rPr>
        <w:t>gNB</w:t>
      </w:r>
      <w:proofErr w:type="spellEnd"/>
      <w:r>
        <w:rPr>
          <w:sz w:val="22"/>
          <w:szCs w:val="22"/>
        </w:rPr>
        <w:t xml:space="preserve"> shall be performed based on the model ID. </w:t>
      </w:r>
      <w:r w:rsidRPr="008578F2">
        <w:rPr>
          <w:sz w:val="22"/>
          <w:szCs w:val="22"/>
        </w:rPr>
        <w:t xml:space="preserve">Moreover, </w:t>
      </w:r>
      <w:r>
        <w:rPr>
          <w:sz w:val="22"/>
          <w:szCs w:val="22"/>
        </w:rPr>
        <w:t xml:space="preserve">not only model selection/activation/deactivation/switching/fallback shall be “based on individual model IDs” as agreed in RAN1, </w:t>
      </w:r>
      <w:r w:rsidRPr="008578F2">
        <w:rPr>
          <w:sz w:val="22"/>
          <w:szCs w:val="22"/>
        </w:rPr>
        <w:t>this model ID can be used to download or upload a model in case of mode transfer.</w:t>
      </w:r>
    </w:p>
    <w:p w14:paraId="156E46B8" w14:textId="13F5BEC1" w:rsidR="00791E2F" w:rsidRPr="00791E2F" w:rsidRDefault="00791E2F" w:rsidP="00791E2F">
      <w:pPr>
        <w:pStyle w:val="ListParagraph"/>
        <w:numPr>
          <w:ilvl w:val="0"/>
          <w:numId w:val="5"/>
        </w:numPr>
        <w:ind w:firstLineChars="0"/>
        <w:rPr>
          <w:sz w:val="22"/>
          <w:szCs w:val="22"/>
        </w:rPr>
      </w:pPr>
      <w:r>
        <w:rPr>
          <w:sz w:val="22"/>
          <w:szCs w:val="22"/>
        </w:rPr>
        <w:t xml:space="preserve">For </w:t>
      </w:r>
      <w:r>
        <w:rPr>
          <w:b/>
          <w:bCs/>
          <w:sz w:val="22"/>
          <w:szCs w:val="22"/>
        </w:rPr>
        <w:t>F</w:t>
      </w:r>
      <w:r w:rsidRPr="00DC1A72">
        <w:rPr>
          <w:b/>
          <w:bCs/>
          <w:sz w:val="22"/>
          <w:szCs w:val="22"/>
        </w:rPr>
        <w:t>unctionality-based LCM</w:t>
      </w:r>
      <w:r>
        <w:rPr>
          <w:sz w:val="22"/>
          <w:szCs w:val="22"/>
        </w:rPr>
        <w:t>, however, model LCM is performed by implicitly pointing to a</w:t>
      </w:r>
      <w:r w:rsidR="00EB6AF8">
        <w:rPr>
          <w:sz w:val="22"/>
          <w:szCs w:val="22"/>
        </w:rPr>
        <w:t>n</w:t>
      </w:r>
      <w:r>
        <w:rPr>
          <w:sz w:val="22"/>
          <w:szCs w:val="22"/>
        </w:rPr>
        <w:t xml:space="preserve"> AI/ML algorithm/model by referring to the associated functionality. From RAN1#112, it is agreed that for functionality-based LCM, “models may not be identified at the network, and UE may perform model-level LCM”, and “</w:t>
      </w:r>
      <w:r w:rsidRPr="004B5CF0">
        <w:rPr>
          <w:sz w:val="22"/>
          <w:szCs w:val="22"/>
        </w:rPr>
        <w:t xml:space="preserve">Network indicates activation/deactivation/fallback/switching of AI/ML functionality via 3GPP </w:t>
      </w:r>
      <w:proofErr w:type="spellStart"/>
      <w:r w:rsidRPr="004B5CF0">
        <w:rPr>
          <w:sz w:val="22"/>
          <w:szCs w:val="22"/>
        </w:rPr>
        <w:t>signaling</w:t>
      </w:r>
      <w:proofErr w:type="spellEnd"/>
      <w:r w:rsidRPr="004B5CF0">
        <w:rPr>
          <w:sz w:val="22"/>
          <w:szCs w:val="22"/>
        </w:rPr>
        <w:t xml:space="preserve"> (e.g., RRC, MAC-CE, DCI)</w:t>
      </w:r>
      <w:r>
        <w:rPr>
          <w:sz w:val="22"/>
          <w:szCs w:val="22"/>
        </w:rPr>
        <w:t xml:space="preserve">”. It should be noted that the granularity of the functionality is still under discussion in RAN1, and the functionality could be linked to a tuple with {(sub) use case, scenario, configuration}, under which UE can claim its support of the concerned functionality. </w:t>
      </w:r>
    </w:p>
    <w:p w14:paraId="6B3B8F29" w14:textId="77777777" w:rsidR="00EA4731" w:rsidRPr="00C721F5" w:rsidRDefault="00EA4731" w:rsidP="00EA4731">
      <w:pPr>
        <w:spacing w:after="240" w:line="276" w:lineRule="auto"/>
        <w:jc w:val="center"/>
        <w:rPr>
          <w:rFonts w:ascii="Times" w:eastAsia="Batang" w:hAnsi="Times" w:cs="Times New Roman"/>
          <w:b/>
          <w:sz w:val="18"/>
          <w:szCs w:val="18"/>
          <w:lang w:val="en-GB"/>
        </w:rPr>
      </w:pPr>
      <w:r w:rsidRPr="00C721F5">
        <w:rPr>
          <w:rFonts w:ascii="Times New Roman" w:eastAsia="Batang" w:hAnsi="Times New Roman" w:cs="Times New Roman"/>
          <w:b/>
          <w:bCs/>
          <w:i/>
          <w:noProof/>
          <w:szCs w:val="24"/>
          <w:lang w:eastAsia="ko-KR"/>
        </w:rPr>
        <w:drawing>
          <wp:inline distT="0" distB="0" distL="0" distR="0" wp14:anchorId="66EFF7A7" wp14:editId="1EFCA0E7">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14:paraId="3789EE7D" w14:textId="2BF490CB" w:rsidR="000675CC" w:rsidRPr="002C62F6" w:rsidRDefault="000675CC" w:rsidP="000675CC">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8</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Model-ID based and Functionality-based LCM</w:t>
      </w:r>
    </w:p>
    <w:p w14:paraId="5AC44B4F" w14:textId="77777777" w:rsidR="000675CC" w:rsidRPr="000675CC" w:rsidRDefault="000675CC" w:rsidP="003C7EA8">
      <w:pPr>
        <w:spacing w:after="180"/>
        <w:rPr>
          <w:rFonts w:ascii="Times New Roman" w:hAnsi="Times New Roman"/>
          <w:lang w:val="en-GB"/>
        </w:rPr>
      </w:pPr>
    </w:p>
    <w:p w14:paraId="524ABACC" w14:textId="068C9888" w:rsidR="00791E2F" w:rsidRPr="00791E2F" w:rsidRDefault="00791E2F" w:rsidP="003C7EA8">
      <w:pPr>
        <w:spacing w:after="180"/>
        <w:rPr>
          <w:rFonts w:ascii="Times New Roman" w:hAnsi="Times New Roman"/>
        </w:rPr>
      </w:pPr>
      <w:r w:rsidRPr="00791E2F">
        <w:rPr>
          <w:rFonts w:ascii="Times New Roman" w:hAnsi="Times New Roman"/>
        </w:rPr>
        <w:t xml:space="preserve">With the above understanding </w:t>
      </w:r>
      <w:r>
        <w:rPr>
          <w:rFonts w:ascii="Times New Roman" w:hAnsi="Times New Roman"/>
        </w:rPr>
        <w:t xml:space="preserve">on Model-ID and Functionality-based LCM, we observed: </w:t>
      </w:r>
    </w:p>
    <w:p w14:paraId="4F6699BA" w14:textId="632FDE0C" w:rsidR="003C7EA8" w:rsidRDefault="003C7EA8" w:rsidP="003C7EA8">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sidR="00163FBD">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Both </w:t>
      </w:r>
      <w:r w:rsidR="00791E2F">
        <w:rPr>
          <w:rFonts w:ascii="Times New Roman" w:hAnsi="Times New Roman"/>
          <w:b/>
          <w:bCs/>
        </w:rPr>
        <w:t>M</w:t>
      </w:r>
      <w:r>
        <w:rPr>
          <w:rFonts w:ascii="Times New Roman" w:hAnsi="Times New Roman"/>
          <w:b/>
          <w:bCs/>
        </w:rPr>
        <w:t xml:space="preserve">odel-ID and </w:t>
      </w:r>
      <w:r w:rsidR="00791E2F">
        <w:rPr>
          <w:rFonts w:ascii="Times New Roman" w:hAnsi="Times New Roman"/>
          <w:b/>
          <w:bCs/>
        </w:rPr>
        <w:t>F</w:t>
      </w:r>
      <w:r>
        <w:rPr>
          <w:rFonts w:ascii="Times New Roman" w:hAnsi="Times New Roman"/>
          <w:b/>
          <w:bCs/>
        </w:rPr>
        <w:t>unctionality</w:t>
      </w:r>
      <w:r w:rsidR="00783129">
        <w:rPr>
          <w:rFonts w:ascii="Times New Roman" w:hAnsi="Times New Roman"/>
          <w:b/>
          <w:bCs/>
        </w:rPr>
        <w:t>-</w:t>
      </w:r>
      <w:r>
        <w:rPr>
          <w:rFonts w:ascii="Times New Roman" w:hAnsi="Times New Roman"/>
          <w:b/>
          <w:bCs/>
        </w:rPr>
        <w:t xml:space="preserve">based LCM require UE and </w:t>
      </w:r>
      <w:proofErr w:type="spellStart"/>
      <w:r>
        <w:rPr>
          <w:rFonts w:ascii="Times New Roman" w:hAnsi="Times New Roman"/>
          <w:b/>
          <w:bCs/>
        </w:rPr>
        <w:t>gNB</w:t>
      </w:r>
      <w:proofErr w:type="spellEnd"/>
      <w:r>
        <w:rPr>
          <w:rFonts w:ascii="Times New Roman" w:hAnsi="Times New Roman"/>
          <w:b/>
          <w:bCs/>
        </w:rPr>
        <w:t xml:space="preserve"> to guarantee the interoperability</w:t>
      </w:r>
      <w:r w:rsidR="00791E2F">
        <w:rPr>
          <w:rFonts w:ascii="Times New Roman" w:hAnsi="Times New Roman"/>
          <w:b/>
          <w:bCs/>
        </w:rPr>
        <w:t xml:space="preserve">. </w:t>
      </w:r>
      <w:r>
        <w:rPr>
          <w:rFonts w:ascii="Times New Roman" w:hAnsi="Times New Roman"/>
          <w:b/>
          <w:bCs/>
        </w:rPr>
        <w:t xml:space="preserve"> </w:t>
      </w:r>
    </w:p>
    <w:p w14:paraId="1CFFEA72" w14:textId="5C9FFC0D" w:rsidR="00783129" w:rsidRPr="00A54C75" w:rsidRDefault="00E63B11" w:rsidP="00783129">
      <w:pPr>
        <w:pStyle w:val="Heading2"/>
        <w:rPr>
          <w:lang w:val="en-US" w:eastAsia="zh-CN"/>
        </w:rPr>
      </w:pPr>
      <w:r w:rsidRPr="00A54C75">
        <w:rPr>
          <w:lang w:val="en-US" w:eastAsia="zh-CN"/>
        </w:rPr>
        <w:t>6</w:t>
      </w:r>
      <w:r w:rsidR="00783129" w:rsidRPr="00A54C75">
        <w:rPr>
          <w:lang w:val="en-US" w:eastAsia="zh-CN"/>
        </w:rPr>
        <w:t>.2 Summary of Interoperability Analysis</w:t>
      </w:r>
    </w:p>
    <w:p w14:paraId="761BE741" w14:textId="77777777" w:rsidR="00555B4F" w:rsidRPr="00A54C75" w:rsidRDefault="00555B4F" w:rsidP="00EA3F42">
      <w:pPr>
        <w:spacing w:after="180"/>
        <w:jc w:val="both"/>
        <w:rPr>
          <w:rFonts w:ascii="Times New Roman" w:hAnsi="Times New Roman"/>
        </w:rPr>
      </w:pPr>
      <w:r w:rsidRPr="00A54C75">
        <w:rPr>
          <w:rFonts w:ascii="Times New Roman" w:hAnsi="Times New Roman"/>
        </w:rPr>
        <w:t>Based on the above analysis, the interoperability analysis for AI/ML operation for NR air interface can be summarized as below:</w:t>
      </w:r>
    </w:p>
    <w:p w14:paraId="04490F4A" w14:textId="78EFEAE2" w:rsidR="00555B4F" w:rsidRPr="00EB6AF8" w:rsidRDefault="00405B21" w:rsidP="00EB6AF8">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163FBD">
        <w:rPr>
          <w:rFonts w:ascii="Times New Roman" w:hAnsi="Times New Roman"/>
          <w:b/>
          <w:bCs/>
          <w:noProof/>
        </w:rPr>
        <w:t>12</w:t>
      </w:r>
      <w:r>
        <w:rPr>
          <w:rFonts w:ascii="Times New Roman" w:hAnsi="Times New Roman"/>
          <w:b/>
          <w:bCs/>
        </w:rPr>
        <w:fldChar w:fldCharType="end"/>
      </w:r>
      <w:r>
        <w:rPr>
          <w:rFonts w:ascii="Times New Roman" w:hAnsi="Times New Roman"/>
          <w:b/>
          <w:bCs/>
        </w:rPr>
        <w:t>: The</w:t>
      </w:r>
      <w:r w:rsidRPr="00405B21">
        <w:rPr>
          <w:rFonts w:ascii="Times New Roman" w:hAnsi="Times New Roman"/>
          <w:b/>
          <w:bCs/>
        </w:rPr>
        <w:t xml:space="preserve"> interoperability analysis for AI/ML operation for NR air interface </w:t>
      </w:r>
      <w:r w:rsidR="00F91E97">
        <w:rPr>
          <w:rFonts w:ascii="Times New Roman" w:hAnsi="Times New Roman"/>
          <w:b/>
          <w:bCs/>
        </w:rPr>
        <w:t>are proposed and</w:t>
      </w:r>
      <w:r w:rsidRPr="00405B21">
        <w:rPr>
          <w:rFonts w:ascii="Times New Roman" w:hAnsi="Times New Roman"/>
          <w:b/>
          <w:bCs/>
        </w:rPr>
        <w:t xml:space="preserve"> summarized as below</w:t>
      </w:r>
      <w:r w:rsidR="001009A7">
        <w:rPr>
          <w:rFonts w:ascii="Times New Roman" w:hAnsi="Times New Roman"/>
          <w:b/>
          <w:bCs/>
        </w:rPr>
        <w:t xml:space="preserve"> (with difference from last meeting highlighted with underlines)</w:t>
      </w:r>
      <w:r>
        <w:rPr>
          <w:rFonts w:ascii="Times New Roman" w:hAnsi="Times New Roman"/>
          <w:b/>
          <w:bCs/>
        </w:rPr>
        <w:t>:</w:t>
      </w:r>
      <w:r>
        <w:rPr>
          <w:rFonts w:ascii="Times New Roman" w:hAnsi="Times New Roman"/>
          <w:b/>
          <w:bCs/>
        </w:rPr>
        <w:br/>
      </w:r>
    </w:p>
    <w:tbl>
      <w:tblPr>
        <w:tblStyle w:val="TableGrid"/>
        <w:tblW w:w="9634" w:type="dxa"/>
        <w:tblLook w:val="04A0" w:firstRow="1" w:lastRow="0" w:firstColumn="1" w:lastColumn="0" w:noHBand="0" w:noVBand="1"/>
      </w:tblPr>
      <w:tblGrid>
        <w:gridCol w:w="1555"/>
        <w:gridCol w:w="2693"/>
        <w:gridCol w:w="3402"/>
        <w:gridCol w:w="1984"/>
      </w:tblGrid>
      <w:tr w:rsidR="00D613D2" w14:paraId="256CCA7E" w14:textId="4A75D7DE" w:rsidTr="00EA3120">
        <w:tc>
          <w:tcPr>
            <w:tcW w:w="1555" w:type="dxa"/>
            <w:shd w:val="clear" w:color="auto" w:fill="EDEDED" w:themeFill="accent3" w:themeFillTint="33"/>
          </w:tcPr>
          <w:p w14:paraId="18AA25D7" w14:textId="77777777" w:rsidR="00D613D2" w:rsidRPr="00A54C75" w:rsidRDefault="00D613D2" w:rsidP="00D613D2">
            <w:pPr>
              <w:jc w:val="both"/>
              <w:rPr>
                <w:rFonts w:ascii="Times New Roman" w:hAnsi="Times New Roman"/>
              </w:rPr>
            </w:pPr>
          </w:p>
        </w:tc>
        <w:tc>
          <w:tcPr>
            <w:tcW w:w="2693" w:type="dxa"/>
            <w:shd w:val="clear" w:color="auto" w:fill="EDEDED" w:themeFill="accent3" w:themeFillTint="33"/>
          </w:tcPr>
          <w:p w14:paraId="527A5F94" w14:textId="05F210FD" w:rsidR="00D613D2" w:rsidRDefault="00D613D2" w:rsidP="00D613D2">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3BB18CA1" w14:textId="510500E5" w:rsidR="00D613D2" w:rsidRPr="00A54C75" w:rsidRDefault="00555B4F" w:rsidP="00EB6AF8">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25E74DDF" w14:textId="48003479" w:rsidR="00D613D2" w:rsidRDefault="00D613D2" w:rsidP="00D613D2">
            <w:pPr>
              <w:jc w:val="both"/>
              <w:rPr>
                <w:rFonts w:ascii="Times New Roman" w:hAnsi="Times New Roman"/>
                <w:lang w:val="sv-SE"/>
              </w:rPr>
            </w:pPr>
            <w:r>
              <w:rPr>
                <w:rFonts w:ascii="Times New Roman" w:hAnsi="Times New Roman"/>
                <w:lang w:val="sv-SE"/>
              </w:rPr>
              <w:t>Model Inference</w:t>
            </w:r>
          </w:p>
        </w:tc>
      </w:tr>
      <w:tr w:rsidR="00D613D2" w14:paraId="35A628FA" w14:textId="35A31EE8" w:rsidTr="00EA3120">
        <w:tc>
          <w:tcPr>
            <w:tcW w:w="1555" w:type="dxa"/>
            <w:shd w:val="clear" w:color="auto" w:fill="EDEDED" w:themeFill="accent3" w:themeFillTint="33"/>
          </w:tcPr>
          <w:p w14:paraId="59A0FA9F" w14:textId="431DC6B6"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0FBB7E1B" w14:textId="63FD658E" w:rsidR="00D613D2" w:rsidRPr="00A54C75" w:rsidRDefault="000B4BCE" w:rsidP="00D613D2">
            <w:pPr>
              <w:rPr>
                <w:rFonts w:ascii="Times New Roman" w:hAnsi="Times New Roman"/>
              </w:rPr>
            </w:pPr>
            <w:r w:rsidRPr="00A54C75">
              <w:rPr>
                <w:rFonts w:ascii="Times New Roman" w:hAnsi="Times New Roman"/>
              </w:rPr>
              <w:t>N/A</w:t>
            </w:r>
            <w:r w:rsidRPr="00A54C75">
              <w:rPr>
                <w:rFonts w:ascii="Times New Roman" w:hAnsi="Times New Roman"/>
              </w:rPr>
              <w:br/>
              <w:t>(</w:t>
            </w:r>
            <w:r w:rsidR="00DF4252" w:rsidRPr="00A54C75">
              <w:rPr>
                <w:rFonts w:ascii="Times New Roman" w:hAnsi="Times New Roman"/>
              </w:rPr>
              <w:t xml:space="preserve">training in non-3GPP entities or offline training </w:t>
            </w:r>
            <w:r w:rsidRPr="00A54C75">
              <w:rPr>
                <w:rFonts w:ascii="Times New Roman" w:hAnsi="Times New Roman"/>
              </w:rPr>
              <w:t xml:space="preserve">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26E18B35" w14:textId="4D9E20D8" w:rsidR="00D613D2" w:rsidRDefault="000B4BCE" w:rsidP="00D613D2">
            <w:pPr>
              <w:rPr>
                <w:rFonts w:ascii="Times New Roman" w:hAnsi="Times New Roman"/>
                <w:lang w:val="sv-SE"/>
              </w:rPr>
            </w:pPr>
            <w:r>
              <w:rPr>
                <w:rFonts w:ascii="Times New Roman" w:hAnsi="Times New Roman"/>
                <w:lang w:val="sv-SE"/>
              </w:rPr>
              <w:t>N/A</w:t>
            </w:r>
          </w:p>
        </w:tc>
        <w:tc>
          <w:tcPr>
            <w:tcW w:w="1984" w:type="dxa"/>
          </w:tcPr>
          <w:p w14:paraId="4DE57B47" w14:textId="1E5F8F93" w:rsidR="00D613D2" w:rsidRPr="00A54C75" w:rsidRDefault="00D613D2" w:rsidP="00D613D2">
            <w:pPr>
              <w:rPr>
                <w:rFonts w:ascii="Times New Roman" w:hAnsi="Times New Roman"/>
              </w:rPr>
            </w:pPr>
            <w:r w:rsidRPr="00A54C75">
              <w:rPr>
                <w:rFonts w:ascii="Times New Roman" w:hAnsi="Times New Roman"/>
              </w:rPr>
              <w:t>Interoper</w:t>
            </w:r>
            <w:r w:rsidR="000B4BCE" w:rsidRPr="00A54C75">
              <w:rPr>
                <w:rFonts w:ascii="Times New Roman" w:hAnsi="Times New Roman"/>
              </w:rPr>
              <w:t>a</w:t>
            </w:r>
            <w:r w:rsidRPr="00A54C75">
              <w:rPr>
                <w:rFonts w:ascii="Times New Roman" w:hAnsi="Times New Roman"/>
              </w:rPr>
              <w:t>bility guaranteed by</w:t>
            </w:r>
            <w:r w:rsidR="000B4BCE" w:rsidRPr="00A54C75">
              <w:rPr>
                <w:rFonts w:ascii="Times New Roman" w:hAnsi="Times New Roman"/>
              </w:rPr>
              <w:br/>
              <w:t xml:space="preserve"> - </w:t>
            </w:r>
            <w:r w:rsidRPr="00A54C75">
              <w:rPr>
                <w:rFonts w:ascii="Times New Roman" w:hAnsi="Times New Roman"/>
              </w:rPr>
              <w:t>Use case KPI</w:t>
            </w:r>
          </w:p>
        </w:tc>
      </w:tr>
      <w:tr w:rsidR="00D613D2" w14:paraId="72329B31" w14:textId="77B73A31" w:rsidTr="00EA3120">
        <w:tc>
          <w:tcPr>
            <w:tcW w:w="1555" w:type="dxa"/>
            <w:shd w:val="clear" w:color="auto" w:fill="EDEDED" w:themeFill="accent3" w:themeFillTint="33"/>
          </w:tcPr>
          <w:p w14:paraId="427EC58E" w14:textId="389F86CA"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146D9E0C" w14:textId="5B8EEC1B" w:rsidR="00D613D2" w:rsidRPr="00A54C75" w:rsidRDefault="00DF4252" w:rsidP="00D613D2">
            <w:pPr>
              <w:rPr>
                <w:rFonts w:ascii="Times New Roman" w:hAnsi="Times New Roman"/>
              </w:rPr>
            </w:pPr>
            <w:r w:rsidRPr="00A54C75">
              <w:rPr>
                <w:rFonts w:ascii="Times New Roman" w:hAnsi="Times New Roman"/>
              </w:rPr>
              <w:t>N/A</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4C54F472" w14:textId="7C04C231" w:rsidR="00D613D2" w:rsidRPr="00A54C75" w:rsidRDefault="00631BFC" w:rsidP="00D613D2">
            <w:pPr>
              <w:rPr>
                <w:rFonts w:ascii="Times New Roman" w:hAnsi="Times New Roman"/>
              </w:rPr>
            </w:pPr>
            <w:r w:rsidRPr="00A54C75">
              <w:rPr>
                <w:rFonts w:ascii="Times New Roman" w:hAnsi="Times New Roman"/>
              </w:rPr>
              <w:t>Interoperability</w:t>
            </w:r>
            <w:r w:rsidR="000B4BCE" w:rsidRPr="00A54C75">
              <w:rPr>
                <w:rFonts w:ascii="Times New Roman" w:hAnsi="Times New Roman"/>
              </w:rPr>
              <w:t xml:space="preserve"> gu</w:t>
            </w:r>
            <w:r w:rsidR="00AA4DD7" w:rsidRPr="00A54C75">
              <w:rPr>
                <w:rFonts w:ascii="Times New Roman" w:hAnsi="Times New Roman"/>
              </w:rPr>
              <w:t>a</w:t>
            </w:r>
            <w:r w:rsidR="000B4BCE" w:rsidRPr="00A54C75">
              <w:rPr>
                <w:rFonts w:ascii="Times New Roman" w:hAnsi="Times New Roman"/>
              </w:rPr>
              <w:t>ranteed by</w:t>
            </w:r>
            <w:r w:rsidR="000B4BCE" w:rsidRPr="00A54C75">
              <w:rPr>
                <w:rFonts w:ascii="Times New Roman" w:hAnsi="Times New Roman"/>
              </w:rPr>
              <w:br/>
              <w:t xml:space="preserve"> - Model monitoring perf.</w:t>
            </w:r>
            <w:r w:rsidR="000B4BCE" w:rsidRPr="00A54C75">
              <w:rPr>
                <w:rFonts w:ascii="Times New Roman" w:hAnsi="Times New Roman"/>
              </w:rPr>
              <w:br/>
              <w:t xml:space="preserve"> - Model selection/(de)activation/</w:t>
            </w:r>
            <w:r w:rsidR="000B4BCE" w:rsidRPr="00A54C75">
              <w:rPr>
                <w:rFonts w:ascii="Times New Roman" w:hAnsi="Times New Roman"/>
              </w:rPr>
              <w:br/>
              <w:t>switching/fallback perf.</w:t>
            </w:r>
          </w:p>
        </w:tc>
        <w:tc>
          <w:tcPr>
            <w:tcW w:w="1984" w:type="dxa"/>
          </w:tcPr>
          <w:p w14:paraId="4B405D1D" w14:textId="3F2D5CE3"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D613D2" w14:paraId="1416DAE1" w14:textId="7F41105A" w:rsidTr="00EA3120">
        <w:tc>
          <w:tcPr>
            <w:tcW w:w="1555" w:type="dxa"/>
            <w:shd w:val="clear" w:color="auto" w:fill="EDEDED" w:themeFill="accent3" w:themeFillTint="33"/>
          </w:tcPr>
          <w:p w14:paraId="1A78A894" w14:textId="16064FB1"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7BB462D6" w14:textId="550CCAE0" w:rsidR="00DF4252" w:rsidRPr="00A54C75" w:rsidRDefault="00DF4252" w:rsidP="00D613D2">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p w14:paraId="21E80052" w14:textId="34E9CD5C" w:rsidR="00DF4252" w:rsidRPr="007556D0" w:rsidRDefault="007556D0" w:rsidP="00D613D2">
            <w:pPr>
              <w:rPr>
                <w:rFonts w:ascii="Times New Roman" w:hAnsi="Times New Roman"/>
                <w:u w:val="single"/>
              </w:rPr>
            </w:pPr>
            <w:r w:rsidRPr="007556D0">
              <w:rPr>
                <w:rFonts w:ascii="Times New Roman" w:hAnsi="Times New Roman"/>
                <w:color w:val="4472C4" w:themeColor="accent1"/>
                <w:u w:val="single"/>
              </w:rPr>
              <w:t>N/A for</w:t>
            </w:r>
            <w:r w:rsidR="00DF4252" w:rsidRPr="007556D0">
              <w:rPr>
                <w:rFonts w:ascii="Times New Roman" w:hAnsi="Times New Roman"/>
                <w:color w:val="4472C4" w:themeColor="accent1"/>
                <w:u w:val="single"/>
              </w:rPr>
              <w:t xml:space="preserve"> two-sided model </w:t>
            </w:r>
            <w:r w:rsidRPr="007556D0">
              <w:rPr>
                <w:rFonts w:ascii="Times New Roman" w:hAnsi="Times New Roman"/>
                <w:color w:val="4472C4" w:themeColor="accent1"/>
                <w:u w:val="single"/>
              </w:rPr>
              <w:t xml:space="preserve">online </w:t>
            </w:r>
            <w:r w:rsidR="00DF4252" w:rsidRPr="007556D0">
              <w:rPr>
                <w:rFonts w:ascii="Times New Roman" w:hAnsi="Times New Roman"/>
                <w:color w:val="4472C4" w:themeColor="accent1"/>
                <w:u w:val="single"/>
              </w:rPr>
              <w:t>training</w:t>
            </w:r>
            <w:r w:rsidRPr="007556D0">
              <w:rPr>
                <w:rFonts w:ascii="Times New Roman" w:hAnsi="Times New Roman"/>
                <w:color w:val="4472C4" w:themeColor="accent1"/>
                <w:u w:val="single"/>
              </w:rPr>
              <w:t xml:space="preserve"> and FFS offline training</w:t>
            </w:r>
            <w:r w:rsidR="00DF4252" w:rsidRPr="007556D0">
              <w:rPr>
                <w:rFonts w:ascii="Times New Roman" w:hAnsi="Times New Roman"/>
                <w:color w:val="4472C4" w:themeColor="accent1"/>
                <w:u w:val="single"/>
              </w:rPr>
              <w:t xml:space="preserve">. </w:t>
            </w:r>
          </w:p>
        </w:tc>
        <w:tc>
          <w:tcPr>
            <w:tcW w:w="3402" w:type="dxa"/>
          </w:tcPr>
          <w:p w14:paraId="5A04AFE4" w14:textId="593C0EDF" w:rsidR="00D613D2" w:rsidRPr="00A54C75" w:rsidRDefault="00F35C8B" w:rsidP="00D613D2">
            <w:pPr>
              <w:rPr>
                <w:rFonts w:ascii="Times New Roman" w:hAnsi="Times New Roman"/>
              </w:rPr>
            </w:pPr>
            <w:r w:rsidRPr="00A54C75">
              <w:rPr>
                <w:rFonts w:ascii="Times New Roman" w:hAnsi="Times New Roman"/>
              </w:rPr>
              <w:t xml:space="preserve">Interoperability </w:t>
            </w:r>
            <w:r w:rsidR="00631BFC" w:rsidRPr="00A54C75">
              <w:rPr>
                <w:rFonts w:ascii="Times New Roman" w:hAnsi="Times New Roman"/>
              </w:rPr>
              <w:t>guaranteed</w:t>
            </w:r>
            <w:r w:rsidRPr="00A54C75">
              <w:rPr>
                <w:rFonts w:ascii="Times New Roman" w:hAnsi="Times New Roman"/>
              </w:rPr>
              <w:t xml:space="preserve">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5C61195D" w14:textId="33D5D8B0" w:rsidR="00F35C8B" w:rsidRPr="00A54C75" w:rsidRDefault="00F35C8B" w:rsidP="00D613D2">
            <w:pPr>
              <w:rPr>
                <w:rFonts w:ascii="Times New Roman" w:hAnsi="Times New Roman"/>
              </w:rPr>
            </w:pPr>
            <w:r w:rsidRPr="00A54C75">
              <w:rPr>
                <w:rFonts w:ascii="Times New Roman" w:hAnsi="Times New Roman"/>
              </w:rPr>
              <w:t>No interoper</w:t>
            </w:r>
            <w:r w:rsidR="00AA4DD7" w:rsidRPr="00A54C75">
              <w:rPr>
                <w:rFonts w:ascii="Times New Roman" w:hAnsi="Times New Roman"/>
              </w:rPr>
              <w:t>a</w:t>
            </w:r>
            <w:r w:rsidRPr="00A54C75">
              <w:rPr>
                <w:rFonts w:ascii="Times New Roman" w:hAnsi="Times New Roman"/>
              </w:rPr>
              <w:t xml:space="preserve">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7E1D3F55" w14:textId="4A513E9D"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5ABFCE36" w14:textId="77777777" w:rsidR="00DD7749" w:rsidRPr="00DD7749" w:rsidRDefault="00DD7749" w:rsidP="002A5BDF"/>
    <w:p w14:paraId="79AB1F72" w14:textId="5B81F9A3" w:rsidR="002A5BDF" w:rsidRPr="00A54C75" w:rsidRDefault="002A5BDF" w:rsidP="002A5BDF"/>
    <w:p w14:paraId="7C6EC403" w14:textId="77777777" w:rsidR="002A5BDF" w:rsidRPr="00EB6AF8" w:rsidRDefault="002A5BDF" w:rsidP="002A5BDF"/>
    <w:p w14:paraId="69395183" w14:textId="50F6FABF" w:rsidR="00EB55B4" w:rsidRDefault="003B2609" w:rsidP="00261CBB">
      <w:pPr>
        <w:pStyle w:val="Heading1"/>
        <w:tabs>
          <w:tab w:val="num" w:pos="522"/>
        </w:tabs>
        <w:ind w:left="522" w:hanging="522"/>
        <w:rPr>
          <w:lang w:val="en-US" w:eastAsia="zh-CN"/>
        </w:rPr>
      </w:pPr>
      <w:r>
        <w:rPr>
          <w:lang w:val="en-US" w:eastAsia="zh-CN"/>
        </w:rPr>
        <w:t>7</w:t>
      </w:r>
      <w:r w:rsidR="00915D73" w:rsidRPr="00873E1F">
        <w:rPr>
          <w:rFonts w:hint="eastAsia"/>
          <w:lang w:val="en-US" w:eastAsia="zh-CN"/>
        </w:rPr>
        <w:t xml:space="preserve">. </w:t>
      </w:r>
      <w:r w:rsidR="008429AD">
        <w:rPr>
          <w:rFonts w:hint="eastAsia"/>
          <w:lang w:val="en-US" w:eastAsia="zh-CN"/>
        </w:rPr>
        <w:t>Conclusion</w:t>
      </w:r>
    </w:p>
    <w:p w14:paraId="1D39FF2E" w14:textId="7FCF0C2E"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on the interoperability and testability aspects for AI/ML for NR air interface</w:t>
      </w:r>
      <w:r w:rsidRPr="009410D5">
        <w:rPr>
          <w:rFonts w:ascii="Times New Roman" w:hAnsi="Times New Roman"/>
        </w:rPr>
        <w:t xml:space="preserve">, accordingly the following observations and proposals are obtained: </w:t>
      </w:r>
    </w:p>
    <w:p w14:paraId="45134688" w14:textId="0CD9B53A" w:rsidR="00163FBD" w:rsidRPr="00163FBD" w:rsidRDefault="00163FBD" w:rsidP="009410D5">
      <w:pPr>
        <w:spacing w:after="180"/>
        <w:jc w:val="both"/>
        <w:rPr>
          <w:rFonts w:ascii="Times New Roman" w:hAnsi="Times New Roman"/>
          <w:i/>
          <w:iCs/>
          <w:u w:val="single"/>
        </w:rPr>
      </w:pPr>
      <w:r w:rsidRPr="00163FBD">
        <w:rPr>
          <w:rFonts w:ascii="Times New Roman" w:hAnsi="Times New Roman"/>
          <w:i/>
          <w:iCs/>
          <w:u w:val="single"/>
        </w:rPr>
        <w:t>Reference block diagrams for testing</w:t>
      </w:r>
    </w:p>
    <w:p w14:paraId="170A37FB" w14:textId="1791537F" w:rsidR="00163FBD" w:rsidRDefault="00CA53DD" w:rsidP="009410D5">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The proposed reference block diagrams for testing shall be specific to cover either </w:t>
      </w:r>
      <w:r w:rsidRPr="006D6157">
        <w:rPr>
          <w:rFonts w:ascii="Times New Roman" w:hAnsi="Times New Roman"/>
          <w:b/>
          <w:bCs/>
        </w:rPr>
        <w:t xml:space="preserve">UE side </w:t>
      </w:r>
      <w:r>
        <w:rPr>
          <w:rFonts w:ascii="Times New Roman" w:hAnsi="Times New Roman"/>
          <w:b/>
          <w:bCs/>
        </w:rPr>
        <w:t>or</w:t>
      </w:r>
      <w:r w:rsidRPr="006D6157">
        <w:rPr>
          <w:rFonts w:ascii="Times New Roman" w:hAnsi="Times New Roman"/>
          <w:b/>
          <w:bCs/>
        </w:rPr>
        <w:t xml:space="preserve"> </w:t>
      </w:r>
      <w:proofErr w:type="spellStart"/>
      <w:r w:rsidRPr="006D6157">
        <w:rPr>
          <w:rFonts w:ascii="Times New Roman" w:hAnsi="Times New Roman"/>
          <w:b/>
          <w:bCs/>
        </w:rPr>
        <w:t>gNB</w:t>
      </w:r>
      <w:proofErr w:type="spellEnd"/>
      <w:r w:rsidRPr="006D6157">
        <w:rPr>
          <w:rFonts w:ascii="Times New Roman" w:hAnsi="Times New Roman"/>
          <w:b/>
          <w:bCs/>
        </w:rPr>
        <w:t xml:space="preserve"> side </w:t>
      </w:r>
      <w:r>
        <w:rPr>
          <w:rFonts w:ascii="Times New Roman" w:hAnsi="Times New Roman"/>
          <w:b/>
          <w:bCs/>
        </w:rPr>
        <w:t xml:space="preserve">AI/ML function implementations under testing.  </w:t>
      </w:r>
    </w:p>
    <w:p w14:paraId="26E6BBC6" w14:textId="77777777" w:rsidR="00CA53DD" w:rsidRDefault="00CA53DD" w:rsidP="00CA53DD">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Pr>
          <w:rFonts w:ascii="Times New Roman" w:hAnsi="Times New Roman"/>
          <w:b/>
          <w:bCs/>
        </w:rPr>
        <w:t xml:space="preserve">: </w:t>
      </w:r>
      <w:r w:rsidRPr="000B09C2">
        <w:rPr>
          <w:rFonts w:ascii="Times New Roman" w:hAnsi="Times New Roman"/>
          <w:b/>
          <w:bCs/>
        </w:rPr>
        <w:t>The reference block diagram for testing 1-sided model implemented in UE side</w:t>
      </w:r>
      <w:r>
        <w:rPr>
          <w:rFonts w:ascii="Times New Roman" w:hAnsi="Times New Roman"/>
          <w:b/>
          <w:bCs/>
        </w:rPr>
        <w:t>:</w:t>
      </w:r>
    </w:p>
    <w:p w14:paraId="7CBE5538" w14:textId="77777777" w:rsidR="00CA53DD" w:rsidRDefault="00CA53DD" w:rsidP="00CA53DD">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Pr>
          <w:rFonts w:ascii="Times New Roman" w:hAnsi="Times New Roman" w:hint="eastAsia"/>
          <w:b/>
          <w:bCs/>
        </w:rPr>
        <w:t>shal</w:t>
      </w:r>
      <w:r>
        <w:rPr>
          <w:rFonts w:ascii="Times New Roman" w:hAnsi="Times New Roman"/>
          <w:b/>
          <w:bCs/>
        </w:rPr>
        <w:t>l NOT contain the block for training;</w:t>
      </w:r>
    </w:p>
    <w:p w14:paraId="2CD851B0" w14:textId="77777777" w:rsidR="00CA53DD" w:rsidRDefault="00CA53DD" w:rsidP="00CA53DD">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Pr>
          <w:rFonts w:ascii="Times New Roman" w:hAnsi="Times New Roman"/>
          <w:b/>
          <w:bCs/>
        </w:rPr>
        <w:t>shall contain the blocks for model/functionality monitoring and selection/switching/</w:t>
      </w:r>
      <w:r>
        <w:rPr>
          <w:rFonts w:ascii="Times New Roman" w:hAnsi="Times New Roman"/>
          <w:b/>
          <w:bCs/>
        </w:rPr>
        <w:br/>
        <w:t>(de)activation/ fallback in DUT;</w:t>
      </w:r>
    </w:p>
    <w:p w14:paraId="01C288A9" w14:textId="77777777" w:rsidR="00CA53DD" w:rsidRDefault="00CA53DD" w:rsidP="00CA53DD">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Pr>
          <w:rFonts w:ascii="Times New Roman" w:hAnsi="Times New Roman"/>
          <w:b/>
          <w:bCs/>
        </w:rPr>
        <w:t>shall contain the AI/ML LCM procedure verification and model control in TE;</w:t>
      </w:r>
    </w:p>
    <w:p w14:paraId="1F0165F5" w14:textId="77777777" w:rsidR="00CA53DD" w:rsidRDefault="00CA53DD" w:rsidP="00CA53DD">
      <w:pPr>
        <w:spacing w:after="180"/>
        <w:ind w:left="284"/>
        <w:rPr>
          <w:rFonts w:ascii="Times New Roman" w:hAnsi="Times New Roman"/>
          <w:b/>
          <w:bCs/>
        </w:rPr>
      </w:pPr>
      <w:r w:rsidRPr="000D4F5E">
        <w:rPr>
          <w:rFonts w:ascii="Times New Roman" w:hAnsi="Times New Roman"/>
          <w:b/>
          <w:bCs/>
        </w:rPr>
        <w:t>-</w:t>
      </w:r>
      <w:r w:rsidRPr="000D4F5E">
        <w:rPr>
          <w:rFonts w:ascii="Times New Roman" w:hAnsi="Times New Roman"/>
          <w:b/>
          <w:bCs/>
        </w:rPr>
        <w:tab/>
      </w:r>
      <w:r>
        <w:rPr>
          <w:rFonts w:ascii="Times New Roman" w:hAnsi="Times New Roman"/>
          <w:b/>
          <w:bCs/>
        </w:rPr>
        <w:t xml:space="preserve">shall contain the test scenario generator to enable testing in different scenarios, used for generalization verification aspects. </w:t>
      </w:r>
    </w:p>
    <w:p w14:paraId="3D3CE4B6" w14:textId="0D751AFB" w:rsidR="00CA53DD" w:rsidRDefault="00CA53DD" w:rsidP="00CA53DD">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The reference block diagram for testing 1-sided model implemented in UE side is provided as the below figure. </w:t>
      </w:r>
      <w:r>
        <w:rPr>
          <w:rFonts w:ascii="Times New Roman" w:hAnsi="Times New Roman"/>
          <w:b/>
          <w:bCs/>
        </w:rPr>
        <w:br/>
      </w:r>
    </w:p>
    <w:p w14:paraId="68CF2F30" w14:textId="77777777" w:rsidR="00CA53DD" w:rsidRPr="001B772D" w:rsidRDefault="00CA53DD" w:rsidP="00CA53DD">
      <w:pPr>
        <w:spacing w:after="180"/>
        <w:rPr>
          <w:rFonts w:ascii="Times New Roman" w:hAnsi="Times New Roman"/>
          <w:b/>
          <w:bCs/>
        </w:rPr>
      </w:pPr>
      <w:r>
        <w:rPr>
          <w:rFonts w:ascii="Times New Roman" w:hAnsi="Times New Roman"/>
          <w:noProof/>
          <w:lang w:eastAsia="ko-KR"/>
        </w:rPr>
        <w:lastRenderedPageBreak/>
        <w:drawing>
          <wp:inline distT="0" distB="0" distL="0" distR="0" wp14:anchorId="3E62E451" wp14:editId="72DDC81F">
            <wp:extent cx="6213403" cy="2879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3885" cy="2884791"/>
                    </a:xfrm>
                    <a:prstGeom prst="rect">
                      <a:avLst/>
                    </a:prstGeom>
                    <a:noFill/>
                  </pic:spPr>
                </pic:pic>
              </a:graphicData>
            </a:graphic>
          </wp:inline>
        </w:drawing>
      </w:r>
    </w:p>
    <w:p w14:paraId="6F522BB0" w14:textId="77777777" w:rsidR="00CA53DD" w:rsidRPr="002C62F6" w:rsidRDefault="00CA53DD" w:rsidP="00CA53DD">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Pr>
          <w:rFonts w:ascii="Times New Roman" w:hAnsi="Times New Roman" w:cs="Times New Roman"/>
          <w:b/>
          <w:bCs/>
          <w:noProof/>
          <w:sz w:val="18"/>
          <w:szCs w:val="18"/>
        </w:rPr>
        <w:t>2</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implemented in UE</w:t>
      </w:r>
    </w:p>
    <w:p w14:paraId="31AA989B" w14:textId="77777777" w:rsidR="00CA53DD" w:rsidRDefault="00CA53DD" w:rsidP="00CA53DD">
      <w:pPr>
        <w:spacing w:after="180"/>
        <w:rPr>
          <w:rFonts w:ascii="Times New Roman" w:hAnsi="Times New Roman"/>
          <w:b/>
          <w:bCs/>
        </w:rPr>
      </w:pPr>
    </w:p>
    <w:p w14:paraId="2F0D7715" w14:textId="41533F27" w:rsidR="00CA53DD" w:rsidRDefault="00CA53DD" w:rsidP="00CA53DD">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testing 1-sided model implemented in </w:t>
      </w:r>
      <w:proofErr w:type="spellStart"/>
      <w:r>
        <w:rPr>
          <w:rFonts w:ascii="Times New Roman" w:hAnsi="Times New Roman"/>
          <w:b/>
          <w:bCs/>
        </w:rPr>
        <w:t>gNB</w:t>
      </w:r>
      <w:proofErr w:type="spellEnd"/>
      <w:r>
        <w:rPr>
          <w:rFonts w:ascii="Times New Roman" w:hAnsi="Times New Roman"/>
          <w:b/>
          <w:bCs/>
        </w:rPr>
        <w:t xml:space="preserve"> side: </w:t>
      </w:r>
    </w:p>
    <w:p w14:paraId="329E2EA1" w14:textId="77777777" w:rsidR="00CA53DD" w:rsidRDefault="00CA53DD" w:rsidP="00CA53DD">
      <w:pPr>
        <w:pStyle w:val="ListParagraph"/>
        <w:numPr>
          <w:ilvl w:val="0"/>
          <w:numId w:val="15"/>
        </w:numPr>
        <w:ind w:firstLineChars="0"/>
        <w:rPr>
          <w:b/>
          <w:bCs/>
          <w:sz w:val="22"/>
          <w:szCs w:val="22"/>
        </w:rPr>
      </w:pPr>
      <w:r w:rsidRPr="00844D53">
        <w:rPr>
          <w:b/>
          <w:bCs/>
          <w:sz w:val="22"/>
          <w:szCs w:val="22"/>
        </w:rPr>
        <w:t>FFS whether</w:t>
      </w:r>
      <w:r>
        <w:rPr>
          <w:b/>
          <w:bCs/>
          <w:sz w:val="22"/>
          <w:szCs w:val="22"/>
        </w:rPr>
        <w:t>/how</w:t>
      </w:r>
      <w:r w:rsidRPr="00844D53">
        <w:rPr>
          <w:b/>
          <w:bCs/>
          <w:sz w:val="22"/>
          <w:szCs w:val="22"/>
        </w:rPr>
        <w:t xml:space="preserve"> the model/functionality monitoring and model/functionality</w:t>
      </w:r>
      <w:r>
        <w:rPr>
          <w:b/>
          <w:bCs/>
          <w:sz w:val="22"/>
          <w:szCs w:val="22"/>
        </w:rPr>
        <w:t xml:space="preserve"> </w:t>
      </w:r>
      <w:r w:rsidRPr="00844D53">
        <w:rPr>
          <w:b/>
          <w:bCs/>
          <w:sz w:val="22"/>
          <w:szCs w:val="22"/>
        </w:rPr>
        <w:t>select</w:t>
      </w:r>
      <w:r>
        <w:rPr>
          <w:b/>
          <w:bCs/>
          <w:sz w:val="22"/>
          <w:szCs w:val="22"/>
        </w:rPr>
        <w:t>ion</w:t>
      </w:r>
      <w:r w:rsidRPr="00844D53">
        <w:rPr>
          <w:b/>
          <w:bCs/>
          <w:sz w:val="22"/>
          <w:szCs w:val="22"/>
        </w:rPr>
        <w:t>/switch</w:t>
      </w:r>
      <w:r>
        <w:rPr>
          <w:b/>
          <w:bCs/>
          <w:sz w:val="22"/>
          <w:szCs w:val="22"/>
        </w:rPr>
        <w:t>ing</w:t>
      </w:r>
      <w:r w:rsidRPr="00844D53">
        <w:rPr>
          <w:b/>
          <w:bCs/>
          <w:sz w:val="22"/>
          <w:szCs w:val="22"/>
        </w:rPr>
        <w:t>/</w:t>
      </w:r>
      <w:r>
        <w:rPr>
          <w:b/>
          <w:bCs/>
          <w:sz w:val="22"/>
          <w:szCs w:val="22"/>
        </w:rPr>
        <w:br/>
      </w:r>
      <w:r w:rsidRPr="00844D53">
        <w:rPr>
          <w:b/>
          <w:bCs/>
          <w:sz w:val="22"/>
          <w:szCs w:val="22"/>
        </w:rPr>
        <w:t>activat</w:t>
      </w:r>
      <w:r>
        <w:rPr>
          <w:b/>
          <w:bCs/>
          <w:sz w:val="22"/>
          <w:szCs w:val="22"/>
        </w:rPr>
        <w:t>ion</w:t>
      </w:r>
      <w:r w:rsidRPr="00844D53">
        <w:rPr>
          <w:b/>
          <w:bCs/>
          <w:sz w:val="22"/>
          <w:szCs w:val="22"/>
        </w:rPr>
        <w:t>/deactivat</w:t>
      </w:r>
      <w:r>
        <w:rPr>
          <w:b/>
          <w:bCs/>
          <w:sz w:val="22"/>
          <w:szCs w:val="22"/>
        </w:rPr>
        <w:t>ion</w:t>
      </w:r>
      <w:r w:rsidRPr="00844D53">
        <w:rPr>
          <w:b/>
          <w:bCs/>
          <w:sz w:val="22"/>
          <w:szCs w:val="22"/>
        </w:rPr>
        <w:t>/fallback can be tested</w:t>
      </w:r>
      <w:r>
        <w:rPr>
          <w:b/>
          <w:bCs/>
          <w:sz w:val="22"/>
          <w:szCs w:val="22"/>
        </w:rPr>
        <w:t>;</w:t>
      </w:r>
    </w:p>
    <w:p w14:paraId="796FB3B2" w14:textId="77777777" w:rsidR="00CA53DD" w:rsidRPr="00844D53" w:rsidRDefault="00CA53DD" w:rsidP="00CA53DD">
      <w:pPr>
        <w:pStyle w:val="ListParagraph"/>
        <w:numPr>
          <w:ilvl w:val="0"/>
          <w:numId w:val="15"/>
        </w:numPr>
        <w:ind w:firstLineChars="0"/>
        <w:rPr>
          <w:b/>
          <w:bCs/>
          <w:sz w:val="22"/>
          <w:szCs w:val="22"/>
        </w:rPr>
      </w:pPr>
      <w:r>
        <w:rPr>
          <w:b/>
          <w:bCs/>
          <w:sz w:val="22"/>
          <w:szCs w:val="22"/>
        </w:rPr>
        <w:t>FFS the test interface and test metrics which shall be used.</w:t>
      </w:r>
    </w:p>
    <w:p w14:paraId="377CCCA6" w14:textId="77777777" w:rsidR="00CA53DD" w:rsidRPr="00623A98" w:rsidRDefault="00CA53DD" w:rsidP="00CA53DD">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Pr>
          <w:rFonts w:ascii="Times New Roman" w:hAnsi="Times New Roman"/>
          <w:b/>
          <w:bCs/>
        </w:rPr>
        <w:t xml:space="preserve">: </w:t>
      </w:r>
      <w:r w:rsidRPr="00623A98">
        <w:rPr>
          <w:rFonts w:ascii="Times New Roman" w:hAnsi="Times New Roman"/>
          <w:b/>
          <w:bCs/>
        </w:rPr>
        <w:t xml:space="preserve">RAN4 discussion on testing reference block diagram for </w:t>
      </w:r>
      <w:r>
        <w:rPr>
          <w:rFonts w:ascii="Times New Roman" w:hAnsi="Times New Roman"/>
          <w:b/>
          <w:bCs/>
        </w:rPr>
        <w:t>two</w:t>
      </w:r>
      <w:r w:rsidRPr="00623A98">
        <w:rPr>
          <w:rFonts w:ascii="Times New Roman" w:hAnsi="Times New Roman"/>
          <w:b/>
          <w:bCs/>
        </w:rPr>
        <w:t>-sided model can be based on CSI compression</w:t>
      </w:r>
      <w:r>
        <w:rPr>
          <w:rFonts w:ascii="Times New Roman" w:hAnsi="Times New Roman"/>
          <w:b/>
          <w:bCs/>
        </w:rPr>
        <w:t xml:space="preserve">, because it is the only use case identified till now in Rel-18. </w:t>
      </w:r>
    </w:p>
    <w:p w14:paraId="7D8F83E2" w14:textId="77777777" w:rsidR="00CA53DD" w:rsidRDefault="00CA53DD" w:rsidP="00CA53DD">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Pr>
          <w:rFonts w:ascii="Times New Roman" w:hAnsi="Times New Roman"/>
          <w:b/>
          <w:bCs/>
        </w:rPr>
        <w:t>: For t</w:t>
      </w:r>
      <w:r w:rsidRPr="000B09C2">
        <w:rPr>
          <w:rFonts w:ascii="Times New Roman" w:hAnsi="Times New Roman"/>
          <w:b/>
          <w:bCs/>
        </w:rPr>
        <w:t xml:space="preserve">he reference block diagram for testing </w:t>
      </w:r>
      <w:r>
        <w:rPr>
          <w:rFonts w:ascii="Times New Roman" w:hAnsi="Times New Roman"/>
          <w:b/>
          <w:bCs/>
        </w:rPr>
        <w:t>two</w:t>
      </w:r>
      <w:r w:rsidRPr="000B09C2">
        <w:rPr>
          <w:rFonts w:ascii="Times New Roman" w:hAnsi="Times New Roman"/>
          <w:b/>
          <w:bCs/>
        </w:rPr>
        <w:t>-sided model</w:t>
      </w:r>
      <w:r>
        <w:rPr>
          <w:rFonts w:ascii="Times New Roman" w:hAnsi="Times New Roman"/>
          <w:b/>
          <w:bCs/>
        </w:rPr>
        <w:t>, the following difference can be highlighted compared with the one for one-sided model in UE:</w:t>
      </w:r>
    </w:p>
    <w:p w14:paraId="05C35DA1" w14:textId="77777777" w:rsidR="00CA53DD" w:rsidRPr="00844D53" w:rsidRDefault="00CA53DD" w:rsidP="00CA53DD">
      <w:pPr>
        <w:pStyle w:val="ListParagraph"/>
        <w:numPr>
          <w:ilvl w:val="0"/>
          <w:numId w:val="15"/>
        </w:numPr>
        <w:ind w:firstLineChars="0"/>
        <w:rPr>
          <w:b/>
          <w:bCs/>
          <w:sz w:val="22"/>
          <w:szCs w:val="22"/>
        </w:rPr>
      </w:pPr>
      <w:r>
        <w:rPr>
          <w:b/>
          <w:bCs/>
          <w:sz w:val="22"/>
          <w:szCs w:val="22"/>
        </w:rPr>
        <w:t xml:space="preserve">The decoder model inference at TE side is used to provide decoded CSI. </w:t>
      </w:r>
    </w:p>
    <w:p w14:paraId="32EBABF3" w14:textId="77777777" w:rsidR="00CA53DD" w:rsidRPr="00F3578E" w:rsidRDefault="00CA53DD" w:rsidP="00CA53DD">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The reference block diagram for testing </w:t>
      </w:r>
      <w:r>
        <w:rPr>
          <w:rFonts w:ascii="Times New Roman" w:hAnsi="Times New Roman"/>
          <w:b/>
          <w:bCs/>
        </w:rPr>
        <w:t>two</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is provided as the below figure. </w:t>
      </w:r>
    </w:p>
    <w:p w14:paraId="1630678A" w14:textId="77777777" w:rsidR="00CA53DD" w:rsidRDefault="00CA53DD" w:rsidP="00CA53DD">
      <w:pPr>
        <w:contextualSpacing/>
        <w:jc w:val="center"/>
        <w:rPr>
          <w:rFonts w:ascii="Times New Roman" w:eastAsia="Batang" w:hAnsi="Times New Roman" w:cs="Times New Roman"/>
          <w:b/>
          <w:sz w:val="18"/>
          <w:szCs w:val="18"/>
          <w:lang w:val="en-GB"/>
        </w:rPr>
      </w:pPr>
      <w:r>
        <w:rPr>
          <w:rFonts w:ascii="Times New Roman" w:eastAsia="Batang" w:hAnsi="Times New Roman" w:cs="Times New Roman"/>
          <w:b/>
          <w:noProof/>
          <w:sz w:val="18"/>
          <w:szCs w:val="18"/>
          <w:lang w:val="en-GB"/>
        </w:rPr>
        <w:drawing>
          <wp:inline distT="0" distB="0" distL="0" distR="0" wp14:anchorId="6E9BECFA" wp14:editId="6EDF1726">
            <wp:extent cx="5999492" cy="3004458"/>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7869" cy="3023677"/>
                    </a:xfrm>
                    <a:prstGeom prst="rect">
                      <a:avLst/>
                    </a:prstGeom>
                    <a:noFill/>
                  </pic:spPr>
                </pic:pic>
              </a:graphicData>
            </a:graphic>
          </wp:inline>
        </w:drawing>
      </w:r>
    </w:p>
    <w:p w14:paraId="5A00DFF0" w14:textId="77777777" w:rsidR="00CA53DD" w:rsidRPr="002C62F6" w:rsidRDefault="00CA53DD" w:rsidP="00CA53DD">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lastRenderedPageBreak/>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Pr>
          <w:rFonts w:ascii="Times New Roman" w:hAnsi="Times New Roman" w:cs="Times New Roman"/>
          <w:b/>
          <w:bCs/>
          <w:noProof/>
          <w:sz w:val="18"/>
          <w:szCs w:val="18"/>
        </w:rPr>
        <w:t>3</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Detailed r</w:t>
      </w:r>
      <w:r w:rsidRPr="008C0F35">
        <w:rPr>
          <w:rFonts w:ascii="Times New Roman" w:eastAsia="Batang" w:hAnsi="Times New Roman" w:cs="Times New Roman"/>
          <w:b/>
          <w:sz w:val="18"/>
          <w:szCs w:val="18"/>
          <w:lang w:val="en-GB"/>
        </w:rPr>
        <w:t xml:space="preserve">eference block diagrams for testing </w:t>
      </w:r>
      <w:r>
        <w:rPr>
          <w:rFonts w:ascii="Times New Roman" w:eastAsia="Batang" w:hAnsi="Times New Roman" w:cs="Times New Roman"/>
          <w:b/>
          <w:sz w:val="18"/>
          <w:szCs w:val="18"/>
          <w:lang w:val="en-GB"/>
        </w:rPr>
        <w:t xml:space="preserve">proposed </w:t>
      </w:r>
      <w:r w:rsidRPr="008C0F35">
        <w:rPr>
          <w:rFonts w:ascii="Times New Roman" w:eastAsia="Batang" w:hAnsi="Times New Roman" w:cs="Times New Roman"/>
          <w:b/>
          <w:sz w:val="18"/>
          <w:szCs w:val="18"/>
          <w:lang w:val="en-GB"/>
        </w:rPr>
        <w:t xml:space="preserve">for </w:t>
      </w:r>
      <w:r>
        <w:rPr>
          <w:rFonts w:ascii="Times New Roman" w:eastAsia="Batang" w:hAnsi="Times New Roman" w:cs="Times New Roman"/>
          <w:b/>
          <w:sz w:val="18"/>
          <w:szCs w:val="18"/>
          <w:lang w:val="en-GB"/>
        </w:rPr>
        <w:t>two</w:t>
      </w:r>
      <w:r w:rsidRPr="008C0F35">
        <w:rPr>
          <w:rFonts w:ascii="Times New Roman" w:eastAsia="Batang" w:hAnsi="Times New Roman" w:cs="Times New Roman"/>
          <w:b/>
          <w:sz w:val="18"/>
          <w:szCs w:val="18"/>
          <w:lang w:val="en-GB"/>
        </w:rPr>
        <w:t>-sided model</w:t>
      </w:r>
      <w:r>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br/>
        <w:t>(based on the example use case of CSI compression)</w:t>
      </w:r>
    </w:p>
    <w:p w14:paraId="17A53206" w14:textId="1CEA0B35" w:rsidR="00CA53DD" w:rsidRDefault="00CA53DD" w:rsidP="009410D5">
      <w:pPr>
        <w:spacing w:after="180"/>
        <w:jc w:val="both"/>
        <w:rPr>
          <w:rFonts w:ascii="Times New Roman" w:hAnsi="Times New Roman"/>
        </w:rPr>
      </w:pPr>
    </w:p>
    <w:p w14:paraId="1B5E14DB" w14:textId="50E8FF84"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t>Two-sided framework</w:t>
      </w:r>
    </w:p>
    <w:p w14:paraId="69DA0B32" w14:textId="77777777" w:rsidR="00CA53DD" w:rsidRDefault="00CA53DD" w:rsidP="00CA53DD">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Pr>
          <w:rFonts w:ascii="Times New Roman" w:hAnsi="Times New Roman"/>
          <w:b/>
          <w:bCs/>
        </w:rPr>
        <w:t>: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r w:rsidRPr="00C4387C">
        <w:rPr>
          <w:rFonts w:ascii="Times New Roman" w:hAnsi="Times New Roman"/>
          <w:b/>
          <w:bCs/>
        </w:rPr>
        <w:t xml:space="preserve">for test implementation for </w:t>
      </w:r>
      <w:r>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w:t>
      </w:r>
    </w:p>
    <w:p w14:paraId="6CEC62FD" w14:textId="77777777" w:rsidR="00CA53DD" w:rsidRDefault="00CA53DD" w:rsidP="00CA53DD">
      <w:pPr>
        <w:spacing w:after="180"/>
        <w:jc w:val="both"/>
        <w:rPr>
          <w:rFonts w:ascii="Times New Roman" w:hAnsi="Times New Roman"/>
          <w:b/>
          <w:bCs/>
        </w:rPr>
      </w:pPr>
      <w:r>
        <w:rPr>
          <w:rFonts w:ascii="Times New Roman" w:hAnsi="Times New Roman"/>
          <w:b/>
          <w:bCs/>
        </w:rPr>
        <w:t xml:space="preserve">   - The feasibility of</w:t>
      </w:r>
      <w:r w:rsidRPr="00C4387C">
        <w:rPr>
          <w:rFonts w:ascii="Times New Roman" w:hAnsi="Times New Roman"/>
          <w:b/>
          <w:bCs/>
        </w:rPr>
        <w:t xml:space="preserve"> the offline training to obtain UE encoder</w:t>
      </w:r>
      <w:r>
        <w:rPr>
          <w:rFonts w:ascii="Times New Roman" w:hAnsi="Times New Roman"/>
          <w:b/>
          <w:bCs/>
        </w:rPr>
        <w:t xml:space="preserve"> can be confirmed at least for Option 1;</w:t>
      </w:r>
    </w:p>
    <w:p w14:paraId="439E7E58" w14:textId="77777777" w:rsidR="00CA53DD" w:rsidRDefault="00CA53DD" w:rsidP="00CA53DD">
      <w:pPr>
        <w:spacing w:after="180"/>
        <w:jc w:val="both"/>
        <w:rPr>
          <w:rFonts w:ascii="Times New Roman" w:hAnsi="Times New Roman"/>
          <w:b/>
          <w:bCs/>
        </w:rPr>
      </w:pPr>
      <w:r>
        <w:rPr>
          <w:rFonts w:ascii="Times New Roman" w:hAnsi="Times New Roman"/>
          <w:b/>
          <w:bCs/>
        </w:rPr>
        <w:t xml:space="preserve">   - T</w:t>
      </w:r>
      <w:r w:rsidRPr="00DD02AE">
        <w:rPr>
          <w:rFonts w:ascii="Times New Roman" w:hAnsi="Times New Roman"/>
          <w:b/>
          <w:bCs/>
        </w:rPr>
        <w:t>he value of th</w:t>
      </w:r>
      <w:r>
        <w:rPr>
          <w:rFonts w:ascii="Times New Roman" w:hAnsi="Times New Roman"/>
          <w:b/>
          <w:bCs/>
        </w:rPr>
        <w:t>e</w:t>
      </w:r>
      <w:r w:rsidRPr="00DD02AE">
        <w:rPr>
          <w:rFonts w:ascii="Times New Roman" w:hAnsi="Times New Roman"/>
          <w:b/>
          <w:bCs/>
        </w:rPr>
        <w:t xml:space="preserve"> conformance testing</w:t>
      </w:r>
      <w:r>
        <w:rPr>
          <w:rFonts w:ascii="Times New Roman" w:hAnsi="Times New Roman"/>
          <w:b/>
          <w:bCs/>
        </w:rPr>
        <w:t xml:space="preserve"> based on option 1</w:t>
      </w:r>
      <w:r w:rsidRPr="00DD02AE">
        <w:rPr>
          <w:rFonts w:ascii="Times New Roman" w:hAnsi="Times New Roman"/>
          <w:b/>
          <w:bCs/>
        </w:rPr>
        <w:t xml:space="preserve"> is questionable since both encoder and decoder are provided by UE vendors</w:t>
      </w:r>
      <w:r>
        <w:rPr>
          <w:rFonts w:ascii="Times New Roman" w:hAnsi="Times New Roman"/>
          <w:b/>
          <w:bCs/>
        </w:rPr>
        <w:t xml:space="preserve">. </w:t>
      </w:r>
    </w:p>
    <w:p w14:paraId="4A8BA2E3" w14:textId="77777777" w:rsidR="00CA53DD" w:rsidRDefault="00CA53DD" w:rsidP="00CA53DD">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5</w:t>
      </w:r>
      <w:r>
        <w:rPr>
          <w:rFonts w:ascii="Times New Roman" w:hAnsi="Times New Roman"/>
          <w:b/>
          <w:bCs/>
        </w:rPr>
        <w:fldChar w:fldCharType="end"/>
      </w:r>
      <w:r>
        <w:rPr>
          <w:rFonts w:ascii="Times New Roman" w:hAnsi="Times New Roman"/>
          <w:b/>
          <w:bCs/>
        </w:rPr>
        <w:t xml:space="preserve">: Only Type-1 and Type-3 training collaboration with the offline training manner needs to be considered in Rel-18 RAN4 study on the methodology to obtain the reference model for two-sided model test implementation. </w:t>
      </w:r>
    </w:p>
    <w:p w14:paraId="6E186571" w14:textId="77777777" w:rsidR="00CA53DD" w:rsidRDefault="00CA53DD" w:rsidP="00CA53DD">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Pr>
          <w:rFonts w:ascii="Times New Roman" w:hAnsi="Times New Roman"/>
          <w:b/>
          <w:bCs/>
        </w:rPr>
        <w:t xml:space="preserve">: </w:t>
      </w:r>
      <w:r w:rsidRPr="00F62B94">
        <w:rPr>
          <w:rFonts w:ascii="Times New Roman" w:hAnsi="Times New Roman"/>
          <w:b/>
          <w:bCs/>
        </w:rPr>
        <w:t>For the</w:t>
      </w:r>
      <w:r w:rsidRPr="00F62B94">
        <w:rPr>
          <w:rFonts w:ascii="Times New Roman" w:hAnsi="Times New Roman"/>
          <w:b/>
          <w:bCs/>
        </w:rPr>
        <w:tab/>
        <w:t xml:space="preserve">reference decoder </w:t>
      </w:r>
      <w:r>
        <w:rPr>
          <w:rFonts w:ascii="Times New Roman" w:hAnsi="Times New Roman"/>
          <w:b/>
          <w:bCs/>
        </w:rPr>
        <w:t>to be used in the</w:t>
      </w:r>
      <w:r w:rsidRPr="00F62B94">
        <w:rPr>
          <w:rFonts w:ascii="Times New Roman" w:hAnsi="Times New Roman"/>
          <w:b/>
          <w:bCs/>
        </w:rPr>
        <w:t xml:space="preserve"> test implementation for </w:t>
      </w:r>
      <w:r>
        <w:rPr>
          <w:rFonts w:ascii="Times New Roman" w:hAnsi="Times New Roman"/>
          <w:b/>
          <w:bCs/>
        </w:rPr>
        <w:t>two</w:t>
      </w:r>
      <w:r w:rsidRPr="00F62B94">
        <w:rPr>
          <w:rFonts w:ascii="Times New Roman" w:hAnsi="Times New Roman"/>
          <w:b/>
          <w:bCs/>
        </w:rPr>
        <w:t xml:space="preserve">-sided models </w:t>
      </w:r>
      <w:r>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38F89CBB" w14:textId="77777777" w:rsidR="00CA53DD" w:rsidRDefault="00CA53DD" w:rsidP="00CA53DD">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1 </w:t>
      </w:r>
      <w:r>
        <w:rPr>
          <w:rFonts w:ascii="Times New Roman" w:hAnsi="Times New Roman"/>
          <w:b/>
          <w:bCs/>
        </w:rPr>
        <w:t>can be regarded to match with</w:t>
      </w:r>
      <w:r w:rsidRPr="00F62B94">
        <w:rPr>
          <w:rFonts w:ascii="Times New Roman" w:hAnsi="Times New Roman"/>
          <w:b/>
          <w:bCs/>
        </w:rPr>
        <w:t xml:space="preserve"> Type-1 training collaboration</w:t>
      </w:r>
      <w:r>
        <w:rPr>
          <w:rFonts w:ascii="Times New Roman" w:hAnsi="Times New Roman"/>
          <w:b/>
          <w:bCs/>
        </w:rPr>
        <w:t xml:space="preserve">, i.e., decoder developed by UE vendors shall be provided to and used by </w:t>
      </w:r>
      <w:proofErr w:type="spellStart"/>
      <w:r>
        <w:rPr>
          <w:rFonts w:ascii="Times New Roman" w:hAnsi="Times New Roman"/>
          <w:b/>
          <w:bCs/>
        </w:rPr>
        <w:t>gNB</w:t>
      </w:r>
      <w:proofErr w:type="spellEnd"/>
      <w:r>
        <w:rPr>
          <w:rFonts w:ascii="Times New Roman" w:hAnsi="Times New Roman"/>
          <w:b/>
          <w:bCs/>
        </w:rPr>
        <w:t xml:space="preserve"> vendors directly;</w:t>
      </w:r>
    </w:p>
    <w:p w14:paraId="34A1955D" w14:textId="77777777" w:rsidR="00CA53DD" w:rsidRPr="00581FFC" w:rsidRDefault="00CA53DD" w:rsidP="00CA53DD">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xml:space="preserve">, i.e., decoder is provided by </w:t>
      </w:r>
      <w:proofErr w:type="spellStart"/>
      <w:r>
        <w:rPr>
          <w:rFonts w:ascii="Times New Roman" w:hAnsi="Times New Roman"/>
          <w:b/>
          <w:bCs/>
        </w:rPr>
        <w:t>gNB</w:t>
      </w:r>
      <w:proofErr w:type="spellEnd"/>
      <w:r>
        <w:rPr>
          <w:rFonts w:ascii="Times New Roman" w:hAnsi="Times New Roman"/>
          <w:b/>
          <w:bCs/>
        </w:rPr>
        <w:t xml:space="preserve"> vendors for UE-side training</w:t>
      </w:r>
      <w:r>
        <w:rPr>
          <w:rFonts w:ascii="Times New Roman" w:hAnsi="Times New Roman"/>
          <w:b/>
          <w:bCs/>
          <w:lang w:val="en-AU"/>
        </w:rPr>
        <w:t xml:space="preserve">. </w:t>
      </w:r>
    </w:p>
    <w:p w14:paraId="36CB6B57" w14:textId="77777777" w:rsidR="00CA53DD" w:rsidRDefault="00CA53DD" w:rsidP="00CA53DD">
      <w:pPr>
        <w:spacing w:after="180"/>
        <w:jc w:val="both"/>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Pr>
          <w:rFonts w:ascii="Times New Roman" w:hAnsi="Times New Roman"/>
          <w:b/>
          <w:bCs/>
        </w:rPr>
        <w:t>: For the 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 xml:space="preserve">ecoder </w:t>
      </w:r>
      <w:r>
        <w:rPr>
          <w:rFonts w:ascii="Times New Roman" w:hAnsi="Times New Roman"/>
          <w:b/>
          <w:bCs/>
        </w:rPr>
        <w:t>used in the</w:t>
      </w:r>
      <w:r w:rsidRPr="00C4387C">
        <w:rPr>
          <w:rFonts w:ascii="Times New Roman" w:hAnsi="Times New Roman"/>
          <w:b/>
          <w:bCs/>
        </w:rPr>
        <w:t xml:space="preserve"> test implementation for </w:t>
      </w:r>
      <w:r>
        <w:rPr>
          <w:rFonts w:ascii="Times New Roman" w:hAnsi="Times New Roman"/>
          <w:b/>
          <w:bCs/>
        </w:rPr>
        <w:t>two</w:t>
      </w:r>
      <w:r w:rsidRPr="00C4387C">
        <w:rPr>
          <w:rFonts w:ascii="Times New Roman" w:hAnsi="Times New Roman"/>
          <w:b/>
          <w:bCs/>
        </w:rPr>
        <w:t xml:space="preserve">-sided models </w:t>
      </w:r>
      <w:r>
        <w:rPr>
          <w:rFonts w:ascii="Times New Roman" w:hAnsi="Times New Roman"/>
          <w:b/>
          <w:bCs/>
        </w:rPr>
        <w:t>for</w:t>
      </w:r>
      <w:r w:rsidRPr="00C4387C">
        <w:rPr>
          <w:rFonts w:ascii="Times New Roman" w:hAnsi="Times New Roman"/>
          <w:b/>
          <w:bCs/>
        </w:rPr>
        <w:t xml:space="preserve">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RAN4 study can only be started after RAN1’s conclusion on the feasibility and other issues for different training collaboration type. </w:t>
      </w:r>
    </w:p>
    <w:p w14:paraId="33453756" w14:textId="77777777" w:rsidR="00CA53DD" w:rsidRDefault="00CA53DD" w:rsidP="00CA53DD">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Pr>
          <w:rFonts w:ascii="Times New Roman" w:hAnsi="Times New Roman"/>
          <w:b/>
          <w:bCs/>
          <w:noProof/>
        </w:rPr>
        <w:t>5</w:t>
      </w:r>
      <w:r w:rsidRPr="00F3578E">
        <w:rPr>
          <w:rFonts w:ascii="Times New Roman" w:hAnsi="Times New Roman"/>
          <w:b/>
          <w:bCs/>
        </w:rPr>
        <w:fldChar w:fldCharType="end"/>
      </w:r>
      <w:r w:rsidRPr="00F3578E">
        <w:rPr>
          <w:rFonts w:ascii="Times New Roman" w:hAnsi="Times New Roman"/>
          <w:b/>
          <w:bCs/>
        </w:rPr>
        <w:t xml:space="preserve">: </w:t>
      </w:r>
      <w:r>
        <w:rPr>
          <w:rFonts w:ascii="Times New Roman" w:hAnsi="Times New Roman"/>
          <w:b/>
          <w:bCs/>
        </w:rPr>
        <w:t>For the 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 xml:space="preserve">ecoder </w:t>
      </w:r>
      <w:r>
        <w:rPr>
          <w:rFonts w:ascii="Times New Roman" w:hAnsi="Times New Roman"/>
          <w:b/>
          <w:bCs/>
        </w:rPr>
        <w:t>used in the</w:t>
      </w:r>
      <w:r w:rsidRPr="00C4387C">
        <w:rPr>
          <w:rFonts w:ascii="Times New Roman" w:hAnsi="Times New Roman"/>
          <w:b/>
          <w:bCs/>
        </w:rPr>
        <w:t xml:space="preserve"> test implementation for </w:t>
      </w:r>
      <w:r>
        <w:rPr>
          <w:rFonts w:ascii="Times New Roman" w:hAnsi="Times New Roman"/>
          <w:b/>
          <w:bCs/>
        </w:rPr>
        <w:t>two</w:t>
      </w:r>
      <w:r w:rsidRPr="00C4387C">
        <w:rPr>
          <w:rFonts w:ascii="Times New Roman" w:hAnsi="Times New Roman"/>
          <w:b/>
          <w:bCs/>
        </w:rPr>
        <w:t xml:space="preserve">-sided models </w:t>
      </w:r>
      <w:r>
        <w:rPr>
          <w:rFonts w:ascii="Times New Roman" w:hAnsi="Times New Roman"/>
          <w:b/>
          <w:bCs/>
        </w:rPr>
        <w:t>for</w:t>
      </w:r>
      <w:r w:rsidRPr="00C4387C">
        <w:rPr>
          <w:rFonts w:ascii="Times New Roman" w:hAnsi="Times New Roman"/>
          <w:b/>
          <w:bCs/>
        </w:rPr>
        <w:t xml:space="preserve">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the following modified Option 3 can be further considered:</w:t>
      </w:r>
    </w:p>
    <w:p w14:paraId="0168A25B" w14:textId="77777777" w:rsidR="00CA53DD" w:rsidRPr="00F3578E" w:rsidRDefault="00CA53DD" w:rsidP="00CA53DD">
      <w:pPr>
        <w:spacing w:after="180"/>
        <w:rPr>
          <w:rFonts w:ascii="Times New Roman" w:hAnsi="Times New Roman"/>
          <w:b/>
          <w:bCs/>
        </w:rPr>
      </w:pPr>
      <w:r>
        <w:rPr>
          <w:rFonts w:ascii="Times New Roman" w:hAnsi="Times New Roman"/>
          <w:b/>
          <w:bCs/>
        </w:rPr>
        <w:t xml:space="preserve">   -  Modified </w:t>
      </w:r>
      <w:r w:rsidRPr="00274A7F">
        <w:rPr>
          <w:rFonts w:ascii="Times New Roman" w:hAnsi="Times New Roman"/>
          <w:b/>
          <w:bCs/>
        </w:rPr>
        <w:t>Option 3: The reference encoders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59BCA920" w14:textId="35B1054C" w:rsidR="00CA53DD" w:rsidRPr="00CA53DD" w:rsidRDefault="00CA53DD" w:rsidP="009410D5">
      <w:pPr>
        <w:spacing w:after="180"/>
        <w:jc w:val="both"/>
        <w:rPr>
          <w:rFonts w:ascii="Times New Roman" w:hAnsi="Times New Roman"/>
        </w:rPr>
      </w:pPr>
    </w:p>
    <w:p w14:paraId="15DBA213" w14:textId="7F6D4849" w:rsidR="00CA53DD" w:rsidRPr="00163FBD" w:rsidRDefault="00CA53DD" w:rsidP="00CA53DD">
      <w:pPr>
        <w:spacing w:after="180"/>
        <w:jc w:val="both"/>
        <w:rPr>
          <w:rFonts w:ascii="Times New Roman" w:hAnsi="Times New Roman"/>
          <w:i/>
          <w:iCs/>
          <w:u w:val="single"/>
        </w:rPr>
      </w:pPr>
      <w:r w:rsidRPr="00CA53DD">
        <w:rPr>
          <w:rFonts w:ascii="Times New Roman" w:hAnsi="Times New Roman"/>
          <w:i/>
          <w:iCs/>
          <w:u w:val="single"/>
        </w:rPr>
        <w:t>LCM related functional tests</w:t>
      </w:r>
    </w:p>
    <w:p w14:paraId="66218553" w14:textId="77777777" w:rsidR="00CA53DD" w:rsidRDefault="00CA53DD" w:rsidP="00CA53DD">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6</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model monitoring</w:t>
      </w:r>
      <w:r>
        <w:rPr>
          <w:rFonts w:ascii="Times New Roman" w:hAnsi="Times New Roman"/>
          <w:b/>
          <w:bCs/>
        </w:rPr>
        <w:t xml:space="preserve"> function tests, including</w:t>
      </w:r>
      <w:r>
        <w:rPr>
          <w:rFonts w:ascii="Times New Roman" w:hAnsi="Times New Roman"/>
          <w:b/>
          <w:bCs/>
        </w:rPr>
        <w:br/>
        <w:t xml:space="preserve">      - The testability of the model monitoring interface: </w:t>
      </w:r>
      <w:r w:rsidRPr="0060138C">
        <w:rPr>
          <w:rFonts w:ascii="Times New Roman" w:hAnsi="Times New Roman"/>
          <w:b/>
          <w:bCs/>
        </w:rPr>
        <w:t>how</w:t>
      </w:r>
      <w:r>
        <w:rPr>
          <w:rFonts w:ascii="Times New Roman" w:hAnsi="Times New Roman"/>
          <w:b/>
          <w:bCs/>
        </w:rPr>
        <w:t xml:space="preserve">/whether model monitoring results feedback to </w:t>
      </w:r>
      <w:proofErr w:type="spellStart"/>
      <w:r>
        <w:rPr>
          <w:rFonts w:ascii="Times New Roman" w:hAnsi="Times New Roman"/>
          <w:b/>
          <w:bCs/>
        </w:rPr>
        <w:t>gNB</w:t>
      </w:r>
      <w:proofErr w:type="spellEnd"/>
      <w:r>
        <w:rPr>
          <w:rFonts w:ascii="Times New Roman" w:hAnsi="Times New Roman"/>
          <w:b/>
          <w:bCs/>
        </w:rPr>
        <w:t xml:space="preserve"> side can be FFS depending on RAN1 progress and use case specific conclusion. </w:t>
      </w:r>
      <w:r>
        <w:rPr>
          <w:rFonts w:ascii="Times New Roman" w:hAnsi="Times New Roman"/>
          <w:b/>
          <w:bCs/>
        </w:rPr>
        <w:br/>
        <w:t xml:space="preserve">      - The test framework/procedure to guarantee the model monitoring on delay requirement (similar to RLM requirement). </w:t>
      </w:r>
    </w:p>
    <w:p w14:paraId="68CEEE12" w14:textId="77777777" w:rsidR="00CA53DD" w:rsidRDefault="00CA53DD" w:rsidP="00CA53DD">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Pr>
          <w:rFonts w:ascii="Times New Roman" w:hAnsi="Times New Roman"/>
          <w:b/>
          <w:bCs/>
        </w:rPr>
        <w:t xml:space="preserve">: Similarity is observed between model </w:t>
      </w:r>
      <w:r w:rsidRPr="003D62EE">
        <w:rPr>
          <w:rFonts w:ascii="Times New Roman" w:hAnsi="Times New Roman"/>
          <w:b/>
          <w:bCs/>
        </w:rPr>
        <w:t>selection/(de)activation/switching/fallback</w:t>
      </w:r>
      <w:r>
        <w:rPr>
          <w:rFonts w:ascii="Times New Roman" w:hAnsi="Times New Roman"/>
          <w:b/>
          <w:bCs/>
        </w:rPr>
        <w:t xml:space="preserve"> and existing RAN4 core requirement for RRM, such as </w:t>
      </w:r>
      <w:proofErr w:type="spellStart"/>
      <w:r w:rsidRPr="00845DD5">
        <w:rPr>
          <w:rFonts w:ascii="Times New Roman" w:hAnsi="Times New Roman"/>
          <w:b/>
          <w:bCs/>
        </w:rPr>
        <w:t>SCell</w:t>
      </w:r>
      <w:proofErr w:type="spellEnd"/>
      <w:r w:rsidRPr="00845DD5">
        <w:rPr>
          <w:rFonts w:ascii="Times New Roman" w:hAnsi="Times New Roman"/>
          <w:b/>
          <w:bCs/>
        </w:rPr>
        <w:t xml:space="preserve"> activation/deactivation, TCI state switching, and </w:t>
      </w:r>
      <w:proofErr w:type="spellStart"/>
      <w:r w:rsidRPr="00845DD5">
        <w:rPr>
          <w:rFonts w:ascii="Times New Roman" w:hAnsi="Times New Roman"/>
          <w:b/>
          <w:bCs/>
        </w:rPr>
        <w:t>SCell</w:t>
      </w:r>
      <w:proofErr w:type="spellEnd"/>
      <w:r w:rsidRPr="00845DD5">
        <w:rPr>
          <w:rFonts w:ascii="Times New Roman" w:hAnsi="Times New Roman"/>
          <w:b/>
          <w:bCs/>
        </w:rPr>
        <w:t xml:space="preserve"> release procedure</w:t>
      </w:r>
      <w:r>
        <w:rPr>
          <w:rFonts w:ascii="Times New Roman" w:hAnsi="Times New Roman"/>
          <w:b/>
          <w:bCs/>
        </w:rPr>
        <w:t xml:space="preserve">. </w:t>
      </w:r>
    </w:p>
    <w:p w14:paraId="6324F1D3" w14:textId="532C5BB0" w:rsidR="00CA53DD" w:rsidRDefault="00CA53DD" w:rsidP="00CA53DD">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Pr>
          <w:rFonts w:ascii="Times New Roman" w:hAnsi="Times New Roman"/>
          <w:b/>
          <w:bCs/>
        </w:rPr>
        <w:t>: RAN4 further study the t</w:t>
      </w:r>
      <w:r w:rsidRPr="008630D8">
        <w:rPr>
          <w:rFonts w:ascii="Times New Roman" w:hAnsi="Times New Roman"/>
          <w:b/>
          <w:bCs/>
        </w:rPr>
        <w:t>estability</w:t>
      </w:r>
      <w:r>
        <w:rPr>
          <w:rFonts w:ascii="Times New Roman" w:hAnsi="Times New Roman"/>
          <w:b/>
          <w:bCs/>
        </w:rPr>
        <w:t xml:space="preserve"> issues</w:t>
      </w:r>
      <w:r w:rsidRPr="008630D8">
        <w:rPr>
          <w:rFonts w:ascii="Times New Roman" w:hAnsi="Times New Roman"/>
          <w:b/>
          <w:bCs/>
        </w:rPr>
        <w:t xml:space="preserve"> for </w:t>
      </w:r>
      <w:r>
        <w:rPr>
          <w:rFonts w:ascii="Times New Roman" w:hAnsi="Times New Roman"/>
          <w:b/>
          <w:bCs/>
        </w:rPr>
        <w:t xml:space="preserve">the functional tests for model </w:t>
      </w:r>
      <w:r w:rsidRPr="003D62EE">
        <w:rPr>
          <w:rFonts w:ascii="Times New Roman" w:hAnsi="Times New Roman"/>
          <w:b/>
          <w:bCs/>
        </w:rPr>
        <w:t>selection/</w:t>
      </w:r>
      <w:r>
        <w:rPr>
          <w:rFonts w:ascii="Times New Roman" w:hAnsi="Times New Roman"/>
          <w:b/>
          <w:bCs/>
        </w:rPr>
        <w:br/>
      </w:r>
      <w:r w:rsidRPr="003D62EE">
        <w:rPr>
          <w:rFonts w:ascii="Times New Roman" w:hAnsi="Times New Roman"/>
          <w:b/>
          <w:bCs/>
        </w:rPr>
        <w:t>(de)activation/switching/fallback</w:t>
      </w:r>
      <w:r>
        <w:rPr>
          <w:rFonts w:ascii="Times New Roman" w:hAnsi="Times New Roman"/>
          <w:b/>
          <w:bCs/>
        </w:rPr>
        <w:t>, including</w:t>
      </w:r>
      <w:r>
        <w:rPr>
          <w:rFonts w:ascii="Times New Roman" w:hAnsi="Times New Roman"/>
          <w:b/>
          <w:bCs/>
        </w:rPr>
        <w:br/>
        <w:t xml:space="preserve">      - The testability of the model </w:t>
      </w:r>
      <w:r w:rsidRPr="00845DD5">
        <w:rPr>
          <w:rFonts w:ascii="Times New Roman" w:hAnsi="Times New Roman"/>
          <w:b/>
          <w:bCs/>
        </w:rPr>
        <w:t>selection/(de)activation/switching/fallback</w:t>
      </w:r>
      <w:r>
        <w:rPr>
          <w:rFonts w:ascii="Times New Roman" w:hAnsi="Times New Roman"/>
          <w:b/>
          <w:bCs/>
        </w:rPr>
        <w:t xml:space="preserve">: </w:t>
      </w:r>
      <w:r w:rsidRPr="0060138C">
        <w:rPr>
          <w:rFonts w:ascii="Times New Roman" w:hAnsi="Times New Roman"/>
          <w:b/>
          <w:bCs/>
        </w:rPr>
        <w:t>how</w:t>
      </w:r>
      <w:r>
        <w:rPr>
          <w:rFonts w:ascii="Times New Roman" w:hAnsi="Times New Roman"/>
          <w:b/>
          <w:bCs/>
        </w:rPr>
        <w:t>/whether</w:t>
      </w:r>
      <w:r w:rsidRPr="0060138C">
        <w:rPr>
          <w:rFonts w:ascii="Times New Roman" w:hAnsi="Times New Roman"/>
          <w:b/>
          <w:bCs/>
        </w:rPr>
        <w:t xml:space="preserve"> </w:t>
      </w:r>
      <w:r>
        <w:rPr>
          <w:rFonts w:ascii="Times New Roman" w:hAnsi="Times New Roman"/>
          <w:b/>
          <w:bCs/>
        </w:rPr>
        <w:t>the completion of the procedure is known to TE can be FFS depending on RAN1/2 progress.</w:t>
      </w:r>
      <w:r>
        <w:rPr>
          <w:rFonts w:ascii="Times New Roman" w:hAnsi="Times New Roman"/>
          <w:b/>
          <w:bCs/>
        </w:rPr>
        <w:br/>
        <w:t xml:space="preserve">      - The test framework/procedure to guarantee the model </w:t>
      </w:r>
      <w:r w:rsidRPr="003D62EE">
        <w:rPr>
          <w:rFonts w:ascii="Times New Roman" w:hAnsi="Times New Roman"/>
          <w:b/>
          <w:bCs/>
        </w:rPr>
        <w:t>selection/(de)activation/switching/fallback</w:t>
      </w:r>
      <w:r>
        <w:rPr>
          <w:rFonts w:ascii="Times New Roman" w:hAnsi="Times New Roman"/>
          <w:b/>
          <w:bCs/>
        </w:rPr>
        <w:t>: e.g., based on delay/interruption requirement (similar to existing RRM requirement).</w:t>
      </w:r>
    </w:p>
    <w:p w14:paraId="64A3C9CE" w14:textId="77777777" w:rsidR="00CA53DD" w:rsidRDefault="00CA53DD" w:rsidP="00CA53DD">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Pr>
          <w:rFonts w:ascii="Times New Roman" w:hAnsi="Times New Roman"/>
          <w:b/>
          <w:bCs/>
        </w:rPr>
        <w:t>: For model update/transfer/delivery which is from/to model storage, RAN4 shall not introduce related functional tests.</w:t>
      </w:r>
    </w:p>
    <w:p w14:paraId="701968CC" w14:textId="416A6F36"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lastRenderedPageBreak/>
        <w:t>Test data generation</w:t>
      </w:r>
    </w:p>
    <w:p w14:paraId="638E3054" w14:textId="77777777" w:rsidR="00EA3120" w:rsidRDefault="00EA3120" w:rsidP="00EA3120">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Pr>
          <w:rFonts w:ascii="Times New Roman" w:hAnsi="Times New Roman"/>
          <w:b/>
          <w:bCs/>
        </w:rPr>
        <w:t xml:space="preserve">: </w:t>
      </w:r>
      <w:r w:rsidRPr="00AA5217">
        <w:rPr>
          <w:rFonts w:ascii="Times New Roman" w:hAnsi="Times New Roman"/>
          <w:b/>
          <w:bCs/>
        </w:rPr>
        <w:t xml:space="preserve">FFS on pros and cons </w:t>
      </w:r>
      <w:r>
        <w:rPr>
          <w:rFonts w:ascii="Times New Roman" w:hAnsi="Times New Roman"/>
          <w:b/>
          <w:bCs/>
        </w:rPr>
        <w:t xml:space="preserve">for Option-a (dataset provided by 3GPP) and Option-c (methodology provided by 3GPP): </w:t>
      </w:r>
    </w:p>
    <w:p w14:paraId="60E0E0E1" w14:textId="77777777" w:rsidR="00EA3120" w:rsidRDefault="00EA3120" w:rsidP="00EA3120">
      <w:pPr>
        <w:spacing w:after="180"/>
        <w:rPr>
          <w:rFonts w:ascii="Times New Roman" w:hAnsi="Times New Roman"/>
          <w:b/>
          <w:bCs/>
        </w:rPr>
      </w:pPr>
      <w:r>
        <w:rPr>
          <w:rFonts w:ascii="Times New Roman" w:hAnsi="Times New Roman"/>
          <w:b/>
          <w:bCs/>
        </w:rPr>
        <w:t xml:space="preserve">  - Option-a: Whether the dataset is representative enough is no longer be a problem, but 3GPP have not yet provided a dataset for testing before. </w:t>
      </w:r>
    </w:p>
    <w:p w14:paraId="2E1FF3D4" w14:textId="77777777" w:rsidR="00EA3120" w:rsidRDefault="00EA3120" w:rsidP="00EA3120">
      <w:pPr>
        <w:spacing w:after="180"/>
        <w:rPr>
          <w:rFonts w:ascii="Times New Roman" w:hAnsi="Times New Roman"/>
          <w:b/>
          <w:bCs/>
        </w:rPr>
      </w:pPr>
      <w:r>
        <w:rPr>
          <w:rFonts w:ascii="Times New Roman" w:hAnsi="Times New Roman"/>
          <w:b/>
          <w:bCs/>
        </w:rPr>
        <w:t xml:space="preserve">  - Option-c: For a complex test environment used for AI/ML performance testing, it is possible the test environment (especially for a test within the reasonable test duration) cannot be representative enough due to test limitation (e.g., limited test duration), which can be a problem for repeatability of conformance testing. </w:t>
      </w:r>
    </w:p>
    <w:p w14:paraId="67C64E2B" w14:textId="2FEFE6CC" w:rsidR="00CA53DD" w:rsidRDefault="00CA53DD" w:rsidP="00CA53DD">
      <w:pPr>
        <w:spacing w:after="180"/>
        <w:jc w:val="both"/>
        <w:rPr>
          <w:rFonts w:ascii="Times New Roman" w:hAnsi="Times New Roman"/>
        </w:rPr>
      </w:pPr>
    </w:p>
    <w:p w14:paraId="45F45199" w14:textId="46CD2573" w:rsidR="00EA3120" w:rsidRPr="00163FBD" w:rsidRDefault="00EA3120" w:rsidP="00EA3120">
      <w:pPr>
        <w:spacing w:after="180"/>
        <w:jc w:val="both"/>
        <w:rPr>
          <w:rFonts w:ascii="Times New Roman" w:hAnsi="Times New Roman"/>
          <w:i/>
          <w:iCs/>
          <w:u w:val="single"/>
        </w:rPr>
      </w:pPr>
      <w:r w:rsidRPr="00EA3120">
        <w:rPr>
          <w:rFonts w:ascii="Times New Roman" w:hAnsi="Times New Roman"/>
          <w:i/>
          <w:iCs/>
          <w:u w:val="single"/>
        </w:rPr>
        <w:t>Interoperability aspects</w:t>
      </w:r>
    </w:p>
    <w:p w14:paraId="3EDC7787" w14:textId="77777777" w:rsidR="00EA3120" w:rsidRDefault="00EA3120" w:rsidP="00EA3120">
      <w:pPr>
        <w:spacing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 x, the interoperability aspect shall be precluded in RAN4 study</w:t>
      </w:r>
      <w:r w:rsidRPr="00FC1D70">
        <w:rPr>
          <w:rFonts w:ascii="Times New Roman" w:hAnsi="Times New Roman"/>
          <w:b/>
          <w:bCs/>
        </w:rPr>
        <w:t xml:space="preserve">. </w:t>
      </w:r>
    </w:p>
    <w:p w14:paraId="4476216C" w14:textId="77777777" w:rsidR="00EA3120" w:rsidRDefault="00EA3120" w:rsidP="00EA3120">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 y, RAN4</w:t>
      </w:r>
      <w:r>
        <w:rPr>
          <w:rFonts w:ascii="Times New Roman" w:hAnsi="Times New Roman"/>
          <w:b/>
          <w:bCs/>
        </w:rPr>
        <w:br/>
        <w:t xml:space="preserve">    - FFS the interoperability aspect because of the 3GPP </w:t>
      </w:r>
      <w:proofErr w:type="spellStart"/>
      <w:r>
        <w:rPr>
          <w:rFonts w:ascii="Times New Roman" w:hAnsi="Times New Roman"/>
          <w:b/>
          <w:bCs/>
        </w:rPr>
        <w:t>signalling</w:t>
      </w:r>
      <w:proofErr w:type="spellEnd"/>
      <w:r>
        <w:rPr>
          <w:rFonts w:ascii="Times New Roman" w:hAnsi="Times New Roman"/>
          <w:b/>
          <w:bCs/>
        </w:rPr>
        <w:t xml:space="preserve"> (if introduced) for a specific AI/ML (sub-)use case in follow-up work item (if any), but which is out of the scope of Rel-18 study item;</w:t>
      </w:r>
      <w:r>
        <w:rPr>
          <w:rFonts w:ascii="Times New Roman" w:hAnsi="Times New Roman"/>
          <w:b/>
          <w:bCs/>
        </w:rPr>
        <w:br/>
        <w:t xml:space="preserve">    - shall not study the</w:t>
      </w:r>
      <w:r w:rsidRPr="001C34AB">
        <w:rPr>
          <w:rFonts w:ascii="Times New Roman" w:hAnsi="Times New Roman"/>
          <w:b/>
          <w:bCs/>
        </w:rPr>
        <w:t xml:space="preserve"> interoperability aspect </w:t>
      </w:r>
      <w:r>
        <w:rPr>
          <w:rFonts w:ascii="Times New Roman" w:hAnsi="Times New Roman"/>
          <w:b/>
          <w:bCs/>
        </w:rPr>
        <w:t xml:space="preserve">for OTT-based model delivery. </w:t>
      </w:r>
    </w:p>
    <w:p w14:paraId="667B0901" w14:textId="77777777" w:rsidR="00EA3120" w:rsidRDefault="00EA3120" w:rsidP="00EA3120">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11</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network-UE collaboration Level-z, RAN4</w:t>
      </w:r>
      <w:r>
        <w:rPr>
          <w:rFonts w:ascii="Times New Roman" w:hAnsi="Times New Roman"/>
          <w:b/>
          <w:bCs/>
        </w:rPr>
        <w:br/>
        <w:t xml:space="preserve">    - FFS the interoperability aspect because of the 3GPP </w:t>
      </w:r>
      <w:proofErr w:type="spellStart"/>
      <w:r>
        <w:rPr>
          <w:rFonts w:ascii="Times New Roman" w:hAnsi="Times New Roman"/>
          <w:b/>
          <w:bCs/>
        </w:rPr>
        <w:t>signalling</w:t>
      </w:r>
      <w:proofErr w:type="spellEnd"/>
      <w:r>
        <w:rPr>
          <w:rFonts w:ascii="Times New Roman" w:hAnsi="Times New Roman"/>
          <w:b/>
          <w:bCs/>
        </w:rPr>
        <w:t xml:space="preserve"> for a specific AI/ML (sub-)use case in follow-up work item (if any), but which is out of the scope of Rel-18 study item;</w:t>
      </w:r>
      <w:r>
        <w:rPr>
          <w:rFonts w:ascii="Times New Roman" w:hAnsi="Times New Roman"/>
          <w:b/>
          <w:bCs/>
        </w:rPr>
        <w:br/>
        <w:t xml:space="preserve">    - shall not study the interoperability aspect for the model transfer with proprietary-format;</w:t>
      </w:r>
      <w:r>
        <w:rPr>
          <w:rFonts w:ascii="Times New Roman" w:hAnsi="Times New Roman"/>
          <w:b/>
          <w:bCs/>
        </w:rPr>
        <w:br/>
        <w:t xml:space="preserve">    - FFS the interoperability aspect for the model transfer with open-format. </w:t>
      </w:r>
    </w:p>
    <w:p w14:paraId="63DB21B8" w14:textId="77777777" w:rsidR="00EA3120" w:rsidRDefault="00EA3120" w:rsidP="00EA3120">
      <w:pPr>
        <w:spacing w:after="180"/>
        <w:rPr>
          <w:rFonts w:ascii="Times New Roman"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A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Pr>
          <w:rFonts w:ascii="Times New Roman" w:hAnsi="Times New Roman"/>
          <w:b/>
          <w:bCs/>
        </w:rPr>
        <w:t xml:space="preserve">: Both Model-ID and Functionality-based LCM require UE and </w:t>
      </w:r>
      <w:proofErr w:type="spellStart"/>
      <w:r>
        <w:rPr>
          <w:rFonts w:ascii="Times New Roman" w:hAnsi="Times New Roman"/>
          <w:b/>
          <w:bCs/>
        </w:rPr>
        <w:t>gNB</w:t>
      </w:r>
      <w:proofErr w:type="spellEnd"/>
      <w:r>
        <w:rPr>
          <w:rFonts w:ascii="Times New Roman" w:hAnsi="Times New Roman"/>
          <w:b/>
          <w:bCs/>
        </w:rPr>
        <w:t xml:space="preserve"> to guarantee the interoperability.  </w:t>
      </w:r>
    </w:p>
    <w:p w14:paraId="6AC9E214" w14:textId="77777777" w:rsidR="00EA3120" w:rsidRPr="00EB6AF8" w:rsidRDefault="00EA3120" w:rsidP="00EA3120">
      <w:pPr>
        <w:spacing w:after="180"/>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12</w:t>
      </w:r>
      <w:r>
        <w:rPr>
          <w:rFonts w:ascii="Times New Roman" w:hAnsi="Times New Roman"/>
          <w:b/>
          <w:bCs/>
        </w:rPr>
        <w:fldChar w:fldCharType="end"/>
      </w:r>
      <w:r>
        <w:rPr>
          <w:rFonts w:ascii="Times New Roman" w:hAnsi="Times New Roman"/>
          <w:b/>
          <w:bCs/>
        </w:rPr>
        <w:t>: The</w:t>
      </w:r>
      <w:r w:rsidRPr="00405B21">
        <w:rPr>
          <w:rFonts w:ascii="Times New Roman" w:hAnsi="Times New Roman"/>
          <w:b/>
          <w:bCs/>
        </w:rPr>
        <w:t xml:space="preserve"> interoperability analysis for AI/ML operation for NR air interface </w:t>
      </w:r>
      <w:r>
        <w:rPr>
          <w:rFonts w:ascii="Times New Roman" w:hAnsi="Times New Roman"/>
          <w:b/>
          <w:bCs/>
        </w:rPr>
        <w:t>are proposed and</w:t>
      </w:r>
      <w:r w:rsidRPr="00405B21">
        <w:rPr>
          <w:rFonts w:ascii="Times New Roman" w:hAnsi="Times New Roman"/>
          <w:b/>
          <w:bCs/>
        </w:rPr>
        <w:t xml:space="preserve"> summarized as below</w:t>
      </w:r>
      <w:r>
        <w:rPr>
          <w:rFonts w:ascii="Times New Roman" w:hAnsi="Times New Roman"/>
          <w:b/>
          <w:bCs/>
        </w:rPr>
        <w:t xml:space="preserve"> (with difference from last meeting highlighted with underlines):</w:t>
      </w:r>
      <w:r>
        <w:rPr>
          <w:rFonts w:ascii="Times New Roman" w:hAnsi="Times New Roman"/>
          <w:b/>
          <w:bCs/>
        </w:rPr>
        <w:br/>
      </w:r>
    </w:p>
    <w:tbl>
      <w:tblPr>
        <w:tblStyle w:val="TableGrid"/>
        <w:tblW w:w="9634" w:type="dxa"/>
        <w:tblLook w:val="04A0" w:firstRow="1" w:lastRow="0" w:firstColumn="1" w:lastColumn="0" w:noHBand="0" w:noVBand="1"/>
      </w:tblPr>
      <w:tblGrid>
        <w:gridCol w:w="1555"/>
        <w:gridCol w:w="2693"/>
        <w:gridCol w:w="3402"/>
        <w:gridCol w:w="1984"/>
      </w:tblGrid>
      <w:tr w:rsidR="00EA3120" w14:paraId="67A4F160" w14:textId="77777777" w:rsidTr="00EA3120">
        <w:tc>
          <w:tcPr>
            <w:tcW w:w="1555" w:type="dxa"/>
            <w:shd w:val="clear" w:color="auto" w:fill="EDEDED" w:themeFill="accent3" w:themeFillTint="33"/>
          </w:tcPr>
          <w:p w14:paraId="5DF31100" w14:textId="77777777" w:rsidR="00EA3120" w:rsidRPr="00A54C75" w:rsidRDefault="00EA3120" w:rsidP="00B30B81">
            <w:pPr>
              <w:jc w:val="both"/>
              <w:rPr>
                <w:rFonts w:ascii="Times New Roman" w:hAnsi="Times New Roman"/>
              </w:rPr>
            </w:pPr>
          </w:p>
        </w:tc>
        <w:tc>
          <w:tcPr>
            <w:tcW w:w="2693" w:type="dxa"/>
            <w:shd w:val="clear" w:color="auto" w:fill="EDEDED" w:themeFill="accent3" w:themeFillTint="33"/>
          </w:tcPr>
          <w:p w14:paraId="50E01107" w14:textId="77777777" w:rsidR="00EA3120" w:rsidRDefault="00EA3120" w:rsidP="00B30B81">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3EFA2630" w14:textId="77777777" w:rsidR="00EA3120" w:rsidRPr="00A54C75" w:rsidRDefault="00EA3120" w:rsidP="00B30B81">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1D97E7D1" w14:textId="77777777" w:rsidR="00EA3120" w:rsidRDefault="00EA3120" w:rsidP="00B30B81">
            <w:pPr>
              <w:jc w:val="both"/>
              <w:rPr>
                <w:rFonts w:ascii="Times New Roman" w:hAnsi="Times New Roman"/>
                <w:lang w:val="sv-SE"/>
              </w:rPr>
            </w:pPr>
            <w:r>
              <w:rPr>
                <w:rFonts w:ascii="Times New Roman" w:hAnsi="Times New Roman"/>
                <w:lang w:val="sv-SE"/>
              </w:rPr>
              <w:t>Model Inference</w:t>
            </w:r>
          </w:p>
        </w:tc>
      </w:tr>
      <w:tr w:rsidR="00EA3120" w14:paraId="2BD06E04" w14:textId="77777777" w:rsidTr="00EA3120">
        <w:tc>
          <w:tcPr>
            <w:tcW w:w="1555" w:type="dxa"/>
            <w:shd w:val="clear" w:color="auto" w:fill="EDEDED" w:themeFill="accent3" w:themeFillTint="33"/>
          </w:tcPr>
          <w:p w14:paraId="3DCCCF69" w14:textId="77777777" w:rsidR="00EA3120" w:rsidRPr="00A54C75" w:rsidRDefault="00EA3120" w:rsidP="00B30B81">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753DB952" w14:textId="77777777" w:rsidR="00EA3120" w:rsidRPr="00A54C75" w:rsidRDefault="00EA3120" w:rsidP="00B30B81">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5BFB783F" w14:textId="77777777" w:rsidR="00EA3120" w:rsidRDefault="00EA3120" w:rsidP="00B30B81">
            <w:pPr>
              <w:rPr>
                <w:rFonts w:ascii="Times New Roman" w:hAnsi="Times New Roman"/>
                <w:lang w:val="sv-SE"/>
              </w:rPr>
            </w:pPr>
            <w:r>
              <w:rPr>
                <w:rFonts w:ascii="Times New Roman" w:hAnsi="Times New Roman"/>
                <w:lang w:val="sv-SE"/>
              </w:rPr>
              <w:t>N/A</w:t>
            </w:r>
          </w:p>
        </w:tc>
        <w:tc>
          <w:tcPr>
            <w:tcW w:w="1984" w:type="dxa"/>
          </w:tcPr>
          <w:p w14:paraId="5940F3A9" w14:textId="77777777" w:rsidR="00EA3120" w:rsidRPr="00A54C75" w:rsidRDefault="00EA3120" w:rsidP="00B30B81">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EA3120" w14:paraId="22E0C31A" w14:textId="77777777" w:rsidTr="00EA3120">
        <w:tc>
          <w:tcPr>
            <w:tcW w:w="1555" w:type="dxa"/>
            <w:shd w:val="clear" w:color="auto" w:fill="EDEDED" w:themeFill="accent3" w:themeFillTint="33"/>
          </w:tcPr>
          <w:p w14:paraId="76195E33" w14:textId="77777777" w:rsidR="00EA3120" w:rsidRPr="00A54C75" w:rsidRDefault="00EA3120" w:rsidP="00B30B81">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463FC70F" w14:textId="77777777" w:rsidR="00EA3120" w:rsidRPr="00A54C75" w:rsidRDefault="00EA3120" w:rsidP="00B30B81">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17C46018" w14:textId="77777777" w:rsidR="00EA3120" w:rsidRPr="00A54C75" w:rsidRDefault="00EA3120" w:rsidP="00B30B81">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63A743CC" w14:textId="77777777" w:rsidR="00EA3120" w:rsidRPr="00A54C75" w:rsidRDefault="00EA3120" w:rsidP="00B30B81">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EA3120" w14:paraId="0D288244" w14:textId="77777777" w:rsidTr="00EA3120">
        <w:tc>
          <w:tcPr>
            <w:tcW w:w="1555" w:type="dxa"/>
            <w:shd w:val="clear" w:color="auto" w:fill="EDEDED" w:themeFill="accent3" w:themeFillTint="33"/>
          </w:tcPr>
          <w:p w14:paraId="23A975B1" w14:textId="77777777" w:rsidR="00EA3120" w:rsidRPr="00A54C75" w:rsidRDefault="00EA3120" w:rsidP="00B30B81">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3714D873" w14:textId="77777777" w:rsidR="00EA3120" w:rsidRPr="00A54C75" w:rsidRDefault="00EA3120" w:rsidP="00B30B81">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 xml:space="preserve">(training in non-3GPP entities or offline training </w:t>
            </w:r>
            <w:r w:rsidRPr="00A54C75">
              <w:rPr>
                <w:rFonts w:ascii="Times New Roman" w:hAnsi="Times New Roman"/>
              </w:rPr>
              <w:lastRenderedPageBreak/>
              <w:t>as baseline, model training perf. guaranteed by model inference perf.)</w:t>
            </w:r>
          </w:p>
          <w:p w14:paraId="35C082C1" w14:textId="77777777" w:rsidR="00EA3120" w:rsidRPr="007556D0" w:rsidRDefault="00EA3120" w:rsidP="00B30B81">
            <w:pPr>
              <w:rPr>
                <w:rFonts w:ascii="Times New Roman" w:hAnsi="Times New Roman"/>
                <w:u w:val="single"/>
              </w:rPr>
            </w:pPr>
            <w:r w:rsidRPr="007556D0">
              <w:rPr>
                <w:rFonts w:ascii="Times New Roman" w:hAnsi="Times New Roman"/>
                <w:color w:val="4472C4" w:themeColor="accent1"/>
                <w:u w:val="single"/>
              </w:rPr>
              <w:t xml:space="preserve">N/A for two-sided model online training and FFS offline training. </w:t>
            </w:r>
          </w:p>
        </w:tc>
        <w:tc>
          <w:tcPr>
            <w:tcW w:w="3402" w:type="dxa"/>
          </w:tcPr>
          <w:p w14:paraId="3564EAD3" w14:textId="77777777" w:rsidR="00EA3120" w:rsidRPr="00A54C75" w:rsidRDefault="00EA3120" w:rsidP="00B30B81">
            <w:pPr>
              <w:rPr>
                <w:rFonts w:ascii="Times New Roman" w:hAnsi="Times New Roman"/>
              </w:rPr>
            </w:pPr>
            <w:r w:rsidRPr="00A54C75">
              <w:rPr>
                <w:rFonts w:ascii="Times New Roman" w:hAnsi="Times New Roman"/>
              </w:rPr>
              <w:lastRenderedPageBreak/>
              <w:t>Interoperability guaranteed by</w:t>
            </w:r>
            <w:r w:rsidRPr="00A54C75">
              <w:rPr>
                <w:rFonts w:ascii="Times New Roman" w:hAnsi="Times New Roman"/>
              </w:rPr>
              <w:br/>
              <w:t xml:space="preserve"> - Model monitoring perf.</w:t>
            </w:r>
            <w:r w:rsidRPr="00A54C75">
              <w:rPr>
                <w:rFonts w:ascii="Times New Roman" w:hAnsi="Times New Roman"/>
              </w:rPr>
              <w:br/>
            </w:r>
            <w:r w:rsidRPr="00A54C75">
              <w:rPr>
                <w:rFonts w:ascii="Times New Roman" w:hAnsi="Times New Roman"/>
              </w:rPr>
              <w:lastRenderedPageBreak/>
              <w:t xml:space="preserve"> - Model selection/(de)activation/</w:t>
            </w:r>
            <w:r w:rsidRPr="00A54C75">
              <w:rPr>
                <w:rFonts w:ascii="Times New Roman" w:hAnsi="Times New Roman"/>
              </w:rPr>
              <w:br/>
              <w:t>switching/fallback perf.</w:t>
            </w:r>
          </w:p>
          <w:p w14:paraId="7B9169C7" w14:textId="77777777" w:rsidR="00EA3120" w:rsidRPr="00A54C75" w:rsidRDefault="00EA3120" w:rsidP="00B30B81">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1494024A" w14:textId="77777777" w:rsidR="00EA3120" w:rsidRPr="00A54C75" w:rsidRDefault="00EA3120" w:rsidP="00B30B81">
            <w:pPr>
              <w:rPr>
                <w:rFonts w:ascii="Times New Roman" w:hAnsi="Times New Roman"/>
              </w:rPr>
            </w:pPr>
            <w:r w:rsidRPr="00A54C75">
              <w:rPr>
                <w:rFonts w:ascii="Times New Roman" w:hAnsi="Times New Roman"/>
              </w:rPr>
              <w:lastRenderedPageBreak/>
              <w:t>Interoperability guaranteed by</w:t>
            </w:r>
            <w:r w:rsidRPr="00A54C75">
              <w:rPr>
                <w:rFonts w:ascii="Times New Roman" w:hAnsi="Times New Roman"/>
              </w:rPr>
              <w:br/>
              <w:t xml:space="preserve"> - Use case KPI</w:t>
            </w:r>
          </w:p>
        </w:tc>
      </w:tr>
    </w:tbl>
    <w:p w14:paraId="661A12B6" w14:textId="77777777" w:rsidR="00EA3120" w:rsidRPr="00DD7749" w:rsidRDefault="00EA3120" w:rsidP="00EA3120"/>
    <w:p w14:paraId="1DCCAF6F" w14:textId="081F8EF2" w:rsidR="008429AD" w:rsidRDefault="0069383C" w:rsidP="008429AD">
      <w:pPr>
        <w:pStyle w:val="Heading1"/>
        <w:tabs>
          <w:tab w:val="num" w:pos="522"/>
        </w:tabs>
        <w:ind w:left="522" w:hanging="522"/>
        <w:rPr>
          <w:lang w:val="en-US" w:eastAsia="zh-CN"/>
        </w:rPr>
      </w:pPr>
      <w:r>
        <w:rPr>
          <w:lang w:val="en-US" w:eastAsia="zh-CN"/>
        </w:rPr>
        <w:t>8</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3F973DE2"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F782" w14:textId="77777777" w:rsidR="00653B49" w:rsidRDefault="00653B49">
      <w:r>
        <w:separator/>
      </w:r>
    </w:p>
  </w:endnote>
  <w:endnote w:type="continuationSeparator" w:id="0">
    <w:p w14:paraId="07D4B58E" w14:textId="77777777" w:rsidR="00653B49" w:rsidRDefault="0065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0447" w14:textId="77777777" w:rsidR="00653B49" w:rsidRDefault="00653B49">
      <w:r>
        <w:separator/>
      </w:r>
    </w:p>
  </w:footnote>
  <w:footnote w:type="continuationSeparator" w:id="0">
    <w:p w14:paraId="3301C05E" w14:textId="77777777" w:rsidR="00653B49" w:rsidRDefault="00653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0"/>
  </w:num>
  <w:num w:numId="2">
    <w:abstractNumId w:val="13"/>
  </w:num>
  <w:num w:numId="3">
    <w:abstractNumId w:val="8"/>
  </w:num>
  <w:num w:numId="4">
    <w:abstractNumId w:val="3"/>
  </w:num>
  <w:num w:numId="5">
    <w:abstractNumId w:val="6"/>
  </w:num>
  <w:num w:numId="6">
    <w:abstractNumId w:val="7"/>
  </w:num>
  <w:num w:numId="7">
    <w:abstractNumId w:val="5"/>
  </w:num>
  <w:num w:numId="8">
    <w:abstractNumId w:val="15"/>
  </w:num>
  <w:num w:numId="9">
    <w:abstractNumId w:val="9"/>
  </w:num>
  <w:num w:numId="10">
    <w:abstractNumId w:val="11"/>
  </w:num>
  <w:num w:numId="11">
    <w:abstractNumId w:val="1"/>
  </w:num>
  <w:num w:numId="12">
    <w:abstractNumId w:val="14"/>
  </w:num>
  <w:num w:numId="13">
    <w:abstractNumId w:val="2"/>
  </w:num>
  <w:num w:numId="14">
    <w:abstractNumId w:val="12"/>
  </w:num>
  <w:num w:numId="15">
    <w:abstractNumId w:val="0"/>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5C08"/>
    <w:rsid w:val="00006323"/>
    <w:rsid w:val="00006A12"/>
    <w:rsid w:val="00010AE0"/>
    <w:rsid w:val="000136A5"/>
    <w:rsid w:val="0001378D"/>
    <w:rsid w:val="000160D2"/>
    <w:rsid w:val="00016C66"/>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3FB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A08AA"/>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7D94"/>
    <w:rsid w:val="001E064E"/>
    <w:rsid w:val="001E0673"/>
    <w:rsid w:val="001E137D"/>
    <w:rsid w:val="001E13AE"/>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1F9A"/>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A70"/>
    <w:rsid w:val="00261CBB"/>
    <w:rsid w:val="00262550"/>
    <w:rsid w:val="0026389A"/>
    <w:rsid w:val="00263B46"/>
    <w:rsid w:val="00263DA8"/>
    <w:rsid w:val="00264F5A"/>
    <w:rsid w:val="00266AE4"/>
    <w:rsid w:val="00271A38"/>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6EB"/>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3E9E"/>
    <w:rsid w:val="00424F8C"/>
    <w:rsid w:val="004271BA"/>
    <w:rsid w:val="0043296A"/>
    <w:rsid w:val="00433F81"/>
    <w:rsid w:val="004344E5"/>
    <w:rsid w:val="00434DC1"/>
    <w:rsid w:val="004350F4"/>
    <w:rsid w:val="00435144"/>
    <w:rsid w:val="004412A0"/>
    <w:rsid w:val="00445301"/>
    <w:rsid w:val="00445F14"/>
    <w:rsid w:val="004461BF"/>
    <w:rsid w:val="00450F27"/>
    <w:rsid w:val="004541B9"/>
    <w:rsid w:val="00456A75"/>
    <w:rsid w:val="00456E5B"/>
    <w:rsid w:val="00461E39"/>
    <w:rsid w:val="00462D3A"/>
    <w:rsid w:val="004634EB"/>
    <w:rsid w:val="00463521"/>
    <w:rsid w:val="00467E06"/>
    <w:rsid w:val="00471125"/>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B149F"/>
    <w:rsid w:val="004B5CF0"/>
    <w:rsid w:val="004B6B0F"/>
    <w:rsid w:val="004B762D"/>
    <w:rsid w:val="004C15FF"/>
    <w:rsid w:val="004C2567"/>
    <w:rsid w:val="004C304A"/>
    <w:rsid w:val="004C33EA"/>
    <w:rsid w:val="004C68EB"/>
    <w:rsid w:val="004D020E"/>
    <w:rsid w:val="004D43CA"/>
    <w:rsid w:val="004D4B38"/>
    <w:rsid w:val="004D67CC"/>
    <w:rsid w:val="004E1ECF"/>
    <w:rsid w:val="004E2659"/>
    <w:rsid w:val="004E30DF"/>
    <w:rsid w:val="004E39EE"/>
    <w:rsid w:val="004E41AF"/>
    <w:rsid w:val="004E56E0"/>
    <w:rsid w:val="004E62C0"/>
    <w:rsid w:val="004E7329"/>
    <w:rsid w:val="004E73F0"/>
    <w:rsid w:val="004E7887"/>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1FFC"/>
    <w:rsid w:val="00582081"/>
    <w:rsid w:val="00582C98"/>
    <w:rsid w:val="00584CB8"/>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EA6"/>
    <w:rsid w:val="005C20B6"/>
    <w:rsid w:val="005C42A8"/>
    <w:rsid w:val="005C52B4"/>
    <w:rsid w:val="005D0B99"/>
    <w:rsid w:val="005D0D1C"/>
    <w:rsid w:val="005D1735"/>
    <w:rsid w:val="005D190F"/>
    <w:rsid w:val="005D308E"/>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6535"/>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09CC"/>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405B"/>
    <w:rsid w:val="007E4525"/>
    <w:rsid w:val="007E4CD4"/>
    <w:rsid w:val="007E7062"/>
    <w:rsid w:val="007E75D2"/>
    <w:rsid w:val="007F03F9"/>
    <w:rsid w:val="007F0E1E"/>
    <w:rsid w:val="007F29A7"/>
    <w:rsid w:val="007F2D47"/>
    <w:rsid w:val="007F31CD"/>
    <w:rsid w:val="007F409E"/>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28E7"/>
    <w:rsid w:val="008429AD"/>
    <w:rsid w:val="008443C0"/>
    <w:rsid w:val="00844D53"/>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38A4"/>
    <w:rsid w:val="00873E1F"/>
    <w:rsid w:val="00874C16"/>
    <w:rsid w:val="00876825"/>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5790"/>
    <w:rsid w:val="008C60E9"/>
    <w:rsid w:val="008D0A52"/>
    <w:rsid w:val="008D1B7C"/>
    <w:rsid w:val="008D225A"/>
    <w:rsid w:val="008D3E70"/>
    <w:rsid w:val="008D482A"/>
    <w:rsid w:val="008D6657"/>
    <w:rsid w:val="008D6BBD"/>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58F"/>
    <w:rsid w:val="00A07A22"/>
    <w:rsid w:val="00A07BCD"/>
    <w:rsid w:val="00A10439"/>
    <w:rsid w:val="00A11CE7"/>
    <w:rsid w:val="00A11E3B"/>
    <w:rsid w:val="00A13468"/>
    <w:rsid w:val="00A13841"/>
    <w:rsid w:val="00A1570A"/>
    <w:rsid w:val="00A15C98"/>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B00012"/>
    <w:rsid w:val="00B02FD3"/>
    <w:rsid w:val="00B033A9"/>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E5766"/>
    <w:rsid w:val="00BF046F"/>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3C48"/>
    <w:rsid w:val="00C340E5"/>
    <w:rsid w:val="00C35AA7"/>
    <w:rsid w:val="00C36968"/>
    <w:rsid w:val="00C4387C"/>
    <w:rsid w:val="00C43BA1"/>
    <w:rsid w:val="00C43DAB"/>
    <w:rsid w:val="00C43E8B"/>
    <w:rsid w:val="00C444F3"/>
    <w:rsid w:val="00C44AB1"/>
    <w:rsid w:val="00C45B48"/>
    <w:rsid w:val="00C45C42"/>
    <w:rsid w:val="00C47ACD"/>
    <w:rsid w:val="00C47F08"/>
    <w:rsid w:val="00C50F0C"/>
    <w:rsid w:val="00C52B41"/>
    <w:rsid w:val="00C535A5"/>
    <w:rsid w:val="00C536FB"/>
    <w:rsid w:val="00C5739F"/>
    <w:rsid w:val="00C57CF0"/>
    <w:rsid w:val="00C60ACF"/>
    <w:rsid w:val="00C623C5"/>
    <w:rsid w:val="00C642EB"/>
    <w:rsid w:val="00C64694"/>
    <w:rsid w:val="00C65891"/>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45F8"/>
    <w:rsid w:val="00CA53DD"/>
    <w:rsid w:val="00CA5A72"/>
    <w:rsid w:val="00CA6BB3"/>
    <w:rsid w:val="00CB33C7"/>
    <w:rsid w:val="00CB3CC2"/>
    <w:rsid w:val="00CB3FA8"/>
    <w:rsid w:val="00CB4B5B"/>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F278C"/>
    <w:rsid w:val="00CF4156"/>
    <w:rsid w:val="00CF5039"/>
    <w:rsid w:val="00CF606D"/>
    <w:rsid w:val="00CF71F0"/>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E7F96"/>
    <w:rsid w:val="00DF13CF"/>
    <w:rsid w:val="00DF2E94"/>
    <w:rsid w:val="00DF4252"/>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120"/>
    <w:rsid w:val="00EA3961"/>
    <w:rsid w:val="00EA3B4F"/>
    <w:rsid w:val="00EA3C24"/>
    <w:rsid w:val="00EA3F42"/>
    <w:rsid w:val="00EA4731"/>
    <w:rsid w:val="00EA5DC7"/>
    <w:rsid w:val="00EA6575"/>
    <w:rsid w:val="00EA73DF"/>
    <w:rsid w:val="00EB335C"/>
    <w:rsid w:val="00EB55B4"/>
    <w:rsid w:val="00EB61AE"/>
    <w:rsid w:val="00EB6AF8"/>
    <w:rsid w:val="00EC1A60"/>
    <w:rsid w:val="00EC1DD4"/>
    <w:rsid w:val="00EC322D"/>
    <w:rsid w:val="00EC3D3C"/>
    <w:rsid w:val="00EC4741"/>
    <w:rsid w:val="00ED014D"/>
    <w:rsid w:val="00ED0890"/>
    <w:rsid w:val="00ED1F71"/>
    <w:rsid w:val="00ED2629"/>
    <w:rsid w:val="00ED3307"/>
    <w:rsid w:val="00ED4182"/>
    <w:rsid w:val="00ED77E6"/>
    <w:rsid w:val="00EE14C9"/>
    <w:rsid w:val="00EE4FA4"/>
    <w:rsid w:val="00EE7CE4"/>
    <w:rsid w:val="00EF1EBA"/>
    <w:rsid w:val="00EF23F7"/>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2B94"/>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C36AD-D952-428A-85CA-77B01475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20</Pages>
  <Words>7641</Words>
  <Characters>43556</Characters>
  <Application>Microsoft Office Word</Application>
  <DocSecurity>0</DocSecurity>
  <Lines>362</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2023-05-15T02:34:00Z</dcterms:created>
  <dcterms:modified xsi:type="dcterms:W3CDTF">2023-05-15T15:48:00Z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