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0ACF1" w14:textId="1A82C653" w:rsidR="00586BEB" w:rsidRPr="00CE0424" w:rsidRDefault="00586BEB" w:rsidP="00586BEB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4</w:t>
      </w:r>
      <w:r w:rsidRPr="00CE0424">
        <w:t xml:space="preserve"> </w:t>
      </w:r>
      <w:r>
        <w:t xml:space="preserve">Meeting </w:t>
      </w:r>
      <w:r w:rsidRPr="00CE0424">
        <w:t>#</w:t>
      </w:r>
      <w:r>
        <w:t>107</w:t>
      </w:r>
      <w:r w:rsidRPr="00CE0424">
        <w:tab/>
      </w:r>
      <w:r w:rsidR="005F0587" w:rsidRPr="008E6DA3">
        <w:rPr>
          <w:szCs w:val="24"/>
        </w:rPr>
        <w:t>R4-2309220</w:t>
      </w:r>
    </w:p>
    <w:p w14:paraId="01B76C47" w14:textId="56124BC4" w:rsidR="00586BEB" w:rsidRPr="00CE0424" w:rsidRDefault="00586BEB" w:rsidP="00586BEB">
      <w:pPr>
        <w:pStyle w:val="3GPPHeader"/>
      </w:pPr>
      <w:r>
        <w:t xml:space="preserve">Incheon, Korea, 22 – 26 May </w:t>
      </w:r>
      <w:r w:rsidRPr="009740F8">
        <w:t>202</w:t>
      </w:r>
      <w:r>
        <w:t>3</w:t>
      </w:r>
    </w:p>
    <w:p w14:paraId="237016CE" w14:textId="77777777" w:rsidR="002C6F0B" w:rsidRDefault="002C6F0B" w:rsidP="00311702">
      <w:pPr>
        <w:pStyle w:val="3GPPHeader"/>
        <w:rPr>
          <w:sz w:val="22"/>
          <w:lang w:val="en-GB"/>
        </w:rPr>
      </w:pPr>
    </w:p>
    <w:p w14:paraId="3982483C" w14:textId="3B723262" w:rsidR="00E90E49" w:rsidRPr="00006881" w:rsidRDefault="00E90E49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Agenda Item:</w:t>
      </w:r>
      <w:r w:rsidRPr="00006881">
        <w:rPr>
          <w:sz w:val="22"/>
          <w:lang w:val="en-GB"/>
        </w:rPr>
        <w:tab/>
      </w:r>
      <w:r w:rsidR="00BB5444" w:rsidRPr="00BB5444">
        <w:rPr>
          <w:sz w:val="22"/>
          <w:lang w:val="en-GB"/>
        </w:rPr>
        <w:t>9.8.4</w:t>
      </w:r>
    </w:p>
    <w:p w14:paraId="5619E868" w14:textId="4B78BBE2" w:rsidR="00E90E49" w:rsidRPr="00006881" w:rsidRDefault="003D3C45" w:rsidP="00F64C2B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Source:</w:t>
      </w:r>
      <w:r w:rsidR="00E90E49" w:rsidRPr="00006881">
        <w:rPr>
          <w:sz w:val="22"/>
          <w:lang w:val="en-GB"/>
        </w:rPr>
        <w:tab/>
      </w:r>
      <w:r w:rsidR="00F64C2B" w:rsidRPr="00006881">
        <w:rPr>
          <w:sz w:val="22"/>
          <w:lang w:val="en-GB"/>
        </w:rPr>
        <w:t>Ericsson</w:t>
      </w:r>
    </w:p>
    <w:p w14:paraId="3AF5C9FA" w14:textId="6A774DCD" w:rsidR="00E90E49" w:rsidRPr="00006881" w:rsidRDefault="003D3C45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Title:</w:t>
      </w:r>
      <w:r w:rsidR="00E90E49" w:rsidRPr="00006881">
        <w:rPr>
          <w:sz w:val="22"/>
          <w:lang w:val="en-GB"/>
        </w:rPr>
        <w:tab/>
      </w:r>
      <w:r w:rsidR="00D20931">
        <w:rPr>
          <w:sz w:val="22"/>
          <w:lang w:val="en-GB"/>
        </w:rPr>
        <w:t xml:space="preserve">Discussions </w:t>
      </w:r>
      <w:r w:rsidR="001449BF">
        <w:rPr>
          <w:sz w:val="22"/>
          <w:lang w:val="en-GB"/>
        </w:rPr>
        <w:t xml:space="preserve">on </w:t>
      </w:r>
      <w:r w:rsidR="00D20931">
        <w:rPr>
          <w:sz w:val="22"/>
          <w:lang w:val="en-GB"/>
        </w:rPr>
        <w:t xml:space="preserve">RRM </w:t>
      </w:r>
      <w:r w:rsidR="001449BF">
        <w:rPr>
          <w:sz w:val="22"/>
          <w:lang w:val="en-GB"/>
        </w:rPr>
        <w:t xml:space="preserve">requirements for </w:t>
      </w:r>
      <w:r w:rsidR="00CF1720">
        <w:rPr>
          <w:sz w:val="22"/>
          <w:lang w:val="en-GB"/>
        </w:rPr>
        <w:t>IoT NTN enhancements</w:t>
      </w:r>
    </w:p>
    <w:p w14:paraId="025260C1" w14:textId="004581D5" w:rsidR="00E90E49" w:rsidRPr="00006881" w:rsidRDefault="00E90E49" w:rsidP="00D546FF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Document for:</w:t>
      </w:r>
      <w:r w:rsidRPr="00006881">
        <w:rPr>
          <w:sz w:val="22"/>
          <w:lang w:val="en-GB"/>
        </w:rPr>
        <w:tab/>
      </w:r>
      <w:r w:rsidR="00702B45">
        <w:rPr>
          <w:sz w:val="22"/>
          <w:lang w:val="en-GB"/>
        </w:rPr>
        <w:t>Discussions</w:t>
      </w:r>
    </w:p>
    <w:p w14:paraId="6883CB62" w14:textId="31BED981" w:rsidR="00E90E49" w:rsidRPr="00067F13" w:rsidRDefault="00866FD4" w:rsidP="00CE0424">
      <w:pPr>
        <w:pStyle w:val="Heading1"/>
      </w:pPr>
      <w:r w:rsidRPr="00342785">
        <w:t>1</w:t>
      </w:r>
      <w:r w:rsidRPr="00342785">
        <w:tab/>
      </w:r>
      <w:r w:rsidR="008238D8" w:rsidRPr="00067F13">
        <w:t>Introduction</w:t>
      </w:r>
    </w:p>
    <w:p w14:paraId="6109AD39" w14:textId="28E18EA2" w:rsidR="002B043E" w:rsidRPr="008E0A75" w:rsidRDefault="00353464" w:rsidP="009B0FC2">
      <w:pPr>
        <w:pStyle w:val="BodyText"/>
        <w:rPr>
          <w:rFonts w:ascii="Times New Roman" w:hAnsi="Times New Roman" w:cs="Times New Roman"/>
          <w:sz w:val="22"/>
          <w:lang w:val="en-GB"/>
        </w:rPr>
      </w:pPr>
      <w:r w:rsidRPr="008E0A75">
        <w:rPr>
          <w:rFonts w:ascii="Times New Roman" w:hAnsi="Times New Roman" w:cs="Times New Roman"/>
          <w:sz w:val="22"/>
          <w:lang w:val="en-GB"/>
        </w:rPr>
        <w:t xml:space="preserve">A new Rel-18 work item (WI) on </w:t>
      </w:r>
      <w:r w:rsidR="00342785" w:rsidRPr="008E0A75">
        <w:rPr>
          <w:rFonts w:ascii="Times New Roman" w:hAnsi="Times New Roman" w:cs="Times New Roman"/>
          <w:sz w:val="22"/>
          <w:lang w:val="en-GB"/>
        </w:rPr>
        <w:t xml:space="preserve">IoT NTN enhancements </w:t>
      </w:r>
      <w:r w:rsidRPr="008E0A75">
        <w:rPr>
          <w:rFonts w:ascii="Times New Roman" w:hAnsi="Times New Roman" w:cs="Times New Roman"/>
          <w:sz w:val="22"/>
          <w:lang w:val="en-GB"/>
        </w:rPr>
        <w:t xml:space="preserve">was approved </w:t>
      </w:r>
      <w:r w:rsidR="00C145C1" w:rsidRPr="008E0A75">
        <w:rPr>
          <w:rFonts w:ascii="Times New Roman" w:hAnsi="Times New Roman" w:cs="Times New Roman"/>
          <w:sz w:val="22"/>
          <w:lang w:val="en-GB"/>
        </w:rPr>
        <w:fldChar w:fldCharType="begin"/>
      </w:r>
      <w:r w:rsidR="00C145C1" w:rsidRPr="008E0A75">
        <w:rPr>
          <w:rFonts w:ascii="Times New Roman" w:hAnsi="Times New Roman" w:cs="Times New Roman"/>
          <w:sz w:val="22"/>
          <w:lang w:val="en-GB"/>
        </w:rPr>
        <w:instrText xml:space="preserve"> REF _Ref79043627 \r \h </w:instrText>
      </w:r>
      <w:r w:rsidR="00DB39E3" w:rsidRPr="008E0A75">
        <w:rPr>
          <w:rFonts w:ascii="Times New Roman" w:hAnsi="Times New Roman" w:cs="Times New Roman"/>
          <w:sz w:val="22"/>
          <w:lang w:val="en-GB"/>
        </w:rPr>
        <w:instrText xml:space="preserve"> \* MERGEFORMAT </w:instrText>
      </w:r>
      <w:r w:rsidR="00C145C1" w:rsidRPr="008E0A75">
        <w:rPr>
          <w:rFonts w:ascii="Times New Roman" w:hAnsi="Times New Roman" w:cs="Times New Roman"/>
          <w:sz w:val="22"/>
          <w:lang w:val="en-GB"/>
        </w:rPr>
      </w:r>
      <w:r w:rsidR="00C145C1" w:rsidRPr="008E0A75">
        <w:rPr>
          <w:rFonts w:ascii="Times New Roman" w:hAnsi="Times New Roman" w:cs="Times New Roman"/>
          <w:sz w:val="22"/>
          <w:lang w:val="en-GB"/>
        </w:rPr>
        <w:fldChar w:fldCharType="separate"/>
      </w:r>
      <w:r w:rsidR="00DA78A7" w:rsidRPr="008E0A75">
        <w:rPr>
          <w:rFonts w:ascii="Times New Roman" w:hAnsi="Times New Roman" w:cs="Times New Roman"/>
          <w:sz w:val="22"/>
          <w:lang w:val="en-GB"/>
        </w:rPr>
        <w:t>[1]</w:t>
      </w:r>
      <w:r w:rsidR="00C145C1" w:rsidRPr="008E0A75">
        <w:rPr>
          <w:rFonts w:ascii="Times New Roman" w:hAnsi="Times New Roman" w:cs="Times New Roman"/>
          <w:sz w:val="22"/>
          <w:lang w:val="en-GB"/>
        </w:rPr>
        <w:fldChar w:fldCharType="end"/>
      </w:r>
      <w:r w:rsidR="001924F1" w:rsidRPr="008E0A75">
        <w:rPr>
          <w:rFonts w:ascii="Times New Roman" w:hAnsi="Times New Roman" w:cs="Times New Roman"/>
          <w:sz w:val="22"/>
          <w:lang w:val="en-GB"/>
        </w:rPr>
        <w:t>.</w:t>
      </w:r>
      <w:r w:rsidR="000A428E" w:rsidRPr="008E0A75">
        <w:rPr>
          <w:rFonts w:ascii="Times New Roman" w:hAnsi="Times New Roman" w:cs="Times New Roman"/>
          <w:sz w:val="22"/>
          <w:lang w:val="en-GB"/>
        </w:rPr>
        <w:t xml:space="preserve"> </w:t>
      </w:r>
      <w:r w:rsidR="00896A22" w:rsidRPr="008E0A75">
        <w:rPr>
          <w:rFonts w:ascii="Times New Roman" w:hAnsi="Times New Roman" w:cs="Times New Roman"/>
          <w:sz w:val="22"/>
          <w:lang w:val="en-GB"/>
        </w:rPr>
        <w:t xml:space="preserve">RAN4 </w:t>
      </w:r>
      <w:r w:rsidR="00687FE5" w:rsidRPr="008E0A75">
        <w:rPr>
          <w:rFonts w:ascii="Times New Roman" w:hAnsi="Times New Roman" w:cs="Times New Roman"/>
          <w:sz w:val="22"/>
          <w:lang w:val="en-GB"/>
        </w:rPr>
        <w:t xml:space="preserve">continued to </w:t>
      </w:r>
      <w:r w:rsidR="00896A22" w:rsidRPr="008E0A75">
        <w:rPr>
          <w:rFonts w:ascii="Times New Roman" w:hAnsi="Times New Roman" w:cs="Times New Roman"/>
          <w:sz w:val="22"/>
          <w:lang w:val="en-GB"/>
        </w:rPr>
        <w:t>discuss</w:t>
      </w:r>
      <w:r w:rsidR="00687FE5" w:rsidRPr="008E0A75">
        <w:rPr>
          <w:rFonts w:ascii="Times New Roman" w:hAnsi="Times New Roman" w:cs="Times New Roman"/>
          <w:sz w:val="22"/>
          <w:lang w:val="en-GB"/>
        </w:rPr>
        <w:t xml:space="preserve"> the RRM impact </w:t>
      </w:r>
      <w:r w:rsidR="001513C4" w:rsidRPr="008E0A75">
        <w:rPr>
          <w:rFonts w:ascii="Times New Roman" w:hAnsi="Times New Roman" w:cs="Times New Roman"/>
          <w:sz w:val="22"/>
          <w:lang w:val="en-GB"/>
        </w:rPr>
        <w:t>of this WI which were summarized in [</w:t>
      </w:r>
      <w:r w:rsidR="00DF38BA" w:rsidRPr="008E0A75">
        <w:rPr>
          <w:rFonts w:ascii="Times New Roman" w:hAnsi="Times New Roman" w:cs="Times New Roman"/>
          <w:sz w:val="22"/>
          <w:lang w:val="en-GB"/>
        </w:rPr>
        <w:t>2</w:t>
      </w:r>
      <w:r w:rsidR="001513C4" w:rsidRPr="008E0A75">
        <w:rPr>
          <w:rFonts w:ascii="Times New Roman" w:hAnsi="Times New Roman" w:cs="Times New Roman"/>
          <w:sz w:val="22"/>
          <w:lang w:val="en-GB"/>
        </w:rPr>
        <w:t xml:space="preserve">]. </w:t>
      </w:r>
      <w:r w:rsidR="00896A22" w:rsidRPr="008E0A75">
        <w:rPr>
          <w:rFonts w:ascii="Times New Roman" w:hAnsi="Times New Roman" w:cs="Times New Roman"/>
          <w:sz w:val="22"/>
          <w:lang w:val="en-GB"/>
        </w:rPr>
        <w:t xml:space="preserve"> </w:t>
      </w:r>
      <w:r w:rsidR="000A428E" w:rsidRPr="008E0A75">
        <w:rPr>
          <w:rFonts w:ascii="Times New Roman" w:hAnsi="Times New Roman" w:cs="Times New Roman"/>
          <w:sz w:val="22"/>
          <w:lang w:val="en-GB"/>
        </w:rPr>
        <w:t xml:space="preserve">In this contribution, we provide </w:t>
      </w:r>
      <w:r w:rsidR="001513C4" w:rsidRPr="008E0A75">
        <w:rPr>
          <w:rFonts w:ascii="Times New Roman" w:hAnsi="Times New Roman" w:cs="Times New Roman"/>
          <w:sz w:val="22"/>
          <w:lang w:val="en-GB"/>
        </w:rPr>
        <w:t xml:space="preserve">discuss and provide our view on those. </w:t>
      </w:r>
    </w:p>
    <w:p w14:paraId="3E80FA44" w14:textId="74856EED" w:rsidR="008238D8" w:rsidRDefault="00866FD4" w:rsidP="008238D8">
      <w:pPr>
        <w:pStyle w:val="Heading1"/>
      </w:pPr>
      <w:r w:rsidRPr="00FB3CD8">
        <w:t>2</w:t>
      </w:r>
      <w:r w:rsidRPr="00FB3CD8">
        <w:tab/>
      </w:r>
      <w:r w:rsidR="00D71970" w:rsidRPr="00FB3CD8">
        <w:t>Discussions</w:t>
      </w:r>
    </w:p>
    <w:p w14:paraId="70A95200" w14:textId="58ECC69C" w:rsidR="007D7E6F" w:rsidRDefault="00CF7CA3" w:rsidP="007D7E6F">
      <w:pPr>
        <w:pStyle w:val="BodyText"/>
        <w:rPr>
          <w:rFonts w:ascii="Times New Roman" w:hAnsi="Times New Roman" w:cs="Times New Roman"/>
          <w:b/>
          <w:bCs/>
          <w:color w:val="000000" w:themeColor="text1"/>
          <w:sz w:val="22"/>
          <w:u w:val="single"/>
          <w:lang w:val="en-GB"/>
        </w:rPr>
      </w:pPr>
      <w:r w:rsidRPr="003B6B2F">
        <w:rPr>
          <w:rFonts w:ascii="Times New Roman" w:hAnsi="Times New Roman" w:cs="Times New Roman"/>
          <w:b/>
          <w:bCs/>
          <w:color w:val="000000" w:themeColor="text1"/>
          <w:sz w:val="22"/>
          <w:u w:val="single"/>
          <w:lang w:val="en-GB"/>
        </w:rPr>
        <w:t>Neighbour cell measurements</w:t>
      </w:r>
    </w:p>
    <w:p w14:paraId="5B306CCA" w14:textId="16676BB9" w:rsidR="00E807B7" w:rsidRPr="00A93DF7" w:rsidRDefault="00E807B7" w:rsidP="007D7E6F">
      <w:pPr>
        <w:pStyle w:val="BodyText"/>
        <w:rPr>
          <w:rFonts w:ascii="Times New Roman" w:hAnsi="Times New Roman" w:cs="Times New Roman"/>
          <w:color w:val="000000" w:themeColor="text1"/>
          <w:sz w:val="22"/>
          <w:lang w:val="en-GB"/>
        </w:rPr>
      </w:pPr>
      <w:r w:rsidRPr="00A93DF7">
        <w:rPr>
          <w:rFonts w:ascii="Times New Roman" w:hAnsi="Times New Roman" w:cs="Times New Roman"/>
          <w:color w:val="000000" w:themeColor="text1"/>
          <w:sz w:val="22"/>
          <w:lang w:val="en-GB"/>
        </w:rPr>
        <w:t>Following agreement was reached in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54C68" w14:paraId="2E75B000" w14:textId="77777777" w:rsidTr="00C54C68">
        <w:tc>
          <w:tcPr>
            <w:tcW w:w="9629" w:type="dxa"/>
          </w:tcPr>
          <w:p w14:paraId="0325FD23" w14:textId="77777777" w:rsidR="00C54C68" w:rsidRPr="0004230A" w:rsidRDefault="00C54C68" w:rsidP="00C54C68">
            <w:pPr>
              <w:pStyle w:val="Heading4"/>
              <w:ind w:left="0" w:firstLine="0"/>
              <w:outlineLvl w:val="3"/>
            </w:pPr>
            <w:r w:rsidRPr="0004230A">
              <w:t>Issue 2: Requirements which not applicable due to lack of neighbor cell ephemeris</w:t>
            </w:r>
          </w:p>
          <w:p w14:paraId="52EB785F" w14:textId="01A8410E" w:rsidR="00C54C68" w:rsidRPr="00C54C68" w:rsidRDefault="00C54C68" w:rsidP="00C54C68">
            <w:pPr>
              <w:spacing w:after="120" w:line="252" w:lineRule="auto"/>
            </w:pPr>
            <w:bookmarkStart w:id="0" w:name="_Hlk134623388"/>
            <w:r w:rsidRPr="0004230A">
              <w:t xml:space="preserve">The requirements which not applicable due to lack of </w:t>
            </w:r>
            <w:proofErr w:type="spellStart"/>
            <w:r w:rsidRPr="0004230A">
              <w:t>neighbour</w:t>
            </w:r>
            <w:proofErr w:type="spellEnd"/>
            <w:r w:rsidRPr="0004230A">
              <w:rPr>
                <w:rFonts w:eastAsia="MS Mincho"/>
              </w:rPr>
              <w:t xml:space="preserve"> cell ephemeris in R17 could be applied in R18, the requirements defined during R17 can be the starting point for further discussion.</w:t>
            </w:r>
            <w:r w:rsidRPr="00A645D6">
              <w:rPr>
                <w:rFonts w:eastAsia="MS Mincho"/>
              </w:rPr>
              <w:t xml:space="preserve"> </w:t>
            </w:r>
            <w:bookmarkEnd w:id="0"/>
          </w:p>
        </w:tc>
      </w:tr>
    </w:tbl>
    <w:p w14:paraId="3F74E5B8" w14:textId="77777777" w:rsidR="00E807B7" w:rsidRDefault="00E807B7" w:rsidP="007D7E6F">
      <w:pPr>
        <w:pStyle w:val="BodyText"/>
        <w:rPr>
          <w:rFonts w:ascii="Times New Roman" w:hAnsi="Times New Roman" w:cs="Times New Roman"/>
          <w:b/>
          <w:bCs/>
          <w:color w:val="000000" w:themeColor="text1"/>
          <w:sz w:val="22"/>
          <w:u w:val="single"/>
          <w:lang w:val="en-GB"/>
        </w:rPr>
      </w:pPr>
    </w:p>
    <w:p w14:paraId="789438D8" w14:textId="5C17EDB6" w:rsidR="00E807B7" w:rsidRPr="008E0A75" w:rsidRDefault="00A47BBF" w:rsidP="00E807B7">
      <w:pPr>
        <w:pStyle w:val="BodyText"/>
        <w:rPr>
          <w:rFonts w:ascii="Times New Roman" w:eastAsia="MS Mincho" w:hAnsi="Times New Roman" w:cs="Times New Roman"/>
          <w:sz w:val="22"/>
        </w:rPr>
      </w:pPr>
      <w:r w:rsidRPr="008E0A75">
        <w:rPr>
          <w:rFonts w:ascii="Times New Roman" w:hAnsi="Times New Roman" w:cs="Times New Roman"/>
          <w:color w:val="000000" w:themeColor="text1"/>
          <w:sz w:val="22"/>
          <w:lang w:val="en-GB"/>
        </w:rPr>
        <w:t>RAN2 h</w:t>
      </w:r>
      <w:r w:rsidR="00AE4FA4" w:rsidRPr="008E0A75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as agreed to introduce the </w:t>
      </w:r>
      <w:r w:rsidR="00AE4FA4" w:rsidRPr="008E0A75">
        <w:rPr>
          <w:rFonts w:ascii="Times New Roman" w:hAnsi="Times New Roman" w:cs="Times New Roman"/>
          <w:sz w:val="22"/>
        </w:rPr>
        <w:t xml:space="preserve">neighbor cell/satellite information in a new </w:t>
      </w:r>
      <w:proofErr w:type="spellStart"/>
      <w:r w:rsidR="00AE4FA4" w:rsidRPr="008E0A75">
        <w:rPr>
          <w:rFonts w:ascii="Times New Roman" w:hAnsi="Times New Roman" w:cs="Times New Roman"/>
          <w:sz w:val="22"/>
        </w:rPr>
        <w:t>SIBx</w:t>
      </w:r>
      <w:proofErr w:type="spellEnd"/>
      <w:r w:rsidR="00AE4FA4" w:rsidRPr="008E0A75">
        <w:rPr>
          <w:rFonts w:ascii="Times New Roman" w:hAnsi="Times New Roman" w:cs="Times New Roman"/>
          <w:sz w:val="22"/>
        </w:rPr>
        <w:t xml:space="preserve">. </w:t>
      </w:r>
      <w:r w:rsidR="008F028F" w:rsidRPr="008E0A75">
        <w:rPr>
          <w:rFonts w:ascii="Times New Roman" w:hAnsi="Times New Roman" w:cs="Times New Roman"/>
          <w:sz w:val="22"/>
        </w:rPr>
        <w:t xml:space="preserve">The RAN4 agreement from last </w:t>
      </w:r>
      <w:proofErr w:type="spellStart"/>
      <w:r w:rsidR="008F028F" w:rsidRPr="008E0A75">
        <w:rPr>
          <w:rFonts w:ascii="Times New Roman" w:hAnsi="Times New Roman" w:cs="Times New Roman"/>
          <w:sz w:val="22"/>
        </w:rPr>
        <w:t>meteing</w:t>
      </w:r>
      <w:proofErr w:type="spellEnd"/>
      <w:r w:rsidR="008F028F" w:rsidRPr="008E0A75">
        <w:rPr>
          <w:rFonts w:ascii="Times New Roman" w:hAnsi="Times New Roman" w:cs="Times New Roman"/>
          <w:sz w:val="22"/>
        </w:rPr>
        <w:t xml:space="preserve"> states that the earlier agreement can be used as baseline. Our view is that </w:t>
      </w:r>
      <w:r w:rsidR="00124ABC" w:rsidRPr="008E0A75">
        <w:rPr>
          <w:rFonts w:ascii="Times New Roman" w:hAnsi="Times New Roman" w:cs="Times New Roman"/>
          <w:sz w:val="22"/>
        </w:rPr>
        <w:t xml:space="preserve">the </w:t>
      </w:r>
      <w:r w:rsidR="00E807B7" w:rsidRPr="008E0A75">
        <w:rPr>
          <w:rFonts w:ascii="Times New Roman" w:hAnsi="Times New Roman" w:cs="Times New Roman"/>
          <w:sz w:val="22"/>
        </w:rPr>
        <w:t xml:space="preserve">requirements which were first agreed but later </w:t>
      </w:r>
      <w:r w:rsidR="0004230A" w:rsidRPr="008E0A75">
        <w:rPr>
          <w:rFonts w:ascii="Times New Roman" w:hAnsi="Times New Roman" w:cs="Times New Roman"/>
          <w:sz w:val="22"/>
        </w:rPr>
        <w:t>excluded</w:t>
      </w:r>
      <w:r w:rsidR="00E807B7" w:rsidRPr="008E0A75">
        <w:rPr>
          <w:rFonts w:ascii="Times New Roman" w:hAnsi="Times New Roman" w:cs="Times New Roman"/>
          <w:sz w:val="22"/>
        </w:rPr>
        <w:t xml:space="preserve"> due to lack of </w:t>
      </w:r>
      <w:proofErr w:type="spellStart"/>
      <w:r w:rsidR="00E807B7" w:rsidRPr="008E0A75">
        <w:rPr>
          <w:rFonts w:ascii="Times New Roman" w:hAnsi="Times New Roman" w:cs="Times New Roman"/>
          <w:sz w:val="22"/>
        </w:rPr>
        <w:t>neighbour</w:t>
      </w:r>
      <w:proofErr w:type="spellEnd"/>
      <w:r w:rsidR="00E807B7" w:rsidRPr="008E0A75">
        <w:rPr>
          <w:rFonts w:ascii="Times New Roman" w:eastAsia="MS Mincho" w:hAnsi="Times New Roman" w:cs="Times New Roman"/>
          <w:sz w:val="22"/>
        </w:rPr>
        <w:t xml:space="preserve"> cell ephemeris in R17 could be reused directly</w:t>
      </w:r>
      <w:r w:rsidR="008F028F" w:rsidRPr="008E0A75">
        <w:rPr>
          <w:rFonts w:ascii="Times New Roman" w:eastAsia="MS Mincho" w:hAnsi="Times New Roman" w:cs="Times New Roman"/>
          <w:sz w:val="22"/>
        </w:rPr>
        <w:t xml:space="preserve">. </w:t>
      </w:r>
    </w:p>
    <w:p w14:paraId="69BD7EF4" w14:textId="009B9801" w:rsidR="00CD3BA0" w:rsidRPr="003B6B2F" w:rsidRDefault="00CD3BA0" w:rsidP="00CD3BA0">
      <w:pPr>
        <w:pStyle w:val="Proposal"/>
        <w:rPr>
          <w:color w:val="000000" w:themeColor="text1"/>
          <w:lang w:val="en-GB"/>
        </w:rPr>
      </w:pPr>
      <w:r w:rsidRPr="00B669A3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RAN4 to confirm reusing of neighbour cell measurement requirements which were agreed in </w:t>
      </w:r>
      <w:r w:rsidR="00CE3E37" w:rsidRPr="00B669A3">
        <w:rPr>
          <w:rFonts w:ascii="Times New Roman" w:hAnsi="Times New Roman" w:cs="Times New Roman"/>
          <w:color w:val="000000" w:themeColor="text1"/>
          <w:sz w:val="22"/>
          <w:lang w:val="en-GB"/>
        </w:rPr>
        <w:t>the</w:t>
      </w:r>
      <w:r w:rsidR="00CE3E37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 first IoT NTN WI. </w:t>
      </w:r>
    </w:p>
    <w:p w14:paraId="4903AADE" w14:textId="365E0714" w:rsidR="00451192" w:rsidRPr="008E0A75" w:rsidRDefault="000A726E" w:rsidP="00E807B7">
      <w:pPr>
        <w:pStyle w:val="BodyText"/>
        <w:rPr>
          <w:rFonts w:ascii="Times New Roman" w:hAnsi="Times New Roman" w:cs="Times New Roman"/>
          <w:sz w:val="22"/>
        </w:rPr>
      </w:pPr>
      <w:r w:rsidRPr="008E0A75">
        <w:rPr>
          <w:rFonts w:ascii="Times New Roman" w:hAnsi="Times New Roman" w:cs="Times New Roman"/>
          <w:sz w:val="22"/>
        </w:rPr>
        <w:t xml:space="preserve">At last meeting </w:t>
      </w:r>
      <w:r w:rsidR="00CC300C" w:rsidRPr="008E0A75">
        <w:rPr>
          <w:rFonts w:ascii="Times New Roman" w:hAnsi="Times New Roman" w:cs="Times New Roman"/>
          <w:sz w:val="22"/>
        </w:rPr>
        <w:t>it</w:t>
      </w:r>
      <w:r w:rsidRPr="008E0A75">
        <w:rPr>
          <w:rFonts w:ascii="Times New Roman" w:hAnsi="Times New Roman" w:cs="Times New Roman"/>
          <w:sz w:val="22"/>
        </w:rPr>
        <w:t xml:space="preserve"> as agreed to include a scaling factor for multiple NGSO satellites for RRC IDLE measurements</w:t>
      </w:r>
      <w:r w:rsidR="00C53484" w:rsidRPr="008E0A75">
        <w:rPr>
          <w:rFonts w:ascii="Times New Roman" w:hAnsi="Times New Roman" w:cs="Times New Roman"/>
          <w:sz w:val="22"/>
        </w:rPr>
        <w:t xml:space="preserve"> (</w:t>
      </w:r>
      <w:proofErr w:type="spellStart"/>
      <w:r w:rsidR="00C53484" w:rsidRPr="008E0A75">
        <w:rPr>
          <w:rFonts w:ascii="Times New Roman" w:hAnsi="Times New Roman" w:cs="Times New Roman"/>
          <w:sz w:val="22"/>
        </w:rPr>
        <w:t>Tdetect</w:t>
      </w:r>
      <w:proofErr w:type="spellEnd"/>
      <w:r w:rsidR="00C53484" w:rsidRPr="008E0A75">
        <w:rPr>
          <w:rFonts w:ascii="Times New Roman" w:hAnsi="Times New Roman" w:cs="Times New Roman"/>
          <w:sz w:val="22"/>
        </w:rPr>
        <w:t xml:space="preserve">, </w:t>
      </w:r>
      <w:proofErr w:type="spellStart"/>
      <w:r w:rsidR="00C53484" w:rsidRPr="008E0A75">
        <w:rPr>
          <w:rFonts w:ascii="Times New Roman" w:hAnsi="Times New Roman" w:cs="Times New Roman"/>
          <w:sz w:val="22"/>
        </w:rPr>
        <w:t>Tevaluate</w:t>
      </w:r>
      <w:proofErr w:type="spellEnd"/>
      <w:r w:rsidR="00C53484" w:rsidRPr="008E0A75">
        <w:rPr>
          <w:rFonts w:ascii="Times New Roman" w:hAnsi="Times New Roman" w:cs="Times New Roman"/>
          <w:sz w:val="22"/>
        </w:rPr>
        <w:t xml:space="preserve">, </w:t>
      </w:r>
      <w:proofErr w:type="spellStart"/>
      <w:r w:rsidR="00C53484" w:rsidRPr="008E0A75">
        <w:rPr>
          <w:rFonts w:ascii="Times New Roman" w:hAnsi="Times New Roman" w:cs="Times New Roman"/>
          <w:sz w:val="22"/>
        </w:rPr>
        <w:t>Tmeasure</w:t>
      </w:r>
      <w:proofErr w:type="spellEnd"/>
      <w:r w:rsidR="00C53484" w:rsidRPr="008E0A75">
        <w:rPr>
          <w:rFonts w:ascii="Times New Roman" w:hAnsi="Times New Roman" w:cs="Times New Roman"/>
          <w:sz w:val="22"/>
        </w:rPr>
        <w:t>) [1].</w:t>
      </w:r>
      <w:r w:rsidR="001830A2" w:rsidRPr="008E0A75">
        <w:rPr>
          <w:rFonts w:ascii="Times New Roman" w:hAnsi="Times New Roman" w:cs="Times New Roman"/>
          <w:sz w:val="22"/>
        </w:rPr>
        <w:t xml:space="preserve"> Whether to introduce similar scaling factor for CONNECTED mode</w:t>
      </w:r>
      <w:r w:rsidR="00451192" w:rsidRPr="008E0A75">
        <w:rPr>
          <w:rFonts w:ascii="Times New Roman" w:hAnsi="Times New Roman" w:cs="Times New Roman"/>
          <w:sz w:val="22"/>
        </w:rPr>
        <w:t xml:space="preserve"> </w:t>
      </w:r>
      <w:proofErr w:type="spellStart"/>
      <w:r w:rsidR="00451192" w:rsidRPr="008E0A75">
        <w:rPr>
          <w:rFonts w:ascii="Times New Roman" w:hAnsi="Times New Roman" w:cs="Times New Roman"/>
          <w:sz w:val="22"/>
        </w:rPr>
        <w:t>neighbour</w:t>
      </w:r>
      <w:proofErr w:type="spellEnd"/>
      <w:r w:rsidR="00451192" w:rsidRPr="008E0A75">
        <w:rPr>
          <w:rFonts w:ascii="Times New Roman" w:hAnsi="Times New Roman" w:cs="Times New Roman"/>
          <w:sz w:val="22"/>
        </w:rPr>
        <w:t xml:space="preserve"> cell </w:t>
      </w:r>
      <w:r w:rsidR="001830A2" w:rsidRPr="008E0A75">
        <w:rPr>
          <w:rFonts w:ascii="Times New Roman" w:hAnsi="Times New Roman" w:cs="Times New Roman"/>
          <w:sz w:val="22"/>
        </w:rPr>
        <w:t>measurements remains open</w:t>
      </w:r>
      <w:r w:rsidR="00451192" w:rsidRPr="008E0A75">
        <w:rPr>
          <w:rFonts w:ascii="Times New Roman" w:hAnsi="Times New Roman" w:cs="Times New Roman"/>
          <w:sz w:val="22"/>
        </w:rPr>
        <w:t>.</w:t>
      </w:r>
      <w:r w:rsidR="00DD60A3" w:rsidRPr="008E0A75">
        <w:rPr>
          <w:rFonts w:ascii="Times New Roman" w:hAnsi="Times New Roman" w:cs="Times New Roman"/>
          <w:sz w:val="22"/>
        </w:rPr>
        <w:t xml:space="preserve"> </w:t>
      </w:r>
      <w:proofErr w:type="gramStart"/>
      <w:r w:rsidR="0089762E" w:rsidRPr="008E0A75">
        <w:rPr>
          <w:rFonts w:ascii="Times New Roman" w:hAnsi="Times New Roman" w:cs="Times New Roman"/>
          <w:sz w:val="22"/>
        </w:rPr>
        <w:t>Firstly</w:t>
      </w:r>
      <w:proofErr w:type="gramEnd"/>
      <w:r w:rsidR="0089762E" w:rsidRPr="008E0A75">
        <w:rPr>
          <w:rFonts w:ascii="Times New Roman" w:hAnsi="Times New Roman" w:cs="Times New Roman"/>
          <w:sz w:val="22"/>
        </w:rPr>
        <w:t xml:space="preserve"> it is noted that the CONNECTED mode intra-frequency </w:t>
      </w:r>
      <w:proofErr w:type="spellStart"/>
      <w:r w:rsidR="0089762E" w:rsidRPr="008E0A75">
        <w:rPr>
          <w:rFonts w:ascii="Times New Roman" w:hAnsi="Times New Roman" w:cs="Times New Roman"/>
          <w:sz w:val="22"/>
        </w:rPr>
        <w:t>neighbour</w:t>
      </w:r>
      <w:proofErr w:type="spellEnd"/>
      <w:r w:rsidR="0089762E" w:rsidRPr="008E0A75">
        <w:rPr>
          <w:rFonts w:ascii="Times New Roman" w:hAnsi="Times New Roman" w:cs="Times New Roman"/>
          <w:sz w:val="22"/>
        </w:rPr>
        <w:t xml:space="preserve"> cell measurement</w:t>
      </w:r>
      <w:r w:rsidR="00D405FD" w:rsidRPr="008E0A75">
        <w:rPr>
          <w:rFonts w:ascii="Times New Roman" w:hAnsi="Times New Roman" w:cs="Times New Roman"/>
          <w:sz w:val="22"/>
        </w:rPr>
        <w:t xml:space="preserve">s are defined assuming a fixed measurement time period. But the inter-frequency </w:t>
      </w:r>
      <w:proofErr w:type="spellStart"/>
      <w:r w:rsidR="00D405FD" w:rsidRPr="008E0A75">
        <w:rPr>
          <w:rFonts w:ascii="Times New Roman" w:hAnsi="Times New Roman" w:cs="Times New Roman"/>
          <w:sz w:val="22"/>
        </w:rPr>
        <w:t>neighbour</w:t>
      </w:r>
      <w:proofErr w:type="spellEnd"/>
      <w:r w:rsidR="00D405FD" w:rsidRPr="008E0A75">
        <w:rPr>
          <w:rFonts w:ascii="Times New Roman" w:hAnsi="Times New Roman" w:cs="Times New Roman"/>
          <w:sz w:val="22"/>
        </w:rPr>
        <w:t xml:space="preserve"> cell measurement requirements are defined assuming </w:t>
      </w:r>
      <w:r w:rsidR="001228D6" w:rsidRPr="008E0A75">
        <w:rPr>
          <w:rFonts w:ascii="Times New Roman" w:hAnsi="Times New Roman" w:cs="Times New Roman"/>
          <w:sz w:val="22"/>
        </w:rPr>
        <w:t xml:space="preserve">best-effort method, </w:t>
      </w:r>
      <w:proofErr w:type="gramStart"/>
      <w:r w:rsidR="00F25824" w:rsidRPr="008E0A75">
        <w:rPr>
          <w:rFonts w:ascii="Times New Roman" w:hAnsi="Times New Roman" w:cs="Times New Roman"/>
          <w:sz w:val="22"/>
        </w:rPr>
        <w:t>i.e.</w:t>
      </w:r>
      <w:proofErr w:type="gramEnd"/>
      <w:r w:rsidR="00F25824" w:rsidRPr="008E0A75">
        <w:rPr>
          <w:rFonts w:ascii="Times New Roman" w:hAnsi="Times New Roman" w:cs="Times New Roman"/>
          <w:sz w:val="22"/>
        </w:rPr>
        <w:t xml:space="preserve"> </w:t>
      </w:r>
      <w:r w:rsidR="001228D6" w:rsidRPr="008E0A75">
        <w:rPr>
          <w:rFonts w:ascii="Times New Roman" w:hAnsi="Times New Roman" w:cs="Times New Roman"/>
          <w:sz w:val="22"/>
        </w:rPr>
        <w:t xml:space="preserve">that the UE measures during vacant time occasions. </w:t>
      </w:r>
      <w:r w:rsidR="00914413" w:rsidRPr="008E0A75">
        <w:rPr>
          <w:rFonts w:ascii="Times New Roman" w:hAnsi="Times New Roman" w:cs="Times New Roman"/>
          <w:sz w:val="22"/>
        </w:rPr>
        <w:t xml:space="preserve">In both cases, it is noted that the total cell identification delay is scaled with the number of frequency layers. </w:t>
      </w:r>
      <w:r w:rsidR="00DB7F00" w:rsidRPr="008E0A75">
        <w:rPr>
          <w:rFonts w:ascii="Times New Roman" w:hAnsi="Times New Roman" w:cs="Times New Roman"/>
          <w:sz w:val="22"/>
        </w:rPr>
        <w:t xml:space="preserve">Following the same principle as in IDLE mode, </w:t>
      </w:r>
      <w:r w:rsidR="00086B58" w:rsidRPr="008E0A75">
        <w:rPr>
          <w:rFonts w:ascii="Times New Roman" w:hAnsi="Times New Roman" w:cs="Times New Roman"/>
          <w:sz w:val="22"/>
        </w:rPr>
        <w:t>the intra-frequency measurement requirements can be scaled for the multiple NGSO satellites. However, for inter-frequency measurements can be discussed after a conclusion on inter-frequency measurements is reached.</w:t>
      </w:r>
    </w:p>
    <w:p w14:paraId="04E5164A" w14:textId="77777777" w:rsidR="00086B58" w:rsidRPr="00C80FD4" w:rsidRDefault="00086B58" w:rsidP="00E807B7">
      <w:pPr>
        <w:pStyle w:val="BodyText"/>
      </w:pPr>
    </w:p>
    <w:p w14:paraId="2EFB54EB" w14:textId="7F521445" w:rsidR="00522C16" w:rsidRPr="00C80FD4" w:rsidRDefault="001830A2" w:rsidP="00522C16">
      <w:pPr>
        <w:pStyle w:val="Proposal"/>
        <w:rPr>
          <w:color w:val="000000" w:themeColor="text1"/>
          <w:lang w:val="en-GB"/>
        </w:rPr>
      </w:pPr>
      <w:r w:rsidRPr="00C80FD4">
        <w:lastRenderedPageBreak/>
        <w:t xml:space="preserve"> </w:t>
      </w:r>
      <w:r w:rsidR="00FD09BC" w:rsidRPr="00C80FD4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Introduce </w:t>
      </w:r>
      <w:r w:rsidR="00522C16" w:rsidRPr="00C80FD4">
        <w:rPr>
          <w:rFonts w:eastAsia="PMingLiU"/>
          <w:iCs/>
          <w:lang w:eastAsia="zh-TW"/>
        </w:rPr>
        <w:t>scaling factor for</w:t>
      </w:r>
      <w:r w:rsidR="00522C16" w:rsidRPr="00C80FD4">
        <w:t xml:space="preserve"> </w:t>
      </w:r>
      <w:r w:rsidR="00522C16" w:rsidRPr="00C80FD4">
        <w:rPr>
          <w:rFonts w:eastAsia="PMingLiU"/>
          <w:iCs/>
          <w:lang w:eastAsia="zh-TW"/>
        </w:rPr>
        <w:t xml:space="preserve">multiple NGSO satellites </w:t>
      </w:r>
      <w:r w:rsidR="00522C16" w:rsidRPr="00C80FD4">
        <w:t>for NB</w:t>
      </w:r>
      <w:r w:rsidR="00E208A0" w:rsidRPr="00C80FD4">
        <w:t xml:space="preserve"> intra-</w:t>
      </w:r>
      <w:proofErr w:type="spellStart"/>
      <w:r w:rsidR="00E208A0" w:rsidRPr="00C80FD4">
        <w:t>freuquency</w:t>
      </w:r>
      <w:proofErr w:type="spellEnd"/>
      <w:r w:rsidR="00E208A0" w:rsidRPr="00C80FD4">
        <w:t xml:space="preserve"> </w:t>
      </w:r>
      <w:proofErr w:type="spellStart"/>
      <w:r w:rsidR="00522C16" w:rsidRPr="00C80FD4">
        <w:t>neighbour</w:t>
      </w:r>
      <w:proofErr w:type="spellEnd"/>
      <w:r w:rsidR="00522C16" w:rsidRPr="00C80FD4">
        <w:t xml:space="preserve"> cell measurement in connected mode</w:t>
      </w:r>
      <w:r w:rsidR="00E208A0" w:rsidRPr="00C80FD4">
        <w:t>. FFS for inter-frequency measurements.</w:t>
      </w:r>
    </w:p>
    <w:p w14:paraId="5F9695BD" w14:textId="77777777" w:rsidR="00522C16" w:rsidRPr="00522C16" w:rsidRDefault="00522C16" w:rsidP="00522C16">
      <w:pPr>
        <w:pStyle w:val="Proposal"/>
        <w:numPr>
          <w:ilvl w:val="0"/>
          <w:numId w:val="0"/>
        </w:numPr>
        <w:rPr>
          <w:color w:val="000000" w:themeColor="text1"/>
          <w:lang w:val="en-GB"/>
        </w:rPr>
      </w:pPr>
    </w:p>
    <w:p w14:paraId="2ABBB539" w14:textId="5A53FC5D" w:rsidR="007D7E6F" w:rsidRPr="003B6B2F" w:rsidRDefault="007D7E6F" w:rsidP="007D7E6F">
      <w:pPr>
        <w:pStyle w:val="BodyText"/>
        <w:rPr>
          <w:rFonts w:ascii="Times New Roman" w:hAnsi="Times New Roman" w:cs="Times New Roman"/>
          <w:color w:val="000000" w:themeColor="text1"/>
          <w:sz w:val="22"/>
          <w:lang w:val="en-GB"/>
        </w:rPr>
      </w:pPr>
      <w:r w:rsidRPr="003B6B2F">
        <w:rPr>
          <w:rFonts w:ascii="Times New Roman" w:hAnsi="Times New Roman" w:cs="Times New Roman"/>
          <w:color w:val="000000" w:themeColor="text1"/>
          <w:sz w:val="22"/>
          <w:lang w:val="en-GB"/>
        </w:rPr>
        <w:t>RAN2 has made following agreement [RAN2#120]: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D7E6F" w:rsidRPr="003B6B2F" w14:paraId="15E5CFC7" w14:textId="77777777" w:rsidTr="00411F72">
        <w:tc>
          <w:tcPr>
            <w:tcW w:w="9629" w:type="dxa"/>
          </w:tcPr>
          <w:p w14:paraId="7E2422D8" w14:textId="77777777" w:rsidR="007D7E6F" w:rsidRPr="003B6B2F" w:rsidRDefault="007D7E6F" w:rsidP="00411F72">
            <w:pPr>
              <w:pStyle w:val="ListParagraph"/>
              <w:numPr>
                <w:ilvl w:val="0"/>
                <w:numId w:val="41"/>
              </w:numPr>
              <w:spacing w:after="160"/>
              <w:contextualSpacing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3B6B2F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For NB-IoT we support a trigger for neighbour cell measurements based on T-service (in the quasi-Earth fixed case) (this does not preclude anything for </w:t>
            </w:r>
            <w:proofErr w:type="spellStart"/>
            <w:r w:rsidRPr="003B6B2F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eMTC</w:t>
            </w:r>
            <w:proofErr w:type="spellEnd"/>
            <w:r w:rsidRPr="003B6B2F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discussion)</w:t>
            </w:r>
          </w:p>
          <w:p w14:paraId="4B59C230" w14:textId="77777777" w:rsidR="007D7E6F" w:rsidRPr="003B6B2F" w:rsidRDefault="007D7E6F" w:rsidP="00411F72">
            <w:pPr>
              <w:pStyle w:val="ListParagraph"/>
              <w:numPr>
                <w:ilvl w:val="0"/>
                <w:numId w:val="41"/>
              </w:numPr>
              <w:spacing w:after="160"/>
              <w:contextualSpacing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3B6B2F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At least for NB-IoT NTN, for quasi-earth fixed cells, UE shall start intra/inter frequency measurement in connected mode before the t-Service if present. The exact time to start measurements in connected mode before t-Service can be left to UE implementation” (can revisit if we agree other proposal based on neighbour cell coverage)</w:t>
            </w:r>
          </w:p>
          <w:p w14:paraId="4D7B7FE2" w14:textId="77777777" w:rsidR="007D7E6F" w:rsidRPr="003B6B2F" w:rsidRDefault="007D7E6F" w:rsidP="00411F72">
            <w:pPr>
              <w:pStyle w:val="ListParagraph"/>
              <w:numPr>
                <w:ilvl w:val="0"/>
                <w:numId w:val="41"/>
              </w:numPr>
              <w:spacing w:after="160"/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B6B2F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RAN2 will not specify the condition of stopping UE measurement before t-Service</w:t>
            </w:r>
          </w:p>
        </w:tc>
      </w:tr>
    </w:tbl>
    <w:p w14:paraId="2C60D47E" w14:textId="77777777" w:rsidR="007D7E6F" w:rsidRPr="003B6B2F" w:rsidRDefault="007D7E6F" w:rsidP="007D7E6F">
      <w:pPr>
        <w:pStyle w:val="BodyText"/>
        <w:rPr>
          <w:rFonts w:ascii="Times New Roman" w:hAnsi="Times New Roman" w:cs="Times New Roman"/>
          <w:color w:val="000000" w:themeColor="text1"/>
          <w:sz w:val="22"/>
          <w:lang w:val="en-GB"/>
        </w:rPr>
      </w:pPr>
    </w:p>
    <w:p w14:paraId="19C4BF64" w14:textId="419144B4" w:rsidR="007D7E6F" w:rsidRPr="003B6B2F" w:rsidRDefault="007D7E6F" w:rsidP="007D7E6F">
      <w:pPr>
        <w:pStyle w:val="BodyText"/>
        <w:rPr>
          <w:rFonts w:ascii="Times New Roman" w:hAnsi="Times New Roman" w:cs="Times New Roman"/>
          <w:color w:val="000000" w:themeColor="text1"/>
          <w:sz w:val="22"/>
          <w:lang w:val="en-GB"/>
        </w:rPr>
      </w:pPr>
      <w:r w:rsidRPr="003B6B2F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From RAN4 measurement perspective, there is </w:t>
      </w:r>
      <w:r w:rsidR="00DE1A26" w:rsidRPr="003B6B2F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benefit </w:t>
      </w:r>
      <w:r w:rsidRPr="003B6B2F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for the UE to start the measurements at least certain time before start of </w:t>
      </w:r>
      <w:r w:rsidRPr="003B6B2F">
        <w:rPr>
          <w:rFonts w:ascii="Times New Roman" w:hAnsi="Times New Roman" w:cs="Times New Roman"/>
          <w:i/>
          <w:iCs/>
          <w:color w:val="000000" w:themeColor="text1"/>
          <w:sz w:val="22"/>
          <w:lang w:val="en-GB"/>
        </w:rPr>
        <w:t>t-Service</w:t>
      </w:r>
      <w:r w:rsidRPr="003B6B2F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 </w:t>
      </w:r>
      <w:proofErr w:type="gramStart"/>
      <w:r w:rsidRPr="003B6B2F">
        <w:rPr>
          <w:rFonts w:ascii="Times New Roman" w:hAnsi="Times New Roman" w:cs="Times New Roman"/>
          <w:color w:val="000000" w:themeColor="text1"/>
          <w:sz w:val="22"/>
          <w:lang w:val="en-GB"/>
        </w:rPr>
        <w:t>in order to</w:t>
      </w:r>
      <w:proofErr w:type="gramEnd"/>
      <w:r w:rsidRPr="003B6B2F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 have a complete measurement before entering the discontinuous coverage. Otherwise, if the measurements are started too late (</w:t>
      </w:r>
      <w:proofErr w:type="gramStart"/>
      <w:r w:rsidRPr="003B6B2F">
        <w:rPr>
          <w:rFonts w:ascii="Times New Roman" w:hAnsi="Times New Roman" w:cs="Times New Roman"/>
          <w:color w:val="000000" w:themeColor="text1"/>
          <w:sz w:val="22"/>
          <w:lang w:val="en-GB"/>
        </w:rPr>
        <w:t>e.g.</w:t>
      </w:r>
      <w:proofErr w:type="gramEnd"/>
      <w:r w:rsidRPr="003B6B2F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 </w:t>
      </w:r>
      <w:r w:rsidR="00F50EF2" w:rsidRPr="003B6B2F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very </w:t>
      </w:r>
      <w:r w:rsidRPr="003B6B2F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close in time to </w:t>
      </w:r>
      <w:r w:rsidRPr="003B6B2F">
        <w:rPr>
          <w:rFonts w:ascii="Times New Roman" w:hAnsi="Times New Roman" w:cs="Times New Roman"/>
          <w:i/>
          <w:iCs/>
          <w:color w:val="000000" w:themeColor="text1"/>
          <w:sz w:val="22"/>
          <w:lang w:val="en-GB"/>
        </w:rPr>
        <w:t>t-Start</w:t>
      </w:r>
      <w:r w:rsidRPr="003B6B2F">
        <w:rPr>
          <w:rFonts w:ascii="Times New Roman" w:hAnsi="Times New Roman" w:cs="Times New Roman"/>
          <w:color w:val="000000" w:themeColor="text1"/>
          <w:sz w:val="22"/>
          <w:lang w:val="en-GB"/>
        </w:rPr>
        <w:t>) then the UE may not have sufficient time to collect the number of samples needed to perform the averaging</w:t>
      </w:r>
      <w:r w:rsidR="00F50EF2" w:rsidRPr="003B6B2F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. In this case, the UE may need to discard the already started measurements </w:t>
      </w:r>
      <w:r w:rsidR="00407B9C" w:rsidRPr="003B6B2F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and collected </w:t>
      </w:r>
      <w:r w:rsidRPr="003B6B2F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samples </w:t>
      </w:r>
      <w:r w:rsidR="00407B9C" w:rsidRPr="003B6B2F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since it could not take all samples before the </w:t>
      </w:r>
      <w:r w:rsidR="00407B9C" w:rsidRPr="003B6B2F">
        <w:rPr>
          <w:rFonts w:ascii="Times New Roman" w:hAnsi="Times New Roman" w:cs="Times New Roman"/>
          <w:i/>
          <w:iCs/>
          <w:color w:val="000000" w:themeColor="text1"/>
          <w:sz w:val="22"/>
          <w:lang w:val="en-GB"/>
        </w:rPr>
        <w:t>t-Service</w:t>
      </w:r>
      <w:r w:rsidR="00407B9C" w:rsidRPr="003B6B2F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 was reached. </w:t>
      </w:r>
      <w:r w:rsidR="004B5962" w:rsidRPr="003B6B2F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This may </w:t>
      </w:r>
      <w:r w:rsidR="00F825DC" w:rsidRPr="003B6B2F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have </w:t>
      </w:r>
      <w:r w:rsidR="004B5962" w:rsidRPr="003B6B2F">
        <w:rPr>
          <w:rFonts w:ascii="Times New Roman" w:hAnsi="Times New Roman" w:cs="Times New Roman"/>
          <w:color w:val="000000" w:themeColor="text1"/>
          <w:sz w:val="22"/>
          <w:lang w:val="en-GB"/>
        </w:rPr>
        <w:t>considerable impact on the UE power consumption</w:t>
      </w:r>
      <w:r w:rsidR="00B15DCE" w:rsidRPr="003B6B2F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 and may lead to unnecessary power consumption which should be avoided </w:t>
      </w:r>
      <w:r w:rsidR="004B5962" w:rsidRPr="003B6B2F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especially given that these are IoT devices </w:t>
      </w:r>
      <w:r w:rsidR="00A40668" w:rsidRPr="003B6B2F">
        <w:rPr>
          <w:rFonts w:ascii="Times New Roman" w:hAnsi="Times New Roman" w:cs="Times New Roman"/>
          <w:color w:val="000000" w:themeColor="text1"/>
          <w:sz w:val="22"/>
          <w:lang w:val="en-GB"/>
        </w:rPr>
        <w:t>with long battery life</w:t>
      </w:r>
      <w:r w:rsidR="00B15DCE" w:rsidRPr="003B6B2F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. </w:t>
      </w:r>
      <w:r w:rsidRPr="003B6B2F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Hence, it is essential to start the neighbour cell measurements at least time T1 before start of </w:t>
      </w:r>
      <w:r w:rsidRPr="003B6B2F">
        <w:rPr>
          <w:rFonts w:ascii="Times New Roman" w:hAnsi="Times New Roman" w:cs="Times New Roman"/>
          <w:i/>
          <w:iCs/>
          <w:color w:val="000000" w:themeColor="text1"/>
          <w:sz w:val="22"/>
          <w:lang w:val="en-GB"/>
        </w:rPr>
        <w:t>t-Service</w:t>
      </w:r>
      <w:r w:rsidRPr="003B6B2F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, where T1 corresponds to number of samples </w:t>
      </w:r>
      <w:r w:rsidR="00B15DCE" w:rsidRPr="003B6B2F">
        <w:rPr>
          <w:rFonts w:ascii="Times New Roman" w:hAnsi="Times New Roman" w:cs="Times New Roman"/>
          <w:color w:val="000000" w:themeColor="text1"/>
          <w:sz w:val="22"/>
          <w:lang w:val="en-GB"/>
        </w:rPr>
        <w:t>(</w:t>
      </w:r>
      <w:proofErr w:type="gramStart"/>
      <w:r w:rsidR="00B15DCE" w:rsidRPr="003B6B2F">
        <w:rPr>
          <w:rFonts w:ascii="Times New Roman" w:hAnsi="Times New Roman" w:cs="Times New Roman"/>
          <w:color w:val="000000" w:themeColor="text1"/>
          <w:sz w:val="22"/>
          <w:lang w:val="en-GB"/>
        </w:rPr>
        <w:t>i.e.</w:t>
      </w:r>
      <w:proofErr w:type="gramEnd"/>
      <w:r w:rsidR="00B15DCE" w:rsidRPr="003B6B2F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 measurement period from legacy requirements) </w:t>
      </w:r>
      <w:r w:rsidRPr="003B6B2F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needed to perform the intended measurements. </w:t>
      </w:r>
    </w:p>
    <w:p w14:paraId="048F7F50" w14:textId="77777777" w:rsidR="00AC5A93" w:rsidRPr="003B6B2F" w:rsidRDefault="00AC5A93" w:rsidP="00AC5A93">
      <w:pPr>
        <w:rPr>
          <w:color w:val="000000" w:themeColor="text1"/>
          <w:lang w:val="en-GB" w:eastAsia="ja-JP"/>
        </w:rPr>
      </w:pPr>
    </w:p>
    <w:p w14:paraId="77E82393" w14:textId="592E49F0" w:rsidR="00AC5A93" w:rsidRPr="003B6B2F" w:rsidRDefault="00AC5A93" w:rsidP="00AC5A93">
      <w:pPr>
        <w:pStyle w:val="Proposal"/>
        <w:numPr>
          <w:ilvl w:val="0"/>
          <w:numId w:val="0"/>
        </w:numPr>
        <w:ind w:left="1701"/>
        <w:rPr>
          <w:color w:val="000000" w:themeColor="text1"/>
          <w:lang w:val="en-GB"/>
        </w:rPr>
      </w:pPr>
    </w:p>
    <w:p w14:paraId="0F15AA7A" w14:textId="590933BF" w:rsidR="007D7E6F" w:rsidRPr="003B6B2F" w:rsidRDefault="007D7E6F" w:rsidP="00FB0B56">
      <w:pPr>
        <w:pStyle w:val="Proposal"/>
        <w:rPr>
          <w:color w:val="000000" w:themeColor="text1"/>
          <w:lang w:val="en-GB"/>
        </w:rPr>
      </w:pPr>
      <w:r w:rsidRPr="003B6B2F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The NB-IoT UE shall start the intra/inter-frequency measurements at least before time T1 before start of t-Service, where T1 is the time required to </w:t>
      </w:r>
      <w:r w:rsidR="00EE4C16" w:rsidRPr="003B6B2F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perform </w:t>
      </w:r>
      <w:r w:rsidRPr="003B6B2F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one measurement. </w:t>
      </w:r>
    </w:p>
    <w:p w14:paraId="62F204F3" w14:textId="77777777" w:rsidR="003E1D74" w:rsidRPr="00DE571F" w:rsidRDefault="003E1D74" w:rsidP="003E1D74">
      <w:pPr>
        <w:rPr>
          <w:color w:val="FF0000"/>
          <w:lang w:val="en-GB" w:eastAsia="ja-JP"/>
        </w:rPr>
      </w:pPr>
    </w:p>
    <w:p w14:paraId="650EEA8C" w14:textId="3D474B27" w:rsidR="000B44A6" w:rsidRPr="0040041A" w:rsidRDefault="00260277" w:rsidP="003E1D74">
      <w:pPr>
        <w:rPr>
          <w:rFonts w:ascii="Times New Roman" w:hAnsi="Times New Roman" w:cs="Times New Roman"/>
          <w:b/>
          <w:bCs/>
          <w:color w:val="000000" w:themeColor="text1"/>
          <w:sz w:val="22"/>
          <w:u w:val="single"/>
          <w:lang w:val="en-GB" w:eastAsia="ja-JP"/>
        </w:rPr>
      </w:pPr>
      <w:r w:rsidRPr="0040041A">
        <w:rPr>
          <w:rFonts w:ascii="Times New Roman" w:hAnsi="Times New Roman" w:cs="Times New Roman"/>
          <w:b/>
          <w:bCs/>
          <w:color w:val="000000" w:themeColor="text1"/>
          <w:sz w:val="22"/>
          <w:u w:val="single"/>
          <w:lang w:val="en-GB" w:eastAsia="ja-JP"/>
        </w:rPr>
        <w:t xml:space="preserve">Improved GNSS </w:t>
      </w:r>
      <w:r w:rsidR="007E2FA3" w:rsidRPr="0040041A">
        <w:rPr>
          <w:rFonts w:ascii="Times New Roman" w:hAnsi="Times New Roman" w:cs="Times New Roman"/>
          <w:b/>
          <w:bCs/>
          <w:color w:val="000000" w:themeColor="text1"/>
          <w:sz w:val="22"/>
          <w:u w:val="single"/>
          <w:lang w:val="en-GB" w:eastAsia="ja-JP"/>
        </w:rPr>
        <w:t>operations</w:t>
      </w:r>
    </w:p>
    <w:p w14:paraId="54DB8049" w14:textId="63702F33" w:rsidR="00E45503" w:rsidRPr="00111E6E" w:rsidRDefault="007E2FA3" w:rsidP="003E1D74">
      <w:pPr>
        <w:rPr>
          <w:rFonts w:ascii="Times New Roman" w:hAnsi="Times New Roman" w:cs="Times New Roman"/>
          <w:color w:val="000000" w:themeColor="text1"/>
          <w:sz w:val="22"/>
          <w:lang w:val="en-GB" w:eastAsia="ja-JP"/>
        </w:rPr>
      </w:pPr>
      <w:r w:rsidRPr="0040041A">
        <w:rPr>
          <w:rFonts w:ascii="Times New Roman" w:hAnsi="Times New Roman" w:cs="Times New Roman"/>
          <w:color w:val="000000" w:themeColor="text1"/>
          <w:sz w:val="22"/>
          <w:lang w:val="en-GB" w:eastAsia="ja-JP"/>
        </w:rPr>
        <w:t>Regarding the objective on improved GNSS operations, RAN4 agreed to postpone the discussions on GNSS re-acquisition until more progress has been reached in other WGs.</w:t>
      </w:r>
      <w:r w:rsidR="007531A4">
        <w:rPr>
          <w:rFonts w:ascii="Times New Roman" w:hAnsi="Times New Roman" w:cs="Times New Roman"/>
          <w:color w:val="000000" w:themeColor="text1"/>
          <w:sz w:val="22"/>
          <w:lang w:val="en-GB" w:eastAsia="ja-JP"/>
        </w:rPr>
        <w:t xml:space="preserve"> </w:t>
      </w:r>
      <w:proofErr w:type="gramStart"/>
      <w:r w:rsidR="008F20AC">
        <w:rPr>
          <w:rFonts w:ascii="Times New Roman" w:hAnsi="Times New Roman" w:cs="Times New Roman"/>
          <w:color w:val="000000" w:themeColor="text1"/>
          <w:sz w:val="22"/>
          <w:lang w:val="en-GB" w:eastAsia="ja-JP"/>
        </w:rPr>
        <w:t>In order to</w:t>
      </w:r>
      <w:proofErr w:type="gramEnd"/>
      <w:r w:rsidR="008F20AC">
        <w:rPr>
          <w:rFonts w:ascii="Times New Roman" w:hAnsi="Times New Roman" w:cs="Times New Roman"/>
          <w:color w:val="000000" w:themeColor="text1"/>
          <w:sz w:val="22"/>
          <w:lang w:val="en-GB" w:eastAsia="ja-JP"/>
        </w:rPr>
        <w:t xml:space="preserve"> reacquire GNSS, </w:t>
      </w:r>
      <w:r w:rsidR="003B5EE2">
        <w:rPr>
          <w:rFonts w:ascii="Times New Roman" w:hAnsi="Times New Roman" w:cs="Times New Roman"/>
          <w:color w:val="000000" w:themeColor="text1"/>
          <w:sz w:val="22"/>
          <w:lang w:val="en-GB" w:eastAsia="ja-JP"/>
        </w:rPr>
        <w:t xml:space="preserve">the </w:t>
      </w:r>
      <w:proofErr w:type="spellStart"/>
      <w:r w:rsidR="003B5EE2">
        <w:rPr>
          <w:rFonts w:ascii="Times New Roman" w:hAnsi="Times New Roman" w:cs="Times New Roman"/>
          <w:color w:val="000000" w:themeColor="text1"/>
          <w:sz w:val="22"/>
          <w:lang w:val="en-GB" w:eastAsia="ja-JP"/>
        </w:rPr>
        <w:t>gNB</w:t>
      </w:r>
      <w:proofErr w:type="spellEnd"/>
      <w:r w:rsidR="003B5EE2">
        <w:rPr>
          <w:rFonts w:ascii="Times New Roman" w:hAnsi="Times New Roman" w:cs="Times New Roman"/>
          <w:color w:val="000000" w:themeColor="text1"/>
          <w:sz w:val="22"/>
          <w:lang w:val="en-GB" w:eastAsia="ja-JP"/>
        </w:rPr>
        <w:t xml:space="preserve"> can configure the UE with aperiodic measurement gap, where the gap length is based on the reported GNSS position fix time duration. </w:t>
      </w:r>
      <w:r w:rsidR="0048289F">
        <w:rPr>
          <w:rFonts w:ascii="Times New Roman" w:hAnsi="Times New Roman" w:cs="Times New Roman"/>
          <w:color w:val="000000" w:themeColor="text1"/>
          <w:sz w:val="22"/>
          <w:lang w:val="en-GB" w:eastAsia="ja-JP"/>
        </w:rPr>
        <w:t xml:space="preserve">Different gap lengths are being discussed in RNA1, for example </w:t>
      </w:r>
      <w:r w:rsidR="0048289F" w:rsidRPr="0048289F">
        <w:rPr>
          <w:rFonts w:ascii="Times New Roman" w:hAnsi="Times New Roman" w:cs="Times New Roman"/>
          <w:color w:val="000000" w:themeColor="text1"/>
          <w:sz w:val="22"/>
          <w:lang w:eastAsia="ja-JP"/>
        </w:rPr>
        <w:t>1,2,3,7,13,19,25, X] seconds</w:t>
      </w:r>
      <w:r w:rsidR="0048289F">
        <w:rPr>
          <w:rFonts w:ascii="Times New Roman" w:hAnsi="Times New Roman" w:cs="Times New Roman"/>
          <w:color w:val="000000" w:themeColor="text1"/>
          <w:sz w:val="22"/>
          <w:lang w:eastAsia="ja-JP"/>
        </w:rPr>
        <w:t xml:space="preserve">. </w:t>
      </w:r>
      <w:r w:rsidR="00A72A96">
        <w:rPr>
          <w:rFonts w:ascii="Times New Roman" w:hAnsi="Times New Roman" w:cs="Times New Roman"/>
          <w:color w:val="000000" w:themeColor="text1"/>
          <w:sz w:val="22"/>
          <w:lang w:eastAsia="ja-JP"/>
        </w:rPr>
        <w:t>The RA</w:t>
      </w:r>
      <w:r w:rsidR="00A72A96" w:rsidRPr="00111E6E">
        <w:rPr>
          <w:rFonts w:ascii="Times New Roman" w:hAnsi="Times New Roman" w:cs="Times New Roman"/>
          <w:color w:val="000000" w:themeColor="text1"/>
          <w:sz w:val="22"/>
          <w:lang w:eastAsia="ja-JP"/>
        </w:rPr>
        <w:t xml:space="preserve">N4 impact is not yet clear since related discussions affecting RAN4 are still ongoing in RAN1, </w:t>
      </w:r>
      <w:proofErr w:type="gramStart"/>
      <w:r w:rsidR="00A72A96" w:rsidRPr="00111E6E">
        <w:rPr>
          <w:rFonts w:ascii="Times New Roman" w:hAnsi="Times New Roman" w:cs="Times New Roman"/>
          <w:color w:val="000000" w:themeColor="text1"/>
          <w:sz w:val="22"/>
          <w:lang w:eastAsia="ja-JP"/>
        </w:rPr>
        <w:t>e.g.</w:t>
      </w:r>
      <w:proofErr w:type="gramEnd"/>
      <w:r w:rsidR="00A72A96" w:rsidRPr="00111E6E">
        <w:rPr>
          <w:rFonts w:ascii="Times New Roman" w:hAnsi="Times New Roman" w:cs="Times New Roman"/>
          <w:color w:val="000000" w:themeColor="text1"/>
          <w:sz w:val="22"/>
          <w:lang w:eastAsia="ja-JP"/>
        </w:rPr>
        <w:t xml:space="preserve"> the starting time of the gap, gap length,</w:t>
      </w:r>
      <w:r w:rsidR="001E191A" w:rsidRPr="00111E6E">
        <w:rPr>
          <w:rFonts w:ascii="Times New Roman" w:hAnsi="Times New Roman" w:cs="Times New Roman"/>
          <w:color w:val="000000" w:themeColor="text1"/>
          <w:sz w:val="22"/>
          <w:lang w:eastAsia="ja-JP"/>
        </w:rPr>
        <w:t xml:space="preserve"> etc. </w:t>
      </w:r>
      <w:r w:rsidR="00EF44DA" w:rsidRPr="00111E6E">
        <w:rPr>
          <w:rFonts w:ascii="Times New Roman" w:hAnsi="Times New Roman" w:cs="Times New Roman"/>
          <w:color w:val="000000" w:themeColor="text1"/>
          <w:sz w:val="22"/>
          <w:lang w:val="en-GB" w:eastAsia="ja-JP"/>
        </w:rPr>
        <w:t>Therefore,</w:t>
      </w:r>
      <w:r w:rsidR="00682061" w:rsidRPr="00111E6E">
        <w:rPr>
          <w:rFonts w:ascii="Times New Roman" w:hAnsi="Times New Roman" w:cs="Times New Roman"/>
          <w:color w:val="000000" w:themeColor="text1"/>
          <w:sz w:val="22"/>
          <w:lang w:val="en-GB" w:eastAsia="ja-JP"/>
        </w:rPr>
        <w:t xml:space="preserve"> we propose to postpone the RAN4 discussions on the GNSS improvement objective until more </w:t>
      </w:r>
      <w:r w:rsidR="00945FAD" w:rsidRPr="00111E6E">
        <w:rPr>
          <w:rFonts w:ascii="Times New Roman" w:hAnsi="Times New Roman" w:cs="Times New Roman"/>
          <w:color w:val="000000" w:themeColor="text1"/>
          <w:sz w:val="22"/>
          <w:lang w:val="en-GB" w:eastAsia="ja-JP"/>
        </w:rPr>
        <w:t>progress is reached in other WGs.</w:t>
      </w:r>
    </w:p>
    <w:p w14:paraId="72DB9F84" w14:textId="77777777" w:rsidR="00B949A1" w:rsidRPr="00111E6E" w:rsidRDefault="00B949A1" w:rsidP="00B949A1">
      <w:pPr>
        <w:pStyle w:val="BodyText"/>
        <w:ind w:left="720"/>
        <w:contextualSpacing/>
        <w:rPr>
          <w:rFonts w:ascii="Times New Roman" w:hAnsi="Times New Roman" w:cs="Times New Roman"/>
          <w:i/>
          <w:iCs/>
          <w:color w:val="000000" w:themeColor="text1"/>
          <w:sz w:val="22"/>
        </w:rPr>
      </w:pPr>
    </w:p>
    <w:p w14:paraId="63FE0457" w14:textId="075B9CBD" w:rsidR="0045547E" w:rsidRPr="00111E6E" w:rsidRDefault="00C261F3" w:rsidP="00B949A1">
      <w:pPr>
        <w:pStyle w:val="Proposal"/>
        <w:rPr>
          <w:color w:val="000000" w:themeColor="text1"/>
          <w:lang w:val="en-GB"/>
        </w:rPr>
      </w:pPr>
      <w:r w:rsidRPr="00111E6E">
        <w:rPr>
          <w:rFonts w:ascii="Times New Roman" w:hAnsi="Times New Roman" w:cs="Times New Roman"/>
          <w:color w:val="000000" w:themeColor="text1"/>
          <w:sz w:val="22"/>
        </w:rPr>
        <w:t xml:space="preserve">RAN4 to postpone the discussions on GNSS re-acquisition </w:t>
      </w:r>
      <w:r w:rsidRPr="00111E6E">
        <w:rPr>
          <w:rFonts w:ascii="Times New Roman" w:eastAsia="PMingLiU" w:hAnsi="Times New Roman" w:cs="Times New Roman"/>
          <w:color w:val="000000" w:themeColor="text1"/>
          <w:sz w:val="22"/>
          <w:lang w:eastAsia="zh-TW"/>
        </w:rPr>
        <w:t>until</w:t>
      </w:r>
      <w:r w:rsidRPr="00111E6E">
        <w:rPr>
          <w:rFonts w:ascii="Times New Roman" w:hAnsi="Times New Roman" w:cs="Times New Roman"/>
          <w:color w:val="000000" w:themeColor="text1"/>
          <w:sz w:val="22"/>
        </w:rPr>
        <w:t xml:space="preserve"> more progress has been reached on this objective in other WGs.</w:t>
      </w:r>
    </w:p>
    <w:p w14:paraId="28797B7E" w14:textId="77777777" w:rsidR="00B949A1" w:rsidRPr="00560691" w:rsidRDefault="00B949A1" w:rsidP="0056069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 w:cs="Times New Roman"/>
          <w:sz w:val="22"/>
        </w:rPr>
      </w:pPr>
    </w:p>
    <w:p w14:paraId="416240F3" w14:textId="66B03DFA" w:rsidR="001D083E" w:rsidRPr="00204DE8" w:rsidRDefault="00866FD4" w:rsidP="001D083E">
      <w:pPr>
        <w:pStyle w:val="Heading1"/>
        <w:rPr>
          <w:color w:val="000000" w:themeColor="text1"/>
        </w:rPr>
      </w:pPr>
      <w:bookmarkStart w:id="1" w:name="_In-sequence_SDU_delivery"/>
      <w:bookmarkEnd w:id="1"/>
      <w:r w:rsidRPr="00204DE8">
        <w:rPr>
          <w:color w:val="000000" w:themeColor="text1"/>
        </w:rPr>
        <w:lastRenderedPageBreak/>
        <w:t>3</w:t>
      </w:r>
      <w:r w:rsidRPr="00204DE8">
        <w:rPr>
          <w:color w:val="000000" w:themeColor="text1"/>
        </w:rPr>
        <w:tab/>
      </w:r>
      <w:r w:rsidR="0087669B" w:rsidRPr="00204DE8">
        <w:rPr>
          <w:color w:val="000000" w:themeColor="text1"/>
        </w:rPr>
        <w:t>Summary</w:t>
      </w:r>
    </w:p>
    <w:p w14:paraId="248BF908" w14:textId="72180F7A" w:rsidR="00FE4DF6" w:rsidRPr="00416B34" w:rsidRDefault="003D2BC7" w:rsidP="00EB3CB1">
      <w:pPr>
        <w:pStyle w:val="BodyText"/>
        <w:rPr>
          <w:rFonts w:ascii="Times New Roman" w:hAnsi="Times New Roman" w:cs="Times New Roman"/>
          <w:color w:val="000000" w:themeColor="text1"/>
          <w:sz w:val="22"/>
          <w:lang w:val="en-GB"/>
        </w:rPr>
      </w:pPr>
      <w:r w:rsidRPr="00416B34">
        <w:rPr>
          <w:rFonts w:ascii="Times New Roman" w:hAnsi="Times New Roman" w:cs="Times New Roman"/>
          <w:color w:val="000000" w:themeColor="text1"/>
          <w:sz w:val="22"/>
          <w:lang w:val="en-GB"/>
        </w:rPr>
        <w:t>In this contribution we hav</w:t>
      </w:r>
      <w:r w:rsidR="00704029" w:rsidRPr="00416B34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e </w:t>
      </w:r>
      <w:r w:rsidR="00657A3E" w:rsidRPr="00416B34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discussed and provided our on the open issues </w:t>
      </w:r>
      <w:r w:rsidR="00EB3CB1" w:rsidRPr="00416B34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on RRM impact </w:t>
      </w:r>
      <w:r w:rsidR="00657A3E" w:rsidRPr="00416B34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identified at last meeting. </w:t>
      </w:r>
      <w:r w:rsidR="00FE4DF6" w:rsidRPr="00416B34">
        <w:rPr>
          <w:rFonts w:ascii="Times New Roman" w:hAnsi="Times New Roman" w:cs="Times New Roman"/>
          <w:color w:val="000000" w:themeColor="text1"/>
          <w:sz w:val="22"/>
          <w:lang w:val="en-GB"/>
        </w:rPr>
        <w:t>Based on the discussions, we have made following observations and proposals:</w:t>
      </w:r>
    </w:p>
    <w:p w14:paraId="5B7FA59D" w14:textId="77777777" w:rsidR="00734A95" w:rsidRPr="00734A95" w:rsidRDefault="00734A95" w:rsidP="00734A95">
      <w:pPr>
        <w:pStyle w:val="Proposal"/>
        <w:numPr>
          <w:ilvl w:val="0"/>
          <w:numId w:val="50"/>
        </w:numPr>
        <w:rPr>
          <w:color w:val="000000" w:themeColor="text1"/>
          <w:lang w:val="en-GB"/>
        </w:rPr>
      </w:pPr>
      <w:r w:rsidRPr="00734A95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RAN4 to confirm reusing of neighbour cell measurement requirements which were agreed in the first IoT NTN WI. </w:t>
      </w:r>
    </w:p>
    <w:p w14:paraId="79B9E565" w14:textId="77777777" w:rsidR="00734A95" w:rsidRPr="00C80FD4" w:rsidRDefault="00734A95" w:rsidP="00734A95">
      <w:pPr>
        <w:pStyle w:val="Proposal"/>
        <w:rPr>
          <w:color w:val="000000" w:themeColor="text1"/>
          <w:lang w:val="en-GB"/>
        </w:rPr>
      </w:pPr>
      <w:r w:rsidRPr="00C80FD4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Introduce </w:t>
      </w:r>
      <w:r w:rsidRPr="00C80FD4">
        <w:rPr>
          <w:rFonts w:eastAsia="PMingLiU"/>
          <w:iCs/>
          <w:lang w:eastAsia="zh-TW"/>
        </w:rPr>
        <w:t>scaling factor for</w:t>
      </w:r>
      <w:r w:rsidRPr="00C80FD4">
        <w:t xml:space="preserve"> </w:t>
      </w:r>
      <w:r w:rsidRPr="00C80FD4">
        <w:rPr>
          <w:rFonts w:eastAsia="PMingLiU"/>
          <w:iCs/>
          <w:lang w:eastAsia="zh-TW"/>
        </w:rPr>
        <w:t xml:space="preserve">multiple NGSO satellites </w:t>
      </w:r>
      <w:r w:rsidRPr="00C80FD4">
        <w:t>for NB intra-</w:t>
      </w:r>
      <w:proofErr w:type="spellStart"/>
      <w:r w:rsidRPr="00C80FD4">
        <w:t>freuquency</w:t>
      </w:r>
      <w:proofErr w:type="spellEnd"/>
      <w:r w:rsidRPr="00C80FD4">
        <w:t xml:space="preserve"> </w:t>
      </w:r>
      <w:proofErr w:type="spellStart"/>
      <w:r w:rsidRPr="00C80FD4">
        <w:t>neighbour</w:t>
      </w:r>
      <w:proofErr w:type="spellEnd"/>
      <w:r w:rsidRPr="00C80FD4">
        <w:t xml:space="preserve"> cell measurement in connected mode. FFS for inter-frequency measurements.</w:t>
      </w:r>
    </w:p>
    <w:p w14:paraId="29879A93" w14:textId="77777777" w:rsidR="00734A95" w:rsidRPr="003B6B2F" w:rsidRDefault="00734A95" w:rsidP="00734A95">
      <w:pPr>
        <w:pStyle w:val="Proposal"/>
        <w:numPr>
          <w:ilvl w:val="0"/>
          <w:numId w:val="0"/>
        </w:numPr>
        <w:ind w:left="1701"/>
        <w:rPr>
          <w:color w:val="000000" w:themeColor="text1"/>
          <w:lang w:val="en-GB"/>
        </w:rPr>
      </w:pPr>
    </w:p>
    <w:p w14:paraId="5241CF32" w14:textId="77777777" w:rsidR="00734A95" w:rsidRPr="003B6B2F" w:rsidRDefault="00734A95" w:rsidP="00734A95">
      <w:pPr>
        <w:pStyle w:val="Proposal"/>
        <w:rPr>
          <w:color w:val="000000" w:themeColor="text1"/>
          <w:lang w:val="en-GB"/>
        </w:rPr>
      </w:pPr>
      <w:r w:rsidRPr="003B6B2F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The NB-IoT UE shall start the intra/inter-frequency measurements at least before time T1 before start of t-Service, where T1 is the time required to perform one measurement. </w:t>
      </w:r>
    </w:p>
    <w:p w14:paraId="34E24864" w14:textId="77777777" w:rsidR="00734A95" w:rsidRPr="00111E6E" w:rsidRDefault="00734A95" w:rsidP="00734A95">
      <w:pPr>
        <w:pStyle w:val="Proposal"/>
        <w:rPr>
          <w:color w:val="000000" w:themeColor="text1"/>
          <w:lang w:val="en-GB"/>
        </w:rPr>
      </w:pPr>
      <w:r w:rsidRPr="00111E6E">
        <w:rPr>
          <w:rFonts w:ascii="Times New Roman" w:hAnsi="Times New Roman" w:cs="Times New Roman"/>
          <w:color w:val="000000" w:themeColor="text1"/>
          <w:sz w:val="22"/>
        </w:rPr>
        <w:t xml:space="preserve">RAN4 to postpone the discussions on GNSS re-acquisition </w:t>
      </w:r>
      <w:r w:rsidRPr="00111E6E">
        <w:rPr>
          <w:rFonts w:ascii="Times New Roman" w:eastAsia="PMingLiU" w:hAnsi="Times New Roman" w:cs="Times New Roman"/>
          <w:color w:val="000000" w:themeColor="text1"/>
          <w:sz w:val="22"/>
          <w:lang w:eastAsia="zh-TW"/>
        </w:rPr>
        <w:t>until</w:t>
      </w:r>
      <w:r w:rsidRPr="00111E6E">
        <w:rPr>
          <w:rFonts w:ascii="Times New Roman" w:hAnsi="Times New Roman" w:cs="Times New Roman"/>
          <w:color w:val="000000" w:themeColor="text1"/>
          <w:sz w:val="22"/>
        </w:rPr>
        <w:t xml:space="preserve"> more progress has been reached on this objective in other WGs.</w:t>
      </w:r>
    </w:p>
    <w:p w14:paraId="6448A933" w14:textId="77777777" w:rsidR="0079638F" w:rsidRDefault="0079638F" w:rsidP="00FE4DF6">
      <w:pPr>
        <w:pStyle w:val="BodyText"/>
        <w:rPr>
          <w:rFonts w:ascii="Times New Roman" w:hAnsi="Times New Roman" w:cs="Times New Roman"/>
          <w:lang w:val="en-GB"/>
        </w:rPr>
      </w:pPr>
    </w:p>
    <w:p w14:paraId="71D79D99" w14:textId="77777777" w:rsidR="00F507D1" w:rsidRPr="00523008" w:rsidRDefault="00F507D1" w:rsidP="00CE0424">
      <w:pPr>
        <w:pStyle w:val="Heading1"/>
      </w:pPr>
      <w:r w:rsidRPr="00523008">
        <w:t>References</w:t>
      </w:r>
    </w:p>
    <w:p w14:paraId="2E04B02A" w14:textId="13C03CED" w:rsidR="00975ABB" w:rsidRDefault="00F736F9" w:rsidP="00D76513">
      <w:pPr>
        <w:pStyle w:val="Reference"/>
        <w:rPr>
          <w:rFonts w:ascii="Times New Roman" w:hAnsi="Times New Roman" w:cs="Times New Roman"/>
          <w:lang w:val="en-GB"/>
        </w:rPr>
      </w:pPr>
      <w:r w:rsidRPr="00523008">
        <w:rPr>
          <w:rFonts w:ascii="Times New Roman" w:hAnsi="Times New Roman" w:cs="Times New Roman"/>
          <w:lang w:val="en-GB"/>
        </w:rPr>
        <w:t>RP-223519, “</w:t>
      </w:r>
      <w:r w:rsidR="00E27B12" w:rsidRPr="00523008">
        <w:rPr>
          <w:rFonts w:ascii="Times New Roman" w:hAnsi="Times New Roman" w:cs="Times New Roman"/>
          <w:lang w:val="en-GB"/>
        </w:rPr>
        <w:t>Revised WID on IoT NTN enhancements</w:t>
      </w:r>
      <w:r w:rsidRPr="00523008">
        <w:rPr>
          <w:rFonts w:ascii="Times New Roman" w:hAnsi="Times New Roman" w:cs="Times New Roman"/>
          <w:lang w:val="en-GB"/>
        </w:rPr>
        <w:t xml:space="preserve">”, </w:t>
      </w:r>
      <w:r w:rsidR="00CE3B5D" w:rsidRPr="00523008">
        <w:rPr>
          <w:rFonts w:ascii="Times New Roman" w:hAnsi="Times New Roman" w:cs="Times New Roman"/>
          <w:lang w:val="en-GB"/>
        </w:rPr>
        <w:t>MediaTek Inc.</w:t>
      </w:r>
    </w:p>
    <w:p w14:paraId="50EE0CDD" w14:textId="53072F0C" w:rsidR="00FA6DE5" w:rsidRDefault="004A03D1" w:rsidP="00D76513">
      <w:pPr>
        <w:pStyle w:val="Reference"/>
        <w:rPr>
          <w:rFonts w:ascii="Times New Roman" w:hAnsi="Times New Roman" w:cs="Times New Roman"/>
          <w:lang w:val="en-GB"/>
        </w:rPr>
      </w:pPr>
      <w:r w:rsidRPr="004A03D1">
        <w:rPr>
          <w:rFonts w:ascii="Times New Roman" w:hAnsi="Times New Roman" w:cs="Times New Roman"/>
          <w:lang w:val="en-GB"/>
        </w:rPr>
        <w:t>R4-2306387</w:t>
      </w:r>
      <w:r w:rsidR="007563B6" w:rsidRPr="00CA2911">
        <w:rPr>
          <w:rFonts w:ascii="Times New Roman" w:hAnsi="Times New Roman" w:cs="Times New Roman"/>
          <w:lang w:val="en-GB"/>
        </w:rPr>
        <w:t>, “</w:t>
      </w:r>
      <w:r w:rsidR="001D0A98" w:rsidRPr="001D0A98">
        <w:rPr>
          <w:rFonts w:ascii="Times New Roman" w:hAnsi="Times New Roman" w:cs="Times New Roman"/>
          <w:lang w:val="en-GB"/>
        </w:rPr>
        <w:t xml:space="preserve">WF on </w:t>
      </w:r>
      <w:proofErr w:type="spellStart"/>
      <w:r w:rsidR="001D0A98" w:rsidRPr="001D0A98">
        <w:rPr>
          <w:rFonts w:ascii="Times New Roman" w:hAnsi="Times New Roman" w:cs="Times New Roman"/>
          <w:lang w:val="en-GB"/>
        </w:rPr>
        <w:t>IoT_NTN_enh</w:t>
      </w:r>
      <w:proofErr w:type="spellEnd"/>
      <w:r w:rsidR="007563B6" w:rsidRPr="00CA2911">
        <w:rPr>
          <w:rFonts w:ascii="Times New Roman" w:hAnsi="Times New Roman" w:cs="Times New Roman"/>
          <w:lang w:val="en-GB"/>
        </w:rPr>
        <w:t xml:space="preserve">”, </w:t>
      </w:r>
      <w:r w:rsidR="00731FDD" w:rsidRPr="00731FDD">
        <w:rPr>
          <w:rFonts w:ascii="Times New Roman" w:hAnsi="Times New Roman" w:cs="Times New Roman"/>
          <w:lang w:val="en-GB"/>
        </w:rPr>
        <w:t>Moderator (MediaTek inc.)</w:t>
      </w:r>
    </w:p>
    <w:sectPr w:rsidR="00FA6DE5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B286C" w14:textId="77777777" w:rsidR="00D665BB" w:rsidRDefault="00D665BB">
      <w:r>
        <w:separator/>
      </w:r>
    </w:p>
  </w:endnote>
  <w:endnote w:type="continuationSeparator" w:id="0">
    <w:p w14:paraId="6229A78A" w14:textId="77777777" w:rsidR="00D665BB" w:rsidRDefault="00D665BB">
      <w:r>
        <w:continuationSeparator/>
      </w:r>
    </w:p>
  </w:endnote>
  <w:endnote w:type="continuationNotice" w:id="1">
    <w:p w14:paraId="5D9FBE29" w14:textId="77777777" w:rsidR="00D665BB" w:rsidRDefault="00D665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854F3" w:rsidRDefault="00D854F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8CFE2" w14:textId="77777777" w:rsidR="00D665BB" w:rsidRDefault="00D665BB">
      <w:r>
        <w:separator/>
      </w:r>
    </w:p>
  </w:footnote>
  <w:footnote w:type="continuationSeparator" w:id="0">
    <w:p w14:paraId="6904C3C6" w14:textId="77777777" w:rsidR="00D665BB" w:rsidRDefault="00D665BB">
      <w:r>
        <w:continuationSeparator/>
      </w:r>
    </w:p>
  </w:footnote>
  <w:footnote w:type="continuationNotice" w:id="1">
    <w:p w14:paraId="411CCB92" w14:textId="77777777" w:rsidR="00D665BB" w:rsidRDefault="00D665B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854F3" w:rsidRDefault="00D854F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11AAE"/>
    <w:multiLevelType w:val="hybridMultilevel"/>
    <w:tmpl w:val="5E96F5FE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36235"/>
    <w:multiLevelType w:val="hybridMultilevel"/>
    <w:tmpl w:val="797C016E"/>
    <w:lvl w:ilvl="0" w:tplc="CA9A0C6A">
      <w:numFmt w:val="bullet"/>
      <w:lvlText w:val="•"/>
      <w:lvlJc w:val="left"/>
      <w:pPr>
        <w:ind w:left="1080" w:hanging="720"/>
      </w:pPr>
      <w:rPr>
        <w:rFonts w:ascii="Calibri" w:eastAsiaTheme="minorEastAsia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067BDF"/>
    <w:multiLevelType w:val="hybridMultilevel"/>
    <w:tmpl w:val="E7BA56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A921B80"/>
    <w:multiLevelType w:val="hybridMultilevel"/>
    <w:tmpl w:val="A758789E"/>
    <w:lvl w:ilvl="0" w:tplc="CF78DDC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3D0E61"/>
    <w:multiLevelType w:val="hybridMultilevel"/>
    <w:tmpl w:val="BC720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4D13008"/>
    <w:multiLevelType w:val="hybridMultilevel"/>
    <w:tmpl w:val="98AEC264"/>
    <w:lvl w:ilvl="0" w:tplc="67302FD6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9CA71A5"/>
    <w:multiLevelType w:val="hybridMultilevel"/>
    <w:tmpl w:val="DB3E58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B76890"/>
    <w:multiLevelType w:val="hybridMultilevel"/>
    <w:tmpl w:val="340E7F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FFD40CD"/>
    <w:multiLevelType w:val="hybridMultilevel"/>
    <w:tmpl w:val="542800E6"/>
    <w:lvl w:ilvl="0" w:tplc="5DD674C4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98D0EF5"/>
    <w:multiLevelType w:val="hybridMultilevel"/>
    <w:tmpl w:val="A670BFE0"/>
    <w:lvl w:ilvl="0" w:tplc="2230FF46">
      <w:numFmt w:val="bullet"/>
      <w:lvlText w:val="•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471F25"/>
    <w:multiLevelType w:val="hybridMultilevel"/>
    <w:tmpl w:val="6890EE36"/>
    <w:lvl w:ilvl="0" w:tplc="AAE6DF4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F874E4"/>
    <w:multiLevelType w:val="hybridMultilevel"/>
    <w:tmpl w:val="227C46B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5B5263"/>
    <w:multiLevelType w:val="hybridMultilevel"/>
    <w:tmpl w:val="7920571E"/>
    <w:lvl w:ilvl="0" w:tplc="85907EC4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AF04CB"/>
    <w:multiLevelType w:val="hybridMultilevel"/>
    <w:tmpl w:val="C2FE0F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5E1F0A7D"/>
    <w:multiLevelType w:val="hybridMultilevel"/>
    <w:tmpl w:val="2E8C0FA2"/>
    <w:lvl w:ilvl="0" w:tplc="06BEE7B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267C66"/>
    <w:multiLevelType w:val="hybridMultilevel"/>
    <w:tmpl w:val="5C4064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C47373A"/>
    <w:multiLevelType w:val="hybridMultilevel"/>
    <w:tmpl w:val="FAE49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4" w15:restartNumberingAfterBreak="0">
    <w:nsid w:val="760C788E"/>
    <w:multiLevelType w:val="hybridMultilevel"/>
    <w:tmpl w:val="613A5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6226679">
    <w:abstractNumId w:val="3"/>
  </w:num>
  <w:num w:numId="2" w16cid:durableId="824664181">
    <w:abstractNumId w:val="30"/>
  </w:num>
  <w:num w:numId="3" w16cid:durableId="1890723983">
    <w:abstractNumId w:val="25"/>
  </w:num>
  <w:num w:numId="4" w16cid:durableId="601306204">
    <w:abstractNumId w:val="26"/>
  </w:num>
  <w:num w:numId="5" w16cid:durableId="1675642256">
    <w:abstractNumId w:val="20"/>
  </w:num>
  <w:num w:numId="6" w16cid:durableId="2100053077">
    <w:abstractNumId w:val="28"/>
  </w:num>
  <w:num w:numId="7" w16cid:durableId="1610699757">
    <w:abstractNumId w:val="36"/>
  </w:num>
  <w:num w:numId="8" w16cid:durableId="29260910">
    <w:abstractNumId w:val="22"/>
  </w:num>
  <w:num w:numId="9" w16cid:durableId="1910186138">
    <w:abstractNumId w:val="18"/>
  </w:num>
  <w:num w:numId="10" w16cid:durableId="947155814">
    <w:abstractNumId w:val="2"/>
  </w:num>
  <w:num w:numId="11" w16cid:durableId="510413198">
    <w:abstractNumId w:val="1"/>
  </w:num>
  <w:num w:numId="12" w16cid:durableId="1757747535">
    <w:abstractNumId w:val="0"/>
  </w:num>
  <w:num w:numId="13" w16cid:durableId="2027513751">
    <w:abstractNumId w:val="32"/>
  </w:num>
  <w:num w:numId="14" w16cid:durableId="1389300935">
    <w:abstractNumId w:val="34"/>
  </w:num>
  <w:num w:numId="15" w16cid:durableId="1084372418">
    <w:abstractNumId w:val="27"/>
  </w:num>
  <w:num w:numId="16" w16cid:durableId="1675298974">
    <w:abstractNumId w:val="38"/>
  </w:num>
  <w:num w:numId="17" w16cid:durableId="1289169475">
    <w:abstractNumId w:val="13"/>
  </w:num>
  <w:num w:numId="18" w16cid:durableId="296028498">
    <w:abstractNumId w:val="15"/>
  </w:num>
  <w:num w:numId="19" w16cid:durableId="37821721">
    <w:abstractNumId w:val="9"/>
  </w:num>
  <w:num w:numId="20" w16cid:durableId="213931461">
    <w:abstractNumId w:val="43"/>
  </w:num>
  <w:num w:numId="21" w16cid:durableId="1051223609">
    <w:abstractNumId w:val="23"/>
  </w:num>
  <w:num w:numId="22" w16cid:durableId="167798282">
    <w:abstractNumId w:val="42"/>
  </w:num>
  <w:num w:numId="23" w16cid:durableId="2124223294">
    <w:abstractNumId w:val="21"/>
  </w:num>
  <w:num w:numId="24" w16cid:durableId="356781112">
    <w:abstractNumId w:val="8"/>
  </w:num>
  <w:num w:numId="25" w16cid:durableId="16105771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8590851">
    <w:abstractNumId w:val="16"/>
  </w:num>
  <w:num w:numId="27" w16cid:durableId="1358310731">
    <w:abstractNumId w:val="41"/>
  </w:num>
  <w:num w:numId="28" w16cid:durableId="404228112">
    <w:abstractNumId w:val="37"/>
  </w:num>
  <w:num w:numId="29" w16cid:durableId="178081279">
    <w:abstractNumId w:val="45"/>
  </w:num>
  <w:num w:numId="30" w16cid:durableId="1847742340">
    <w:abstractNumId w:val="6"/>
  </w:num>
  <w:num w:numId="31" w16cid:durableId="1799452389">
    <w:abstractNumId w:val="12"/>
  </w:num>
  <w:num w:numId="32" w16cid:durableId="961309322">
    <w:abstractNumId w:val="4"/>
  </w:num>
  <w:num w:numId="33" w16cid:durableId="948120108">
    <w:abstractNumId w:val="39"/>
  </w:num>
  <w:num w:numId="34" w16cid:durableId="1351643190">
    <w:abstractNumId w:val="33"/>
  </w:num>
  <w:num w:numId="35" w16cid:durableId="1629622872">
    <w:abstractNumId w:val="5"/>
  </w:num>
  <w:num w:numId="36" w16cid:durableId="1957709696">
    <w:abstractNumId w:val="29"/>
  </w:num>
  <w:num w:numId="37" w16cid:durableId="1886023298">
    <w:abstractNumId w:val="10"/>
  </w:num>
  <w:num w:numId="38" w16cid:durableId="172767565">
    <w:abstractNumId w:val="14"/>
  </w:num>
  <w:num w:numId="39" w16cid:durableId="886603317">
    <w:abstractNumId w:val="31"/>
  </w:num>
  <w:num w:numId="40" w16cid:durableId="1182476286">
    <w:abstractNumId w:val="19"/>
  </w:num>
  <w:num w:numId="41" w16cid:durableId="1583370227">
    <w:abstractNumId w:val="35"/>
  </w:num>
  <w:num w:numId="42" w16cid:durableId="1100107657">
    <w:abstractNumId w:val="7"/>
  </w:num>
  <w:num w:numId="43" w16cid:durableId="1666087512">
    <w:abstractNumId w:val="24"/>
  </w:num>
  <w:num w:numId="44" w16cid:durableId="1148328752">
    <w:abstractNumId w:val="30"/>
  </w:num>
  <w:num w:numId="45" w16cid:durableId="1329989241">
    <w:abstractNumId w:val="40"/>
  </w:num>
  <w:num w:numId="46" w16cid:durableId="1479302099">
    <w:abstractNumId w:val="44"/>
  </w:num>
  <w:num w:numId="47" w16cid:durableId="1317950778">
    <w:abstractNumId w:val="25"/>
    <w:lvlOverride w:ilvl="0">
      <w:startOverride w:val="1"/>
    </w:lvlOverride>
  </w:num>
  <w:num w:numId="48" w16cid:durableId="1940328419">
    <w:abstractNumId w:val="17"/>
  </w:num>
  <w:num w:numId="49" w16cid:durableId="1336421207">
    <w:abstractNumId w:val="11"/>
  </w:num>
  <w:num w:numId="50" w16cid:durableId="1496651879">
    <w:abstractNumId w:val="25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1FE0"/>
    <w:rsid w:val="00002A37"/>
    <w:rsid w:val="0000564C"/>
    <w:rsid w:val="00005830"/>
    <w:rsid w:val="00006446"/>
    <w:rsid w:val="00006881"/>
    <w:rsid w:val="00006896"/>
    <w:rsid w:val="000078FB"/>
    <w:rsid w:val="00007CDC"/>
    <w:rsid w:val="00010888"/>
    <w:rsid w:val="00011B28"/>
    <w:rsid w:val="00012A82"/>
    <w:rsid w:val="0001350F"/>
    <w:rsid w:val="00013DC0"/>
    <w:rsid w:val="00014C87"/>
    <w:rsid w:val="00015D15"/>
    <w:rsid w:val="00020E35"/>
    <w:rsid w:val="00020F7F"/>
    <w:rsid w:val="00022B27"/>
    <w:rsid w:val="00023BF0"/>
    <w:rsid w:val="0002564D"/>
    <w:rsid w:val="00025812"/>
    <w:rsid w:val="00025ECA"/>
    <w:rsid w:val="000314EE"/>
    <w:rsid w:val="00031690"/>
    <w:rsid w:val="000325B8"/>
    <w:rsid w:val="00032867"/>
    <w:rsid w:val="00034C15"/>
    <w:rsid w:val="00036BA1"/>
    <w:rsid w:val="000370A3"/>
    <w:rsid w:val="00041042"/>
    <w:rsid w:val="000422E2"/>
    <w:rsid w:val="0004230A"/>
    <w:rsid w:val="00042F22"/>
    <w:rsid w:val="00043631"/>
    <w:rsid w:val="000443CD"/>
    <w:rsid w:val="000444EF"/>
    <w:rsid w:val="0005022E"/>
    <w:rsid w:val="00052A07"/>
    <w:rsid w:val="000534E3"/>
    <w:rsid w:val="00053C0A"/>
    <w:rsid w:val="000542B2"/>
    <w:rsid w:val="0005606A"/>
    <w:rsid w:val="00057117"/>
    <w:rsid w:val="00057563"/>
    <w:rsid w:val="00060BA7"/>
    <w:rsid w:val="0006147B"/>
    <w:rsid w:val="000616E7"/>
    <w:rsid w:val="0006487E"/>
    <w:rsid w:val="00065E1A"/>
    <w:rsid w:val="000666BF"/>
    <w:rsid w:val="00067F13"/>
    <w:rsid w:val="00070721"/>
    <w:rsid w:val="00077E5F"/>
    <w:rsid w:val="0008036A"/>
    <w:rsid w:val="00081AE6"/>
    <w:rsid w:val="00084EA4"/>
    <w:rsid w:val="000855EB"/>
    <w:rsid w:val="000858C4"/>
    <w:rsid w:val="00085B52"/>
    <w:rsid w:val="00085EE7"/>
    <w:rsid w:val="00086574"/>
    <w:rsid w:val="000866F2"/>
    <w:rsid w:val="00086B58"/>
    <w:rsid w:val="0009009F"/>
    <w:rsid w:val="000902FA"/>
    <w:rsid w:val="00091557"/>
    <w:rsid w:val="000924B6"/>
    <w:rsid w:val="000924C1"/>
    <w:rsid w:val="000924F0"/>
    <w:rsid w:val="000928AD"/>
    <w:rsid w:val="00092D90"/>
    <w:rsid w:val="00093474"/>
    <w:rsid w:val="0009510F"/>
    <w:rsid w:val="00096896"/>
    <w:rsid w:val="000A0324"/>
    <w:rsid w:val="000A1B7B"/>
    <w:rsid w:val="000A2ABA"/>
    <w:rsid w:val="000A428E"/>
    <w:rsid w:val="000A56F2"/>
    <w:rsid w:val="000A5DA1"/>
    <w:rsid w:val="000A726E"/>
    <w:rsid w:val="000A77D5"/>
    <w:rsid w:val="000B0B61"/>
    <w:rsid w:val="000B0FF3"/>
    <w:rsid w:val="000B1469"/>
    <w:rsid w:val="000B2719"/>
    <w:rsid w:val="000B319A"/>
    <w:rsid w:val="000B35A8"/>
    <w:rsid w:val="000B3A8F"/>
    <w:rsid w:val="000B44A6"/>
    <w:rsid w:val="000B4596"/>
    <w:rsid w:val="000B4AB9"/>
    <w:rsid w:val="000B58BE"/>
    <w:rsid w:val="000B58C3"/>
    <w:rsid w:val="000B61E9"/>
    <w:rsid w:val="000B6470"/>
    <w:rsid w:val="000C0122"/>
    <w:rsid w:val="000C165A"/>
    <w:rsid w:val="000C2E19"/>
    <w:rsid w:val="000C3C72"/>
    <w:rsid w:val="000C4ABC"/>
    <w:rsid w:val="000C6551"/>
    <w:rsid w:val="000C7AD5"/>
    <w:rsid w:val="000D0D07"/>
    <w:rsid w:val="000D4797"/>
    <w:rsid w:val="000D79C5"/>
    <w:rsid w:val="000E0527"/>
    <w:rsid w:val="000E1E92"/>
    <w:rsid w:val="000E2B11"/>
    <w:rsid w:val="000E3071"/>
    <w:rsid w:val="000E4997"/>
    <w:rsid w:val="000E766D"/>
    <w:rsid w:val="000F010D"/>
    <w:rsid w:val="000F0615"/>
    <w:rsid w:val="000F06D6"/>
    <w:rsid w:val="000F0EB1"/>
    <w:rsid w:val="000F1106"/>
    <w:rsid w:val="000F3BE9"/>
    <w:rsid w:val="000F3E3B"/>
    <w:rsid w:val="000F3F6C"/>
    <w:rsid w:val="000F6DF3"/>
    <w:rsid w:val="001005FF"/>
    <w:rsid w:val="00101653"/>
    <w:rsid w:val="00104973"/>
    <w:rsid w:val="001061BF"/>
    <w:rsid w:val="001062FB"/>
    <w:rsid w:val="001063E6"/>
    <w:rsid w:val="001068AF"/>
    <w:rsid w:val="001106F9"/>
    <w:rsid w:val="0011112C"/>
    <w:rsid w:val="001111FE"/>
    <w:rsid w:val="00111E6E"/>
    <w:rsid w:val="00113092"/>
    <w:rsid w:val="00113CF4"/>
    <w:rsid w:val="00113DA9"/>
    <w:rsid w:val="001153EA"/>
    <w:rsid w:val="00115643"/>
    <w:rsid w:val="00116765"/>
    <w:rsid w:val="0011694D"/>
    <w:rsid w:val="0011719E"/>
    <w:rsid w:val="0011735B"/>
    <w:rsid w:val="001219F5"/>
    <w:rsid w:val="00121A20"/>
    <w:rsid w:val="001228D6"/>
    <w:rsid w:val="001232EE"/>
    <w:rsid w:val="001234B8"/>
    <w:rsid w:val="0012377F"/>
    <w:rsid w:val="00124314"/>
    <w:rsid w:val="00124ABC"/>
    <w:rsid w:val="00126B4A"/>
    <w:rsid w:val="00132FD0"/>
    <w:rsid w:val="00133B39"/>
    <w:rsid w:val="00133E2E"/>
    <w:rsid w:val="001344C0"/>
    <w:rsid w:val="001346FA"/>
    <w:rsid w:val="00135252"/>
    <w:rsid w:val="00135CDA"/>
    <w:rsid w:val="001365C2"/>
    <w:rsid w:val="00136FE2"/>
    <w:rsid w:val="00137419"/>
    <w:rsid w:val="00137AB5"/>
    <w:rsid w:val="00137F0B"/>
    <w:rsid w:val="001409D7"/>
    <w:rsid w:val="001426CC"/>
    <w:rsid w:val="001449BF"/>
    <w:rsid w:val="00147569"/>
    <w:rsid w:val="001513C4"/>
    <w:rsid w:val="00151E23"/>
    <w:rsid w:val="001526E0"/>
    <w:rsid w:val="00154929"/>
    <w:rsid w:val="001551B5"/>
    <w:rsid w:val="001551FC"/>
    <w:rsid w:val="00155CCF"/>
    <w:rsid w:val="00157BCF"/>
    <w:rsid w:val="0016379A"/>
    <w:rsid w:val="001659C1"/>
    <w:rsid w:val="00170579"/>
    <w:rsid w:val="00173A8E"/>
    <w:rsid w:val="00174E46"/>
    <w:rsid w:val="00174E92"/>
    <w:rsid w:val="0017502C"/>
    <w:rsid w:val="001763C3"/>
    <w:rsid w:val="0018143F"/>
    <w:rsid w:val="00181B1A"/>
    <w:rsid w:val="00181FF8"/>
    <w:rsid w:val="001830A2"/>
    <w:rsid w:val="0018394F"/>
    <w:rsid w:val="00187B3C"/>
    <w:rsid w:val="001909B2"/>
    <w:rsid w:val="00190AC1"/>
    <w:rsid w:val="00190BE5"/>
    <w:rsid w:val="0019101F"/>
    <w:rsid w:val="001924F1"/>
    <w:rsid w:val="0019341A"/>
    <w:rsid w:val="00193DF4"/>
    <w:rsid w:val="001943B2"/>
    <w:rsid w:val="00195FFA"/>
    <w:rsid w:val="00197DF9"/>
    <w:rsid w:val="001A1547"/>
    <w:rsid w:val="001A1987"/>
    <w:rsid w:val="001A2564"/>
    <w:rsid w:val="001A29FD"/>
    <w:rsid w:val="001A6173"/>
    <w:rsid w:val="001A6CBA"/>
    <w:rsid w:val="001A6DD0"/>
    <w:rsid w:val="001B08A8"/>
    <w:rsid w:val="001B0D97"/>
    <w:rsid w:val="001B5A5D"/>
    <w:rsid w:val="001B6FE0"/>
    <w:rsid w:val="001C1CE5"/>
    <w:rsid w:val="001C3D2A"/>
    <w:rsid w:val="001C3D8B"/>
    <w:rsid w:val="001D083E"/>
    <w:rsid w:val="001D0A98"/>
    <w:rsid w:val="001D3E63"/>
    <w:rsid w:val="001D51BA"/>
    <w:rsid w:val="001D53E7"/>
    <w:rsid w:val="001D55B5"/>
    <w:rsid w:val="001D5D83"/>
    <w:rsid w:val="001D6342"/>
    <w:rsid w:val="001D6D53"/>
    <w:rsid w:val="001E191A"/>
    <w:rsid w:val="001E58E2"/>
    <w:rsid w:val="001E5A7F"/>
    <w:rsid w:val="001E67DF"/>
    <w:rsid w:val="001E68CC"/>
    <w:rsid w:val="001E7AED"/>
    <w:rsid w:val="001F15AF"/>
    <w:rsid w:val="001F2543"/>
    <w:rsid w:val="001F3916"/>
    <w:rsid w:val="001F54C5"/>
    <w:rsid w:val="001F662C"/>
    <w:rsid w:val="001F7074"/>
    <w:rsid w:val="00200490"/>
    <w:rsid w:val="00201F3A"/>
    <w:rsid w:val="00202662"/>
    <w:rsid w:val="00203F96"/>
    <w:rsid w:val="00204DE8"/>
    <w:rsid w:val="002069B2"/>
    <w:rsid w:val="00207FA3"/>
    <w:rsid w:val="00211F81"/>
    <w:rsid w:val="00214DA8"/>
    <w:rsid w:val="00215423"/>
    <w:rsid w:val="002158FA"/>
    <w:rsid w:val="0021777D"/>
    <w:rsid w:val="00220600"/>
    <w:rsid w:val="002224DB"/>
    <w:rsid w:val="00223FCB"/>
    <w:rsid w:val="002252C3"/>
    <w:rsid w:val="00225A73"/>
    <w:rsid w:val="00225C54"/>
    <w:rsid w:val="00230765"/>
    <w:rsid w:val="00230D18"/>
    <w:rsid w:val="002319E4"/>
    <w:rsid w:val="00231B0C"/>
    <w:rsid w:val="00231C2A"/>
    <w:rsid w:val="0023433D"/>
    <w:rsid w:val="00235632"/>
    <w:rsid w:val="00235872"/>
    <w:rsid w:val="00236E91"/>
    <w:rsid w:val="00237D52"/>
    <w:rsid w:val="00241559"/>
    <w:rsid w:val="002435B3"/>
    <w:rsid w:val="002437A8"/>
    <w:rsid w:val="00243D44"/>
    <w:rsid w:val="002458EB"/>
    <w:rsid w:val="00247651"/>
    <w:rsid w:val="00247758"/>
    <w:rsid w:val="002500C8"/>
    <w:rsid w:val="00251DBE"/>
    <w:rsid w:val="00253B6F"/>
    <w:rsid w:val="00254D37"/>
    <w:rsid w:val="00255909"/>
    <w:rsid w:val="002563CC"/>
    <w:rsid w:val="00257543"/>
    <w:rsid w:val="00260277"/>
    <w:rsid w:val="00260339"/>
    <w:rsid w:val="002617E7"/>
    <w:rsid w:val="0026267F"/>
    <w:rsid w:val="00264228"/>
    <w:rsid w:val="00264334"/>
    <w:rsid w:val="0026473E"/>
    <w:rsid w:val="00264A1C"/>
    <w:rsid w:val="002652AD"/>
    <w:rsid w:val="00266214"/>
    <w:rsid w:val="00267C83"/>
    <w:rsid w:val="0027144F"/>
    <w:rsid w:val="00271813"/>
    <w:rsid w:val="00271F3A"/>
    <w:rsid w:val="00273278"/>
    <w:rsid w:val="00273630"/>
    <w:rsid w:val="002737F4"/>
    <w:rsid w:val="002744A4"/>
    <w:rsid w:val="00277128"/>
    <w:rsid w:val="002805F5"/>
    <w:rsid w:val="00280751"/>
    <w:rsid w:val="0028280A"/>
    <w:rsid w:val="0028376E"/>
    <w:rsid w:val="00283A24"/>
    <w:rsid w:val="002859ED"/>
    <w:rsid w:val="00286578"/>
    <w:rsid w:val="00286997"/>
    <w:rsid w:val="00286ACD"/>
    <w:rsid w:val="00287838"/>
    <w:rsid w:val="002907B5"/>
    <w:rsid w:val="00291142"/>
    <w:rsid w:val="00291FA9"/>
    <w:rsid w:val="00292CD9"/>
    <w:rsid w:val="00292EB7"/>
    <w:rsid w:val="002950D7"/>
    <w:rsid w:val="00296227"/>
    <w:rsid w:val="00296F44"/>
    <w:rsid w:val="0029777D"/>
    <w:rsid w:val="002979C5"/>
    <w:rsid w:val="002A055E"/>
    <w:rsid w:val="002A1626"/>
    <w:rsid w:val="002A1D4E"/>
    <w:rsid w:val="002A2069"/>
    <w:rsid w:val="002A2869"/>
    <w:rsid w:val="002A75D9"/>
    <w:rsid w:val="002B043E"/>
    <w:rsid w:val="002B0BC6"/>
    <w:rsid w:val="002B1D62"/>
    <w:rsid w:val="002B24D6"/>
    <w:rsid w:val="002B3E99"/>
    <w:rsid w:val="002C1009"/>
    <w:rsid w:val="002C1797"/>
    <w:rsid w:val="002C19BC"/>
    <w:rsid w:val="002C35EB"/>
    <w:rsid w:val="002C3C8E"/>
    <w:rsid w:val="002C41E6"/>
    <w:rsid w:val="002C49F6"/>
    <w:rsid w:val="002C4E8D"/>
    <w:rsid w:val="002C6F0B"/>
    <w:rsid w:val="002C7165"/>
    <w:rsid w:val="002C7CEE"/>
    <w:rsid w:val="002D071A"/>
    <w:rsid w:val="002D22B7"/>
    <w:rsid w:val="002D32B9"/>
    <w:rsid w:val="002D34B2"/>
    <w:rsid w:val="002D3FC9"/>
    <w:rsid w:val="002D48B0"/>
    <w:rsid w:val="002D5B37"/>
    <w:rsid w:val="002D5C98"/>
    <w:rsid w:val="002D7637"/>
    <w:rsid w:val="002E17F2"/>
    <w:rsid w:val="002E2BF4"/>
    <w:rsid w:val="002E437C"/>
    <w:rsid w:val="002E7491"/>
    <w:rsid w:val="002E7CAE"/>
    <w:rsid w:val="002F127C"/>
    <w:rsid w:val="002F13E4"/>
    <w:rsid w:val="002F2771"/>
    <w:rsid w:val="002F37A9"/>
    <w:rsid w:val="002F4C0C"/>
    <w:rsid w:val="002F6E33"/>
    <w:rsid w:val="002F7F7E"/>
    <w:rsid w:val="003015A7"/>
    <w:rsid w:val="00301CE6"/>
    <w:rsid w:val="0030256B"/>
    <w:rsid w:val="00304E30"/>
    <w:rsid w:val="0030501F"/>
    <w:rsid w:val="003057DB"/>
    <w:rsid w:val="003063B2"/>
    <w:rsid w:val="00307BA1"/>
    <w:rsid w:val="00311702"/>
    <w:rsid w:val="00311E82"/>
    <w:rsid w:val="00313FD6"/>
    <w:rsid w:val="003143BD"/>
    <w:rsid w:val="0031454A"/>
    <w:rsid w:val="00315363"/>
    <w:rsid w:val="00316F16"/>
    <w:rsid w:val="00317526"/>
    <w:rsid w:val="003203ED"/>
    <w:rsid w:val="003204EB"/>
    <w:rsid w:val="003213C4"/>
    <w:rsid w:val="00322C9F"/>
    <w:rsid w:val="0032359D"/>
    <w:rsid w:val="00323ADA"/>
    <w:rsid w:val="00324D23"/>
    <w:rsid w:val="00326E7C"/>
    <w:rsid w:val="00327438"/>
    <w:rsid w:val="00327478"/>
    <w:rsid w:val="00331325"/>
    <w:rsid w:val="00331751"/>
    <w:rsid w:val="0033267E"/>
    <w:rsid w:val="00333FFB"/>
    <w:rsid w:val="00334579"/>
    <w:rsid w:val="00334885"/>
    <w:rsid w:val="003351D8"/>
    <w:rsid w:val="003355CA"/>
    <w:rsid w:val="00335858"/>
    <w:rsid w:val="00336BDA"/>
    <w:rsid w:val="00340B37"/>
    <w:rsid w:val="00341D37"/>
    <w:rsid w:val="00342785"/>
    <w:rsid w:val="00342BD7"/>
    <w:rsid w:val="00346508"/>
    <w:rsid w:val="00346DB5"/>
    <w:rsid w:val="003477B1"/>
    <w:rsid w:val="003523FC"/>
    <w:rsid w:val="00353464"/>
    <w:rsid w:val="003534AA"/>
    <w:rsid w:val="00356C07"/>
    <w:rsid w:val="00357380"/>
    <w:rsid w:val="00357F46"/>
    <w:rsid w:val="00357F58"/>
    <w:rsid w:val="003602D9"/>
    <w:rsid w:val="003604CE"/>
    <w:rsid w:val="00362819"/>
    <w:rsid w:val="00364E91"/>
    <w:rsid w:val="00366124"/>
    <w:rsid w:val="00370E47"/>
    <w:rsid w:val="00371DCC"/>
    <w:rsid w:val="003742AC"/>
    <w:rsid w:val="00374675"/>
    <w:rsid w:val="00377CE1"/>
    <w:rsid w:val="00385BF0"/>
    <w:rsid w:val="00387DF2"/>
    <w:rsid w:val="003939FF"/>
    <w:rsid w:val="00395B53"/>
    <w:rsid w:val="003965D5"/>
    <w:rsid w:val="00397775"/>
    <w:rsid w:val="003A2223"/>
    <w:rsid w:val="003A2A0F"/>
    <w:rsid w:val="003A3E80"/>
    <w:rsid w:val="003A45A1"/>
    <w:rsid w:val="003A50DB"/>
    <w:rsid w:val="003A5B0A"/>
    <w:rsid w:val="003A611A"/>
    <w:rsid w:val="003A6BAC"/>
    <w:rsid w:val="003A70A4"/>
    <w:rsid w:val="003A7EF3"/>
    <w:rsid w:val="003B159C"/>
    <w:rsid w:val="003B20B1"/>
    <w:rsid w:val="003B3272"/>
    <w:rsid w:val="003B3588"/>
    <w:rsid w:val="003B369F"/>
    <w:rsid w:val="003B36A3"/>
    <w:rsid w:val="003B431E"/>
    <w:rsid w:val="003B5060"/>
    <w:rsid w:val="003B5881"/>
    <w:rsid w:val="003B5EE2"/>
    <w:rsid w:val="003B5F9F"/>
    <w:rsid w:val="003B64BB"/>
    <w:rsid w:val="003B6B2F"/>
    <w:rsid w:val="003B7369"/>
    <w:rsid w:val="003B7FE5"/>
    <w:rsid w:val="003C0242"/>
    <w:rsid w:val="003C11C8"/>
    <w:rsid w:val="003C2702"/>
    <w:rsid w:val="003C3BB6"/>
    <w:rsid w:val="003C5179"/>
    <w:rsid w:val="003C5346"/>
    <w:rsid w:val="003C7806"/>
    <w:rsid w:val="003D02E4"/>
    <w:rsid w:val="003D109F"/>
    <w:rsid w:val="003D2478"/>
    <w:rsid w:val="003D2BC7"/>
    <w:rsid w:val="003D3C45"/>
    <w:rsid w:val="003D5B1F"/>
    <w:rsid w:val="003D6FAE"/>
    <w:rsid w:val="003E15FA"/>
    <w:rsid w:val="003E1D74"/>
    <w:rsid w:val="003E27C8"/>
    <w:rsid w:val="003E55E4"/>
    <w:rsid w:val="003E74E3"/>
    <w:rsid w:val="003F0457"/>
    <w:rsid w:val="003F05C7"/>
    <w:rsid w:val="003F2CD4"/>
    <w:rsid w:val="003F467F"/>
    <w:rsid w:val="003F6105"/>
    <w:rsid w:val="003F6BBE"/>
    <w:rsid w:val="004000E8"/>
    <w:rsid w:val="0040011D"/>
    <w:rsid w:val="0040041A"/>
    <w:rsid w:val="00402E2B"/>
    <w:rsid w:val="0040409D"/>
    <w:rsid w:val="0040512B"/>
    <w:rsid w:val="00405CA5"/>
    <w:rsid w:val="00407B9C"/>
    <w:rsid w:val="00407CD3"/>
    <w:rsid w:val="00410134"/>
    <w:rsid w:val="00410B72"/>
    <w:rsid w:val="00410F18"/>
    <w:rsid w:val="0041263E"/>
    <w:rsid w:val="00412954"/>
    <w:rsid w:val="00412E18"/>
    <w:rsid w:val="00413AAC"/>
    <w:rsid w:val="00413E92"/>
    <w:rsid w:val="00415472"/>
    <w:rsid w:val="00416B34"/>
    <w:rsid w:val="00420011"/>
    <w:rsid w:val="00421105"/>
    <w:rsid w:val="00422210"/>
    <w:rsid w:val="00422AA4"/>
    <w:rsid w:val="004242F4"/>
    <w:rsid w:val="00427248"/>
    <w:rsid w:val="00431B73"/>
    <w:rsid w:val="00435713"/>
    <w:rsid w:val="00436A7B"/>
    <w:rsid w:val="00437126"/>
    <w:rsid w:val="00437447"/>
    <w:rsid w:val="00440171"/>
    <w:rsid w:val="004401A8"/>
    <w:rsid w:val="004403FD"/>
    <w:rsid w:val="00441A92"/>
    <w:rsid w:val="00441F4D"/>
    <w:rsid w:val="004431DC"/>
    <w:rsid w:val="00443803"/>
    <w:rsid w:val="00444F56"/>
    <w:rsid w:val="00445D05"/>
    <w:rsid w:val="00445F85"/>
    <w:rsid w:val="00446488"/>
    <w:rsid w:val="004464DE"/>
    <w:rsid w:val="00450BEA"/>
    <w:rsid w:val="00451192"/>
    <w:rsid w:val="00451770"/>
    <w:rsid w:val="004517AA"/>
    <w:rsid w:val="00452CAC"/>
    <w:rsid w:val="0045459F"/>
    <w:rsid w:val="0045547E"/>
    <w:rsid w:val="00455495"/>
    <w:rsid w:val="00457565"/>
    <w:rsid w:val="00457B71"/>
    <w:rsid w:val="00461C0D"/>
    <w:rsid w:val="00463CCC"/>
    <w:rsid w:val="00464689"/>
    <w:rsid w:val="004669E2"/>
    <w:rsid w:val="00470C31"/>
    <w:rsid w:val="00471DE0"/>
    <w:rsid w:val="00471EBA"/>
    <w:rsid w:val="00472149"/>
    <w:rsid w:val="004723CC"/>
    <w:rsid w:val="004734D0"/>
    <w:rsid w:val="00473D1C"/>
    <w:rsid w:val="0047556B"/>
    <w:rsid w:val="00477768"/>
    <w:rsid w:val="004777D1"/>
    <w:rsid w:val="004807B6"/>
    <w:rsid w:val="0048191C"/>
    <w:rsid w:val="004824AD"/>
    <w:rsid w:val="0048289F"/>
    <w:rsid w:val="00483847"/>
    <w:rsid w:val="00484569"/>
    <w:rsid w:val="00485A9B"/>
    <w:rsid w:val="004914A7"/>
    <w:rsid w:val="00492BC5"/>
    <w:rsid w:val="00493307"/>
    <w:rsid w:val="00493595"/>
    <w:rsid w:val="004964F1"/>
    <w:rsid w:val="004A03D1"/>
    <w:rsid w:val="004A162D"/>
    <w:rsid w:val="004A16BC"/>
    <w:rsid w:val="004A2B94"/>
    <w:rsid w:val="004A4010"/>
    <w:rsid w:val="004A5BD9"/>
    <w:rsid w:val="004A5ECC"/>
    <w:rsid w:val="004B27D8"/>
    <w:rsid w:val="004B2BDC"/>
    <w:rsid w:val="004B353A"/>
    <w:rsid w:val="004B5962"/>
    <w:rsid w:val="004B5C6E"/>
    <w:rsid w:val="004B6120"/>
    <w:rsid w:val="004B6F6A"/>
    <w:rsid w:val="004B71F9"/>
    <w:rsid w:val="004B7C0C"/>
    <w:rsid w:val="004C0DC3"/>
    <w:rsid w:val="004C1237"/>
    <w:rsid w:val="004C1590"/>
    <w:rsid w:val="004C2105"/>
    <w:rsid w:val="004C3898"/>
    <w:rsid w:val="004C48EB"/>
    <w:rsid w:val="004C61E1"/>
    <w:rsid w:val="004D0E5F"/>
    <w:rsid w:val="004D36B1"/>
    <w:rsid w:val="004D5E5F"/>
    <w:rsid w:val="004D6172"/>
    <w:rsid w:val="004D7EBD"/>
    <w:rsid w:val="004E2680"/>
    <w:rsid w:val="004E28F9"/>
    <w:rsid w:val="004E462E"/>
    <w:rsid w:val="004E56DC"/>
    <w:rsid w:val="004E5B5E"/>
    <w:rsid w:val="004E76F4"/>
    <w:rsid w:val="004E784E"/>
    <w:rsid w:val="004F0B4E"/>
    <w:rsid w:val="004F0B6C"/>
    <w:rsid w:val="004F1D6F"/>
    <w:rsid w:val="004F2078"/>
    <w:rsid w:val="004F4DA3"/>
    <w:rsid w:val="004F78B3"/>
    <w:rsid w:val="004F7FDC"/>
    <w:rsid w:val="00506557"/>
    <w:rsid w:val="0050677A"/>
    <w:rsid w:val="00507EA0"/>
    <w:rsid w:val="005108D8"/>
    <w:rsid w:val="005116F9"/>
    <w:rsid w:val="0051344E"/>
    <w:rsid w:val="005153A7"/>
    <w:rsid w:val="005219CF"/>
    <w:rsid w:val="00522636"/>
    <w:rsid w:val="00522C16"/>
    <w:rsid w:val="00523008"/>
    <w:rsid w:val="00526639"/>
    <w:rsid w:val="00527123"/>
    <w:rsid w:val="005279F5"/>
    <w:rsid w:val="005342B7"/>
    <w:rsid w:val="00534B59"/>
    <w:rsid w:val="005352FC"/>
    <w:rsid w:val="00536759"/>
    <w:rsid w:val="00536DC5"/>
    <w:rsid w:val="00537C62"/>
    <w:rsid w:val="0054046B"/>
    <w:rsid w:val="00544A9C"/>
    <w:rsid w:val="005462A5"/>
    <w:rsid w:val="00546970"/>
    <w:rsid w:val="00547461"/>
    <w:rsid w:val="005512B2"/>
    <w:rsid w:val="005537C9"/>
    <w:rsid w:val="005547CB"/>
    <w:rsid w:val="00554E19"/>
    <w:rsid w:val="00557B25"/>
    <w:rsid w:val="00560691"/>
    <w:rsid w:val="0056121F"/>
    <w:rsid w:val="00562761"/>
    <w:rsid w:val="005637E7"/>
    <w:rsid w:val="0057058C"/>
    <w:rsid w:val="0057146C"/>
    <w:rsid w:val="00572505"/>
    <w:rsid w:val="0057338C"/>
    <w:rsid w:val="005746A1"/>
    <w:rsid w:val="00582809"/>
    <w:rsid w:val="005850A0"/>
    <w:rsid w:val="00586BEB"/>
    <w:rsid w:val="0058798C"/>
    <w:rsid w:val="005900FA"/>
    <w:rsid w:val="005905E0"/>
    <w:rsid w:val="00592470"/>
    <w:rsid w:val="005935A4"/>
    <w:rsid w:val="005948C2"/>
    <w:rsid w:val="00595DCA"/>
    <w:rsid w:val="00596DCF"/>
    <w:rsid w:val="0059779B"/>
    <w:rsid w:val="005A209A"/>
    <w:rsid w:val="005A33C0"/>
    <w:rsid w:val="005A662D"/>
    <w:rsid w:val="005B0959"/>
    <w:rsid w:val="005B1409"/>
    <w:rsid w:val="005B1E3A"/>
    <w:rsid w:val="005B35D7"/>
    <w:rsid w:val="005B392A"/>
    <w:rsid w:val="005B3AA3"/>
    <w:rsid w:val="005B6213"/>
    <w:rsid w:val="005B6F83"/>
    <w:rsid w:val="005C350E"/>
    <w:rsid w:val="005C641A"/>
    <w:rsid w:val="005C74FB"/>
    <w:rsid w:val="005C7B3A"/>
    <w:rsid w:val="005D1602"/>
    <w:rsid w:val="005D24B5"/>
    <w:rsid w:val="005D4F4C"/>
    <w:rsid w:val="005D5AF6"/>
    <w:rsid w:val="005D6061"/>
    <w:rsid w:val="005E2658"/>
    <w:rsid w:val="005E28FA"/>
    <w:rsid w:val="005E385F"/>
    <w:rsid w:val="005E58C8"/>
    <w:rsid w:val="005E5B81"/>
    <w:rsid w:val="005E5E64"/>
    <w:rsid w:val="005F0587"/>
    <w:rsid w:val="005F0F56"/>
    <w:rsid w:val="005F1411"/>
    <w:rsid w:val="005F2228"/>
    <w:rsid w:val="005F2CB1"/>
    <w:rsid w:val="005F3025"/>
    <w:rsid w:val="005F59EB"/>
    <w:rsid w:val="005F618C"/>
    <w:rsid w:val="005F70BD"/>
    <w:rsid w:val="0060283C"/>
    <w:rsid w:val="00603C0A"/>
    <w:rsid w:val="00604F14"/>
    <w:rsid w:val="00606F7C"/>
    <w:rsid w:val="00607977"/>
    <w:rsid w:val="00611B83"/>
    <w:rsid w:val="00613257"/>
    <w:rsid w:val="00613BA6"/>
    <w:rsid w:val="00620A71"/>
    <w:rsid w:val="00620D80"/>
    <w:rsid w:val="006234A6"/>
    <w:rsid w:val="00623C19"/>
    <w:rsid w:val="006270D7"/>
    <w:rsid w:val="00627D00"/>
    <w:rsid w:val="00630001"/>
    <w:rsid w:val="006311B3"/>
    <w:rsid w:val="0063284C"/>
    <w:rsid w:val="00634BFE"/>
    <w:rsid w:val="00636398"/>
    <w:rsid w:val="006368D3"/>
    <w:rsid w:val="00636D41"/>
    <w:rsid w:val="006377EC"/>
    <w:rsid w:val="006414F5"/>
    <w:rsid w:val="0064151F"/>
    <w:rsid w:val="00641533"/>
    <w:rsid w:val="0064208D"/>
    <w:rsid w:val="00643475"/>
    <w:rsid w:val="0064396A"/>
    <w:rsid w:val="00644F01"/>
    <w:rsid w:val="00645706"/>
    <w:rsid w:val="0064624E"/>
    <w:rsid w:val="00650AB9"/>
    <w:rsid w:val="006527C5"/>
    <w:rsid w:val="00652C54"/>
    <w:rsid w:val="00654B6C"/>
    <w:rsid w:val="00655733"/>
    <w:rsid w:val="00655ACD"/>
    <w:rsid w:val="00655D62"/>
    <w:rsid w:val="00656A92"/>
    <w:rsid w:val="00656DDE"/>
    <w:rsid w:val="00657A3E"/>
    <w:rsid w:val="0066011D"/>
    <w:rsid w:val="006607C0"/>
    <w:rsid w:val="006613A6"/>
    <w:rsid w:val="006627A2"/>
    <w:rsid w:val="006634E6"/>
    <w:rsid w:val="006655EE"/>
    <w:rsid w:val="00667EE7"/>
    <w:rsid w:val="0067049E"/>
    <w:rsid w:val="00670922"/>
    <w:rsid w:val="00670BE1"/>
    <w:rsid w:val="00671CA4"/>
    <w:rsid w:val="0067218F"/>
    <w:rsid w:val="006741F2"/>
    <w:rsid w:val="00674CC3"/>
    <w:rsid w:val="0067553F"/>
    <w:rsid w:val="00675C72"/>
    <w:rsid w:val="006771F9"/>
    <w:rsid w:val="006776D7"/>
    <w:rsid w:val="00681003"/>
    <w:rsid w:val="0068110F"/>
    <w:rsid w:val="006817C9"/>
    <w:rsid w:val="006818F3"/>
    <w:rsid w:val="00682061"/>
    <w:rsid w:val="00683ECE"/>
    <w:rsid w:val="00683F36"/>
    <w:rsid w:val="0068441B"/>
    <w:rsid w:val="006879A8"/>
    <w:rsid w:val="00687FE5"/>
    <w:rsid w:val="006910D9"/>
    <w:rsid w:val="00694572"/>
    <w:rsid w:val="00695FC2"/>
    <w:rsid w:val="0069601F"/>
    <w:rsid w:val="00696949"/>
    <w:rsid w:val="00697052"/>
    <w:rsid w:val="00697C58"/>
    <w:rsid w:val="006A2802"/>
    <w:rsid w:val="006A3D61"/>
    <w:rsid w:val="006A46FB"/>
    <w:rsid w:val="006A5E28"/>
    <w:rsid w:val="006A6517"/>
    <w:rsid w:val="006A697B"/>
    <w:rsid w:val="006A7AFF"/>
    <w:rsid w:val="006B1816"/>
    <w:rsid w:val="006B19B9"/>
    <w:rsid w:val="006B2099"/>
    <w:rsid w:val="006B50CF"/>
    <w:rsid w:val="006B7DAF"/>
    <w:rsid w:val="006C0001"/>
    <w:rsid w:val="006C03B8"/>
    <w:rsid w:val="006C1707"/>
    <w:rsid w:val="006C1C06"/>
    <w:rsid w:val="006C5EC9"/>
    <w:rsid w:val="006C6059"/>
    <w:rsid w:val="006C7522"/>
    <w:rsid w:val="006D4C49"/>
    <w:rsid w:val="006D6F08"/>
    <w:rsid w:val="006D7F17"/>
    <w:rsid w:val="006D7FEE"/>
    <w:rsid w:val="006E062C"/>
    <w:rsid w:val="006E0E49"/>
    <w:rsid w:val="006E1C82"/>
    <w:rsid w:val="006E26F0"/>
    <w:rsid w:val="006E28B7"/>
    <w:rsid w:val="006E2A9B"/>
    <w:rsid w:val="006E3310"/>
    <w:rsid w:val="006E4E39"/>
    <w:rsid w:val="006E565E"/>
    <w:rsid w:val="006E673D"/>
    <w:rsid w:val="006E7D3B"/>
    <w:rsid w:val="006F01FD"/>
    <w:rsid w:val="006F1B70"/>
    <w:rsid w:val="006F23B1"/>
    <w:rsid w:val="006F2953"/>
    <w:rsid w:val="006F2DC0"/>
    <w:rsid w:val="006F341D"/>
    <w:rsid w:val="006F3CDE"/>
    <w:rsid w:val="006F4243"/>
    <w:rsid w:val="006F47FC"/>
    <w:rsid w:val="006F58D4"/>
    <w:rsid w:val="006F6582"/>
    <w:rsid w:val="0070055A"/>
    <w:rsid w:val="00702B45"/>
    <w:rsid w:val="0070346E"/>
    <w:rsid w:val="00704029"/>
    <w:rsid w:val="00704077"/>
    <w:rsid w:val="00704EDB"/>
    <w:rsid w:val="00706101"/>
    <w:rsid w:val="00707072"/>
    <w:rsid w:val="007079BA"/>
    <w:rsid w:val="00707D61"/>
    <w:rsid w:val="00711D88"/>
    <w:rsid w:val="00712287"/>
    <w:rsid w:val="00712772"/>
    <w:rsid w:val="007148D3"/>
    <w:rsid w:val="00715B9A"/>
    <w:rsid w:val="0071610B"/>
    <w:rsid w:val="007206F8"/>
    <w:rsid w:val="00720EE1"/>
    <w:rsid w:val="00721652"/>
    <w:rsid w:val="00721B32"/>
    <w:rsid w:val="00723ABB"/>
    <w:rsid w:val="007257D0"/>
    <w:rsid w:val="00726344"/>
    <w:rsid w:val="00726EA6"/>
    <w:rsid w:val="00727208"/>
    <w:rsid w:val="00727680"/>
    <w:rsid w:val="00731EDA"/>
    <w:rsid w:val="00731FDD"/>
    <w:rsid w:val="007348B1"/>
    <w:rsid w:val="00734A95"/>
    <w:rsid w:val="00736221"/>
    <w:rsid w:val="007362A6"/>
    <w:rsid w:val="00736D7D"/>
    <w:rsid w:val="00740E58"/>
    <w:rsid w:val="00741E0F"/>
    <w:rsid w:val="00742051"/>
    <w:rsid w:val="007445A0"/>
    <w:rsid w:val="00744DF9"/>
    <w:rsid w:val="0074524B"/>
    <w:rsid w:val="00747D8B"/>
    <w:rsid w:val="00751228"/>
    <w:rsid w:val="00751B19"/>
    <w:rsid w:val="007531A4"/>
    <w:rsid w:val="007531F6"/>
    <w:rsid w:val="00753821"/>
    <w:rsid w:val="007546A0"/>
    <w:rsid w:val="00755B8D"/>
    <w:rsid w:val="007563B6"/>
    <w:rsid w:val="007571E1"/>
    <w:rsid w:val="00757587"/>
    <w:rsid w:val="00757690"/>
    <w:rsid w:val="007604B2"/>
    <w:rsid w:val="0076342D"/>
    <w:rsid w:val="007643E2"/>
    <w:rsid w:val="00764EE4"/>
    <w:rsid w:val="00765281"/>
    <w:rsid w:val="00766BAD"/>
    <w:rsid w:val="00767255"/>
    <w:rsid w:val="007706E4"/>
    <w:rsid w:val="007729A2"/>
    <w:rsid w:val="0077359B"/>
    <w:rsid w:val="007738F9"/>
    <w:rsid w:val="0077547A"/>
    <w:rsid w:val="007755F2"/>
    <w:rsid w:val="00776971"/>
    <w:rsid w:val="00777246"/>
    <w:rsid w:val="00780298"/>
    <w:rsid w:val="00780A80"/>
    <w:rsid w:val="0078177E"/>
    <w:rsid w:val="00782AD1"/>
    <w:rsid w:val="0078304C"/>
    <w:rsid w:val="00783673"/>
    <w:rsid w:val="00785490"/>
    <w:rsid w:val="0078618F"/>
    <w:rsid w:val="00786C69"/>
    <w:rsid w:val="00786D71"/>
    <w:rsid w:val="00791ABD"/>
    <w:rsid w:val="007925EA"/>
    <w:rsid w:val="00793CD8"/>
    <w:rsid w:val="00795C92"/>
    <w:rsid w:val="00795F53"/>
    <w:rsid w:val="00796231"/>
    <w:rsid w:val="0079638F"/>
    <w:rsid w:val="00796A4D"/>
    <w:rsid w:val="007A0863"/>
    <w:rsid w:val="007A0901"/>
    <w:rsid w:val="007A1473"/>
    <w:rsid w:val="007A14F3"/>
    <w:rsid w:val="007A1563"/>
    <w:rsid w:val="007A1CB3"/>
    <w:rsid w:val="007A254C"/>
    <w:rsid w:val="007A306F"/>
    <w:rsid w:val="007A43A6"/>
    <w:rsid w:val="007A44B6"/>
    <w:rsid w:val="007A58A6"/>
    <w:rsid w:val="007A6BB8"/>
    <w:rsid w:val="007A6F07"/>
    <w:rsid w:val="007B09B8"/>
    <w:rsid w:val="007B1436"/>
    <w:rsid w:val="007B1BAD"/>
    <w:rsid w:val="007B3CEB"/>
    <w:rsid w:val="007B3CEC"/>
    <w:rsid w:val="007B3D2D"/>
    <w:rsid w:val="007B50AE"/>
    <w:rsid w:val="007B51DF"/>
    <w:rsid w:val="007B5F8E"/>
    <w:rsid w:val="007C05DD"/>
    <w:rsid w:val="007C1112"/>
    <w:rsid w:val="007C3D18"/>
    <w:rsid w:val="007C3D81"/>
    <w:rsid w:val="007C54C8"/>
    <w:rsid w:val="007C5963"/>
    <w:rsid w:val="007C60BF"/>
    <w:rsid w:val="007C6A07"/>
    <w:rsid w:val="007C75A1"/>
    <w:rsid w:val="007C77A5"/>
    <w:rsid w:val="007D04E5"/>
    <w:rsid w:val="007D3FDF"/>
    <w:rsid w:val="007D4216"/>
    <w:rsid w:val="007D5901"/>
    <w:rsid w:val="007D7526"/>
    <w:rsid w:val="007D776F"/>
    <w:rsid w:val="007D7E6F"/>
    <w:rsid w:val="007E01E0"/>
    <w:rsid w:val="007E0293"/>
    <w:rsid w:val="007E048B"/>
    <w:rsid w:val="007E05B8"/>
    <w:rsid w:val="007E21F4"/>
    <w:rsid w:val="007E22A2"/>
    <w:rsid w:val="007E2FA3"/>
    <w:rsid w:val="007E4610"/>
    <w:rsid w:val="007E4715"/>
    <w:rsid w:val="007E505B"/>
    <w:rsid w:val="007E7091"/>
    <w:rsid w:val="007F003D"/>
    <w:rsid w:val="007F05FF"/>
    <w:rsid w:val="007F4B13"/>
    <w:rsid w:val="007F63C8"/>
    <w:rsid w:val="008003C7"/>
    <w:rsid w:val="00802D86"/>
    <w:rsid w:val="00802F43"/>
    <w:rsid w:val="00803FAE"/>
    <w:rsid w:val="008042E4"/>
    <w:rsid w:val="00805C97"/>
    <w:rsid w:val="0080605F"/>
    <w:rsid w:val="00807786"/>
    <w:rsid w:val="00810F12"/>
    <w:rsid w:val="00811FCB"/>
    <w:rsid w:val="008158D6"/>
    <w:rsid w:val="00815BD1"/>
    <w:rsid w:val="00817196"/>
    <w:rsid w:val="00822480"/>
    <w:rsid w:val="008235DB"/>
    <w:rsid w:val="008238D8"/>
    <w:rsid w:val="00824AB4"/>
    <w:rsid w:val="00825AE9"/>
    <w:rsid w:val="00825C42"/>
    <w:rsid w:val="00825D25"/>
    <w:rsid w:val="00826673"/>
    <w:rsid w:val="0082724E"/>
    <w:rsid w:val="008273E9"/>
    <w:rsid w:val="00827D6F"/>
    <w:rsid w:val="00830D05"/>
    <w:rsid w:val="008312EF"/>
    <w:rsid w:val="00832833"/>
    <w:rsid w:val="008358DE"/>
    <w:rsid w:val="00836EB0"/>
    <w:rsid w:val="008376AC"/>
    <w:rsid w:val="00842C0D"/>
    <w:rsid w:val="008444E8"/>
    <w:rsid w:val="00844E80"/>
    <w:rsid w:val="0084627C"/>
    <w:rsid w:val="00846293"/>
    <w:rsid w:val="00846FE7"/>
    <w:rsid w:val="00854D01"/>
    <w:rsid w:val="00856911"/>
    <w:rsid w:val="00866FD4"/>
    <w:rsid w:val="008677FD"/>
    <w:rsid w:val="00867E8D"/>
    <w:rsid w:val="00867FD2"/>
    <w:rsid w:val="008706D4"/>
    <w:rsid w:val="00870F8A"/>
    <w:rsid w:val="0087105E"/>
    <w:rsid w:val="008719A4"/>
    <w:rsid w:val="00871D23"/>
    <w:rsid w:val="00874312"/>
    <w:rsid w:val="0087437C"/>
    <w:rsid w:val="00875CD7"/>
    <w:rsid w:val="0087669B"/>
    <w:rsid w:val="00876B4D"/>
    <w:rsid w:val="00876E11"/>
    <w:rsid w:val="00876FF1"/>
    <w:rsid w:val="00877F18"/>
    <w:rsid w:val="00880E98"/>
    <w:rsid w:val="0088459B"/>
    <w:rsid w:val="008846BE"/>
    <w:rsid w:val="00885408"/>
    <w:rsid w:val="00887C29"/>
    <w:rsid w:val="00887E53"/>
    <w:rsid w:val="00891B0A"/>
    <w:rsid w:val="00891BD6"/>
    <w:rsid w:val="00892565"/>
    <w:rsid w:val="008941E3"/>
    <w:rsid w:val="00894A88"/>
    <w:rsid w:val="00895386"/>
    <w:rsid w:val="00896A22"/>
    <w:rsid w:val="0089762E"/>
    <w:rsid w:val="0089764E"/>
    <w:rsid w:val="00897E72"/>
    <w:rsid w:val="008A003F"/>
    <w:rsid w:val="008A0F21"/>
    <w:rsid w:val="008A21FF"/>
    <w:rsid w:val="008A2CE2"/>
    <w:rsid w:val="008A30AC"/>
    <w:rsid w:val="008A44B8"/>
    <w:rsid w:val="008A51A8"/>
    <w:rsid w:val="008A54C7"/>
    <w:rsid w:val="008A64B0"/>
    <w:rsid w:val="008A75C5"/>
    <w:rsid w:val="008A77D8"/>
    <w:rsid w:val="008A7BC1"/>
    <w:rsid w:val="008A7F34"/>
    <w:rsid w:val="008B0483"/>
    <w:rsid w:val="008B0A21"/>
    <w:rsid w:val="008B120C"/>
    <w:rsid w:val="008B51A0"/>
    <w:rsid w:val="008B585D"/>
    <w:rsid w:val="008B592A"/>
    <w:rsid w:val="008B5DCE"/>
    <w:rsid w:val="008B7B5C"/>
    <w:rsid w:val="008C05F4"/>
    <w:rsid w:val="008C0720"/>
    <w:rsid w:val="008C0C99"/>
    <w:rsid w:val="008C119F"/>
    <w:rsid w:val="008C2017"/>
    <w:rsid w:val="008C38A9"/>
    <w:rsid w:val="008C4958"/>
    <w:rsid w:val="008C4BAA"/>
    <w:rsid w:val="008C5440"/>
    <w:rsid w:val="008C56F3"/>
    <w:rsid w:val="008C6AE8"/>
    <w:rsid w:val="008C7573"/>
    <w:rsid w:val="008D00A5"/>
    <w:rsid w:val="008D0BC3"/>
    <w:rsid w:val="008D0C0B"/>
    <w:rsid w:val="008D12C1"/>
    <w:rsid w:val="008D13BF"/>
    <w:rsid w:val="008D34F1"/>
    <w:rsid w:val="008D39D8"/>
    <w:rsid w:val="008D484B"/>
    <w:rsid w:val="008D6D1A"/>
    <w:rsid w:val="008D79CB"/>
    <w:rsid w:val="008E065E"/>
    <w:rsid w:val="008E07E4"/>
    <w:rsid w:val="008E0927"/>
    <w:rsid w:val="008E0A75"/>
    <w:rsid w:val="008E1909"/>
    <w:rsid w:val="008E22F2"/>
    <w:rsid w:val="008E49F5"/>
    <w:rsid w:val="008E5860"/>
    <w:rsid w:val="008E6DA3"/>
    <w:rsid w:val="008F028F"/>
    <w:rsid w:val="008F1C4E"/>
    <w:rsid w:val="008F1EAB"/>
    <w:rsid w:val="008F20AC"/>
    <w:rsid w:val="008F33DC"/>
    <w:rsid w:val="008F477F"/>
    <w:rsid w:val="008F661D"/>
    <w:rsid w:val="00902350"/>
    <w:rsid w:val="0090336B"/>
    <w:rsid w:val="009053AA"/>
    <w:rsid w:val="009057FA"/>
    <w:rsid w:val="00906939"/>
    <w:rsid w:val="00910B7D"/>
    <w:rsid w:val="00911DFB"/>
    <w:rsid w:val="00912C11"/>
    <w:rsid w:val="009139D9"/>
    <w:rsid w:val="00914413"/>
    <w:rsid w:val="00914AD8"/>
    <w:rsid w:val="00916079"/>
    <w:rsid w:val="00917B1C"/>
    <w:rsid w:val="00917CE9"/>
    <w:rsid w:val="009206B0"/>
    <w:rsid w:val="0092075B"/>
    <w:rsid w:val="00920BF2"/>
    <w:rsid w:val="00922010"/>
    <w:rsid w:val="0092578B"/>
    <w:rsid w:val="00927B80"/>
    <w:rsid w:val="00931BD9"/>
    <w:rsid w:val="009326C0"/>
    <w:rsid w:val="00932BE1"/>
    <w:rsid w:val="00935674"/>
    <w:rsid w:val="009368F3"/>
    <w:rsid w:val="00940635"/>
    <w:rsid w:val="009407F2"/>
    <w:rsid w:val="00941636"/>
    <w:rsid w:val="00943742"/>
    <w:rsid w:val="00945255"/>
    <w:rsid w:val="00945660"/>
    <w:rsid w:val="00945C05"/>
    <w:rsid w:val="00945FAD"/>
    <w:rsid w:val="00946945"/>
    <w:rsid w:val="009473DB"/>
    <w:rsid w:val="00947713"/>
    <w:rsid w:val="00950220"/>
    <w:rsid w:val="00950DE7"/>
    <w:rsid w:val="00953920"/>
    <w:rsid w:val="00953D47"/>
    <w:rsid w:val="0095681E"/>
    <w:rsid w:val="009571AC"/>
    <w:rsid w:val="009572D4"/>
    <w:rsid w:val="009575B5"/>
    <w:rsid w:val="009612C2"/>
    <w:rsid w:val="00961921"/>
    <w:rsid w:val="00961EF3"/>
    <w:rsid w:val="0096430A"/>
    <w:rsid w:val="0096554B"/>
    <w:rsid w:val="0096584A"/>
    <w:rsid w:val="00971F08"/>
    <w:rsid w:val="00975ABB"/>
    <w:rsid w:val="0097603D"/>
    <w:rsid w:val="009760D8"/>
    <w:rsid w:val="00976949"/>
    <w:rsid w:val="00980477"/>
    <w:rsid w:val="009826DE"/>
    <w:rsid w:val="00985253"/>
    <w:rsid w:val="009853B3"/>
    <w:rsid w:val="00990284"/>
    <w:rsid w:val="00990630"/>
    <w:rsid w:val="009909BF"/>
    <w:rsid w:val="00991761"/>
    <w:rsid w:val="0099221B"/>
    <w:rsid w:val="00994DCA"/>
    <w:rsid w:val="009960EC"/>
    <w:rsid w:val="009970DD"/>
    <w:rsid w:val="009A052F"/>
    <w:rsid w:val="009A0FBA"/>
    <w:rsid w:val="009A105A"/>
    <w:rsid w:val="009A1601"/>
    <w:rsid w:val="009A1AD0"/>
    <w:rsid w:val="009A3BB6"/>
    <w:rsid w:val="009A414D"/>
    <w:rsid w:val="009A42BE"/>
    <w:rsid w:val="009A462D"/>
    <w:rsid w:val="009A566A"/>
    <w:rsid w:val="009A5CBA"/>
    <w:rsid w:val="009A5D25"/>
    <w:rsid w:val="009B0FC2"/>
    <w:rsid w:val="009B1F30"/>
    <w:rsid w:val="009B2525"/>
    <w:rsid w:val="009B3AC2"/>
    <w:rsid w:val="009B4DF4"/>
    <w:rsid w:val="009B564E"/>
    <w:rsid w:val="009B575C"/>
    <w:rsid w:val="009B5D4F"/>
    <w:rsid w:val="009B7E87"/>
    <w:rsid w:val="009C0169"/>
    <w:rsid w:val="009C057D"/>
    <w:rsid w:val="009C0FE6"/>
    <w:rsid w:val="009C1D3C"/>
    <w:rsid w:val="009C3E03"/>
    <w:rsid w:val="009C403E"/>
    <w:rsid w:val="009D3E49"/>
    <w:rsid w:val="009D4FF0"/>
    <w:rsid w:val="009D703C"/>
    <w:rsid w:val="009D718F"/>
    <w:rsid w:val="009E068F"/>
    <w:rsid w:val="009E14E0"/>
    <w:rsid w:val="009E35DB"/>
    <w:rsid w:val="009E47A3"/>
    <w:rsid w:val="009E64E8"/>
    <w:rsid w:val="009E675C"/>
    <w:rsid w:val="009E7A41"/>
    <w:rsid w:val="009F044C"/>
    <w:rsid w:val="009F08F3"/>
    <w:rsid w:val="009F0CF5"/>
    <w:rsid w:val="009F344F"/>
    <w:rsid w:val="009F62B7"/>
    <w:rsid w:val="00A02263"/>
    <w:rsid w:val="00A031D8"/>
    <w:rsid w:val="00A03628"/>
    <w:rsid w:val="00A048A8"/>
    <w:rsid w:val="00A04F49"/>
    <w:rsid w:val="00A076EE"/>
    <w:rsid w:val="00A07FA0"/>
    <w:rsid w:val="00A11415"/>
    <w:rsid w:val="00A11FD5"/>
    <w:rsid w:val="00A138C3"/>
    <w:rsid w:val="00A13E54"/>
    <w:rsid w:val="00A143E8"/>
    <w:rsid w:val="00A14BA0"/>
    <w:rsid w:val="00A1671A"/>
    <w:rsid w:val="00A17CC1"/>
    <w:rsid w:val="00A17F63"/>
    <w:rsid w:val="00A20152"/>
    <w:rsid w:val="00A2193B"/>
    <w:rsid w:val="00A22FCC"/>
    <w:rsid w:val="00A232F1"/>
    <w:rsid w:val="00A2351A"/>
    <w:rsid w:val="00A23CBE"/>
    <w:rsid w:val="00A248DF"/>
    <w:rsid w:val="00A2635B"/>
    <w:rsid w:val="00A264A9"/>
    <w:rsid w:val="00A26DCF"/>
    <w:rsid w:val="00A27785"/>
    <w:rsid w:val="00A30187"/>
    <w:rsid w:val="00A335AC"/>
    <w:rsid w:val="00A3448A"/>
    <w:rsid w:val="00A35E65"/>
    <w:rsid w:val="00A36297"/>
    <w:rsid w:val="00A40668"/>
    <w:rsid w:val="00A40F09"/>
    <w:rsid w:val="00A41E2B"/>
    <w:rsid w:val="00A42062"/>
    <w:rsid w:val="00A42E93"/>
    <w:rsid w:val="00A44F9A"/>
    <w:rsid w:val="00A456BA"/>
    <w:rsid w:val="00A45B74"/>
    <w:rsid w:val="00A45D92"/>
    <w:rsid w:val="00A47BBF"/>
    <w:rsid w:val="00A47DA0"/>
    <w:rsid w:val="00A51976"/>
    <w:rsid w:val="00A52E1D"/>
    <w:rsid w:val="00A537C8"/>
    <w:rsid w:val="00A56A17"/>
    <w:rsid w:val="00A61499"/>
    <w:rsid w:val="00A62A77"/>
    <w:rsid w:val="00A63483"/>
    <w:rsid w:val="00A657D7"/>
    <w:rsid w:val="00A660AC"/>
    <w:rsid w:val="00A66D75"/>
    <w:rsid w:val="00A67E6C"/>
    <w:rsid w:val="00A71B99"/>
    <w:rsid w:val="00A721E1"/>
    <w:rsid w:val="00A72362"/>
    <w:rsid w:val="00A72974"/>
    <w:rsid w:val="00A72A96"/>
    <w:rsid w:val="00A732ED"/>
    <w:rsid w:val="00A739D0"/>
    <w:rsid w:val="00A73CB4"/>
    <w:rsid w:val="00A7409F"/>
    <w:rsid w:val="00A761D4"/>
    <w:rsid w:val="00A77EC4"/>
    <w:rsid w:val="00A8233E"/>
    <w:rsid w:val="00A849FA"/>
    <w:rsid w:val="00A85AAE"/>
    <w:rsid w:val="00A8681C"/>
    <w:rsid w:val="00A90B82"/>
    <w:rsid w:val="00A90FEA"/>
    <w:rsid w:val="00A92879"/>
    <w:rsid w:val="00A93DF7"/>
    <w:rsid w:val="00A9442A"/>
    <w:rsid w:val="00A94C86"/>
    <w:rsid w:val="00A9664A"/>
    <w:rsid w:val="00A9724D"/>
    <w:rsid w:val="00AA016F"/>
    <w:rsid w:val="00AA1ED6"/>
    <w:rsid w:val="00AA51D6"/>
    <w:rsid w:val="00AA6ADD"/>
    <w:rsid w:val="00AB0238"/>
    <w:rsid w:val="00AB0BC8"/>
    <w:rsid w:val="00AB11CA"/>
    <w:rsid w:val="00AB14D9"/>
    <w:rsid w:val="00AB2C9E"/>
    <w:rsid w:val="00AB4AB8"/>
    <w:rsid w:val="00AB54BA"/>
    <w:rsid w:val="00AB5FD5"/>
    <w:rsid w:val="00AB655E"/>
    <w:rsid w:val="00AB6679"/>
    <w:rsid w:val="00AC007F"/>
    <w:rsid w:val="00AC03F0"/>
    <w:rsid w:val="00AC0403"/>
    <w:rsid w:val="00AC2ECD"/>
    <w:rsid w:val="00AC3119"/>
    <w:rsid w:val="00AC49FB"/>
    <w:rsid w:val="00AC5A10"/>
    <w:rsid w:val="00AC5A93"/>
    <w:rsid w:val="00AD0894"/>
    <w:rsid w:val="00AD0AA3"/>
    <w:rsid w:val="00AD2407"/>
    <w:rsid w:val="00AD2ED0"/>
    <w:rsid w:val="00AD3F94"/>
    <w:rsid w:val="00AD4A5A"/>
    <w:rsid w:val="00AE27AC"/>
    <w:rsid w:val="00AE40E0"/>
    <w:rsid w:val="00AE42E7"/>
    <w:rsid w:val="00AE4457"/>
    <w:rsid w:val="00AE4DBA"/>
    <w:rsid w:val="00AE4F07"/>
    <w:rsid w:val="00AE4FA4"/>
    <w:rsid w:val="00AE566A"/>
    <w:rsid w:val="00AE744E"/>
    <w:rsid w:val="00AF05F2"/>
    <w:rsid w:val="00AF1C5D"/>
    <w:rsid w:val="00AF1E27"/>
    <w:rsid w:val="00AF42D7"/>
    <w:rsid w:val="00AF68B3"/>
    <w:rsid w:val="00B006FE"/>
    <w:rsid w:val="00B007CB"/>
    <w:rsid w:val="00B00C82"/>
    <w:rsid w:val="00B02AA9"/>
    <w:rsid w:val="00B02FA3"/>
    <w:rsid w:val="00B05084"/>
    <w:rsid w:val="00B071BA"/>
    <w:rsid w:val="00B11DE1"/>
    <w:rsid w:val="00B1235A"/>
    <w:rsid w:val="00B13AC3"/>
    <w:rsid w:val="00B14A9F"/>
    <w:rsid w:val="00B157F9"/>
    <w:rsid w:val="00B15D82"/>
    <w:rsid w:val="00B15DCE"/>
    <w:rsid w:val="00B1785D"/>
    <w:rsid w:val="00B20256"/>
    <w:rsid w:val="00B20D09"/>
    <w:rsid w:val="00B22FC8"/>
    <w:rsid w:val="00B24255"/>
    <w:rsid w:val="00B25C37"/>
    <w:rsid w:val="00B2746D"/>
    <w:rsid w:val="00B2763F"/>
    <w:rsid w:val="00B27AAC"/>
    <w:rsid w:val="00B30929"/>
    <w:rsid w:val="00B32EA2"/>
    <w:rsid w:val="00B34034"/>
    <w:rsid w:val="00B34375"/>
    <w:rsid w:val="00B3529C"/>
    <w:rsid w:val="00B372AA"/>
    <w:rsid w:val="00B40445"/>
    <w:rsid w:val="00B409E0"/>
    <w:rsid w:val="00B40CAE"/>
    <w:rsid w:val="00B41888"/>
    <w:rsid w:val="00B42856"/>
    <w:rsid w:val="00B434F8"/>
    <w:rsid w:val="00B44870"/>
    <w:rsid w:val="00B4488B"/>
    <w:rsid w:val="00B44A81"/>
    <w:rsid w:val="00B45A52"/>
    <w:rsid w:val="00B46175"/>
    <w:rsid w:val="00B46B17"/>
    <w:rsid w:val="00B47A8F"/>
    <w:rsid w:val="00B548B7"/>
    <w:rsid w:val="00B55617"/>
    <w:rsid w:val="00B57CCB"/>
    <w:rsid w:val="00B57E46"/>
    <w:rsid w:val="00B60D48"/>
    <w:rsid w:val="00B64514"/>
    <w:rsid w:val="00B664C7"/>
    <w:rsid w:val="00B669A3"/>
    <w:rsid w:val="00B67B87"/>
    <w:rsid w:val="00B713D8"/>
    <w:rsid w:val="00B739F6"/>
    <w:rsid w:val="00B766D3"/>
    <w:rsid w:val="00B80599"/>
    <w:rsid w:val="00B80F09"/>
    <w:rsid w:val="00B81A6C"/>
    <w:rsid w:val="00B85DE5"/>
    <w:rsid w:val="00B90F73"/>
    <w:rsid w:val="00B913C3"/>
    <w:rsid w:val="00B93B59"/>
    <w:rsid w:val="00B9406A"/>
    <w:rsid w:val="00B941B9"/>
    <w:rsid w:val="00B949A1"/>
    <w:rsid w:val="00B94D9F"/>
    <w:rsid w:val="00BA1562"/>
    <w:rsid w:val="00BA2280"/>
    <w:rsid w:val="00BA2A08"/>
    <w:rsid w:val="00BA4284"/>
    <w:rsid w:val="00BA56D2"/>
    <w:rsid w:val="00BA590D"/>
    <w:rsid w:val="00BA76E0"/>
    <w:rsid w:val="00BA7B76"/>
    <w:rsid w:val="00BB0A01"/>
    <w:rsid w:val="00BB0E10"/>
    <w:rsid w:val="00BB2A25"/>
    <w:rsid w:val="00BB302E"/>
    <w:rsid w:val="00BB462E"/>
    <w:rsid w:val="00BB51E9"/>
    <w:rsid w:val="00BB5444"/>
    <w:rsid w:val="00BB548B"/>
    <w:rsid w:val="00BB5965"/>
    <w:rsid w:val="00BB7EC2"/>
    <w:rsid w:val="00BC0FDC"/>
    <w:rsid w:val="00BC1B88"/>
    <w:rsid w:val="00BC1E65"/>
    <w:rsid w:val="00BC3053"/>
    <w:rsid w:val="00BC4D2E"/>
    <w:rsid w:val="00BC5888"/>
    <w:rsid w:val="00BC5A0F"/>
    <w:rsid w:val="00BC6438"/>
    <w:rsid w:val="00BD1B8B"/>
    <w:rsid w:val="00BD48AC"/>
    <w:rsid w:val="00BD4C49"/>
    <w:rsid w:val="00BD5F1A"/>
    <w:rsid w:val="00BE0549"/>
    <w:rsid w:val="00BE0CC7"/>
    <w:rsid w:val="00BE1234"/>
    <w:rsid w:val="00BE2FA6"/>
    <w:rsid w:val="00BE333F"/>
    <w:rsid w:val="00BE4E7B"/>
    <w:rsid w:val="00BE503A"/>
    <w:rsid w:val="00BE7406"/>
    <w:rsid w:val="00BE7603"/>
    <w:rsid w:val="00BF10AD"/>
    <w:rsid w:val="00BF3279"/>
    <w:rsid w:val="00BF387F"/>
    <w:rsid w:val="00BF5E9D"/>
    <w:rsid w:val="00BF6C79"/>
    <w:rsid w:val="00BF74C7"/>
    <w:rsid w:val="00C015F1"/>
    <w:rsid w:val="00C01A55"/>
    <w:rsid w:val="00C01F33"/>
    <w:rsid w:val="00C02A9D"/>
    <w:rsid w:val="00C02CC6"/>
    <w:rsid w:val="00C040F7"/>
    <w:rsid w:val="00C044AB"/>
    <w:rsid w:val="00C04E91"/>
    <w:rsid w:val="00C0563F"/>
    <w:rsid w:val="00C05706"/>
    <w:rsid w:val="00C05F94"/>
    <w:rsid w:val="00C06636"/>
    <w:rsid w:val="00C07377"/>
    <w:rsid w:val="00C0792C"/>
    <w:rsid w:val="00C100FA"/>
    <w:rsid w:val="00C10478"/>
    <w:rsid w:val="00C11B89"/>
    <w:rsid w:val="00C12107"/>
    <w:rsid w:val="00C145C1"/>
    <w:rsid w:val="00C14D4B"/>
    <w:rsid w:val="00C154BB"/>
    <w:rsid w:val="00C16340"/>
    <w:rsid w:val="00C16B01"/>
    <w:rsid w:val="00C17372"/>
    <w:rsid w:val="00C20400"/>
    <w:rsid w:val="00C2074F"/>
    <w:rsid w:val="00C23CAF"/>
    <w:rsid w:val="00C261F3"/>
    <w:rsid w:val="00C27558"/>
    <w:rsid w:val="00C278D9"/>
    <w:rsid w:val="00C279B5"/>
    <w:rsid w:val="00C27C45"/>
    <w:rsid w:val="00C31324"/>
    <w:rsid w:val="00C34D75"/>
    <w:rsid w:val="00C37127"/>
    <w:rsid w:val="00C3719D"/>
    <w:rsid w:val="00C37CB2"/>
    <w:rsid w:val="00C42C0F"/>
    <w:rsid w:val="00C430A2"/>
    <w:rsid w:val="00C45A75"/>
    <w:rsid w:val="00C45B88"/>
    <w:rsid w:val="00C462D6"/>
    <w:rsid w:val="00C46E6A"/>
    <w:rsid w:val="00C473A5"/>
    <w:rsid w:val="00C50F09"/>
    <w:rsid w:val="00C5235E"/>
    <w:rsid w:val="00C53484"/>
    <w:rsid w:val="00C5481B"/>
    <w:rsid w:val="00C54995"/>
    <w:rsid w:val="00C54C68"/>
    <w:rsid w:val="00C54D41"/>
    <w:rsid w:val="00C55240"/>
    <w:rsid w:val="00C557AC"/>
    <w:rsid w:val="00C559AB"/>
    <w:rsid w:val="00C60783"/>
    <w:rsid w:val="00C61A81"/>
    <w:rsid w:val="00C645E7"/>
    <w:rsid w:val="00C64672"/>
    <w:rsid w:val="00C66780"/>
    <w:rsid w:val="00C66A49"/>
    <w:rsid w:val="00C70697"/>
    <w:rsid w:val="00C70867"/>
    <w:rsid w:val="00C72093"/>
    <w:rsid w:val="00C72EF4"/>
    <w:rsid w:val="00C744FE"/>
    <w:rsid w:val="00C74BED"/>
    <w:rsid w:val="00C75D2F"/>
    <w:rsid w:val="00C767BE"/>
    <w:rsid w:val="00C76E3C"/>
    <w:rsid w:val="00C76E7D"/>
    <w:rsid w:val="00C80579"/>
    <w:rsid w:val="00C80FD4"/>
    <w:rsid w:val="00C81568"/>
    <w:rsid w:val="00C8170F"/>
    <w:rsid w:val="00C8176F"/>
    <w:rsid w:val="00C835A8"/>
    <w:rsid w:val="00C87418"/>
    <w:rsid w:val="00C9027A"/>
    <w:rsid w:val="00C9068E"/>
    <w:rsid w:val="00C91195"/>
    <w:rsid w:val="00C93814"/>
    <w:rsid w:val="00C93B8E"/>
    <w:rsid w:val="00C93C4B"/>
    <w:rsid w:val="00C941BC"/>
    <w:rsid w:val="00C944AB"/>
    <w:rsid w:val="00C951A3"/>
    <w:rsid w:val="00C95730"/>
    <w:rsid w:val="00C95B40"/>
    <w:rsid w:val="00C96A3D"/>
    <w:rsid w:val="00CA1ECF"/>
    <w:rsid w:val="00CA1ED8"/>
    <w:rsid w:val="00CA2911"/>
    <w:rsid w:val="00CA3D1F"/>
    <w:rsid w:val="00CA3F94"/>
    <w:rsid w:val="00CA4A75"/>
    <w:rsid w:val="00CA656D"/>
    <w:rsid w:val="00CA77C0"/>
    <w:rsid w:val="00CB14BD"/>
    <w:rsid w:val="00CB1F63"/>
    <w:rsid w:val="00CB3B9F"/>
    <w:rsid w:val="00CB682B"/>
    <w:rsid w:val="00CB7170"/>
    <w:rsid w:val="00CB7346"/>
    <w:rsid w:val="00CB73AA"/>
    <w:rsid w:val="00CB7817"/>
    <w:rsid w:val="00CB7F92"/>
    <w:rsid w:val="00CC040E"/>
    <w:rsid w:val="00CC111F"/>
    <w:rsid w:val="00CC2011"/>
    <w:rsid w:val="00CC300C"/>
    <w:rsid w:val="00CC325E"/>
    <w:rsid w:val="00CC3EA0"/>
    <w:rsid w:val="00CC6376"/>
    <w:rsid w:val="00CC7B45"/>
    <w:rsid w:val="00CD023E"/>
    <w:rsid w:val="00CD1188"/>
    <w:rsid w:val="00CD2ED1"/>
    <w:rsid w:val="00CD337B"/>
    <w:rsid w:val="00CD3BA0"/>
    <w:rsid w:val="00CD40CF"/>
    <w:rsid w:val="00CD6E97"/>
    <w:rsid w:val="00CE0424"/>
    <w:rsid w:val="00CE3B5D"/>
    <w:rsid w:val="00CE3E37"/>
    <w:rsid w:val="00CE7561"/>
    <w:rsid w:val="00CF00C9"/>
    <w:rsid w:val="00CF1354"/>
    <w:rsid w:val="00CF16F5"/>
    <w:rsid w:val="00CF1720"/>
    <w:rsid w:val="00CF3B1F"/>
    <w:rsid w:val="00CF3BF6"/>
    <w:rsid w:val="00CF625B"/>
    <w:rsid w:val="00CF687E"/>
    <w:rsid w:val="00CF7CA3"/>
    <w:rsid w:val="00D007FE"/>
    <w:rsid w:val="00D01B39"/>
    <w:rsid w:val="00D0241C"/>
    <w:rsid w:val="00D026F5"/>
    <w:rsid w:val="00D02778"/>
    <w:rsid w:val="00D0349B"/>
    <w:rsid w:val="00D05053"/>
    <w:rsid w:val="00D05068"/>
    <w:rsid w:val="00D06CCF"/>
    <w:rsid w:val="00D10249"/>
    <w:rsid w:val="00D1106A"/>
    <w:rsid w:val="00D111C4"/>
    <w:rsid w:val="00D115C3"/>
    <w:rsid w:val="00D11897"/>
    <w:rsid w:val="00D13135"/>
    <w:rsid w:val="00D13D76"/>
    <w:rsid w:val="00D13E4E"/>
    <w:rsid w:val="00D20931"/>
    <w:rsid w:val="00D2204D"/>
    <w:rsid w:val="00D239A7"/>
    <w:rsid w:val="00D23ADC"/>
    <w:rsid w:val="00D23CA5"/>
    <w:rsid w:val="00D23F47"/>
    <w:rsid w:val="00D26441"/>
    <w:rsid w:val="00D3002D"/>
    <w:rsid w:val="00D30E13"/>
    <w:rsid w:val="00D3162D"/>
    <w:rsid w:val="00D36E71"/>
    <w:rsid w:val="00D36FF7"/>
    <w:rsid w:val="00D37D87"/>
    <w:rsid w:val="00D405FD"/>
    <w:rsid w:val="00D40B33"/>
    <w:rsid w:val="00D4318F"/>
    <w:rsid w:val="00D438BF"/>
    <w:rsid w:val="00D440F8"/>
    <w:rsid w:val="00D443AD"/>
    <w:rsid w:val="00D5195F"/>
    <w:rsid w:val="00D53416"/>
    <w:rsid w:val="00D546FF"/>
    <w:rsid w:val="00D55AD5"/>
    <w:rsid w:val="00D5631C"/>
    <w:rsid w:val="00D56D90"/>
    <w:rsid w:val="00D576CA"/>
    <w:rsid w:val="00D61505"/>
    <w:rsid w:val="00D61AF5"/>
    <w:rsid w:val="00D62E89"/>
    <w:rsid w:val="00D652B5"/>
    <w:rsid w:val="00D66155"/>
    <w:rsid w:val="00D665BB"/>
    <w:rsid w:val="00D66AC9"/>
    <w:rsid w:val="00D708B0"/>
    <w:rsid w:val="00D713AE"/>
    <w:rsid w:val="00D71970"/>
    <w:rsid w:val="00D725D5"/>
    <w:rsid w:val="00D72C6A"/>
    <w:rsid w:val="00D76513"/>
    <w:rsid w:val="00D77B1D"/>
    <w:rsid w:val="00D77B7B"/>
    <w:rsid w:val="00D8021F"/>
    <w:rsid w:val="00D80383"/>
    <w:rsid w:val="00D823C6"/>
    <w:rsid w:val="00D82D76"/>
    <w:rsid w:val="00D82DEA"/>
    <w:rsid w:val="00D8327F"/>
    <w:rsid w:val="00D854F3"/>
    <w:rsid w:val="00D86CA3"/>
    <w:rsid w:val="00D871CE"/>
    <w:rsid w:val="00D9196D"/>
    <w:rsid w:val="00D92982"/>
    <w:rsid w:val="00D92B4E"/>
    <w:rsid w:val="00D93F10"/>
    <w:rsid w:val="00D97E96"/>
    <w:rsid w:val="00DA1FAC"/>
    <w:rsid w:val="00DA22AF"/>
    <w:rsid w:val="00DA305E"/>
    <w:rsid w:val="00DA5417"/>
    <w:rsid w:val="00DA56E8"/>
    <w:rsid w:val="00DA6BE1"/>
    <w:rsid w:val="00DA78A7"/>
    <w:rsid w:val="00DB0A9F"/>
    <w:rsid w:val="00DB0EDE"/>
    <w:rsid w:val="00DB2BE9"/>
    <w:rsid w:val="00DB377D"/>
    <w:rsid w:val="00DB39E3"/>
    <w:rsid w:val="00DB6B58"/>
    <w:rsid w:val="00DB6DCD"/>
    <w:rsid w:val="00DB7D69"/>
    <w:rsid w:val="00DB7F00"/>
    <w:rsid w:val="00DC056A"/>
    <w:rsid w:val="00DC2D36"/>
    <w:rsid w:val="00DC4E5A"/>
    <w:rsid w:val="00DC5019"/>
    <w:rsid w:val="00DC53EF"/>
    <w:rsid w:val="00DD0DA8"/>
    <w:rsid w:val="00DD0F3C"/>
    <w:rsid w:val="00DD0F9D"/>
    <w:rsid w:val="00DD56D4"/>
    <w:rsid w:val="00DD60A3"/>
    <w:rsid w:val="00DE19F5"/>
    <w:rsid w:val="00DE1A26"/>
    <w:rsid w:val="00DE5504"/>
    <w:rsid w:val="00DE5608"/>
    <w:rsid w:val="00DE571F"/>
    <w:rsid w:val="00DE58D0"/>
    <w:rsid w:val="00DE6025"/>
    <w:rsid w:val="00DE654F"/>
    <w:rsid w:val="00DF0B6E"/>
    <w:rsid w:val="00DF0F7F"/>
    <w:rsid w:val="00DF15E0"/>
    <w:rsid w:val="00DF2804"/>
    <w:rsid w:val="00DF37A0"/>
    <w:rsid w:val="00DF38BA"/>
    <w:rsid w:val="00DF3AB3"/>
    <w:rsid w:val="00DF61B8"/>
    <w:rsid w:val="00DF7F71"/>
    <w:rsid w:val="00E01E09"/>
    <w:rsid w:val="00E110E7"/>
    <w:rsid w:val="00E11B20"/>
    <w:rsid w:val="00E15761"/>
    <w:rsid w:val="00E15CCC"/>
    <w:rsid w:val="00E17FA2"/>
    <w:rsid w:val="00E208A0"/>
    <w:rsid w:val="00E22330"/>
    <w:rsid w:val="00E25314"/>
    <w:rsid w:val="00E25CB8"/>
    <w:rsid w:val="00E270E8"/>
    <w:rsid w:val="00E27B12"/>
    <w:rsid w:val="00E27C26"/>
    <w:rsid w:val="00E302DE"/>
    <w:rsid w:val="00E30B5A"/>
    <w:rsid w:val="00E3123D"/>
    <w:rsid w:val="00E31461"/>
    <w:rsid w:val="00E31D43"/>
    <w:rsid w:val="00E32608"/>
    <w:rsid w:val="00E34188"/>
    <w:rsid w:val="00E34B6E"/>
    <w:rsid w:val="00E353D8"/>
    <w:rsid w:val="00E35559"/>
    <w:rsid w:val="00E3723A"/>
    <w:rsid w:val="00E37860"/>
    <w:rsid w:val="00E42A45"/>
    <w:rsid w:val="00E446F1"/>
    <w:rsid w:val="00E450CA"/>
    <w:rsid w:val="00E45503"/>
    <w:rsid w:val="00E46886"/>
    <w:rsid w:val="00E47701"/>
    <w:rsid w:val="00E47AEF"/>
    <w:rsid w:val="00E47C33"/>
    <w:rsid w:val="00E50582"/>
    <w:rsid w:val="00E51D65"/>
    <w:rsid w:val="00E527AC"/>
    <w:rsid w:val="00E53B75"/>
    <w:rsid w:val="00E53ED5"/>
    <w:rsid w:val="00E54E3B"/>
    <w:rsid w:val="00E5742B"/>
    <w:rsid w:val="00E57565"/>
    <w:rsid w:val="00E5757F"/>
    <w:rsid w:val="00E57BE0"/>
    <w:rsid w:val="00E63838"/>
    <w:rsid w:val="00E63911"/>
    <w:rsid w:val="00E64434"/>
    <w:rsid w:val="00E6491C"/>
    <w:rsid w:val="00E64E3C"/>
    <w:rsid w:val="00E67C51"/>
    <w:rsid w:val="00E72EFC"/>
    <w:rsid w:val="00E755B1"/>
    <w:rsid w:val="00E758EC"/>
    <w:rsid w:val="00E807B7"/>
    <w:rsid w:val="00E80D7F"/>
    <w:rsid w:val="00E820DE"/>
    <w:rsid w:val="00E821CC"/>
    <w:rsid w:val="00E8234C"/>
    <w:rsid w:val="00E82DCE"/>
    <w:rsid w:val="00E83AA9"/>
    <w:rsid w:val="00E858DA"/>
    <w:rsid w:val="00E85928"/>
    <w:rsid w:val="00E85BE2"/>
    <w:rsid w:val="00E87822"/>
    <w:rsid w:val="00E90395"/>
    <w:rsid w:val="00E90E49"/>
    <w:rsid w:val="00E91268"/>
    <w:rsid w:val="00E9127A"/>
    <w:rsid w:val="00E917F9"/>
    <w:rsid w:val="00E9291C"/>
    <w:rsid w:val="00E93739"/>
    <w:rsid w:val="00E93FFE"/>
    <w:rsid w:val="00E94BE3"/>
    <w:rsid w:val="00E94D50"/>
    <w:rsid w:val="00E94F8A"/>
    <w:rsid w:val="00EA2637"/>
    <w:rsid w:val="00EA398B"/>
    <w:rsid w:val="00EA772D"/>
    <w:rsid w:val="00EA7A41"/>
    <w:rsid w:val="00EB077B"/>
    <w:rsid w:val="00EB0A4A"/>
    <w:rsid w:val="00EB1F45"/>
    <w:rsid w:val="00EB3CB1"/>
    <w:rsid w:val="00EB4EA2"/>
    <w:rsid w:val="00EB632E"/>
    <w:rsid w:val="00EB76A5"/>
    <w:rsid w:val="00EC1D4E"/>
    <w:rsid w:val="00EC1E9B"/>
    <w:rsid w:val="00EC24D5"/>
    <w:rsid w:val="00EC27C6"/>
    <w:rsid w:val="00EC3866"/>
    <w:rsid w:val="00EC38A8"/>
    <w:rsid w:val="00EC3CB1"/>
    <w:rsid w:val="00EC4207"/>
    <w:rsid w:val="00EC4EC5"/>
    <w:rsid w:val="00EC5653"/>
    <w:rsid w:val="00EC5709"/>
    <w:rsid w:val="00EC599E"/>
    <w:rsid w:val="00EC62D5"/>
    <w:rsid w:val="00EC71CE"/>
    <w:rsid w:val="00ED1006"/>
    <w:rsid w:val="00ED4A4D"/>
    <w:rsid w:val="00ED52A5"/>
    <w:rsid w:val="00EE32ED"/>
    <w:rsid w:val="00EE4652"/>
    <w:rsid w:val="00EE4C16"/>
    <w:rsid w:val="00EE7B28"/>
    <w:rsid w:val="00EF18FE"/>
    <w:rsid w:val="00EF3BB0"/>
    <w:rsid w:val="00EF4450"/>
    <w:rsid w:val="00EF44DA"/>
    <w:rsid w:val="00EF451F"/>
    <w:rsid w:val="00EF5355"/>
    <w:rsid w:val="00EF5787"/>
    <w:rsid w:val="00EF60D0"/>
    <w:rsid w:val="00F00D72"/>
    <w:rsid w:val="00F00DBC"/>
    <w:rsid w:val="00F01B61"/>
    <w:rsid w:val="00F02640"/>
    <w:rsid w:val="00F0337B"/>
    <w:rsid w:val="00F05044"/>
    <w:rsid w:val="00F0528D"/>
    <w:rsid w:val="00F06C67"/>
    <w:rsid w:val="00F06DFD"/>
    <w:rsid w:val="00F071D1"/>
    <w:rsid w:val="00F07533"/>
    <w:rsid w:val="00F07BDE"/>
    <w:rsid w:val="00F10629"/>
    <w:rsid w:val="00F10B65"/>
    <w:rsid w:val="00F12ABC"/>
    <w:rsid w:val="00F132B2"/>
    <w:rsid w:val="00F13F84"/>
    <w:rsid w:val="00F15FA5"/>
    <w:rsid w:val="00F209B7"/>
    <w:rsid w:val="00F2376F"/>
    <w:rsid w:val="00F243D8"/>
    <w:rsid w:val="00F25824"/>
    <w:rsid w:val="00F25CA8"/>
    <w:rsid w:val="00F302B0"/>
    <w:rsid w:val="00F30828"/>
    <w:rsid w:val="00F313D6"/>
    <w:rsid w:val="00F319B5"/>
    <w:rsid w:val="00F31E96"/>
    <w:rsid w:val="00F32227"/>
    <w:rsid w:val="00F33916"/>
    <w:rsid w:val="00F35DEA"/>
    <w:rsid w:val="00F362B9"/>
    <w:rsid w:val="00F40F0C"/>
    <w:rsid w:val="00F417EC"/>
    <w:rsid w:val="00F46F94"/>
    <w:rsid w:val="00F4766C"/>
    <w:rsid w:val="00F47F21"/>
    <w:rsid w:val="00F5060E"/>
    <w:rsid w:val="00F507D1"/>
    <w:rsid w:val="00F50EF2"/>
    <w:rsid w:val="00F51695"/>
    <w:rsid w:val="00F519CE"/>
    <w:rsid w:val="00F51ADA"/>
    <w:rsid w:val="00F5620A"/>
    <w:rsid w:val="00F60203"/>
    <w:rsid w:val="00F607C5"/>
    <w:rsid w:val="00F60DEA"/>
    <w:rsid w:val="00F61EE5"/>
    <w:rsid w:val="00F61FFB"/>
    <w:rsid w:val="00F622C8"/>
    <w:rsid w:val="00F6302A"/>
    <w:rsid w:val="00F63681"/>
    <w:rsid w:val="00F63950"/>
    <w:rsid w:val="00F64C2B"/>
    <w:rsid w:val="00F651BE"/>
    <w:rsid w:val="00F65708"/>
    <w:rsid w:val="00F67085"/>
    <w:rsid w:val="00F67F08"/>
    <w:rsid w:val="00F67F53"/>
    <w:rsid w:val="00F703BE"/>
    <w:rsid w:val="00F71F69"/>
    <w:rsid w:val="00F72B72"/>
    <w:rsid w:val="00F736F9"/>
    <w:rsid w:val="00F74BB9"/>
    <w:rsid w:val="00F75582"/>
    <w:rsid w:val="00F76EFA"/>
    <w:rsid w:val="00F8041E"/>
    <w:rsid w:val="00F804BE"/>
    <w:rsid w:val="00F80696"/>
    <w:rsid w:val="00F81401"/>
    <w:rsid w:val="00F817CE"/>
    <w:rsid w:val="00F81A18"/>
    <w:rsid w:val="00F8226F"/>
    <w:rsid w:val="00F825DC"/>
    <w:rsid w:val="00F8344C"/>
    <w:rsid w:val="00F8456C"/>
    <w:rsid w:val="00F84ABF"/>
    <w:rsid w:val="00F859D8"/>
    <w:rsid w:val="00F868F5"/>
    <w:rsid w:val="00F9056A"/>
    <w:rsid w:val="00F9065A"/>
    <w:rsid w:val="00F90F8D"/>
    <w:rsid w:val="00F91D2B"/>
    <w:rsid w:val="00F92782"/>
    <w:rsid w:val="00F92BDB"/>
    <w:rsid w:val="00F93AA9"/>
    <w:rsid w:val="00F94045"/>
    <w:rsid w:val="00F96985"/>
    <w:rsid w:val="00F97838"/>
    <w:rsid w:val="00F97C06"/>
    <w:rsid w:val="00FA0C6D"/>
    <w:rsid w:val="00FA20CD"/>
    <w:rsid w:val="00FA2BB3"/>
    <w:rsid w:val="00FA389D"/>
    <w:rsid w:val="00FA4708"/>
    <w:rsid w:val="00FA4A5C"/>
    <w:rsid w:val="00FA5EF5"/>
    <w:rsid w:val="00FA6DE5"/>
    <w:rsid w:val="00FB0B56"/>
    <w:rsid w:val="00FB3855"/>
    <w:rsid w:val="00FB3CD8"/>
    <w:rsid w:val="00FB4C80"/>
    <w:rsid w:val="00FB6A6A"/>
    <w:rsid w:val="00FB7653"/>
    <w:rsid w:val="00FC0338"/>
    <w:rsid w:val="00FC4530"/>
    <w:rsid w:val="00FC495F"/>
    <w:rsid w:val="00FC4BD4"/>
    <w:rsid w:val="00FC7429"/>
    <w:rsid w:val="00FC795E"/>
    <w:rsid w:val="00FD07F6"/>
    <w:rsid w:val="00FD0814"/>
    <w:rsid w:val="00FD09BC"/>
    <w:rsid w:val="00FD1B05"/>
    <w:rsid w:val="00FD1CAD"/>
    <w:rsid w:val="00FD1EC8"/>
    <w:rsid w:val="00FD47ED"/>
    <w:rsid w:val="00FD7236"/>
    <w:rsid w:val="00FD74DB"/>
    <w:rsid w:val="00FD7660"/>
    <w:rsid w:val="00FE0655"/>
    <w:rsid w:val="00FE2365"/>
    <w:rsid w:val="00FE37D7"/>
    <w:rsid w:val="00FE4C7B"/>
    <w:rsid w:val="00FE4DF6"/>
    <w:rsid w:val="00FE5473"/>
    <w:rsid w:val="00FE7336"/>
    <w:rsid w:val="00FE7559"/>
    <w:rsid w:val="00FE787C"/>
    <w:rsid w:val="00FE7B87"/>
    <w:rsid w:val="00FF15B3"/>
    <w:rsid w:val="00FF236F"/>
    <w:rsid w:val="00FF3E80"/>
    <w:rsid w:val="00FF4367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231C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902FA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BB548B"/>
    <w:rPr>
      <w:color w:val="2B579A"/>
      <w:shd w:val="clear" w:color="auto" w:fill="E1DFDD"/>
    </w:rPr>
  </w:style>
  <w:style w:type="character" w:customStyle="1" w:styleId="TACChar">
    <w:name w:val="TAC Char"/>
    <w:link w:val="TAC"/>
    <w:qFormat/>
    <w:rsid w:val="00D30E13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NChar">
    <w:name w:val="TAN Char"/>
    <w:link w:val="TAN"/>
    <w:qFormat/>
    <w:rsid w:val="00D82D76"/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DraftProposal">
    <w:name w:val="Draft Proposal"/>
    <w:basedOn w:val="BodyText"/>
    <w:next w:val="Normal"/>
    <w:uiPriority w:val="99"/>
    <w:qFormat/>
    <w:rsid w:val="00E45503"/>
    <w:pPr>
      <w:tabs>
        <w:tab w:val="num" w:pos="720"/>
        <w:tab w:val="left" w:pos="1701"/>
      </w:tabs>
      <w:spacing w:after="160"/>
      <w:ind w:left="720" w:hanging="360"/>
      <w:jc w:val="left"/>
    </w:pPr>
    <w:rPr>
      <w:rFonts w:eastAsia="Calibri" w:cs="Arial"/>
      <w:b/>
      <w:bCs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75EAA6-7BCE-48AA-A1E5-057A055F3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4C4E1E-4119-4771-AA60-92700C27B1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896</Words>
  <Characters>5111</Characters>
  <Application>Microsoft Office Word</Application>
  <DocSecurity>2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5996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Santhan T</cp:lastModifiedBy>
  <cp:revision>2</cp:revision>
  <cp:lastPrinted>2008-01-31T07:09:00Z</cp:lastPrinted>
  <dcterms:created xsi:type="dcterms:W3CDTF">2023-05-15T20:31:00Z</dcterms:created>
  <dcterms:modified xsi:type="dcterms:W3CDTF">2023-05-15T20:31:00Z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