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51DFD6BD" w:rsidR="00841BCD" w:rsidRPr="00084FB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084FBD">
        <w:rPr>
          <w:rFonts w:ascii="Arial" w:eastAsia="SimSun" w:hAnsi="Arial" w:cs="Times New Roman"/>
          <w:b/>
          <w:bCs/>
          <w:sz w:val="24"/>
          <w:szCs w:val="20"/>
        </w:rPr>
        <w:t>3GPP T</w:t>
      </w:r>
      <w:bookmarkStart w:id="2" w:name="_Ref452454252"/>
      <w:bookmarkEnd w:id="2"/>
      <w:r w:rsidRPr="00084FBD">
        <w:rPr>
          <w:rFonts w:ascii="Arial" w:eastAsia="SimSun" w:hAnsi="Arial" w:cs="Times New Roman"/>
          <w:b/>
          <w:bCs/>
          <w:sz w:val="24"/>
          <w:szCs w:val="20"/>
        </w:rPr>
        <w:t xml:space="preserve">SG-RAN </w:t>
      </w:r>
      <w:r w:rsidR="00ED7600" w:rsidRPr="00084FBD">
        <w:rPr>
          <w:rFonts w:ascii="Arial" w:eastAsia="SimSun" w:hAnsi="Arial" w:cs="Times New Roman"/>
          <w:b/>
          <w:sz w:val="24"/>
          <w:szCs w:val="20"/>
        </w:rPr>
        <w:t>WG4 Meeting #</w:t>
      </w:r>
      <w:r w:rsidR="00364130" w:rsidRPr="00084FBD">
        <w:rPr>
          <w:rFonts w:ascii="Arial" w:eastAsia="SimSun" w:hAnsi="Arial" w:cs="Times New Roman"/>
          <w:b/>
          <w:sz w:val="24"/>
          <w:szCs w:val="20"/>
        </w:rPr>
        <w:t>10</w:t>
      </w:r>
      <w:r w:rsidR="001F3AB4">
        <w:rPr>
          <w:rFonts w:ascii="Arial" w:eastAsia="SimSun" w:hAnsi="Arial" w:cs="Times New Roman"/>
          <w:b/>
          <w:sz w:val="24"/>
          <w:szCs w:val="20"/>
        </w:rPr>
        <w:t>7</w:t>
      </w:r>
      <w:r w:rsidRPr="00084FBD">
        <w:rPr>
          <w:rFonts w:ascii="Arial" w:eastAsia="SimSun" w:hAnsi="Arial" w:cs="Times New Roman"/>
          <w:b/>
          <w:bCs/>
          <w:sz w:val="24"/>
          <w:szCs w:val="20"/>
        </w:rPr>
        <w:tab/>
      </w:r>
      <w:r w:rsidR="00B12DB5" w:rsidRPr="00B12DB5">
        <w:rPr>
          <w:rFonts w:ascii="Arial" w:eastAsia="SimSun" w:hAnsi="Arial" w:cs="Times New Roman"/>
          <w:b/>
          <w:bCs/>
          <w:sz w:val="24"/>
          <w:szCs w:val="20"/>
          <w:lang w:eastAsia="ja-JP"/>
        </w:rPr>
        <w:t>R4-</w:t>
      </w:r>
      <w:r w:rsidR="00CC2CB5" w:rsidRPr="00B12DB5">
        <w:rPr>
          <w:rFonts w:ascii="Arial" w:eastAsia="SimSun" w:hAnsi="Arial" w:cs="Times New Roman"/>
          <w:b/>
          <w:bCs/>
          <w:sz w:val="24"/>
          <w:szCs w:val="20"/>
          <w:lang w:eastAsia="ja-JP"/>
        </w:rPr>
        <w:t>2</w:t>
      </w:r>
      <w:r w:rsidR="00CC2CB5">
        <w:rPr>
          <w:rFonts w:ascii="Arial" w:eastAsia="SimSun" w:hAnsi="Arial" w:cs="Times New Roman"/>
          <w:b/>
          <w:bCs/>
          <w:sz w:val="24"/>
          <w:szCs w:val="20"/>
          <w:lang w:eastAsia="ja-JP"/>
        </w:rPr>
        <w:t>3</w:t>
      </w:r>
      <w:r w:rsidR="00A83704" w:rsidRPr="00156DBE">
        <w:rPr>
          <w:rFonts w:ascii="Arial" w:eastAsia="SimSun" w:hAnsi="Arial" w:cs="Times New Roman"/>
          <w:b/>
          <w:bCs/>
          <w:sz w:val="24"/>
          <w:szCs w:val="20"/>
          <w:lang w:val="en-GB" w:eastAsia="ja-JP"/>
        </w:rPr>
        <w:t>0</w:t>
      </w:r>
      <w:r w:rsidR="00BC71FC">
        <w:rPr>
          <w:rFonts w:ascii="Arial" w:eastAsia="SimSun" w:hAnsi="Arial" w:cs="Times New Roman"/>
          <w:b/>
          <w:bCs/>
          <w:sz w:val="24"/>
          <w:szCs w:val="20"/>
          <w:lang w:val="en-GB" w:eastAsia="ja-JP"/>
        </w:rPr>
        <w:t>8751</w:t>
      </w:r>
    </w:p>
    <w:p w14:paraId="457FCC4F" w14:textId="40FEF345" w:rsidR="00841BCD" w:rsidRPr="00084FBD" w:rsidRDefault="001F3AB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Incheon</w:t>
      </w:r>
      <w:r w:rsidR="00364130" w:rsidRPr="00084FBD">
        <w:rPr>
          <w:rFonts w:ascii="Arial" w:eastAsia="SimSun" w:hAnsi="Arial" w:cs="Times New Roman"/>
          <w:b/>
          <w:sz w:val="24"/>
          <w:szCs w:val="20"/>
        </w:rPr>
        <w:t xml:space="preserve">, </w:t>
      </w:r>
      <w:r>
        <w:rPr>
          <w:rFonts w:ascii="Arial" w:eastAsia="SimSun" w:hAnsi="Arial" w:cs="Times New Roman"/>
          <w:b/>
          <w:sz w:val="24"/>
          <w:szCs w:val="20"/>
        </w:rPr>
        <w:t>Korea</w:t>
      </w:r>
      <w:r w:rsidR="00D03B70" w:rsidRPr="00084FBD">
        <w:rPr>
          <w:rFonts w:ascii="Arial" w:eastAsia="SimSun" w:hAnsi="Arial" w:cs="Arial"/>
          <w:b/>
          <w:sz w:val="24"/>
          <w:szCs w:val="24"/>
          <w:lang w:eastAsia="zh-CN"/>
        </w:rPr>
        <w:t xml:space="preserve">, </w:t>
      </w:r>
      <w:r>
        <w:rPr>
          <w:rFonts w:ascii="Arial" w:eastAsia="SimSun" w:hAnsi="Arial" w:cs="Arial"/>
          <w:b/>
          <w:sz w:val="24"/>
          <w:szCs w:val="24"/>
          <w:lang w:eastAsia="zh-CN"/>
        </w:rPr>
        <w:t xml:space="preserve">May </w:t>
      </w:r>
      <w:r w:rsidR="009D2CD3">
        <w:rPr>
          <w:rFonts w:ascii="Arial" w:eastAsia="SimSun" w:hAnsi="Arial" w:cs="Arial"/>
          <w:b/>
          <w:sz w:val="24"/>
          <w:szCs w:val="24"/>
          <w:lang w:eastAsia="zh-CN"/>
        </w:rPr>
        <w:t>2</w:t>
      </w:r>
      <w:r w:rsidR="00A528D3">
        <w:rPr>
          <w:rFonts w:ascii="Arial" w:eastAsia="SimSun" w:hAnsi="Arial" w:cs="Arial"/>
          <w:b/>
          <w:sz w:val="24"/>
          <w:szCs w:val="24"/>
          <w:lang w:eastAsia="zh-CN"/>
        </w:rPr>
        <w:t>2</w:t>
      </w:r>
      <w:r w:rsidR="009D2CD3" w:rsidRPr="00DB1B4A">
        <w:rPr>
          <w:rFonts w:ascii="Arial" w:eastAsia="SimSun" w:hAnsi="Arial" w:cs="Arial"/>
          <w:b/>
          <w:sz w:val="24"/>
          <w:szCs w:val="24"/>
          <w:vertAlign w:val="superscript"/>
          <w:lang w:eastAsia="zh-CN"/>
        </w:rPr>
        <w:t>nd</w:t>
      </w:r>
      <w:r w:rsidR="009D2CD3">
        <w:rPr>
          <w:rFonts w:ascii="Arial" w:eastAsia="SimSun" w:hAnsi="Arial" w:cs="Arial"/>
          <w:b/>
          <w:sz w:val="24"/>
          <w:szCs w:val="24"/>
          <w:lang w:eastAsia="zh-CN"/>
        </w:rPr>
        <w:t xml:space="preserve"> </w:t>
      </w:r>
      <w:r w:rsidR="00364130" w:rsidRPr="00084FBD">
        <w:rPr>
          <w:rFonts w:ascii="Arial" w:eastAsia="SimSun" w:hAnsi="Arial" w:cs="Arial"/>
          <w:b/>
          <w:sz w:val="24"/>
          <w:szCs w:val="24"/>
          <w:lang w:eastAsia="zh-CN"/>
        </w:rPr>
        <w:t>-</w:t>
      </w:r>
      <w:r w:rsidR="00A528D3">
        <w:rPr>
          <w:rFonts w:ascii="Arial" w:eastAsia="SimSun" w:hAnsi="Arial" w:cs="Arial"/>
          <w:b/>
          <w:sz w:val="24"/>
          <w:szCs w:val="24"/>
          <w:lang w:eastAsia="zh-CN"/>
        </w:rPr>
        <w:t xml:space="preserve"> </w:t>
      </w:r>
      <w:r w:rsidR="009D2CD3">
        <w:rPr>
          <w:rFonts w:ascii="Arial" w:eastAsia="SimSun" w:hAnsi="Arial" w:cs="Arial"/>
          <w:b/>
          <w:sz w:val="24"/>
          <w:szCs w:val="24"/>
          <w:lang w:eastAsia="zh-CN"/>
        </w:rPr>
        <w:t>May 26</w:t>
      </w:r>
      <w:r w:rsidR="009D2CD3" w:rsidRPr="00DB1B4A">
        <w:rPr>
          <w:rFonts w:ascii="Arial" w:eastAsia="SimSun" w:hAnsi="Arial" w:cs="Arial"/>
          <w:b/>
          <w:sz w:val="24"/>
          <w:szCs w:val="24"/>
          <w:vertAlign w:val="superscript"/>
          <w:lang w:eastAsia="zh-CN"/>
        </w:rPr>
        <w:t>th</w:t>
      </w:r>
      <w:r w:rsidR="00364130" w:rsidRPr="00084FBD">
        <w:rPr>
          <w:rFonts w:ascii="Arial" w:eastAsia="SimSun" w:hAnsi="Arial" w:cs="Arial"/>
          <w:b/>
          <w:sz w:val="24"/>
          <w:szCs w:val="24"/>
          <w:lang w:eastAsia="zh-CN"/>
        </w:rPr>
        <w:t>,</w:t>
      </w:r>
      <w:r w:rsidR="002D70E0" w:rsidRPr="00084FBD">
        <w:rPr>
          <w:rFonts w:ascii="Arial" w:eastAsia="SimSun" w:hAnsi="Arial" w:cs="Arial"/>
          <w:b/>
          <w:sz w:val="24"/>
          <w:szCs w:val="24"/>
          <w:lang w:eastAsia="zh-CN"/>
        </w:rPr>
        <w:t xml:space="preserve"> </w:t>
      </w:r>
      <w:r w:rsidR="00D03B70" w:rsidRPr="00084FBD">
        <w:rPr>
          <w:rFonts w:ascii="Arial" w:eastAsia="SimSun" w:hAnsi="Arial" w:cs="Arial"/>
          <w:b/>
          <w:sz w:val="24"/>
          <w:szCs w:val="24"/>
          <w:lang w:eastAsia="zh-CN"/>
        </w:rPr>
        <w:t>202</w:t>
      </w:r>
      <w:r w:rsidR="00CC2CB5">
        <w:rPr>
          <w:rFonts w:ascii="Arial" w:eastAsia="SimSun" w:hAnsi="Arial" w:cs="Arial"/>
          <w:b/>
          <w:sz w:val="24"/>
          <w:szCs w:val="24"/>
          <w:lang w:eastAsia="zh-CN"/>
        </w:rPr>
        <w:t>3</w:t>
      </w:r>
    </w:p>
    <w:bookmarkEnd w:id="0"/>
    <w:bookmarkEnd w:id="1"/>
    <w:p w14:paraId="52CDCD23" w14:textId="77777777" w:rsidR="00841BCD" w:rsidRPr="00084FB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4DADECA8" w:rsidR="00841BCD" w:rsidRPr="00084FBD" w:rsidRDefault="00841BCD" w:rsidP="00841BCD">
      <w:pPr>
        <w:tabs>
          <w:tab w:val="left" w:pos="1985"/>
        </w:tabs>
        <w:ind w:left="1985" w:hanging="1985"/>
        <w:rPr>
          <w:rFonts w:ascii="Arial" w:eastAsia="Calibri" w:hAnsi="Arial" w:cs="Arial"/>
          <w:b/>
          <w:bCs/>
          <w:sz w:val="24"/>
        </w:rPr>
      </w:pPr>
      <w:r w:rsidRPr="00084FBD">
        <w:rPr>
          <w:rFonts w:ascii="Arial" w:eastAsia="Calibri" w:hAnsi="Arial" w:cs="Arial"/>
          <w:b/>
          <w:bCs/>
          <w:sz w:val="24"/>
        </w:rPr>
        <w:t>Source</w:t>
      </w:r>
      <w:r w:rsidR="0063513E" w:rsidRPr="00084FBD">
        <w:rPr>
          <w:rFonts w:ascii="Arial" w:eastAsia="Calibri" w:hAnsi="Arial" w:cs="Arial"/>
          <w:b/>
          <w:bCs/>
          <w:sz w:val="24"/>
        </w:rPr>
        <w:tab/>
      </w:r>
      <w:r w:rsidRPr="00084FBD">
        <w:rPr>
          <w:rFonts w:ascii="Arial" w:eastAsia="Calibri" w:hAnsi="Arial" w:cs="Arial"/>
          <w:b/>
          <w:bCs/>
          <w:sz w:val="24"/>
        </w:rPr>
        <w:t>:</w:t>
      </w:r>
      <w:r w:rsidR="00C63A76" w:rsidRPr="00084FBD">
        <w:rPr>
          <w:rFonts w:ascii="Arial" w:eastAsia="Calibri" w:hAnsi="Arial" w:cs="Arial"/>
          <w:b/>
          <w:bCs/>
          <w:sz w:val="24"/>
        </w:rPr>
        <w:t xml:space="preserve"> </w:t>
      </w:r>
      <w:r w:rsidRPr="00084FBD">
        <w:rPr>
          <w:rFonts w:ascii="Arial" w:eastAsia="Calibri" w:hAnsi="Arial" w:cs="Arial"/>
          <w:b/>
          <w:bCs/>
          <w:sz w:val="24"/>
        </w:rPr>
        <w:t xml:space="preserve">Nokia, </w:t>
      </w:r>
      <w:r w:rsidR="0043750A" w:rsidRPr="00084FBD">
        <w:rPr>
          <w:rFonts w:ascii="Arial" w:eastAsia="Calibri" w:hAnsi="Arial" w:cs="Arial"/>
          <w:b/>
          <w:bCs/>
          <w:sz w:val="24"/>
        </w:rPr>
        <w:t>Nokia</w:t>
      </w:r>
      <w:r w:rsidRPr="00084FBD">
        <w:rPr>
          <w:rFonts w:ascii="Arial" w:eastAsia="Calibri" w:hAnsi="Arial" w:cs="Arial"/>
          <w:b/>
          <w:bCs/>
          <w:sz w:val="24"/>
        </w:rPr>
        <w:t xml:space="preserve"> Shanghai Bell</w:t>
      </w:r>
      <w:r w:rsidRPr="00084FBD" w:rsidDel="00636277">
        <w:rPr>
          <w:rFonts w:ascii="Arial" w:eastAsia="Calibri" w:hAnsi="Arial" w:cs="Arial"/>
          <w:b/>
          <w:bCs/>
          <w:sz w:val="24"/>
        </w:rPr>
        <w:t xml:space="preserve"> </w:t>
      </w:r>
    </w:p>
    <w:p w14:paraId="0895565B" w14:textId="54FA27F4" w:rsidR="00841BCD" w:rsidRPr="00084FBD" w:rsidRDefault="00841BCD" w:rsidP="00841BCD">
      <w:pPr>
        <w:ind w:left="1985" w:hanging="1985"/>
        <w:rPr>
          <w:rFonts w:ascii="Arial" w:eastAsia="Calibri" w:hAnsi="Arial" w:cs="Arial"/>
          <w:b/>
          <w:bCs/>
          <w:sz w:val="24"/>
        </w:rPr>
      </w:pPr>
      <w:r w:rsidRPr="00084FBD">
        <w:rPr>
          <w:rFonts w:ascii="Arial" w:eastAsia="Calibri" w:hAnsi="Arial" w:cs="Arial"/>
          <w:b/>
          <w:bCs/>
          <w:sz w:val="24"/>
        </w:rPr>
        <w:t>Title</w:t>
      </w:r>
      <w:r w:rsidR="0063513E" w:rsidRPr="00084FBD">
        <w:rPr>
          <w:rFonts w:ascii="Arial" w:eastAsia="Calibri" w:hAnsi="Arial" w:cs="Arial"/>
          <w:b/>
          <w:bCs/>
          <w:sz w:val="24"/>
        </w:rPr>
        <w:tab/>
      </w:r>
      <w:r w:rsidRPr="00084FBD">
        <w:rPr>
          <w:rFonts w:ascii="Arial" w:eastAsia="Calibri" w:hAnsi="Arial" w:cs="Arial"/>
          <w:b/>
          <w:bCs/>
          <w:sz w:val="24"/>
        </w:rPr>
        <w:t>:</w:t>
      </w:r>
      <w:r w:rsidR="00C63A76" w:rsidRPr="00084FBD">
        <w:rPr>
          <w:rFonts w:ascii="Arial" w:eastAsia="Calibri" w:hAnsi="Arial" w:cs="Arial"/>
          <w:b/>
          <w:bCs/>
          <w:sz w:val="24"/>
        </w:rPr>
        <w:t xml:space="preserve"> </w:t>
      </w:r>
      <w:r w:rsidR="003821D7">
        <w:rPr>
          <w:rFonts w:ascii="Arial" w:eastAsia="Calibri" w:hAnsi="Arial" w:cs="Arial"/>
          <w:b/>
          <w:bCs/>
          <w:sz w:val="24"/>
        </w:rPr>
        <w:t xml:space="preserve">Discussion on </w:t>
      </w:r>
      <w:proofErr w:type="spellStart"/>
      <w:r w:rsidR="003821D7">
        <w:rPr>
          <w:rFonts w:ascii="Arial" w:eastAsia="Calibri" w:hAnsi="Arial" w:cs="Arial"/>
          <w:b/>
          <w:bCs/>
          <w:sz w:val="24"/>
        </w:rPr>
        <w:t>eMIMO</w:t>
      </w:r>
      <w:proofErr w:type="spellEnd"/>
      <w:r w:rsidR="003821D7">
        <w:rPr>
          <w:rFonts w:ascii="Arial" w:eastAsia="Calibri" w:hAnsi="Arial" w:cs="Arial"/>
          <w:b/>
          <w:bCs/>
          <w:sz w:val="24"/>
        </w:rPr>
        <w:t xml:space="preserve"> and </w:t>
      </w:r>
      <w:r w:rsidR="003821D7" w:rsidRPr="003821D7">
        <w:rPr>
          <w:rFonts w:ascii="Arial" w:eastAsia="Calibri" w:hAnsi="Arial" w:cs="Arial"/>
          <w:b/>
          <w:bCs/>
          <w:sz w:val="24"/>
        </w:rPr>
        <w:t>maintained PL-RS</w:t>
      </w:r>
    </w:p>
    <w:p w14:paraId="641E8BEA" w14:textId="59B18935" w:rsidR="00841BCD" w:rsidRPr="00084FBD" w:rsidRDefault="00841BCD" w:rsidP="00841BCD">
      <w:pPr>
        <w:tabs>
          <w:tab w:val="left" w:pos="1985"/>
        </w:tabs>
        <w:spacing w:after="120" w:line="240" w:lineRule="auto"/>
        <w:rPr>
          <w:rFonts w:ascii="Arial" w:eastAsia="MS Mincho" w:hAnsi="Arial" w:cs="Arial"/>
          <w:b/>
          <w:bCs/>
          <w:sz w:val="24"/>
          <w:szCs w:val="20"/>
          <w:lang w:val="pt-BR"/>
        </w:rPr>
      </w:pPr>
      <w:r w:rsidRPr="00084FBD">
        <w:rPr>
          <w:rFonts w:ascii="Arial" w:eastAsia="MS Mincho" w:hAnsi="Arial" w:cs="Arial"/>
          <w:b/>
          <w:bCs/>
          <w:sz w:val="24"/>
          <w:szCs w:val="20"/>
          <w:lang w:val="pt-BR"/>
        </w:rPr>
        <w:t>Agenda item</w:t>
      </w:r>
      <w:r w:rsidR="0063513E" w:rsidRPr="00084FBD">
        <w:rPr>
          <w:rFonts w:ascii="Arial" w:eastAsia="MS Mincho" w:hAnsi="Arial" w:cs="Arial"/>
          <w:b/>
          <w:bCs/>
          <w:sz w:val="24"/>
          <w:szCs w:val="20"/>
          <w:lang w:val="pt-BR"/>
        </w:rPr>
        <w:tab/>
      </w:r>
      <w:r w:rsidRPr="00084FBD">
        <w:rPr>
          <w:rFonts w:ascii="Arial" w:eastAsia="MS Mincho" w:hAnsi="Arial" w:cs="Arial"/>
          <w:b/>
          <w:bCs/>
          <w:sz w:val="24"/>
          <w:szCs w:val="20"/>
          <w:lang w:val="pt-BR"/>
        </w:rPr>
        <w:t>:</w:t>
      </w:r>
      <w:r w:rsidR="001276CE" w:rsidRPr="00084FBD">
        <w:rPr>
          <w:rFonts w:ascii="Arial" w:eastAsia="MS Mincho" w:hAnsi="Arial" w:cs="Arial"/>
          <w:b/>
          <w:bCs/>
          <w:sz w:val="24"/>
          <w:szCs w:val="20"/>
          <w:lang w:val="pt-BR"/>
        </w:rPr>
        <w:t xml:space="preserve"> </w:t>
      </w:r>
      <w:r w:rsidR="00C15512" w:rsidRPr="00E258D7">
        <w:rPr>
          <w:rFonts w:ascii="Arial" w:eastAsia="MS Mincho" w:hAnsi="Arial" w:cs="Arial"/>
          <w:b/>
          <w:bCs/>
          <w:sz w:val="24"/>
          <w:szCs w:val="20"/>
          <w:lang w:val="pt-BR"/>
        </w:rPr>
        <w:t>4</w:t>
      </w:r>
      <w:r w:rsidR="0063375C" w:rsidRPr="00E258D7">
        <w:rPr>
          <w:rFonts w:ascii="Arial" w:eastAsia="MS Mincho" w:hAnsi="Arial" w:cs="Arial"/>
          <w:b/>
          <w:bCs/>
          <w:sz w:val="24"/>
          <w:szCs w:val="20"/>
          <w:lang w:val="pt-BR"/>
        </w:rPr>
        <w:t>.</w:t>
      </w:r>
      <w:r w:rsidR="00C15512" w:rsidRPr="00E258D7">
        <w:rPr>
          <w:rFonts w:ascii="Arial" w:eastAsia="MS Mincho" w:hAnsi="Arial" w:cs="Arial"/>
          <w:b/>
          <w:bCs/>
          <w:sz w:val="24"/>
          <w:szCs w:val="20"/>
          <w:lang w:val="pt-BR"/>
        </w:rPr>
        <w:t>4</w:t>
      </w:r>
    </w:p>
    <w:p w14:paraId="07144160" w14:textId="3D499212" w:rsidR="00D66188" w:rsidRPr="00084FBD" w:rsidRDefault="00841BCD" w:rsidP="00841BCD">
      <w:pPr>
        <w:tabs>
          <w:tab w:val="left" w:pos="1985"/>
        </w:tabs>
        <w:rPr>
          <w:rFonts w:ascii="Arial" w:eastAsia="Calibri" w:hAnsi="Arial" w:cs="Arial"/>
          <w:b/>
          <w:bCs/>
          <w:sz w:val="24"/>
          <w:lang w:val="pt-BR"/>
        </w:rPr>
      </w:pPr>
      <w:proofErr w:type="spellStart"/>
      <w:r w:rsidRPr="00084FBD">
        <w:rPr>
          <w:rFonts w:ascii="Arial" w:eastAsia="Calibri" w:hAnsi="Arial" w:cs="Arial"/>
          <w:b/>
          <w:bCs/>
          <w:sz w:val="24"/>
          <w:lang w:val="pt-BR"/>
        </w:rPr>
        <w:t>Document</w:t>
      </w:r>
      <w:proofErr w:type="spellEnd"/>
      <w:r w:rsidRPr="00084FBD">
        <w:rPr>
          <w:rFonts w:ascii="Arial" w:eastAsia="Calibri" w:hAnsi="Arial" w:cs="Arial"/>
          <w:b/>
          <w:bCs/>
          <w:sz w:val="24"/>
          <w:lang w:val="pt-BR"/>
        </w:rPr>
        <w:t xml:space="preserve"> for</w:t>
      </w:r>
      <w:r w:rsidR="0063513E" w:rsidRPr="00084FBD">
        <w:rPr>
          <w:rFonts w:ascii="Arial" w:eastAsia="Calibri" w:hAnsi="Arial" w:cs="Arial"/>
          <w:b/>
          <w:bCs/>
          <w:sz w:val="24"/>
          <w:lang w:val="pt-BR"/>
        </w:rPr>
        <w:tab/>
      </w:r>
      <w:r w:rsidRPr="00084FBD">
        <w:rPr>
          <w:rFonts w:ascii="Arial" w:eastAsia="Calibri" w:hAnsi="Arial" w:cs="Arial"/>
          <w:b/>
          <w:bCs/>
          <w:sz w:val="24"/>
          <w:lang w:val="pt-BR"/>
        </w:rPr>
        <w:t>:</w:t>
      </w:r>
      <w:r w:rsidR="001276CE" w:rsidRPr="00084FBD">
        <w:rPr>
          <w:rFonts w:ascii="Arial" w:eastAsia="Calibri" w:hAnsi="Arial" w:cs="Arial"/>
          <w:b/>
          <w:bCs/>
          <w:sz w:val="24"/>
          <w:lang w:val="pt-BR"/>
        </w:rPr>
        <w:t xml:space="preserve"> </w:t>
      </w:r>
      <w:proofErr w:type="spellStart"/>
      <w:r w:rsidR="00F6762C" w:rsidRPr="00084FBD">
        <w:rPr>
          <w:rFonts w:ascii="Arial" w:eastAsia="Calibri" w:hAnsi="Arial" w:cs="Arial"/>
          <w:b/>
          <w:bCs/>
          <w:sz w:val="24"/>
          <w:lang w:val="pt-BR"/>
        </w:rPr>
        <w:t>Approval</w:t>
      </w:r>
      <w:proofErr w:type="spellEnd"/>
    </w:p>
    <w:p w14:paraId="1900B9CE" w14:textId="332EB04A" w:rsidR="00FA724F" w:rsidRPr="00084FBD" w:rsidRDefault="00FA724F" w:rsidP="00841BCD">
      <w:pPr>
        <w:tabs>
          <w:tab w:val="left" w:pos="1985"/>
        </w:tabs>
        <w:rPr>
          <w:rFonts w:ascii="Arial" w:eastAsia="Calibri" w:hAnsi="Arial" w:cs="Arial"/>
          <w:b/>
          <w:bCs/>
          <w:sz w:val="24"/>
          <w:lang w:val="pt-BR"/>
        </w:rPr>
      </w:pPr>
    </w:p>
    <w:p w14:paraId="46BB1094" w14:textId="77777777" w:rsidR="00FA724F" w:rsidRPr="00084FBD" w:rsidRDefault="00FA724F" w:rsidP="00FA724F">
      <w:pPr>
        <w:pStyle w:val="RAN4H1"/>
        <w:rPr>
          <w:lang w:val="en-US"/>
        </w:rPr>
      </w:pPr>
      <w:r w:rsidRPr="00084FBD">
        <w:rPr>
          <w:lang w:val="en-US"/>
        </w:rPr>
        <w:t>Intro</w:t>
      </w:r>
      <w:r w:rsidRPr="00084FBD">
        <w:rPr>
          <w:rStyle w:val="RAN4H1Char"/>
          <w:lang w:val="en-US"/>
        </w:rPr>
        <w:t>ductio</w:t>
      </w:r>
      <w:r w:rsidRPr="00084FBD">
        <w:rPr>
          <w:lang w:val="en-US"/>
        </w:rPr>
        <w:t>n</w:t>
      </w:r>
    </w:p>
    <w:p w14:paraId="354E5F51" w14:textId="2AD6C6AB" w:rsidR="009B6EE4" w:rsidRPr="00084FBD" w:rsidRDefault="00FA724F" w:rsidP="00F93782">
      <w:pPr>
        <w:rPr>
          <w:rFonts w:eastAsia="Calibri" w:cs="Times New Roman"/>
          <w:szCs w:val="20"/>
        </w:rPr>
      </w:pPr>
      <w:r w:rsidRPr="00084FBD">
        <w:rPr>
          <w:rFonts w:eastAsia="Calibri" w:cs="Times New Roman"/>
          <w:szCs w:val="20"/>
        </w:rPr>
        <w:t>RAN4#10</w:t>
      </w:r>
      <w:r w:rsidR="00C15512">
        <w:rPr>
          <w:rFonts w:eastAsia="Calibri" w:cs="Times New Roman"/>
          <w:szCs w:val="20"/>
        </w:rPr>
        <w:t>6</w:t>
      </w:r>
      <w:r w:rsidRPr="00084FBD">
        <w:rPr>
          <w:rFonts w:eastAsia="Calibri" w:cs="Times New Roman"/>
          <w:szCs w:val="20"/>
        </w:rPr>
        <w:t xml:space="preserve"> </w:t>
      </w:r>
      <w:r w:rsidR="006D34CA">
        <w:rPr>
          <w:rFonts w:eastAsia="Calibri" w:cs="Times New Roman"/>
          <w:szCs w:val="20"/>
        </w:rPr>
        <w:t xml:space="preserve">continued the </w:t>
      </w:r>
      <w:r w:rsidRPr="00084FBD">
        <w:rPr>
          <w:rFonts w:eastAsia="Calibri" w:cs="Times New Roman"/>
          <w:szCs w:val="20"/>
        </w:rPr>
        <w:t>discuss</w:t>
      </w:r>
      <w:r w:rsidR="006D34CA">
        <w:rPr>
          <w:rFonts w:eastAsia="Calibri" w:cs="Times New Roman"/>
          <w:szCs w:val="20"/>
        </w:rPr>
        <w:t>ions</w:t>
      </w:r>
      <w:r w:rsidRPr="00084FBD">
        <w:rPr>
          <w:rFonts w:eastAsia="Calibri" w:cs="Times New Roman"/>
          <w:szCs w:val="20"/>
        </w:rPr>
        <w:t xml:space="preserve"> </w:t>
      </w:r>
      <w:r w:rsidR="00F5489D">
        <w:rPr>
          <w:rFonts w:eastAsia="Calibri" w:cs="Times New Roman"/>
          <w:szCs w:val="20"/>
        </w:rPr>
        <w:t xml:space="preserve">on </w:t>
      </w:r>
      <w:r w:rsidRPr="00084FBD">
        <w:rPr>
          <w:rFonts w:eastAsia="Calibri" w:cs="Times New Roman"/>
          <w:szCs w:val="20"/>
        </w:rPr>
        <w:t xml:space="preserve">the remaining issues of </w:t>
      </w:r>
      <w:r w:rsidR="001D653F">
        <w:rPr>
          <w:rFonts w:eastAsia="Calibri" w:cs="Times New Roman"/>
          <w:szCs w:val="20"/>
        </w:rPr>
        <w:t xml:space="preserve">Rel-16 </w:t>
      </w:r>
      <w:proofErr w:type="spellStart"/>
      <w:r w:rsidR="001D653F">
        <w:rPr>
          <w:rFonts w:eastAsia="Calibri" w:cs="Times New Roman"/>
          <w:szCs w:val="20"/>
        </w:rPr>
        <w:t>eMIMO</w:t>
      </w:r>
      <w:proofErr w:type="spellEnd"/>
      <w:r w:rsidR="001D653F">
        <w:rPr>
          <w:rFonts w:eastAsia="Calibri" w:cs="Times New Roman"/>
          <w:szCs w:val="20"/>
        </w:rPr>
        <w:t xml:space="preserve"> and </w:t>
      </w:r>
      <w:r w:rsidRPr="00084FBD">
        <w:rPr>
          <w:rFonts w:eastAsia="Calibri" w:cs="Times New Roman"/>
          <w:szCs w:val="20"/>
        </w:rPr>
        <w:t xml:space="preserve">Rel-17 </w:t>
      </w:r>
      <w:proofErr w:type="spellStart"/>
      <w:r w:rsidRPr="00084FBD">
        <w:rPr>
          <w:rFonts w:eastAsia="Calibri" w:cs="Times New Roman"/>
          <w:szCs w:val="20"/>
        </w:rPr>
        <w:t>feMIMO</w:t>
      </w:r>
      <w:proofErr w:type="spellEnd"/>
      <w:r w:rsidRPr="00084FBD">
        <w:rPr>
          <w:rFonts w:eastAsia="Calibri" w:cs="Times New Roman"/>
          <w:szCs w:val="20"/>
        </w:rPr>
        <w:t xml:space="preserve"> WI RRM core requirements. The </w:t>
      </w:r>
      <w:r w:rsidR="002040AF" w:rsidRPr="00084FBD">
        <w:rPr>
          <w:rFonts w:eastAsia="Calibri" w:cs="Times New Roman"/>
          <w:szCs w:val="20"/>
        </w:rPr>
        <w:t>outcome</w:t>
      </w:r>
      <w:r w:rsidRPr="00084FBD">
        <w:rPr>
          <w:rFonts w:eastAsia="Calibri" w:cs="Times New Roman"/>
          <w:szCs w:val="20"/>
        </w:rPr>
        <w:t xml:space="preserve"> </w:t>
      </w:r>
      <w:r w:rsidR="00D125B0" w:rsidRPr="00084FBD">
        <w:rPr>
          <w:rFonts w:eastAsia="Calibri" w:cs="Times New Roman"/>
          <w:szCs w:val="20"/>
        </w:rPr>
        <w:t xml:space="preserve">of the </w:t>
      </w:r>
      <w:r w:rsidR="00464C6E">
        <w:rPr>
          <w:rFonts w:eastAsia="Calibri" w:cs="Times New Roman"/>
          <w:szCs w:val="20"/>
        </w:rPr>
        <w:t>discussion</w:t>
      </w:r>
      <w:r w:rsidR="009207E8">
        <w:rPr>
          <w:rFonts w:eastAsia="Calibri" w:cs="Times New Roman"/>
          <w:szCs w:val="20"/>
        </w:rPr>
        <w:t xml:space="preserve"> is captured</w:t>
      </w:r>
      <w:r w:rsidR="00C744DE" w:rsidRPr="00084FBD">
        <w:rPr>
          <w:rFonts w:eastAsia="Calibri" w:cs="Times New Roman"/>
          <w:szCs w:val="20"/>
        </w:rPr>
        <w:t xml:space="preserve"> in the WF in</w:t>
      </w:r>
      <w:r w:rsidR="00FD7863" w:rsidRPr="00084FBD">
        <w:rPr>
          <w:rFonts w:eastAsia="Calibri" w:cs="Times New Roman"/>
          <w:szCs w:val="20"/>
        </w:rPr>
        <w:t xml:space="preserve"> </w:t>
      </w:r>
      <w:r w:rsidR="00FD7863" w:rsidRPr="00084FBD">
        <w:rPr>
          <w:rFonts w:eastAsia="Calibri" w:cs="Times New Roman"/>
          <w:szCs w:val="20"/>
        </w:rPr>
        <w:fldChar w:fldCharType="begin"/>
      </w:r>
      <w:r w:rsidR="00FD7863" w:rsidRPr="00084FBD">
        <w:rPr>
          <w:rFonts w:eastAsia="Calibri" w:cs="Times New Roman"/>
          <w:szCs w:val="20"/>
        </w:rPr>
        <w:instrText xml:space="preserve"> REF _Ref118104580 \r \h </w:instrText>
      </w:r>
      <w:r w:rsidR="00FD7863" w:rsidRPr="00084FBD">
        <w:rPr>
          <w:rFonts w:eastAsia="Calibri" w:cs="Times New Roman"/>
          <w:szCs w:val="20"/>
        </w:rPr>
      </w:r>
      <w:r w:rsidR="00FD7863" w:rsidRPr="00084FBD">
        <w:rPr>
          <w:rFonts w:eastAsia="Calibri" w:cs="Times New Roman"/>
          <w:szCs w:val="20"/>
        </w:rPr>
        <w:fldChar w:fldCharType="separate"/>
      </w:r>
      <w:r w:rsidR="004138AD">
        <w:rPr>
          <w:rFonts w:eastAsia="Calibri" w:cs="Times New Roman"/>
          <w:szCs w:val="20"/>
        </w:rPr>
        <w:t>[</w:t>
      </w:r>
      <w:r w:rsidR="009443E0">
        <w:rPr>
          <w:rFonts w:eastAsia="Calibri" w:cs="Times New Roman"/>
          <w:szCs w:val="20"/>
        </w:rPr>
        <w:t>11</w:t>
      </w:r>
      <w:r w:rsidR="004138AD">
        <w:rPr>
          <w:rFonts w:eastAsia="Calibri" w:cs="Times New Roman"/>
          <w:szCs w:val="20"/>
        </w:rPr>
        <w:t>]</w:t>
      </w:r>
      <w:r w:rsidR="00FD7863" w:rsidRPr="00084FBD">
        <w:rPr>
          <w:rFonts w:eastAsia="Calibri" w:cs="Times New Roman"/>
          <w:szCs w:val="20"/>
        </w:rPr>
        <w:fldChar w:fldCharType="end"/>
      </w:r>
      <w:r w:rsidR="00C744DE" w:rsidRPr="00084FBD">
        <w:rPr>
          <w:rFonts w:eastAsia="Calibri" w:cs="Times New Roman"/>
          <w:szCs w:val="20"/>
        </w:rPr>
        <w:t>.</w:t>
      </w:r>
      <w:r w:rsidR="00530D99" w:rsidRPr="00084FBD">
        <w:rPr>
          <w:rFonts w:eastAsia="Calibri" w:cs="Times New Roman"/>
          <w:szCs w:val="20"/>
        </w:rPr>
        <w:t xml:space="preserve"> </w:t>
      </w:r>
    </w:p>
    <w:p w14:paraId="6AD6911A" w14:textId="4B9D4359" w:rsidR="00D72BC2" w:rsidRPr="00084FBD" w:rsidRDefault="009443E0" w:rsidP="00864C8C">
      <w:pPr>
        <w:rPr>
          <w:rFonts w:eastAsia="Calibri" w:cs="Times New Roman"/>
          <w:szCs w:val="20"/>
        </w:rPr>
      </w:pPr>
      <w:r>
        <w:rPr>
          <w:rFonts w:eastAsia="Calibri" w:cs="Times New Roman"/>
          <w:szCs w:val="20"/>
        </w:rPr>
        <w:t>One</w:t>
      </w:r>
      <w:r w:rsidR="009B6EE4" w:rsidRPr="00084FBD">
        <w:rPr>
          <w:rFonts w:eastAsia="Calibri" w:cs="Times New Roman"/>
          <w:szCs w:val="20"/>
        </w:rPr>
        <w:t xml:space="preserve"> aspect</w:t>
      </w:r>
      <w:r>
        <w:rPr>
          <w:rFonts w:eastAsia="Calibri" w:cs="Times New Roman"/>
          <w:szCs w:val="20"/>
        </w:rPr>
        <w:t xml:space="preserve"> </w:t>
      </w:r>
      <w:r w:rsidR="00D93BAE" w:rsidRPr="00084FBD">
        <w:rPr>
          <w:rFonts w:eastAsia="Calibri" w:cs="Times New Roman"/>
          <w:szCs w:val="20"/>
        </w:rPr>
        <w:t xml:space="preserve">related to </w:t>
      </w:r>
      <w:proofErr w:type="spellStart"/>
      <w:r w:rsidR="00D93BAE" w:rsidRPr="00084FBD">
        <w:rPr>
          <w:rFonts w:eastAsia="Calibri" w:cs="Times New Roman"/>
          <w:szCs w:val="20"/>
        </w:rPr>
        <w:t>eMIMO</w:t>
      </w:r>
      <w:proofErr w:type="spellEnd"/>
      <w:r w:rsidR="00864C8C" w:rsidRPr="00084FBD">
        <w:rPr>
          <w:rFonts w:eastAsia="Calibri" w:cs="Times New Roman"/>
          <w:szCs w:val="20"/>
        </w:rPr>
        <w:t xml:space="preserve"> </w:t>
      </w:r>
      <w:r w:rsidR="009E3E7D">
        <w:rPr>
          <w:rFonts w:eastAsia="Calibri" w:cs="Times New Roman"/>
          <w:szCs w:val="20"/>
        </w:rPr>
        <w:t>remained open related</w:t>
      </w:r>
      <w:r w:rsidR="0052473E">
        <w:rPr>
          <w:rFonts w:eastAsia="Calibri" w:cs="Times New Roman"/>
          <w:szCs w:val="20"/>
        </w:rPr>
        <w:t xml:space="preserve"> </w:t>
      </w:r>
      <w:r w:rsidR="009E3E7D">
        <w:rPr>
          <w:rFonts w:eastAsia="Calibri" w:cs="Times New Roman"/>
          <w:szCs w:val="20"/>
        </w:rPr>
        <w:t xml:space="preserve">to </w:t>
      </w:r>
      <w:r w:rsidR="0052473E">
        <w:rPr>
          <w:rFonts w:eastAsia="Calibri" w:cs="Times New Roman"/>
          <w:szCs w:val="20"/>
        </w:rPr>
        <w:t>PL-RS</w:t>
      </w:r>
      <w:r w:rsidR="00A36830" w:rsidRPr="00084FBD">
        <w:rPr>
          <w:rFonts w:eastAsia="Calibri" w:cs="Times New Roman"/>
          <w:szCs w:val="20"/>
        </w:rPr>
        <w:t xml:space="preserve"> and </w:t>
      </w:r>
      <w:r w:rsidR="0052473E">
        <w:rPr>
          <w:rFonts w:eastAsia="Calibri" w:cs="Times New Roman"/>
          <w:szCs w:val="20"/>
        </w:rPr>
        <w:t xml:space="preserve">the definition of </w:t>
      </w:r>
      <w:r w:rsidR="00A36830" w:rsidRPr="00084FBD">
        <w:rPr>
          <w:rFonts w:eastAsia="Calibri" w:cs="Times New Roman"/>
          <w:szCs w:val="20"/>
        </w:rPr>
        <w:t xml:space="preserve">PL-RS. The aspect of PL-RS </w:t>
      </w:r>
      <w:r w:rsidR="00CE661D" w:rsidRPr="00084FBD">
        <w:rPr>
          <w:rFonts w:eastAsia="Calibri" w:cs="Times New Roman"/>
          <w:szCs w:val="20"/>
        </w:rPr>
        <w:t xml:space="preserve">has its roots in Rel-16 </w:t>
      </w:r>
      <w:proofErr w:type="spellStart"/>
      <w:r w:rsidR="00AA264A">
        <w:rPr>
          <w:rFonts w:eastAsia="Calibri" w:cs="Times New Roman"/>
          <w:szCs w:val="20"/>
        </w:rPr>
        <w:t>e</w:t>
      </w:r>
      <w:r w:rsidR="00CE661D" w:rsidRPr="00084FBD">
        <w:rPr>
          <w:rFonts w:eastAsia="Calibri" w:cs="Times New Roman"/>
          <w:szCs w:val="20"/>
        </w:rPr>
        <w:t>MIMO</w:t>
      </w:r>
      <w:proofErr w:type="spellEnd"/>
      <w:r w:rsidR="00CE661D" w:rsidRPr="00084FBD">
        <w:rPr>
          <w:rFonts w:eastAsia="Calibri" w:cs="Times New Roman"/>
          <w:szCs w:val="20"/>
        </w:rPr>
        <w:t xml:space="preserve"> </w:t>
      </w:r>
      <w:r w:rsidR="00B81041" w:rsidRPr="00084FBD">
        <w:rPr>
          <w:rFonts w:eastAsia="Calibri" w:cs="Times New Roman"/>
          <w:szCs w:val="20"/>
        </w:rPr>
        <w:t xml:space="preserve">where </w:t>
      </w:r>
      <w:r w:rsidR="00DA484E" w:rsidRPr="00084FBD">
        <w:rPr>
          <w:rFonts w:eastAsia="Calibri" w:cs="Times New Roman"/>
          <w:szCs w:val="20"/>
        </w:rPr>
        <w:t xml:space="preserve">RAN4 defined requirements for </w:t>
      </w:r>
      <w:r w:rsidR="0074073B" w:rsidRPr="00084FBD">
        <w:t xml:space="preserve">Pathloss reference signal switching delay in section 8.14. </w:t>
      </w:r>
      <w:r w:rsidR="0078131B" w:rsidRPr="00084FBD">
        <w:t>Those requirements were based on the RAN1 wording and introduced the condition ‘maintain</w:t>
      </w:r>
      <w:r w:rsidR="009F2964" w:rsidRPr="00084FBD">
        <w:t>ed</w:t>
      </w:r>
      <w:r w:rsidR="0078131B" w:rsidRPr="00084FBD">
        <w:t>’</w:t>
      </w:r>
      <w:r w:rsidR="009F2964" w:rsidRPr="00084FBD">
        <w:t xml:space="preserve"> </w:t>
      </w:r>
      <w:r w:rsidR="00580D14">
        <w:t xml:space="preserve">- </w:t>
      </w:r>
      <w:r w:rsidR="009F2964" w:rsidRPr="00084FBD">
        <w:t xml:space="preserve">however without </w:t>
      </w:r>
      <w:r w:rsidR="00580D14">
        <w:t>defining</w:t>
      </w:r>
      <w:r w:rsidR="009F2964" w:rsidRPr="00084FBD">
        <w:t xml:space="preserve"> ‘maintained’.</w:t>
      </w:r>
    </w:p>
    <w:p w14:paraId="642D02FF" w14:textId="5B29971E" w:rsidR="00F926DC" w:rsidRPr="00084FBD" w:rsidRDefault="00F352D5" w:rsidP="00F93782">
      <w:pPr>
        <w:rPr>
          <w:rFonts w:eastAsia="Calibri" w:cs="Times New Roman"/>
          <w:szCs w:val="20"/>
        </w:rPr>
      </w:pPr>
      <w:r>
        <w:rPr>
          <w:rFonts w:eastAsia="Calibri" w:cs="Times New Roman"/>
          <w:szCs w:val="20"/>
        </w:rPr>
        <w:t xml:space="preserve">For </w:t>
      </w:r>
      <w:r w:rsidR="00180ACC">
        <w:rPr>
          <w:rFonts w:eastAsia="Calibri" w:cs="Times New Roman"/>
          <w:szCs w:val="20"/>
        </w:rPr>
        <w:t>facilitating the discussions</w:t>
      </w:r>
      <w:r w:rsidR="0009460E">
        <w:rPr>
          <w:rFonts w:eastAsia="Calibri" w:cs="Times New Roman"/>
          <w:szCs w:val="20"/>
        </w:rPr>
        <w:t>,</w:t>
      </w:r>
      <w:r w:rsidR="00180ACC">
        <w:rPr>
          <w:rFonts w:eastAsia="Calibri" w:cs="Times New Roman"/>
          <w:szCs w:val="20"/>
        </w:rPr>
        <w:t xml:space="preserve"> we no</w:t>
      </w:r>
      <w:r w:rsidR="00442DA0">
        <w:rPr>
          <w:rFonts w:eastAsia="Calibri" w:cs="Times New Roman"/>
          <w:szCs w:val="20"/>
        </w:rPr>
        <w:t>t</w:t>
      </w:r>
      <w:r w:rsidR="00180ACC">
        <w:rPr>
          <w:rFonts w:eastAsia="Calibri" w:cs="Times New Roman"/>
          <w:szCs w:val="20"/>
        </w:rPr>
        <w:t>e that</w:t>
      </w:r>
      <w:r w:rsidR="00530D99" w:rsidRPr="00084FBD">
        <w:rPr>
          <w:rFonts w:eastAsia="Calibri" w:cs="Times New Roman"/>
          <w:szCs w:val="20"/>
        </w:rPr>
        <w:t xml:space="preserve"> RAN4 sent an LS to RAN1 asking about the number of PL-RS to be maintained by the UE</w:t>
      </w:r>
      <w:r w:rsidR="00F80EE2" w:rsidRPr="00084FBD">
        <w:rPr>
          <w:rFonts w:eastAsia="Calibri" w:cs="Times New Roman"/>
          <w:szCs w:val="20"/>
        </w:rPr>
        <w:t xml:space="preserve"> </w:t>
      </w:r>
      <w:r w:rsidR="004D0852" w:rsidRPr="00084FBD">
        <w:rPr>
          <w:rFonts w:eastAsia="Calibri" w:cs="Times New Roman"/>
          <w:szCs w:val="20"/>
        </w:rPr>
        <w:fldChar w:fldCharType="begin"/>
      </w:r>
      <w:r w:rsidR="004D0852" w:rsidRPr="00084FBD">
        <w:rPr>
          <w:rFonts w:eastAsia="Calibri" w:cs="Times New Roman"/>
          <w:szCs w:val="20"/>
        </w:rPr>
        <w:instrText xml:space="preserve"> REF _Ref118105759 \r \h </w:instrText>
      </w:r>
      <w:r w:rsidR="004D0852" w:rsidRPr="00084FBD">
        <w:rPr>
          <w:rFonts w:eastAsia="Calibri" w:cs="Times New Roman"/>
          <w:szCs w:val="20"/>
        </w:rPr>
      </w:r>
      <w:r w:rsidR="004D0852" w:rsidRPr="00084FBD">
        <w:rPr>
          <w:rFonts w:eastAsia="Calibri" w:cs="Times New Roman"/>
          <w:szCs w:val="20"/>
        </w:rPr>
        <w:fldChar w:fldCharType="separate"/>
      </w:r>
      <w:r w:rsidR="004138AD">
        <w:rPr>
          <w:rFonts w:eastAsia="Calibri" w:cs="Times New Roman"/>
          <w:szCs w:val="20"/>
        </w:rPr>
        <w:t>[2]</w:t>
      </w:r>
      <w:r w:rsidR="004D0852" w:rsidRPr="00084FBD">
        <w:rPr>
          <w:rFonts w:eastAsia="Calibri" w:cs="Times New Roman"/>
          <w:szCs w:val="20"/>
        </w:rPr>
        <w:fldChar w:fldCharType="end"/>
      </w:r>
      <w:r w:rsidR="004D0852" w:rsidRPr="00084FBD">
        <w:rPr>
          <w:rFonts w:eastAsia="Calibri" w:cs="Times New Roman"/>
          <w:szCs w:val="20"/>
        </w:rPr>
        <w:t xml:space="preserve">. This LS was </w:t>
      </w:r>
      <w:r w:rsidR="00F93782" w:rsidRPr="00084FBD">
        <w:rPr>
          <w:rFonts w:eastAsia="Calibri" w:cs="Times New Roman"/>
          <w:szCs w:val="20"/>
        </w:rPr>
        <w:t xml:space="preserve">replied in </w:t>
      </w:r>
      <w:r w:rsidR="008F0FC6" w:rsidRPr="00084FBD">
        <w:rPr>
          <w:rFonts w:eastAsia="Calibri" w:cs="Times New Roman"/>
          <w:szCs w:val="20"/>
        </w:rPr>
        <w:fldChar w:fldCharType="begin"/>
      </w:r>
      <w:r w:rsidR="008F0FC6" w:rsidRPr="00084FBD">
        <w:rPr>
          <w:rFonts w:eastAsia="Calibri" w:cs="Times New Roman"/>
          <w:szCs w:val="20"/>
        </w:rPr>
        <w:instrText xml:space="preserve"> REF _Ref118105278 \r \h </w:instrText>
      </w:r>
      <w:r w:rsidR="008F0FC6" w:rsidRPr="00084FBD">
        <w:rPr>
          <w:rFonts w:eastAsia="Calibri" w:cs="Times New Roman"/>
          <w:szCs w:val="20"/>
        </w:rPr>
      </w:r>
      <w:r w:rsidR="008F0FC6" w:rsidRPr="00084FBD">
        <w:rPr>
          <w:rFonts w:eastAsia="Calibri" w:cs="Times New Roman"/>
          <w:szCs w:val="20"/>
        </w:rPr>
        <w:fldChar w:fldCharType="separate"/>
      </w:r>
      <w:r w:rsidR="004138AD">
        <w:rPr>
          <w:rFonts w:eastAsia="Calibri" w:cs="Times New Roman"/>
          <w:szCs w:val="20"/>
        </w:rPr>
        <w:t>[3]</w:t>
      </w:r>
      <w:r w:rsidR="008F0FC6" w:rsidRPr="00084FBD">
        <w:rPr>
          <w:rFonts w:eastAsia="Calibri" w:cs="Times New Roman"/>
          <w:szCs w:val="20"/>
        </w:rPr>
        <w:fldChar w:fldCharType="end"/>
      </w:r>
      <w:r w:rsidR="00F93782" w:rsidRPr="00084FBD">
        <w:rPr>
          <w:rFonts w:eastAsia="Calibri" w:cs="Times New Roman"/>
          <w:szCs w:val="20"/>
        </w:rPr>
        <w:t>.</w:t>
      </w:r>
    </w:p>
    <w:p w14:paraId="7E6D781A" w14:textId="124BBAE2" w:rsidR="008A012E" w:rsidRPr="00084FBD" w:rsidRDefault="008A012E" w:rsidP="00D125B0">
      <w:pPr>
        <w:rPr>
          <w:rFonts w:eastAsia="Calibri" w:cs="Times New Roman"/>
          <w:szCs w:val="20"/>
        </w:rPr>
      </w:pPr>
      <w:bookmarkStart w:id="3" w:name="_Hlk134964921"/>
      <w:r w:rsidRPr="00084FBD">
        <w:rPr>
          <w:rFonts w:eastAsia="Calibri" w:cs="Times New Roman"/>
          <w:szCs w:val="20"/>
        </w:rPr>
        <w:t xml:space="preserve">In this document, following issue </w:t>
      </w:r>
      <w:r w:rsidR="00F519FE">
        <w:rPr>
          <w:rFonts w:eastAsia="Calibri" w:cs="Times New Roman"/>
          <w:szCs w:val="20"/>
        </w:rPr>
        <w:t>is</w:t>
      </w:r>
      <w:r w:rsidR="00F519FE" w:rsidRPr="00084FBD">
        <w:rPr>
          <w:rFonts w:eastAsia="Calibri" w:cs="Times New Roman"/>
          <w:szCs w:val="20"/>
        </w:rPr>
        <w:t xml:space="preserve"> </w:t>
      </w:r>
      <w:r w:rsidRPr="00084FBD">
        <w:rPr>
          <w:rFonts w:eastAsia="Calibri" w:cs="Times New Roman"/>
          <w:szCs w:val="20"/>
        </w:rPr>
        <w:t>discussed:</w:t>
      </w:r>
    </w:p>
    <w:p w14:paraId="7390C4AD" w14:textId="0AC1774C" w:rsidR="00FF04FE" w:rsidRDefault="000F2D05" w:rsidP="001472F3">
      <w:pPr>
        <w:pStyle w:val="ListParagraph"/>
        <w:numPr>
          <w:ilvl w:val="0"/>
          <w:numId w:val="12"/>
        </w:numPr>
        <w:rPr>
          <w:rFonts w:eastAsia="Calibri" w:cs="Times New Roman"/>
          <w:szCs w:val="20"/>
        </w:rPr>
      </w:pPr>
      <w:r w:rsidRPr="00084FBD">
        <w:rPr>
          <w:rFonts w:eastAsia="Calibri" w:cs="Times New Roman"/>
          <w:szCs w:val="20"/>
        </w:rPr>
        <w:t>PL-RS discussions</w:t>
      </w:r>
      <w:r w:rsidR="00477990" w:rsidRPr="00084FBD">
        <w:rPr>
          <w:rFonts w:eastAsia="Calibri" w:cs="Times New Roman"/>
          <w:szCs w:val="20"/>
        </w:rPr>
        <w:t xml:space="preserve"> and </w:t>
      </w:r>
      <w:r w:rsidR="00F4548F" w:rsidRPr="00084FBD">
        <w:rPr>
          <w:rFonts w:eastAsia="Calibri" w:cs="Times New Roman"/>
          <w:szCs w:val="20"/>
        </w:rPr>
        <w:t>discussions</w:t>
      </w:r>
      <w:r w:rsidR="00477990" w:rsidRPr="00084FBD">
        <w:rPr>
          <w:rFonts w:eastAsia="Calibri" w:cs="Times New Roman"/>
          <w:szCs w:val="20"/>
        </w:rPr>
        <w:t xml:space="preserve"> on</w:t>
      </w:r>
      <w:r w:rsidR="00181629" w:rsidRPr="00084FBD">
        <w:rPr>
          <w:rFonts w:eastAsia="Calibri" w:cs="Times New Roman"/>
          <w:szCs w:val="20"/>
        </w:rPr>
        <w:t xml:space="preserve"> the definition of</w:t>
      </w:r>
      <w:r w:rsidR="00477990" w:rsidRPr="00084FBD">
        <w:rPr>
          <w:rFonts w:eastAsia="Calibri" w:cs="Times New Roman"/>
          <w:szCs w:val="20"/>
        </w:rPr>
        <w:t xml:space="preserve"> ‘maintained</w:t>
      </w:r>
      <w:r w:rsidR="00181629" w:rsidRPr="00084FBD">
        <w:rPr>
          <w:rFonts w:eastAsia="Calibri" w:cs="Times New Roman"/>
          <w:szCs w:val="20"/>
        </w:rPr>
        <w:t xml:space="preserve"> PL-RS</w:t>
      </w:r>
      <w:r w:rsidR="00477990" w:rsidRPr="00084FBD">
        <w:rPr>
          <w:rFonts w:eastAsia="Calibri" w:cs="Times New Roman"/>
          <w:szCs w:val="20"/>
        </w:rPr>
        <w:t>’</w:t>
      </w:r>
      <w:bookmarkEnd w:id="3"/>
    </w:p>
    <w:p w14:paraId="24F14A7C" w14:textId="77777777" w:rsidR="00754A75" w:rsidRDefault="00875795" w:rsidP="00875795">
      <w:pPr>
        <w:rPr>
          <w:rFonts w:eastAsia="Calibri" w:cs="Times New Roman"/>
          <w:szCs w:val="20"/>
        </w:rPr>
      </w:pPr>
      <w:r>
        <w:rPr>
          <w:rFonts w:eastAsia="Calibri" w:cs="Times New Roman"/>
          <w:szCs w:val="20"/>
        </w:rPr>
        <w:t xml:space="preserve">This is closely related to the Rel-17 </w:t>
      </w:r>
      <w:proofErr w:type="spellStart"/>
      <w:r>
        <w:rPr>
          <w:rFonts w:eastAsia="Calibri" w:cs="Times New Roman"/>
          <w:szCs w:val="20"/>
        </w:rPr>
        <w:t>FeMIMO</w:t>
      </w:r>
      <w:proofErr w:type="spellEnd"/>
      <w:r>
        <w:rPr>
          <w:rFonts w:eastAsia="Calibri" w:cs="Times New Roman"/>
          <w:szCs w:val="20"/>
        </w:rPr>
        <w:t xml:space="preserve"> discussion and issue </w:t>
      </w:r>
      <w:r w:rsidR="003200B8">
        <w:rPr>
          <w:rFonts w:eastAsia="Calibri" w:cs="Times New Roman"/>
          <w:szCs w:val="20"/>
        </w:rPr>
        <w:t>1-3-1</w:t>
      </w:r>
      <w:r w:rsidR="00754A75">
        <w:rPr>
          <w:rFonts w:eastAsia="Calibri" w:cs="Times New Roman"/>
          <w:szCs w:val="20"/>
        </w:rPr>
        <w:t>, where it was agreed in RAN4#106 meeting:</w:t>
      </w:r>
    </w:p>
    <w:p w14:paraId="398CEA85" w14:textId="77777777" w:rsidR="00503D6A" w:rsidRPr="00503D6A" w:rsidRDefault="00503D6A" w:rsidP="00DB1B4A">
      <w:pPr>
        <w:ind w:left="720"/>
        <w:rPr>
          <w:rFonts w:eastAsia="Calibri" w:cs="Times New Roman"/>
          <w:szCs w:val="20"/>
        </w:rPr>
      </w:pPr>
      <w:r w:rsidRPr="00503D6A">
        <w:rPr>
          <w:rFonts w:eastAsia="Calibri" w:cs="Times New Roman"/>
          <w:szCs w:val="20"/>
        </w:rPr>
        <w:t>Issue 1-3-1 Definition of maintained PL-RS</w:t>
      </w:r>
    </w:p>
    <w:p w14:paraId="6E0DB7A5" w14:textId="47610A1D" w:rsidR="00503D6A" w:rsidRPr="00DB1B4A" w:rsidRDefault="00503D6A" w:rsidP="00DB1B4A">
      <w:pPr>
        <w:pStyle w:val="ListParagraph"/>
        <w:numPr>
          <w:ilvl w:val="0"/>
          <w:numId w:val="34"/>
        </w:numPr>
        <w:rPr>
          <w:rFonts w:eastAsia="Calibri" w:cs="Times New Roman"/>
          <w:szCs w:val="20"/>
        </w:rPr>
      </w:pPr>
      <w:r w:rsidRPr="00DB1B4A">
        <w:rPr>
          <w:rFonts w:eastAsia="Calibri" w:cs="Times New Roman"/>
          <w:szCs w:val="20"/>
        </w:rPr>
        <w:t>Agreement</w:t>
      </w:r>
    </w:p>
    <w:p w14:paraId="12AFB75E" w14:textId="4664E82D" w:rsidR="00875795" w:rsidRPr="00DB1B4A" w:rsidRDefault="00503D6A" w:rsidP="00DB1B4A">
      <w:pPr>
        <w:pStyle w:val="ListParagraph"/>
        <w:numPr>
          <w:ilvl w:val="1"/>
          <w:numId w:val="34"/>
        </w:numPr>
        <w:rPr>
          <w:rFonts w:eastAsia="Calibri" w:cs="Times New Roman"/>
          <w:szCs w:val="20"/>
        </w:rPr>
      </w:pPr>
      <w:r w:rsidRPr="00DB1B4A">
        <w:rPr>
          <w:rFonts w:eastAsia="Calibri" w:cs="Times New Roman"/>
          <w:szCs w:val="20"/>
        </w:rPr>
        <w:t>Further discuss the detail wording.</w:t>
      </w:r>
    </w:p>
    <w:p w14:paraId="4D9131EA" w14:textId="6F387617" w:rsidR="00FA724F" w:rsidRPr="00084FBD" w:rsidRDefault="00FA724F" w:rsidP="00FA724F">
      <w:pPr>
        <w:pStyle w:val="RAN4H1"/>
        <w:rPr>
          <w:lang w:val="en-US"/>
        </w:rPr>
      </w:pPr>
      <w:r w:rsidRPr="00084FBD">
        <w:rPr>
          <w:lang w:val="en-US"/>
        </w:rPr>
        <w:t>Discussion</w:t>
      </w:r>
      <w:r w:rsidR="00421537">
        <w:rPr>
          <w:lang w:val="en-US"/>
        </w:rPr>
        <w:t xml:space="preserve"> on </w:t>
      </w:r>
      <w:r w:rsidR="00421537">
        <w:rPr>
          <w:lang w:eastAsia="da-DK"/>
        </w:rPr>
        <w:t xml:space="preserve">maintained </w:t>
      </w:r>
      <w:r w:rsidR="00421537" w:rsidRPr="00084FBD">
        <w:rPr>
          <w:lang w:eastAsia="da-DK"/>
        </w:rPr>
        <w:t>PL-RS related discussion</w:t>
      </w:r>
    </w:p>
    <w:p w14:paraId="7E4B5F47" w14:textId="77777777" w:rsidR="004314E0" w:rsidRPr="00084FBD" w:rsidRDefault="004314E0" w:rsidP="005A5CBA">
      <w:pPr>
        <w:rPr>
          <w:lang w:eastAsia="da-DK"/>
        </w:rPr>
      </w:pPr>
    </w:p>
    <w:p w14:paraId="31B96688" w14:textId="7B671160" w:rsidR="006A4550" w:rsidRPr="00084FBD" w:rsidRDefault="00652CEA" w:rsidP="006A4550">
      <w:pPr>
        <w:pStyle w:val="RAN4H2"/>
        <w:rPr>
          <w:lang w:eastAsia="da-DK"/>
        </w:rPr>
      </w:pPr>
      <w:r>
        <w:rPr>
          <w:lang w:eastAsia="da-DK"/>
        </w:rPr>
        <w:t xml:space="preserve">Definition of </w:t>
      </w:r>
      <w:bookmarkStart w:id="4" w:name="_Hlk134961594"/>
      <w:r>
        <w:rPr>
          <w:lang w:eastAsia="da-DK"/>
        </w:rPr>
        <w:t xml:space="preserve">maintained </w:t>
      </w:r>
      <w:r w:rsidR="008264DA" w:rsidRPr="00084FBD">
        <w:rPr>
          <w:lang w:eastAsia="da-DK"/>
        </w:rPr>
        <w:t>PL-RS</w:t>
      </w:r>
      <w:bookmarkEnd w:id="4"/>
      <w:r w:rsidR="008264DA" w:rsidRPr="00084FBD">
        <w:rPr>
          <w:lang w:eastAsia="da-DK"/>
        </w:rPr>
        <w:t xml:space="preserve"> related discussion </w:t>
      </w:r>
    </w:p>
    <w:p w14:paraId="0862D31D" w14:textId="794CB2B2" w:rsidR="002132BF" w:rsidRDefault="00A95855" w:rsidP="005A5CBA">
      <w:pPr>
        <w:rPr>
          <w:lang w:eastAsia="da-DK"/>
        </w:rPr>
      </w:pPr>
      <w:r w:rsidRPr="00084FBD">
        <w:rPr>
          <w:lang w:eastAsia="da-DK"/>
        </w:rPr>
        <w:t>The aspect of PL-R</w:t>
      </w:r>
      <w:r w:rsidR="00D93C3C">
        <w:rPr>
          <w:lang w:eastAsia="da-DK"/>
        </w:rPr>
        <w:t>S</w:t>
      </w:r>
      <w:r w:rsidRPr="00084FBD">
        <w:rPr>
          <w:lang w:eastAsia="da-DK"/>
        </w:rPr>
        <w:t xml:space="preserve"> has been discussed for quite many meetings</w:t>
      </w:r>
      <w:r w:rsidR="002132BF">
        <w:rPr>
          <w:lang w:eastAsia="da-DK"/>
        </w:rPr>
        <w:t>. However, in last meeting RAN4 almost reached agreements on the detailed wording.</w:t>
      </w:r>
    </w:p>
    <w:p w14:paraId="3E9A3D43" w14:textId="339A06AE" w:rsidR="00224943" w:rsidRPr="00084FBD" w:rsidRDefault="00C909C8" w:rsidP="005A5CBA">
      <w:pPr>
        <w:rPr>
          <w:lang w:eastAsia="da-DK"/>
        </w:rPr>
      </w:pPr>
      <w:r w:rsidRPr="00084FBD">
        <w:rPr>
          <w:lang w:eastAsia="da-DK"/>
        </w:rPr>
        <w:t>The aspect of PL-R</w:t>
      </w:r>
      <w:r>
        <w:rPr>
          <w:lang w:eastAsia="da-DK"/>
        </w:rPr>
        <w:t>S</w:t>
      </w:r>
      <w:r w:rsidR="00354E1A" w:rsidRPr="00084FBD">
        <w:rPr>
          <w:lang w:eastAsia="da-DK"/>
        </w:rPr>
        <w:t xml:space="preserve"> includes multiple </w:t>
      </w:r>
      <w:r w:rsidR="000E2AD0" w:rsidRPr="00084FBD">
        <w:rPr>
          <w:lang w:eastAsia="da-DK"/>
        </w:rPr>
        <w:t>different parts:</w:t>
      </w:r>
    </w:p>
    <w:p w14:paraId="5D80DDFB" w14:textId="59E61C2A" w:rsidR="008130F9" w:rsidRPr="00084FBD" w:rsidRDefault="000E2AD0" w:rsidP="00053F4D">
      <w:pPr>
        <w:pStyle w:val="ListParagraph"/>
        <w:numPr>
          <w:ilvl w:val="0"/>
          <w:numId w:val="30"/>
        </w:numPr>
        <w:rPr>
          <w:lang w:val="en-GB" w:eastAsia="da-DK"/>
        </w:rPr>
      </w:pPr>
      <w:r w:rsidRPr="00084FBD">
        <w:rPr>
          <w:lang w:val="en-GB" w:eastAsia="da-DK"/>
        </w:rPr>
        <w:t>If the U</w:t>
      </w:r>
      <w:r w:rsidR="00F10200" w:rsidRPr="00084FBD">
        <w:rPr>
          <w:lang w:val="en-GB" w:eastAsia="da-DK"/>
        </w:rPr>
        <w:t>E</w:t>
      </w:r>
      <w:r w:rsidRPr="00084FBD">
        <w:rPr>
          <w:lang w:val="en-GB" w:eastAsia="da-DK"/>
        </w:rPr>
        <w:t xml:space="preserve"> is configured with more than 4 PL-RS</w:t>
      </w:r>
    </w:p>
    <w:p w14:paraId="33D0D90D" w14:textId="52E030AE" w:rsidR="008130F9" w:rsidRPr="00084FBD" w:rsidRDefault="008130F9" w:rsidP="00053F4D">
      <w:pPr>
        <w:pStyle w:val="ListParagraph"/>
        <w:numPr>
          <w:ilvl w:val="0"/>
          <w:numId w:val="30"/>
        </w:numPr>
        <w:rPr>
          <w:lang w:val="en-GB" w:eastAsia="da-DK"/>
        </w:rPr>
      </w:pPr>
      <w:r w:rsidRPr="00084FBD">
        <w:rPr>
          <w:lang w:val="en-GB" w:eastAsia="da-DK"/>
        </w:rPr>
        <w:t>Common understanding of PL-RS and definition of maintained PL-RS</w:t>
      </w:r>
    </w:p>
    <w:p w14:paraId="4273F71D" w14:textId="50424E08" w:rsidR="008130F9" w:rsidRPr="00BC474B" w:rsidRDefault="008130F9" w:rsidP="00053F4D">
      <w:pPr>
        <w:pStyle w:val="ListParagraph"/>
        <w:numPr>
          <w:ilvl w:val="0"/>
          <w:numId w:val="30"/>
        </w:numPr>
        <w:rPr>
          <w:lang w:val="en-GB" w:eastAsia="da-DK"/>
        </w:rPr>
      </w:pPr>
      <w:r w:rsidRPr="00BC474B">
        <w:rPr>
          <w:lang w:val="en-GB" w:eastAsia="da-DK"/>
        </w:rPr>
        <w:t>MAC CE based UL TCI state switching delay when SSB is indicated as PL-RS in UL TCI state for FR2</w:t>
      </w:r>
    </w:p>
    <w:p w14:paraId="506AE9E9" w14:textId="0DE85C7D" w:rsidR="00F10200" w:rsidRPr="00084FBD" w:rsidRDefault="00F10200" w:rsidP="002E1CEE">
      <w:pPr>
        <w:rPr>
          <w:lang w:val="en-GB" w:eastAsia="da-DK"/>
        </w:rPr>
      </w:pPr>
      <w:r w:rsidRPr="00084FBD">
        <w:rPr>
          <w:lang w:eastAsia="da-DK"/>
        </w:rPr>
        <w:t xml:space="preserve">RAN4 sent an LS to RAN1 which has been replied in </w:t>
      </w:r>
      <w:r w:rsidRPr="00084FBD">
        <w:rPr>
          <w:lang w:val="en-GB" w:eastAsia="da-DK"/>
        </w:rPr>
        <w:t xml:space="preserve">LS reply </w:t>
      </w:r>
      <w:r w:rsidR="0094639F" w:rsidRPr="00084FBD">
        <w:rPr>
          <w:lang w:val="en-GB" w:eastAsia="da-DK"/>
        </w:rPr>
        <w:t>[</w:t>
      </w:r>
      <w:r w:rsidR="00093CB6">
        <w:rPr>
          <w:rFonts w:ascii="Arial" w:eastAsia="SimSun" w:hAnsi="Arial" w:cs="Arial"/>
          <w:sz w:val="18"/>
          <w:szCs w:val="18"/>
        </w:rPr>
        <w:t>3</w:t>
      </w:r>
      <w:r w:rsidR="0094639F" w:rsidRPr="00084FBD">
        <w:rPr>
          <w:lang w:val="en-GB" w:eastAsia="da-DK"/>
        </w:rPr>
        <w:t xml:space="preserve">] </w:t>
      </w:r>
      <w:r w:rsidRPr="00084FBD">
        <w:rPr>
          <w:lang w:val="en-GB" w:eastAsia="da-DK"/>
        </w:rPr>
        <w:t>on active TCI state list for UL TCI</w:t>
      </w:r>
      <w:r w:rsidR="0094639F" w:rsidRPr="00084FBD">
        <w:rPr>
          <w:lang w:val="en-GB" w:eastAsia="da-DK"/>
        </w:rPr>
        <w:t>.</w:t>
      </w:r>
      <w:r w:rsidR="00A024A6">
        <w:rPr>
          <w:lang w:val="en-GB" w:eastAsia="da-DK"/>
        </w:rPr>
        <w:t xml:space="preserve"> And although the LS </w:t>
      </w:r>
      <w:r w:rsidR="00E563E3">
        <w:rPr>
          <w:lang w:val="en-GB" w:eastAsia="da-DK"/>
        </w:rPr>
        <w:t>addressed Rel-17 discussion, it gives valuable background for the Rel-16 PL-RS discussion as well.</w:t>
      </w:r>
    </w:p>
    <w:p w14:paraId="7F6E1CEB" w14:textId="64DC256C" w:rsidR="00AA07B7" w:rsidRPr="00084FBD" w:rsidRDefault="00675394" w:rsidP="002E1CEE">
      <w:pPr>
        <w:rPr>
          <w:lang w:val="en-GB" w:eastAsia="da-DK"/>
        </w:rPr>
      </w:pPr>
      <w:r>
        <w:rPr>
          <w:lang w:val="en-GB" w:eastAsia="da-DK"/>
        </w:rPr>
        <w:t>Hence, in the f</w:t>
      </w:r>
      <w:r w:rsidR="00AA07B7" w:rsidRPr="00084FBD">
        <w:rPr>
          <w:lang w:val="en-GB" w:eastAsia="da-DK"/>
        </w:rPr>
        <w:t xml:space="preserve">ollowing we </w:t>
      </w:r>
      <w:r>
        <w:rPr>
          <w:lang w:val="en-GB" w:eastAsia="da-DK"/>
        </w:rPr>
        <w:t xml:space="preserve">repeat the Rel-17 </w:t>
      </w:r>
      <w:r w:rsidR="00AA07B7" w:rsidRPr="00084FBD">
        <w:rPr>
          <w:lang w:val="en-GB" w:eastAsia="da-DK"/>
        </w:rPr>
        <w:t>discuss</w:t>
      </w:r>
      <w:r w:rsidR="00FB398C">
        <w:rPr>
          <w:lang w:val="en-GB" w:eastAsia="da-DK"/>
        </w:rPr>
        <w:t>ion</w:t>
      </w:r>
      <w:r w:rsidR="00AA07B7" w:rsidRPr="00084FBD">
        <w:rPr>
          <w:lang w:val="en-GB" w:eastAsia="da-DK"/>
        </w:rPr>
        <w:t xml:space="preserve"> </w:t>
      </w:r>
      <w:r w:rsidR="00FB398C">
        <w:rPr>
          <w:lang w:val="en-GB" w:eastAsia="da-DK"/>
        </w:rPr>
        <w:t xml:space="preserve">related to </w:t>
      </w:r>
      <w:r w:rsidR="00AA07B7" w:rsidRPr="00084FBD">
        <w:rPr>
          <w:lang w:val="en-GB" w:eastAsia="da-DK"/>
        </w:rPr>
        <w:t>the open issues</w:t>
      </w:r>
      <w:r w:rsidR="00740894" w:rsidRPr="00084FBD">
        <w:rPr>
          <w:lang w:val="en-GB" w:eastAsia="da-DK"/>
        </w:rPr>
        <w:t xml:space="preserve"> initially address</w:t>
      </w:r>
      <w:r w:rsidR="00FB398C">
        <w:rPr>
          <w:lang w:val="en-GB" w:eastAsia="da-DK"/>
        </w:rPr>
        <w:t>ed</w:t>
      </w:r>
      <w:r w:rsidR="00740894" w:rsidRPr="00084FBD">
        <w:rPr>
          <w:lang w:val="en-GB" w:eastAsia="da-DK"/>
        </w:rPr>
        <w:t xml:space="preserve"> </w:t>
      </w:r>
      <w:r w:rsidR="00FB398C">
        <w:rPr>
          <w:lang w:val="en-GB" w:eastAsia="da-DK"/>
        </w:rPr>
        <w:t xml:space="preserve">by </w:t>
      </w:r>
      <w:r w:rsidR="00740894" w:rsidRPr="00084FBD">
        <w:rPr>
          <w:lang w:val="en-GB" w:eastAsia="da-DK"/>
        </w:rPr>
        <w:t>the LS reply from RAN1</w:t>
      </w:r>
      <w:r w:rsidR="007558FF">
        <w:rPr>
          <w:lang w:val="en-GB" w:eastAsia="da-DK"/>
        </w:rPr>
        <w:t xml:space="preserve"> (sections 2.1.1 and 2.1.2)</w:t>
      </w:r>
      <w:r w:rsidR="00AA07B7" w:rsidRPr="00084FBD">
        <w:rPr>
          <w:lang w:val="en-GB" w:eastAsia="da-DK"/>
        </w:rPr>
        <w:t>.</w:t>
      </w:r>
    </w:p>
    <w:p w14:paraId="09258FF1" w14:textId="4CFC3AEF" w:rsidR="00AA07B7" w:rsidRPr="00084FBD" w:rsidRDefault="0018420D" w:rsidP="005B4E50">
      <w:pPr>
        <w:pStyle w:val="RAN4H3"/>
        <w:rPr>
          <w:lang w:eastAsia="da-DK"/>
        </w:rPr>
      </w:pPr>
      <w:r w:rsidRPr="00DB1B4A">
        <w:t>Number</w:t>
      </w:r>
      <w:r w:rsidRPr="00084FBD">
        <w:rPr>
          <w:lang w:eastAsia="da-DK"/>
        </w:rPr>
        <w:t xml:space="preserve"> of </w:t>
      </w:r>
      <w:r w:rsidR="00D371C2" w:rsidRPr="00084FBD">
        <w:rPr>
          <w:lang w:eastAsia="da-DK"/>
        </w:rPr>
        <w:t xml:space="preserve">maintained </w:t>
      </w:r>
      <w:r w:rsidRPr="00084FBD">
        <w:rPr>
          <w:lang w:eastAsia="da-DK"/>
        </w:rPr>
        <w:t>PL-RS</w:t>
      </w:r>
    </w:p>
    <w:p w14:paraId="0C7198DA" w14:textId="77777777" w:rsidR="0091514D" w:rsidRPr="00084FBD" w:rsidRDefault="0018420D" w:rsidP="0018420D">
      <w:pPr>
        <w:rPr>
          <w:lang w:eastAsia="da-DK"/>
        </w:rPr>
      </w:pPr>
      <w:r w:rsidRPr="00084FBD">
        <w:rPr>
          <w:lang w:eastAsia="da-DK"/>
        </w:rPr>
        <w:lastRenderedPageBreak/>
        <w:t xml:space="preserve">RAN4 sent </w:t>
      </w:r>
      <w:r w:rsidR="00351E5B" w:rsidRPr="00084FBD">
        <w:rPr>
          <w:lang w:eastAsia="da-DK"/>
        </w:rPr>
        <w:t>an LS to RAN4 in August meeting for which RAN1 has now sent reply</w:t>
      </w:r>
      <w:r w:rsidR="0091514D" w:rsidRPr="00084FBD">
        <w:rPr>
          <w:lang w:eastAsia="da-DK"/>
        </w:rPr>
        <w:t>:</w:t>
      </w:r>
    </w:p>
    <w:tbl>
      <w:tblPr>
        <w:tblStyle w:val="TableGrid"/>
        <w:tblW w:w="0" w:type="auto"/>
        <w:tblInd w:w="-5" w:type="dxa"/>
        <w:tblLook w:val="04A0" w:firstRow="1" w:lastRow="0" w:firstColumn="1" w:lastColumn="0" w:noHBand="0" w:noVBand="1"/>
      </w:tblPr>
      <w:tblGrid>
        <w:gridCol w:w="9622"/>
      </w:tblGrid>
      <w:tr w:rsidR="00084FBD" w:rsidRPr="00084FBD" w14:paraId="73DF733E" w14:textId="77777777" w:rsidTr="005A5CBA">
        <w:tc>
          <w:tcPr>
            <w:tcW w:w="9622" w:type="dxa"/>
          </w:tcPr>
          <w:p w14:paraId="3A9FBD6A" w14:textId="77777777" w:rsidR="006C4D56" w:rsidRPr="00084FBD" w:rsidRDefault="006C4D56" w:rsidP="006C4D56">
            <w:pPr>
              <w:pStyle w:val="xxxxxmsonormal"/>
              <w:ind w:left="720"/>
              <w:rPr>
                <w:rFonts w:ascii="Times New Roman" w:hAnsi="Times New Roman" w:cs="Times New Roman"/>
                <w:sz w:val="20"/>
                <w:szCs w:val="20"/>
                <w:lang w:val="en-US"/>
              </w:rPr>
            </w:pPr>
            <w:r w:rsidRPr="00084FBD">
              <w:rPr>
                <w:rStyle w:val="Strong"/>
                <w:sz w:val="20"/>
                <w:szCs w:val="20"/>
                <w:lang w:val="en-US"/>
              </w:rPr>
              <w:t>Question 1:</w:t>
            </w:r>
            <w:r w:rsidRPr="00084FBD">
              <w:rPr>
                <w:rFonts w:ascii="Times New Roman" w:hAnsi="Times New Roman" w:cs="Times New Roman"/>
                <w:sz w:val="20"/>
                <w:szCs w:val="20"/>
                <w:lang w:val="en-US"/>
              </w:rPr>
              <w:t xml:space="preserve"> What is the relationship between </w:t>
            </w:r>
            <m:oMath>
              <m:sSub>
                <m:sSubPr>
                  <m:ctrlPr>
                    <w:rPr>
                      <w:rFonts w:ascii="Cambria Math" w:eastAsia="MS Mincho" w:hAnsi="Cambria Math"/>
                      <w:i/>
                      <w:sz w:val="20"/>
                      <w:szCs w:val="20"/>
                    </w:rPr>
                  </m:ctrlPr>
                </m:sSubPr>
                <m:e>
                  <m:r>
                    <w:rPr>
                      <w:rFonts w:ascii="Cambria Math" w:eastAsia="MS Mincho" w:hAnsi="Cambria Math" w:cs="Times New Roman"/>
                      <w:sz w:val="20"/>
                      <w:szCs w:val="20"/>
                    </w:rPr>
                    <m:t>q</m:t>
                  </m:r>
                </m:e>
                <m:sub>
                  <m:r>
                    <w:rPr>
                      <w:rFonts w:ascii="Cambria Math" w:eastAsia="MS Mincho" w:hAnsi="Cambria Math" w:cs="Times New Roman"/>
                      <w:sz w:val="20"/>
                      <w:szCs w:val="20"/>
                    </w:rPr>
                    <m:t>d</m:t>
                  </m:r>
                </m:sub>
              </m:sSub>
            </m:oMath>
            <w:r w:rsidRPr="00084FBD">
              <w:rPr>
                <w:rFonts w:ascii="Times New Roman" w:hAnsi="Times New Roman" w:cs="Times New Roman"/>
                <w:sz w:val="20"/>
                <w:szCs w:val="20"/>
                <w:lang w:val="en-US"/>
              </w:rPr>
              <w:t xml:space="preserve"> and active UL (or joint) TCI state list? How does network configure the RS resource indexes </w:t>
            </w:r>
            <m:oMath>
              <m:sSub>
                <m:sSubPr>
                  <m:ctrlPr>
                    <w:rPr>
                      <w:rFonts w:ascii="Cambria Math" w:eastAsia="MS Mincho" w:hAnsi="Cambria Math"/>
                      <w:i/>
                      <w:sz w:val="20"/>
                      <w:szCs w:val="20"/>
                    </w:rPr>
                  </m:ctrlPr>
                </m:sSubPr>
                <m:e>
                  <m:r>
                    <w:rPr>
                      <w:rFonts w:ascii="Cambria Math" w:eastAsia="MS Mincho" w:hAnsi="Cambria Math" w:cs="Times New Roman"/>
                      <w:sz w:val="20"/>
                      <w:szCs w:val="20"/>
                    </w:rPr>
                    <m:t>q</m:t>
                  </m:r>
                </m:e>
                <m:sub>
                  <m:r>
                    <w:rPr>
                      <w:rFonts w:ascii="Cambria Math" w:eastAsia="MS Mincho" w:hAnsi="Cambria Math" w:cs="Times New Roman"/>
                      <w:sz w:val="20"/>
                      <w:szCs w:val="20"/>
                    </w:rPr>
                    <m:t>d</m:t>
                  </m:r>
                </m:sub>
              </m:sSub>
            </m:oMath>
            <w:r w:rsidRPr="00084FBD">
              <w:rPr>
                <w:rFonts w:ascii="Times New Roman" w:hAnsi="Times New Roman" w:cs="Times New Roman"/>
                <w:sz w:val="20"/>
                <w:szCs w:val="20"/>
                <w:lang w:val="en-US"/>
              </w:rPr>
              <w:t>?</w:t>
            </w:r>
          </w:p>
          <w:p w14:paraId="1D326FEA"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Style w:val="Strong"/>
                <w:sz w:val="20"/>
                <w:szCs w:val="20"/>
                <w:lang w:val="en-US"/>
              </w:rPr>
              <w:t>Answer 1</w:t>
            </w:r>
            <w:r w:rsidRPr="00084FBD">
              <w:rPr>
                <w:rFonts w:ascii="Times New Roman" w:hAnsi="Times New Roman" w:cs="Times New Roman"/>
                <w:sz w:val="20"/>
                <w:szCs w:val="20"/>
                <w:lang w:val="en-US"/>
              </w:rPr>
              <w:t>: According to 38.213, “the RS index for obtaining the downlink pathloss estimate for PUSCH,</w:t>
            </w:r>
          </w:p>
          <w:p w14:paraId="32FC26C5"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 xml:space="preserve">PUCCH, and SRS transmission is provided by </w:t>
            </w:r>
            <w:r w:rsidRPr="00084FBD">
              <w:rPr>
                <w:rStyle w:val="Emphasis"/>
                <w:rFonts w:ascii="Times New Roman" w:hAnsi="Times New Roman" w:cs="Times New Roman"/>
                <w:sz w:val="20"/>
                <w:szCs w:val="20"/>
                <w:lang w:val="en-US"/>
              </w:rPr>
              <w:t xml:space="preserve">PL-RS </w:t>
            </w:r>
            <w:r w:rsidRPr="00084FBD">
              <w:rPr>
                <w:rFonts w:ascii="Times New Roman" w:hAnsi="Times New Roman" w:cs="Times New Roman"/>
                <w:sz w:val="20"/>
                <w:szCs w:val="20"/>
                <w:lang w:val="en-US"/>
              </w:rPr>
              <w:t xml:space="preserve">associated with or included in the indicated </w:t>
            </w:r>
            <w:proofErr w:type="spellStart"/>
            <w:r w:rsidRPr="00084FBD">
              <w:rPr>
                <w:rStyle w:val="Emphasis"/>
                <w:rFonts w:ascii="Times New Roman" w:hAnsi="Times New Roman" w:cs="Times New Roman"/>
                <w:sz w:val="20"/>
                <w:szCs w:val="20"/>
                <w:lang w:val="en-US"/>
              </w:rPr>
              <w:t>TCIState</w:t>
            </w:r>
            <w:proofErr w:type="spellEnd"/>
            <w:r w:rsidRPr="00084FBD">
              <w:rPr>
                <w:rStyle w:val="Emphasis"/>
                <w:rFonts w:ascii="Times New Roman" w:hAnsi="Times New Roman" w:cs="Times New Roman"/>
                <w:sz w:val="20"/>
                <w:szCs w:val="20"/>
                <w:lang w:val="en-US"/>
              </w:rPr>
              <w:t xml:space="preserve"> </w:t>
            </w:r>
            <w:r w:rsidRPr="00084FBD">
              <w:rPr>
                <w:rFonts w:ascii="Times New Roman" w:hAnsi="Times New Roman" w:cs="Times New Roman"/>
                <w:sz w:val="20"/>
                <w:szCs w:val="20"/>
                <w:lang w:val="en-US"/>
              </w:rPr>
              <w:t>or</w:t>
            </w:r>
          </w:p>
          <w:p w14:paraId="0E682757"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Style w:val="Emphasis"/>
                <w:sz w:val="20"/>
                <w:szCs w:val="20"/>
                <w:lang w:val="en-US"/>
              </w:rPr>
              <w:t>UL-</w:t>
            </w:r>
            <w:proofErr w:type="spellStart"/>
            <w:r w:rsidRPr="00084FBD">
              <w:rPr>
                <w:rStyle w:val="Emphasis"/>
                <w:sz w:val="20"/>
                <w:szCs w:val="20"/>
                <w:lang w:val="en-US"/>
              </w:rPr>
              <w:t>TCIstate</w:t>
            </w:r>
            <w:proofErr w:type="spellEnd"/>
            <w:r w:rsidRPr="00084FBD">
              <w:rPr>
                <w:rStyle w:val="Emphasis"/>
                <w:sz w:val="20"/>
                <w:szCs w:val="20"/>
                <w:lang w:val="en-US"/>
              </w:rPr>
              <w:t xml:space="preserve"> </w:t>
            </w:r>
            <w:r w:rsidRPr="00084FBD">
              <w:rPr>
                <w:rFonts w:ascii="Times New Roman" w:hAnsi="Times New Roman" w:cs="Times New Roman"/>
                <w:sz w:val="20"/>
                <w:szCs w:val="20"/>
                <w:lang w:val="en-US"/>
              </w:rPr>
              <w:t>except for SRS transmission that is not provided</w:t>
            </w:r>
            <w:r w:rsidRPr="00084FBD">
              <w:rPr>
                <w:rStyle w:val="Emphasis"/>
                <w:rFonts w:ascii="Times New Roman" w:hAnsi="Times New Roman" w:cs="Times New Roman"/>
                <w:sz w:val="20"/>
                <w:szCs w:val="20"/>
                <w:lang w:val="en-US"/>
              </w:rPr>
              <w:t xml:space="preserve"> </w:t>
            </w:r>
            <w:proofErr w:type="spellStart"/>
            <w:r w:rsidRPr="00084FBD">
              <w:rPr>
                <w:rStyle w:val="Emphasis"/>
                <w:rFonts w:ascii="Times New Roman" w:hAnsi="Times New Roman" w:cs="Times New Roman"/>
                <w:sz w:val="20"/>
                <w:szCs w:val="20"/>
                <w:lang w:val="en-US"/>
              </w:rPr>
              <w:t>followUnifiedTCIstateSRS</w:t>
            </w:r>
            <w:proofErr w:type="spellEnd"/>
            <w:r w:rsidRPr="00084FBD">
              <w:rPr>
                <w:rStyle w:val="Emphasis"/>
                <w:rFonts w:ascii="Times New Roman" w:hAnsi="Times New Roman" w:cs="Times New Roman"/>
                <w:sz w:val="20"/>
                <w:szCs w:val="20"/>
                <w:lang w:val="en-US"/>
              </w:rPr>
              <w:t>”</w:t>
            </w:r>
          </w:p>
          <w:p w14:paraId="4CB9EAEE"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Style w:val="Emphasis"/>
                <w:sz w:val="20"/>
                <w:szCs w:val="20"/>
                <w:lang w:val="en-US"/>
              </w:rPr>
              <w:t>[...]</w:t>
            </w:r>
          </w:p>
          <w:p w14:paraId="13767A64"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proofErr w:type="gramStart"/>
            <w:r w:rsidRPr="00084FBD">
              <w:rPr>
                <w:rFonts w:ascii="Times New Roman" w:hAnsi="Times New Roman" w:cs="Times New Roman"/>
                <w:sz w:val="20"/>
                <w:szCs w:val="20"/>
                <w:lang w:val="en-US"/>
              </w:rPr>
              <w:t>”if</w:t>
            </w:r>
            <w:proofErr w:type="gramEnd"/>
            <w:r w:rsidRPr="00084FBD">
              <w:rPr>
                <w:rFonts w:ascii="Times New Roman" w:hAnsi="Times New Roman" w:cs="Times New Roman"/>
                <w:sz w:val="20"/>
                <w:szCs w:val="20"/>
                <w:lang w:val="en-US"/>
              </w:rPr>
              <w:t xml:space="preserve"> </w:t>
            </w:r>
            <w:proofErr w:type="spellStart"/>
            <w:r w:rsidRPr="00084FBD">
              <w:rPr>
                <w:rStyle w:val="Emphasis"/>
                <w:rFonts w:ascii="Times New Roman" w:hAnsi="Times New Roman" w:cs="Times New Roman"/>
                <w:sz w:val="20"/>
                <w:szCs w:val="20"/>
                <w:lang w:val="en-US"/>
              </w:rPr>
              <w:t>followUnifiedTCIstateSRS</w:t>
            </w:r>
            <w:proofErr w:type="spellEnd"/>
            <w:r w:rsidRPr="00084FBD">
              <w:rPr>
                <w:rStyle w:val="Emphasis"/>
                <w:rFonts w:ascii="Times New Roman" w:hAnsi="Times New Roman" w:cs="Times New Roman"/>
                <w:sz w:val="20"/>
                <w:szCs w:val="20"/>
                <w:lang w:val="en-US"/>
              </w:rPr>
              <w:t xml:space="preserve"> </w:t>
            </w:r>
            <w:r w:rsidRPr="00084FBD">
              <w:rPr>
                <w:rFonts w:ascii="Times New Roman" w:hAnsi="Times New Roman" w:cs="Times New Roman"/>
                <w:sz w:val="20"/>
                <w:szCs w:val="20"/>
                <w:lang w:val="en-US"/>
              </w:rPr>
              <w:t xml:space="preserve">is not provided for a SRS resource set and for a SRS resource from the SRS </w:t>
            </w:r>
          </w:p>
          <w:p w14:paraId="4341FE35"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 xml:space="preserve">resource set, [...] a RS index </w:t>
            </w:r>
            <m:oMath>
              <m:sSub>
                <m:sSubPr>
                  <m:ctrlPr>
                    <w:rPr>
                      <w:rFonts w:ascii="Cambria Math" w:eastAsia="MS Mincho" w:hAnsi="Cambria Math"/>
                      <w:i/>
                      <w:sz w:val="20"/>
                      <w:szCs w:val="20"/>
                    </w:rPr>
                  </m:ctrlPr>
                </m:sSubPr>
                <m:e>
                  <m:r>
                    <w:rPr>
                      <w:rFonts w:ascii="Cambria Math" w:eastAsia="MS Mincho" w:hAnsi="Cambria Math" w:cs="Times New Roman"/>
                      <w:sz w:val="20"/>
                      <w:szCs w:val="20"/>
                    </w:rPr>
                    <m:t>q</m:t>
                  </m:r>
                </m:e>
                <m:sub>
                  <m:r>
                    <w:rPr>
                      <w:rFonts w:ascii="Cambria Math" w:eastAsia="MS Mincho" w:hAnsi="Cambria Math" w:cs="Times New Roman"/>
                      <w:sz w:val="20"/>
                      <w:szCs w:val="20"/>
                    </w:rPr>
                    <m:t>d</m:t>
                  </m:r>
                </m:sub>
              </m:sSub>
            </m:oMath>
            <w:r w:rsidRPr="00084FBD">
              <w:rPr>
                <w:rFonts w:ascii="Times New Roman" w:hAnsi="Times New Roman" w:cs="Times New Roman"/>
                <w:sz w:val="20"/>
                <w:szCs w:val="20"/>
                <w:lang w:val="en-US"/>
              </w:rPr>
              <w:t xml:space="preserve"> for obtaining a pathloss estimate for the SRS transmission is provided by</w:t>
            </w:r>
          </w:p>
          <w:p w14:paraId="55C213B7"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 xml:space="preserve">PL-RS associated with or included in the </w:t>
            </w:r>
            <w:proofErr w:type="spellStart"/>
            <w:r w:rsidRPr="00084FBD">
              <w:rPr>
                <w:rStyle w:val="Emphasis"/>
                <w:rFonts w:ascii="Times New Roman" w:hAnsi="Times New Roman" w:cs="Times New Roman"/>
                <w:sz w:val="20"/>
                <w:szCs w:val="20"/>
                <w:lang w:val="en-US"/>
              </w:rPr>
              <w:t>TCIState</w:t>
            </w:r>
            <w:proofErr w:type="spellEnd"/>
            <w:r w:rsidRPr="00084FBD">
              <w:rPr>
                <w:rStyle w:val="Emphasis"/>
                <w:rFonts w:ascii="Times New Roman" w:hAnsi="Times New Roman" w:cs="Times New Roman"/>
                <w:sz w:val="20"/>
                <w:szCs w:val="20"/>
                <w:lang w:val="en-US"/>
              </w:rPr>
              <w:t xml:space="preserve"> </w:t>
            </w:r>
            <w:r w:rsidRPr="00084FBD">
              <w:rPr>
                <w:rFonts w:ascii="Times New Roman" w:hAnsi="Times New Roman" w:cs="Times New Roman"/>
                <w:sz w:val="20"/>
                <w:szCs w:val="20"/>
                <w:lang w:val="en-US"/>
              </w:rPr>
              <w:t xml:space="preserve">or </w:t>
            </w:r>
            <w:r w:rsidRPr="00084FBD">
              <w:rPr>
                <w:rStyle w:val="Emphasis"/>
                <w:rFonts w:ascii="Times New Roman" w:hAnsi="Times New Roman" w:cs="Times New Roman"/>
                <w:sz w:val="20"/>
                <w:szCs w:val="20"/>
                <w:lang w:val="en-US"/>
              </w:rPr>
              <w:t>UL-</w:t>
            </w:r>
            <w:proofErr w:type="spellStart"/>
            <w:r w:rsidRPr="00084FBD">
              <w:rPr>
                <w:rStyle w:val="Emphasis"/>
                <w:rFonts w:ascii="Times New Roman" w:hAnsi="Times New Roman" w:cs="Times New Roman"/>
                <w:sz w:val="20"/>
                <w:szCs w:val="20"/>
                <w:lang w:val="en-US"/>
              </w:rPr>
              <w:t>TCIState</w:t>
            </w:r>
            <w:proofErr w:type="spellEnd"/>
            <w:r w:rsidRPr="00084FBD">
              <w:rPr>
                <w:rStyle w:val="Emphasis"/>
                <w:rFonts w:ascii="Times New Roman" w:hAnsi="Times New Roman" w:cs="Times New Roman"/>
                <w:sz w:val="20"/>
                <w:szCs w:val="20"/>
                <w:lang w:val="en-US"/>
              </w:rPr>
              <w:t xml:space="preserve"> </w:t>
            </w:r>
            <w:r w:rsidRPr="00084FBD">
              <w:rPr>
                <w:rFonts w:ascii="Times New Roman" w:hAnsi="Times New Roman" w:cs="Times New Roman"/>
                <w:sz w:val="20"/>
                <w:szCs w:val="20"/>
                <w:lang w:val="en-US"/>
              </w:rPr>
              <w:t>of an SRS resource with</w:t>
            </w:r>
          </w:p>
          <w:p w14:paraId="117B32DE"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proofErr w:type="spellStart"/>
            <w:r w:rsidRPr="00084FBD">
              <w:rPr>
                <w:rFonts w:ascii="Times New Roman" w:hAnsi="Times New Roman" w:cs="Times New Roman"/>
                <w:sz w:val="20"/>
                <w:szCs w:val="20"/>
                <w:lang w:val="en-US"/>
              </w:rPr>
              <w:t>lowest</w:t>
            </w:r>
            <w:r w:rsidRPr="00084FBD">
              <w:rPr>
                <w:rStyle w:val="Emphasis"/>
                <w:rFonts w:ascii="Times New Roman" w:hAnsi="Times New Roman" w:cs="Times New Roman"/>
                <w:sz w:val="20"/>
                <w:szCs w:val="20"/>
                <w:lang w:val="en-US"/>
              </w:rPr>
              <w:t>SRS-ResourceId</w:t>
            </w:r>
            <w:proofErr w:type="spellEnd"/>
            <w:r w:rsidRPr="00084FBD">
              <w:rPr>
                <w:rStyle w:val="Emphasis"/>
                <w:rFonts w:ascii="Times New Roman" w:hAnsi="Times New Roman" w:cs="Times New Roman"/>
                <w:sz w:val="20"/>
                <w:szCs w:val="20"/>
                <w:lang w:val="en-US"/>
              </w:rPr>
              <w:t xml:space="preserve"> </w:t>
            </w:r>
            <w:r w:rsidRPr="00084FBD">
              <w:rPr>
                <w:rFonts w:ascii="Times New Roman" w:hAnsi="Times New Roman" w:cs="Times New Roman"/>
                <w:sz w:val="20"/>
                <w:szCs w:val="20"/>
                <w:lang w:val="en-US"/>
              </w:rPr>
              <w:t>in the SRS resource set”</w:t>
            </w:r>
          </w:p>
          <w:p w14:paraId="3E5B2AE4" w14:textId="77777777" w:rsidR="006C4D56" w:rsidRPr="00084FBD" w:rsidRDefault="006C4D56" w:rsidP="006C4D56">
            <w:pPr>
              <w:pStyle w:val="xxxxxmsonormal"/>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 </w:t>
            </w:r>
          </w:p>
          <w:p w14:paraId="4A89482A"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Style w:val="Strong"/>
                <w:sz w:val="20"/>
                <w:szCs w:val="20"/>
                <w:lang w:val="en-US"/>
              </w:rPr>
              <w:t>Question 2</w:t>
            </w:r>
            <w:r w:rsidRPr="00084FBD">
              <w:rPr>
                <w:rFonts w:ascii="Times New Roman" w:hAnsi="Times New Roman" w:cs="Times New Roman"/>
                <w:sz w:val="20"/>
                <w:szCs w:val="20"/>
                <w:lang w:val="en-US"/>
              </w:rPr>
              <w:t>: Is UE expected to maintain the pathloss RSs of all the pathloss reference RS in the active UL (or</w:t>
            </w:r>
          </w:p>
          <w:p w14:paraId="0FA25D36"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joint) TCI list?</w:t>
            </w:r>
          </w:p>
          <w:p w14:paraId="62DE8DF2"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Style w:val="Strong"/>
                <w:sz w:val="20"/>
                <w:szCs w:val="20"/>
                <w:lang w:val="en-US"/>
              </w:rPr>
              <w:t>Answer 2</w:t>
            </w:r>
            <w:r w:rsidRPr="00084FBD">
              <w:rPr>
                <w:rFonts w:ascii="Times New Roman" w:hAnsi="Times New Roman" w:cs="Times New Roman"/>
                <w:sz w:val="20"/>
                <w:szCs w:val="20"/>
                <w:lang w:val="en-US"/>
              </w:rPr>
              <w:t>: A UE is expected to maintain the pathloss RSs of all active UL (or joint) TCI states. But the total</w:t>
            </w:r>
          </w:p>
          <w:p w14:paraId="0EF87900"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number of different path-loss RSs of all active UL (or joint) TCI states is not expected to be larger than 4.</w:t>
            </w:r>
          </w:p>
          <w:p w14:paraId="6D46A0AE"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 </w:t>
            </w:r>
          </w:p>
          <w:p w14:paraId="498F2F71"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Style w:val="Strong"/>
                <w:sz w:val="20"/>
                <w:szCs w:val="20"/>
                <w:lang w:val="en-US"/>
              </w:rPr>
              <w:t>Question 3</w:t>
            </w:r>
            <w:r w:rsidRPr="00084FBD">
              <w:rPr>
                <w:rFonts w:ascii="Times New Roman" w:hAnsi="Times New Roman" w:cs="Times New Roman"/>
                <w:sz w:val="20"/>
                <w:szCs w:val="20"/>
                <w:lang w:val="en-US"/>
              </w:rPr>
              <w:t xml:space="preserve">: What is the UE behavior when number of active UL (or joint) TCI states is larger than 4 </w:t>
            </w:r>
            <w:proofErr w:type="gramStart"/>
            <w:r w:rsidRPr="00084FBD">
              <w:rPr>
                <w:rFonts w:ascii="Times New Roman" w:hAnsi="Times New Roman" w:cs="Times New Roman"/>
                <w:sz w:val="20"/>
                <w:szCs w:val="20"/>
                <w:lang w:val="en-US"/>
              </w:rPr>
              <w:t>if</w:t>
            </w:r>
            <w:proofErr w:type="gramEnd"/>
          </w:p>
          <w:p w14:paraId="151BE230" w14:textId="77777777" w:rsidR="006C4D56" w:rsidRPr="00084FBD" w:rsidRDefault="006C4D56" w:rsidP="006C4D56">
            <w:pPr>
              <w:pStyle w:val="xxxxxmsonormal"/>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corresponding pathloss RSs need to be maintained?</w:t>
            </w:r>
          </w:p>
          <w:p w14:paraId="69C100A2"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Style w:val="Strong"/>
                <w:sz w:val="20"/>
                <w:szCs w:val="20"/>
                <w:lang w:val="en-US"/>
              </w:rPr>
              <w:t>Answer 3</w:t>
            </w:r>
            <w:r w:rsidRPr="00084FBD">
              <w:rPr>
                <w:rFonts w:ascii="Times New Roman" w:hAnsi="Times New Roman" w:cs="Times New Roman"/>
                <w:sz w:val="20"/>
                <w:szCs w:val="20"/>
                <w:lang w:val="en-US"/>
              </w:rPr>
              <w:t xml:space="preserve">: The UE </w:t>
            </w:r>
            <w:r w:rsidRPr="00084FBD">
              <w:rPr>
                <w:rFonts w:ascii="Times New Roman" w:hAnsi="Times New Roman" w:cs="Times New Roman"/>
                <w:sz w:val="20"/>
                <w:szCs w:val="20"/>
              </w:rPr>
              <w:t>is not required</w:t>
            </w:r>
            <w:r w:rsidRPr="00084FBD">
              <w:rPr>
                <w:rFonts w:ascii="Times New Roman" w:hAnsi="Times New Roman" w:cs="Times New Roman"/>
                <w:sz w:val="20"/>
                <w:szCs w:val="20"/>
                <w:lang w:val="en-US"/>
              </w:rPr>
              <w:t xml:space="preserve"> to maintain more than 4 PL-RS. The same PL-RS can be used in</w:t>
            </w:r>
          </w:p>
          <w:p w14:paraId="2C4245B5" w14:textId="77777777" w:rsidR="006C4D56" w:rsidRPr="00084FBD" w:rsidRDefault="006C4D56" w:rsidP="006C4D56">
            <w:pPr>
              <w:pStyle w:val="xxxxxmsonormal"/>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 xml:space="preserve">more than one UL or Joint TCI states. </w:t>
            </w:r>
          </w:p>
          <w:p w14:paraId="2C7A88D1" w14:textId="77777777" w:rsidR="00EF0F3E" w:rsidRPr="00084FBD" w:rsidRDefault="00EF0F3E">
            <w:pPr>
              <w:pStyle w:val="xxxxxmsonormal"/>
              <w:rPr>
                <w:rStyle w:val="Strong"/>
                <w:sz w:val="20"/>
                <w:szCs w:val="20"/>
                <w:lang w:val="en-US"/>
              </w:rPr>
            </w:pPr>
          </w:p>
        </w:tc>
      </w:tr>
    </w:tbl>
    <w:p w14:paraId="5FCD2CBC" w14:textId="435F3367" w:rsidR="0018420D" w:rsidRPr="00084FBD" w:rsidRDefault="0018420D" w:rsidP="005A5CBA">
      <w:pPr>
        <w:rPr>
          <w:lang w:eastAsia="da-DK"/>
        </w:rPr>
      </w:pPr>
    </w:p>
    <w:p w14:paraId="69B2DDDA" w14:textId="64D08CE5" w:rsidR="0018420D" w:rsidRPr="00084FBD" w:rsidRDefault="00910BE5" w:rsidP="0018420D">
      <w:pPr>
        <w:rPr>
          <w:lang w:eastAsia="da-DK"/>
        </w:rPr>
      </w:pPr>
      <w:r w:rsidRPr="00084FBD">
        <w:rPr>
          <w:lang w:eastAsia="da-DK"/>
        </w:rPr>
        <w:t>From the L</w:t>
      </w:r>
      <w:r w:rsidR="003B6EC9" w:rsidRPr="00084FBD">
        <w:rPr>
          <w:lang w:eastAsia="da-DK"/>
        </w:rPr>
        <w:t>S</w:t>
      </w:r>
      <w:r w:rsidRPr="00084FBD">
        <w:rPr>
          <w:lang w:eastAsia="da-DK"/>
        </w:rPr>
        <w:t xml:space="preserve"> reply it is clear</w:t>
      </w:r>
      <w:r w:rsidR="00294A5D" w:rsidRPr="00084FBD">
        <w:rPr>
          <w:lang w:eastAsia="da-DK"/>
        </w:rPr>
        <w:t xml:space="preserve"> that the </w:t>
      </w:r>
      <w:proofErr w:type="spellStart"/>
      <w:r w:rsidR="00867328" w:rsidRPr="00084FBD">
        <w:rPr>
          <w:lang w:eastAsia="da-DK"/>
        </w:rPr>
        <w:t>q</w:t>
      </w:r>
      <w:r w:rsidR="00867328" w:rsidRPr="00DB1B4A">
        <w:rPr>
          <w:vertAlign w:val="subscript"/>
          <w:lang w:eastAsia="da-DK"/>
        </w:rPr>
        <w:t>d</w:t>
      </w:r>
      <w:proofErr w:type="spellEnd"/>
      <w:r w:rsidR="00867328" w:rsidRPr="00084FBD">
        <w:rPr>
          <w:lang w:eastAsia="da-DK"/>
        </w:rPr>
        <w:t xml:space="preserve"> RS index for obtaining the DL pathloss </w:t>
      </w:r>
      <w:r w:rsidR="004E3947" w:rsidRPr="00084FBD">
        <w:rPr>
          <w:lang w:eastAsia="da-DK"/>
        </w:rPr>
        <w:t>(</w:t>
      </w:r>
      <w:proofErr w:type="gramStart"/>
      <w:r w:rsidR="004E3947" w:rsidRPr="00084FBD">
        <w:rPr>
          <w:lang w:eastAsia="da-DK"/>
        </w:rPr>
        <w:t>i.e.</w:t>
      </w:r>
      <w:proofErr w:type="gramEnd"/>
      <w:r w:rsidR="004E3947" w:rsidRPr="00084FBD">
        <w:rPr>
          <w:lang w:eastAsia="da-DK"/>
        </w:rPr>
        <w:t xml:space="preserve"> the DL PL-RS) for </w:t>
      </w:r>
      <w:r w:rsidR="005E1248" w:rsidRPr="00084FBD">
        <w:rPr>
          <w:lang w:eastAsia="da-DK"/>
        </w:rPr>
        <w:t xml:space="preserve">PUSCH, PUCCH and SRS transmission is provided by network configuration. </w:t>
      </w:r>
      <w:r w:rsidR="002B08BA" w:rsidRPr="00084FBD">
        <w:rPr>
          <w:lang w:eastAsia="da-DK"/>
        </w:rPr>
        <w:t>Specifically</w:t>
      </w:r>
      <w:r w:rsidR="00D900B9" w:rsidRPr="00084FBD">
        <w:rPr>
          <w:lang w:eastAsia="da-DK"/>
        </w:rPr>
        <w:t>,</w:t>
      </w:r>
      <w:r w:rsidR="00195877" w:rsidRPr="00084FBD">
        <w:rPr>
          <w:lang w:eastAsia="da-DK"/>
        </w:rPr>
        <w:t xml:space="preserve"> for PUSCH</w:t>
      </w:r>
      <w:r w:rsidR="002B08BA" w:rsidRPr="00084FBD">
        <w:rPr>
          <w:lang w:eastAsia="da-DK"/>
        </w:rPr>
        <w:t xml:space="preserve">, it is provided the PL-RS </w:t>
      </w:r>
      <w:r w:rsidR="009B368F" w:rsidRPr="00084FBD">
        <w:rPr>
          <w:lang w:eastAsia="da-DK"/>
        </w:rPr>
        <w:t xml:space="preserve">associated with or included in the TCI state </w:t>
      </w:r>
      <w:r w:rsidR="002F0567" w:rsidRPr="00084FBD">
        <w:rPr>
          <w:lang w:eastAsia="da-DK"/>
        </w:rPr>
        <w:t>or UL-</w:t>
      </w:r>
      <w:proofErr w:type="spellStart"/>
      <w:r w:rsidR="002F0567" w:rsidRPr="00084FBD">
        <w:rPr>
          <w:lang w:eastAsia="da-DK"/>
        </w:rPr>
        <w:t>TCIstate</w:t>
      </w:r>
      <w:proofErr w:type="spellEnd"/>
      <w:r w:rsidR="002F0567" w:rsidRPr="00084FBD">
        <w:rPr>
          <w:lang w:eastAsia="da-DK"/>
        </w:rPr>
        <w:t>.</w:t>
      </w:r>
    </w:p>
    <w:p w14:paraId="76060EBB" w14:textId="06D99974" w:rsidR="002F0567" w:rsidRPr="00084FBD" w:rsidRDefault="002F0567" w:rsidP="005A5CBA">
      <w:pPr>
        <w:pStyle w:val="RAN4observation0"/>
        <w:rPr>
          <w:lang w:eastAsia="da-DK"/>
        </w:rPr>
      </w:pPr>
      <w:r w:rsidRPr="00084FBD">
        <w:rPr>
          <w:lang w:eastAsia="da-DK"/>
        </w:rPr>
        <w:t xml:space="preserve">PL-RS </w:t>
      </w:r>
      <w:r w:rsidR="00043944" w:rsidRPr="00084FBD">
        <w:rPr>
          <w:lang w:eastAsia="da-DK"/>
        </w:rPr>
        <w:t xml:space="preserve">for obtaining </w:t>
      </w:r>
      <w:r w:rsidR="003B6EC9" w:rsidRPr="00084FBD">
        <w:rPr>
          <w:lang w:eastAsia="da-DK"/>
        </w:rPr>
        <w:t xml:space="preserve">the DL pathloss estimate for UL transmission </w:t>
      </w:r>
      <w:r w:rsidRPr="00084FBD">
        <w:rPr>
          <w:lang w:eastAsia="da-DK"/>
        </w:rPr>
        <w:t xml:space="preserve">is always provided for </w:t>
      </w:r>
      <w:r w:rsidR="008D170B" w:rsidRPr="00084FBD">
        <w:rPr>
          <w:lang w:eastAsia="da-DK"/>
        </w:rPr>
        <w:t>PUSCH, PUCCH and SRS</w:t>
      </w:r>
      <w:r w:rsidR="003B6EC9" w:rsidRPr="00084FBD">
        <w:rPr>
          <w:lang w:eastAsia="da-DK"/>
        </w:rPr>
        <w:t>.</w:t>
      </w:r>
    </w:p>
    <w:p w14:paraId="614BE7E0" w14:textId="5B4A9274" w:rsidR="00195877" w:rsidRPr="00084FBD" w:rsidRDefault="00E03BE0" w:rsidP="0018420D">
      <w:pPr>
        <w:rPr>
          <w:lang w:eastAsia="da-DK"/>
        </w:rPr>
      </w:pPr>
      <w:r w:rsidRPr="00084FBD">
        <w:rPr>
          <w:lang w:eastAsia="da-DK"/>
        </w:rPr>
        <w:t xml:space="preserve">From the LS it is also clear that the UE is required to maintain </w:t>
      </w:r>
      <w:r w:rsidR="00C701EE" w:rsidRPr="00084FBD">
        <w:rPr>
          <w:lang w:eastAsia="da-DK"/>
        </w:rPr>
        <w:t xml:space="preserve">the pathloss RS (PL-RS) of all active </w:t>
      </w:r>
      <w:r w:rsidR="007663F2" w:rsidRPr="00084FBD">
        <w:rPr>
          <w:lang w:eastAsia="da-DK"/>
        </w:rPr>
        <w:t>UL TCI state</w:t>
      </w:r>
      <w:r w:rsidR="006D7AA7">
        <w:rPr>
          <w:lang w:eastAsia="da-DK"/>
        </w:rPr>
        <w:t>s</w:t>
      </w:r>
      <w:r w:rsidR="00A841CC">
        <w:rPr>
          <w:lang w:eastAsia="da-DK"/>
        </w:rPr>
        <w:t xml:space="preserve"> </w:t>
      </w:r>
      <w:r w:rsidR="006D7AA7">
        <w:rPr>
          <w:lang w:eastAsia="da-DK"/>
        </w:rPr>
        <w:t>and</w:t>
      </w:r>
      <w:r w:rsidR="00A841CC" w:rsidRPr="00084FBD">
        <w:rPr>
          <w:lang w:eastAsia="da-DK"/>
        </w:rPr>
        <w:t xml:space="preserve"> joint </w:t>
      </w:r>
      <w:r w:rsidR="00A841CC">
        <w:rPr>
          <w:lang w:eastAsia="da-DK"/>
        </w:rPr>
        <w:t>TCI state</w:t>
      </w:r>
      <w:r w:rsidR="006D7AA7">
        <w:rPr>
          <w:lang w:eastAsia="da-DK"/>
        </w:rPr>
        <w:t>s</w:t>
      </w:r>
      <w:r w:rsidR="007663F2" w:rsidRPr="00084FBD">
        <w:rPr>
          <w:lang w:eastAsia="da-DK"/>
        </w:rPr>
        <w:t>.</w:t>
      </w:r>
      <w:r w:rsidR="000D78E7" w:rsidRPr="00084FBD">
        <w:rPr>
          <w:lang w:eastAsia="da-DK"/>
        </w:rPr>
        <w:t xml:space="preserve"> </w:t>
      </w:r>
      <w:r w:rsidR="006B5D8A">
        <w:rPr>
          <w:lang w:eastAsia="da-DK"/>
        </w:rPr>
        <w:t xml:space="preserve">It is also clear that </w:t>
      </w:r>
      <w:r w:rsidR="00EB4F2F">
        <w:rPr>
          <w:lang w:eastAsia="da-DK"/>
        </w:rPr>
        <w:t xml:space="preserve">currently the </w:t>
      </w:r>
      <w:r w:rsidR="000D78E7" w:rsidRPr="00084FBD">
        <w:rPr>
          <w:lang w:eastAsia="da-DK"/>
        </w:rPr>
        <w:t xml:space="preserve">UE is not required to maintain </w:t>
      </w:r>
      <w:r w:rsidR="000C5950">
        <w:rPr>
          <w:lang w:eastAsia="da-DK"/>
        </w:rPr>
        <w:t xml:space="preserve">a total of </w:t>
      </w:r>
      <w:r w:rsidR="000D78E7" w:rsidRPr="00084FBD">
        <w:rPr>
          <w:lang w:eastAsia="da-DK"/>
        </w:rPr>
        <w:t>more than 4 different PL-RS</w:t>
      </w:r>
      <w:r w:rsidR="000B017A" w:rsidRPr="00084FBD">
        <w:rPr>
          <w:lang w:eastAsia="da-DK"/>
        </w:rPr>
        <w:t xml:space="preserve"> for all active UL </w:t>
      </w:r>
      <w:r w:rsidR="005E0C75" w:rsidRPr="00084FBD">
        <w:rPr>
          <w:lang w:eastAsia="da-DK"/>
        </w:rPr>
        <w:t>TCI state</w:t>
      </w:r>
      <w:r w:rsidR="006D7AA7">
        <w:rPr>
          <w:lang w:eastAsia="da-DK"/>
        </w:rPr>
        <w:t>s</w:t>
      </w:r>
      <w:r w:rsidR="00A841CC">
        <w:rPr>
          <w:lang w:eastAsia="da-DK"/>
        </w:rPr>
        <w:t xml:space="preserve"> </w:t>
      </w:r>
      <w:r w:rsidR="006D7AA7">
        <w:rPr>
          <w:lang w:eastAsia="da-DK"/>
        </w:rPr>
        <w:t>and</w:t>
      </w:r>
      <w:r w:rsidR="00A841CC" w:rsidRPr="00084FBD">
        <w:rPr>
          <w:lang w:eastAsia="da-DK"/>
        </w:rPr>
        <w:t xml:space="preserve"> joint</w:t>
      </w:r>
      <w:r w:rsidR="00A841CC">
        <w:rPr>
          <w:lang w:eastAsia="da-DK"/>
        </w:rPr>
        <w:t xml:space="preserve"> TCI state</w:t>
      </w:r>
      <w:r w:rsidR="006D7AA7">
        <w:rPr>
          <w:lang w:eastAsia="da-DK"/>
        </w:rPr>
        <w:t>s</w:t>
      </w:r>
      <w:r w:rsidR="005E0C75" w:rsidRPr="00084FBD">
        <w:rPr>
          <w:lang w:eastAsia="da-DK"/>
        </w:rPr>
        <w:t>.</w:t>
      </w:r>
    </w:p>
    <w:p w14:paraId="36A8C5B7" w14:textId="56E1430E" w:rsidR="005E0C75" w:rsidRDefault="005E0C75" w:rsidP="005A5CBA">
      <w:pPr>
        <w:pStyle w:val="RAN4observation0"/>
        <w:rPr>
          <w:lang w:eastAsia="da-DK"/>
        </w:rPr>
      </w:pPr>
      <w:r w:rsidRPr="00084FBD">
        <w:rPr>
          <w:lang w:eastAsia="da-DK"/>
        </w:rPr>
        <w:t>UE is required to maintain the pathloss RS (PL-RS) of all active UL TCI states.</w:t>
      </w:r>
    </w:p>
    <w:p w14:paraId="55A358AE" w14:textId="64DB7DD8" w:rsidR="0084780A" w:rsidRPr="00A84FE6" w:rsidRDefault="0084780A" w:rsidP="00A84FE6">
      <w:pPr>
        <w:pStyle w:val="RAN4observation0"/>
        <w:rPr>
          <w:lang w:eastAsia="da-DK"/>
        </w:rPr>
      </w:pPr>
      <w:r>
        <w:rPr>
          <w:lang w:eastAsia="da-DK"/>
        </w:rPr>
        <w:t xml:space="preserve">UE is required to maintain the pathloss (PL-RS) of all </w:t>
      </w:r>
      <w:r w:rsidR="007841F7">
        <w:rPr>
          <w:lang w:eastAsia="da-DK"/>
        </w:rPr>
        <w:t>active joint TCI states</w:t>
      </w:r>
    </w:p>
    <w:p w14:paraId="1E0C44BE" w14:textId="1AD664E7" w:rsidR="003B6EC9" w:rsidRPr="00084FBD" w:rsidRDefault="005E0C75" w:rsidP="005A5CBA">
      <w:pPr>
        <w:pStyle w:val="RAN4observation0"/>
        <w:rPr>
          <w:lang w:eastAsia="da-DK"/>
        </w:rPr>
      </w:pPr>
      <w:r w:rsidRPr="00084FBD">
        <w:rPr>
          <w:lang w:eastAsia="da-DK"/>
        </w:rPr>
        <w:t xml:space="preserve">UE is not required to maintain </w:t>
      </w:r>
      <w:r w:rsidR="007841F7">
        <w:rPr>
          <w:lang w:eastAsia="da-DK"/>
        </w:rPr>
        <w:t xml:space="preserve">a total of </w:t>
      </w:r>
      <w:r w:rsidRPr="00084FBD">
        <w:rPr>
          <w:lang w:eastAsia="da-DK"/>
        </w:rPr>
        <w:t>more than 4 different PL-RS for all active UL TCI states</w:t>
      </w:r>
      <w:r w:rsidR="007841F7">
        <w:rPr>
          <w:lang w:eastAsia="da-DK"/>
        </w:rPr>
        <w:t xml:space="preserve"> and</w:t>
      </w:r>
      <w:r w:rsidR="007841F7" w:rsidRPr="00084FBD">
        <w:rPr>
          <w:lang w:eastAsia="da-DK"/>
        </w:rPr>
        <w:t xml:space="preserve"> joint</w:t>
      </w:r>
      <w:r w:rsidR="007841F7">
        <w:rPr>
          <w:lang w:eastAsia="da-DK"/>
        </w:rPr>
        <w:t xml:space="preserve"> TCI states</w:t>
      </w:r>
      <w:r w:rsidRPr="00084FBD">
        <w:rPr>
          <w:lang w:eastAsia="da-DK"/>
        </w:rPr>
        <w:t>.</w:t>
      </w:r>
    </w:p>
    <w:p w14:paraId="0B01BE91" w14:textId="17E37C69" w:rsidR="005E0C75" w:rsidRPr="00084FBD" w:rsidRDefault="001F7C00" w:rsidP="0018420D">
      <w:pPr>
        <w:rPr>
          <w:lang w:eastAsia="da-DK"/>
        </w:rPr>
      </w:pPr>
      <w:r w:rsidRPr="00084FBD">
        <w:rPr>
          <w:lang w:eastAsia="da-DK"/>
        </w:rPr>
        <w:t xml:space="preserve">However, RAN1 is silent on what it means that the UE </w:t>
      </w:r>
      <w:r w:rsidR="00A41900" w:rsidRPr="00084FBD">
        <w:rPr>
          <w:lang w:eastAsia="da-DK"/>
        </w:rPr>
        <w:t>is to ‘maintain’ the PL-RS.</w:t>
      </w:r>
    </w:p>
    <w:p w14:paraId="6959E38C" w14:textId="1E340FD9" w:rsidR="00A41900" w:rsidRPr="00084FBD" w:rsidRDefault="00A41900" w:rsidP="005A5CBA">
      <w:pPr>
        <w:pStyle w:val="RAN4observation0"/>
        <w:rPr>
          <w:lang w:eastAsia="da-DK"/>
        </w:rPr>
      </w:pPr>
      <w:r w:rsidRPr="00084FBD">
        <w:rPr>
          <w:lang w:eastAsia="da-DK"/>
        </w:rPr>
        <w:t>RAN1</w:t>
      </w:r>
      <w:r w:rsidR="004771EE">
        <w:rPr>
          <w:lang w:eastAsia="da-DK"/>
        </w:rPr>
        <w:t xml:space="preserve"> specification</w:t>
      </w:r>
      <w:r w:rsidRPr="00084FBD">
        <w:rPr>
          <w:lang w:eastAsia="da-DK"/>
        </w:rPr>
        <w:t xml:space="preserve"> is not clear on what ‘maintain’ </w:t>
      </w:r>
      <w:r w:rsidR="007E753E" w:rsidRPr="00084FBD">
        <w:rPr>
          <w:lang w:eastAsia="da-DK"/>
        </w:rPr>
        <w:t>means.</w:t>
      </w:r>
    </w:p>
    <w:p w14:paraId="181DDF78" w14:textId="2F52111E" w:rsidR="006957B3" w:rsidRDefault="00D900B9" w:rsidP="0018420D">
      <w:pPr>
        <w:rPr>
          <w:lang w:eastAsia="da-DK"/>
        </w:rPr>
      </w:pPr>
      <w:r w:rsidRPr="00084FBD">
        <w:rPr>
          <w:lang w:eastAsia="da-DK"/>
        </w:rPr>
        <w:t>Finally, RAN1 also clearly states that the U</w:t>
      </w:r>
      <w:r w:rsidR="004356E8" w:rsidRPr="00084FBD">
        <w:rPr>
          <w:lang w:eastAsia="da-DK"/>
        </w:rPr>
        <w:t>E</w:t>
      </w:r>
      <w:r w:rsidRPr="00084FBD">
        <w:rPr>
          <w:lang w:eastAsia="da-DK"/>
        </w:rPr>
        <w:t xml:space="preserve"> is not required to </w:t>
      </w:r>
      <w:r w:rsidR="00FC187F" w:rsidRPr="00084FBD">
        <w:rPr>
          <w:lang w:eastAsia="da-DK"/>
        </w:rPr>
        <w:t>maintain more than 4 different PL-RS</w:t>
      </w:r>
      <w:r w:rsidR="00210C2B" w:rsidRPr="00084FBD">
        <w:rPr>
          <w:lang w:eastAsia="da-DK"/>
        </w:rPr>
        <w:t xml:space="preserve"> for UL TCI states</w:t>
      </w:r>
      <w:r w:rsidR="00C40720" w:rsidRPr="00084FBD">
        <w:rPr>
          <w:lang w:eastAsia="da-DK"/>
        </w:rPr>
        <w:t xml:space="preserve">. However, RAN1 also notes that </w:t>
      </w:r>
      <w:r w:rsidR="00CD01FD">
        <w:rPr>
          <w:lang w:eastAsia="da-DK"/>
        </w:rPr>
        <w:t xml:space="preserve">the </w:t>
      </w:r>
      <w:r w:rsidR="00C40720" w:rsidRPr="00084FBD">
        <w:rPr>
          <w:lang w:eastAsia="da-DK"/>
        </w:rPr>
        <w:t xml:space="preserve">same PL-RS can be used </w:t>
      </w:r>
      <w:r w:rsidR="00F01A54" w:rsidRPr="00084FBD">
        <w:rPr>
          <w:lang w:eastAsia="da-DK"/>
        </w:rPr>
        <w:t>for more than one UL or joint TCI state.</w:t>
      </w:r>
    </w:p>
    <w:p w14:paraId="38F10FA7" w14:textId="77777777" w:rsidR="001D0814" w:rsidRPr="00084FBD" w:rsidRDefault="001D0814" w:rsidP="0018420D">
      <w:pPr>
        <w:rPr>
          <w:lang w:eastAsia="da-DK"/>
        </w:rPr>
      </w:pPr>
    </w:p>
    <w:p w14:paraId="71B33D26" w14:textId="73712CAE" w:rsidR="0016334D" w:rsidRPr="00084FBD" w:rsidRDefault="0016334D" w:rsidP="005A5CBA">
      <w:pPr>
        <w:pStyle w:val="RAN4H3"/>
        <w:rPr>
          <w:lang w:eastAsia="da-DK"/>
        </w:rPr>
      </w:pPr>
      <w:r w:rsidRPr="00084FBD">
        <w:rPr>
          <w:lang w:eastAsia="da-DK"/>
        </w:rPr>
        <w:t>Definition of maintained</w:t>
      </w:r>
    </w:p>
    <w:p w14:paraId="63D05D50" w14:textId="06EBAFA6" w:rsidR="006957B3" w:rsidRPr="00084FBD" w:rsidRDefault="005E131B" w:rsidP="0018420D">
      <w:pPr>
        <w:rPr>
          <w:lang w:eastAsia="da-DK"/>
        </w:rPr>
      </w:pPr>
      <w:r w:rsidRPr="00084FBD">
        <w:rPr>
          <w:lang w:eastAsia="da-DK"/>
        </w:rPr>
        <w:t xml:space="preserve">RAN1 replies are useful in clarifying the RAN4 discussion </w:t>
      </w:r>
      <w:r w:rsidR="00B011F5" w:rsidRPr="00084FBD">
        <w:rPr>
          <w:lang w:eastAsia="da-DK"/>
        </w:rPr>
        <w:t xml:space="preserve">but </w:t>
      </w:r>
      <w:r w:rsidR="007E7313">
        <w:rPr>
          <w:lang w:eastAsia="da-DK"/>
        </w:rPr>
        <w:t>does</w:t>
      </w:r>
      <w:r w:rsidR="007E7313" w:rsidRPr="00084FBD">
        <w:rPr>
          <w:lang w:eastAsia="da-DK"/>
        </w:rPr>
        <w:t xml:space="preserve"> </w:t>
      </w:r>
      <w:r w:rsidR="00B011F5" w:rsidRPr="00084FBD">
        <w:rPr>
          <w:lang w:eastAsia="da-DK"/>
        </w:rPr>
        <w:t xml:space="preserve">not solve all open issues. </w:t>
      </w:r>
      <w:r w:rsidR="006957B3" w:rsidRPr="00084FBD">
        <w:rPr>
          <w:lang w:eastAsia="da-DK"/>
        </w:rPr>
        <w:t xml:space="preserve">However, based on the reply we can initially conclude that provided the UE is not </w:t>
      </w:r>
      <w:r w:rsidR="007243A7" w:rsidRPr="00084FBD">
        <w:rPr>
          <w:lang w:eastAsia="da-DK"/>
        </w:rPr>
        <w:t>having</w:t>
      </w:r>
      <w:r w:rsidR="006957B3" w:rsidRPr="00084FBD">
        <w:rPr>
          <w:lang w:eastAsia="da-DK"/>
        </w:rPr>
        <w:t xml:space="preserve"> more th</w:t>
      </w:r>
      <w:r w:rsidR="00651BFF" w:rsidRPr="00084FBD">
        <w:rPr>
          <w:lang w:eastAsia="da-DK"/>
        </w:rPr>
        <w:t>a</w:t>
      </w:r>
      <w:r w:rsidR="006957B3" w:rsidRPr="00084FBD">
        <w:rPr>
          <w:lang w:eastAsia="da-DK"/>
        </w:rPr>
        <w:t xml:space="preserve">n 4 different </w:t>
      </w:r>
      <w:r w:rsidR="00414792" w:rsidRPr="00084FBD">
        <w:rPr>
          <w:lang w:eastAsia="da-DK"/>
        </w:rPr>
        <w:t xml:space="preserve">PL-RS for all </w:t>
      </w:r>
      <w:r w:rsidR="00D65D41">
        <w:rPr>
          <w:lang w:eastAsia="da-DK"/>
        </w:rPr>
        <w:t>active UL T</w:t>
      </w:r>
      <w:r w:rsidR="006A334F">
        <w:rPr>
          <w:lang w:eastAsia="da-DK"/>
        </w:rPr>
        <w:t>C</w:t>
      </w:r>
      <w:r w:rsidR="00D65D41">
        <w:rPr>
          <w:lang w:eastAsia="da-DK"/>
        </w:rPr>
        <w:t>I state</w:t>
      </w:r>
      <w:r w:rsidR="00684E17">
        <w:rPr>
          <w:lang w:eastAsia="da-DK"/>
        </w:rPr>
        <w:t>s</w:t>
      </w:r>
      <w:r w:rsidR="00D65D41">
        <w:rPr>
          <w:lang w:eastAsia="da-DK"/>
        </w:rPr>
        <w:t xml:space="preserve"> for </w:t>
      </w:r>
      <w:r w:rsidR="00414792" w:rsidRPr="00084FBD">
        <w:rPr>
          <w:lang w:eastAsia="da-DK"/>
        </w:rPr>
        <w:t>PUSCH, PUCCH and SRS</w:t>
      </w:r>
      <w:r w:rsidR="00FA3536" w:rsidRPr="00084FBD">
        <w:rPr>
          <w:lang w:eastAsia="da-DK"/>
        </w:rPr>
        <w:t xml:space="preserve"> transmissions, the UE is required to maintain the PL-RS and hence the PL-RS will always be maintained.</w:t>
      </w:r>
      <w:r w:rsidR="00C82301" w:rsidRPr="00084FBD">
        <w:rPr>
          <w:lang w:eastAsia="da-DK"/>
        </w:rPr>
        <w:t xml:space="preserve"> </w:t>
      </w:r>
    </w:p>
    <w:p w14:paraId="3C828CD4" w14:textId="1628D6EE" w:rsidR="006957B3" w:rsidRPr="00084FBD" w:rsidRDefault="005A71BE" w:rsidP="005A5CBA">
      <w:pPr>
        <w:pStyle w:val="RAN4observation0"/>
        <w:rPr>
          <w:lang w:eastAsia="da-DK"/>
        </w:rPr>
      </w:pPr>
      <w:r w:rsidRPr="00084FBD">
        <w:rPr>
          <w:lang w:eastAsia="da-DK"/>
        </w:rPr>
        <w:t xml:space="preserve">If </w:t>
      </w:r>
      <w:r w:rsidR="00FA3536" w:rsidRPr="00084FBD">
        <w:rPr>
          <w:lang w:eastAsia="da-DK"/>
        </w:rPr>
        <w:t xml:space="preserve">UE is not </w:t>
      </w:r>
      <w:r w:rsidR="0025736B" w:rsidRPr="00084FBD">
        <w:rPr>
          <w:lang w:eastAsia="da-DK"/>
        </w:rPr>
        <w:t>having</w:t>
      </w:r>
      <w:r w:rsidR="00FA3536" w:rsidRPr="00084FBD">
        <w:rPr>
          <w:lang w:eastAsia="da-DK"/>
        </w:rPr>
        <w:t xml:space="preserve"> more th</w:t>
      </w:r>
      <w:r w:rsidR="00651BFF" w:rsidRPr="00084FBD">
        <w:rPr>
          <w:lang w:eastAsia="da-DK"/>
        </w:rPr>
        <w:t>a</w:t>
      </w:r>
      <w:r w:rsidR="00FA3536" w:rsidRPr="00084FBD">
        <w:rPr>
          <w:lang w:eastAsia="da-DK"/>
        </w:rPr>
        <w:t>n 4 different PL-RS</w:t>
      </w:r>
      <w:r w:rsidR="00640F99">
        <w:rPr>
          <w:lang w:eastAsia="da-DK"/>
        </w:rPr>
        <w:t xml:space="preserve"> </w:t>
      </w:r>
      <w:r w:rsidR="00FA3536" w:rsidRPr="00084FBD">
        <w:rPr>
          <w:lang w:eastAsia="da-DK"/>
        </w:rPr>
        <w:t>for all</w:t>
      </w:r>
      <w:r w:rsidR="006A334F">
        <w:rPr>
          <w:lang w:eastAsia="da-DK"/>
        </w:rPr>
        <w:t xml:space="preserve"> activated</w:t>
      </w:r>
      <w:r w:rsidR="00FA3536" w:rsidRPr="00084FBD">
        <w:rPr>
          <w:lang w:eastAsia="da-DK"/>
        </w:rPr>
        <w:t xml:space="preserve"> </w:t>
      </w:r>
      <w:r w:rsidR="006A334F">
        <w:rPr>
          <w:lang w:eastAsia="da-DK"/>
        </w:rPr>
        <w:t xml:space="preserve">UL TCI states </w:t>
      </w:r>
      <w:r w:rsidR="00684E17">
        <w:rPr>
          <w:lang w:eastAsia="da-DK"/>
        </w:rPr>
        <w:t xml:space="preserve">for </w:t>
      </w:r>
      <w:r w:rsidR="00FA3536" w:rsidRPr="00084FBD">
        <w:rPr>
          <w:lang w:eastAsia="da-DK"/>
        </w:rPr>
        <w:t>PUSCH, PUCCH and SRS transmissions, the PL-RS will always be maintained.</w:t>
      </w:r>
    </w:p>
    <w:p w14:paraId="331C7855" w14:textId="109DA496" w:rsidR="006A3428" w:rsidRPr="00084FBD" w:rsidRDefault="00483F01" w:rsidP="0018420D">
      <w:pPr>
        <w:rPr>
          <w:lang w:eastAsia="da-DK"/>
        </w:rPr>
      </w:pPr>
      <w:r w:rsidRPr="00084FBD">
        <w:rPr>
          <w:lang w:eastAsia="da-DK"/>
        </w:rPr>
        <w:t>Bas</w:t>
      </w:r>
      <w:r w:rsidR="00D53F16" w:rsidRPr="00084FBD">
        <w:rPr>
          <w:lang w:eastAsia="da-DK"/>
        </w:rPr>
        <w:t>e</w:t>
      </w:r>
      <w:r w:rsidRPr="00084FBD">
        <w:rPr>
          <w:lang w:eastAsia="da-DK"/>
        </w:rPr>
        <w:t>d on the RAN1 reply, w</w:t>
      </w:r>
      <w:r w:rsidR="003C6288" w:rsidRPr="00084FBD">
        <w:rPr>
          <w:lang w:eastAsia="da-DK"/>
        </w:rPr>
        <w:t xml:space="preserve">e suggest </w:t>
      </w:r>
      <w:r w:rsidRPr="00084FBD">
        <w:rPr>
          <w:lang w:eastAsia="da-DK"/>
        </w:rPr>
        <w:t>using</w:t>
      </w:r>
      <w:r w:rsidR="003C6288" w:rsidRPr="00084FBD">
        <w:rPr>
          <w:lang w:eastAsia="da-DK"/>
        </w:rPr>
        <w:t xml:space="preserve"> this as a condition for defining when </w:t>
      </w:r>
      <w:r w:rsidR="00E847B1" w:rsidRPr="00084FBD">
        <w:rPr>
          <w:lang w:eastAsia="da-DK"/>
        </w:rPr>
        <w:t>a PL-RS is assumed to be maintained.</w:t>
      </w:r>
    </w:p>
    <w:p w14:paraId="779E57DD" w14:textId="5F98D81E" w:rsidR="00D53F16" w:rsidRDefault="00AB6064" w:rsidP="005A5CBA">
      <w:pPr>
        <w:pStyle w:val="RAN4proposal"/>
        <w:rPr>
          <w:lang w:eastAsia="da-DK"/>
        </w:rPr>
      </w:pPr>
      <w:r w:rsidRPr="00084FBD">
        <w:rPr>
          <w:lang w:eastAsia="da-DK"/>
        </w:rPr>
        <w:lastRenderedPageBreak/>
        <w:t xml:space="preserve">The PL-RS </w:t>
      </w:r>
      <w:r w:rsidR="00F92A03" w:rsidRPr="00084FBD">
        <w:rPr>
          <w:lang w:eastAsia="da-DK"/>
        </w:rPr>
        <w:t>is</w:t>
      </w:r>
      <w:r w:rsidRPr="00084FBD">
        <w:rPr>
          <w:lang w:eastAsia="da-DK"/>
        </w:rPr>
        <w:t xml:space="preserve"> maintained provided UE is not </w:t>
      </w:r>
      <w:r w:rsidR="0025736B" w:rsidRPr="00084FBD">
        <w:rPr>
          <w:lang w:eastAsia="da-DK"/>
        </w:rPr>
        <w:t xml:space="preserve">having </w:t>
      </w:r>
      <w:r w:rsidRPr="00084FBD">
        <w:rPr>
          <w:lang w:eastAsia="da-DK"/>
        </w:rPr>
        <w:t xml:space="preserve">more than 4 different PL-RS for all </w:t>
      </w:r>
      <w:r w:rsidR="00684E17" w:rsidRPr="00084FBD">
        <w:rPr>
          <w:lang w:eastAsia="da-DK"/>
        </w:rPr>
        <w:t xml:space="preserve">activated </w:t>
      </w:r>
      <w:r w:rsidR="00684E17">
        <w:rPr>
          <w:lang w:eastAsia="da-DK"/>
        </w:rPr>
        <w:t xml:space="preserve">UL TCI states for </w:t>
      </w:r>
      <w:r w:rsidRPr="00084FBD">
        <w:rPr>
          <w:lang w:eastAsia="da-DK"/>
        </w:rPr>
        <w:t>PUSCH, PUCCH and SRS transmissions.</w:t>
      </w:r>
    </w:p>
    <w:p w14:paraId="6C260D4A" w14:textId="77777777" w:rsidR="006710BC" w:rsidRPr="00A84FE6" w:rsidRDefault="006710BC" w:rsidP="00053F4D">
      <w:pPr>
        <w:rPr>
          <w:lang w:eastAsia="da-DK"/>
        </w:rPr>
      </w:pPr>
    </w:p>
    <w:p w14:paraId="246A3115" w14:textId="62D77D58" w:rsidR="00FE08A8" w:rsidRDefault="00FE08A8" w:rsidP="00053F4D">
      <w:pPr>
        <w:pStyle w:val="RAN4H3"/>
        <w:rPr>
          <w:lang w:eastAsia="da-DK"/>
        </w:rPr>
      </w:pPr>
      <w:r>
        <w:rPr>
          <w:lang w:eastAsia="da-DK"/>
        </w:rPr>
        <w:t xml:space="preserve">Conditions for PL-RS </w:t>
      </w:r>
      <w:r w:rsidR="006710BC">
        <w:rPr>
          <w:lang w:eastAsia="da-DK"/>
        </w:rPr>
        <w:t>maintained</w:t>
      </w:r>
      <w:r w:rsidR="0062761B">
        <w:rPr>
          <w:lang w:eastAsia="da-DK"/>
        </w:rPr>
        <w:t xml:space="preserve"> (Rel-16)</w:t>
      </w:r>
    </w:p>
    <w:p w14:paraId="196C53D3" w14:textId="6842A2E7" w:rsidR="005E131B" w:rsidRPr="00084FBD" w:rsidRDefault="00B011F5" w:rsidP="0018420D">
      <w:pPr>
        <w:rPr>
          <w:lang w:eastAsia="da-DK"/>
        </w:rPr>
      </w:pPr>
      <w:r w:rsidRPr="00084FBD">
        <w:rPr>
          <w:lang w:eastAsia="da-DK"/>
        </w:rPr>
        <w:t xml:space="preserve">PL-RS and the </w:t>
      </w:r>
      <w:r w:rsidR="00940733" w:rsidRPr="00084FBD">
        <w:rPr>
          <w:lang w:eastAsia="da-DK"/>
        </w:rPr>
        <w:t>me</w:t>
      </w:r>
      <w:r w:rsidR="008D68F9" w:rsidRPr="00084FBD">
        <w:rPr>
          <w:lang w:eastAsia="da-DK"/>
        </w:rPr>
        <w:t>a</w:t>
      </w:r>
      <w:r w:rsidR="00940733" w:rsidRPr="00084FBD">
        <w:rPr>
          <w:lang w:eastAsia="da-DK"/>
        </w:rPr>
        <w:t xml:space="preserve">ning of PL-RS being </w:t>
      </w:r>
      <w:r w:rsidRPr="00084FBD">
        <w:rPr>
          <w:lang w:eastAsia="da-DK"/>
        </w:rPr>
        <w:t>maintain</w:t>
      </w:r>
      <w:r w:rsidR="00940733" w:rsidRPr="00084FBD">
        <w:rPr>
          <w:lang w:eastAsia="da-DK"/>
        </w:rPr>
        <w:t>ed</w:t>
      </w:r>
      <w:r w:rsidR="00E71332" w:rsidRPr="00084FBD">
        <w:rPr>
          <w:lang w:eastAsia="da-DK"/>
        </w:rPr>
        <w:t xml:space="preserve"> </w:t>
      </w:r>
      <w:r w:rsidR="008D68F9" w:rsidRPr="00084FBD">
        <w:rPr>
          <w:lang w:eastAsia="da-DK"/>
        </w:rPr>
        <w:t>initially</w:t>
      </w:r>
      <w:r w:rsidR="00FF27D6" w:rsidRPr="00084FBD">
        <w:rPr>
          <w:lang w:eastAsia="da-DK"/>
        </w:rPr>
        <w:t xml:space="preserve"> occurs in the Rel-16 version of RAN4</w:t>
      </w:r>
      <w:r w:rsidR="00FD31A2">
        <w:rPr>
          <w:lang w:eastAsia="da-DK"/>
        </w:rPr>
        <w:t>,</w:t>
      </w:r>
      <w:r w:rsidR="00FF27D6" w:rsidRPr="00084FBD">
        <w:rPr>
          <w:lang w:eastAsia="da-DK"/>
        </w:rPr>
        <w:t xml:space="preserve"> when RAN4 defined </w:t>
      </w:r>
      <w:bookmarkStart w:id="5" w:name="_Hlk118375113"/>
      <w:r w:rsidR="00264364" w:rsidRPr="00084FBD">
        <w:t>Pathloss reference signal switching delay</w:t>
      </w:r>
      <w:bookmarkEnd w:id="5"/>
      <w:r w:rsidR="001B6763" w:rsidRPr="00084FBD">
        <w:rPr>
          <w:lang w:eastAsia="da-DK"/>
        </w:rPr>
        <w:t>, which are captured in section 8.1</w:t>
      </w:r>
      <w:r w:rsidR="00264364" w:rsidRPr="00084FBD">
        <w:rPr>
          <w:lang w:eastAsia="da-DK"/>
        </w:rPr>
        <w:t>4</w:t>
      </w:r>
      <w:r w:rsidR="006957B3" w:rsidRPr="00084FBD">
        <w:rPr>
          <w:lang w:eastAsia="da-DK"/>
        </w:rPr>
        <w:t>.</w:t>
      </w:r>
      <w:r w:rsidR="00264364" w:rsidRPr="00084FBD">
        <w:rPr>
          <w:lang w:eastAsia="da-DK"/>
        </w:rPr>
        <w:t xml:space="preserve"> Here RAN4 </w:t>
      </w:r>
      <w:r w:rsidR="00FD31A2">
        <w:rPr>
          <w:lang w:eastAsia="da-DK"/>
        </w:rPr>
        <w:t xml:space="preserve">has </w:t>
      </w:r>
      <w:r w:rsidR="00264364" w:rsidRPr="00084FBD">
        <w:rPr>
          <w:lang w:eastAsia="da-DK"/>
        </w:rPr>
        <w:t>defined following:</w:t>
      </w:r>
    </w:p>
    <w:tbl>
      <w:tblPr>
        <w:tblStyle w:val="TableGrid"/>
        <w:tblW w:w="0" w:type="auto"/>
        <w:tblLook w:val="04A0" w:firstRow="1" w:lastRow="0" w:firstColumn="1" w:lastColumn="0" w:noHBand="0" w:noVBand="1"/>
      </w:tblPr>
      <w:tblGrid>
        <w:gridCol w:w="9617"/>
      </w:tblGrid>
      <w:tr w:rsidR="00962128" w:rsidRPr="00084FBD" w14:paraId="5B88C766" w14:textId="77777777" w:rsidTr="00962128">
        <w:tc>
          <w:tcPr>
            <w:tcW w:w="9617" w:type="dxa"/>
          </w:tcPr>
          <w:p w14:paraId="475B53A8" w14:textId="77777777" w:rsidR="00962128" w:rsidRPr="00084FBD" w:rsidRDefault="00962128" w:rsidP="00962128">
            <w:pPr>
              <w:pStyle w:val="3GPPNormalText"/>
              <w:ind w:left="374"/>
              <w:rPr>
                <w:rFonts w:ascii="Times New Roman" w:eastAsia="SimSun" w:hAnsi="Times New Roman" w:cs="Times New Roman"/>
                <w:sz w:val="20"/>
                <w:szCs w:val="20"/>
                <w:lang w:val="en-GB" w:eastAsia="zh-CN"/>
              </w:rPr>
            </w:pPr>
            <w:r w:rsidRPr="00084FBD">
              <w:rPr>
                <w:rFonts w:ascii="Times New Roman" w:eastAsia="SimSun" w:hAnsi="Times New Roman" w:cs="Times New Roman"/>
                <w:sz w:val="20"/>
                <w:szCs w:val="20"/>
                <w:lang w:val="en-GB" w:eastAsia="zh-CN"/>
              </w:rPr>
              <w:t>The requirements in this clause apply for a UE to update a pathloss reference signal by MAC-CE for PUCCH, PUSCH, semi-persistent SRS and aperiodic SRS.</w:t>
            </w:r>
          </w:p>
          <w:p w14:paraId="15A525DB" w14:textId="77777777" w:rsidR="00962128" w:rsidRPr="00084FBD" w:rsidRDefault="00962128" w:rsidP="00962128">
            <w:pPr>
              <w:pStyle w:val="3GPPNormalText"/>
              <w:ind w:left="374"/>
              <w:rPr>
                <w:rFonts w:ascii="Times New Roman" w:eastAsia="SimSun" w:hAnsi="Times New Roman" w:cs="Times New Roman"/>
                <w:sz w:val="20"/>
                <w:szCs w:val="20"/>
                <w:lang w:val="en-GB" w:eastAsia="zh-CN"/>
              </w:rPr>
            </w:pPr>
            <w:r w:rsidRPr="00084FBD">
              <w:rPr>
                <w:rFonts w:ascii="Times New Roman" w:eastAsia="SimSun" w:hAnsi="Times New Roman" w:cs="Times New Roman"/>
                <w:sz w:val="20"/>
                <w:szCs w:val="20"/>
                <w:lang w:val="en-GB"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084FBD">
              <w:rPr>
                <w:rFonts w:ascii="Times New Roman" w:hAnsi="Times New Roman" w:cs="Times New Roman"/>
                <w:i/>
                <w:sz w:val="20"/>
                <w:szCs w:val="20"/>
              </w:rPr>
              <w:t>n</w:t>
            </w:r>
            <w:r w:rsidRPr="00084FBD">
              <w:rPr>
                <w:rFonts w:ascii="Times New Roman" w:hAnsi="Times New Roman" w:cs="Times New Roman"/>
                <w:sz w:val="20"/>
                <w:szCs w:val="20"/>
              </w:rPr>
              <w:t xml:space="preserve"> + </w:t>
            </w:r>
            <w:r w:rsidRPr="00084FBD">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sidRPr="00084FBD">
              <w:rPr>
                <w:rFonts w:ascii="Times New Roman" w:hAnsi="Times New Roman" w:cs="Times New Roman"/>
                <w:sz w:val="20"/>
                <w:szCs w:val="20"/>
              </w:rPr>
              <w:t>+</w:t>
            </w:r>
            <m:oMath>
              <m:r>
                <m:rPr>
                  <m:sty m:val="p"/>
                </m:rPr>
                <w:rPr>
                  <w:rFonts w:ascii="Cambria Math" w:eastAsia="SimSun" w:hAnsi="Cambria Math" w:cs="Times New Roman"/>
                  <w:sz w:val="20"/>
                  <w:szCs w:val="20"/>
                  <w:lang w:val="en-GB" w:eastAsia="zh-CN"/>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sidRPr="00084FBD">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sidRPr="00084FBD">
              <w:rPr>
                <w:rFonts w:ascii="Times New Roman" w:eastAsia="SimSun" w:hAnsi="Times New Roman" w:cs="Times New Roman"/>
                <w:sz w:val="20"/>
                <w:szCs w:val="20"/>
                <w:lang w:val="en-GB" w:eastAsia="zh-CN"/>
              </w:rPr>
              <w:t xml:space="preserve">.  The UE shall be able to apply old pathloss reference signals until the slot n +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oMath>
            <w:r w:rsidRPr="00084FBD">
              <w:rPr>
                <w:rFonts w:ascii="Times New Roman" w:eastAsia="SimSun" w:hAnsi="Times New Roman" w:cs="Times New Roman"/>
                <w:sz w:val="20"/>
                <w:szCs w:val="20"/>
                <w:lang w:val="en-GB" w:eastAsia="zh-CN"/>
              </w:rPr>
              <w:t xml:space="preserve">+ </w:t>
            </w:r>
            <m:oMath>
              <m:r>
                <m:rPr>
                  <m:sty m:val="p"/>
                </m:rPr>
                <w:rPr>
                  <w:rFonts w:ascii="Cambria Math" w:eastAsia="SimSun" w:hAnsi="Cambria Math" w:cs="Times New Roman"/>
                  <w:sz w:val="20"/>
                  <w:szCs w:val="20"/>
                  <w:lang w:val="en-GB" w:eastAsia="zh-CN"/>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084FBD">
              <w:rPr>
                <w:rFonts w:ascii="Times New Roman" w:eastAsia="SimSun" w:hAnsi="Times New Roman" w:cs="Times New Roman"/>
                <w:sz w:val="20"/>
                <w:szCs w:val="20"/>
                <w:lang w:val="en-GB" w:eastAsia="zh-CN"/>
              </w:rPr>
              <w:t xml:space="preserve">. </w:t>
            </w:r>
            <w:proofErr w:type="gramStart"/>
            <w:r w:rsidRPr="00084FBD">
              <w:rPr>
                <w:rFonts w:ascii="Times New Roman" w:eastAsia="SimSun" w:hAnsi="Times New Roman" w:cs="Times New Roman"/>
                <w:sz w:val="20"/>
                <w:szCs w:val="20"/>
                <w:lang w:val="en-GB" w:eastAsia="zh-CN"/>
              </w:rPr>
              <w:t>Where</w:t>
            </w:r>
            <w:proofErr w:type="gramEnd"/>
            <w:r w:rsidRPr="00084FBD">
              <w:rPr>
                <w:rFonts w:ascii="Times New Roman" w:eastAsia="SimSun" w:hAnsi="Times New Roman" w:cs="Times New Roman"/>
                <w:sz w:val="20"/>
                <w:szCs w:val="20"/>
                <w:lang w:val="en-GB" w:eastAsia="zh-CN"/>
              </w:rPr>
              <w:t xml:space="preserve"> </w:t>
            </w:r>
          </w:p>
          <w:p w14:paraId="7BAA0385" w14:textId="77777777" w:rsidR="00962128" w:rsidRPr="00084FBD" w:rsidRDefault="00962128" w:rsidP="00962128">
            <w:pPr>
              <w:pStyle w:val="B1"/>
              <w:ind w:left="942"/>
              <w:rPr>
                <w:lang w:eastAsia="zh-CN"/>
              </w:rPr>
            </w:pPr>
            <w:r w:rsidRPr="00084FBD">
              <w:rPr>
                <w:lang w:eastAsia="zh-CN"/>
              </w:rPr>
              <w:t>-</w:t>
            </w:r>
            <w:r w:rsidRPr="00084FBD">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084FBD">
              <w:rPr>
                <w:lang w:eastAsia="zh-CN"/>
              </w:rPr>
              <w:t xml:space="preserve"> is the timing between pathloss reference MAC-CE activation command and acknowledgement as specified in TS 38.321 [7].</w:t>
            </w:r>
          </w:p>
          <w:p w14:paraId="4455F1AA" w14:textId="77777777" w:rsidR="00962128" w:rsidRPr="00084FBD" w:rsidRDefault="00962128" w:rsidP="00962128">
            <w:pPr>
              <w:pStyle w:val="B1"/>
              <w:ind w:left="942"/>
              <w:rPr>
                <w:lang w:eastAsia="zh-CN"/>
              </w:rPr>
            </w:pPr>
            <w:r w:rsidRPr="00084FBD">
              <w:rPr>
                <w:lang w:eastAsia="zh-CN"/>
              </w:rPr>
              <w:t>-   NM</w:t>
            </w:r>
            <w:r w:rsidRPr="00084FBD">
              <w:rPr>
                <w:vertAlign w:val="subscript"/>
                <w:lang w:eastAsia="zh-CN"/>
              </w:rPr>
              <w:t xml:space="preserve"> </w:t>
            </w:r>
            <w:r w:rsidRPr="00084FBD">
              <w:rPr>
                <w:lang w:eastAsia="zh-CN"/>
              </w:rPr>
              <w:t xml:space="preserve">= 1, if the target </w:t>
            </w:r>
            <w:r w:rsidRPr="00084FBD">
              <w:rPr>
                <w:highlight w:val="yellow"/>
                <w:lang w:eastAsia="zh-CN"/>
              </w:rPr>
              <w:t>PL-RS is not maintained</w:t>
            </w:r>
            <w:r w:rsidRPr="00084FBD">
              <w:rPr>
                <w:lang w:eastAsia="zh-CN"/>
              </w:rPr>
              <w:t xml:space="preserve"> by the UE, 0 otherwise.</w:t>
            </w:r>
          </w:p>
          <w:p w14:paraId="3024D369" w14:textId="77777777" w:rsidR="00962128" w:rsidRPr="00084FBD" w:rsidRDefault="00962128" w:rsidP="00962128">
            <w:pPr>
              <w:pStyle w:val="B1"/>
              <w:ind w:left="942"/>
              <w:rPr>
                <w:lang w:eastAsia="zh-CN"/>
              </w:rPr>
            </w:pPr>
            <w:r w:rsidRPr="00084FBD">
              <w:rPr>
                <w:lang w:eastAsia="zh-CN"/>
              </w:rPr>
              <w:t>-</w:t>
            </w:r>
            <w:r w:rsidRPr="00084FBD">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084FBD">
              <w:rPr>
                <w:lang w:eastAsia="zh-CN"/>
              </w:rPr>
              <w:t xml:space="preserve"> is the periodicity of the target pathloss reference signal which would be SSB or NZP CSI-RS.</w:t>
            </w:r>
          </w:p>
          <w:p w14:paraId="3BDAFF81" w14:textId="77777777" w:rsidR="00962128" w:rsidRPr="00084FBD" w:rsidRDefault="00962128" w:rsidP="0018420D">
            <w:pPr>
              <w:rPr>
                <w:lang w:eastAsia="da-DK"/>
              </w:rPr>
            </w:pPr>
          </w:p>
        </w:tc>
      </w:tr>
    </w:tbl>
    <w:p w14:paraId="0740027E" w14:textId="77777777" w:rsidR="00962128" w:rsidRPr="00084FBD" w:rsidRDefault="00962128" w:rsidP="0018420D">
      <w:pPr>
        <w:rPr>
          <w:lang w:eastAsia="da-DK"/>
        </w:rPr>
      </w:pPr>
    </w:p>
    <w:p w14:paraId="1E83D9B2" w14:textId="5F705B92" w:rsidR="00264364" w:rsidRDefault="00D5169E" w:rsidP="0018420D">
      <w:pPr>
        <w:rPr>
          <w:lang w:val="en-GB" w:eastAsia="da-DK"/>
        </w:rPr>
      </w:pPr>
      <w:r w:rsidRPr="00084FBD">
        <w:rPr>
          <w:lang w:val="en-GB" w:eastAsia="da-DK"/>
        </w:rPr>
        <w:t xml:space="preserve">However, </w:t>
      </w:r>
      <w:r w:rsidR="003F286C">
        <w:rPr>
          <w:lang w:val="en-GB" w:eastAsia="da-DK"/>
        </w:rPr>
        <w:t xml:space="preserve">in Rel-16 </w:t>
      </w:r>
      <w:r w:rsidRPr="00084FBD">
        <w:rPr>
          <w:lang w:val="en-GB" w:eastAsia="da-DK"/>
        </w:rPr>
        <w:t xml:space="preserve">RAN4 missed defining </w:t>
      </w:r>
      <w:r w:rsidR="00D74C58" w:rsidRPr="00084FBD">
        <w:rPr>
          <w:lang w:val="en-GB" w:eastAsia="da-DK"/>
        </w:rPr>
        <w:t>when</w:t>
      </w:r>
      <w:r w:rsidR="00C77546" w:rsidRPr="00084FBD">
        <w:rPr>
          <w:lang w:val="en-GB" w:eastAsia="da-DK"/>
        </w:rPr>
        <w:t xml:space="preserve"> a PL-RS is considered ‘maintained’.</w:t>
      </w:r>
      <w:r w:rsidR="001B6721">
        <w:rPr>
          <w:lang w:val="en-GB" w:eastAsia="da-DK"/>
        </w:rPr>
        <w:t xml:space="preserve"> It should be clear that the PL-RS is used by the UE to determine the UL transmit power</w:t>
      </w:r>
      <w:r w:rsidR="00B27AAC">
        <w:rPr>
          <w:lang w:val="en-GB" w:eastAsia="da-DK"/>
        </w:rPr>
        <w:t>.</w:t>
      </w:r>
    </w:p>
    <w:p w14:paraId="1705ADA2" w14:textId="020F92CC" w:rsidR="00B27AAC" w:rsidRPr="00084FBD" w:rsidRDefault="00B27AAC" w:rsidP="00053F4D">
      <w:pPr>
        <w:pStyle w:val="RAN4observation0"/>
        <w:rPr>
          <w:lang w:eastAsia="da-DK"/>
        </w:rPr>
      </w:pPr>
      <w:r>
        <w:rPr>
          <w:lang w:eastAsia="da-DK"/>
        </w:rPr>
        <w:t>PL-RS is used by the UE to determine the UL transmit power.</w:t>
      </w:r>
    </w:p>
    <w:p w14:paraId="3BAA9176" w14:textId="7D530EA7" w:rsidR="00790582" w:rsidRPr="00084FBD" w:rsidRDefault="004F343B" w:rsidP="0018420D">
      <w:pPr>
        <w:rPr>
          <w:lang w:val="en-GB" w:eastAsia="da-DK"/>
        </w:rPr>
      </w:pPr>
      <w:r w:rsidRPr="00084FBD">
        <w:rPr>
          <w:lang w:val="en-GB" w:eastAsia="da-DK"/>
        </w:rPr>
        <w:t xml:space="preserve">When reading the RAN1 specification and the provided LS reply together with the </w:t>
      </w:r>
      <w:r w:rsidR="003D0AEA" w:rsidRPr="00084FBD">
        <w:rPr>
          <w:lang w:val="en-GB" w:eastAsia="da-DK"/>
        </w:rPr>
        <w:t xml:space="preserve">MAC operation and RRC configuration, </w:t>
      </w:r>
      <w:proofErr w:type="gramStart"/>
      <w:r w:rsidR="003D0AEA" w:rsidRPr="00084FBD">
        <w:rPr>
          <w:lang w:val="en-GB" w:eastAsia="da-DK"/>
        </w:rPr>
        <w:t>it is clear that PL-RS</w:t>
      </w:r>
      <w:proofErr w:type="gramEnd"/>
      <w:r w:rsidR="003D0AEA" w:rsidRPr="00084FBD">
        <w:rPr>
          <w:lang w:val="en-GB" w:eastAsia="da-DK"/>
        </w:rPr>
        <w:t xml:space="preserve"> is based on L3 measurements</w:t>
      </w:r>
      <w:r w:rsidR="00426458">
        <w:rPr>
          <w:lang w:val="en-GB" w:eastAsia="da-DK"/>
        </w:rPr>
        <w:t xml:space="preserve"> for Rel-16</w:t>
      </w:r>
      <w:r w:rsidR="003D0AEA" w:rsidRPr="00084FBD">
        <w:rPr>
          <w:lang w:val="en-GB" w:eastAsia="da-DK"/>
        </w:rPr>
        <w:t xml:space="preserve">. This is also hinted by the RAN4 requirements which allow UE up to 5 </w:t>
      </w:r>
      <w:r w:rsidR="00A8452A" w:rsidRPr="00084FBD">
        <w:rPr>
          <w:lang w:val="en-GB" w:eastAsia="da-DK"/>
        </w:rPr>
        <w:t>samples of the target PL-RS for the case where the PL-RS is ‘not maintained’.</w:t>
      </w:r>
    </w:p>
    <w:p w14:paraId="28A731C0" w14:textId="14925A5A" w:rsidR="003149B4" w:rsidRPr="00084FBD" w:rsidRDefault="00E209CC" w:rsidP="0018420D">
      <w:pPr>
        <w:rPr>
          <w:lang w:val="en-GB" w:eastAsia="da-DK"/>
        </w:rPr>
      </w:pPr>
      <w:r w:rsidRPr="00084FBD">
        <w:rPr>
          <w:lang w:val="en-GB" w:eastAsia="da-DK"/>
        </w:rPr>
        <w:t xml:space="preserve">Regarding the detailed </w:t>
      </w:r>
      <w:r w:rsidR="00960E05">
        <w:rPr>
          <w:lang w:val="en-GB" w:eastAsia="da-DK"/>
        </w:rPr>
        <w:t>conditions</w:t>
      </w:r>
      <w:r w:rsidR="00960E05" w:rsidRPr="00084FBD">
        <w:rPr>
          <w:lang w:val="en-GB" w:eastAsia="da-DK"/>
        </w:rPr>
        <w:t xml:space="preserve"> </w:t>
      </w:r>
      <w:r w:rsidRPr="00084FBD">
        <w:rPr>
          <w:lang w:val="en-GB" w:eastAsia="da-DK"/>
        </w:rPr>
        <w:t xml:space="preserve">of when a PL-RS can be considered maintained </w:t>
      </w:r>
      <w:r w:rsidR="005F6217" w:rsidRPr="00084FBD">
        <w:rPr>
          <w:lang w:val="en-GB" w:eastAsia="da-DK"/>
        </w:rPr>
        <w:t xml:space="preserve">is needed as without such definition there are no </w:t>
      </w:r>
      <w:r w:rsidR="003111CA" w:rsidRPr="00084FBD">
        <w:rPr>
          <w:lang w:val="en-GB" w:eastAsia="da-DK"/>
        </w:rPr>
        <w:t>clear RAN4 requirements.</w:t>
      </w:r>
    </w:p>
    <w:p w14:paraId="08424013" w14:textId="2A4623E6" w:rsidR="003111CA" w:rsidRPr="00084FBD" w:rsidRDefault="00765C27" w:rsidP="005A5CBA">
      <w:pPr>
        <w:pStyle w:val="RAN4proposal"/>
        <w:rPr>
          <w:lang w:val="en-GB" w:eastAsia="da-DK"/>
        </w:rPr>
      </w:pPr>
      <w:bookmarkStart w:id="6" w:name="_Hlk127564318"/>
      <w:r w:rsidRPr="00084FBD">
        <w:rPr>
          <w:lang w:val="en-GB" w:eastAsia="da-DK"/>
        </w:rPr>
        <w:t xml:space="preserve">RAN4 </w:t>
      </w:r>
      <w:r w:rsidR="00133B79" w:rsidRPr="00084FBD">
        <w:rPr>
          <w:lang w:val="en-GB" w:eastAsia="da-DK"/>
        </w:rPr>
        <w:t>shall</w:t>
      </w:r>
      <w:r w:rsidRPr="00084FBD">
        <w:rPr>
          <w:lang w:val="en-GB" w:eastAsia="da-DK"/>
        </w:rPr>
        <w:t xml:space="preserve"> define the conditions when a PL-RS is assumed </w:t>
      </w:r>
      <w:r w:rsidR="00593D35" w:rsidRPr="00084FBD">
        <w:rPr>
          <w:lang w:val="en-GB" w:eastAsia="da-DK"/>
        </w:rPr>
        <w:t>being maintained.</w:t>
      </w:r>
    </w:p>
    <w:bookmarkEnd w:id="6"/>
    <w:p w14:paraId="5982596F" w14:textId="4DA0F86D" w:rsidR="003C1A4A" w:rsidRPr="00084FBD" w:rsidRDefault="00E209CC" w:rsidP="0018420D">
      <w:pPr>
        <w:rPr>
          <w:lang w:val="en-GB" w:eastAsia="da-DK"/>
        </w:rPr>
      </w:pPr>
      <w:r w:rsidRPr="00084FBD">
        <w:rPr>
          <w:lang w:val="en-GB" w:eastAsia="da-DK"/>
        </w:rPr>
        <w:t xml:space="preserve">Initially, we suggest </w:t>
      </w:r>
      <w:r w:rsidR="0002649D">
        <w:rPr>
          <w:lang w:val="en-GB" w:eastAsia="da-DK"/>
        </w:rPr>
        <w:t>conditions</w:t>
      </w:r>
      <w:r w:rsidR="009522FC" w:rsidRPr="00084FBD">
        <w:rPr>
          <w:lang w:val="en-GB" w:eastAsia="da-DK"/>
        </w:rPr>
        <w:t xml:space="preserve"> which </w:t>
      </w:r>
      <w:r w:rsidR="0002649D">
        <w:rPr>
          <w:lang w:val="en-GB" w:eastAsia="da-DK"/>
        </w:rPr>
        <w:t>are</w:t>
      </w:r>
      <w:r w:rsidR="00475AE3" w:rsidRPr="00084FBD">
        <w:rPr>
          <w:lang w:val="en-GB" w:eastAsia="da-DK"/>
        </w:rPr>
        <w:t xml:space="preserve"> </w:t>
      </w:r>
      <w:r w:rsidR="007D3B8E" w:rsidRPr="00084FBD">
        <w:rPr>
          <w:lang w:val="en-GB" w:eastAsia="da-DK"/>
        </w:rPr>
        <w:t>aligned with</w:t>
      </w:r>
      <w:r w:rsidR="009522FC" w:rsidRPr="00084FBD">
        <w:rPr>
          <w:lang w:val="en-GB" w:eastAsia="da-DK"/>
        </w:rPr>
        <w:t xml:space="preserve"> the RAN1 </w:t>
      </w:r>
      <w:r w:rsidR="007D3B8E" w:rsidRPr="00084FBD">
        <w:rPr>
          <w:lang w:val="en-GB" w:eastAsia="da-DK"/>
        </w:rPr>
        <w:t>requirements</w:t>
      </w:r>
      <w:r w:rsidR="0039756F" w:rsidRPr="00084FBD">
        <w:rPr>
          <w:lang w:val="en-GB" w:eastAsia="da-DK"/>
        </w:rPr>
        <w:t xml:space="preserve"> </w:t>
      </w:r>
      <w:r w:rsidR="007E09AB" w:rsidRPr="00084FBD">
        <w:rPr>
          <w:lang w:val="en-GB" w:eastAsia="da-DK"/>
        </w:rPr>
        <w:t>and</w:t>
      </w:r>
      <w:r w:rsidR="0039756F" w:rsidRPr="00084FBD">
        <w:rPr>
          <w:lang w:val="en-GB" w:eastAsia="da-DK"/>
        </w:rPr>
        <w:t xml:space="preserve"> accounts the UE measurement status of the PL-RS. </w:t>
      </w:r>
      <w:r w:rsidR="00B65A52">
        <w:rPr>
          <w:lang w:val="en-GB" w:eastAsia="da-DK"/>
        </w:rPr>
        <w:t>For Rel-16 w</w:t>
      </w:r>
      <w:r w:rsidRPr="00084FBD">
        <w:rPr>
          <w:lang w:val="en-GB" w:eastAsia="da-DK"/>
        </w:rPr>
        <w:t>e suggest that following</w:t>
      </w:r>
      <w:r w:rsidR="009C0823">
        <w:rPr>
          <w:lang w:val="en-GB" w:eastAsia="da-DK"/>
        </w:rPr>
        <w:t xml:space="preserve"> (</w:t>
      </w:r>
      <w:r w:rsidR="00E02626">
        <w:rPr>
          <w:lang w:val="en-GB" w:eastAsia="da-DK"/>
        </w:rPr>
        <w:t>Based on postponed CR [12] in RAN4#106 meeting)</w:t>
      </w:r>
      <w:r w:rsidRPr="00084FBD">
        <w:rPr>
          <w:lang w:val="en-GB" w:eastAsia="da-DK"/>
        </w:rPr>
        <w:t>:</w:t>
      </w:r>
    </w:p>
    <w:p w14:paraId="082FD1EA" w14:textId="6764E3EE" w:rsidR="00E211CD" w:rsidRPr="00084FBD" w:rsidRDefault="00E209CC" w:rsidP="005A5CBA">
      <w:pPr>
        <w:pStyle w:val="RAN4proposal"/>
        <w:rPr>
          <w:lang w:val="en-GB" w:eastAsia="da-DK"/>
        </w:rPr>
      </w:pPr>
      <w:r w:rsidRPr="00084FBD">
        <w:rPr>
          <w:lang w:eastAsia="da-DK"/>
        </w:rPr>
        <w:t>The PL-RS is maintained provided</w:t>
      </w:r>
      <w:r w:rsidR="00E211CD" w:rsidRPr="00084FBD">
        <w:rPr>
          <w:lang w:eastAsia="da-DK"/>
        </w:rPr>
        <w:t>:</w:t>
      </w:r>
    </w:p>
    <w:p w14:paraId="151322D9" w14:textId="67C68536" w:rsidR="00E209CC" w:rsidRPr="00084FBD" w:rsidRDefault="00857783" w:rsidP="005A5CBA">
      <w:pPr>
        <w:pStyle w:val="ListParagraph"/>
        <w:numPr>
          <w:ilvl w:val="1"/>
          <w:numId w:val="17"/>
        </w:numPr>
        <w:rPr>
          <w:b/>
          <w:bCs/>
          <w:lang w:val="en-GB" w:eastAsia="da-DK"/>
        </w:rPr>
      </w:pPr>
      <w:r w:rsidRPr="00857783">
        <w:rPr>
          <w:b/>
          <w:bCs/>
          <w:lang w:eastAsia="da-DK"/>
        </w:rPr>
        <w:t xml:space="preserve">There are no more than 4 different RS configured as PL-RS per serving cell for all active </w:t>
      </w:r>
      <w:proofErr w:type="gramStart"/>
      <w:r w:rsidRPr="00857783">
        <w:rPr>
          <w:b/>
          <w:bCs/>
          <w:lang w:eastAsia="da-DK"/>
        </w:rPr>
        <w:t>UL  TCI</w:t>
      </w:r>
      <w:proofErr w:type="gramEnd"/>
      <w:r w:rsidRPr="00857783">
        <w:rPr>
          <w:b/>
          <w:bCs/>
          <w:lang w:eastAsia="da-DK"/>
        </w:rPr>
        <w:t xml:space="preserve"> states (UL TCI state or joint TCI state) for PUSCH/PUCCH/SRS transmissions</w:t>
      </w:r>
      <w:r w:rsidR="00E209CC" w:rsidRPr="00084FBD">
        <w:rPr>
          <w:b/>
          <w:bCs/>
          <w:lang w:eastAsia="da-DK"/>
        </w:rPr>
        <w:t>.</w:t>
      </w:r>
    </w:p>
    <w:p w14:paraId="2B8BDAC3" w14:textId="3820BC0D" w:rsidR="00BB6634" w:rsidRPr="00DB1B4A" w:rsidRDefault="00374A40" w:rsidP="00E211CD">
      <w:pPr>
        <w:pStyle w:val="ListParagraph"/>
        <w:numPr>
          <w:ilvl w:val="1"/>
          <w:numId w:val="17"/>
        </w:numPr>
        <w:rPr>
          <w:b/>
          <w:bCs/>
          <w:lang w:val="en-GB" w:eastAsia="da-DK"/>
        </w:rPr>
      </w:pPr>
      <w:r w:rsidRPr="00374A40">
        <w:rPr>
          <w:b/>
          <w:bCs/>
          <w:lang w:val="en-GB" w:eastAsia="da-DK"/>
        </w:rPr>
        <w:t>The target pathloss reference signal remains detectable during TCI state switching period</w:t>
      </w:r>
    </w:p>
    <w:p w14:paraId="46B135AA" w14:textId="63915C1B" w:rsidR="00DE31B0" w:rsidRDefault="00925271" w:rsidP="00925271">
      <w:pPr>
        <w:pStyle w:val="ListParagraph"/>
        <w:numPr>
          <w:ilvl w:val="2"/>
          <w:numId w:val="17"/>
        </w:numPr>
        <w:rPr>
          <w:b/>
          <w:bCs/>
          <w:lang w:val="en-GB" w:eastAsia="da-DK"/>
        </w:rPr>
      </w:pPr>
      <w:r w:rsidRPr="00925271">
        <w:rPr>
          <w:b/>
          <w:bCs/>
          <w:lang w:val="en-GB" w:eastAsia="da-DK"/>
        </w:rPr>
        <w:t>SNR of the target pathloss reference signal≥-3dB</w:t>
      </w:r>
    </w:p>
    <w:p w14:paraId="6D669B95" w14:textId="4985F12E" w:rsidR="00B26E22" w:rsidRDefault="001227C3" w:rsidP="00B26E22">
      <w:pPr>
        <w:pStyle w:val="ListParagraph"/>
        <w:numPr>
          <w:ilvl w:val="1"/>
          <w:numId w:val="17"/>
        </w:numPr>
        <w:rPr>
          <w:b/>
          <w:bCs/>
          <w:lang w:val="en-GB" w:eastAsia="da-DK"/>
        </w:rPr>
      </w:pPr>
      <w:r w:rsidRPr="001227C3">
        <w:rPr>
          <w:b/>
          <w:bCs/>
          <w:lang w:val="en-GB" w:eastAsia="da-DK"/>
        </w:rPr>
        <w:t>The associated SSBs with the target pathloss reference signal remain detectable during the TCI state switching period.</w:t>
      </w:r>
    </w:p>
    <w:p w14:paraId="77BD6E96" w14:textId="4C57270E" w:rsidR="001227C3" w:rsidRPr="00084FBD" w:rsidRDefault="00CE5301" w:rsidP="00DB1B4A">
      <w:pPr>
        <w:pStyle w:val="ListParagraph"/>
        <w:numPr>
          <w:ilvl w:val="2"/>
          <w:numId w:val="17"/>
        </w:numPr>
        <w:rPr>
          <w:b/>
          <w:bCs/>
          <w:lang w:val="en-GB" w:eastAsia="da-DK"/>
        </w:rPr>
      </w:pPr>
      <w:r w:rsidRPr="00CE5301">
        <w:rPr>
          <w:b/>
          <w:bCs/>
          <w:lang w:val="en-GB" w:eastAsia="da-DK"/>
        </w:rPr>
        <w:t>SNR of the associated SSB ≥-3dB</w:t>
      </w:r>
    </w:p>
    <w:p w14:paraId="4E88DB9B" w14:textId="77777777" w:rsidR="001C42BB" w:rsidRPr="00084FBD" w:rsidRDefault="001C42BB" w:rsidP="0018420D">
      <w:pPr>
        <w:rPr>
          <w:lang w:val="en-GB" w:eastAsia="da-DK"/>
        </w:rPr>
      </w:pPr>
    </w:p>
    <w:p w14:paraId="6C09264D" w14:textId="33BDD20F" w:rsidR="001C42BB" w:rsidRPr="00084FBD" w:rsidRDefault="001C42BB" w:rsidP="005A5CBA">
      <w:pPr>
        <w:pStyle w:val="RAN4H3"/>
        <w:rPr>
          <w:lang w:val="en-GB" w:eastAsia="da-DK"/>
        </w:rPr>
      </w:pPr>
      <w:r w:rsidRPr="00084FBD">
        <w:rPr>
          <w:lang w:val="en-GB" w:eastAsia="da-DK"/>
        </w:rPr>
        <w:t xml:space="preserve">TP for </w:t>
      </w:r>
      <w:r w:rsidR="00F03D7B" w:rsidRPr="00084FBD">
        <w:rPr>
          <w:lang w:val="en-GB" w:eastAsia="da-DK"/>
        </w:rPr>
        <w:t>PL-RS maintained for Release 16</w:t>
      </w:r>
    </w:p>
    <w:p w14:paraId="6A269584" w14:textId="607665EE" w:rsidR="00F03D7B" w:rsidRPr="00084FBD" w:rsidRDefault="00F03D7B" w:rsidP="0018420D">
      <w:pPr>
        <w:rPr>
          <w:lang w:val="en-GB" w:eastAsia="da-DK"/>
        </w:rPr>
      </w:pPr>
      <w:r w:rsidRPr="00084FBD">
        <w:rPr>
          <w:lang w:val="en-GB" w:eastAsia="da-DK"/>
        </w:rPr>
        <w:t xml:space="preserve">For Release 16 the proposed updates proposed </w:t>
      </w:r>
      <w:r w:rsidR="00D51DC7" w:rsidRPr="00084FBD">
        <w:rPr>
          <w:lang w:val="en-GB" w:eastAsia="da-DK"/>
        </w:rPr>
        <w:t>to</w:t>
      </w:r>
      <w:r w:rsidRPr="00084FBD">
        <w:rPr>
          <w:lang w:val="en-GB" w:eastAsia="da-DK"/>
        </w:rPr>
        <w:t xml:space="preserve"> define ‘PL-RS is </w:t>
      </w:r>
      <w:r w:rsidR="00905CCA" w:rsidRPr="00084FBD">
        <w:rPr>
          <w:lang w:val="en-GB" w:eastAsia="da-DK"/>
        </w:rPr>
        <w:t>maintained</w:t>
      </w:r>
      <w:r w:rsidRPr="00084FBD">
        <w:rPr>
          <w:lang w:val="en-GB" w:eastAsia="da-DK"/>
        </w:rPr>
        <w:t xml:space="preserve">’ </w:t>
      </w:r>
      <w:r w:rsidR="00905CCA" w:rsidRPr="00084FBD">
        <w:rPr>
          <w:lang w:val="en-GB" w:eastAsia="da-DK"/>
        </w:rPr>
        <w:t>are:</w:t>
      </w:r>
    </w:p>
    <w:tbl>
      <w:tblPr>
        <w:tblStyle w:val="TableGrid"/>
        <w:tblW w:w="0" w:type="auto"/>
        <w:tblInd w:w="137" w:type="dxa"/>
        <w:tblLook w:val="04A0" w:firstRow="1" w:lastRow="0" w:firstColumn="1" w:lastColumn="0" w:noHBand="0" w:noVBand="1"/>
      </w:tblPr>
      <w:tblGrid>
        <w:gridCol w:w="9480"/>
      </w:tblGrid>
      <w:tr w:rsidR="00084FBD" w:rsidRPr="00084FBD" w14:paraId="0CF435BD" w14:textId="77777777" w:rsidTr="005A5CBA">
        <w:tc>
          <w:tcPr>
            <w:tcW w:w="9480" w:type="dxa"/>
          </w:tcPr>
          <w:p w14:paraId="6658FA38" w14:textId="77777777" w:rsidR="00785EAD" w:rsidRPr="00084FBD" w:rsidRDefault="00785EAD" w:rsidP="00785EAD">
            <w:pPr>
              <w:keepNext/>
              <w:keepLines/>
              <w:overflowPunct w:val="0"/>
              <w:autoSpaceDE w:val="0"/>
              <w:autoSpaceDN w:val="0"/>
              <w:adjustRightInd w:val="0"/>
              <w:spacing w:before="180" w:after="180"/>
              <w:ind w:left="1854" w:hanging="1134"/>
              <w:textAlignment w:val="baseline"/>
              <w:outlineLvl w:val="1"/>
              <w:rPr>
                <w:rFonts w:ascii="Arial" w:eastAsia="Times New Roman" w:hAnsi="Arial" w:cs="Times New Roman"/>
                <w:sz w:val="32"/>
                <w:szCs w:val="20"/>
                <w:lang w:val="en-GB" w:eastAsia="en-GB"/>
              </w:rPr>
            </w:pPr>
            <w:bookmarkStart w:id="7" w:name="_Hlk127116598"/>
            <w:r w:rsidRPr="00084FBD">
              <w:rPr>
                <w:rFonts w:ascii="Arial" w:eastAsia="Times New Roman" w:hAnsi="Arial" w:cs="Times New Roman"/>
                <w:sz w:val="32"/>
                <w:szCs w:val="20"/>
                <w:lang w:eastAsia="en-GB"/>
              </w:rPr>
              <w:lastRenderedPageBreak/>
              <w:t>Pathloss reference signal switching delay</w:t>
            </w:r>
          </w:p>
          <w:p w14:paraId="7E84351E" w14:textId="77777777" w:rsidR="00785EAD" w:rsidRPr="00084FBD" w:rsidRDefault="00785EAD" w:rsidP="00785EAD">
            <w:pPr>
              <w:keepNext/>
              <w:keepLines/>
              <w:overflowPunct w:val="0"/>
              <w:autoSpaceDE w:val="0"/>
              <w:autoSpaceDN w:val="0"/>
              <w:adjustRightInd w:val="0"/>
              <w:spacing w:before="120" w:after="180"/>
              <w:ind w:left="1854" w:hanging="1134"/>
              <w:textAlignment w:val="baseline"/>
              <w:outlineLvl w:val="2"/>
              <w:rPr>
                <w:rFonts w:ascii="Arial" w:eastAsia="Times New Roman" w:hAnsi="Arial" w:cs="Times New Roman"/>
                <w:sz w:val="28"/>
                <w:szCs w:val="20"/>
                <w:lang w:eastAsia="en-GB"/>
              </w:rPr>
            </w:pPr>
            <w:r w:rsidRPr="00084FBD">
              <w:rPr>
                <w:rFonts w:ascii="Arial" w:eastAsia="Times New Roman" w:hAnsi="Arial" w:cs="Times New Roman"/>
                <w:sz w:val="28"/>
                <w:szCs w:val="20"/>
                <w:lang w:eastAsia="en-GB"/>
              </w:rPr>
              <w:t>8.14.1</w:t>
            </w:r>
            <w:r w:rsidRPr="00084FBD">
              <w:rPr>
                <w:rFonts w:ascii="Arial" w:eastAsia="Times New Roman" w:hAnsi="Arial" w:cs="Times New Roman"/>
                <w:sz w:val="28"/>
                <w:szCs w:val="20"/>
                <w:lang w:eastAsia="en-GB"/>
              </w:rPr>
              <w:tab/>
              <w:t>Introduction</w:t>
            </w:r>
          </w:p>
          <w:p w14:paraId="30F6CCFD" w14:textId="77777777" w:rsidR="00785EAD" w:rsidRPr="00084FBD" w:rsidRDefault="00785EAD" w:rsidP="00785EAD">
            <w:pPr>
              <w:overflowPunct w:val="0"/>
              <w:autoSpaceDE w:val="0"/>
              <w:autoSpaceDN w:val="0"/>
              <w:adjustRightInd w:val="0"/>
              <w:spacing w:after="180"/>
              <w:ind w:left="720"/>
              <w:textAlignment w:val="baseline"/>
              <w:rPr>
                <w:rFonts w:eastAsia="Times New Roman" w:cs="Times New Roman"/>
                <w:szCs w:val="20"/>
                <w:lang w:val="en-GB" w:eastAsia="en-GB"/>
              </w:rPr>
            </w:pPr>
            <w:r w:rsidRPr="00084FBD">
              <w:rPr>
                <w:rFonts w:eastAsia="Times New Roman" w:cs="Times New Roman"/>
                <w:szCs w:val="20"/>
                <w:lang w:val="en-GB" w:eastAsia="zh-CN"/>
              </w:rPr>
              <w:t xml:space="preserve">The requirements in this clause apply for </w:t>
            </w:r>
            <w:r w:rsidRPr="00084FBD">
              <w:rPr>
                <w:rFonts w:eastAsia="Times New Roman" w:cs="Times New Roman"/>
                <w:szCs w:val="20"/>
                <w:lang w:val="en-GB" w:eastAsia="en-GB"/>
              </w:rPr>
              <w:t xml:space="preserve">pathloss </w:t>
            </w:r>
            <w:r w:rsidRPr="00084FBD">
              <w:rPr>
                <w:rFonts w:eastAsia="Times New Roman" w:cs="Times New Roman"/>
                <w:szCs w:val="20"/>
                <w:lang w:val="en-GB" w:eastAsia="zh-CN"/>
              </w:rPr>
              <w:t>reference signal</w:t>
            </w:r>
            <w:r w:rsidRPr="00084FBD">
              <w:rPr>
                <w:rFonts w:eastAsia="Times New Roman" w:cs="Times New Roman"/>
                <w:szCs w:val="20"/>
                <w:lang w:val="en-GB" w:eastAsia="en-GB"/>
              </w:rPr>
              <w:t xml:space="preserve"> activated or updated on serving cell in MR-DC or standalone NR in clause 7.1.1 in TS 38.213 [3]</w:t>
            </w:r>
            <w:r w:rsidRPr="00084FBD">
              <w:rPr>
                <w:rFonts w:eastAsia="Times New Roman" w:cs="Times New Roman"/>
                <w:szCs w:val="20"/>
                <w:lang w:val="en-GB" w:eastAsia="zh-CN"/>
              </w:rPr>
              <w:t>.</w:t>
            </w:r>
          </w:p>
          <w:p w14:paraId="0722E0F4" w14:textId="77777777" w:rsidR="00785EAD" w:rsidRPr="00084FBD" w:rsidRDefault="00785EAD" w:rsidP="00785EAD">
            <w:pPr>
              <w:overflowPunct w:val="0"/>
              <w:autoSpaceDE w:val="0"/>
              <w:autoSpaceDN w:val="0"/>
              <w:adjustRightInd w:val="0"/>
              <w:spacing w:after="180"/>
              <w:ind w:left="720"/>
              <w:textAlignment w:val="baseline"/>
              <w:rPr>
                <w:rFonts w:eastAsia="Times New Roman" w:cs="Times New Roman"/>
                <w:szCs w:val="20"/>
                <w:lang w:val="en-GB" w:eastAsia="zh-CN"/>
              </w:rPr>
            </w:pPr>
            <w:r w:rsidRPr="00084FBD">
              <w:rPr>
                <w:rFonts w:eastAsia="Times New Roman" w:cs="Times New Roman"/>
                <w:szCs w:val="20"/>
                <w:lang w:val="en-GB" w:eastAsia="zh-CN"/>
              </w:rPr>
              <w:t xml:space="preserve">UE shall complete the switch of pathloss reference signal within the delay defined in this clause. </w:t>
            </w:r>
          </w:p>
          <w:p w14:paraId="601C985A" w14:textId="77777777" w:rsidR="00785EAD" w:rsidRPr="00084FBD" w:rsidRDefault="00785EAD" w:rsidP="00785EAD">
            <w:pPr>
              <w:keepNext/>
              <w:keepLines/>
              <w:overflowPunct w:val="0"/>
              <w:autoSpaceDE w:val="0"/>
              <w:autoSpaceDN w:val="0"/>
              <w:adjustRightInd w:val="0"/>
              <w:spacing w:before="120" w:after="180"/>
              <w:ind w:left="1854" w:hanging="1134"/>
              <w:textAlignment w:val="baseline"/>
              <w:outlineLvl w:val="2"/>
              <w:rPr>
                <w:rFonts w:ascii="Arial" w:eastAsia="Times New Roman" w:hAnsi="Arial" w:cs="Times New Roman"/>
                <w:sz w:val="28"/>
                <w:szCs w:val="20"/>
                <w:lang w:eastAsia="en-GB"/>
              </w:rPr>
            </w:pPr>
            <w:r w:rsidRPr="00084FBD">
              <w:rPr>
                <w:rFonts w:ascii="Arial" w:eastAsia="Times New Roman" w:hAnsi="Arial" w:cs="Times New Roman"/>
                <w:sz w:val="28"/>
                <w:szCs w:val="20"/>
                <w:lang w:eastAsia="en-GB"/>
              </w:rPr>
              <w:t>8.14.2</w:t>
            </w:r>
            <w:r w:rsidRPr="00084FBD">
              <w:rPr>
                <w:rFonts w:ascii="Arial" w:eastAsia="Times New Roman" w:hAnsi="Arial" w:cs="Times New Roman"/>
                <w:sz w:val="28"/>
                <w:szCs w:val="20"/>
                <w:lang w:eastAsia="en-GB"/>
              </w:rPr>
              <w:tab/>
              <w:t>Known conditions for pathloss reference signal</w:t>
            </w:r>
          </w:p>
          <w:p w14:paraId="440D98E0" w14:textId="77777777" w:rsidR="00785EAD" w:rsidRPr="00084FBD" w:rsidRDefault="00785EAD" w:rsidP="00785EAD">
            <w:pPr>
              <w:overflowPunct w:val="0"/>
              <w:autoSpaceDE w:val="0"/>
              <w:autoSpaceDN w:val="0"/>
              <w:adjustRightInd w:val="0"/>
              <w:spacing w:after="180"/>
              <w:ind w:left="720"/>
              <w:textAlignment w:val="baseline"/>
              <w:rPr>
                <w:rFonts w:eastAsia="Times New Roman" w:cs="Times New Roman"/>
                <w:szCs w:val="20"/>
                <w:lang w:val="en-GB" w:eastAsia="en-GB"/>
              </w:rPr>
            </w:pPr>
            <w:r w:rsidRPr="00084FBD">
              <w:rPr>
                <w:rFonts w:eastAsia="Malgun Gothic" w:cs="v4.2.0"/>
                <w:szCs w:val="20"/>
                <w:lang w:eastAsia="zh-CN"/>
              </w:rPr>
              <w:t>T</w:t>
            </w:r>
            <w:r w:rsidRPr="00084FBD">
              <w:rPr>
                <w:rFonts w:eastAsia="Malgun Gothic" w:cs="v4.2.0"/>
                <w:szCs w:val="20"/>
                <w:lang w:val="en-GB" w:eastAsia="zh-CN"/>
              </w:rPr>
              <w:t xml:space="preserve">he pathloss reference signal is known if the following conditions are met </w:t>
            </w:r>
            <w:r w:rsidRPr="00084FBD">
              <w:rPr>
                <w:rFonts w:eastAsia="Times New Roman" w:cs="Times New Roman"/>
                <w:szCs w:val="20"/>
                <w:lang w:val="en-GB" w:eastAsia="zh-CN"/>
              </w:rPr>
              <w:t xml:space="preserve">during the period between the last transmission of the RS resource used for L1-RSRP measurement reporting and </w:t>
            </w:r>
            <w:r w:rsidRPr="00084FBD">
              <w:rPr>
                <w:rFonts w:eastAsia="Times New Roman" w:cs="Times New Roman"/>
                <w:szCs w:val="20"/>
                <w:lang w:val="en-GB" w:eastAsia="en-GB"/>
              </w:rPr>
              <w:t xml:space="preserve">the completion of pathloss reference signal switch, where the RS resource is the target pathloss reference signal or </w:t>
            </w:r>
            <w:proofErr w:type="spellStart"/>
            <w:r w:rsidRPr="00084FBD">
              <w:rPr>
                <w:rFonts w:eastAsia="Times New Roman" w:cs="Times New Roman"/>
                <w:szCs w:val="20"/>
                <w:lang w:val="en-GB" w:eastAsia="en-GB"/>
              </w:rPr>
              <w:t>QCLed</w:t>
            </w:r>
            <w:proofErr w:type="spellEnd"/>
            <w:r w:rsidRPr="00084FBD">
              <w:rPr>
                <w:rFonts w:eastAsia="Times New Roman" w:cs="Times New Roman"/>
                <w:szCs w:val="20"/>
                <w:lang w:val="en-GB" w:eastAsia="en-GB"/>
              </w:rPr>
              <w:t xml:space="preserve"> (with Type D) to the target pathloss reference signal.</w:t>
            </w:r>
          </w:p>
          <w:p w14:paraId="58AE9D98" w14:textId="77777777" w:rsidR="00785EAD" w:rsidRPr="00084FBD" w:rsidRDefault="00785EAD" w:rsidP="00785EAD">
            <w:pPr>
              <w:overflowPunct w:val="0"/>
              <w:autoSpaceDE w:val="0"/>
              <w:autoSpaceDN w:val="0"/>
              <w:adjustRightInd w:val="0"/>
              <w:spacing w:after="180"/>
              <w:ind w:left="1288" w:hanging="284"/>
              <w:textAlignment w:val="baseline"/>
              <w:rPr>
                <w:rFonts w:eastAsia="Times New Roman" w:cs="Times New Roman"/>
                <w:szCs w:val="20"/>
                <w:lang w:val="en-GB" w:eastAsia="zh-CN"/>
              </w:rPr>
            </w:pPr>
            <w:r w:rsidRPr="00084FBD">
              <w:rPr>
                <w:rFonts w:eastAsia="Times New Roman" w:cs="Times New Roman"/>
                <w:szCs w:val="20"/>
                <w:lang w:val="en-GB" w:eastAsia="zh-CN"/>
              </w:rPr>
              <w:t>-</w:t>
            </w:r>
            <w:r w:rsidRPr="00084FBD">
              <w:rPr>
                <w:rFonts w:eastAsia="Times New Roman" w:cs="Times New Roman"/>
                <w:szCs w:val="20"/>
                <w:lang w:val="en-GB" w:eastAsia="zh-CN"/>
              </w:rPr>
              <w:tab/>
              <w:t xml:space="preserve">Pathloss reference signal switch command is received within 1280 </w:t>
            </w:r>
            <w:proofErr w:type="spellStart"/>
            <w:r w:rsidRPr="00084FBD">
              <w:rPr>
                <w:rFonts w:eastAsia="Times New Roman" w:cs="Times New Roman"/>
                <w:szCs w:val="20"/>
                <w:lang w:val="en-GB" w:eastAsia="zh-CN"/>
              </w:rPr>
              <w:t>ms</w:t>
            </w:r>
            <w:proofErr w:type="spellEnd"/>
            <w:r w:rsidRPr="00084FBD">
              <w:rPr>
                <w:rFonts w:eastAsia="Times New Roman" w:cs="Times New Roman"/>
                <w:szCs w:val="20"/>
                <w:lang w:val="en-GB" w:eastAsia="zh-CN"/>
              </w:rPr>
              <w:t xml:space="preserve"> upon the last transmission of the RS resource for beam reporting or measurement </w:t>
            </w:r>
          </w:p>
          <w:p w14:paraId="3DE0B05A" w14:textId="77777777" w:rsidR="00785EAD" w:rsidRPr="00084FBD" w:rsidRDefault="00785EAD" w:rsidP="00785EAD">
            <w:pPr>
              <w:overflowPunct w:val="0"/>
              <w:autoSpaceDE w:val="0"/>
              <w:autoSpaceDN w:val="0"/>
              <w:adjustRightInd w:val="0"/>
              <w:spacing w:after="180"/>
              <w:ind w:left="1288" w:hanging="284"/>
              <w:textAlignment w:val="baseline"/>
              <w:rPr>
                <w:rFonts w:eastAsia="Times New Roman" w:cs="Times New Roman"/>
                <w:szCs w:val="20"/>
                <w:lang w:val="en-GB" w:eastAsia="zh-CN"/>
              </w:rPr>
            </w:pPr>
            <w:r w:rsidRPr="00084FBD">
              <w:rPr>
                <w:rFonts w:eastAsia="Times New Roman" w:cs="Times New Roman"/>
                <w:szCs w:val="20"/>
                <w:lang w:val="en-GB" w:eastAsia="zh-CN"/>
              </w:rPr>
              <w:t>-</w:t>
            </w:r>
            <w:r w:rsidRPr="00084FBD">
              <w:rPr>
                <w:rFonts w:eastAsia="Times New Roman" w:cs="Times New Roman"/>
                <w:szCs w:val="20"/>
                <w:lang w:val="en-GB" w:eastAsia="zh-CN"/>
              </w:rPr>
              <w:tab/>
              <w:t>The UE has sent at least 1 L1-RSRP report for the target pathloss reference signal before the pathloss reference signal switch command</w:t>
            </w:r>
          </w:p>
          <w:p w14:paraId="6FDA4841" w14:textId="77777777" w:rsidR="00785EAD" w:rsidRPr="00084FBD" w:rsidRDefault="00785EAD" w:rsidP="00785EAD">
            <w:pPr>
              <w:overflowPunct w:val="0"/>
              <w:autoSpaceDE w:val="0"/>
              <w:autoSpaceDN w:val="0"/>
              <w:adjustRightInd w:val="0"/>
              <w:spacing w:after="180"/>
              <w:ind w:left="1288" w:hanging="284"/>
              <w:textAlignment w:val="baseline"/>
              <w:rPr>
                <w:rFonts w:eastAsia="Times New Roman" w:cs="Times New Roman"/>
                <w:szCs w:val="20"/>
                <w:lang w:val="en-GB" w:eastAsia="zh-CN"/>
              </w:rPr>
            </w:pPr>
            <w:r w:rsidRPr="00084FBD">
              <w:rPr>
                <w:rFonts w:eastAsia="Times New Roman" w:cs="Times New Roman"/>
                <w:szCs w:val="20"/>
                <w:lang w:val="en-GB" w:eastAsia="zh-CN"/>
              </w:rPr>
              <w:t>-</w:t>
            </w:r>
            <w:r w:rsidRPr="00084FBD">
              <w:rPr>
                <w:rFonts w:eastAsia="Times New Roman" w:cs="Times New Roman"/>
                <w:szCs w:val="20"/>
                <w:lang w:val="en-GB" w:eastAsia="zh-CN"/>
              </w:rPr>
              <w:tab/>
              <w:t>The target pathloss reference signal remains detectable during the pathloss reference signal switching period</w:t>
            </w:r>
          </w:p>
          <w:p w14:paraId="2412E478" w14:textId="77777777" w:rsidR="00785EAD" w:rsidRPr="00084FBD" w:rsidRDefault="00785EAD" w:rsidP="00785EAD">
            <w:pPr>
              <w:overflowPunct w:val="0"/>
              <w:autoSpaceDE w:val="0"/>
              <w:autoSpaceDN w:val="0"/>
              <w:adjustRightInd w:val="0"/>
              <w:spacing w:after="180"/>
              <w:ind w:left="1571" w:hanging="284"/>
              <w:textAlignment w:val="baseline"/>
              <w:rPr>
                <w:rFonts w:eastAsia="Times New Roman" w:cs="Times New Roman"/>
                <w:szCs w:val="20"/>
                <w:lang w:val="en-GB" w:eastAsia="zh-CN"/>
              </w:rPr>
            </w:pPr>
            <w:r w:rsidRPr="00084FBD">
              <w:rPr>
                <w:rFonts w:eastAsia="Times New Roman" w:cs="Times New Roman"/>
                <w:szCs w:val="20"/>
                <w:lang w:val="en-GB" w:eastAsia="zh-CN"/>
              </w:rPr>
              <w:t>-</w:t>
            </w:r>
            <w:r w:rsidRPr="00084FBD">
              <w:rPr>
                <w:rFonts w:eastAsia="Times New Roman" w:cs="Times New Roman"/>
                <w:szCs w:val="20"/>
                <w:lang w:val="en-GB" w:eastAsia="zh-CN"/>
              </w:rPr>
              <w:tab/>
            </w:r>
            <w:r w:rsidRPr="00084FBD">
              <w:rPr>
                <w:rFonts w:eastAsia="Times New Roman" w:cs="Times New Roman" w:hint="eastAsia"/>
                <w:szCs w:val="20"/>
                <w:lang w:val="en-GB" w:eastAsia="zh-CN"/>
              </w:rPr>
              <w:t xml:space="preserve">SNR of </w:t>
            </w:r>
            <w:r w:rsidRPr="00084FBD">
              <w:rPr>
                <w:rFonts w:eastAsia="Times New Roman" w:cs="Times New Roman"/>
                <w:szCs w:val="20"/>
                <w:lang w:val="en-GB" w:eastAsia="zh-CN"/>
              </w:rPr>
              <w:t>the target pathloss reference signal</w:t>
            </w:r>
            <w:r w:rsidRPr="00084FBD">
              <w:rPr>
                <w:rFonts w:eastAsia="Times New Roman" w:cs="Times New Roman" w:hint="eastAsia"/>
                <w:szCs w:val="20"/>
                <w:lang w:val="en-GB" w:eastAsia="zh-CN"/>
              </w:rPr>
              <w:t>≥-3dB</w:t>
            </w:r>
          </w:p>
          <w:p w14:paraId="03D39701" w14:textId="77777777" w:rsidR="00785EAD" w:rsidRPr="00084FBD" w:rsidRDefault="00785EAD" w:rsidP="00785EAD">
            <w:pPr>
              <w:overflowPunct w:val="0"/>
              <w:autoSpaceDE w:val="0"/>
              <w:autoSpaceDN w:val="0"/>
              <w:adjustRightInd w:val="0"/>
              <w:spacing w:after="180"/>
              <w:ind w:left="1288" w:hanging="284"/>
              <w:textAlignment w:val="baseline"/>
              <w:rPr>
                <w:rFonts w:eastAsia="Times New Roman" w:cs="Times New Roman"/>
                <w:szCs w:val="20"/>
                <w:lang w:val="en-GB" w:eastAsia="zh-CN"/>
              </w:rPr>
            </w:pPr>
            <w:r w:rsidRPr="00084FBD">
              <w:rPr>
                <w:rFonts w:eastAsia="Times New Roman" w:cs="Times New Roman"/>
                <w:szCs w:val="20"/>
                <w:lang w:val="en-GB" w:eastAsia="zh-CN"/>
              </w:rPr>
              <w:t>-</w:t>
            </w:r>
            <w:r w:rsidRPr="00084FBD">
              <w:rPr>
                <w:rFonts w:eastAsia="Times New Roman" w:cs="Times New Roman"/>
                <w:szCs w:val="20"/>
                <w:lang w:val="en-GB" w:eastAsia="zh-CN"/>
              </w:rPr>
              <w:tab/>
              <w:t>The associated SSBs with the target pathloss reference signal remain detectable during the pathloss reference signal switching period</w:t>
            </w:r>
          </w:p>
          <w:p w14:paraId="6754B8CF" w14:textId="77777777" w:rsidR="00785EAD" w:rsidRPr="00084FBD" w:rsidRDefault="00785EAD" w:rsidP="00785EAD">
            <w:pPr>
              <w:overflowPunct w:val="0"/>
              <w:autoSpaceDE w:val="0"/>
              <w:autoSpaceDN w:val="0"/>
              <w:adjustRightInd w:val="0"/>
              <w:spacing w:after="180"/>
              <w:ind w:left="1571" w:hanging="284"/>
              <w:textAlignment w:val="baseline"/>
              <w:rPr>
                <w:rFonts w:eastAsia="Times New Roman" w:cs="Times New Roman"/>
                <w:szCs w:val="20"/>
                <w:lang w:val="en-GB" w:eastAsia="zh-CN"/>
              </w:rPr>
            </w:pPr>
            <w:r w:rsidRPr="00084FBD">
              <w:rPr>
                <w:rFonts w:eastAsia="Times New Roman" w:cs="Times New Roman"/>
                <w:szCs w:val="20"/>
                <w:lang w:val="en-GB" w:eastAsia="zh-CN"/>
              </w:rPr>
              <w:t>-</w:t>
            </w:r>
            <w:r w:rsidRPr="00084FBD">
              <w:rPr>
                <w:rFonts w:eastAsia="Times New Roman" w:cs="Times New Roman"/>
                <w:szCs w:val="20"/>
                <w:lang w:val="en-GB" w:eastAsia="zh-CN"/>
              </w:rPr>
              <w:tab/>
            </w:r>
            <w:r w:rsidRPr="00084FBD">
              <w:rPr>
                <w:rFonts w:eastAsia="Times New Roman" w:cs="Times New Roman" w:hint="eastAsia"/>
                <w:szCs w:val="20"/>
                <w:lang w:val="en-GB" w:eastAsia="zh-CN"/>
              </w:rPr>
              <w:t>SNR of the</w:t>
            </w:r>
            <w:r w:rsidRPr="00084FBD">
              <w:rPr>
                <w:rFonts w:eastAsia="Times New Roman" w:cs="Times New Roman"/>
                <w:szCs w:val="20"/>
                <w:lang w:val="en-GB" w:eastAsia="zh-CN"/>
              </w:rPr>
              <w:t xml:space="preserve"> associated SSB </w:t>
            </w:r>
            <w:r w:rsidRPr="00084FBD">
              <w:rPr>
                <w:rFonts w:eastAsia="Times New Roman" w:cs="Times New Roman" w:hint="eastAsia"/>
                <w:szCs w:val="20"/>
                <w:lang w:val="en-GB" w:eastAsia="zh-CN"/>
              </w:rPr>
              <w:t>≥-3dB</w:t>
            </w:r>
          </w:p>
          <w:p w14:paraId="3842C6ED" w14:textId="77777777" w:rsidR="00785EAD" w:rsidRPr="00084FBD" w:rsidRDefault="00785EAD" w:rsidP="00785EAD">
            <w:pPr>
              <w:overflowPunct w:val="0"/>
              <w:autoSpaceDE w:val="0"/>
              <w:autoSpaceDN w:val="0"/>
              <w:adjustRightInd w:val="0"/>
              <w:spacing w:after="180"/>
              <w:ind w:left="720"/>
              <w:textAlignment w:val="baseline"/>
              <w:rPr>
                <w:rFonts w:eastAsia="Times New Roman" w:cs="Times New Roman"/>
                <w:szCs w:val="20"/>
                <w:lang w:val="en-GB" w:eastAsia="zh-CN"/>
              </w:rPr>
            </w:pPr>
            <w:r w:rsidRPr="00084FBD">
              <w:rPr>
                <w:rFonts w:eastAsia="Times New Roman" w:cs="Times New Roman"/>
                <w:szCs w:val="20"/>
                <w:lang w:val="en-GB" w:eastAsia="zh-CN"/>
              </w:rPr>
              <w:t>Otherwise, the pathloss reference signal is unknown.</w:t>
            </w:r>
          </w:p>
          <w:p w14:paraId="74D630E2" w14:textId="77777777" w:rsidR="00785EAD" w:rsidRPr="00084FBD" w:rsidRDefault="00785EAD" w:rsidP="00785EAD">
            <w:pPr>
              <w:keepNext/>
              <w:keepLines/>
              <w:overflowPunct w:val="0"/>
              <w:autoSpaceDE w:val="0"/>
              <w:autoSpaceDN w:val="0"/>
              <w:adjustRightInd w:val="0"/>
              <w:spacing w:before="120" w:after="180"/>
              <w:ind w:left="1854" w:hanging="1134"/>
              <w:textAlignment w:val="baseline"/>
              <w:outlineLvl w:val="2"/>
              <w:rPr>
                <w:rFonts w:ascii="Arial" w:eastAsia="Times New Roman" w:hAnsi="Arial" w:cs="Times New Roman"/>
                <w:sz w:val="28"/>
                <w:szCs w:val="20"/>
                <w:lang w:eastAsia="en-GB"/>
              </w:rPr>
            </w:pPr>
            <w:r w:rsidRPr="00084FBD">
              <w:rPr>
                <w:rFonts w:ascii="Arial" w:eastAsia="Times New Roman" w:hAnsi="Arial" w:cs="Times New Roman"/>
                <w:sz w:val="28"/>
                <w:szCs w:val="20"/>
                <w:lang w:eastAsia="en-GB"/>
              </w:rPr>
              <w:t>8.14.3</w:t>
            </w:r>
            <w:r w:rsidRPr="00084FBD">
              <w:rPr>
                <w:rFonts w:ascii="Arial" w:eastAsia="Times New Roman" w:hAnsi="Arial" w:cs="Times New Roman"/>
                <w:sz w:val="28"/>
                <w:szCs w:val="20"/>
                <w:lang w:eastAsia="en-GB"/>
              </w:rPr>
              <w:tab/>
              <w:t>MAC-CE based pathloss reference signal switch delay</w:t>
            </w:r>
          </w:p>
          <w:p w14:paraId="581E568B" w14:textId="77777777" w:rsidR="00785EAD" w:rsidRPr="00084FBD" w:rsidRDefault="00785EAD" w:rsidP="00785EAD">
            <w:pPr>
              <w:overflowPunct w:val="0"/>
              <w:autoSpaceDE w:val="0"/>
              <w:autoSpaceDN w:val="0"/>
              <w:adjustRightInd w:val="0"/>
              <w:spacing w:after="120"/>
              <w:ind w:left="720" w:hanging="22"/>
              <w:jc w:val="both"/>
              <w:textAlignment w:val="baseline"/>
              <w:rPr>
                <w:rFonts w:eastAsia="SimSun" w:cs="Times New Roman"/>
                <w:szCs w:val="20"/>
                <w:lang w:val="en-GB" w:eastAsia="zh-CN"/>
              </w:rPr>
            </w:pPr>
            <w:r w:rsidRPr="00084FBD">
              <w:rPr>
                <w:rFonts w:eastAsia="SimSun" w:cs="Times New Roman"/>
                <w:szCs w:val="20"/>
                <w:lang w:val="en-GB" w:eastAsia="zh-CN"/>
              </w:rPr>
              <w:t>The requirements in this clause apply for a UE to update a pathloss reference signal by MAC-CE for PUCCH, PUSCH, semi-persistent SRS and aperiodic SRS.</w:t>
            </w:r>
          </w:p>
          <w:p w14:paraId="1EEB09DC" w14:textId="77777777" w:rsidR="00785EAD" w:rsidRPr="00084FBD" w:rsidRDefault="00785EAD" w:rsidP="00785EAD">
            <w:pPr>
              <w:overflowPunct w:val="0"/>
              <w:autoSpaceDE w:val="0"/>
              <w:autoSpaceDN w:val="0"/>
              <w:adjustRightInd w:val="0"/>
              <w:spacing w:after="120"/>
              <w:ind w:left="720" w:hanging="22"/>
              <w:jc w:val="both"/>
              <w:textAlignment w:val="baseline"/>
              <w:rPr>
                <w:rFonts w:eastAsia="SimSun" w:cs="Times New Roman"/>
                <w:szCs w:val="20"/>
                <w:lang w:val="en-GB" w:eastAsia="zh-CN"/>
              </w:rPr>
            </w:pPr>
            <w:r w:rsidRPr="00084FBD">
              <w:rPr>
                <w:rFonts w:eastAsia="SimSun" w:cs="Times New Roman"/>
                <w:szCs w:val="20"/>
                <w:lang w:val="en-GB"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084FBD">
              <w:rPr>
                <w:rFonts w:eastAsia="MS Mincho" w:cs="Times New Roman"/>
                <w:i/>
                <w:szCs w:val="20"/>
                <w:lang w:eastAsia="en-GB"/>
              </w:rPr>
              <w:t>n</w:t>
            </w:r>
            <w:r w:rsidRPr="00084FBD">
              <w:rPr>
                <w:rFonts w:eastAsia="MS Mincho" w:cs="Times New Roman"/>
                <w:szCs w:val="20"/>
                <w:lang w:eastAsia="en-GB"/>
              </w:rPr>
              <w:t xml:space="preserve"> + </w:t>
            </w:r>
            <w:r w:rsidRPr="00084FBD">
              <w:rPr>
                <w:rFonts w:ascii="Arial" w:eastAsia="MS Mincho" w:hAnsi="Arial" w:cs="Arial"/>
                <w:szCs w:val="20"/>
                <w:lang w:eastAsia="en-GB"/>
              </w:rPr>
              <w:t xml:space="preserve"> </w:t>
            </w:r>
            <m:oMath>
              <m:sSub>
                <m:sSubPr>
                  <m:ctrlPr>
                    <w:rPr>
                      <w:rFonts w:ascii="Cambria Math" w:eastAsia="MS Mincho" w:hAnsi="Cambria Math" w:cs="Arial"/>
                      <w:szCs w:val="20"/>
                      <w:lang w:eastAsia="en-GB"/>
                    </w:rPr>
                  </m:ctrlPr>
                </m:sSubPr>
                <m:e>
                  <m:r>
                    <w:rPr>
                      <w:rFonts w:ascii="Cambria Math" w:eastAsia="MS Mincho" w:hAnsi="Cambria Math" w:cs="Arial"/>
                      <w:szCs w:val="20"/>
                      <w:lang w:eastAsia="en-GB"/>
                    </w:rPr>
                    <m:t>T</m:t>
                  </m:r>
                </m:e>
                <m:sub>
                  <m:r>
                    <w:rPr>
                      <w:rFonts w:ascii="Cambria Math" w:eastAsia="MS Mincho" w:hAnsi="Cambria Math" w:cs="Arial"/>
                      <w:szCs w:val="20"/>
                      <w:lang w:eastAsia="en-GB"/>
                    </w:rPr>
                    <m:t>HARQ</m:t>
                  </m:r>
                </m:sub>
              </m:sSub>
            </m:oMath>
            <w:r w:rsidRPr="00084FBD">
              <w:rPr>
                <w:rFonts w:eastAsia="MS Mincho" w:cs="Times New Roman"/>
                <w:szCs w:val="20"/>
                <w:lang w:eastAsia="en-GB"/>
              </w:rPr>
              <w:t>+</w:t>
            </w:r>
            <m:oMath>
              <m:r>
                <m:rPr>
                  <m:sty m:val="p"/>
                </m:rPr>
                <w:rPr>
                  <w:rFonts w:ascii="Cambria Math" w:eastAsia="SimSun" w:hAnsi="Cambria Math" w:cs="Times New Roman"/>
                  <w:szCs w:val="20"/>
                  <w:lang w:val="en-GB" w:eastAsia="zh-CN"/>
                </w:rPr>
                <m:t>3</m:t>
              </m:r>
              <m:sSubSup>
                <m:sSubSupPr>
                  <m:ctrlPr>
                    <w:rPr>
                      <w:rFonts w:ascii="Cambria Math" w:eastAsia="MS Mincho" w:hAnsi="Cambria Math" w:cs="Times New Roman"/>
                      <w:szCs w:val="20"/>
                      <w:lang w:eastAsia="en-GB"/>
                    </w:rPr>
                  </m:ctrlPr>
                </m:sSubSupPr>
                <m:e>
                  <m:r>
                    <m:rPr>
                      <m:sty m:val="p"/>
                    </m:rPr>
                    <w:rPr>
                      <w:rFonts w:ascii="Cambria Math" w:eastAsia="MS Mincho" w:hAnsi="Cambria Math" w:cs="Times New Roman"/>
                      <w:szCs w:val="20"/>
                      <w:lang w:eastAsia="en-GB"/>
                    </w:rPr>
                    <m:t>N</m:t>
                  </m:r>
                </m:e>
                <m:sub>
                  <m:r>
                    <m:rPr>
                      <m:sty m:val="p"/>
                    </m:rPr>
                    <w:rPr>
                      <w:rFonts w:ascii="Cambria Math" w:eastAsia="MS Mincho" w:hAnsi="Cambria Math" w:cs="Times New Roman"/>
                      <w:szCs w:val="20"/>
                      <w:lang w:eastAsia="en-GB"/>
                    </w:rPr>
                    <m:t>slot</m:t>
                  </m:r>
                </m:sub>
                <m:sup>
                  <m:r>
                    <m:rPr>
                      <m:sty m:val="p"/>
                    </m:rPr>
                    <w:rPr>
                      <w:rFonts w:ascii="Cambria Math" w:eastAsia="MS Mincho" w:hAnsi="Cambria Math" w:cs="Times New Roman"/>
                      <w:szCs w:val="20"/>
                      <w:lang w:eastAsia="en-GB"/>
                    </w:rPr>
                    <m:t>subframe,µ</m:t>
                  </m:r>
                </m:sup>
              </m:sSubSup>
              <m:r>
                <m:rPr>
                  <m:sty m:val="p"/>
                </m:rPr>
                <w:rPr>
                  <w:rFonts w:ascii="Cambria Math" w:eastAsia="MS Mincho" w:hAnsi="Cambria Math" w:cs="Times New Roman"/>
                  <w:szCs w:val="20"/>
                  <w:lang w:eastAsia="en-GB"/>
                </w:rPr>
                <m:t xml:space="preserve"> +  NM*</m:t>
              </m:r>
            </m:oMath>
            <w:r w:rsidRPr="00084FBD">
              <w:rPr>
                <w:rFonts w:ascii="Arial" w:eastAsia="MS Mincho" w:hAnsi="Arial" w:cs="Arial"/>
                <w:szCs w:val="20"/>
                <w:lang w:eastAsia="en-GB"/>
              </w:rPr>
              <w:t xml:space="preserve"> </w:t>
            </w:r>
            <m:oMath>
              <m:d>
                <m:dPr>
                  <m:begChr m:val="⌈"/>
                  <m:endChr m:val="⌉"/>
                  <m:ctrlPr>
                    <w:rPr>
                      <w:rFonts w:ascii="Cambria Math" w:eastAsia="MS Mincho" w:hAnsi="Cambria Math" w:cs="Arial"/>
                      <w:szCs w:val="20"/>
                      <w:lang w:eastAsia="en-GB"/>
                    </w:rPr>
                  </m:ctrlPr>
                </m:dPr>
                <m:e>
                  <m:f>
                    <m:fPr>
                      <m:ctrlPr>
                        <w:rPr>
                          <w:rFonts w:ascii="Cambria Math" w:eastAsia="MS Mincho" w:hAnsi="Cambria Math" w:cs="Arial"/>
                          <w:szCs w:val="20"/>
                          <w:lang w:eastAsia="en-GB"/>
                        </w:rPr>
                      </m:ctrlPr>
                    </m:fPr>
                    <m:num>
                      <m:r>
                        <m:rPr>
                          <m:sty m:val="p"/>
                        </m:rPr>
                        <w:rPr>
                          <w:rFonts w:ascii="Cambria Math" w:eastAsia="MS Mincho" w:hAnsi="Cambria Math" w:cs="Arial"/>
                          <w:szCs w:val="20"/>
                          <w:lang w:eastAsia="en-GB"/>
                        </w:rPr>
                        <m:t xml:space="preserve"> 5*</m:t>
                      </m:r>
                      <m:sSub>
                        <m:sSubPr>
                          <m:ctrlPr>
                            <w:rPr>
                              <w:rFonts w:ascii="Cambria Math" w:eastAsia="MS Mincho" w:hAnsi="Cambria Math" w:cs="Arial"/>
                              <w:szCs w:val="20"/>
                              <w:lang w:eastAsia="en-GB"/>
                            </w:rPr>
                          </m:ctrlPr>
                        </m:sSubPr>
                        <m:e>
                          <m:r>
                            <w:rPr>
                              <w:rFonts w:ascii="Cambria Math" w:eastAsia="MS Mincho" w:hAnsi="Cambria Math" w:cs="Arial"/>
                              <w:szCs w:val="20"/>
                              <w:lang w:eastAsia="en-GB"/>
                            </w:rPr>
                            <m:t>T</m:t>
                          </m:r>
                        </m:e>
                        <m:sub>
                          <m:r>
                            <w:rPr>
                              <w:rFonts w:ascii="Cambria Math" w:eastAsia="MS Mincho" w:hAnsi="Cambria Math" w:cs="Arial"/>
                              <w:szCs w:val="20"/>
                              <w:lang w:eastAsia="en-GB"/>
                            </w:rPr>
                            <m:t>target</m:t>
                          </m:r>
                          <m:r>
                            <m:rPr>
                              <m:sty m:val="p"/>
                            </m:rPr>
                            <w:rPr>
                              <w:rFonts w:ascii="Cambria Math" w:eastAsia="MS Mincho" w:hAnsi="Cambria Math" w:cs="Arial"/>
                              <w:szCs w:val="20"/>
                              <w:lang w:eastAsia="en-GB"/>
                            </w:rPr>
                            <m:t>_</m:t>
                          </m:r>
                          <m:r>
                            <w:rPr>
                              <w:rFonts w:ascii="Cambria Math" w:eastAsia="MS Mincho" w:hAnsi="Cambria Math" w:cs="Arial"/>
                              <w:szCs w:val="20"/>
                              <w:lang w:eastAsia="en-GB"/>
                            </w:rPr>
                            <m:t>PL</m:t>
                          </m:r>
                          <m:r>
                            <m:rPr>
                              <m:sty m:val="p"/>
                            </m:rPr>
                            <w:rPr>
                              <w:rFonts w:ascii="Cambria Math" w:eastAsia="MS Mincho" w:hAnsi="Cambria Math" w:cs="Arial"/>
                              <w:szCs w:val="20"/>
                              <w:lang w:eastAsia="en-GB"/>
                            </w:rPr>
                            <m:t>-</m:t>
                          </m:r>
                          <m:r>
                            <w:rPr>
                              <w:rFonts w:ascii="Cambria Math" w:eastAsia="MS Mincho" w:hAnsi="Cambria Math" w:cs="Arial"/>
                              <w:szCs w:val="20"/>
                              <w:lang w:eastAsia="en-GB"/>
                            </w:rPr>
                            <m:t>RS</m:t>
                          </m:r>
                        </m:sub>
                      </m:sSub>
                      <m:r>
                        <m:rPr>
                          <m:sty m:val="p"/>
                        </m:rPr>
                        <w:rPr>
                          <w:rFonts w:ascii="Cambria Math" w:eastAsia="MS Mincho" w:hAnsi="Cambria Math" w:cs="Arial"/>
                          <w:szCs w:val="20"/>
                          <w:lang w:eastAsia="en-GB"/>
                        </w:rPr>
                        <m:t xml:space="preserve"> + 2ms</m:t>
                      </m:r>
                    </m:num>
                    <m:den>
                      <m:r>
                        <w:rPr>
                          <w:rFonts w:ascii="Cambria Math" w:eastAsia="MS Mincho" w:hAnsi="Cambria Math" w:cs="Arial"/>
                          <w:szCs w:val="20"/>
                          <w:lang w:eastAsia="en-GB"/>
                        </w:rPr>
                        <m:t>NR</m:t>
                      </m:r>
                      <m:r>
                        <m:rPr>
                          <m:sty m:val="p"/>
                        </m:rPr>
                        <w:rPr>
                          <w:rFonts w:ascii="Cambria Math" w:eastAsia="MS Mincho" w:hAnsi="Cambria Math" w:cs="Arial"/>
                          <w:szCs w:val="20"/>
                          <w:lang w:eastAsia="en-GB"/>
                        </w:rPr>
                        <m:t xml:space="preserve"> </m:t>
                      </m:r>
                      <m:r>
                        <w:rPr>
                          <w:rFonts w:ascii="Cambria Math" w:eastAsia="MS Mincho" w:hAnsi="Cambria Math" w:cs="Arial"/>
                          <w:szCs w:val="20"/>
                          <w:lang w:eastAsia="en-GB"/>
                        </w:rPr>
                        <m:t>slot</m:t>
                      </m:r>
                      <m:r>
                        <m:rPr>
                          <m:sty m:val="p"/>
                        </m:rPr>
                        <w:rPr>
                          <w:rFonts w:ascii="Cambria Math" w:eastAsia="MS Mincho" w:hAnsi="Cambria Math" w:cs="Arial"/>
                          <w:szCs w:val="20"/>
                          <w:lang w:eastAsia="en-GB"/>
                        </w:rPr>
                        <m:t xml:space="preserve"> </m:t>
                      </m:r>
                      <m:r>
                        <w:rPr>
                          <w:rFonts w:ascii="Cambria Math" w:eastAsia="MS Mincho" w:hAnsi="Cambria Math" w:cs="Arial"/>
                          <w:szCs w:val="20"/>
                          <w:lang w:eastAsia="en-GB"/>
                        </w:rPr>
                        <m:t>length</m:t>
                      </m:r>
                    </m:den>
                  </m:f>
                </m:e>
              </m:d>
            </m:oMath>
            <w:r w:rsidRPr="00084FBD">
              <w:rPr>
                <w:rFonts w:eastAsia="SimSun" w:cs="Times New Roman"/>
                <w:szCs w:val="20"/>
                <w:lang w:val="en-GB" w:eastAsia="zh-CN"/>
              </w:rPr>
              <w:t xml:space="preserve">.  The UE shall be able to apply old pathloss reference signals until the slot n + </w:t>
            </w:r>
            <m:oMath>
              <m:sSub>
                <m:sSubPr>
                  <m:ctrlPr>
                    <w:rPr>
                      <w:rFonts w:ascii="Cambria Math" w:eastAsia="SimSun" w:hAnsi="Cambria Math" w:cs="Times New Roman"/>
                      <w:szCs w:val="20"/>
                      <w:lang w:val="en-GB" w:eastAsia="zh-CN"/>
                    </w:rPr>
                  </m:ctrlPr>
                </m:sSubPr>
                <m:e>
                  <m:r>
                    <w:rPr>
                      <w:rFonts w:ascii="Cambria Math" w:eastAsia="SimSun" w:hAnsi="Cambria Math" w:cs="Times New Roman"/>
                      <w:szCs w:val="20"/>
                      <w:lang w:val="en-GB" w:eastAsia="zh-CN"/>
                    </w:rPr>
                    <m:t>T</m:t>
                  </m:r>
                </m:e>
                <m:sub>
                  <m:r>
                    <w:rPr>
                      <w:rFonts w:ascii="Cambria Math" w:eastAsia="SimSun" w:hAnsi="Cambria Math" w:cs="Times New Roman"/>
                      <w:szCs w:val="20"/>
                      <w:lang w:val="en-GB" w:eastAsia="zh-CN"/>
                    </w:rPr>
                    <m:t>HARQ</m:t>
                  </m:r>
                </m:sub>
              </m:sSub>
            </m:oMath>
            <w:r w:rsidRPr="00084FBD">
              <w:rPr>
                <w:rFonts w:eastAsia="SimSun" w:cs="Times New Roman"/>
                <w:szCs w:val="20"/>
                <w:lang w:val="en-GB" w:eastAsia="zh-CN"/>
              </w:rPr>
              <w:t xml:space="preserve">+ </w:t>
            </w:r>
            <m:oMath>
              <m:r>
                <m:rPr>
                  <m:sty m:val="p"/>
                </m:rPr>
                <w:rPr>
                  <w:rFonts w:ascii="Cambria Math" w:eastAsia="SimSun" w:hAnsi="Cambria Math" w:cs="Times New Roman"/>
                  <w:szCs w:val="20"/>
                  <w:lang w:val="en-GB" w:eastAsia="zh-CN"/>
                </w:rPr>
                <m:t>3</m:t>
              </m:r>
              <m:sSubSup>
                <m:sSubSupPr>
                  <m:ctrlPr>
                    <w:rPr>
                      <w:rFonts w:ascii="Cambria Math" w:eastAsia="MS Mincho" w:hAnsi="Cambria Math" w:cs="SimSun"/>
                      <w:szCs w:val="20"/>
                      <w:lang w:eastAsia="en-GB"/>
                    </w:rPr>
                  </m:ctrlPr>
                </m:sSubSupPr>
                <m:e>
                  <m:r>
                    <m:rPr>
                      <m:sty m:val="p"/>
                    </m:rPr>
                    <w:rPr>
                      <w:rFonts w:ascii="Cambria Math" w:eastAsia="MS Mincho" w:hAnsi="Cambria Math" w:cs="Arial"/>
                      <w:szCs w:val="20"/>
                      <w:lang w:eastAsia="en-GB"/>
                    </w:rPr>
                    <m:t>N</m:t>
                  </m:r>
                </m:e>
                <m:sub>
                  <m:r>
                    <m:rPr>
                      <m:sty m:val="p"/>
                    </m:rPr>
                    <w:rPr>
                      <w:rFonts w:ascii="Cambria Math" w:eastAsia="MS Mincho" w:hAnsi="Cambria Math" w:cs="Arial"/>
                      <w:szCs w:val="20"/>
                      <w:lang w:eastAsia="en-GB"/>
                    </w:rPr>
                    <m:t>slot</m:t>
                  </m:r>
                </m:sub>
                <m:sup>
                  <m:r>
                    <m:rPr>
                      <m:sty m:val="p"/>
                    </m:rPr>
                    <w:rPr>
                      <w:rFonts w:ascii="Cambria Math" w:eastAsia="MS Mincho" w:hAnsi="Cambria Math" w:cs="Arial"/>
                      <w:szCs w:val="20"/>
                      <w:lang w:eastAsia="en-GB"/>
                    </w:rPr>
                    <m:t>subframe,µ</m:t>
                  </m:r>
                </m:sup>
              </m:sSubSup>
            </m:oMath>
            <w:r w:rsidRPr="00084FBD">
              <w:rPr>
                <w:rFonts w:eastAsia="SimSun" w:cs="Times New Roman"/>
                <w:szCs w:val="20"/>
                <w:lang w:val="en-GB" w:eastAsia="zh-CN"/>
              </w:rPr>
              <w:t xml:space="preserve">. </w:t>
            </w:r>
            <w:proofErr w:type="gramStart"/>
            <w:r w:rsidRPr="00084FBD">
              <w:rPr>
                <w:rFonts w:eastAsia="SimSun" w:cs="Times New Roman"/>
                <w:szCs w:val="20"/>
                <w:lang w:val="en-GB" w:eastAsia="zh-CN"/>
              </w:rPr>
              <w:t>Where</w:t>
            </w:r>
            <w:proofErr w:type="gramEnd"/>
            <w:r w:rsidRPr="00084FBD">
              <w:rPr>
                <w:rFonts w:eastAsia="SimSun" w:cs="Times New Roman"/>
                <w:szCs w:val="20"/>
                <w:lang w:val="en-GB" w:eastAsia="zh-CN"/>
              </w:rPr>
              <w:t xml:space="preserve"> </w:t>
            </w:r>
          </w:p>
          <w:p w14:paraId="39E5FDF6" w14:textId="77777777" w:rsidR="00785EAD" w:rsidRPr="00084FBD" w:rsidRDefault="00785EAD" w:rsidP="00785EAD">
            <w:pPr>
              <w:overflowPunct w:val="0"/>
              <w:autoSpaceDE w:val="0"/>
              <w:autoSpaceDN w:val="0"/>
              <w:adjustRightInd w:val="0"/>
              <w:spacing w:after="180"/>
              <w:ind w:left="1288" w:hanging="284"/>
              <w:textAlignment w:val="baseline"/>
              <w:rPr>
                <w:rFonts w:eastAsia="Times New Roman" w:cs="Times New Roman"/>
                <w:szCs w:val="20"/>
                <w:lang w:val="en-GB" w:eastAsia="zh-CN"/>
              </w:rPr>
            </w:pPr>
            <w:r w:rsidRPr="00084FBD">
              <w:rPr>
                <w:rFonts w:eastAsia="Times New Roman" w:cs="Times New Roman"/>
                <w:szCs w:val="20"/>
                <w:lang w:val="en-GB" w:eastAsia="zh-CN"/>
              </w:rPr>
              <w:t>-</w:t>
            </w:r>
            <w:r w:rsidRPr="00084FBD">
              <w:rPr>
                <w:rFonts w:eastAsia="Times New Roman" w:cs="Times New Roman"/>
                <w:szCs w:val="20"/>
                <w:lang w:val="en-GB" w:eastAsia="zh-CN"/>
              </w:rPr>
              <w:tab/>
            </w:r>
            <m:oMath>
              <m:sSub>
                <m:sSubPr>
                  <m:ctrlPr>
                    <w:rPr>
                      <w:rFonts w:ascii="Cambria Math" w:eastAsia="Times New Roman" w:hAnsi="Cambria Math" w:cs="Times New Roman"/>
                      <w:szCs w:val="20"/>
                      <w:lang w:val="en-GB" w:eastAsia="zh-CN"/>
                    </w:rPr>
                  </m:ctrlPr>
                </m:sSubPr>
                <m:e>
                  <m:r>
                    <w:rPr>
                      <w:rFonts w:ascii="Cambria Math" w:eastAsia="Times New Roman" w:hAnsi="Cambria Math" w:cs="Times New Roman"/>
                      <w:szCs w:val="20"/>
                      <w:lang w:val="en-GB" w:eastAsia="zh-CN"/>
                    </w:rPr>
                    <m:t>T</m:t>
                  </m:r>
                </m:e>
                <m:sub>
                  <m:r>
                    <w:rPr>
                      <w:rFonts w:ascii="Cambria Math" w:eastAsia="Times New Roman" w:hAnsi="Cambria Math" w:cs="Times New Roman"/>
                      <w:szCs w:val="20"/>
                      <w:lang w:val="en-GB" w:eastAsia="zh-CN"/>
                    </w:rPr>
                    <m:t>HARQ</m:t>
                  </m:r>
                </m:sub>
              </m:sSub>
            </m:oMath>
            <w:r w:rsidRPr="00084FBD">
              <w:rPr>
                <w:rFonts w:eastAsia="Times New Roman" w:cs="Times New Roman"/>
                <w:szCs w:val="20"/>
                <w:lang w:val="en-GB" w:eastAsia="zh-CN"/>
              </w:rPr>
              <w:t xml:space="preserve"> is the timing between pathloss reference MAC-CE activation command and acknowledgement as specified in TS 38.321 [7].</w:t>
            </w:r>
          </w:p>
          <w:p w14:paraId="474C9352" w14:textId="77777777" w:rsidR="00785EAD" w:rsidRPr="00084FBD" w:rsidRDefault="00785EAD" w:rsidP="00785EAD">
            <w:pPr>
              <w:overflowPunct w:val="0"/>
              <w:autoSpaceDE w:val="0"/>
              <w:autoSpaceDN w:val="0"/>
              <w:adjustRightInd w:val="0"/>
              <w:spacing w:after="180"/>
              <w:ind w:left="1288" w:hanging="284"/>
              <w:textAlignment w:val="baseline"/>
              <w:rPr>
                <w:rFonts w:eastAsia="Times New Roman" w:cs="Times New Roman"/>
                <w:szCs w:val="20"/>
                <w:lang w:val="en-GB" w:eastAsia="zh-CN"/>
              </w:rPr>
            </w:pPr>
            <w:r w:rsidRPr="00084FBD">
              <w:rPr>
                <w:rFonts w:eastAsia="Times New Roman" w:cs="Times New Roman"/>
                <w:szCs w:val="20"/>
                <w:lang w:val="en-GB" w:eastAsia="zh-CN"/>
              </w:rPr>
              <w:t>-   NM</w:t>
            </w:r>
            <w:r w:rsidRPr="00084FBD">
              <w:rPr>
                <w:rFonts w:eastAsia="Times New Roman" w:cs="Times New Roman"/>
                <w:szCs w:val="20"/>
                <w:vertAlign w:val="subscript"/>
                <w:lang w:val="en-GB" w:eastAsia="zh-CN"/>
              </w:rPr>
              <w:t xml:space="preserve"> </w:t>
            </w:r>
            <w:r w:rsidRPr="00084FBD">
              <w:rPr>
                <w:rFonts w:eastAsia="Times New Roman" w:cs="Times New Roman"/>
                <w:szCs w:val="20"/>
                <w:lang w:val="en-GB" w:eastAsia="zh-CN"/>
              </w:rPr>
              <w:t>= 1, if the target PL-RS is not maintained by the UE, 0 otherwise.</w:t>
            </w:r>
          </w:p>
          <w:p w14:paraId="5FBC792B" w14:textId="77777777" w:rsidR="00785EAD" w:rsidRPr="00084FBD" w:rsidRDefault="00785EAD" w:rsidP="00785EAD">
            <w:pPr>
              <w:overflowPunct w:val="0"/>
              <w:autoSpaceDE w:val="0"/>
              <w:autoSpaceDN w:val="0"/>
              <w:adjustRightInd w:val="0"/>
              <w:spacing w:after="180"/>
              <w:ind w:left="1288" w:hanging="284"/>
              <w:textAlignment w:val="baseline"/>
              <w:rPr>
                <w:rFonts w:eastAsia="Times New Roman" w:cs="Times New Roman"/>
                <w:szCs w:val="20"/>
                <w:lang w:val="en-GB" w:eastAsia="zh-CN"/>
              </w:rPr>
            </w:pPr>
            <w:r w:rsidRPr="00084FBD">
              <w:rPr>
                <w:rFonts w:eastAsia="Times New Roman" w:cs="Times New Roman"/>
                <w:szCs w:val="20"/>
                <w:lang w:val="en-GB" w:eastAsia="zh-CN"/>
              </w:rPr>
              <w:t>-</w:t>
            </w:r>
            <w:r w:rsidRPr="00084FBD">
              <w:rPr>
                <w:rFonts w:eastAsia="Times New Roman" w:cs="Times New Roman"/>
                <w:szCs w:val="20"/>
                <w:lang w:val="en-GB" w:eastAsia="zh-CN"/>
              </w:rPr>
              <w:tab/>
            </w:r>
            <m:oMath>
              <m:sSub>
                <m:sSubPr>
                  <m:ctrlPr>
                    <w:rPr>
                      <w:rFonts w:ascii="Cambria Math" w:eastAsia="Times New Roman" w:hAnsi="Cambria Math" w:cs="Times New Roman"/>
                      <w:szCs w:val="20"/>
                      <w:lang w:val="en-GB" w:eastAsia="zh-CN"/>
                    </w:rPr>
                  </m:ctrlPr>
                </m:sSubPr>
                <m:e>
                  <m:r>
                    <w:rPr>
                      <w:rFonts w:ascii="Cambria Math" w:eastAsia="Times New Roman" w:hAnsi="Cambria Math" w:cs="Times New Roman"/>
                      <w:szCs w:val="20"/>
                      <w:lang w:val="en-GB" w:eastAsia="zh-CN"/>
                    </w:rPr>
                    <m:t>T</m:t>
                  </m:r>
                </m:e>
                <m:sub>
                  <m:r>
                    <w:rPr>
                      <w:rFonts w:ascii="Cambria Math" w:eastAsia="Times New Roman" w:hAnsi="Cambria Math" w:cs="Times New Roman"/>
                      <w:szCs w:val="20"/>
                      <w:lang w:val="en-GB" w:eastAsia="zh-CN"/>
                    </w:rPr>
                    <m:t>target_PL-RS</m:t>
                  </m:r>
                </m:sub>
              </m:sSub>
            </m:oMath>
            <w:r w:rsidRPr="00084FBD">
              <w:rPr>
                <w:rFonts w:eastAsia="Times New Roman" w:cs="Times New Roman"/>
                <w:szCs w:val="20"/>
                <w:lang w:val="en-GB" w:eastAsia="zh-CN"/>
              </w:rPr>
              <w:t xml:space="preserve"> is the periodicity of the target pathloss reference signal which would be SSB or NZP CSI-RS.</w:t>
            </w:r>
          </w:p>
          <w:p w14:paraId="5C81524B" w14:textId="3931396C" w:rsidR="00785EAD" w:rsidRPr="004941E8" w:rsidRDefault="00785EAD" w:rsidP="00785EAD">
            <w:pPr>
              <w:overflowPunct w:val="0"/>
              <w:autoSpaceDE w:val="0"/>
              <w:autoSpaceDN w:val="0"/>
              <w:adjustRightInd w:val="0"/>
              <w:spacing w:after="180"/>
              <w:ind w:left="1288" w:hanging="284"/>
              <w:textAlignment w:val="baseline"/>
              <w:rPr>
                <w:highlight w:val="yellow"/>
                <w:lang w:eastAsia="da-DK"/>
              </w:rPr>
            </w:pPr>
            <w:r w:rsidRPr="00A84FE6">
              <w:rPr>
                <w:rFonts w:eastAsia="Times New Roman" w:cs="Times New Roman"/>
                <w:szCs w:val="20"/>
                <w:highlight w:val="yellow"/>
                <w:lang w:val="en-GB" w:eastAsia="zh-CN"/>
              </w:rPr>
              <w:t>-</w:t>
            </w:r>
            <w:r w:rsidRPr="004941E8">
              <w:rPr>
                <w:rFonts w:eastAsia="Times New Roman" w:cs="Times New Roman"/>
                <w:szCs w:val="20"/>
                <w:highlight w:val="yellow"/>
                <w:lang w:val="en-GB" w:eastAsia="zh-CN"/>
              </w:rPr>
              <w:tab/>
            </w:r>
            <w:r w:rsidR="009F21D8" w:rsidRPr="00DB1B4A">
              <w:rPr>
                <w:highlight w:val="yellow"/>
                <w:lang w:eastAsia="zh-CN"/>
              </w:rPr>
              <w:t>PL-RS is maintained provided</w:t>
            </w:r>
          </w:p>
          <w:p w14:paraId="683EE1C2" w14:textId="7013016B" w:rsidR="00785EAD" w:rsidRPr="004941E8" w:rsidRDefault="0098206C" w:rsidP="00053F4D">
            <w:pPr>
              <w:pStyle w:val="ListParagraph"/>
              <w:numPr>
                <w:ilvl w:val="2"/>
                <w:numId w:val="31"/>
              </w:numPr>
              <w:overflowPunct w:val="0"/>
              <w:autoSpaceDE w:val="0"/>
              <w:autoSpaceDN w:val="0"/>
              <w:adjustRightInd w:val="0"/>
              <w:spacing w:after="180"/>
              <w:textAlignment w:val="baseline"/>
              <w:rPr>
                <w:rFonts w:eastAsia="Times New Roman" w:cs="Times New Roman"/>
                <w:szCs w:val="20"/>
                <w:highlight w:val="yellow"/>
                <w:lang w:val="en-GB" w:eastAsia="zh-CN"/>
              </w:rPr>
            </w:pPr>
            <w:r w:rsidRPr="00DB1B4A">
              <w:rPr>
                <w:highlight w:val="yellow"/>
                <w:lang w:eastAsia="zh-CN"/>
              </w:rPr>
              <w:t xml:space="preserve">There are no more than 4 different RS configured as PL-RS per serving cell for all active </w:t>
            </w:r>
            <w:proofErr w:type="gramStart"/>
            <w:r w:rsidRPr="00DB1B4A">
              <w:rPr>
                <w:highlight w:val="yellow"/>
                <w:lang w:eastAsia="zh-CN"/>
              </w:rPr>
              <w:t>UL  TCI</w:t>
            </w:r>
            <w:proofErr w:type="gramEnd"/>
            <w:r w:rsidRPr="00DB1B4A">
              <w:rPr>
                <w:highlight w:val="yellow"/>
                <w:lang w:eastAsia="zh-CN"/>
              </w:rPr>
              <w:t xml:space="preserve"> states (UL TCI state or joint TCI state) for PUSCH/PUCCH/SRS transmissions.</w:t>
            </w:r>
          </w:p>
          <w:p w14:paraId="6D6E3648" w14:textId="242A5DC3" w:rsidR="00760108" w:rsidRPr="00DB1B4A" w:rsidRDefault="0000079D" w:rsidP="00053F4D">
            <w:pPr>
              <w:pStyle w:val="ListParagraph"/>
              <w:numPr>
                <w:ilvl w:val="2"/>
                <w:numId w:val="31"/>
              </w:numPr>
              <w:overflowPunct w:val="0"/>
              <w:autoSpaceDE w:val="0"/>
              <w:autoSpaceDN w:val="0"/>
              <w:adjustRightInd w:val="0"/>
              <w:spacing w:after="180"/>
              <w:textAlignment w:val="baseline"/>
              <w:rPr>
                <w:rFonts w:eastAsia="Times New Roman" w:cs="Times New Roman"/>
                <w:szCs w:val="20"/>
                <w:highlight w:val="yellow"/>
                <w:lang w:val="en-GB" w:eastAsia="zh-CN"/>
              </w:rPr>
            </w:pPr>
            <w:r w:rsidRPr="00DB1B4A">
              <w:rPr>
                <w:bCs/>
                <w:highlight w:val="yellow"/>
                <w:lang w:eastAsia="zh-CN"/>
              </w:rPr>
              <w:t>The target pathloss reference signal remains detectable during TCI state switching period</w:t>
            </w:r>
            <w:r w:rsidR="00760108" w:rsidRPr="004941E8">
              <w:rPr>
                <w:highlight w:val="yellow"/>
              </w:rPr>
              <w:t>.</w:t>
            </w:r>
          </w:p>
          <w:p w14:paraId="09997C2A" w14:textId="0B2E86AD" w:rsidR="009F1447" w:rsidRPr="00DB1B4A" w:rsidRDefault="009F1447" w:rsidP="00DB1B4A">
            <w:pPr>
              <w:pStyle w:val="ListParagraph"/>
              <w:numPr>
                <w:ilvl w:val="3"/>
                <w:numId w:val="31"/>
              </w:numPr>
              <w:overflowPunct w:val="0"/>
              <w:autoSpaceDE w:val="0"/>
              <w:autoSpaceDN w:val="0"/>
              <w:adjustRightInd w:val="0"/>
              <w:spacing w:after="180"/>
              <w:textAlignment w:val="baseline"/>
              <w:rPr>
                <w:rFonts w:eastAsia="Times New Roman" w:cs="Times New Roman"/>
                <w:szCs w:val="20"/>
                <w:highlight w:val="yellow"/>
                <w:lang w:val="en-GB" w:eastAsia="zh-CN"/>
              </w:rPr>
            </w:pPr>
            <w:r w:rsidRPr="00DB1B4A">
              <w:rPr>
                <w:bCs/>
                <w:highlight w:val="yellow"/>
                <w:lang w:eastAsia="zh-CN"/>
              </w:rPr>
              <w:t>SNR of the target pathloss reference signal≥-3dB</w:t>
            </w:r>
          </w:p>
          <w:p w14:paraId="3AAF854E" w14:textId="5A7EBB54" w:rsidR="009F1447" w:rsidRPr="004941E8" w:rsidRDefault="00C446E5" w:rsidP="00053F4D">
            <w:pPr>
              <w:pStyle w:val="ListParagraph"/>
              <w:numPr>
                <w:ilvl w:val="2"/>
                <w:numId w:val="31"/>
              </w:numPr>
              <w:overflowPunct w:val="0"/>
              <w:autoSpaceDE w:val="0"/>
              <w:autoSpaceDN w:val="0"/>
              <w:adjustRightInd w:val="0"/>
              <w:spacing w:after="180"/>
              <w:textAlignment w:val="baseline"/>
              <w:rPr>
                <w:rFonts w:eastAsia="Times New Roman" w:cs="Times New Roman"/>
                <w:szCs w:val="20"/>
                <w:highlight w:val="yellow"/>
                <w:lang w:val="en-GB" w:eastAsia="zh-CN"/>
              </w:rPr>
            </w:pPr>
            <w:r w:rsidRPr="00DB1B4A">
              <w:rPr>
                <w:bCs/>
                <w:highlight w:val="yellow"/>
                <w:lang w:eastAsia="zh-CN"/>
              </w:rPr>
              <w:t>The associated SSBs with the target pathloss reference signal remain detectable during the TCI state switching period.</w:t>
            </w:r>
          </w:p>
          <w:p w14:paraId="4F67B980" w14:textId="42952719" w:rsidR="00785EAD" w:rsidRPr="00845521" w:rsidRDefault="004941E8" w:rsidP="00053F4D">
            <w:pPr>
              <w:pStyle w:val="ListParagraph"/>
              <w:numPr>
                <w:ilvl w:val="3"/>
                <w:numId w:val="31"/>
              </w:numPr>
              <w:overflowPunct w:val="0"/>
              <w:autoSpaceDE w:val="0"/>
              <w:autoSpaceDN w:val="0"/>
              <w:adjustRightInd w:val="0"/>
              <w:spacing w:after="180"/>
              <w:textAlignment w:val="baseline"/>
              <w:rPr>
                <w:rFonts w:eastAsia="Times New Roman" w:cs="Times New Roman"/>
                <w:szCs w:val="20"/>
                <w:highlight w:val="yellow"/>
                <w:lang w:val="en-GB" w:eastAsia="zh-CN"/>
              </w:rPr>
            </w:pPr>
            <w:r w:rsidRPr="00DB1B4A">
              <w:rPr>
                <w:bCs/>
                <w:highlight w:val="yellow"/>
                <w:lang w:eastAsia="zh-CN"/>
              </w:rPr>
              <w:lastRenderedPageBreak/>
              <w:t>SNR of the associated SSB ≥-3dB</w:t>
            </w:r>
          </w:p>
          <w:p w14:paraId="59443E29" w14:textId="77777777" w:rsidR="00785EAD" w:rsidRPr="00084FBD" w:rsidRDefault="00785EAD" w:rsidP="00785EAD">
            <w:pPr>
              <w:keepLines/>
              <w:overflowPunct w:val="0"/>
              <w:autoSpaceDE w:val="0"/>
              <w:autoSpaceDN w:val="0"/>
              <w:adjustRightInd w:val="0"/>
              <w:spacing w:after="180"/>
              <w:ind w:left="1004"/>
              <w:textAlignment w:val="baseline"/>
              <w:rPr>
                <w:rFonts w:eastAsia="Times New Roman" w:cs="Times New Roman"/>
                <w:szCs w:val="20"/>
                <w:lang w:val="en-GB" w:eastAsia="zh-CN"/>
              </w:rPr>
            </w:pPr>
            <w:r w:rsidRPr="00084FBD">
              <w:rPr>
                <w:rFonts w:eastAsia="Times New Roman" w:cs="Times New Roman"/>
                <w:szCs w:val="20"/>
                <w:lang w:val="en-GB" w:eastAsia="zh-CN"/>
              </w:rPr>
              <w:t>Note:</w:t>
            </w:r>
            <w:r w:rsidRPr="00084FBD">
              <w:rPr>
                <w:rFonts w:eastAsia="Times New Roman" w:cs="Times New Roman"/>
                <w:szCs w:val="20"/>
                <w:lang w:val="en-GB" w:eastAsia="zh-CN"/>
              </w:rPr>
              <w:tab/>
              <w:t>longer application time is expected if measurement sample is not available due to measurement gap, DRX or other UE activities.</w:t>
            </w:r>
          </w:p>
          <w:p w14:paraId="2A11A2DB" w14:textId="77777777" w:rsidR="00785EAD" w:rsidRPr="00084FBD" w:rsidRDefault="00785EAD" w:rsidP="00785EAD">
            <w:pPr>
              <w:keepLines/>
              <w:overflowPunct w:val="0"/>
              <w:autoSpaceDE w:val="0"/>
              <w:autoSpaceDN w:val="0"/>
              <w:adjustRightInd w:val="0"/>
              <w:spacing w:after="180"/>
              <w:ind w:left="1004"/>
              <w:textAlignment w:val="baseline"/>
              <w:rPr>
                <w:rFonts w:eastAsia="Times New Roman" w:cs="Times New Roman"/>
                <w:szCs w:val="20"/>
                <w:lang w:val="en-GB" w:eastAsia="zh-CN"/>
              </w:rPr>
            </w:pPr>
            <w:r w:rsidRPr="00084FBD">
              <w:rPr>
                <w:rFonts w:eastAsia="Times New Roman" w:cs="Times New Roman"/>
                <w:szCs w:val="20"/>
                <w:lang w:val="en-GB" w:eastAsia="zh-CN"/>
              </w:rPr>
              <w:t>Note:</w:t>
            </w:r>
            <w:r w:rsidRPr="00084FBD">
              <w:rPr>
                <w:rFonts w:eastAsia="Times New Roman" w:cs="Times New Roman"/>
                <w:szCs w:val="20"/>
                <w:lang w:val="en-GB" w:eastAsia="zh-CN"/>
              </w:rPr>
              <w:tab/>
              <w:t>longer application time is expected if the pathloss reference signal is unknown.</w:t>
            </w:r>
          </w:p>
          <w:p w14:paraId="6883377A" w14:textId="77777777" w:rsidR="00785EAD" w:rsidRPr="00084FBD" w:rsidRDefault="00785EAD">
            <w:pPr>
              <w:keepNext/>
              <w:keepLines/>
              <w:overflowPunct w:val="0"/>
              <w:autoSpaceDE w:val="0"/>
              <w:autoSpaceDN w:val="0"/>
              <w:adjustRightInd w:val="0"/>
              <w:spacing w:before="180" w:after="180"/>
              <w:textAlignment w:val="baseline"/>
              <w:outlineLvl w:val="1"/>
              <w:rPr>
                <w:rFonts w:ascii="Arial" w:eastAsia="Times New Roman" w:hAnsi="Arial" w:cs="Times New Roman"/>
                <w:sz w:val="32"/>
                <w:szCs w:val="20"/>
                <w:lang w:val="en-GB" w:eastAsia="en-GB"/>
              </w:rPr>
            </w:pPr>
          </w:p>
        </w:tc>
      </w:tr>
      <w:bookmarkEnd w:id="7"/>
    </w:tbl>
    <w:p w14:paraId="5181C604" w14:textId="0E6C65C8" w:rsidR="00F03D7B" w:rsidRDefault="00F03D7B" w:rsidP="0018420D">
      <w:pPr>
        <w:rPr>
          <w:lang w:val="en-GB" w:eastAsia="da-DK"/>
        </w:rPr>
      </w:pPr>
    </w:p>
    <w:p w14:paraId="6F8965D2" w14:textId="4CCEDEF1" w:rsidR="00C31191" w:rsidRDefault="00C31191" w:rsidP="0018420D">
      <w:pPr>
        <w:rPr>
          <w:lang w:val="en-GB" w:eastAsia="da-DK"/>
        </w:rPr>
      </w:pPr>
      <w:r w:rsidRPr="00084FBD">
        <w:rPr>
          <w:lang w:val="en-GB" w:eastAsia="da-DK"/>
        </w:rPr>
        <w:t xml:space="preserve">This definition of ‘PL-RS is maintained’ </w:t>
      </w:r>
      <w:r w:rsidR="004941E8">
        <w:rPr>
          <w:lang w:val="en-GB" w:eastAsia="da-DK"/>
        </w:rPr>
        <w:t xml:space="preserve">for section </w:t>
      </w:r>
      <w:r w:rsidR="00C157FF">
        <w:rPr>
          <w:lang w:val="en-GB" w:eastAsia="da-DK"/>
        </w:rPr>
        <w:t xml:space="preserve">8.14 </w:t>
      </w:r>
      <w:r w:rsidRPr="00084FBD">
        <w:rPr>
          <w:lang w:val="en-GB" w:eastAsia="da-DK"/>
        </w:rPr>
        <w:t>would apply from Rel-16</w:t>
      </w:r>
      <w:r>
        <w:rPr>
          <w:lang w:val="en-GB" w:eastAsia="da-DK"/>
        </w:rPr>
        <w:t>.</w:t>
      </w:r>
      <w:r w:rsidR="00C157FF">
        <w:rPr>
          <w:lang w:val="en-GB" w:eastAsia="da-DK"/>
        </w:rPr>
        <w:t xml:space="preserve"> We have provided a CR in [13].</w:t>
      </w:r>
    </w:p>
    <w:p w14:paraId="7F52A824" w14:textId="2862A06C" w:rsidR="00025391" w:rsidRPr="00084FBD" w:rsidRDefault="00025391" w:rsidP="00025391">
      <w:pPr>
        <w:rPr>
          <w:lang w:eastAsia="da-DK"/>
        </w:rPr>
      </w:pPr>
    </w:p>
    <w:p w14:paraId="71C93334" w14:textId="77777777" w:rsidR="00FA724F" w:rsidRPr="00084FBD" w:rsidRDefault="00FA724F" w:rsidP="00FA724F">
      <w:pPr>
        <w:pStyle w:val="RAN4H1"/>
        <w:rPr>
          <w:lang w:val="en-US"/>
        </w:rPr>
      </w:pPr>
      <w:r w:rsidRPr="00084FBD">
        <w:rPr>
          <w:lang w:val="en-US"/>
        </w:rPr>
        <w:t>Conclusion</w:t>
      </w:r>
    </w:p>
    <w:p w14:paraId="3C55B31D" w14:textId="4F26EBF1" w:rsidR="004B0C97" w:rsidRPr="00084FBD" w:rsidRDefault="004B0C97" w:rsidP="004B0C97">
      <w:r w:rsidRPr="00084FBD">
        <w:rPr>
          <w:rFonts w:eastAsia="Calibri" w:cs="Times New Roman"/>
          <w:szCs w:val="20"/>
        </w:rPr>
        <w:t xml:space="preserve">In this document, following issue </w:t>
      </w:r>
      <w:r>
        <w:rPr>
          <w:rFonts w:eastAsia="Calibri" w:cs="Times New Roman"/>
          <w:szCs w:val="20"/>
        </w:rPr>
        <w:t>is</w:t>
      </w:r>
      <w:r w:rsidRPr="00084FBD">
        <w:rPr>
          <w:rFonts w:eastAsia="Calibri" w:cs="Times New Roman"/>
          <w:szCs w:val="20"/>
        </w:rPr>
        <w:t xml:space="preserve"> discussed</w:t>
      </w:r>
      <w:r>
        <w:rPr>
          <w:rFonts w:eastAsia="Calibri" w:cs="Times New Roman"/>
          <w:szCs w:val="20"/>
        </w:rPr>
        <w:t xml:space="preserve"> </w:t>
      </w:r>
      <w:r w:rsidRPr="00084FBD">
        <w:rPr>
          <w:rFonts w:eastAsia="Calibri" w:cs="Times New Roman"/>
          <w:szCs w:val="20"/>
        </w:rPr>
        <w:t>PL-RS discussions and discussions on the definition of ‘maintained PL-RS’</w:t>
      </w:r>
      <w:r>
        <w:rPr>
          <w:rFonts w:eastAsia="Calibri" w:cs="Times New Roman"/>
          <w:szCs w:val="20"/>
        </w:rPr>
        <w:t xml:space="preserve"> for Rel-16 </w:t>
      </w:r>
      <w:proofErr w:type="spellStart"/>
      <w:r>
        <w:rPr>
          <w:rFonts w:eastAsia="Calibri" w:cs="Times New Roman"/>
          <w:szCs w:val="20"/>
        </w:rPr>
        <w:t>eMIMO</w:t>
      </w:r>
      <w:proofErr w:type="spellEnd"/>
      <w:r>
        <w:rPr>
          <w:rFonts w:eastAsia="Calibri" w:cs="Times New Roman"/>
          <w:szCs w:val="20"/>
        </w:rPr>
        <w:t>.</w:t>
      </w:r>
    </w:p>
    <w:p w14:paraId="4FF4906E" w14:textId="77777777" w:rsidR="006F797F" w:rsidRPr="00270324" w:rsidRDefault="006F797F" w:rsidP="00270324">
      <w:pPr>
        <w:rPr>
          <w:lang w:val="en-GB" w:eastAsia="da-DK"/>
        </w:rPr>
      </w:pPr>
    </w:p>
    <w:p w14:paraId="59B17C10" w14:textId="77777777" w:rsidR="00E650A2" w:rsidRDefault="00E650A2" w:rsidP="00DB1B4A">
      <w:pPr>
        <w:pStyle w:val="RAN4proposal"/>
        <w:numPr>
          <w:ilvl w:val="0"/>
          <w:numId w:val="35"/>
        </w:numPr>
        <w:rPr>
          <w:lang w:eastAsia="da-DK"/>
        </w:rPr>
      </w:pPr>
      <w:r w:rsidRPr="00084FBD">
        <w:rPr>
          <w:lang w:eastAsia="da-DK"/>
        </w:rPr>
        <w:t xml:space="preserve">The PL-RS is maintained provided UE is not having more than 4 different PL-RS for all activated </w:t>
      </w:r>
      <w:r>
        <w:rPr>
          <w:lang w:eastAsia="da-DK"/>
        </w:rPr>
        <w:t xml:space="preserve">UL TCI states for </w:t>
      </w:r>
      <w:r w:rsidRPr="00084FBD">
        <w:rPr>
          <w:lang w:eastAsia="da-DK"/>
        </w:rPr>
        <w:t>PUSCH, PUCCH and SRS transmissions.</w:t>
      </w:r>
    </w:p>
    <w:p w14:paraId="6340DFF1" w14:textId="77777777" w:rsidR="00E650A2" w:rsidRPr="00084FBD" w:rsidRDefault="00E650A2" w:rsidP="00E650A2">
      <w:pPr>
        <w:pStyle w:val="RAN4proposal"/>
        <w:rPr>
          <w:lang w:val="en-GB" w:eastAsia="da-DK"/>
        </w:rPr>
      </w:pPr>
      <w:r w:rsidRPr="00084FBD">
        <w:rPr>
          <w:lang w:val="en-GB" w:eastAsia="da-DK"/>
        </w:rPr>
        <w:t>RAN4 shall define the conditions when a PL-RS is assumed being maintained.</w:t>
      </w:r>
    </w:p>
    <w:p w14:paraId="1448B05A" w14:textId="77777777" w:rsidR="0023230A" w:rsidRPr="00084FBD" w:rsidRDefault="0023230A" w:rsidP="0023230A">
      <w:pPr>
        <w:pStyle w:val="RAN4proposal"/>
        <w:rPr>
          <w:lang w:val="en-GB" w:eastAsia="da-DK"/>
        </w:rPr>
      </w:pPr>
      <w:r w:rsidRPr="00084FBD">
        <w:rPr>
          <w:lang w:eastAsia="da-DK"/>
        </w:rPr>
        <w:t>The PL-RS is maintained provided:</w:t>
      </w:r>
    </w:p>
    <w:p w14:paraId="43A2324E" w14:textId="77777777" w:rsidR="0023230A" w:rsidRPr="00084FBD" w:rsidRDefault="0023230A" w:rsidP="0023230A">
      <w:pPr>
        <w:pStyle w:val="ListParagraph"/>
        <w:numPr>
          <w:ilvl w:val="1"/>
          <w:numId w:val="17"/>
        </w:numPr>
        <w:rPr>
          <w:b/>
          <w:bCs/>
          <w:lang w:val="en-GB" w:eastAsia="da-DK"/>
        </w:rPr>
      </w:pPr>
      <w:r w:rsidRPr="00857783">
        <w:rPr>
          <w:b/>
          <w:bCs/>
          <w:lang w:eastAsia="da-DK"/>
        </w:rPr>
        <w:t xml:space="preserve">There are no more than 4 different RS configured as PL-RS per serving cell for all active </w:t>
      </w:r>
      <w:proofErr w:type="gramStart"/>
      <w:r w:rsidRPr="00857783">
        <w:rPr>
          <w:b/>
          <w:bCs/>
          <w:lang w:eastAsia="da-DK"/>
        </w:rPr>
        <w:t>UL  TCI</w:t>
      </w:r>
      <w:proofErr w:type="gramEnd"/>
      <w:r w:rsidRPr="00857783">
        <w:rPr>
          <w:b/>
          <w:bCs/>
          <w:lang w:eastAsia="da-DK"/>
        </w:rPr>
        <w:t xml:space="preserve"> states (UL TCI state or joint TCI state) for PUSCH/PUCCH/SRS transmissions</w:t>
      </w:r>
      <w:r w:rsidRPr="00084FBD">
        <w:rPr>
          <w:b/>
          <w:bCs/>
          <w:lang w:eastAsia="da-DK"/>
        </w:rPr>
        <w:t>.</w:t>
      </w:r>
    </w:p>
    <w:p w14:paraId="4070AA5C" w14:textId="77777777" w:rsidR="0023230A" w:rsidRPr="008B6704" w:rsidRDefault="0023230A" w:rsidP="0023230A">
      <w:pPr>
        <w:pStyle w:val="ListParagraph"/>
        <w:numPr>
          <w:ilvl w:val="1"/>
          <w:numId w:val="17"/>
        </w:numPr>
        <w:rPr>
          <w:b/>
          <w:bCs/>
          <w:lang w:val="en-GB" w:eastAsia="da-DK"/>
        </w:rPr>
      </w:pPr>
      <w:r w:rsidRPr="00374A40">
        <w:rPr>
          <w:b/>
          <w:bCs/>
          <w:lang w:val="en-GB" w:eastAsia="da-DK"/>
        </w:rPr>
        <w:t>The target pathloss reference signal remains detectable during TCI state switching period</w:t>
      </w:r>
    </w:p>
    <w:p w14:paraId="3D4464F6" w14:textId="77777777" w:rsidR="0023230A" w:rsidRDefault="0023230A" w:rsidP="0023230A">
      <w:pPr>
        <w:pStyle w:val="ListParagraph"/>
        <w:numPr>
          <w:ilvl w:val="2"/>
          <w:numId w:val="17"/>
        </w:numPr>
        <w:rPr>
          <w:b/>
          <w:bCs/>
          <w:lang w:val="en-GB" w:eastAsia="da-DK"/>
        </w:rPr>
      </w:pPr>
      <w:r w:rsidRPr="00925271">
        <w:rPr>
          <w:b/>
          <w:bCs/>
          <w:lang w:val="en-GB" w:eastAsia="da-DK"/>
        </w:rPr>
        <w:t>SNR of the target pathloss reference signal≥-3dB</w:t>
      </w:r>
    </w:p>
    <w:p w14:paraId="03E20D88" w14:textId="77777777" w:rsidR="0023230A" w:rsidRDefault="0023230A" w:rsidP="0023230A">
      <w:pPr>
        <w:pStyle w:val="ListParagraph"/>
        <w:numPr>
          <w:ilvl w:val="1"/>
          <w:numId w:val="17"/>
        </w:numPr>
        <w:rPr>
          <w:b/>
          <w:bCs/>
          <w:lang w:val="en-GB" w:eastAsia="da-DK"/>
        </w:rPr>
      </w:pPr>
      <w:r w:rsidRPr="001227C3">
        <w:rPr>
          <w:b/>
          <w:bCs/>
          <w:lang w:val="en-GB" w:eastAsia="da-DK"/>
        </w:rPr>
        <w:t>The associated SSBs with the target pathloss reference signal remain detectable during the TCI state switching period.</w:t>
      </w:r>
    </w:p>
    <w:p w14:paraId="122DDDEB" w14:textId="77777777" w:rsidR="0023230A" w:rsidRPr="00084FBD" w:rsidRDefault="0023230A" w:rsidP="0023230A">
      <w:pPr>
        <w:pStyle w:val="ListParagraph"/>
        <w:numPr>
          <w:ilvl w:val="2"/>
          <w:numId w:val="17"/>
        </w:numPr>
        <w:rPr>
          <w:b/>
          <w:bCs/>
          <w:lang w:val="en-GB" w:eastAsia="da-DK"/>
        </w:rPr>
      </w:pPr>
      <w:r w:rsidRPr="00CE5301">
        <w:rPr>
          <w:b/>
          <w:bCs/>
          <w:lang w:val="en-GB" w:eastAsia="da-DK"/>
        </w:rPr>
        <w:t>SNR of the associated SSB ≥-3dB</w:t>
      </w:r>
    </w:p>
    <w:p w14:paraId="5BEC4871" w14:textId="17D169FC" w:rsidR="00A61BEA" w:rsidRPr="00270324" w:rsidRDefault="003E1D9A" w:rsidP="00270324">
      <w:pPr>
        <w:rPr>
          <w:lang w:val="en-GB" w:eastAsia="da-DK"/>
        </w:rPr>
      </w:pPr>
      <w:r>
        <w:rPr>
          <w:lang w:val="en-GB" w:eastAsia="da-DK"/>
        </w:rPr>
        <w:t xml:space="preserve">We have provided a CR for the Rel-16 </w:t>
      </w:r>
      <w:proofErr w:type="spellStart"/>
      <w:r w:rsidR="00422285">
        <w:rPr>
          <w:lang w:val="en-GB" w:eastAsia="da-DK"/>
        </w:rPr>
        <w:t>eMIMO</w:t>
      </w:r>
      <w:proofErr w:type="spellEnd"/>
      <w:r w:rsidR="00422285">
        <w:rPr>
          <w:lang w:val="en-GB" w:eastAsia="da-DK"/>
        </w:rPr>
        <w:t xml:space="preserve"> </w:t>
      </w:r>
      <w:r>
        <w:rPr>
          <w:lang w:val="en-GB" w:eastAsia="da-DK"/>
        </w:rPr>
        <w:t>changes in [</w:t>
      </w:r>
      <w:r w:rsidR="0023230A">
        <w:rPr>
          <w:lang w:val="en-GB" w:eastAsia="da-DK"/>
        </w:rPr>
        <w:t>13</w:t>
      </w:r>
      <w:r>
        <w:rPr>
          <w:lang w:val="en-GB" w:eastAsia="da-DK"/>
        </w:rPr>
        <w:t>]</w:t>
      </w:r>
      <w:r w:rsidR="0023230A">
        <w:rPr>
          <w:lang w:val="en-GB" w:eastAsia="da-DK"/>
        </w:rPr>
        <w:t>.</w:t>
      </w:r>
    </w:p>
    <w:p w14:paraId="3A5D0073" w14:textId="5317F1FE" w:rsidR="00104F79" w:rsidRPr="00084FBD" w:rsidRDefault="00FA724F" w:rsidP="00760C3F">
      <w:pPr>
        <w:pStyle w:val="RAN4H1"/>
        <w:numPr>
          <w:ilvl w:val="0"/>
          <w:numId w:val="0"/>
        </w:numPr>
        <w:ind w:left="360" w:hanging="360"/>
        <w:rPr>
          <w:lang w:val="en-US"/>
        </w:rPr>
      </w:pPr>
      <w:r w:rsidRPr="00084FBD">
        <w:rPr>
          <w:lang w:val="en-US"/>
        </w:rPr>
        <w:t>4. References</w:t>
      </w:r>
    </w:p>
    <w:p w14:paraId="24C48B8E" w14:textId="50B834CF" w:rsidR="00DC5362" w:rsidRPr="00084FBD" w:rsidRDefault="008B1F69" w:rsidP="001472F3">
      <w:pPr>
        <w:pStyle w:val="ListParagraph"/>
        <w:numPr>
          <w:ilvl w:val="0"/>
          <w:numId w:val="7"/>
        </w:numPr>
        <w:ind w:right="-22"/>
      </w:pPr>
      <w:bookmarkStart w:id="8" w:name="_Ref118104580"/>
      <w:bookmarkStart w:id="9" w:name="_Ref113365319"/>
      <w:r w:rsidRPr="00084FBD">
        <w:t xml:space="preserve">R4-2217203, WF on </w:t>
      </w:r>
      <w:proofErr w:type="spellStart"/>
      <w:r w:rsidRPr="00084FBD">
        <w:t>FeMIM</w:t>
      </w:r>
      <w:r w:rsidR="00DD2DA5" w:rsidRPr="00084FBD">
        <w:t>O</w:t>
      </w:r>
      <w:proofErr w:type="spellEnd"/>
      <w:r w:rsidR="00DD2DA5" w:rsidRPr="00084FBD">
        <w:t xml:space="preserve"> unified TCI state, RAN4 #104-bis-e,</w:t>
      </w:r>
      <w:r w:rsidR="00A44AB0" w:rsidRPr="00084FBD">
        <w:t xml:space="preserve"> Intel</w:t>
      </w:r>
      <w:bookmarkEnd w:id="8"/>
    </w:p>
    <w:p w14:paraId="4454E302" w14:textId="1AAC150D" w:rsidR="008A30CB" w:rsidRPr="00084FBD" w:rsidRDefault="008A30CB" w:rsidP="001472F3">
      <w:pPr>
        <w:pStyle w:val="ListParagraph"/>
        <w:numPr>
          <w:ilvl w:val="0"/>
          <w:numId w:val="7"/>
        </w:numPr>
        <w:ind w:right="-22"/>
      </w:pPr>
      <w:bookmarkStart w:id="10" w:name="_Ref118105759"/>
      <w:r w:rsidRPr="00084FBD">
        <w:t>R4-2214972, LS on active TCI state list for UL TCI, RAN4, #104-e</w:t>
      </w:r>
      <w:bookmarkEnd w:id="10"/>
    </w:p>
    <w:p w14:paraId="37BA57A4" w14:textId="65C0BC05" w:rsidR="008F0FC6" w:rsidRPr="00084FBD" w:rsidRDefault="008F0FC6" w:rsidP="001472F3">
      <w:pPr>
        <w:pStyle w:val="ListParagraph"/>
        <w:numPr>
          <w:ilvl w:val="0"/>
          <w:numId w:val="7"/>
        </w:numPr>
        <w:ind w:right="-22"/>
      </w:pPr>
      <w:bookmarkStart w:id="11" w:name="_Ref118105278"/>
      <w:r w:rsidRPr="00084FBD">
        <w:t>R1-2210719, Reply LS on active TCI state list for UL TCI</w:t>
      </w:r>
      <w:bookmarkEnd w:id="11"/>
      <w:r w:rsidR="008A30CB" w:rsidRPr="00084FBD">
        <w:t>, RAN1 #110-bis-e</w:t>
      </w:r>
    </w:p>
    <w:p w14:paraId="322411E5" w14:textId="28B0E16B" w:rsidR="009675FF" w:rsidRPr="00084FBD" w:rsidRDefault="00183730" w:rsidP="001472F3">
      <w:pPr>
        <w:pStyle w:val="ListParagraph"/>
        <w:numPr>
          <w:ilvl w:val="0"/>
          <w:numId w:val="7"/>
        </w:numPr>
        <w:ind w:right="-22"/>
      </w:pPr>
      <w:r w:rsidRPr="00084FBD">
        <w:t xml:space="preserve">R4-2214481 WF on </w:t>
      </w:r>
      <w:proofErr w:type="spellStart"/>
      <w:r w:rsidRPr="00084FBD">
        <w:t>FeMIMO</w:t>
      </w:r>
      <w:proofErr w:type="spellEnd"/>
      <w:r w:rsidRPr="00084FBD">
        <w:t xml:space="preserve"> RRM impact for unified TCI, RAN4 #104-e</w:t>
      </w:r>
    </w:p>
    <w:p w14:paraId="31728C3F" w14:textId="7F927F21" w:rsidR="00104F79" w:rsidRPr="00084FBD" w:rsidRDefault="00104F79" w:rsidP="001472F3">
      <w:pPr>
        <w:pStyle w:val="ListParagraph"/>
        <w:numPr>
          <w:ilvl w:val="0"/>
          <w:numId w:val="7"/>
        </w:numPr>
        <w:ind w:right="-22"/>
      </w:pPr>
      <w:r w:rsidRPr="00084FBD">
        <w:t xml:space="preserve">R4-2211203, WF on </w:t>
      </w:r>
      <w:proofErr w:type="spellStart"/>
      <w:r w:rsidRPr="00084FBD">
        <w:t>FeMIMO</w:t>
      </w:r>
      <w:proofErr w:type="spellEnd"/>
      <w:r w:rsidRPr="00084FBD">
        <w:t xml:space="preserve"> RRM impact for unified TCI state, RAN4#103-e</w:t>
      </w:r>
    </w:p>
    <w:p w14:paraId="7CD093EA" w14:textId="77777777" w:rsidR="002040AF" w:rsidRPr="00084FBD" w:rsidRDefault="002040AF" w:rsidP="001472F3">
      <w:pPr>
        <w:pStyle w:val="ListParagraph"/>
        <w:numPr>
          <w:ilvl w:val="0"/>
          <w:numId w:val="7"/>
        </w:numPr>
        <w:ind w:right="-22"/>
      </w:pPr>
      <w:r w:rsidRPr="00084FBD">
        <w:t xml:space="preserve">R4-2214481, WF on </w:t>
      </w:r>
      <w:proofErr w:type="spellStart"/>
      <w:r w:rsidRPr="00084FBD">
        <w:t>FeMIMO</w:t>
      </w:r>
      <w:proofErr w:type="spellEnd"/>
      <w:r w:rsidRPr="00084FBD">
        <w:t xml:space="preserve"> RRM impact for unified TCI, Intel</w:t>
      </w:r>
      <w:bookmarkEnd w:id="9"/>
    </w:p>
    <w:p w14:paraId="049B2B78" w14:textId="71F281B4" w:rsidR="002040AF" w:rsidRDefault="002040AF" w:rsidP="001472F3">
      <w:pPr>
        <w:pStyle w:val="ListParagraph"/>
        <w:numPr>
          <w:ilvl w:val="0"/>
          <w:numId w:val="7"/>
        </w:numPr>
        <w:ind w:right="-22"/>
      </w:pPr>
      <w:bookmarkStart w:id="12" w:name="_Ref113365325"/>
      <w:r w:rsidRPr="00084FBD">
        <w:t xml:space="preserve">R4-2214482, WF on </w:t>
      </w:r>
      <w:proofErr w:type="spellStart"/>
      <w:r w:rsidRPr="00084FBD">
        <w:t>FeMIMO</w:t>
      </w:r>
      <w:proofErr w:type="spellEnd"/>
      <w:r w:rsidRPr="00084FBD">
        <w:t xml:space="preserve"> RRM requirements for inter-cell beam management, Huawei</w:t>
      </w:r>
      <w:bookmarkEnd w:id="12"/>
    </w:p>
    <w:p w14:paraId="7F66BAB7" w14:textId="1CC0632E" w:rsidR="0052264D" w:rsidRDefault="0052264D" w:rsidP="001472F3">
      <w:pPr>
        <w:pStyle w:val="ListParagraph"/>
        <w:numPr>
          <w:ilvl w:val="0"/>
          <w:numId w:val="7"/>
        </w:numPr>
        <w:ind w:right="-22"/>
      </w:pPr>
      <w:r w:rsidRPr="0052264D">
        <w:t>R4-2220713</w:t>
      </w:r>
      <w:r>
        <w:t xml:space="preserve">, </w:t>
      </w:r>
      <w:r w:rsidR="00CB7BB1" w:rsidRPr="00CB7BB1">
        <w:t xml:space="preserve">WF on Rel-17 </w:t>
      </w:r>
      <w:proofErr w:type="spellStart"/>
      <w:r w:rsidR="00CB7BB1" w:rsidRPr="00CB7BB1">
        <w:t>FeMIMO</w:t>
      </w:r>
      <w:proofErr w:type="spellEnd"/>
      <w:r w:rsidR="00CB7BB1" w:rsidRPr="00CB7BB1">
        <w:t xml:space="preserve"> RRM core requirement maintenance</w:t>
      </w:r>
      <w:r w:rsidR="00CB7BB1">
        <w:t>, Intel</w:t>
      </w:r>
    </w:p>
    <w:p w14:paraId="1BA9AE36" w14:textId="6015B194" w:rsidR="003E1D9A" w:rsidRDefault="003E1D9A" w:rsidP="001472F3">
      <w:pPr>
        <w:pStyle w:val="ListParagraph"/>
        <w:numPr>
          <w:ilvl w:val="0"/>
          <w:numId w:val="7"/>
        </w:numPr>
        <w:ind w:right="-22"/>
      </w:pPr>
      <w:r w:rsidRPr="003E1D9A">
        <w:t>R4-2302587</w:t>
      </w:r>
      <w:r>
        <w:t xml:space="preserve">, </w:t>
      </w:r>
      <w:r w:rsidRPr="003E1D9A">
        <w:t>CR for definition of PL-RS maintained</w:t>
      </w:r>
      <w:r>
        <w:t>, Nokia, Nokia Shanghai Bell</w:t>
      </w:r>
    </w:p>
    <w:p w14:paraId="038C401C" w14:textId="49F497E3" w:rsidR="003E1D9A" w:rsidRDefault="003E1D9A" w:rsidP="001472F3">
      <w:pPr>
        <w:pStyle w:val="ListParagraph"/>
        <w:numPr>
          <w:ilvl w:val="0"/>
          <w:numId w:val="7"/>
        </w:numPr>
        <w:ind w:right="-22"/>
      </w:pPr>
      <w:r w:rsidRPr="003E1D9A">
        <w:t>R4-2302589</w:t>
      </w:r>
      <w:r>
        <w:t xml:space="preserve">, </w:t>
      </w:r>
      <w:r w:rsidRPr="003E1D9A">
        <w:t>CR for definition of PL-RS maintained and time tracking</w:t>
      </w:r>
      <w:r>
        <w:t>, Nokia, Nokia Shanghai Bell</w:t>
      </w:r>
    </w:p>
    <w:p w14:paraId="39B1591B" w14:textId="28C9465A" w:rsidR="009207E8" w:rsidRDefault="00B212E4" w:rsidP="001472F3">
      <w:pPr>
        <w:pStyle w:val="ListParagraph"/>
        <w:numPr>
          <w:ilvl w:val="0"/>
          <w:numId w:val="7"/>
        </w:numPr>
        <w:ind w:right="-22"/>
      </w:pPr>
      <w:r w:rsidRPr="00B212E4">
        <w:t>R4-2303145</w:t>
      </w:r>
      <w:r>
        <w:t xml:space="preserve">, </w:t>
      </w:r>
      <w:r w:rsidR="00BC5492" w:rsidRPr="00BC5492">
        <w:t xml:space="preserve">WF on Rel-17 </w:t>
      </w:r>
      <w:proofErr w:type="spellStart"/>
      <w:r w:rsidR="00BC5492" w:rsidRPr="00BC5492">
        <w:t>FeMIMO</w:t>
      </w:r>
      <w:proofErr w:type="spellEnd"/>
      <w:r w:rsidR="00BC5492" w:rsidRPr="00BC5492">
        <w:t xml:space="preserve"> RRM core requirement maintenance</w:t>
      </w:r>
      <w:r w:rsidR="009443E0">
        <w:t xml:space="preserve">, </w:t>
      </w:r>
      <w:r w:rsidR="009443E0" w:rsidRPr="009443E0">
        <w:t>Intel, Samsung</w:t>
      </w:r>
    </w:p>
    <w:p w14:paraId="18FCB094" w14:textId="0562F239" w:rsidR="00E40C47" w:rsidRDefault="00E40C47" w:rsidP="001472F3">
      <w:pPr>
        <w:pStyle w:val="ListParagraph"/>
        <w:numPr>
          <w:ilvl w:val="0"/>
          <w:numId w:val="7"/>
        </w:numPr>
        <w:ind w:right="-22"/>
      </w:pPr>
      <w:r>
        <w:t>R4-230</w:t>
      </w:r>
      <w:r w:rsidR="009D682F">
        <w:t xml:space="preserve">3289, </w:t>
      </w:r>
      <w:r w:rsidR="009D682F" w:rsidRPr="009D682F">
        <w:t>CR for definition of PL-RS maintained</w:t>
      </w:r>
      <w:r w:rsidR="00AF36DA">
        <w:t xml:space="preserve">, </w:t>
      </w:r>
      <w:r w:rsidR="00AF36DA" w:rsidRPr="00AF36DA">
        <w:t>Nokia, Nokia Shanghai Bell</w:t>
      </w:r>
    </w:p>
    <w:p w14:paraId="5CFA474C" w14:textId="6FDE509F" w:rsidR="00AF36DA" w:rsidRPr="00084FBD" w:rsidRDefault="00AF36DA" w:rsidP="001472F3">
      <w:pPr>
        <w:pStyle w:val="ListParagraph"/>
        <w:numPr>
          <w:ilvl w:val="0"/>
          <w:numId w:val="7"/>
        </w:numPr>
        <w:ind w:right="-22"/>
      </w:pPr>
      <w:r>
        <w:t>R4-</w:t>
      </w:r>
      <w:r w:rsidR="00E258D7">
        <w:t>230</w:t>
      </w:r>
      <w:r w:rsidR="00E258D7">
        <w:t>8752</w:t>
      </w:r>
      <w:r>
        <w:t xml:space="preserve">, </w:t>
      </w:r>
      <w:r w:rsidR="0002165B">
        <w:t xml:space="preserve">CR for definition of PL-RS maintained in section 8.14, </w:t>
      </w:r>
      <w:r w:rsidR="0002165B" w:rsidRPr="00AF36DA">
        <w:t>Nokia, Nokia Shanghai Bell</w:t>
      </w:r>
    </w:p>
    <w:p w14:paraId="212DD855" w14:textId="77777777" w:rsidR="00FA724F" w:rsidRPr="00084FBD" w:rsidRDefault="00FA724F" w:rsidP="00841BCD">
      <w:pPr>
        <w:tabs>
          <w:tab w:val="left" w:pos="1985"/>
        </w:tabs>
        <w:rPr>
          <w:rFonts w:ascii="Arial" w:eastAsia="Calibri" w:hAnsi="Arial" w:cs="Arial"/>
          <w:b/>
          <w:bCs/>
          <w:sz w:val="24"/>
        </w:rPr>
      </w:pPr>
    </w:p>
    <w:sectPr w:rsidR="00FA724F" w:rsidRPr="00084FB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D2CA1" w14:textId="77777777" w:rsidR="00CD0E55" w:rsidRDefault="00CD0E55" w:rsidP="00001C9B">
      <w:pPr>
        <w:spacing w:after="0" w:line="240" w:lineRule="auto"/>
      </w:pPr>
      <w:r>
        <w:separator/>
      </w:r>
    </w:p>
  </w:endnote>
  <w:endnote w:type="continuationSeparator" w:id="0">
    <w:p w14:paraId="2512D9D9" w14:textId="77777777" w:rsidR="00CD0E55" w:rsidRDefault="00CD0E55" w:rsidP="00001C9B">
      <w:pPr>
        <w:spacing w:after="0" w:line="240" w:lineRule="auto"/>
      </w:pPr>
      <w:r>
        <w:continuationSeparator/>
      </w:r>
    </w:p>
  </w:endnote>
  <w:endnote w:type="continuationNotice" w:id="1">
    <w:p w14:paraId="1FA90C6C" w14:textId="77777777" w:rsidR="00CD0E55" w:rsidRDefault="00CD0E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6106C" w14:textId="77777777" w:rsidR="00CD0E55" w:rsidRDefault="00CD0E55" w:rsidP="00001C9B">
      <w:pPr>
        <w:spacing w:after="0" w:line="240" w:lineRule="auto"/>
      </w:pPr>
      <w:r>
        <w:separator/>
      </w:r>
    </w:p>
  </w:footnote>
  <w:footnote w:type="continuationSeparator" w:id="0">
    <w:p w14:paraId="131336E7" w14:textId="77777777" w:rsidR="00CD0E55" w:rsidRDefault="00CD0E55" w:rsidP="00001C9B">
      <w:pPr>
        <w:spacing w:after="0" w:line="240" w:lineRule="auto"/>
      </w:pPr>
      <w:r>
        <w:continuationSeparator/>
      </w:r>
    </w:p>
  </w:footnote>
  <w:footnote w:type="continuationNotice" w:id="1">
    <w:p w14:paraId="72BA8925" w14:textId="77777777" w:rsidR="00CD0E55" w:rsidRDefault="00CD0E5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22B60FFA"/>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221707"/>
    <w:multiLevelType w:val="multilevel"/>
    <w:tmpl w:val="1CB844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73E4A44"/>
    <w:multiLevelType w:val="multilevel"/>
    <w:tmpl w:val="B10A75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B81FC7"/>
    <w:multiLevelType w:val="multilevel"/>
    <w:tmpl w:val="B9B4E1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70E5DF9"/>
    <w:multiLevelType w:val="multilevel"/>
    <w:tmpl w:val="AFB099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05C570D"/>
    <w:multiLevelType w:val="hybridMultilevel"/>
    <w:tmpl w:val="948C49C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44676905"/>
    <w:multiLevelType w:val="hybridMultilevel"/>
    <w:tmpl w:val="F7CAA8C0"/>
    <w:lvl w:ilvl="0" w:tplc="A3E40780">
      <w:start w:val="4"/>
      <w:numFmt w:val="bullet"/>
      <w:lvlText w:val="-"/>
      <w:lvlJc w:val="left"/>
      <w:pPr>
        <w:ind w:left="720" w:hanging="360"/>
      </w:pPr>
      <w:rPr>
        <w:rFonts w:ascii="Times New Roman" w:eastAsia="Calibri"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BA5459A"/>
    <w:multiLevelType w:val="hybridMultilevel"/>
    <w:tmpl w:val="ADBC7D26"/>
    <w:lvl w:ilvl="0" w:tplc="F4E6B336">
      <w:numFmt w:val="bullet"/>
      <w:lvlText w:val=""/>
      <w:lvlJc w:val="left"/>
      <w:pPr>
        <w:ind w:left="720" w:hanging="360"/>
      </w:pPr>
      <w:rPr>
        <w:rFonts w:ascii="Wingdings" w:eastAsiaTheme="minorEastAsia"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6E3167"/>
    <w:multiLevelType w:val="hybridMultilevel"/>
    <w:tmpl w:val="6BA2AC50"/>
    <w:lvl w:ilvl="0" w:tplc="AD481CC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3" w15:restartNumberingAfterBreak="0">
    <w:nsid w:val="54EB00D3"/>
    <w:multiLevelType w:val="multilevel"/>
    <w:tmpl w:val="8B388E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6A423E1"/>
    <w:multiLevelType w:val="hybridMultilevel"/>
    <w:tmpl w:val="48FC4C82"/>
    <w:lvl w:ilvl="0" w:tplc="FFFFFFFF">
      <w:start w:val="4"/>
      <w:numFmt w:val="bullet"/>
      <w:lvlText w:val="-"/>
      <w:lvlJc w:val="left"/>
      <w:pPr>
        <w:ind w:left="360" w:hanging="360"/>
      </w:pPr>
      <w:rPr>
        <w:rFonts w:ascii="Times New Roman" w:eastAsia="Calibri"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46A474B4">
      <w:start w:val="8"/>
      <w:numFmt w:val="bullet"/>
      <w:lvlText w:val="-"/>
      <w:lvlJc w:val="left"/>
      <w:pPr>
        <w:ind w:left="1800" w:hanging="360"/>
      </w:pPr>
      <w:rPr>
        <w:rFonts w:ascii="Times New Roman" w:eastAsia="Times New Roman" w:hAnsi="Times New Roman" w:cs="Times New Roman"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57C85C05"/>
    <w:multiLevelType w:val="multilevel"/>
    <w:tmpl w:val="F72625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7CB4596"/>
    <w:multiLevelType w:val="multilevel"/>
    <w:tmpl w:val="7AD4A4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8B73482"/>
    <w:multiLevelType w:val="multilevel"/>
    <w:tmpl w:val="58B7348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8" w15:restartNumberingAfterBreak="0">
    <w:nsid w:val="5EB04924"/>
    <w:multiLevelType w:val="hybridMultilevel"/>
    <w:tmpl w:val="75141DA4"/>
    <w:lvl w:ilvl="0" w:tplc="5D6681A8">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D820C7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7C1E92"/>
    <w:multiLevelType w:val="hybridMultilevel"/>
    <w:tmpl w:val="F7644D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CA691B"/>
    <w:multiLevelType w:val="multilevel"/>
    <w:tmpl w:val="E6A04E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9DC6929"/>
    <w:multiLevelType w:val="hybridMultilevel"/>
    <w:tmpl w:val="E99A6604"/>
    <w:lvl w:ilvl="0" w:tplc="190C505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15:restartNumberingAfterBreak="0">
    <w:nsid w:val="6B70694F"/>
    <w:multiLevelType w:val="hybridMultilevel"/>
    <w:tmpl w:val="C1FC6DA6"/>
    <w:lvl w:ilvl="0" w:tplc="A3E40780">
      <w:start w:val="4"/>
      <w:numFmt w:val="bullet"/>
      <w:lvlText w:val="-"/>
      <w:lvlJc w:val="left"/>
      <w:pPr>
        <w:ind w:left="360" w:hanging="360"/>
      </w:pPr>
      <w:rPr>
        <w:rFonts w:ascii="Times New Roman" w:eastAsia="Calibri" w:hAnsi="Times New Roman" w:cs="Times New Roman" w:hint="default"/>
      </w:rPr>
    </w:lvl>
    <w:lvl w:ilvl="1" w:tplc="04060003">
      <w:start w:val="1"/>
      <w:numFmt w:val="bullet"/>
      <w:lvlText w:val="o"/>
      <w:lvlJc w:val="left"/>
      <w:pPr>
        <w:ind w:left="1080" w:hanging="360"/>
      </w:pPr>
      <w:rPr>
        <w:rFonts w:ascii="Courier New" w:hAnsi="Courier New" w:cs="Courier New" w:hint="default"/>
      </w:rPr>
    </w:lvl>
    <w:lvl w:ilvl="2" w:tplc="04060005">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4" w15:restartNumberingAfterBreak="0">
    <w:nsid w:val="6CFC602D"/>
    <w:multiLevelType w:val="hybridMultilevel"/>
    <w:tmpl w:val="A516CE2E"/>
    <w:lvl w:ilvl="0" w:tplc="FB9666A8">
      <w:start w:val="5"/>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252D39"/>
    <w:multiLevelType w:val="hybridMultilevel"/>
    <w:tmpl w:val="4AB2F5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72B0DDA"/>
    <w:multiLevelType w:val="hybridMultilevel"/>
    <w:tmpl w:val="10B8C6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394298">
    <w:abstractNumId w:val="11"/>
  </w:num>
  <w:num w:numId="2" w16cid:durableId="1935090731">
    <w:abstractNumId w:val="8"/>
  </w:num>
  <w:num w:numId="3" w16cid:durableId="459498234">
    <w:abstractNumId w:val="10"/>
  </w:num>
  <w:num w:numId="4" w16cid:durableId="268633165">
    <w:abstractNumId w:val="19"/>
  </w:num>
  <w:num w:numId="5" w16cid:durableId="674185118">
    <w:abstractNumId w:val="12"/>
  </w:num>
  <w:num w:numId="6" w16cid:durableId="937980627">
    <w:abstractNumId w:val="0"/>
  </w:num>
  <w:num w:numId="7" w16cid:durableId="570307432">
    <w:abstractNumId w:val="22"/>
  </w:num>
  <w:num w:numId="8" w16cid:durableId="1855336518">
    <w:abstractNumId w:val="13"/>
  </w:num>
  <w:num w:numId="9" w16cid:durableId="225845084">
    <w:abstractNumId w:val="25"/>
  </w:num>
  <w:num w:numId="10" w16cid:durableId="1694183506">
    <w:abstractNumId w:val="8"/>
    <w:lvlOverride w:ilvl="0">
      <w:startOverride w:val="1"/>
    </w:lvlOverride>
  </w:num>
  <w:num w:numId="11" w16cid:durableId="1544977336">
    <w:abstractNumId w:val="10"/>
    <w:lvlOverride w:ilvl="0">
      <w:startOverride w:val="1"/>
    </w:lvlOverride>
  </w:num>
  <w:num w:numId="12" w16cid:durableId="1299141309">
    <w:abstractNumId w:val="7"/>
  </w:num>
  <w:num w:numId="13" w16cid:durableId="478426395">
    <w:abstractNumId w:val="5"/>
  </w:num>
  <w:num w:numId="14" w16cid:durableId="1609317226">
    <w:abstractNumId w:val="15"/>
  </w:num>
  <w:num w:numId="15" w16cid:durableId="268510491">
    <w:abstractNumId w:val="21"/>
  </w:num>
  <w:num w:numId="16" w16cid:durableId="499855607">
    <w:abstractNumId w:val="16"/>
  </w:num>
  <w:num w:numId="17" w16cid:durableId="2053993926">
    <w:abstractNumId w:val="23"/>
  </w:num>
  <w:num w:numId="18" w16cid:durableId="336465010">
    <w:abstractNumId w:val="2"/>
  </w:num>
  <w:num w:numId="19" w16cid:durableId="912929361">
    <w:abstractNumId w:val="3"/>
  </w:num>
  <w:num w:numId="20" w16cid:durableId="791361058">
    <w:abstractNumId w:val="1"/>
  </w:num>
  <w:num w:numId="21" w16cid:durableId="92480922">
    <w:abstractNumId w:val="24"/>
  </w:num>
  <w:num w:numId="22" w16cid:durableId="676615451">
    <w:abstractNumId w:val="4"/>
  </w:num>
  <w:num w:numId="23" w16cid:durableId="971834861">
    <w:abstractNumId w:val="9"/>
  </w:num>
  <w:num w:numId="24" w16cid:durableId="1536041325">
    <w:abstractNumId w:val="26"/>
  </w:num>
  <w:num w:numId="25" w16cid:durableId="1536506468">
    <w:abstractNumId w:val="18"/>
  </w:num>
  <w:num w:numId="26" w16cid:durableId="1583484713">
    <w:abstractNumId w:val="8"/>
    <w:lvlOverride w:ilvl="0">
      <w:startOverride w:val="1"/>
    </w:lvlOverride>
  </w:num>
  <w:num w:numId="27" w16cid:durableId="420489751">
    <w:abstractNumId w:val="10"/>
    <w:lvlOverride w:ilvl="0">
      <w:startOverride w:val="1"/>
    </w:lvlOverride>
  </w:num>
  <w:num w:numId="28" w16cid:durableId="1488787056">
    <w:abstractNumId w:val="10"/>
    <w:lvlOverride w:ilvl="0">
      <w:startOverride w:val="1"/>
    </w:lvlOverride>
  </w:num>
  <w:num w:numId="29" w16cid:durableId="58601874">
    <w:abstractNumId w:val="17"/>
  </w:num>
  <w:num w:numId="30" w16cid:durableId="743141940">
    <w:abstractNumId w:val="20"/>
  </w:num>
  <w:num w:numId="31" w16cid:durableId="304508435">
    <w:abstractNumId w:val="14"/>
  </w:num>
  <w:num w:numId="32" w16cid:durableId="1814909800">
    <w:abstractNumId w:val="8"/>
    <w:lvlOverride w:ilvl="0">
      <w:startOverride w:val="1"/>
    </w:lvlOverride>
  </w:num>
  <w:num w:numId="33" w16cid:durableId="34815577">
    <w:abstractNumId w:val="10"/>
    <w:lvlOverride w:ilvl="0">
      <w:startOverride w:val="1"/>
    </w:lvlOverride>
  </w:num>
  <w:num w:numId="34" w16cid:durableId="12850842">
    <w:abstractNumId w:val="6"/>
  </w:num>
  <w:num w:numId="35" w16cid:durableId="250771972">
    <w:abstractNumId w:val="10"/>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QUAFGY0siwAAAA="/>
  </w:docVars>
  <w:rsids>
    <w:rsidRoot w:val="00841BCD"/>
    <w:rsid w:val="0000079D"/>
    <w:rsid w:val="00001C9B"/>
    <w:rsid w:val="00002ECC"/>
    <w:rsid w:val="00003EE5"/>
    <w:rsid w:val="00005B60"/>
    <w:rsid w:val="000060BA"/>
    <w:rsid w:val="00006D06"/>
    <w:rsid w:val="0001320D"/>
    <w:rsid w:val="000138B4"/>
    <w:rsid w:val="00013A29"/>
    <w:rsid w:val="00013FB2"/>
    <w:rsid w:val="0001732E"/>
    <w:rsid w:val="000179DD"/>
    <w:rsid w:val="00020061"/>
    <w:rsid w:val="0002136D"/>
    <w:rsid w:val="0002165B"/>
    <w:rsid w:val="00022BD5"/>
    <w:rsid w:val="00024F67"/>
    <w:rsid w:val="00025391"/>
    <w:rsid w:val="00025D49"/>
    <w:rsid w:val="00025E9A"/>
    <w:rsid w:val="000261E0"/>
    <w:rsid w:val="0002649D"/>
    <w:rsid w:val="000269FA"/>
    <w:rsid w:val="00027C0E"/>
    <w:rsid w:val="0003141B"/>
    <w:rsid w:val="000321B3"/>
    <w:rsid w:val="00033723"/>
    <w:rsid w:val="00033EAA"/>
    <w:rsid w:val="00034581"/>
    <w:rsid w:val="00035A86"/>
    <w:rsid w:val="0003658A"/>
    <w:rsid w:val="000368A3"/>
    <w:rsid w:val="00043944"/>
    <w:rsid w:val="00044B72"/>
    <w:rsid w:val="00045957"/>
    <w:rsid w:val="000459D8"/>
    <w:rsid w:val="00046EA2"/>
    <w:rsid w:val="0004781D"/>
    <w:rsid w:val="0005032D"/>
    <w:rsid w:val="00050CFD"/>
    <w:rsid w:val="00053F4D"/>
    <w:rsid w:val="00061491"/>
    <w:rsid w:val="00061C5A"/>
    <w:rsid w:val="00070A1F"/>
    <w:rsid w:val="00071BAF"/>
    <w:rsid w:val="000732A3"/>
    <w:rsid w:val="00074049"/>
    <w:rsid w:val="000757E6"/>
    <w:rsid w:val="0007728E"/>
    <w:rsid w:val="0008071C"/>
    <w:rsid w:val="00080A21"/>
    <w:rsid w:val="00083038"/>
    <w:rsid w:val="00084FBD"/>
    <w:rsid w:val="00085613"/>
    <w:rsid w:val="0008612A"/>
    <w:rsid w:val="000875A4"/>
    <w:rsid w:val="0009055E"/>
    <w:rsid w:val="00090839"/>
    <w:rsid w:val="00090905"/>
    <w:rsid w:val="00090A06"/>
    <w:rsid w:val="00090C96"/>
    <w:rsid w:val="00090E18"/>
    <w:rsid w:val="000912DA"/>
    <w:rsid w:val="0009143E"/>
    <w:rsid w:val="00091635"/>
    <w:rsid w:val="000917CB"/>
    <w:rsid w:val="00091E6C"/>
    <w:rsid w:val="00093CB6"/>
    <w:rsid w:val="0009460E"/>
    <w:rsid w:val="000954F3"/>
    <w:rsid w:val="00097744"/>
    <w:rsid w:val="000A395A"/>
    <w:rsid w:val="000A3E61"/>
    <w:rsid w:val="000A40D8"/>
    <w:rsid w:val="000A5BCF"/>
    <w:rsid w:val="000A6EBF"/>
    <w:rsid w:val="000A7B7D"/>
    <w:rsid w:val="000B0056"/>
    <w:rsid w:val="000B017A"/>
    <w:rsid w:val="000B0505"/>
    <w:rsid w:val="000B05D2"/>
    <w:rsid w:val="000B0637"/>
    <w:rsid w:val="000B0B1D"/>
    <w:rsid w:val="000B155B"/>
    <w:rsid w:val="000B28A4"/>
    <w:rsid w:val="000B3C4B"/>
    <w:rsid w:val="000B5DC3"/>
    <w:rsid w:val="000B63A4"/>
    <w:rsid w:val="000B6B0A"/>
    <w:rsid w:val="000B7EFA"/>
    <w:rsid w:val="000C0684"/>
    <w:rsid w:val="000C183B"/>
    <w:rsid w:val="000C5950"/>
    <w:rsid w:val="000C6B03"/>
    <w:rsid w:val="000C72CD"/>
    <w:rsid w:val="000D033D"/>
    <w:rsid w:val="000D0AF4"/>
    <w:rsid w:val="000D0DA5"/>
    <w:rsid w:val="000D3E63"/>
    <w:rsid w:val="000D436C"/>
    <w:rsid w:val="000D5BC7"/>
    <w:rsid w:val="000D7116"/>
    <w:rsid w:val="000D78E7"/>
    <w:rsid w:val="000E1129"/>
    <w:rsid w:val="000E1643"/>
    <w:rsid w:val="000E2AD0"/>
    <w:rsid w:val="000E2C71"/>
    <w:rsid w:val="000E3D11"/>
    <w:rsid w:val="000E4284"/>
    <w:rsid w:val="000F00A0"/>
    <w:rsid w:val="000F0337"/>
    <w:rsid w:val="000F180C"/>
    <w:rsid w:val="000F2BDA"/>
    <w:rsid w:val="000F2D05"/>
    <w:rsid w:val="000F4569"/>
    <w:rsid w:val="000F4B24"/>
    <w:rsid w:val="000F60D7"/>
    <w:rsid w:val="000F6F16"/>
    <w:rsid w:val="001009A5"/>
    <w:rsid w:val="0010470C"/>
    <w:rsid w:val="00104731"/>
    <w:rsid w:val="00104F79"/>
    <w:rsid w:val="00106E64"/>
    <w:rsid w:val="00107543"/>
    <w:rsid w:val="0011057E"/>
    <w:rsid w:val="0011091E"/>
    <w:rsid w:val="00111A49"/>
    <w:rsid w:val="001140A5"/>
    <w:rsid w:val="00115353"/>
    <w:rsid w:val="001215FF"/>
    <w:rsid w:val="00121BC9"/>
    <w:rsid w:val="001225B9"/>
    <w:rsid w:val="001227C3"/>
    <w:rsid w:val="00123716"/>
    <w:rsid w:val="00124F04"/>
    <w:rsid w:val="00125531"/>
    <w:rsid w:val="001273BF"/>
    <w:rsid w:val="001276CE"/>
    <w:rsid w:val="00127D73"/>
    <w:rsid w:val="001311A9"/>
    <w:rsid w:val="00131F83"/>
    <w:rsid w:val="00133997"/>
    <w:rsid w:val="001339E3"/>
    <w:rsid w:val="00133B79"/>
    <w:rsid w:val="00134893"/>
    <w:rsid w:val="001361EE"/>
    <w:rsid w:val="001368DE"/>
    <w:rsid w:val="00137179"/>
    <w:rsid w:val="00137BED"/>
    <w:rsid w:val="00137D30"/>
    <w:rsid w:val="00140221"/>
    <w:rsid w:val="001413A5"/>
    <w:rsid w:val="00142096"/>
    <w:rsid w:val="00142427"/>
    <w:rsid w:val="00142E0D"/>
    <w:rsid w:val="00144E0A"/>
    <w:rsid w:val="001453B9"/>
    <w:rsid w:val="0014631C"/>
    <w:rsid w:val="001472F3"/>
    <w:rsid w:val="00147302"/>
    <w:rsid w:val="0015169D"/>
    <w:rsid w:val="00152866"/>
    <w:rsid w:val="00155696"/>
    <w:rsid w:val="0016334D"/>
    <w:rsid w:val="00165967"/>
    <w:rsid w:val="0016723A"/>
    <w:rsid w:val="001675C5"/>
    <w:rsid w:val="00170F4C"/>
    <w:rsid w:val="0017185E"/>
    <w:rsid w:val="001718F1"/>
    <w:rsid w:val="00172134"/>
    <w:rsid w:val="001745F8"/>
    <w:rsid w:val="00175768"/>
    <w:rsid w:val="00176482"/>
    <w:rsid w:val="00176BC5"/>
    <w:rsid w:val="00177526"/>
    <w:rsid w:val="001775DD"/>
    <w:rsid w:val="00180ACC"/>
    <w:rsid w:val="00181629"/>
    <w:rsid w:val="00181923"/>
    <w:rsid w:val="00182302"/>
    <w:rsid w:val="001828BB"/>
    <w:rsid w:val="00182E6B"/>
    <w:rsid w:val="0018359F"/>
    <w:rsid w:val="00183730"/>
    <w:rsid w:val="001838CF"/>
    <w:rsid w:val="0018420D"/>
    <w:rsid w:val="00185C08"/>
    <w:rsid w:val="00185F29"/>
    <w:rsid w:val="00185F73"/>
    <w:rsid w:val="001868EE"/>
    <w:rsid w:val="00187267"/>
    <w:rsid w:val="00192E63"/>
    <w:rsid w:val="0019319A"/>
    <w:rsid w:val="00195877"/>
    <w:rsid w:val="00197BD6"/>
    <w:rsid w:val="001A3BA4"/>
    <w:rsid w:val="001A5C65"/>
    <w:rsid w:val="001A60C5"/>
    <w:rsid w:val="001A6E59"/>
    <w:rsid w:val="001A7068"/>
    <w:rsid w:val="001A75FE"/>
    <w:rsid w:val="001A77B2"/>
    <w:rsid w:val="001B2CAD"/>
    <w:rsid w:val="001B2EA5"/>
    <w:rsid w:val="001B3C07"/>
    <w:rsid w:val="001B4271"/>
    <w:rsid w:val="001B4AB8"/>
    <w:rsid w:val="001B5B89"/>
    <w:rsid w:val="001B5E0F"/>
    <w:rsid w:val="001B6721"/>
    <w:rsid w:val="001B6763"/>
    <w:rsid w:val="001B6DCC"/>
    <w:rsid w:val="001B7B4E"/>
    <w:rsid w:val="001B7E1C"/>
    <w:rsid w:val="001C2353"/>
    <w:rsid w:val="001C42BB"/>
    <w:rsid w:val="001C5685"/>
    <w:rsid w:val="001C5A4F"/>
    <w:rsid w:val="001C7333"/>
    <w:rsid w:val="001C794F"/>
    <w:rsid w:val="001D04A2"/>
    <w:rsid w:val="001D0814"/>
    <w:rsid w:val="001D19A0"/>
    <w:rsid w:val="001D2C91"/>
    <w:rsid w:val="001D3604"/>
    <w:rsid w:val="001D5415"/>
    <w:rsid w:val="001D5B6A"/>
    <w:rsid w:val="001D64A4"/>
    <w:rsid w:val="001D653F"/>
    <w:rsid w:val="001D7A46"/>
    <w:rsid w:val="001E091A"/>
    <w:rsid w:val="001E188E"/>
    <w:rsid w:val="001E294F"/>
    <w:rsid w:val="001E30F6"/>
    <w:rsid w:val="001E4FA3"/>
    <w:rsid w:val="001E6F14"/>
    <w:rsid w:val="001E7553"/>
    <w:rsid w:val="001F2453"/>
    <w:rsid w:val="001F2482"/>
    <w:rsid w:val="001F3AB4"/>
    <w:rsid w:val="001F4117"/>
    <w:rsid w:val="001F5554"/>
    <w:rsid w:val="001F571D"/>
    <w:rsid w:val="001F5AFB"/>
    <w:rsid w:val="001F65B6"/>
    <w:rsid w:val="001F7AF6"/>
    <w:rsid w:val="001F7C00"/>
    <w:rsid w:val="00200769"/>
    <w:rsid w:val="00200E9A"/>
    <w:rsid w:val="00202F78"/>
    <w:rsid w:val="002040AF"/>
    <w:rsid w:val="00205F52"/>
    <w:rsid w:val="002075BC"/>
    <w:rsid w:val="00207DDD"/>
    <w:rsid w:val="002106F7"/>
    <w:rsid w:val="00210C2B"/>
    <w:rsid w:val="00210E70"/>
    <w:rsid w:val="00211F33"/>
    <w:rsid w:val="00212E7D"/>
    <w:rsid w:val="002132BF"/>
    <w:rsid w:val="0021694B"/>
    <w:rsid w:val="002172BD"/>
    <w:rsid w:val="00222429"/>
    <w:rsid w:val="002241DB"/>
    <w:rsid w:val="00224943"/>
    <w:rsid w:val="00230C91"/>
    <w:rsid w:val="0023201D"/>
    <w:rsid w:val="0023230A"/>
    <w:rsid w:val="00235F5C"/>
    <w:rsid w:val="002360DA"/>
    <w:rsid w:val="0024031F"/>
    <w:rsid w:val="00241D68"/>
    <w:rsid w:val="0024300A"/>
    <w:rsid w:val="002468BB"/>
    <w:rsid w:val="00246D30"/>
    <w:rsid w:val="002470F6"/>
    <w:rsid w:val="00251C1F"/>
    <w:rsid w:val="0025262D"/>
    <w:rsid w:val="00253E57"/>
    <w:rsid w:val="00254DCA"/>
    <w:rsid w:val="002559CD"/>
    <w:rsid w:val="0025736B"/>
    <w:rsid w:val="002576B4"/>
    <w:rsid w:val="002600B7"/>
    <w:rsid w:val="002615C5"/>
    <w:rsid w:val="00263AFD"/>
    <w:rsid w:val="00264364"/>
    <w:rsid w:val="002645FB"/>
    <w:rsid w:val="00266381"/>
    <w:rsid w:val="00270324"/>
    <w:rsid w:val="00270343"/>
    <w:rsid w:val="002709C0"/>
    <w:rsid w:val="002712CF"/>
    <w:rsid w:val="002729BB"/>
    <w:rsid w:val="00275864"/>
    <w:rsid w:val="0027604D"/>
    <w:rsid w:val="00276143"/>
    <w:rsid w:val="0028011D"/>
    <w:rsid w:val="00280206"/>
    <w:rsid w:val="002804F6"/>
    <w:rsid w:val="00281985"/>
    <w:rsid w:val="00282EB6"/>
    <w:rsid w:val="00284573"/>
    <w:rsid w:val="0028616D"/>
    <w:rsid w:val="00293AED"/>
    <w:rsid w:val="0029433C"/>
    <w:rsid w:val="0029484A"/>
    <w:rsid w:val="00294A5D"/>
    <w:rsid w:val="002A0EF2"/>
    <w:rsid w:val="002A1308"/>
    <w:rsid w:val="002A1341"/>
    <w:rsid w:val="002A35CE"/>
    <w:rsid w:val="002A457A"/>
    <w:rsid w:val="002A50D0"/>
    <w:rsid w:val="002A70E9"/>
    <w:rsid w:val="002A712B"/>
    <w:rsid w:val="002B08BA"/>
    <w:rsid w:val="002B0DFC"/>
    <w:rsid w:val="002B13C2"/>
    <w:rsid w:val="002B18DC"/>
    <w:rsid w:val="002B2E4C"/>
    <w:rsid w:val="002B337F"/>
    <w:rsid w:val="002B35D2"/>
    <w:rsid w:val="002B4922"/>
    <w:rsid w:val="002B6075"/>
    <w:rsid w:val="002B6A44"/>
    <w:rsid w:val="002B7364"/>
    <w:rsid w:val="002C006D"/>
    <w:rsid w:val="002C109B"/>
    <w:rsid w:val="002C1611"/>
    <w:rsid w:val="002C1928"/>
    <w:rsid w:val="002C1D59"/>
    <w:rsid w:val="002C1DC6"/>
    <w:rsid w:val="002C2D19"/>
    <w:rsid w:val="002C3F2C"/>
    <w:rsid w:val="002D10FA"/>
    <w:rsid w:val="002D18D0"/>
    <w:rsid w:val="002D21C4"/>
    <w:rsid w:val="002D4C55"/>
    <w:rsid w:val="002D59A7"/>
    <w:rsid w:val="002D5A35"/>
    <w:rsid w:val="002D70E0"/>
    <w:rsid w:val="002E0FA9"/>
    <w:rsid w:val="002E1020"/>
    <w:rsid w:val="002E160E"/>
    <w:rsid w:val="002E1CEE"/>
    <w:rsid w:val="002E5808"/>
    <w:rsid w:val="002E5F24"/>
    <w:rsid w:val="002E66E9"/>
    <w:rsid w:val="002F0567"/>
    <w:rsid w:val="002F1E57"/>
    <w:rsid w:val="002F3115"/>
    <w:rsid w:val="002F372A"/>
    <w:rsid w:val="002F4741"/>
    <w:rsid w:val="002F58EB"/>
    <w:rsid w:val="002F68DB"/>
    <w:rsid w:val="00301912"/>
    <w:rsid w:val="003034AB"/>
    <w:rsid w:val="00303645"/>
    <w:rsid w:val="003061A2"/>
    <w:rsid w:val="00306640"/>
    <w:rsid w:val="00306B3A"/>
    <w:rsid w:val="003111CA"/>
    <w:rsid w:val="00311E80"/>
    <w:rsid w:val="0031219D"/>
    <w:rsid w:val="003149B4"/>
    <w:rsid w:val="00316B28"/>
    <w:rsid w:val="003200B8"/>
    <w:rsid w:val="00325E44"/>
    <w:rsid w:val="00326D91"/>
    <w:rsid w:val="00327D45"/>
    <w:rsid w:val="00330227"/>
    <w:rsid w:val="00336B1D"/>
    <w:rsid w:val="003372EE"/>
    <w:rsid w:val="0033782F"/>
    <w:rsid w:val="00340C35"/>
    <w:rsid w:val="0034169D"/>
    <w:rsid w:val="00341A8D"/>
    <w:rsid w:val="00342CBB"/>
    <w:rsid w:val="00343D3B"/>
    <w:rsid w:val="003458B8"/>
    <w:rsid w:val="00351DE2"/>
    <w:rsid w:val="00351E5B"/>
    <w:rsid w:val="0035243A"/>
    <w:rsid w:val="00353F66"/>
    <w:rsid w:val="003545C3"/>
    <w:rsid w:val="00354D30"/>
    <w:rsid w:val="00354E1A"/>
    <w:rsid w:val="00355191"/>
    <w:rsid w:val="0035563E"/>
    <w:rsid w:val="0036082F"/>
    <w:rsid w:val="00363F85"/>
    <w:rsid w:val="00364130"/>
    <w:rsid w:val="00370DCD"/>
    <w:rsid w:val="00372CE8"/>
    <w:rsid w:val="00374A40"/>
    <w:rsid w:val="00374EC2"/>
    <w:rsid w:val="0037585D"/>
    <w:rsid w:val="00375A80"/>
    <w:rsid w:val="00377A0D"/>
    <w:rsid w:val="00377C9C"/>
    <w:rsid w:val="00380DE0"/>
    <w:rsid w:val="00380E5F"/>
    <w:rsid w:val="00381E4A"/>
    <w:rsid w:val="0038210E"/>
    <w:rsid w:val="003821D7"/>
    <w:rsid w:val="00385414"/>
    <w:rsid w:val="00385475"/>
    <w:rsid w:val="003854BD"/>
    <w:rsid w:val="0038633F"/>
    <w:rsid w:val="00386DB6"/>
    <w:rsid w:val="00392329"/>
    <w:rsid w:val="00395B2F"/>
    <w:rsid w:val="0039756F"/>
    <w:rsid w:val="003978EE"/>
    <w:rsid w:val="003A0AE4"/>
    <w:rsid w:val="003A0D89"/>
    <w:rsid w:val="003A16A1"/>
    <w:rsid w:val="003A242A"/>
    <w:rsid w:val="003A35CB"/>
    <w:rsid w:val="003A3D02"/>
    <w:rsid w:val="003A6DC2"/>
    <w:rsid w:val="003A7572"/>
    <w:rsid w:val="003B0031"/>
    <w:rsid w:val="003B659E"/>
    <w:rsid w:val="003B6EC9"/>
    <w:rsid w:val="003C1354"/>
    <w:rsid w:val="003C1A4A"/>
    <w:rsid w:val="003C530D"/>
    <w:rsid w:val="003C6288"/>
    <w:rsid w:val="003C76AD"/>
    <w:rsid w:val="003C7BF2"/>
    <w:rsid w:val="003D07EF"/>
    <w:rsid w:val="003D0AEA"/>
    <w:rsid w:val="003D2EAC"/>
    <w:rsid w:val="003D377D"/>
    <w:rsid w:val="003D665F"/>
    <w:rsid w:val="003D7548"/>
    <w:rsid w:val="003E000E"/>
    <w:rsid w:val="003E0A53"/>
    <w:rsid w:val="003E0EE8"/>
    <w:rsid w:val="003E1D9A"/>
    <w:rsid w:val="003E6979"/>
    <w:rsid w:val="003F0252"/>
    <w:rsid w:val="003F0521"/>
    <w:rsid w:val="003F1F55"/>
    <w:rsid w:val="003F286C"/>
    <w:rsid w:val="003F3384"/>
    <w:rsid w:val="003F3847"/>
    <w:rsid w:val="003F3D32"/>
    <w:rsid w:val="003F566E"/>
    <w:rsid w:val="003F6901"/>
    <w:rsid w:val="003F78D9"/>
    <w:rsid w:val="0040201F"/>
    <w:rsid w:val="0040443A"/>
    <w:rsid w:val="004104A4"/>
    <w:rsid w:val="00412D2C"/>
    <w:rsid w:val="00413091"/>
    <w:rsid w:val="00413166"/>
    <w:rsid w:val="004138AD"/>
    <w:rsid w:val="00414792"/>
    <w:rsid w:val="00415FD7"/>
    <w:rsid w:val="00416850"/>
    <w:rsid w:val="0041793C"/>
    <w:rsid w:val="00417F3A"/>
    <w:rsid w:val="00420265"/>
    <w:rsid w:val="00420B16"/>
    <w:rsid w:val="00421537"/>
    <w:rsid w:val="00421A98"/>
    <w:rsid w:val="00422285"/>
    <w:rsid w:val="00422A74"/>
    <w:rsid w:val="00423735"/>
    <w:rsid w:val="00425155"/>
    <w:rsid w:val="004254FF"/>
    <w:rsid w:val="004257A4"/>
    <w:rsid w:val="00425960"/>
    <w:rsid w:val="00426458"/>
    <w:rsid w:val="00430289"/>
    <w:rsid w:val="004314E0"/>
    <w:rsid w:val="004317C0"/>
    <w:rsid w:val="004322EB"/>
    <w:rsid w:val="004356E8"/>
    <w:rsid w:val="00436C3F"/>
    <w:rsid w:val="0043750A"/>
    <w:rsid w:val="00437D59"/>
    <w:rsid w:val="00440082"/>
    <w:rsid w:val="004403ED"/>
    <w:rsid w:val="0044195C"/>
    <w:rsid w:val="00442DA0"/>
    <w:rsid w:val="00443E81"/>
    <w:rsid w:val="0044537B"/>
    <w:rsid w:val="004471FB"/>
    <w:rsid w:val="00447762"/>
    <w:rsid w:val="00451458"/>
    <w:rsid w:val="004555C4"/>
    <w:rsid w:val="00456E82"/>
    <w:rsid w:val="0045786A"/>
    <w:rsid w:val="0046455C"/>
    <w:rsid w:val="00464C6E"/>
    <w:rsid w:val="004653E8"/>
    <w:rsid w:val="0046610E"/>
    <w:rsid w:val="00467A1D"/>
    <w:rsid w:val="00471020"/>
    <w:rsid w:val="00471275"/>
    <w:rsid w:val="00471C66"/>
    <w:rsid w:val="00472F5F"/>
    <w:rsid w:val="00473E9F"/>
    <w:rsid w:val="004752DD"/>
    <w:rsid w:val="00475A1D"/>
    <w:rsid w:val="00475AE3"/>
    <w:rsid w:val="004771EE"/>
    <w:rsid w:val="00477425"/>
    <w:rsid w:val="00477990"/>
    <w:rsid w:val="00480607"/>
    <w:rsid w:val="004808E5"/>
    <w:rsid w:val="00482904"/>
    <w:rsid w:val="00483F01"/>
    <w:rsid w:val="004854BB"/>
    <w:rsid w:val="0048604E"/>
    <w:rsid w:val="00490B28"/>
    <w:rsid w:val="00491CB0"/>
    <w:rsid w:val="00491D68"/>
    <w:rsid w:val="00493058"/>
    <w:rsid w:val="00493245"/>
    <w:rsid w:val="0049410A"/>
    <w:rsid w:val="004941E8"/>
    <w:rsid w:val="00496D5B"/>
    <w:rsid w:val="004A42F2"/>
    <w:rsid w:val="004B0C97"/>
    <w:rsid w:val="004B172C"/>
    <w:rsid w:val="004B4C5E"/>
    <w:rsid w:val="004B50E5"/>
    <w:rsid w:val="004B6203"/>
    <w:rsid w:val="004B6873"/>
    <w:rsid w:val="004B6AC3"/>
    <w:rsid w:val="004B7D9E"/>
    <w:rsid w:val="004C275E"/>
    <w:rsid w:val="004C29C6"/>
    <w:rsid w:val="004C37EC"/>
    <w:rsid w:val="004C4ADF"/>
    <w:rsid w:val="004C798A"/>
    <w:rsid w:val="004C7B8B"/>
    <w:rsid w:val="004D0852"/>
    <w:rsid w:val="004D0D00"/>
    <w:rsid w:val="004D1B87"/>
    <w:rsid w:val="004D4175"/>
    <w:rsid w:val="004D6931"/>
    <w:rsid w:val="004D7F02"/>
    <w:rsid w:val="004E0D88"/>
    <w:rsid w:val="004E1CED"/>
    <w:rsid w:val="004E3947"/>
    <w:rsid w:val="004E5E66"/>
    <w:rsid w:val="004F06A1"/>
    <w:rsid w:val="004F11FE"/>
    <w:rsid w:val="004F218B"/>
    <w:rsid w:val="004F2D7B"/>
    <w:rsid w:val="004F31B4"/>
    <w:rsid w:val="004F343B"/>
    <w:rsid w:val="004F69DB"/>
    <w:rsid w:val="004F6B99"/>
    <w:rsid w:val="00501F3A"/>
    <w:rsid w:val="005024DC"/>
    <w:rsid w:val="00502908"/>
    <w:rsid w:val="00503B4D"/>
    <w:rsid w:val="00503D6A"/>
    <w:rsid w:val="00504EE9"/>
    <w:rsid w:val="00505761"/>
    <w:rsid w:val="00507AAF"/>
    <w:rsid w:val="005149D2"/>
    <w:rsid w:val="005200B9"/>
    <w:rsid w:val="005207A9"/>
    <w:rsid w:val="005213EE"/>
    <w:rsid w:val="005222D8"/>
    <w:rsid w:val="00522623"/>
    <w:rsid w:val="0052264D"/>
    <w:rsid w:val="00522B6F"/>
    <w:rsid w:val="005234B2"/>
    <w:rsid w:val="0052473E"/>
    <w:rsid w:val="00524849"/>
    <w:rsid w:val="0052546C"/>
    <w:rsid w:val="00530D99"/>
    <w:rsid w:val="005322A1"/>
    <w:rsid w:val="00535FA5"/>
    <w:rsid w:val="005361F5"/>
    <w:rsid w:val="00536DAA"/>
    <w:rsid w:val="005372F7"/>
    <w:rsid w:val="0054186A"/>
    <w:rsid w:val="0054348D"/>
    <w:rsid w:val="00543CB7"/>
    <w:rsid w:val="0054442C"/>
    <w:rsid w:val="005469E8"/>
    <w:rsid w:val="00550285"/>
    <w:rsid w:val="005533ED"/>
    <w:rsid w:val="00554D07"/>
    <w:rsid w:val="00556058"/>
    <w:rsid w:val="00561B45"/>
    <w:rsid w:val="005639D7"/>
    <w:rsid w:val="00565C75"/>
    <w:rsid w:val="005665AF"/>
    <w:rsid w:val="00572749"/>
    <w:rsid w:val="00572A20"/>
    <w:rsid w:val="00577FC5"/>
    <w:rsid w:val="00580D14"/>
    <w:rsid w:val="005836F8"/>
    <w:rsid w:val="00583F43"/>
    <w:rsid w:val="00587693"/>
    <w:rsid w:val="00591808"/>
    <w:rsid w:val="005918FA"/>
    <w:rsid w:val="00591B5D"/>
    <w:rsid w:val="00591BD4"/>
    <w:rsid w:val="00593D35"/>
    <w:rsid w:val="00593D96"/>
    <w:rsid w:val="005A179D"/>
    <w:rsid w:val="005A22E4"/>
    <w:rsid w:val="005A2AF1"/>
    <w:rsid w:val="005A2D30"/>
    <w:rsid w:val="005A5272"/>
    <w:rsid w:val="005A5CBA"/>
    <w:rsid w:val="005A71BE"/>
    <w:rsid w:val="005A7393"/>
    <w:rsid w:val="005B3F90"/>
    <w:rsid w:val="005B4E50"/>
    <w:rsid w:val="005B618F"/>
    <w:rsid w:val="005B67C3"/>
    <w:rsid w:val="005C23A4"/>
    <w:rsid w:val="005C4D11"/>
    <w:rsid w:val="005C63E8"/>
    <w:rsid w:val="005C6D05"/>
    <w:rsid w:val="005D0F6B"/>
    <w:rsid w:val="005D12AE"/>
    <w:rsid w:val="005D1411"/>
    <w:rsid w:val="005D1CDF"/>
    <w:rsid w:val="005D388F"/>
    <w:rsid w:val="005D7AF9"/>
    <w:rsid w:val="005D7C0E"/>
    <w:rsid w:val="005E0C75"/>
    <w:rsid w:val="005E1248"/>
    <w:rsid w:val="005E131B"/>
    <w:rsid w:val="005E2423"/>
    <w:rsid w:val="005E24FE"/>
    <w:rsid w:val="005E3F04"/>
    <w:rsid w:val="005E4359"/>
    <w:rsid w:val="005E61A8"/>
    <w:rsid w:val="005E7A05"/>
    <w:rsid w:val="005F060A"/>
    <w:rsid w:val="005F2765"/>
    <w:rsid w:val="005F3A62"/>
    <w:rsid w:val="005F40BE"/>
    <w:rsid w:val="005F5508"/>
    <w:rsid w:val="005F5943"/>
    <w:rsid w:val="005F6217"/>
    <w:rsid w:val="005F6419"/>
    <w:rsid w:val="005F70CA"/>
    <w:rsid w:val="005F7E31"/>
    <w:rsid w:val="00600407"/>
    <w:rsid w:val="006028A0"/>
    <w:rsid w:val="006043BC"/>
    <w:rsid w:val="006046B8"/>
    <w:rsid w:val="00604C07"/>
    <w:rsid w:val="00605E18"/>
    <w:rsid w:val="00610435"/>
    <w:rsid w:val="006123E2"/>
    <w:rsid w:val="006149EB"/>
    <w:rsid w:val="00617400"/>
    <w:rsid w:val="00617CE2"/>
    <w:rsid w:val="00622BA6"/>
    <w:rsid w:val="006235BD"/>
    <w:rsid w:val="00624128"/>
    <w:rsid w:val="006257B5"/>
    <w:rsid w:val="00626BAD"/>
    <w:rsid w:val="0062761B"/>
    <w:rsid w:val="00627BA7"/>
    <w:rsid w:val="00627DE6"/>
    <w:rsid w:val="006316D8"/>
    <w:rsid w:val="0063375C"/>
    <w:rsid w:val="006343BF"/>
    <w:rsid w:val="0063513E"/>
    <w:rsid w:val="0063766C"/>
    <w:rsid w:val="00637C12"/>
    <w:rsid w:val="00640E9B"/>
    <w:rsid w:val="00640F4A"/>
    <w:rsid w:val="00640F99"/>
    <w:rsid w:val="006435BE"/>
    <w:rsid w:val="006438A7"/>
    <w:rsid w:val="006454B6"/>
    <w:rsid w:val="006479DE"/>
    <w:rsid w:val="006501D9"/>
    <w:rsid w:val="00651556"/>
    <w:rsid w:val="00651BFF"/>
    <w:rsid w:val="006520DF"/>
    <w:rsid w:val="00652CEA"/>
    <w:rsid w:val="0065342F"/>
    <w:rsid w:val="00653651"/>
    <w:rsid w:val="006544A8"/>
    <w:rsid w:val="00654791"/>
    <w:rsid w:val="00664950"/>
    <w:rsid w:val="00666F5C"/>
    <w:rsid w:val="006677BC"/>
    <w:rsid w:val="006707C7"/>
    <w:rsid w:val="006710BC"/>
    <w:rsid w:val="00672F8F"/>
    <w:rsid w:val="00675394"/>
    <w:rsid w:val="00676565"/>
    <w:rsid w:val="00677D4C"/>
    <w:rsid w:val="0068032E"/>
    <w:rsid w:val="00682950"/>
    <w:rsid w:val="00683220"/>
    <w:rsid w:val="00683A64"/>
    <w:rsid w:val="00683E36"/>
    <w:rsid w:val="00684E17"/>
    <w:rsid w:val="00685E23"/>
    <w:rsid w:val="0068698F"/>
    <w:rsid w:val="00686E83"/>
    <w:rsid w:val="00687FA0"/>
    <w:rsid w:val="00687FD8"/>
    <w:rsid w:val="006957B3"/>
    <w:rsid w:val="00696CDD"/>
    <w:rsid w:val="006A19D5"/>
    <w:rsid w:val="006A1AB3"/>
    <w:rsid w:val="006A1CF1"/>
    <w:rsid w:val="006A247B"/>
    <w:rsid w:val="006A250C"/>
    <w:rsid w:val="006A26DC"/>
    <w:rsid w:val="006A2B1A"/>
    <w:rsid w:val="006A334F"/>
    <w:rsid w:val="006A3428"/>
    <w:rsid w:val="006A348F"/>
    <w:rsid w:val="006A3624"/>
    <w:rsid w:val="006A4550"/>
    <w:rsid w:val="006A64F4"/>
    <w:rsid w:val="006A6760"/>
    <w:rsid w:val="006A72D3"/>
    <w:rsid w:val="006B041C"/>
    <w:rsid w:val="006B2891"/>
    <w:rsid w:val="006B3915"/>
    <w:rsid w:val="006B456F"/>
    <w:rsid w:val="006B4651"/>
    <w:rsid w:val="006B52DB"/>
    <w:rsid w:val="006B5D8A"/>
    <w:rsid w:val="006B7010"/>
    <w:rsid w:val="006B7870"/>
    <w:rsid w:val="006C15C4"/>
    <w:rsid w:val="006C431C"/>
    <w:rsid w:val="006C4D56"/>
    <w:rsid w:val="006C5016"/>
    <w:rsid w:val="006C55D3"/>
    <w:rsid w:val="006C600D"/>
    <w:rsid w:val="006C76D2"/>
    <w:rsid w:val="006D16F9"/>
    <w:rsid w:val="006D34CA"/>
    <w:rsid w:val="006D4299"/>
    <w:rsid w:val="006D54D5"/>
    <w:rsid w:val="006D55AA"/>
    <w:rsid w:val="006D7AA7"/>
    <w:rsid w:val="006D7F18"/>
    <w:rsid w:val="006E29FD"/>
    <w:rsid w:val="006E2AE9"/>
    <w:rsid w:val="006E3D4E"/>
    <w:rsid w:val="006E597C"/>
    <w:rsid w:val="006E6311"/>
    <w:rsid w:val="006F0E73"/>
    <w:rsid w:val="006F3E2F"/>
    <w:rsid w:val="006F44A1"/>
    <w:rsid w:val="006F4C67"/>
    <w:rsid w:val="006F4D3C"/>
    <w:rsid w:val="006F5AD5"/>
    <w:rsid w:val="006F5D4C"/>
    <w:rsid w:val="006F797F"/>
    <w:rsid w:val="0070128F"/>
    <w:rsid w:val="00702C23"/>
    <w:rsid w:val="00707BBE"/>
    <w:rsid w:val="0071038D"/>
    <w:rsid w:val="00710CEA"/>
    <w:rsid w:val="007145FF"/>
    <w:rsid w:val="007167F6"/>
    <w:rsid w:val="00716D40"/>
    <w:rsid w:val="007171C6"/>
    <w:rsid w:val="00717D0F"/>
    <w:rsid w:val="0072046B"/>
    <w:rsid w:val="00721C59"/>
    <w:rsid w:val="00722A14"/>
    <w:rsid w:val="007233E8"/>
    <w:rsid w:val="007243A7"/>
    <w:rsid w:val="00726237"/>
    <w:rsid w:val="007306B8"/>
    <w:rsid w:val="00730C5C"/>
    <w:rsid w:val="00733311"/>
    <w:rsid w:val="007334C3"/>
    <w:rsid w:val="00737589"/>
    <w:rsid w:val="007402A7"/>
    <w:rsid w:val="0074073B"/>
    <w:rsid w:val="00740894"/>
    <w:rsid w:val="00744C06"/>
    <w:rsid w:val="007457EF"/>
    <w:rsid w:val="0074664A"/>
    <w:rsid w:val="00746E50"/>
    <w:rsid w:val="007470CB"/>
    <w:rsid w:val="00751515"/>
    <w:rsid w:val="007545BC"/>
    <w:rsid w:val="00754A75"/>
    <w:rsid w:val="007558FF"/>
    <w:rsid w:val="00756563"/>
    <w:rsid w:val="0075663B"/>
    <w:rsid w:val="007570AC"/>
    <w:rsid w:val="00760108"/>
    <w:rsid w:val="00760C3F"/>
    <w:rsid w:val="00762209"/>
    <w:rsid w:val="00763419"/>
    <w:rsid w:val="007648C6"/>
    <w:rsid w:val="00764CA8"/>
    <w:rsid w:val="00764FF3"/>
    <w:rsid w:val="00765038"/>
    <w:rsid w:val="007654E9"/>
    <w:rsid w:val="00765C27"/>
    <w:rsid w:val="007663F2"/>
    <w:rsid w:val="00766BEB"/>
    <w:rsid w:val="0076704E"/>
    <w:rsid w:val="00770441"/>
    <w:rsid w:val="00770AA9"/>
    <w:rsid w:val="00771F7D"/>
    <w:rsid w:val="00773941"/>
    <w:rsid w:val="00774648"/>
    <w:rsid w:val="00774DB8"/>
    <w:rsid w:val="00776B68"/>
    <w:rsid w:val="0078131B"/>
    <w:rsid w:val="00782E5C"/>
    <w:rsid w:val="007832CF"/>
    <w:rsid w:val="007841F7"/>
    <w:rsid w:val="0078442C"/>
    <w:rsid w:val="00784DF6"/>
    <w:rsid w:val="00785232"/>
    <w:rsid w:val="00785E4A"/>
    <w:rsid w:val="00785EAD"/>
    <w:rsid w:val="00786B9F"/>
    <w:rsid w:val="00790582"/>
    <w:rsid w:val="007905F2"/>
    <w:rsid w:val="00791A16"/>
    <w:rsid w:val="00791A46"/>
    <w:rsid w:val="00797A73"/>
    <w:rsid w:val="00797C03"/>
    <w:rsid w:val="00797FFA"/>
    <w:rsid w:val="007A384F"/>
    <w:rsid w:val="007A3ED0"/>
    <w:rsid w:val="007A5D92"/>
    <w:rsid w:val="007B0D71"/>
    <w:rsid w:val="007B2641"/>
    <w:rsid w:val="007B2998"/>
    <w:rsid w:val="007C16D5"/>
    <w:rsid w:val="007C1B5A"/>
    <w:rsid w:val="007C301D"/>
    <w:rsid w:val="007C3E78"/>
    <w:rsid w:val="007C3ED0"/>
    <w:rsid w:val="007C5505"/>
    <w:rsid w:val="007C7478"/>
    <w:rsid w:val="007C7E06"/>
    <w:rsid w:val="007D1A13"/>
    <w:rsid w:val="007D26DC"/>
    <w:rsid w:val="007D2ACC"/>
    <w:rsid w:val="007D3B8E"/>
    <w:rsid w:val="007D426C"/>
    <w:rsid w:val="007D50CC"/>
    <w:rsid w:val="007D573F"/>
    <w:rsid w:val="007E09AB"/>
    <w:rsid w:val="007E2D31"/>
    <w:rsid w:val="007E3F5B"/>
    <w:rsid w:val="007E5CA2"/>
    <w:rsid w:val="007E7313"/>
    <w:rsid w:val="007E753E"/>
    <w:rsid w:val="007F09A2"/>
    <w:rsid w:val="007F4BA8"/>
    <w:rsid w:val="007F6CCE"/>
    <w:rsid w:val="00800F3A"/>
    <w:rsid w:val="00806A76"/>
    <w:rsid w:val="00806DB7"/>
    <w:rsid w:val="00811C9D"/>
    <w:rsid w:val="0081276F"/>
    <w:rsid w:val="008130F9"/>
    <w:rsid w:val="00815FDD"/>
    <w:rsid w:val="00816C80"/>
    <w:rsid w:val="008201FE"/>
    <w:rsid w:val="00820CB9"/>
    <w:rsid w:val="00821825"/>
    <w:rsid w:val="00823EAB"/>
    <w:rsid w:val="008264DA"/>
    <w:rsid w:val="0082744D"/>
    <w:rsid w:val="008304FE"/>
    <w:rsid w:val="00830B80"/>
    <w:rsid w:val="00835E98"/>
    <w:rsid w:val="00836D25"/>
    <w:rsid w:val="008379B6"/>
    <w:rsid w:val="00841BCD"/>
    <w:rsid w:val="0084369E"/>
    <w:rsid w:val="00845521"/>
    <w:rsid w:val="0084581E"/>
    <w:rsid w:val="00845ABB"/>
    <w:rsid w:val="0084780A"/>
    <w:rsid w:val="008512EC"/>
    <w:rsid w:val="00851A20"/>
    <w:rsid w:val="00851A8E"/>
    <w:rsid w:val="00851E78"/>
    <w:rsid w:val="00854747"/>
    <w:rsid w:val="0085599B"/>
    <w:rsid w:val="00856BE3"/>
    <w:rsid w:val="00857783"/>
    <w:rsid w:val="008607F0"/>
    <w:rsid w:val="00861605"/>
    <w:rsid w:val="00863B61"/>
    <w:rsid w:val="00864C8C"/>
    <w:rsid w:val="00865ACA"/>
    <w:rsid w:val="00867328"/>
    <w:rsid w:val="008677D5"/>
    <w:rsid w:val="00870B54"/>
    <w:rsid w:val="00872772"/>
    <w:rsid w:val="00874AE9"/>
    <w:rsid w:val="00875795"/>
    <w:rsid w:val="00877FD9"/>
    <w:rsid w:val="0088156F"/>
    <w:rsid w:val="008820D0"/>
    <w:rsid w:val="008826C1"/>
    <w:rsid w:val="00883B65"/>
    <w:rsid w:val="00884461"/>
    <w:rsid w:val="0088598F"/>
    <w:rsid w:val="008920F8"/>
    <w:rsid w:val="00894221"/>
    <w:rsid w:val="008942F5"/>
    <w:rsid w:val="008947BE"/>
    <w:rsid w:val="008A012E"/>
    <w:rsid w:val="008A0302"/>
    <w:rsid w:val="008A0579"/>
    <w:rsid w:val="008A292D"/>
    <w:rsid w:val="008A30CB"/>
    <w:rsid w:val="008A5961"/>
    <w:rsid w:val="008A6ADE"/>
    <w:rsid w:val="008A6BD0"/>
    <w:rsid w:val="008A6F43"/>
    <w:rsid w:val="008B04D4"/>
    <w:rsid w:val="008B0D6B"/>
    <w:rsid w:val="008B103C"/>
    <w:rsid w:val="008B19E9"/>
    <w:rsid w:val="008B1F69"/>
    <w:rsid w:val="008B2D7E"/>
    <w:rsid w:val="008B74A3"/>
    <w:rsid w:val="008C0EF5"/>
    <w:rsid w:val="008C1202"/>
    <w:rsid w:val="008C2568"/>
    <w:rsid w:val="008C2A74"/>
    <w:rsid w:val="008C423E"/>
    <w:rsid w:val="008C4DEC"/>
    <w:rsid w:val="008C561D"/>
    <w:rsid w:val="008C5AED"/>
    <w:rsid w:val="008C7EC0"/>
    <w:rsid w:val="008D1263"/>
    <w:rsid w:val="008D170B"/>
    <w:rsid w:val="008D52F3"/>
    <w:rsid w:val="008D68F9"/>
    <w:rsid w:val="008D706B"/>
    <w:rsid w:val="008E5A87"/>
    <w:rsid w:val="008E6A73"/>
    <w:rsid w:val="008E7254"/>
    <w:rsid w:val="008F03E8"/>
    <w:rsid w:val="008F052E"/>
    <w:rsid w:val="008F0FC6"/>
    <w:rsid w:val="008F1474"/>
    <w:rsid w:val="008F20C4"/>
    <w:rsid w:val="008F24A7"/>
    <w:rsid w:val="008F5333"/>
    <w:rsid w:val="008F5942"/>
    <w:rsid w:val="008F5F6E"/>
    <w:rsid w:val="008F6A27"/>
    <w:rsid w:val="0090091A"/>
    <w:rsid w:val="00900A9C"/>
    <w:rsid w:val="00903208"/>
    <w:rsid w:val="00903683"/>
    <w:rsid w:val="009042BD"/>
    <w:rsid w:val="00905CCA"/>
    <w:rsid w:val="009062C7"/>
    <w:rsid w:val="0090785C"/>
    <w:rsid w:val="00910AFA"/>
    <w:rsid w:val="00910BE5"/>
    <w:rsid w:val="0091514D"/>
    <w:rsid w:val="009158FC"/>
    <w:rsid w:val="009207E8"/>
    <w:rsid w:val="00921AA3"/>
    <w:rsid w:val="009244F1"/>
    <w:rsid w:val="00924BBD"/>
    <w:rsid w:val="00925271"/>
    <w:rsid w:val="00927484"/>
    <w:rsid w:val="00935F8D"/>
    <w:rsid w:val="00937460"/>
    <w:rsid w:val="00940733"/>
    <w:rsid w:val="009409B9"/>
    <w:rsid w:val="00941EBF"/>
    <w:rsid w:val="00942A06"/>
    <w:rsid w:val="009443E0"/>
    <w:rsid w:val="009455B2"/>
    <w:rsid w:val="0094639F"/>
    <w:rsid w:val="00946C87"/>
    <w:rsid w:val="00950225"/>
    <w:rsid w:val="009519BC"/>
    <w:rsid w:val="009522FC"/>
    <w:rsid w:val="00954371"/>
    <w:rsid w:val="009543C7"/>
    <w:rsid w:val="009573F4"/>
    <w:rsid w:val="00957C6B"/>
    <w:rsid w:val="00957C73"/>
    <w:rsid w:val="00960296"/>
    <w:rsid w:val="0096073A"/>
    <w:rsid w:val="00960E05"/>
    <w:rsid w:val="00962128"/>
    <w:rsid w:val="00962BFF"/>
    <w:rsid w:val="0096378E"/>
    <w:rsid w:val="009675FF"/>
    <w:rsid w:val="00967F35"/>
    <w:rsid w:val="009747BB"/>
    <w:rsid w:val="00975A33"/>
    <w:rsid w:val="00976002"/>
    <w:rsid w:val="0097616E"/>
    <w:rsid w:val="00977E1D"/>
    <w:rsid w:val="00981098"/>
    <w:rsid w:val="00981A2F"/>
    <w:rsid w:val="0098206C"/>
    <w:rsid w:val="00982288"/>
    <w:rsid w:val="00982473"/>
    <w:rsid w:val="0098276C"/>
    <w:rsid w:val="00983631"/>
    <w:rsid w:val="009866DA"/>
    <w:rsid w:val="0099230E"/>
    <w:rsid w:val="009929FC"/>
    <w:rsid w:val="00996636"/>
    <w:rsid w:val="009A0A7F"/>
    <w:rsid w:val="009A13A6"/>
    <w:rsid w:val="009A2B9D"/>
    <w:rsid w:val="009A3081"/>
    <w:rsid w:val="009A542D"/>
    <w:rsid w:val="009A65FE"/>
    <w:rsid w:val="009B0E4A"/>
    <w:rsid w:val="009B1138"/>
    <w:rsid w:val="009B368F"/>
    <w:rsid w:val="009B59BF"/>
    <w:rsid w:val="009B5F81"/>
    <w:rsid w:val="009B6AEE"/>
    <w:rsid w:val="009B6EE4"/>
    <w:rsid w:val="009B7390"/>
    <w:rsid w:val="009C0823"/>
    <w:rsid w:val="009C14D4"/>
    <w:rsid w:val="009C7204"/>
    <w:rsid w:val="009D03F0"/>
    <w:rsid w:val="009D29E9"/>
    <w:rsid w:val="009D2CD3"/>
    <w:rsid w:val="009D682F"/>
    <w:rsid w:val="009D6FEC"/>
    <w:rsid w:val="009D7244"/>
    <w:rsid w:val="009D77E3"/>
    <w:rsid w:val="009D7E17"/>
    <w:rsid w:val="009E2536"/>
    <w:rsid w:val="009E3E7D"/>
    <w:rsid w:val="009E49E9"/>
    <w:rsid w:val="009E56C4"/>
    <w:rsid w:val="009E59B4"/>
    <w:rsid w:val="009F0252"/>
    <w:rsid w:val="009F1447"/>
    <w:rsid w:val="009F1493"/>
    <w:rsid w:val="009F1C30"/>
    <w:rsid w:val="009F21D8"/>
    <w:rsid w:val="009F2964"/>
    <w:rsid w:val="009F2E5B"/>
    <w:rsid w:val="009F3528"/>
    <w:rsid w:val="009F365E"/>
    <w:rsid w:val="009F55DF"/>
    <w:rsid w:val="00A01298"/>
    <w:rsid w:val="00A024A6"/>
    <w:rsid w:val="00A04992"/>
    <w:rsid w:val="00A069D9"/>
    <w:rsid w:val="00A10CEC"/>
    <w:rsid w:val="00A12F1D"/>
    <w:rsid w:val="00A12F2F"/>
    <w:rsid w:val="00A12FD0"/>
    <w:rsid w:val="00A137DB"/>
    <w:rsid w:val="00A13C54"/>
    <w:rsid w:val="00A13FC9"/>
    <w:rsid w:val="00A14FDC"/>
    <w:rsid w:val="00A17C64"/>
    <w:rsid w:val="00A21D71"/>
    <w:rsid w:val="00A227C4"/>
    <w:rsid w:val="00A22B78"/>
    <w:rsid w:val="00A22E23"/>
    <w:rsid w:val="00A25AE5"/>
    <w:rsid w:val="00A26D61"/>
    <w:rsid w:val="00A27542"/>
    <w:rsid w:val="00A30C56"/>
    <w:rsid w:val="00A31E2E"/>
    <w:rsid w:val="00A33975"/>
    <w:rsid w:val="00A33F9C"/>
    <w:rsid w:val="00A3652B"/>
    <w:rsid w:val="00A36830"/>
    <w:rsid w:val="00A37002"/>
    <w:rsid w:val="00A41900"/>
    <w:rsid w:val="00A44AB0"/>
    <w:rsid w:val="00A5167A"/>
    <w:rsid w:val="00A528D3"/>
    <w:rsid w:val="00A537EA"/>
    <w:rsid w:val="00A54E09"/>
    <w:rsid w:val="00A5509F"/>
    <w:rsid w:val="00A57014"/>
    <w:rsid w:val="00A57EDF"/>
    <w:rsid w:val="00A57FBE"/>
    <w:rsid w:val="00A60029"/>
    <w:rsid w:val="00A6031A"/>
    <w:rsid w:val="00A604A9"/>
    <w:rsid w:val="00A61BEA"/>
    <w:rsid w:val="00A632EC"/>
    <w:rsid w:val="00A63D32"/>
    <w:rsid w:val="00A65FA0"/>
    <w:rsid w:val="00A67050"/>
    <w:rsid w:val="00A70D29"/>
    <w:rsid w:val="00A721DD"/>
    <w:rsid w:val="00A75336"/>
    <w:rsid w:val="00A77D37"/>
    <w:rsid w:val="00A80463"/>
    <w:rsid w:val="00A81A16"/>
    <w:rsid w:val="00A82869"/>
    <w:rsid w:val="00A83704"/>
    <w:rsid w:val="00A841CC"/>
    <w:rsid w:val="00A8452A"/>
    <w:rsid w:val="00A849A5"/>
    <w:rsid w:val="00A84FE6"/>
    <w:rsid w:val="00A85338"/>
    <w:rsid w:val="00A85736"/>
    <w:rsid w:val="00A87ED3"/>
    <w:rsid w:val="00A906F9"/>
    <w:rsid w:val="00A92326"/>
    <w:rsid w:val="00A93429"/>
    <w:rsid w:val="00A94F58"/>
    <w:rsid w:val="00A9583E"/>
    <w:rsid w:val="00A95855"/>
    <w:rsid w:val="00A9674E"/>
    <w:rsid w:val="00AA07B7"/>
    <w:rsid w:val="00AA0EAB"/>
    <w:rsid w:val="00AA1B0E"/>
    <w:rsid w:val="00AA264A"/>
    <w:rsid w:val="00AA2876"/>
    <w:rsid w:val="00AB2086"/>
    <w:rsid w:val="00AB3E2C"/>
    <w:rsid w:val="00AB5079"/>
    <w:rsid w:val="00AB569F"/>
    <w:rsid w:val="00AB5941"/>
    <w:rsid w:val="00AB5A49"/>
    <w:rsid w:val="00AB6064"/>
    <w:rsid w:val="00AB740A"/>
    <w:rsid w:val="00AC19DE"/>
    <w:rsid w:val="00AC2A9D"/>
    <w:rsid w:val="00AC2E96"/>
    <w:rsid w:val="00AC4A67"/>
    <w:rsid w:val="00AC4F9C"/>
    <w:rsid w:val="00AC5CA7"/>
    <w:rsid w:val="00AC7713"/>
    <w:rsid w:val="00AD0EC6"/>
    <w:rsid w:val="00AD109B"/>
    <w:rsid w:val="00AD28FB"/>
    <w:rsid w:val="00AD3347"/>
    <w:rsid w:val="00AE084C"/>
    <w:rsid w:val="00AE11EF"/>
    <w:rsid w:val="00AE2BA5"/>
    <w:rsid w:val="00AE2E94"/>
    <w:rsid w:val="00AE32B1"/>
    <w:rsid w:val="00AE3BDD"/>
    <w:rsid w:val="00AE56B1"/>
    <w:rsid w:val="00AE61D0"/>
    <w:rsid w:val="00AE698A"/>
    <w:rsid w:val="00AF1DE5"/>
    <w:rsid w:val="00AF36DA"/>
    <w:rsid w:val="00AF5A54"/>
    <w:rsid w:val="00AF7A27"/>
    <w:rsid w:val="00B011F5"/>
    <w:rsid w:val="00B01DBB"/>
    <w:rsid w:val="00B0237E"/>
    <w:rsid w:val="00B0346E"/>
    <w:rsid w:val="00B04CE3"/>
    <w:rsid w:val="00B06CBD"/>
    <w:rsid w:val="00B10345"/>
    <w:rsid w:val="00B1071D"/>
    <w:rsid w:val="00B127DD"/>
    <w:rsid w:val="00B12DB5"/>
    <w:rsid w:val="00B12E73"/>
    <w:rsid w:val="00B1302A"/>
    <w:rsid w:val="00B2120A"/>
    <w:rsid w:val="00B212E4"/>
    <w:rsid w:val="00B26E22"/>
    <w:rsid w:val="00B27AAC"/>
    <w:rsid w:val="00B31993"/>
    <w:rsid w:val="00B32391"/>
    <w:rsid w:val="00B3296E"/>
    <w:rsid w:val="00B347E1"/>
    <w:rsid w:val="00B35651"/>
    <w:rsid w:val="00B37381"/>
    <w:rsid w:val="00B37606"/>
    <w:rsid w:val="00B41822"/>
    <w:rsid w:val="00B41860"/>
    <w:rsid w:val="00B42ACF"/>
    <w:rsid w:val="00B42F85"/>
    <w:rsid w:val="00B443DE"/>
    <w:rsid w:val="00B44CE7"/>
    <w:rsid w:val="00B456BD"/>
    <w:rsid w:val="00B57A72"/>
    <w:rsid w:val="00B62CCE"/>
    <w:rsid w:val="00B651BA"/>
    <w:rsid w:val="00B65A52"/>
    <w:rsid w:val="00B66400"/>
    <w:rsid w:val="00B67706"/>
    <w:rsid w:val="00B709BC"/>
    <w:rsid w:val="00B717B6"/>
    <w:rsid w:val="00B73862"/>
    <w:rsid w:val="00B75CBA"/>
    <w:rsid w:val="00B76959"/>
    <w:rsid w:val="00B769A9"/>
    <w:rsid w:val="00B81041"/>
    <w:rsid w:val="00B816C0"/>
    <w:rsid w:val="00B81D6E"/>
    <w:rsid w:val="00B82884"/>
    <w:rsid w:val="00B83EC2"/>
    <w:rsid w:val="00B850AA"/>
    <w:rsid w:val="00B865EC"/>
    <w:rsid w:val="00B86C24"/>
    <w:rsid w:val="00B93B18"/>
    <w:rsid w:val="00B93CC5"/>
    <w:rsid w:val="00B94950"/>
    <w:rsid w:val="00B95D09"/>
    <w:rsid w:val="00B96B9C"/>
    <w:rsid w:val="00B97048"/>
    <w:rsid w:val="00BA145F"/>
    <w:rsid w:val="00BA41EB"/>
    <w:rsid w:val="00BA5984"/>
    <w:rsid w:val="00BA5AED"/>
    <w:rsid w:val="00BA6E48"/>
    <w:rsid w:val="00BB0D54"/>
    <w:rsid w:val="00BB1642"/>
    <w:rsid w:val="00BB1A4C"/>
    <w:rsid w:val="00BB235D"/>
    <w:rsid w:val="00BB6634"/>
    <w:rsid w:val="00BC0141"/>
    <w:rsid w:val="00BC29F4"/>
    <w:rsid w:val="00BC474B"/>
    <w:rsid w:val="00BC492F"/>
    <w:rsid w:val="00BC5492"/>
    <w:rsid w:val="00BC71FC"/>
    <w:rsid w:val="00BC7583"/>
    <w:rsid w:val="00BC7A54"/>
    <w:rsid w:val="00BD20C8"/>
    <w:rsid w:val="00BD3C6E"/>
    <w:rsid w:val="00BD4092"/>
    <w:rsid w:val="00BD443F"/>
    <w:rsid w:val="00BD4A52"/>
    <w:rsid w:val="00BE0F53"/>
    <w:rsid w:val="00BE23A6"/>
    <w:rsid w:val="00BE26B1"/>
    <w:rsid w:val="00BE322D"/>
    <w:rsid w:val="00BE5009"/>
    <w:rsid w:val="00BE7F6C"/>
    <w:rsid w:val="00BF2218"/>
    <w:rsid w:val="00BF39BF"/>
    <w:rsid w:val="00BF3C33"/>
    <w:rsid w:val="00BF3CB2"/>
    <w:rsid w:val="00BF56E2"/>
    <w:rsid w:val="00BF7A36"/>
    <w:rsid w:val="00BF7EC0"/>
    <w:rsid w:val="00C00DB4"/>
    <w:rsid w:val="00C02C90"/>
    <w:rsid w:val="00C030DF"/>
    <w:rsid w:val="00C0519B"/>
    <w:rsid w:val="00C108C8"/>
    <w:rsid w:val="00C10E4C"/>
    <w:rsid w:val="00C1180A"/>
    <w:rsid w:val="00C125D0"/>
    <w:rsid w:val="00C129AA"/>
    <w:rsid w:val="00C15512"/>
    <w:rsid w:val="00C157FF"/>
    <w:rsid w:val="00C17DA3"/>
    <w:rsid w:val="00C21D89"/>
    <w:rsid w:val="00C24B6F"/>
    <w:rsid w:val="00C2556F"/>
    <w:rsid w:val="00C30103"/>
    <w:rsid w:val="00C309D7"/>
    <w:rsid w:val="00C30A2C"/>
    <w:rsid w:val="00C31191"/>
    <w:rsid w:val="00C35CCF"/>
    <w:rsid w:val="00C40720"/>
    <w:rsid w:val="00C41D33"/>
    <w:rsid w:val="00C435FE"/>
    <w:rsid w:val="00C44460"/>
    <w:rsid w:val="00C446E5"/>
    <w:rsid w:val="00C45385"/>
    <w:rsid w:val="00C4602E"/>
    <w:rsid w:val="00C47509"/>
    <w:rsid w:val="00C50C09"/>
    <w:rsid w:val="00C51C43"/>
    <w:rsid w:val="00C524FA"/>
    <w:rsid w:val="00C53DDA"/>
    <w:rsid w:val="00C543D7"/>
    <w:rsid w:val="00C55148"/>
    <w:rsid w:val="00C56700"/>
    <w:rsid w:val="00C57C29"/>
    <w:rsid w:val="00C61A2A"/>
    <w:rsid w:val="00C63A76"/>
    <w:rsid w:val="00C6503A"/>
    <w:rsid w:val="00C66064"/>
    <w:rsid w:val="00C701EE"/>
    <w:rsid w:val="00C70DD4"/>
    <w:rsid w:val="00C71105"/>
    <w:rsid w:val="00C719E3"/>
    <w:rsid w:val="00C7225B"/>
    <w:rsid w:val="00C73890"/>
    <w:rsid w:val="00C744D8"/>
    <w:rsid w:val="00C744DE"/>
    <w:rsid w:val="00C7601C"/>
    <w:rsid w:val="00C76614"/>
    <w:rsid w:val="00C77546"/>
    <w:rsid w:val="00C808EE"/>
    <w:rsid w:val="00C8143B"/>
    <w:rsid w:val="00C82301"/>
    <w:rsid w:val="00C82908"/>
    <w:rsid w:val="00C82CD1"/>
    <w:rsid w:val="00C848A2"/>
    <w:rsid w:val="00C87D7A"/>
    <w:rsid w:val="00C909C8"/>
    <w:rsid w:val="00C90AD5"/>
    <w:rsid w:val="00C916D9"/>
    <w:rsid w:val="00C91949"/>
    <w:rsid w:val="00C958D6"/>
    <w:rsid w:val="00C971BA"/>
    <w:rsid w:val="00C978AE"/>
    <w:rsid w:val="00C9791E"/>
    <w:rsid w:val="00CA34AC"/>
    <w:rsid w:val="00CA48A8"/>
    <w:rsid w:val="00CA4FA1"/>
    <w:rsid w:val="00CB1116"/>
    <w:rsid w:val="00CB37FE"/>
    <w:rsid w:val="00CB4286"/>
    <w:rsid w:val="00CB4BBE"/>
    <w:rsid w:val="00CB7791"/>
    <w:rsid w:val="00CB7BB1"/>
    <w:rsid w:val="00CC0C94"/>
    <w:rsid w:val="00CC2CB5"/>
    <w:rsid w:val="00CC300A"/>
    <w:rsid w:val="00CC4978"/>
    <w:rsid w:val="00CC63B8"/>
    <w:rsid w:val="00CC6D24"/>
    <w:rsid w:val="00CC700B"/>
    <w:rsid w:val="00CD01FD"/>
    <w:rsid w:val="00CD0E55"/>
    <w:rsid w:val="00CD1835"/>
    <w:rsid w:val="00CD40CF"/>
    <w:rsid w:val="00CD41C2"/>
    <w:rsid w:val="00CD7492"/>
    <w:rsid w:val="00CE2755"/>
    <w:rsid w:val="00CE362A"/>
    <w:rsid w:val="00CE3A6B"/>
    <w:rsid w:val="00CE413A"/>
    <w:rsid w:val="00CE525D"/>
    <w:rsid w:val="00CE5301"/>
    <w:rsid w:val="00CE5ADD"/>
    <w:rsid w:val="00CE5D01"/>
    <w:rsid w:val="00CE6127"/>
    <w:rsid w:val="00CE661D"/>
    <w:rsid w:val="00CF065F"/>
    <w:rsid w:val="00CF12F4"/>
    <w:rsid w:val="00CF3BAE"/>
    <w:rsid w:val="00CF4B0A"/>
    <w:rsid w:val="00CF6B2E"/>
    <w:rsid w:val="00D00211"/>
    <w:rsid w:val="00D007B9"/>
    <w:rsid w:val="00D00F58"/>
    <w:rsid w:val="00D01931"/>
    <w:rsid w:val="00D02BC4"/>
    <w:rsid w:val="00D0319F"/>
    <w:rsid w:val="00D03B70"/>
    <w:rsid w:val="00D04A95"/>
    <w:rsid w:val="00D05134"/>
    <w:rsid w:val="00D054BE"/>
    <w:rsid w:val="00D06309"/>
    <w:rsid w:val="00D10603"/>
    <w:rsid w:val="00D10853"/>
    <w:rsid w:val="00D10C31"/>
    <w:rsid w:val="00D124EC"/>
    <w:rsid w:val="00D125B0"/>
    <w:rsid w:val="00D1294C"/>
    <w:rsid w:val="00D20A7F"/>
    <w:rsid w:val="00D247DC"/>
    <w:rsid w:val="00D247ED"/>
    <w:rsid w:val="00D24A1D"/>
    <w:rsid w:val="00D25716"/>
    <w:rsid w:val="00D2598B"/>
    <w:rsid w:val="00D27F80"/>
    <w:rsid w:val="00D30AAB"/>
    <w:rsid w:val="00D30CE9"/>
    <w:rsid w:val="00D32B48"/>
    <w:rsid w:val="00D34D93"/>
    <w:rsid w:val="00D34E17"/>
    <w:rsid w:val="00D351EA"/>
    <w:rsid w:val="00D360E6"/>
    <w:rsid w:val="00D371C2"/>
    <w:rsid w:val="00D41DB7"/>
    <w:rsid w:val="00D43226"/>
    <w:rsid w:val="00D43403"/>
    <w:rsid w:val="00D46E97"/>
    <w:rsid w:val="00D5119D"/>
    <w:rsid w:val="00D5169E"/>
    <w:rsid w:val="00D51DC7"/>
    <w:rsid w:val="00D53663"/>
    <w:rsid w:val="00D53D70"/>
    <w:rsid w:val="00D53F16"/>
    <w:rsid w:val="00D548F4"/>
    <w:rsid w:val="00D5646A"/>
    <w:rsid w:val="00D56550"/>
    <w:rsid w:val="00D627AC"/>
    <w:rsid w:val="00D62E71"/>
    <w:rsid w:val="00D643B4"/>
    <w:rsid w:val="00D650C1"/>
    <w:rsid w:val="00D65D41"/>
    <w:rsid w:val="00D66188"/>
    <w:rsid w:val="00D6744A"/>
    <w:rsid w:val="00D7028B"/>
    <w:rsid w:val="00D71AB8"/>
    <w:rsid w:val="00D72047"/>
    <w:rsid w:val="00D72BC2"/>
    <w:rsid w:val="00D73177"/>
    <w:rsid w:val="00D740CA"/>
    <w:rsid w:val="00D74C58"/>
    <w:rsid w:val="00D76184"/>
    <w:rsid w:val="00D7676E"/>
    <w:rsid w:val="00D773EA"/>
    <w:rsid w:val="00D81E71"/>
    <w:rsid w:val="00D81EE6"/>
    <w:rsid w:val="00D82CAA"/>
    <w:rsid w:val="00D82EDE"/>
    <w:rsid w:val="00D83D22"/>
    <w:rsid w:val="00D84020"/>
    <w:rsid w:val="00D85728"/>
    <w:rsid w:val="00D86029"/>
    <w:rsid w:val="00D86807"/>
    <w:rsid w:val="00D8726E"/>
    <w:rsid w:val="00D900B9"/>
    <w:rsid w:val="00D91F4C"/>
    <w:rsid w:val="00D93782"/>
    <w:rsid w:val="00D93BAE"/>
    <w:rsid w:val="00D93C3C"/>
    <w:rsid w:val="00D943C3"/>
    <w:rsid w:val="00D95C8B"/>
    <w:rsid w:val="00D96189"/>
    <w:rsid w:val="00DA0F5C"/>
    <w:rsid w:val="00DA1122"/>
    <w:rsid w:val="00DA484E"/>
    <w:rsid w:val="00DA7B86"/>
    <w:rsid w:val="00DA7C2A"/>
    <w:rsid w:val="00DB0F90"/>
    <w:rsid w:val="00DB1B4A"/>
    <w:rsid w:val="00DB429E"/>
    <w:rsid w:val="00DB4DA0"/>
    <w:rsid w:val="00DB57C4"/>
    <w:rsid w:val="00DB68CE"/>
    <w:rsid w:val="00DB78ED"/>
    <w:rsid w:val="00DB7C8E"/>
    <w:rsid w:val="00DC13EC"/>
    <w:rsid w:val="00DC15D3"/>
    <w:rsid w:val="00DC20E4"/>
    <w:rsid w:val="00DC5362"/>
    <w:rsid w:val="00DC623D"/>
    <w:rsid w:val="00DC74EB"/>
    <w:rsid w:val="00DC7628"/>
    <w:rsid w:val="00DD0812"/>
    <w:rsid w:val="00DD1A73"/>
    <w:rsid w:val="00DD1AF2"/>
    <w:rsid w:val="00DD2DA5"/>
    <w:rsid w:val="00DD7EE9"/>
    <w:rsid w:val="00DE2029"/>
    <w:rsid w:val="00DE31B0"/>
    <w:rsid w:val="00DE5C6B"/>
    <w:rsid w:val="00DE7E1A"/>
    <w:rsid w:val="00DF0D9E"/>
    <w:rsid w:val="00DF1931"/>
    <w:rsid w:val="00DF1F55"/>
    <w:rsid w:val="00DF2997"/>
    <w:rsid w:val="00DF3FFB"/>
    <w:rsid w:val="00DF61A3"/>
    <w:rsid w:val="00DF7154"/>
    <w:rsid w:val="00DF792C"/>
    <w:rsid w:val="00E02626"/>
    <w:rsid w:val="00E02B5D"/>
    <w:rsid w:val="00E02D33"/>
    <w:rsid w:val="00E02F13"/>
    <w:rsid w:val="00E03BE0"/>
    <w:rsid w:val="00E03C5E"/>
    <w:rsid w:val="00E03F77"/>
    <w:rsid w:val="00E047DA"/>
    <w:rsid w:val="00E0654C"/>
    <w:rsid w:val="00E07D58"/>
    <w:rsid w:val="00E10CEE"/>
    <w:rsid w:val="00E127D0"/>
    <w:rsid w:val="00E12B20"/>
    <w:rsid w:val="00E13884"/>
    <w:rsid w:val="00E15955"/>
    <w:rsid w:val="00E205CF"/>
    <w:rsid w:val="00E209CC"/>
    <w:rsid w:val="00E211CD"/>
    <w:rsid w:val="00E258D7"/>
    <w:rsid w:val="00E262C5"/>
    <w:rsid w:val="00E27F20"/>
    <w:rsid w:val="00E27FC9"/>
    <w:rsid w:val="00E310F1"/>
    <w:rsid w:val="00E31AC9"/>
    <w:rsid w:val="00E32014"/>
    <w:rsid w:val="00E32ED8"/>
    <w:rsid w:val="00E361F0"/>
    <w:rsid w:val="00E36E47"/>
    <w:rsid w:val="00E40C47"/>
    <w:rsid w:val="00E411FD"/>
    <w:rsid w:val="00E422F5"/>
    <w:rsid w:val="00E45421"/>
    <w:rsid w:val="00E46A93"/>
    <w:rsid w:val="00E47283"/>
    <w:rsid w:val="00E47823"/>
    <w:rsid w:val="00E50E86"/>
    <w:rsid w:val="00E54355"/>
    <w:rsid w:val="00E55760"/>
    <w:rsid w:val="00E563D7"/>
    <w:rsid w:val="00E563E3"/>
    <w:rsid w:val="00E6031E"/>
    <w:rsid w:val="00E609EA"/>
    <w:rsid w:val="00E650A2"/>
    <w:rsid w:val="00E659E2"/>
    <w:rsid w:val="00E676D0"/>
    <w:rsid w:val="00E71332"/>
    <w:rsid w:val="00E73653"/>
    <w:rsid w:val="00E73B1A"/>
    <w:rsid w:val="00E73B77"/>
    <w:rsid w:val="00E7406F"/>
    <w:rsid w:val="00E74E17"/>
    <w:rsid w:val="00E75D76"/>
    <w:rsid w:val="00E75F0F"/>
    <w:rsid w:val="00E775CB"/>
    <w:rsid w:val="00E826F6"/>
    <w:rsid w:val="00E847B1"/>
    <w:rsid w:val="00E85634"/>
    <w:rsid w:val="00E87796"/>
    <w:rsid w:val="00E90237"/>
    <w:rsid w:val="00E90F05"/>
    <w:rsid w:val="00E91511"/>
    <w:rsid w:val="00E9154C"/>
    <w:rsid w:val="00E91765"/>
    <w:rsid w:val="00E94DAD"/>
    <w:rsid w:val="00E95B3B"/>
    <w:rsid w:val="00E95E3E"/>
    <w:rsid w:val="00E9759C"/>
    <w:rsid w:val="00EA4174"/>
    <w:rsid w:val="00EB2723"/>
    <w:rsid w:val="00EB4F2F"/>
    <w:rsid w:val="00EB5234"/>
    <w:rsid w:val="00EB6D59"/>
    <w:rsid w:val="00EC0CA8"/>
    <w:rsid w:val="00EC47C9"/>
    <w:rsid w:val="00EC4BC4"/>
    <w:rsid w:val="00EC4D14"/>
    <w:rsid w:val="00EC5241"/>
    <w:rsid w:val="00EC5548"/>
    <w:rsid w:val="00EC5DC9"/>
    <w:rsid w:val="00EC7513"/>
    <w:rsid w:val="00EC7BC3"/>
    <w:rsid w:val="00ED01D2"/>
    <w:rsid w:val="00ED3E51"/>
    <w:rsid w:val="00ED4228"/>
    <w:rsid w:val="00ED4257"/>
    <w:rsid w:val="00ED5709"/>
    <w:rsid w:val="00ED5FA9"/>
    <w:rsid w:val="00ED7600"/>
    <w:rsid w:val="00ED7AA7"/>
    <w:rsid w:val="00EE21BD"/>
    <w:rsid w:val="00EE2494"/>
    <w:rsid w:val="00EE3C54"/>
    <w:rsid w:val="00EE7043"/>
    <w:rsid w:val="00EE7074"/>
    <w:rsid w:val="00EF0F3E"/>
    <w:rsid w:val="00EF2F30"/>
    <w:rsid w:val="00EF4EFD"/>
    <w:rsid w:val="00EF6522"/>
    <w:rsid w:val="00EF698B"/>
    <w:rsid w:val="00F00D81"/>
    <w:rsid w:val="00F01303"/>
    <w:rsid w:val="00F01A54"/>
    <w:rsid w:val="00F01ACF"/>
    <w:rsid w:val="00F01BA2"/>
    <w:rsid w:val="00F0378A"/>
    <w:rsid w:val="00F03D7B"/>
    <w:rsid w:val="00F101BF"/>
    <w:rsid w:val="00F10200"/>
    <w:rsid w:val="00F1021E"/>
    <w:rsid w:val="00F110A3"/>
    <w:rsid w:val="00F132DD"/>
    <w:rsid w:val="00F1362C"/>
    <w:rsid w:val="00F14871"/>
    <w:rsid w:val="00F14EC5"/>
    <w:rsid w:val="00F22B79"/>
    <w:rsid w:val="00F23A30"/>
    <w:rsid w:val="00F27218"/>
    <w:rsid w:val="00F352D5"/>
    <w:rsid w:val="00F37AEA"/>
    <w:rsid w:val="00F404C9"/>
    <w:rsid w:val="00F416E5"/>
    <w:rsid w:val="00F419CB"/>
    <w:rsid w:val="00F42BE7"/>
    <w:rsid w:val="00F42E27"/>
    <w:rsid w:val="00F44187"/>
    <w:rsid w:val="00F444D3"/>
    <w:rsid w:val="00F45386"/>
    <w:rsid w:val="00F4548F"/>
    <w:rsid w:val="00F508B8"/>
    <w:rsid w:val="00F519FE"/>
    <w:rsid w:val="00F5489D"/>
    <w:rsid w:val="00F54AA3"/>
    <w:rsid w:val="00F60E16"/>
    <w:rsid w:val="00F618F8"/>
    <w:rsid w:val="00F63802"/>
    <w:rsid w:val="00F6440D"/>
    <w:rsid w:val="00F64AEC"/>
    <w:rsid w:val="00F65D4A"/>
    <w:rsid w:val="00F65F7B"/>
    <w:rsid w:val="00F667E9"/>
    <w:rsid w:val="00F674C3"/>
    <w:rsid w:val="00F6762C"/>
    <w:rsid w:val="00F67694"/>
    <w:rsid w:val="00F74227"/>
    <w:rsid w:val="00F74AE5"/>
    <w:rsid w:val="00F74F4D"/>
    <w:rsid w:val="00F76BEB"/>
    <w:rsid w:val="00F77CE4"/>
    <w:rsid w:val="00F802EE"/>
    <w:rsid w:val="00F807E0"/>
    <w:rsid w:val="00F80EE2"/>
    <w:rsid w:val="00F80FDD"/>
    <w:rsid w:val="00F8173C"/>
    <w:rsid w:val="00F81AAB"/>
    <w:rsid w:val="00F824F5"/>
    <w:rsid w:val="00F82798"/>
    <w:rsid w:val="00F82A17"/>
    <w:rsid w:val="00F8413C"/>
    <w:rsid w:val="00F8431D"/>
    <w:rsid w:val="00F855AB"/>
    <w:rsid w:val="00F87694"/>
    <w:rsid w:val="00F87E28"/>
    <w:rsid w:val="00F90B6B"/>
    <w:rsid w:val="00F90E76"/>
    <w:rsid w:val="00F9154C"/>
    <w:rsid w:val="00F91F7D"/>
    <w:rsid w:val="00F924EC"/>
    <w:rsid w:val="00F926DC"/>
    <w:rsid w:val="00F92A03"/>
    <w:rsid w:val="00F92E2C"/>
    <w:rsid w:val="00F93782"/>
    <w:rsid w:val="00F939B5"/>
    <w:rsid w:val="00F94022"/>
    <w:rsid w:val="00FA2C43"/>
    <w:rsid w:val="00FA3536"/>
    <w:rsid w:val="00FA6D14"/>
    <w:rsid w:val="00FA724F"/>
    <w:rsid w:val="00FA78C5"/>
    <w:rsid w:val="00FB037A"/>
    <w:rsid w:val="00FB1BB4"/>
    <w:rsid w:val="00FB398C"/>
    <w:rsid w:val="00FC187F"/>
    <w:rsid w:val="00FC29B9"/>
    <w:rsid w:val="00FC323D"/>
    <w:rsid w:val="00FC363C"/>
    <w:rsid w:val="00FC36A9"/>
    <w:rsid w:val="00FC408E"/>
    <w:rsid w:val="00FC6FD3"/>
    <w:rsid w:val="00FD0DFC"/>
    <w:rsid w:val="00FD1A54"/>
    <w:rsid w:val="00FD31A2"/>
    <w:rsid w:val="00FD51B1"/>
    <w:rsid w:val="00FD6896"/>
    <w:rsid w:val="00FD7863"/>
    <w:rsid w:val="00FE08A8"/>
    <w:rsid w:val="00FE2742"/>
    <w:rsid w:val="00FE2B0F"/>
    <w:rsid w:val="00FE2DB5"/>
    <w:rsid w:val="00FE5DBB"/>
    <w:rsid w:val="00FE7D76"/>
    <w:rsid w:val="00FF0301"/>
    <w:rsid w:val="00FF04FE"/>
    <w:rsid w:val="00FF27D6"/>
    <w:rsid w:val="00FF38D4"/>
    <w:rsid w:val="00FF487D"/>
    <w:rsid w:val="00FF4956"/>
    <w:rsid w:val="00FF624F"/>
    <w:rsid w:val="00FF6912"/>
    <w:rsid w:val="042B9F28"/>
    <w:rsid w:val="04966A2A"/>
    <w:rsid w:val="049B9376"/>
    <w:rsid w:val="07C2B360"/>
    <w:rsid w:val="089C8002"/>
    <w:rsid w:val="099C8A44"/>
    <w:rsid w:val="0A54A494"/>
    <w:rsid w:val="0C706907"/>
    <w:rsid w:val="0C9D982A"/>
    <w:rsid w:val="100A9CD8"/>
    <w:rsid w:val="125DF011"/>
    <w:rsid w:val="13351EF6"/>
    <w:rsid w:val="1389F442"/>
    <w:rsid w:val="18619618"/>
    <w:rsid w:val="194D06DE"/>
    <w:rsid w:val="1971CE98"/>
    <w:rsid w:val="1A44C46A"/>
    <w:rsid w:val="1CD3B724"/>
    <w:rsid w:val="1DC31C38"/>
    <w:rsid w:val="1FA6482E"/>
    <w:rsid w:val="1FC5C97F"/>
    <w:rsid w:val="2A36B276"/>
    <w:rsid w:val="2CEEA04B"/>
    <w:rsid w:val="3468D0CB"/>
    <w:rsid w:val="37B30471"/>
    <w:rsid w:val="411E8751"/>
    <w:rsid w:val="42BF1EDA"/>
    <w:rsid w:val="4398429F"/>
    <w:rsid w:val="4AA0649D"/>
    <w:rsid w:val="4BD8F9FC"/>
    <w:rsid w:val="4D4EA3F7"/>
    <w:rsid w:val="504B974A"/>
    <w:rsid w:val="5832EBAD"/>
    <w:rsid w:val="5B35EB90"/>
    <w:rsid w:val="5BF42E7A"/>
    <w:rsid w:val="5EB8ABDB"/>
    <w:rsid w:val="60193572"/>
    <w:rsid w:val="68610AD4"/>
    <w:rsid w:val="6936BB73"/>
    <w:rsid w:val="6E70C8E4"/>
    <w:rsid w:val="7A7A5B42"/>
    <w:rsid w:val="7AF8BD75"/>
    <w:rsid w:val="7C818BA2"/>
    <w:rsid w:val="7E6FD7D0"/>
    <w:rsid w:val="7EE1CC41"/>
    <w:rsid w:val="7F63FF6A"/>
    <w:rsid w:val="7FEDED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C4237A14-6559-4AF3-A01C-79B8EE3C2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46B8"/>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235B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CE275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customStyle="1" w:styleId="B1">
    <w:name w:val="B1"/>
    <w:basedOn w:val="List"/>
    <w:link w:val="B1Char"/>
    <w:qFormat/>
    <w:rsid w:val="00276143"/>
    <w:pPr>
      <w:spacing w:after="180" w:line="240" w:lineRule="auto"/>
      <w:ind w:left="568" w:hanging="284"/>
      <w:contextualSpacing w:val="0"/>
    </w:pPr>
    <w:rPr>
      <w:rFonts w:cs="Times New Roman"/>
      <w:szCs w:val="20"/>
      <w:lang w:val="en-GB"/>
    </w:rPr>
  </w:style>
  <w:style w:type="character" w:customStyle="1" w:styleId="B1Char">
    <w:name w:val="B1 Char"/>
    <w:link w:val="B1"/>
    <w:qFormat/>
    <w:rsid w:val="00276143"/>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276143"/>
    <w:pPr>
      <w:ind w:left="283" w:hanging="283"/>
      <w:contextualSpacing/>
    </w:pPr>
  </w:style>
  <w:style w:type="character" w:styleId="CommentReference">
    <w:name w:val="annotation reference"/>
    <w:basedOn w:val="DefaultParagraphFont"/>
    <w:uiPriority w:val="99"/>
    <w:unhideWhenUsed/>
    <w:qFormat/>
    <w:rsid w:val="006F4C67"/>
    <w:rPr>
      <w:sz w:val="16"/>
      <w:szCs w:val="16"/>
    </w:rPr>
  </w:style>
  <w:style w:type="paragraph" w:styleId="CommentText">
    <w:name w:val="annotation text"/>
    <w:basedOn w:val="Normal"/>
    <w:link w:val="CommentTextChar"/>
    <w:uiPriority w:val="99"/>
    <w:unhideWhenUsed/>
    <w:qFormat/>
    <w:rsid w:val="006F4C67"/>
    <w:pPr>
      <w:spacing w:line="240" w:lineRule="auto"/>
    </w:pPr>
    <w:rPr>
      <w:szCs w:val="20"/>
    </w:rPr>
  </w:style>
  <w:style w:type="character" w:customStyle="1" w:styleId="CommentTextChar">
    <w:name w:val="Comment Text Char"/>
    <w:basedOn w:val="DefaultParagraphFont"/>
    <w:link w:val="CommentText"/>
    <w:uiPriority w:val="99"/>
    <w:qFormat/>
    <w:rsid w:val="006F4C6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F4C67"/>
    <w:rPr>
      <w:b/>
      <w:bCs/>
    </w:rPr>
  </w:style>
  <w:style w:type="character" w:customStyle="1" w:styleId="CommentSubjectChar">
    <w:name w:val="Comment Subject Char"/>
    <w:basedOn w:val="CommentTextChar"/>
    <w:link w:val="CommentSubject"/>
    <w:uiPriority w:val="99"/>
    <w:semiHidden/>
    <w:rsid w:val="006F4C67"/>
    <w:rPr>
      <w:rFonts w:ascii="Times New Roman" w:hAnsi="Times New Roman"/>
      <w:b/>
      <w:bCs/>
      <w:sz w:val="20"/>
      <w:szCs w:val="20"/>
    </w:rPr>
  </w:style>
  <w:style w:type="character" w:customStyle="1" w:styleId="Heading3Char">
    <w:name w:val="Heading 3 Char"/>
    <w:basedOn w:val="DefaultParagraphFont"/>
    <w:link w:val="Heading3"/>
    <w:uiPriority w:val="9"/>
    <w:semiHidden/>
    <w:rsid w:val="006235BD"/>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CE2755"/>
    <w:rPr>
      <w:rFonts w:asciiTheme="majorHAnsi" w:eastAsiaTheme="majorEastAsia" w:hAnsiTheme="majorHAnsi" w:cstheme="majorBidi"/>
      <w:i/>
      <w:iCs/>
      <w:color w:val="2F5496" w:themeColor="accent1" w:themeShade="BF"/>
      <w:sz w:val="20"/>
    </w:rPr>
  </w:style>
  <w:style w:type="paragraph" w:styleId="Header">
    <w:name w:val="header"/>
    <w:basedOn w:val="Normal"/>
    <w:link w:val="HeaderChar"/>
    <w:uiPriority w:val="99"/>
    <w:unhideWhenUsed/>
    <w:rsid w:val="000B6B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6B0A"/>
    <w:rPr>
      <w:rFonts w:ascii="Times New Roman" w:hAnsi="Times New Roman"/>
      <w:sz w:val="20"/>
    </w:rPr>
  </w:style>
  <w:style w:type="paragraph" w:styleId="Footer">
    <w:name w:val="footer"/>
    <w:basedOn w:val="Normal"/>
    <w:link w:val="FooterChar"/>
    <w:uiPriority w:val="99"/>
    <w:unhideWhenUsed/>
    <w:rsid w:val="000B6B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6B0A"/>
    <w:rPr>
      <w:rFonts w:ascii="Times New Roman" w:hAnsi="Times New Roman"/>
      <w:sz w:val="20"/>
    </w:rPr>
  </w:style>
  <w:style w:type="character" w:styleId="Emphasis">
    <w:name w:val="Emphasis"/>
    <w:basedOn w:val="DefaultParagraphFont"/>
    <w:uiPriority w:val="20"/>
    <w:qFormat/>
    <w:rsid w:val="00EE7043"/>
    <w:rPr>
      <w:i/>
      <w:iCs/>
    </w:rPr>
  </w:style>
  <w:style w:type="paragraph" w:customStyle="1" w:styleId="TAL">
    <w:name w:val="TAL"/>
    <w:basedOn w:val="Normal"/>
    <w:link w:val="TALCar"/>
    <w:qFormat/>
    <w:rsid w:val="00C55148"/>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paragraph" w:customStyle="1" w:styleId="ZB">
    <w:name w:val="ZB"/>
    <w:rsid w:val="00C5514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character" w:customStyle="1" w:styleId="TALCar">
    <w:name w:val="TAL Car"/>
    <w:link w:val="TAL"/>
    <w:qFormat/>
    <w:rsid w:val="00C55148"/>
    <w:rPr>
      <w:rFonts w:ascii="Arial" w:eastAsia="Times New Roman" w:hAnsi="Arial" w:cs="Times New Roman"/>
      <w:sz w:val="18"/>
      <w:szCs w:val="20"/>
      <w:lang w:val="en-GB" w:eastAsia="ja-JP"/>
    </w:rPr>
  </w:style>
  <w:style w:type="paragraph" w:styleId="NormalWeb">
    <w:name w:val="Normal (Web)"/>
    <w:basedOn w:val="Normal"/>
    <w:uiPriority w:val="99"/>
    <w:semiHidden/>
    <w:unhideWhenUsed/>
    <w:rsid w:val="007B0D71"/>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0A7B7D"/>
    <w:pPr>
      <w:spacing w:after="0" w:line="240" w:lineRule="auto"/>
    </w:pPr>
    <w:rPr>
      <w:rFonts w:ascii="Times New Roman" w:hAnsi="Times New Roman"/>
      <w:sz w:val="20"/>
    </w:rPr>
  </w:style>
  <w:style w:type="paragraph" w:customStyle="1" w:styleId="NO">
    <w:name w:val="NO"/>
    <w:basedOn w:val="Normal"/>
    <w:link w:val="NOChar"/>
    <w:rsid w:val="008379B6"/>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NOChar">
    <w:name w:val="NO Char"/>
    <w:link w:val="NO"/>
    <w:qFormat/>
    <w:rsid w:val="008379B6"/>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8379B6"/>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8379B6"/>
    <w:rPr>
      <w:rFonts w:ascii="Times New Roman" w:eastAsia="Times New Roman" w:hAnsi="Times New Roman" w:cs="Times New Roman"/>
      <w:sz w:val="20"/>
      <w:szCs w:val="20"/>
      <w:lang w:val="en-GB" w:eastAsia="en-GB"/>
    </w:rPr>
  </w:style>
  <w:style w:type="paragraph" w:customStyle="1" w:styleId="B3">
    <w:name w:val="B3"/>
    <w:basedOn w:val="List3"/>
    <w:link w:val="B3Char"/>
    <w:rsid w:val="008379B6"/>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en-GB"/>
    </w:rPr>
  </w:style>
  <w:style w:type="character" w:customStyle="1" w:styleId="B3Char">
    <w:name w:val="B3 Char"/>
    <w:link w:val="B3"/>
    <w:qFormat/>
    <w:locked/>
    <w:rsid w:val="008379B6"/>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8379B6"/>
    <w:pPr>
      <w:ind w:left="720" w:hanging="360"/>
      <w:contextualSpacing/>
    </w:pPr>
  </w:style>
  <w:style w:type="paragraph" w:styleId="List3">
    <w:name w:val="List 3"/>
    <w:basedOn w:val="Normal"/>
    <w:uiPriority w:val="99"/>
    <w:semiHidden/>
    <w:unhideWhenUsed/>
    <w:rsid w:val="008379B6"/>
    <w:pPr>
      <w:ind w:left="1080" w:hanging="360"/>
      <w:contextualSpacing/>
    </w:pPr>
  </w:style>
  <w:style w:type="character" w:styleId="UnresolvedMention">
    <w:name w:val="Unresolved Mention"/>
    <w:basedOn w:val="DefaultParagraphFont"/>
    <w:uiPriority w:val="99"/>
    <w:unhideWhenUsed/>
    <w:rsid w:val="00475A1D"/>
    <w:rPr>
      <w:color w:val="605E5C"/>
      <w:shd w:val="clear" w:color="auto" w:fill="E1DFDD"/>
    </w:rPr>
  </w:style>
  <w:style w:type="character" w:styleId="Mention">
    <w:name w:val="Mention"/>
    <w:basedOn w:val="DefaultParagraphFont"/>
    <w:uiPriority w:val="99"/>
    <w:unhideWhenUsed/>
    <w:rsid w:val="00475A1D"/>
    <w:rPr>
      <w:color w:val="2B579A"/>
      <w:shd w:val="clear" w:color="auto" w:fill="E1DFDD"/>
    </w:rPr>
  </w:style>
  <w:style w:type="paragraph" w:customStyle="1" w:styleId="xxxxxmsonormal">
    <w:name w:val="x_xxxxmsonormal"/>
    <w:basedOn w:val="Normal"/>
    <w:rsid w:val="008A6ADE"/>
    <w:pPr>
      <w:spacing w:after="0" w:line="240" w:lineRule="auto"/>
    </w:pPr>
    <w:rPr>
      <w:rFonts w:ascii="Calibri" w:eastAsiaTheme="minorHAnsi" w:hAnsi="Calibri" w:cs="Calibri"/>
      <w:sz w:val="22"/>
      <w:lang w:val="en-GB"/>
    </w:rPr>
  </w:style>
  <w:style w:type="character" w:styleId="Strong">
    <w:name w:val="Strong"/>
    <w:basedOn w:val="DefaultParagraphFont"/>
    <w:uiPriority w:val="22"/>
    <w:qFormat/>
    <w:rsid w:val="008A6ADE"/>
    <w:rPr>
      <w:b/>
      <w:bCs/>
    </w:rPr>
  </w:style>
  <w:style w:type="paragraph" w:customStyle="1" w:styleId="3GPPNormalText">
    <w:name w:val="3GPP Normal Text"/>
    <w:basedOn w:val="BodyText"/>
    <w:link w:val="3GPPNormalTextChar"/>
    <w:qFormat/>
    <w:rsid w:val="005E24FE"/>
    <w:pPr>
      <w:overflowPunct w:val="0"/>
      <w:autoSpaceDE w:val="0"/>
      <w:autoSpaceDN w:val="0"/>
      <w:adjustRightInd w:val="0"/>
      <w:spacing w:line="240" w:lineRule="auto"/>
      <w:ind w:hanging="22"/>
      <w:jc w:val="both"/>
      <w:textAlignment w:val="baseline"/>
    </w:pPr>
    <w:rPr>
      <w:rFonts w:ascii="Arial" w:eastAsia="MS Mincho" w:hAnsi="Arial" w:cs="Arial"/>
      <w:sz w:val="24"/>
      <w:szCs w:val="24"/>
      <w:lang w:eastAsia="en-GB"/>
    </w:rPr>
  </w:style>
  <w:style w:type="character" w:customStyle="1" w:styleId="3GPPNormalTextChar">
    <w:name w:val="3GPP Normal Text Char"/>
    <w:link w:val="3GPPNormalText"/>
    <w:rsid w:val="005E24FE"/>
    <w:rPr>
      <w:rFonts w:ascii="Arial" w:eastAsia="MS Mincho" w:hAnsi="Arial" w:cs="Arial"/>
      <w:sz w:val="24"/>
      <w:szCs w:val="24"/>
      <w:lang w:eastAsia="en-GB"/>
    </w:rPr>
  </w:style>
  <w:style w:type="paragraph" w:styleId="BodyText">
    <w:name w:val="Body Text"/>
    <w:basedOn w:val="Normal"/>
    <w:link w:val="BodyTextChar"/>
    <w:uiPriority w:val="99"/>
    <w:semiHidden/>
    <w:unhideWhenUsed/>
    <w:rsid w:val="005E24FE"/>
    <w:pPr>
      <w:spacing w:after="120"/>
    </w:pPr>
  </w:style>
  <w:style w:type="character" w:customStyle="1" w:styleId="BodyTextChar">
    <w:name w:val="Body Text Char"/>
    <w:basedOn w:val="DefaultParagraphFont"/>
    <w:link w:val="BodyText"/>
    <w:uiPriority w:val="99"/>
    <w:semiHidden/>
    <w:rsid w:val="005E24FE"/>
    <w:rPr>
      <w:rFonts w:ascii="Times New Roman" w:hAnsi="Times New Roman"/>
      <w:sz w:val="20"/>
    </w:rPr>
  </w:style>
  <w:style w:type="paragraph" w:customStyle="1" w:styleId="Bulletedo1">
    <w:name w:val="Bulleted o 1"/>
    <w:basedOn w:val="Normal"/>
    <w:uiPriority w:val="99"/>
    <w:qFormat/>
    <w:rsid w:val="00155696"/>
    <w:pPr>
      <w:numPr>
        <w:numId w:val="22"/>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8935">
      <w:bodyDiv w:val="1"/>
      <w:marLeft w:val="0"/>
      <w:marRight w:val="0"/>
      <w:marTop w:val="0"/>
      <w:marBottom w:val="0"/>
      <w:divBdr>
        <w:top w:val="none" w:sz="0" w:space="0" w:color="auto"/>
        <w:left w:val="none" w:sz="0" w:space="0" w:color="auto"/>
        <w:bottom w:val="none" w:sz="0" w:space="0" w:color="auto"/>
        <w:right w:val="none" w:sz="0" w:space="0" w:color="auto"/>
      </w:divBdr>
      <w:divsChild>
        <w:div w:id="597106533">
          <w:marLeft w:val="994"/>
          <w:marRight w:val="0"/>
          <w:marTop w:val="0"/>
          <w:marBottom w:val="120"/>
          <w:divBdr>
            <w:top w:val="none" w:sz="0" w:space="0" w:color="auto"/>
            <w:left w:val="none" w:sz="0" w:space="0" w:color="auto"/>
            <w:bottom w:val="none" w:sz="0" w:space="0" w:color="auto"/>
            <w:right w:val="none" w:sz="0" w:space="0" w:color="auto"/>
          </w:divBdr>
        </w:div>
        <w:div w:id="874345967">
          <w:marLeft w:val="994"/>
          <w:marRight w:val="0"/>
          <w:marTop w:val="0"/>
          <w:marBottom w:val="120"/>
          <w:divBdr>
            <w:top w:val="none" w:sz="0" w:space="0" w:color="auto"/>
            <w:left w:val="none" w:sz="0" w:space="0" w:color="auto"/>
            <w:bottom w:val="none" w:sz="0" w:space="0" w:color="auto"/>
            <w:right w:val="none" w:sz="0" w:space="0" w:color="auto"/>
          </w:divBdr>
        </w:div>
        <w:div w:id="2045328492">
          <w:marLeft w:val="994"/>
          <w:marRight w:val="0"/>
          <w:marTop w:val="0"/>
          <w:marBottom w:val="120"/>
          <w:divBdr>
            <w:top w:val="none" w:sz="0" w:space="0" w:color="auto"/>
            <w:left w:val="none" w:sz="0" w:space="0" w:color="auto"/>
            <w:bottom w:val="none" w:sz="0" w:space="0" w:color="auto"/>
            <w:right w:val="none" w:sz="0" w:space="0" w:color="auto"/>
          </w:divBdr>
        </w:div>
      </w:divsChild>
    </w:div>
    <w:div w:id="204412243">
      <w:bodyDiv w:val="1"/>
      <w:marLeft w:val="0"/>
      <w:marRight w:val="0"/>
      <w:marTop w:val="0"/>
      <w:marBottom w:val="0"/>
      <w:divBdr>
        <w:top w:val="none" w:sz="0" w:space="0" w:color="auto"/>
        <w:left w:val="none" w:sz="0" w:space="0" w:color="auto"/>
        <w:bottom w:val="none" w:sz="0" w:space="0" w:color="auto"/>
        <w:right w:val="none" w:sz="0" w:space="0" w:color="auto"/>
      </w:divBdr>
    </w:div>
    <w:div w:id="272789063">
      <w:bodyDiv w:val="1"/>
      <w:marLeft w:val="0"/>
      <w:marRight w:val="0"/>
      <w:marTop w:val="0"/>
      <w:marBottom w:val="0"/>
      <w:divBdr>
        <w:top w:val="none" w:sz="0" w:space="0" w:color="auto"/>
        <w:left w:val="none" w:sz="0" w:space="0" w:color="auto"/>
        <w:bottom w:val="none" w:sz="0" w:space="0" w:color="auto"/>
        <w:right w:val="none" w:sz="0" w:space="0" w:color="auto"/>
      </w:divBdr>
    </w:div>
    <w:div w:id="391655770">
      <w:bodyDiv w:val="1"/>
      <w:marLeft w:val="0"/>
      <w:marRight w:val="0"/>
      <w:marTop w:val="0"/>
      <w:marBottom w:val="0"/>
      <w:divBdr>
        <w:top w:val="none" w:sz="0" w:space="0" w:color="auto"/>
        <w:left w:val="none" w:sz="0" w:space="0" w:color="auto"/>
        <w:bottom w:val="none" w:sz="0" w:space="0" w:color="auto"/>
        <w:right w:val="none" w:sz="0" w:space="0" w:color="auto"/>
      </w:divBdr>
    </w:div>
    <w:div w:id="484324527">
      <w:bodyDiv w:val="1"/>
      <w:marLeft w:val="0"/>
      <w:marRight w:val="0"/>
      <w:marTop w:val="0"/>
      <w:marBottom w:val="0"/>
      <w:divBdr>
        <w:top w:val="none" w:sz="0" w:space="0" w:color="auto"/>
        <w:left w:val="none" w:sz="0" w:space="0" w:color="auto"/>
        <w:bottom w:val="none" w:sz="0" w:space="0" w:color="auto"/>
        <w:right w:val="none" w:sz="0" w:space="0" w:color="auto"/>
      </w:divBdr>
    </w:div>
    <w:div w:id="660355010">
      <w:bodyDiv w:val="1"/>
      <w:marLeft w:val="0"/>
      <w:marRight w:val="0"/>
      <w:marTop w:val="0"/>
      <w:marBottom w:val="0"/>
      <w:divBdr>
        <w:top w:val="none" w:sz="0" w:space="0" w:color="auto"/>
        <w:left w:val="none" w:sz="0" w:space="0" w:color="auto"/>
        <w:bottom w:val="none" w:sz="0" w:space="0" w:color="auto"/>
        <w:right w:val="none" w:sz="0" w:space="0" w:color="auto"/>
      </w:divBdr>
    </w:div>
    <w:div w:id="792792167">
      <w:bodyDiv w:val="1"/>
      <w:marLeft w:val="0"/>
      <w:marRight w:val="0"/>
      <w:marTop w:val="0"/>
      <w:marBottom w:val="0"/>
      <w:divBdr>
        <w:top w:val="none" w:sz="0" w:space="0" w:color="auto"/>
        <w:left w:val="none" w:sz="0" w:space="0" w:color="auto"/>
        <w:bottom w:val="none" w:sz="0" w:space="0" w:color="auto"/>
        <w:right w:val="none" w:sz="0" w:space="0" w:color="auto"/>
      </w:divBdr>
      <w:divsChild>
        <w:div w:id="1146357571">
          <w:marLeft w:val="994"/>
          <w:marRight w:val="0"/>
          <w:marTop w:val="0"/>
          <w:marBottom w:val="120"/>
          <w:divBdr>
            <w:top w:val="none" w:sz="0" w:space="0" w:color="auto"/>
            <w:left w:val="none" w:sz="0" w:space="0" w:color="auto"/>
            <w:bottom w:val="none" w:sz="0" w:space="0" w:color="auto"/>
            <w:right w:val="none" w:sz="0" w:space="0" w:color="auto"/>
          </w:divBdr>
        </w:div>
        <w:div w:id="1966504838">
          <w:marLeft w:val="994"/>
          <w:marRight w:val="0"/>
          <w:marTop w:val="0"/>
          <w:marBottom w:val="120"/>
          <w:divBdr>
            <w:top w:val="none" w:sz="0" w:space="0" w:color="auto"/>
            <w:left w:val="none" w:sz="0" w:space="0" w:color="auto"/>
            <w:bottom w:val="none" w:sz="0" w:space="0" w:color="auto"/>
            <w:right w:val="none" w:sz="0" w:space="0" w:color="auto"/>
          </w:divBdr>
        </w:div>
      </w:divsChild>
    </w:div>
    <w:div w:id="939527010">
      <w:bodyDiv w:val="1"/>
      <w:marLeft w:val="0"/>
      <w:marRight w:val="0"/>
      <w:marTop w:val="0"/>
      <w:marBottom w:val="0"/>
      <w:divBdr>
        <w:top w:val="none" w:sz="0" w:space="0" w:color="auto"/>
        <w:left w:val="none" w:sz="0" w:space="0" w:color="auto"/>
        <w:bottom w:val="none" w:sz="0" w:space="0" w:color="auto"/>
        <w:right w:val="none" w:sz="0" w:space="0" w:color="auto"/>
      </w:divBdr>
    </w:div>
    <w:div w:id="1220628078">
      <w:bodyDiv w:val="1"/>
      <w:marLeft w:val="0"/>
      <w:marRight w:val="0"/>
      <w:marTop w:val="0"/>
      <w:marBottom w:val="0"/>
      <w:divBdr>
        <w:top w:val="none" w:sz="0" w:space="0" w:color="auto"/>
        <w:left w:val="none" w:sz="0" w:space="0" w:color="auto"/>
        <w:bottom w:val="none" w:sz="0" w:space="0" w:color="auto"/>
        <w:right w:val="none" w:sz="0" w:space="0" w:color="auto"/>
      </w:divBdr>
    </w:div>
    <w:div w:id="1518352435">
      <w:bodyDiv w:val="1"/>
      <w:marLeft w:val="0"/>
      <w:marRight w:val="0"/>
      <w:marTop w:val="0"/>
      <w:marBottom w:val="0"/>
      <w:divBdr>
        <w:top w:val="none" w:sz="0" w:space="0" w:color="auto"/>
        <w:left w:val="none" w:sz="0" w:space="0" w:color="auto"/>
        <w:bottom w:val="none" w:sz="0" w:space="0" w:color="auto"/>
        <w:right w:val="none" w:sz="0" w:space="0" w:color="auto"/>
      </w:divBdr>
    </w:div>
    <w:div w:id="1583754069">
      <w:bodyDiv w:val="1"/>
      <w:marLeft w:val="0"/>
      <w:marRight w:val="0"/>
      <w:marTop w:val="0"/>
      <w:marBottom w:val="0"/>
      <w:divBdr>
        <w:top w:val="none" w:sz="0" w:space="0" w:color="auto"/>
        <w:left w:val="none" w:sz="0" w:space="0" w:color="auto"/>
        <w:bottom w:val="none" w:sz="0" w:space="0" w:color="auto"/>
        <w:right w:val="none" w:sz="0" w:space="0" w:color="auto"/>
      </w:divBdr>
      <w:divsChild>
        <w:div w:id="234709993">
          <w:marLeft w:val="994"/>
          <w:marRight w:val="0"/>
          <w:marTop w:val="0"/>
          <w:marBottom w:val="120"/>
          <w:divBdr>
            <w:top w:val="none" w:sz="0" w:space="0" w:color="auto"/>
            <w:left w:val="none" w:sz="0" w:space="0" w:color="auto"/>
            <w:bottom w:val="none" w:sz="0" w:space="0" w:color="auto"/>
            <w:right w:val="none" w:sz="0" w:space="0" w:color="auto"/>
          </w:divBdr>
        </w:div>
        <w:div w:id="530844398">
          <w:marLeft w:val="720"/>
          <w:marRight w:val="0"/>
          <w:marTop w:val="0"/>
          <w:marBottom w:val="120"/>
          <w:divBdr>
            <w:top w:val="none" w:sz="0" w:space="0" w:color="auto"/>
            <w:left w:val="none" w:sz="0" w:space="0" w:color="auto"/>
            <w:bottom w:val="none" w:sz="0" w:space="0" w:color="auto"/>
            <w:right w:val="none" w:sz="0" w:space="0" w:color="auto"/>
          </w:divBdr>
        </w:div>
        <w:div w:id="632635160">
          <w:marLeft w:val="994"/>
          <w:marRight w:val="0"/>
          <w:marTop w:val="0"/>
          <w:marBottom w:val="120"/>
          <w:divBdr>
            <w:top w:val="none" w:sz="0" w:space="0" w:color="auto"/>
            <w:left w:val="none" w:sz="0" w:space="0" w:color="auto"/>
            <w:bottom w:val="none" w:sz="0" w:space="0" w:color="auto"/>
            <w:right w:val="none" w:sz="0" w:space="0" w:color="auto"/>
          </w:divBdr>
        </w:div>
        <w:div w:id="782461222">
          <w:marLeft w:val="994"/>
          <w:marRight w:val="0"/>
          <w:marTop w:val="0"/>
          <w:marBottom w:val="120"/>
          <w:divBdr>
            <w:top w:val="none" w:sz="0" w:space="0" w:color="auto"/>
            <w:left w:val="none" w:sz="0" w:space="0" w:color="auto"/>
            <w:bottom w:val="none" w:sz="0" w:space="0" w:color="auto"/>
            <w:right w:val="none" w:sz="0" w:space="0" w:color="auto"/>
          </w:divBdr>
        </w:div>
        <w:div w:id="1157917406">
          <w:marLeft w:val="1526"/>
          <w:marRight w:val="0"/>
          <w:marTop w:val="0"/>
          <w:marBottom w:val="120"/>
          <w:divBdr>
            <w:top w:val="none" w:sz="0" w:space="0" w:color="auto"/>
            <w:left w:val="none" w:sz="0" w:space="0" w:color="auto"/>
            <w:bottom w:val="none" w:sz="0" w:space="0" w:color="auto"/>
            <w:right w:val="none" w:sz="0" w:space="0" w:color="auto"/>
          </w:divBdr>
        </w:div>
        <w:div w:id="1901018286">
          <w:marLeft w:val="994"/>
          <w:marRight w:val="0"/>
          <w:marTop w:val="0"/>
          <w:marBottom w:val="120"/>
          <w:divBdr>
            <w:top w:val="none" w:sz="0" w:space="0" w:color="auto"/>
            <w:left w:val="none" w:sz="0" w:space="0" w:color="auto"/>
            <w:bottom w:val="none" w:sz="0" w:space="0" w:color="auto"/>
            <w:right w:val="none" w:sz="0" w:space="0" w:color="auto"/>
          </w:divBdr>
        </w:div>
        <w:div w:id="2011594578">
          <w:marLeft w:val="0"/>
          <w:marRight w:val="0"/>
          <w:marTop w:val="0"/>
          <w:marBottom w:val="120"/>
          <w:divBdr>
            <w:top w:val="none" w:sz="0" w:space="0" w:color="auto"/>
            <w:left w:val="none" w:sz="0" w:space="0" w:color="auto"/>
            <w:bottom w:val="none" w:sz="0" w:space="0" w:color="auto"/>
            <w:right w:val="none" w:sz="0" w:space="0" w:color="auto"/>
          </w:divBdr>
        </w:div>
      </w:divsChild>
    </w:div>
    <w:div w:id="1695497580">
      <w:bodyDiv w:val="1"/>
      <w:marLeft w:val="0"/>
      <w:marRight w:val="0"/>
      <w:marTop w:val="0"/>
      <w:marBottom w:val="0"/>
      <w:divBdr>
        <w:top w:val="none" w:sz="0" w:space="0" w:color="auto"/>
        <w:left w:val="none" w:sz="0" w:space="0" w:color="auto"/>
        <w:bottom w:val="none" w:sz="0" w:space="0" w:color="auto"/>
        <w:right w:val="none" w:sz="0" w:space="0" w:color="auto"/>
      </w:divBdr>
    </w:div>
    <w:div w:id="1878154848">
      <w:bodyDiv w:val="1"/>
      <w:marLeft w:val="0"/>
      <w:marRight w:val="0"/>
      <w:marTop w:val="0"/>
      <w:marBottom w:val="0"/>
      <w:divBdr>
        <w:top w:val="none" w:sz="0" w:space="0" w:color="auto"/>
        <w:left w:val="none" w:sz="0" w:space="0" w:color="auto"/>
        <w:bottom w:val="none" w:sz="0" w:space="0" w:color="auto"/>
        <w:right w:val="none" w:sz="0" w:space="0" w:color="auto"/>
      </w:divBdr>
    </w:div>
    <w:div w:id="203410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5AIRPNAIUNRU-1328258698-18160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https://nokia.sharepoint.com/sites/c5g/5gradio/_layouts/15/DocIdRedir.aspx?ID=5AIRPNAIUNRU-1328258698-18160</Url>
      <Description>5AIRPNAIUNRU-1328258698-18160</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1C6C3AE-C9C6-4C50-8465-69F5CE560B5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0E1E07BE-AF6C-4249-9CFC-55F239460715}">
  <ds:schemaRefs>
    <ds:schemaRef ds:uri="http://schemas.microsoft.com/sharepoint/events"/>
  </ds:schemaRefs>
</ds:datastoreItem>
</file>

<file path=customXml/itemProps3.xml><?xml version="1.0" encoding="utf-8"?>
<ds:datastoreItem xmlns:ds="http://schemas.openxmlformats.org/officeDocument/2006/customXml" ds:itemID="{3C7D7D7D-8279-4178-BEC4-6A31F250EAF3}">
  <ds:schemaRefs>
    <ds:schemaRef ds:uri="http://schemas.microsoft.com/sharepoint/v3/contenttype/forms"/>
  </ds:schemaRefs>
</ds:datastoreItem>
</file>

<file path=customXml/itemProps4.xml><?xml version="1.0" encoding="utf-8"?>
<ds:datastoreItem xmlns:ds="http://schemas.openxmlformats.org/officeDocument/2006/customXml" ds:itemID="{AA345715-E915-4D8A-95BA-38FB51141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3F6630-F0A6-4AFE-8E94-266E1A6F178B}">
  <ds:schemaRefs>
    <ds:schemaRef ds:uri="http://schemas.openxmlformats.org/officeDocument/2006/bibliography"/>
  </ds:schemaRefs>
</ds:datastoreItem>
</file>

<file path=customXml/itemProps6.xml><?xml version="1.0" encoding="utf-8"?>
<ds:datastoreItem xmlns:ds="http://schemas.openxmlformats.org/officeDocument/2006/customXml" ds:itemID="{576CD799-2379-4833-BDB7-DF61BB47E86A}">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2096</Words>
  <Characters>11948</Characters>
  <Application>Microsoft Office Word</Application>
  <DocSecurity>0</DocSecurity>
  <Lines>99</Lines>
  <Paragraphs>28</Paragraphs>
  <ScaleCrop>false</ScaleCrop>
  <Company/>
  <LinksUpToDate>false</LinksUpToDate>
  <CharactersWithSpaces>14016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2023-05-15T13:24:00Z</dcterms:created>
  <dcterms:modified xsi:type="dcterms:W3CDTF">2023-05-15T13:24:00Z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88bb3efb-1d99-45ea-a5c2-c8f02d35b781</vt:lpwstr>
  </property>
  <property fmtid="{D5CDD505-2E9C-101B-9397-08002B2CF9AE}" pid="11" name="MediaServiceImageTags">
    <vt:lpwstr/>
  </property>
</Properties>
</file>