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6710CF" w14:textId="0E9116B5" w:rsidR="00733C68" w:rsidRPr="00425FD0" w:rsidRDefault="00733C68" w:rsidP="00733C68">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Pr>
          <w:rFonts w:ascii="Arial" w:hAnsi="Arial" w:cs="Arial"/>
          <w:b/>
          <w:sz w:val="24"/>
          <w:lang w:val="en-US" w:eastAsia="zh-CN"/>
        </w:rPr>
        <w:t>7</w:t>
      </w:r>
      <w:r w:rsidRPr="00425FD0">
        <w:rPr>
          <w:rFonts w:ascii="Arial" w:hAnsi="Arial"/>
          <w:b/>
          <w:i/>
          <w:noProof/>
          <w:sz w:val="28"/>
        </w:rPr>
        <w:tab/>
      </w:r>
      <w:r w:rsidR="00090FF3" w:rsidRPr="00090FF3">
        <w:rPr>
          <w:rFonts w:ascii="Arial" w:eastAsia="宋体" w:hAnsi="Arial" w:cs="Arial"/>
          <w:b/>
          <w:sz w:val="24"/>
          <w:lang w:val="en-US" w:eastAsia="zh-CN"/>
        </w:rPr>
        <w:t>R4-2308706</w:t>
      </w:r>
    </w:p>
    <w:p w14:paraId="45FC9291" w14:textId="77777777" w:rsidR="00733C68" w:rsidRPr="009E1755" w:rsidRDefault="00733C68" w:rsidP="00733C68">
      <w:pPr>
        <w:widowControl w:val="0"/>
        <w:tabs>
          <w:tab w:val="left" w:pos="2160"/>
        </w:tabs>
        <w:spacing w:after="0"/>
        <w:ind w:left="2127" w:hanging="2127"/>
        <w:jc w:val="both"/>
        <w:rPr>
          <w:rFonts w:ascii="Arial" w:eastAsia="宋体" w:hAnsi="Arial" w:cs="Arial"/>
          <w:b/>
          <w:sz w:val="24"/>
          <w:lang w:eastAsia="zh-CN"/>
        </w:rPr>
      </w:pPr>
      <w:r w:rsidRPr="009E1755">
        <w:rPr>
          <w:rFonts w:ascii="Arial" w:hAnsi="Arial"/>
          <w:b/>
          <w:noProof/>
          <w:sz w:val="24"/>
          <w:lang w:val="en-US" w:eastAsia="zh-CN"/>
        </w:rPr>
        <w:t xml:space="preserve">Incheon, </w:t>
      </w:r>
      <w:r w:rsidRPr="005925BA">
        <w:rPr>
          <w:rFonts w:ascii="Arial" w:eastAsia="宋体" w:hAnsi="Arial" w:cs="Arial"/>
          <w:b/>
          <w:sz w:val="24"/>
          <w:szCs w:val="24"/>
          <w:lang w:eastAsia="zh-CN"/>
        </w:rPr>
        <w:t>KR</w:t>
      </w:r>
      <w:r w:rsidRPr="009E1755">
        <w:rPr>
          <w:rFonts w:ascii="Arial" w:hAnsi="Arial"/>
          <w:b/>
          <w:noProof/>
          <w:sz w:val="24"/>
          <w:lang w:val="en-US" w:eastAsia="zh-CN"/>
        </w:rPr>
        <w:t>, 22</w:t>
      </w:r>
      <w:r w:rsidRPr="009E1755">
        <w:rPr>
          <w:rFonts w:ascii="Arial" w:hAnsi="Arial"/>
          <w:b/>
          <w:noProof/>
          <w:sz w:val="24"/>
          <w:vertAlign w:val="superscript"/>
          <w:lang w:val="en-US" w:eastAsia="zh-CN"/>
        </w:rPr>
        <w:t>th</w:t>
      </w:r>
      <w:r>
        <w:rPr>
          <w:rFonts w:ascii="Arial" w:hAnsi="Arial"/>
          <w:b/>
          <w:noProof/>
          <w:sz w:val="24"/>
          <w:lang w:val="en-US" w:eastAsia="zh-CN"/>
        </w:rPr>
        <w:t xml:space="preserve"> </w:t>
      </w:r>
      <w:r w:rsidRPr="009E1755">
        <w:rPr>
          <w:rFonts w:ascii="Arial" w:hAnsi="Arial"/>
          <w:b/>
          <w:noProof/>
          <w:sz w:val="24"/>
          <w:lang w:val="en-US" w:eastAsia="zh-CN"/>
        </w:rPr>
        <w:t>– 2</w:t>
      </w:r>
      <w:r>
        <w:rPr>
          <w:rFonts w:ascii="Arial" w:hAnsi="Arial"/>
          <w:b/>
          <w:noProof/>
          <w:sz w:val="24"/>
          <w:lang w:val="en-US" w:eastAsia="zh-CN"/>
        </w:rPr>
        <w:t>6</w:t>
      </w:r>
      <w:r w:rsidRPr="009E1755">
        <w:rPr>
          <w:rFonts w:ascii="Arial" w:hAnsi="Arial"/>
          <w:b/>
          <w:noProof/>
          <w:sz w:val="24"/>
          <w:vertAlign w:val="superscript"/>
          <w:lang w:val="en-US" w:eastAsia="zh-CN"/>
        </w:rPr>
        <w:t>th</w:t>
      </w:r>
      <w:r w:rsidRPr="009E1755">
        <w:rPr>
          <w:rFonts w:ascii="Arial" w:hAnsi="Arial"/>
          <w:b/>
          <w:noProof/>
          <w:sz w:val="24"/>
          <w:lang w:val="en-US" w:eastAsia="zh-CN"/>
        </w:rPr>
        <w:t xml:space="preserve"> May, 2023</w:t>
      </w:r>
    </w:p>
    <w:bookmarkEnd w:id="0"/>
    <w:bookmarkEnd w:id="1"/>
    <w:p w14:paraId="05625486" w14:textId="77777777" w:rsidR="00070561" w:rsidRPr="00733C68" w:rsidRDefault="00070561" w:rsidP="00F90E24">
      <w:pPr>
        <w:pStyle w:val="a5"/>
        <w:jc w:val="both"/>
        <w:rPr>
          <w:noProof w:val="0"/>
          <w:lang w:val="en-GB"/>
        </w:rPr>
      </w:pPr>
    </w:p>
    <w:p w14:paraId="28513F45" w14:textId="7249C1A9"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8786D" w:rsidRPr="00E8786D">
        <w:rPr>
          <w:rFonts w:ascii="Arial" w:eastAsia="宋体" w:hAnsi="Arial"/>
          <w:b/>
          <w:sz w:val="24"/>
          <w:lang w:val="en-US" w:eastAsia="zh-CN"/>
        </w:rPr>
        <w:t>Discussion on RRM requirements for NR network-controlled repeaters</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3FEF4026"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81794D" w:rsidRPr="0081794D">
        <w:rPr>
          <w:rFonts w:ascii="Arial" w:eastAsia="宋体" w:hAnsi="Arial"/>
          <w:b/>
          <w:sz w:val="24"/>
          <w:lang w:val="en-US" w:eastAsia="zh-CN"/>
        </w:rPr>
        <w:t>8.29.5</w:t>
      </w:r>
      <w:bookmarkStart w:id="3" w:name="_GoBack"/>
      <w:bookmarkEnd w:id="3"/>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C019BC7" w14:textId="64C7D4EA" w:rsidR="00AE50B2" w:rsidRDefault="00291382" w:rsidP="00182BC4">
      <w:pPr>
        <w:adjustRightInd w:val="0"/>
        <w:snapToGrid w:val="0"/>
        <w:spacing w:before="180" w:after="120"/>
        <w:rPr>
          <w:rFonts w:eastAsia="宋体"/>
          <w:sz w:val="22"/>
          <w:lang w:eastAsia="zh-CN"/>
        </w:rPr>
      </w:pPr>
      <w:r w:rsidRPr="00291382">
        <w:rPr>
          <w:rFonts w:eastAsia="宋体"/>
          <w:sz w:val="22"/>
          <w:lang w:eastAsia="zh-CN"/>
        </w:rPr>
        <w:t>In RAN</w:t>
      </w:r>
      <w:r w:rsidR="0098593E">
        <w:rPr>
          <w:rFonts w:eastAsia="宋体"/>
          <w:sz w:val="22"/>
          <w:lang w:eastAsia="zh-CN"/>
        </w:rPr>
        <w:t>4</w:t>
      </w:r>
      <w:r w:rsidRPr="00291382">
        <w:rPr>
          <w:rFonts w:eastAsia="宋体"/>
          <w:sz w:val="22"/>
          <w:lang w:eastAsia="zh-CN"/>
        </w:rPr>
        <w:t>#</w:t>
      </w:r>
      <w:r w:rsidR="0098593E">
        <w:rPr>
          <w:rFonts w:eastAsia="宋体"/>
          <w:sz w:val="22"/>
          <w:lang w:eastAsia="zh-CN"/>
        </w:rPr>
        <w:t>10</w:t>
      </w:r>
      <w:r w:rsidR="00241EDA">
        <w:rPr>
          <w:rFonts w:eastAsia="宋体"/>
          <w:sz w:val="22"/>
          <w:lang w:eastAsia="zh-CN"/>
        </w:rPr>
        <w:t>6</w:t>
      </w:r>
      <w:r w:rsidR="00E2273C">
        <w:rPr>
          <w:rFonts w:eastAsia="宋体"/>
          <w:sz w:val="22"/>
          <w:lang w:eastAsia="zh-CN"/>
        </w:rPr>
        <w:t>bis</w:t>
      </w:r>
      <w:r w:rsidR="00A66207">
        <w:rPr>
          <w:rFonts w:eastAsia="宋体"/>
          <w:sz w:val="22"/>
          <w:lang w:eastAsia="zh-CN"/>
        </w:rPr>
        <w:t xml:space="preserve"> meeting</w:t>
      </w:r>
      <w:r w:rsidRPr="00291382">
        <w:rPr>
          <w:rFonts w:eastAsia="宋体"/>
          <w:sz w:val="22"/>
          <w:lang w:eastAsia="zh-CN"/>
        </w:rPr>
        <w:t xml:space="preserve">, </w:t>
      </w:r>
      <w:r w:rsidR="00241EDA">
        <w:rPr>
          <w:rFonts w:eastAsia="宋体" w:hint="eastAsia"/>
          <w:sz w:val="22"/>
          <w:lang w:eastAsia="zh-CN"/>
        </w:rPr>
        <w:t>RAN4</w:t>
      </w:r>
      <w:r w:rsidR="00241EDA">
        <w:rPr>
          <w:rFonts w:eastAsia="宋体"/>
          <w:sz w:val="22"/>
          <w:lang w:eastAsia="zh-CN"/>
        </w:rPr>
        <w:t xml:space="preserve"> </w:t>
      </w:r>
      <w:r w:rsidR="00241EDA">
        <w:rPr>
          <w:rFonts w:eastAsia="宋体" w:hint="eastAsia"/>
          <w:sz w:val="22"/>
          <w:lang w:eastAsia="zh-CN"/>
        </w:rPr>
        <w:t>achieved</w:t>
      </w:r>
      <w:r w:rsidR="00F77DAF">
        <w:rPr>
          <w:rFonts w:eastAsia="宋体"/>
          <w:sz w:val="22"/>
          <w:lang w:eastAsia="zh-CN"/>
        </w:rPr>
        <w:t xml:space="preserve"> </w:t>
      </w:r>
      <w:r w:rsidR="00241EDA">
        <w:rPr>
          <w:rFonts w:eastAsia="宋体"/>
          <w:sz w:val="22"/>
          <w:lang w:eastAsia="zh-CN"/>
        </w:rPr>
        <w:t xml:space="preserve">some agreements on </w:t>
      </w:r>
      <w:r w:rsidR="008868FF">
        <w:rPr>
          <w:rFonts w:eastAsia="宋体"/>
          <w:sz w:val="22"/>
          <w:lang w:eastAsia="zh-CN"/>
        </w:rPr>
        <w:t xml:space="preserve">RRM impacts for NCR-MT </w:t>
      </w:r>
      <w:r w:rsidR="00087E42">
        <w:rPr>
          <w:rFonts w:eastAsia="宋体"/>
          <w:sz w:val="22"/>
          <w:lang w:eastAsia="zh-CN"/>
        </w:rPr>
        <w:t xml:space="preserve">and the progress </w:t>
      </w:r>
      <w:r w:rsidR="008868FF">
        <w:rPr>
          <w:rFonts w:eastAsia="宋体"/>
          <w:sz w:val="22"/>
          <w:lang w:eastAsia="zh-CN"/>
        </w:rPr>
        <w:t>has been</w:t>
      </w:r>
      <w:r w:rsidR="00087E42">
        <w:rPr>
          <w:rFonts w:eastAsia="宋体"/>
          <w:sz w:val="22"/>
          <w:lang w:eastAsia="zh-CN"/>
        </w:rPr>
        <w:t xml:space="preserve"> captured in WF [</w:t>
      </w:r>
      <w:r w:rsidR="00E8786D">
        <w:rPr>
          <w:rFonts w:eastAsia="宋体"/>
          <w:sz w:val="22"/>
          <w:lang w:eastAsia="zh-CN"/>
        </w:rPr>
        <w:t>1</w:t>
      </w:r>
      <w:r w:rsidR="00087E42">
        <w:rPr>
          <w:rFonts w:eastAsia="宋体"/>
          <w:sz w:val="22"/>
          <w:lang w:eastAsia="zh-CN"/>
        </w:rPr>
        <w:t>]</w:t>
      </w:r>
      <w:r w:rsidR="00182BC4">
        <w:rPr>
          <w:rFonts w:eastAsia="宋体"/>
          <w:sz w:val="22"/>
          <w:lang w:eastAsia="zh-CN"/>
        </w:rPr>
        <w:t xml:space="preserve">. </w:t>
      </w:r>
      <w:r w:rsidR="00CC6B21">
        <w:rPr>
          <w:rFonts w:eastAsia="宋体"/>
          <w:sz w:val="22"/>
          <w:lang w:eastAsia="zh-CN"/>
        </w:rPr>
        <w:t>In this</w:t>
      </w:r>
      <w:r w:rsidR="00086583">
        <w:rPr>
          <w:rFonts w:eastAsia="宋体"/>
          <w:sz w:val="22"/>
          <w:lang w:eastAsia="zh-CN"/>
        </w:rPr>
        <w:t xml:space="preserve"> contribution, we will </w:t>
      </w:r>
      <w:r>
        <w:rPr>
          <w:rFonts w:eastAsia="宋体"/>
          <w:sz w:val="22"/>
          <w:lang w:eastAsia="zh-CN"/>
        </w:rPr>
        <w:t xml:space="preserve">provide </w:t>
      </w:r>
      <w:r w:rsidR="00AB202A">
        <w:rPr>
          <w:rFonts w:eastAsia="宋体"/>
          <w:sz w:val="22"/>
          <w:lang w:eastAsia="zh-CN"/>
        </w:rPr>
        <w:t>further</w:t>
      </w:r>
      <w:r w:rsidR="00086583">
        <w:rPr>
          <w:rFonts w:eastAsia="宋体"/>
          <w:sz w:val="22"/>
          <w:lang w:eastAsia="zh-CN"/>
        </w:rPr>
        <w:t xml:space="preserve"> discuss</w:t>
      </w:r>
      <w:r>
        <w:rPr>
          <w:rFonts w:eastAsia="宋体"/>
          <w:sz w:val="22"/>
          <w:lang w:eastAsia="zh-CN"/>
        </w:rPr>
        <w:t>ion</w:t>
      </w:r>
      <w:r w:rsidR="00086583">
        <w:rPr>
          <w:rFonts w:eastAsia="宋体"/>
          <w:sz w:val="22"/>
          <w:lang w:eastAsia="zh-CN"/>
        </w:rPr>
        <w:t xml:space="preserve"> </w:t>
      </w:r>
      <w:r>
        <w:rPr>
          <w:rFonts w:eastAsia="宋体"/>
          <w:sz w:val="22"/>
          <w:lang w:eastAsia="zh-CN"/>
        </w:rPr>
        <w:t xml:space="preserve">on the </w:t>
      </w:r>
      <w:r w:rsidR="00614507">
        <w:rPr>
          <w:rFonts w:eastAsia="宋体"/>
          <w:sz w:val="22"/>
          <w:lang w:eastAsia="zh-CN"/>
        </w:rPr>
        <w:t>remaining open issues</w:t>
      </w:r>
      <w:r w:rsidR="00AB202A">
        <w:rPr>
          <w:rFonts w:eastAsia="宋体"/>
          <w:sz w:val="22"/>
          <w:lang w:eastAsia="zh-CN"/>
        </w:rPr>
        <w:t xml:space="preserve"> for NCR MT</w:t>
      </w:r>
      <w:r w:rsidR="00086583">
        <w:rPr>
          <w:rFonts w:eastAsia="宋体"/>
          <w:sz w:val="22"/>
          <w:lang w:eastAsia="zh-CN"/>
        </w:rPr>
        <w:t>.</w:t>
      </w:r>
    </w:p>
    <w:p w14:paraId="687ADD95" w14:textId="77777777" w:rsidR="00754DE9" w:rsidRDefault="00C643FE" w:rsidP="00754DE9">
      <w:pPr>
        <w:pStyle w:val="1"/>
        <w:jc w:val="both"/>
        <w:rPr>
          <w:lang w:val="en-US"/>
        </w:rPr>
      </w:pPr>
      <w:r w:rsidRPr="00C643FE">
        <w:rPr>
          <w:lang w:val="en-US"/>
        </w:rPr>
        <w:t>Discussion</w:t>
      </w:r>
    </w:p>
    <w:p w14:paraId="1424CBD6" w14:textId="1269B629" w:rsidR="00AB202A" w:rsidRDefault="00F678B7" w:rsidP="00F70DC9">
      <w:pPr>
        <w:widowControl w:val="0"/>
        <w:adjustRightInd w:val="0"/>
        <w:snapToGrid w:val="0"/>
        <w:spacing w:before="180"/>
        <w:rPr>
          <w:rFonts w:eastAsia="宋体"/>
          <w:sz w:val="22"/>
          <w:lang w:eastAsia="zh-CN"/>
        </w:rPr>
      </w:pPr>
      <w:r>
        <w:rPr>
          <w:rFonts w:eastAsia="宋体"/>
          <w:sz w:val="22"/>
          <w:lang w:eastAsia="zh-CN"/>
        </w:rPr>
        <w:t xml:space="preserve">RAN4 achieved the agreements on </w:t>
      </w:r>
      <w:r w:rsidR="005F495B">
        <w:rPr>
          <w:rFonts w:eastAsia="宋体"/>
          <w:sz w:val="22"/>
          <w:lang w:eastAsia="zh-CN"/>
        </w:rPr>
        <w:t>most of necessary RRM</w:t>
      </w:r>
      <w:r w:rsidR="00B42E0B">
        <w:rPr>
          <w:rFonts w:eastAsia="宋体"/>
          <w:sz w:val="22"/>
          <w:lang w:eastAsia="zh-CN"/>
        </w:rPr>
        <w:t xml:space="preserve"> requirements</w:t>
      </w:r>
      <w:r w:rsidR="005F495B">
        <w:rPr>
          <w:rFonts w:eastAsia="宋体"/>
          <w:sz w:val="22"/>
          <w:lang w:eastAsia="zh-CN"/>
        </w:rPr>
        <w:t xml:space="preserve"> for NCR-MT</w:t>
      </w:r>
      <w:r>
        <w:rPr>
          <w:rFonts w:eastAsia="宋体"/>
          <w:sz w:val="22"/>
          <w:lang w:eastAsia="zh-CN"/>
        </w:rPr>
        <w:t xml:space="preserve">. However, </w:t>
      </w:r>
      <w:r w:rsidR="00614507">
        <w:rPr>
          <w:rFonts w:eastAsia="宋体"/>
          <w:sz w:val="22"/>
          <w:lang w:eastAsia="zh-CN"/>
        </w:rPr>
        <w:t>the following</w:t>
      </w:r>
      <w:r w:rsidR="00AB202A">
        <w:rPr>
          <w:rFonts w:eastAsia="宋体"/>
          <w:sz w:val="22"/>
          <w:lang w:eastAsia="zh-CN"/>
        </w:rPr>
        <w:t xml:space="preserve"> open issues </w:t>
      </w:r>
      <w:r w:rsidR="00B42E0B">
        <w:rPr>
          <w:rFonts w:eastAsia="宋体"/>
          <w:sz w:val="22"/>
          <w:lang w:eastAsia="zh-CN"/>
        </w:rPr>
        <w:t xml:space="preserve">still </w:t>
      </w:r>
      <w:r w:rsidR="00614507">
        <w:rPr>
          <w:rFonts w:eastAsia="宋体"/>
          <w:sz w:val="22"/>
          <w:lang w:eastAsia="zh-CN"/>
        </w:rPr>
        <w:t xml:space="preserve">need to be further studied </w:t>
      </w:r>
      <w:r w:rsidR="00AB202A">
        <w:rPr>
          <w:rFonts w:eastAsia="宋体"/>
          <w:sz w:val="22"/>
          <w:lang w:eastAsia="zh-CN"/>
        </w:rPr>
        <w:t>for NCR-MT.</w:t>
      </w:r>
    </w:p>
    <w:tbl>
      <w:tblPr>
        <w:tblStyle w:val="afa"/>
        <w:tblW w:w="0" w:type="auto"/>
        <w:tblLook w:val="04A0" w:firstRow="1" w:lastRow="0" w:firstColumn="1" w:lastColumn="0" w:noHBand="0" w:noVBand="1"/>
      </w:tblPr>
      <w:tblGrid>
        <w:gridCol w:w="9621"/>
      </w:tblGrid>
      <w:tr w:rsidR="00F678B7" w:rsidRPr="00F678B7" w14:paraId="69E39CF6" w14:textId="77777777" w:rsidTr="00AB202A">
        <w:tc>
          <w:tcPr>
            <w:tcW w:w="9621" w:type="dxa"/>
          </w:tcPr>
          <w:p w14:paraId="21A6C708" w14:textId="77777777" w:rsidR="005F495B" w:rsidRPr="005F495B" w:rsidRDefault="005F495B" w:rsidP="005F495B">
            <w:pPr>
              <w:pStyle w:val="CRCoverPage"/>
              <w:adjustRightInd w:val="0"/>
              <w:snapToGrid w:val="0"/>
              <w:spacing w:after="0"/>
              <w:ind w:left="100"/>
              <w:rPr>
                <w:rFonts w:ascii="Times New Roman" w:hAnsi="Times New Roman"/>
                <w:b/>
                <w:color w:val="000000" w:themeColor="text1"/>
                <w:u w:val="single"/>
                <w:lang w:eastAsia="ko-KR"/>
              </w:rPr>
            </w:pPr>
            <w:r w:rsidRPr="005F495B">
              <w:rPr>
                <w:rFonts w:ascii="Times New Roman" w:hAnsi="Times New Roman"/>
                <w:b/>
                <w:color w:val="000000" w:themeColor="text1"/>
                <w:u w:val="single"/>
                <w:lang w:eastAsia="ko-KR"/>
              </w:rPr>
              <w:t>Issue 4-2: adaptive beamforming for NCR access link</w:t>
            </w:r>
          </w:p>
          <w:p w14:paraId="162E3F52" w14:textId="77777777" w:rsidR="005F495B" w:rsidRPr="005F495B" w:rsidRDefault="005F495B" w:rsidP="005F495B">
            <w:pPr>
              <w:pStyle w:val="afe"/>
              <w:numPr>
                <w:ilvl w:val="0"/>
                <w:numId w:val="13"/>
              </w:numPr>
              <w:autoSpaceDN w:val="0"/>
              <w:adjustRightInd w:val="0"/>
              <w:snapToGrid w:val="0"/>
              <w:ind w:left="720"/>
              <w:contextualSpacing w:val="0"/>
              <w:rPr>
                <w:rFonts w:eastAsia="宋体"/>
                <w:color w:val="000000" w:themeColor="text1"/>
                <w:sz w:val="20"/>
                <w:szCs w:val="20"/>
                <w:lang w:eastAsia="zh-CN"/>
              </w:rPr>
            </w:pPr>
            <w:r w:rsidRPr="005F495B">
              <w:rPr>
                <w:rFonts w:eastAsia="宋体"/>
                <w:color w:val="000000" w:themeColor="text1"/>
                <w:sz w:val="20"/>
                <w:szCs w:val="20"/>
                <w:lang w:eastAsia="zh-CN"/>
              </w:rPr>
              <w:t>Agreements</w:t>
            </w:r>
          </w:p>
          <w:p w14:paraId="073FF639" w14:textId="77777777" w:rsidR="005F495B" w:rsidRPr="005F495B" w:rsidRDefault="005F495B" w:rsidP="005F495B">
            <w:pPr>
              <w:pStyle w:val="afe"/>
              <w:numPr>
                <w:ilvl w:val="1"/>
                <w:numId w:val="13"/>
              </w:numPr>
              <w:autoSpaceDN w:val="0"/>
              <w:adjustRightInd w:val="0"/>
              <w:snapToGrid w:val="0"/>
              <w:ind w:left="1440"/>
              <w:contextualSpacing w:val="0"/>
              <w:rPr>
                <w:rFonts w:eastAsia="宋体"/>
                <w:color w:val="000000" w:themeColor="text1"/>
                <w:sz w:val="20"/>
                <w:szCs w:val="20"/>
                <w:lang w:val="en-US" w:eastAsia="zh-CN"/>
              </w:rPr>
            </w:pPr>
            <w:r w:rsidRPr="005F495B">
              <w:rPr>
                <w:rFonts w:eastAsia="宋体"/>
                <w:color w:val="000000" w:themeColor="text1"/>
                <w:sz w:val="20"/>
                <w:szCs w:val="20"/>
                <w:lang w:val="en-US" w:eastAsia="zh-CN"/>
              </w:rPr>
              <w:t>FFS whether to define RRM requirement for NCR-</w:t>
            </w:r>
            <w:proofErr w:type="spellStart"/>
            <w:r w:rsidRPr="005F495B">
              <w:rPr>
                <w:rFonts w:eastAsia="宋体"/>
                <w:color w:val="000000" w:themeColor="text1"/>
                <w:sz w:val="20"/>
                <w:szCs w:val="20"/>
                <w:lang w:val="en-US" w:eastAsia="zh-CN"/>
              </w:rPr>
              <w:t>Fwd</w:t>
            </w:r>
            <w:proofErr w:type="spellEnd"/>
            <w:r w:rsidRPr="005F495B">
              <w:rPr>
                <w:rFonts w:eastAsia="宋体"/>
                <w:color w:val="000000" w:themeColor="text1"/>
                <w:sz w:val="20"/>
                <w:szCs w:val="20"/>
                <w:lang w:val="en-US" w:eastAsia="zh-CN"/>
              </w:rPr>
              <w:t xml:space="preserve"> access link for beam configuration and switching latency.</w:t>
            </w:r>
          </w:p>
          <w:p w14:paraId="748BC65B" w14:textId="77777777" w:rsidR="005F495B" w:rsidRPr="005F495B" w:rsidRDefault="005F495B" w:rsidP="005F495B">
            <w:pPr>
              <w:pStyle w:val="CRCoverPage"/>
              <w:adjustRightInd w:val="0"/>
              <w:snapToGrid w:val="0"/>
              <w:spacing w:after="0"/>
              <w:ind w:left="100"/>
              <w:rPr>
                <w:rFonts w:ascii="Times New Roman" w:hAnsi="Times New Roman"/>
                <w:b/>
                <w:color w:val="000000" w:themeColor="text1"/>
                <w:u w:val="single"/>
                <w:lang w:eastAsia="ko-KR"/>
              </w:rPr>
            </w:pPr>
            <w:r w:rsidRPr="005F495B">
              <w:rPr>
                <w:rFonts w:ascii="Times New Roman" w:hAnsi="Times New Roman"/>
                <w:b/>
                <w:color w:val="000000" w:themeColor="text1"/>
                <w:u w:val="single"/>
                <w:lang w:eastAsia="ko-KR"/>
              </w:rPr>
              <w:t>Issue 5-1:  BFD/BFR/RLM for NCR-MT</w:t>
            </w:r>
          </w:p>
          <w:p w14:paraId="31459A2E" w14:textId="77777777" w:rsidR="005F495B" w:rsidRPr="005F495B" w:rsidRDefault="005F495B" w:rsidP="005F495B">
            <w:pPr>
              <w:pStyle w:val="afe"/>
              <w:numPr>
                <w:ilvl w:val="0"/>
                <w:numId w:val="13"/>
              </w:numPr>
              <w:autoSpaceDN w:val="0"/>
              <w:adjustRightInd w:val="0"/>
              <w:snapToGrid w:val="0"/>
              <w:ind w:left="720"/>
              <w:contextualSpacing w:val="0"/>
              <w:rPr>
                <w:rFonts w:eastAsia="宋体"/>
                <w:color w:val="000000" w:themeColor="text1"/>
                <w:sz w:val="20"/>
                <w:szCs w:val="20"/>
                <w:lang w:eastAsia="zh-CN"/>
              </w:rPr>
            </w:pPr>
            <w:r w:rsidRPr="005F495B">
              <w:rPr>
                <w:rFonts w:eastAsia="宋体"/>
                <w:color w:val="000000" w:themeColor="text1"/>
                <w:sz w:val="20"/>
                <w:szCs w:val="20"/>
                <w:lang w:eastAsia="zh-CN"/>
              </w:rPr>
              <w:t>Agreements</w:t>
            </w:r>
          </w:p>
          <w:p w14:paraId="563899C5" w14:textId="77777777" w:rsidR="005F495B" w:rsidRPr="005F495B" w:rsidRDefault="005F495B" w:rsidP="005F495B">
            <w:pPr>
              <w:pStyle w:val="afe"/>
              <w:numPr>
                <w:ilvl w:val="1"/>
                <w:numId w:val="13"/>
              </w:numPr>
              <w:autoSpaceDN w:val="0"/>
              <w:adjustRightInd w:val="0"/>
              <w:snapToGrid w:val="0"/>
              <w:ind w:left="1440"/>
              <w:contextualSpacing w:val="0"/>
              <w:rPr>
                <w:rFonts w:eastAsia="宋体"/>
                <w:color w:val="000000" w:themeColor="text1"/>
                <w:sz w:val="20"/>
                <w:szCs w:val="20"/>
                <w:lang w:val="en-US" w:eastAsia="zh-CN"/>
              </w:rPr>
            </w:pPr>
            <w:r w:rsidRPr="005F495B">
              <w:rPr>
                <w:rFonts w:eastAsia="宋体"/>
                <w:color w:val="000000" w:themeColor="text1"/>
                <w:sz w:val="20"/>
                <w:szCs w:val="20"/>
                <w:lang w:val="en-US" w:eastAsia="zh-CN"/>
              </w:rPr>
              <w:t>For LA NCR-MT</w:t>
            </w:r>
          </w:p>
          <w:p w14:paraId="54700A35" w14:textId="77777777" w:rsidR="005F495B" w:rsidRPr="005F495B" w:rsidRDefault="005F495B" w:rsidP="005F495B">
            <w:pPr>
              <w:pStyle w:val="afe"/>
              <w:numPr>
                <w:ilvl w:val="2"/>
                <w:numId w:val="13"/>
              </w:numPr>
              <w:autoSpaceDN w:val="0"/>
              <w:adjustRightInd w:val="0"/>
              <w:snapToGrid w:val="0"/>
              <w:contextualSpacing w:val="0"/>
              <w:rPr>
                <w:rFonts w:eastAsia="宋体"/>
                <w:color w:val="000000" w:themeColor="text1"/>
                <w:sz w:val="20"/>
                <w:szCs w:val="20"/>
                <w:lang w:val="en-US" w:eastAsia="zh-CN"/>
              </w:rPr>
            </w:pPr>
            <w:r w:rsidRPr="005F495B">
              <w:rPr>
                <w:rFonts w:eastAsia="宋体"/>
                <w:color w:val="000000" w:themeColor="text1"/>
                <w:sz w:val="20"/>
                <w:szCs w:val="20"/>
                <w:lang w:val="en-US" w:eastAsia="zh-CN"/>
              </w:rPr>
              <w:t>Define RLM/BFD/BFR requirements</w:t>
            </w:r>
          </w:p>
          <w:p w14:paraId="694485D1" w14:textId="77777777" w:rsidR="005F495B" w:rsidRPr="005F495B" w:rsidRDefault="005F495B" w:rsidP="005F495B">
            <w:pPr>
              <w:pStyle w:val="afe"/>
              <w:numPr>
                <w:ilvl w:val="1"/>
                <w:numId w:val="13"/>
              </w:numPr>
              <w:autoSpaceDN w:val="0"/>
              <w:adjustRightInd w:val="0"/>
              <w:snapToGrid w:val="0"/>
              <w:ind w:left="1440"/>
              <w:contextualSpacing w:val="0"/>
              <w:rPr>
                <w:rFonts w:eastAsia="宋体"/>
                <w:color w:val="000000" w:themeColor="text1"/>
                <w:sz w:val="20"/>
                <w:szCs w:val="20"/>
                <w:lang w:val="en-US" w:eastAsia="zh-CN"/>
              </w:rPr>
            </w:pPr>
            <w:r w:rsidRPr="005F495B">
              <w:rPr>
                <w:rFonts w:eastAsia="宋体"/>
                <w:color w:val="000000" w:themeColor="text1"/>
                <w:sz w:val="20"/>
                <w:szCs w:val="20"/>
                <w:lang w:val="en-US" w:eastAsia="zh-CN"/>
              </w:rPr>
              <w:t>For WA NCR-MT</w:t>
            </w:r>
          </w:p>
          <w:p w14:paraId="04CE98B8" w14:textId="77777777" w:rsidR="005F495B" w:rsidRPr="005F495B" w:rsidRDefault="005F495B" w:rsidP="005F495B">
            <w:pPr>
              <w:pStyle w:val="afe"/>
              <w:numPr>
                <w:ilvl w:val="2"/>
                <w:numId w:val="13"/>
              </w:numPr>
              <w:autoSpaceDN w:val="0"/>
              <w:adjustRightInd w:val="0"/>
              <w:snapToGrid w:val="0"/>
              <w:contextualSpacing w:val="0"/>
              <w:rPr>
                <w:rFonts w:eastAsia="宋体"/>
                <w:color w:val="000000" w:themeColor="text1"/>
                <w:sz w:val="20"/>
                <w:szCs w:val="20"/>
                <w:lang w:val="en-US" w:eastAsia="zh-CN"/>
              </w:rPr>
            </w:pPr>
            <w:r w:rsidRPr="005F495B">
              <w:rPr>
                <w:rFonts w:eastAsia="宋体"/>
                <w:color w:val="000000" w:themeColor="text1"/>
                <w:sz w:val="20"/>
                <w:szCs w:val="20"/>
                <w:lang w:val="en-US" w:eastAsia="zh-CN"/>
              </w:rPr>
              <w:t>Do not define BFD/BFR requirements</w:t>
            </w:r>
          </w:p>
          <w:p w14:paraId="04C56CA4" w14:textId="77777777" w:rsidR="005F495B" w:rsidRPr="005F495B" w:rsidRDefault="005F495B" w:rsidP="005F495B">
            <w:pPr>
              <w:pStyle w:val="afe"/>
              <w:numPr>
                <w:ilvl w:val="2"/>
                <w:numId w:val="13"/>
              </w:numPr>
              <w:autoSpaceDN w:val="0"/>
              <w:adjustRightInd w:val="0"/>
              <w:snapToGrid w:val="0"/>
              <w:contextualSpacing w:val="0"/>
              <w:rPr>
                <w:rFonts w:eastAsia="宋体"/>
                <w:color w:val="000000" w:themeColor="text1"/>
                <w:sz w:val="20"/>
                <w:szCs w:val="20"/>
                <w:lang w:val="en-US" w:eastAsia="zh-CN"/>
              </w:rPr>
            </w:pPr>
            <w:r w:rsidRPr="005F495B">
              <w:rPr>
                <w:rFonts w:eastAsia="宋体"/>
                <w:color w:val="000000" w:themeColor="text1"/>
                <w:sz w:val="20"/>
                <w:szCs w:val="20"/>
                <w:lang w:val="en-US" w:eastAsia="zh-CN"/>
              </w:rPr>
              <w:t>FFS for RLM requirements.</w:t>
            </w:r>
          </w:p>
          <w:p w14:paraId="2E14AAA7" w14:textId="49778491" w:rsidR="005F495B" w:rsidRPr="005F495B" w:rsidRDefault="005F495B" w:rsidP="005F495B">
            <w:pPr>
              <w:autoSpaceDN w:val="0"/>
              <w:adjustRightInd w:val="0"/>
              <w:snapToGrid w:val="0"/>
              <w:rPr>
                <w:rFonts w:eastAsia="宋体"/>
                <w:color w:val="000000" w:themeColor="text1"/>
                <w:lang w:val="en-US" w:eastAsia="zh-CN"/>
              </w:rPr>
            </w:pPr>
          </w:p>
        </w:tc>
      </w:tr>
    </w:tbl>
    <w:p w14:paraId="3D3C3FCB" w14:textId="5879C698" w:rsidR="008B0371" w:rsidRDefault="00B42E0B" w:rsidP="00F70DC9">
      <w:pPr>
        <w:widowControl w:val="0"/>
        <w:adjustRightInd w:val="0"/>
        <w:snapToGrid w:val="0"/>
        <w:spacing w:before="180"/>
        <w:rPr>
          <w:rFonts w:eastAsia="宋体"/>
          <w:sz w:val="22"/>
          <w:lang w:eastAsia="zh-CN"/>
        </w:rPr>
      </w:pPr>
      <w:r>
        <w:rPr>
          <w:rFonts w:eastAsiaTheme="minorEastAsia"/>
          <w:sz w:val="22"/>
          <w:lang w:val="en-US" w:eastAsia="zh-CN"/>
        </w:rPr>
        <w:t>The</w:t>
      </w:r>
      <w:r w:rsidR="00AB202A">
        <w:rPr>
          <w:rFonts w:eastAsiaTheme="minorEastAsia"/>
          <w:sz w:val="22"/>
          <w:lang w:val="en-US" w:eastAsia="zh-CN"/>
        </w:rPr>
        <w:t xml:space="preserve"> </w:t>
      </w:r>
      <w:r w:rsidR="00AC2A26" w:rsidRPr="00AC2A26">
        <w:rPr>
          <w:rFonts w:eastAsiaTheme="minorEastAsia"/>
          <w:sz w:val="22"/>
          <w:lang w:val="en-US" w:eastAsia="zh-CN"/>
        </w:rPr>
        <w:t>NCR-MT</w:t>
      </w:r>
      <w:r>
        <w:rPr>
          <w:rFonts w:eastAsiaTheme="minorEastAsia"/>
          <w:sz w:val="22"/>
          <w:lang w:val="en-US" w:eastAsia="zh-CN"/>
        </w:rPr>
        <w:t xml:space="preserve"> is to </w:t>
      </w:r>
      <w:r w:rsidR="00DD6E59">
        <w:rPr>
          <w:rFonts w:eastAsiaTheme="minorEastAsia"/>
          <w:sz w:val="22"/>
          <w:lang w:val="en-US" w:eastAsia="zh-CN"/>
        </w:rPr>
        <w:t xml:space="preserve">communicate with the </w:t>
      </w:r>
      <w:proofErr w:type="spellStart"/>
      <w:r w:rsidR="00DD6E59">
        <w:rPr>
          <w:rFonts w:eastAsiaTheme="minorEastAsia"/>
          <w:sz w:val="22"/>
          <w:lang w:val="en-US" w:eastAsia="zh-CN"/>
        </w:rPr>
        <w:t>gNB</w:t>
      </w:r>
      <w:proofErr w:type="spellEnd"/>
      <w:r w:rsidR="00DD6E59">
        <w:rPr>
          <w:rFonts w:eastAsiaTheme="minorEastAsia"/>
          <w:sz w:val="22"/>
          <w:lang w:val="en-US" w:eastAsia="zh-CN"/>
        </w:rPr>
        <w:t xml:space="preserve"> to indicate the </w:t>
      </w:r>
      <w:r w:rsidR="00DD5E39">
        <w:rPr>
          <w:rFonts w:eastAsiaTheme="minorEastAsia"/>
          <w:sz w:val="22"/>
          <w:lang w:val="en-US" w:eastAsia="zh-CN"/>
        </w:rPr>
        <w:t xml:space="preserve">side </w:t>
      </w:r>
      <w:r w:rsidR="00DD6E59">
        <w:rPr>
          <w:rFonts w:eastAsiaTheme="minorEastAsia"/>
          <w:sz w:val="22"/>
          <w:lang w:val="en-US" w:eastAsia="zh-CN"/>
        </w:rPr>
        <w:t xml:space="preserve">control information for NCR-Fwd. </w:t>
      </w:r>
      <w:r w:rsidR="00DD5E39" w:rsidRPr="00DD5E39">
        <w:rPr>
          <w:rFonts w:eastAsiaTheme="minorEastAsia"/>
          <w:sz w:val="22"/>
          <w:lang w:val="en-US" w:eastAsia="zh-CN"/>
        </w:rPr>
        <w:t>The behavior of the NCR-</w:t>
      </w:r>
      <w:proofErr w:type="spellStart"/>
      <w:r w:rsidR="00DD5E39" w:rsidRPr="00DD5E39">
        <w:rPr>
          <w:rFonts w:eastAsiaTheme="minorEastAsia"/>
          <w:sz w:val="22"/>
          <w:lang w:val="en-US" w:eastAsia="zh-CN"/>
        </w:rPr>
        <w:t>Fwd</w:t>
      </w:r>
      <w:proofErr w:type="spellEnd"/>
      <w:r w:rsidR="00DD5E39" w:rsidRPr="00DD5E39">
        <w:rPr>
          <w:rFonts w:eastAsiaTheme="minorEastAsia"/>
          <w:sz w:val="22"/>
          <w:lang w:val="en-US" w:eastAsia="zh-CN"/>
        </w:rPr>
        <w:t xml:space="preserve"> will be controlled according to the received side control information from </w:t>
      </w:r>
      <w:proofErr w:type="spellStart"/>
      <w:r w:rsidR="00DD5E39" w:rsidRPr="00DD5E39">
        <w:rPr>
          <w:rFonts w:eastAsiaTheme="minorEastAsia"/>
          <w:sz w:val="22"/>
          <w:lang w:val="en-US" w:eastAsia="zh-CN"/>
        </w:rPr>
        <w:t>gNB</w:t>
      </w:r>
      <w:proofErr w:type="spellEnd"/>
      <w:r w:rsidR="00DD5E39" w:rsidRPr="00DD5E39">
        <w:rPr>
          <w:rFonts w:eastAsiaTheme="minorEastAsia"/>
          <w:sz w:val="22"/>
          <w:lang w:val="en-US" w:eastAsia="zh-CN"/>
        </w:rPr>
        <w:t xml:space="preserve">. </w:t>
      </w:r>
      <w:r w:rsidR="00DD5E39">
        <w:rPr>
          <w:rFonts w:eastAsiaTheme="minorEastAsia"/>
          <w:sz w:val="22"/>
          <w:lang w:val="en-US" w:eastAsia="zh-CN"/>
        </w:rPr>
        <w:t xml:space="preserve">The </w:t>
      </w:r>
      <w:r w:rsidR="000B2559" w:rsidRPr="000B2559">
        <w:rPr>
          <w:rFonts w:eastAsiaTheme="minorEastAsia"/>
          <w:sz w:val="22"/>
          <w:lang w:val="en-US" w:eastAsia="zh-CN"/>
        </w:rPr>
        <w:t>NCR-</w:t>
      </w:r>
      <w:proofErr w:type="spellStart"/>
      <w:r w:rsidR="000B2559" w:rsidRPr="000B2559">
        <w:rPr>
          <w:rFonts w:eastAsiaTheme="minorEastAsia"/>
          <w:sz w:val="22"/>
          <w:lang w:val="en-US" w:eastAsia="zh-CN"/>
        </w:rPr>
        <w:t>Fwd</w:t>
      </w:r>
      <w:proofErr w:type="spellEnd"/>
      <w:r w:rsidR="000B2559">
        <w:rPr>
          <w:rFonts w:eastAsiaTheme="minorEastAsia"/>
          <w:sz w:val="22"/>
          <w:lang w:val="en-US" w:eastAsia="zh-CN"/>
        </w:rPr>
        <w:t xml:space="preserve"> is the f</w:t>
      </w:r>
      <w:r w:rsidR="000B2559" w:rsidRPr="000B2559">
        <w:rPr>
          <w:rFonts w:eastAsiaTheme="minorEastAsia"/>
          <w:sz w:val="22"/>
          <w:lang w:val="en-US" w:eastAsia="zh-CN"/>
        </w:rPr>
        <w:t xml:space="preserve">unction entity to perform the amplify-and-forwarding of UL/DL RF signal between </w:t>
      </w:r>
      <w:proofErr w:type="spellStart"/>
      <w:r w:rsidR="000B2559" w:rsidRPr="000B2559">
        <w:rPr>
          <w:rFonts w:eastAsiaTheme="minorEastAsia"/>
          <w:sz w:val="22"/>
          <w:lang w:val="en-US" w:eastAsia="zh-CN"/>
        </w:rPr>
        <w:t>gNB</w:t>
      </w:r>
      <w:proofErr w:type="spellEnd"/>
      <w:r w:rsidR="000B2559" w:rsidRPr="000B2559">
        <w:rPr>
          <w:rFonts w:eastAsiaTheme="minorEastAsia"/>
          <w:sz w:val="22"/>
          <w:lang w:val="en-US" w:eastAsia="zh-CN"/>
        </w:rPr>
        <w:t xml:space="preserve"> and UE</w:t>
      </w:r>
      <w:r w:rsidR="000B2559">
        <w:rPr>
          <w:rFonts w:eastAsiaTheme="minorEastAsia"/>
          <w:sz w:val="22"/>
          <w:lang w:val="en-US" w:eastAsia="zh-CN"/>
        </w:rPr>
        <w:t xml:space="preserve">, which is </w:t>
      </w:r>
      <w:r w:rsidR="000B2559" w:rsidRPr="000B2559">
        <w:rPr>
          <w:rFonts w:eastAsiaTheme="minorEastAsia"/>
          <w:sz w:val="22"/>
          <w:lang w:val="en-US" w:eastAsia="zh-CN"/>
        </w:rPr>
        <w:t>transparent</w:t>
      </w:r>
      <w:r w:rsidR="000B2559">
        <w:rPr>
          <w:rFonts w:eastAsiaTheme="minorEastAsia"/>
          <w:sz w:val="22"/>
          <w:lang w:val="en-US" w:eastAsia="zh-CN"/>
        </w:rPr>
        <w:t xml:space="preserve"> for the UE</w:t>
      </w:r>
      <w:r w:rsidR="00993FF7">
        <w:rPr>
          <w:rFonts w:eastAsia="宋体"/>
          <w:sz w:val="22"/>
          <w:lang w:eastAsia="zh-CN"/>
        </w:rPr>
        <w:t>.</w:t>
      </w:r>
      <w:r w:rsidR="001F0BBD">
        <w:rPr>
          <w:rFonts w:eastAsia="宋体"/>
          <w:sz w:val="22"/>
          <w:lang w:eastAsia="zh-CN"/>
        </w:rPr>
        <w:t xml:space="preserve"> </w:t>
      </w:r>
      <w:r w:rsidR="000B2559">
        <w:rPr>
          <w:rFonts w:eastAsia="宋体"/>
          <w:sz w:val="22"/>
          <w:lang w:eastAsia="zh-CN"/>
        </w:rPr>
        <w:t>Besides, a</w:t>
      </w:r>
      <w:r w:rsidR="00DD5E39">
        <w:rPr>
          <w:rFonts w:eastAsia="宋体"/>
          <w:sz w:val="22"/>
          <w:lang w:eastAsia="zh-CN"/>
        </w:rPr>
        <w:t xml:space="preserve">ccording to the scope of this WID, RAN4 needs to study the necessary RRM requirements for </w:t>
      </w:r>
      <w:r w:rsidR="00DD5E39" w:rsidRPr="00AC2A26">
        <w:rPr>
          <w:rFonts w:eastAsiaTheme="minorEastAsia"/>
          <w:sz w:val="22"/>
          <w:lang w:val="en-US" w:eastAsia="zh-CN"/>
        </w:rPr>
        <w:t>NCR-MT</w:t>
      </w:r>
      <w:r w:rsidR="00DD5E39">
        <w:rPr>
          <w:rFonts w:eastAsiaTheme="minorEastAsia"/>
          <w:sz w:val="22"/>
          <w:lang w:val="en-US" w:eastAsia="zh-CN"/>
        </w:rPr>
        <w:t xml:space="preserve"> rather than </w:t>
      </w:r>
      <w:r w:rsidR="00DD5E39" w:rsidRPr="00DD5E39">
        <w:rPr>
          <w:rFonts w:eastAsiaTheme="minorEastAsia"/>
          <w:sz w:val="22"/>
          <w:lang w:val="en-US" w:eastAsia="zh-CN"/>
        </w:rPr>
        <w:t>NCR-</w:t>
      </w:r>
      <w:proofErr w:type="spellStart"/>
      <w:r w:rsidR="00DD5E39" w:rsidRPr="00DD5E39">
        <w:rPr>
          <w:rFonts w:eastAsiaTheme="minorEastAsia"/>
          <w:sz w:val="22"/>
          <w:lang w:val="en-US" w:eastAsia="zh-CN"/>
        </w:rPr>
        <w:t>Fwd</w:t>
      </w:r>
      <w:proofErr w:type="spellEnd"/>
      <w:r w:rsidR="001F0BBD">
        <w:rPr>
          <w:rFonts w:eastAsia="宋体"/>
          <w:sz w:val="22"/>
          <w:lang w:eastAsia="zh-CN"/>
        </w:rPr>
        <w:t>. So, there is no need to define</w:t>
      </w:r>
      <w:r w:rsidR="00DD5E39">
        <w:rPr>
          <w:rFonts w:eastAsia="宋体"/>
          <w:sz w:val="22"/>
          <w:lang w:eastAsia="zh-CN"/>
        </w:rPr>
        <w:t xml:space="preserve"> RRM</w:t>
      </w:r>
      <w:r w:rsidR="001F0BBD">
        <w:rPr>
          <w:rFonts w:eastAsia="宋体"/>
          <w:sz w:val="22"/>
          <w:lang w:eastAsia="zh-CN"/>
        </w:rPr>
        <w:t xml:space="preserve"> requirements for NCR-</w:t>
      </w:r>
      <w:proofErr w:type="spellStart"/>
      <w:r w:rsidR="00DD5E39" w:rsidRPr="00DD5E39">
        <w:rPr>
          <w:rFonts w:eastAsiaTheme="minorEastAsia"/>
          <w:sz w:val="22"/>
          <w:lang w:val="en-US" w:eastAsia="zh-CN"/>
        </w:rPr>
        <w:t>Fwd</w:t>
      </w:r>
      <w:proofErr w:type="spellEnd"/>
      <w:r w:rsidR="00DD5E39" w:rsidRPr="00DD5E39">
        <w:t xml:space="preserve"> </w:t>
      </w:r>
      <w:r w:rsidR="00DD5E39" w:rsidRPr="00DD5E39">
        <w:rPr>
          <w:rFonts w:eastAsiaTheme="minorEastAsia"/>
          <w:sz w:val="22"/>
          <w:lang w:val="en-US" w:eastAsia="zh-CN"/>
        </w:rPr>
        <w:t>access link</w:t>
      </w:r>
      <w:r w:rsidR="00DD5E39">
        <w:rPr>
          <w:rFonts w:eastAsiaTheme="minorEastAsia"/>
          <w:sz w:val="22"/>
          <w:lang w:val="en-US" w:eastAsia="zh-CN"/>
        </w:rPr>
        <w:t xml:space="preserve"> for </w:t>
      </w:r>
      <w:r w:rsidR="00DD5E39" w:rsidRPr="00DD5E39">
        <w:rPr>
          <w:rFonts w:eastAsiaTheme="minorEastAsia"/>
          <w:sz w:val="22"/>
          <w:lang w:val="en-US" w:eastAsia="zh-CN"/>
        </w:rPr>
        <w:t>beam configuration and switching latency</w:t>
      </w:r>
      <w:r w:rsidR="001F0BBD">
        <w:rPr>
          <w:rFonts w:eastAsia="宋体"/>
          <w:sz w:val="22"/>
          <w:lang w:eastAsia="zh-CN"/>
        </w:rPr>
        <w:t>.</w:t>
      </w:r>
    </w:p>
    <w:p w14:paraId="26746D47" w14:textId="651B59FD" w:rsidR="001F20CA" w:rsidRDefault="001F20CA" w:rsidP="001F20CA">
      <w:pPr>
        <w:widowControl w:val="0"/>
        <w:adjustRightInd w:val="0"/>
        <w:snapToGrid w:val="0"/>
        <w:spacing w:before="180"/>
        <w:rPr>
          <w:rFonts w:eastAsia="宋体"/>
          <w:b/>
          <w:i/>
          <w:sz w:val="22"/>
          <w:lang w:eastAsia="zh-CN"/>
        </w:rPr>
      </w:pPr>
      <w:r w:rsidRPr="00B933EE">
        <w:rPr>
          <w:rFonts w:eastAsia="宋体"/>
          <w:b/>
          <w:i/>
          <w:sz w:val="22"/>
          <w:lang w:eastAsia="zh-CN"/>
        </w:rPr>
        <w:t>Proposal</w:t>
      </w:r>
      <w:r>
        <w:rPr>
          <w:rFonts w:eastAsia="宋体"/>
          <w:b/>
          <w:i/>
          <w:sz w:val="22"/>
          <w:lang w:eastAsia="zh-CN"/>
        </w:rPr>
        <w:t xml:space="preserve"> </w:t>
      </w:r>
      <w:r w:rsidR="004C1E59">
        <w:rPr>
          <w:rFonts w:eastAsia="宋体"/>
          <w:b/>
          <w:i/>
          <w:sz w:val="22"/>
          <w:lang w:eastAsia="zh-CN"/>
        </w:rPr>
        <w:t>1</w:t>
      </w:r>
      <w:r w:rsidRPr="00B933EE">
        <w:rPr>
          <w:rFonts w:eastAsia="宋体"/>
          <w:b/>
          <w:i/>
          <w:sz w:val="22"/>
          <w:lang w:eastAsia="zh-CN"/>
        </w:rPr>
        <w:t>:</w:t>
      </w:r>
      <w:r w:rsidR="00A63BD4">
        <w:rPr>
          <w:rFonts w:eastAsia="宋体"/>
          <w:b/>
          <w:i/>
          <w:sz w:val="22"/>
          <w:lang w:eastAsia="zh-CN"/>
        </w:rPr>
        <w:t xml:space="preserve"> </w:t>
      </w:r>
      <w:r w:rsidR="00DD6E59">
        <w:rPr>
          <w:rFonts w:eastAsia="宋体"/>
          <w:b/>
          <w:i/>
          <w:sz w:val="22"/>
          <w:lang w:eastAsia="zh-CN"/>
        </w:rPr>
        <w:t xml:space="preserve">There is no need to define </w:t>
      </w:r>
      <w:r w:rsidR="005F495B" w:rsidRPr="005F495B">
        <w:rPr>
          <w:rFonts w:eastAsia="宋体"/>
          <w:b/>
          <w:i/>
          <w:sz w:val="22"/>
          <w:lang w:eastAsia="zh-CN"/>
        </w:rPr>
        <w:t>RRM requirement for NCR-</w:t>
      </w:r>
      <w:proofErr w:type="spellStart"/>
      <w:r w:rsidR="005F495B" w:rsidRPr="005F495B">
        <w:rPr>
          <w:rFonts w:eastAsia="宋体"/>
          <w:b/>
          <w:i/>
          <w:sz w:val="22"/>
          <w:lang w:eastAsia="zh-CN"/>
        </w:rPr>
        <w:t>Fwd</w:t>
      </w:r>
      <w:proofErr w:type="spellEnd"/>
      <w:r w:rsidR="005F495B" w:rsidRPr="005F495B">
        <w:rPr>
          <w:rFonts w:eastAsia="宋体"/>
          <w:b/>
          <w:i/>
          <w:sz w:val="22"/>
          <w:lang w:eastAsia="zh-CN"/>
        </w:rPr>
        <w:t xml:space="preserve"> access link for beam configuration and switching latency</w:t>
      </w:r>
      <w:r w:rsidR="001F0BBD">
        <w:rPr>
          <w:rFonts w:eastAsia="宋体"/>
          <w:b/>
          <w:i/>
          <w:sz w:val="22"/>
          <w:lang w:eastAsia="zh-CN"/>
        </w:rPr>
        <w:t>.</w:t>
      </w:r>
    </w:p>
    <w:p w14:paraId="4538E40D" w14:textId="50606E23" w:rsidR="00FC3CB5" w:rsidRDefault="00E44781" w:rsidP="00FC3CB5">
      <w:pPr>
        <w:widowControl w:val="0"/>
        <w:adjustRightInd w:val="0"/>
        <w:snapToGrid w:val="0"/>
        <w:spacing w:before="180"/>
        <w:rPr>
          <w:rFonts w:eastAsia="宋体"/>
          <w:sz w:val="22"/>
          <w:lang w:eastAsia="zh-CN"/>
        </w:rPr>
      </w:pPr>
      <w:r>
        <w:rPr>
          <w:rFonts w:eastAsia="宋体"/>
          <w:sz w:val="22"/>
          <w:lang w:eastAsia="zh-CN"/>
        </w:rPr>
        <w:t xml:space="preserve">For legacy RLM/BFD/CBD, UE is required to perform regularly measurements in order to monitor cell/beam level </w:t>
      </w:r>
      <w:r w:rsidR="000118CA">
        <w:rPr>
          <w:rFonts w:eastAsia="宋体"/>
          <w:sz w:val="22"/>
          <w:lang w:eastAsia="zh-CN"/>
        </w:rPr>
        <w:t xml:space="preserve">link </w:t>
      </w:r>
      <w:r>
        <w:rPr>
          <w:rFonts w:eastAsia="宋体"/>
          <w:sz w:val="22"/>
          <w:lang w:eastAsia="zh-CN"/>
        </w:rPr>
        <w:t>quality of serving cell</w:t>
      </w:r>
      <w:r w:rsidR="001C2E83">
        <w:rPr>
          <w:rFonts w:eastAsia="宋体"/>
          <w:sz w:val="22"/>
          <w:lang w:eastAsia="zh-CN"/>
        </w:rPr>
        <w:t xml:space="preserve">. </w:t>
      </w:r>
      <w:r w:rsidR="00FC3CB5">
        <w:rPr>
          <w:rFonts w:eastAsia="宋体"/>
          <w:sz w:val="22"/>
          <w:lang w:eastAsia="zh-CN"/>
        </w:rPr>
        <w:t xml:space="preserve">In RAN1, </w:t>
      </w:r>
      <w:r w:rsidR="001F0BBD">
        <w:rPr>
          <w:rFonts w:eastAsia="宋体"/>
          <w:sz w:val="22"/>
          <w:lang w:eastAsia="zh-CN"/>
        </w:rPr>
        <w:t xml:space="preserve">it has been agreed that </w:t>
      </w:r>
      <w:r w:rsidR="00FC3CB5">
        <w:rPr>
          <w:rFonts w:eastAsia="宋体"/>
          <w:sz w:val="22"/>
          <w:lang w:eastAsia="zh-CN"/>
        </w:rPr>
        <w:t>R15 legacy BFD/BF</w:t>
      </w:r>
      <w:r w:rsidR="00FC4195">
        <w:rPr>
          <w:rFonts w:eastAsia="宋体"/>
          <w:sz w:val="22"/>
          <w:lang w:eastAsia="zh-CN"/>
        </w:rPr>
        <w:t>R</w:t>
      </w:r>
      <w:r w:rsidR="00FC3CB5">
        <w:rPr>
          <w:rFonts w:eastAsia="宋体"/>
          <w:sz w:val="22"/>
          <w:lang w:eastAsia="zh-CN"/>
        </w:rPr>
        <w:t xml:space="preserve">/RLM </w:t>
      </w:r>
      <w:r w:rsidR="00FC3CB5" w:rsidRPr="00FC3CB5">
        <w:rPr>
          <w:rFonts w:eastAsia="宋体"/>
          <w:sz w:val="22"/>
          <w:lang w:eastAsia="zh-CN"/>
        </w:rPr>
        <w:t>mechanisms are supported</w:t>
      </w:r>
      <w:r w:rsidR="00FC3CB5">
        <w:rPr>
          <w:rFonts w:eastAsia="宋体"/>
          <w:sz w:val="22"/>
          <w:lang w:eastAsia="zh-CN"/>
        </w:rPr>
        <w:t xml:space="preserve"> as </w:t>
      </w:r>
      <w:r w:rsidR="00FC3CB5" w:rsidRPr="00FC3CB5">
        <w:rPr>
          <w:rFonts w:eastAsia="宋体"/>
          <w:sz w:val="22"/>
          <w:lang w:eastAsia="zh-CN"/>
        </w:rPr>
        <w:t>optional functionalities for NCR-MT</w:t>
      </w:r>
      <w:r w:rsidR="00FC3CB5">
        <w:rPr>
          <w:rFonts w:eastAsia="宋体"/>
          <w:sz w:val="22"/>
          <w:lang w:eastAsia="zh-CN"/>
        </w:rPr>
        <w:t xml:space="preserve">. </w:t>
      </w:r>
      <w:r w:rsidR="00344442">
        <w:rPr>
          <w:rFonts w:eastAsia="宋体"/>
          <w:sz w:val="22"/>
          <w:lang w:eastAsia="zh-CN"/>
        </w:rPr>
        <w:t>Besides</w:t>
      </w:r>
      <w:r w:rsidR="00FC3CB5">
        <w:rPr>
          <w:rFonts w:eastAsia="宋体"/>
          <w:sz w:val="22"/>
          <w:lang w:eastAsia="zh-CN"/>
        </w:rPr>
        <w:t xml:space="preserve">, </w:t>
      </w:r>
      <w:r w:rsidR="00DD5E39">
        <w:rPr>
          <w:rFonts w:eastAsiaTheme="minorEastAsia"/>
          <w:sz w:val="22"/>
          <w:lang w:val="en-US" w:eastAsia="zh-CN"/>
        </w:rPr>
        <w:t>the</w:t>
      </w:r>
      <w:r w:rsidR="00DD5E39" w:rsidRPr="00DD5E39">
        <w:rPr>
          <w:rFonts w:eastAsiaTheme="minorEastAsia"/>
          <w:sz w:val="22"/>
          <w:lang w:val="en-US" w:eastAsia="zh-CN"/>
        </w:rPr>
        <w:t xml:space="preserve"> beam</w:t>
      </w:r>
      <w:r w:rsidR="00DD5E39">
        <w:rPr>
          <w:rFonts w:eastAsiaTheme="minorEastAsia"/>
          <w:sz w:val="22"/>
          <w:lang w:val="en-US" w:eastAsia="zh-CN"/>
        </w:rPr>
        <w:t xml:space="preserve"> for C-link at NCT MT</w:t>
      </w:r>
      <w:r w:rsidR="00344442">
        <w:rPr>
          <w:rFonts w:eastAsiaTheme="minorEastAsia"/>
          <w:sz w:val="22"/>
          <w:lang w:val="en-US" w:eastAsia="zh-CN"/>
        </w:rPr>
        <w:t xml:space="preserve"> </w:t>
      </w:r>
      <w:r w:rsidR="00DD5E39">
        <w:rPr>
          <w:rFonts w:eastAsiaTheme="minorEastAsia"/>
          <w:sz w:val="22"/>
          <w:lang w:val="en-US" w:eastAsia="zh-CN"/>
        </w:rPr>
        <w:t>almost can be assumed as fixed beam</w:t>
      </w:r>
      <w:r w:rsidR="00ED6F90">
        <w:rPr>
          <w:rFonts w:eastAsia="宋体"/>
          <w:sz w:val="22"/>
          <w:lang w:eastAsia="zh-CN"/>
        </w:rPr>
        <w:t>.</w:t>
      </w:r>
      <w:r w:rsidR="0003270F">
        <w:rPr>
          <w:rFonts w:eastAsia="宋体"/>
          <w:sz w:val="22"/>
          <w:lang w:eastAsia="zh-CN"/>
        </w:rPr>
        <w:t xml:space="preserve"> We sugg</w:t>
      </w:r>
      <w:r w:rsidR="004119CC">
        <w:rPr>
          <w:rFonts w:eastAsia="宋体"/>
          <w:sz w:val="22"/>
          <w:lang w:eastAsia="zh-CN"/>
        </w:rPr>
        <w:t>est that it is up to UE how to perform RLM/BFD/CBD measurements if supports. RAN4 does not need to define RRM requirements to require UE to perform regularly RLM/BFD/CBD measurements.</w:t>
      </w:r>
    </w:p>
    <w:p w14:paraId="587B363A" w14:textId="5BA7BFF3" w:rsidR="00FC3CB5" w:rsidRPr="00ED6F90" w:rsidRDefault="00ED6F90" w:rsidP="00FC3CB5">
      <w:pPr>
        <w:widowControl w:val="0"/>
        <w:adjustRightInd w:val="0"/>
        <w:snapToGrid w:val="0"/>
        <w:spacing w:before="180"/>
        <w:rPr>
          <w:rFonts w:eastAsia="宋体"/>
          <w:sz w:val="22"/>
          <w:lang w:eastAsia="zh-CN"/>
        </w:rPr>
      </w:pPr>
      <w:r w:rsidRPr="00B933EE">
        <w:rPr>
          <w:rFonts w:eastAsia="宋体"/>
          <w:b/>
          <w:i/>
          <w:sz w:val="22"/>
          <w:lang w:eastAsia="zh-CN"/>
        </w:rPr>
        <w:t>Proposal</w:t>
      </w:r>
      <w:r>
        <w:rPr>
          <w:rFonts w:eastAsia="宋体"/>
          <w:b/>
          <w:i/>
          <w:sz w:val="22"/>
          <w:lang w:eastAsia="zh-CN"/>
        </w:rPr>
        <w:t xml:space="preserve"> </w:t>
      </w:r>
      <w:r w:rsidR="005F495B">
        <w:rPr>
          <w:rFonts w:eastAsia="宋体"/>
          <w:b/>
          <w:i/>
          <w:sz w:val="22"/>
          <w:lang w:eastAsia="zh-CN"/>
        </w:rPr>
        <w:t>2</w:t>
      </w:r>
      <w:r w:rsidRPr="00B933EE">
        <w:rPr>
          <w:rFonts w:eastAsia="宋体"/>
          <w:b/>
          <w:i/>
          <w:sz w:val="22"/>
          <w:lang w:eastAsia="zh-CN"/>
        </w:rPr>
        <w:t>:</w:t>
      </w:r>
      <w:r>
        <w:rPr>
          <w:rFonts w:eastAsia="宋体"/>
          <w:b/>
          <w:i/>
          <w:sz w:val="22"/>
          <w:lang w:eastAsia="zh-CN"/>
        </w:rPr>
        <w:t xml:space="preserve"> There is no need to define RLM</w:t>
      </w:r>
      <w:r w:rsidRPr="003D3594">
        <w:rPr>
          <w:rFonts w:eastAsia="宋体"/>
          <w:b/>
          <w:i/>
          <w:sz w:val="22"/>
          <w:lang w:eastAsia="zh-CN"/>
        </w:rPr>
        <w:t xml:space="preserve"> requirements</w:t>
      </w:r>
      <w:r>
        <w:rPr>
          <w:rFonts w:eastAsia="宋体"/>
          <w:b/>
          <w:i/>
          <w:sz w:val="22"/>
          <w:lang w:eastAsia="zh-CN"/>
        </w:rPr>
        <w:t xml:space="preserve"> for </w:t>
      </w:r>
      <w:r w:rsidR="005F495B">
        <w:rPr>
          <w:rFonts w:eastAsia="宋体"/>
          <w:b/>
          <w:i/>
          <w:sz w:val="22"/>
          <w:lang w:eastAsia="zh-CN"/>
        </w:rPr>
        <w:t xml:space="preserve">WA </w:t>
      </w:r>
      <w:r>
        <w:rPr>
          <w:rFonts w:eastAsia="宋体"/>
          <w:b/>
          <w:i/>
          <w:sz w:val="22"/>
          <w:lang w:eastAsia="zh-CN"/>
        </w:rPr>
        <w:t>NCR-MT.</w:t>
      </w:r>
    </w:p>
    <w:p w14:paraId="0C3F8523" w14:textId="77777777" w:rsidR="001B0BA7" w:rsidRDefault="001B0BA7" w:rsidP="001B0BA7">
      <w:pPr>
        <w:pStyle w:val="1"/>
        <w:jc w:val="both"/>
        <w:rPr>
          <w:lang w:val="en-US"/>
        </w:rPr>
      </w:pPr>
      <w:r>
        <w:rPr>
          <w:lang w:val="en-US"/>
        </w:rPr>
        <w:lastRenderedPageBreak/>
        <w:t>Conclusions</w:t>
      </w:r>
    </w:p>
    <w:p w14:paraId="7BE33DCB" w14:textId="75EBC38A" w:rsidR="00105C3C" w:rsidRDefault="00291382" w:rsidP="00105C3C">
      <w:pPr>
        <w:adjustRightInd w:val="0"/>
        <w:snapToGrid w:val="0"/>
        <w:rPr>
          <w:rFonts w:eastAsia="宋体"/>
          <w:sz w:val="22"/>
          <w:lang w:eastAsia="zh-CN"/>
        </w:rPr>
      </w:pPr>
      <w:r w:rsidRPr="00291382">
        <w:rPr>
          <w:rFonts w:eastAsia="宋体"/>
          <w:sz w:val="22"/>
          <w:lang w:eastAsia="zh-CN"/>
        </w:rPr>
        <w:t xml:space="preserve">In this paper we provided our analysis on RRM </w:t>
      </w:r>
      <w:r w:rsidR="00A63BD4">
        <w:rPr>
          <w:rFonts w:eastAsia="宋体"/>
          <w:sz w:val="22"/>
          <w:lang w:eastAsia="zh-CN"/>
        </w:rPr>
        <w:t>impacts</w:t>
      </w:r>
      <w:r w:rsidR="004C1E59">
        <w:rPr>
          <w:rFonts w:eastAsia="宋体"/>
          <w:sz w:val="22"/>
          <w:lang w:eastAsia="zh-CN"/>
        </w:rPr>
        <w:t xml:space="preserve"> for </w:t>
      </w:r>
      <w:r w:rsidR="00A63BD4">
        <w:rPr>
          <w:rFonts w:eastAsia="宋体"/>
          <w:sz w:val="22"/>
          <w:lang w:eastAsia="zh-CN"/>
        </w:rPr>
        <w:t>NCR MT</w:t>
      </w:r>
      <w:r w:rsidRPr="00291382">
        <w:rPr>
          <w:rFonts w:eastAsia="宋体"/>
          <w:sz w:val="22"/>
          <w:lang w:eastAsia="zh-CN"/>
        </w:rPr>
        <w:t>.</w:t>
      </w:r>
      <w:r w:rsidR="004C1E59">
        <w:rPr>
          <w:rFonts w:eastAsia="宋体"/>
          <w:sz w:val="22"/>
          <w:lang w:eastAsia="zh-CN"/>
        </w:rPr>
        <w:t xml:space="preserve"> The followings are provided.</w:t>
      </w:r>
    </w:p>
    <w:p w14:paraId="35BB0306" w14:textId="77777777" w:rsidR="005F495B" w:rsidRDefault="005F495B" w:rsidP="005F495B">
      <w:pPr>
        <w:widowControl w:val="0"/>
        <w:adjustRightInd w:val="0"/>
        <w:snapToGrid w:val="0"/>
        <w:spacing w:before="180"/>
        <w:rPr>
          <w:rFonts w:eastAsia="宋体"/>
          <w:b/>
          <w:i/>
          <w:sz w:val="22"/>
          <w:lang w:eastAsia="zh-CN"/>
        </w:rPr>
      </w:pPr>
      <w:r w:rsidRPr="00B933EE">
        <w:rPr>
          <w:rFonts w:eastAsia="宋体"/>
          <w:b/>
          <w:i/>
          <w:sz w:val="22"/>
          <w:lang w:eastAsia="zh-CN"/>
        </w:rPr>
        <w:t>Proposal</w:t>
      </w:r>
      <w:r>
        <w:rPr>
          <w:rFonts w:eastAsia="宋体"/>
          <w:b/>
          <w:i/>
          <w:sz w:val="22"/>
          <w:lang w:eastAsia="zh-CN"/>
        </w:rPr>
        <w:t xml:space="preserve"> 1</w:t>
      </w:r>
      <w:r w:rsidRPr="00B933EE">
        <w:rPr>
          <w:rFonts w:eastAsia="宋体"/>
          <w:b/>
          <w:i/>
          <w:sz w:val="22"/>
          <w:lang w:eastAsia="zh-CN"/>
        </w:rPr>
        <w:t>:</w:t>
      </w:r>
      <w:r>
        <w:rPr>
          <w:rFonts w:eastAsia="宋体"/>
          <w:b/>
          <w:i/>
          <w:sz w:val="22"/>
          <w:lang w:eastAsia="zh-CN"/>
        </w:rPr>
        <w:t xml:space="preserve"> There is no need to define </w:t>
      </w:r>
      <w:r w:rsidRPr="005F495B">
        <w:rPr>
          <w:rFonts w:eastAsia="宋体"/>
          <w:b/>
          <w:i/>
          <w:sz w:val="22"/>
          <w:lang w:eastAsia="zh-CN"/>
        </w:rPr>
        <w:t>RRM requirement for NCR-</w:t>
      </w:r>
      <w:proofErr w:type="spellStart"/>
      <w:r w:rsidRPr="005F495B">
        <w:rPr>
          <w:rFonts w:eastAsia="宋体"/>
          <w:b/>
          <w:i/>
          <w:sz w:val="22"/>
          <w:lang w:eastAsia="zh-CN"/>
        </w:rPr>
        <w:t>Fwd</w:t>
      </w:r>
      <w:proofErr w:type="spellEnd"/>
      <w:r w:rsidRPr="005F495B">
        <w:rPr>
          <w:rFonts w:eastAsia="宋体"/>
          <w:b/>
          <w:i/>
          <w:sz w:val="22"/>
          <w:lang w:eastAsia="zh-CN"/>
        </w:rPr>
        <w:t xml:space="preserve"> access link for beam configuration and switching latency</w:t>
      </w:r>
      <w:r>
        <w:rPr>
          <w:rFonts w:eastAsia="宋体"/>
          <w:b/>
          <w:i/>
          <w:sz w:val="22"/>
          <w:lang w:eastAsia="zh-CN"/>
        </w:rPr>
        <w:t>.</w:t>
      </w:r>
    </w:p>
    <w:p w14:paraId="7717524E" w14:textId="77777777" w:rsidR="005F495B" w:rsidRPr="00ED6F90" w:rsidRDefault="005F495B" w:rsidP="005F495B">
      <w:pPr>
        <w:widowControl w:val="0"/>
        <w:adjustRightInd w:val="0"/>
        <w:snapToGrid w:val="0"/>
        <w:spacing w:before="180"/>
        <w:rPr>
          <w:rFonts w:eastAsia="宋体"/>
          <w:sz w:val="22"/>
          <w:lang w:eastAsia="zh-CN"/>
        </w:rPr>
      </w:pPr>
      <w:r w:rsidRPr="00B933EE">
        <w:rPr>
          <w:rFonts w:eastAsia="宋体"/>
          <w:b/>
          <w:i/>
          <w:sz w:val="22"/>
          <w:lang w:eastAsia="zh-CN"/>
        </w:rPr>
        <w:t>Proposal</w:t>
      </w:r>
      <w:r>
        <w:rPr>
          <w:rFonts w:eastAsia="宋体"/>
          <w:b/>
          <w:i/>
          <w:sz w:val="22"/>
          <w:lang w:eastAsia="zh-CN"/>
        </w:rPr>
        <w:t xml:space="preserve"> 2</w:t>
      </w:r>
      <w:r w:rsidRPr="00B933EE">
        <w:rPr>
          <w:rFonts w:eastAsia="宋体"/>
          <w:b/>
          <w:i/>
          <w:sz w:val="22"/>
          <w:lang w:eastAsia="zh-CN"/>
        </w:rPr>
        <w:t>:</w:t>
      </w:r>
      <w:r>
        <w:rPr>
          <w:rFonts w:eastAsia="宋体"/>
          <w:b/>
          <w:i/>
          <w:sz w:val="22"/>
          <w:lang w:eastAsia="zh-CN"/>
        </w:rPr>
        <w:t xml:space="preserve"> There is no need to define RLM</w:t>
      </w:r>
      <w:r w:rsidRPr="003D3594">
        <w:rPr>
          <w:rFonts w:eastAsia="宋体"/>
          <w:b/>
          <w:i/>
          <w:sz w:val="22"/>
          <w:lang w:eastAsia="zh-CN"/>
        </w:rPr>
        <w:t xml:space="preserve"> requirements</w:t>
      </w:r>
      <w:r>
        <w:rPr>
          <w:rFonts w:eastAsia="宋体"/>
          <w:b/>
          <w:i/>
          <w:sz w:val="22"/>
          <w:lang w:eastAsia="zh-CN"/>
        </w:rPr>
        <w:t xml:space="preserve"> for WA NCR-MT.</w:t>
      </w:r>
    </w:p>
    <w:p w14:paraId="722BA065" w14:textId="77777777" w:rsidR="00C0754F" w:rsidRDefault="00C0754F" w:rsidP="00C0754F">
      <w:pPr>
        <w:pStyle w:val="1"/>
        <w:jc w:val="both"/>
        <w:rPr>
          <w:lang w:val="en-US"/>
        </w:rPr>
      </w:pPr>
      <w:r w:rsidRPr="00C0754F">
        <w:rPr>
          <w:lang w:val="en-US"/>
        </w:rPr>
        <w:t>Reference</w:t>
      </w:r>
    </w:p>
    <w:p w14:paraId="48966B1E" w14:textId="2B00471B" w:rsidR="00867766" w:rsidRPr="00867766" w:rsidRDefault="008868FF" w:rsidP="00291382">
      <w:pPr>
        <w:widowControl w:val="0"/>
        <w:numPr>
          <w:ilvl w:val="0"/>
          <w:numId w:val="5"/>
        </w:numPr>
        <w:tabs>
          <w:tab w:val="left" w:pos="426"/>
        </w:tabs>
        <w:rPr>
          <w:rFonts w:eastAsia="宋体"/>
          <w:sz w:val="22"/>
          <w:szCs w:val="22"/>
          <w:lang w:eastAsia="zh-CN"/>
        </w:rPr>
      </w:pPr>
      <w:r w:rsidRPr="008868FF">
        <w:rPr>
          <w:rFonts w:eastAsia="宋体"/>
          <w:sz w:val="22"/>
          <w:szCs w:val="22"/>
          <w:lang w:eastAsia="zh-CN"/>
        </w:rPr>
        <w:t>R4-</w:t>
      </w:r>
      <w:r w:rsidR="00A338B3" w:rsidRPr="00A338B3">
        <w:rPr>
          <w:rFonts w:eastAsia="宋体"/>
          <w:sz w:val="22"/>
          <w:szCs w:val="22"/>
          <w:lang w:eastAsia="zh-CN"/>
        </w:rPr>
        <w:t>2306360</w:t>
      </w:r>
      <w:r w:rsidR="00867766" w:rsidRPr="00867766">
        <w:rPr>
          <w:rFonts w:eastAsia="宋体"/>
          <w:sz w:val="22"/>
          <w:szCs w:val="22"/>
          <w:lang w:eastAsia="zh-CN"/>
        </w:rPr>
        <w:t>, “</w:t>
      </w:r>
      <w:r w:rsidRPr="008868FF">
        <w:rPr>
          <w:rFonts w:eastAsia="宋体"/>
          <w:sz w:val="22"/>
          <w:szCs w:val="22"/>
          <w:lang w:eastAsia="zh-CN"/>
        </w:rPr>
        <w:t>WF on NCR-MT RRM requirements</w:t>
      </w:r>
      <w:r w:rsidR="00867766" w:rsidRPr="00867766">
        <w:rPr>
          <w:rFonts w:eastAsia="宋体"/>
          <w:sz w:val="22"/>
          <w:szCs w:val="22"/>
          <w:lang w:eastAsia="zh-CN"/>
        </w:rPr>
        <w:t xml:space="preserve">”, </w:t>
      </w:r>
      <w:r w:rsidR="00C065FE">
        <w:rPr>
          <w:rFonts w:eastAsia="宋体"/>
          <w:sz w:val="22"/>
          <w:szCs w:val="22"/>
          <w:lang w:eastAsia="zh-CN"/>
        </w:rPr>
        <w:t>ZTE</w:t>
      </w:r>
    </w:p>
    <w:sectPr w:rsidR="00867766" w:rsidRPr="00867766"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0A1C9B" w14:textId="77777777" w:rsidR="00220EF9" w:rsidRDefault="00220EF9">
      <w:r>
        <w:separator/>
      </w:r>
    </w:p>
  </w:endnote>
  <w:endnote w:type="continuationSeparator" w:id="0">
    <w:p w14:paraId="17DBF956" w14:textId="77777777" w:rsidR="00220EF9" w:rsidRDefault="00220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061B81" w:rsidRDefault="00061B8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061B81" w:rsidRDefault="00061B8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B2EBF2" w14:textId="77777777" w:rsidR="00220EF9" w:rsidRDefault="00220EF9">
      <w:r>
        <w:separator/>
      </w:r>
    </w:p>
  </w:footnote>
  <w:footnote w:type="continuationSeparator" w:id="0">
    <w:p w14:paraId="495D96EB" w14:textId="77777777" w:rsidR="00220EF9" w:rsidRDefault="00220E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FCB545A"/>
    <w:multiLevelType w:val="multilevel"/>
    <w:tmpl w:val="1FCB545A"/>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numFmt w:val="bullet"/>
      <w:lvlText w:val="•"/>
      <w:lvlJc w:val="left"/>
      <w:pPr>
        <w:ind w:left="3660" w:hanging="360"/>
      </w:pPr>
      <w:rPr>
        <w:rFonts w:ascii="Times New Roman" w:eastAsia="Times New Roman" w:hAnsi="Times New Roman" w:cs="Times New Roman"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0"/>
  </w:num>
  <w:num w:numId="3">
    <w:abstractNumId w:val="12"/>
  </w:num>
  <w:num w:numId="4">
    <w:abstractNumId w:val="2"/>
  </w:num>
  <w:num w:numId="5">
    <w:abstractNumId w:val="3"/>
  </w:num>
  <w:num w:numId="6">
    <w:abstractNumId w:val="0"/>
  </w:num>
  <w:num w:numId="7">
    <w:abstractNumId w:val="8"/>
  </w:num>
  <w:num w:numId="8">
    <w:abstractNumId w:val="4"/>
  </w:num>
  <w:num w:numId="9">
    <w:abstractNumId w:val="6"/>
  </w:num>
  <w:num w:numId="10">
    <w:abstractNumId w:val="11"/>
  </w:num>
  <w:num w:numId="11">
    <w:abstractNumId w:val="1"/>
  </w:num>
  <w:num w:numId="12">
    <w:abstractNumId w:val="7"/>
  </w:num>
  <w:num w:numId="13">
    <w:abstractNumId w:val="7"/>
  </w:num>
  <w:num w:numId="1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8CA"/>
    <w:rsid w:val="00011C44"/>
    <w:rsid w:val="00011C9A"/>
    <w:rsid w:val="0001245D"/>
    <w:rsid w:val="000126F8"/>
    <w:rsid w:val="00013333"/>
    <w:rsid w:val="000135C1"/>
    <w:rsid w:val="000138F3"/>
    <w:rsid w:val="000139F7"/>
    <w:rsid w:val="00013A12"/>
    <w:rsid w:val="00013C1F"/>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70F"/>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7FA"/>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E82"/>
    <w:rsid w:val="00086F28"/>
    <w:rsid w:val="0008732D"/>
    <w:rsid w:val="00087E42"/>
    <w:rsid w:val="000902D5"/>
    <w:rsid w:val="00090420"/>
    <w:rsid w:val="00090BB8"/>
    <w:rsid w:val="00090CEB"/>
    <w:rsid w:val="00090FF3"/>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5C0A"/>
    <w:rsid w:val="000A6158"/>
    <w:rsid w:val="000A65D0"/>
    <w:rsid w:val="000A6602"/>
    <w:rsid w:val="000A6F0C"/>
    <w:rsid w:val="000A7047"/>
    <w:rsid w:val="000A7264"/>
    <w:rsid w:val="000A77C8"/>
    <w:rsid w:val="000A786A"/>
    <w:rsid w:val="000A79E3"/>
    <w:rsid w:val="000B0386"/>
    <w:rsid w:val="000B0794"/>
    <w:rsid w:val="000B0B23"/>
    <w:rsid w:val="000B125B"/>
    <w:rsid w:val="000B1F4E"/>
    <w:rsid w:val="000B24B0"/>
    <w:rsid w:val="000B2559"/>
    <w:rsid w:val="000B2831"/>
    <w:rsid w:val="000B2836"/>
    <w:rsid w:val="000B28F8"/>
    <w:rsid w:val="000B2A42"/>
    <w:rsid w:val="000B2EFB"/>
    <w:rsid w:val="000B3057"/>
    <w:rsid w:val="000B38C6"/>
    <w:rsid w:val="000B3A22"/>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414"/>
    <w:rsid w:val="000C655C"/>
    <w:rsid w:val="000C6CBF"/>
    <w:rsid w:val="000C7201"/>
    <w:rsid w:val="000C7321"/>
    <w:rsid w:val="000C7376"/>
    <w:rsid w:val="000C73B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23B"/>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6B8"/>
    <w:rsid w:val="001458BF"/>
    <w:rsid w:val="00145C8F"/>
    <w:rsid w:val="00146078"/>
    <w:rsid w:val="00146354"/>
    <w:rsid w:val="0014638D"/>
    <w:rsid w:val="00146462"/>
    <w:rsid w:val="00146693"/>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2E83"/>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BBD"/>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0FDE"/>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0EF9"/>
    <w:rsid w:val="00221067"/>
    <w:rsid w:val="00221074"/>
    <w:rsid w:val="002216E6"/>
    <w:rsid w:val="0022208E"/>
    <w:rsid w:val="00222C40"/>
    <w:rsid w:val="00222D1D"/>
    <w:rsid w:val="00222F0C"/>
    <w:rsid w:val="002230A2"/>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1EDA"/>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0D43"/>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628"/>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1C4"/>
    <w:rsid w:val="0029264D"/>
    <w:rsid w:val="00292BE5"/>
    <w:rsid w:val="002932EC"/>
    <w:rsid w:val="00293995"/>
    <w:rsid w:val="00293B61"/>
    <w:rsid w:val="00293C4F"/>
    <w:rsid w:val="00293CDE"/>
    <w:rsid w:val="002944F6"/>
    <w:rsid w:val="0029451A"/>
    <w:rsid w:val="002954D3"/>
    <w:rsid w:val="00295642"/>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692"/>
    <w:rsid w:val="002B0745"/>
    <w:rsid w:val="002B0781"/>
    <w:rsid w:val="002B09CD"/>
    <w:rsid w:val="002B0A10"/>
    <w:rsid w:val="002B11FF"/>
    <w:rsid w:val="002B1579"/>
    <w:rsid w:val="002B1AC9"/>
    <w:rsid w:val="002B1D9D"/>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460"/>
    <w:rsid w:val="00302763"/>
    <w:rsid w:val="00302B60"/>
    <w:rsid w:val="00302BF9"/>
    <w:rsid w:val="00302D5C"/>
    <w:rsid w:val="00302E94"/>
    <w:rsid w:val="00303015"/>
    <w:rsid w:val="003036AD"/>
    <w:rsid w:val="0030383F"/>
    <w:rsid w:val="003038CB"/>
    <w:rsid w:val="00303943"/>
    <w:rsid w:val="003039D6"/>
    <w:rsid w:val="00304479"/>
    <w:rsid w:val="003046DB"/>
    <w:rsid w:val="0030483F"/>
    <w:rsid w:val="00304ABF"/>
    <w:rsid w:val="00304EC9"/>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241"/>
    <w:rsid w:val="0034157C"/>
    <w:rsid w:val="00341852"/>
    <w:rsid w:val="0034192F"/>
    <w:rsid w:val="003427F4"/>
    <w:rsid w:val="00342802"/>
    <w:rsid w:val="00342B55"/>
    <w:rsid w:val="00342E6A"/>
    <w:rsid w:val="00343587"/>
    <w:rsid w:val="00343681"/>
    <w:rsid w:val="00343DF8"/>
    <w:rsid w:val="00344136"/>
    <w:rsid w:val="003443B7"/>
    <w:rsid w:val="003443D3"/>
    <w:rsid w:val="00344442"/>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2F6"/>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594"/>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9CC"/>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37CE5"/>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2F15"/>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576"/>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A8C"/>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76A"/>
    <w:rsid w:val="00551AE1"/>
    <w:rsid w:val="00551E08"/>
    <w:rsid w:val="00551FCA"/>
    <w:rsid w:val="005522E3"/>
    <w:rsid w:val="005524FE"/>
    <w:rsid w:val="005528C5"/>
    <w:rsid w:val="00552C6C"/>
    <w:rsid w:val="00552C80"/>
    <w:rsid w:val="00552CBB"/>
    <w:rsid w:val="00552D76"/>
    <w:rsid w:val="00553816"/>
    <w:rsid w:val="00553AE1"/>
    <w:rsid w:val="00553BBD"/>
    <w:rsid w:val="005541F1"/>
    <w:rsid w:val="0055466E"/>
    <w:rsid w:val="00554B68"/>
    <w:rsid w:val="00554B77"/>
    <w:rsid w:val="00554BE1"/>
    <w:rsid w:val="00554C5E"/>
    <w:rsid w:val="00554D90"/>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95B"/>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507"/>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F7E"/>
    <w:rsid w:val="006843AF"/>
    <w:rsid w:val="00684471"/>
    <w:rsid w:val="006847EE"/>
    <w:rsid w:val="00684CED"/>
    <w:rsid w:val="00684EB8"/>
    <w:rsid w:val="006860DF"/>
    <w:rsid w:val="0068621C"/>
    <w:rsid w:val="00686273"/>
    <w:rsid w:val="006866C0"/>
    <w:rsid w:val="006866EF"/>
    <w:rsid w:val="00686FD1"/>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09D"/>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6F65"/>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7D"/>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4FC1"/>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C68"/>
    <w:rsid w:val="00733D76"/>
    <w:rsid w:val="0073413D"/>
    <w:rsid w:val="0073419D"/>
    <w:rsid w:val="00734828"/>
    <w:rsid w:val="00734F46"/>
    <w:rsid w:val="0073503C"/>
    <w:rsid w:val="00735177"/>
    <w:rsid w:val="00735446"/>
    <w:rsid w:val="007357D1"/>
    <w:rsid w:val="00735B9A"/>
    <w:rsid w:val="00735FE7"/>
    <w:rsid w:val="00736894"/>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797"/>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94D"/>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B49"/>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634"/>
    <w:rsid w:val="008868FF"/>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4FD"/>
    <w:rsid w:val="008A07A9"/>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752"/>
    <w:rsid w:val="008A6E06"/>
    <w:rsid w:val="008A7086"/>
    <w:rsid w:val="008A713E"/>
    <w:rsid w:val="008A7726"/>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053"/>
    <w:rsid w:val="008C07ED"/>
    <w:rsid w:val="008C10DA"/>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2ED9"/>
    <w:rsid w:val="00923499"/>
    <w:rsid w:val="009238DA"/>
    <w:rsid w:val="00923B70"/>
    <w:rsid w:val="00923C16"/>
    <w:rsid w:val="0092405A"/>
    <w:rsid w:val="009245A1"/>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4C5"/>
    <w:rsid w:val="00993BFA"/>
    <w:rsid w:val="00993FF7"/>
    <w:rsid w:val="0099445A"/>
    <w:rsid w:val="009944BF"/>
    <w:rsid w:val="00995180"/>
    <w:rsid w:val="009957EF"/>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7A5"/>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0E6"/>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4D68"/>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4F6"/>
    <w:rsid w:val="009E09BD"/>
    <w:rsid w:val="009E0B89"/>
    <w:rsid w:val="009E0C47"/>
    <w:rsid w:val="009E14D0"/>
    <w:rsid w:val="009E1559"/>
    <w:rsid w:val="009E1956"/>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3"/>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BD4"/>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7F8B"/>
    <w:rsid w:val="00A704FC"/>
    <w:rsid w:val="00A705D8"/>
    <w:rsid w:val="00A708C1"/>
    <w:rsid w:val="00A70A64"/>
    <w:rsid w:val="00A71260"/>
    <w:rsid w:val="00A71487"/>
    <w:rsid w:val="00A718E5"/>
    <w:rsid w:val="00A71C36"/>
    <w:rsid w:val="00A71D32"/>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37F"/>
    <w:rsid w:val="00AB19DD"/>
    <w:rsid w:val="00AB1CC4"/>
    <w:rsid w:val="00AB202A"/>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2A2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2E0B"/>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1C0"/>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278"/>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BF7B5D"/>
    <w:rsid w:val="00C000E4"/>
    <w:rsid w:val="00C006D5"/>
    <w:rsid w:val="00C00F79"/>
    <w:rsid w:val="00C013BE"/>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5FE"/>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DEB"/>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B78"/>
    <w:rsid w:val="00C46C1E"/>
    <w:rsid w:val="00C46E64"/>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39"/>
    <w:rsid w:val="00DD5E91"/>
    <w:rsid w:val="00DD5EB7"/>
    <w:rsid w:val="00DD630B"/>
    <w:rsid w:val="00DD6734"/>
    <w:rsid w:val="00DD6E59"/>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78"/>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21A1"/>
    <w:rsid w:val="00E2273C"/>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A9D"/>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781"/>
    <w:rsid w:val="00E44888"/>
    <w:rsid w:val="00E457F8"/>
    <w:rsid w:val="00E45FE2"/>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86D"/>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6F90"/>
    <w:rsid w:val="00ED722A"/>
    <w:rsid w:val="00ED74B3"/>
    <w:rsid w:val="00ED75A9"/>
    <w:rsid w:val="00ED775D"/>
    <w:rsid w:val="00EE040E"/>
    <w:rsid w:val="00EE08E0"/>
    <w:rsid w:val="00EE09B2"/>
    <w:rsid w:val="00EE0E97"/>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0BE"/>
    <w:rsid w:val="00F123E6"/>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6750"/>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B87"/>
    <w:rsid w:val="00F33C04"/>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AFA"/>
    <w:rsid w:val="00F40B38"/>
    <w:rsid w:val="00F41091"/>
    <w:rsid w:val="00F41697"/>
    <w:rsid w:val="00F41F9E"/>
    <w:rsid w:val="00F41FF0"/>
    <w:rsid w:val="00F42384"/>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992"/>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838"/>
    <w:rsid w:val="00F67110"/>
    <w:rsid w:val="00F671F0"/>
    <w:rsid w:val="00F6726B"/>
    <w:rsid w:val="00F674ED"/>
    <w:rsid w:val="00F6778E"/>
    <w:rsid w:val="00F677E1"/>
    <w:rsid w:val="00F678B7"/>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D31"/>
    <w:rsid w:val="00F82438"/>
    <w:rsid w:val="00F8245B"/>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3CB5"/>
    <w:rsid w:val="00FC419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0E6A"/>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04A"/>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2E6"/>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A9C5854B-F952-4287-AF4F-729676E2C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qFormat/>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48710779">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6747717">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4311699">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693504473">
      <w:bodyDiv w:val="1"/>
      <w:marLeft w:val="0"/>
      <w:marRight w:val="0"/>
      <w:marTop w:val="0"/>
      <w:marBottom w:val="0"/>
      <w:divBdr>
        <w:top w:val="none" w:sz="0" w:space="0" w:color="auto"/>
        <w:left w:val="none" w:sz="0" w:space="0" w:color="auto"/>
        <w:bottom w:val="none" w:sz="0" w:space="0" w:color="auto"/>
        <w:right w:val="none" w:sz="0" w:space="0" w:color="auto"/>
      </w:divBdr>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15690107">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393848935">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444353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517576">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12B9A2A1-6181-4453-A9B7-E1EF97DFB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TotalTime>
  <Pages>2</Pages>
  <Words>395</Words>
  <Characters>2256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cp:revision>
  <cp:lastPrinted>2009-04-22T06:01:00Z</cp:lastPrinted>
  <dcterms:created xsi:type="dcterms:W3CDTF">2023-05-15T15:27:00Z</dcterms:created>
  <dcterms:modified xsi:type="dcterms:W3CDTF">2023-05-15T15:34:00Z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(3)UMoYK6pxVJw3uXqnXl1iypecnMNvi7kORT68739jZbQxHO/GMkPeToM/ePOw9rE1gR2fgN5T
FiMxRy0kyA1EJs8saZNzYEewE61Q2wEw1JPQ/1jw+yE7AEIDOmWKBUtKputzHB9xf4jQnN61
5uxs/Plr2A7TXQMWJoLWQHDDQoRgvSUj0MngmOhnbVss2plap46fGMYsT0qyS1qVPbcHv0No
pMWzflIV/K1x0MYtkt</vt:lpwstr>
  </property>
  <property fmtid="{D5CDD505-2E9C-101B-9397-08002B2CF9AE}" pid="17" name="_2015_ms_pID_725343_00">
    <vt:lpwstr>_2015_ms_pID_725343</vt:lpwstr>
  </property>
  <property fmtid="{D5CDD505-2E9C-101B-9397-08002B2CF9AE}" pid="18" name="_2015_ms_pID_7253431">
    <vt:lpwstr>z0rRP3UbmxJRegfXTbmsz2SSCo8+Vhzd5ey80/td0QaKBBDRRgUsnd
E8WrZghEqPrylEPboUcUPkIm+YbmkHAGoZZNG3gJPqtN2HiHsvvgeFndZHlVXP1E2TipjGU8
eElhFxW7jODjtqoZiIHW+W2MUDyhf6m0T0ABBKpaxfagRyytnj7zfGJzE053Mxu6QpGGN1Od
X59KE6dmih3FNlLJcHGW15dmIMF+lvrQlq/o</vt:lpwstr>
  </property>
  <property fmtid="{D5CDD505-2E9C-101B-9397-08002B2CF9AE}" pid="19" name="_2015_ms_pID_7253431_00">
    <vt:lpwstr>_2015_ms_pID_7253431</vt:lpwstr>
  </property>
  <property fmtid="{D5CDD505-2E9C-101B-9397-08002B2CF9AE}" pid="20" name="_2015_ms_pID_7253432">
    <vt:lpwstr>0jMhXXdPveMz4XjbFxXCxcLu/AwBkUx6/7bK
i8fZjrnOT2Jj/wNvuxDSWtvRaHkYu+9aymYIc7NbqzRxSsvWEMY=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