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2677DF" w:rsidRPr="002677DF">
        <w:rPr>
          <w:rFonts w:ascii="Arial" w:hAnsi="Arial" w:cs="Arial"/>
          <w:b/>
          <w:sz w:val="24"/>
          <w:lang w:val="en-US" w:eastAsia="zh-CN"/>
        </w:rPr>
        <w:t>R4-2308675</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Inch</w:t>
      </w:r>
      <w:r w:rsidRPr="002677DF">
        <w:rPr>
          <w:rFonts w:cs="Arial"/>
          <w:noProof w:val="0"/>
          <w:sz w:val="24"/>
        </w:rPr>
        <w:t xml:space="preserve">eon, </w:t>
      </w:r>
      <w:r w:rsidR="002677DF" w:rsidRPr="002677DF">
        <w:rPr>
          <w:rFonts w:cs="Arial" w:hint="eastAsia"/>
          <w:noProof w:val="0"/>
          <w:sz w:val="24"/>
        </w:rPr>
        <w:t>KR</w:t>
      </w:r>
      <w:r w:rsidR="00C47820" w:rsidRPr="002677DF">
        <w:rPr>
          <w:rFonts w:cs="Arial"/>
          <w:noProof w:val="0"/>
          <w:sz w:val="24"/>
        </w:rPr>
        <w:t xml:space="preserve">, </w:t>
      </w:r>
      <w:r w:rsidRPr="002677DF">
        <w:rPr>
          <w:rFonts w:cs="Arial"/>
          <w:noProof w:val="0"/>
          <w:sz w:val="24"/>
        </w:rPr>
        <w:t>22</w:t>
      </w:r>
      <w:r w:rsidR="00C47820" w:rsidRPr="002677DF">
        <w:rPr>
          <w:rFonts w:cs="Arial"/>
          <w:noProof w:val="0"/>
          <w:sz w:val="24"/>
        </w:rPr>
        <w:t xml:space="preserve"> – 2</w:t>
      </w:r>
      <w:r w:rsidR="00C47820">
        <w:rPr>
          <w:rFonts w:cs="Arial"/>
          <w:noProof w:val="0"/>
          <w:sz w:val="24"/>
          <w:lang w:val="en-GB"/>
        </w:rPr>
        <w:t xml:space="preserve">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62FC" w:rsidRPr="00CF62FC">
        <w:rPr>
          <w:rFonts w:ascii="Arial" w:eastAsia="宋体" w:hAnsi="Arial"/>
          <w:b/>
          <w:sz w:val="24"/>
          <w:lang w:val="en-US" w:eastAsia="zh-CN"/>
        </w:rPr>
        <w:t xml:space="preserve">Discussion on option </w:t>
      </w:r>
      <w:r w:rsidR="006404CD">
        <w:rPr>
          <w:rFonts w:ascii="Arial" w:eastAsia="宋体" w:hAnsi="Arial"/>
          <w:b/>
          <w:sz w:val="24"/>
          <w:lang w:val="en-US" w:eastAsia="zh-CN"/>
        </w:rPr>
        <w:t>B-1-1</w:t>
      </w:r>
      <w:r w:rsidR="00CF62FC" w:rsidRPr="00CF62FC">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77DF" w:rsidRPr="002677DF">
        <w:rPr>
          <w:rFonts w:ascii="Arial" w:eastAsia="宋体" w:hAnsi="Arial"/>
          <w:b/>
          <w:sz w:val="24"/>
          <w:lang w:val="en-US" w:eastAsia="zh-CN"/>
        </w:rPr>
        <w:t>8.11.2.2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6335D" w:rsidRDefault="0036335D" w:rsidP="0036335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CF62FC">
        <w:rPr>
          <w:rFonts w:eastAsia="宋体" w:hint="eastAsia"/>
          <w:lang w:eastAsia="zh-CN"/>
        </w:rPr>
        <w:t>option</w:t>
      </w:r>
      <w:r w:rsidR="006404CD">
        <w:rPr>
          <w:rFonts w:eastAsia="宋体"/>
          <w:lang w:eastAsia="zh-CN"/>
        </w:rPr>
        <w:t xml:space="preserve"> B-1-1</w:t>
      </w:r>
      <w:r>
        <w:rPr>
          <w:rFonts w:eastAsia="宋体"/>
          <w:lang w:eastAsia="zh-CN"/>
        </w:rPr>
        <w:t xml:space="preserve"> </w:t>
      </w:r>
      <w:r w:rsidR="00CF62FC">
        <w:rPr>
          <w:rFonts w:eastAsia="宋体"/>
          <w:lang w:eastAsia="zh-CN"/>
        </w:rPr>
        <w:t>for BWP without restriction</w:t>
      </w:r>
      <w:r>
        <w:rPr>
          <w:rFonts w:eastAsia="宋体"/>
          <w:lang w:eastAsia="zh-CN"/>
        </w:rPr>
        <w:t xml:space="preserve"> are discussed in RAN4#106</w:t>
      </w:r>
      <w:r w:rsidR="00BA29F2">
        <w:rPr>
          <w:rFonts w:eastAsia="宋体"/>
          <w:lang w:eastAsia="zh-CN"/>
        </w:rPr>
        <w:t>-bis-e</w:t>
      </w:r>
      <w:r>
        <w:rPr>
          <w:rFonts w:eastAsia="宋体"/>
          <w:lang w:eastAsia="zh-CN"/>
        </w:rPr>
        <w:t xml:space="preserve"> and the outcomes are captured in [1]. Based on [1] the following issues need to be further discussed.</w:t>
      </w:r>
    </w:p>
    <w:p w:rsidR="0036335D" w:rsidRDefault="006404CD" w:rsidP="003633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condition of</w:t>
      </w:r>
      <w:r w:rsidR="00F35697" w:rsidRPr="00F35697">
        <w:rPr>
          <w:rFonts w:eastAsia="宋体"/>
          <w:lang w:eastAsia="zh-CN"/>
        </w:rPr>
        <w:t xml:space="preserve"> RLM/BFD/BM requirements</w:t>
      </w:r>
    </w:p>
    <w:p w:rsidR="00BA29F2" w:rsidRDefault="00F35697"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F35697">
        <w:rPr>
          <w:rFonts w:eastAsia="宋体"/>
          <w:lang w:eastAsia="zh-CN"/>
        </w:rPr>
        <w:t xml:space="preserve">larification on </w:t>
      </w:r>
      <w:r>
        <w:rPr>
          <w:rFonts w:eastAsia="宋体"/>
          <w:lang w:eastAsia="zh-CN"/>
        </w:rPr>
        <w:t>existing timing</w:t>
      </w:r>
      <w:r w:rsidRPr="00F35697">
        <w:rPr>
          <w:rFonts w:eastAsia="宋体"/>
          <w:lang w:eastAsia="zh-CN"/>
        </w:rPr>
        <w:t xml:space="preserve"> requirements</w:t>
      </w:r>
    </w:p>
    <w:p w:rsidR="006404CD" w:rsidRDefault="006404CD"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3 enhancement</w:t>
      </w:r>
    </w:p>
    <w:p w:rsidR="006404CD" w:rsidRDefault="006404CD"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w:t>
      </w:r>
      <w:r w:rsidRPr="006404CD">
        <w:rPr>
          <w:rFonts w:eastAsia="宋体"/>
          <w:lang w:eastAsia="zh-CN"/>
        </w:rPr>
        <w:t>equirements for supporting multiple options</w:t>
      </w:r>
    </w:p>
    <w:p w:rsidR="006404CD" w:rsidRDefault="006404CD"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dditional requirements </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w:t>
      </w:r>
      <w:r w:rsidR="006E1C1F">
        <w:rPr>
          <w:rFonts w:eastAsia="宋体"/>
          <w:lang w:eastAsia="zh-CN"/>
        </w:rPr>
        <w:t>B-1-1</w:t>
      </w:r>
      <w:r w:rsidR="00F35697">
        <w:rPr>
          <w:rFonts w:eastAsia="宋体"/>
          <w:lang w:eastAsia="zh-CN"/>
        </w:rPr>
        <w:t xml:space="preserve"> for BWP without restriction</w:t>
      </w:r>
      <w:r>
        <w:rPr>
          <w:rFonts w:eastAsia="宋体"/>
          <w:lang w:eastAsia="zh-CN"/>
        </w:rPr>
        <w:t>.</w:t>
      </w:r>
    </w:p>
    <w:p w:rsidR="00FA0C0C" w:rsidRDefault="00FA0C0C" w:rsidP="00FA0C0C">
      <w:pPr>
        <w:pStyle w:val="1"/>
        <w:jc w:val="both"/>
        <w:rPr>
          <w:lang w:val="en-US"/>
        </w:rPr>
      </w:pPr>
      <w:r>
        <w:rPr>
          <w:lang w:val="en-US"/>
        </w:rPr>
        <w:t>Discussion</w:t>
      </w:r>
    </w:p>
    <w:p w:rsidR="006404CD" w:rsidRDefault="006404CD" w:rsidP="006404CD">
      <w:pPr>
        <w:pStyle w:val="2"/>
        <w:rPr>
          <w:lang w:eastAsia="zh-CN"/>
        </w:rPr>
      </w:pPr>
      <w:r w:rsidRPr="006404CD">
        <w:rPr>
          <w:lang w:eastAsia="zh-CN"/>
        </w:rPr>
        <w:t>Applicability condition of RLM/BFD/BM requirements</w:t>
      </w:r>
    </w:p>
    <w:tbl>
      <w:tblPr>
        <w:tblStyle w:val="afa"/>
        <w:tblW w:w="0" w:type="auto"/>
        <w:tblLook w:val="04A0" w:firstRow="1" w:lastRow="0" w:firstColumn="1" w:lastColumn="0" w:noHBand="0" w:noVBand="1"/>
      </w:tblPr>
      <w:tblGrid>
        <w:gridCol w:w="9621"/>
      </w:tblGrid>
      <w:tr w:rsidR="00BD76B6" w:rsidTr="00BD76B6">
        <w:tc>
          <w:tcPr>
            <w:tcW w:w="9621" w:type="dxa"/>
          </w:tcPr>
          <w:p w:rsidR="00BD76B6" w:rsidRPr="00BD76B6" w:rsidRDefault="00BD76B6" w:rsidP="00BD76B6">
            <w:pPr>
              <w:spacing w:before="120" w:after="120"/>
              <w:rPr>
                <w:rFonts w:eastAsiaTheme="minorEastAsia"/>
                <w:b/>
                <w:u w:val="single"/>
                <w:lang w:eastAsia="zh-CN"/>
              </w:rPr>
            </w:pPr>
            <w:r w:rsidRPr="00BD76B6">
              <w:rPr>
                <w:rFonts w:eastAsiaTheme="minorEastAsia"/>
                <w:b/>
                <w:u w:val="single"/>
                <w:lang w:eastAsia="zh-CN"/>
              </w:rPr>
              <w:t>Issue 3-1: Applicable of existing RLM/BFD/BM requirements for supporting Option B-1-1</w:t>
            </w:r>
          </w:p>
          <w:p w:rsidR="00BD76B6" w:rsidRPr="00BD76B6" w:rsidRDefault="00BD76B6" w:rsidP="00BD76B6">
            <w:pPr>
              <w:spacing w:before="120" w:after="120"/>
              <w:rPr>
                <w:rFonts w:eastAsiaTheme="minorEastAsia"/>
                <w:b/>
                <w:bCs/>
                <w:lang w:eastAsia="zh-CN"/>
              </w:rPr>
            </w:pPr>
            <w:r w:rsidRPr="00BD76B6">
              <w:rPr>
                <w:rFonts w:eastAsiaTheme="minorEastAsia"/>
                <w:b/>
                <w:bCs/>
                <w:lang w:eastAsia="zh-CN"/>
              </w:rPr>
              <w:t>&lt;Agreement &gt;:</w:t>
            </w:r>
          </w:p>
          <w:p w:rsidR="00BD76B6" w:rsidRPr="00BD76B6" w:rsidRDefault="00BD76B6" w:rsidP="00BD76B6">
            <w:pPr>
              <w:numPr>
                <w:ilvl w:val="0"/>
                <w:numId w:val="15"/>
              </w:numPr>
              <w:spacing w:before="120" w:after="120"/>
              <w:rPr>
                <w:rFonts w:eastAsiaTheme="minorEastAsia"/>
                <w:lang w:eastAsia="zh-CN"/>
              </w:rPr>
            </w:pPr>
            <w:r w:rsidRPr="00BD76B6">
              <w:rPr>
                <w:rFonts w:eastAsiaTheme="minorEastAsia"/>
                <w:lang w:eastAsia="zh-CN"/>
              </w:rPr>
              <w:t xml:space="preserve">When CD-SSB is outside the active BWP, the existing requirements for SSB-based RLM/BFD/BM are applicable for UE supporting option B-1-1. </w:t>
            </w:r>
          </w:p>
          <w:p w:rsidR="00BD76B6" w:rsidRPr="00BD76B6" w:rsidRDefault="00BD76B6" w:rsidP="006404CD">
            <w:pPr>
              <w:numPr>
                <w:ilvl w:val="0"/>
                <w:numId w:val="15"/>
              </w:numPr>
              <w:spacing w:before="120" w:after="120"/>
              <w:rPr>
                <w:rFonts w:eastAsiaTheme="minorEastAsia"/>
                <w:lang w:eastAsia="zh-CN"/>
              </w:rPr>
            </w:pPr>
            <w:r w:rsidRPr="00BD76B6">
              <w:rPr>
                <w:rFonts w:eastAsiaTheme="minorEastAsia"/>
                <w:lang w:eastAsia="zh-CN"/>
              </w:rPr>
              <w:t>FFS details of applicable condition</w:t>
            </w:r>
          </w:p>
        </w:tc>
      </w:tr>
    </w:tbl>
    <w:p w:rsidR="006404CD" w:rsidRDefault="00856947" w:rsidP="006404CD">
      <w:pPr>
        <w:spacing w:before="120" w:after="120"/>
        <w:rPr>
          <w:rFonts w:eastAsiaTheme="minorEastAsia"/>
          <w:lang w:eastAsia="zh-CN"/>
        </w:rPr>
      </w:pPr>
      <w:r>
        <w:rPr>
          <w:rFonts w:eastAsiaTheme="minorEastAsia"/>
          <w:lang w:eastAsia="zh-CN"/>
        </w:rPr>
        <w:t xml:space="preserve">In our understanding, UE capability is being discussed in RAN1, and the applicability of the L1 requirements are also involved. For example, restriction on the frequency domain location </w:t>
      </w:r>
      <w:r w:rsidR="00B065D1">
        <w:rPr>
          <w:rFonts w:eastAsiaTheme="minorEastAsia"/>
          <w:lang w:eastAsia="zh-CN"/>
        </w:rPr>
        <w:t xml:space="preserve">of </w:t>
      </w:r>
      <w:r>
        <w:rPr>
          <w:rFonts w:eastAsiaTheme="minorEastAsia"/>
          <w:lang w:eastAsia="zh-CN"/>
        </w:rPr>
        <w:t>the CD-SSB and UE specific BWP are discussed.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19"/>
        <w:gridCol w:w="419"/>
        <w:gridCol w:w="1154"/>
        <w:gridCol w:w="1176"/>
        <w:gridCol w:w="222"/>
        <w:gridCol w:w="458"/>
        <w:gridCol w:w="411"/>
        <w:gridCol w:w="1155"/>
        <w:gridCol w:w="568"/>
        <w:gridCol w:w="395"/>
        <w:gridCol w:w="395"/>
        <w:gridCol w:w="411"/>
        <w:gridCol w:w="915"/>
        <w:gridCol w:w="803"/>
      </w:tblGrid>
      <w:tr w:rsidR="00856947" w:rsidRPr="00722734" w:rsidTr="000539C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53. </w:t>
            </w:r>
            <w:proofErr w:type="spellStart"/>
            <w:r w:rsidRPr="00722734">
              <w:rPr>
                <w:rFonts w:ascii="Arial" w:hAnsi="Arial" w:cs="Arial"/>
                <w:color w:val="000000"/>
                <w:sz w:val="14"/>
                <w:szCs w:val="14"/>
              </w:rPr>
              <w:t>NR_BWP_wor</w:t>
            </w:r>
            <w:proofErr w:type="spellEnd"/>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53-1</w:t>
            </w: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hAnsi="Arial" w:cs="Arial"/>
                <w:color w:val="000000"/>
                <w:sz w:val="14"/>
                <w:szCs w:val="14"/>
              </w:rPr>
              <w:t>Support RLM/BM/BFD measurements based on CD-SSB outside active BWP without interruptions</w:t>
            </w:r>
          </w:p>
        </w:tc>
        <w:tc>
          <w:tcPr>
            <w:tcW w:w="0" w:type="auto"/>
            <w:shd w:val="clear" w:color="auto" w:fill="auto"/>
          </w:tcPr>
          <w:p w:rsidR="00856947" w:rsidRPr="00722734" w:rsidRDefault="00856947" w:rsidP="000539CC">
            <w:pPr>
              <w:autoSpaceDE w:val="0"/>
              <w:autoSpaceDN w:val="0"/>
              <w:adjustRightInd w:val="0"/>
              <w:snapToGrid w:val="0"/>
              <w:spacing w:before="120" w:after="120"/>
              <w:contextualSpacing/>
              <w:rPr>
                <w:rFonts w:ascii="Arial" w:hAnsi="Arial" w:cs="Arial"/>
                <w:color w:val="000000"/>
                <w:sz w:val="14"/>
                <w:szCs w:val="14"/>
              </w:rPr>
            </w:pPr>
            <w:r w:rsidRPr="00722734">
              <w:rPr>
                <w:rFonts w:ascii="Arial" w:hAnsi="Arial" w:cs="Arial"/>
                <w:color w:val="000000"/>
                <w:sz w:val="14"/>
                <w:szCs w:val="14"/>
              </w:rPr>
              <w:t xml:space="preserve">1. UE performs RLM/BM/BFD measurements based on CD-SSB without interruptions, where the CD-SSB is outside active DL BWP but is within the bandwidth of </w:t>
            </w:r>
            <w:r w:rsidRPr="00722734">
              <w:rPr>
                <w:rFonts w:ascii="Arial" w:hAnsi="Arial" w:cs="Arial"/>
                <w:color w:val="000000"/>
                <w:sz w:val="14"/>
                <w:szCs w:val="14"/>
                <w:highlight w:val="yellow"/>
              </w:rPr>
              <w:t>[the corresponding carrier(s) to be measured.]</w:t>
            </w:r>
            <w:r w:rsidRPr="00722734">
              <w:rPr>
                <w:rFonts w:ascii="Arial" w:hAnsi="Arial" w:cs="Arial"/>
                <w:color w:val="000000"/>
                <w:sz w:val="14"/>
                <w:szCs w:val="14"/>
              </w:rPr>
              <w:t xml:space="preserve"> </w:t>
            </w:r>
          </w:p>
          <w:p w:rsidR="00856947" w:rsidRPr="00722734" w:rsidRDefault="00856947" w:rsidP="000539CC">
            <w:pPr>
              <w:autoSpaceDE w:val="0"/>
              <w:autoSpaceDN w:val="0"/>
              <w:adjustRightInd w:val="0"/>
              <w:snapToGrid w:val="0"/>
              <w:spacing w:before="120" w:after="120"/>
              <w:contextualSpacing/>
              <w:rPr>
                <w:rFonts w:ascii="Arial" w:hAnsi="Arial" w:cs="Arial"/>
                <w:color w:val="000000"/>
                <w:sz w:val="14"/>
                <w:szCs w:val="14"/>
              </w:rPr>
            </w:pPr>
          </w:p>
          <w:p w:rsidR="00856947" w:rsidRPr="00856947" w:rsidRDefault="00856947" w:rsidP="00856947">
            <w:pPr>
              <w:autoSpaceDE w:val="0"/>
              <w:autoSpaceDN w:val="0"/>
              <w:adjustRightInd w:val="0"/>
              <w:snapToGrid w:val="0"/>
              <w:spacing w:before="120" w:after="120"/>
              <w:contextualSpacing/>
              <w:rPr>
                <w:rFonts w:ascii="Arial" w:eastAsia="Malgun Gothic" w:hAnsi="Arial" w:cs="Arial"/>
                <w:color w:val="000000"/>
                <w:sz w:val="14"/>
                <w:szCs w:val="14"/>
                <w:lang w:eastAsia="zh-CN"/>
              </w:rPr>
            </w:pPr>
            <w:r w:rsidRPr="00722734">
              <w:rPr>
                <w:rFonts w:ascii="Arial" w:eastAsia="Malgun Gothic" w:hAnsi="Arial" w:cs="Arial"/>
                <w:color w:val="000000"/>
                <w:sz w:val="14"/>
                <w:szCs w:val="14"/>
                <w:lang w:eastAsia="zh-CN"/>
              </w:rPr>
              <w:t xml:space="preserve">2. Bandwidth of UE-specific RRC configured BWP may not include bandwidth of </w:t>
            </w:r>
            <w:r w:rsidRPr="00722734">
              <w:rPr>
                <w:rFonts w:ascii="Arial" w:eastAsia="Malgun Gothic" w:hAnsi="Arial" w:cs="Arial"/>
                <w:color w:val="000000"/>
                <w:sz w:val="14"/>
                <w:szCs w:val="14"/>
                <w:lang w:eastAsia="zh-CN"/>
              </w:rPr>
              <w:lastRenderedPageBreak/>
              <w:t xml:space="preserve">the CORESET#0 (if CORESET#0 is present) and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PCell</w:t>
            </w:r>
            <w:proofErr w:type="spellEnd"/>
            <w:r w:rsidRPr="00722734">
              <w:rPr>
                <w:rFonts w:ascii="Arial" w:eastAsia="Malgun Gothic" w:hAnsi="Arial" w:cs="Arial"/>
                <w:color w:val="000000"/>
                <w:sz w:val="14"/>
                <w:szCs w:val="14"/>
                <w:lang w:eastAsia="zh-CN"/>
              </w:rPr>
              <w:t>/</w:t>
            </w:r>
            <w:proofErr w:type="spellStart"/>
            <w:r w:rsidRPr="00722734">
              <w:rPr>
                <w:rFonts w:ascii="Arial" w:eastAsia="Malgun Gothic" w:hAnsi="Arial" w:cs="Arial"/>
                <w:color w:val="000000"/>
                <w:sz w:val="14"/>
                <w:szCs w:val="14"/>
                <w:lang w:eastAsia="zh-CN"/>
              </w:rPr>
              <w:t>PSCell</w:t>
            </w:r>
            <w:proofErr w:type="spellEnd"/>
            <w:r w:rsidRPr="00722734">
              <w:rPr>
                <w:rFonts w:ascii="Arial" w:eastAsia="Malgun Gothic" w:hAnsi="Arial" w:cs="Arial"/>
                <w:color w:val="000000"/>
                <w:sz w:val="14"/>
                <w:szCs w:val="14"/>
                <w:lang w:eastAsia="zh-CN"/>
              </w:rPr>
              <w:t xml:space="preserve"> (if configured) and bandwidth of the UE-specific RRC configured BWP may not include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SCell</w:t>
            </w:r>
            <w:proofErr w:type="spellEnd"/>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Yes</w:t>
            </w: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eastAsia="宋体" w:hAnsi="Arial" w:cs="Arial"/>
                <w:color w:val="000000"/>
                <w:sz w:val="14"/>
                <w:szCs w:val="14"/>
                <w:lang w:val="en-US" w:eastAsia="zh-CN"/>
              </w:rPr>
              <w:t xml:space="preserve">UE cannot </w:t>
            </w:r>
            <w:r w:rsidRPr="00722734">
              <w:rPr>
                <w:rFonts w:ascii="Arial" w:hAnsi="Arial" w:cs="Arial"/>
                <w:color w:val="000000"/>
                <w:sz w:val="14"/>
                <w:szCs w:val="14"/>
              </w:rPr>
              <w:t>support RLM/BM/BFD measurements based on CD-SSB outside active BWP without interruptions</w:t>
            </w: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hAnsi="Arial" w:cs="Arial"/>
                <w:color w:val="000000"/>
                <w:sz w:val="14"/>
                <w:szCs w:val="14"/>
                <w:highlight w:val="yellow"/>
              </w:rPr>
              <w:t>[Per band]</w:t>
            </w:r>
          </w:p>
        </w:tc>
        <w:tc>
          <w:tcPr>
            <w:tcW w:w="0" w:type="auto"/>
            <w:shd w:val="clear" w:color="auto" w:fill="auto"/>
          </w:tcPr>
          <w:p w:rsidR="00856947" w:rsidRPr="00722734" w:rsidRDefault="00856947" w:rsidP="000539CC">
            <w:pPr>
              <w:pStyle w:val="TAL"/>
              <w:spacing w:before="120" w:after="120"/>
              <w:rPr>
                <w:rFonts w:cs="Arial"/>
                <w:color w:val="000000"/>
                <w:sz w:val="14"/>
                <w:szCs w:val="14"/>
              </w:rPr>
            </w:pPr>
            <w:r w:rsidRPr="00722734">
              <w:rPr>
                <w:rFonts w:cs="Arial"/>
                <w:color w:val="000000"/>
                <w:sz w:val="14"/>
                <w:szCs w:val="14"/>
              </w:rPr>
              <w:t>No</w:t>
            </w:r>
          </w:p>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No</w:t>
            </w: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rsidR="00856947" w:rsidRPr="00722734" w:rsidRDefault="00856947" w:rsidP="000539CC">
            <w:pPr>
              <w:pStyle w:val="TAL"/>
              <w:spacing w:before="120" w:after="120"/>
              <w:rPr>
                <w:rFonts w:cs="Arial"/>
                <w:color w:val="000000"/>
                <w:sz w:val="14"/>
                <w:szCs w:val="14"/>
                <w:lang w:val="en-US"/>
              </w:rPr>
            </w:pPr>
            <w:r w:rsidRPr="00722734">
              <w:rPr>
                <w:rFonts w:cs="Arial"/>
                <w:color w:val="000000"/>
                <w:sz w:val="14"/>
                <w:szCs w:val="14"/>
                <w:highlight w:val="yellow"/>
              </w:rPr>
              <w:t>[</w:t>
            </w:r>
            <w:r w:rsidRPr="00722734">
              <w:rPr>
                <w:rFonts w:cs="Arial"/>
                <w:color w:val="000000"/>
                <w:sz w:val="14"/>
                <w:szCs w:val="14"/>
                <w:highlight w:val="yellow"/>
                <w:lang w:val="en-US"/>
              </w:rPr>
              <w:t>UE indicates at most one of FG 53-1 and FG 53-2.]</w:t>
            </w:r>
          </w:p>
          <w:p w:rsidR="00856947" w:rsidRPr="00722734" w:rsidRDefault="00856947" w:rsidP="000539CC">
            <w:pPr>
              <w:pStyle w:val="TAL"/>
              <w:spacing w:before="120" w:after="120"/>
              <w:rPr>
                <w:rFonts w:cs="Arial"/>
                <w:color w:val="000000"/>
                <w:sz w:val="14"/>
                <w:szCs w:val="14"/>
                <w:lang w:val="en-US"/>
              </w:rPr>
            </w:pPr>
          </w:p>
          <w:p w:rsidR="00856947" w:rsidRPr="00722734" w:rsidRDefault="00856947" w:rsidP="000539CC">
            <w:pPr>
              <w:pStyle w:val="TAL"/>
              <w:spacing w:before="120" w:after="120"/>
              <w:rPr>
                <w:rFonts w:cs="Arial"/>
                <w:color w:val="000000"/>
                <w:sz w:val="14"/>
                <w:szCs w:val="14"/>
                <w:lang w:val="en-US"/>
              </w:rPr>
            </w:pPr>
            <w:r w:rsidRPr="00722734">
              <w:rPr>
                <w:rFonts w:cs="Arial"/>
                <w:color w:val="000000"/>
                <w:sz w:val="14"/>
                <w:szCs w:val="14"/>
                <w:highlight w:val="yellow"/>
                <w:lang w:val="en-US"/>
              </w:rPr>
              <w:t>FFS: candidate component values</w:t>
            </w:r>
          </w:p>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hAnsi="Arial" w:cs="Arial"/>
                <w:color w:val="000000"/>
                <w:sz w:val="14"/>
                <w:szCs w:val="14"/>
                <w:lang w:val="en-US"/>
              </w:rPr>
              <w:t xml:space="preserve">This FG is not applicable to </w:t>
            </w:r>
            <w:proofErr w:type="spellStart"/>
            <w:r w:rsidRPr="00722734">
              <w:rPr>
                <w:rFonts w:ascii="Arial" w:hAnsi="Arial" w:cs="Arial"/>
                <w:color w:val="000000"/>
                <w:sz w:val="14"/>
                <w:szCs w:val="14"/>
                <w:lang w:val="en-US"/>
              </w:rPr>
              <w:t>RedCap</w:t>
            </w:r>
            <w:proofErr w:type="spellEnd"/>
            <w:r w:rsidRPr="00722734">
              <w:rPr>
                <w:rFonts w:ascii="Arial" w:hAnsi="Arial" w:cs="Arial"/>
                <w:color w:val="000000"/>
                <w:sz w:val="14"/>
                <w:szCs w:val="14"/>
                <w:lang w:val="en-US"/>
              </w:rPr>
              <w:t xml:space="preserve"> UEs.</w:t>
            </w:r>
          </w:p>
        </w:tc>
        <w:tc>
          <w:tcPr>
            <w:tcW w:w="0" w:type="auto"/>
            <w:shd w:val="clear" w:color="auto" w:fill="auto"/>
          </w:tcPr>
          <w:p w:rsidR="00856947" w:rsidRPr="00722734" w:rsidRDefault="00856947" w:rsidP="000539CC">
            <w:pPr>
              <w:pStyle w:val="maintext"/>
              <w:spacing w:before="120" w:after="120" w:line="240" w:lineRule="auto"/>
              <w:ind w:firstLineChars="0" w:firstLine="0"/>
              <w:jc w:val="left"/>
              <w:rPr>
                <w:rFonts w:ascii="Arial" w:hAnsi="Arial" w:cs="Arial"/>
                <w:sz w:val="14"/>
                <w:szCs w:val="14"/>
              </w:rPr>
            </w:pPr>
            <w:r w:rsidRPr="00722734">
              <w:rPr>
                <w:rFonts w:ascii="Arial" w:hAnsi="Arial" w:cs="Arial"/>
                <w:color w:val="000000"/>
                <w:sz w:val="14"/>
                <w:szCs w:val="14"/>
                <w:lang w:eastAsia="ja-JP"/>
              </w:rPr>
              <w:t>Optional with capability signalling</w:t>
            </w:r>
          </w:p>
        </w:tc>
      </w:tr>
    </w:tbl>
    <w:p w:rsidR="00F639B5" w:rsidRDefault="00856947" w:rsidP="006404CD">
      <w:pPr>
        <w:spacing w:before="120" w:after="120"/>
        <w:rPr>
          <w:rFonts w:eastAsiaTheme="minorEastAsia"/>
          <w:lang w:eastAsia="zh-CN"/>
        </w:rPr>
      </w:pPr>
      <w:r>
        <w:rPr>
          <w:rFonts w:eastAsiaTheme="minorEastAsia"/>
          <w:lang w:eastAsia="zh-CN"/>
        </w:rPr>
        <w:t xml:space="preserve">In order to get alignment among WGs and to avoid duplicated discussions, we suggest RAN4 to </w:t>
      </w:r>
      <w:r w:rsidRPr="00856947">
        <w:rPr>
          <w:rFonts w:eastAsiaTheme="minorEastAsia"/>
          <w:lang w:eastAsia="zh-CN"/>
        </w:rPr>
        <w:t>wait for RAN1 conclusion before discussing the applicable condition</w:t>
      </w:r>
      <w:r>
        <w:rPr>
          <w:rFonts w:eastAsiaTheme="minorEastAsia"/>
          <w:lang w:eastAsia="zh-CN"/>
        </w:rPr>
        <w:t xml:space="preserve">. </w:t>
      </w:r>
    </w:p>
    <w:p w:rsidR="006404CD" w:rsidRPr="00B31C59" w:rsidRDefault="00BD76B6" w:rsidP="006404CD">
      <w:pPr>
        <w:spacing w:before="120" w:after="120"/>
        <w:rPr>
          <w:rFonts w:eastAsiaTheme="minorEastAsia"/>
          <w:b/>
          <w:lang w:eastAsia="zh-CN"/>
        </w:rPr>
      </w:pPr>
      <w:r w:rsidRPr="00B31C59">
        <w:rPr>
          <w:rFonts w:eastAsiaTheme="minorEastAsia" w:hint="eastAsia"/>
          <w:b/>
          <w:lang w:eastAsia="zh-CN"/>
        </w:rPr>
        <w:t>P</w:t>
      </w:r>
      <w:r w:rsidRPr="00B31C59">
        <w:rPr>
          <w:rFonts w:eastAsiaTheme="minorEastAsia"/>
          <w:b/>
          <w:lang w:eastAsia="zh-CN"/>
        </w:rPr>
        <w:t xml:space="preserve">roposal 1: </w:t>
      </w:r>
      <w:r w:rsidR="00090C3E" w:rsidRPr="00B31C59">
        <w:rPr>
          <w:rFonts w:eastAsiaTheme="minorEastAsia"/>
          <w:b/>
          <w:lang w:eastAsia="zh-CN"/>
        </w:rPr>
        <w:t xml:space="preserve">RAN4 waits for RAN1 conclusion before discussing the </w:t>
      </w:r>
      <w:r w:rsidR="00BD7553" w:rsidRPr="00B31C59">
        <w:rPr>
          <w:rFonts w:eastAsiaTheme="minorEastAsia"/>
          <w:b/>
          <w:lang w:eastAsia="zh-CN"/>
        </w:rPr>
        <w:t>applicable condition for the L1 requirements for option B-1-1</w:t>
      </w:r>
      <w:r w:rsidR="00F639B5" w:rsidRPr="00B31C59">
        <w:rPr>
          <w:rFonts w:eastAsiaTheme="minorEastAsia"/>
          <w:b/>
          <w:lang w:eastAsia="zh-CN"/>
        </w:rPr>
        <w:t>.</w:t>
      </w:r>
    </w:p>
    <w:p w:rsidR="006404CD" w:rsidRDefault="006404CD" w:rsidP="006404CD">
      <w:pPr>
        <w:pStyle w:val="2"/>
        <w:rPr>
          <w:lang w:eastAsia="zh-CN"/>
        </w:rPr>
      </w:pPr>
      <w:r w:rsidRPr="006404CD">
        <w:rPr>
          <w:lang w:eastAsia="zh-CN"/>
        </w:rPr>
        <w:t>Clarification on existing timing requirements</w:t>
      </w:r>
    </w:p>
    <w:tbl>
      <w:tblPr>
        <w:tblStyle w:val="afa"/>
        <w:tblW w:w="0" w:type="auto"/>
        <w:tblLook w:val="04A0" w:firstRow="1" w:lastRow="0" w:firstColumn="1" w:lastColumn="0" w:noHBand="0" w:noVBand="1"/>
      </w:tblPr>
      <w:tblGrid>
        <w:gridCol w:w="9621"/>
      </w:tblGrid>
      <w:tr w:rsidR="00F639B5" w:rsidTr="00F639B5">
        <w:tc>
          <w:tcPr>
            <w:tcW w:w="9621" w:type="dxa"/>
          </w:tcPr>
          <w:p w:rsidR="00F639B5" w:rsidRPr="00F639B5" w:rsidRDefault="00F639B5" w:rsidP="00F639B5">
            <w:pPr>
              <w:spacing w:before="120" w:after="120"/>
              <w:rPr>
                <w:rFonts w:eastAsiaTheme="minorEastAsia"/>
                <w:b/>
                <w:u w:val="single"/>
                <w:lang w:eastAsia="zh-CN"/>
              </w:rPr>
            </w:pPr>
            <w:r w:rsidRPr="00F639B5">
              <w:rPr>
                <w:rFonts w:eastAsiaTheme="minorEastAsia"/>
                <w:b/>
                <w:u w:val="single"/>
                <w:lang w:eastAsia="zh-CN"/>
              </w:rPr>
              <w:t>Issue 3-3: Clarification on existing timing requirements for supporting Option B-1-1</w:t>
            </w:r>
          </w:p>
          <w:p w:rsidR="00F639B5" w:rsidRPr="00F639B5" w:rsidRDefault="00F639B5" w:rsidP="00F639B5">
            <w:pPr>
              <w:spacing w:before="120" w:after="120"/>
              <w:rPr>
                <w:rFonts w:eastAsiaTheme="minorEastAsia"/>
                <w:b/>
                <w:bCs/>
                <w:lang w:eastAsia="zh-CN"/>
              </w:rPr>
            </w:pPr>
            <w:r w:rsidRPr="00F639B5">
              <w:rPr>
                <w:rFonts w:eastAsiaTheme="minorEastAsia"/>
                <w:b/>
                <w:bCs/>
                <w:lang w:eastAsia="zh-CN"/>
              </w:rPr>
              <w:t xml:space="preserve">&lt;Way forward &gt;: </w:t>
            </w:r>
          </w:p>
          <w:p w:rsidR="00F639B5" w:rsidRPr="00F639B5" w:rsidRDefault="00F639B5" w:rsidP="00F639B5">
            <w:pPr>
              <w:numPr>
                <w:ilvl w:val="0"/>
                <w:numId w:val="15"/>
              </w:numPr>
              <w:spacing w:before="120" w:after="120"/>
              <w:rPr>
                <w:rFonts w:eastAsiaTheme="minorEastAsia"/>
                <w:lang w:eastAsia="zh-CN"/>
              </w:rPr>
            </w:pPr>
            <w:r w:rsidRPr="00F639B5">
              <w:rPr>
                <w:rFonts w:eastAsiaTheme="minorEastAsia"/>
                <w:lang w:eastAsia="zh-CN"/>
              </w:rPr>
              <w:t>Proposals</w:t>
            </w:r>
          </w:p>
          <w:p w:rsidR="00F639B5" w:rsidRPr="00F639B5" w:rsidRDefault="00F639B5" w:rsidP="00F639B5">
            <w:pPr>
              <w:numPr>
                <w:ilvl w:val="1"/>
                <w:numId w:val="15"/>
              </w:numPr>
              <w:spacing w:before="120" w:after="120"/>
              <w:rPr>
                <w:rFonts w:eastAsiaTheme="minorEastAsia"/>
                <w:lang w:eastAsia="zh-CN"/>
              </w:rPr>
            </w:pPr>
            <w:r w:rsidRPr="00F639B5">
              <w:rPr>
                <w:rFonts w:eastAsiaTheme="minorEastAsia"/>
                <w:lang w:eastAsia="zh-CN"/>
              </w:rPr>
              <w:t>Option 1: (vivo, Intel)</w:t>
            </w:r>
          </w:p>
          <w:p w:rsidR="00F639B5" w:rsidRPr="00F639B5" w:rsidRDefault="00F639B5" w:rsidP="00F639B5">
            <w:pPr>
              <w:numPr>
                <w:ilvl w:val="2"/>
                <w:numId w:val="15"/>
              </w:numPr>
              <w:spacing w:before="120" w:after="120"/>
              <w:rPr>
                <w:rFonts w:eastAsiaTheme="minorEastAsia"/>
                <w:lang w:eastAsia="zh-CN"/>
              </w:rPr>
            </w:pPr>
            <w:r w:rsidRPr="00F639B5">
              <w:rPr>
                <w:rFonts w:eastAsiaTheme="minorEastAsia"/>
                <w:lang w:eastAsia="zh-CN"/>
              </w:rPr>
              <w:t>It is clarified in the spec that existing timing requirements for non-</w:t>
            </w:r>
            <w:proofErr w:type="spellStart"/>
            <w:r w:rsidRPr="00F639B5">
              <w:rPr>
                <w:rFonts w:eastAsiaTheme="minorEastAsia"/>
                <w:lang w:eastAsia="zh-CN"/>
              </w:rPr>
              <w:t>RedCap</w:t>
            </w:r>
            <w:proofErr w:type="spellEnd"/>
            <w:r w:rsidRPr="00F639B5">
              <w:rPr>
                <w:rFonts w:eastAsiaTheme="minorEastAsia"/>
                <w:lang w:eastAsia="zh-CN"/>
              </w:rPr>
              <w:t xml:space="preserve"> UE are applicable regardless of whether SSB is within active BWP or not.</w:t>
            </w:r>
          </w:p>
          <w:p w:rsidR="00F639B5" w:rsidRPr="00F639B5" w:rsidRDefault="00F639B5" w:rsidP="00F639B5">
            <w:pPr>
              <w:numPr>
                <w:ilvl w:val="1"/>
                <w:numId w:val="15"/>
              </w:numPr>
              <w:spacing w:before="120" w:after="120"/>
              <w:rPr>
                <w:rFonts w:eastAsiaTheme="minorEastAsia"/>
                <w:lang w:eastAsia="zh-CN"/>
              </w:rPr>
            </w:pPr>
            <w:r w:rsidRPr="00F639B5">
              <w:rPr>
                <w:rFonts w:eastAsiaTheme="minorEastAsia"/>
                <w:lang w:eastAsia="zh-CN"/>
              </w:rPr>
              <w:t xml:space="preserve">Option 2: (Ericsson, Apple, Nokia, Intel, Huawei, </w:t>
            </w:r>
            <w:proofErr w:type="spellStart"/>
            <w:r w:rsidRPr="00F639B5">
              <w:rPr>
                <w:rFonts w:eastAsiaTheme="minorEastAsia"/>
                <w:lang w:eastAsia="zh-CN"/>
              </w:rPr>
              <w:t>Spreadtrum</w:t>
            </w:r>
            <w:proofErr w:type="spellEnd"/>
            <w:r w:rsidRPr="00F639B5">
              <w:rPr>
                <w:rFonts w:eastAsiaTheme="minorEastAsia"/>
                <w:lang w:eastAsia="zh-CN"/>
              </w:rPr>
              <w:t>, CATT, MediaTek, OPPO)</w:t>
            </w:r>
          </w:p>
          <w:p w:rsidR="00F639B5" w:rsidRPr="00F639B5" w:rsidRDefault="00F639B5" w:rsidP="006404CD">
            <w:pPr>
              <w:numPr>
                <w:ilvl w:val="2"/>
                <w:numId w:val="15"/>
              </w:numPr>
              <w:spacing w:before="120" w:after="120"/>
              <w:rPr>
                <w:rFonts w:eastAsiaTheme="minorEastAsia"/>
                <w:lang w:eastAsia="zh-CN"/>
              </w:rPr>
            </w:pPr>
            <w:r w:rsidRPr="00F639B5">
              <w:rPr>
                <w:rFonts w:eastAsiaTheme="minorEastAsia"/>
                <w:lang w:eastAsia="zh-CN"/>
              </w:rPr>
              <w:t>No clarification on existing timing requirements</w:t>
            </w:r>
          </w:p>
        </w:tc>
      </w:tr>
    </w:tbl>
    <w:p w:rsidR="00B31C59" w:rsidRDefault="00B31C59" w:rsidP="006404CD">
      <w:pPr>
        <w:spacing w:before="120" w:after="120"/>
        <w:rPr>
          <w:rFonts w:eastAsiaTheme="minorEastAsia"/>
          <w:lang w:eastAsia="zh-CN"/>
        </w:rPr>
      </w:pPr>
      <w:r>
        <w:rPr>
          <w:rFonts w:eastAsiaTheme="minorEastAsia"/>
          <w:lang w:eastAsia="zh-CN"/>
        </w:rPr>
        <w:t xml:space="preserve">We support option 2. </w:t>
      </w:r>
    </w:p>
    <w:p w:rsidR="00F639B5" w:rsidRDefault="00B31C59" w:rsidP="006404CD">
      <w:pPr>
        <w:spacing w:before="120" w:after="120"/>
        <w:rPr>
          <w:rFonts w:eastAsiaTheme="minorEastAsia"/>
          <w:lang w:eastAsia="zh-CN"/>
        </w:rPr>
      </w:pPr>
      <w:r>
        <w:rPr>
          <w:rFonts w:eastAsiaTheme="minorEastAsia"/>
          <w:lang w:eastAsia="zh-CN"/>
        </w:rPr>
        <w:t xml:space="preserve">Similar as </w:t>
      </w:r>
      <w:r w:rsidRPr="00B31C59">
        <w:rPr>
          <w:rFonts w:eastAsiaTheme="minorEastAsia"/>
          <w:lang w:eastAsia="zh-CN"/>
        </w:rPr>
        <w:t>for option A, we think the current timing requirements and its applicability are generic, and it does not preclude the case where SSB is outside BWP, so no clarification is needed.</w:t>
      </w:r>
    </w:p>
    <w:p w:rsidR="006404CD" w:rsidRPr="00B31C59" w:rsidRDefault="00F639B5" w:rsidP="006404CD">
      <w:pPr>
        <w:spacing w:before="120" w:after="120"/>
        <w:rPr>
          <w:rFonts w:eastAsiaTheme="minorEastAsia"/>
          <w:b/>
          <w:lang w:eastAsia="zh-CN"/>
        </w:rPr>
      </w:pPr>
      <w:r w:rsidRPr="00B31C59">
        <w:rPr>
          <w:rFonts w:eastAsiaTheme="minorEastAsia" w:hint="eastAsia"/>
          <w:b/>
          <w:lang w:eastAsia="zh-CN"/>
        </w:rPr>
        <w:t>P</w:t>
      </w:r>
      <w:r w:rsidRPr="00B31C59">
        <w:rPr>
          <w:rFonts w:eastAsiaTheme="minorEastAsia"/>
          <w:b/>
          <w:lang w:eastAsia="zh-CN"/>
        </w:rPr>
        <w:t>roposal 2: RAN4 not to make further clarification on existing timing requirements for option B-1-1.</w:t>
      </w:r>
    </w:p>
    <w:p w:rsidR="006404CD" w:rsidRDefault="006404CD" w:rsidP="006404CD">
      <w:pPr>
        <w:pStyle w:val="2"/>
        <w:rPr>
          <w:lang w:eastAsia="zh-CN"/>
        </w:rPr>
      </w:pPr>
      <w:r w:rsidRPr="006404CD">
        <w:rPr>
          <w:rFonts w:hint="eastAsia"/>
          <w:lang w:eastAsia="zh-CN"/>
        </w:rPr>
        <w:t>L</w:t>
      </w:r>
      <w:r w:rsidRPr="006404CD">
        <w:rPr>
          <w:lang w:eastAsia="zh-CN"/>
        </w:rPr>
        <w:t>3 enhancement</w:t>
      </w:r>
    </w:p>
    <w:tbl>
      <w:tblPr>
        <w:tblStyle w:val="afa"/>
        <w:tblW w:w="0" w:type="auto"/>
        <w:tblLook w:val="04A0" w:firstRow="1" w:lastRow="0" w:firstColumn="1" w:lastColumn="0" w:noHBand="0" w:noVBand="1"/>
      </w:tblPr>
      <w:tblGrid>
        <w:gridCol w:w="9621"/>
      </w:tblGrid>
      <w:tr w:rsidR="00F639B5" w:rsidTr="00F639B5">
        <w:tc>
          <w:tcPr>
            <w:tcW w:w="9621" w:type="dxa"/>
          </w:tcPr>
          <w:p w:rsidR="00F639B5" w:rsidRPr="00F639B5" w:rsidRDefault="00F639B5" w:rsidP="00F639B5">
            <w:pPr>
              <w:spacing w:before="120" w:after="120"/>
              <w:rPr>
                <w:rFonts w:eastAsiaTheme="minorEastAsia"/>
                <w:b/>
                <w:bCs/>
                <w:lang w:eastAsia="zh-CN"/>
              </w:rPr>
            </w:pPr>
            <w:r w:rsidRPr="00F639B5">
              <w:rPr>
                <w:rFonts w:eastAsiaTheme="minorEastAsia"/>
                <w:b/>
                <w:bCs/>
                <w:lang w:eastAsia="zh-CN"/>
              </w:rPr>
              <w:t>&lt;Agreement &gt;:</w:t>
            </w:r>
          </w:p>
          <w:p w:rsidR="00F639B5" w:rsidRPr="00F639B5" w:rsidRDefault="00F639B5" w:rsidP="00F639B5">
            <w:pPr>
              <w:numPr>
                <w:ilvl w:val="0"/>
                <w:numId w:val="15"/>
              </w:numPr>
              <w:spacing w:before="120" w:after="120"/>
              <w:rPr>
                <w:rFonts w:eastAsiaTheme="minorEastAsia"/>
                <w:lang w:eastAsia="zh-CN"/>
              </w:rPr>
            </w:pPr>
            <w:r w:rsidRPr="00F639B5">
              <w:rPr>
                <w:rFonts w:eastAsiaTheme="minorEastAsia"/>
                <w:lang w:eastAsia="zh-CN"/>
              </w:rPr>
              <w:t>It is a common RAN4 understanding that L3 measurements requirements impact for options B-1-1 and B-1-2 are not explicitly included in the WI objectives.</w:t>
            </w:r>
          </w:p>
          <w:p w:rsidR="00F639B5" w:rsidRPr="00F639B5" w:rsidRDefault="00F639B5" w:rsidP="00F639B5">
            <w:pPr>
              <w:numPr>
                <w:ilvl w:val="0"/>
                <w:numId w:val="15"/>
              </w:numPr>
              <w:spacing w:before="120" w:after="120"/>
              <w:rPr>
                <w:rFonts w:eastAsiaTheme="minorEastAsia"/>
                <w:lang w:eastAsia="zh-CN"/>
              </w:rPr>
            </w:pPr>
            <w:r w:rsidRPr="00F639B5">
              <w:rPr>
                <w:rFonts w:eastAsiaTheme="minorEastAsia"/>
                <w:lang w:eastAsia="zh-CN"/>
              </w:rPr>
              <w:t>RAN4 work will focus on enabling L1 measurements for options B-1-1 and B-1-2 in Q2’2023.</w:t>
            </w:r>
          </w:p>
          <w:p w:rsidR="00F639B5" w:rsidRPr="00F639B5" w:rsidRDefault="00F639B5" w:rsidP="006404CD">
            <w:pPr>
              <w:numPr>
                <w:ilvl w:val="0"/>
                <w:numId w:val="15"/>
              </w:numPr>
              <w:spacing w:before="120" w:after="120"/>
              <w:rPr>
                <w:rFonts w:eastAsiaTheme="minorEastAsia"/>
                <w:lang w:eastAsia="zh-CN"/>
              </w:rPr>
            </w:pPr>
            <w:r w:rsidRPr="00F639B5">
              <w:rPr>
                <w:rFonts w:eastAsiaTheme="minorEastAsia"/>
                <w:lang w:eastAsia="zh-CN"/>
              </w:rPr>
              <w:t>In RAN4#107 RAN4 can continue discussion on whether any further clarifications are needed on intra-frequency measurements for UEs supporting options B-1-1 and B-1-2.</w:t>
            </w:r>
          </w:p>
        </w:tc>
      </w:tr>
    </w:tbl>
    <w:p w:rsidR="00622D89" w:rsidRDefault="00622D89" w:rsidP="006404CD">
      <w:pPr>
        <w:spacing w:before="120" w:after="120"/>
        <w:rPr>
          <w:rFonts w:eastAsiaTheme="minorEastAsia"/>
          <w:lang w:eastAsia="zh-CN"/>
        </w:rPr>
      </w:pPr>
      <w:r>
        <w:rPr>
          <w:rFonts w:eastAsiaTheme="minorEastAsia"/>
          <w:lang w:eastAsia="zh-CN"/>
        </w:rPr>
        <w:t>First, i</w:t>
      </w:r>
      <w:r w:rsidR="00B31C59">
        <w:rPr>
          <w:rFonts w:eastAsiaTheme="minorEastAsia"/>
          <w:lang w:eastAsia="zh-CN"/>
        </w:rPr>
        <w:t xml:space="preserve">n our view </w:t>
      </w:r>
      <w:r>
        <w:rPr>
          <w:rFonts w:eastAsiaTheme="minorEastAsia"/>
          <w:lang w:eastAsia="zh-CN"/>
        </w:rPr>
        <w:t xml:space="preserve">it is beneficial to support intra-frequency measurement without MG for option B-1-1. Else, NW has to configure MG for intra-frequency L3 measurement which is </w:t>
      </w:r>
      <w:r w:rsidR="00425CC8">
        <w:rPr>
          <w:rFonts w:eastAsiaTheme="minorEastAsia"/>
          <w:lang w:eastAsia="zh-CN"/>
        </w:rPr>
        <w:t>very</w:t>
      </w:r>
      <w:r>
        <w:rPr>
          <w:rFonts w:eastAsiaTheme="minorEastAsia"/>
          <w:lang w:eastAsia="zh-CN"/>
        </w:rPr>
        <w:t xml:space="preserve"> essential for UE mobility, and the benefit of being able to do L1 measurement without MG nor interruption is lost.</w:t>
      </w:r>
    </w:p>
    <w:p w:rsidR="006404CD" w:rsidRDefault="00622D89" w:rsidP="006404CD">
      <w:pPr>
        <w:spacing w:before="120" w:after="120"/>
        <w:rPr>
          <w:rFonts w:eastAsiaTheme="minorEastAsia"/>
          <w:lang w:eastAsia="zh-CN"/>
        </w:rPr>
      </w:pPr>
      <w:r>
        <w:rPr>
          <w:rFonts w:eastAsiaTheme="minorEastAsia"/>
          <w:lang w:eastAsia="zh-CN"/>
        </w:rPr>
        <w:t xml:space="preserve">Second, intra-frequency measurement without MG is not supported for option B-1-1 based on current spec. Some clarification on the applicability condition for intra-frequency measurement without MG is needed. </w:t>
      </w:r>
      <w:r w:rsidR="007416E1">
        <w:rPr>
          <w:rFonts w:eastAsiaTheme="minorEastAsia"/>
          <w:lang w:eastAsia="zh-CN"/>
        </w:rPr>
        <w:t xml:space="preserve">As copied below, the applicability condition for intra-frequency measurement without MG is defined in cl. 9.2.1 and </w:t>
      </w:r>
      <w:r w:rsidR="002619AF">
        <w:rPr>
          <w:rFonts w:eastAsiaTheme="minorEastAsia"/>
          <w:lang w:eastAsia="zh-CN"/>
        </w:rPr>
        <w:t>it is reasonable to add supporting option B-1-1 as one applicability condition as another condition.</w:t>
      </w:r>
    </w:p>
    <w:tbl>
      <w:tblPr>
        <w:tblStyle w:val="afa"/>
        <w:tblW w:w="0" w:type="auto"/>
        <w:tblLook w:val="04A0" w:firstRow="1" w:lastRow="0" w:firstColumn="1" w:lastColumn="0" w:noHBand="0" w:noVBand="1"/>
      </w:tblPr>
      <w:tblGrid>
        <w:gridCol w:w="9621"/>
      </w:tblGrid>
      <w:tr w:rsidR="007416E1" w:rsidTr="007416E1">
        <w:tc>
          <w:tcPr>
            <w:tcW w:w="9621" w:type="dxa"/>
          </w:tcPr>
          <w:p w:rsidR="007416E1" w:rsidRPr="007416E1" w:rsidRDefault="007416E1" w:rsidP="007416E1">
            <w:pPr>
              <w:overflowPunct w:val="0"/>
              <w:autoSpaceDE w:val="0"/>
              <w:autoSpaceDN w:val="0"/>
              <w:adjustRightInd w:val="0"/>
              <w:spacing w:beforeLines="0" w:before="0" w:afterLines="0" w:after="180"/>
              <w:textAlignment w:val="baseline"/>
              <w:rPr>
                <w:rFonts w:eastAsia="Times New Roman"/>
                <w:sz w:val="20"/>
                <w:lang w:eastAsia="en-GB"/>
              </w:rPr>
            </w:pPr>
            <w:r w:rsidRPr="007416E1">
              <w:rPr>
                <w:rFonts w:eastAsia="Times New Roman"/>
                <w:sz w:val="20"/>
                <w:lang w:eastAsia="en-GB"/>
              </w:rPr>
              <w:lastRenderedPageBreak/>
              <w:t>The UE can perform intra-frequency SSB based measurements without measurement gaps (either legacy measurement gap or NCSG) if</w:t>
            </w:r>
          </w:p>
          <w:p w:rsidR="007416E1" w:rsidRPr="007416E1" w:rsidRDefault="007416E1" w:rsidP="007416E1">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7416E1">
              <w:rPr>
                <w:rFonts w:eastAsia="Times New Roman"/>
                <w:sz w:val="20"/>
                <w:lang w:eastAsia="en-GB"/>
              </w:rPr>
              <w:t>-</w:t>
            </w:r>
            <w:r w:rsidRPr="007416E1">
              <w:rPr>
                <w:rFonts w:eastAsia="Times New Roman"/>
                <w:sz w:val="20"/>
                <w:lang w:eastAsia="en-GB"/>
              </w:rPr>
              <w:tab/>
              <w:t xml:space="preserve">the UE indicates ‘no-gap’ via </w:t>
            </w:r>
            <w:proofErr w:type="spellStart"/>
            <w:r w:rsidRPr="007416E1">
              <w:rPr>
                <w:rFonts w:eastAsia="Times New Roman"/>
                <w:i/>
                <w:sz w:val="20"/>
                <w:lang w:eastAsia="en-GB"/>
              </w:rPr>
              <w:t>intraFreq-needForGap</w:t>
            </w:r>
            <w:proofErr w:type="spellEnd"/>
            <w:r w:rsidRPr="007416E1">
              <w:rPr>
                <w:rFonts w:eastAsia="Times New Roman"/>
                <w:sz w:val="20"/>
                <w:lang w:eastAsia="en-GB"/>
              </w:rPr>
              <w:t xml:space="preserve"> for intra-frequency measurement</w:t>
            </w:r>
            <w:r w:rsidRPr="007416E1">
              <w:rPr>
                <w:rFonts w:eastAsia="Times New Roman"/>
                <w:sz w:val="20"/>
                <w:lang w:eastAsia="zh-CN"/>
              </w:rPr>
              <w:t>, or</w:t>
            </w:r>
          </w:p>
          <w:p w:rsidR="007416E1" w:rsidRPr="007416E1" w:rsidRDefault="007416E1" w:rsidP="007416E1">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7416E1">
              <w:rPr>
                <w:rFonts w:eastAsia="Times New Roman"/>
                <w:sz w:val="20"/>
                <w:lang w:eastAsia="en-GB"/>
              </w:rPr>
              <w:t>-</w:t>
            </w:r>
            <w:r w:rsidRPr="007416E1">
              <w:rPr>
                <w:rFonts w:eastAsia="Times New Roman"/>
                <w:sz w:val="20"/>
                <w:lang w:eastAsia="en-GB"/>
              </w:rPr>
              <w:tab/>
              <w:t xml:space="preserve">the SSB is completely contained in the </w:t>
            </w:r>
            <w:r w:rsidRPr="007416E1">
              <w:rPr>
                <w:rFonts w:eastAsia="Times New Roman"/>
                <w:sz w:val="20"/>
                <w:lang w:eastAsia="zh-CN"/>
              </w:rPr>
              <w:t>active BWP</w:t>
            </w:r>
            <w:r w:rsidRPr="007416E1">
              <w:rPr>
                <w:rFonts w:eastAsia="Times New Roman"/>
                <w:sz w:val="20"/>
                <w:lang w:eastAsia="en-GB"/>
              </w:rPr>
              <w:t xml:space="preserve"> of the UE</w:t>
            </w:r>
            <w:r w:rsidRPr="007416E1">
              <w:rPr>
                <w:rFonts w:eastAsia="Times New Roman"/>
                <w:sz w:val="20"/>
                <w:lang w:eastAsia="zh-CN"/>
              </w:rPr>
              <w:t>, or</w:t>
            </w:r>
          </w:p>
          <w:p w:rsidR="007416E1" w:rsidRPr="007416E1" w:rsidRDefault="007416E1" w:rsidP="007416E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416E1">
              <w:rPr>
                <w:rFonts w:eastAsia="Times New Roman"/>
                <w:sz w:val="20"/>
                <w:lang w:eastAsia="zh-CN"/>
              </w:rPr>
              <w:t>-</w:t>
            </w:r>
            <w:r w:rsidRPr="007416E1">
              <w:rPr>
                <w:rFonts w:eastAsia="Times New Roman"/>
                <w:sz w:val="20"/>
                <w:lang w:eastAsia="en-GB"/>
              </w:rPr>
              <w:tab/>
              <w:t xml:space="preserve">the active downlink BWP is initial </w:t>
            </w:r>
            <w:proofErr w:type="gramStart"/>
            <w:r w:rsidRPr="007416E1">
              <w:rPr>
                <w:rFonts w:eastAsia="Times New Roman"/>
                <w:sz w:val="20"/>
                <w:lang w:eastAsia="en-GB"/>
              </w:rPr>
              <w:t>BWP</w:t>
            </w:r>
            <w:r w:rsidRPr="007416E1">
              <w:rPr>
                <w:rFonts w:eastAsia="Times New Roman"/>
                <w:sz w:val="20"/>
                <w:lang w:eastAsia="zh-CN"/>
              </w:rPr>
              <w:t>[</w:t>
            </w:r>
            <w:proofErr w:type="gramEnd"/>
            <w:r w:rsidRPr="007416E1">
              <w:rPr>
                <w:rFonts w:eastAsia="Times New Roman"/>
                <w:sz w:val="20"/>
                <w:lang w:eastAsia="zh-CN"/>
              </w:rPr>
              <w:t>3]</w:t>
            </w:r>
            <w:r w:rsidRPr="007416E1">
              <w:rPr>
                <w:rFonts w:eastAsia="Times New Roman"/>
                <w:sz w:val="20"/>
                <w:lang w:eastAsia="en-GB"/>
              </w:rPr>
              <w:t>.</w:t>
            </w:r>
          </w:p>
          <w:p w:rsidR="007416E1" w:rsidRPr="007416E1" w:rsidRDefault="007416E1" w:rsidP="007416E1">
            <w:pPr>
              <w:overflowPunct w:val="0"/>
              <w:autoSpaceDE w:val="0"/>
              <w:autoSpaceDN w:val="0"/>
              <w:adjustRightInd w:val="0"/>
              <w:spacing w:beforeLines="0" w:before="0" w:afterLines="0" w:after="180"/>
              <w:textAlignment w:val="baseline"/>
              <w:rPr>
                <w:rFonts w:eastAsia="Times New Roman"/>
                <w:sz w:val="20"/>
                <w:lang w:eastAsia="zh-CN"/>
              </w:rPr>
            </w:pPr>
            <w:r w:rsidRPr="007416E1">
              <w:rPr>
                <w:rFonts w:eastAsia="Times New Roman" w:hint="eastAsia"/>
                <w:sz w:val="20"/>
                <w:lang w:eastAsia="zh-CN"/>
              </w:rPr>
              <w:t>F</w:t>
            </w:r>
            <w:r w:rsidRPr="007416E1">
              <w:rPr>
                <w:rFonts w:eastAsia="Times New Roman"/>
                <w:sz w:val="20"/>
                <w:lang w:eastAsia="zh-CN"/>
              </w:rPr>
              <w:t xml:space="preserve">or UE </w:t>
            </w:r>
            <w:r w:rsidRPr="007416E1">
              <w:rPr>
                <w:rFonts w:eastAsia="Times New Roman" w:hint="eastAsia"/>
                <w:sz w:val="20"/>
                <w:lang w:eastAsia="zh-CN"/>
              </w:rPr>
              <w:t>supporting</w:t>
            </w:r>
            <w:r w:rsidRPr="007416E1">
              <w:rPr>
                <w:rFonts w:eastAsia="Times New Roman"/>
                <w:sz w:val="20"/>
                <w:lang w:eastAsia="en-GB"/>
              </w:rPr>
              <w:t xml:space="preserve"> </w:t>
            </w:r>
            <w:r w:rsidRPr="007416E1">
              <w:rPr>
                <w:rFonts w:eastAsia="Times New Roman"/>
                <w:i/>
                <w:sz w:val="20"/>
                <w:lang w:eastAsia="zh-CN"/>
              </w:rPr>
              <w:t>nr-NeedForGapNCSG-reporting-r17</w:t>
            </w:r>
            <w:r w:rsidRPr="007416E1">
              <w:rPr>
                <w:rFonts w:eastAsia="Times New Roman"/>
                <w:sz w:val="20"/>
                <w:lang w:eastAsia="zh-CN"/>
              </w:rPr>
              <w:t xml:space="preserve"> and indicating </w:t>
            </w:r>
            <w:proofErr w:type="spellStart"/>
            <w:r w:rsidRPr="007416E1">
              <w:rPr>
                <w:rFonts w:eastAsia="Times New Roman"/>
                <w:i/>
                <w:iCs/>
                <w:sz w:val="20"/>
                <w:lang w:val="en-US" w:eastAsia="zh-CN"/>
              </w:rPr>
              <w:t>NeedForGapNCSG-InfoNR</w:t>
            </w:r>
            <w:proofErr w:type="spellEnd"/>
            <w:r w:rsidRPr="007416E1" w:rsidDel="00505D50">
              <w:rPr>
                <w:rFonts w:eastAsia="Times New Roman"/>
                <w:i/>
                <w:sz w:val="20"/>
                <w:lang w:eastAsia="en-GB"/>
              </w:rPr>
              <w:t xml:space="preserve"> </w:t>
            </w:r>
            <w:r w:rsidRPr="007416E1">
              <w:rPr>
                <w:rFonts w:eastAsia="Times New Roman"/>
                <w:sz w:val="20"/>
                <w:lang w:eastAsia="zh-CN"/>
              </w:rPr>
              <w:t xml:space="preserve">for intra-frequency measurement, </w:t>
            </w:r>
          </w:p>
          <w:p w:rsidR="007416E1" w:rsidRPr="007416E1" w:rsidRDefault="007416E1" w:rsidP="007416E1">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7416E1">
              <w:rPr>
                <w:rFonts w:eastAsia="Times New Roman"/>
                <w:sz w:val="20"/>
                <w:lang w:eastAsia="zh-CN"/>
              </w:rPr>
              <w:t>-</w:t>
            </w:r>
            <w:r w:rsidRPr="007416E1">
              <w:rPr>
                <w:rFonts w:eastAsia="Times New Roman"/>
                <w:sz w:val="20"/>
                <w:lang w:eastAsia="zh-CN"/>
              </w:rPr>
              <w:tab/>
            </w:r>
            <w:r w:rsidRPr="007416E1">
              <w:rPr>
                <w:rFonts w:eastAsia="Times New Roman" w:hint="eastAsia"/>
                <w:sz w:val="20"/>
                <w:lang w:eastAsia="zh-CN"/>
              </w:rPr>
              <w:t>A</w:t>
            </w:r>
            <w:r w:rsidRPr="007416E1">
              <w:rPr>
                <w:rFonts w:eastAsia="Times New Roman"/>
                <w:sz w:val="20"/>
                <w:lang w:eastAsia="zh-CN"/>
              </w:rPr>
              <w:t>n intra-frequency SSB measurement is defined as measurement without gap if</w:t>
            </w:r>
          </w:p>
          <w:p w:rsidR="007416E1" w:rsidRPr="007416E1" w:rsidRDefault="007416E1" w:rsidP="007416E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7416E1">
              <w:rPr>
                <w:rFonts w:eastAsia="Times New Roman"/>
                <w:sz w:val="20"/>
                <w:lang w:eastAsia="zh-CN"/>
              </w:rPr>
              <w:t>-</w:t>
            </w:r>
            <w:r w:rsidRPr="007416E1">
              <w:rPr>
                <w:rFonts w:eastAsia="Times New Roman"/>
                <w:sz w:val="20"/>
                <w:lang w:eastAsia="zh-CN"/>
              </w:rPr>
              <w:tab/>
              <w:t>the UE indicates ‘</w:t>
            </w:r>
            <w:proofErr w:type="spellStart"/>
            <w:r w:rsidRPr="007416E1">
              <w:rPr>
                <w:rFonts w:eastAsia="Times New Roman"/>
                <w:sz w:val="20"/>
                <w:lang w:eastAsia="en-GB"/>
              </w:rPr>
              <w:t>nogap-noncsg</w:t>
            </w:r>
            <w:proofErr w:type="spellEnd"/>
            <w:r w:rsidRPr="007416E1">
              <w:rPr>
                <w:rFonts w:eastAsia="Times New Roman"/>
                <w:sz w:val="20"/>
                <w:lang w:eastAsia="zh-CN"/>
              </w:rPr>
              <w:t xml:space="preserve">’ via </w:t>
            </w:r>
            <w:proofErr w:type="spellStart"/>
            <w:r w:rsidRPr="007416E1">
              <w:rPr>
                <w:rFonts w:eastAsia="Times New Roman"/>
                <w:i/>
                <w:iCs/>
                <w:sz w:val="20"/>
                <w:lang w:val="en-US" w:eastAsia="zh-CN"/>
              </w:rPr>
              <w:t>NeedForGapNCSG-InfoNR</w:t>
            </w:r>
            <w:proofErr w:type="spellEnd"/>
            <w:r w:rsidRPr="007416E1" w:rsidDel="00505D50">
              <w:rPr>
                <w:rFonts w:eastAsia="Times New Roman"/>
                <w:i/>
                <w:sz w:val="20"/>
                <w:lang w:eastAsia="en-GB"/>
              </w:rPr>
              <w:t xml:space="preserve"> </w:t>
            </w:r>
            <w:r w:rsidRPr="007416E1">
              <w:rPr>
                <w:rFonts w:eastAsia="Times New Roman"/>
                <w:sz w:val="20"/>
                <w:lang w:eastAsia="zh-CN"/>
              </w:rPr>
              <w:t>for the intra-frequency measurement, and</w:t>
            </w:r>
          </w:p>
          <w:p w:rsidR="007416E1" w:rsidRPr="007416E1" w:rsidRDefault="007416E1" w:rsidP="007416E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7416E1">
              <w:rPr>
                <w:rFonts w:eastAsia="Times New Roman"/>
                <w:sz w:val="20"/>
                <w:lang w:eastAsia="en-GB"/>
              </w:rPr>
              <w:t>-</w:t>
            </w:r>
            <w:r w:rsidRPr="007416E1">
              <w:rPr>
                <w:rFonts w:eastAsia="Times New Roman"/>
                <w:sz w:val="20"/>
                <w:lang w:eastAsia="en-GB"/>
              </w:rPr>
              <w:tab/>
              <w:t xml:space="preserve">the SSB is not completely contained in the </w:t>
            </w:r>
            <w:r w:rsidRPr="007416E1">
              <w:rPr>
                <w:rFonts w:eastAsia="Times New Roman"/>
                <w:sz w:val="20"/>
                <w:lang w:eastAsia="zh-CN"/>
              </w:rPr>
              <w:t>active BWP</w:t>
            </w:r>
            <w:r w:rsidRPr="007416E1">
              <w:rPr>
                <w:rFonts w:eastAsia="Times New Roman"/>
                <w:sz w:val="20"/>
                <w:lang w:eastAsia="en-GB"/>
              </w:rPr>
              <w:t xml:space="preserve"> of the UE</w:t>
            </w:r>
            <w:r w:rsidRPr="007416E1">
              <w:rPr>
                <w:rFonts w:eastAsia="Times New Roman"/>
                <w:sz w:val="20"/>
                <w:lang w:eastAsia="zh-CN"/>
              </w:rPr>
              <w:t>, and</w:t>
            </w:r>
          </w:p>
          <w:p w:rsidR="007416E1" w:rsidRPr="007416E1" w:rsidRDefault="007416E1" w:rsidP="007416E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7416E1">
              <w:rPr>
                <w:rFonts w:eastAsia="Times New Roman"/>
                <w:sz w:val="20"/>
                <w:lang w:eastAsia="zh-CN"/>
              </w:rPr>
              <w:t>-</w:t>
            </w:r>
            <w:r w:rsidRPr="007416E1">
              <w:rPr>
                <w:rFonts w:eastAsia="Times New Roman"/>
                <w:sz w:val="20"/>
                <w:lang w:eastAsia="en-GB"/>
              </w:rPr>
              <w:tab/>
              <w:t xml:space="preserve">the active downlink BWP is not an initial BWP </w:t>
            </w:r>
            <w:r w:rsidRPr="007416E1">
              <w:rPr>
                <w:rFonts w:eastAsia="Times New Roman"/>
                <w:sz w:val="20"/>
                <w:lang w:eastAsia="zh-CN"/>
              </w:rPr>
              <w:t>[3]</w:t>
            </w:r>
          </w:p>
          <w:p w:rsidR="007416E1" w:rsidRPr="007416E1" w:rsidRDefault="007416E1" w:rsidP="007416E1">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7416E1">
              <w:rPr>
                <w:rFonts w:eastAsia="Times New Roman"/>
                <w:sz w:val="20"/>
                <w:lang w:eastAsia="zh-CN"/>
              </w:rPr>
              <w:tab/>
              <w:t xml:space="preserve">The delay requirements are specified in clause 9.2.5 </w:t>
            </w:r>
          </w:p>
        </w:tc>
      </w:tr>
    </w:tbl>
    <w:p w:rsidR="007416E1" w:rsidRDefault="002619AF" w:rsidP="006404CD">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w:t>
      </w:r>
      <w:r w:rsidRPr="002619AF">
        <w:rPr>
          <w:rFonts w:eastAsiaTheme="minorEastAsia"/>
          <w:lang w:eastAsia="zh-CN"/>
        </w:rPr>
        <w:t>L3 measurements requirements impact</w:t>
      </w:r>
      <w:r>
        <w:rPr>
          <w:rFonts w:eastAsiaTheme="minorEastAsia"/>
          <w:lang w:eastAsia="zh-CN"/>
        </w:rPr>
        <w:t xml:space="preserve"> is not explicitly included in the WI scope, supporting intra-frequency measurement without MG based on option B-1-1 would be subject to RANP approval, like supporting intra-frequency measurement based on NCD-SSB in option C. </w:t>
      </w:r>
    </w:p>
    <w:p w:rsidR="002619AF" w:rsidRDefault="002619AF" w:rsidP="002619AF">
      <w:pPr>
        <w:spacing w:before="120" w:after="120"/>
        <w:rPr>
          <w:rFonts w:eastAsiaTheme="minorEastAsia"/>
          <w:lang w:eastAsia="zh-CN"/>
        </w:rPr>
      </w:pPr>
      <w:r>
        <w:rPr>
          <w:rFonts w:eastAsiaTheme="minorEastAsia"/>
          <w:lang w:eastAsia="zh-CN"/>
        </w:rPr>
        <w:t>In last meeting, some companies commented that supporting intra-frequency measurement without MG</w:t>
      </w:r>
      <w:r>
        <w:rPr>
          <w:rFonts w:eastAsiaTheme="minorEastAsia" w:hint="eastAsia"/>
          <w:lang w:eastAsia="zh-CN"/>
        </w:rPr>
        <w:t xml:space="preserve"> </w:t>
      </w:r>
      <w:r>
        <w:rPr>
          <w:rFonts w:eastAsiaTheme="minorEastAsia"/>
          <w:lang w:eastAsia="zh-CN"/>
        </w:rPr>
        <w:t>may require a separate capability. We think it is a valid concern because there are some</w:t>
      </w:r>
      <w:r w:rsidRPr="002619AF">
        <w:rPr>
          <w:rFonts w:eastAsiaTheme="minorEastAsia"/>
          <w:lang w:eastAsia="zh-CN"/>
        </w:rPr>
        <w:t xml:space="preserve"> difference</w:t>
      </w:r>
      <w:r>
        <w:rPr>
          <w:rFonts w:eastAsiaTheme="minorEastAsia"/>
          <w:lang w:eastAsia="zh-CN"/>
        </w:rPr>
        <w:t>s</w:t>
      </w:r>
      <w:r w:rsidRPr="002619AF">
        <w:rPr>
          <w:rFonts w:eastAsiaTheme="minorEastAsia"/>
          <w:lang w:eastAsia="zh-CN"/>
        </w:rPr>
        <w:t xml:space="preserve"> in L1 and L3 measurements, e.g. cell search is required in L3 but not in L1</w:t>
      </w:r>
      <w:r>
        <w:rPr>
          <w:rFonts w:eastAsiaTheme="minorEastAsia"/>
          <w:lang w:eastAsia="zh-CN"/>
        </w:rPr>
        <w:t>, and we are open to further discussions.</w:t>
      </w:r>
    </w:p>
    <w:p w:rsidR="002619AF" w:rsidRDefault="002619AF" w:rsidP="002619AF">
      <w:pPr>
        <w:spacing w:before="120" w:after="120"/>
        <w:rPr>
          <w:rFonts w:eastAsiaTheme="minorEastAsia"/>
          <w:lang w:eastAsia="zh-CN"/>
        </w:rPr>
      </w:pPr>
      <w:r>
        <w:rPr>
          <w:rFonts w:eastAsiaTheme="minorEastAsia"/>
          <w:lang w:eastAsia="zh-CN"/>
        </w:rPr>
        <w:t xml:space="preserve">Besides, RAN4 also needs to discuss the relation with </w:t>
      </w:r>
      <w:r w:rsidRPr="002619AF">
        <w:rPr>
          <w:rFonts w:eastAsiaTheme="minorEastAsia"/>
          <w:lang w:eastAsia="zh-CN"/>
        </w:rPr>
        <w:t>NFG and NCSG capability</w:t>
      </w:r>
      <w:r>
        <w:rPr>
          <w:rFonts w:eastAsiaTheme="minorEastAsia"/>
          <w:lang w:eastAsia="zh-CN"/>
        </w:rPr>
        <w:t xml:space="preserve">. For example, if UE supports option B-1-1 for a band, it is unreasonable that it reports it needs interruption/NCSG or MG for the intra-frequency measurement and it will cause confusion to NW. </w:t>
      </w:r>
    </w:p>
    <w:p w:rsidR="00FB4DA2" w:rsidRDefault="00FB4DA2" w:rsidP="002619A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raised up in last meeting is the inter-frequency measurement, e.g. whether UE supporting option B-1-1 should be able to measure inter-frequency MO without MG when the SSB is outside active BWP but within UE CBW. This seems to us an extension, but we are open to further discussion. </w:t>
      </w:r>
    </w:p>
    <w:p w:rsidR="00F639B5" w:rsidRPr="00FB4DA2" w:rsidRDefault="00F639B5" w:rsidP="006404CD">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3: Subject to RANP approval, RAN4 to </w:t>
      </w:r>
      <w:r w:rsidR="00640FD5" w:rsidRPr="00FB4DA2">
        <w:rPr>
          <w:rFonts w:eastAsiaTheme="minorEastAsia"/>
          <w:b/>
          <w:lang w:eastAsia="zh-CN"/>
        </w:rPr>
        <w:t>define</w:t>
      </w:r>
      <w:r w:rsidRPr="00FB4DA2">
        <w:rPr>
          <w:rFonts w:eastAsiaTheme="minorEastAsia"/>
          <w:b/>
          <w:lang w:eastAsia="zh-CN"/>
        </w:rPr>
        <w:t xml:space="preserve"> </w:t>
      </w:r>
      <w:r w:rsidR="00640FD5" w:rsidRPr="00FB4DA2">
        <w:rPr>
          <w:rFonts w:eastAsiaTheme="minorEastAsia"/>
          <w:b/>
          <w:lang w:eastAsia="zh-CN"/>
        </w:rPr>
        <w:t xml:space="preserve">supporting option B-1-1 as one applicability condition for </w:t>
      </w:r>
      <w:r w:rsidRPr="00FB4DA2">
        <w:rPr>
          <w:rFonts w:eastAsiaTheme="minorEastAsia"/>
          <w:b/>
          <w:lang w:eastAsia="zh-CN"/>
        </w:rPr>
        <w:t>intra-frequency measurement without MG</w:t>
      </w:r>
      <w:r w:rsidR="00640FD5" w:rsidRPr="00FB4DA2">
        <w:rPr>
          <w:rFonts w:eastAsiaTheme="minorEastAsia"/>
          <w:b/>
          <w:lang w:eastAsia="zh-CN"/>
        </w:rPr>
        <w:t>.</w:t>
      </w:r>
    </w:p>
    <w:p w:rsidR="00640FD5" w:rsidRPr="00FB4DA2" w:rsidRDefault="00640FD5" w:rsidP="00640FD5">
      <w:pPr>
        <w:pStyle w:val="afe"/>
        <w:numPr>
          <w:ilvl w:val="0"/>
          <w:numId w:val="13"/>
        </w:numPr>
        <w:spacing w:before="120" w:after="120"/>
        <w:rPr>
          <w:rFonts w:eastAsiaTheme="minorEastAsia"/>
          <w:b/>
          <w:lang w:eastAsia="zh-CN"/>
        </w:rPr>
      </w:pPr>
      <w:r w:rsidRPr="00FB4DA2">
        <w:rPr>
          <w:rFonts w:eastAsiaTheme="minorEastAsia" w:hint="eastAsia"/>
          <w:b/>
          <w:lang w:eastAsia="zh-CN"/>
        </w:rPr>
        <w:t>F</w:t>
      </w:r>
      <w:r w:rsidRPr="00FB4DA2">
        <w:rPr>
          <w:rFonts w:eastAsiaTheme="minorEastAsia"/>
          <w:b/>
          <w:lang w:eastAsia="zh-CN"/>
        </w:rPr>
        <w:t>FS whether new UE capability is needed for L3 enhancements</w:t>
      </w:r>
    </w:p>
    <w:p w:rsidR="002619AF" w:rsidRPr="00FB4DA2" w:rsidRDefault="002619AF" w:rsidP="00640FD5">
      <w:pPr>
        <w:pStyle w:val="afe"/>
        <w:numPr>
          <w:ilvl w:val="0"/>
          <w:numId w:val="13"/>
        </w:numPr>
        <w:spacing w:before="120" w:after="120"/>
        <w:rPr>
          <w:rFonts w:eastAsiaTheme="minorEastAsia"/>
          <w:b/>
          <w:lang w:eastAsia="zh-CN"/>
        </w:rPr>
      </w:pPr>
      <w:r w:rsidRPr="00FB4DA2">
        <w:rPr>
          <w:rFonts w:eastAsiaTheme="minorEastAsia" w:hint="eastAsia"/>
          <w:b/>
          <w:lang w:eastAsia="zh-CN"/>
        </w:rPr>
        <w:t>F</w:t>
      </w:r>
      <w:r w:rsidRPr="00FB4DA2">
        <w:rPr>
          <w:rFonts w:eastAsiaTheme="minorEastAsia"/>
          <w:b/>
          <w:lang w:eastAsia="zh-CN"/>
        </w:rPr>
        <w:t xml:space="preserve">FS relation with NFG and NCSG capability </w:t>
      </w:r>
    </w:p>
    <w:p w:rsidR="00640FD5" w:rsidRPr="00FB4DA2" w:rsidRDefault="00640FD5" w:rsidP="00640FD5">
      <w:pPr>
        <w:pStyle w:val="afe"/>
        <w:numPr>
          <w:ilvl w:val="0"/>
          <w:numId w:val="13"/>
        </w:numPr>
        <w:spacing w:before="120" w:after="120"/>
        <w:rPr>
          <w:rFonts w:eastAsiaTheme="minorEastAsia"/>
          <w:b/>
          <w:lang w:eastAsia="zh-CN"/>
        </w:rPr>
      </w:pPr>
      <w:r w:rsidRPr="00FB4DA2">
        <w:rPr>
          <w:rFonts w:eastAsiaTheme="minorEastAsia" w:hint="eastAsia"/>
          <w:b/>
          <w:lang w:eastAsia="zh-CN"/>
        </w:rPr>
        <w:t>F</w:t>
      </w:r>
      <w:r w:rsidRPr="00FB4DA2">
        <w:rPr>
          <w:rFonts w:eastAsiaTheme="minorEastAsia"/>
          <w:b/>
          <w:lang w:eastAsia="zh-CN"/>
        </w:rPr>
        <w:t>FS on inter-frequency measurement without MG</w:t>
      </w:r>
    </w:p>
    <w:p w:rsidR="006404CD" w:rsidRDefault="006404CD" w:rsidP="006404CD">
      <w:pPr>
        <w:pStyle w:val="2"/>
        <w:rPr>
          <w:lang w:eastAsia="zh-CN"/>
        </w:rPr>
      </w:pPr>
      <w:r w:rsidRPr="006404CD">
        <w:rPr>
          <w:lang w:eastAsia="zh-CN"/>
        </w:rPr>
        <w:t>Requirements for supporting multiple options</w:t>
      </w:r>
    </w:p>
    <w:tbl>
      <w:tblPr>
        <w:tblStyle w:val="afa"/>
        <w:tblW w:w="0" w:type="auto"/>
        <w:tblLook w:val="04A0" w:firstRow="1" w:lastRow="0" w:firstColumn="1" w:lastColumn="0" w:noHBand="0" w:noVBand="1"/>
      </w:tblPr>
      <w:tblGrid>
        <w:gridCol w:w="9621"/>
      </w:tblGrid>
      <w:tr w:rsidR="00FB4DA2" w:rsidTr="00FB4DA2">
        <w:tc>
          <w:tcPr>
            <w:tcW w:w="9621" w:type="dxa"/>
          </w:tcPr>
          <w:p w:rsidR="00FB4DA2" w:rsidRPr="00FB4DA2" w:rsidRDefault="00FB4DA2" w:rsidP="00FB4DA2">
            <w:pPr>
              <w:spacing w:before="120" w:after="120"/>
              <w:rPr>
                <w:rFonts w:eastAsiaTheme="minorEastAsia"/>
                <w:b/>
                <w:u w:val="single"/>
                <w:lang w:eastAsia="zh-CN"/>
              </w:rPr>
            </w:pPr>
            <w:r w:rsidRPr="00FB4DA2">
              <w:rPr>
                <w:rFonts w:eastAsiaTheme="minorEastAsia"/>
                <w:b/>
                <w:u w:val="single"/>
                <w:lang w:eastAsia="zh-CN"/>
              </w:rPr>
              <w:t>Issue 3-6: Whether to define requirements for supporting multiple options</w:t>
            </w:r>
          </w:p>
          <w:p w:rsidR="00FB4DA2" w:rsidRPr="00FB4DA2" w:rsidRDefault="00FB4DA2" w:rsidP="00FB4DA2">
            <w:pPr>
              <w:spacing w:before="120" w:after="120"/>
              <w:rPr>
                <w:rFonts w:eastAsiaTheme="minorEastAsia"/>
                <w:b/>
                <w:bCs/>
                <w:lang w:eastAsia="zh-CN"/>
              </w:rPr>
            </w:pPr>
            <w:r w:rsidRPr="00FB4DA2">
              <w:rPr>
                <w:rFonts w:eastAsiaTheme="minorEastAsia"/>
                <w:b/>
                <w:bCs/>
                <w:lang w:eastAsia="zh-CN"/>
              </w:rPr>
              <w:t xml:space="preserve">&lt;Way forward &gt;: </w:t>
            </w:r>
          </w:p>
          <w:p w:rsidR="00FB4DA2" w:rsidRPr="00FB4DA2" w:rsidRDefault="00FB4DA2" w:rsidP="00FB4DA2">
            <w:pPr>
              <w:numPr>
                <w:ilvl w:val="0"/>
                <w:numId w:val="15"/>
              </w:numPr>
              <w:spacing w:before="120" w:after="120"/>
              <w:rPr>
                <w:rFonts w:eastAsiaTheme="minorEastAsia"/>
                <w:lang w:eastAsia="zh-CN"/>
              </w:rPr>
            </w:pPr>
            <w:r w:rsidRPr="00FB4DA2">
              <w:rPr>
                <w:rFonts w:eastAsiaTheme="minorEastAsia"/>
                <w:lang w:eastAsia="zh-CN"/>
              </w:rPr>
              <w:t>Proposals</w:t>
            </w:r>
          </w:p>
          <w:p w:rsidR="00FB4DA2" w:rsidRPr="00FB4DA2" w:rsidRDefault="00FB4DA2" w:rsidP="00FB4DA2">
            <w:pPr>
              <w:numPr>
                <w:ilvl w:val="1"/>
                <w:numId w:val="15"/>
              </w:numPr>
              <w:spacing w:before="120" w:after="120"/>
              <w:rPr>
                <w:rFonts w:eastAsiaTheme="minorEastAsia"/>
                <w:lang w:eastAsia="zh-CN"/>
              </w:rPr>
            </w:pPr>
            <w:r w:rsidRPr="00FB4DA2">
              <w:rPr>
                <w:rFonts w:eastAsiaTheme="minorEastAsia"/>
                <w:lang w:eastAsia="zh-CN"/>
              </w:rPr>
              <w:t>Option 1:</w:t>
            </w:r>
          </w:p>
          <w:p w:rsidR="00FB4DA2" w:rsidRPr="00FB4DA2" w:rsidRDefault="00FB4DA2" w:rsidP="00FB4DA2">
            <w:pPr>
              <w:numPr>
                <w:ilvl w:val="2"/>
                <w:numId w:val="15"/>
              </w:numPr>
              <w:spacing w:before="120" w:after="120"/>
              <w:rPr>
                <w:rFonts w:eastAsiaTheme="minorEastAsia"/>
                <w:lang w:eastAsia="zh-CN"/>
              </w:rPr>
            </w:pPr>
            <w:r w:rsidRPr="00FB4DA2">
              <w:rPr>
                <w:rFonts w:eastAsiaTheme="minorEastAsia"/>
                <w:lang w:eastAsia="zh-CN"/>
              </w:rPr>
              <w:t>Requirements/UE behaviour for UE supporting both option B-1-1 and C</w:t>
            </w:r>
          </w:p>
          <w:p w:rsidR="00FB4DA2" w:rsidRPr="00FB4DA2" w:rsidRDefault="00FB4DA2" w:rsidP="00FB4DA2">
            <w:pPr>
              <w:numPr>
                <w:ilvl w:val="1"/>
                <w:numId w:val="15"/>
              </w:numPr>
              <w:spacing w:before="120" w:after="120"/>
              <w:rPr>
                <w:rFonts w:eastAsiaTheme="minorEastAsia"/>
                <w:lang w:eastAsia="zh-CN"/>
              </w:rPr>
            </w:pPr>
            <w:r w:rsidRPr="00FB4DA2">
              <w:rPr>
                <w:rFonts w:eastAsiaTheme="minorEastAsia"/>
                <w:lang w:eastAsia="zh-CN"/>
              </w:rPr>
              <w:t>Option 2:</w:t>
            </w:r>
          </w:p>
          <w:p w:rsidR="00FB4DA2" w:rsidRPr="00FB4DA2" w:rsidRDefault="00FB4DA2" w:rsidP="006404CD">
            <w:pPr>
              <w:numPr>
                <w:ilvl w:val="2"/>
                <w:numId w:val="15"/>
              </w:numPr>
              <w:spacing w:before="120" w:after="120"/>
              <w:rPr>
                <w:rFonts w:eastAsiaTheme="minorEastAsia"/>
                <w:lang w:eastAsia="zh-CN"/>
              </w:rPr>
            </w:pPr>
            <w:r w:rsidRPr="00FB4DA2">
              <w:rPr>
                <w:rFonts w:eastAsiaTheme="minorEastAsia"/>
                <w:lang w:eastAsia="zh-CN"/>
              </w:rPr>
              <w:t>Requirements for UE supporting both option B-1-1 and A.</w:t>
            </w:r>
          </w:p>
        </w:tc>
      </w:tr>
    </w:tbl>
    <w:p w:rsidR="00FB4DA2" w:rsidRPr="00FB4DA2" w:rsidRDefault="00FB4DA2" w:rsidP="00FB4DA2">
      <w:pPr>
        <w:spacing w:before="120" w:after="120"/>
        <w:rPr>
          <w:rFonts w:eastAsiaTheme="minorEastAsia"/>
          <w:lang w:eastAsia="zh-CN"/>
        </w:rPr>
      </w:pPr>
      <w:r w:rsidRPr="00FB4DA2">
        <w:rPr>
          <w:rFonts w:eastAsiaTheme="minorEastAsia" w:hint="eastAsia"/>
          <w:lang w:eastAsia="zh-CN"/>
        </w:rPr>
        <w:t>W</w:t>
      </w:r>
      <w:r w:rsidRPr="00FB4DA2">
        <w:rPr>
          <w:rFonts w:eastAsiaTheme="minorEastAsia"/>
          <w:lang w:eastAsia="zh-CN"/>
        </w:rPr>
        <w:t>e do not think additional requirements are needed.</w:t>
      </w:r>
    </w:p>
    <w:p w:rsidR="00FB4DA2" w:rsidRPr="00FB4DA2" w:rsidRDefault="00FB4DA2" w:rsidP="00FB4DA2">
      <w:pPr>
        <w:spacing w:before="120" w:after="120"/>
        <w:rPr>
          <w:rFonts w:eastAsiaTheme="minorEastAsia"/>
          <w:lang w:eastAsia="zh-CN"/>
        </w:rPr>
      </w:pPr>
      <w:r w:rsidRPr="00FB4DA2">
        <w:rPr>
          <w:rFonts w:eastAsiaTheme="minorEastAsia"/>
          <w:lang w:eastAsia="zh-CN"/>
        </w:rPr>
        <w:lastRenderedPageBreak/>
        <w:t xml:space="preserve">For option 1, NCD-SSB is configured per BWP basis, and in 38.331 it is specified that NCD-SSB must be within the corresponding BWP. </w:t>
      </w:r>
    </w:p>
    <w:tbl>
      <w:tblPr>
        <w:tblStyle w:val="afa"/>
        <w:tblW w:w="0" w:type="auto"/>
        <w:tblLook w:val="04A0" w:firstRow="1" w:lastRow="0" w:firstColumn="1" w:lastColumn="0" w:noHBand="0" w:noVBand="1"/>
      </w:tblPr>
      <w:tblGrid>
        <w:gridCol w:w="9209"/>
      </w:tblGrid>
      <w:tr w:rsidR="00FB4DA2" w:rsidTr="00403F07">
        <w:tc>
          <w:tcPr>
            <w:tcW w:w="9209" w:type="dxa"/>
          </w:tcPr>
          <w:p w:rsidR="00FB4DA2" w:rsidRPr="00FB4DA2" w:rsidRDefault="00FB4DA2" w:rsidP="000539CC">
            <w:pPr>
              <w:spacing w:before="120" w:after="120"/>
              <w:rPr>
                <w:rFonts w:eastAsiaTheme="minorEastAsia"/>
                <w:b/>
                <w:i/>
                <w:lang w:val="en-US" w:eastAsia="zh-CN"/>
              </w:rPr>
            </w:pPr>
            <w:proofErr w:type="spellStart"/>
            <w:r w:rsidRPr="00FB4DA2">
              <w:rPr>
                <w:rFonts w:eastAsiaTheme="minorEastAsia"/>
                <w:b/>
                <w:i/>
                <w:lang w:val="en-US" w:eastAsia="zh-CN"/>
              </w:rPr>
              <w:t>absoluteFrequencySSB</w:t>
            </w:r>
            <w:proofErr w:type="spellEnd"/>
          </w:p>
          <w:p w:rsidR="00FB4DA2" w:rsidRPr="007B590D" w:rsidRDefault="00FB4DA2" w:rsidP="000539CC">
            <w:pPr>
              <w:spacing w:before="120" w:after="120"/>
              <w:rPr>
                <w:rFonts w:eastAsiaTheme="minorEastAsia"/>
                <w:i/>
                <w:color w:val="0070C0"/>
                <w:lang w:val="en-US" w:eastAsia="zh-CN"/>
              </w:rPr>
            </w:pPr>
            <w:r w:rsidRPr="00FB4DA2">
              <w:rPr>
                <w:rFonts w:eastAsiaTheme="minorEastAsia"/>
                <w:i/>
                <w:lang w:val="en-US" w:eastAsia="zh-CN"/>
              </w:rPr>
              <w:t>Frequency of the NCD-SSB. The network configures this field so that the SSB is within the bandwidth of the BWP configured in BWP-</w:t>
            </w:r>
            <w:proofErr w:type="spellStart"/>
            <w:r w:rsidRPr="00FB4DA2">
              <w:rPr>
                <w:rFonts w:eastAsiaTheme="minorEastAsia"/>
                <w:i/>
                <w:lang w:val="en-US" w:eastAsia="zh-CN"/>
              </w:rPr>
              <w:t>DownlinkCommon</w:t>
            </w:r>
            <w:proofErr w:type="spellEnd"/>
            <w:r w:rsidRPr="00FB4DA2">
              <w:rPr>
                <w:rFonts w:eastAsiaTheme="minorEastAsia"/>
                <w:i/>
                <w:lang w:val="en-US" w:eastAsia="zh-CN"/>
              </w:rPr>
              <w:t>.</w:t>
            </w:r>
          </w:p>
        </w:tc>
      </w:tr>
    </w:tbl>
    <w:p w:rsidR="00FB4DA2" w:rsidRPr="00FB4DA2" w:rsidRDefault="00FB4DA2" w:rsidP="00FB4DA2">
      <w:pPr>
        <w:spacing w:before="120" w:after="120"/>
        <w:rPr>
          <w:rFonts w:eastAsiaTheme="minorEastAsia"/>
          <w:lang w:eastAsia="zh-CN"/>
        </w:rPr>
      </w:pPr>
      <w:r w:rsidRPr="00FB4DA2">
        <w:rPr>
          <w:rFonts w:eastAsiaTheme="minorEastAsia"/>
          <w:lang w:eastAsia="zh-CN"/>
        </w:rPr>
        <w:t xml:space="preserve">In addition, in 38.331 it is specified that when NCD-SSB is configured, it will be used for SSB related operations. </w:t>
      </w:r>
    </w:p>
    <w:tbl>
      <w:tblPr>
        <w:tblStyle w:val="afa"/>
        <w:tblW w:w="0" w:type="auto"/>
        <w:tblLook w:val="04A0" w:firstRow="1" w:lastRow="0" w:firstColumn="1" w:lastColumn="0" w:noHBand="0" w:noVBand="1"/>
      </w:tblPr>
      <w:tblGrid>
        <w:gridCol w:w="9209"/>
      </w:tblGrid>
      <w:tr w:rsidR="00FB4DA2" w:rsidTr="00403F07">
        <w:tc>
          <w:tcPr>
            <w:tcW w:w="9209" w:type="dxa"/>
          </w:tcPr>
          <w:p w:rsidR="00FB4DA2" w:rsidRPr="00FB4DA2" w:rsidRDefault="00FB4DA2" w:rsidP="000539CC">
            <w:pPr>
              <w:spacing w:before="120" w:after="120"/>
              <w:rPr>
                <w:rFonts w:eastAsiaTheme="minorEastAsia"/>
                <w:b/>
                <w:i/>
                <w:lang w:val="en-US" w:eastAsia="zh-CN"/>
              </w:rPr>
            </w:pPr>
            <w:proofErr w:type="spellStart"/>
            <w:r w:rsidRPr="00FB4DA2">
              <w:rPr>
                <w:rFonts w:eastAsiaTheme="minorEastAsia"/>
                <w:b/>
                <w:i/>
                <w:lang w:val="en-US" w:eastAsia="zh-CN"/>
              </w:rPr>
              <w:t>nonCellDefiningSSB</w:t>
            </w:r>
            <w:proofErr w:type="spellEnd"/>
          </w:p>
          <w:p w:rsidR="00FB4DA2" w:rsidRPr="00FB4DA2" w:rsidRDefault="00FB4DA2" w:rsidP="000539CC">
            <w:pPr>
              <w:spacing w:before="120" w:after="120"/>
              <w:rPr>
                <w:rFonts w:eastAsiaTheme="minorEastAsia"/>
                <w:i/>
                <w:lang w:val="en-US" w:eastAsia="zh-CN"/>
              </w:rPr>
            </w:pPr>
            <w:r w:rsidRPr="00FB4DA2">
              <w:rPr>
                <w:rFonts w:eastAsiaTheme="minorEastAsia"/>
                <w:i/>
                <w:lang w:val="en-US" w:eastAsia="zh-CN"/>
              </w:rPr>
              <w:t xml:space="preserve">If configured, the </w:t>
            </w:r>
            <w:proofErr w:type="spellStart"/>
            <w:r w:rsidRPr="00FB4DA2">
              <w:rPr>
                <w:rFonts w:eastAsiaTheme="minorEastAsia"/>
                <w:i/>
                <w:lang w:val="en-US" w:eastAsia="zh-CN"/>
              </w:rPr>
              <w:t>RedCap</w:t>
            </w:r>
            <w:proofErr w:type="spellEnd"/>
            <w:r w:rsidRPr="00FB4DA2">
              <w:rPr>
                <w:rFonts w:eastAsiaTheme="minorEastAsia"/>
                <w:i/>
                <w:lang w:val="en-US" w:eastAsia="zh-CN"/>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QCL-Info IE; the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-Index” configured in the </w:t>
            </w:r>
            <w:proofErr w:type="spellStart"/>
            <w:r w:rsidRPr="00FB4DA2">
              <w:rPr>
                <w:rFonts w:eastAsiaTheme="minorEastAsia"/>
                <w:i/>
                <w:lang w:val="en-US" w:eastAsia="zh-CN"/>
              </w:rPr>
              <w:t>RadioLinkMonitoringRS</w:t>
            </w:r>
            <w:proofErr w:type="spellEnd"/>
            <w:r w:rsidRPr="00FB4DA2">
              <w:rPr>
                <w:rFonts w:eastAsiaTheme="minorEastAsia"/>
                <w:i/>
                <w:lang w:val="en-US" w:eastAsia="zh-CN"/>
              </w:rPr>
              <w:t>; CFRA-SSB-Resource; PRACH-</w:t>
            </w:r>
            <w:proofErr w:type="spellStart"/>
            <w:r w:rsidRPr="00FB4DA2">
              <w:rPr>
                <w:rFonts w:eastAsiaTheme="minorEastAsia"/>
                <w:i/>
                <w:lang w:val="en-US" w:eastAsia="zh-CN"/>
              </w:rPr>
              <w:t>ResourceDedicatedBFR</w:t>
            </w:r>
            <w:proofErr w:type="spellEnd"/>
            <w:r w:rsidRPr="00FB4DA2">
              <w:rPr>
                <w:rFonts w:eastAsiaTheme="minorEastAsia"/>
                <w:i/>
                <w:lang w:val="en-US" w:eastAsia="zh-CN"/>
              </w:rPr>
              <w:t xml:space="preserve">) refer </w:t>
            </w:r>
            <w:proofErr w:type="spellStart"/>
            <w:r w:rsidRPr="00FB4DA2">
              <w:rPr>
                <w:rFonts w:eastAsiaTheme="minorEastAsia"/>
                <w:i/>
                <w:lang w:val="en-US" w:eastAsia="zh-CN"/>
              </w:rPr>
              <w:t>implicitily</w:t>
            </w:r>
            <w:proofErr w:type="spellEnd"/>
            <w:r w:rsidRPr="00FB4DA2">
              <w:rPr>
                <w:rFonts w:eastAsiaTheme="minorEastAsia"/>
                <w:i/>
                <w:lang w:val="en-US" w:eastAsia="zh-CN"/>
              </w:rPr>
              <w:t xml:space="preserve"> to this NCD-SSB.</w:t>
            </w:r>
          </w:p>
          <w:p w:rsidR="00FB4DA2" w:rsidRDefault="00FB4DA2" w:rsidP="000539CC">
            <w:pPr>
              <w:spacing w:before="120" w:after="120"/>
              <w:rPr>
                <w:rFonts w:eastAsiaTheme="minorEastAsia"/>
                <w:color w:val="0070C0"/>
                <w:lang w:val="en-US" w:eastAsia="zh-CN"/>
              </w:rPr>
            </w:pPr>
            <w:r w:rsidRPr="00FB4DA2">
              <w:rPr>
                <w:rFonts w:eastAsiaTheme="minorEastAsia"/>
                <w:i/>
                <w:lang w:val="en-US" w:eastAsia="zh-CN"/>
              </w:rPr>
              <w:t xml:space="preserve">The NCD-SSB has the same values for the properties (e.g., </w:t>
            </w:r>
            <w:proofErr w:type="spellStart"/>
            <w:r w:rsidRPr="00FB4DA2">
              <w:rPr>
                <w:rFonts w:eastAsiaTheme="minorEastAsia"/>
                <w:i/>
                <w:lang w:val="en-US" w:eastAsia="zh-CN"/>
              </w:rPr>
              <w:t>ssb-PositionsInBurst</w:t>
            </w:r>
            <w:proofErr w:type="spellEnd"/>
            <w:r w:rsidRPr="00FB4DA2">
              <w:rPr>
                <w:rFonts w:eastAsiaTheme="minorEastAsia"/>
                <w:i/>
                <w:lang w:val="en-US" w:eastAsia="zh-CN"/>
              </w:rPr>
              <w:t xml:space="preserve">, PCI,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-periodicity, </w:t>
            </w:r>
            <w:proofErr w:type="spellStart"/>
            <w:r w:rsidRPr="00FB4DA2">
              <w:rPr>
                <w:rFonts w:eastAsiaTheme="minorEastAsia"/>
                <w:i/>
                <w:lang w:val="en-US" w:eastAsia="zh-CN"/>
              </w:rPr>
              <w:t>ssb</w:t>
            </w:r>
            <w:proofErr w:type="spellEnd"/>
            <w:r w:rsidRPr="00FB4DA2">
              <w:rPr>
                <w:rFonts w:eastAsiaTheme="minorEastAsia"/>
                <w:i/>
                <w:lang w:val="en-US" w:eastAsia="zh-CN"/>
              </w:rPr>
              <w:t>-PBCH-</w:t>
            </w:r>
            <w:proofErr w:type="spellStart"/>
            <w:r w:rsidRPr="00FB4DA2">
              <w:rPr>
                <w:rFonts w:eastAsiaTheme="minorEastAsia"/>
                <w:i/>
                <w:lang w:val="en-US" w:eastAsia="zh-CN"/>
              </w:rPr>
              <w:t>BlockPower</w:t>
            </w:r>
            <w:proofErr w:type="spellEnd"/>
            <w:r w:rsidRPr="00FB4DA2">
              <w:rPr>
                <w:rFonts w:eastAsiaTheme="minorEastAsia"/>
                <w:i/>
                <w:lang w:val="en-US" w:eastAsia="zh-CN"/>
              </w:rPr>
              <w:t>) of the corresponding CD-SSB apart from the values of the properties configured in the NonCellDefiningSSB-r17 IE.</w:t>
            </w:r>
          </w:p>
        </w:tc>
      </w:tr>
    </w:tbl>
    <w:p w:rsidR="00FB4DA2" w:rsidRPr="00FB4DA2" w:rsidRDefault="00FB4DA2" w:rsidP="00FB4DA2">
      <w:pPr>
        <w:spacing w:before="120" w:after="120"/>
        <w:rPr>
          <w:rFonts w:eastAsiaTheme="minorEastAsia"/>
          <w:lang w:eastAsia="zh-CN"/>
        </w:rPr>
      </w:pPr>
      <w:r w:rsidRPr="00FB4DA2">
        <w:rPr>
          <w:rFonts w:eastAsiaTheme="minorEastAsia"/>
          <w:lang w:eastAsia="zh-CN"/>
        </w:rPr>
        <w:t>Therefore, for UE supporting both option B-1-1 and C, it should use NCD-SSB within the active BWP for L1 measurement. If UE is in a BWP without CD- nor NCD-SSB, then we understand it should use CD-SSB.</w:t>
      </w:r>
    </w:p>
    <w:p w:rsidR="006404CD" w:rsidRDefault="00FB4DA2" w:rsidP="00FB4DA2">
      <w:pPr>
        <w:spacing w:before="120" w:after="120"/>
        <w:rPr>
          <w:rFonts w:eastAsiaTheme="minorEastAsia"/>
          <w:lang w:eastAsia="zh-CN"/>
        </w:rPr>
      </w:pPr>
      <w:r w:rsidRPr="00FB4DA2">
        <w:rPr>
          <w:rFonts w:eastAsiaTheme="minorEastAsia" w:hint="eastAsia"/>
          <w:lang w:eastAsia="zh-CN"/>
        </w:rPr>
        <w:t>F</w:t>
      </w:r>
      <w:r w:rsidRPr="00FB4DA2">
        <w:rPr>
          <w:rFonts w:eastAsiaTheme="minorEastAsia"/>
          <w:lang w:eastAsia="zh-CN"/>
        </w:rPr>
        <w:t>or option 2, it is up to NW to configure whether to use SSB, CSI-RS or both for L1 measurement. UE supporting both option B-1-1 and A should meet the corresponding requirements just like when SSB is within BWP.</w:t>
      </w:r>
    </w:p>
    <w:p w:rsidR="00640FD5" w:rsidRPr="00FB4DA2" w:rsidRDefault="00640FD5" w:rsidP="006404CD">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4: RAN4 not to define additional requirements for UE supporting multiple options. </w:t>
      </w:r>
    </w:p>
    <w:p w:rsidR="006404CD" w:rsidRDefault="006404CD" w:rsidP="006404CD">
      <w:pPr>
        <w:pStyle w:val="2"/>
        <w:rPr>
          <w:lang w:eastAsia="zh-CN"/>
        </w:rPr>
      </w:pPr>
      <w:r w:rsidRPr="006404CD">
        <w:rPr>
          <w:rFonts w:hint="eastAsia"/>
          <w:lang w:eastAsia="zh-CN"/>
        </w:rPr>
        <w:t>A</w:t>
      </w:r>
      <w:r w:rsidRPr="006404CD">
        <w:rPr>
          <w:lang w:eastAsia="zh-CN"/>
        </w:rPr>
        <w:t xml:space="preserve">dditional requirements </w:t>
      </w:r>
    </w:p>
    <w:tbl>
      <w:tblPr>
        <w:tblStyle w:val="afa"/>
        <w:tblW w:w="0" w:type="auto"/>
        <w:tblLook w:val="04A0" w:firstRow="1" w:lastRow="0" w:firstColumn="1" w:lastColumn="0" w:noHBand="0" w:noVBand="1"/>
      </w:tblPr>
      <w:tblGrid>
        <w:gridCol w:w="9621"/>
      </w:tblGrid>
      <w:tr w:rsidR="00FB4DA2" w:rsidTr="00FB4DA2">
        <w:tc>
          <w:tcPr>
            <w:tcW w:w="9621" w:type="dxa"/>
          </w:tcPr>
          <w:p w:rsidR="00FB4DA2" w:rsidRPr="00FB4DA2" w:rsidRDefault="00FB4DA2" w:rsidP="00FB4DA2">
            <w:pPr>
              <w:spacing w:before="120" w:after="120"/>
              <w:rPr>
                <w:rFonts w:eastAsiaTheme="minorEastAsia"/>
                <w:b/>
                <w:u w:val="single"/>
                <w:lang w:eastAsia="zh-CN"/>
              </w:rPr>
            </w:pPr>
            <w:r w:rsidRPr="00FB4DA2">
              <w:rPr>
                <w:rFonts w:eastAsiaTheme="minorEastAsia"/>
                <w:b/>
                <w:u w:val="single"/>
                <w:lang w:eastAsia="zh-CN"/>
              </w:rPr>
              <w:t>Issue 3-7: Whether to define additional requirements for supporting option B-1-1</w:t>
            </w:r>
          </w:p>
          <w:p w:rsidR="00FB4DA2" w:rsidRPr="00FB4DA2" w:rsidRDefault="00FB4DA2" w:rsidP="00FB4DA2">
            <w:pPr>
              <w:spacing w:before="120" w:after="120"/>
              <w:rPr>
                <w:rFonts w:eastAsiaTheme="minorEastAsia"/>
                <w:b/>
                <w:bCs/>
                <w:lang w:eastAsia="zh-CN"/>
              </w:rPr>
            </w:pPr>
            <w:r w:rsidRPr="00FB4DA2">
              <w:rPr>
                <w:rFonts w:eastAsiaTheme="minorEastAsia"/>
                <w:b/>
                <w:bCs/>
                <w:lang w:eastAsia="zh-CN"/>
              </w:rPr>
              <w:t xml:space="preserve">&lt;Way forward &gt;: </w:t>
            </w:r>
          </w:p>
          <w:p w:rsidR="00FB4DA2" w:rsidRPr="00FB4DA2" w:rsidRDefault="00FB4DA2" w:rsidP="00FB4DA2">
            <w:pPr>
              <w:numPr>
                <w:ilvl w:val="0"/>
                <w:numId w:val="15"/>
              </w:numPr>
              <w:spacing w:before="120" w:after="120"/>
              <w:rPr>
                <w:rFonts w:eastAsiaTheme="minorEastAsia"/>
                <w:lang w:eastAsia="zh-CN"/>
              </w:rPr>
            </w:pPr>
            <w:r w:rsidRPr="00FB4DA2">
              <w:rPr>
                <w:rFonts w:eastAsiaTheme="minorEastAsia"/>
                <w:lang w:eastAsia="zh-CN"/>
              </w:rPr>
              <w:t>Proposals</w:t>
            </w:r>
          </w:p>
          <w:p w:rsidR="00FB4DA2" w:rsidRPr="00FB4DA2" w:rsidRDefault="00FB4DA2" w:rsidP="00FB4DA2">
            <w:pPr>
              <w:numPr>
                <w:ilvl w:val="1"/>
                <w:numId w:val="15"/>
              </w:numPr>
              <w:spacing w:before="120" w:after="120"/>
              <w:rPr>
                <w:rFonts w:eastAsiaTheme="minorEastAsia"/>
                <w:lang w:eastAsia="zh-CN"/>
              </w:rPr>
            </w:pPr>
            <w:r w:rsidRPr="00FB4DA2">
              <w:rPr>
                <w:rFonts w:eastAsiaTheme="minorEastAsia"/>
                <w:lang w:eastAsia="zh-CN"/>
              </w:rPr>
              <w:t>Option 1:</w:t>
            </w:r>
          </w:p>
          <w:p w:rsidR="00FB4DA2" w:rsidRPr="00FB4DA2" w:rsidRDefault="00FB4DA2" w:rsidP="00FB4DA2">
            <w:pPr>
              <w:numPr>
                <w:ilvl w:val="2"/>
                <w:numId w:val="15"/>
              </w:numPr>
              <w:spacing w:before="120" w:after="120"/>
              <w:rPr>
                <w:rFonts w:eastAsiaTheme="minorEastAsia"/>
                <w:lang w:eastAsia="zh-CN"/>
              </w:rPr>
            </w:pPr>
            <w:r w:rsidRPr="00FB4DA2">
              <w:rPr>
                <w:rFonts w:eastAsiaTheme="minorEastAsia"/>
                <w:lang w:eastAsia="zh-CN"/>
              </w:rPr>
              <w:t xml:space="preserve">Do not introduce new UE and </w:t>
            </w:r>
            <w:proofErr w:type="spellStart"/>
            <w:r w:rsidRPr="00FB4DA2">
              <w:rPr>
                <w:rFonts w:eastAsiaTheme="minorEastAsia"/>
                <w:lang w:eastAsia="zh-CN"/>
              </w:rPr>
              <w:t>gNB</w:t>
            </w:r>
            <w:proofErr w:type="spellEnd"/>
            <w:r w:rsidRPr="00FB4DA2">
              <w:rPr>
                <w:rFonts w:eastAsiaTheme="minorEastAsia"/>
                <w:lang w:eastAsia="zh-CN"/>
              </w:rPr>
              <w:t xml:space="preserve"> behaviour for option B-1-1 in RAN4 spec. It is up to UE and </w:t>
            </w:r>
            <w:proofErr w:type="spellStart"/>
            <w:r w:rsidRPr="00FB4DA2">
              <w:rPr>
                <w:rFonts w:eastAsiaTheme="minorEastAsia"/>
                <w:lang w:eastAsia="zh-CN"/>
              </w:rPr>
              <w:t>gNB</w:t>
            </w:r>
            <w:proofErr w:type="spellEnd"/>
            <w:r w:rsidRPr="00FB4DA2">
              <w:rPr>
                <w:rFonts w:eastAsiaTheme="minorEastAsia"/>
                <w:lang w:eastAsia="zh-CN"/>
              </w:rPr>
              <w:t xml:space="preserve"> implementation how option B-1-1 is supported. </w:t>
            </w:r>
          </w:p>
          <w:p w:rsidR="00FB4DA2" w:rsidRPr="00FB4DA2" w:rsidRDefault="00FB4DA2" w:rsidP="00FB4DA2">
            <w:pPr>
              <w:numPr>
                <w:ilvl w:val="2"/>
                <w:numId w:val="15"/>
              </w:numPr>
              <w:spacing w:before="120" w:after="120"/>
              <w:rPr>
                <w:rFonts w:eastAsiaTheme="minorEastAsia"/>
                <w:lang w:eastAsia="zh-CN"/>
              </w:rPr>
            </w:pPr>
            <w:r w:rsidRPr="00FB4DA2">
              <w:rPr>
                <w:rFonts w:eastAsiaTheme="minorEastAsia" w:hint="eastAsia"/>
                <w:lang w:eastAsia="zh-CN"/>
              </w:rPr>
              <w:t>D</w:t>
            </w:r>
            <w:r w:rsidRPr="00FB4DA2">
              <w:rPr>
                <w:rFonts w:eastAsiaTheme="minorEastAsia"/>
                <w:lang w:eastAsia="zh-CN"/>
              </w:rPr>
              <w:t>o not introduce a new section for RRM requirements for option B-1-1.</w:t>
            </w:r>
          </w:p>
          <w:p w:rsidR="00FB4DA2" w:rsidRPr="00FB4DA2" w:rsidRDefault="00FB4DA2" w:rsidP="00FB4DA2">
            <w:pPr>
              <w:numPr>
                <w:ilvl w:val="1"/>
                <w:numId w:val="15"/>
              </w:numPr>
              <w:spacing w:before="120" w:after="120"/>
              <w:rPr>
                <w:rFonts w:eastAsiaTheme="minorEastAsia"/>
                <w:lang w:eastAsia="zh-CN"/>
              </w:rPr>
            </w:pPr>
            <w:r w:rsidRPr="00FB4DA2">
              <w:rPr>
                <w:rFonts w:eastAsiaTheme="minorEastAsia"/>
                <w:lang w:eastAsia="zh-CN"/>
              </w:rPr>
              <w:t>Option 2:</w:t>
            </w:r>
          </w:p>
          <w:p w:rsidR="00FB4DA2" w:rsidRPr="00FB4DA2" w:rsidRDefault="00FB4DA2" w:rsidP="00FB4DA2">
            <w:pPr>
              <w:numPr>
                <w:ilvl w:val="2"/>
                <w:numId w:val="15"/>
              </w:numPr>
              <w:spacing w:before="120" w:after="120"/>
              <w:rPr>
                <w:rFonts w:eastAsiaTheme="minorEastAsia"/>
                <w:lang w:eastAsia="zh-CN"/>
              </w:rPr>
            </w:pPr>
            <w:r w:rsidRPr="00FB4DA2">
              <w:rPr>
                <w:rFonts w:eastAsiaTheme="minorEastAsia"/>
                <w:lang w:eastAsia="zh-CN"/>
              </w:rPr>
              <w:t xml:space="preserve">Introduce a section for RRM requirement for Option B-1-1 and describe the behaviour of UE and </w:t>
            </w:r>
            <w:proofErr w:type="spellStart"/>
            <w:r w:rsidRPr="00FB4DA2">
              <w:rPr>
                <w:rFonts w:eastAsiaTheme="minorEastAsia"/>
                <w:lang w:eastAsia="zh-CN"/>
              </w:rPr>
              <w:t>gNB</w:t>
            </w:r>
            <w:proofErr w:type="spellEnd"/>
            <w:r w:rsidRPr="00FB4DA2">
              <w:rPr>
                <w:rFonts w:eastAsiaTheme="minorEastAsia"/>
                <w:lang w:eastAsia="zh-CN"/>
              </w:rPr>
              <w:t xml:space="preserve"> like as below. </w:t>
            </w:r>
          </w:p>
          <w:p w:rsidR="00FB4DA2" w:rsidRPr="00FB4DA2" w:rsidRDefault="00FB4DA2" w:rsidP="006404CD">
            <w:pPr>
              <w:numPr>
                <w:ilvl w:val="3"/>
                <w:numId w:val="15"/>
              </w:numPr>
              <w:spacing w:before="120" w:after="120"/>
              <w:rPr>
                <w:rFonts w:eastAsiaTheme="minorEastAsia"/>
                <w:lang w:eastAsia="zh-CN"/>
              </w:rPr>
            </w:pPr>
            <w:r w:rsidRPr="00FB4DA2">
              <w:rPr>
                <w:rFonts w:eastAsiaTheme="minorEastAsia" w:hint="eastAsia"/>
                <w:lang w:eastAsia="zh-CN"/>
              </w:rPr>
              <w:t>“</w:t>
            </w:r>
            <w:r w:rsidRPr="00FB4DA2">
              <w:rPr>
                <w:rFonts w:eastAsiaTheme="minorEastAsia"/>
                <w:lang w:eastAsia="zh-CN"/>
              </w:rPr>
              <w:t xml:space="preserve">The Option B-1-1 supporting UE can autonomously change carrier freq. and RF BW to access CD-SSB for BM/RLM/BFD without causing any interruption. The </w:t>
            </w:r>
            <w:proofErr w:type="spellStart"/>
            <w:r w:rsidRPr="00FB4DA2">
              <w:rPr>
                <w:rFonts w:eastAsiaTheme="minorEastAsia"/>
                <w:lang w:eastAsia="zh-CN"/>
              </w:rPr>
              <w:t>gNB</w:t>
            </w:r>
            <w:proofErr w:type="spellEnd"/>
            <w:r w:rsidRPr="00FB4DA2">
              <w:rPr>
                <w:rFonts w:eastAsiaTheme="minorEastAsia"/>
                <w:lang w:eastAsia="zh-CN"/>
              </w:rPr>
              <w:t xml:space="preserve"> is expected to configure UE specific active BWP considering the max. supportable CHBW of the UE in the specific band.”</w:t>
            </w:r>
          </w:p>
        </w:tc>
      </w:tr>
    </w:tbl>
    <w:p w:rsidR="006404CD" w:rsidRDefault="00403F07" w:rsidP="006404C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to specify UE and </w:t>
      </w:r>
      <w:proofErr w:type="spellStart"/>
      <w:r>
        <w:rPr>
          <w:rFonts w:eastAsiaTheme="minorEastAsia"/>
          <w:lang w:eastAsia="zh-CN"/>
        </w:rPr>
        <w:t>gNB</w:t>
      </w:r>
      <w:proofErr w:type="spellEnd"/>
      <w:r>
        <w:rPr>
          <w:rFonts w:eastAsiaTheme="minorEastAsia"/>
          <w:lang w:eastAsia="zh-CN"/>
        </w:rPr>
        <w:t xml:space="preserve"> behaviour as in option 2. What RAN4 needs to do is to define which requirements are applicable for UE supporting option B-1-1 and the corresponding applicability condition. UE should meet the requirements without causing any interruption when the </w:t>
      </w:r>
      <w:proofErr w:type="spellStart"/>
      <w:r>
        <w:rPr>
          <w:rFonts w:eastAsiaTheme="minorEastAsia"/>
          <w:lang w:eastAsia="zh-CN"/>
        </w:rPr>
        <w:t>gNB</w:t>
      </w:r>
      <w:proofErr w:type="spellEnd"/>
      <w:r>
        <w:rPr>
          <w:rFonts w:eastAsiaTheme="minorEastAsia"/>
          <w:lang w:eastAsia="zh-CN"/>
        </w:rPr>
        <w:t xml:space="preserve"> configurations satisfy the applicability condition. This has been the way how RAN4 requirements are defined.</w:t>
      </w:r>
    </w:p>
    <w:p w:rsidR="006F67A9" w:rsidRPr="00403F07" w:rsidRDefault="00640FD5" w:rsidP="006F67A9">
      <w:pPr>
        <w:spacing w:before="120" w:after="120"/>
        <w:rPr>
          <w:rFonts w:eastAsiaTheme="minorEastAsia"/>
          <w:b/>
          <w:lang w:val="en-US" w:eastAsia="zh-CN"/>
        </w:rPr>
      </w:pPr>
      <w:r w:rsidRPr="00403F07">
        <w:rPr>
          <w:rFonts w:eastAsiaTheme="minorEastAsia" w:hint="eastAsia"/>
          <w:b/>
          <w:lang w:val="en-US" w:eastAsia="zh-CN"/>
        </w:rPr>
        <w:lastRenderedPageBreak/>
        <w:t>P</w:t>
      </w:r>
      <w:r w:rsidRPr="00403F07">
        <w:rPr>
          <w:rFonts w:eastAsiaTheme="minorEastAsia"/>
          <w:b/>
          <w:lang w:val="en-US" w:eastAsia="zh-CN"/>
        </w:rPr>
        <w:t xml:space="preserve">roposal 5: RAN4 not to introduce new UE and </w:t>
      </w:r>
      <w:proofErr w:type="spellStart"/>
      <w:r w:rsidRPr="00403F07">
        <w:rPr>
          <w:rFonts w:eastAsiaTheme="minorEastAsia"/>
          <w:b/>
          <w:lang w:val="en-US" w:eastAsia="zh-CN"/>
        </w:rPr>
        <w:t>gNB</w:t>
      </w:r>
      <w:proofErr w:type="spellEnd"/>
      <w:r w:rsidRPr="00403F07">
        <w:rPr>
          <w:rFonts w:eastAsiaTheme="minorEastAsia"/>
          <w:b/>
          <w:lang w:val="en-US" w:eastAsia="zh-CN"/>
        </w:rPr>
        <w:t xml:space="preserve"> </w:t>
      </w:r>
      <w:r w:rsidR="00403F07" w:rsidRPr="00403F07">
        <w:rPr>
          <w:rFonts w:eastAsiaTheme="minorEastAsia"/>
          <w:b/>
          <w:lang w:val="en-US" w:eastAsia="zh-CN"/>
        </w:rPr>
        <w:t>behavior</w:t>
      </w:r>
      <w:r w:rsidRPr="00403F07">
        <w:rPr>
          <w:rFonts w:eastAsiaTheme="minorEastAsia"/>
          <w:b/>
          <w:lang w:val="en-US" w:eastAsia="zh-CN"/>
        </w:rPr>
        <w:t xml:space="preserve"> for option B-1-1 in RAN4 spec. It is up to UE and </w:t>
      </w:r>
      <w:proofErr w:type="spellStart"/>
      <w:r w:rsidRPr="00403F07">
        <w:rPr>
          <w:rFonts w:eastAsiaTheme="minorEastAsia"/>
          <w:b/>
          <w:lang w:val="en-US" w:eastAsia="zh-CN"/>
        </w:rPr>
        <w:t>gNB</w:t>
      </w:r>
      <w:proofErr w:type="spellEnd"/>
      <w:r w:rsidRPr="00403F07">
        <w:rPr>
          <w:rFonts w:eastAsiaTheme="minorEastAsia"/>
          <w:b/>
          <w:lang w:val="en-US" w:eastAsia="zh-CN"/>
        </w:rPr>
        <w:t xml:space="preserve"> implementation how option B-1-1 is supported.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w:t>
      </w:r>
      <w:r w:rsidR="006404CD">
        <w:rPr>
          <w:rFonts w:eastAsia="宋体"/>
          <w:lang w:eastAsia="zh-CN"/>
        </w:rPr>
        <w:t>B-1-1</w:t>
      </w:r>
      <w:r w:rsidR="00F35697">
        <w:rPr>
          <w:rFonts w:eastAsia="宋体"/>
          <w:lang w:eastAsia="zh-CN"/>
        </w:rPr>
        <w:t xml:space="preserve"> for BWP without restriction</w:t>
      </w:r>
      <w:r>
        <w:rPr>
          <w:rFonts w:eastAsia="宋体"/>
          <w:lang w:eastAsia="zh-CN"/>
        </w:rPr>
        <w:t>.</w:t>
      </w:r>
    </w:p>
    <w:p w:rsidR="00214060" w:rsidRPr="00B31C59" w:rsidRDefault="00214060" w:rsidP="00214060">
      <w:pPr>
        <w:spacing w:before="120" w:after="120"/>
        <w:rPr>
          <w:rFonts w:eastAsiaTheme="minorEastAsia"/>
          <w:b/>
          <w:lang w:eastAsia="zh-CN"/>
        </w:rPr>
      </w:pPr>
      <w:r w:rsidRPr="00B31C59">
        <w:rPr>
          <w:rFonts w:eastAsiaTheme="minorEastAsia" w:hint="eastAsia"/>
          <w:b/>
          <w:lang w:eastAsia="zh-CN"/>
        </w:rPr>
        <w:t>P</w:t>
      </w:r>
      <w:r w:rsidRPr="00B31C59">
        <w:rPr>
          <w:rFonts w:eastAsiaTheme="minorEastAsia"/>
          <w:b/>
          <w:lang w:eastAsia="zh-CN"/>
        </w:rPr>
        <w:t>roposal 1: RAN4 waits for RAN1 conclusion before discussing the applicable condition for the L1 requirements for option B-1-1.</w:t>
      </w:r>
    </w:p>
    <w:p w:rsidR="00214060" w:rsidRPr="00B31C59" w:rsidRDefault="00214060" w:rsidP="00214060">
      <w:pPr>
        <w:spacing w:before="120" w:after="120"/>
        <w:rPr>
          <w:rFonts w:eastAsiaTheme="minorEastAsia"/>
          <w:b/>
          <w:lang w:eastAsia="zh-CN"/>
        </w:rPr>
      </w:pPr>
      <w:r w:rsidRPr="00B31C59">
        <w:rPr>
          <w:rFonts w:eastAsiaTheme="minorEastAsia" w:hint="eastAsia"/>
          <w:b/>
          <w:lang w:eastAsia="zh-CN"/>
        </w:rPr>
        <w:t>P</w:t>
      </w:r>
      <w:r w:rsidRPr="00B31C59">
        <w:rPr>
          <w:rFonts w:eastAsiaTheme="minorEastAsia"/>
          <w:b/>
          <w:lang w:eastAsia="zh-CN"/>
        </w:rPr>
        <w:t>roposal 2: RAN4 not to make further clarification on existing timing requirements for option B-1-1.</w:t>
      </w:r>
    </w:p>
    <w:p w:rsidR="00214060" w:rsidRPr="00FB4DA2" w:rsidRDefault="00214060" w:rsidP="00214060">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roposal 3: Subject to RANP approval, RAN4 to define supporting option B-1-1 as one applicability condition for intra-frequency measurement without MG.</w:t>
      </w:r>
    </w:p>
    <w:p w:rsidR="00214060" w:rsidRPr="00FB4DA2" w:rsidRDefault="00214060" w:rsidP="00214060">
      <w:pPr>
        <w:pStyle w:val="afe"/>
        <w:numPr>
          <w:ilvl w:val="0"/>
          <w:numId w:val="13"/>
        </w:numPr>
        <w:spacing w:before="120" w:after="120"/>
        <w:rPr>
          <w:rFonts w:eastAsiaTheme="minorEastAsia"/>
          <w:b/>
          <w:lang w:eastAsia="zh-CN"/>
        </w:rPr>
      </w:pPr>
      <w:r w:rsidRPr="00FB4DA2">
        <w:rPr>
          <w:rFonts w:eastAsiaTheme="minorEastAsia" w:hint="eastAsia"/>
          <w:b/>
          <w:lang w:eastAsia="zh-CN"/>
        </w:rPr>
        <w:t>F</w:t>
      </w:r>
      <w:r w:rsidRPr="00FB4DA2">
        <w:rPr>
          <w:rFonts w:eastAsiaTheme="minorEastAsia"/>
          <w:b/>
          <w:lang w:eastAsia="zh-CN"/>
        </w:rPr>
        <w:t>FS whether new UE capability is needed for L3 enhancements</w:t>
      </w:r>
    </w:p>
    <w:p w:rsidR="00214060" w:rsidRPr="00FB4DA2" w:rsidRDefault="00214060" w:rsidP="00214060">
      <w:pPr>
        <w:pStyle w:val="afe"/>
        <w:numPr>
          <w:ilvl w:val="0"/>
          <w:numId w:val="13"/>
        </w:numPr>
        <w:spacing w:before="120" w:after="120"/>
        <w:rPr>
          <w:rFonts w:eastAsiaTheme="minorEastAsia"/>
          <w:b/>
          <w:lang w:eastAsia="zh-CN"/>
        </w:rPr>
      </w:pPr>
      <w:r w:rsidRPr="00FB4DA2">
        <w:rPr>
          <w:rFonts w:eastAsiaTheme="minorEastAsia" w:hint="eastAsia"/>
          <w:b/>
          <w:lang w:eastAsia="zh-CN"/>
        </w:rPr>
        <w:t>F</w:t>
      </w:r>
      <w:r w:rsidRPr="00FB4DA2">
        <w:rPr>
          <w:rFonts w:eastAsiaTheme="minorEastAsia"/>
          <w:b/>
          <w:lang w:eastAsia="zh-CN"/>
        </w:rPr>
        <w:t xml:space="preserve">FS relation with NFG and NCSG capability </w:t>
      </w:r>
    </w:p>
    <w:p w:rsidR="00214060" w:rsidRPr="00FB4DA2" w:rsidRDefault="00214060" w:rsidP="00214060">
      <w:pPr>
        <w:pStyle w:val="afe"/>
        <w:numPr>
          <w:ilvl w:val="0"/>
          <w:numId w:val="13"/>
        </w:numPr>
        <w:spacing w:before="120" w:after="120"/>
        <w:rPr>
          <w:rFonts w:eastAsiaTheme="minorEastAsia"/>
          <w:b/>
          <w:lang w:eastAsia="zh-CN"/>
        </w:rPr>
      </w:pPr>
      <w:r w:rsidRPr="00FB4DA2">
        <w:rPr>
          <w:rFonts w:eastAsiaTheme="minorEastAsia" w:hint="eastAsia"/>
          <w:b/>
          <w:lang w:eastAsia="zh-CN"/>
        </w:rPr>
        <w:t>F</w:t>
      </w:r>
      <w:r w:rsidRPr="00FB4DA2">
        <w:rPr>
          <w:rFonts w:eastAsiaTheme="minorEastAsia"/>
          <w:b/>
          <w:lang w:eastAsia="zh-CN"/>
        </w:rPr>
        <w:t>FS on inter-frequency measurement without MG</w:t>
      </w:r>
    </w:p>
    <w:p w:rsidR="00214060" w:rsidRPr="00FB4DA2" w:rsidRDefault="00214060" w:rsidP="00214060">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4: RAN4 not to define additional requirements for UE supporting multiple options. </w:t>
      </w:r>
    </w:p>
    <w:p w:rsidR="001A4702" w:rsidRPr="00214060" w:rsidRDefault="00214060" w:rsidP="00405857">
      <w:pPr>
        <w:spacing w:before="120" w:after="120"/>
        <w:rPr>
          <w:rFonts w:eastAsiaTheme="minorEastAsia"/>
          <w:b/>
          <w:lang w:val="en-US" w:eastAsia="zh-CN"/>
        </w:rPr>
      </w:pPr>
      <w:r w:rsidRPr="00403F07">
        <w:rPr>
          <w:rFonts w:eastAsiaTheme="minorEastAsia" w:hint="eastAsia"/>
          <w:b/>
          <w:lang w:val="en-US" w:eastAsia="zh-CN"/>
        </w:rPr>
        <w:t>P</w:t>
      </w:r>
      <w:r w:rsidRPr="00403F07">
        <w:rPr>
          <w:rFonts w:eastAsiaTheme="minorEastAsia"/>
          <w:b/>
          <w:lang w:val="en-US" w:eastAsia="zh-CN"/>
        </w:rPr>
        <w:t xml:space="preserve">roposal 5: RAN4 not to introduce new UE and </w:t>
      </w:r>
      <w:proofErr w:type="spellStart"/>
      <w:r w:rsidRPr="00403F07">
        <w:rPr>
          <w:rFonts w:eastAsiaTheme="minorEastAsia"/>
          <w:b/>
          <w:lang w:val="en-US" w:eastAsia="zh-CN"/>
        </w:rPr>
        <w:t>gNB</w:t>
      </w:r>
      <w:proofErr w:type="spellEnd"/>
      <w:r w:rsidRPr="00403F07">
        <w:rPr>
          <w:rFonts w:eastAsiaTheme="minorEastAsia"/>
          <w:b/>
          <w:lang w:val="en-US" w:eastAsia="zh-CN"/>
        </w:rPr>
        <w:t xml:space="preserve"> behavior for option B-1-1 in RAN4 spec. It is up to UE and </w:t>
      </w:r>
      <w:proofErr w:type="spellStart"/>
      <w:r w:rsidRPr="00403F07">
        <w:rPr>
          <w:rFonts w:eastAsiaTheme="minorEastAsia"/>
          <w:b/>
          <w:lang w:val="en-US" w:eastAsia="zh-CN"/>
        </w:rPr>
        <w:t>gNB</w:t>
      </w:r>
      <w:proofErr w:type="spellEnd"/>
      <w:r w:rsidRPr="00403F07">
        <w:rPr>
          <w:rFonts w:eastAsiaTheme="minorEastAsia"/>
          <w:b/>
          <w:lang w:val="en-US" w:eastAsia="zh-CN"/>
        </w:rPr>
        <w:t xml:space="preserve"> implementation how option B-1-1 is supported.</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CF62FC">
        <w:rPr>
          <w:rFonts w:eastAsia="宋体"/>
          <w:lang w:val="en-US" w:eastAsia="zh-CN"/>
        </w:rPr>
        <w:t>9</w:t>
      </w:r>
      <w:r w:rsidR="0007319E">
        <w:rPr>
          <w:rFonts w:eastAsia="宋体"/>
          <w:lang w:val="en-US" w:eastAsia="zh-CN"/>
        </w:rPr>
        <w:t>7</w:t>
      </w:r>
      <w:r>
        <w:rPr>
          <w:rFonts w:eastAsia="宋体"/>
          <w:lang w:val="en-US" w:eastAsia="zh-CN"/>
        </w:rPr>
        <w:t xml:space="preserve">, </w:t>
      </w:r>
      <w:r w:rsidR="00CF62FC" w:rsidRPr="00CF62FC">
        <w:rPr>
          <w:rFonts w:eastAsia="宋体"/>
          <w:lang w:val="en-US" w:eastAsia="zh-CN"/>
        </w:rPr>
        <w:t>WF on completion of specification support for BWP operation without restriction</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6C7" w:rsidRDefault="004746C7">
      <w:pPr>
        <w:spacing w:before="120" w:after="120"/>
      </w:pPr>
      <w:r>
        <w:separator/>
      </w:r>
    </w:p>
  </w:endnote>
  <w:endnote w:type="continuationSeparator" w:id="0">
    <w:p w:rsidR="004746C7" w:rsidRDefault="004746C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6C7" w:rsidRDefault="004746C7">
      <w:pPr>
        <w:spacing w:before="120" w:after="120"/>
      </w:pPr>
      <w:r>
        <w:separator/>
      </w:r>
    </w:p>
  </w:footnote>
  <w:footnote w:type="continuationSeparator" w:id="0">
    <w:p w:rsidR="004746C7" w:rsidRDefault="004746C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3"/>
  </w:num>
  <w:num w:numId="3">
    <w:abstractNumId w:val="28"/>
  </w:num>
  <w:num w:numId="4">
    <w:abstractNumId w:val="5"/>
  </w:num>
  <w:num w:numId="5">
    <w:abstractNumId w:val="10"/>
  </w:num>
  <w:num w:numId="6">
    <w:abstractNumId w:val="21"/>
  </w:num>
  <w:num w:numId="7">
    <w:abstractNumId w:val="14"/>
  </w:num>
  <w:num w:numId="8">
    <w:abstractNumId w:val="29"/>
    <w:lvlOverride w:ilvl="0">
      <w:startOverride w:val="1"/>
    </w:lvlOverride>
  </w:num>
  <w:num w:numId="9">
    <w:abstractNumId w:val="19"/>
  </w:num>
  <w:num w:numId="10">
    <w:abstractNumId w:val="26"/>
  </w:num>
  <w:num w:numId="11">
    <w:abstractNumId w:val="22"/>
  </w:num>
  <w:num w:numId="12">
    <w:abstractNumId w:val="16"/>
  </w:num>
  <w:num w:numId="13">
    <w:abstractNumId w:val="6"/>
  </w:num>
  <w:num w:numId="14">
    <w:abstractNumId w:val="20"/>
  </w:num>
  <w:num w:numId="15">
    <w:abstractNumId w:val="15"/>
  </w:num>
  <w:num w:numId="16">
    <w:abstractNumId w:val="25"/>
  </w:num>
  <w:num w:numId="17">
    <w:abstractNumId w:val="27"/>
  </w:num>
  <w:num w:numId="18">
    <w:abstractNumId w:val="30"/>
  </w:num>
  <w:num w:numId="19">
    <w:abstractNumId w:val="8"/>
  </w:num>
  <w:num w:numId="20">
    <w:abstractNumId w:val="2"/>
  </w:num>
  <w:num w:numId="21">
    <w:abstractNumId w:val="4"/>
  </w:num>
  <w:num w:numId="22">
    <w:abstractNumId w:val="9"/>
  </w:num>
  <w:num w:numId="23">
    <w:abstractNumId w:val="1"/>
  </w:num>
  <w:num w:numId="24">
    <w:abstractNumId w:val="17"/>
  </w:num>
  <w:num w:numId="25">
    <w:abstractNumId w:val="18"/>
  </w:num>
  <w:num w:numId="26">
    <w:abstractNumId w:val="3"/>
  </w:num>
  <w:num w:numId="27">
    <w:abstractNumId w:val="11"/>
  </w:num>
  <w:num w:numId="28">
    <w:abstractNumId w:val="13"/>
  </w:num>
  <w:num w:numId="29">
    <w:abstractNumId w:val="24"/>
  </w:num>
  <w:num w:numId="30">
    <w:abstractNumId w:val="0"/>
  </w:num>
  <w:num w:numId="3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C3E"/>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D8"/>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9DE"/>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060"/>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AF"/>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DF"/>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3F07"/>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5CC8"/>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6C7"/>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2D89"/>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4CD"/>
    <w:rsid w:val="00640935"/>
    <w:rsid w:val="00640A20"/>
    <w:rsid w:val="00640B19"/>
    <w:rsid w:val="00640BCA"/>
    <w:rsid w:val="00640C40"/>
    <w:rsid w:val="00640FD5"/>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1F"/>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6E1"/>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47"/>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8F"/>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5D1"/>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C59"/>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53"/>
    <w:rsid w:val="00BD76B6"/>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9B5"/>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979"/>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4DA2"/>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AF01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TALChar">
    <w:name w:val="TAL Char"/>
    <w:qFormat/>
    <w:locked/>
    <w:rsid w:val="00856947"/>
    <w:rPr>
      <w:rFonts w:ascii="Arial" w:eastAsia="MS Mincho" w:hAnsi="Arial"/>
      <w:sz w:val="18"/>
      <w:lang w:val="en-GB" w:eastAsia="en-US"/>
    </w:rPr>
  </w:style>
  <w:style w:type="paragraph" w:customStyle="1" w:styleId="maintext">
    <w:name w:val="main text"/>
    <w:basedOn w:val="a"/>
    <w:link w:val="maintextChar"/>
    <w:qFormat/>
    <w:rsid w:val="00856947"/>
    <w:pPr>
      <w:spacing w:beforeLines="0" w:before="60" w:afterLines="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856947"/>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E32F68C-32E2-4A50-9D88-10EF5662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56863</TotalTime>
  <Pages>1</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265</cp:revision>
  <cp:lastPrinted>2009-04-22T06:01:00Z</cp:lastPrinted>
  <dcterms:created xsi:type="dcterms:W3CDTF">2020-07-07T06:33:00Z</dcterms:created>
  <dcterms:modified xsi:type="dcterms:W3CDTF">2023-05-15T12:25:00Z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(3)UBXKAJSr2z6toAdkXhpPBtp/Eu3z0OdEkLwkzUyq7WQEkVzZxwcugvHkdMcevyPaYmmdtC+P
zpy2maXXdAZWTIWB3Uz1NI/0q6YjYMNMta9zw7uDnFu7Yf72mbppd7pLbALyczdT221YVvlm
gjGA1nHHkxh7tyDl9y+qVdfCM9hBT4aBkWyOB8ZUW5w9fxaXKghJlmgivXiOwB5/2QSNmvim
bheZONx9eOlf45SxJW</vt:lpwstr>
  </property>
  <property fmtid="{D5CDD505-2E9C-101B-9397-08002B2CF9AE}" pid="17" name="_2015_ms_pID_725343_00">
    <vt:lpwstr>_2015_ms_pID_725343</vt:lpwstr>
  </property>
  <property fmtid="{D5CDD505-2E9C-101B-9397-08002B2CF9AE}" pid="18" name="_2015_ms_pID_7253431">
    <vt:lpwstr>AwBvpFRF1pkSoFyM1xVdwJdEPnO/ClocvWoPgEGFy1vp6C+zowl3ZQ
86ryJLawGQE/mFUV1gSTbOWz3FRLIHykD+jq0quP/K0CmMP5NrczGxKUM+y9/dAblKu+y3N+
ejAiG+0HJhw3aScts4t+goU+r/MDOEdIgwFFLk8JT6K5L/435D0X7i4gBj0z+QJkPZVXJonS
hoU+oQj2+jIHC0ieHkMCfKZ4pGzOjgeH4VuW</vt:lpwstr>
  </property>
  <property fmtid="{D5CDD505-2E9C-101B-9397-08002B2CF9AE}" pid="19" name="_2015_ms_pID_7253431_00">
    <vt:lpwstr>_2015_ms_pID_7253431</vt:lpwstr>
  </property>
  <property fmtid="{D5CDD505-2E9C-101B-9397-08002B2CF9AE}" pid="20" name="_2015_ms_pID_7253432">
    <vt:lpwstr>dryOFLsadQGU4oJuMk1JEwgzxl46tMzvKGvh
aVnnmdcjmssaS3Bm3S+/hR6fM8QaNy9aPtQ0a66WqvCxUlXnlbg=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