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CD3" w:rsidRPr="00882CD3" w:rsidRDefault="00882CD3" w:rsidP="00882CD3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882CD3">
        <w:rPr>
          <w:sz w:val="24"/>
          <w:lang w:eastAsia="zh-CN"/>
        </w:rPr>
        <w:t>3GPP TSG-RAN WG4 Meeting # 10</w:t>
      </w:r>
      <w:r w:rsidR="00631564">
        <w:rPr>
          <w:sz w:val="24"/>
          <w:lang w:eastAsia="zh-CN"/>
        </w:rPr>
        <w:t>7</w:t>
      </w:r>
      <w:r w:rsidR="00631564">
        <w:rPr>
          <w:i/>
          <w:sz w:val="28"/>
        </w:rPr>
        <w:tab/>
      </w:r>
      <w:r w:rsidR="00631564" w:rsidRPr="004140AD">
        <w:rPr>
          <w:i/>
          <w:sz w:val="28"/>
        </w:rPr>
        <w:t>R4-230</w:t>
      </w:r>
      <w:r w:rsidR="00106B89">
        <w:rPr>
          <w:i/>
          <w:sz w:val="28"/>
        </w:rPr>
        <w:t>8569</w:t>
      </w:r>
      <w:bookmarkStart w:id="2" w:name="_GoBack"/>
      <w:bookmarkEnd w:id="2"/>
    </w:p>
    <w:p w:rsidR="00207C51" w:rsidRPr="002B55F8" w:rsidRDefault="00631564" w:rsidP="00882CD3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631564">
        <w:rPr>
          <w:sz w:val="24"/>
          <w:lang w:eastAsia="zh-CN"/>
        </w:rPr>
        <w:t>Incheon, KR, May 22 – May 26, 2023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6000B" w:rsidRPr="0086000B">
        <w:rPr>
          <w:rFonts w:ascii="Arial" w:hAnsi="Arial" w:cs="Arial"/>
          <w:sz w:val="22"/>
        </w:rPr>
        <w:t>Discussion on simulation result collection for ATG scenario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C3141" w:rsidRPr="00CC3141">
        <w:rPr>
          <w:rFonts w:ascii="Arial" w:eastAsia="宋体" w:hAnsi="Arial" w:cs="Arial"/>
          <w:sz w:val="22"/>
          <w:lang w:eastAsia="zh-CN"/>
        </w:rPr>
        <w:t>8</w:t>
      </w:r>
      <w:r w:rsidR="00AF1630" w:rsidRPr="00CC3141">
        <w:rPr>
          <w:rFonts w:ascii="Arial" w:eastAsia="宋体" w:hAnsi="Arial" w:cs="Arial"/>
          <w:sz w:val="22"/>
          <w:lang w:eastAsia="zh-CN"/>
        </w:rPr>
        <w:t>.</w:t>
      </w:r>
      <w:r w:rsidR="008E785D">
        <w:rPr>
          <w:rFonts w:ascii="Arial" w:eastAsia="宋体" w:hAnsi="Arial" w:cs="Arial"/>
          <w:sz w:val="22"/>
          <w:lang w:eastAsia="zh-CN"/>
        </w:rPr>
        <w:t>14</w:t>
      </w:r>
      <w:r w:rsidR="00AF1630" w:rsidRPr="00CC3141">
        <w:rPr>
          <w:rFonts w:ascii="Arial" w:eastAsia="宋体" w:hAnsi="Arial" w:cs="Arial"/>
          <w:sz w:val="22"/>
          <w:lang w:eastAsia="zh-CN"/>
        </w:rPr>
        <w:t>.</w:t>
      </w:r>
      <w:r w:rsidR="009F2F3C">
        <w:rPr>
          <w:rFonts w:ascii="Arial" w:eastAsia="宋体" w:hAnsi="Arial" w:cs="Arial"/>
          <w:sz w:val="22"/>
          <w:lang w:eastAsia="zh-CN"/>
        </w:rPr>
        <w:t>1</w:t>
      </w:r>
      <w:r w:rsidR="008E785D">
        <w:rPr>
          <w:rFonts w:ascii="Arial" w:eastAsia="宋体" w:hAnsi="Arial" w:cs="Arial"/>
          <w:sz w:val="22"/>
          <w:lang w:eastAsia="zh-CN"/>
        </w:rPr>
        <w:t>.</w:t>
      </w:r>
      <w:r w:rsidR="0086000B">
        <w:rPr>
          <w:rFonts w:ascii="Arial" w:eastAsia="宋体" w:hAnsi="Arial" w:cs="Arial"/>
          <w:sz w:val="22"/>
          <w:lang w:eastAsia="zh-CN"/>
        </w:rPr>
        <w:t>4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6000B" w:rsidRDefault="009F2F3C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last meeting, </w:t>
      </w:r>
      <w:r w:rsidR="0086000B">
        <w:rPr>
          <w:rFonts w:eastAsia="宋体"/>
          <w:lang w:val="en-US" w:eastAsia="zh-CN"/>
        </w:rPr>
        <w:t xml:space="preserve">we provided our simulation results in contribution [1]. For ATG </w:t>
      </w:r>
      <w:r w:rsidR="0086000B" w:rsidRPr="0086000B">
        <w:rPr>
          <w:rFonts w:eastAsia="宋体"/>
          <w:lang w:val="en-US" w:eastAsia="zh-CN"/>
        </w:rPr>
        <w:t>synchronized scenarios</w:t>
      </w:r>
      <w:r w:rsidR="0086000B">
        <w:rPr>
          <w:rFonts w:eastAsia="宋体"/>
          <w:lang w:val="en-US" w:eastAsia="zh-CN"/>
        </w:rPr>
        <w:t>, 45dB ACLR / 46dB ACS for ATG BS can be reused to guarantee coexistence between ATG system and TN system</w:t>
      </w:r>
      <w:proofErr w:type="gramStart"/>
      <w:r w:rsidR="0086000B">
        <w:rPr>
          <w:rFonts w:eastAsia="宋体"/>
          <w:lang w:val="en-US" w:eastAsia="zh-CN"/>
        </w:rPr>
        <w:t>..</w:t>
      </w:r>
      <w:proofErr w:type="gramEnd"/>
      <w:r w:rsidR="0086000B">
        <w:rPr>
          <w:rFonts w:eastAsia="宋体"/>
          <w:lang w:val="en-US" w:eastAsia="zh-CN"/>
        </w:rPr>
        <w:t xml:space="preserve"> And 30dB ACLR / 33dB ACS can be reused for ATG UE to guarantee coexistence between ATG system and TN system.</w:t>
      </w:r>
    </w:p>
    <w:p w:rsidR="0086000B" w:rsidRDefault="0086000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9F2F3C" w:rsidRDefault="0086000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addition, </w:t>
      </w:r>
      <w:r w:rsidR="009F2F3C">
        <w:rPr>
          <w:rFonts w:eastAsia="宋体"/>
          <w:lang w:val="en-US" w:eastAsia="zh-CN"/>
        </w:rPr>
        <w:t>we have the way forward [</w:t>
      </w:r>
      <w:r>
        <w:rPr>
          <w:rFonts w:eastAsia="宋体"/>
          <w:lang w:val="en-US" w:eastAsia="zh-CN"/>
        </w:rPr>
        <w:t>2</w:t>
      </w:r>
      <w:r w:rsidR="009F2F3C">
        <w:rPr>
          <w:rFonts w:eastAsia="宋体"/>
          <w:lang w:val="en-US" w:eastAsia="zh-CN"/>
        </w:rPr>
        <w:t xml:space="preserve">] on ATG co-existence evaluation. For the </w:t>
      </w:r>
      <w:r>
        <w:rPr>
          <w:rFonts w:eastAsia="宋体"/>
          <w:lang w:val="en-US" w:eastAsia="zh-CN"/>
        </w:rPr>
        <w:t>template of final simulation results table</w:t>
      </w:r>
      <w:r w:rsidR="009F2F3C">
        <w:rPr>
          <w:rFonts w:eastAsia="宋体"/>
          <w:lang w:val="en-US" w:eastAsia="zh-CN"/>
        </w:rPr>
        <w:t>, we have the following Way forward.</w:t>
      </w:r>
    </w:p>
    <w:p w:rsidR="0086000B" w:rsidRDefault="0086000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000B" w:rsidTr="0086000B">
        <w:tc>
          <w:tcPr>
            <w:tcW w:w="9631" w:type="dxa"/>
          </w:tcPr>
          <w:p w:rsidR="0086000B" w:rsidRDefault="0086000B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2"/>
              <w:gridCol w:w="1800"/>
              <w:gridCol w:w="2897"/>
              <w:gridCol w:w="561"/>
              <w:gridCol w:w="561"/>
              <w:gridCol w:w="561"/>
              <w:gridCol w:w="561"/>
              <w:gridCol w:w="561"/>
              <w:gridCol w:w="561"/>
            </w:tblGrid>
            <w:tr w:rsidR="0086000B" w:rsidTr="0086000B">
              <w:trPr>
                <w:trHeight w:val="255"/>
              </w:trPr>
              <w:tc>
                <w:tcPr>
                  <w:tcW w:w="13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zh-CN" w:eastAsia="zh-CN"/>
                    </w:rPr>
                  </w:pPr>
                  <w:r>
                    <w:rPr>
                      <w:rFonts w:eastAsia="Yu Mincho"/>
                      <w:b/>
                      <w:lang w:val="zh-CN" w:eastAsia="zh-CN" w:bidi="ar"/>
                    </w:rPr>
                    <w:t>Company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zh-CN" w:eastAsia="zh-CN"/>
                    </w:rPr>
                  </w:pPr>
                  <w:r>
                    <w:rPr>
                      <w:rFonts w:eastAsia="Yu Mincho"/>
                      <w:b/>
                      <w:lang w:val="zh-CN" w:eastAsia="zh-CN" w:bidi="ar"/>
                    </w:rPr>
                    <w:t>Simulation scenarios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 w:eastAsia="zh-CN"/>
                    </w:rPr>
                  </w:pPr>
                  <w:r w:rsidRPr="0086000B">
                    <w:rPr>
                      <w:rFonts w:eastAsia="Yu Mincho"/>
                      <w:b/>
                      <w:lang w:val="en-US" w:eastAsia="zh-CN" w:bidi="ar"/>
                    </w:rPr>
                    <w:t>Throughput loss</w:t>
                  </w:r>
                  <w:r>
                    <w:rPr>
                      <w:rFonts w:eastAsia="Yu Mincho"/>
                      <w:b/>
                      <w:lang w:val="en-US" w:eastAsia="zh-CN" w:bidi="ar"/>
                    </w:rPr>
                    <w:t>, detailed explanation in sub-topic 2-3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 w:eastAsia="zh-CN"/>
                    </w:rPr>
                  </w:pPr>
                  <w:r>
                    <w:rPr>
                      <w:rFonts w:eastAsia="Yu Mincho"/>
                      <w:b/>
                      <w:lang w:val="en-US" w:eastAsia="zh-CN" w:bidi="ar"/>
                    </w:rPr>
                    <w:t>Relative ATG ACLR/ACS offset</w:t>
                  </w:r>
                </w:p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 w:eastAsia="zh-CN"/>
                    </w:rPr>
                  </w:pPr>
                  <w:r>
                    <w:rPr>
                      <w:rFonts w:eastAsia="Yu Mincho"/>
                      <w:b/>
                      <w:lang w:val="en-US" w:eastAsia="zh-CN" w:bidi="ar"/>
                    </w:rPr>
                    <w:t>ATG ACLR/ACS are derived based on that ATG BS and UE use the same value as TN BS and UE</w:t>
                  </w: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Pr="0086000B" w:rsidRDefault="0086000B" w:rsidP="0086000B">
                  <w:pPr>
                    <w:spacing w:after="0"/>
                    <w:rPr>
                      <w:rFonts w:eastAsia="Yu Mincho"/>
                      <w:b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Pr="0086000B" w:rsidRDefault="0086000B" w:rsidP="0086000B">
                  <w:pPr>
                    <w:spacing w:after="0"/>
                    <w:rPr>
                      <w:rFonts w:eastAsia="Yu Mincho"/>
                      <w:b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spacing w:after="0"/>
                    <w:rPr>
                      <w:rFonts w:eastAsia="Yu Mincho"/>
                      <w:b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b/>
                      <w:lang w:val="en-US"/>
                    </w:rPr>
                  </w:pP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13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en-US" w:eastAsia="zh-CN"/>
                    </w:rPr>
                  </w:pPr>
                </w:p>
              </w:tc>
              <w:tc>
                <w:tcPr>
                  <w:tcW w:w="1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000B" w:rsidRP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Malgun Gothic"/>
                      <w:lang w:val="en-US" w:bidi="ar"/>
                    </w:rPr>
                    <w:t>5%</w:t>
                  </w:r>
                  <w:r>
                    <w:rPr>
                      <w:lang w:val="en-US" w:eastAsia="zh-CN" w:bidi="ar"/>
                    </w:rPr>
                    <w:t xml:space="preserve"> in the whole network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spacing w:after="0"/>
                    <w:rPr>
                      <w:rFonts w:eastAsia="Yu Mincho"/>
                      <w:lang w:val="zh-CN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spacing w:after="0"/>
                    <w:rPr>
                      <w:rFonts w:eastAsia="Yu Mincho"/>
                      <w:lang w:val="zh-CN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Malgun Gothic"/>
                      <w:lang w:val="en-US" w:bidi="ar"/>
                    </w:rPr>
                    <w:t>50%</w:t>
                  </w:r>
                  <w:r>
                    <w:rPr>
                      <w:lang w:val="en-US" w:eastAsia="zh-CN" w:bidi="ar"/>
                    </w:rPr>
                    <w:t xml:space="preserve"> in the whole network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zh-CN"/>
                    </w:rPr>
                  </w:pP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spacing w:after="0"/>
                    <w:rPr>
                      <w:rFonts w:eastAsia="Yu Mincho"/>
                      <w:lang w:val="zh-CN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spacing w:after="0"/>
                    <w:rPr>
                      <w:rFonts w:eastAsia="Yu Mincho"/>
                      <w:lang w:val="zh-CN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color w:val="0070C0"/>
                      <w:lang w:bidi="ar"/>
                    </w:rPr>
                    <w:t>5% of users within the cell with largest throughput loss for the case of TN DL victim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Pr="0086000B" w:rsidRDefault="0086000B" w:rsidP="0086000B">
                  <w:pPr>
                    <w:spacing w:after="0"/>
                    <w:rPr>
                      <w:rFonts w:eastAsia="Yu Mincho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Pr="0086000B" w:rsidRDefault="0086000B" w:rsidP="0086000B">
                  <w:pPr>
                    <w:spacing w:after="0"/>
                    <w:rPr>
                      <w:rFonts w:eastAsia="Yu Mincho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70C0"/>
                      <w:lang w:bidi="ar"/>
                    </w:rPr>
                  </w:pPr>
                  <w:r>
                    <w:rPr>
                      <w:rFonts w:eastAsia="Yu Mincho"/>
                      <w:color w:val="0070C0"/>
                      <w:lang w:bidi="ar"/>
                    </w:rPr>
                    <w:t>50% of users within the cell with largest throughput loss for the case of TN DL victim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center"/>
                    <w:rPr>
                      <w:rFonts w:eastAsia="Yu Mincho"/>
                      <w:color w:val="000000"/>
                      <w:lang w:val="en-US" w:bidi="ar"/>
                    </w:rPr>
                  </w:pPr>
                </w:p>
              </w:tc>
            </w:tr>
            <w:tr w:rsidR="0086000B" w:rsidTr="0086000B">
              <w:trPr>
                <w:trHeight w:val="255"/>
              </w:trPr>
              <w:tc>
                <w:tcPr>
                  <w:tcW w:w="1068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00B" w:rsidRDefault="0086000B" w:rsidP="0086000B">
                  <w:pPr>
                    <w:keepNext/>
                    <w:keepLines/>
                    <w:spacing w:after="0"/>
                    <w:jc w:val="both"/>
                    <w:rPr>
                      <w:rFonts w:eastAsia="宋体"/>
                      <w:color w:val="000000"/>
                      <w:lang w:val="en-US" w:eastAsia="zh-CN" w:bidi="ar"/>
                    </w:rPr>
                  </w:pPr>
                  <w:r>
                    <w:rPr>
                      <w:color w:val="000000"/>
                      <w:lang w:val="en-US" w:eastAsia="zh-CN" w:bidi="ar"/>
                    </w:rPr>
                    <w:t>Note 1: offset 0 means ATG ACLR/ACS=legacy ACLR ACS. There is no uniform ACLR/ACS offset step suggestion.</w:t>
                  </w:r>
                </w:p>
              </w:tc>
            </w:tr>
          </w:tbl>
          <w:p w:rsidR="0086000B" w:rsidRPr="0086000B" w:rsidRDefault="0086000B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  <w:p w:rsidR="0086000B" w:rsidRDefault="0086000B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</w:tc>
      </w:tr>
    </w:tbl>
    <w:p w:rsidR="009F2F3C" w:rsidRDefault="009F2F3C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E785D" w:rsidRDefault="00A1210B" w:rsidP="00882CD3">
      <w:pPr>
        <w:rPr>
          <w:rFonts w:eastAsiaTheme="minorEastAsia"/>
          <w:bCs/>
          <w:iCs/>
          <w:lang w:val="en-US" w:eastAsia="zh-CN"/>
        </w:rPr>
      </w:pPr>
      <w:r w:rsidRPr="00A1210B">
        <w:rPr>
          <w:rFonts w:eastAsiaTheme="minorEastAsia" w:hint="eastAsia"/>
          <w:bCs/>
          <w:iCs/>
          <w:lang w:val="en-US" w:eastAsia="zh-CN"/>
        </w:rPr>
        <w:t>I</w:t>
      </w:r>
      <w:r w:rsidRPr="00A1210B">
        <w:rPr>
          <w:rFonts w:eastAsiaTheme="minorEastAsia"/>
          <w:bCs/>
          <w:iCs/>
          <w:lang w:val="en-US" w:eastAsia="zh-CN"/>
        </w:rPr>
        <w:t xml:space="preserve">n </w:t>
      </w:r>
      <w:r w:rsidR="008E785D">
        <w:rPr>
          <w:rFonts w:eastAsiaTheme="minorEastAsia"/>
          <w:bCs/>
          <w:iCs/>
          <w:lang w:val="en-US" w:eastAsia="zh-CN"/>
        </w:rPr>
        <w:t>this paper, we’d like to share our views</w:t>
      </w:r>
      <w:r w:rsidR="0086000B">
        <w:rPr>
          <w:rFonts w:eastAsiaTheme="minorEastAsia"/>
          <w:bCs/>
          <w:iCs/>
          <w:lang w:val="en-US" w:eastAsia="zh-CN"/>
        </w:rPr>
        <w:t xml:space="preserve"> to update the </w:t>
      </w:r>
      <w:r w:rsidR="0086000B" w:rsidRPr="0086000B">
        <w:rPr>
          <w:rFonts w:eastAsiaTheme="minorEastAsia"/>
          <w:bCs/>
          <w:iCs/>
          <w:lang w:val="en-US" w:eastAsia="zh-CN"/>
        </w:rPr>
        <w:t>template of final simulation results table</w:t>
      </w:r>
      <w:r w:rsidR="008E785D">
        <w:rPr>
          <w:rFonts w:eastAsiaTheme="minorEastAsia"/>
          <w:bCs/>
          <w:iCs/>
          <w:lang w:val="en-US" w:eastAsia="zh-CN"/>
        </w:rPr>
        <w:t>.</w:t>
      </w:r>
    </w:p>
    <w:p w:rsidR="004F6B1F" w:rsidRDefault="004F6B1F" w:rsidP="006466C1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F2F3C" w:rsidRDefault="00967B8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eferring to TR 38.876 [</w:t>
      </w:r>
      <w:r w:rsidR="0086000B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], we have the following </w:t>
      </w:r>
      <w:r w:rsidRPr="00967B81">
        <w:rPr>
          <w:rFonts w:eastAsiaTheme="minorEastAsia"/>
          <w:lang w:eastAsia="zh-CN"/>
        </w:rPr>
        <w:t>synchronized scenario</w:t>
      </w:r>
      <w:r>
        <w:rPr>
          <w:rFonts w:eastAsiaTheme="minorEastAsia"/>
          <w:lang w:eastAsia="zh-CN"/>
        </w:rPr>
        <w:t>s.</w:t>
      </w:r>
    </w:p>
    <w:p w:rsidR="00967B81" w:rsidRDefault="00967B81" w:rsidP="00967B81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967B81">
        <w:t>synchronized scenarios</w:t>
      </w:r>
      <w:r>
        <w:t xml:space="preserve"> for ATG coexistence study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416"/>
        <w:gridCol w:w="1319"/>
        <w:gridCol w:w="1083"/>
        <w:gridCol w:w="1319"/>
        <w:gridCol w:w="1083"/>
        <w:gridCol w:w="1223"/>
        <w:gridCol w:w="828"/>
        <w:gridCol w:w="805"/>
      </w:tblGrid>
      <w:tr w:rsidR="0086000B" w:rsidRPr="00EF422D" w:rsidTr="0086000B"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  <w:rPr>
                <w:lang w:eastAsia="ja-JP"/>
              </w:rPr>
            </w:pPr>
            <w:r w:rsidRPr="00EF422D">
              <w:t>No.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t>Combination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t>Aggressor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t>Victim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rPr>
                <w:lang w:eastAsia="zh-CN"/>
              </w:rPr>
              <w:t>Simulation frequency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t>Notes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</w:pPr>
            <w:r w:rsidRPr="00EF422D">
              <w:t>Study Phase</w:t>
            </w:r>
          </w:p>
        </w:tc>
      </w:tr>
      <w:tr w:rsidR="0086000B" w:rsidRPr="00EF422D" w:rsidTr="009D5E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deployment scenario</w:t>
            </w:r>
          </w:p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UL/DL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CBW</w:t>
            </w:r>
          </w:p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duplex mode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deployment scenario</w:t>
            </w:r>
          </w:p>
          <w:p w:rsidR="0086000B" w:rsidRPr="00EF422D" w:rsidRDefault="0086000B" w:rsidP="009D5EE6">
            <w:pPr>
              <w:pStyle w:val="TAH"/>
              <w:rPr>
                <w:lang w:eastAsia="ja-JP"/>
              </w:rPr>
            </w:pPr>
            <w:r w:rsidRPr="00EF422D">
              <w:rPr>
                <w:lang w:eastAsia="zh-CN"/>
              </w:rPr>
              <w:t>UL/DL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CBW</w:t>
            </w:r>
          </w:p>
          <w:p w:rsidR="0086000B" w:rsidRPr="00EF422D" w:rsidRDefault="0086000B" w:rsidP="009D5EE6">
            <w:pPr>
              <w:pStyle w:val="TAH"/>
              <w:rPr>
                <w:lang w:eastAsia="zh-CN"/>
              </w:rPr>
            </w:pPr>
            <w:r w:rsidRPr="00EF422D">
              <w:rPr>
                <w:lang w:eastAsia="zh-CN"/>
              </w:rPr>
              <w:t>duplex mode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lang w:eastAsia="en-GB"/>
              </w:rPr>
            </w:pPr>
            <w:r w:rsidRPr="00EF422D">
              <w:lastRenderedPageBreak/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t>TDD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rFonts w:eastAsia="Yu Mincho"/>
              </w:rPr>
              <w:t>/TDD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3.5 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val="en-US" w:eastAsia="en-GB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t>TDD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rFonts w:eastAsia="Yu Mincho"/>
              </w:rPr>
              <w:t>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val="en-US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TDD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rFonts w:eastAsia="Yu Mincho"/>
              </w:rPr>
              <w:t>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TDD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>100MHz</w:t>
            </w:r>
          </w:p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rFonts w:eastAsia="Yu Mincho"/>
              </w:rPr>
              <w:t>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20MHz FDD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rFonts w:eastAsia="宋体"/>
                <w:bCs/>
                <w:szCs w:val="18"/>
                <w:lang w:val="en-US" w:eastAsia="zh-CN"/>
              </w:rPr>
            </w:pPr>
            <w:r w:rsidRPr="00EF422D">
              <w:rPr>
                <w:rFonts w:eastAsia="Yu Mincho"/>
              </w:rPr>
              <w:t>20MHz FDD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10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20MHz FDD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rFonts w:eastAsia="宋体"/>
                <w:bCs/>
                <w:szCs w:val="18"/>
                <w:lang w:val="en-US" w:eastAsia="zh-CN"/>
              </w:rPr>
            </w:pPr>
            <w:r w:rsidRPr="00EF422D">
              <w:rPr>
                <w:rFonts w:eastAsia="Yu Mincho"/>
              </w:rPr>
              <w:t>20MHz FDD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11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20MHz FDD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rFonts w:eastAsia="宋体"/>
                <w:bCs/>
                <w:szCs w:val="18"/>
                <w:lang w:val="en-US" w:eastAsia="zh-CN"/>
              </w:rPr>
            </w:pPr>
            <w:r w:rsidRPr="00EF422D">
              <w:rPr>
                <w:rFonts w:eastAsia="Yu Mincho"/>
              </w:rPr>
              <w:t>20MHz FDD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  <w:tr w:rsidR="0086000B" w:rsidRPr="00EF422D" w:rsidTr="0086000B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12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lang w:eastAsia="en-GB"/>
              </w:rPr>
            </w:pPr>
            <w:r w:rsidRPr="00EF422D">
              <w:t xml:space="preserve">TN with </w:t>
            </w:r>
            <w:r w:rsidRPr="00EF422D">
              <w:rPr>
                <w:rFonts w:eastAsia="宋体"/>
                <w:lang w:eastAsia="zh-CN"/>
              </w:rPr>
              <w:t>ATG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t>20MHz FDD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宋体"/>
                <w:kern w:val="2"/>
                <w:szCs w:val="24"/>
                <w:lang w:eastAsia="zh-CN"/>
              </w:rPr>
            </w:pPr>
            <w:r w:rsidRPr="00EF422D">
              <w:rPr>
                <w:rFonts w:eastAsia="宋体"/>
                <w:lang w:eastAsia="zh-CN"/>
              </w:rPr>
              <w:t xml:space="preserve">ATG </w:t>
            </w:r>
            <w:r w:rsidRPr="00EF422D">
              <w:t>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rFonts w:eastAsia="宋体"/>
                <w:bCs/>
                <w:szCs w:val="18"/>
                <w:lang w:val="en-US" w:eastAsia="zh-CN"/>
              </w:rPr>
            </w:pPr>
            <w:r w:rsidRPr="00EF422D">
              <w:rPr>
                <w:rFonts w:eastAsia="Yu Mincho"/>
              </w:rPr>
              <w:t>20MHz FDD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L"/>
              <w:jc w:val="center"/>
              <w:rPr>
                <w:bCs/>
                <w:lang w:val="en-US" w:eastAsia="zh-CN"/>
              </w:rPr>
            </w:pPr>
            <w:r w:rsidRPr="00EF422D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0B" w:rsidRPr="00EF422D" w:rsidRDefault="0086000B" w:rsidP="009D5EE6">
            <w:pPr>
              <w:pStyle w:val="TAL"/>
              <w:jc w:val="center"/>
              <w:rPr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0B" w:rsidRPr="00EF422D" w:rsidRDefault="0086000B" w:rsidP="009D5EE6">
            <w:pPr>
              <w:pStyle w:val="TAC"/>
              <w:rPr>
                <w:rFonts w:eastAsia="Times New Roman"/>
                <w:kern w:val="2"/>
                <w:szCs w:val="24"/>
                <w:lang w:val="en-US" w:eastAsia="zh-CN"/>
              </w:rPr>
            </w:pPr>
            <w:r w:rsidRPr="00EF422D">
              <w:t>Phase 1</w:t>
            </w:r>
          </w:p>
        </w:tc>
      </w:tr>
    </w:tbl>
    <w:p w:rsidR="009F2F3C" w:rsidRDefault="009F2F3C" w:rsidP="00845003">
      <w:pPr>
        <w:rPr>
          <w:rFonts w:eastAsiaTheme="minorEastAsia"/>
          <w:lang w:eastAsia="zh-CN"/>
        </w:rPr>
      </w:pPr>
    </w:p>
    <w:p w:rsidR="00896C31" w:rsidRDefault="00896C3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agreement in last meeting, the following template can be considered to avoid any ambiguities.</w:t>
      </w:r>
    </w:p>
    <w:p w:rsidR="00896C31" w:rsidRPr="00896C31" w:rsidRDefault="00896C31" w:rsidP="00845003">
      <w:pPr>
        <w:rPr>
          <w:rFonts w:eastAsiaTheme="minorEastAsia"/>
          <w:b/>
          <w:lang w:eastAsia="zh-CN"/>
        </w:rPr>
      </w:pPr>
      <w:r w:rsidRPr="00896C31">
        <w:rPr>
          <w:rFonts w:eastAsiaTheme="minorEastAsia" w:hint="eastAsia"/>
          <w:b/>
          <w:lang w:eastAsia="zh-CN"/>
        </w:rPr>
        <w:t>P</w:t>
      </w:r>
      <w:r w:rsidRPr="00896C31">
        <w:rPr>
          <w:rFonts w:eastAsiaTheme="minorEastAsia"/>
          <w:b/>
          <w:lang w:eastAsia="zh-CN"/>
        </w:rPr>
        <w:t xml:space="preserve">roposal 1: To update the template of final simulation results table below </w:t>
      </w:r>
      <w:r>
        <w:rPr>
          <w:rFonts w:eastAsiaTheme="minorEastAsia"/>
          <w:b/>
          <w:lang w:eastAsia="zh-CN"/>
        </w:rPr>
        <w:t>in order to avoid any ambiguities</w:t>
      </w:r>
      <w:r w:rsidRPr="00896C31">
        <w:rPr>
          <w:rFonts w:eastAsiaTheme="minorEastAsia"/>
          <w:b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6000B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896C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 xml:space="preserve">, detailed explanation in </w:t>
            </w:r>
            <w:r w:rsidR="00896C31">
              <w:rPr>
                <w:rFonts w:eastAsia="Yu Mincho"/>
                <w:b/>
                <w:lang w:val="en-US" w:eastAsia="zh-CN" w:bidi="ar"/>
              </w:rPr>
              <w:t>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BS ACLR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Pr="0086000B" w:rsidRDefault="0086000B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Pr="0086000B" w:rsidRDefault="0086000B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0B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0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0B" w:rsidRP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0B" w:rsidRPr="0086000B" w:rsidRDefault="0086000B" w:rsidP="009D5EE6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 w:rsidR="00896C31">
              <w:rPr>
                <w:rFonts w:eastAsiaTheme="minorEastAsia"/>
                <w:lang w:val="en-US" w:eastAsia="zh-CN"/>
              </w:rPr>
              <w:t>,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eastAsia="Yu Mincho"/>
                <w:color w:val="0070C0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Pr="0086000B" w:rsidRDefault="0086000B" w:rsidP="009D5EE6">
            <w:pPr>
              <w:spacing w:after="0"/>
              <w:rPr>
                <w:rFonts w:eastAsia="Yu Mincho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Pr="0086000B" w:rsidRDefault="0086000B" w:rsidP="009D5EE6">
            <w:pPr>
              <w:spacing w:after="0"/>
              <w:rPr>
                <w:rFonts w:eastAsia="Yu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70C0"/>
                <w:lang w:bidi="ar"/>
              </w:rPr>
            </w:pPr>
            <w:r>
              <w:rPr>
                <w:rFonts w:eastAsia="Yu Mincho"/>
                <w:color w:val="0070C0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00B" w:rsidRDefault="0086000B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</w:tr>
      <w:tr w:rsidR="0086000B" w:rsidTr="009D5EE6">
        <w:trPr>
          <w:trHeight w:val="255"/>
        </w:trPr>
        <w:tc>
          <w:tcPr>
            <w:tcW w:w="10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00B" w:rsidRDefault="0086000B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6000B" w:rsidRDefault="0086000B" w:rsidP="00845003">
      <w:pPr>
        <w:rPr>
          <w:rFonts w:eastAsiaTheme="minorEastAsia"/>
          <w:lang w:val="en-US" w:eastAsia="zh-CN"/>
        </w:rPr>
      </w:pPr>
    </w:p>
    <w:p w:rsidR="00896C31" w:rsidRDefault="00896C31" w:rsidP="00845003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896C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UE ACLR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25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896C31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Pr="00896C31" w:rsidRDefault="00896C31" w:rsidP="00845003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896C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UE ACS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28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6000B" w:rsidRDefault="0086000B" w:rsidP="00845003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896C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BS ACS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896C31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896C31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896C31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1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896C31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Pr="00896C31" w:rsidRDefault="00896C31" w:rsidP="00845003">
      <w:pPr>
        <w:rPr>
          <w:rFonts w:eastAsiaTheme="minorEastAsia"/>
          <w:lang w:val="en-US" w:eastAsia="zh-CN"/>
        </w:rPr>
      </w:pPr>
    </w:p>
    <w:p w:rsidR="00E31AD5" w:rsidRPr="00E31AD5" w:rsidRDefault="00E31AD5" w:rsidP="00C4754E">
      <w:pPr>
        <w:rPr>
          <w:rFonts w:eastAsiaTheme="minorEastAsia"/>
          <w:lang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lastRenderedPageBreak/>
        <w:t>Summary</w:t>
      </w:r>
    </w:p>
    <w:p w:rsidR="00896C31" w:rsidRPr="00896C31" w:rsidRDefault="00896C31" w:rsidP="00896C31">
      <w:pPr>
        <w:rPr>
          <w:rFonts w:eastAsiaTheme="minorEastAsia"/>
          <w:b/>
          <w:lang w:eastAsia="zh-CN"/>
        </w:rPr>
      </w:pPr>
      <w:r w:rsidRPr="00896C31">
        <w:rPr>
          <w:rFonts w:eastAsiaTheme="minorEastAsia" w:hint="eastAsia"/>
          <w:b/>
          <w:lang w:eastAsia="zh-CN"/>
        </w:rPr>
        <w:t>P</w:t>
      </w:r>
      <w:r w:rsidRPr="00896C31">
        <w:rPr>
          <w:rFonts w:eastAsiaTheme="minorEastAsia"/>
          <w:b/>
          <w:lang w:eastAsia="zh-CN"/>
        </w:rPr>
        <w:t xml:space="preserve">roposal 1: To update the template of final simulation results table below </w:t>
      </w:r>
      <w:r>
        <w:rPr>
          <w:rFonts w:eastAsiaTheme="minorEastAsia"/>
          <w:b/>
          <w:lang w:eastAsia="zh-CN"/>
        </w:rPr>
        <w:t>in order to avoid any ambiguities</w:t>
      </w:r>
      <w:r w:rsidRPr="00896C31">
        <w:rPr>
          <w:rFonts w:eastAsiaTheme="minorEastAsia"/>
          <w:b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BS ACLR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0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,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eastAsia="Yu Mincho"/>
                <w:color w:val="0070C0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70C0"/>
                <w:lang w:bidi="ar"/>
              </w:rPr>
            </w:pPr>
            <w:r>
              <w:rPr>
                <w:rFonts w:eastAsia="Yu Mincho"/>
                <w:color w:val="0070C0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color w:val="000000"/>
                <w:lang w:val="en-US" w:bidi="ar"/>
              </w:rPr>
            </w:pPr>
          </w:p>
        </w:tc>
      </w:tr>
      <w:tr w:rsidR="00896C31" w:rsidTr="009D5EE6">
        <w:trPr>
          <w:trHeight w:val="255"/>
        </w:trPr>
        <w:tc>
          <w:tcPr>
            <w:tcW w:w="10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Default="00896C31" w:rsidP="00896C31">
      <w:pPr>
        <w:rPr>
          <w:rFonts w:eastAsiaTheme="minorEastAsia"/>
          <w:lang w:val="en-US" w:eastAsia="zh-CN"/>
        </w:rPr>
      </w:pPr>
    </w:p>
    <w:p w:rsidR="00896C31" w:rsidRDefault="00896C31" w:rsidP="00896C31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UE ACLR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25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Pr="00896C31" w:rsidRDefault="00896C31" w:rsidP="00896C31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UE ACS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28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Default="00896C31" w:rsidP="00896C31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800"/>
        <w:gridCol w:w="3992"/>
        <w:gridCol w:w="416"/>
        <w:gridCol w:w="416"/>
        <w:gridCol w:w="416"/>
        <w:gridCol w:w="416"/>
        <w:gridCol w:w="416"/>
        <w:gridCol w:w="416"/>
      </w:tblGrid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 w:rsidRPr="0086000B">
              <w:rPr>
                <w:rFonts w:eastAsia="Yu Mincho"/>
                <w:b/>
                <w:lang w:val="en-US" w:eastAsia="zh-CN" w:bidi="ar"/>
              </w:rPr>
              <w:t>Throughput loss</w:t>
            </w:r>
            <w:r>
              <w:rPr>
                <w:rFonts w:eastAsia="Yu Mincho"/>
                <w:b/>
                <w:lang w:val="en-US" w:eastAsia="zh-CN" w:bidi="ar"/>
              </w:rPr>
              <w:t>, detailed explanation in TBD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US" w:eastAsia="zh-CN"/>
              </w:rPr>
            </w:pPr>
            <w:r>
              <w:rPr>
                <w:rFonts w:eastAsia="Yu Mincho"/>
                <w:b/>
                <w:lang w:val="en-US" w:eastAsia="zh-CN" w:bidi="ar"/>
              </w:rPr>
              <w:t>ATG BS ACS (dB)</w:t>
            </w: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Pr="0086000B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31" w:rsidRPr="00896C31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4</w:t>
            </w:r>
            <w:r>
              <w:rPr>
                <w:rFonts w:eastAsiaTheme="minorEastAsia"/>
                <w:b/>
                <w:lang w:val="en-US" w:eastAsia="zh-CN"/>
              </w:rPr>
              <w:t>1</w:t>
            </w:r>
          </w:p>
        </w:tc>
      </w:tr>
      <w:tr w:rsidR="00896C31" w:rsidTr="009D5EE6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en-US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31" w:rsidRPr="0086000B" w:rsidRDefault="00896C31" w:rsidP="009D5EE6"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spacing w:after="0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Malgun Gothic"/>
                <w:lang w:val="en-US" w:bidi="ar"/>
              </w:rPr>
              <w:t>50%</w:t>
            </w:r>
            <w:r>
              <w:rPr>
                <w:lang w:val="en-US"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31" w:rsidRDefault="00896C31" w:rsidP="009D5EE6">
            <w:pPr>
              <w:keepNext/>
              <w:keepLines/>
              <w:spacing w:after="0"/>
              <w:jc w:val="center"/>
              <w:rPr>
                <w:rFonts w:eastAsia="Yu Mincho"/>
                <w:lang w:val="zh-CN"/>
              </w:rPr>
            </w:pPr>
          </w:p>
        </w:tc>
      </w:tr>
      <w:tr w:rsidR="00896C31" w:rsidTr="009D5EE6">
        <w:trPr>
          <w:trHeight w:val="255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C31" w:rsidRDefault="00896C31" w:rsidP="009D5EE6">
            <w:pPr>
              <w:keepNext/>
              <w:keepLines/>
              <w:spacing w:after="0"/>
              <w:jc w:val="both"/>
              <w:rPr>
                <w:rFonts w:eastAsia="宋体"/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Note 1: offset 0 means ATG ACLR/ACS=legacy ACLR ACS. There is no uniform ACLR/ACS offset step suggestion.</w:t>
            </w:r>
          </w:p>
        </w:tc>
      </w:tr>
    </w:tbl>
    <w:p w:rsidR="00896C31" w:rsidRPr="00896C31" w:rsidRDefault="00896C31" w:rsidP="00896C31">
      <w:pPr>
        <w:rPr>
          <w:rFonts w:eastAsiaTheme="minorEastAsia"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F2F3C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86000B" w:rsidRPr="00793D41">
        <w:rPr>
          <w:rFonts w:eastAsia="宋体"/>
          <w:lang w:eastAsia="zh-CN"/>
        </w:rPr>
        <w:t>R4-2305372</w:t>
      </w:r>
      <w:r w:rsidR="0086000B">
        <w:rPr>
          <w:rFonts w:eastAsia="宋体"/>
          <w:lang w:eastAsia="zh-CN"/>
        </w:rPr>
        <w:t xml:space="preserve">, </w:t>
      </w:r>
      <w:r w:rsidR="0086000B" w:rsidRPr="00793D41">
        <w:rPr>
          <w:rFonts w:eastAsia="宋体"/>
          <w:lang w:eastAsia="zh-CN"/>
        </w:rPr>
        <w:t>Discussion on 2GHz and 4GHz simulation result for ATG scenario</w:t>
      </w:r>
      <w:r w:rsidR="0086000B">
        <w:rPr>
          <w:rFonts w:eastAsia="宋体"/>
          <w:lang w:eastAsia="zh-CN"/>
        </w:rPr>
        <w:t xml:space="preserve">, </w:t>
      </w:r>
      <w:r w:rsidR="0086000B" w:rsidRPr="00793D41">
        <w:rPr>
          <w:rFonts w:eastAsia="宋体"/>
          <w:lang w:eastAsia="zh-CN"/>
        </w:rPr>
        <w:t xml:space="preserve">Huawei, </w:t>
      </w:r>
      <w:proofErr w:type="spellStart"/>
      <w:r w:rsidR="0086000B" w:rsidRPr="00793D41">
        <w:rPr>
          <w:rFonts w:eastAsia="宋体"/>
          <w:lang w:eastAsia="zh-CN"/>
        </w:rPr>
        <w:t>HiSilicon</w:t>
      </w:r>
      <w:proofErr w:type="spellEnd"/>
    </w:p>
    <w:p w:rsidR="0086000B" w:rsidRDefault="00967B81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86000B" w:rsidRPr="009F2F3C">
        <w:rPr>
          <w:rFonts w:eastAsia="宋体"/>
          <w:lang w:eastAsia="zh-CN"/>
        </w:rPr>
        <w:t>R4-2306607</w:t>
      </w:r>
      <w:r w:rsidR="0086000B">
        <w:rPr>
          <w:rFonts w:eastAsia="宋体"/>
          <w:lang w:eastAsia="zh-CN"/>
        </w:rPr>
        <w:t xml:space="preserve">, </w:t>
      </w:r>
      <w:r w:rsidR="0086000B" w:rsidRPr="009F2F3C">
        <w:rPr>
          <w:rFonts w:eastAsia="宋体"/>
          <w:lang w:eastAsia="zh-CN"/>
        </w:rPr>
        <w:t>WF on ATG co-existence evaluation</w:t>
      </w:r>
      <w:r w:rsidR="0086000B">
        <w:rPr>
          <w:rFonts w:eastAsia="宋体"/>
          <w:lang w:eastAsia="zh-CN"/>
        </w:rPr>
        <w:t xml:space="preserve">, </w:t>
      </w:r>
      <w:r w:rsidR="0086000B" w:rsidRPr="009F2F3C">
        <w:rPr>
          <w:rFonts w:eastAsia="宋体"/>
          <w:lang w:eastAsia="zh-CN"/>
        </w:rPr>
        <w:t>CMCC</w:t>
      </w:r>
    </w:p>
    <w:p w:rsidR="009F2F3C" w:rsidRDefault="0086000B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="00967B81">
        <w:rPr>
          <w:rFonts w:eastAsia="宋体"/>
          <w:lang w:eastAsia="zh-CN"/>
        </w:rPr>
        <w:t xml:space="preserve">TR 38.876, </w:t>
      </w:r>
      <w:r w:rsidR="00967B81" w:rsidRPr="00967B81">
        <w:rPr>
          <w:rFonts w:eastAsia="宋体"/>
          <w:lang w:eastAsia="zh-CN"/>
        </w:rPr>
        <w:t>Study on Air-to-ground network for NR</w:t>
      </w:r>
      <w:r w:rsidR="00967B81">
        <w:rPr>
          <w:rFonts w:eastAsia="宋体"/>
          <w:lang w:eastAsia="zh-CN"/>
        </w:rPr>
        <w:t>, v0.3.0</w:t>
      </w:r>
    </w:p>
    <w:p w:rsidR="00793D41" w:rsidRPr="0086000B" w:rsidRDefault="00793D41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793D41" w:rsidRPr="0086000B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AF0" w:rsidRDefault="00C22AF0">
      <w:r>
        <w:separator/>
      </w:r>
    </w:p>
  </w:endnote>
  <w:endnote w:type="continuationSeparator" w:id="0">
    <w:p w:rsidR="00C22AF0" w:rsidRDefault="00C2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AF0" w:rsidRDefault="00C22AF0">
      <w:r>
        <w:separator/>
      </w:r>
    </w:p>
  </w:footnote>
  <w:footnote w:type="continuationSeparator" w:id="0">
    <w:p w:rsidR="00C22AF0" w:rsidRDefault="00C2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B2A2C4"/>
    <w:multiLevelType w:val="multilevel"/>
    <w:tmpl w:val="09B2A2C4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9D0B40"/>
    <w:multiLevelType w:val="multilevel"/>
    <w:tmpl w:val="389D0B4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1F54E2"/>
    <w:multiLevelType w:val="hybridMultilevel"/>
    <w:tmpl w:val="6C6E4346"/>
    <w:lvl w:ilvl="0" w:tplc="BD1C4B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2D0EB8"/>
    <w:multiLevelType w:val="multilevel"/>
    <w:tmpl w:val="542D0EB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5"/>
  </w:num>
  <w:num w:numId="2">
    <w:abstractNumId w:val="9"/>
  </w:num>
  <w:num w:numId="3">
    <w:abstractNumId w:val="19"/>
  </w:num>
  <w:num w:numId="4">
    <w:abstractNumId w:val="24"/>
  </w:num>
  <w:num w:numId="5">
    <w:abstractNumId w:val="1"/>
  </w:num>
  <w:num w:numId="6">
    <w:abstractNumId w:val="4"/>
  </w:num>
  <w:num w:numId="7">
    <w:abstractNumId w:val="9"/>
  </w:num>
  <w:num w:numId="8">
    <w:abstractNumId w:val="9"/>
  </w:num>
  <w:num w:numId="9">
    <w:abstractNumId w:val="22"/>
  </w:num>
  <w:num w:numId="10">
    <w:abstractNumId w:val="3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0"/>
  </w:num>
  <w:num w:numId="15">
    <w:abstractNumId w:val="10"/>
  </w:num>
  <w:num w:numId="16">
    <w:abstractNumId w:val="9"/>
  </w:num>
  <w:num w:numId="17">
    <w:abstractNumId w:val="9"/>
  </w:num>
  <w:num w:numId="18">
    <w:abstractNumId w:val="38"/>
  </w:num>
  <w:num w:numId="19">
    <w:abstractNumId w:val="30"/>
  </w:num>
  <w:num w:numId="20">
    <w:abstractNumId w:val="5"/>
  </w:num>
  <w:num w:numId="21">
    <w:abstractNumId w:val="27"/>
  </w:num>
  <w:num w:numId="22">
    <w:abstractNumId w:val="20"/>
  </w:num>
  <w:num w:numId="23">
    <w:abstractNumId w:val="13"/>
  </w:num>
  <w:num w:numId="24">
    <w:abstractNumId w:val="14"/>
  </w:num>
  <w:num w:numId="25">
    <w:abstractNumId w:val="32"/>
  </w:num>
  <w:num w:numId="26">
    <w:abstractNumId w:val="21"/>
  </w:num>
  <w:num w:numId="27">
    <w:abstractNumId w:val="23"/>
  </w:num>
  <w:num w:numId="28">
    <w:abstractNumId w:val="2"/>
  </w:num>
  <w:num w:numId="29">
    <w:abstractNumId w:val="23"/>
  </w:num>
  <w:num w:numId="30">
    <w:abstractNumId w:val="2"/>
  </w:num>
  <w:num w:numId="31">
    <w:abstractNumId w:val="16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7"/>
  </w:num>
  <w:num w:numId="37">
    <w:abstractNumId w:val="11"/>
  </w:num>
  <w:num w:numId="38">
    <w:abstractNumId w:val="15"/>
  </w:num>
  <w:num w:numId="39">
    <w:abstractNumId w:val="31"/>
  </w:num>
  <w:num w:numId="40">
    <w:abstractNumId w:val="36"/>
  </w:num>
  <w:num w:numId="41">
    <w:abstractNumId w:val="29"/>
  </w:num>
  <w:num w:numId="42">
    <w:abstractNumId w:val="26"/>
  </w:num>
  <w:num w:numId="43">
    <w:abstractNumId w:val="25"/>
  </w:num>
  <w:num w:numId="44">
    <w:abstractNumId w:val="28"/>
  </w:num>
  <w:num w:numId="45">
    <w:abstractNumId w:val="17"/>
  </w:num>
  <w:num w:numId="46">
    <w:abstractNumId w:val="30"/>
  </w:num>
  <w:num w:numId="47">
    <w:abstractNumId w:val="7"/>
  </w:num>
  <w:num w:numId="4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7E0"/>
    <w:rsid w:val="0004406F"/>
    <w:rsid w:val="00044123"/>
    <w:rsid w:val="00044985"/>
    <w:rsid w:val="00044BFD"/>
    <w:rsid w:val="00044CF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9BD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B89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9E0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07C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63B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071E"/>
    <w:rsid w:val="002C13D6"/>
    <w:rsid w:val="002C16C3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49A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A02DC"/>
    <w:rsid w:val="003A143D"/>
    <w:rsid w:val="003A188D"/>
    <w:rsid w:val="003A1B19"/>
    <w:rsid w:val="003A2092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2FF4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F77"/>
    <w:rsid w:val="006020E1"/>
    <w:rsid w:val="0060311B"/>
    <w:rsid w:val="0060349C"/>
    <w:rsid w:val="006034A7"/>
    <w:rsid w:val="00604275"/>
    <w:rsid w:val="00604847"/>
    <w:rsid w:val="00604D12"/>
    <w:rsid w:val="00606B8F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0DD2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0F57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D41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49EC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3010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00B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96F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31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4AB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85D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693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67B81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2F3C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758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347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03F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2AF0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4D49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AD5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6A8F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ListParagraph1">
    <w:name w:val="List Paragraph1"/>
    <w:basedOn w:val="a1"/>
    <w:rsid w:val="009F2F3C"/>
    <w:pPr>
      <w:ind w:firstLineChars="200" w:firstLine="420"/>
      <w:textAlignment w:val="auto"/>
    </w:pPr>
    <w:rPr>
      <w:rFonts w:ascii="MS Mincho" w:eastAsia="MS Mincho" w:hAnsi="MS Mincho" w:cs="MS Mincho" w:hint="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3C12-744F-4264-A4AF-EDC3719B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29966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5579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441</cp:revision>
  <cp:lastPrinted>2010-01-07T02:23:00Z</cp:lastPrinted>
  <dcterms:created xsi:type="dcterms:W3CDTF">2021-02-10T02:54:00Z</dcterms:created>
  <dcterms:modified xsi:type="dcterms:W3CDTF">2023-05-15T12:21:00Z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(3)uUA8imBPKu4ORGYcfcQNXQ4nt27mYaTJowNY9e4FAXJdStrpj9fUDKHMMuDVHe+KQM43v6ub
h72ThcObBCqa/XD/CASY4HS09UOupY9uvYlpmSyMvyV09qdgR4tC1FlQ8lMqWED2JnLwQDKZ
m43i8do+2YZbzTpS4QcMJL9QVMxNU0VqmQeJN9kuTF3QuAuxWyCKaw9FK7B06K0Wa5uR8JVd
/27IzpgOqxZYaXKxHt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XN3LOowRiS6rQgeDG4eEPQKAGCKDq+Al7f++oVYAfCaowvdSiznH+y
Cyse6o4S2U5O/CXViH14KN2JXFTTSbOeIveb7FfewSBuAQX5Dsqt8Tb/CwRWU6hyrBYvBHfB
C5O/GrXH/+xCz7Nxfc/Vypl5tPWqZ3v/PZ8YGPAwZIWCeBC35xb2JnAmaKVx8qB/OuG/y4dA
9Tzt9mY5iWlItgWulXyAvUgrENF8wB+9O5GP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YIFZPvATZ8ZQJ8B2j8KSALd7+MaNCHtAmIoM
Bpo8WHU2yYuC16zK0K6re6vaSFJGulIcu/CyJ258Ac+SmAAmnSw=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