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03D60" w14:textId="7874B336"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5C26AE">
        <w:rPr>
          <w:rFonts w:cs="Arial"/>
          <w:b/>
          <w:sz w:val="24"/>
          <w:lang w:val="en-US" w:eastAsia="zh-CN"/>
        </w:rPr>
        <w:t># 10</w:t>
      </w:r>
      <w:r w:rsidR="00854C78">
        <w:rPr>
          <w:rFonts w:cs="Arial"/>
          <w:b/>
          <w:sz w:val="24"/>
          <w:lang w:val="en-US" w:eastAsia="zh-CN"/>
        </w:rPr>
        <w:t>7</w:t>
      </w:r>
      <w:r w:rsidRPr="007D4E93">
        <w:rPr>
          <w:rFonts w:cs="Arial"/>
          <w:b/>
          <w:sz w:val="24"/>
          <w:lang w:val="en-US" w:eastAsia="zh-CN"/>
        </w:rPr>
        <w:tab/>
      </w:r>
      <w:r w:rsidR="003E59BD" w:rsidRPr="003E59BD">
        <w:rPr>
          <w:rFonts w:eastAsia="宋体" w:cs="Arial"/>
          <w:b/>
          <w:sz w:val="24"/>
          <w:lang w:val="en-US" w:eastAsia="zh-CN"/>
        </w:rPr>
        <w:t>R4-2308327</w:t>
      </w:r>
      <w:bookmarkStart w:id="2" w:name="_GoBack"/>
      <w:bookmarkEnd w:id="2"/>
    </w:p>
    <w:p w14:paraId="7A70A46F" w14:textId="432D5C1E" w:rsidR="008337C3" w:rsidRPr="00D02B0E" w:rsidRDefault="00624812" w:rsidP="008337C3">
      <w:pPr>
        <w:pStyle w:val="a3"/>
        <w:tabs>
          <w:tab w:val="left" w:pos="2160"/>
        </w:tabs>
        <w:ind w:left="2127" w:hanging="2127"/>
        <w:jc w:val="both"/>
        <w:rPr>
          <w:rFonts w:eastAsia="宋体" w:cs="Arial"/>
          <w:noProof w:val="0"/>
          <w:sz w:val="24"/>
        </w:rPr>
      </w:pPr>
      <w:r w:rsidRPr="00624812">
        <w:rPr>
          <w:rFonts w:cs="Arial"/>
          <w:noProof w:val="0"/>
          <w:sz w:val="24"/>
        </w:rPr>
        <w:t>Incheon, KR, May 22 – May 26, 2023</w:t>
      </w:r>
    </w:p>
    <w:bookmarkEnd w:id="0"/>
    <w:bookmarkEnd w:id="1"/>
    <w:p w14:paraId="05625486" w14:textId="77777777" w:rsidR="00070561" w:rsidRPr="008337C3" w:rsidRDefault="00070561" w:rsidP="00F90E24">
      <w:pPr>
        <w:pStyle w:val="a4"/>
        <w:jc w:val="both"/>
        <w:rPr>
          <w:rFonts w:eastAsiaTheme="minorEastAsia"/>
          <w:noProof w:val="0"/>
        </w:rPr>
      </w:pPr>
    </w:p>
    <w:p w14:paraId="28513F45" w14:textId="658E9D2B"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337C3" w:rsidRPr="008337C3">
        <w:rPr>
          <w:rFonts w:ascii="Arial" w:eastAsia="宋体" w:hAnsi="Arial"/>
          <w:b/>
          <w:sz w:val="24"/>
          <w:lang w:val="en-US" w:eastAsia="zh-CN"/>
        </w:rPr>
        <w:t>General aspects and scenarios</w:t>
      </w:r>
      <w:r w:rsidR="008337C3">
        <w:rPr>
          <w:rFonts w:ascii="Arial" w:eastAsia="宋体" w:hAnsi="Arial"/>
          <w:b/>
          <w:sz w:val="24"/>
          <w:lang w:val="en-US" w:eastAsia="zh-CN"/>
        </w:rPr>
        <w:t xml:space="preserve"> on </w:t>
      </w:r>
      <w:r w:rsidR="00D316A2" w:rsidRPr="00D316A2">
        <w:rPr>
          <w:rFonts w:ascii="Arial" w:eastAsia="宋体" w:hAnsi="Arial"/>
          <w:b/>
          <w:sz w:val="24"/>
          <w:lang w:val="en-US" w:eastAsia="zh-CN"/>
        </w:rPr>
        <w:t xml:space="preserve">L1/L2 based inter-cell mobility </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60A83402"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24812">
        <w:rPr>
          <w:rFonts w:ascii="Arial" w:eastAsia="宋体" w:hAnsi="Arial"/>
          <w:b/>
          <w:sz w:val="24"/>
          <w:lang w:val="en-US" w:eastAsia="zh-CN"/>
        </w:rPr>
        <w:t>8</w:t>
      </w:r>
      <w:r w:rsidR="005C26AE">
        <w:rPr>
          <w:rFonts w:ascii="Arial" w:eastAsia="宋体" w:hAnsi="Arial"/>
          <w:b/>
          <w:sz w:val="24"/>
          <w:lang w:val="en-US" w:eastAsia="zh-CN"/>
        </w:rPr>
        <w:t>.25.2.1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01E9A875" w:rsidR="005B7F51" w:rsidRPr="00DA69C5" w:rsidRDefault="00227C12" w:rsidP="005B7F51">
      <w:pPr>
        <w:rPr>
          <w:rFonts w:eastAsiaTheme="minorEastAsia"/>
          <w:lang w:val="en-US" w:eastAsia="zh-CN"/>
        </w:rPr>
      </w:pPr>
      <w:r>
        <w:rPr>
          <w:rFonts w:eastAsiaTheme="minorEastAsia"/>
          <w:lang w:val="en-US" w:eastAsia="zh-CN"/>
        </w:rPr>
        <w:t>L1/L2 based inter-cell mobility</w:t>
      </w:r>
      <w:r w:rsidR="007769DF" w:rsidRPr="007769DF">
        <w:rPr>
          <w:rFonts w:eastAsiaTheme="minorEastAsia"/>
          <w:lang w:val="en-US" w:eastAsia="zh-CN"/>
        </w:rPr>
        <w:t xml:space="preserve"> </w:t>
      </w:r>
      <w:r>
        <w:rPr>
          <w:rFonts w:eastAsiaTheme="minorEastAsia"/>
          <w:lang w:val="en-US" w:eastAsia="zh-CN"/>
        </w:rPr>
        <w:t>was discussed in last meeting [1]</w:t>
      </w:r>
      <w:r w:rsidR="007769DF">
        <w:rPr>
          <w:rFonts w:eastAsiaTheme="minorEastAsia"/>
          <w:lang w:val="en-US" w:eastAsia="zh-CN"/>
        </w:rPr>
        <w:t xml:space="preserve">. </w:t>
      </w:r>
      <w:r w:rsidR="005B7F51" w:rsidRPr="00DA69C5">
        <w:rPr>
          <w:rFonts w:eastAsiaTheme="minorEastAsia"/>
          <w:lang w:val="en-US" w:eastAsia="zh-CN"/>
        </w:rPr>
        <w:t xml:space="preserve">This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 xml:space="preserve">analysis on </w:t>
      </w:r>
      <w:r>
        <w:rPr>
          <w:rFonts w:eastAsiaTheme="minorEastAsia"/>
          <w:lang w:val="en-US" w:eastAsia="zh-CN"/>
        </w:rPr>
        <w:t xml:space="preserve">some general aspects and scenarios on </w:t>
      </w:r>
      <w:r w:rsidR="00596569">
        <w:rPr>
          <w:rFonts w:hint="eastAsia"/>
          <w:bCs/>
          <w:lang w:val="en-US"/>
        </w:rPr>
        <w:t>L</w:t>
      </w:r>
      <w:r w:rsidR="00596569">
        <w:rPr>
          <w:bCs/>
          <w:lang w:val="en-US"/>
        </w:rPr>
        <w:t xml:space="preserve">1/L2 based inter-cell mobility </w:t>
      </w:r>
      <w:r w:rsidR="00596569">
        <w:rPr>
          <w:rFonts w:eastAsiaTheme="minorEastAsia"/>
          <w:lang w:val="en-US" w:eastAsia="zh-CN"/>
        </w:rPr>
        <w:t>from RRM perspective.</w:t>
      </w:r>
    </w:p>
    <w:p w14:paraId="687ADD95" w14:textId="77777777" w:rsidR="00754DE9" w:rsidRDefault="00C643FE" w:rsidP="00754DE9">
      <w:pPr>
        <w:pStyle w:val="1"/>
        <w:jc w:val="both"/>
        <w:rPr>
          <w:lang w:val="en-US"/>
        </w:rPr>
      </w:pPr>
      <w:r w:rsidRPr="00C643FE">
        <w:rPr>
          <w:lang w:val="en-US"/>
        </w:rPr>
        <w:t>Discussion</w:t>
      </w:r>
    </w:p>
    <w:p w14:paraId="3D565C55" w14:textId="1BD770F8" w:rsidR="00A47D08" w:rsidRDefault="009F7888" w:rsidP="00AA171E">
      <w:pPr>
        <w:pStyle w:val="af8"/>
        <w:numPr>
          <w:ilvl w:val="0"/>
          <w:numId w:val="27"/>
        </w:numPr>
        <w:spacing w:beforeLines="50" w:before="120" w:afterLines="50" w:after="120"/>
        <w:rPr>
          <w:b/>
          <w:sz w:val="20"/>
          <w:szCs w:val="20"/>
          <w:u w:val="single"/>
          <w:lang w:eastAsia="zh-CN"/>
        </w:rPr>
      </w:pPr>
      <w:bookmarkStart w:id="4" w:name="OLE_LINK232"/>
      <w:bookmarkStart w:id="5" w:name="OLE_LINK233"/>
      <w:bookmarkStart w:id="6" w:name="OLE_LINK665"/>
      <w:bookmarkStart w:id="7" w:name="OLE_LINK666"/>
      <w:bookmarkStart w:id="8" w:name="OLE_LINK667"/>
      <w:r w:rsidRPr="00012E31">
        <w:rPr>
          <w:b/>
          <w:sz w:val="20"/>
          <w:szCs w:val="20"/>
          <w:u w:val="single"/>
          <w:lang w:eastAsia="zh-CN"/>
        </w:rPr>
        <w:t xml:space="preserve">Downlink </w:t>
      </w:r>
      <w:r w:rsidR="00F14222">
        <w:rPr>
          <w:b/>
          <w:sz w:val="20"/>
          <w:szCs w:val="20"/>
          <w:u w:val="single"/>
          <w:lang w:eastAsia="zh-CN"/>
        </w:rPr>
        <w:t xml:space="preserve">fine </w:t>
      </w:r>
      <w:r w:rsidR="00203152" w:rsidRPr="00012E31">
        <w:rPr>
          <w:b/>
          <w:sz w:val="20"/>
          <w:szCs w:val="20"/>
          <w:u w:val="single"/>
          <w:lang w:eastAsia="zh-CN"/>
        </w:rPr>
        <w:t>synchronization</w:t>
      </w:r>
      <w:r w:rsidRPr="00012E31">
        <w:rPr>
          <w:b/>
          <w:sz w:val="20"/>
          <w:szCs w:val="20"/>
          <w:u w:val="single"/>
          <w:lang w:eastAsia="zh-CN"/>
        </w:rPr>
        <w:t xml:space="preserve"> before cell switch</w:t>
      </w:r>
    </w:p>
    <w:p w14:paraId="6A465F12" w14:textId="52934B7B" w:rsidR="009F3A0E" w:rsidRPr="009F3A0E" w:rsidRDefault="009F3A0E" w:rsidP="009F3A0E">
      <w:pPr>
        <w:rPr>
          <w:rFonts w:eastAsiaTheme="minorEastAsia" w:cs="v4.2.0"/>
          <w:lang w:eastAsia="zh-CN"/>
        </w:rPr>
      </w:pPr>
      <w:r>
        <w:rPr>
          <w:rFonts w:eastAsiaTheme="minorEastAsia" w:cs="v4.2.0" w:hint="eastAsia"/>
          <w:lang w:eastAsia="zh-CN"/>
        </w:rPr>
        <w:t>I</w:t>
      </w:r>
      <w:r>
        <w:rPr>
          <w:rFonts w:eastAsiaTheme="minorEastAsia" w:cs="v4.2.0"/>
          <w:lang w:eastAsia="zh-CN"/>
        </w:rPr>
        <w:t>n legacy handover requirements, the interruption time is specified as below.</w:t>
      </w:r>
    </w:p>
    <w:p w14:paraId="6B8AD09A" w14:textId="77777777" w:rsidR="009F3A0E" w:rsidRDefault="009F3A0E" w:rsidP="00297BF6">
      <w:pPr>
        <w:jc w:val="center"/>
      </w:pP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xml:space="preserve">+ </w:t>
      </w:r>
      <w:r w:rsidRPr="009F3A0E">
        <w:rPr>
          <w:highlight w:val="yellow"/>
          <w:lang w:eastAsia="zh-CN"/>
        </w:rPr>
        <w:t>T</w:t>
      </w:r>
      <w:r w:rsidRPr="009F3A0E">
        <w:rPr>
          <w:highlight w:val="yellow"/>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069337F2" w14:textId="25178895" w:rsidR="009F3A0E" w:rsidRPr="009F3A0E" w:rsidRDefault="008A4056" w:rsidP="00297BF6">
      <w:pPr>
        <w:rPr>
          <w:rFonts w:eastAsiaTheme="minorEastAsia"/>
          <w:lang w:eastAsia="zh-CN"/>
        </w:rPr>
      </w:pPr>
      <w:r>
        <w:rPr>
          <w:rFonts w:eastAsiaTheme="minorEastAsia"/>
          <w:lang w:eastAsia="zh-CN"/>
        </w:rPr>
        <w:t>In LTM, t</w:t>
      </w:r>
      <w:r w:rsidR="009F3A0E">
        <w:rPr>
          <w:rFonts w:eastAsiaTheme="minorEastAsia"/>
          <w:lang w:eastAsia="zh-CN"/>
        </w:rPr>
        <w:t xml:space="preserve">o reduce the interruption time after cell switch, i.e., </w:t>
      </w:r>
      <w:r w:rsidR="009F3A0E" w:rsidRPr="009F3A0E">
        <w:rPr>
          <w:highlight w:val="yellow"/>
          <w:lang w:eastAsia="zh-CN"/>
        </w:rPr>
        <w:t>T</w:t>
      </w:r>
      <w:r w:rsidR="009F3A0E" w:rsidRPr="009F3A0E">
        <w:rPr>
          <w:highlight w:val="yellow"/>
          <w:vertAlign w:val="subscript"/>
          <w:lang w:eastAsia="zh-CN"/>
        </w:rPr>
        <w:t>∆</w:t>
      </w:r>
      <w:r w:rsidR="009F3A0E">
        <w:rPr>
          <w:rFonts w:eastAsiaTheme="minorEastAsia"/>
          <w:lang w:eastAsia="zh-CN"/>
        </w:rPr>
        <w:t xml:space="preserve">, </w:t>
      </w:r>
      <w:r w:rsidR="009F3A0E" w:rsidRPr="009F3A0E">
        <w:rPr>
          <w:rFonts w:eastAsiaTheme="minorEastAsia"/>
          <w:lang w:eastAsia="zh-CN"/>
        </w:rPr>
        <w:t xml:space="preserve">RAN1 agreed to </w:t>
      </w:r>
      <w:r w:rsidR="009F3A0E">
        <w:rPr>
          <w:rFonts w:eastAsiaTheme="minorEastAsia"/>
          <w:lang w:eastAsia="zh-CN"/>
        </w:rPr>
        <w:t>support DL sync before cell switch.</w:t>
      </w:r>
      <w:r w:rsidR="00297BF6">
        <w:rPr>
          <w:rFonts w:eastAsiaTheme="minorEastAsia"/>
          <w:lang w:eastAsia="zh-CN"/>
        </w:rPr>
        <w:t xml:space="preserve"> It means that </w:t>
      </w:r>
      <w:r w:rsidR="009F3A0E">
        <w:rPr>
          <w:rFonts w:eastAsiaTheme="minorEastAsia"/>
          <w:lang w:eastAsia="zh-CN"/>
        </w:rPr>
        <w:t xml:space="preserve">UE can acquire </w:t>
      </w:r>
      <w:r w:rsidR="00904CA2">
        <w:rPr>
          <w:rFonts w:eastAsiaTheme="minorEastAsia"/>
          <w:lang w:eastAsia="zh-CN"/>
        </w:rPr>
        <w:t xml:space="preserve">and track </w:t>
      </w:r>
      <w:r w:rsidR="009F3A0E">
        <w:rPr>
          <w:rFonts w:eastAsiaTheme="minorEastAsia"/>
          <w:lang w:eastAsia="zh-CN"/>
        </w:rPr>
        <w:t>DL fine timing</w:t>
      </w:r>
      <w:r w:rsidR="00297BF6">
        <w:rPr>
          <w:rFonts w:eastAsiaTheme="minorEastAsia"/>
          <w:lang w:eastAsia="zh-CN"/>
        </w:rPr>
        <w:t xml:space="preserve"> of candidate cells </w:t>
      </w:r>
      <w:r w:rsidR="00904CA2">
        <w:rPr>
          <w:rFonts w:eastAsiaTheme="minorEastAsia"/>
          <w:lang w:eastAsia="zh-CN"/>
        </w:rPr>
        <w:t xml:space="preserve">based on SSB </w:t>
      </w:r>
      <w:r w:rsidR="009F3A0E">
        <w:rPr>
          <w:rFonts w:eastAsiaTheme="minorEastAsia"/>
          <w:lang w:eastAsia="zh-CN"/>
        </w:rPr>
        <w:t>before cell switch.</w:t>
      </w:r>
      <w:r w:rsidR="00297BF6">
        <w:rPr>
          <w:rFonts w:eastAsiaTheme="minorEastAsia"/>
          <w:lang w:eastAsia="zh-CN"/>
        </w:rPr>
        <w:t xml:space="preserve"> </w:t>
      </w:r>
    </w:p>
    <w:tbl>
      <w:tblPr>
        <w:tblStyle w:val="af4"/>
        <w:tblW w:w="0" w:type="auto"/>
        <w:tblInd w:w="198" w:type="dxa"/>
        <w:tblLook w:val="04A0" w:firstRow="1" w:lastRow="0" w:firstColumn="1" w:lastColumn="0" w:noHBand="0" w:noVBand="1"/>
      </w:tblPr>
      <w:tblGrid>
        <w:gridCol w:w="9423"/>
      </w:tblGrid>
      <w:tr w:rsidR="00EB1A28" w14:paraId="1281E414" w14:textId="77777777" w:rsidTr="002430EB">
        <w:tc>
          <w:tcPr>
            <w:tcW w:w="9621" w:type="dxa"/>
          </w:tcPr>
          <w:p w14:paraId="1C5397DD" w14:textId="7CC71842" w:rsidR="00EB1A28" w:rsidRDefault="00297BF6" w:rsidP="002430EB">
            <w:pPr>
              <w:shd w:val="clear" w:color="auto" w:fill="FFFFFF"/>
              <w:rPr>
                <w:highlight w:val="green"/>
              </w:rPr>
            </w:pPr>
            <w:r>
              <w:rPr>
                <w:rFonts w:eastAsia="Batang"/>
                <w:szCs w:val="24"/>
                <w:highlight w:val="green"/>
                <w:lang w:bidi="ar"/>
              </w:rPr>
              <w:t xml:space="preserve">RAN1 </w:t>
            </w:r>
            <w:r w:rsidR="00EB1A28">
              <w:rPr>
                <w:rFonts w:eastAsia="Batang"/>
                <w:szCs w:val="24"/>
                <w:highlight w:val="green"/>
                <w:lang w:bidi="ar"/>
              </w:rPr>
              <w:t>Agreement</w:t>
            </w:r>
          </w:p>
          <w:p w14:paraId="4DF5BD3F" w14:textId="77777777" w:rsidR="00EB1A28" w:rsidRDefault="00EB1A28" w:rsidP="002430EB">
            <w:pPr>
              <w:numPr>
                <w:ilvl w:val="0"/>
                <w:numId w:val="28"/>
              </w:numPr>
              <w:shd w:val="clear" w:color="auto" w:fill="FFFFFF"/>
              <w:spacing w:after="0"/>
              <w:jc w:val="both"/>
              <w:rPr>
                <w:shd w:val="clear" w:color="auto" w:fill="FFFFFF"/>
              </w:rPr>
            </w:pPr>
            <w:r>
              <w:rPr>
                <w:rFonts w:eastAsia="Batang"/>
                <w:szCs w:val="24"/>
                <w:shd w:val="clear" w:color="auto" w:fill="FFFFFF"/>
                <w:lang w:bidi="ar"/>
              </w:rPr>
              <w:t>Regarding the potential RAN1 enhancements to reduce the handover delay / interruption for Rel-18 LTM</w:t>
            </w:r>
          </w:p>
          <w:p w14:paraId="6769EA0F" w14:textId="77777777" w:rsidR="00EB1A28" w:rsidRPr="009F3A0E" w:rsidRDefault="00EB1A28" w:rsidP="002430EB">
            <w:pPr>
              <w:numPr>
                <w:ilvl w:val="1"/>
                <w:numId w:val="28"/>
              </w:numPr>
              <w:shd w:val="clear" w:color="auto" w:fill="FFFFFF"/>
              <w:spacing w:after="0"/>
              <w:jc w:val="both"/>
              <w:rPr>
                <w:shd w:val="clear" w:color="auto" w:fill="FFFFFF"/>
              </w:rPr>
            </w:pPr>
            <w:r w:rsidRPr="009F3A0E">
              <w:rPr>
                <w:rFonts w:eastAsia="Batang"/>
                <w:szCs w:val="24"/>
                <w:shd w:val="clear" w:color="auto" w:fill="FFFFFF"/>
                <w:lang w:bidi="ar"/>
              </w:rPr>
              <w:t>Support at least DL synchronization for candidate cell(s) based on at least SSB before cell switch command</w:t>
            </w:r>
          </w:p>
          <w:p w14:paraId="654528EC" w14:textId="77777777" w:rsidR="00EB1A28" w:rsidRDefault="00EB1A28" w:rsidP="002430EB">
            <w:pPr>
              <w:numPr>
                <w:ilvl w:val="2"/>
                <w:numId w:val="28"/>
              </w:numPr>
              <w:shd w:val="clear" w:color="auto" w:fill="FFFFFF"/>
              <w:spacing w:after="0"/>
              <w:jc w:val="both"/>
              <w:rPr>
                <w:shd w:val="clear" w:color="auto" w:fill="FFFFFF"/>
              </w:rPr>
            </w:pPr>
            <w:r>
              <w:rPr>
                <w:rFonts w:eastAsia="Batang"/>
                <w:szCs w:val="24"/>
                <w:shd w:val="clear" w:color="auto" w:fill="FFFFFF"/>
                <w:lang w:bidi="ar"/>
              </w:rPr>
              <w:t>Further study the necessary mechanism, e.g. signaling and UE capability</w:t>
            </w:r>
          </w:p>
          <w:p w14:paraId="293FE005" w14:textId="77777777" w:rsidR="00EB1A28" w:rsidRPr="00EB1A28" w:rsidRDefault="00EB1A28" w:rsidP="002430EB">
            <w:pPr>
              <w:spacing w:beforeLines="50" w:before="120" w:afterLines="50" w:after="120"/>
              <w:rPr>
                <w:rFonts w:eastAsiaTheme="minorEastAsia"/>
                <w:b/>
                <w:lang w:eastAsia="zh-CN"/>
              </w:rPr>
            </w:pPr>
          </w:p>
        </w:tc>
      </w:tr>
    </w:tbl>
    <w:p w14:paraId="2FB2D24A" w14:textId="77777777" w:rsidR="00203152" w:rsidRDefault="00203152" w:rsidP="00EB1A28">
      <w:pPr>
        <w:snapToGrid w:val="0"/>
        <w:spacing w:beforeLines="50" w:before="120" w:afterLines="50" w:after="120"/>
        <w:rPr>
          <w:rFonts w:eastAsiaTheme="minorEastAsia"/>
          <w:b/>
          <w:u w:val="single"/>
          <w:lang w:eastAsia="zh-CN"/>
        </w:rPr>
      </w:pPr>
    </w:p>
    <w:tbl>
      <w:tblPr>
        <w:tblStyle w:val="af4"/>
        <w:tblW w:w="0" w:type="auto"/>
        <w:tblLook w:val="04A0" w:firstRow="1" w:lastRow="0" w:firstColumn="1" w:lastColumn="0" w:noHBand="0" w:noVBand="1"/>
      </w:tblPr>
      <w:tblGrid>
        <w:gridCol w:w="9621"/>
      </w:tblGrid>
      <w:tr w:rsidR="006F4FD0" w14:paraId="32300D7B" w14:textId="77777777" w:rsidTr="006F4FD0">
        <w:tc>
          <w:tcPr>
            <w:tcW w:w="9621" w:type="dxa"/>
          </w:tcPr>
          <w:p w14:paraId="7881F9F4" w14:textId="77777777" w:rsidR="006F4FD0" w:rsidRPr="006F4FD0" w:rsidRDefault="006F4FD0" w:rsidP="006F4FD0">
            <w:pPr>
              <w:pStyle w:val="a3"/>
              <w:rPr>
                <w:rFonts w:cs="Arial"/>
                <w:b w:val="0"/>
                <w:lang w:eastAsia="ja-JP"/>
              </w:rPr>
            </w:pPr>
            <w:r w:rsidRPr="006F4FD0">
              <w:rPr>
                <w:rFonts w:cs="Arial"/>
                <w:b w:val="0"/>
                <w:lang w:eastAsia="ja-JP"/>
              </w:rPr>
              <w:t>RAN1 has made the following agreement in RAN1#112bis-e</w:t>
            </w:r>
          </w:p>
          <w:p w14:paraId="2D5EF06A" w14:textId="77777777" w:rsidR="006F4FD0" w:rsidRPr="006F4FD0" w:rsidRDefault="006F4FD0" w:rsidP="006F4FD0">
            <w:pPr>
              <w:pStyle w:val="a3"/>
              <w:rPr>
                <w:rFonts w:cs="Arial"/>
                <w:b w:val="0"/>
                <w:lang w:eastAsia="ja-JP"/>
              </w:rPr>
            </w:pPr>
          </w:p>
          <w:p w14:paraId="2E39E634" w14:textId="77777777" w:rsidR="006F4FD0" w:rsidRPr="006F4FD0" w:rsidRDefault="006F4FD0" w:rsidP="006F4FD0">
            <w:pPr>
              <w:pStyle w:val="a3"/>
              <w:widowControl/>
              <w:numPr>
                <w:ilvl w:val="0"/>
                <w:numId w:val="31"/>
              </w:numPr>
              <w:rPr>
                <w:rFonts w:cs="Arial"/>
                <w:b w:val="0"/>
                <w:lang w:eastAsia="ja-JP"/>
              </w:rPr>
            </w:pPr>
            <w:r w:rsidRPr="006F4FD0">
              <w:rPr>
                <w:rFonts w:cs="Arial"/>
                <w:b w:val="0"/>
                <w:lang w:eastAsia="ja-JP"/>
              </w:rPr>
              <w:t xml:space="preserve">Adopt Alt.2 for beam indication of target cell(s) and TCI state activation for candidate cell(s) (if supported), </w:t>
            </w:r>
          </w:p>
          <w:p w14:paraId="7E412E9B" w14:textId="77777777" w:rsidR="006F4FD0" w:rsidRPr="006F4FD0" w:rsidRDefault="006F4FD0" w:rsidP="006F4FD0">
            <w:pPr>
              <w:pStyle w:val="a3"/>
              <w:widowControl/>
              <w:numPr>
                <w:ilvl w:val="1"/>
                <w:numId w:val="31"/>
              </w:numPr>
              <w:rPr>
                <w:rFonts w:cs="Arial"/>
                <w:b w:val="0"/>
                <w:lang w:eastAsia="ja-JP"/>
              </w:rPr>
            </w:pPr>
            <w:r w:rsidRPr="006F4FD0">
              <w:rPr>
                <w:rFonts w:cs="Arial"/>
                <w:b w:val="0"/>
                <w:lang w:eastAsia="ja-JP"/>
              </w:rPr>
              <w:t>Alt. 1: By indicating RS identifier, i.e. mapping between RS identifier and Rel-17 unified TCI state is done by a UE</w:t>
            </w:r>
          </w:p>
          <w:p w14:paraId="25A5E8B8" w14:textId="77777777" w:rsidR="006F4FD0" w:rsidRPr="006F4FD0" w:rsidRDefault="006F4FD0" w:rsidP="006F4FD0">
            <w:pPr>
              <w:pStyle w:val="a3"/>
              <w:widowControl/>
              <w:numPr>
                <w:ilvl w:val="1"/>
                <w:numId w:val="31"/>
              </w:numPr>
              <w:rPr>
                <w:rFonts w:cs="Arial"/>
                <w:b w:val="0"/>
                <w:lang w:eastAsia="ja-JP"/>
              </w:rPr>
            </w:pPr>
            <w:r w:rsidRPr="006F4FD0">
              <w:rPr>
                <w:rFonts w:cs="Arial"/>
                <w:b w:val="0"/>
                <w:lang w:eastAsia="ja-JP"/>
              </w:rPr>
              <w:t>Alt. 2: By indicating Rel-17 TCI state index</w:t>
            </w:r>
          </w:p>
          <w:p w14:paraId="1D4D62E9" w14:textId="77777777" w:rsidR="00823475" w:rsidRPr="00AC4FA3" w:rsidRDefault="00823475" w:rsidP="00823475">
            <w:pPr>
              <w:rPr>
                <w:rFonts w:ascii="Arial" w:eastAsia="等线" w:hAnsi="Arial" w:cs="Arial"/>
                <w:highlight w:val="green"/>
                <w:lang w:eastAsia="zh-CN"/>
              </w:rPr>
            </w:pPr>
            <w:r w:rsidRPr="00AC4FA3">
              <w:rPr>
                <w:rFonts w:ascii="Arial" w:eastAsia="等线" w:hAnsi="Arial" w:cs="Arial"/>
                <w:highlight w:val="green"/>
                <w:lang w:eastAsia="zh-CN"/>
              </w:rPr>
              <w:t>Agreement</w:t>
            </w:r>
          </w:p>
          <w:p w14:paraId="3CD84A8E" w14:textId="77777777" w:rsidR="00823475" w:rsidRPr="00AC4FA3" w:rsidRDefault="00823475" w:rsidP="00823475">
            <w:pPr>
              <w:pStyle w:val="af8"/>
              <w:ind w:left="0"/>
              <w:rPr>
                <w:rFonts w:ascii="Arial" w:eastAsia="等线" w:hAnsi="Arial" w:cs="Arial"/>
                <w:sz w:val="20"/>
                <w:lang w:val="en-US"/>
              </w:rPr>
            </w:pPr>
            <w:r w:rsidRPr="00AC4FA3">
              <w:rPr>
                <w:rFonts w:ascii="Arial" w:hAnsi="Arial" w:cs="Arial"/>
                <w:sz w:val="20"/>
              </w:rPr>
              <w:t>From RAN1 point of view, at least the following information can be included in the cell switch command, which is conveyed by MAC CE</w:t>
            </w:r>
          </w:p>
          <w:p w14:paraId="50B0EF1E" w14:textId="77777777" w:rsidR="00823475" w:rsidRPr="00AC4FA3" w:rsidRDefault="00823475" w:rsidP="00823475">
            <w:pPr>
              <w:pStyle w:val="af8"/>
              <w:numPr>
                <w:ilvl w:val="1"/>
                <w:numId w:val="33"/>
              </w:numPr>
              <w:snapToGrid w:val="0"/>
              <w:contextualSpacing w:val="0"/>
              <w:jc w:val="both"/>
              <w:rPr>
                <w:rFonts w:ascii="Arial" w:eastAsia="Batang" w:hAnsi="Arial" w:cs="Arial"/>
                <w:sz w:val="20"/>
              </w:rPr>
            </w:pPr>
            <w:r w:rsidRPr="00AC4FA3">
              <w:rPr>
                <w:rFonts w:ascii="Arial" w:hAnsi="Arial" w:cs="Arial"/>
                <w:sz w:val="20"/>
              </w:rPr>
              <w:t>Information to identify the target cell(s)</w:t>
            </w:r>
          </w:p>
          <w:p w14:paraId="2ED24151" w14:textId="77777777" w:rsidR="00823475" w:rsidRPr="00AC4FA3" w:rsidRDefault="00823475" w:rsidP="00823475">
            <w:pPr>
              <w:pStyle w:val="af8"/>
              <w:numPr>
                <w:ilvl w:val="2"/>
                <w:numId w:val="33"/>
              </w:numPr>
              <w:snapToGrid w:val="0"/>
              <w:contextualSpacing w:val="0"/>
              <w:jc w:val="both"/>
              <w:rPr>
                <w:rFonts w:ascii="Arial" w:hAnsi="Arial" w:cs="Arial"/>
                <w:sz w:val="20"/>
              </w:rPr>
            </w:pPr>
            <w:r w:rsidRPr="00AC4FA3">
              <w:rPr>
                <w:rFonts w:ascii="Arial" w:hAnsi="Arial" w:cs="Arial"/>
                <w:sz w:val="20"/>
              </w:rPr>
              <w:t>The details including bit number are designed by RAN2</w:t>
            </w:r>
          </w:p>
          <w:p w14:paraId="53209E16" w14:textId="77777777" w:rsidR="00823475" w:rsidRPr="00AC4FA3" w:rsidRDefault="00823475" w:rsidP="00823475">
            <w:pPr>
              <w:pStyle w:val="af8"/>
              <w:numPr>
                <w:ilvl w:val="1"/>
                <w:numId w:val="33"/>
              </w:numPr>
              <w:snapToGrid w:val="0"/>
              <w:contextualSpacing w:val="0"/>
              <w:jc w:val="both"/>
              <w:rPr>
                <w:rFonts w:ascii="Arial" w:hAnsi="Arial" w:cs="Arial"/>
                <w:sz w:val="20"/>
              </w:rPr>
            </w:pPr>
            <w:r w:rsidRPr="00AC4FA3">
              <w:rPr>
                <w:rFonts w:ascii="Arial" w:hAnsi="Arial" w:cs="Arial"/>
                <w:sz w:val="20"/>
              </w:rPr>
              <w:t>TA related information (details up to the discussion in A.I. 9.10.2)</w:t>
            </w:r>
          </w:p>
          <w:p w14:paraId="255D8DC8" w14:textId="77777777" w:rsidR="00823475" w:rsidRPr="00823475" w:rsidRDefault="00823475" w:rsidP="00823475">
            <w:pPr>
              <w:pStyle w:val="af8"/>
              <w:numPr>
                <w:ilvl w:val="1"/>
                <w:numId w:val="33"/>
              </w:numPr>
              <w:snapToGrid w:val="0"/>
              <w:contextualSpacing w:val="0"/>
              <w:jc w:val="both"/>
              <w:rPr>
                <w:rFonts w:ascii="Arial" w:hAnsi="Arial" w:cs="Arial"/>
                <w:sz w:val="20"/>
                <w:highlight w:val="yellow"/>
              </w:rPr>
            </w:pPr>
            <w:r w:rsidRPr="00823475">
              <w:rPr>
                <w:rFonts w:ascii="Arial" w:hAnsi="Arial" w:cs="Arial"/>
                <w:sz w:val="20"/>
                <w:highlight w:val="yellow"/>
              </w:rPr>
              <w:t>1 joint or 1 pair of UL and DL unified TCI State index for the target Cell</w:t>
            </w:r>
          </w:p>
          <w:p w14:paraId="1114F8B1" w14:textId="77777777" w:rsidR="00823475" w:rsidRPr="00823475" w:rsidRDefault="00823475" w:rsidP="00823475">
            <w:pPr>
              <w:pStyle w:val="af8"/>
              <w:numPr>
                <w:ilvl w:val="2"/>
                <w:numId w:val="33"/>
              </w:numPr>
              <w:snapToGrid w:val="0"/>
              <w:contextualSpacing w:val="0"/>
              <w:jc w:val="both"/>
              <w:rPr>
                <w:rFonts w:ascii="Arial" w:hAnsi="Arial" w:cs="Arial"/>
                <w:sz w:val="20"/>
                <w:highlight w:val="yellow"/>
              </w:rPr>
            </w:pPr>
            <w:r w:rsidRPr="00823475">
              <w:rPr>
                <w:rFonts w:ascii="Arial" w:hAnsi="Arial" w:cs="Arial"/>
                <w:sz w:val="20"/>
                <w:highlight w:val="yellow"/>
              </w:rPr>
              <w:t>Note: discussion on target SpCell is not precluded</w:t>
            </w:r>
          </w:p>
          <w:p w14:paraId="6C955944" w14:textId="77777777" w:rsidR="00823475" w:rsidRPr="00AC4FA3" w:rsidRDefault="00823475" w:rsidP="00823475">
            <w:pPr>
              <w:pStyle w:val="af8"/>
              <w:numPr>
                <w:ilvl w:val="1"/>
                <w:numId w:val="33"/>
              </w:numPr>
              <w:snapToGrid w:val="0"/>
              <w:contextualSpacing w:val="0"/>
              <w:jc w:val="both"/>
              <w:rPr>
                <w:rFonts w:ascii="Arial" w:hAnsi="Arial" w:cs="Arial"/>
                <w:sz w:val="20"/>
              </w:rPr>
            </w:pPr>
            <w:r w:rsidRPr="00AC4FA3">
              <w:rPr>
                <w:rFonts w:ascii="Arial" w:hAnsi="Arial" w:cs="Arial"/>
                <w:sz w:val="20"/>
              </w:rPr>
              <w:t>Active DL and UL BWPs for the target cell</w:t>
            </w:r>
          </w:p>
          <w:p w14:paraId="388E8408" w14:textId="77777777" w:rsidR="00823475" w:rsidRPr="00AC4FA3" w:rsidRDefault="00823475" w:rsidP="00823475">
            <w:pPr>
              <w:pStyle w:val="af8"/>
              <w:numPr>
                <w:ilvl w:val="1"/>
                <w:numId w:val="33"/>
              </w:numPr>
              <w:snapToGrid w:val="0"/>
              <w:contextualSpacing w:val="0"/>
              <w:jc w:val="both"/>
              <w:rPr>
                <w:rFonts w:ascii="Arial" w:hAnsi="Arial" w:cs="Arial"/>
                <w:sz w:val="20"/>
              </w:rPr>
            </w:pPr>
            <w:r w:rsidRPr="00AC4FA3">
              <w:rPr>
                <w:rFonts w:ascii="Arial" w:hAnsi="Arial" w:cs="Arial"/>
                <w:sz w:val="20"/>
              </w:rPr>
              <w:t>FFS: Triggering of aperiodic TRS transmitted from the target cell</w:t>
            </w:r>
          </w:p>
          <w:p w14:paraId="4E6C0A56" w14:textId="77777777" w:rsidR="00823475" w:rsidRPr="00AC4FA3" w:rsidRDefault="00823475" w:rsidP="00823475">
            <w:pPr>
              <w:pStyle w:val="af8"/>
              <w:numPr>
                <w:ilvl w:val="1"/>
                <w:numId w:val="33"/>
              </w:numPr>
              <w:snapToGrid w:val="0"/>
              <w:contextualSpacing w:val="0"/>
              <w:jc w:val="both"/>
              <w:rPr>
                <w:rFonts w:ascii="Arial" w:hAnsi="Arial" w:cs="Arial"/>
                <w:sz w:val="20"/>
              </w:rPr>
            </w:pPr>
            <w:r w:rsidRPr="00AC4FA3">
              <w:rPr>
                <w:rFonts w:ascii="Arial" w:hAnsi="Arial" w:cs="Arial"/>
                <w:sz w:val="20"/>
              </w:rPr>
              <w:t>FFS: Triggering the CSI acquisition of the target cell and reporting to the target cell</w:t>
            </w:r>
          </w:p>
          <w:p w14:paraId="21D56082" w14:textId="77777777" w:rsidR="00823475" w:rsidRPr="00AC4FA3" w:rsidRDefault="00823475" w:rsidP="00823475">
            <w:pPr>
              <w:pStyle w:val="af8"/>
              <w:numPr>
                <w:ilvl w:val="1"/>
                <w:numId w:val="33"/>
              </w:numPr>
              <w:snapToGrid w:val="0"/>
              <w:contextualSpacing w:val="0"/>
              <w:jc w:val="both"/>
              <w:rPr>
                <w:rFonts w:ascii="Arial" w:hAnsi="Arial" w:cs="Arial"/>
                <w:sz w:val="20"/>
              </w:rPr>
            </w:pPr>
            <w:r w:rsidRPr="00AC4FA3">
              <w:rPr>
                <w:rFonts w:ascii="Arial" w:hAnsi="Arial" w:cs="Arial"/>
                <w:sz w:val="20"/>
              </w:rPr>
              <w:t>FFS: Triggering of aperiodic SRS transmission to the target cell</w:t>
            </w:r>
          </w:p>
          <w:p w14:paraId="11E417D9" w14:textId="77777777" w:rsidR="00823475" w:rsidRPr="00AC4FA3" w:rsidRDefault="00823475" w:rsidP="00823475">
            <w:pPr>
              <w:pStyle w:val="af8"/>
              <w:numPr>
                <w:ilvl w:val="1"/>
                <w:numId w:val="33"/>
              </w:numPr>
              <w:snapToGrid w:val="0"/>
              <w:contextualSpacing w:val="0"/>
              <w:jc w:val="both"/>
              <w:rPr>
                <w:rFonts w:ascii="Arial" w:hAnsi="Arial" w:cs="Arial"/>
                <w:sz w:val="20"/>
              </w:rPr>
            </w:pPr>
            <w:r w:rsidRPr="00AC4FA3">
              <w:rPr>
                <w:rFonts w:ascii="Arial" w:hAnsi="Arial" w:cs="Arial"/>
                <w:sz w:val="20"/>
              </w:rPr>
              <w:t>FFS: C-RNTI</w:t>
            </w:r>
          </w:p>
          <w:p w14:paraId="76739148" w14:textId="77777777" w:rsidR="00823475" w:rsidRDefault="00823475" w:rsidP="00823475">
            <w:pPr>
              <w:pStyle w:val="af8"/>
              <w:numPr>
                <w:ilvl w:val="0"/>
                <w:numId w:val="33"/>
              </w:numPr>
              <w:snapToGrid w:val="0"/>
              <w:contextualSpacing w:val="0"/>
              <w:jc w:val="both"/>
              <w:rPr>
                <w:rFonts w:ascii="Arial" w:hAnsi="Arial" w:cs="Arial"/>
                <w:sz w:val="20"/>
              </w:rPr>
            </w:pPr>
            <w:r w:rsidRPr="00AC4FA3">
              <w:rPr>
                <w:rFonts w:ascii="Arial" w:hAnsi="Arial" w:cs="Arial"/>
                <w:sz w:val="20"/>
              </w:rPr>
              <w:lastRenderedPageBreak/>
              <w:t>FFS: the presence of each field (i.e. always present or configurable)</w:t>
            </w:r>
          </w:p>
          <w:p w14:paraId="790704BB" w14:textId="77777777" w:rsidR="00823475" w:rsidRPr="00823475" w:rsidRDefault="00823475" w:rsidP="006F4FD0">
            <w:pPr>
              <w:rPr>
                <w:rFonts w:ascii="Arial" w:hAnsi="Arial" w:cs="Arial"/>
                <w:highlight w:val="green"/>
                <w:lang w:val="x-none"/>
              </w:rPr>
            </w:pPr>
          </w:p>
          <w:p w14:paraId="06BA41A6" w14:textId="77777777" w:rsidR="006F4FD0" w:rsidRPr="00AC4FA3" w:rsidRDefault="006F4FD0" w:rsidP="006F4FD0">
            <w:pPr>
              <w:rPr>
                <w:rFonts w:ascii="Arial" w:hAnsi="Arial" w:cs="Arial"/>
                <w:highlight w:val="green"/>
              </w:rPr>
            </w:pPr>
            <w:r w:rsidRPr="00AC4FA3">
              <w:rPr>
                <w:rFonts w:ascii="Arial" w:hAnsi="Arial" w:cs="Arial"/>
                <w:highlight w:val="green"/>
              </w:rPr>
              <w:t>Agreement</w:t>
            </w:r>
          </w:p>
          <w:p w14:paraId="3275379A" w14:textId="77777777" w:rsidR="006F4FD0" w:rsidRPr="00AC4FA3" w:rsidRDefault="006F4FD0" w:rsidP="006F4FD0">
            <w:pPr>
              <w:rPr>
                <w:rFonts w:ascii="Arial" w:hAnsi="Arial" w:cs="Arial"/>
              </w:rPr>
            </w:pPr>
            <w:r w:rsidRPr="00AC4FA3">
              <w:rPr>
                <w:rFonts w:ascii="Arial" w:hAnsi="Arial" w:cs="Arial"/>
              </w:rPr>
              <w:t>For the Rel-17 unified TCI based beam indication in Rel-18 LTM, at least Alt 1 is supported:</w:t>
            </w:r>
          </w:p>
          <w:p w14:paraId="55E2CE8F" w14:textId="77777777" w:rsidR="006F4FD0" w:rsidRPr="00AC4FA3" w:rsidRDefault="006F4FD0" w:rsidP="006F4FD0">
            <w:pPr>
              <w:pStyle w:val="af8"/>
              <w:numPr>
                <w:ilvl w:val="0"/>
                <w:numId w:val="32"/>
              </w:numPr>
              <w:snapToGrid w:val="0"/>
              <w:contextualSpacing w:val="0"/>
              <w:jc w:val="both"/>
              <w:rPr>
                <w:rFonts w:ascii="Arial" w:hAnsi="Arial" w:cs="Arial"/>
                <w:sz w:val="20"/>
              </w:rPr>
            </w:pPr>
            <w:r w:rsidRPr="00AC4FA3">
              <w:rPr>
                <w:rFonts w:ascii="Arial" w:hAnsi="Arial" w:cs="Arial"/>
                <w:b/>
                <w:bCs/>
                <w:sz w:val="20"/>
              </w:rPr>
              <w:t>Alt 1:</w:t>
            </w:r>
            <w:r w:rsidRPr="00AC4FA3">
              <w:rPr>
                <w:rFonts w:ascii="Arial" w:hAnsi="Arial" w:cs="Arial"/>
                <w:sz w:val="20"/>
              </w:rPr>
              <w:t xml:space="preserve"> </w:t>
            </w:r>
            <w:r w:rsidRPr="00B75D50">
              <w:rPr>
                <w:rFonts w:ascii="Arial" w:hAnsi="Arial" w:cs="Arial"/>
                <w:sz w:val="20"/>
                <w:highlight w:val="yellow"/>
              </w:rPr>
              <w:t>TCI state activation of a candidate cell is received before the reception of beam indication of the candidate cell,</w:t>
            </w:r>
            <w:r w:rsidRPr="00AC4FA3">
              <w:rPr>
                <w:rFonts w:ascii="Arial" w:hAnsi="Arial" w:cs="Arial"/>
                <w:sz w:val="20"/>
              </w:rPr>
              <w:t xml:space="preserve"> </w:t>
            </w:r>
          </w:p>
          <w:p w14:paraId="791B25F4" w14:textId="77777777" w:rsidR="006F4FD0" w:rsidRPr="00AC4FA3" w:rsidRDefault="006F4FD0" w:rsidP="006F4FD0">
            <w:pPr>
              <w:pStyle w:val="af8"/>
              <w:numPr>
                <w:ilvl w:val="0"/>
                <w:numId w:val="32"/>
              </w:numPr>
              <w:snapToGrid w:val="0"/>
              <w:contextualSpacing w:val="0"/>
              <w:jc w:val="both"/>
              <w:rPr>
                <w:rFonts w:ascii="Arial" w:hAnsi="Arial" w:cs="Arial"/>
                <w:sz w:val="20"/>
              </w:rPr>
            </w:pPr>
            <w:r w:rsidRPr="00AC4FA3">
              <w:rPr>
                <w:rFonts w:ascii="Arial" w:hAnsi="Arial" w:cs="Arial"/>
                <w:b/>
                <w:bCs/>
                <w:sz w:val="20"/>
              </w:rPr>
              <w:t>Alt 2:</w:t>
            </w:r>
            <w:r w:rsidRPr="00AC4FA3">
              <w:rPr>
                <w:rFonts w:ascii="Arial" w:hAnsi="Arial" w:cs="Arial"/>
                <w:sz w:val="20"/>
              </w:rPr>
              <w:t xml:space="preserve"> TCI state activation of a candidate cell is received together with the reception of beam indication of the candidate cell</w:t>
            </w:r>
          </w:p>
          <w:p w14:paraId="218BF1F6" w14:textId="77777777" w:rsidR="006F4FD0" w:rsidRPr="00AC4FA3" w:rsidRDefault="006F4FD0" w:rsidP="006F4FD0">
            <w:pPr>
              <w:pStyle w:val="af8"/>
              <w:numPr>
                <w:ilvl w:val="1"/>
                <w:numId w:val="32"/>
              </w:numPr>
              <w:snapToGrid w:val="0"/>
              <w:contextualSpacing w:val="0"/>
              <w:jc w:val="both"/>
              <w:rPr>
                <w:rFonts w:ascii="Arial" w:hAnsi="Arial" w:cs="Arial"/>
                <w:sz w:val="20"/>
              </w:rPr>
            </w:pPr>
            <w:r w:rsidRPr="00AC4FA3">
              <w:rPr>
                <w:rFonts w:ascii="Arial" w:hAnsi="Arial" w:cs="Arial"/>
                <w:sz w:val="20"/>
              </w:rPr>
              <w:t>FFS: signalling details for TCI state indication, if both activation and indication are done in the same MAC CE message carrying switch command</w:t>
            </w:r>
          </w:p>
          <w:p w14:paraId="10CE28A3" w14:textId="77777777" w:rsidR="006F4FD0" w:rsidRPr="00AC4FA3" w:rsidRDefault="006F4FD0" w:rsidP="006F4FD0">
            <w:pPr>
              <w:pStyle w:val="af8"/>
              <w:numPr>
                <w:ilvl w:val="0"/>
                <w:numId w:val="32"/>
              </w:numPr>
              <w:snapToGrid w:val="0"/>
              <w:contextualSpacing w:val="0"/>
              <w:jc w:val="both"/>
              <w:rPr>
                <w:rFonts w:ascii="Arial" w:hAnsi="Arial" w:cs="Arial"/>
                <w:sz w:val="20"/>
              </w:rPr>
            </w:pPr>
            <w:r w:rsidRPr="00AC4FA3">
              <w:rPr>
                <w:rFonts w:ascii="Arial" w:hAnsi="Arial" w:cs="Arial"/>
                <w:b/>
                <w:bCs/>
                <w:sz w:val="20"/>
              </w:rPr>
              <w:t>Alt 3:</w:t>
            </w:r>
            <w:r w:rsidRPr="00AC4FA3">
              <w:rPr>
                <w:rFonts w:ascii="Arial" w:hAnsi="Arial" w:cs="Arial"/>
                <w:sz w:val="20"/>
              </w:rPr>
              <w:t xml:space="preserve"> Alt 1 and/or Alt 2 can be supported based on the UE capability</w:t>
            </w:r>
          </w:p>
          <w:p w14:paraId="4FF9A684" w14:textId="77777777" w:rsidR="006F4FD0" w:rsidRPr="00AC4FA3" w:rsidRDefault="006F4FD0" w:rsidP="006F4FD0">
            <w:pPr>
              <w:rPr>
                <w:rFonts w:ascii="Arial" w:hAnsi="Arial" w:cs="Arial"/>
              </w:rPr>
            </w:pPr>
            <w:r w:rsidRPr="00AC4FA3">
              <w:rPr>
                <w:rFonts w:ascii="Arial" w:hAnsi="Arial" w:cs="Arial"/>
                <w:b/>
                <w:bCs/>
              </w:rPr>
              <w:t>FFS:</w:t>
            </w:r>
            <w:r w:rsidRPr="00AC4FA3">
              <w:rPr>
                <w:rFonts w:ascii="Arial" w:hAnsi="Arial" w:cs="Arial"/>
              </w:rPr>
              <w:t xml:space="preserve"> signalling details for TCI state activation</w:t>
            </w:r>
          </w:p>
          <w:p w14:paraId="377603B9" w14:textId="77777777" w:rsidR="006F4FD0" w:rsidRPr="00AC4FA3" w:rsidRDefault="006F4FD0" w:rsidP="006F4FD0">
            <w:pPr>
              <w:rPr>
                <w:rFonts w:ascii="Arial" w:hAnsi="Arial" w:cs="Arial"/>
              </w:rPr>
            </w:pPr>
            <w:r w:rsidRPr="00AC4FA3">
              <w:rPr>
                <w:rFonts w:ascii="Arial" w:hAnsi="Arial" w:cs="Arial"/>
                <w:b/>
                <w:bCs/>
              </w:rPr>
              <w:t>FFS:</w:t>
            </w:r>
            <w:r w:rsidRPr="00AC4FA3">
              <w:rPr>
                <w:rFonts w:ascii="Arial" w:hAnsi="Arial" w:cs="Arial"/>
              </w:rPr>
              <w:t xml:space="preserve"> For Alt 1, whether/how TCI state activation for candidate cell(s) is allowed</w:t>
            </w:r>
          </w:p>
          <w:p w14:paraId="4579AE04" w14:textId="77777777" w:rsidR="006F4FD0" w:rsidRPr="00AC4FA3" w:rsidRDefault="006F4FD0" w:rsidP="006F4FD0">
            <w:pPr>
              <w:rPr>
                <w:rFonts w:ascii="Arial" w:hAnsi="Arial" w:cs="Arial"/>
              </w:rPr>
            </w:pPr>
            <w:r w:rsidRPr="00AC4FA3">
              <w:rPr>
                <w:rFonts w:ascii="Arial" w:hAnsi="Arial" w:cs="Arial"/>
                <w:b/>
                <w:bCs/>
              </w:rPr>
              <w:t>Note:</w:t>
            </w:r>
            <w:r w:rsidRPr="00AC4FA3">
              <w:rPr>
                <w:rFonts w:ascii="Arial" w:hAnsi="Arial" w:cs="Arial"/>
              </w:rPr>
              <w:t xml:space="preserve"> If scenarios 1 and 3 are to be supported other beam indication/TCI activation timing relationships are not precluded.</w:t>
            </w:r>
          </w:p>
          <w:p w14:paraId="30B8876C" w14:textId="77777777" w:rsidR="006F4FD0" w:rsidRPr="006F4FD0" w:rsidRDefault="006F4FD0" w:rsidP="00EB1A28">
            <w:pPr>
              <w:snapToGrid w:val="0"/>
              <w:spacing w:beforeLines="50" w:before="120" w:afterLines="50" w:after="120"/>
              <w:rPr>
                <w:rFonts w:eastAsiaTheme="minorEastAsia"/>
                <w:b/>
                <w:u w:val="single"/>
                <w:lang w:eastAsia="zh-CN"/>
              </w:rPr>
            </w:pPr>
          </w:p>
        </w:tc>
      </w:tr>
    </w:tbl>
    <w:p w14:paraId="78D438C1" w14:textId="77777777" w:rsidR="006F4FD0" w:rsidRDefault="006F4FD0" w:rsidP="00EB1A28">
      <w:pPr>
        <w:snapToGrid w:val="0"/>
        <w:spacing w:beforeLines="50" w:before="120" w:afterLines="50" w:after="120"/>
        <w:rPr>
          <w:rFonts w:eastAsiaTheme="minorEastAsia"/>
          <w:b/>
          <w:u w:val="single"/>
          <w:lang w:eastAsia="zh-CN"/>
        </w:rPr>
      </w:pPr>
    </w:p>
    <w:p w14:paraId="196C7BDE" w14:textId="79709EF1" w:rsidR="006F4FD0" w:rsidRDefault="00B613C7" w:rsidP="00EB1A28">
      <w:pPr>
        <w:snapToGrid w:val="0"/>
        <w:spacing w:beforeLines="50" w:before="120" w:afterLines="50" w:after="120"/>
        <w:rPr>
          <w:rFonts w:eastAsiaTheme="minorEastAsia"/>
          <w:lang w:eastAsia="zh-CN"/>
        </w:rPr>
      </w:pPr>
      <w:r>
        <w:rPr>
          <w:rFonts w:eastAsiaTheme="minorEastAsia"/>
          <w:lang w:eastAsia="zh-CN"/>
        </w:rPr>
        <w:t xml:space="preserve">To reduce the interruption time after cell switch, </w:t>
      </w:r>
      <w:r w:rsidR="00823475">
        <w:rPr>
          <w:rFonts w:eastAsiaTheme="minorEastAsia"/>
          <w:lang w:eastAsia="zh-CN"/>
        </w:rPr>
        <w:t>TCI state index can be conveyed in cell switch command.</w:t>
      </w:r>
      <w:r w:rsidR="002A0A6A">
        <w:rPr>
          <w:rFonts w:eastAsiaTheme="minorEastAsia"/>
          <w:lang w:eastAsia="zh-CN"/>
        </w:rPr>
        <w:t xml:space="preserve"> According to RAN1 agreement, TCI state is activated before TCI index is received</w:t>
      </w:r>
      <w:r w:rsidR="00294874">
        <w:rPr>
          <w:rFonts w:eastAsiaTheme="minorEastAsia"/>
          <w:lang w:eastAsia="zh-CN"/>
        </w:rPr>
        <w:t>, it means that multiple TCI states are in the active TCI state list</w:t>
      </w:r>
      <w:r w:rsidR="002A0A6A">
        <w:rPr>
          <w:rFonts w:eastAsiaTheme="minorEastAsia"/>
          <w:lang w:eastAsia="zh-CN"/>
        </w:rPr>
        <w:t xml:space="preserve">. </w:t>
      </w:r>
      <w:r w:rsidR="00F14222">
        <w:rPr>
          <w:rFonts w:eastAsiaTheme="minorEastAsia"/>
          <w:lang w:eastAsia="zh-CN"/>
        </w:rPr>
        <w:t xml:space="preserve">UE </w:t>
      </w:r>
      <w:r w:rsidR="0002610D">
        <w:rPr>
          <w:rFonts w:eastAsiaTheme="minorEastAsia"/>
          <w:lang w:eastAsia="zh-CN"/>
        </w:rPr>
        <w:t xml:space="preserve">would </w:t>
      </w:r>
      <w:r w:rsidR="00294874">
        <w:rPr>
          <w:rFonts w:eastAsiaTheme="minorEastAsia"/>
          <w:lang w:eastAsia="zh-CN"/>
        </w:rPr>
        <w:t>keep tracking on</w:t>
      </w:r>
      <w:r w:rsidR="00F14222">
        <w:rPr>
          <w:rFonts w:eastAsiaTheme="minorEastAsia"/>
          <w:lang w:eastAsia="zh-CN"/>
        </w:rPr>
        <w:t xml:space="preserve"> </w:t>
      </w:r>
      <w:r w:rsidR="00294874">
        <w:rPr>
          <w:rFonts w:eastAsiaTheme="minorEastAsia"/>
          <w:lang w:eastAsia="zh-CN"/>
        </w:rPr>
        <w:t>the TCI state in the active TCI state list. In other words</w:t>
      </w:r>
      <w:r w:rsidR="00F14222">
        <w:rPr>
          <w:rFonts w:eastAsiaTheme="minorEastAsia"/>
          <w:lang w:eastAsia="zh-CN"/>
        </w:rPr>
        <w:t xml:space="preserve"> QCL-type C level DL fine sync</w:t>
      </w:r>
      <w:r w:rsidR="00294874">
        <w:rPr>
          <w:rFonts w:eastAsiaTheme="minorEastAsia"/>
          <w:lang w:eastAsia="zh-CN"/>
        </w:rPr>
        <w:t xml:space="preserve"> on multiple TCI states</w:t>
      </w:r>
      <w:r w:rsidR="00F14222">
        <w:rPr>
          <w:rFonts w:eastAsiaTheme="minorEastAsia"/>
          <w:lang w:eastAsia="zh-CN"/>
        </w:rPr>
        <w:t xml:space="preserve"> has already been acquired.</w:t>
      </w:r>
      <w:r w:rsidR="00F14222">
        <w:rPr>
          <w:rFonts w:eastAsiaTheme="minorEastAsia" w:hint="eastAsia"/>
          <w:lang w:eastAsia="zh-CN"/>
        </w:rPr>
        <w:t xml:space="preserve"> </w:t>
      </w:r>
      <w:r w:rsidR="00F14222">
        <w:rPr>
          <w:rFonts w:eastAsiaTheme="minorEastAsia"/>
          <w:lang w:eastAsia="zh-CN"/>
        </w:rPr>
        <w:t xml:space="preserve">Therefore </w:t>
      </w:r>
      <w:r w:rsidR="00294874">
        <w:rPr>
          <w:rFonts w:eastAsiaTheme="minorEastAsia"/>
          <w:lang w:eastAsia="zh-CN"/>
        </w:rPr>
        <w:t xml:space="preserve">if the target TCI state index is indicated in cell switching command, </w:t>
      </w:r>
      <w:r w:rsidR="002A0A6A">
        <w:rPr>
          <w:rFonts w:eastAsiaTheme="minorEastAsia"/>
          <w:lang w:eastAsia="zh-CN"/>
        </w:rPr>
        <w:t>only known TCI state switching is to be considered.</w:t>
      </w:r>
    </w:p>
    <w:p w14:paraId="4C546463" w14:textId="73803065" w:rsidR="00203152" w:rsidRPr="00F14222" w:rsidRDefault="002A0A6A" w:rsidP="00F14222">
      <w:pPr>
        <w:snapToGrid w:val="0"/>
        <w:spacing w:beforeLines="50" w:before="120" w:afterLines="50" w:after="120"/>
        <w:rPr>
          <w:rFonts w:eastAsiaTheme="minorEastAsia"/>
          <w:b/>
          <w:lang w:eastAsia="zh-CN"/>
        </w:rPr>
      </w:pPr>
      <w:r w:rsidRPr="002A0A6A">
        <w:rPr>
          <w:rFonts w:eastAsiaTheme="minorEastAsia"/>
          <w:b/>
          <w:lang w:eastAsia="zh-CN"/>
        </w:rPr>
        <w:t xml:space="preserve">Proposal 1: Only known TCI state switching is to be considered </w:t>
      </w:r>
      <w:r w:rsidR="00F14222">
        <w:rPr>
          <w:rFonts w:eastAsiaTheme="minorEastAsia"/>
          <w:b/>
          <w:lang w:eastAsia="zh-CN"/>
        </w:rPr>
        <w:t>if TCI state index is included in</w:t>
      </w:r>
      <w:r w:rsidRPr="002A0A6A">
        <w:rPr>
          <w:rFonts w:eastAsiaTheme="minorEastAsia"/>
          <w:b/>
          <w:lang w:eastAsia="zh-CN"/>
        </w:rPr>
        <w:t xml:space="preserve"> cell switching command.</w:t>
      </w:r>
    </w:p>
    <w:p w14:paraId="5C9BF63E" w14:textId="51D5007A" w:rsidR="00203152" w:rsidRPr="00F14222" w:rsidRDefault="00203152" w:rsidP="00BF1063">
      <w:pPr>
        <w:pStyle w:val="af8"/>
        <w:numPr>
          <w:ilvl w:val="0"/>
          <w:numId w:val="27"/>
        </w:numPr>
        <w:spacing w:beforeLines="50" w:before="120" w:afterLines="50" w:after="120"/>
        <w:rPr>
          <w:b/>
          <w:sz w:val="20"/>
          <w:szCs w:val="20"/>
          <w:u w:val="single"/>
          <w:lang w:eastAsia="zh-CN"/>
        </w:rPr>
      </w:pPr>
      <w:r>
        <w:rPr>
          <w:b/>
          <w:sz w:val="20"/>
          <w:szCs w:val="20"/>
          <w:u w:val="single"/>
          <w:lang w:eastAsia="zh-CN"/>
        </w:rPr>
        <w:t>U</w:t>
      </w:r>
      <w:r w:rsidRPr="00012E31">
        <w:rPr>
          <w:b/>
          <w:sz w:val="20"/>
          <w:szCs w:val="20"/>
          <w:u w:val="single"/>
          <w:lang w:eastAsia="zh-CN"/>
        </w:rPr>
        <w:t>plink synchronization before cell switch</w:t>
      </w:r>
    </w:p>
    <w:p w14:paraId="3A1A8875" w14:textId="26F1B1D8" w:rsidR="002430EB" w:rsidRDefault="00BF1063" w:rsidP="002430EB">
      <w:pPr>
        <w:rPr>
          <w:rFonts w:eastAsiaTheme="minorEastAsia"/>
          <w:lang w:eastAsia="zh-CN"/>
        </w:rPr>
      </w:pPr>
      <w:r w:rsidRPr="00BF1063">
        <w:rPr>
          <w:rFonts w:eastAsiaTheme="minorEastAsia" w:hint="eastAsia"/>
          <w:lang w:eastAsia="zh-CN"/>
        </w:rPr>
        <w:t>R</w:t>
      </w:r>
      <w:r w:rsidRPr="00BF1063">
        <w:rPr>
          <w:rFonts w:eastAsiaTheme="minorEastAsia"/>
          <w:lang w:eastAsia="zh-CN"/>
        </w:rPr>
        <w:t xml:space="preserve">egarding UL synchronization, </w:t>
      </w:r>
      <w:r w:rsidR="00130122" w:rsidRPr="00130122">
        <w:rPr>
          <w:rFonts w:eastAsiaTheme="minorEastAsia"/>
          <w:lang w:eastAsia="zh-CN"/>
        </w:rPr>
        <w:t>PDCCH-order based RACH for TA measurement for candidate cells</w:t>
      </w:r>
      <w:r w:rsidR="00130122">
        <w:rPr>
          <w:rFonts w:eastAsiaTheme="minorEastAsia"/>
          <w:lang w:eastAsia="zh-CN"/>
        </w:rPr>
        <w:t xml:space="preserve"> </w:t>
      </w:r>
      <w:r w:rsidR="001271CA">
        <w:rPr>
          <w:rFonts w:eastAsiaTheme="minorEastAsia"/>
          <w:lang w:eastAsia="zh-CN"/>
        </w:rPr>
        <w:t xml:space="preserve">before cell switch </w:t>
      </w:r>
      <w:r w:rsidR="00130122">
        <w:rPr>
          <w:rFonts w:eastAsiaTheme="minorEastAsia"/>
          <w:lang w:eastAsia="zh-CN"/>
        </w:rPr>
        <w:t>is supported in RAN1.</w:t>
      </w:r>
      <w:r w:rsidR="002430EB" w:rsidRPr="002430EB">
        <w:rPr>
          <w:rFonts w:eastAsiaTheme="minorEastAsia"/>
          <w:lang w:eastAsia="zh-CN"/>
        </w:rPr>
        <w:t xml:space="preserve"> </w:t>
      </w:r>
      <w:r w:rsidR="002430EB">
        <w:rPr>
          <w:rFonts w:eastAsiaTheme="minorEastAsia"/>
          <w:lang w:eastAsia="zh-CN"/>
        </w:rPr>
        <w:t xml:space="preserve">Regardless without RAR or with RAR scheme, UE shall transmit preamble to multiple candidate non-serving cells. </w:t>
      </w:r>
    </w:p>
    <w:p w14:paraId="4B97B8DA" w14:textId="0B648B33" w:rsidR="009F01F9" w:rsidRPr="009F01F9" w:rsidRDefault="009F01F9" w:rsidP="00BF1063">
      <w:pPr>
        <w:rPr>
          <w:rFonts w:eastAsiaTheme="minorEastAsia"/>
          <w:lang w:val="x-none" w:eastAsia="zh-CN"/>
        </w:rPr>
      </w:pPr>
      <w:r>
        <w:rPr>
          <w:rFonts w:eastAsiaTheme="minorEastAsia"/>
          <w:lang w:eastAsia="zh-CN"/>
        </w:rPr>
        <w:t xml:space="preserve">According to RAN4 spec, the </w:t>
      </w:r>
      <w:r w:rsidRPr="009F01F9">
        <w:rPr>
          <w:rFonts w:eastAsiaTheme="minorEastAsia"/>
          <w:lang w:eastAsia="zh-CN"/>
        </w:rPr>
        <w:t xml:space="preserve">legacy transmit timing accuracy requirement </w:t>
      </w:r>
      <w:r>
        <w:rPr>
          <w:rFonts w:eastAsiaTheme="minorEastAsia"/>
          <w:lang w:eastAsia="zh-CN"/>
        </w:rPr>
        <w:t>Te</w:t>
      </w:r>
      <w:r w:rsidRPr="009F01F9">
        <w:rPr>
          <w:rFonts w:eastAsiaTheme="minorEastAsia"/>
          <w:lang w:eastAsia="zh-CN"/>
        </w:rPr>
        <w:t xml:space="preserve"> </w:t>
      </w:r>
      <w:r w:rsidR="0002610D">
        <w:rPr>
          <w:rFonts w:eastAsiaTheme="minorEastAsia"/>
          <w:lang w:eastAsia="zh-CN"/>
        </w:rPr>
        <w:t>is supposed to be</w:t>
      </w:r>
      <w:r w:rsidRPr="009F01F9">
        <w:rPr>
          <w:rFonts w:eastAsiaTheme="minorEastAsia"/>
          <w:lang w:eastAsia="zh-CN"/>
        </w:rPr>
        <w:t xml:space="preserve"> appli</w:t>
      </w:r>
      <w:r w:rsidR="0002610D">
        <w:rPr>
          <w:rFonts w:eastAsiaTheme="minorEastAsia"/>
          <w:lang w:eastAsia="zh-CN"/>
        </w:rPr>
        <w:t>ed</w:t>
      </w:r>
      <w:r w:rsidRPr="009F01F9">
        <w:rPr>
          <w:rFonts w:eastAsiaTheme="minorEastAsia"/>
          <w:lang w:eastAsia="zh-CN"/>
        </w:rPr>
        <w:t xml:space="preserve"> to PDCCH ordered RACH transmission for candidate cell(s) before cell switch command.</w:t>
      </w:r>
    </w:p>
    <w:p w14:paraId="62611C09" w14:textId="5CC26DB4" w:rsidR="009F01F9" w:rsidRPr="009F01F9" w:rsidRDefault="009F01F9" w:rsidP="009F01F9">
      <w:pPr>
        <w:rPr>
          <w:rFonts w:cs="v4.2.0"/>
          <w:i/>
        </w:rPr>
      </w:pPr>
      <w:r w:rsidRPr="009F01F9">
        <w:rPr>
          <w:rFonts w:eastAsiaTheme="minorEastAsia"/>
          <w:i/>
          <w:lang w:eastAsia="zh-CN"/>
        </w:rPr>
        <w:t>“</w:t>
      </w:r>
      <w:r w:rsidRPr="009F01F9">
        <w:rPr>
          <w:rFonts w:cs="v4.2.0"/>
          <w:i/>
        </w:rPr>
        <w:t xml:space="preserve">The UE initial transmission timing error shall be less than or equal to </w:t>
      </w:r>
      <w:r w:rsidRPr="009F01F9">
        <w:rPr>
          <w:rFonts w:cs="v4.2.0"/>
          <w:i/>
        </w:rPr>
        <w:sym w:font="Symbol" w:char="F0B1"/>
      </w:r>
      <w:r w:rsidRPr="009F01F9">
        <w:rPr>
          <w:rFonts w:cs="v4.2.0"/>
          <w:i/>
        </w:rPr>
        <w:t>T</w:t>
      </w:r>
      <w:r w:rsidRPr="009F01F9">
        <w:rPr>
          <w:rFonts w:cs="v4.2.0"/>
          <w:i/>
          <w:vertAlign w:val="subscript"/>
        </w:rPr>
        <w:t>e</w:t>
      </w:r>
      <w:r w:rsidRPr="009F01F9">
        <w:rPr>
          <w:i/>
        </w:rPr>
        <w:t xml:space="preserve"> where the timing error limit value </w:t>
      </w:r>
      <w:r w:rsidRPr="009F01F9">
        <w:rPr>
          <w:rFonts w:cs="v4.2.0"/>
          <w:i/>
        </w:rPr>
        <w:t>T</w:t>
      </w:r>
      <w:r w:rsidRPr="009F01F9">
        <w:rPr>
          <w:rFonts w:cs="v4.2.0"/>
          <w:i/>
          <w:vertAlign w:val="subscript"/>
        </w:rPr>
        <w:t>e</w:t>
      </w:r>
      <w:r w:rsidRPr="009F01F9">
        <w:rPr>
          <w:i/>
        </w:rPr>
        <w:t xml:space="preserve"> is specified in Table 7.1.2-1</w:t>
      </w:r>
      <w:r w:rsidRPr="009F01F9">
        <w:rPr>
          <w:rFonts w:cs="v4.2.0"/>
          <w:i/>
        </w:rPr>
        <w:t>. This requirement applies:</w:t>
      </w:r>
    </w:p>
    <w:p w14:paraId="5F1C8429" w14:textId="6228FF24" w:rsidR="009F01F9" w:rsidRPr="009F01F9" w:rsidRDefault="009F01F9" w:rsidP="009F01F9">
      <w:pPr>
        <w:pStyle w:val="B10"/>
        <w:rPr>
          <w:i/>
        </w:rPr>
      </w:pPr>
      <w:r w:rsidRPr="009F01F9">
        <w:rPr>
          <w:i/>
          <w:noProof/>
          <w:lang w:eastAsia="ko-KR"/>
        </w:rPr>
        <w:t>-</w:t>
      </w:r>
      <w:r w:rsidRPr="009F01F9">
        <w:rPr>
          <w:i/>
          <w:noProof/>
          <w:lang w:eastAsia="ko-KR"/>
        </w:rPr>
        <w:tab/>
      </w:r>
      <w:r w:rsidRPr="009F01F9">
        <w:rPr>
          <w:i/>
        </w:rPr>
        <w:t xml:space="preserve">when it is the first transmission in a DRX cycle for PUCCH, PUSCH and SRS, or it is the </w:t>
      </w:r>
      <w:r w:rsidRPr="009F01F9">
        <w:rPr>
          <w:i/>
          <w:highlight w:val="yellow"/>
        </w:rPr>
        <w:t>PRACH transmission</w:t>
      </w:r>
      <w:r w:rsidRPr="009F01F9">
        <w:rPr>
          <w:i/>
        </w:rPr>
        <w:t>, or it is the msgA transmission</w:t>
      </w:r>
      <w:r w:rsidRPr="009F01F9">
        <w:rPr>
          <w:i/>
          <w:lang w:eastAsia="zh-CN"/>
        </w:rPr>
        <w:t>,</w:t>
      </w:r>
      <w:r w:rsidRPr="009F01F9">
        <w:rPr>
          <w:i/>
        </w:rPr>
        <w:t xml:space="preserve"> or it is the first transmission sent on the PSCell for activating the deactivated SCG without RACH.</w:t>
      </w:r>
      <w:r w:rsidRPr="009F01F9">
        <w:rPr>
          <w:rFonts w:eastAsiaTheme="minorEastAsia"/>
          <w:i/>
          <w:lang w:eastAsia="zh-CN"/>
        </w:rPr>
        <w:t>”</w:t>
      </w:r>
    </w:p>
    <w:p w14:paraId="7D9FF9AB" w14:textId="4D72F881" w:rsidR="009F01F9" w:rsidRPr="009F01F9" w:rsidRDefault="009F01F9" w:rsidP="00BF1063">
      <w:pPr>
        <w:rPr>
          <w:rFonts w:eastAsiaTheme="minorEastAsia"/>
          <w:b/>
          <w:lang w:eastAsia="zh-CN"/>
        </w:rPr>
      </w:pPr>
      <w:r w:rsidRPr="009F01F9">
        <w:rPr>
          <w:rFonts w:eastAsiaTheme="minorEastAsia" w:hint="eastAsia"/>
          <w:b/>
          <w:lang w:eastAsia="zh-CN"/>
        </w:rPr>
        <w:t>P</w:t>
      </w:r>
      <w:r w:rsidRPr="009F01F9">
        <w:rPr>
          <w:rFonts w:eastAsiaTheme="minorEastAsia"/>
          <w:b/>
          <w:lang w:eastAsia="zh-CN"/>
        </w:rPr>
        <w:t>roposal 2: The legacy transmit timing accuracy requirement Te is also applicable to PDCCH ordered RACH transmission for candidate cell(s) before cell switch command</w:t>
      </w:r>
      <w:r>
        <w:rPr>
          <w:rFonts w:eastAsiaTheme="minorEastAsia"/>
          <w:b/>
          <w:lang w:eastAsia="zh-CN"/>
        </w:rPr>
        <w:t>.</w:t>
      </w:r>
    </w:p>
    <w:p w14:paraId="2BF10159" w14:textId="3631E683" w:rsidR="008E25E9" w:rsidRDefault="002430EB" w:rsidP="00BF1063">
      <w:pPr>
        <w:rPr>
          <w:rFonts w:eastAsiaTheme="minorEastAsia"/>
          <w:lang w:eastAsia="zh-CN"/>
        </w:rPr>
      </w:pPr>
      <w:r>
        <w:rPr>
          <w:rFonts w:eastAsiaTheme="minorEastAsia" w:hint="eastAsia"/>
          <w:lang w:eastAsia="zh-CN"/>
        </w:rPr>
        <w:t>I</w:t>
      </w:r>
      <w:r>
        <w:rPr>
          <w:rFonts w:eastAsiaTheme="minorEastAsia"/>
          <w:lang w:eastAsia="zh-CN"/>
        </w:rPr>
        <w:t xml:space="preserve">n </w:t>
      </w:r>
      <w:r w:rsidR="00956ED1">
        <w:rPr>
          <w:rFonts w:eastAsiaTheme="minorEastAsia"/>
          <w:lang w:eastAsia="zh-CN"/>
        </w:rPr>
        <w:t xml:space="preserve">last RAN1 meeting, RAN1 ask RAN4 for some feedback on time gap </w:t>
      </w:r>
      <w:r w:rsidR="00956ED1" w:rsidRPr="008E25E9">
        <w:rPr>
          <w:rFonts w:eastAsia="等线" w:cs="Arial"/>
          <w:bCs/>
        </w:rPr>
        <w:t>between a PDCCH order and the corresponding PRACH transmission</w:t>
      </w:r>
      <w:r w:rsidR="00956ED1">
        <w:rPr>
          <w:rFonts w:eastAsia="等线" w:cs="Arial"/>
          <w:bCs/>
        </w:rPr>
        <w:t xml:space="preserve"> </w:t>
      </w:r>
      <w:r w:rsidR="00956ED1">
        <w:rPr>
          <w:rFonts w:eastAsiaTheme="minorEastAsia" w:hint="eastAsia"/>
          <w:lang w:eastAsia="zh-CN"/>
        </w:rPr>
        <w:t>[</w:t>
      </w:r>
      <w:r w:rsidR="00956ED1" w:rsidRPr="00956ED1">
        <w:rPr>
          <w:rFonts w:eastAsiaTheme="minorEastAsia"/>
          <w:lang w:eastAsia="zh-CN"/>
        </w:rPr>
        <w:t>R1-2304276</w:t>
      </w:r>
      <w:r w:rsidR="00956ED1">
        <w:rPr>
          <w:rFonts w:eastAsiaTheme="minorEastAsia"/>
          <w:lang w:eastAsia="zh-CN"/>
        </w:rPr>
        <w:t>].</w:t>
      </w:r>
    </w:p>
    <w:tbl>
      <w:tblPr>
        <w:tblStyle w:val="af4"/>
        <w:tblW w:w="0" w:type="auto"/>
        <w:tblLook w:val="04A0" w:firstRow="1" w:lastRow="0" w:firstColumn="1" w:lastColumn="0" w:noHBand="0" w:noVBand="1"/>
      </w:tblPr>
      <w:tblGrid>
        <w:gridCol w:w="9621"/>
      </w:tblGrid>
      <w:tr w:rsidR="008E25E9" w14:paraId="2939ABE3" w14:textId="77777777" w:rsidTr="008E25E9">
        <w:tc>
          <w:tcPr>
            <w:tcW w:w="9621" w:type="dxa"/>
          </w:tcPr>
          <w:p w14:paraId="75BAA507" w14:textId="63CCE643" w:rsidR="008E25E9" w:rsidRPr="008E25E9" w:rsidRDefault="008E25E9" w:rsidP="008E25E9">
            <w:pPr>
              <w:pStyle w:val="a3"/>
              <w:widowControl/>
              <w:numPr>
                <w:ilvl w:val="0"/>
                <w:numId w:val="34"/>
              </w:numPr>
              <w:rPr>
                <w:rFonts w:cs="Arial"/>
                <w:bCs/>
                <w:lang w:eastAsia="ja-JP"/>
              </w:rPr>
            </w:pPr>
            <w:r w:rsidRPr="008E25E9">
              <w:rPr>
                <w:rFonts w:eastAsia="等线" w:cs="Arial"/>
                <w:bCs/>
              </w:rPr>
              <w:t>Time gap between a PDCCH order and the corresponding PRACH transmission</w:t>
            </w:r>
          </w:p>
          <w:p w14:paraId="1459F698" w14:textId="77777777" w:rsidR="008E25E9" w:rsidRPr="00DB712A" w:rsidRDefault="008E25E9" w:rsidP="008E25E9">
            <w:pPr>
              <w:pStyle w:val="af8"/>
              <w:spacing w:after="160" w:line="256" w:lineRule="auto"/>
              <w:ind w:left="0"/>
              <w:rPr>
                <w:rFonts w:ascii="Arial" w:eastAsia="等线" w:hAnsi="Arial" w:cs="Arial"/>
                <w:sz w:val="20"/>
                <w:lang w:eastAsia="zh-CN"/>
              </w:rPr>
            </w:pPr>
            <w:r w:rsidRPr="00DB712A">
              <w:rPr>
                <w:rFonts w:ascii="Arial" w:eastAsia="等线" w:hAnsi="Arial" w:cs="Arial"/>
                <w:sz w:val="20"/>
                <w:lang w:eastAsia="zh-CN"/>
              </w:rPr>
              <w:t>RAN1 discussed the time gap between a PDCCH order and the corresponding PRACH transmission for LTM.</w:t>
            </w:r>
            <w:r>
              <w:rPr>
                <w:rFonts w:ascii="Arial" w:eastAsia="等线" w:hAnsi="Arial" w:cs="Arial"/>
                <w:sz w:val="20"/>
                <w:lang w:eastAsia="zh-CN"/>
              </w:rPr>
              <w:t xml:space="preserve"> </w:t>
            </w:r>
            <w:r w:rsidRPr="00DB712A">
              <w:rPr>
                <w:rFonts w:ascii="Arial" w:eastAsia="等线" w:hAnsi="Arial" w:cs="Arial"/>
                <w:sz w:val="20"/>
                <w:lang w:eastAsia="zh-CN"/>
              </w:rPr>
              <w:t>RAN1 believes that this will require that the time gap is increased at least for the following scenario</w:t>
            </w:r>
          </w:p>
          <w:p w14:paraId="5A55D672" w14:textId="77777777" w:rsidR="008E25E9" w:rsidRPr="00DB712A" w:rsidRDefault="008E25E9" w:rsidP="008E25E9">
            <w:pPr>
              <w:pStyle w:val="af8"/>
              <w:numPr>
                <w:ilvl w:val="0"/>
                <w:numId w:val="35"/>
              </w:numPr>
              <w:snapToGrid w:val="0"/>
              <w:spacing w:line="256" w:lineRule="auto"/>
              <w:rPr>
                <w:rFonts w:ascii="Arial" w:eastAsia="等线" w:hAnsi="Arial" w:cs="Arial"/>
                <w:sz w:val="20"/>
                <w:lang w:eastAsia="zh-CN"/>
              </w:rPr>
            </w:pPr>
            <w:r w:rsidRPr="00DB712A">
              <w:rPr>
                <w:rFonts w:ascii="Arial" w:eastAsia="等线" w:hAnsi="Arial" w:cs="Arial"/>
                <w:sz w:val="20"/>
                <w:lang w:eastAsia="zh-CN"/>
              </w:rPr>
              <w:t xml:space="preserve">For PDCCH-order based PRACH on a candidate cell that is not a current serving cell with PUCCH/PUSCH or </w:t>
            </w:r>
            <w:r w:rsidRPr="00704723">
              <w:rPr>
                <w:rFonts w:ascii="Arial" w:eastAsia="等线" w:hAnsi="Arial" w:cs="Arial"/>
                <w:b/>
                <w:color w:val="FF0000"/>
                <w:sz w:val="20"/>
                <w:lang w:eastAsia="zh-CN"/>
              </w:rPr>
              <w:t>inter-frequency</w:t>
            </w:r>
            <w:r w:rsidRPr="00DB712A">
              <w:rPr>
                <w:rFonts w:ascii="Arial" w:eastAsia="等线" w:hAnsi="Arial" w:cs="Arial"/>
                <w:sz w:val="20"/>
                <w:lang w:eastAsia="zh-CN"/>
              </w:rPr>
              <w:t xml:space="preserve"> with the current serving cell</w:t>
            </w:r>
          </w:p>
          <w:p w14:paraId="2A10BA38" w14:textId="77777777" w:rsidR="008E25E9" w:rsidRDefault="008E25E9" w:rsidP="008E25E9">
            <w:pPr>
              <w:pStyle w:val="af8"/>
              <w:spacing w:line="256" w:lineRule="auto"/>
              <w:ind w:left="0"/>
              <w:rPr>
                <w:rFonts w:ascii="Arial" w:eastAsia="等线" w:hAnsi="Arial" w:cs="Arial"/>
                <w:sz w:val="20"/>
                <w:lang w:eastAsia="zh-CN"/>
              </w:rPr>
            </w:pPr>
            <w:r w:rsidRPr="00DB712A">
              <w:rPr>
                <w:rFonts w:ascii="Arial" w:eastAsia="等线" w:hAnsi="Arial" w:cs="Arial"/>
                <w:sz w:val="20"/>
                <w:lang w:eastAsia="zh-CN"/>
              </w:rPr>
              <w:t>RAN1 relies on</w:t>
            </w:r>
            <w:r>
              <w:rPr>
                <w:rFonts w:ascii="Arial" w:eastAsia="等线" w:hAnsi="Arial" w:cs="Arial"/>
                <w:sz w:val="20"/>
                <w:lang w:eastAsia="zh-CN"/>
              </w:rPr>
              <w:t xml:space="preserve"> RAN4:</w:t>
            </w:r>
            <w:r w:rsidRPr="00DB712A">
              <w:rPr>
                <w:rFonts w:ascii="Arial" w:eastAsia="等线" w:hAnsi="Arial" w:cs="Arial"/>
                <w:sz w:val="20"/>
                <w:lang w:eastAsia="zh-CN"/>
              </w:rPr>
              <w:t xml:space="preserve"> </w:t>
            </w:r>
          </w:p>
          <w:p w14:paraId="5EC4B1E9" w14:textId="77777777" w:rsidR="008E25E9" w:rsidRDefault="008E25E9" w:rsidP="008E25E9">
            <w:pPr>
              <w:pStyle w:val="af8"/>
              <w:numPr>
                <w:ilvl w:val="0"/>
                <w:numId w:val="35"/>
              </w:numPr>
              <w:snapToGrid w:val="0"/>
              <w:spacing w:line="256" w:lineRule="auto"/>
              <w:rPr>
                <w:rFonts w:ascii="Arial" w:eastAsia="等线" w:hAnsi="Arial" w:cs="Arial"/>
                <w:sz w:val="20"/>
                <w:lang w:eastAsia="zh-CN"/>
              </w:rPr>
            </w:pPr>
            <w:r w:rsidRPr="00DB712A">
              <w:rPr>
                <w:rFonts w:ascii="Arial" w:eastAsia="等线" w:hAnsi="Arial" w:cs="Arial"/>
                <w:sz w:val="20"/>
                <w:lang w:eastAsia="zh-CN"/>
              </w:rPr>
              <w:t xml:space="preserve">to verify the need for the above </w:t>
            </w:r>
            <w:r w:rsidRPr="00F05329">
              <w:rPr>
                <w:rFonts w:ascii="Arial" w:eastAsia="等线" w:hAnsi="Arial" w:cs="Arial"/>
                <w:sz w:val="20"/>
                <w:highlight w:val="yellow"/>
                <w:lang w:eastAsia="zh-CN"/>
              </w:rPr>
              <w:t>additional latency</w:t>
            </w:r>
            <w:r w:rsidRPr="00DB712A">
              <w:rPr>
                <w:rFonts w:ascii="Arial" w:eastAsia="等线" w:hAnsi="Arial" w:cs="Arial"/>
                <w:sz w:val="20"/>
                <w:lang w:eastAsia="zh-CN"/>
              </w:rPr>
              <w:t xml:space="preserve"> and, if so, the corresponding value is needed</w:t>
            </w:r>
            <w:r>
              <w:rPr>
                <w:rFonts w:ascii="Arial" w:eastAsia="等线" w:hAnsi="Arial" w:cs="Arial"/>
                <w:sz w:val="20"/>
                <w:lang w:eastAsia="zh-CN"/>
              </w:rPr>
              <w:t>.</w:t>
            </w:r>
          </w:p>
          <w:p w14:paraId="3AEA20FF" w14:textId="77777777" w:rsidR="008E25E9" w:rsidRDefault="008E25E9" w:rsidP="008E25E9">
            <w:pPr>
              <w:pStyle w:val="af8"/>
              <w:numPr>
                <w:ilvl w:val="0"/>
                <w:numId w:val="35"/>
              </w:numPr>
              <w:snapToGrid w:val="0"/>
              <w:spacing w:line="256" w:lineRule="auto"/>
              <w:rPr>
                <w:rFonts w:ascii="Arial" w:eastAsia="等线" w:hAnsi="Arial" w:cs="Arial"/>
                <w:sz w:val="20"/>
                <w:lang w:eastAsia="zh-CN"/>
              </w:rPr>
            </w:pPr>
            <w:r w:rsidRPr="00DB712A">
              <w:rPr>
                <w:rFonts w:ascii="Arial" w:eastAsia="等线" w:hAnsi="Arial" w:cs="Arial"/>
                <w:sz w:val="20"/>
                <w:lang w:eastAsia="zh-CN"/>
              </w:rPr>
              <w:lastRenderedPageBreak/>
              <w:t xml:space="preserve">to investigate any </w:t>
            </w:r>
            <w:r w:rsidRPr="00F05329">
              <w:rPr>
                <w:rFonts w:ascii="Arial" w:eastAsia="等线" w:hAnsi="Arial" w:cs="Arial"/>
                <w:sz w:val="20"/>
                <w:highlight w:val="yellow"/>
                <w:lang w:eastAsia="zh-CN"/>
              </w:rPr>
              <w:t>impact/interruption on UL Tx</w:t>
            </w:r>
            <w:r w:rsidRPr="00DB712A">
              <w:rPr>
                <w:rFonts w:ascii="Arial" w:eastAsia="等线" w:hAnsi="Arial" w:cs="Arial"/>
                <w:sz w:val="20"/>
                <w:lang w:eastAsia="zh-CN"/>
              </w:rPr>
              <w:t xml:space="preserve"> of serving cell due to the PRACH Tx on a candidate cell that is not a current serving cell with PUCCH/PUSCH</w:t>
            </w:r>
          </w:p>
          <w:p w14:paraId="430098F3" w14:textId="77777777" w:rsidR="008E25E9" w:rsidRPr="00DB712A" w:rsidRDefault="008E25E9" w:rsidP="008E25E9">
            <w:pPr>
              <w:pStyle w:val="af8"/>
              <w:numPr>
                <w:ilvl w:val="0"/>
                <w:numId w:val="35"/>
              </w:numPr>
              <w:snapToGrid w:val="0"/>
              <w:spacing w:line="256" w:lineRule="auto"/>
              <w:rPr>
                <w:rFonts w:ascii="Arial" w:eastAsia="等线" w:hAnsi="Arial" w:cs="Arial"/>
                <w:sz w:val="20"/>
                <w:lang w:eastAsia="zh-CN"/>
              </w:rPr>
            </w:pPr>
            <w:r w:rsidRPr="00DB712A">
              <w:rPr>
                <w:rFonts w:ascii="Arial" w:eastAsia="等线" w:hAnsi="Arial" w:cs="Arial"/>
                <w:sz w:val="20"/>
                <w:lang w:eastAsia="zh-CN"/>
              </w:rPr>
              <w:t xml:space="preserve">to verify the need for any update is required to </w:t>
            </w:r>
            <w:r w:rsidRPr="00D850A2">
              <w:rPr>
                <w:rFonts w:ascii="Arial" w:hAnsi="Arial" w:cs="Arial"/>
                <w:sz w:val="20"/>
                <w:highlight w:val="yellow"/>
              </w:rPr>
              <w:t>Δ</w:t>
            </w:r>
            <w:r w:rsidRPr="00D850A2">
              <w:rPr>
                <w:rFonts w:ascii="Arial" w:hAnsi="Arial" w:cs="Arial"/>
                <w:sz w:val="20"/>
                <w:highlight w:val="yellow"/>
                <w:vertAlign w:val="subscript"/>
              </w:rPr>
              <w:t xml:space="preserve">BWPSwitching, </w:t>
            </w:r>
            <w:r w:rsidRPr="00D850A2">
              <w:rPr>
                <w:rFonts w:ascii="Arial" w:hAnsi="Arial" w:cs="Arial"/>
                <w:sz w:val="20"/>
                <w:highlight w:val="yellow"/>
              </w:rPr>
              <w:t>Δ</w:t>
            </w:r>
            <w:r w:rsidRPr="00D850A2">
              <w:rPr>
                <w:rFonts w:ascii="Arial" w:hAnsi="Arial" w:cs="Arial"/>
                <w:sz w:val="20"/>
                <w:highlight w:val="yellow"/>
                <w:vertAlign w:val="subscript"/>
              </w:rPr>
              <w:t>Delay</w:t>
            </w:r>
            <w:r w:rsidRPr="00DB712A">
              <w:rPr>
                <w:rFonts w:ascii="Arial" w:eastAsia="等线" w:hAnsi="Arial" w:cs="Arial"/>
                <w:sz w:val="20"/>
                <w:lang w:eastAsia="zh-CN"/>
              </w:rPr>
              <w:t xml:space="preserve"> if so, the corresponding values and whether UE capability is needed</w:t>
            </w:r>
          </w:p>
          <w:p w14:paraId="08F8729B" w14:textId="77777777" w:rsidR="008E25E9" w:rsidRPr="00DB712A" w:rsidRDefault="008E25E9" w:rsidP="008E25E9">
            <w:pPr>
              <w:pStyle w:val="af8"/>
              <w:spacing w:line="256" w:lineRule="auto"/>
              <w:ind w:left="360" w:hanging="360"/>
              <w:rPr>
                <w:rFonts w:ascii="Arial" w:eastAsia="等线" w:hAnsi="Arial" w:cs="Arial"/>
                <w:sz w:val="20"/>
                <w:lang w:eastAsia="zh-CN"/>
              </w:rPr>
            </w:pPr>
            <w:r w:rsidRPr="00DB712A">
              <w:rPr>
                <w:rFonts w:ascii="Arial" w:eastAsia="等线" w:hAnsi="Arial" w:cs="Arial"/>
                <w:sz w:val="20"/>
                <w:lang w:eastAsia="zh-CN"/>
              </w:rPr>
              <w:t>Potential RAN1 spec update will be based on RAN4’s feedback.</w:t>
            </w:r>
          </w:p>
          <w:p w14:paraId="166E86E5" w14:textId="77777777" w:rsidR="008E25E9" w:rsidRPr="008E25E9" w:rsidRDefault="008E25E9" w:rsidP="00BF1063">
            <w:pPr>
              <w:rPr>
                <w:rFonts w:eastAsiaTheme="minorEastAsia"/>
                <w:lang w:val="x-none" w:eastAsia="zh-CN"/>
              </w:rPr>
            </w:pPr>
          </w:p>
        </w:tc>
      </w:tr>
    </w:tbl>
    <w:p w14:paraId="3772BE81" w14:textId="77777777" w:rsidR="00F14222" w:rsidRDefault="00F14222" w:rsidP="00BF1063">
      <w:pPr>
        <w:rPr>
          <w:rFonts w:eastAsiaTheme="minorEastAsia"/>
          <w:lang w:eastAsia="zh-CN"/>
        </w:rPr>
      </w:pPr>
    </w:p>
    <w:p w14:paraId="4803317B" w14:textId="30C493E0" w:rsidR="00F14222" w:rsidRDefault="00956ED1" w:rsidP="00BF1063">
      <w:pPr>
        <w:rPr>
          <w:rFonts w:eastAsiaTheme="minorEastAsia"/>
          <w:lang w:eastAsia="zh-CN"/>
        </w:rPr>
      </w:pPr>
      <w:r>
        <w:rPr>
          <w:rFonts w:eastAsiaTheme="minorEastAsia"/>
          <w:lang w:eastAsia="zh-CN"/>
        </w:rPr>
        <w:t>The legacy the</w:t>
      </w:r>
      <w:r w:rsidR="002430EB">
        <w:rPr>
          <w:rFonts w:eastAsiaTheme="minorEastAsia"/>
          <w:lang w:eastAsia="zh-CN"/>
        </w:rPr>
        <w:t xml:space="preserve"> </w:t>
      </w:r>
      <w:r w:rsidR="00573843">
        <w:rPr>
          <w:rFonts w:eastAsiaTheme="minorEastAsia"/>
          <w:lang w:eastAsia="zh-CN"/>
        </w:rPr>
        <w:t>time gap between reception of PDCCH order to transmission of PRACH is</w:t>
      </w:r>
      <w:r w:rsidR="002A2204">
        <w:rPr>
          <w:rFonts w:eastAsiaTheme="minorEastAsia"/>
          <w:lang w:eastAsia="zh-CN"/>
        </w:rPr>
        <w:t xml:space="preserve"> specified in TS38.213 section 8.1.</w:t>
      </w:r>
      <w:r>
        <w:rPr>
          <w:rFonts w:eastAsiaTheme="minorEastAsia"/>
          <w:lang w:eastAsia="zh-CN"/>
        </w:rPr>
        <w:t xml:space="preserve"> </w:t>
      </w:r>
    </w:p>
    <w:tbl>
      <w:tblPr>
        <w:tblStyle w:val="af4"/>
        <w:tblW w:w="0" w:type="auto"/>
        <w:tblLook w:val="04A0" w:firstRow="1" w:lastRow="0" w:firstColumn="1" w:lastColumn="0" w:noHBand="0" w:noVBand="1"/>
      </w:tblPr>
      <w:tblGrid>
        <w:gridCol w:w="9621"/>
      </w:tblGrid>
      <w:tr w:rsidR="002430EB" w14:paraId="778ABA1F" w14:textId="77777777" w:rsidTr="002430EB">
        <w:tc>
          <w:tcPr>
            <w:tcW w:w="9621" w:type="dxa"/>
          </w:tcPr>
          <w:p w14:paraId="27B66113" w14:textId="77777777" w:rsidR="002430EB" w:rsidRDefault="002430EB" w:rsidP="002430EB">
            <w:pPr>
              <w:rPr>
                <w:lang w:val="en-US"/>
              </w:rPr>
            </w:pPr>
            <w:r>
              <w:t xml:space="preserve">If a random access procedure is initiated by a PDCCH order, the UE, if requested by higher layers, 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w:t>
            </w:r>
            <w:r>
              <w:rPr>
                <w:lang w:val="en-US"/>
              </w:rPr>
              <w:t xml:space="preserve">msec, where </w:t>
            </w:r>
          </w:p>
          <w:p w14:paraId="1AB6D9B7" w14:textId="77777777" w:rsidR="002430EB" w:rsidRDefault="002430EB" w:rsidP="002430EB">
            <w:pPr>
              <w:pStyle w:val="B10"/>
              <w:rPr>
                <w:lang w:val="en-US"/>
              </w:rPr>
            </w:pPr>
            <w:r>
              <w:t>-</w:t>
            </w:r>
            <w:r>
              <w:tab/>
            </w:r>
            <m:oMath>
              <m:sSub>
                <m:sSubPr>
                  <m:ctrlPr>
                    <w:rPr>
                      <w:rFonts w:ascii="Cambria Math" w:hAnsi="Cambria Math"/>
                      <w:i/>
                      <w:lang w:val="x-none"/>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i/>
                      <w:lang w:val="x-none"/>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73CB03B7" w14:textId="77777777" w:rsidR="002430EB" w:rsidRDefault="002430EB" w:rsidP="002430EB">
            <w:pPr>
              <w:pStyle w:val="B10"/>
              <w:rPr>
                <w:lang w:val="x-none"/>
              </w:rPr>
            </w:pPr>
            <w:r>
              <w:t>-</w:t>
            </w:r>
            <w:r>
              <w:tab/>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t xml:space="preserve"> if the active UL BWP does not change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BWPSwitching</m:t>
                  </m:r>
                </m:sub>
              </m:sSub>
            </m:oMath>
            <w:r>
              <w:t xml:space="preserve"> is defined in [10, TS 38.133] otherwise </w:t>
            </w:r>
          </w:p>
          <w:p w14:paraId="4E5A7333" w14:textId="77777777" w:rsidR="002430EB" w:rsidRDefault="002430EB" w:rsidP="002430EB">
            <w:pPr>
              <w:pStyle w:val="B10"/>
              <w:rPr>
                <w:lang w:val="en-US"/>
              </w:rPr>
            </w:pPr>
            <w:r>
              <w:t>-</w:t>
            </w:r>
            <w:r>
              <w:tab/>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7F023EC5" w14:textId="77777777" w:rsidR="002430EB" w:rsidRDefault="002430EB" w:rsidP="002430EB">
            <w:pPr>
              <w:pStyle w:val="B10"/>
              <w:rPr>
                <w:lang w:val="en-US"/>
              </w:rPr>
            </w:pPr>
            <w:r>
              <w:t>-</w:t>
            </w:r>
            <w:r>
              <w:tab/>
            </w:r>
            <m:oMath>
              <m:sSub>
                <m:sSubPr>
                  <m:ctrlPr>
                    <w:rPr>
                      <w:rFonts w:ascii="Cambria Math" w:hAnsi="Cambria Math"/>
                      <w:i/>
                      <w:lang w:val="x-none"/>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 xml:space="preserve">n </w:t>
            </w:r>
            <w:r>
              <w:t>[6, TS 38.214]</w:t>
            </w:r>
            <w:r>
              <w:rPr>
                <w:lang w:val="en-US"/>
              </w:rPr>
              <w:t xml:space="preserve"> </w:t>
            </w:r>
          </w:p>
          <w:p w14:paraId="142F0434" w14:textId="77777777" w:rsidR="002430EB" w:rsidRDefault="002430EB" w:rsidP="002430EB">
            <w:pPr>
              <w:pStyle w:val="B10"/>
              <w:ind w:left="0" w:firstLine="0"/>
              <w:rPr>
                <w:lang w:val="x-none"/>
              </w:rPr>
            </w:pPr>
            <w:r>
              <w:rPr>
                <w:lang w:val="en-US"/>
              </w:rPr>
              <w:t xml:space="preserve">For a PRACH transmission using 1.25 kHz or 5 kHz SCS, the UE determines </w:t>
            </w:r>
            <m:oMath>
              <m:sSub>
                <m:sSubPr>
                  <m:ctrlPr>
                    <w:rPr>
                      <w:rFonts w:ascii="Cambria Math" w:hAnsi="Cambria Math"/>
                      <w:i/>
                      <w:lang w:val="x-none"/>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5FC3D9E3" w14:textId="77777777" w:rsidR="002430EB" w:rsidRPr="002430EB" w:rsidRDefault="002430EB" w:rsidP="00BF1063">
            <w:pPr>
              <w:rPr>
                <w:rFonts w:eastAsiaTheme="minorEastAsia"/>
                <w:lang w:val="x-none" w:eastAsia="zh-CN"/>
              </w:rPr>
            </w:pPr>
          </w:p>
        </w:tc>
      </w:tr>
    </w:tbl>
    <w:p w14:paraId="1DF6139D" w14:textId="0D39DD04" w:rsidR="002430EB" w:rsidRDefault="002430EB" w:rsidP="00BF1063">
      <w:pPr>
        <w:rPr>
          <w:rFonts w:eastAsiaTheme="minorEastAsia"/>
          <w:lang w:eastAsia="zh-CN"/>
        </w:rPr>
      </w:pPr>
    </w:p>
    <w:p w14:paraId="67C6B959" w14:textId="1EDA3F4D" w:rsidR="00227F28" w:rsidRDefault="00227F28" w:rsidP="00BF1063">
      <w:pPr>
        <w:rPr>
          <w:rFonts w:eastAsiaTheme="minorEastAsia"/>
          <w:lang w:eastAsia="zh-CN"/>
        </w:rPr>
      </w:pPr>
      <w:r>
        <w:rPr>
          <w:rFonts w:eastAsiaTheme="minorEastAsia"/>
          <w:lang w:eastAsia="zh-CN"/>
        </w:rPr>
        <w:t>For R18 LTM, UE would transmit PDCCH order based PRACH to candidate neighbour cell. Based on our understanding the timeline from reception of DCI command for PDCCH order to transmission PRACH on RO to candidate cell is shown Figure 1.</w:t>
      </w:r>
      <w:r>
        <w:rPr>
          <w:rFonts w:eastAsiaTheme="minorEastAsia" w:hint="eastAsia"/>
          <w:lang w:eastAsia="zh-CN"/>
        </w:rPr>
        <w:t xml:space="preserve"> </w:t>
      </w:r>
      <w:r>
        <w:rPr>
          <w:rFonts w:eastAsiaTheme="minorEastAsia"/>
          <w:lang w:eastAsia="zh-CN"/>
        </w:rPr>
        <w:t>In the following, time delay for each component is analysed.</w:t>
      </w:r>
    </w:p>
    <w:p w14:paraId="4DC16878" w14:textId="38B704B8" w:rsidR="00227F28" w:rsidRPr="00C26A02" w:rsidRDefault="00C26A02" w:rsidP="00BF1063">
      <w:pPr>
        <w:rPr>
          <w:rFonts w:eastAsiaTheme="minorEastAsia"/>
          <w:lang w:eastAsia="zh-CN"/>
        </w:rPr>
      </w:pPr>
      <w:r>
        <w:rPr>
          <w:noProof/>
          <w:lang w:val="en-US" w:eastAsia="zh-CN"/>
        </w:rPr>
        <w:drawing>
          <wp:inline distT="0" distB="0" distL="0" distR="0" wp14:anchorId="603CC6D5" wp14:editId="0B901685">
            <wp:extent cx="6115685" cy="17653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1765300"/>
                    </a:xfrm>
                    <a:prstGeom prst="rect">
                      <a:avLst/>
                    </a:prstGeom>
                  </pic:spPr>
                </pic:pic>
              </a:graphicData>
            </a:graphic>
          </wp:inline>
        </w:drawing>
      </w:r>
    </w:p>
    <w:p w14:paraId="4857B736" w14:textId="2AF82F18" w:rsidR="00181731" w:rsidRDefault="00181731" w:rsidP="00181731">
      <w:pPr>
        <w:jc w:val="center"/>
        <w:rPr>
          <w:rFonts w:eastAsiaTheme="minorEastAsia"/>
          <w:lang w:eastAsia="zh-CN"/>
        </w:rPr>
      </w:pPr>
      <w:r>
        <w:rPr>
          <w:rFonts w:eastAsiaTheme="minorEastAsia" w:hint="eastAsia"/>
          <w:lang w:eastAsia="zh-CN"/>
        </w:rPr>
        <w:t>F</w:t>
      </w:r>
      <w:r>
        <w:rPr>
          <w:rFonts w:eastAsiaTheme="minorEastAsia"/>
          <w:lang w:eastAsia="zh-CN"/>
        </w:rPr>
        <w:t>igure 1 timeline for PDCCH order based RACH on neighbour cell</w:t>
      </w:r>
    </w:p>
    <w:p w14:paraId="20BFFD17" w14:textId="77777777" w:rsidR="00C65596" w:rsidRPr="003717DD" w:rsidRDefault="00227F28" w:rsidP="003717DD">
      <w:pPr>
        <w:pStyle w:val="af8"/>
        <w:numPr>
          <w:ilvl w:val="0"/>
          <w:numId w:val="38"/>
        </w:numPr>
        <w:rPr>
          <w:rFonts w:eastAsiaTheme="minorEastAsia"/>
          <w:b/>
          <w:sz w:val="20"/>
          <w:szCs w:val="20"/>
          <w:lang w:eastAsia="zh-CN"/>
        </w:rPr>
      </w:pPr>
      <w:r w:rsidRPr="003717DD">
        <w:rPr>
          <w:rFonts w:eastAsiaTheme="minorEastAsia"/>
          <w:b/>
          <w:sz w:val="20"/>
          <w:szCs w:val="20"/>
          <w:lang w:eastAsia="zh-CN"/>
        </w:rPr>
        <w:t>Additional delay for DL sync</w:t>
      </w:r>
    </w:p>
    <w:p w14:paraId="7BF71C21" w14:textId="1C962529" w:rsidR="00227F28" w:rsidRDefault="00C65596" w:rsidP="00227F28">
      <w:pPr>
        <w:rPr>
          <w:rFonts w:eastAsiaTheme="minorEastAsia"/>
          <w:lang w:eastAsia="zh-CN"/>
        </w:rPr>
      </w:pPr>
      <w:r>
        <w:rPr>
          <w:rFonts w:eastAsiaTheme="minorEastAsia"/>
          <w:lang w:eastAsia="zh-CN"/>
        </w:rPr>
        <w:t>A</w:t>
      </w:r>
      <w:r w:rsidR="00227F28">
        <w:rPr>
          <w:rFonts w:eastAsiaTheme="minorEastAsia"/>
          <w:lang w:eastAsia="zh-CN"/>
        </w:rPr>
        <w:t xml:space="preserve">s analysed in proposal 2, </w:t>
      </w:r>
      <w:r w:rsidR="00227F28" w:rsidRPr="00227F28">
        <w:rPr>
          <w:rFonts w:eastAsiaTheme="minorEastAsia"/>
          <w:lang w:eastAsia="zh-CN"/>
        </w:rPr>
        <w:t>PDCCH ordered RACH transmission for candidate cell before cell switch command</w:t>
      </w:r>
      <w:r w:rsidR="00227F28">
        <w:rPr>
          <w:rFonts w:eastAsiaTheme="minorEastAsia"/>
          <w:lang w:eastAsia="zh-CN"/>
        </w:rPr>
        <w:t xml:space="preserve"> shall satisfy the legacy </w:t>
      </w:r>
      <w:r>
        <w:rPr>
          <w:rFonts w:eastAsiaTheme="minorEastAsia"/>
          <w:lang w:eastAsia="zh-CN"/>
        </w:rPr>
        <w:t>timing error Te requirements. There is a condition for uplink timing accuracy:</w:t>
      </w:r>
    </w:p>
    <w:p w14:paraId="144EB7E3" w14:textId="2AF133D7" w:rsidR="00C65596" w:rsidRPr="00C65596" w:rsidRDefault="00C65596" w:rsidP="00227F28">
      <w:pPr>
        <w:rPr>
          <w:rFonts w:eastAsiaTheme="minorEastAsia"/>
          <w:i/>
          <w:lang w:eastAsia="zh-CN"/>
        </w:rPr>
      </w:pPr>
      <w:r w:rsidRPr="00C65596">
        <w:rPr>
          <w:rFonts w:cs="v4.2.0"/>
          <w:i/>
        </w:rPr>
        <w:t xml:space="preserve">When the UL SCS is 120 kHz or smaller, the UE shall meet the Te requirement for an initial transmission provided that </w:t>
      </w:r>
      <w:r w:rsidRPr="00C65596">
        <w:rPr>
          <w:rFonts w:cs="v4.2.0"/>
          <w:i/>
          <w:highlight w:val="yellow"/>
        </w:rPr>
        <w:t>at least one SSB is available at the UE during the last 160 ms</w:t>
      </w:r>
      <w:r w:rsidRPr="00C65596">
        <w:rPr>
          <w:rFonts w:cs="v4.2.0"/>
          <w:i/>
        </w:rPr>
        <w:t>.</w:t>
      </w:r>
    </w:p>
    <w:p w14:paraId="0FD194F8" w14:textId="6C6C2A82" w:rsidR="00227F28" w:rsidRDefault="00C65596" w:rsidP="00BF1063">
      <w:pPr>
        <w:rPr>
          <w:rFonts w:eastAsiaTheme="minorEastAsia"/>
          <w:lang w:eastAsia="zh-CN"/>
        </w:rPr>
      </w:pPr>
      <w:r>
        <w:rPr>
          <w:rFonts w:eastAsiaTheme="minorEastAsia" w:hint="eastAsia"/>
          <w:lang w:eastAsia="zh-CN"/>
        </w:rPr>
        <w:t>I</w:t>
      </w:r>
      <w:r>
        <w:rPr>
          <w:rFonts w:eastAsiaTheme="minorEastAsia"/>
          <w:lang w:eastAsia="zh-CN"/>
        </w:rPr>
        <w:t>t means that to guarantee UL transmission, DL sync shall be first ensured. That is also why DL sync is put in the beginning</w:t>
      </w:r>
      <w:r w:rsidR="001900F0" w:rsidRPr="001900F0">
        <w:rPr>
          <w:rFonts w:eastAsiaTheme="minorEastAsia"/>
          <w:lang w:eastAsia="zh-CN"/>
        </w:rPr>
        <w:t xml:space="preserve"> </w:t>
      </w:r>
      <w:r w:rsidR="001900F0">
        <w:rPr>
          <w:rFonts w:eastAsiaTheme="minorEastAsia"/>
          <w:lang w:eastAsia="zh-CN"/>
        </w:rPr>
        <w:t>in Figure 1</w:t>
      </w:r>
      <w:r>
        <w:rPr>
          <w:rFonts w:eastAsiaTheme="minorEastAsia"/>
          <w:lang w:eastAsia="zh-CN"/>
        </w:rPr>
        <w:t xml:space="preserve"> upon DCI command is received. </w:t>
      </w:r>
      <w:r w:rsidR="001900F0">
        <w:rPr>
          <w:rFonts w:eastAsiaTheme="minorEastAsia"/>
          <w:lang w:eastAsia="zh-CN"/>
        </w:rPr>
        <w:t>After DL sync is ready, UE would start UL preparation related work.</w:t>
      </w:r>
      <w:r w:rsidR="00027077">
        <w:rPr>
          <w:rFonts w:eastAsiaTheme="minorEastAsia"/>
          <w:lang w:eastAsia="zh-CN"/>
        </w:rPr>
        <w:t xml:space="preserve"> </w:t>
      </w:r>
    </w:p>
    <w:p w14:paraId="0CA7A42F" w14:textId="609B8BD1" w:rsidR="00027077" w:rsidRDefault="00027077" w:rsidP="00BF1063">
      <w:pPr>
        <w:rPr>
          <w:rFonts w:eastAsiaTheme="minorEastAsia"/>
          <w:lang w:eastAsia="zh-CN"/>
        </w:rPr>
      </w:pPr>
      <w:r>
        <w:rPr>
          <w:rFonts w:eastAsiaTheme="minorEastAsia"/>
          <w:lang w:eastAsia="zh-CN"/>
        </w:rPr>
        <w:lastRenderedPageBreak/>
        <w:t xml:space="preserve">When UE performs measurement on FR2 neighour cell, if there are multiple neighour cell, it may not guarantee SSB is </w:t>
      </w:r>
      <w:r w:rsidR="00EA0BE9">
        <w:rPr>
          <w:rFonts w:eastAsiaTheme="minorEastAsia"/>
          <w:lang w:eastAsia="zh-CN"/>
        </w:rPr>
        <w:t xml:space="preserve">always </w:t>
      </w:r>
      <w:r>
        <w:rPr>
          <w:rFonts w:eastAsiaTheme="minorEastAsia"/>
          <w:lang w:eastAsia="zh-CN"/>
        </w:rPr>
        <w:t xml:space="preserve">available within a 160ms window before PRACH transmission. </w:t>
      </w:r>
      <w:r w:rsidR="001F623B">
        <w:rPr>
          <w:rFonts w:eastAsiaTheme="minorEastAsia"/>
          <w:lang w:eastAsia="zh-CN"/>
        </w:rPr>
        <w:t>T</w:t>
      </w:r>
      <w:r>
        <w:rPr>
          <w:rFonts w:eastAsiaTheme="minorEastAsia"/>
          <w:lang w:eastAsia="zh-CN"/>
        </w:rPr>
        <w:t>here are two option</w:t>
      </w:r>
      <w:r w:rsidR="00EA0BE9">
        <w:rPr>
          <w:rFonts w:eastAsiaTheme="minorEastAsia"/>
          <w:lang w:eastAsia="zh-CN"/>
        </w:rPr>
        <w:t>s</w:t>
      </w:r>
      <w:r>
        <w:rPr>
          <w:rFonts w:eastAsiaTheme="minorEastAsia"/>
          <w:lang w:eastAsia="zh-CN"/>
        </w:rPr>
        <w:t>:</w:t>
      </w:r>
    </w:p>
    <w:p w14:paraId="131538B8" w14:textId="3E8CAA42" w:rsidR="003717DD" w:rsidRPr="003717DD" w:rsidRDefault="00027077" w:rsidP="003717DD">
      <w:pPr>
        <w:pStyle w:val="af8"/>
        <w:numPr>
          <w:ilvl w:val="0"/>
          <w:numId w:val="37"/>
        </w:numPr>
        <w:rPr>
          <w:rFonts w:eastAsiaTheme="minorEastAsia"/>
          <w:sz w:val="20"/>
          <w:szCs w:val="20"/>
          <w:lang w:eastAsia="zh-CN"/>
        </w:rPr>
      </w:pPr>
      <w:r w:rsidRPr="003717DD">
        <w:rPr>
          <w:rFonts w:eastAsiaTheme="minorEastAsia"/>
          <w:sz w:val="20"/>
          <w:szCs w:val="20"/>
          <w:lang w:eastAsia="zh-CN"/>
        </w:rPr>
        <w:t>Option</w:t>
      </w:r>
      <w:r w:rsidR="002E0ED8" w:rsidRPr="003717DD">
        <w:rPr>
          <w:rFonts w:eastAsiaTheme="minorEastAsia"/>
          <w:sz w:val="20"/>
          <w:szCs w:val="20"/>
          <w:lang w:eastAsia="zh-CN"/>
        </w:rPr>
        <w:t xml:space="preserve"> 1: During the duration from reception of DCI command for PDCCH order to transmission PRACH,</w:t>
      </w:r>
      <w:r w:rsidR="002E0ED8" w:rsidRPr="003717DD">
        <w:rPr>
          <w:rFonts w:eastAsiaTheme="minorEastAsia" w:hint="eastAsia"/>
          <w:sz w:val="20"/>
          <w:szCs w:val="20"/>
          <w:lang w:eastAsia="zh-CN"/>
        </w:rPr>
        <w:t xml:space="preserve"> </w:t>
      </w:r>
      <w:r w:rsidR="002E0ED8" w:rsidRPr="003717DD">
        <w:rPr>
          <w:rFonts w:eastAsiaTheme="minorEastAsia"/>
          <w:sz w:val="20"/>
          <w:szCs w:val="20"/>
          <w:lang w:eastAsia="zh-CN"/>
        </w:rPr>
        <w:t xml:space="preserve">additional delay </w:t>
      </w:r>
      <w:r w:rsidR="00DF7F3E" w:rsidRPr="003717DD">
        <w:rPr>
          <w:rFonts w:eastAsiaTheme="minorEastAsia"/>
          <w:sz w:val="20"/>
          <w:szCs w:val="20"/>
          <w:lang w:eastAsia="zh-CN"/>
        </w:rPr>
        <w:t xml:space="preserve">for </w:t>
      </w:r>
      <w:r w:rsidR="00EA0BE9">
        <w:rPr>
          <w:rFonts w:eastAsiaTheme="minorEastAsia"/>
          <w:sz w:val="20"/>
          <w:szCs w:val="20"/>
          <w:lang w:eastAsia="zh-CN"/>
        </w:rPr>
        <w:t xml:space="preserve">waiting for </w:t>
      </w:r>
      <w:r w:rsidR="00EA0BE9" w:rsidRPr="003717DD">
        <w:rPr>
          <w:rFonts w:eastAsiaTheme="minorEastAsia"/>
          <w:sz w:val="20"/>
          <w:szCs w:val="20"/>
          <w:lang w:eastAsia="zh-CN"/>
        </w:rPr>
        <w:t xml:space="preserve">available </w:t>
      </w:r>
      <w:r w:rsidR="002E0ED8" w:rsidRPr="003717DD">
        <w:rPr>
          <w:rFonts w:eastAsiaTheme="minorEastAsia"/>
          <w:sz w:val="20"/>
          <w:szCs w:val="20"/>
          <w:lang w:eastAsia="zh-CN"/>
        </w:rPr>
        <w:t>SSB within a 160ms window before PRACH transmission</w:t>
      </w:r>
      <w:r w:rsidR="00DF7F3E" w:rsidRPr="003717DD">
        <w:rPr>
          <w:rFonts w:eastAsiaTheme="minorEastAsia"/>
          <w:sz w:val="20"/>
          <w:szCs w:val="20"/>
          <w:lang w:eastAsia="zh-CN"/>
        </w:rPr>
        <w:t xml:space="preserve"> is added</w:t>
      </w:r>
      <w:r w:rsidR="002E0ED8" w:rsidRPr="003717DD">
        <w:rPr>
          <w:rFonts w:eastAsiaTheme="minorEastAsia"/>
          <w:sz w:val="20"/>
          <w:szCs w:val="20"/>
          <w:lang w:eastAsia="zh-CN"/>
        </w:rPr>
        <w:t xml:space="preserve">. However </w:t>
      </w:r>
      <w:r w:rsidR="001F623B" w:rsidRPr="003717DD">
        <w:rPr>
          <w:rFonts w:eastAsiaTheme="minorEastAsia"/>
          <w:sz w:val="20"/>
          <w:szCs w:val="20"/>
          <w:lang w:eastAsia="zh-CN"/>
        </w:rPr>
        <w:t xml:space="preserve">some issue arise. The network doesn’t when SSB is available in UE side, and the time duration of waiting for SSB is uncertain. From specifying requirements perspective, this uncertainty delay would be </w:t>
      </w:r>
      <w:r w:rsidR="00EA0BE9">
        <w:rPr>
          <w:rFonts w:eastAsiaTheme="minorEastAsia"/>
          <w:sz w:val="20"/>
          <w:szCs w:val="20"/>
          <w:lang w:eastAsia="zh-CN"/>
        </w:rPr>
        <w:t xml:space="preserve">defined as </w:t>
      </w:r>
      <w:r w:rsidR="001F623B" w:rsidRPr="003717DD">
        <w:rPr>
          <w:rFonts w:eastAsiaTheme="minorEastAsia"/>
          <w:sz w:val="20"/>
          <w:szCs w:val="20"/>
          <w:lang w:eastAsia="zh-CN"/>
        </w:rPr>
        <w:t>160ms.</w:t>
      </w:r>
      <w:r w:rsidR="00DF7F3E" w:rsidRPr="003717DD">
        <w:rPr>
          <w:rFonts w:eastAsiaTheme="minorEastAsia"/>
          <w:sz w:val="20"/>
          <w:szCs w:val="20"/>
          <w:lang w:eastAsia="zh-CN"/>
        </w:rPr>
        <w:t xml:space="preserve"> </w:t>
      </w:r>
      <w:r w:rsidR="003717DD" w:rsidRPr="003717DD">
        <w:rPr>
          <w:rFonts w:eastAsiaTheme="minorEastAsia"/>
          <w:sz w:val="20"/>
          <w:szCs w:val="20"/>
          <w:lang w:eastAsia="zh-CN"/>
        </w:rPr>
        <w:t>If that’s the case, i</w:t>
      </w:r>
      <w:r w:rsidR="00DF7F3E" w:rsidRPr="003717DD">
        <w:rPr>
          <w:rFonts w:eastAsiaTheme="minorEastAsia"/>
          <w:sz w:val="20"/>
          <w:szCs w:val="20"/>
          <w:lang w:eastAsia="zh-CN"/>
        </w:rPr>
        <w:t xml:space="preserve">t is almost unacceptable </w:t>
      </w:r>
      <w:r w:rsidR="003717DD" w:rsidRPr="003717DD">
        <w:rPr>
          <w:rFonts w:eastAsiaTheme="minorEastAsia"/>
          <w:sz w:val="20"/>
          <w:szCs w:val="20"/>
          <w:lang w:eastAsia="zh-CN"/>
        </w:rPr>
        <w:t>with such long interruption.</w:t>
      </w:r>
    </w:p>
    <w:p w14:paraId="11CB00D4" w14:textId="4D276CA5" w:rsidR="00027077" w:rsidRPr="003717DD" w:rsidRDefault="003717DD" w:rsidP="003717DD">
      <w:pPr>
        <w:pStyle w:val="af8"/>
        <w:numPr>
          <w:ilvl w:val="0"/>
          <w:numId w:val="37"/>
        </w:numPr>
        <w:rPr>
          <w:rFonts w:eastAsiaTheme="minorEastAsia"/>
          <w:sz w:val="20"/>
          <w:szCs w:val="20"/>
          <w:lang w:eastAsia="zh-CN"/>
        </w:rPr>
      </w:pPr>
      <w:r w:rsidRPr="003717DD">
        <w:rPr>
          <w:rFonts w:eastAsiaTheme="minorEastAsia"/>
          <w:sz w:val="20"/>
          <w:szCs w:val="20"/>
          <w:lang w:eastAsia="zh-CN"/>
        </w:rPr>
        <w:t xml:space="preserve">Option 2: </w:t>
      </w:r>
      <w:r w:rsidR="00EA0BE9">
        <w:rPr>
          <w:rFonts w:eastAsiaTheme="minorEastAsia"/>
          <w:sz w:val="20"/>
          <w:szCs w:val="20"/>
          <w:lang w:eastAsia="zh-CN"/>
        </w:rPr>
        <w:t xml:space="preserve">To avoid add additional delay during the time gap, </w:t>
      </w:r>
      <w:r w:rsidRPr="003717DD">
        <w:rPr>
          <w:rFonts w:eastAsiaTheme="minorEastAsia"/>
          <w:sz w:val="20"/>
          <w:szCs w:val="20"/>
          <w:lang w:eastAsia="zh-CN"/>
        </w:rPr>
        <w:t xml:space="preserve">SSB is </w:t>
      </w:r>
      <w:r w:rsidR="00EA0BE9">
        <w:rPr>
          <w:rFonts w:eastAsiaTheme="minorEastAsia"/>
          <w:sz w:val="20"/>
          <w:szCs w:val="20"/>
          <w:lang w:eastAsia="zh-CN"/>
        </w:rPr>
        <w:t>required</w:t>
      </w:r>
      <w:r w:rsidRPr="003717DD">
        <w:rPr>
          <w:rFonts w:eastAsiaTheme="minorEastAsia"/>
          <w:sz w:val="20"/>
          <w:szCs w:val="20"/>
          <w:lang w:eastAsia="zh-CN"/>
        </w:rPr>
        <w:t xml:space="preserve"> to be available within a 160ms window before PDCCH order. Although the 160ms limitation of SSB availability is </w:t>
      </w:r>
      <w:r w:rsidR="00EA0BE9">
        <w:rPr>
          <w:rFonts w:eastAsiaTheme="minorEastAsia"/>
          <w:sz w:val="20"/>
          <w:szCs w:val="20"/>
          <w:lang w:eastAsia="zh-CN"/>
        </w:rPr>
        <w:t>right before</w:t>
      </w:r>
      <w:r w:rsidRPr="003717DD">
        <w:rPr>
          <w:rFonts w:eastAsiaTheme="minorEastAsia"/>
          <w:sz w:val="20"/>
          <w:szCs w:val="20"/>
          <w:lang w:eastAsia="zh-CN"/>
        </w:rPr>
        <w:t xml:space="preserve"> PRACH transmission, the time separation between PDCCH order and PRACH transmission is not large. How to guarantee </w:t>
      </w:r>
      <w:r w:rsidR="00EA0BE9" w:rsidRPr="003717DD">
        <w:rPr>
          <w:rFonts w:eastAsiaTheme="minorEastAsia"/>
          <w:sz w:val="20"/>
          <w:szCs w:val="20"/>
          <w:lang w:eastAsia="zh-CN"/>
        </w:rPr>
        <w:t xml:space="preserve">SSB is </w:t>
      </w:r>
      <w:r w:rsidR="00EA0BE9">
        <w:rPr>
          <w:rFonts w:eastAsiaTheme="minorEastAsia"/>
          <w:sz w:val="20"/>
          <w:szCs w:val="20"/>
          <w:lang w:eastAsia="zh-CN"/>
        </w:rPr>
        <w:t>required</w:t>
      </w:r>
      <w:r w:rsidR="00EA0BE9" w:rsidRPr="003717DD">
        <w:rPr>
          <w:rFonts w:eastAsiaTheme="minorEastAsia"/>
          <w:sz w:val="20"/>
          <w:szCs w:val="20"/>
          <w:lang w:eastAsia="zh-CN"/>
        </w:rPr>
        <w:t xml:space="preserve"> to be available within a 160ms window before PDCCH order</w:t>
      </w:r>
      <w:r w:rsidRPr="003717DD">
        <w:rPr>
          <w:rFonts w:eastAsiaTheme="minorEastAsia"/>
          <w:sz w:val="20"/>
          <w:szCs w:val="20"/>
          <w:lang w:eastAsia="zh-CN"/>
        </w:rPr>
        <w:t xml:space="preserve"> is received needs further discussion.</w:t>
      </w:r>
    </w:p>
    <w:p w14:paraId="3A45C8E2" w14:textId="3A105230" w:rsidR="003717DD" w:rsidRDefault="003717DD" w:rsidP="00BF1063">
      <w:pPr>
        <w:rPr>
          <w:rFonts w:eastAsiaTheme="minorEastAsia"/>
          <w:b/>
          <w:lang w:eastAsia="zh-CN"/>
        </w:rPr>
      </w:pPr>
      <w:r w:rsidRPr="003717DD">
        <w:rPr>
          <w:rFonts w:eastAsiaTheme="minorEastAsia" w:hint="eastAsia"/>
          <w:b/>
          <w:lang w:eastAsia="zh-CN"/>
        </w:rPr>
        <w:t>P</w:t>
      </w:r>
      <w:r w:rsidRPr="003717DD">
        <w:rPr>
          <w:rFonts w:eastAsiaTheme="minorEastAsia"/>
          <w:b/>
          <w:lang w:eastAsia="zh-CN"/>
        </w:rPr>
        <w:t xml:space="preserve">roposal 3: </w:t>
      </w:r>
      <w:r w:rsidR="00181731">
        <w:rPr>
          <w:rFonts w:eastAsiaTheme="minorEastAsia"/>
          <w:b/>
          <w:lang w:eastAsia="zh-CN"/>
        </w:rPr>
        <w:t xml:space="preserve">How to guarantee PRACH transmission fulfil Te </w:t>
      </w:r>
      <w:r w:rsidRPr="003717DD">
        <w:rPr>
          <w:rFonts w:eastAsiaTheme="minorEastAsia"/>
          <w:b/>
          <w:lang w:eastAsia="zh-CN"/>
        </w:rPr>
        <w:t xml:space="preserve">needs </w:t>
      </w:r>
      <w:r>
        <w:rPr>
          <w:rFonts w:eastAsiaTheme="minorEastAsia"/>
          <w:b/>
          <w:lang w:eastAsia="zh-CN"/>
        </w:rPr>
        <w:t>more</w:t>
      </w:r>
      <w:r w:rsidRPr="003717DD">
        <w:rPr>
          <w:rFonts w:eastAsiaTheme="minorEastAsia"/>
          <w:b/>
          <w:lang w:eastAsia="zh-CN"/>
        </w:rPr>
        <w:t xml:space="preserve"> discussion</w:t>
      </w:r>
      <w:r w:rsidR="00181731">
        <w:rPr>
          <w:rFonts w:eastAsiaTheme="minorEastAsia"/>
          <w:b/>
          <w:lang w:eastAsia="zh-CN"/>
        </w:rPr>
        <w:t xml:space="preserve">: additional </w:t>
      </w:r>
      <w:r w:rsidR="00EA0BE9">
        <w:rPr>
          <w:rFonts w:eastAsiaTheme="minorEastAsia"/>
          <w:b/>
          <w:lang w:eastAsia="zh-CN"/>
        </w:rPr>
        <w:t xml:space="preserve">uncertainty </w:t>
      </w:r>
      <w:r w:rsidR="00181731">
        <w:rPr>
          <w:rFonts w:eastAsiaTheme="minorEastAsia"/>
          <w:b/>
          <w:lang w:eastAsia="zh-CN"/>
        </w:rPr>
        <w:t xml:space="preserve">delay is added </w:t>
      </w:r>
      <w:r w:rsidR="00181731" w:rsidRPr="003717DD">
        <w:rPr>
          <w:rFonts w:eastAsiaTheme="minorEastAsia"/>
          <w:b/>
          <w:lang w:eastAsia="zh-CN"/>
        </w:rPr>
        <w:t>during the duration from reception of DCI command for PDCCH order to transmission PRACH</w:t>
      </w:r>
      <w:r w:rsidR="00181731">
        <w:rPr>
          <w:rFonts w:eastAsiaTheme="minorEastAsia"/>
          <w:b/>
          <w:lang w:eastAsia="zh-CN"/>
        </w:rPr>
        <w:t xml:space="preserve">, or </w:t>
      </w:r>
      <w:r w:rsidR="00EA0BE9" w:rsidRPr="00EA0BE9">
        <w:rPr>
          <w:rFonts w:eastAsiaTheme="minorEastAsia"/>
          <w:b/>
          <w:lang w:eastAsia="zh-CN"/>
        </w:rPr>
        <w:t>SSB is required to be available within a 160ms window before PDCCH order</w:t>
      </w:r>
      <w:r w:rsidR="00181731">
        <w:rPr>
          <w:rFonts w:eastAsiaTheme="minorEastAsia"/>
          <w:b/>
          <w:lang w:eastAsia="zh-CN"/>
        </w:rPr>
        <w:t>.</w:t>
      </w:r>
    </w:p>
    <w:p w14:paraId="5DD6CD69" w14:textId="77777777" w:rsidR="00C26A02" w:rsidRPr="0081584E" w:rsidRDefault="00986CC6" w:rsidP="00C26A02">
      <w:pPr>
        <w:pStyle w:val="af8"/>
        <w:numPr>
          <w:ilvl w:val="0"/>
          <w:numId w:val="38"/>
        </w:numPr>
        <w:rPr>
          <w:lang w:val="en-GB"/>
        </w:rPr>
      </w:pPr>
      <m:oMath>
        <m:sSub>
          <m:sSubPr>
            <m:ctrlPr>
              <w:rPr>
                <w:rFonts w:ascii="Cambria Math" w:hAnsi="Cambria Math"/>
                <w:i/>
                <w:sz w:val="20"/>
                <w:szCs w:val="20"/>
              </w:rPr>
            </m:ctrlPr>
          </m:sSubPr>
          <m:e>
            <m:r>
              <w:rPr>
                <w:rFonts w:ascii="Cambria Math" w:hAnsi="Cambria Math"/>
                <w:sz w:val="20"/>
                <w:szCs w:val="20"/>
              </w:rPr>
              <m:t>∆</m:t>
            </m:r>
          </m:e>
          <m:sub>
            <m:r>
              <m:rPr>
                <m:sty m:val="p"/>
              </m:rPr>
              <w:rPr>
                <w:rFonts w:ascii="Cambria Math" w:hAnsi="Cambria Math"/>
                <w:sz w:val="20"/>
                <w:szCs w:val="20"/>
              </w:rPr>
              <m:t>Delay</m:t>
            </m:r>
          </m:sub>
        </m:sSub>
      </m:oMath>
    </w:p>
    <w:p w14:paraId="1493155B" w14:textId="77777777" w:rsidR="00C26A02" w:rsidRDefault="00986CC6" w:rsidP="00C26A02">
      <w:pPr>
        <w:rPr>
          <w:rFonts w:eastAsiaTheme="minorEastAsia"/>
          <w:lang w:val="x-none" w:eastAsia="zh-CN"/>
        </w:rPr>
      </w:pP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Delay</m:t>
            </m:r>
          </m:sub>
        </m:sSub>
      </m:oMath>
      <w:r w:rsidR="00C26A02">
        <w:rPr>
          <w:rFonts w:eastAsiaTheme="minorEastAsia" w:hint="eastAsia"/>
          <w:lang w:val="x-none" w:eastAsia="zh-CN"/>
        </w:rPr>
        <w:t xml:space="preserve"> </w:t>
      </w:r>
      <w:r w:rsidR="00C26A02">
        <w:rPr>
          <w:rFonts w:eastAsiaTheme="minorEastAsia"/>
          <w:lang w:val="x-none" w:eastAsia="zh-CN"/>
        </w:rPr>
        <w:t>is the time for L1/L2 interaction. This part can remain unchanged in LTM.</w:t>
      </w:r>
    </w:p>
    <w:p w14:paraId="69A70039" w14:textId="70A12A21" w:rsidR="00C26A02" w:rsidRPr="0081584E" w:rsidRDefault="00C26A02" w:rsidP="00C26A02">
      <w:pPr>
        <w:rPr>
          <w:b/>
        </w:rPr>
      </w:pPr>
      <w:r w:rsidRPr="0081584E">
        <w:rPr>
          <w:b/>
        </w:rPr>
        <w:t xml:space="preserve">Proposal </w:t>
      </w:r>
      <w:r>
        <w:rPr>
          <w:b/>
        </w:rPr>
        <w:t>4</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to transmission PRACH, l</w:t>
      </w:r>
      <w:r w:rsidRPr="0081584E">
        <w:rPr>
          <w:b/>
        </w:rPr>
        <w:t>egacy time of ∆_Delay</w:t>
      </w:r>
      <w:r>
        <w:rPr>
          <w:b/>
        </w:rPr>
        <w:t xml:space="preserve"> </w:t>
      </w:r>
      <w:r w:rsidRPr="0081584E">
        <w:rPr>
          <w:b/>
        </w:rPr>
        <w:t>is to be kept unchanged</w:t>
      </w:r>
      <w:r>
        <w:rPr>
          <w:b/>
        </w:rPr>
        <w:t>.</w:t>
      </w:r>
    </w:p>
    <w:p w14:paraId="2CAA1EDF" w14:textId="16A3AA87" w:rsidR="00691CE0" w:rsidRPr="00691CE0" w:rsidRDefault="00691CE0" w:rsidP="00691CE0">
      <w:pPr>
        <w:pStyle w:val="af8"/>
        <w:numPr>
          <w:ilvl w:val="0"/>
          <w:numId w:val="38"/>
        </w:numPr>
        <w:rPr>
          <w:rFonts w:eastAsiaTheme="minorEastAsia"/>
          <w:b/>
          <w:sz w:val="20"/>
          <w:szCs w:val="20"/>
          <w:lang w:eastAsia="zh-CN"/>
        </w:rPr>
      </w:pPr>
      <w:r w:rsidRPr="00691CE0">
        <w:rPr>
          <w:rFonts w:eastAsiaTheme="minorEastAsia" w:hint="eastAsia"/>
          <w:b/>
          <w:sz w:val="20"/>
          <w:szCs w:val="20"/>
          <w:lang w:eastAsia="zh-CN"/>
        </w:rPr>
        <w:t>D</w:t>
      </w:r>
      <w:r w:rsidRPr="00691CE0">
        <w:rPr>
          <w:rFonts w:eastAsiaTheme="minorEastAsia"/>
          <w:b/>
          <w:sz w:val="20"/>
          <w:szCs w:val="20"/>
          <w:lang w:eastAsia="zh-CN"/>
        </w:rPr>
        <w:t>elta_BWPswitching</w:t>
      </w:r>
    </w:p>
    <w:p w14:paraId="55FF9306" w14:textId="61211302" w:rsidR="0081584E" w:rsidRDefault="00986CC6" w:rsidP="00691CE0">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BWPSwitching</m:t>
            </m:r>
          </m:sub>
        </m:sSub>
      </m:oMath>
      <w:r w:rsidR="00691CE0">
        <w:t xml:space="preserve"> is the time for BWP switching delay. In LTM,</w:t>
      </w:r>
      <w:r w:rsidR="00EA0BE9" w:rsidRPr="00EA0BE9">
        <w:t xml:space="preserve"> </w:t>
      </w:r>
      <w:r w:rsidR="00EA0BE9">
        <w:t>to transmit PRACH on target cell,</w:t>
      </w:r>
      <w:r w:rsidR="00691CE0">
        <w:t xml:space="preserve"> UE </w:t>
      </w:r>
      <w:r w:rsidR="0081584E">
        <w:t xml:space="preserve">is still required to switch to target BWP on neighbour cell and load related parameters. It shall be noted that the RF retuning time is </w:t>
      </w:r>
      <w:r w:rsidR="00EA0BE9">
        <w:t>already</w:t>
      </w:r>
      <w:r w:rsidR="0081584E">
        <w:t xml:space="preserve"> included in BWP switching time. </w:t>
      </w:r>
      <w:r w:rsidR="00082CEC">
        <w:t>We suppose the</w:t>
      </w:r>
      <w:r w:rsidR="0081584E">
        <w:t xml:space="preserve"> legacy time of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BWPSwitching</m:t>
            </m:r>
          </m:sub>
        </m:sSub>
      </m:oMath>
      <w:r w:rsidR="0081584E">
        <w:t xml:space="preserve"> is to be kept unchanged</w:t>
      </w:r>
      <w:r w:rsidR="00082CEC">
        <w:t xml:space="preserve"> in LTM</w:t>
      </w:r>
      <w:r w:rsidR="0081584E">
        <w:t>.</w:t>
      </w:r>
    </w:p>
    <w:p w14:paraId="026CDD19" w14:textId="5AB231E4" w:rsidR="0081584E" w:rsidRPr="0081584E" w:rsidRDefault="0081584E" w:rsidP="00691CE0">
      <w:pPr>
        <w:rPr>
          <w:b/>
        </w:rPr>
      </w:pPr>
      <w:r w:rsidRPr="0081584E">
        <w:rPr>
          <w:b/>
        </w:rPr>
        <w:t xml:space="preserve">Proposal </w:t>
      </w:r>
      <w:r w:rsidR="00C26A02">
        <w:rPr>
          <w:b/>
        </w:rPr>
        <w:t>5</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to transmission PRACH, l</w:t>
      </w:r>
      <w:r w:rsidRPr="0081584E">
        <w:rPr>
          <w:b/>
        </w:rPr>
        <w:t xml:space="preserve">egacy time of </w:t>
      </w:r>
      <m:oMath>
        <m:sSub>
          <m:sSubPr>
            <m:ctrlPr>
              <w:rPr>
                <w:rFonts w:ascii="Cambria Math" w:hAnsi="Cambria Math"/>
                <w:b/>
                <w:i/>
                <w:lang w:val="x-none"/>
              </w:rPr>
            </m:ctrlPr>
          </m:sSubPr>
          <m:e>
            <m:r>
              <m:rPr>
                <m:sty m:val="bi"/>
              </m:rPr>
              <w:rPr>
                <w:rFonts w:ascii="Cambria Math" w:hAnsi="Cambria Math"/>
              </w:rPr>
              <m:t>∆</m:t>
            </m:r>
          </m:e>
          <m:sub>
            <m:r>
              <m:rPr>
                <m:sty m:val="b"/>
              </m:rPr>
              <w:rPr>
                <w:rFonts w:ascii="Cambria Math" w:hAnsi="Cambria Math"/>
              </w:rPr>
              <m:t>BWPSwitching</m:t>
            </m:r>
          </m:sub>
        </m:sSub>
      </m:oMath>
      <w:r w:rsidRPr="0081584E">
        <w:rPr>
          <w:b/>
        </w:rPr>
        <w:t xml:space="preserve"> is to be kept unchanged</w:t>
      </w:r>
      <w:r>
        <w:rPr>
          <w:b/>
        </w:rPr>
        <w:t>.</w:t>
      </w:r>
    </w:p>
    <w:p w14:paraId="2E03B885" w14:textId="12573770" w:rsidR="0081584E" w:rsidRPr="00717762" w:rsidRDefault="00717762" w:rsidP="00BF1063">
      <w:pPr>
        <w:pStyle w:val="af8"/>
        <w:numPr>
          <w:ilvl w:val="0"/>
          <w:numId w:val="38"/>
        </w:numPr>
        <w:rPr>
          <w:rFonts w:eastAsiaTheme="minorEastAsia"/>
          <w:b/>
          <w:sz w:val="20"/>
          <w:szCs w:val="20"/>
          <w:lang w:eastAsia="zh-CN"/>
        </w:rPr>
      </w:pPr>
      <w:r w:rsidRPr="00717762">
        <w:rPr>
          <w:rFonts w:eastAsiaTheme="minorEastAsia"/>
          <w:b/>
          <w:sz w:val="20"/>
          <w:szCs w:val="20"/>
          <w:lang w:eastAsia="zh-CN"/>
        </w:rPr>
        <w:t xml:space="preserve">Tswitch </w:t>
      </w:r>
    </w:p>
    <w:p w14:paraId="7BCCC43E" w14:textId="00986AAE" w:rsidR="003C4750" w:rsidRPr="00825738" w:rsidRDefault="00986CC6" w:rsidP="003C4750">
      <w:pPr>
        <w:rPr>
          <w:rFonts w:eastAsiaTheme="minorEastAsia"/>
          <w:lang w:eastAsia="zh-CN"/>
        </w:rPr>
      </w:pPr>
      <m:oMath>
        <m:sSub>
          <m:sSubPr>
            <m:ctrlPr>
              <w:rPr>
                <w:rFonts w:ascii="Cambria Math" w:hAnsi="Cambria Math"/>
                <w:i/>
                <w:lang w:val="x-none"/>
              </w:rPr>
            </m:ctrlPr>
          </m:sSubPr>
          <m:e>
            <m:r>
              <w:rPr>
                <w:rFonts w:ascii="Cambria Math" w:hAnsi="Cambria Math"/>
              </w:rPr>
              <m:t>T</m:t>
            </m:r>
          </m:e>
          <m:sub>
            <m:r>
              <m:rPr>
                <m:sty m:val="p"/>
              </m:rPr>
              <w:rPr>
                <w:rFonts w:ascii="Cambria Math" w:hAnsi="Cambria Math"/>
              </w:rPr>
              <m:t>switch</m:t>
            </m:r>
          </m:sub>
        </m:sSub>
      </m:oMath>
      <w:r w:rsidR="00825738">
        <w:t xml:space="preserve"> is </w:t>
      </w:r>
      <w:r w:rsidR="00825738">
        <w:rPr>
          <w:lang w:val="en-US"/>
        </w:rPr>
        <w:t>a switching gap duration</w:t>
      </w:r>
      <w:r w:rsidR="00C03735">
        <w:rPr>
          <w:lang w:val="en-US"/>
        </w:rPr>
        <w:t xml:space="preserve"> for UL TX switching.</w:t>
      </w:r>
      <w:r w:rsidR="00825738">
        <w:rPr>
          <w:rFonts w:eastAsiaTheme="minorEastAsia"/>
          <w:lang w:val="x-none" w:eastAsia="zh-CN"/>
        </w:rPr>
        <w:t xml:space="preserve"> This part can also remain unchanged</w:t>
      </w:r>
      <w:r w:rsidR="00C03735">
        <w:rPr>
          <w:rFonts w:eastAsiaTheme="minorEastAsia"/>
          <w:lang w:val="x-none" w:eastAsia="zh-CN"/>
        </w:rPr>
        <w:t xml:space="preserve"> in LTM</w:t>
      </w:r>
      <w:r w:rsidR="00825738">
        <w:rPr>
          <w:rFonts w:eastAsiaTheme="minorEastAsia"/>
          <w:lang w:val="x-none" w:eastAsia="zh-CN"/>
        </w:rPr>
        <w:t>.</w:t>
      </w:r>
    </w:p>
    <w:p w14:paraId="2A1802FB" w14:textId="4852E585" w:rsidR="00717762" w:rsidRPr="0081584E" w:rsidRDefault="00717762" w:rsidP="00717762">
      <w:pPr>
        <w:rPr>
          <w:b/>
        </w:rPr>
      </w:pPr>
      <w:r w:rsidRPr="0081584E">
        <w:rPr>
          <w:b/>
        </w:rPr>
        <w:t xml:space="preserve">Proposal </w:t>
      </w:r>
      <w:r w:rsidR="00C26A02">
        <w:rPr>
          <w:b/>
        </w:rPr>
        <w:t>6</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based PRACH to transmission PRACH, l</w:t>
      </w:r>
      <w:r w:rsidRPr="0081584E">
        <w:rPr>
          <w:b/>
        </w:rPr>
        <w:t xml:space="preserve">egacy time of </w:t>
      </w:r>
      <w:r>
        <w:rPr>
          <w:b/>
        </w:rPr>
        <w:t xml:space="preserve">Tswitch </w:t>
      </w:r>
      <w:r w:rsidRPr="0081584E">
        <w:rPr>
          <w:b/>
        </w:rPr>
        <w:t>is to be kept unchanged</w:t>
      </w:r>
      <w:r>
        <w:rPr>
          <w:b/>
        </w:rPr>
        <w:t>.</w:t>
      </w:r>
    </w:p>
    <w:p w14:paraId="1DBE1B5A" w14:textId="77777777" w:rsidR="00C26A02" w:rsidRPr="0081584E" w:rsidRDefault="00C26A02" w:rsidP="00C26A02">
      <w:pPr>
        <w:pStyle w:val="af8"/>
        <w:numPr>
          <w:ilvl w:val="0"/>
          <w:numId w:val="38"/>
        </w:numPr>
        <w:rPr>
          <w:rFonts w:eastAsiaTheme="minorEastAsia"/>
          <w:b/>
          <w:sz w:val="20"/>
          <w:szCs w:val="20"/>
          <w:lang w:eastAsia="zh-CN"/>
        </w:rPr>
      </w:pPr>
      <w:r w:rsidRPr="0081584E">
        <w:rPr>
          <w:rFonts w:eastAsiaTheme="minorEastAsia" w:hint="eastAsia"/>
          <w:b/>
          <w:sz w:val="20"/>
          <w:szCs w:val="20"/>
          <w:lang w:eastAsia="zh-CN"/>
        </w:rPr>
        <w:t>N</w:t>
      </w:r>
      <w:r w:rsidRPr="0081584E">
        <w:rPr>
          <w:rFonts w:eastAsiaTheme="minorEastAsia"/>
          <w:b/>
          <w:sz w:val="20"/>
          <w:szCs w:val="20"/>
          <w:lang w:eastAsia="zh-CN"/>
        </w:rPr>
        <w:t>T,2</w:t>
      </w:r>
    </w:p>
    <w:p w14:paraId="212C0BFC" w14:textId="77777777" w:rsidR="00C26A02" w:rsidRDefault="00986CC6" w:rsidP="00C26A02">
      <m:oMath>
        <m:sSub>
          <m:sSubPr>
            <m:ctrlPr>
              <w:rPr>
                <w:rFonts w:ascii="Cambria Math" w:hAnsi="Cambria Math"/>
                <w:i/>
                <w:lang w:val="x-none"/>
              </w:rPr>
            </m:ctrlPr>
          </m:sSubPr>
          <m:e>
            <m:r>
              <w:rPr>
                <w:rFonts w:ascii="Cambria Math" w:hAnsi="Cambria Math"/>
              </w:rPr>
              <m:t>N</m:t>
            </m:r>
          </m:e>
          <m:sub>
            <m:r>
              <w:rPr>
                <w:rFonts w:ascii="Cambria Math" w:hAnsi="Cambria Math"/>
              </w:rPr>
              <m:t>T,2</m:t>
            </m:r>
          </m:sub>
        </m:sSub>
      </m:oMath>
      <w:r w:rsidR="00C26A02">
        <w:t xml:space="preserve"> is the time for PUSCH preparation time. After UE switches to target BWP on neighbour cell, UE would execute PUSCH preparation related work.</w:t>
      </w:r>
      <w:r w:rsidR="00C26A02">
        <w:rPr>
          <w:rFonts w:eastAsiaTheme="minorEastAsia" w:hint="eastAsia"/>
          <w:lang w:eastAsia="zh-CN"/>
        </w:rPr>
        <w:t xml:space="preserve"> </w:t>
      </w:r>
      <w:r w:rsidR="00C26A02">
        <w:t>In LTM, this component is to be kept unchanged.</w:t>
      </w:r>
    </w:p>
    <w:p w14:paraId="31D4968B" w14:textId="285FACDD" w:rsidR="00C26A02" w:rsidRPr="0081584E" w:rsidRDefault="00C26A02" w:rsidP="00C26A02">
      <w:pPr>
        <w:rPr>
          <w:b/>
        </w:rPr>
      </w:pPr>
      <w:r w:rsidRPr="0081584E">
        <w:rPr>
          <w:b/>
        </w:rPr>
        <w:t xml:space="preserve">Proposal </w:t>
      </w:r>
      <w:r>
        <w:rPr>
          <w:b/>
        </w:rPr>
        <w:t>7</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to transmission PRACH, l</w:t>
      </w:r>
      <w:r w:rsidRPr="0081584E">
        <w:rPr>
          <w:b/>
        </w:rPr>
        <w:t xml:space="preserve">egacy time of </w:t>
      </w:r>
      <w:r>
        <w:rPr>
          <w:b/>
        </w:rPr>
        <w:t xml:space="preserve">NT,2 </w:t>
      </w:r>
      <w:r w:rsidRPr="0081584E">
        <w:rPr>
          <w:b/>
        </w:rPr>
        <w:t>is to be kept unchanged</w:t>
      </w:r>
      <w:r>
        <w:rPr>
          <w:b/>
        </w:rPr>
        <w:t>.</w:t>
      </w:r>
    </w:p>
    <w:p w14:paraId="666EDC84" w14:textId="43D2011C" w:rsidR="00717762" w:rsidRDefault="009E7131" w:rsidP="00BF1063">
      <w:pPr>
        <w:rPr>
          <w:rFonts w:eastAsiaTheme="minorEastAsia"/>
          <w:lang w:val="x-none" w:eastAsia="zh-CN"/>
        </w:rPr>
      </w:pPr>
      <w:r w:rsidRPr="00181731">
        <w:rPr>
          <w:rFonts w:eastAsiaTheme="minorEastAsia"/>
          <w:lang w:val="x-none" w:eastAsia="zh-CN"/>
        </w:rPr>
        <w:t>In our understanding,</w:t>
      </w:r>
      <w:r w:rsidR="00613420">
        <w:rPr>
          <w:rFonts w:eastAsiaTheme="minorEastAsia"/>
          <w:lang w:val="x-none" w:eastAsia="zh-CN"/>
        </w:rPr>
        <w:t xml:space="preserve"> interruption </w:t>
      </w:r>
      <w:r w:rsidR="00C03735">
        <w:rPr>
          <w:rFonts w:eastAsiaTheme="minorEastAsia"/>
          <w:lang w:val="x-none" w:eastAsia="zh-CN"/>
        </w:rPr>
        <w:t xml:space="preserve">length </w:t>
      </w:r>
      <w:r w:rsidR="00613420">
        <w:rPr>
          <w:rFonts w:eastAsiaTheme="minorEastAsia"/>
          <w:lang w:val="x-none" w:eastAsia="zh-CN"/>
        </w:rPr>
        <w:t>on</w:t>
      </w:r>
      <w:r w:rsidR="00613420" w:rsidRPr="00613420">
        <w:rPr>
          <w:rFonts w:eastAsiaTheme="minorEastAsia"/>
          <w:lang w:val="x-none" w:eastAsia="zh-CN"/>
        </w:rPr>
        <w:t xml:space="preserve"> </w:t>
      </w:r>
      <w:r w:rsidR="00613420" w:rsidRPr="008D4CCA">
        <w:rPr>
          <w:rFonts w:eastAsiaTheme="minorEastAsia"/>
          <w:lang w:val="x-none" w:eastAsia="zh-CN"/>
        </w:rPr>
        <w:t>UL Tx of serving cell</w:t>
      </w:r>
      <w:r w:rsidR="00613420">
        <w:rPr>
          <w:rFonts w:eastAsiaTheme="minorEastAsia"/>
          <w:lang w:val="x-none" w:eastAsia="zh-CN"/>
        </w:rPr>
        <w:t xml:space="preserve"> </w:t>
      </w:r>
      <w:r w:rsidR="00C03735">
        <w:rPr>
          <w:rFonts w:eastAsiaTheme="minorEastAsia"/>
          <w:lang w:val="x-none" w:eastAsia="zh-CN"/>
        </w:rPr>
        <w:t>is</w:t>
      </w:r>
      <w:r w:rsidR="00613420">
        <w:rPr>
          <w:rFonts w:eastAsiaTheme="minorEastAsia"/>
          <w:lang w:val="x-none" w:eastAsia="zh-CN"/>
        </w:rPr>
        <w:t xml:space="preserve"> the whole</w:t>
      </w:r>
      <w:r w:rsidRPr="00181731">
        <w:rPr>
          <w:rFonts w:eastAsiaTheme="minorEastAsia"/>
          <w:lang w:val="x-none" w:eastAsia="zh-CN"/>
        </w:rPr>
        <w:t xml:space="preserve"> </w:t>
      </w:r>
      <w:r w:rsidR="00613420" w:rsidRPr="00613420">
        <w:rPr>
          <w:rFonts w:eastAsiaTheme="minorEastAsia"/>
          <w:lang w:val="x-none" w:eastAsia="zh-CN"/>
        </w:rPr>
        <w:t>time gap between a PDCCH order and the corresponding PRACH transmission</w:t>
      </w:r>
      <w:r w:rsidR="00613420">
        <w:rPr>
          <w:rFonts w:eastAsiaTheme="minorEastAsia"/>
          <w:lang w:val="x-none" w:eastAsia="zh-CN"/>
        </w:rPr>
        <w:t>.</w:t>
      </w:r>
      <w:r w:rsidR="00C03735">
        <w:rPr>
          <w:rFonts w:eastAsiaTheme="minorEastAsia"/>
          <w:lang w:val="x-none" w:eastAsia="zh-CN"/>
        </w:rPr>
        <w:t xml:space="preserve"> Very long interruption during this time gap is not expected.</w:t>
      </w:r>
    </w:p>
    <w:p w14:paraId="4A849998" w14:textId="4E4F2545" w:rsidR="00613420" w:rsidRPr="00613420" w:rsidRDefault="00613420" w:rsidP="00BF1063">
      <w:pPr>
        <w:rPr>
          <w:rFonts w:eastAsiaTheme="minorEastAsia"/>
          <w:b/>
          <w:lang w:eastAsia="zh-CN"/>
        </w:rPr>
      </w:pPr>
      <w:r w:rsidRPr="00613420">
        <w:rPr>
          <w:rFonts w:eastAsiaTheme="minorEastAsia"/>
          <w:b/>
          <w:lang w:eastAsia="zh-CN"/>
        </w:rPr>
        <w:t xml:space="preserve">Proposal </w:t>
      </w:r>
      <w:r w:rsidR="00701D1E">
        <w:rPr>
          <w:rFonts w:eastAsiaTheme="minorEastAsia"/>
          <w:b/>
          <w:lang w:eastAsia="zh-CN"/>
        </w:rPr>
        <w:t>8</w:t>
      </w:r>
      <w:r w:rsidRPr="00613420">
        <w:rPr>
          <w:rFonts w:eastAsiaTheme="minorEastAsia"/>
          <w:b/>
          <w:lang w:eastAsia="zh-CN"/>
        </w:rPr>
        <w:t xml:space="preserve">: </w:t>
      </w:r>
      <w:r w:rsidR="00C03735">
        <w:rPr>
          <w:rFonts w:eastAsiaTheme="minorEastAsia"/>
          <w:b/>
          <w:lang w:eastAsia="zh-CN"/>
        </w:rPr>
        <w:t>D</w:t>
      </w:r>
      <w:r w:rsidRPr="00613420">
        <w:rPr>
          <w:rFonts w:eastAsiaTheme="minorEastAsia"/>
          <w:b/>
          <w:lang w:eastAsia="zh-CN"/>
        </w:rPr>
        <w:t>uring the whole time gap between a PDCCH order and the corresponding PRACH transmission</w:t>
      </w:r>
      <w:r w:rsidR="00C03735">
        <w:rPr>
          <w:rFonts w:eastAsiaTheme="minorEastAsia"/>
          <w:b/>
          <w:lang w:eastAsia="zh-CN"/>
        </w:rPr>
        <w:t>, UE is not required to transmit UL in serving cell</w:t>
      </w:r>
      <w:r w:rsidRPr="00613420">
        <w:rPr>
          <w:rFonts w:eastAsiaTheme="minorEastAsia"/>
          <w:b/>
          <w:lang w:eastAsia="zh-CN"/>
        </w:rPr>
        <w:t>.</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5223CC9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4E78F5C4" w14:textId="77777777" w:rsidR="00701D1E" w:rsidRPr="00F14222" w:rsidRDefault="00701D1E" w:rsidP="00701D1E">
      <w:pPr>
        <w:snapToGrid w:val="0"/>
        <w:spacing w:beforeLines="50" w:before="120" w:afterLines="50" w:after="120"/>
        <w:rPr>
          <w:rFonts w:eastAsiaTheme="minorEastAsia"/>
          <w:b/>
          <w:lang w:eastAsia="zh-CN"/>
        </w:rPr>
      </w:pPr>
      <w:r w:rsidRPr="002A0A6A">
        <w:rPr>
          <w:rFonts w:eastAsiaTheme="minorEastAsia"/>
          <w:b/>
          <w:lang w:eastAsia="zh-CN"/>
        </w:rPr>
        <w:t xml:space="preserve">Proposal 1: Only known TCI state switching is to be considered </w:t>
      </w:r>
      <w:r>
        <w:rPr>
          <w:rFonts w:eastAsiaTheme="minorEastAsia"/>
          <w:b/>
          <w:lang w:eastAsia="zh-CN"/>
        </w:rPr>
        <w:t>if TCI state index is included in</w:t>
      </w:r>
      <w:r w:rsidRPr="002A0A6A">
        <w:rPr>
          <w:rFonts w:eastAsiaTheme="minorEastAsia"/>
          <w:b/>
          <w:lang w:eastAsia="zh-CN"/>
        </w:rPr>
        <w:t xml:space="preserve"> cell switching command.</w:t>
      </w:r>
    </w:p>
    <w:p w14:paraId="75890014" w14:textId="77777777" w:rsidR="00701D1E" w:rsidRPr="009F01F9" w:rsidRDefault="00701D1E" w:rsidP="00701D1E">
      <w:pPr>
        <w:rPr>
          <w:rFonts w:eastAsiaTheme="minorEastAsia"/>
          <w:b/>
          <w:lang w:eastAsia="zh-CN"/>
        </w:rPr>
      </w:pPr>
      <w:r w:rsidRPr="009F01F9">
        <w:rPr>
          <w:rFonts w:eastAsiaTheme="minorEastAsia" w:hint="eastAsia"/>
          <w:b/>
          <w:lang w:eastAsia="zh-CN"/>
        </w:rPr>
        <w:t>P</w:t>
      </w:r>
      <w:r w:rsidRPr="009F01F9">
        <w:rPr>
          <w:rFonts w:eastAsiaTheme="minorEastAsia"/>
          <w:b/>
          <w:lang w:eastAsia="zh-CN"/>
        </w:rPr>
        <w:t>roposal 2: The legacy transmit timing accuracy requirement Te is also applicable to PDCCH ordered RACH transmission for candidate cell(s) before cell switch command</w:t>
      </w:r>
      <w:r>
        <w:rPr>
          <w:rFonts w:eastAsiaTheme="minorEastAsia"/>
          <w:b/>
          <w:lang w:eastAsia="zh-CN"/>
        </w:rPr>
        <w:t>.</w:t>
      </w:r>
    </w:p>
    <w:p w14:paraId="3B84E559" w14:textId="4BBA02F5" w:rsidR="00701D1E" w:rsidRDefault="00701D1E" w:rsidP="00701D1E">
      <w:pPr>
        <w:rPr>
          <w:rFonts w:eastAsiaTheme="minorEastAsia"/>
          <w:b/>
          <w:lang w:eastAsia="zh-CN"/>
        </w:rPr>
      </w:pPr>
      <w:r w:rsidRPr="003717DD">
        <w:rPr>
          <w:rFonts w:eastAsiaTheme="minorEastAsia" w:hint="eastAsia"/>
          <w:b/>
          <w:lang w:eastAsia="zh-CN"/>
        </w:rPr>
        <w:lastRenderedPageBreak/>
        <w:t>P</w:t>
      </w:r>
      <w:r w:rsidRPr="003717DD">
        <w:rPr>
          <w:rFonts w:eastAsiaTheme="minorEastAsia"/>
          <w:b/>
          <w:lang w:eastAsia="zh-CN"/>
        </w:rPr>
        <w:t xml:space="preserve">roposal 3: </w:t>
      </w:r>
      <w:r>
        <w:rPr>
          <w:rFonts w:eastAsiaTheme="minorEastAsia"/>
          <w:b/>
          <w:lang w:eastAsia="zh-CN"/>
        </w:rPr>
        <w:t xml:space="preserve">How to guarantee PRACH transmission fulfil Te </w:t>
      </w:r>
      <w:r w:rsidRPr="003717DD">
        <w:rPr>
          <w:rFonts w:eastAsiaTheme="minorEastAsia"/>
          <w:b/>
          <w:lang w:eastAsia="zh-CN"/>
        </w:rPr>
        <w:t xml:space="preserve">needs </w:t>
      </w:r>
      <w:r>
        <w:rPr>
          <w:rFonts w:eastAsiaTheme="minorEastAsia"/>
          <w:b/>
          <w:lang w:eastAsia="zh-CN"/>
        </w:rPr>
        <w:t>more</w:t>
      </w:r>
      <w:r w:rsidRPr="003717DD">
        <w:rPr>
          <w:rFonts w:eastAsiaTheme="minorEastAsia"/>
          <w:b/>
          <w:lang w:eastAsia="zh-CN"/>
        </w:rPr>
        <w:t xml:space="preserve"> discussion</w:t>
      </w:r>
      <w:r>
        <w:rPr>
          <w:rFonts w:eastAsiaTheme="minorEastAsia"/>
          <w:b/>
          <w:lang w:eastAsia="zh-CN"/>
        </w:rPr>
        <w:t xml:space="preserve">: additional uncertainty delay is added </w:t>
      </w:r>
      <w:r w:rsidRPr="003717DD">
        <w:rPr>
          <w:rFonts w:eastAsiaTheme="minorEastAsia"/>
          <w:b/>
          <w:lang w:eastAsia="zh-CN"/>
        </w:rPr>
        <w:t>during the duration from reception of DCI command for PDCCH order to transmission PRACH</w:t>
      </w:r>
      <w:r>
        <w:rPr>
          <w:rFonts w:eastAsiaTheme="minorEastAsia"/>
          <w:b/>
          <w:lang w:eastAsia="zh-CN"/>
        </w:rPr>
        <w:t xml:space="preserve">, or </w:t>
      </w:r>
      <w:r w:rsidRPr="00EA0BE9">
        <w:rPr>
          <w:rFonts w:eastAsiaTheme="minorEastAsia"/>
          <w:b/>
          <w:lang w:eastAsia="zh-CN"/>
        </w:rPr>
        <w:t>SSB is required to be available within a 160ms window before PDCCH order</w:t>
      </w:r>
      <w:r>
        <w:rPr>
          <w:rFonts w:eastAsiaTheme="minorEastAsia"/>
          <w:b/>
          <w:lang w:eastAsia="zh-CN"/>
        </w:rPr>
        <w:t>.</w:t>
      </w:r>
    </w:p>
    <w:p w14:paraId="3F9693EE" w14:textId="77777777" w:rsidR="005B61F6" w:rsidRPr="0081584E" w:rsidRDefault="005B61F6" w:rsidP="005B61F6">
      <w:pPr>
        <w:rPr>
          <w:b/>
        </w:rPr>
      </w:pPr>
      <w:r w:rsidRPr="0081584E">
        <w:rPr>
          <w:b/>
        </w:rPr>
        <w:t xml:space="preserve">Proposal </w:t>
      </w:r>
      <w:r>
        <w:rPr>
          <w:b/>
        </w:rPr>
        <w:t>4</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to transmission PRACH, l</w:t>
      </w:r>
      <w:r w:rsidRPr="0081584E">
        <w:rPr>
          <w:b/>
        </w:rPr>
        <w:t>egacy time of ∆_Delay</w:t>
      </w:r>
      <w:r>
        <w:rPr>
          <w:b/>
        </w:rPr>
        <w:t xml:space="preserve"> </w:t>
      </w:r>
      <w:r w:rsidRPr="0081584E">
        <w:rPr>
          <w:b/>
        </w:rPr>
        <w:t>is to be kept unchanged</w:t>
      </w:r>
      <w:r>
        <w:rPr>
          <w:b/>
        </w:rPr>
        <w:t>.</w:t>
      </w:r>
    </w:p>
    <w:p w14:paraId="71CC14C4" w14:textId="77777777" w:rsidR="005B61F6" w:rsidRPr="0081584E" w:rsidRDefault="005B61F6" w:rsidP="005B61F6">
      <w:pPr>
        <w:rPr>
          <w:b/>
        </w:rPr>
      </w:pPr>
      <w:r w:rsidRPr="0081584E">
        <w:rPr>
          <w:b/>
        </w:rPr>
        <w:t xml:space="preserve">Proposal </w:t>
      </w:r>
      <w:r>
        <w:rPr>
          <w:b/>
        </w:rPr>
        <w:t>5</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to transmission PRACH, l</w:t>
      </w:r>
      <w:r w:rsidRPr="0081584E">
        <w:rPr>
          <w:b/>
        </w:rPr>
        <w:t xml:space="preserve">egacy time of </w:t>
      </w:r>
      <m:oMath>
        <m:sSub>
          <m:sSubPr>
            <m:ctrlPr>
              <w:rPr>
                <w:rFonts w:ascii="Cambria Math" w:hAnsi="Cambria Math"/>
                <w:b/>
                <w:i/>
                <w:lang w:val="x-none"/>
              </w:rPr>
            </m:ctrlPr>
          </m:sSubPr>
          <m:e>
            <m:r>
              <m:rPr>
                <m:sty m:val="bi"/>
              </m:rPr>
              <w:rPr>
                <w:rFonts w:ascii="Cambria Math" w:hAnsi="Cambria Math"/>
              </w:rPr>
              <m:t>∆</m:t>
            </m:r>
          </m:e>
          <m:sub>
            <m:r>
              <m:rPr>
                <m:sty m:val="b"/>
              </m:rPr>
              <w:rPr>
                <w:rFonts w:ascii="Cambria Math" w:hAnsi="Cambria Math"/>
              </w:rPr>
              <m:t>BWPSwitching</m:t>
            </m:r>
          </m:sub>
        </m:sSub>
      </m:oMath>
      <w:r w:rsidRPr="0081584E">
        <w:rPr>
          <w:b/>
        </w:rPr>
        <w:t xml:space="preserve"> is to be kept unchanged</w:t>
      </w:r>
      <w:r>
        <w:rPr>
          <w:b/>
        </w:rPr>
        <w:t>.</w:t>
      </w:r>
    </w:p>
    <w:p w14:paraId="31CEB339" w14:textId="77777777" w:rsidR="005B61F6" w:rsidRPr="0081584E" w:rsidRDefault="005B61F6" w:rsidP="005B61F6">
      <w:pPr>
        <w:rPr>
          <w:b/>
        </w:rPr>
      </w:pPr>
      <w:r w:rsidRPr="0081584E">
        <w:rPr>
          <w:b/>
        </w:rPr>
        <w:t xml:space="preserve">Proposal </w:t>
      </w:r>
      <w:r>
        <w:rPr>
          <w:b/>
        </w:rPr>
        <w:t>6</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based PRACH to transmission PRACH, l</w:t>
      </w:r>
      <w:r w:rsidRPr="0081584E">
        <w:rPr>
          <w:b/>
        </w:rPr>
        <w:t xml:space="preserve">egacy time of </w:t>
      </w:r>
      <w:r>
        <w:rPr>
          <w:b/>
        </w:rPr>
        <w:t xml:space="preserve">Tswitch </w:t>
      </w:r>
      <w:r w:rsidRPr="0081584E">
        <w:rPr>
          <w:b/>
        </w:rPr>
        <w:t>is to be kept unchanged</w:t>
      </w:r>
      <w:r>
        <w:rPr>
          <w:b/>
        </w:rPr>
        <w:t>.</w:t>
      </w:r>
    </w:p>
    <w:p w14:paraId="5D7EF614" w14:textId="77777777" w:rsidR="005B61F6" w:rsidRPr="0081584E" w:rsidRDefault="005B61F6" w:rsidP="005B61F6">
      <w:pPr>
        <w:rPr>
          <w:b/>
        </w:rPr>
      </w:pPr>
      <w:r w:rsidRPr="0081584E">
        <w:rPr>
          <w:b/>
        </w:rPr>
        <w:t xml:space="preserve">Proposal </w:t>
      </w:r>
      <w:r>
        <w:rPr>
          <w:b/>
        </w:rPr>
        <w:t>7</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to transmission PRACH, l</w:t>
      </w:r>
      <w:r w:rsidRPr="0081584E">
        <w:rPr>
          <w:b/>
        </w:rPr>
        <w:t xml:space="preserve">egacy time of </w:t>
      </w:r>
      <w:r>
        <w:rPr>
          <w:b/>
        </w:rPr>
        <w:t xml:space="preserve">NT,2 </w:t>
      </w:r>
      <w:r w:rsidRPr="0081584E">
        <w:rPr>
          <w:b/>
        </w:rPr>
        <w:t>is to be kept unchanged</w:t>
      </w:r>
      <w:r>
        <w:rPr>
          <w:b/>
        </w:rPr>
        <w:t>.</w:t>
      </w:r>
    </w:p>
    <w:p w14:paraId="5E7F10F2" w14:textId="77777777" w:rsidR="00701D1E" w:rsidRPr="00613420" w:rsidRDefault="00701D1E" w:rsidP="00701D1E">
      <w:pPr>
        <w:rPr>
          <w:rFonts w:eastAsiaTheme="minorEastAsia"/>
          <w:b/>
          <w:lang w:eastAsia="zh-CN"/>
        </w:rPr>
      </w:pPr>
      <w:r w:rsidRPr="00613420">
        <w:rPr>
          <w:rFonts w:eastAsiaTheme="minorEastAsia"/>
          <w:b/>
          <w:lang w:eastAsia="zh-CN"/>
        </w:rPr>
        <w:t xml:space="preserve">Proposal </w:t>
      </w:r>
      <w:r>
        <w:rPr>
          <w:rFonts w:eastAsiaTheme="minorEastAsia"/>
          <w:b/>
          <w:lang w:eastAsia="zh-CN"/>
        </w:rPr>
        <w:t>8</w:t>
      </w:r>
      <w:r w:rsidRPr="00613420">
        <w:rPr>
          <w:rFonts w:eastAsiaTheme="minorEastAsia"/>
          <w:b/>
          <w:lang w:eastAsia="zh-CN"/>
        </w:rPr>
        <w:t xml:space="preserve">: </w:t>
      </w:r>
      <w:r>
        <w:rPr>
          <w:rFonts w:eastAsiaTheme="minorEastAsia"/>
          <w:b/>
          <w:lang w:eastAsia="zh-CN"/>
        </w:rPr>
        <w:t>D</w:t>
      </w:r>
      <w:r w:rsidRPr="00613420">
        <w:rPr>
          <w:rFonts w:eastAsiaTheme="minorEastAsia"/>
          <w:b/>
          <w:lang w:eastAsia="zh-CN"/>
        </w:rPr>
        <w:t>uring the whole time gap between a PDCCH order and the corresponding PRACH transmission</w:t>
      </w:r>
      <w:r>
        <w:rPr>
          <w:rFonts w:eastAsiaTheme="minorEastAsia"/>
          <w:b/>
          <w:lang w:eastAsia="zh-CN"/>
        </w:rPr>
        <w:t>, UE is not required to transmit UL in serving cell</w:t>
      </w:r>
      <w:r w:rsidRPr="00613420">
        <w:rPr>
          <w:rFonts w:eastAsiaTheme="minorEastAsia"/>
          <w:b/>
          <w:lang w:eastAsia="zh-CN"/>
        </w:rPr>
        <w:t>.</w:t>
      </w:r>
    </w:p>
    <w:p w14:paraId="31B1E3C9" w14:textId="77777777" w:rsidR="00B6402D" w:rsidRPr="00701D1E" w:rsidRDefault="00B6402D" w:rsidP="00DA6974">
      <w:pPr>
        <w:rPr>
          <w:rFonts w:eastAsia="宋体"/>
          <w:lang w:eastAsia="zh-CN"/>
        </w:rPr>
      </w:pPr>
    </w:p>
    <w:p w14:paraId="722BA065" w14:textId="77777777" w:rsidR="00C0754F" w:rsidRDefault="00C0754F" w:rsidP="00C0754F">
      <w:pPr>
        <w:pStyle w:val="1"/>
        <w:jc w:val="both"/>
        <w:rPr>
          <w:lang w:val="en-US"/>
        </w:rPr>
      </w:pPr>
      <w:r w:rsidRPr="00C0754F">
        <w:rPr>
          <w:lang w:val="en-US"/>
        </w:rPr>
        <w:t>Reference</w:t>
      </w:r>
    </w:p>
    <w:p w14:paraId="5C9F2F98" w14:textId="3560E243" w:rsidR="00FA05A6" w:rsidRDefault="00634E02" w:rsidP="00634E02">
      <w:pPr>
        <w:pStyle w:val="af8"/>
        <w:numPr>
          <w:ilvl w:val="0"/>
          <w:numId w:val="5"/>
        </w:numPr>
        <w:rPr>
          <w:rFonts w:eastAsia="宋体"/>
          <w:sz w:val="20"/>
          <w:szCs w:val="20"/>
          <w:lang w:val="en-GB" w:eastAsia="zh-CN"/>
        </w:rPr>
      </w:pPr>
      <w:r w:rsidRPr="00634E02">
        <w:rPr>
          <w:rFonts w:eastAsia="宋体"/>
          <w:sz w:val="20"/>
          <w:szCs w:val="20"/>
          <w:lang w:val="en-GB" w:eastAsia="zh-CN"/>
        </w:rPr>
        <w:t>R4-2303175</w:t>
      </w:r>
      <w:r w:rsidR="00CC5CD5" w:rsidRPr="00BC082D">
        <w:rPr>
          <w:rFonts w:eastAsia="宋体"/>
          <w:sz w:val="20"/>
          <w:szCs w:val="20"/>
          <w:lang w:val="en-GB" w:eastAsia="zh-CN"/>
        </w:rPr>
        <w:t xml:space="preserve">, </w:t>
      </w:r>
      <w:r w:rsidRPr="00634E02">
        <w:rPr>
          <w:rFonts w:eastAsia="宋体"/>
          <w:sz w:val="20"/>
          <w:szCs w:val="20"/>
          <w:lang w:val="en-GB" w:eastAsia="zh-CN"/>
        </w:rPr>
        <w:t>WF on NR Mobility Enhancements RRM requirements (part 1)</w:t>
      </w:r>
      <w:r w:rsidR="00CC5CD5" w:rsidRPr="00BC082D">
        <w:rPr>
          <w:rFonts w:eastAsia="宋体"/>
          <w:sz w:val="20"/>
          <w:szCs w:val="20"/>
          <w:lang w:val="en-GB" w:eastAsia="zh-CN"/>
        </w:rPr>
        <w:t>,</w:t>
      </w:r>
      <w:r w:rsidR="00CC5CD5" w:rsidRPr="00BC082D">
        <w:rPr>
          <w:sz w:val="20"/>
          <w:szCs w:val="20"/>
        </w:rPr>
        <w:t xml:space="preserve"> </w:t>
      </w:r>
      <w:r w:rsidR="00CC5CD5" w:rsidRPr="00BC082D">
        <w:rPr>
          <w:rFonts w:eastAsia="宋体"/>
          <w:sz w:val="20"/>
          <w:szCs w:val="20"/>
          <w:lang w:val="en-GB" w:eastAsia="zh-CN"/>
        </w:rPr>
        <w:t>MediaTek</w:t>
      </w:r>
    </w:p>
    <w:p w14:paraId="2888DC28" w14:textId="459D764B" w:rsidR="00B235D1" w:rsidRPr="00956ED1" w:rsidRDefault="00956ED1" w:rsidP="00956ED1">
      <w:pPr>
        <w:pStyle w:val="af8"/>
        <w:numPr>
          <w:ilvl w:val="0"/>
          <w:numId w:val="5"/>
        </w:numPr>
        <w:rPr>
          <w:rFonts w:eastAsia="宋体"/>
          <w:sz w:val="20"/>
          <w:szCs w:val="20"/>
          <w:lang w:val="en-GB" w:eastAsia="zh-CN"/>
        </w:rPr>
      </w:pPr>
      <w:r w:rsidRPr="00956ED1">
        <w:rPr>
          <w:rFonts w:eastAsia="宋体"/>
          <w:sz w:val="20"/>
          <w:szCs w:val="20"/>
          <w:lang w:val="en-GB" w:eastAsia="zh-CN"/>
        </w:rPr>
        <w:t>R1-2304276, LS on beam indication of target cell(s) and time gap between a PDCCH order and the corresponding PRACH transmission for LTM</w:t>
      </w:r>
    </w:p>
    <w:sectPr w:rsidR="00B235D1" w:rsidRPr="00956ED1"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36BE1" w14:textId="77777777" w:rsidR="00986CC6" w:rsidRDefault="00986CC6">
      <w:r>
        <w:separator/>
      </w:r>
    </w:p>
  </w:endnote>
  <w:endnote w:type="continuationSeparator" w:id="0">
    <w:p w14:paraId="38169BC8" w14:textId="77777777" w:rsidR="00986CC6" w:rsidRDefault="00986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9E7131" w:rsidRDefault="009E713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9E7131" w:rsidRDefault="009E713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9E7131" w:rsidRDefault="009E713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72865">
      <w:rPr>
        <w:rStyle w:val="af1"/>
      </w:rPr>
      <w:t>5</w:t>
    </w:r>
    <w:r>
      <w:rPr>
        <w:rStyle w:val="af1"/>
      </w:rPr>
      <w:fldChar w:fldCharType="end"/>
    </w:r>
  </w:p>
  <w:p w14:paraId="53820B6B" w14:textId="77777777" w:rsidR="009E7131" w:rsidRDefault="009E713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4D2BF" w14:textId="77777777" w:rsidR="00986CC6" w:rsidRDefault="00986CC6">
      <w:r>
        <w:separator/>
      </w:r>
    </w:p>
  </w:footnote>
  <w:footnote w:type="continuationSeparator" w:id="0">
    <w:p w14:paraId="2C58F844" w14:textId="77777777" w:rsidR="00986CC6" w:rsidRDefault="00986C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AAFB5B9"/>
    <w:multiLevelType w:val="multilevel"/>
    <w:tmpl w:val="FAAFB5B9"/>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FB4E6370"/>
    <w:multiLevelType w:val="multilevel"/>
    <w:tmpl w:val="FB4E6370"/>
    <w:lvl w:ilvl="0">
      <w:start w:val="5"/>
      <w:numFmt w:val="bullet"/>
      <w:lvlText w:val=""/>
      <w:lvlJc w:val="left"/>
      <w:pPr>
        <w:ind w:left="420" w:hanging="420"/>
      </w:pPr>
      <w:rPr>
        <w:rFonts w:ascii="Symbol" w:eastAsia="宋体" w:hAnsi="Symbol" w:cs="Times New Roman"/>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F7E9D9E"/>
    <w:multiLevelType w:val="multilevel"/>
    <w:tmpl w:val="FF7E9D9E"/>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FFDB6355"/>
    <w:multiLevelType w:val="multilevel"/>
    <w:tmpl w:val="FFDB6355"/>
    <w:lvl w:ilvl="0">
      <w:start w:val="1"/>
      <w:numFmt w:val="bullet"/>
      <w:lvlText w:val=""/>
      <w:lvlJc w:val="left"/>
      <w:pPr>
        <w:tabs>
          <w:tab w:val="left" w:pos="1352"/>
        </w:tabs>
        <w:ind w:left="1352"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6" w15:restartNumberingAfterBreak="0">
    <w:nsid w:val="04A1337A"/>
    <w:multiLevelType w:val="hybridMultilevel"/>
    <w:tmpl w:val="F27056BE"/>
    <w:lvl w:ilvl="0" w:tplc="CFF8E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23B81212"/>
    <w:multiLevelType w:val="hybridMultilevel"/>
    <w:tmpl w:val="EF02AF48"/>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9A370AB"/>
    <w:multiLevelType w:val="hybridMultilevel"/>
    <w:tmpl w:val="50CAC3F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D070F2"/>
    <w:multiLevelType w:val="hybridMultilevel"/>
    <w:tmpl w:val="8206B5E0"/>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9F3688"/>
    <w:multiLevelType w:val="hybridMultilevel"/>
    <w:tmpl w:val="94B0BA0E"/>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5517F9"/>
    <w:multiLevelType w:val="hybridMultilevel"/>
    <w:tmpl w:val="D85835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8947901"/>
    <w:multiLevelType w:val="hybridMultilevel"/>
    <w:tmpl w:val="9AA8C8C2"/>
    <w:lvl w:ilvl="0" w:tplc="09FED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4B06DF1"/>
    <w:multiLevelType w:val="hybridMultilevel"/>
    <w:tmpl w:val="081C7AEC"/>
    <w:lvl w:ilvl="0" w:tplc="D78217E2">
      <w:start w:val="1"/>
      <w:numFmt w:val="bullet"/>
      <w:lvlText w:val="•"/>
      <w:lvlJc w:val="left"/>
      <w:pPr>
        <w:ind w:left="420" w:hanging="420"/>
      </w:pPr>
      <w:rPr>
        <w:rFonts w:ascii="Arial" w:hAnsi="Arial" w:hint="default"/>
        <w:strike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2"/>
  </w:num>
  <w:num w:numId="3">
    <w:abstractNumId w:val="36"/>
  </w:num>
  <w:num w:numId="4">
    <w:abstractNumId w:val="12"/>
  </w:num>
  <w:num w:numId="5">
    <w:abstractNumId w:val="16"/>
  </w:num>
  <w:num w:numId="6">
    <w:abstractNumId w:val="4"/>
  </w:num>
  <w:num w:numId="7">
    <w:abstractNumId w:val="28"/>
  </w:num>
  <w:num w:numId="8">
    <w:abstractNumId w:val="17"/>
  </w:num>
  <w:num w:numId="9">
    <w:abstractNumId w:val="24"/>
  </w:num>
  <w:num w:numId="10">
    <w:abstractNumId w:val="23"/>
  </w:num>
  <w:num w:numId="11">
    <w:abstractNumId w:val="7"/>
  </w:num>
  <w:num w:numId="12">
    <w:abstractNumId w:val="29"/>
  </w:num>
  <w:num w:numId="13">
    <w:abstractNumId w:val="20"/>
  </w:num>
  <w:num w:numId="14">
    <w:abstractNumId w:val="26"/>
  </w:num>
  <w:num w:numId="15">
    <w:abstractNumId w:val="33"/>
  </w:num>
  <w:num w:numId="16">
    <w:abstractNumId w:val="9"/>
  </w:num>
  <w:num w:numId="17">
    <w:abstractNumId w:val="5"/>
  </w:num>
  <w:num w:numId="18">
    <w:abstractNumId w:val="34"/>
  </w:num>
  <w:num w:numId="19">
    <w:abstractNumId w:val="10"/>
  </w:num>
  <w:num w:numId="20">
    <w:abstractNumId w:val="8"/>
  </w:num>
  <w:num w:numId="21">
    <w:abstractNumId w:val="11"/>
  </w:num>
  <w:num w:numId="22">
    <w:abstractNumId w:val="15"/>
  </w:num>
  <w:num w:numId="23">
    <w:abstractNumId w:val="2"/>
  </w:num>
  <w:num w:numId="24">
    <w:abstractNumId w:val="0"/>
  </w:num>
  <w:num w:numId="25">
    <w:abstractNumId w:val="25"/>
  </w:num>
  <w:num w:numId="26">
    <w:abstractNumId w:val="21"/>
  </w:num>
  <w:num w:numId="27">
    <w:abstractNumId w:val="30"/>
  </w:num>
  <w:num w:numId="28">
    <w:abstractNumId w:val="1"/>
  </w:num>
  <w:num w:numId="29">
    <w:abstractNumId w:val="3"/>
  </w:num>
  <w:num w:numId="30">
    <w:abstractNumId w:val="6"/>
  </w:num>
  <w:num w:numId="31">
    <w:abstractNumId w:val="22"/>
  </w:num>
  <w:num w:numId="32">
    <w:abstractNumId w:val="35"/>
  </w:num>
  <w:num w:numId="33">
    <w:abstractNumId w:val="34"/>
  </w:num>
  <w:num w:numId="34">
    <w:abstractNumId w:val="31"/>
  </w:num>
  <w:num w:numId="35">
    <w:abstractNumId w:val="13"/>
  </w:num>
  <w:num w:numId="36">
    <w:abstractNumId w:val="27"/>
  </w:num>
  <w:num w:numId="37">
    <w:abstractNumId w:val="18"/>
  </w:num>
  <w:num w:numId="38">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2E31"/>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0D"/>
    <w:rsid w:val="0002617A"/>
    <w:rsid w:val="00026771"/>
    <w:rsid w:val="000267A4"/>
    <w:rsid w:val="00026BDF"/>
    <w:rsid w:val="00026DB4"/>
    <w:rsid w:val="00027077"/>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2CEC"/>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3DB2"/>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D7893"/>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CA"/>
    <w:rsid w:val="001271F9"/>
    <w:rsid w:val="00127407"/>
    <w:rsid w:val="0012741B"/>
    <w:rsid w:val="0012760F"/>
    <w:rsid w:val="0012772E"/>
    <w:rsid w:val="00127B18"/>
    <w:rsid w:val="00127E48"/>
    <w:rsid w:val="00130122"/>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637"/>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731"/>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0F0"/>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23B"/>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152"/>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408"/>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6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27F28"/>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17"/>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1933"/>
    <w:rsid w:val="00242173"/>
    <w:rsid w:val="002426D7"/>
    <w:rsid w:val="002430EB"/>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4874"/>
    <w:rsid w:val="002954D3"/>
    <w:rsid w:val="00295815"/>
    <w:rsid w:val="00296955"/>
    <w:rsid w:val="00296B7E"/>
    <w:rsid w:val="00296D1B"/>
    <w:rsid w:val="00296FCC"/>
    <w:rsid w:val="002976AF"/>
    <w:rsid w:val="00297836"/>
    <w:rsid w:val="00297B7D"/>
    <w:rsid w:val="00297BF6"/>
    <w:rsid w:val="002A02A9"/>
    <w:rsid w:val="002A083B"/>
    <w:rsid w:val="002A095F"/>
    <w:rsid w:val="002A0A6A"/>
    <w:rsid w:val="002A1083"/>
    <w:rsid w:val="002A186A"/>
    <w:rsid w:val="002A1923"/>
    <w:rsid w:val="002A1AD8"/>
    <w:rsid w:val="002A1EE9"/>
    <w:rsid w:val="002A2204"/>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6C37"/>
    <w:rsid w:val="002D7487"/>
    <w:rsid w:val="002D74E0"/>
    <w:rsid w:val="002D789A"/>
    <w:rsid w:val="002D7AE6"/>
    <w:rsid w:val="002D7D5C"/>
    <w:rsid w:val="002E0337"/>
    <w:rsid w:val="002E0C37"/>
    <w:rsid w:val="002E0ED8"/>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37A"/>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CF0"/>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7DD"/>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1D"/>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750"/>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9BD"/>
    <w:rsid w:val="003E5AAB"/>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D3"/>
    <w:rsid w:val="004133EE"/>
    <w:rsid w:val="004136E7"/>
    <w:rsid w:val="00413D05"/>
    <w:rsid w:val="0041411B"/>
    <w:rsid w:val="00414BD6"/>
    <w:rsid w:val="00415201"/>
    <w:rsid w:val="00415544"/>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58C"/>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00"/>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9B1"/>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258"/>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A7F"/>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E94"/>
    <w:rsid w:val="00573843"/>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810"/>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C57"/>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1F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6AE"/>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462"/>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420"/>
    <w:rsid w:val="00613713"/>
    <w:rsid w:val="00613DE6"/>
    <w:rsid w:val="006141BA"/>
    <w:rsid w:val="00614B75"/>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B1"/>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812"/>
    <w:rsid w:val="00624B89"/>
    <w:rsid w:val="00624BCA"/>
    <w:rsid w:val="00624E83"/>
    <w:rsid w:val="00624F04"/>
    <w:rsid w:val="0062523E"/>
    <w:rsid w:val="006252F1"/>
    <w:rsid w:val="0062544A"/>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4E02"/>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D04"/>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1CE0"/>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384"/>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23"/>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79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4FD0"/>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1E"/>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17762"/>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7C3"/>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1CED"/>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6FDE"/>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488B"/>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84E"/>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475"/>
    <w:rsid w:val="00823976"/>
    <w:rsid w:val="00823B8E"/>
    <w:rsid w:val="0082420C"/>
    <w:rsid w:val="0082472F"/>
    <w:rsid w:val="008247D9"/>
    <w:rsid w:val="00824ABE"/>
    <w:rsid w:val="00824C53"/>
    <w:rsid w:val="00824D2A"/>
    <w:rsid w:val="00824F99"/>
    <w:rsid w:val="00825003"/>
    <w:rsid w:val="00825738"/>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62D"/>
    <w:rsid w:val="00832A22"/>
    <w:rsid w:val="0083314C"/>
    <w:rsid w:val="008331F0"/>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C78"/>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C27"/>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75E"/>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7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30E"/>
    <w:rsid w:val="008A3936"/>
    <w:rsid w:val="008A3ADF"/>
    <w:rsid w:val="008A4056"/>
    <w:rsid w:val="008A4336"/>
    <w:rsid w:val="008A4394"/>
    <w:rsid w:val="008A4C71"/>
    <w:rsid w:val="008A519C"/>
    <w:rsid w:val="008A5268"/>
    <w:rsid w:val="008A58F7"/>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5ED6"/>
    <w:rsid w:val="008C6A19"/>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CA"/>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5E9"/>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6C"/>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CA2"/>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79"/>
    <w:rsid w:val="00926EC6"/>
    <w:rsid w:val="00926F73"/>
    <w:rsid w:val="00927063"/>
    <w:rsid w:val="0092727C"/>
    <w:rsid w:val="009272B2"/>
    <w:rsid w:val="00927490"/>
    <w:rsid w:val="00927733"/>
    <w:rsid w:val="00927BFC"/>
    <w:rsid w:val="009301A4"/>
    <w:rsid w:val="00930579"/>
    <w:rsid w:val="00930B8E"/>
    <w:rsid w:val="00930C6C"/>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6ED1"/>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0A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2B2"/>
    <w:rsid w:val="00972865"/>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CC6"/>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3B77"/>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131"/>
    <w:rsid w:val="009E7D70"/>
    <w:rsid w:val="009F01F9"/>
    <w:rsid w:val="009F1328"/>
    <w:rsid w:val="009F1385"/>
    <w:rsid w:val="009F15D5"/>
    <w:rsid w:val="009F16E1"/>
    <w:rsid w:val="009F1A95"/>
    <w:rsid w:val="009F1E72"/>
    <w:rsid w:val="009F230A"/>
    <w:rsid w:val="009F24C9"/>
    <w:rsid w:val="009F2793"/>
    <w:rsid w:val="009F30DA"/>
    <w:rsid w:val="009F3796"/>
    <w:rsid w:val="009F39DC"/>
    <w:rsid w:val="009F39FE"/>
    <w:rsid w:val="009F3A0E"/>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888"/>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1"/>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C8F"/>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D08"/>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1E"/>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6CD4"/>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C96"/>
    <w:rsid w:val="00AC5D37"/>
    <w:rsid w:val="00AC5D62"/>
    <w:rsid w:val="00AC6C3A"/>
    <w:rsid w:val="00AC6E31"/>
    <w:rsid w:val="00AC6EA9"/>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491"/>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CE7"/>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3C7"/>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5D50"/>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5CBC"/>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A00"/>
    <w:rsid w:val="00B93D6F"/>
    <w:rsid w:val="00B93DB5"/>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10"/>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063"/>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735"/>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6A02"/>
    <w:rsid w:val="00C273E7"/>
    <w:rsid w:val="00C2755A"/>
    <w:rsid w:val="00C27631"/>
    <w:rsid w:val="00C27668"/>
    <w:rsid w:val="00C278CC"/>
    <w:rsid w:val="00C278D5"/>
    <w:rsid w:val="00C27D90"/>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4F7B"/>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A"/>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559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CD5"/>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3F9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0CC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6F7"/>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55B"/>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19C"/>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0A2"/>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182"/>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DF7F3E"/>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926"/>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BE9"/>
    <w:rsid w:val="00EA0C35"/>
    <w:rsid w:val="00EA0E45"/>
    <w:rsid w:val="00EA1723"/>
    <w:rsid w:val="00EA1781"/>
    <w:rsid w:val="00EA18AF"/>
    <w:rsid w:val="00EA1A61"/>
    <w:rsid w:val="00EA1D64"/>
    <w:rsid w:val="00EA1E34"/>
    <w:rsid w:val="00EA1EA3"/>
    <w:rsid w:val="00EA2299"/>
    <w:rsid w:val="00EA22B3"/>
    <w:rsid w:val="00EA3166"/>
    <w:rsid w:val="00EA3449"/>
    <w:rsid w:val="00EA3740"/>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A28"/>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6DD"/>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C85"/>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22"/>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6DB8"/>
    <w:rsid w:val="00F47280"/>
    <w:rsid w:val="00F4750A"/>
    <w:rsid w:val="00F47545"/>
    <w:rsid w:val="00F47B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AED"/>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791"/>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194"/>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0DF"/>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06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 w:type="paragraph" w:customStyle="1" w:styleId="Agreement">
    <w:name w:val="Agreement"/>
    <w:basedOn w:val="a"/>
    <w:next w:val="Doc-text2"/>
    <w:qFormat/>
    <w:rsid w:val="00227C12"/>
    <w:pPr>
      <w:numPr>
        <w:numId w:val="15"/>
      </w:num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958463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BE1DE238-DA0A-4821-90B8-7CDA41055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1952</Words>
  <Characters>11132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Han Jing</cp:lastModifiedBy>
  <cp:revision>2</cp:revision>
  <cp:lastPrinted>2009-04-22T06:01:00Z</cp:lastPrinted>
  <dcterms:created xsi:type="dcterms:W3CDTF">2023-05-15T10:13:00Z</dcterms:created>
  <dcterms:modified xsi:type="dcterms:W3CDTF">2023-05-15T10:13:00Z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(3)hLgaovf4sLui0Lwf9tqotipGtmxAxoDEm+WeLeb75AVnBC9pAl12le8pO9K1qCnXIl1B1Ub5
RB9fVotBeTBV9hZ1PFnEZ5TcUAVt0b0A6sPA09LMZHn4bq8dDWSGXfdihQrwRpjo5X8YyKHn
kOzu4+Mv2u5gGgQEegT3IAwX/pghPN36WRq+PRxE+YiOS31UvaUxZ53uQXTM9fo/Hwc+yXnz
ZZoAignTkxZ0ER3uGL</vt:lpwstr>
  </property>
  <property fmtid="{D5CDD505-2E9C-101B-9397-08002B2CF9AE}" pid="17" name="_2015_ms_pID_725343_00">
    <vt:lpwstr>_2015_ms_pID_725343</vt:lpwstr>
  </property>
  <property fmtid="{D5CDD505-2E9C-101B-9397-08002B2CF9AE}" pid="18" name="_2015_ms_pID_7253431">
    <vt:lpwstr>Jds+QMu2MjpvJqxJql6uPdnoOmbwzlqGKCuSVBq5CNbFyTi9wF7JdZ
An9K4BUBUhz7ACuUMsJeOScPJgpW90BjxEQmfyvoc5H9Kye9kxQkTASARLIk8EMpHWA4CSvy
2tjMOL48Lc2PHn/4EVzCJ4+vL14rUlWKE8E8hWRAC5ds/ZO3Qh93Oqnp0wnzSfB1hP8MREri
doee80iFGtVRQ9aZWHJdHPQblUeQy9jmZeP7</vt:lpwstr>
  </property>
  <property fmtid="{D5CDD505-2E9C-101B-9397-08002B2CF9AE}" pid="19" name="_2015_ms_pID_7253431_00">
    <vt:lpwstr>_2015_ms_pID_7253431</vt:lpwstr>
  </property>
  <property fmtid="{D5CDD505-2E9C-101B-9397-08002B2CF9AE}" pid="20" name="_2015_ms_pID_7253432">
    <vt:lpwstr>8gij16/F2pab2Qw071fhGyWdoD/h5aRL05X1
gF9FpOgpWlgZi0CcbrnhEKVbYP2125HMupMxp8Fb0YHKxd74hOY=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1683432992</vt:lpwstr>
  </property>
  <property fmtid="{D5CDD505-2E9C-101B-9397-08002B2CF9AE}" pid="26" name="_ReviewingToolsShownOnce">
    <vt:lpwstr/>
  </property>
</Properties>
</file>