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3F091" w14:textId="08DE2634" w:rsidR="00AA7148" w:rsidRPr="00AA7148" w:rsidRDefault="00AA7148" w:rsidP="00AA7148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>3GPP TSG-RAN4 Meeting #107</w:t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46773" w:rsidRPr="00C46773">
        <w:rPr>
          <w:rFonts w:ascii="Arial" w:eastAsia="MS Mincho" w:hAnsi="Arial" w:cs="Arial"/>
          <w:b/>
          <w:sz w:val="24"/>
          <w:szCs w:val="24"/>
          <w:lang w:eastAsia="en-US"/>
        </w:rPr>
        <w:t>R4-2308198</w:t>
      </w:r>
    </w:p>
    <w:p w14:paraId="222C7B22" w14:textId="77777777" w:rsidR="00AA7148" w:rsidRDefault="00AA7148" w:rsidP="00AA7148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AA7148">
        <w:rPr>
          <w:rFonts w:ascii="Arial" w:eastAsia="MS Mincho" w:hAnsi="Arial" w:cs="Arial"/>
          <w:b/>
          <w:sz w:val="24"/>
          <w:szCs w:val="24"/>
          <w:lang w:eastAsia="en-US"/>
        </w:rPr>
        <w:t>Incheon, Korea (Republic Of), 22nd May 2023 - 26th May 2023</w:t>
      </w:r>
    </w:p>
    <w:p w14:paraId="749FB880" w14:textId="61216277" w:rsidR="001F2341" w:rsidRDefault="001F2341" w:rsidP="00AA7148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11529">
        <w:rPr>
          <w:rFonts w:ascii="Arial" w:eastAsia="MS Mincho" w:hAnsi="Arial" w:cs="Arial"/>
          <w:b/>
          <w:sz w:val="24"/>
          <w:szCs w:val="24"/>
          <w:lang w:eastAsia="en-US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.21.2</w:t>
      </w:r>
    </w:p>
    <w:p w14:paraId="2E760CB3" w14:textId="77777777" w:rsidR="001F2341" w:rsidRDefault="001F2341" w:rsidP="001F234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01D1EECC" w14:textId="4E7A5B6E" w:rsidR="001F2341" w:rsidRDefault="001F2341" w:rsidP="001F234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7595C">
        <w:rPr>
          <w:rFonts w:asciiTheme="minorEastAsia" w:eastAsiaTheme="minorEastAsia" w:hAnsiTheme="minorEastAsia" w:cs="Arial" w:hint="eastAsia"/>
          <w:b/>
          <w:sz w:val="24"/>
          <w:szCs w:val="24"/>
        </w:rPr>
        <w:t>D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>iscussion on low power WUS architecture</w:t>
      </w:r>
    </w:p>
    <w:p w14:paraId="6DC2AB53" w14:textId="77777777" w:rsidR="001F2341" w:rsidRDefault="001F2341" w:rsidP="001F2341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094508B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80E461C" w14:textId="707C2683" w:rsidR="002674A0" w:rsidRPr="002674A0" w:rsidRDefault="004A650B" w:rsidP="00135E0B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</w:t>
      </w:r>
      <w:r>
        <w:rPr>
          <w:rFonts w:ascii="Times New Roman" w:hAnsi="Times New Roman" w:hint="eastAsia"/>
          <w:sz w:val="20"/>
        </w:rPr>
        <w:t>n</w:t>
      </w:r>
      <w:r>
        <w:rPr>
          <w:rFonts w:ascii="Times New Roman" w:hAnsi="Times New Roman"/>
          <w:sz w:val="20"/>
        </w:rPr>
        <w:t xml:space="preserve"> RAN4 #106</w:t>
      </w:r>
      <w:r w:rsidR="0085179C">
        <w:rPr>
          <w:rFonts w:ascii="Times New Roman" w:hAnsi="Times New Roman"/>
          <w:sz w:val="20"/>
        </w:rPr>
        <w:t>bis</w:t>
      </w:r>
      <w:r>
        <w:rPr>
          <w:rFonts w:ascii="Times New Roman" w:hAnsi="Times New Roman"/>
          <w:sz w:val="20"/>
        </w:rPr>
        <w:t xml:space="preserve"> </w:t>
      </w:r>
      <w:r w:rsidR="0085179C">
        <w:rPr>
          <w:rFonts w:ascii="Times New Roman" w:hAnsi="Times New Roman"/>
          <w:sz w:val="20"/>
        </w:rPr>
        <w:t>e-</w:t>
      </w:r>
      <w:r>
        <w:rPr>
          <w:rFonts w:ascii="Times New Roman" w:hAnsi="Times New Roman"/>
          <w:sz w:val="20"/>
        </w:rPr>
        <w:t>meeting, one WF</w:t>
      </w:r>
      <w:r w:rsidR="00077F06">
        <w:rPr>
          <w:rFonts w:ascii="Times New Roman" w:hAnsi="Times New Roman"/>
          <w:sz w:val="20"/>
        </w:rPr>
        <w:t>[1]</w:t>
      </w:r>
      <w:r>
        <w:rPr>
          <w:rFonts w:ascii="Times New Roman" w:hAnsi="Times New Roman"/>
          <w:sz w:val="20"/>
        </w:rPr>
        <w:t xml:space="preserve"> and LS</w:t>
      </w:r>
      <w:r w:rsidR="00077F06">
        <w:rPr>
          <w:rFonts w:ascii="Times New Roman" w:hAnsi="Times New Roman"/>
          <w:sz w:val="20"/>
        </w:rPr>
        <w:t>[2]</w:t>
      </w:r>
      <w:r>
        <w:rPr>
          <w:rFonts w:ascii="Times New Roman" w:hAnsi="Times New Roman"/>
          <w:sz w:val="20"/>
        </w:rPr>
        <w:t xml:space="preserve"> are approved as starting point to help further discussion</w:t>
      </w:r>
      <w:r w:rsidR="0038387D">
        <w:rPr>
          <w:rFonts w:ascii="Times New Roman" w:hAnsi="Times New Roman"/>
          <w:sz w:val="20"/>
        </w:rPr>
        <w:t>.</w:t>
      </w:r>
      <w:r w:rsidR="00135E0B">
        <w:rPr>
          <w:rFonts w:ascii="Times New Roman" w:hAnsi="Times New Roman"/>
          <w:sz w:val="20"/>
        </w:rPr>
        <w:t xml:space="preserve"> </w:t>
      </w:r>
      <w:r w:rsidR="002674A0">
        <w:rPr>
          <w:rFonts w:ascii="Times New Roman" w:hAnsi="Times New Roman"/>
          <w:sz w:val="20"/>
        </w:rPr>
        <w:t xml:space="preserve">In this contribution, we focus on the discussion of </w:t>
      </w:r>
      <w:r w:rsidR="0085179C">
        <w:rPr>
          <w:rFonts w:ascii="Times New Roman" w:hAnsi="Times New Roman"/>
          <w:sz w:val="20"/>
        </w:rPr>
        <w:t>ACS</w:t>
      </w:r>
      <w:r w:rsidR="00111F3B">
        <w:rPr>
          <w:rFonts w:ascii="Times New Roman" w:hAnsi="Times New Roman"/>
          <w:sz w:val="20"/>
        </w:rPr>
        <w:t xml:space="preserve"> related </w:t>
      </w:r>
      <w:r w:rsidR="0085179C">
        <w:rPr>
          <w:rFonts w:ascii="Times New Roman" w:hAnsi="Times New Roman"/>
          <w:sz w:val="20"/>
        </w:rPr>
        <w:t>issues</w:t>
      </w:r>
      <w:r w:rsidR="00135E0B">
        <w:rPr>
          <w:rFonts w:ascii="Times New Roman" w:hAnsi="Times New Roman"/>
          <w:sz w:val="20"/>
        </w:rPr>
        <w:t>.</w:t>
      </w:r>
    </w:p>
    <w:p w14:paraId="143A99A4" w14:textId="2FBB73F5" w:rsidR="00F00A69" w:rsidRDefault="00000000" w:rsidP="00AF08E9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E190732" w14:textId="65F89FBB" w:rsidR="00BA4BBD" w:rsidRPr="00BA4BBD" w:rsidRDefault="00900284" w:rsidP="00900284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Categorize RF requirement set for different UE </w:t>
      </w:r>
      <w:r w:rsidR="005A70BD">
        <w:rPr>
          <w:rFonts w:ascii="Times New Roman" w:eastAsiaTheme="minorEastAsia" w:hAnsi="Times New Roman"/>
          <w:b/>
          <w:kern w:val="0"/>
          <w:sz w:val="20"/>
          <w:szCs w:val="20"/>
        </w:rPr>
        <w:t>type</w:t>
      </w:r>
    </w:p>
    <w:p w14:paraId="2E5FB26F" w14:textId="62036916" w:rsidR="008C699C" w:rsidRDefault="002969C9" w:rsidP="008C699C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2969C9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Based on RAN1 agreements, RAN4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approve to</w:t>
      </w:r>
      <w:r w:rsidRPr="002969C9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consider all the UE types mentioned in the SID, e.g. IoT devices, Wearable devices, and e-MBB devices. The cost aspect can also be considered for the design of LP-WUS/WUR scheme</w:t>
      </w:r>
      <w:r w:rsidR="008C699C" w:rsidRPr="00BA4BB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  <w:r w:rsidR="008C699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Different </w:t>
      </w:r>
      <w:r w:rsidR="009624CC">
        <w:rPr>
          <w:rFonts w:ascii="Times New Roman" w:eastAsiaTheme="minorEastAsia" w:hAnsi="Times New Roman"/>
          <w:bCs/>
          <w:kern w:val="0"/>
          <w:sz w:val="20"/>
          <w:szCs w:val="20"/>
        </w:rPr>
        <w:t>types</w:t>
      </w:r>
      <w:r w:rsidR="008C699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require different power consumption from a few uW to a few hundred uW. Different power consumption will lead to different NF. Following fig [3] show the relationship between power consumption and NF. RF requirement analysis may need to categorized by different UE </w:t>
      </w:r>
      <w:r w:rsidR="009624CC">
        <w:rPr>
          <w:rFonts w:ascii="Times New Roman" w:eastAsiaTheme="minorEastAsia" w:hAnsi="Times New Roman"/>
          <w:bCs/>
          <w:kern w:val="0"/>
          <w:sz w:val="20"/>
          <w:szCs w:val="20"/>
        </w:rPr>
        <w:t>types</w:t>
      </w:r>
      <w:r w:rsidR="008C699C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with different power consumption assumption.</w:t>
      </w:r>
    </w:p>
    <w:p w14:paraId="284D29B0" w14:textId="77777777" w:rsidR="008C699C" w:rsidRDefault="008C699C" w:rsidP="008C699C">
      <w:pPr>
        <w:widowControl/>
        <w:overflowPunct w:val="0"/>
        <w:autoSpaceDE w:val="0"/>
        <w:autoSpaceDN w:val="0"/>
        <w:adjustRightInd w:val="0"/>
        <w:spacing w:before="120" w:after="120"/>
        <w:jc w:val="center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7E5153">
        <w:rPr>
          <w:rFonts w:ascii="Times New Roman" w:eastAsia="Malgun Gothic" w:hAnsi="Times New Roman"/>
          <w:b/>
          <w:bCs/>
          <w:noProof/>
          <w:kern w:val="0"/>
          <w:sz w:val="20"/>
          <w:szCs w:val="20"/>
          <w:lang w:val="en-GB"/>
        </w:rPr>
        <w:drawing>
          <wp:inline distT="0" distB="0" distL="0" distR="0" wp14:anchorId="79D7F6B5" wp14:editId="6D2083F3">
            <wp:extent cx="4099560" cy="3242685"/>
            <wp:effectExtent l="0" t="0" r="0" b="0"/>
            <wp:docPr id="8" name="Picture 8" descr="Chart, scatt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scatter 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05187" cy="324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504DA" w14:textId="2AA2C689" w:rsidR="008C699C" w:rsidRPr="00222713" w:rsidRDefault="008C699C" w:rsidP="008C699C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222713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Observation </w:t>
      </w:r>
      <w:r w:rsidR="002969C9">
        <w:rPr>
          <w:rFonts w:ascii="Times New Roman" w:eastAsiaTheme="minorEastAsia" w:hAnsi="Times New Roman"/>
          <w:b/>
          <w:kern w:val="0"/>
          <w:sz w:val="20"/>
          <w:szCs w:val="20"/>
        </w:rPr>
        <w:t>1</w:t>
      </w:r>
      <w:r w:rsidRPr="00222713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RF requirement analysis may need to </w:t>
      </w:r>
      <w:r w:rsidR="009624CC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be </w:t>
      </w:r>
      <w:r w:rsidRPr="00222713">
        <w:rPr>
          <w:rFonts w:ascii="Times New Roman" w:eastAsiaTheme="minorEastAsia" w:hAnsi="Times New Roman"/>
          <w:b/>
          <w:kern w:val="0"/>
          <w:sz w:val="20"/>
          <w:szCs w:val="20"/>
        </w:rPr>
        <w:t>categorized by different UE device with different power consumption assumption.</w:t>
      </w:r>
    </w:p>
    <w:p w14:paraId="6B129538" w14:textId="0BF9E403" w:rsidR="00BA4BBD" w:rsidRPr="00BA4BBD" w:rsidRDefault="00AC22FC" w:rsidP="00AC22FC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lastRenderedPageBreak/>
        <w:t>Analysis of ACS</w:t>
      </w:r>
    </w:p>
    <w:p w14:paraId="6838FDFD" w14:textId="571EC6D3" w:rsidR="00346E05" w:rsidRDefault="00A217C9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C92AAD">
        <w:rPr>
          <w:rFonts w:ascii="Times New Roman" w:eastAsiaTheme="minorEastAsia" w:hAnsi="Times New Roman"/>
          <w:bCs/>
          <w:kern w:val="0"/>
          <w:sz w:val="20"/>
          <w:szCs w:val="20"/>
        </w:rPr>
        <w:t>Usually, ACS is derived based on co-existence study to meet max 5% throughput loss.</w:t>
      </w:r>
      <w:r w:rsidR="000056B7" w:rsidRPr="00C92AA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For LP-WUS, it’s </w:t>
      </w:r>
      <w:r w:rsidR="00C92AAD" w:rsidRPr="00C92AAD">
        <w:rPr>
          <w:rFonts w:ascii="Times New Roman" w:eastAsiaTheme="minorEastAsia" w:hAnsi="Times New Roman"/>
          <w:bCs/>
          <w:kern w:val="0"/>
          <w:sz w:val="20"/>
          <w:szCs w:val="20"/>
        </w:rPr>
        <w:t>incomplete</w:t>
      </w:r>
      <w:r w:rsidR="000056B7" w:rsidRPr="00C92AA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to only focus on ACS performance analysis, i.e. typical filter characteristic, guard RB size and RF impairment analysis</w:t>
      </w:r>
      <w:r w:rsidR="009D5C22" w:rsidRPr="00C92AA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only.</w:t>
      </w:r>
      <w:r w:rsidR="00C92AA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346E05">
        <w:rPr>
          <w:rFonts w:ascii="Times New Roman" w:eastAsiaTheme="minorEastAsia" w:hAnsi="Times New Roman"/>
          <w:bCs/>
          <w:kern w:val="0"/>
          <w:sz w:val="20"/>
          <w:szCs w:val="20"/>
        </w:rPr>
        <w:t>B</w:t>
      </w:r>
      <w:r w:rsidR="00346E05"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>ut</w:t>
      </w:r>
      <w:r w:rsidR="00346E0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9A4EC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now it’s immature to perform simulation since </w:t>
      </w:r>
      <w:r w:rsidR="00346E05">
        <w:rPr>
          <w:rFonts w:ascii="Times New Roman" w:eastAsiaTheme="minorEastAsia" w:hAnsi="Times New Roman"/>
          <w:bCs/>
          <w:kern w:val="0"/>
          <w:sz w:val="20"/>
          <w:szCs w:val="20"/>
        </w:rPr>
        <w:t>waveform is even not completed</w:t>
      </w:r>
      <w:r w:rsidR="009A4EC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in RAN1</w:t>
      </w:r>
      <w:r w:rsidR="00346E0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. </w:t>
      </w:r>
      <w:r w:rsidR="009A4ECD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Therefore, it’s suggested to emphasize </w:t>
      </w:r>
      <w:r w:rsidR="00E64E07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into final LS to RAN1 </w:t>
      </w:r>
      <w:r w:rsidR="0003177A">
        <w:rPr>
          <w:rFonts w:ascii="Times New Roman" w:eastAsiaTheme="minorEastAsia" w:hAnsi="Times New Roman"/>
          <w:bCs/>
          <w:kern w:val="0"/>
          <w:sz w:val="20"/>
          <w:szCs w:val="20"/>
        </w:rPr>
        <w:t>that there is no verification of ACS from co-existence simulation.</w:t>
      </w:r>
    </w:p>
    <w:p w14:paraId="32477A13" w14:textId="4E5F8DDD" w:rsidR="00346E05" w:rsidRDefault="003D0226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t>Proposal 1</w:t>
      </w:r>
      <w:r w:rsidR="00346E05" w:rsidRPr="00346E05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</w:t>
      </w:r>
      <w:r w:rsidR="00A42C7D">
        <w:rPr>
          <w:rFonts w:ascii="Times New Roman" w:eastAsiaTheme="minorEastAsia" w:hAnsi="Times New Roman"/>
          <w:b/>
          <w:kern w:val="0"/>
          <w:sz w:val="20"/>
          <w:szCs w:val="20"/>
        </w:rPr>
        <w:t>it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>’s suggested to be</w:t>
      </w:r>
      <w:r w:rsidR="00A42C7D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emphasized into reply LS </w:t>
      </w:r>
      <w:r w:rsidR="001A15E4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to RAN1 </w:t>
      </w:r>
      <w:r w:rsidR="00A42C7D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that final ACS is only </w:t>
      </w:r>
      <w:r w:rsidR="00B909BE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based on LP-WUS performance analysis and only for </w:t>
      </w:r>
      <w:r w:rsidR="0099254B">
        <w:rPr>
          <w:rFonts w:ascii="Times New Roman" w:eastAsiaTheme="minorEastAsia" w:hAnsi="Times New Roman"/>
          <w:b/>
          <w:kern w:val="0"/>
          <w:sz w:val="20"/>
          <w:szCs w:val="20"/>
        </w:rPr>
        <w:t>RAN1 analysis</w:t>
      </w:r>
      <w:r w:rsidR="00B909BE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purpose whereas there is no detailed verification of co-existence issue considering there is no </w:t>
      </w:r>
      <w:r w:rsidR="00ED6FB0">
        <w:rPr>
          <w:rFonts w:ascii="Times New Roman" w:eastAsiaTheme="minorEastAsia" w:hAnsi="Times New Roman"/>
          <w:b/>
          <w:kern w:val="0"/>
          <w:sz w:val="20"/>
          <w:szCs w:val="20"/>
        </w:rPr>
        <w:t>conclusion</w:t>
      </w:r>
      <w:r w:rsidR="00B909BE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of LP-WUS signal design</w:t>
      </w:r>
      <w:r w:rsidR="006A0C78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2E5E7A26" w14:textId="42D224B0" w:rsidR="00493325" w:rsidRDefault="00493325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49332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According to approved framework in [1], RAN4 could conclude several sets of guard RB and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corresponding </w:t>
      </w:r>
      <w:r w:rsidRPr="0049332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adjacent channel selectivity performance based on typical filter characteristic. But if we want to down-select to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one or several guard RB we have to know targe ACS value although current it’s hard to be concluded from simulation.</w:t>
      </w:r>
    </w:p>
    <w:p w14:paraId="09C31783" w14:textId="4C990E34" w:rsidR="002A049B" w:rsidRPr="002A049B" w:rsidRDefault="00D1585D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t>Proposal 2</w:t>
      </w:r>
      <w:r w:rsidR="002A049B" w:rsidRPr="002A049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</w:t>
      </w:r>
      <w:r w:rsidR="002A049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the methodology for guard 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RB </w:t>
      </w:r>
      <w:r w:rsidR="002A049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is that at first conclude the relationship between guard RB and </w:t>
      </w:r>
      <w:r w:rsidR="0099254B">
        <w:rPr>
          <w:rFonts w:ascii="Times New Roman" w:eastAsiaTheme="minorEastAsia" w:hAnsi="Times New Roman"/>
          <w:b/>
          <w:kern w:val="0"/>
          <w:sz w:val="20"/>
          <w:szCs w:val="20"/>
        </w:rPr>
        <w:t>adjacent channel selectivity</w:t>
      </w:r>
      <w:r w:rsidR="0099254B" w:rsidRPr="0099254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  <w:r w:rsidR="0099254B" w:rsidRPr="002A049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based on typical </w:t>
      </w:r>
      <w:r w:rsidR="00E5365E">
        <w:rPr>
          <w:rFonts w:ascii="Times New Roman" w:eastAsiaTheme="minorEastAsia" w:hAnsi="Times New Roman"/>
          <w:b/>
          <w:kern w:val="0"/>
          <w:sz w:val="20"/>
          <w:szCs w:val="20"/>
        </w:rPr>
        <w:t>LP-WUS</w:t>
      </w:r>
      <w:r w:rsidR="0099254B" w:rsidRPr="002A049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  <w:r w:rsidR="00E5365E">
        <w:rPr>
          <w:rFonts w:ascii="Times New Roman" w:eastAsiaTheme="minorEastAsia" w:hAnsi="Times New Roman"/>
          <w:b/>
          <w:kern w:val="0"/>
          <w:sz w:val="20"/>
          <w:szCs w:val="20"/>
        </w:rPr>
        <w:t>performance</w:t>
      </w:r>
      <w:r w:rsidR="0099254B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. And then down-select guard RB based on target </w:t>
      </w:r>
      <w:r w:rsidR="001A15E4" w:rsidRPr="001A15E4">
        <w:rPr>
          <w:rFonts w:ascii="Times New Roman" w:eastAsiaTheme="minorEastAsia" w:hAnsi="Times New Roman"/>
          <w:b/>
          <w:kern w:val="0"/>
          <w:sz w:val="20"/>
          <w:szCs w:val="20"/>
        </w:rPr>
        <w:t>ACS value although current it’s hard to be concluded from simulation</w:t>
      </w:r>
      <w:r w:rsidR="0099254B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7CDD4527" w14:textId="3FE4643E" w:rsidR="008C699C" w:rsidRDefault="00891882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Following show the </w:t>
      </w:r>
      <w:r w:rsidR="00E5365E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target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>ACS value</w:t>
      </w:r>
      <w:r w:rsidR="00346E0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E5365E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analysis </w:t>
      </w:r>
      <w:r w:rsidR="00346E05">
        <w:rPr>
          <w:rFonts w:ascii="Times New Roman" w:eastAsiaTheme="minorEastAsia" w:hAnsi="Times New Roman"/>
          <w:bCs/>
          <w:kern w:val="0"/>
          <w:sz w:val="20"/>
          <w:szCs w:val="20"/>
        </w:rPr>
        <w:t>based on the same interference level and REFSENSE degradation assumption as legacy 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4"/>
        <w:gridCol w:w="2601"/>
        <w:gridCol w:w="2551"/>
        <w:gridCol w:w="2370"/>
      </w:tblGrid>
      <w:tr w:rsidR="00CD25E8" w14:paraId="392F7C91" w14:textId="77777777" w:rsidTr="00F81D90">
        <w:tc>
          <w:tcPr>
            <w:tcW w:w="2214" w:type="dxa"/>
            <w:vMerge w:val="restart"/>
            <w:vAlign w:val="center"/>
          </w:tcPr>
          <w:p w14:paraId="2280021A" w14:textId="008D02A2" w:rsidR="00CD25E8" w:rsidRPr="00817683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</w:pPr>
            <w:r w:rsidRPr="00817683">
              <w:rPr>
                <w:rFonts w:ascii="Times New Roman" w:eastAsiaTheme="minorEastAsia" w:hAnsi="Times New Roman" w:hint="eastAsia"/>
                <w:b/>
                <w:kern w:val="0"/>
                <w:sz w:val="20"/>
                <w:szCs w:val="20"/>
                <w:lang w:eastAsia="zh-CN"/>
              </w:rPr>
              <w:t>p</w:t>
            </w:r>
            <w:r w:rsidRPr="00817683"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  <w:t>arameter</w:t>
            </w:r>
          </w:p>
        </w:tc>
        <w:tc>
          <w:tcPr>
            <w:tcW w:w="5152" w:type="dxa"/>
            <w:gridSpan w:val="2"/>
            <w:vAlign w:val="center"/>
          </w:tcPr>
          <w:p w14:paraId="01843BD9" w14:textId="16631484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</w:rPr>
            </w:pPr>
            <w:r w:rsidRPr="00CD25E8">
              <w:rPr>
                <w:rFonts w:ascii="Times New Roman" w:eastAsiaTheme="minorEastAsia" w:hAnsi="Times New Roman" w:hint="eastAsia"/>
                <w:b/>
                <w:kern w:val="0"/>
                <w:sz w:val="20"/>
                <w:szCs w:val="20"/>
                <w:lang w:eastAsia="zh-CN"/>
              </w:rPr>
              <w:t>v</w:t>
            </w:r>
            <w:r w:rsidRPr="00CD25E8"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  <w:t>alue</w:t>
            </w:r>
          </w:p>
        </w:tc>
        <w:tc>
          <w:tcPr>
            <w:tcW w:w="2370" w:type="dxa"/>
            <w:vMerge w:val="restart"/>
            <w:vAlign w:val="center"/>
          </w:tcPr>
          <w:p w14:paraId="7E91C495" w14:textId="45770193" w:rsidR="00CD25E8" w:rsidRPr="00817683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</w:pPr>
            <w:r w:rsidRPr="00817683">
              <w:rPr>
                <w:rFonts w:ascii="Times New Roman" w:eastAsiaTheme="minorEastAsia" w:hAnsi="Times New Roman" w:hint="eastAsia"/>
                <w:b/>
                <w:kern w:val="0"/>
                <w:sz w:val="20"/>
                <w:szCs w:val="20"/>
                <w:lang w:eastAsia="zh-CN"/>
              </w:rPr>
              <w:t>c</w:t>
            </w:r>
            <w:r w:rsidRPr="00817683"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  <w:t>omment</w:t>
            </w:r>
          </w:p>
        </w:tc>
      </w:tr>
      <w:tr w:rsidR="00CD25E8" w14:paraId="13171A4F" w14:textId="77777777" w:rsidTr="00F81D90">
        <w:tc>
          <w:tcPr>
            <w:tcW w:w="2214" w:type="dxa"/>
            <w:vMerge/>
            <w:vAlign w:val="center"/>
          </w:tcPr>
          <w:p w14:paraId="6DCAAB01" w14:textId="03688479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2601" w:type="dxa"/>
            <w:vAlign w:val="center"/>
          </w:tcPr>
          <w:p w14:paraId="130F2786" w14:textId="45C1A788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</w:pPr>
            <w:r w:rsidRPr="00CD25E8"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  <w:t>Case 1</w:t>
            </w:r>
          </w:p>
        </w:tc>
        <w:tc>
          <w:tcPr>
            <w:tcW w:w="2551" w:type="dxa"/>
            <w:vAlign w:val="center"/>
          </w:tcPr>
          <w:p w14:paraId="0611F50F" w14:textId="2ECB72CE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</w:pPr>
            <w:r w:rsidRPr="00CD25E8">
              <w:rPr>
                <w:rFonts w:ascii="Times New Roman" w:eastAsiaTheme="minorEastAsia" w:hAnsi="Times New Roman"/>
                <w:b/>
                <w:kern w:val="0"/>
                <w:sz w:val="20"/>
                <w:szCs w:val="20"/>
                <w:lang w:eastAsia="zh-CN"/>
              </w:rPr>
              <w:t>Case 2</w:t>
            </w:r>
          </w:p>
        </w:tc>
        <w:tc>
          <w:tcPr>
            <w:tcW w:w="2370" w:type="dxa"/>
            <w:vMerge/>
            <w:vAlign w:val="center"/>
          </w:tcPr>
          <w:p w14:paraId="476BF15B" w14:textId="544A4D35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</w:p>
        </w:tc>
      </w:tr>
      <w:tr w:rsidR="00CD25E8" w14:paraId="58F51737" w14:textId="77777777" w:rsidTr="00F81D90">
        <w:tc>
          <w:tcPr>
            <w:tcW w:w="2214" w:type="dxa"/>
          </w:tcPr>
          <w:p w14:paraId="18626755" w14:textId="77777777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CD25E8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P_interference:</w:t>
            </w:r>
          </w:p>
          <w:p w14:paraId="0AE0A5C5" w14:textId="1222F77E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CD25E8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Interference power for ACS requirement</w:t>
            </w:r>
          </w:p>
        </w:tc>
        <w:tc>
          <w:tcPr>
            <w:tcW w:w="2601" w:type="dxa"/>
          </w:tcPr>
          <w:p w14:paraId="674424A5" w14:textId="627D632B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CD25E8">
              <w:rPr>
                <w:rFonts w:ascii="Times New Roman" w:hAnsi="Times New Roman"/>
                <w:kern w:val="0"/>
                <w:sz w:val="20"/>
                <w:szCs w:val="20"/>
              </w:rPr>
              <w:t xml:space="preserve">=REFSENS </w:t>
            </w:r>
            <w:r w:rsidRPr="00CD25E8">
              <w:rPr>
                <w:rFonts w:ascii="Times New Roman" w:hAnsi="Times New Roman" w:hint="eastAsia"/>
                <w:kern w:val="0"/>
                <w:sz w:val="20"/>
                <w:szCs w:val="20"/>
                <w:vertAlign w:val="subscript"/>
              </w:rPr>
              <w:t>N</w:t>
            </w:r>
            <w:r w:rsidRPr="00CD25E8">
              <w:rPr>
                <w:rFonts w:ascii="Times New Roman" w:hAnsi="Times New Roman"/>
                <w:kern w:val="0"/>
                <w:sz w:val="20"/>
                <w:szCs w:val="20"/>
                <w:vertAlign w:val="subscript"/>
              </w:rPr>
              <w:t>ormal_UE</w:t>
            </w:r>
            <w:r w:rsidRPr="00CD25E8">
              <w:rPr>
                <w:rFonts w:ascii="Times New Roman" w:hAnsi="Times New Roman"/>
                <w:kern w:val="0"/>
                <w:sz w:val="20"/>
                <w:szCs w:val="20"/>
              </w:rPr>
              <w:t xml:space="preserve"> + 45.5dB=-52.48dBm/5MHz</w:t>
            </w:r>
          </w:p>
        </w:tc>
        <w:tc>
          <w:tcPr>
            <w:tcW w:w="2551" w:type="dxa"/>
          </w:tcPr>
          <w:p w14:paraId="3C3EC2FB" w14:textId="0DB0B33A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-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25</w:t>
            </w:r>
            <w:r w:rsidR="00A0770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dBm</w:t>
            </w:r>
          </w:p>
        </w:tc>
        <w:tc>
          <w:tcPr>
            <w:tcW w:w="2370" w:type="dxa"/>
          </w:tcPr>
          <w:p w14:paraId="7F524843" w14:textId="77777777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CD25E8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We use n41 as example.</w:t>
            </w:r>
          </w:p>
          <w:p w14:paraId="4ECAE662" w14:textId="12AB408F" w:rsidR="00CD25E8" w:rsidRPr="00CD25E8" w:rsidRDefault="00CD25E8" w:rsidP="00CD25E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CD25E8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The same as the value for ACS testing considering such interference mainly comes from adjacent channel gNB power even for LP-WUR case</w:t>
            </w:r>
          </w:p>
        </w:tc>
      </w:tr>
      <w:tr w:rsidR="00CD25E8" w14:paraId="66772B48" w14:textId="77777777" w:rsidTr="00F81D90">
        <w:tc>
          <w:tcPr>
            <w:tcW w:w="2214" w:type="dxa"/>
          </w:tcPr>
          <w:p w14:paraId="785911E7" w14:textId="567283D4" w:rsidR="00CD25E8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R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EFSENSE degradation due to adjacent channel interference</w:t>
            </w:r>
          </w:p>
        </w:tc>
        <w:tc>
          <w:tcPr>
            <w:tcW w:w="2601" w:type="dxa"/>
          </w:tcPr>
          <w:p w14:paraId="0C10B685" w14:textId="6D3E9D78" w:rsidR="00CD25E8" w:rsidRPr="00287449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287449"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+</w:t>
            </w:r>
            <w:r w:rsidRPr="0028744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14dB</w:t>
            </w:r>
          </w:p>
        </w:tc>
        <w:tc>
          <w:tcPr>
            <w:tcW w:w="2551" w:type="dxa"/>
          </w:tcPr>
          <w:p w14:paraId="76B2F1B8" w14:textId="0F75A941" w:rsidR="00CD25E8" w:rsidRPr="00287449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 w:rsidRPr="00287449"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-</w:t>
            </w:r>
            <w:r w:rsidRPr="0028744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56.5</w:t>
            </w:r>
            <w:r w:rsidR="00A2039F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dBm</w:t>
            </w:r>
          </w:p>
        </w:tc>
        <w:tc>
          <w:tcPr>
            <w:tcW w:w="2370" w:type="dxa"/>
          </w:tcPr>
          <w:p w14:paraId="46B12760" w14:textId="77777777" w:rsidR="00E72C79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This is also related to target coverage. +</w:t>
            </w:r>
            <w:r w:rsid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14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dB is the same as legacy UE. </w:t>
            </w:r>
          </w:p>
          <w:p w14:paraId="7836B97F" w14:textId="279106A9" w:rsidR="00CD25E8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But when target coverage shrinks for other UE device, large REFSENSE degradation is allowed</w:t>
            </w:r>
            <w:r w:rsidR="00E72C7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, which will lead to smaller ACS.</w:t>
            </w:r>
          </w:p>
        </w:tc>
      </w:tr>
      <w:tr w:rsidR="00CD25E8" w14:paraId="04577BF4" w14:textId="77777777" w:rsidTr="00F81D90">
        <w:tc>
          <w:tcPr>
            <w:tcW w:w="2214" w:type="dxa"/>
          </w:tcPr>
          <w:p w14:paraId="77ED34B3" w14:textId="6E8870C0" w:rsidR="00CD25E8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Cs/>
                <w:kern w:val="0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CS</w:t>
            </w:r>
          </w:p>
        </w:tc>
        <w:tc>
          <w:tcPr>
            <w:tcW w:w="2601" w:type="dxa"/>
          </w:tcPr>
          <w:p w14:paraId="0C732019" w14:textId="3904F47E" w:rsidR="00CD25E8" w:rsidRDefault="00AA2313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3</w:t>
            </w:r>
            <w:r w:rsidR="0028744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.7</w:t>
            </w:r>
            <w:r w:rsidR="0028744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 for 9dB NF</w:t>
            </w:r>
            <w:r w:rsid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 assumption</w:t>
            </w:r>
          </w:p>
          <w:p w14:paraId="08A3CBC0" w14:textId="405C3B64" w:rsidR="00287449" w:rsidRDefault="00AA2313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25.7</w:t>
            </w:r>
            <w:r w:rsidR="0028744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 for 15dB NF</w:t>
            </w:r>
            <w:r w:rsid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 assumption</w:t>
            </w:r>
          </w:p>
          <w:p w14:paraId="620BC038" w14:textId="53E81B46" w:rsidR="00287449" w:rsidRDefault="00AA2313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>16.7</w:t>
            </w:r>
            <w:r w:rsidR="00287449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 for 24dB NF</w:t>
            </w:r>
            <w:r w:rsid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  <w:lang w:eastAsia="zh-CN"/>
              </w:rPr>
              <w:t xml:space="preserve"> assumption</w:t>
            </w:r>
          </w:p>
        </w:tc>
        <w:tc>
          <w:tcPr>
            <w:tcW w:w="2551" w:type="dxa"/>
          </w:tcPr>
          <w:p w14:paraId="65CBC338" w14:textId="6C034994" w:rsidR="00AA2313" w:rsidRPr="00AA2313" w:rsidRDefault="00AA2313" w:rsidP="00AA231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31.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5</w:t>
            </w:r>
            <w:r w:rsidRP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 xml:space="preserve"> for 9dB NF</w:t>
            </w:r>
            <w:r w:rsid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 xml:space="preserve"> </w:t>
            </w:r>
            <w:r w:rsidR="006E49BE" w:rsidRP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assumption</w:t>
            </w:r>
          </w:p>
          <w:p w14:paraId="550D279D" w14:textId="051ABCFC" w:rsidR="00AA2313" w:rsidRPr="00AA2313" w:rsidRDefault="00AA2313" w:rsidP="00AA231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25.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5</w:t>
            </w:r>
            <w:r w:rsidRP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 xml:space="preserve"> for 15dB NF</w:t>
            </w:r>
            <w:r w:rsid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 xml:space="preserve"> </w:t>
            </w:r>
            <w:r w:rsidR="006E49BE" w:rsidRP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assumption</w:t>
            </w:r>
          </w:p>
          <w:p w14:paraId="4659BCAC" w14:textId="007A127F" w:rsidR="00CD25E8" w:rsidRDefault="00AA2313" w:rsidP="00AA231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  <w:r w:rsidRP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16.</w:t>
            </w:r>
            <w:r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5</w:t>
            </w:r>
            <w:r w:rsidRPr="00AA2313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 xml:space="preserve"> for 24dB NF</w:t>
            </w:r>
            <w:r w:rsid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 xml:space="preserve"> </w:t>
            </w:r>
            <w:r w:rsidR="006E49BE" w:rsidRPr="006E49BE"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  <w:t>assumption</w:t>
            </w:r>
          </w:p>
        </w:tc>
        <w:tc>
          <w:tcPr>
            <w:tcW w:w="2370" w:type="dxa"/>
          </w:tcPr>
          <w:p w14:paraId="77DA14A8" w14:textId="31092192" w:rsidR="00CD25E8" w:rsidRDefault="00CD25E8" w:rsidP="0041460E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rPr>
                <w:rFonts w:ascii="Times New Roman" w:eastAsiaTheme="minorEastAsia" w:hAnsi="Times New Roman"/>
                <w:bCs/>
                <w:kern w:val="0"/>
                <w:sz w:val="20"/>
                <w:szCs w:val="20"/>
              </w:rPr>
            </w:pPr>
          </w:p>
        </w:tc>
      </w:tr>
    </w:tbl>
    <w:p w14:paraId="31B904C2" w14:textId="0D711E6D" w:rsidR="001A2AE6" w:rsidRPr="00E72C79" w:rsidRDefault="001A2AE6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E72C79">
        <w:rPr>
          <w:rFonts w:ascii="Times New Roman" w:eastAsiaTheme="minorEastAsia" w:hAnsi="Times New Roman"/>
          <w:bCs/>
          <w:kern w:val="0"/>
          <w:sz w:val="20"/>
          <w:szCs w:val="20"/>
        </w:rPr>
        <w:t>Based on above analysis, we have following observations.</w:t>
      </w:r>
    </w:p>
    <w:p w14:paraId="621B3A0A" w14:textId="71EDF341" w:rsidR="00030914" w:rsidRDefault="00A90ADB" w:rsidP="0041460E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lastRenderedPageBreak/>
        <w:t>Proposal 3</w:t>
      </w:r>
      <w:r w:rsidR="00AA2313" w:rsidRPr="001A2AE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: if we assume the same coverage as normal UE, </w:t>
      </w:r>
      <w:r w:rsidR="0021647E">
        <w:rPr>
          <w:rFonts w:ascii="Times New Roman" w:eastAsiaTheme="minorEastAsia" w:hAnsi="Times New Roman"/>
          <w:b/>
          <w:kern w:val="0"/>
          <w:sz w:val="20"/>
          <w:szCs w:val="20"/>
        </w:rPr>
        <w:t>target</w:t>
      </w:r>
      <w:r w:rsidR="00AA2313" w:rsidRPr="001A2AE6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ACS is about 32dB for 9dB NF, 26dB for 15dB NF and 17dB for 24dB NF</w:t>
      </w:r>
      <w:r w:rsidR="0021647E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02CF1230" w14:textId="67DE23CF" w:rsidR="00483723" w:rsidRPr="001D14CE" w:rsidRDefault="001D14CE" w:rsidP="00483723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1D14CE">
        <w:rPr>
          <w:rFonts w:ascii="Times New Roman" w:eastAsiaTheme="minorEastAsia" w:hAnsi="Times New Roman"/>
          <w:bCs/>
          <w:kern w:val="0"/>
          <w:sz w:val="20"/>
          <w:szCs w:val="20"/>
        </w:rPr>
        <w:t>For adjacent sub-carrier analysis, since there is no CBW-passband filter, above analysis value</w:t>
      </w:r>
      <w:r w:rsidR="00483723" w:rsidRPr="001D14CE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also applies for adjacent sub-carrier selectivity analysis.</w:t>
      </w:r>
    </w:p>
    <w:p w14:paraId="19971B64" w14:textId="66F04449" w:rsidR="00483723" w:rsidRDefault="000256BC" w:rsidP="00483723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0256BC">
        <w:rPr>
          <w:rFonts w:ascii="Times New Roman" w:eastAsiaTheme="minorEastAsia" w:hAnsi="Times New Roman"/>
          <w:b/>
          <w:kern w:val="0"/>
          <w:sz w:val="20"/>
          <w:szCs w:val="20"/>
        </w:rPr>
        <w:t>Proposal</w:t>
      </w:r>
      <w:r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4</w:t>
      </w:r>
      <w:r w:rsidRPr="000256BC">
        <w:rPr>
          <w:rFonts w:ascii="Times New Roman" w:eastAsiaTheme="minorEastAsia" w:hAnsi="Times New Roman"/>
          <w:b/>
          <w:kern w:val="0"/>
          <w:sz w:val="20"/>
          <w:szCs w:val="20"/>
        </w:rPr>
        <w:t>:</w:t>
      </w:r>
      <w:r w:rsidR="00483723" w:rsidRPr="00483723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the same value of ACS is also applicable for sub-carrier selectivity.</w:t>
      </w:r>
    </w:p>
    <w:p w14:paraId="683A4CBB" w14:textId="77777777" w:rsidR="00FA7FFA" w:rsidRDefault="00FA7FFA" w:rsidP="00483723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</w:p>
    <w:p w14:paraId="46E5FD46" w14:textId="4A39463B" w:rsidR="00E5365E" w:rsidRPr="00BA4BBD" w:rsidRDefault="002D1492" w:rsidP="00E5365E">
      <w:pPr>
        <w:widowControl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>
        <w:rPr>
          <w:rFonts w:ascii="Times New Roman" w:eastAsiaTheme="minorEastAsia" w:hAnsi="Times New Roman"/>
          <w:b/>
          <w:kern w:val="0"/>
          <w:sz w:val="20"/>
          <w:szCs w:val="20"/>
        </w:rPr>
        <w:t>Dedicated LP-WUS operation band</w:t>
      </w:r>
    </w:p>
    <w:p w14:paraId="6FEEDB68" w14:textId="2D12E261" w:rsidR="00E5365E" w:rsidRDefault="00EE1EFE" w:rsidP="00483723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EE1EFE">
        <w:rPr>
          <w:rFonts w:ascii="Times New Roman" w:eastAsiaTheme="minorEastAsia" w:hAnsi="Times New Roman" w:hint="eastAsia"/>
          <w:bCs/>
          <w:kern w:val="0"/>
          <w:sz w:val="20"/>
          <w:szCs w:val="20"/>
        </w:rPr>
        <w:t>L</w:t>
      </w:r>
      <w:r w:rsidRPr="00EE1EFE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S [2] is sent to 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RAN1 to ask for the possibility of same CBW of LP-WUS as the carrier CBW. </w:t>
      </w:r>
      <w:r w:rsidR="00EC09F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</w:t>
      </w:r>
      <w:r w:rsidR="00DD6895">
        <w:rPr>
          <w:rFonts w:ascii="Times New Roman" w:eastAsiaTheme="minorEastAsia" w:hAnsi="Times New Roman"/>
          <w:bCs/>
          <w:kern w:val="0"/>
          <w:sz w:val="20"/>
          <w:szCs w:val="20"/>
        </w:rPr>
        <w:t>If the case that LP-WUS occupying whole carrier CBW is contained in RAN1 study, then i</w:t>
      </w:r>
      <w:r w:rsidR="00EC09F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t’s RAN4’ responsibility to decide whether to consider dedicated LP-WUS operation band. </w:t>
      </w:r>
      <w:r w:rsidR="00DD6895">
        <w:rPr>
          <w:rFonts w:ascii="Times New Roman" w:eastAsiaTheme="minorEastAsia" w:hAnsi="Times New Roman"/>
          <w:bCs/>
          <w:kern w:val="0"/>
          <w:sz w:val="20"/>
          <w:szCs w:val="20"/>
        </w:rPr>
        <w:t>D</w:t>
      </w:r>
      <w:r w:rsidR="00EC09F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edicated LP-WUS operation band </w:t>
      </w:r>
      <w:r w:rsidR="00BC7CA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or example band for analysis </w:t>
      </w:r>
      <w:r w:rsidR="00EC09F5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should be triggered by </w:t>
      </w:r>
      <w:r w:rsidR="00BC7CA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operator or spectrum management organization.  </w:t>
      </w:r>
      <w:r w:rsidR="00FA7FF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From deployment cost point of view, operator will not prefer to deploy LP-WUS dedicated network. Instead, updating commercial deployed network to support LP-WUS feature is more preferred. Therefore, </w:t>
      </w:r>
      <w:r w:rsidR="00BC7CAA">
        <w:rPr>
          <w:rFonts w:ascii="Times New Roman" w:eastAsiaTheme="minorEastAsia" w:hAnsi="Times New Roman"/>
          <w:bCs/>
          <w:kern w:val="0"/>
          <w:sz w:val="20"/>
          <w:szCs w:val="20"/>
        </w:rPr>
        <w:t>global operation band</w:t>
      </w:r>
      <w:r w:rsidR="00FA7FF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with commercial network</w:t>
      </w:r>
      <w:r w:rsidR="00BC7CAA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is more </w:t>
      </w:r>
      <w:r w:rsidR="00FA7FFA">
        <w:rPr>
          <w:rFonts w:ascii="Times New Roman" w:eastAsiaTheme="minorEastAsia" w:hAnsi="Times New Roman"/>
          <w:bCs/>
          <w:kern w:val="0"/>
          <w:sz w:val="20"/>
          <w:szCs w:val="20"/>
        </w:rPr>
        <w:t>suggested</w:t>
      </w:r>
      <w:r w:rsidR="00BC7CAA">
        <w:rPr>
          <w:rFonts w:ascii="Times New Roman" w:eastAsiaTheme="minorEastAsia" w:hAnsi="Times New Roman"/>
          <w:bCs/>
          <w:kern w:val="0"/>
          <w:sz w:val="20"/>
          <w:szCs w:val="20"/>
        </w:rPr>
        <w:t>.</w:t>
      </w:r>
    </w:p>
    <w:p w14:paraId="764BF41A" w14:textId="4B087611" w:rsidR="00DD6895" w:rsidRPr="00FA7FFA" w:rsidRDefault="00DD6895" w:rsidP="00483723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FA7FF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Proposal 5: it’s RAN4’s responsibility to decide whether to consider dedicated LP-WUS operation band. besides, </w:t>
      </w:r>
      <w:r w:rsidR="00FA7FF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final example band should be </w:t>
      </w:r>
      <w:r w:rsidR="00FA7FFA" w:rsidRPr="00FA7FFA">
        <w:rPr>
          <w:rFonts w:ascii="Times New Roman" w:eastAsiaTheme="minorEastAsia" w:hAnsi="Times New Roman"/>
          <w:b/>
          <w:kern w:val="0"/>
          <w:sz w:val="20"/>
          <w:szCs w:val="20"/>
        </w:rPr>
        <w:t>global operation band with commercial network</w:t>
      </w:r>
      <w:r w:rsidRPr="00FA7FF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</w:t>
      </w:r>
      <w:r w:rsidR="00FA7FFA">
        <w:rPr>
          <w:rFonts w:ascii="Times New Roman" w:eastAsiaTheme="minorEastAsia" w:hAnsi="Times New Roman"/>
          <w:b/>
          <w:kern w:val="0"/>
          <w:sz w:val="20"/>
          <w:szCs w:val="20"/>
        </w:rPr>
        <w:t>proposed</w:t>
      </w:r>
      <w:r w:rsidRPr="00FA7FFA">
        <w:rPr>
          <w:rFonts w:ascii="Times New Roman" w:eastAsiaTheme="minorEastAsia" w:hAnsi="Times New Roman"/>
          <w:b/>
          <w:kern w:val="0"/>
          <w:sz w:val="20"/>
          <w:szCs w:val="20"/>
        </w:rPr>
        <w:t xml:space="preserve"> by operator or spectrum management organization</w:t>
      </w:r>
      <w:r w:rsidR="00FA7FFA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0EA1A815" w14:textId="24B53970" w:rsidR="00BC7CAA" w:rsidRDefault="00BC7CAA" w:rsidP="00483723">
      <w:pPr>
        <w:widowControl/>
        <w:overflowPunct w:val="0"/>
        <w:autoSpaceDE w:val="0"/>
        <w:autoSpaceDN w:val="0"/>
        <w:adjustRightInd w:val="0"/>
        <w:spacing w:before="120" w:after="120"/>
        <w:rPr>
          <w:rFonts w:ascii="Times New Roman" w:eastAsiaTheme="minorEastAsia" w:hAnsi="Times New Roman"/>
          <w:bCs/>
          <w:kern w:val="0"/>
          <w:sz w:val="20"/>
          <w:szCs w:val="20"/>
        </w:rPr>
      </w:pP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Band n28 and n41 have been commercially deployed by many </w:t>
      </w:r>
      <w:r w:rsidR="00DD6895">
        <w:rPr>
          <w:rFonts w:ascii="Times New Roman" w:eastAsiaTheme="minorEastAsia" w:hAnsi="Times New Roman"/>
          <w:bCs/>
          <w:kern w:val="0"/>
          <w:sz w:val="20"/>
          <w:szCs w:val="20"/>
        </w:rPr>
        <w:t>operators</w:t>
      </w:r>
      <w:r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 among the world which could be used as example band if finally approved to define dedicated LP-WUS operation band.</w:t>
      </w:r>
    </w:p>
    <w:p w14:paraId="132DCE9B" w14:textId="77777777" w:rsidR="00F00A69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5F5BBB8A" w14:textId="0C4AB165" w:rsidR="00F00A69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C26B5C">
        <w:rPr>
          <w:rFonts w:ascii="Times New Roman" w:hAnsi="Times New Roman"/>
          <w:sz w:val="20"/>
          <w:szCs w:val="20"/>
        </w:rPr>
        <w:t>LP-WUR architecture and RF requ</w:t>
      </w:r>
      <w:r w:rsidR="00552C6A">
        <w:rPr>
          <w:rFonts w:ascii="Times New Roman" w:hAnsi="Times New Roman"/>
          <w:sz w:val="20"/>
          <w:szCs w:val="20"/>
        </w:rPr>
        <w:t>i</w:t>
      </w:r>
      <w:r w:rsidR="00C26B5C">
        <w:rPr>
          <w:rFonts w:ascii="Times New Roman" w:hAnsi="Times New Roman"/>
          <w:sz w:val="20"/>
          <w:szCs w:val="20"/>
        </w:rPr>
        <w:t>rements</w:t>
      </w:r>
      <w:r>
        <w:rPr>
          <w:rFonts w:ascii="Times New Roman" w:hAnsi="Times New Roman"/>
          <w:sz w:val="20"/>
          <w:szCs w:val="20"/>
        </w:rPr>
        <w:t xml:space="preserve"> are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A32927">
        <w:rPr>
          <w:rFonts w:ascii="Times New Roman" w:hAnsi="Times New Roman"/>
          <w:sz w:val="20"/>
          <w:szCs w:val="20"/>
        </w:rPr>
        <w:t>observation</w:t>
      </w:r>
      <w:r w:rsidR="00DB6337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:</w:t>
      </w:r>
    </w:p>
    <w:p w14:paraId="4B9F618F" w14:textId="49C2D04E" w:rsidR="00022B73" w:rsidRDefault="00A20F0E" w:rsidP="004C0DB5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20F0E">
        <w:rPr>
          <w:rFonts w:ascii="Times New Roman" w:eastAsiaTheme="minorEastAsia" w:hAnsi="Times New Roman"/>
          <w:b/>
          <w:kern w:val="0"/>
          <w:sz w:val="20"/>
          <w:szCs w:val="20"/>
        </w:rPr>
        <w:t>Observation 1: RF requirement analysis may need to be categorized by different UE device with different power consumption assumption</w:t>
      </w:r>
      <w:r w:rsidR="00022B73" w:rsidRPr="00022B73">
        <w:rPr>
          <w:rFonts w:ascii="Times New Roman" w:eastAsiaTheme="minorEastAsia" w:hAnsi="Times New Roman"/>
          <w:b/>
          <w:kern w:val="0"/>
          <w:sz w:val="20"/>
          <w:szCs w:val="20"/>
        </w:rPr>
        <w:t>.</w:t>
      </w:r>
    </w:p>
    <w:p w14:paraId="7A87D890" w14:textId="77777777" w:rsidR="00A20F0E" w:rsidRPr="00A20F0E" w:rsidRDefault="00A20F0E" w:rsidP="00A20F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20F0E">
        <w:rPr>
          <w:rFonts w:ascii="Times New Roman" w:eastAsiaTheme="minorEastAsia" w:hAnsi="Times New Roman"/>
          <w:b/>
          <w:kern w:val="0"/>
          <w:sz w:val="20"/>
          <w:szCs w:val="20"/>
        </w:rPr>
        <w:t>Proposal 1: it’s suggested to be emphasized into reply LS to RAN1 that final ACS is only based on LP-WUS performance analysis and only for RAN1 analysis purpose whereas there is no detailed verification of co-existence issue considering there is no conclusion of LP-WUS signal design.</w:t>
      </w:r>
    </w:p>
    <w:p w14:paraId="05ED974A" w14:textId="3E7B84B4" w:rsidR="00A20F0E" w:rsidRDefault="00A20F0E" w:rsidP="00A20F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20F0E">
        <w:rPr>
          <w:rFonts w:ascii="Times New Roman" w:eastAsiaTheme="minorEastAsia" w:hAnsi="Times New Roman"/>
          <w:b/>
          <w:kern w:val="0"/>
          <w:sz w:val="20"/>
          <w:szCs w:val="20"/>
        </w:rPr>
        <w:t>Proposal 2: the methodology for guard RB is that at first conclude the relationship between guard RB and adjacent channel selectivity based on typical LP-WUS performance. And then down-select guard RB based on target ACS value although current it’s hard to be concluded from simulation.</w:t>
      </w:r>
    </w:p>
    <w:p w14:paraId="3CEC0C4A" w14:textId="77777777" w:rsidR="00A20F0E" w:rsidRPr="00A20F0E" w:rsidRDefault="00A20F0E" w:rsidP="00A20F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20F0E">
        <w:rPr>
          <w:rFonts w:ascii="Times New Roman" w:eastAsiaTheme="minorEastAsia" w:hAnsi="Times New Roman"/>
          <w:b/>
          <w:kern w:val="0"/>
          <w:sz w:val="20"/>
          <w:szCs w:val="20"/>
        </w:rPr>
        <w:t>Proposal 3: if we assume the same coverage as normal UE, target ACS is about 32dB for 9dB NF, 26dB for 15dB NF and 17dB for 24dB NF.</w:t>
      </w:r>
    </w:p>
    <w:p w14:paraId="3F3EB220" w14:textId="0FEE1866" w:rsidR="00A20F0E" w:rsidRDefault="00A20F0E" w:rsidP="00A20F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20F0E">
        <w:rPr>
          <w:rFonts w:ascii="Times New Roman" w:eastAsiaTheme="minorEastAsia" w:hAnsi="Times New Roman"/>
          <w:b/>
          <w:kern w:val="0"/>
          <w:sz w:val="20"/>
          <w:szCs w:val="20"/>
        </w:rPr>
        <w:t>Proposal 4: the same value of ACS is also applicable for sub-carrier selectivity.</w:t>
      </w:r>
    </w:p>
    <w:p w14:paraId="7A0F9A0F" w14:textId="474BBDA8" w:rsidR="00A20F0E" w:rsidRPr="00A20F0E" w:rsidRDefault="00A20F0E" w:rsidP="00A20F0E">
      <w:pPr>
        <w:widowControl/>
        <w:overflowPunct w:val="0"/>
        <w:autoSpaceDE w:val="0"/>
        <w:autoSpaceDN w:val="0"/>
        <w:adjustRightInd w:val="0"/>
        <w:spacing w:after="120"/>
        <w:rPr>
          <w:rFonts w:ascii="Times New Roman" w:eastAsiaTheme="minorEastAsia" w:hAnsi="Times New Roman"/>
          <w:b/>
          <w:kern w:val="0"/>
          <w:sz w:val="20"/>
          <w:szCs w:val="20"/>
        </w:rPr>
      </w:pPr>
      <w:r w:rsidRPr="00A20F0E">
        <w:rPr>
          <w:rFonts w:ascii="Times New Roman" w:eastAsiaTheme="minorEastAsia" w:hAnsi="Times New Roman"/>
          <w:b/>
          <w:kern w:val="0"/>
          <w:sz w:val="20"/>
          <w:szCs w:val="20"/>
        </w:rPr>
        <w:t>Proposal 5: it’s RAN4’s responsibility to decide whether to consider dedicated LP-WUS operation band. besides, final example band should be global operation band with commercial network proposed by operator or spectrum management organization.</w:t>
      </w:r>
    </w:p>
    <w:p w14:paraId="43CDA039" w14:textId="552167EF" w:rsidR="00F00A69" w:rsidRPr="000E7488" w:rsidRDefault="00000000" w:rsidP="000E7488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lastRenderedPageBreak/>
        <w:t>4. Reference</w:t>
      </w:r>
    </w:p>
    <w:p w14:paraId="42887A35" w14:textId="5EE6DBE6" w:rsidR="00F00A69" w:rsidRDefault="00582F1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1] </w:t>
      </w:r>
      <w:r w:rsidR="006A3801" w:rsidRPr="006A3801">
        <w:rPr>
          <w:rFonts w:ascii="Times New Roman" w:hAnsi="Times New Roman"/>
          <w:sz w:val="20"/>
          <w:szCs w:val="20"/>
        </w:rPr>
        <w:t>R4-2306617</w:t>
      </w:r>
      <w:r w:rsidR="00D42AB4">
        <w:rPr>
          <w:rFonts w:ascii="Times New Roman" w:hAnsi="Times New Roman"/>
          <w:sz w:val="20"/>
          <w:szCs w:val="20"/>
        </w:rPr>
        <w:t xml:space="preserve">, </w:t>
      </w:r>
      <w:r w:rsidR="006A3801" w:rsidRPr="006A3801">
        <w:rPr>
          <w:rFonts w:ascii="Times New Roman" w:hAnsi="Times New Roman"/>
          <w:sz w:val="20"/>
          <w:szCs w:val="20"/>
        </w:rPr>
        <w:t>WF on LP-WUS</w:t>
      </w:r>
      <w:r w:rsidR="00D42AB4">
        <w:rPr>
          <w:rFonts w:ascii="Times New Roman" w:hAnsi="Times New Roman"/>
          <w:sz w:val="20"/>
          <w:szCs w:val="20"/>
        </w:rPr>
        <w:t>, vivo</w:t>
      </w:r>
    </w:p>
    <w:p w14:paraId="1E5A7099" w14:textId="09C21653" w:rsidR="00AC0551" w:rsidRDefault="00AC0551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[2] </w:t>
      </w:r>
      <w:r w:rsidR="0085179C" w:rsidRPr="0085179C">
        <w:rPr>
          <w:rFonts w:ascii="Times New Roman" w:hAnsi="Times New Roman"/>
          <w:sz w:val="20"/>
          <w:szCs w:val="20"/>
        </w:rPr>
        <w:t>R4-2306618</w:t>
      </w:r>
      <w:r w:rsidR="003B733B">
        <w:rPr>
          <w:rFonts w:ascii="Times New Roman" w:hAnsi="Times New Roman"/>
          <w:sz w:val="20"/>
          <w:szCs w:val="20"/>
        </w:rPr>
        <w:t xml:space="preserve">, </w:t>
      </w:r>
      <w:r w:rsidR="0085179C" w:rsidRPr="0085179C">
        <w:rPr>
          <w:rFonts w:ascii="Times New Roman" w:hAnsi="Times New Roman"/>
          <w:sz w:val="20"/>
          <w:szCs w:val="20"/>
        </w:rPr>
        <w:t>Reply LS to RAN1 on low-power wake-up receiver architectures</w:t>
      </w:r>
      <w:r w:rsidR="003B733B">
        <w:rPr>
          <w:rFonts w:ascii="Times New Roman" w:hAnsi="Times New Roman"/>
          <w:sz w:val="20"/>
          <w:szCs w:val="20"/>
        </w:rPr>
        <w:t>, vivo</w:t>
      </w:r>
    </w:p>
    <w:p w14:paraId="561EBFA8" w14:textId="6E44CD07" w:rsidR="006F2D86" w:rsidRDefault="006F2D8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 xml:space="preserve">3] </w:t>
      </w:r>
      <w:r w:rsidRPr="006F2D86">
        <w:rPr>
          <w:rFonts w:ascii="Times New Roman" w:hAnsi="Times New Roman"/>
          <w:sz w:val="20"/>
          <w:szCs w:val="20"/>
        </w:rPr>
        <w:t>R4-2302276</w:t>
      </w:r>
      <w:r>
        <w:rPr>
          <w:rFonts w:ascii="Times New Roman" w:hAnsi="Times New Roman"/>
          <w:sz w:val="20"/>
          <w:szCs w:val="20"/>
        </w:rPr>
        <w:t xml:space="preserve">, </w:t>
      </w:r>
      <w:r w:rsidR="004141C0" w:rsidRPr="004141C0">
        <w:rPr>
          <w:rFonts w:ascii="Times New Roman" w:hAnsi="Times New Roman"/>
          <w:sz w:val="20"/>
          <w:szCs w:val="20"/>
        </w:rPr>
        <w:t>Low-power wake-up receiver RF aspects</w:t>
      </w:r>
      <w:r w:rsidR="004141C0">
        <w:rPr>
          <w:rFonts w:ascii="Times New Roman" w:hAnsi="Times New Roman"/>
          <w:sz w:val="20"/>
          <w:szCs w:val="20"/>
        </w:rPr>
        <w:t xml:space="preserve">, </w:t>
      </w:r>
      <w:r w:rsidRPr="006F2D86">
        <w:rPr>
          <w:rFonts w:ascii="Times New Roman" w:hAnsi="Times New Roman"/>
          <w:sz w:val="20"/>
          <w:szCs w:val="20"/>
        </w:rPr>
        <w:t>Qualcomm Inc.</w:t>
      </w:r>
    </w:p>
    <w:p w14:paraId="6C19C011" w14:textId="77F829E1" w:rsidR="00FB006C" w:rsidRDefault="00FB006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 w:rsidR="00F03842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 xml:space="preserve">] </w:t>
      </w:r>
      <w:r w:rsidRPr="00FB006C">
        <w:rPr>
          <w:rFonts w:ascii="Times New Roman" w:hAnsi="Times New Roman"/>
          <w:sz w:val="20"/>
          <w:szCs w:val="20"/>
        </w:rPr>
        <w:t>R4-2304342</w:t>
      </w:r>
      <w:r>
        <w:rPr>
          <w:rFonts w:ascii="Times New Roman" w:hAnsi="Times New Roman"/>
          <w:sz w:val="20"/>
          <w:szCs w:val="20"/>
        </w:rPr>
        <w:t xml:space="preserve">, </w:t>
      </w:r>
      <w:r w:rsidRPr="00FB006C">
        <w:rPr>
          <w:rFonts w:ascii="Times New Roman" w:hAnsi="Times New Roman"/>
          <w:sz w:val="20"/>
          <w:szCs w:val="20"/>
        </w:rPr>
        <w:t>On low-power wake-up signal and receiver for NR</w:t>
      </w:r>
      <w:r>
        <w:rPr>
          <w:rFonts w:ascii="Times New Roman" w:hAnsi="Times New Roman"/>
          <w:sz w:val="20"/>
          <w:szCs w:val="20"/>
        </w:rPr>
        <w:t>, A</w:t>
      </w:r>
      <w:r w:rsidR="004C06A0">
        <w:rPr>
          <w:rFonts w:ascii="Times New Roman" w:hAnsi="Times New Roman"/>
          <w:sz w:val="20"/>
          <w:szCs w:val="20"/>
        </w:rPr>
        <w:t>pple</w:t>
      </w:r>
    </w:p>
    <w:sectPr w:rsidR="00FB006C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D0B5A" w14:textId="77777777" w:rsidR="007939A3" w:rsidRDefault="007939A3">
      <w:r>
        <w:separator/>
      </w:r>
    </w:p>
  </w:endnote>
  <w:endnote w:type="continuationSeparator" w:id="0">
    <w:p w14:paraId="2FE4C649" w14:textId="77777777" w:rsidR="007939A3" w:rsidRDefault="0079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3F38B" w14:textId="77777777" w:rsidR="007939A3" w:rsidRDefault="007939A3">
      <w:r>
        <w:separator/>
      </w:r>
    </w:p>
  </w:footnote>
  <w:footnote w:type="continuationSeparator" w:id="0">
    <w:p w14:paraId="510292AE" w14:textId="77777777" w:rsidR="007939A3" w:rsidRDefault="00793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F36E" w14:textId="77777777" w:rsidR="00F00A69" w:rsidRDefault="00F00A6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2146249"/>
    <w:multiLevelType w:val="hybridMultilevel"/>
    <w:tmpl w:val="B2D634A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057662"/>
    <w:multiLevelType w:val="hybridMultilevel"/>
    <w:tmpl w:val="D0D863DE"/>
    <w:lvl w:ilvl="0" w:tplc="A958228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F31D4E"/>
    <w:multiLevelType w:val="hybridMultilevel"/>
    <w:tmpl w:val="D572263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421DFB"/>
    <w:multiLevelType w:val="hybridMultilevel"/>
    <w:tmpl w:val="990A96C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4E3443"/>
    <w:multiLevelType w:val="hybridMultilevel"/>
    <w:tmpl w:val="77C075C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8A236D"/>
    <w:multiLevelType w:val="hybridMultilevel"/>
    <w:tmpl w:val="71A8A04E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463BC"/>
    <w:multiLevelType w:val="hybridMultilevel"/>
    <w:tmpl w:val="DE1E9DF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F416D4A"/>
    <w:multiLevelType w:val="hybridMultilevel"/>
    <w:tmpl w:val="E2B49D1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7E6420"/>
    <w:multiLevelType w:val="hybridMultilevel"/>
    <w:tmpl w:val="6EB81CAE"/>
    <w:lvl w:ilvl="0" w:tplc="20E66650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F30E58"/>
    <w:multiLevelType w:val="hybridMultilevel"/>
    <w:tmpl w:val="F57C50A0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8A0300"/>
    <w:multiLevelType w:val="hybridMultilevel"/>
    <w:tmpl w:val="7A7420DE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1731828">
    <w:abstractNumId w:val="0"/>
  </w:num>
  <w:num w:numId="2" w16cid:durableId="1497845129">
    <w:abstractNumId w:val="8"/>
  </w:num>
  <w:num w:numId="3" w16cid:durableId="772167455">
    <w:abstractNumId w:val="10"/>
  </w:num>
  <w:num w:numId="4" w16cid:durableId="1808550730">
    <w:abstractNumId w:val="5"/>
  </w:num>
  <w:num w:numId="5" w16cid:durableId="1934049539">
    <w:abstractNumId w:val="11"/>
  </w:num>
  <w:num w:numId="6" w16cid:durableId="1234008679">
    <w:abstractNumId w:val="1"/>
  </w:num>
  <w:num w:numId="7" w16cid:durableId="539050165">
    <w:abstractNumId w:val="4"/>
  </w:num>
  <w:num w:numId="8" w16cid:durableId="358161736">
    <w:abstractNumId w:val="9"/>
  </w:num>
  <w:num w:numId="9" w16cid:durableId="107897536">
    <w:abstractNumId w:val="7"/>
  </w:num>
  <w:num w:numId="10" w16cid:durableId="1141532832">
    <w:abstractNumId w:val="2"/>
  </w:num>
  <w:num w:numId="11" w16cid:durableId="902369037">
    <w:abstractNumId w:val="3"/>
  </w:num>
  <w:num w:numId="12" w16cid:durableId="1927807150">
    <w:abstractNumId w:val="6"/>
  </w:num>
  <w:num w:numId="13" w16cid:durableId="17542740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BE6"/>
    <w:rsid w:val="000011D2"/>
    <w:rsid w:val="00002C4E"/>
    <w:rsid w:val="00002DFE"/>
    <w:rsid w:val="0000389F"/>
    <w:rsid w:val="000041CA"/>
    <w:rsid w:val="0000477F"/>
    <w:rsid w:val="000056B7"/>
    <w:rsid w:val="00005E84"/>
    <w:rsid w:val="00006172"/>
    <w:rsid w:val="00006174"/>
    <w:rsid w:val="00006196"/>
    <w:rsid w:val="0001126C"/>
    <w:rsid w:val="00011529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2B73"/>
    <w:rsid w:val="0002369D"/>
    <w:rsid w:val="00023A89"/>
    <w:rsid w:val="000241CD"/>
    <w:rsid w:val="00024959"/>
    <w:rsid w:val="000256BC"/>
    <w:rsid w:val="00025E8F"/>
    <w:rsid w:val="00026563"/>
    <w:rsid w:val="0003025B"/>
    <w:rsid w:val="00030914"/>
    <w:rsid w:val="00030957"/>
    <w:rsid w:val="0003177A"/>
    <w:rsid w:val="000328EF"/>
    <w:rsid w:val="0003327E"/>
    <w:rsid w:val="0003334A"/>
    <w:rsid w:val="00034492"/>
    <w:rsid w:val="00034965"/>
    <w:rsid w:val="000367A0"/>
    <w:rsid w:val="00036D6A"/>
    <w:rsid w:val="000371D9"/>
    <w:rsid w:val="00037971"/>
    <w:rsid w:val="00040AAF"/>
    <w:rsid w:val="00040C35"/>
    <w:rsid w:val="0004256C"/>
    <w:rsid w:val="00043E8D"/>
    <w:rsid w:val="00044652"/>
    <w:rsid w:val="000449E2"/>
    <w:rsid w:val="00044B31"/>
    <w:rsid w:val="00044DF2"/>
    <w:rsid w:val="0004539C"/>
    <w:rsid w:val="0004564B"/>
    <w:rsid w:val="0004616D"/>
    <w:rsid w:val="00047837"/>
    <w:rsid w:val="00050835"/>
    <w:rsid w:val="00051925"/>
    <w:rsid w:val="00052CB8"/>
    <w:rsid w:val="00052E16"/>
    <w:rsid w:val="00053BCE"/>
    <w:rsid w:val="0005463F"/>
    <w:rsid w:val="0005511F"/>
    <w:rsid w:val="00055B1F"/>
    <w:rsid w:val="00057657"/>
    <w:rsid w:val="00057B7E"/>
    <w:rsid w:val="000606D3"/>
    <w:rsid w:val="00060A9F"/>
    <w:rsid w:val="00062456"/>
    <w:rsid w:val="00062645"/>
    <w:rsid w:val="0006382C"/>
    <w:rsid w:val="00065270"/>
    <w:rsid w:val="000660F4"/>
    <w:rsid w:val="0006714C"/>
    <w:rsid w:val="00067233"/>
    <w:rsid w:val="00067A9F"/>
    <w:rsid w:val="00070B68"/>
    <w:rsid w:val="00070E60"/>
    <w:rsid w:val="000726EB"/>
    <w:rsid w:val="000728AA"/>
    <w:rsid w:val="000730F8"/>
    <w:rsid w:val="00075657"/>
    <w:rsid w:val="0007595C"/>
    <w:rsid w:val="00076555"/>
    <w:rsid w:val="00076807"/>
    <w:rsid w:val="00077008"/>
    <w:rsid w:val="0007788D"/>
    <w:rsid w:val="00077F06"/>
    <w:rsid w:val="000803EE"/>
    <w:rsid w:val="000811BE"/>
    <w:rsid w:val="00081EC1"/>
    <w:rsid w:val="000821A7"/>
    <w:rsid w:val="000826EF"/>
    <w:rsid w:val="00082B6E"/>
    <w:rsid w:val="000849ED"/>
    <w:rsid w:val="00084B99"/>
    <w:rsid w:val="00085BA6"/>
    <w:rsid w:val="00085D8F"/>
    <w:rsid w:val="00085E61"/>
    <w:rsid w:val="00087432"/>
    <w:rsid w:val="00087747"/>
    <w:rsid w:val="00087810"/>
    <w:rsid w:val="000902B5"/>
    <w:rsid w:val="00090A5D"/>
    <w:rsid w:val="000915BB"/>
    <w:rsid w:val="00091A81"/>
    <w:rsid w:val="00092C18"/>
    <w:rsid w:val="00094958"/>
    <w:rsid w:val="00095D91"/>
    <w:rsid w:val="00097FBD"/>
    <w:rsid w:val="000A01AE"/>
    <w:rsid w:val="000A0963"/>
    <w:rsid w:val="000A0AE8"/>
    <w:rsid w:val="000A0AF7"/>
    <w:rsid w:val="000A0F64"/>
    <w:rsid w:val="000A2EF0"/>
    <w:rsid w:val="000A3424"/>
    <w:rsid w:val="000A3F70"/>
    <w:rsid w:val="000A49BA"/>
    <w:rsid w:val="000A57C5"/>
    <w:rsid w:val="000A6969"/>
    <w:rsid w:val="000A7904"/>
    <w:rsid w:val="000B032D"/>
    <w:rsid w:val="000B1DCF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51A5"/>
    <w:rsid w:val="000C57ED"/>
    <w:rsid w:val="000C5B39"/>
    <w:rsid w:val="000C74C9"/>
    <w:rsid w:val="000D06CB"/>
    <w:rsid w:val="000D06F5"/>
    <w:rsid w:val="000D16FB"/>
    <w:rsid w:val="000D1C7C"/>
    <w:rsid w:val="000D1F5A"/>
    <w:rsid w:val="000D201E"/>
    <w:rsid w:val="000D2355"/>
    <w:rsid w:val="000D253B"/>
    <w:rsid w:val="000D269D"/>
    <w:rsid w:val="000D27E9"/>
    <w:rsid w:val="000D3028"/>
    <w:rsid w:val="000D38A7"/>
    <w:rsid w:val="000D4338"/>
    <w:rsid w:val="000D630F"/>
    <w:rsid w:val="000D633B"/>
    <w:rsid w:val="000D6A04"/>
    <w:rsid w:val="000D6FD9"/>
    <w:rsid w:val="000E001B"/>
    <w:rsid w:val="000E0496"/>
    <w:rsid w:val="000E09ED"/>
    <w:rsid w:val="000E25FF"/>
    <w:rsid w:val="000E2F5B"/>
    <w:rsid w:val="000E3ACD"/>
    <w:rsid w:val="000E4074"/>
    <w:rsid w:val="000E40CA"/>
    <w:rsid w:val="000E426E"/>
    <w:rsid w:val="000E43B1"/>
    <w:rsid w:val="000E4C06"/>
    <w:rsid w:val="000E53A4"/>
    <w:rsid w:val="000E6251"/>
    <w:rsid w:val="000E7488"/>
    <w:rsid w:val="000E7663"/>
    <w:rsid w:val="000E7F07"/>
    <w:rsid w:val="000F0832"/>
    <w:rsid w:val="000F0B4E"/>
    <w:rsid w:val="000F115E"/>
    <w:rsid w:val="000F1314"/>
    <w:rsid w:val="000F145F"/>
    <w:rsid w:val="000F15DF"/>
    <w:rsid w:val="000F25D0"/>
    <w:rsid w:val="000F41BC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9B5"/>
    <w:rsid w:val="00100D0E"/>
    <w:rsid w:val="00100D3D"/>
    <w:rsid w:val="00101EC1"/>
    <w:rsid w:val="00102B4D"/>
    <w:rsid w:val="001033DA"/>
    <w:rsid w:val="0010628D"/>
    <w:rsid w:val="0010688E"/>
    <w:rsid w:val="00107CAD"/>
    <w:rsid w:val="001102C1"/>
    <w:rsid w:val="00110795"/>
    <w:rsid w:val="0011154A"/>
    <w:rsid w:val="00111C05"/>
    <w:rsid w:val="00111F3B"/>
    <w:rsid w:val="001137AE"/>
    <w:rsid w:val="001141BD"/>
    <w:rsid w:val="001155D6"/>
    <w:rsid w:val="0011636C"/>
    <w:rsid w:val="00116723"/>
    <w:rsid w:val="00116AE7"/>
    <w:rsid w:val="00117381"/>
    <w:rsid w:val="001203E7"/>
    <w:rsid w:val="0012056F"/>
    <w:rsid w:val="001210CE"/>
    <w:rsid w:val="00121503"/>
    <w:rsid w:val="00122897"/>
    <w:rsid w:val="001229DE"/>
    <w:rsid w:val="001234EB"/>
    <w:rsid w:val="00123E6B"/>
    <w:rsid w:val="00123EFD"/>
    <w:rsid w:val="00125087"/>
    <w:rsid w:val="0013029D"/>
    <w:rsid w:val="00131B3F"/>
    <w:rsid w:val="001326C6"/>
    <w:rsid w:val="001330E3"/>
    <w:rsid w:val="001343BF"/>
    <w:rsid w:val="0013477E"/>
    <w:rsid w:val="00135E0B"/>
    <w:rsid w:val="00136793"/>
    <w:rsid w:val="00136C7A"/>
    <w:rsid w:val="001377DA"/>
    <w:rsid w:val="00137BE3"/>
    <w:rsid w:val="00137E20"/>
    <w:rsid w:val="00140720"/>
    <w:rsid w:val="001415CC"/>
    <w:rsid w:val="00141986"/>
    <w:rsid w:val="00142427"/>
    <w:rsid w:val="0014248C"/>
    <w:rsid w:val="001426C4"/>
    <w:rsid w:val="00143120"/>
    <w:rsid w:val="0014396A"/>
    <w:rsid w:val="00143F1D"/>
    <w:rsid w:val="001469A6"/>
    <w:rsid w:val="00146ADC"/>
    <w:rsid w:val="00147B02"/>
    <w:rsid w:val="00150059"/>
    <w:rsid w:val="001502CC"/>
    <w:rsid w:val="00150684"/>
    <w:rsid w:val="001554DD"/>
    <w:rsid w:val="00155651"/>
    <w:rsid w:val="001560D6"/>
    <w:rsid w:val="00156DAC"/>
    <w:rsid w:val="001606D6"/>
    <w:rsid w:val="00160888"/>
    <w:rsid w:val="001611C4"/>
    <w:rsid w:val="00161662"/>
    <w:rsid w:val="001622E4"/>
    <w:rsid w:val="0016271B"/>
    <w:rsid w:val="00163A38"/>
    <w:rsid w:val="00163BB7"/>
    <w:rsid w:val="0016414E"/>
    <w:rsid w:val="00165020"/>
    <w:rsid w:val="00165916"/>
    <w:rsid w:val="0016673D"/>
    <w:rsid w:val="00167D5F"/>
    <w:rsid w:val="00171455"/>
    <w:rsid w:val="00172290"/>
    <w:rsid w:val="001725F0"/>
    <w:rsid w:val="00173CED"/>
    <w:rsid w:val="001741D3"/>
    <w:rsid w:val="00176283"/>
    <w:rsid w:val="00176F93"/>
    <w:rsid w:val="00180085"/>
    <w:rsid w:val="00180138"/>
    <w:rsid w:val="00180913"/>
    <w:rsid w:val="00181C13"/>
    <w:rsid w:val="00182088"/>
    <w:rsid w:val="00182911"/>
    <w:rsid w:val="00182F03"/>
    <w:rsid w:val="00183E23"/>
    <w:rsid w:val="0018424B"/>
    <w:rsid w:val="00184340"/>
    <w:rsid w:val="00186210"/>
    <w:rsid w:val="0018778C"/>
    <w:rsid w:val="00187A01"/>
    <w:rsid w:val="00190785"/>
    <w:rsid w:val="00191E0E"/>
    <w:rsid w:val="00194755"/>
    <w:rsid w:val="00194EBD"/>
    <w:rsid w:val="00195377"/>
    <w:rsid w:val="00195C7F"/>
    <w:rsid w:val="00197252"/>
    <w:rsid w:val="00197697"/>
    <w:rsid w:val="00197F64"/>
    <w:rsid w:val="001A08E2"/>
    <w:rsid w:val="001A15E4"/>
    <w:rsid w:val="001A22BD"/>
    <w:rsid w:val="001A2AE6"/>
    <w:rsid w:val="001A3034"/>
    <w:rsid w:val="001A32E3"/>
    <w:rsid w:val="001A34A2"/>
    <w:rsid w:val="001A43E9"/>
    <w:rsid w:val="001A4EEC"/>
    <w:rsid w:val="001A59A4"/>
    <w:rsid w:val="001A63AE"/>
    <w:rsid w:val="001B725D"/>
    <w:rsid w:val="001B7973"/>
    <w:rsid w:val="001B7CE6"/>
    <w:rsid w:val="001C1A9A"/>
    <w:rsid w:val="001C2032"/>
    <w:rsid w:val="001C2A54"/>
    <w:rsid w:val="001C3C52"/>
    <w:rsid w:val="001C4CAF"/>
    <w:rsid w:val="001C4DFD"/>
    <w:rsid w:val="001C5F68"/>
    <w:rsid w:val="001C605B"/>
    <w:rsid w:val="001C63F1"/>
    <w:rsid w:val="001C6679"/>
    <w:rsid w:val="001C6A00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14CE"/>
    <w:rsid w:val="001D41A2"/>
    <w:rsid w:val="001D46CD"/>
    <w:rsid w:val="001D4833"/>
    <w:rsid w:val="001D5025"/>
    <w:rsid w:val="001D51C0"/>
    <w:rsid w:val="001D63C0"/>
    <w:rsid w:val="001D66A9"/>
    <w:rsid w:val="001D66E0"/>
    <w:rsid w:val="001D6FFE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33A"/>
    <w:rsid w:val="001F17EC"/>
    <w:rsid w:val="001F1F8A"/>
    <w:rsid w:val="001F227B"/>
    <w:rsid w:val="001F2341"/>
    <w:rsid w:val="001F2FBC"/>
    <w:rsid w:val="001F37CE"/>
    <w:rsid w:val="001F4212"/>
    <w:rsid w:val="001F50E9"/>
    <w:rsid w:val="001F6320"/>
    <w:rsid w:val="001F6630"/>
    <w:rsid w:val="00200F50"/>
    <w:rsid w:val="0020138B"/>
    <w:rsid w:val="00202428"/>
    <w:rsid w:val="00203046"/>
    <w:rsid w:val="00203718"/>
    <w:rsid w:val="00203DEC"/>
    <w:rsid w:val="0020494F"/>
    <w:rsid w:val="0020515C"/>
    <w:rsid w:val="0020562C"/>
    <w:rsid w:val="0020605F"/>
    <w:rsid w:val="002068E6"/>
    <w:rsid w:val="00206C66"/>
    <w:rsid w:val="00211040"/>
    <w:rsid w:val="00211A2C"/>
    <w:rsid w:val="00211F9F"/>
    <w:rsid w:val="00212427"/>
    <w:rsid w:val="002131E0"/>
    <w:rsid w:val="00213A14"/>
    <w:rsid w:val="00213BF3"/>
    <w:rsid w:val="00214B69"/>
    <w:rsid w:val="00214B90"/>
    <w:rsid w:val="00214D42"/>
    <w:rsid w:val="00215703"/>
    <w:rsid w:val="002159B3"/>
    <w:rsid w:val="0021647E"/>
    <w:rsid w:val="00216C98"/>
    <w:rsid w:val="00220378"/>
    <w:rsid w:val="00220C14"/>
    <w:rsid w:val="002210C0"/>
    <w:rsid w:val="002211D8"/>
    <w:rsid w:val="00221F31"/>
    <w:rsid w:val="00222116"/>
    <w:rsid w:val="00222713"/>
    <w:rsid w:val="00222860"/>
    <w:rsid w:val="00222A08"/>
    <w:rsid w:val="0022300D"/>
    <w:rsid w:val="00223A14"/>
    <w:rsid w:val="00224C40"/>
    <w:rsid w:val="00224E27"/>
    <w:rsid w:val="00226D19"/>
    <w:rsid w:val="002314FD"/>
    <w:rsid w:val="002319A8"/>
    <w:rsid w:val="00231D50"/>
    <w:rsid w:val="00233587"/>
    <w:rsid w:val="0023392F"/>
    <w:rsid w:val="00233B01"/>
    <w:rsid w:val="00234010"/>
    <w:rsid w:val="00235FEF"/>
    <w:rsid w:val="002370D6"/>
    <w:rsid w:val="002379D3"/>
    <w:rsid w:val="00237E10"/>
    <w:rsid w:val="002401B1"/>
    <w:rsid w:val="002406C0"/>
    <w:rsid w:val="002408B1"/>
    <w:rsid w:val="00242146"/>
    <w:rsid w:val="00242A91"/>
    <w:rsid w:val="002431D0"/>
    <w:rsid w:val="00243B44"/>
    <w:rsid w:val="002446E8"/>
    <w:rsid w:val="00244D08"/>
    <w:rsid w:val="00244DCD"/>
    <w:rsid w:val="00244F2E"/>
    <w:rsid w:val="002451EE"/>
    <w:rsid w:val="002452F2"/>
    <w:rsid w:val="00245C9B"/>
    <w:rsid w:val="002463E3"/>
    <w:rsid w:val="00246D29"/>
    <w:rsid w:val="00247545"/>
    <w:rsid w:val="00247F8B"/>
    <w:rsid w:val="002501E8"/>
    <w:rsid w:val="00250C1F"/>
    <w:rsid w:val="002521CD"/>
    <w:rsid w:val="00252AC2"/>
    <w:rsid w:val="00253AF9"/>
    <w:rsid w:val="0025420E"/>
    <w:rsid w:val="00255035"/>
    <w:rsid w:val="00256180"/>
    <w:rsid w:val="002564E9"/>
    <w:rsid w:val="00257CD7"/>
    <w:rsid w:val="00257DE2"/>
    <w:rsid w:val="00260E6F"/>
    <w:rsid w:val="002628DD"/>
    <w:rsid w:val="00262B4C"/>
    <w:rsid w:val="002643F2"/>
    <w:rsid w:val="00264A81"/>
    <w:rsid w:val="00265211"/>
    <w:rsid w:val="00266120"/>
    <w:rsid w:val="002674A0"/>
    <w:rsid w:val="00270E88"/>
    <w:rsid w:val="00273C26"/>
    <w:rsid w:val="00273C5A"/>
    <w:rsid w:val="00273D06"/>
    <w:rsid w:val="00274A57"/>
    <w:rsid w:val="00274EF2"/>
    <w:rsid w:val="00275F0D"/>
    <w:rsid w:val="00276210"/>
    <w:rsid w:val="002773E8"/>
    <w:rsid w:val="002779CF"/>
    <w:rsid w:val="00277AE1"/>
    <w:rsid w:val="0028013D"/>
    <w:rsid w:val="0028164D"/>
    <w:rsid w:val="00281720"/>
    <w:rsid w:val="002817F4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87449"/>
    <w:rsid w:val="0029022F"/>
    <w:rsid w:val="002919B0"/>
    <w:rsid w:val="002922BF"/>
    <w:rsid w:val="00292942"/>
    <w:rsid w:val="002946D1"/>
    <w:rsid w:val="00294A39"/>
    <w:rsid w:val="00296039"/>
    <w:rsid w:val="00296599"/>
    <w:rsid w:val="002967E4"/>
    <w:rsid w:val="002969C9"/>
    <w:rsid w:val="002A0026"/>
    <w:rsid w:val="002A049B"/>
    <w:rsid w:val="002A0945"/>
    <w:rsid w:val="002A09B6"/>
    <w:rsid w:val="002A218A"/>
    <w:rsid w:val="002A317E"/>
    <w:rsid w:val="002A42C1"/>
    <w:rsid w:val="002A44FF"/>
    <w:rsid w:val="002A584D"/>
    <w:rsid w:val="002A62D7"/>
    <w:rsid w:val="002A71B3"/>
    <w:rsid w:val="002A733D"/>
    <w:rsid w:val="002A75A5"/>
    <w:rsid w:val="002A7A48"/>
    <w:rsid w:val="002A7ED3"/>
    <w:rsid w:val="002B0EF7"/>
    <w:rsid w:val="002B1386"/>
    <w:rsid w:val="002B241D"/>
    <w:rsid w:val="002B2707"/>
    <w:rsid w:val="002B2F56"/>
    <w:rsid w:val="002B3F1E"/>
    <w:rsid w:val="002B5B3F"/>
    <w:rsid w:val="002B5DB9"/>
    <w:rsid w:val="002B715D"/>
    <w:rsid w:val="002C098A"/>
    <w:rsid w:val="002C29FD"/>
    <w:rsid w:val="002C31FC"/>
    <w:rsid w:val="002C4583"/>
    <w:rsid w:val="002C4601"/>
    <w:rsid w:val="002C59C0"/>
    <w:rsid w:val="002C6A8B"/>
    <w:rsid w:val="002C6F34"/>
    <w:rsid w:val="002D009B"/>
    <w:rsid w:val="002D12B5"/>
    <w:rsid w:val="002D132D"/>
    <w:rsid w:val="002D1492"/>
    <w:rsid w:val="002D289B"/>
    <w:rsid w:val="002D6388"/>
    <w:rsid w:val="002D6479"/>
    <w:rsid w:val="002D6937"/>
    <w:rsid w:val="002D6D05"/>
    <w:rsid w:val="002D6F2A"/>
    <w:rsid w:val="002D6FF4"/>
    <w:rsid w:val="002D706F"/>
    <w:rsid w:val="002D726E"/>
    <w:rsid w:val="002D75B8"/>
    <w:rsid w:val="002D7DEE"/>
    <w:rsid w:val="002E0CA4"/>
    <w:rsid w:val="002E1212"/>
    <w:rsid w:val="002E23B9"/>
    <w:rsid w:val="002E30F1"/>
    <w:rsid w:val="002E389B"/>
    <w:rsid w:val="002E4D43"/>
    <w:rsid w:val="002E5905"/>
    <w:rsid w:val="002E767C"/>
    <w:rsid w:val="002F0378"/>
    <w:rsid w:val="002F0C66"/>
    <w:rsid w:val="002F0E6F"/>
    <w:rsid w:val="002F1412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3762"/>
    <w:rsid w:val="003042F7"/>
    <w:rsid w:val="0030517F"/>
    <w:rsid w:val="003052A2"/>
    <w:rsid w:val="0030539A"/>
    <w:rsid w:val="00305566"/>
    <w:rsid w:val="00306853"/>
    <w:rsid w:val="00310B4B"/>
    <w:rsid w:val="003118A2"/>
    <w:rsid w:val="003119B8"/>
    <w:rsid w:val="003125B6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7FEB"/>
    <w:rsid w:val="003300C5"/>
    <w:rsid w:val="00330D7C"/>
    <w:rsid w:val="003316DF"/>
    <w:rsid w:val="003320BB"/>
    <w:rsid w:val="00333F99"/>
    <w:rsid w:val="003340B1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50"/>
    <w:rsid w:val="0034578A"/>
    <w:rsid w:val="003458DD"/>
    <w:rsid w:val="00345D3B"/>
    <w:rsid w:val="00346E05"/>
    <w:rsid w:val="00347607"/>
    <w:rsid w:val="003476FF"/>
    <w:rsid w:val="0035062D"/>
    <w:rsid w:val="00350D07"/>
    <w:rsid w:val="003512E8"/>
    <w:rsid w:val="0035206D"/>
    <w:rsid w:val="00352B4D"/>
    <w:rsid w:val="003532FA"/>
    <w:rsid w:val="00353B07"/>
    <w:rsid w:val="003540B5"/>
    <w:rsid w:val="003542AC"/>
    <w:rsid w:val="00355094"/>
    <w:rsid w:val="003552FB"/>
    <w:rsid w:val="0035795F"/>
    <w:rsid w:val="00360585"/>
    <w:rsid w:val="00360B42"/>
    <w:rsid w:val="003621B9"/>
    <w:rsid w:val="00363ABA"/>
    <w:rsid w:val="003641E4"/>
    <w:rsid w:val="00364329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657"/>
    <w:rsid w:val="00371B0F"/>
    <w:rsid w:val="00372AB0"/>
    <w:rsid w:val="003741FD"/>
    <w:rsid w:val="00374AF0"/>
    <w:rsid w:val="00375D11"/>
    <w:rsid w:val="00376121"/>
    <w:rsid w:val="003761D7"/>
    <w:rsid w:val="003779F7"/>
    <w:rsid w:val="00377AB0"/>
    <w:rsid w:val="003805A0"/>
    <w:rsid w:val="003820B9"/>
    <w:rsid w:val="00382D05"/>
    <w:rsid w:val="00383660"/>
    <w:rsid w:val="003836CF"/>
    <w:rsid w:val="00383798"/>
    <w:rsid w:val="0038387D"/>
    <w:rsid w:val="00383880"/>
    <w:rsid w:val="00384DEC"/>
    <w:rsid w:val="00387C6C"/>
    <w:rsid w:val="0039099D"/>
    <w:rsid w:val="003916B5"/>
    <w:rsid w:val="00392BAD"/>
    <w:rsid w:val="003934F2"/>
    <w:rsid w:val="00394CDD"/>
    <w:rsid w:val="00394F07"/>
    <w:rsid w:val="00395100"/>
    <w:rsid w:val="00395722"/>
    <w:rsid w:val="00395B8C"/>
    <w:rsid w:val="0039631D"/>
    <w:rsid w:val="003967E6"/>
    <w:rsid w:val="00396D76"/>
    <w:rsid w:val="00397BAF"/>
    <w:rsid w:val="003A07B8"/>
    <w:rsid w:val="003A1212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5E5A"/>
    <w:rsid w:val="003B733B"/>
    <w:rsid w:val="003B74FC"/>
    <w:rsid w:val="003C261C"/>
    <w:rsid w:val="003C27C4"/>
    <w:rsid w:val="003C28A5"/>
    <w:rsid w:val="003C2F55"/>
    <w:rsid w:val="003C347D"/>
    <w:rsid w:val="003C466D"/>
    <w:rsid w:val="003C519C"/>
    <w:rsid w:val="003C57A7"/>
    <w:rsid w:val="003C6757"/>
    <w:rsid w:val="003C6A82"/>
    <w:rsid w:val="003C7A12"/>
    <w:rsid w:val="003C7B4D"/>
    <w:rsid w:val="003D0226"/>
    <w:rsid w:val="003D2ADD"/>
    <w:rsid w:val="003D38C7"/>
    <w:rsid w:val="003D3A57"/>
    <w:rsid w:val="003D3A7F"/>
    <w:rsid w:val="003E0160"/>
    <w:rsid w:val="003E10D8"/>
    <w:rsid w:val="003E17AD"/>
    <w:rsid w:val="003E277F"/>
    <w:rsid w:val="003E309D"/>
    <w:rsid w:val="003E5A30"/>
    <w:rsid w:val="003E5EF2"/>
    <w:rsid w:val="003E7BAA"/>
    <w:rsid w:val="003E7F0E"/>
    <w:rsid w:val="003F00D7"/>
    <w:rsid w:val="003F1C84"/>
    <w:rsid w:val="003F2035"/>
    <w:rsid w:val="003F220B"/>
    <w:rsid w:val="003F2468"/>
    <w:rsid w:val="003F2587"/>
    <w:rsid w:val="003F42A4"/>
    <w:rsid w:val="003F51E3"/>
    <w:rsid w:val="003F7F29"/>
    <w:rsid w:val="004017E5"/>
    <w:rsid w:val="00403E79"/>
    <w:rsid w:val="0040406D"/>
    <w:rsid w:val="00405536"/>
    <w:rsid w:val="004075BF"/>
    <w:rsid w:val="004100DE"/>
    <w:rsid w:val="00410B17"/>
    <w:rsid w:val="004111A1"/>
    <w:rsid w:val="0041153A"/>
    <w:rsid w:val="004119D3"/>
    <w:rsid w:val="00411B75"/>
    <w:rsid w:val="00413198"/>
    <w:rsid w:val="004141C0"/>
    <w:rsid w:val="0041460E"/>
    <w:rsid w:val="00414E21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4ACA"/>
    <w:rsid w:val="004259E8"/>
    <w:rsid w:val="00426736"/>
    <w:rsid w:val="0042784A"/>
    <w:rsid w:val="00427A81"/>
    <w:rsid w:val="00427D11"/>
    <w:rsid w:val="0043006D"/>
    <w:rsid w:val="00430A60"/>
    <w:rsid w:val="00431546"/>
    <w:rsid w:val="00434694"/>
    <w:rsid w:val="00434E36"/>
    <w:rsid w:val="004354E1"/>
    <w:rsid w:val="00437215"/>
    <w:rsid w:val="00437BD1"/>
    <w:rsid w:val="00440184"/>
    <w:rsid w:val="0044165B"/>
    <w:rsid w:val="0044191B"/>
    <w:rsid w:val="00441B32"/>
    <w:rsid w:val="00443598"/>
    <w:rsid w:val="0044386A"/>
    <w:rsid w:val="00443A65"/>
    <w:rsid w:val="00443AA8"/>
    <w:rsid w:val="0044454A"/>
    <w:rsid w:val="00445856"/>
    <w:rsid w:val="00447FBB"/>
    <w:rsid w:val="00450AB2"/>
    <w:rsid w:val="00452D97"/>
    <w:rsid w:val="00452E40"/>
    <w:rsid w:val="00454180"/>
    <w:rsid w:val="004541E1"/>
    <w:rsid w:val="004562E2"/>
    <w:rsid w:val="00456965"/>
    <w:rsid w:val="0046114F"/>
    <w:rsid w:val="00461E88"/>
    <w:rsid w:val="00461F16"/>
    <w:rsid w:val="0046318B"/>
    <w:rsid w:val="00463461"/>
    <w:rsid w:val="004640AB"/>
    <w:rsid w:val="004645AE"/>
    <w:rsid w:val="0046461C"/>
    <w:rsid w:val="00465531"/>
    <w:rsid w:val="004666F1"/>
    <w:rsid w:val="0046682E"/>
    <w:rsid w:val="00470573"/>
    <w:rsid w:val="00470A03"/>
    <w:rsid w:val="00471045"/>
    <w:rsid w:val="00472B38"/>
    <w:rsid w:val="004733FB"/>
    <w:rsid w:val="0047357D"/>
    <w:rsid w:val="00473E19"/>
    <w:rsid w:val="00475182"/>
    <w:rsid w:val="0047689D"/>
    <w:rsid w:val="00477590"/>
    <w:rsid w:val="00477DED"/>
    <w:rsid w:val="00480F1F"/>
    <w:rsid w:val="004814F7"/>
    <w:rsid w:val="004825C6"/>
    <w:rsid w:val="00483723"/>
    <w:rsid w:val="00484073"/>
    <w:rsid w:val="00484901"/>
    <w:rsid w:val="0048494B"/>
    <w:rsid w:val="0048586D"/>
    <w:rsid w:val="00485B56"/>
    <w:rsid w:val="00485F10"/>
    <w:rsid w:val="0048642B"/>
    <w:rsid w:val="00486747"/>
    <w:rsid w:val="00487414"/>
    <w:rsid w:val="004903AD"/>
    <w:rsid w:val="00490804"/>
    <w:rsid w:val="004908A9"/>
    <w:rsid w:val="00490D96"/>
    <w:rsid w:val="004921B0"/>
    <w:rsid w:val="004922D4"/>
    <w:rsid w:val="0049231C"/>
    <w:rsid w:val="0049240C"/>
    <w:rsid w:val="00492C0F"/>
    <w:rsid w:val="00493325"/>
    <w:rsid w:val="004939E3"/>
    <w:rsid w:val="00493C25"/>
    <w:rsid w:val="00493D76"/>
    <w:rsid w:val="00494B61"/>
    <w:rsid w:val="004956B2"/>
    <w:rsid w:val="00496115"/>
    <w:rsid w:val="004970EB"/>
    <w:rsid w:val="004A0511"/>
    <w:rsid w:val="004A0D82"/>
    <w:rsid w:val="004A1622"/>
    <w:rsid w:val="004A3E25"/>
    <w:rsid w:val="004A3F95"/>
    <w:rsid w:val="004A4965"/>
    <w:rsid w:val="004A5660"/>
    <w:rsid w:val="004A5996"/>
    <w:rsid w:val="004A5AD1"/>
    <w:rsid w:val="004A650B"/>
    <w:rsid w:val="004A6E76"/>
    <w:rsid w:val="004A7F9C"/>
    <w:rsid w:val="004B0211"/>
    <w:rsid w:val="004B1424"/>
    <w:rsid w:val="004B1C55"/>
    <w:rsid w:val="004B2054"/>
    <w:rsid w:val="004B2330"/>
    <w:rsid w:val="004B2E50"/>
    <w:rsid w:val="004B3ACD"/>
    <w:rsid w:val="004B4E16"/>
    <w:rsid w:val="004B6795"/>
    <w:rsid w:val="004B6C9D"/>
    <w:rsid w:val="004B7ECF"/>
    <w:rsid w:val="004C0275"/>
    <w:rsid w:val="004C046C"/>
    <w:rsid w:val="004C04CB"/>
    <w:rsid w:val="004C06A0"/>
    <w:rsid w:val="004C0923"/>
    <w:rsid w:val="004C0DB5"/>
    <w:rsid w:val="004C23B9"/>
    <w:rsid w:val="004C27F1"/>
    <w:rsid w:val="004C4033"/>
    <w:rsid w:val="004C55D9"/>
    <w:rsid w:val="004D1EF3"/>
    <w:rsid w:val="004D4695"/>
    <w:rsid w:val="004D5D70"/>
    <w:rsid w:val="004D5F7E"/>
    <w:rsid w:val="004D6171"/>
    <w:rsid w:val="004D6FD2"/>
    <w:rsid w:val="004D7559"/>
    <w:rsid w:val="004E0AE6"/>
    <w:rsid w:val="004E11C5"/>
    <w:rsid w:val="004E12A8"/>
    <w:rsid w:val="004E1789"/>
    <w:rsid w:val="004E1A33"/>
    <w:rsid w:val="004E2758"/>
    <w:rsid w:val="004E2782"/>
    <w:rsid w:val="004E2887"/>
    <w:rsid w:val="004E31F6"/>
    <w:rsid w:val="004E3836"/>
    <w:rsid w:val="004E3A93"/>
    <w:rsid w:val="004E45A1"/>
    <w:rsid w:val="004E64DB"/>
    <w:rsid w:val="004E7582"/>
    <w:rsid w:val="004E7B3E"/>
    <w:rsid w:val="004F0B06"/>
    <w:rsid w:val="004F0E59"/>
    <w:rsid w:val="004F0FC0"/>
    <w:rsid w:val="004F125E"/>
    <w:rsid w:val="004F2BB9"/>
    <w:rsid w:val="004F3FBC"/>
    <w:rsid w:val="004F5F34"/>
    <w:rsid w:val="005008DD"/>
    <w:rsid w:val="00502297"/>
    <w:rsid w:val="00503695"/>
    <w:rsid w:val="00503C75"/>
    <w:rsid w:val="00503CC1"/>
    <w:rsid w:val="00504054"/>
    <w:rsid w:val="00505085"/>
    <w:rsid w:val="00505796"/>
    <w:rsid w:val="0050587B"/>
    <w:rsid w:val="00505AC8"/>
    <w:rsid w:val="0050631F"/>
    <w:rsid w:val="00506EC3"/>
    <w:rsid w:val="005079B0"/>
    <w:rsid w:val="0051054D"/>
    <w:rsid w:val="0051263F"/>
    <w:rsid w:val="0051494E"/>
    <w:rsid w:val="00514DEF"/>
    <w:rsid w:val="00514E78"/>
    <w:rsid w:val="00515E8F"/>
    <w:rsid w:val="005169B2"/>
    <w:rsid w:val="00517014"/>
    <w:rsid w:val="0052106B"/>
    <w:rsid w:val="005210CA"/>
    <w:rsid w:val="00521416"/>
    <w:rsid w:val="0052385C"/>
    <w:rsid w:val="00523A16"/>
    <w:rsid w:val="005242FE"/>
    <w:rsid w:val="005247B7"/>
    <w:rsid w:val="0052721A"/>
    <w:rsid w:val="005275FC"/>
    <w:rsid w:val="005300FD"/>
    <w:rsid w:val="00533DDA"/>
    <w:rsid w:val="00534AAF"/>
    <w:rsid w:val="005353CD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495"/>
    <w:rsid w:val="00546DF1"/>
    <w:rsid w:val="0054734A"/>
    <w:rsid w:val="00547EA2"/>
    <w:rsid w:val="005507CB"/>
    <w:rsid w:val="00551058"/>
    <w:rsid w:val="00552C6A"/>
    <w:rsid w:val="0055311F"/>
    <w:rsid w:val="0055334B"/>
    <w:rsid w:val="00553635"/>
    <w:rsid w:val="00554E1D"/>
    <w:rsid w:val="00555D72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3F35"/>
    <w:rsid w:val="005641B8"/>
    <w:rsid w:val="005651D7"/>
    <w:rsid w:val="00566223"/>
    <w:rsid w:val="00566A9F"/>
    <w:rsid w:val="0056764B"/>
    <w:rsid w:val="00567DF7"/>
    <w:rsid w:val="005716BC"/>
    <w:rsid w:val="00571A5B"/>
    <w:rsid w:val="005722FC"/>
    <w:rsid w:val="00572CC7"/>
    <w:rsid w:val="00574631"/>
    <w:rsid w:val="0057575D"/>
    <w:rsid w:val="005764B2"/>
    <w:rsid w:val="00576DA2"/>
    <w:rsid w:val="00576E42"/>
    <w:rsid w:val="0057796C"/>
    <w:rsid w:val="0058053B"/>
    <w:rsid w:val="005815B1"/>
    <w:rsid w:val="005826E8"/>
    <w:rsid w:val="00582F17"/>
    <w:rsid w:val="00582FB6"/>
    <w:rsid w:val="00583553"/>
    <w:rsid w:val="00583A1F"/>
    <w:rsid w:val="00583B2D"/>
    <w:rsid w:val="00584D47"/>
    <w:rsid w:val="0058515D"/>
    <w:rsid w:val="005866BB"/>
    <w:rsid w:val="005874D7"/>
    <w:rsid w:val="00587E7B"/>
    <w:rsid w:val="00591008"/>
    <w:rsid w:val="005922E0"/>
    <w:rsid w:val="00592AD8"/>
    <w:rsid w:val="00592B00"/>
    <w:rsid w:val="00593391"/>
    <w:rsid w:val="00593776"/>
    <w:rsid w:val="00594C77"/>
    <w:rsid w:val="005957E0"/>
    <w:rsid w:val="00596300"/>
    <w:rsid w:val="00597A68"/>
    <w:rsid w:val="00597EC0"/>
    <w:rsid w:val="005A0C6B"/>
    <w:rsid w:val="005A2F9D"/>
    <w:rsid w:val="005A407F"/>
    <w:rsid w:val="005A52B5"/>
    <w:rsid w:val="005A64C4"/>
    <w:rsid w:val="005A6668"/>
    <w:rsid w:val="005A70BD"/>
    <w:rsid w:val="005A7354"/>
    <w:rsid w:val="005A7C55"/>
    <w:rsid w:val="005B10D7"/>
    <w:rsid w:val="005B1AA8"/>
    <w:rsid w:val="005B2396"/>
    <w:rsid w:val="005B2A74"/>
    <w:rsid w:val="005B32AA"/>
    <w:rsid w:val="005B368A"/>
    <w:rsid w:val="005B4A79"/>
    <w:rsid w:val="005B525F"/>
    <w:rsid w:val="005B7524"/>
    <w:rsid w:val="005B7DE2"/>
    <w:rsid w:val="005C0006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8A2"/>
    <w:rsid w:val="005D6192"/>
    <w:rsid w:val="005D69DD"/>
    <w:rsid w:val="005D7F7F"/>
    <w:rsid w:val="005E050E"/>
    <w:rsid w:val="005E16F6"/>
    <w:rsid w:val="005E1867"/>
    <w:rsid w:val="005E318A"/>
    <w:rsid w:val="005E37F0"/>
    <w:rsid w:val="005E39EA"/>
    <w:rsid w:val="005E4AB6"/>
    <w:rsid w:val="005E521D"/>
    <w:rsid w:val="005E52A7"/>
    <w:rsid w:val="005E5317"/>
    <w:rsid w:val="005E5F43"/>
    <w:rsid w:val="005E633F"/>
    <w:rsid w:val="005E6E9E"/>
    <w:rsid w:val="005E7594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A2F"/>
    <w:rsid w:val="006042B8"/>
    <w:rsid w:val="006044E9"/>
    <w:rsid w:val="00606402"/>
    <w:rsid w:val="00606F5F"/>
    <w:rsid w:val="00607FD5"/>
    <w:rsid w:val="0061007F"/>
    <w:rsid w:val="006116A1"/>
    <w:rsid w:val="00612000"/>
    <w:rsid w:val="00612375"/>
    <w:rsid w:val="00612681"/>
    <w:rsid w:val="0061278D"/>
    <w:rsid w:val="00614160"/>
    <w:rsid w:val="00614CC8"/>
    <w:rsid w:val="00614CFA"/>
    <w:rsid w:val="00616292"/>
    <w:rsid w:val="0061715A"/>
    <w:rsid w:val="006179F5"/>
    <w:rsid w:val="00622C5C"/>
    <w:rsid w:val="00624355"/>
    <w:rsid w:val="006244B7"/>
    <w:rsid w:val="00624638"/>
    <w:rsid w:val="00624FA9"/>
    <w:rsid w:val="0062502E"/>
    <w:rsid w:val="00627D11"/>
    <w:rsid w:val="00630129"/>
    <w:rsid w:val="00630434"/>
    <w:rsid w:val="0063090B"/>
    <w:rsid w:val="00630D0A"/>
    <w:rsid w:val="00632593"/>
    <w:rsid w:val="00632675"/>
    <w:rsid w:val="006329E7"/>
    <w:rsid w:val="0063439D"/>
    <w:rsid w:val="00635849"/>
    <w:rsid w:val="00635C2B"/>
    <w:rsid w:val="00637B97"/>
    <w:rsid w:val="006402FA"/>
    <w:rsid w:val="006404AF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478C3"/>
    <w:rsid w:val="00650061"/>
    <w:rsid w:val="00650BA3"/>
    <w:rsid w:val="00651797"/>
    <w:rsid w:val="00651903"/>
    <w:rsid w:val="0065331A"/>
    <w:rsid w:val="0065407A"/>
    <w:rsid w:val="00654517"/>
    <w:rsid w:val="00654CB1"/>
    <w:rsid w:val="0065538B"/>
    <w:rsid w:val="00655FBB"/>
    <w:rsid w:val="00660130"/>
    <w:rsid w:val="00661508"/>
    <w:rsid w:val="00662241"/>
    <w:rsid w:val="00662286"/>
    <w:rsid w:val="00662FCE"/>
    <w:rsid w:val="00663B36"/>
    <w:rsid w:val="00665342"/>
    <w:rsid w:val="00665434"/>
    <w:rsid w:val="00665895"/>
    <w:rsid w:val="00665B97"/>
    <w:rsid w:val="00666079"/>
    <w:rsid w:val="00666FE5"/>
    <w:rsid w:val="00667691"/>
    <w:rsid w:val="00667B90"/>
    <w:rsid w:val="00667BF1"/>
    <w:rsid w:val="0067015D"/>
    <w:rsid w:val="00671B91"/>
    <w:rsid w:val="0067312A"/>
    <w:rsid w:val="006735AE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317C"/>
    <w:rsid w:val="006842E1"/>
    <w:rsid w:val="00684ADA"/>
    <w:rsid w:val="00685378"/>
    <w:rsid w:val="00685C81"/>
    <w:rsid w:val="0068642A"/>
    <w:rsid w:val="00686437"/>
    <w:rsid w:val="00686CBD"/>
    <w:rsid w:val="00687CDD"/>
    <w:rsid w:val="00687FBA"/>
    <w:rsid w:val="0069227D"/>
    <w:rsid w:val="006941CA"/>
    <w:rsid w:val="00695570"/>
    <w:rsid w:val="0069575E"/>
    <w:rsid w:val="00695DA0"/>
    <w:rsid w:val="00696996"/>
    <w:rsid w:val="006A0A07"/>
    <w:rsid w:val="006A0C78"/>
    <w:rsid w:val="006A0D75"/>
    <w:rsid w:val="006A2E24"/>
    <w:rsid w:val="006A3801"/>
    <w:rsid w:val="006A39F6"/>
    <w:rsid w:val="006A3A02"/>
    <w:rsid w:val="006A571E"/>
    <w:rsid w:val="006A57EA"/>
    <w:rsid w:val="006A6135"/>
    <w:rsid w:val="006A6B04"/>
    <w:rsid w:val="006A750A"/>
    <w:rsid w:val="006A7954"/>
    <w:rsid w:val="006A7EBB"/>
    <w:rsid w:val="006B014E"/>
    <w:rsid w:val="006B06CA"/>
    <w:rsid w:val="006B0BB5"/>
    <w:rsid w:val="006B0C19"/>
    <w:rsid w:val="006B101D"/>
    <w:rsid w:val="006B1D20"/>
    <w:rsid w:val="006B4AD6"/>
    <w:rsid w:val="006B4B3C"/>
    <w:rsid w:val="006B680F"/>
    <w:rsid w:val="006C0481"/>
    <w:rsid w:val="006C14A0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11DF"/>
    <w:rsid w:val="006D314F"/>
    <w:rsid w:val="006D4D27"/>
    <w:rsid w:val="006D4FB0"/>
    <w:rsid w:val="006D58E6"/>
    <w:rsid w:val="006D5B25"/>
    <w:rsid w:val="006D62AD"/>
    <w:rsid w:val="006D7C07"/>
    <w:rsid w:val="006E0E47"/>
    <w:rsid w:val="006E13BA"/>
    <w:rsid w:val="006E1825"/>
    <w:rsid w:val="006E1914"/>
    <w:rsid w:val="006E33C7"/>
    <w:rsid w:val="006E3B58"/>
    <w:rsid w:val="006E3DE3"/>
    <w:rsid w:val="006E49BE"/>
    <w:rsid w:val="006E4B0B"/>
    <w:rsid w:val="006E5911"/>
    <w:rsid w:val="006E59FD"/>
    <w:rsid w:val="006E5B04"/>
    <w:rsid w:val="006E7B77"/>
    <w:rsid w:val="006F0917"/>
    <w:rsid w:val="006F0C64"/>
    <w:rsid w:val="006F1C31"/>
    <w:rsid w:val="006F1E8B"/>
    <w:rsid w:val="006F2D86"/>
    <w:rsid w:val="006F2E59"/>
    <w:rsid w:val="006F385A"/>
    <w:rsid w:val="006F410A"/>
    <w:rsid w:val="006F49E6"/>
    <w:rsid w:val="006F4FDF"/>
    <w:rsid w:val="006F551A"/>
    <w:rsid w:val="006F6252"/>
    <w:rsid w:val="007021D8"/>
    <w:rsid w:val="00702A9F"/>
    <w:rsid w:val="007032BB"/>
    <w:rsid w:val="00704004"/>
    <w:rsid w:val="007048D3"/>
    <w:rsid w:val="007069AC"/>
    <w:rsid w:val="00710904"/>
    <w:rsid w:val="0071216F"/>
    <w:rsid w:val="007123C7"/>
    <w:rsid w:val="007125BA"/>
    <w:rsid w:val="00712DB0"/>
    <w:rsid w:val="00714FA7"/>
    <w:rsid w:val="00715328"/>
    <w:rsid w:val="00715E9D"/>
    <w:rsid w:val="007164AB"/>
    <w:rsid w:val="007169C4"/>
    <w:rsid w:val="00716E29"/>
    <w:rsid w:val="0071706B"/>
    <w:rsid w:val="007179C0"/>
    <w:rsid w:val="00717EE5"/>
    <w:rsid w:val="007212ED"/>
    <w:rsid w:val="00722317"/>
    <w:rsid w:val="00722CE6"/>
    <w:rsid w:val="007230FF"/>
    <w:rsid w:val="00724EF7"/>
    <w:rsid w:val="00725311"/>
    <w:rsid w:val="00725C2F"/>
    <w:rsid w:val="0072669A"/>
    <w:rsid w:val="00727731"/>
    <w:rsid w:val="0073058E"/>
    <w:rsid w:val="007309C0"/>
    <w:rsid w:val="00730F30"/>
    <w:rsid w:val="007321B4"/>
    <w:rsid w:val="00732F2E"/>
    <w:rsid w:val="007334C3"/>
    <w:rsid w:val="00733F7E"/>
    <w:rsid w:val="00734A3A"/>
    <w:rsid w:val="00735679"/>
    <w:rsid w:val="007372FE"/>
    <w:rsid w:val="00740339"/>
    <w:rsid w:val="00742665"/>
    <w:rsid w:val="00742930"/>
    <w:rsid w:val="00743202"/>
    <w:rsid w:val="007435F3"/>
    <w:rsid w:val="00743F77"/>
    <w:rsid w:val="0074547A"/>
    <w:rsid w:val="00745868"/>
    <w:rsid w:val="0074649D"/>
    <w:rsid w:val="007533D9"/>
    <w:rsid w:val="007535A2"/>
    <w:rsid w:val="0075394A"/>
    <w:rsid w:val="00754328"/>
    <w:rsid w:val="0075463E"/>
    <w:rsid w:val="007554A1"/>
    <w:rsid w:val="00755C00"/>
    <w:rsid w:val="00755C18"/>
    <w:rsid w:val="00755FE1"/>
    <w:rsid w:val="007561D1"/>
    <w:rsid w:val="00756CD6"/>
    <w:rsid w:val="00757359"/>
    <w:rsid w:val="00757BB7"/>
    <w:rsid w:val="00757D2F"/>
    <w:rsid w:val="0076111D"/>
    <w:rsid w:val="007628E3"/>
    <w:rsid w:val="0076540A"/>
    <w:rsid w:val="007655D8"/>
    <w:rsid w:val="00766235"/>
    <w:rsid w:val="00766289"/>
    <w:rsid w:val="0076776F"/>
    <w:rsid w:val="00767A88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76FD"/>
    <w:rsid w:val="007811B6"/>
    <w:rsid w:val="007815EC"/>
    <w:rsid w:val="0078267E"/>
    <w:rsid w:val="007827C9"/>
    <w:rsid w:val="00782B2B"/>
    <w:rsid w:val="0078319E"/>
    <w:rsid w:val="00783CF1"/>
    <w:rsid w:val="007844C0"/>
    <w:rsid w:val="007845C4"/>
    <w:rsid w:val="007848E9"/>
    <w:rsid w:val="00784E84"/>
    <w:rsid w:val="00785624"/>
    <w:rsid w:val="007860BB"/>
    <w:rsid w:val="007861BF"/>
    <w:rsid w:val="007872D4"/>
    <w:rsid w:val="00787C89"/>
    <w:rsid w:val="00787EC7"/>
    <w:rsid w:val="00791112"/>
    <w:rsid w:val="00791594"/>
    <w:rsid w:val="0079192F"/>
    <w:rsid w:val="00791ED1"/>
    <w:rsid w:val="00791F89"/>
    <w:rsid w:val="00792658"/>
    <w:rsid w:val="00792B84"/>
    <w:rsid w:val="007932ED"/>
    <w:rsid w:val="007939A3"/>
    <w:rsid w:val="007940D7"/>
    <w:rsid w:val="00795AB6"/>
    <w:rsid w:val="00795B9A"/>
    <w:rsid w:val="00795BE1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CF2"/>
    <w:rsid w:val="007A7156"/>
    <w:rsid w:val="007A73CF"/>
    <w:rsid w:val="007A7617"/>
    <w:rsid w:val="007B1AEA"/>
    <w:rsid w:val="007B336D"/>
    <w:rsid w:val="007B4889"/>
    <w:rsid w:val="007B7303"/>
    <w:rsid w:val="007B7458"/>
    <w:rsid w:val="007B7C4A"/>
    <w:rsid w:val="007B7E90"/>
    <w:rsid w:val="007C115B"/>
    <w:rsid w:val="007C35E2"/>
    <w:rsid w:val="007C4281"/>
    <w:rsid w:val="007C4C51"/>
    <w:rsid w:val="007C5027"/>
    <w:rsid w:val="007C5671"/>
    <w:rsid w:val="007C5E63"/>
    <w:rsid w:val="007C6E1E"/>
    <w:rsid w:val="007D0FE7"/>
    <w:rsid w:val="007D4B4F"/>
    <w:rsid w:val="007D62DC"/>
    <w:rsid w:val="007D6A53"/>
    <w:rsid w:val="007D7BFA"/>
    <w:rsid w:val="007E3AD6"/>
    <w:rsid w:val="007E421F"/>
    <w:rsid w:val="007E43BA"/>
    <w:rsid w:val="007E44CC"/>
    <w:rsid w:val="007E5162"/>
    <w:rsid w:val="007E555D"/>
    <w:rsid w:val="007E63C9"/>
    <w:rsid w:val="007E6785"/>
    <w:rsid w:val="007E6CA1"/>
    <w:rsid w:val="007E74CA"/>
    <w:rsid w:val="007E76F8"/>
    <w:rsid w:val="007E78E7"/>
    <w:rsid w:val="007E7C24"/>
    <w:rsid w:val="007F0644"/>
    <w:rsid w:val="007F1B38"/>
    <w:rsid w:val="007F1BFD"/>
    <w:rsid w:val="007F1E29"/>
    <w:rsid w:val="007F2265"/>
    <w:rsid w:val="007F2AA5"/>
    <w:rsid w:val="007F312F"/>
    <w:rsid w:val="007F39E8"/>
    <w:rsid w:val="007F4113"/>
    <w:rsid w:val="007F4FE8"/>
    <w:rsid w:val="007F69A1"/>
    <w:rsid w:val="007F6ADD"/>
    <w:rsid w:val="008013C3"/>
    <w:rsid w:val="00803DC4"/>
    <w:rsid w:val="00804AD9"/>
    <w:rsid w:val="00804ED9"/>
    <w:rsid w:val="0080605A"/>
    <w:rsid w:val="0080629B"/>
    <w:rsid w:val="00806730"/>
    <w:rsid w:val="00807677"/>
    <w:rsid w:val="00807DA0"/>
    <w:rsid w:val="008103EA"/>
    <w:rsid w:val="00810598"/>
    <w:rsid w:val="00810AEE"/>
    <w:rsid w:val="00812A06"/>
    <w:rsid w:val="00812D5B"/>
    <w:rsid w:val="00813619"/>
    <w:rsid w:val="00813834"/>
    <w:rsid w:val="00814C2E"/>
    <w:rsid w:val="00814CD5"/>
    <w:rsid w:val="0081515D"/>
    <w:rsid w:val="0081591F"/>
    <w:rsid w:val="00817353"/>
    <w:rsid w:val="0081737B"/>
    <w:rsid w:val="00817449"/>
    <w:rsid w:val="00817683"/>
    <w:rsid w:val="008179E7"/>
    <w:rsid w:val="00820630"/>
    <w:rsid w:val="00820CC2"/>
    <w:rsid w:val="008224E6"/>
    <w:rsid w:val="008227A6"/>
    <w:rsid w:val="00824080"/>
    <w:rsid w:val="00824152"/>
    <w:rsid w:val="008246A6"/>
    <w:rsid w:val="00825207"/>
    <w:rsid w:val="008259AD"/>
    <w:rsid w:val="00826711"/>
    <w:rsid w:val="008306B3"/>
    <w:rsid w:val="00830A5F"/>
    <w:rsid w:val="00830EA6"/>
    <w:rsid w:val="008319F7"/>
    <w:rsid w:val="00834B97"/>
    <w:rsid w:val="008355B0"/>
    <w:rsid w:val="00836CC7"/>
    <w:rsid w:val="008374B8"/>
    <w:rsid w:val="00837A80"/>
    <w:rsid w:val="0084028B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79C"/>
    <w:rsid w:val="0085183E"/>
    <w:rsid w:val="00851F1C"/>
    <w:rsid w:val="00852499"/>
    <w:rsid w:val="00852E45"/>
    <w:rsid w:val="00853050"/>
    <w:rsid w:val="0085332D"/>
    <w:rsid w:val="008545FE"/>
    <w:rsid w:val="00855019"/>
    <w:rsid w:val="00856F1E"/>
    <w:rsid w:val="00857600"/>
    <w:rsid w:val="00862D36"/>
    <w:rsid w:val="00863171"/>
    <w:rsid w:val="0086458A"/>
    <w:rsid w:val="008652BD"/>
    <w:rsid w:val="00865DA4"/>
    <w:rsid w:val="0086612E"/>
    <w:rsid w:val="0086676B"/>
    <w:rsid w:val="00872F12"/>
    <w:rsid w:val="00873799"/>
    <w:rsid w:val="00874CD1"/>
    <w:rsid w:val="00875A53"/>
    <w:rsid w:val="0087668A"/>
    <w:rsid w:val="00876BF1"/>
    <w:rsid w:val="00877494"/>
    <w:rsid w:val="00877612"/>
    <w:rsid w:val="0087762C"/>
    <w:rsid w:val="008777A1"/>
    <w:rsid w:val="00880666"/>
    <w:rsid w:val="00880F6E"/>
    <w:rsid w:val="0088218A"/>
    <w:rsid w:val="008830D4"/>
    <w:rsid w:val="00884341"/>
    <w:rsid w:val="00884D26"/>
    <w:rsid w:val="00884E6D"/>
    <w:rsid w:val="008863D9"/>
    <w:rsid w:val="00887F82"/>
    <w:rsid w:val="008911A1"/>
    <w:rsid w:val="00891882"/>
    <w:rsid w:val="00891D3D"/>
    <w:rsid w:val="008937F8"/>
    <w:rsid w:val="00893DD5"/>
    <w:rsid w:val="0089499A"/>
    <w:rsid w:val="00894ACC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53E"/>
    <w:rsid w:val="008B381B"/>
    <w:rsid w:val="008B4C84"/>
    <w:rsid w:val="008B590D"/>
    <w:rsid w:val="008B7337"/>
    <w:rsid w:val="008C0AFC"/>
    <w:rsid w:val="008C2ADE"/>
    <w:rsid w:val="008C30AE"/>
    <w:rsid w:val="008C315B"/>
    <w:rsid w:val="008C33C2"/>
    <w:rsid w:val="008C3721"/>
    <w:rsid w:val="008C5A9F"/>
    <w:rsid w:val="008C5F5F"/>
    <w:rsid w:val="008C659D"/>
    <w:rsid w:val="008C699C"/>
    <w:rsid w:val="008D2904"/>
    <w:rsid w:val="008D3C99"/>
    <w:rsid w:val="008D3ECE"/>
    <w:rsid w:val="008D46CE"/>
    <w:rsid w:val="008E005A"/>
    <w:rsid w:val="008E0ED1"/>
    <w:rsid w:val="008E1075"/>
    <w:rsid w:val="008E2274"/>
    <w:rsid w:val="008E2363"/>
    <w:rsid w:val="008E2EDD"/>
    <w:rsid w:val="008E4462"/>
    <w:rsid w:val="008E6B18"/>
    <w:rsid w:val="008E7511"/>
    <w:rsid w:val="008E7EE9"/>
    <w:rsid w:val="008F1C56"/>
    <w:rsid w:val="008F1D32"/>
    <w:rsid w:val="008F29AD"/>
    <w:rsid w:val="008F4240"/>
    <w:rsid w:val="008F4E72"/>
    <w:rsid w:val="008F6020"/>
    <w:rsid w:val="008F6140"/>
    <w:rsid w:val="008F6333"/>
    <w:rsid w:val="008F7C8A"/>
    <w:rsid w:val="00900284"/>
    <w:rsid w:val="00900A03"/>
    <w:rsid w:val="00900A13"/>
    <w:rsid w:val="00904951"/>
    <w:rsid w:val="0090604C"/>
    <w:rsid w:val="00907127"/>
    <w:rsid w:val="009077D2"/>
    <w:rsid w:val="00910214"/>
    <w:rsid w:val="0091086C"/>
    <w:rsid w:val="009111AB"/>
    <w:rsid w:val="0091187B"/>
    <w:rsid w:val="009133E6"/>
    <w:rsid w:val="00913B2C"/>
    <w:rsid w:val="00913F8E"/>
    <w:rsid w:val="00914261"/>
    <w:rsid w:val="009156D4"/>
    <w:rsid w:val="00915CD0"/>
    <w:rsid w:val="00915D99"/>
    <w:rsid w:val="00915F5F"/>
    <w:rsid w:val="0091658D"/>
    <w:rsid w:val="00916731"/>
    <w:rsid w:val="009177D2"/>
    <w:rsid w:val="00917D76"/>
    <w:rsid w:val="009203B0"/>
    <w:rsid w:val="00921E24"/>
    <w:rsid w:val="00922580"/>
    <w:rsid w:val="00922EE8"/>
    <w:rsid w:val="00923904"/>
    <w:rsid w:val="00924167"/>
    <w:rsid w:val="00924DF0"/>
    <w:rsid w:val="00927081"/>
    <w:rsid w:val="00927AA5"/>
    <w:rsid w:val="00931FE0"/>
    <w:rsid w:val="00932F45"/>
    <w:rsid w:val="00933126"/>
    <w:rsid w:val="00934C2C"/>
    <w:rsid w:val="009352E1"/>
    <w:rsid w:val="00935547"/>
    <w:rsid w:val="00936AFE"/>
    <w:rsid w:val="009410C1"/>
    <w:rsid w:val="009430B2"/>
    <w:rsid w:val="00943230"/>
    <w:rsid w:val="009435C8"/>
    <w:rsid w:val="00944093"/>
    <w:rsid w:val="00944882"/>
    <w:rsid w:val="00945965"/>
    <w:rsid w:val="00945F2D"/>
    <w:rsid w:val="00952904"/>
    <w:rsid w:val="00953299"/>
    <w:rsid w:val="009533EA"/>
    <w:rsid w:val="009544CC"/>
    <w:rsid w:val="009547EC"/>
    <w:rsid w:val="009550A5"/>
    <w:rsid w:val="00955290"/>
    <w:rsid w:val="00955B75"/>
    <w:rsid w:val="00955F0E"/>
    <w:rsid w:val="00956081"/>
    <w:rsid w:val="00956A92"/>
    <w:rsid w:val="0096160D"/>
    <w:rsid w:val="009624CC"/>
    <w:rsid w:val="0096366C"/>
    <w:rsid w:val="0096622C"/>
    <w:rsid w:val="00966C59"/>
    <w:rsid w:val="009676F8"/>
    <w:rsid w:val="009701D3"/>
    <w:rsid w:val="00970397"/>
    <w:rsid w:val="0097225F"/>
    <w:rsid w:val="0097597F"/>
    <w:rsid w:val="00976411"/>
    <w:rsid w:val="00976840"/>
    <w:rsid w:val="00976CEF"/>
    <w:rsid w:val="00976D09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063"/>
    <w:rsid w:val="009841F0"/>
    <w:rsid w:val="00984DB5"/>
    <w:rsid w:val="0098611E"/>
    <w:rsid w:val="009870E1"/>
    <w:rsid w:val="00987D82"/>
    <w:rsid w:val="00987E61"/>
    <w:rsid w:val="00990596"/>
    <w:rsid w:val="00990867"/>
    <w:rsid w:val="00991F86"/>
    <w:rsid w:val="0099254B"/>
    <w:rsid w:val="009933E2"/>
    <w:rsid w:val="009945F0"/>
    <w:rsid w:val="00995764"/>
    <w:rsid w:val="00995A7C"/>
    <w:rsid w:val="009962DF"/>
    <w:rsid w:val="00996B36"/>
    <w:rsid w:val="00996CCF"/>
    <w:rsid w:val="00996D67"/>
    <w:rsid w:val="00997189"/>
    <w:rsid w:val="009A0F15"/>
    <w:rsid w:val="009A1FDC"/>
    <w:rsid w:val="009A293D"/>
    <w:rsid w:val="009A2F0E"/>
    <w:rsid w:val="009A35F1"/>
    <w:rsid w:val="009A4ECD"/>
    <w:rsid w:val="009A6801"/>
    <w:rsid w:val="009A775B"/>
    <w:rsid w:val="009B03A9"/>
    <w:rsid w:val="009B06DB"/>
    <w:rsid w:val="009B0F1D"/>
    <w:rsid w:val="009B17B0"/>
    <w:rsid w:val="009B1846"/>
    <w:rsid w:val="009B1C54"/>
    <w:rsid w:val="009B1EA2"/>
    <w:rsid w:val="009B23D6"/>
    <w:rsid w:val="009B293E"/>
    <w:rsid w:val="009B2ABD"/>
    <w:rsid w:val="009B44A1"/>
    <w:rsid w:val="009B496D"/>
    <w:rsid w:val="009B4976"/>
    <w:rsid w:val="009B60BC"/>
    <w:rsid w:val="009B650A"/>
    <w:rsid w:val="009C107C"/>
    <w:rsid w:val="009C2060"/>
    <w:rsid w:val="009C3C78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5C22"/>
    <w:rsid w:val="009D7E18"/>
    <w:rsid w:val="009E0162"/>
    <w:rsid w:val="009E25C2"/>
    <w:rsid w:val="009E31BE"/>
    <w:rsid w:val="009E36A8"/>
    <w:rsid w:val="009E38A4"/>
    <w:rsid w:val="009E5CE7"/>
    <w:rsid w:val="009E5DF4"/>
    <w:rsid w:val="009E6064"/>
    <w:rsid w:val="009E75B5"/>
    <w:rsid w:val="009F0C3A"/>
    <w:rsid w:val="009F143F"/>
    <w:rsid w:val="009F152E"/>
    <w:rsid w:val="009F1FCB"/>
    <w:rsid w:val="009F2894"/>
    <w:rsid w:val="009F3277"/>
    <w:rsid w:val="009F3F3B"/>
    <w:rsid w:val="009F5C4A"/>
    <w:rsid w:val="009F649D"/>
    <w:rsid w:val="009F6F3E"/>
    <w:rsid w:val="009F7435"/>
    <w:rsid w:val="009F761F"/>
    <w:rsid w:val="009F7A8C"/>
    <w:rsid w:val="009F7C13"/>
    <w:rsid w:val="00A01397"/>
    <w:rsid w:val="00A02067"/>
    <w:rsid w:val="00A0299A"/>
    <w:rsid w:val="00A03A62"/>
    <w:rsid w:val="00A04464"/>
    <w:rsid w:val="00A07709"/>
    <w:rsid w:val="00A07772"/>
    <w:rsid w:val="00A07F01"/>
    <w:rsid w:val="00A104FF"/>
    <w:rsid w:val="00A106F7"/>
    <w:rsid w:val="00A11BF7"/>
    <w:rsid w:val="00A12F53"/>
    <w:rsid w:val="00A13062"/>
    <w:rsid w:val="00A13C9E"/>
    <w:rsid w:val="00A1407A"/>
    <w:rsid w:val="00A1660C"/>
    <w:rsid w:val="00A1685E"/>
    <w:rsid w:val="00A178D0"/>
    <w:rsid w:val="00A17EF9"/>
    <w:rsid w:val="00A2039F"/>
    <w:rsid w:val="00A20F0E"/>
    <w:rsid w:val="00A217C9"/>
    <w:rsid w:val="00A24374"/>
    <w:rsid w:val="00A24C2D"/>
    <w:rsid w:val="00A24E75"/>
    <w:rsid w:val="00A26C90"/>
    <w:rsid w:val="00A27A2C"/>
    <w:rsid w:val="00A302B3"/>
    <w:rsid w:val="00A306FA"/>
    <w:rsid w:val="00A318DD"/>
    <w:rsid w:val="00A31EC4"/>
    <w:rsid w:val="00A321D3"/>
    <w:rsid w:val="00A32927"/>
    <w:rsid w:val="00A32DA4"/>
    <w:rsid w:val="00A334FE"/>
    <w:rsid w:val="00A336E4"/>
    <w:rsid w:val="00A339A5"/>
    <w:rsid w:val="00A33A97"/>
    <w:rsid w:val="00A33F2C"/>
    <w:rsid w:val="00A34346"/>
    <w:rsid w:val="00A345A0"/>
    <w:rsid w:val="00A34CCB"/>
    <w:rsid w:val="00A366FF"/>
    <w:rsid w:val="00A3780F"/>
    <w:rsid w:val="00A37E3F"/>
    <w:rsid w:val="00A37EBE"/>
    <w:rsid w:val="00A4009E"/>
    <w:rsid w:val="00A40346"/>
    <w:rsid w:val="00A41A8D"/>
    <w:rsid w:val="00A42C7D"/>
    <w:rsid w:val="00A42CA4"/>
    <w:rsid w:val="00A4314D"/>
    <w:rsid w:val="00A44BEA"/>
    <w:rsid w:val="00A5007F"/>
    <w:rsid w:val="00A51424"/>
    <w:rsid w:val="00A51C1C"/>
    <w:rsid w:val="00A52035"/>
    <w:rsid w:val="00A52122"/>
    <w:rsid w:val="00A522AE"/>
    <w:rsid w:val="00A52E98"/>
    <w:rsid w:val="00A5364D"/>
    <w:rsid w:val="00A5459F"/>
    <w:rsid w:val="00A54B2D"/>
    <w:rsid w:val="00A55B66"/>
    <w:rsid w:val="00A56572"/>
    <w:rsid w:val="00A60442"/>
    <w:rsid w:val="00A604FF"/>
    <w:rsid w:val="00A612E4"/>
    <w:rsid w:val="00A61AC0"/>
    <w:rsid w:val="00A62763"/>
    <w:rsid w:val="00A6302A"/>
    <w:rsid w:val="00A631C2"/>
    <w:rsid w:val="00A6349C"/>
    <w:rsid w:val="00A63861"/>
    <w:rsid w:val="00A64429"/>
    <w:rsid w:val="00A6455A"/>
    <w:rsid w:val="00A65830"/>
    <w:rsid w:val="00A660CF"/>
    <w:rsid w:val="00A66409"/>
    <w:rsid w:val="00A7270F"/>
    <w:rsid w:val="00A727A4"/>
    <w:rsid w:val="00A73990"/>
    <w:rsid w:val="00A74469"/>
    <w:rsid w:val="00A75BF1"/>
    <w:rsid w:val="00A764CF"/>
    <w:rsid w:val="00A776C7"/>
    <w:rsid w:val="00A777C4"/>
    <w:rsid w:val="00A77920"/>
    <w:rsid w:val="00A803F2"/>
    <w:rsid w:val="00A8105F"/>
    <w:rsid w:val="00A84352"/>
    <w:rsid w:val="00A84F99"/>
    <w:rsid w:val="00A84FB6"/>
    <w:rsid w:val="00A86328"/>
    <w:rsid w:val="00A865C8"/>
    <w:rsid w:val="00A868BC"/>
    <w:rsid w:val="00A86F8F"/>
    <w:rsid w:val="00A90695"/>
    <w:rsid w:val="00A90ADB"/>
    <w:rsid w:val="00A90D66"/>
    <w:rsid w:val="00A91436"/>
    <w:rsid w:val="00A91EDF"/>
    <w:rsid w:val="00A9205D"/>
    <w:rsid w:val="00A923A1"/>
    <w:rsid w:val="00A92576"/>
    <w:rsid w:val="00A9286B"/>
    <w:rsid w:val="00A93FE7"/>
    <w:rsid w:val="00A94099"/>
    <w:rsid w:val="00A94F0A"/>
    <w:rsid w:val="00A95C6E"/>
    <w:rsid w:val="00A95E18"/>
    <w:rsid w:val="00A96319"/>
    <w:rsid w:val="00A96555"/>
    <w:rsid w:val="00AA1108"/>
    <w:rsid w:val="00AA2313"/>
    <w:rsid w:val="00AA27B4"/>
    <w:rsid w:val="00AA2A02"/>
    <w:rsid w:val="00AA3782"/>
    <w:rsid w:val="00AA5C3E"/>
    <w:rsid w:val="00AA6BF3"/>
    <w:rsid w:val="00AA7148"/>
    <w:rsid w:val="00AA727D"/>
    <w:rsid w:val="00AA7C27"/>
    <w:rsid w:val="00AB1972"/>
    <w:rsid w:val="00AB2A0E"/>
    <w:rsid w:val="00AB3997"/>
    <w:rsid w:val="00AB58F9"/>
    <w:rsid w:val="00AB5C94"/>
    <w:rsid w:val="00AB72EA"/>
    <w:rsid w:val="00AB755E"/>
    <w:rsid w:val="00AB7DE4"/>
    <w:rsid w:val="00AC03F9"/>
    <w:rsid w:val="00AC0551"/>
    <w:rsid w:val="00AC15BB"/>
    <w:rsid w:val="00AC1CAB"/>
    <w:rsid w:val="00AC1F16"/>
    <w:rsid w:val="00AC22FC"/>
    <w:rsid w:val="00AC2905"/>
    <w:rsid w:val="00AC37B8"/>
    <w:rsid w:val="00AC384E"/>
    <w:rsid w:val="00AC552D"/>
    <w:rsid w:val="00AC7124"/>
    <w:rsid w:val="00AD1321"/>
    <w:rsid w:val="00AD1852"/>
    <w:rsid w:val="00AD18D6"/>
    <w:rsid w:val="00AD1C8F"/>
    <w:rsid w:val="00AD1C97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E55"/>
    <w:rsid w:val="00AE3031"/>
    <w:rsid w:val="00AE3A35"/>
    <w:rsid w:val="00AE4849"/>
    <w:rsid w:val="00AE4CCB"/>
    <w:rsid w:val="00AE5335"/>
    <w:rsid w:val="00AE60CE"/>
    <w:rsid w:val="00AE6994"/>
    <w:rsid w:val="00AE6C29"/>
    <w:rsid w:val="00AE72DB"/>
    <w:rsid w:val="00AE730D"/>
    <w:rsid w:val="00AE7326"/>
    <w:rsid w:val="00AF050F"/>
    <w:rsid w:val="00AF08DE"/>
    <w:rsid w:val="00AF08E9"/>
    <w:rsid w:val="00AF1FAA"/>
    <w:rsid w:val="00AF3748"/>
    <w:rsid w:val="00AF4202"/>
    <w:rsid w:val="00AF44A2"/>
    <w:rsid w:val="00AF5243"/>
    <w:rsid w:val="00AF6109"/>
    <w:rsid w:val="00B01224"/>
    <w:rsid w:val="00B01F4E"/>
    <w:rsid w:val="00B025A1"/>
    <w:rsid w:val="00B02AC8"/>
    <w:rsid w:val="00B02E1E"/>
    <w:rsid w:val="00B03943"/>
    <w:rsid w:val="00B03AE4"/>
    <w:rsid w:val="00B040A1"/>
    <w:rsid w:val="00B0421D"/>
    <w:rsid w:val="00B058A5"/>
    <w:rsid w:val="00B05EB4"/>
    <w:rsid w:val="00B12225"/>
    <w:rsid w:val="00B129D0"/>
    <w:rsid w:val="00B12C3D"/>
    <w:rsid w:val="00B133A7"/>
    <w:rsid w:val="00B13E3F"/>
    <w:rsid w:val="00B15D42"/>
    <w:rsid w:val="00B16B03"/>
    <w:rsid w:val="00B20F32"/>
    <w:rsid w:val="00B23C21"/>
    <w:rsid w:val="00B23EDC"/>
    <w:rsid w:val="00B243F0"/>
    <w:rsid w:val="00B24975"/>
    <w:rsid w:val="00B24DE4"/>
    <w:rsid w:val="00B252F7"/>
    <w:rsid w:val="00B26232"/>
    <w:rsid w:val="00B26997"/>
    <w:rsid w:val="00B27BE3"/>
    <w:rsid w:val="00B312F6"/>
    <w:rsid w:val="00B319E8"/>
    <w:rsid w:val="00B31EAB"/>
    <w:rsid w:val="00B34357"/>
    <w:rsid w:val="00B35354"/>
    <w:rsid w:val="00B358F0"/>
    <w:rsid w:val="00B37699"/>
    <w:rsid w:val="00B377F6"/>
    <w:rsid w:val="00B37979"/>
    <w:rsid w:val="00B404AC"/>
    <w:rsid w:val="00B40727"/>
    <w:rsid w:val="00B41104"/>
    <w:rsid w:val="00B42F70"/>
    <w:rsid w:val="00B43278"/>
    <w:rsid w:val="00B43A50"/>
    <w:rsid w:val="00B44276"/>
    <w:rsid w:val="00B44D02"/>
    <w:rsid w:val="00B45018"/>
    <w:rsid w:val="00B46B5C"/>
    <w:rsid w:val="00B4766A"/>
    <w:rsid w:val="00B50532"/>
    <w:rsid w:val="00B50B15"/>
    <w:rsid w:val="00B51DD2"/>
    <w:rsid w:val="00B51FE3"/>
    <w:rsid w:val="00B52205"/>
    <w:rsid w:val="00B5289C"/>
    <w:rsid w:val="00B52B42"/>
    <w:rsid w:val="00B53CF8"/>
    <w:rsid w:val="00B5443A"/>
    <w:rsid w:val="00B548B9"/>
    <w:rsid w:val="00B54DC1"/>
    <w:rsid w:val="00B5545D"/>
    <w:rsid w:val="00B5573E"/>
    <w:rsid w:val="00B559E5"/>
    <w:rsid w:val="00B55BFB"/>
    <w:rsid w:val="00B5655E"/>
    <w:rsid w:val="00B570C0"/>
    <w:rsid w:val="00B61BB4"/>
    <w:rsid w:val="00B62881"/>
    <w:rsid w:val="00B639F9"/>
    <w:rsid w:val="00B63BBF"/>
    <w:rsid w:val="00B63D4B"/>
    <w:rsid w:val="00B64BB8"/>
    <w:rsid w:val="00B6633E"/>
    <w:rsid w:val="00B67798"/>
    <w:rsid w:val="00B70686"/>
    <w:rsid w:val="00B70F53"/>
    <w:rsid w:val="00B7156D"/>
    <w:rsid w:val="00B71639"/>
    <w:rsid w:val="00B7311D"/>
    <w:rsid w:val="00B73BD3"/>
    <w:rsid w:val="00B753B5"/>
    <w:rsid w:val="00B77E7E"/>
    <w:rsid w:val="00B77F05"/>
    <w:rsid w:val="00B8012C"/>
    <w:rsid w:val="00B80BF7"/>
    <w:rsid w:val="00B81A0C"/>
    <w:rsid w:val="00B81D56"/>
    <w:rsid w:val="00B82048"/>
    <w:rsid w:val="00B828DB"/>
    <w:rsid w:val="00B8314E"/>
    <w:rsid w:val="00B83F58"/>
    <w:rsid w:val="00B85C8A"/>
    <w:rsid w:val="00B85EE0"/>
    <w:rsid w:val="00B868F0"/>
    <w:rsid w:val="00B869E4"/>
    <w:rsid w:val="00B90947"/>
    <w:rsid w:val="00B9099F"/>
    <w:rsid w:val="00B909BE"/>
    <w:rsid w:val="00B90E7D"/>
    <w:rsid w:val="00B91D8F"/>
    <w:rsid w:val="00B91DBE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7C07"/>
    <w:rsid w:val="00BA04F2"/>
    <w:rsid w:val="00BA3304"/>
    <w:rsid w:val="00BA4783"/>
    <w:rsid w:val="00BA4BBD"/>
    <w:rsid w:val="00BA4C32"/>
    <w:rsid w:val="00BA4C4F"/>
    <w:rsid w:val="00BA5AF0"/>
    <w:rsid w:val="00BA6595"/>
    <w:rsid w:val="00BA6A53"/>
    <w:rsid w:val="00BA7A38"/>
    <w:rsid w:val="00BA7A67"/>
    <w:rsid w:val="00BB004C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DFA"/>
    <w:rsid w:val="00BC05A5"/>
    <w:rsid w:val="00BC1DFD"/>
    <w:rsid w:val="00BC21E1"/>
    <w:rsid w:val="00BC320D"/>
    <w:rsid w:val="00BC4161"/>
    <w:rsid w:val="00BC641C"/>
    <w:rsid w:val="00BC6716"/>
    <w:rsid w:val="00BC71D8"/>
    <w:rsid w:val="00BC7CAA"/>
    <w:rsid w:val="00BD0394"/>
    <w:rsid w:val="00BD1B05"/>
    <w:rsid w:val="00BD28BC"/>
    <w:rsid w:val="00BD30C7"/>
    <w:rsid w:val="00BD3874"/>
    <w:rsid w:val="00BD65F1"/>
    <w:rsid w:val="00BD7072"/>
    <w:rsid w:val="00BD7DD0"/>
    <w:rsid w:val="00BE011C"/>
    <w:rsid w:val="00BE03DC"/>
    <w:rsid w:val="00BE138C"/>
    <w:rsid w:val="00BE1DA0"/>
    <w:rsid w:val="00BE230E"/>
    <w:rsid w:val="00BE2C95"/>
    <w:rsid w:val="00BE6193"/>
    <w:rsid w:val="00BE73A0"/>
    <w:rsid w:val="00BE746D"/>
    <w:rsid w:val="00BE79B7"/>
    <w:rsid w:val="00BF02B8"/>
    <w:rsid w:val="00BF03DC"/>
    <w:rsid w:val="00BF0FCB"/>
    <w:rsid w:val="00BF1A18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421A"/>
    <w:rsid w:val="00C04B4E"/>
    <w:rsid w:val="00C05FF9"/>
    <w:rsid w:val="00C0617E"/>
    <w:rsid w:val="00C062FC"/>
    <w:rsid w:val="00C06D1D"/>
    <w:rsid w:val="00C0756E"/>
    <w:rsid w:val="00C105FF"/>
    <w:rsid w:val="00C1061D"/>
    <w:rsid w:val="00C10797"/>
    <w:rsid w:val="00C10C29"/>
    <w:rsid w:val="00C14A17"/>
    <w:rsid w:val="00C14D53"/>
    <w:rsid w:val="00C15B2F"/>
    <w:rsid w:val="00C15D66"/>
    <w:rsid w:val="00C16AEC"/>
    <w:rsid w:val="00C17984"/>
    <w:rsid w:val="00C20161"/>
    <w:rsid w:val="00C2034A"/>
    <w:rsid w:val="00C21451"/>
    <w:rsid w:val="00C23C5B"/>
    <w:rsid w:val="00C24D7D"/>
    <w:rsid w:val="00C24DA1"/>
    <w:rsid w:val="00C2633E"/>
    <w:rsid w:val="00C26B5C"/>
    <w:rsid w:val="00C27070"/>
    <w:rsid w:val="00C270E9"/>
    <w:rsid w:val="00C273E3"/>
    <w:rsid w:val="00C27C3D"/>
    <w:rsid w:val="00C3036A"/>
    <w:rsid w:val="00C3036C"/>
    <w:rsid w:val="00C3096D"/>
    <w:rsid w:val="00C3233C"/>
    <w:rsid w:val="00C33BD2"/>
    <w:rsid w:val="00C34B53"/>
    <w:rsid w:val="00C35037"/>
    <w:rsid w:val="00C37A93"/>
    <w:rsid w:val="00C412C3"/>
    <w:rsid w:val="00C41873"/>
    <w:rsid w:val="00C418E8"/>
    <w:rsid w:val="00C42308"/>
    <w:rsid w:val="00C43EEA"/>
    <w:rsid w:val="00C446D7"/>
    <w:rsid w:val="00C45515"/>
    <w:rsid w:val="00C46532"/>
    <w:rsid w:val="00C46773"/>
    <w:rsid w:val="00C47DAB"/>
    <w:rsid w:val="00C51587"/>
    <w:rsid w:val="00C5272D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0CAE"/>
    <w:rsid w:val="00C612FA"/>
    <w:rsid w:val="00C62AAE"/>
    <w:rsid w:val="00C63A08"/>
    <w:rsid w:val="00C64C4F"/>
    <w:rsid w:val="00C65985"/>
    <w:rsid w:val="00C703D4"/>
    <w:rsid w:val="00C71100"/>
    <w:rsid w:val="00C72079"/>
    <w:rsid w:val="00C722F2"/>
    <w:rsid w:val="00C73EC4"/>
    <w:rsid w:val="00C74360"/>
    <w:rsid w:val="00C75570"/>
    <w:rsid w:val="00C75FE8"/>
    <w:rsid w:val="00C7648D"/>
    <w:rsid w:val="00C76957"/>
    <w:rsid w:val="00C76C19"/>
    <w:rsid w:val="00C76DCB"/>
    <w:rsid w:val="00C80C04"/>
    <w:rsid w:val="00C80E18"/>
    <w:rsid w:val="00C8111F"/>
    <w:rsid w:val="00C81147"/>
    <w:rsid w:val="00C814CE"/>
    <w:rsid w:val="00C81770"/>
    <w:rsid w:val="00C826DB"/>
    <w:rsid w:val="00C83876"/>
    <w:rsid w:val="00C85A9D"/>
    <w:rsid w:val="00C8678E"/>
    <w:rsid w:val="00C86ECF"/>
    <w:rsid w:val="00C875B4"/>
    <w:rsid w:val="00C90163"/>
    <w:rsid w:val="00C903FF"/>
    <w:rsid w:val="00C90824"/>
    <w:rsid w:val="00C912D9"/>
    <w:rsid w:val="00C92AAD"/>
    <w:rsid w:val="00C968C3"/>
    <w:rsid w:val="00C96AA2"/>
    <w:rsid w:val="00C970DC"/>
    <w:rsid w:val="00C97103"/>
    <w:rsid w:val="00C9747A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28EA"/>
    <w:rsid w:val="00CB6CF9"/>
    <w:rsid w:val="00CB6DD9"/>
    <w:rsid w:val="00CB7B20"/>
    <w:rsid w:val="00CB7C62"/>
    <w:rsid w:val="00CC0CB4"/>
    <w:rsid w:val="00CC200D"/>
    <w:rsid w:val="00CC2DC0"/>
    <w:rsid w:val="00CC3CEF"/>
    <w:rsid w:val="00CC4CA8"/>
    <w:rsid w:val="00CC4CD6"/>
    <w:rsid w:val="00CC4DFE"/>
    <w:rsid w:val="00CC5284"/>
    <w:rsid w:val="00CC5EAF"/>
    <w:rsid w:val="00CC64DA"/>
    <w:rsid w:val="00CC6A79"/>
    <w:rsid w:val="00CC6F21"/>
    <w:rsid w:val="00CC6FEB"/>
    <w:rsid w:val="00CC7F5B"/>
    <w:rsid w:val="00CD0DDF"/>
    <w:rsid w:val="00CD1906"/>
    <w:rsid w:val="00CD25E8"/>
    <w:rsid w:val="00CD2AB4"/>
    <w:rsid w:val="00CD323D"/>
    <w:rsid w:val="00CD336E"/>
    <w:rsid w:val="00CD381A"/>
    <w:rsid w:val="00CD3B08"/>
    <w:rsid w:val="00CD3D1B"/>
    <w:rsid w:val="00CD5B89"/>
    <w:rsid w:val="00CD5BE2"/>
    <w:rsid w:val="00CD6A30"/>
    <w:rsid w:val="00CD6C68"/>
    <w:rsid w:val="00CD7FEA"/>
    <w:rsid w:val="00CE4474"/>
    <w:rsid w:val="00CE5278"/>
    <w:rsid w:val="00CE7379"/>
    <w:rsid w:val="00CF0EDF"/>
    <w:rsid w:val="00CF12B7"/>
    <w:rsid w:val="00CF1AA9"/>
    <w:rsid w:val="00CF3694"/>
    <w:rsid w:val="00CF4B90"/>
    <w:rsid w:val="00CF52A2"/>
    <w:rsid w:val="00CF7148"/>
    <w:rsid w:val="00D01B04"/>
    <w:rsid w:val="00D032DC"/>
    <w:rsid w:val="00D03817"/>
    <w:rsid w:val="00D03B05"/>
    <w:rsid w:val="00D053F4"/>
    <w:rsid w:val="00D06EE4"/>
    <w:rsid w:val="00D075DB"/>
    <w:rsid w:val="00D07939"/>
    <w:rsid w:val="00D10683"/>
    <w:rsid w:val="00D10BE6"/>
    <w:rsid w:val="00D1116E"/>
    <w:rsid w:val="00D11ABB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85D"/>
    <w:rsid w:val="00D15975"/>
    <w:rsid w:val="00D16BD0"/>
    <w:rsid w:val="00D213B6"/>
    <w:rsid w:val="00D213E7"/>
    <w:rsid w:val="00D221F0"/>
    <w:rsid w:val="00D23A2D"/>
    <w:rsid w:val="00D25C7F"/>
    <w:rsid w:val="00D25E40"/>
    <w:rsid w:val="00D26737"/>
    <w:rsid w:val="00D26F79"/>
    <w:rsid w:val="00D276EB"/>
    <w:rsid w:val="00D3153A"/>
    <w:rsid w:val="00D31606"/>
    <w:rsid w:val="00D31C40"/>
    <w:rsid w:val="00D33E2E"/>
    <w:rsid w:val="00D34174"/>
    <w:rsid w:val="00D3452E"/>
    <w:rsid w:val="00D34596"/>
    <w:rsid w:val="00D34866"/>
    <w:rsid w:val="00D36541"/>
    <w:rsid w:val="00D368B4"/>
    <w:rsid w:val="00D37128"/>
    <w:rsid w:val="00D37333"/>
    <w:rsid w:val="00D3778F"/>
    <w:rsid w:val="00D37984"/>
    <w:rsid w:val="00D37D86"/>
    <w:rsid w:val="00D400B7"/>
    <w:rsid w:val="00D40CD8"/>
    <w:rsid w:val="00D40F34"/>
    <w:rsid w:val="00D42217"/>
    <w:rsid w:val="00D42366"/>
    <w:rsid w:val="00D42704"/>
    <w:rsid w:val="00D42AB4"/>
    <w:rsid w:val="00D430FC"/>
    <w:rsid w:val="00D438E1"/>
    <w:rsid w:val="00D43B8D"/>
    <w:rsid w:val="00D445C8"/>
    <w:rsid w:val="00D44E79"/>
    <w:rsid w:val="00D4614A"/>
    <w:rsid w:val="00D4616C"/>
    <w:rsid w:val="00D47084"/>
    <w:rsid w:val="00D474C1"/>
    <w:rsid w:val="00D47D6F"/>
    <w:rsid w:val="00D500B1"/>
    <w:rsid w:val="00D51C08"/>
    <w:rsid w:val="00D523C6"/>
    <w:rsid w:val="00D5344D"/>
    <w:rsid w:val="00D54E02"/>
    <w:rsid w:val="00D5596F"/>
    <w:rsid w:val="00D55BCB"/>
    <w:rsid w:val="00D5618B"/>
    <w:rsid w:val="00D56CCB"/>
    <w:rsid w:val="00D56D6D"/>
    <w:rsid w:val="00D56DF2"/>
    <w:rsid w:val="00D57C5F"/>
    <w:rsid w:val="00D60341"/>
    <w:rsid w:val="00D614BA"/>
    <w:rsid w:val="00D62D2C"/>
    <w:rsid w:val="00D64759"/>
    <w:rsid w:val="00D655C4"/>
    <w:rsid w:val="00D66293"/>
    <w:rsid w:val="00D66F54"/>
    <w:rsid w:val="00D670F7"/>
    <w:rsid w:val="00D6759A"/>
    <w:rsid w:val="00D675A7"/>
    <w:rsid w:val="00D705FB"/>
    <w:rsid w:val="00D70CE5"/>
    <w:rsid w:val="00D7102E"/>
    <w:rsid w:val="00D72B83"/>
    <w:rsid w:val="00D731AC"/>
    <w:rsid w:val="00D74DA9"/>
    <w:rsid w:val="00D74F9A"/>
    <w:rsid w:val="00D752B5"/>
    <w:rsid w:val="00D754AF"/>
    <w:rsid w:val="00D75AFD"/>
    <w:rsid w:val="00D76B6F"/>
    <w:rsid w:val="00D76C3F"/>
    <w:rsid w:val="00D777CB"/>
    <w:rsid w:val="00D804AB"/>
    <w:rsid w:val="00D81178"/>
    <w:rsid w:val="00D815A0"/>
    <w:rsid w:val="00D818D3"/>
    <w:rsid w:val="00D81CC3"/>
    <w:rsid w:val="00D824EC"/>
    <w:rsid w:val="00D82ED2"/>
    <w:rsid w:val="00D83375"/>
    <w:rsid w:val="00D83504"/>
    <w:rsid w:val="00D83850"/>
    <w:rsid w:val="00D84E95"/>
    <w:rsid w:val="00D85EA0"/>
    <w:rsid w:val="00D86854"/>
    <w:rsid w:val="00D86DD0"/>
    <w:rsid w:val="00D87A91"/>
    <w:rsid w:val="00D87F67"/>
    <w:rsid w:val="00D87FD3"/>
    <w:rsid w:val="00D909D1"/>
    <w:rsid w:val="00D91899"/>
    <w:rsid w:val="00D92677"/>
    <w:rsid w:val="00D9319D"/>
    <w:rsid w:val="00D937BB"/>
    <w:rsid w:val="00D93E96"/>
    <w:rsid w:val="00D94FDF"/>
    <w:rsid w:val="00D95714"/>
    <w:rsid w:val="00D9589E"/>
    <w:rsid w:val="00DA12BE"/>
    <w:rsid w:val="00DA1D05"/>
    <w:rsid w:val="00DA1FF3"/>
    <w:rsid w:val="00DA2791"/>
    <w:rsid w:val="00DA279D"/>
    <w:rsid w:val="00DA5133"/>
    <w:rsid w:val="00DA56DF"/>
    <w:rsid w:val="00DA6320"/>
    <w:rsid w:val="00DA670D"/>
    <w:rsid w:val="00DB0112"/>
    <w:rsid w:val="00DB0148"/>
    <w:rsid w:val="00DB0FBC"/>
    <w:rsid w:val="00DB2EE7"/>
    <w:rsid w:val="00DB3D1A"/>
    <w:rsid w:val="00DB3E15"/>
    <w:rsid w:val="00DB3EFD"/>
    <w:rsid w:val="00DB4702"/>
    <w:rsid w:val="00DB50DC"/>
    <w:rsid w:val="00DB56B3"/>
    <w:rsid w:val="00DB6337"/>
    <w:rsid w:val="00DB6341"/>
    <w:rsid w:val="00DB73EB"/>
    <w:rsid w:val="00DB79E3"/>
    <w:rsid w:val="00DC0331"/>
    <w:rsid w:val="00DC09AA"/>
    <w:rsid w:val="00DC1A67"/>
    <w:rsid w:val="00DC1B67"/>
    <w:rsid w:val="00DC26C8"/>
    <w:rsid w:val="00DC2E0B"/>
    <w:rsid w:val="00DC3ED9"/>
    <w:rsid w:val="00DC426E"/>
    <w:rsid w:val="00DC4369"/>
    <w:rsid w:val="00DC4529"/>
    <w:rsid w:val="00DC4DB1"/>
    <w:rsid w:val="00DC4E5F"/>
    <w:rsid w:val="00DC73B7"/>
    <w:rsid w:val="00DD0139"/>
    <w:rsid w:val="00DD1486"/>
    <w:rsid w:val="00DD1A79"/>
    <w:rsid w:val="00DD28AB"/>
    <w:rsid w:val="00DD2E3C"/>
    <w:rsid w:val="00DD327E"/>
    <w:rsid w:val="00DD34BD"/>
    <w:rsid w:val="00DD44C1"/>
    <w:rsid w:val="00DD6846"/>
    <w:rsid w:val="00DD6895"/>
    <w:rsid w:val="00DE0658"/>
    <w:rsid w:val="00DE08D6"/>
    <w:rsid w:val="00DE106C"/>
    <w:rsid w:val="00DE1C3A"/>
    <w:rsid w:val="00DE2D06"/>
    <w:rsid w:val="00DE3F0D"/>
    <w:rsid w:val="00DE44D0"/>
    <w:rsid w:val="00DE4E86"/>
    <w:rsid w:val="00DE5070"/>
    <w:rsid w:val="00DE5345"/>
    <w:rsid w:val="00DE610B"/>
    <w:rsid w:val="00DE6CB8"/>
    <w:rsid w:val="00DE7C88"/>
    <w:rsid w:val="00DE7E7B"/>
    <w:rsid w:val="00DF1742"/>
    <w:rsid w:val="00DF2226"/>
    <w:rsid w:val="00DF23F3"/>
    <w:rsid w:val="00DF2520"/>
    <w:rsid w:val="00DF3952"/>
    <w:rsid w:val="00DF466D"/>
    <w:rsid w:val="00DF5ADF"/>
    <w:rsid w:val="00DF6554"/>
    <w:rsid w:val="00DF6BCF"/>
    <w:rsid w:val="00E000BE"/>
    <w:rsid w:val="00E0038F"/>
    <w:rsid w:val="00E00658"/>
    <w:rsid w:val="00E00BA8"/>
    <w:rsid w:val="00E01421"/>
    <w:rsid w:val="00E0452F"/>
    <w:rsid w:val="00E05302"/>
    <w:rsid w:val="00E07300"/>
    <w:rsid w:val="00E0799A"/>
    <w:rsid w:val="00E1001F"/>
    <w:rsid w:val="00E10DA8"/>
    <w:rsid w:val="00E118C2"/>
    <w:rsid w:val="00E11E75"/>
    <w:rsid w:val="00E15630"/>
    <w:rsid w:val="00E156E3"/>
    <w:rsid w:val="00E15854"/>
    <w:rsid w:val="00E20149"/>
    <w:rsid w:val="00E217DA"/>
    <w:rsid w:val="00E22060"/>
    <w:rsid w:val="00E220BC"/>
    <w:rsid w:val="00E224CB"/>
    <w:rsid w:val="00E22838"/>
    <w:rsid w:val="00E23798"/>
    <w:rsid w:val="00E25FBE"/>
    <w:rsid w:val="00E2633E"/>
    <w:rsid w:val="00E30033"/>
    <w:rsid w:val="00E30462"/>
    <w:rsid w:val="00E30B39"/>
    <w:rsid w:val="00E328B7"/>
    <w:rsid w:val="00E32B8A"/>
    <w:rsid w:val="00E335AE"/>
    <w:rsid w:val="00E339AB"/>
    <w:rsid w:val="00E339C1"/>
    <w:rsid w:val="00E34565"/>
    <w:rsid w:val="00E35749"/>
    <w:rsid w:val="00E36E0B"/>
    <w:rsid w:val="00E41CB2"/>
    <w:rsid w:val="00E4297D"/>
    <w:rsid w:val="00E44955"/>
    <w:rsid w:val="00E4513A"/>
    <w:rsid w:val="00E45549"/>
    <w:rsid w:val="00E45B0A"/>
    <w:rsid w:val="00E45DA8"/>
    <w:rsid w:val="00E478FA"/>
    <w:rsid w:val="00E47B37"/>
    <w:rsid w:val="00E47BE2"/>
    <w:rsid w:val="00E500D6"/>
    <w:rsid w:val="00E50D4D"/>
    <w:rsid w:val="00E51564"/>
    <w:rsid w:val="00E51B9F"/>
    <w:rsid w:val="00E523D2"/>
    <w:rsid w:val="00E5284E"/>
    <w:rsid w:val="00E5365E"/>
    <w:rsid w:val="00E549C1"/>
    <w:rsid w:val="00E555F4"/>
    <w:rsid w:val="00E5561E"/>
    <w:rsid w:val="00E568AD"/>
    <w:rsid w:val="00E57DDB"/>
    <w:rsid w:val="00E603DC"/>
    <w:rsid w:val="00E60651"/>
    <w:rsid w:val="00E614D5"/>
    <w:rsid w:val="00E62682"/>
    <w:rsid w:val="00E62E8D"/>
    <w:rsid w:val="00E64CCF"/>
    <w:rsid w:val="00E64E07"/>
    <w:rsid w:val="00E66008"/>
    <w:rsid w:val="00E676CD"/>
    <w:rsid w:val="00E679F0"/>
    <w:rsid w:val="00E67DD5"/>
    <w:rsid w:val="00E72C79"/>
    <w:rsid w:val="00E73D90"/>
    <w:rsid w:val="00E74040"/>
    <w:rsid w:val="00E74B8A"/>
    <w:rsid w:val="00E753F9"/>
    <w:rsid w:val="00E758CD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EF7"/>
    <w:rsid w:val="00E94174"/>
    <w:rsid w:val="00E95DE9"/>
    <w:rsid w:val="00E96141"/>
    <w:rsid w:val="00E96623"/>
    <w:rsid w:val="00E97224"/>
    <w:rsid w:val="00EA0371"/>
    <w:rsid w:val="00EA399C"/>
    <w:rsid w:val="00EA4DBD"/>
    <w:rsid w:val="00EA53C6"/>
    <w:rsid w:val="00EA6E84"/>
    <w:rsid w:val="00EB1BF8"/>
    <w:rsid w:val="00EB2CEE"/>
    <w:rsid w:val="00EB5E58"/>
    <w:rsid w:val="00EB60B3"/>
    <w:rsid w:val="00EB708A"/>
    <w:rsid w:val="00EC09F5"/>
    <w:rsid w:val="00EC1EC7"/>
    <w:rsid w:val="00EC1F64"/>
    <w:rsid w:val="00EC2B1A"/>
    <w:rsid w:val="00EC2F19"/>
    <w:rsid w:val="00EC4D82"/>
    <w:rsid w:val="00EC508A"/>
    <w:rsid w:val="00EC50F1"/>
    <w:rsid w:val="00EC5570"/>
    <w:rsid w:val="00EC5B92"/>
    <w:rsid w:val="00EC736A"/>
    <w:rsid w:val="00EC7654"/>
    <w:rsid w:val="00EC7734"/>
    <w:rsid w:val="00ED15DC"/>
    <w:rsid w:val="00ED3A27"/>
    <w:rsid w:val="00ED5A9D"/>
    <w:rsid w:val="00ED6F55"/>
    <w:rsid w:val="00ED6FB0"/>
    <w:rsid w:val="00ED7F11"/>
    <w:rsid w:val="00ED7F4E"/>
    <w:rsid w:val="00EE003C"/>
    <w:rsid w:val="00EE124F"/>
    <w:rsid w:val="00EE1EFE"/>
    <w:rsid w:val="00EE29FA"/>
    <w:rsid w:val="00EE2A2A"/>
    <w:rsid w:val="00EE2DF8"/>
    <w:rsid w:val="00EE47CF"/>
    <w:rsid w:val="00EE4810"/>
    <w:rsid w:val="00EE4A57"/>
    <w:rsid w:val="00EE4F04"/>
    <w:rsid w:val="00EE5413"/>
    <w:rsid w:val="00EE5772"/>
    <w:rsid w:val="00EE5E2C"/>
    <w:rsid w:val="00EE61B3"/>
    <w:rsid w:val="00EE63BF"/>
    <w:rsid w:val="00EE72DE"/>
    <w:rsid w:val="00EE7FAB"/>
    <w:rsid w:val="00EF0C99"/>
    <w:rsid w:val="00EF219B"/>
    <w:rsid w:val="00EF2D2C"/>
    <w:rsid w:val="00EF3C96"/>
    <w:rsid w:val="00EF3F2D"/>
    <w:rsid w:val="00EF5250"/>
    <w:rsid w:val="00EF53CE"/>
    <w:rsid w:val="00EF55B7"/>
    <w:rsid w:val="00EF5F4E"/>
    <w:rsid w:val="00EF6409"/>
    <w:rsid w:val="00EF7910"/>
    <w:rsid w:val="00F00492"/>
    <w:rsid w:val="00F00A69"/>
    <w:rsid w:val="00F02315"/>
    <w:rsid w:val="00F03718"/>
    <w:rsid w:val="00F037B5"/>
    <w:rsid w:val="00F03842"/>
    <w:rsid w:val="00F04EE7"/>
    <w:rsid w:val="00F0632F"/>
    <w:rsid w:val="00F06378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84"/>
    <w:rsid w:val="00F15AF3"/>
    <w:rsid w:val="00F1685B"/>
    <w:rsid w:val="00F16A09"/>
    <w:rsid w:val="00F2055D"/>
    <w:rsid w:val="00F20637"/>
    <w:rsid w:val="00F20F7A"/>
    <w:rsid w:val="00F23105"/>
    <w:rsid w:val="00F2373A"/>
    <w:rsid w:val="00F239A2"/>
    <w:rsid w:val="00F239A9"/>
    <w:rsid w:val="00F243A6"/>
    <w:rsid w:val="00F2458E"/>
    <w:rsid w:val="00F2504A"/>
    <w:rsid w:val="00F26206"/>
    <w:rsid w:val="00F26737"/>
    <w:rsid w:val="00F277DF"/>
    <w:rsid w:val="00F3020D"/>
    <w:rsid w:val="00F30268"/>
    <w:rsid w:val="00F308A5"/>
    <w:rsid w:val="00F30FC5"/>
    <w:rsid w:val="00F31A95"/>
    <w:rsid w:val="00F31AC5"/>
    <w:rsid w:val="00F33148"/>
    <w:rsid w:val="00F339B4"/>
    <w:rsid w:val="00F34B72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5F1"/>
    <w:rsid w:val="00F46BFD"/>
    <w:rsid w:val="00F47146"/>
    <w:rsid w:val="00F506B6"/>
    <w:rsid w:val="00F513E4"/>
    <w:rsid w:val="00F51421"/>
    <w:rsid w:val="00F516CA"/>
    <w:rsid w:val="00F539A0"/>
    <w:rsid w:val="00F549B5"/>
    <w:rsid w:val="00F5634A"/>
    <w:rsid w:val="00F56817"/>
    <w:rsid w:val="00F56ED4"/>
    <w:rsid w:val="00F57131"/>
    <w:rsid w:val="00F571DC"/>
    <w:rsid w:val="00F57B84"/>
    <w:rsid w:val="00F60383"/>
    <w:rsid w:val="00F616F3"/>
    <w:rsid w:val="00F61970"/>
    <w:rsid w:val="00F61EB9"/>
    <w:rsid w:val="00F621F6"/>
    <w:rsid w:val="00F62A97"/>
    <w:rsid w:val="00F65E70"/>
    <w:rsid w:val="00F665F9"/>
    <w:rsid w:val="00F66940"/>
    <w:rsid w:val="00F66AB3"/>
    <w:rsid w:val="00F66C3F"/>
    <w:rsid w:val="00F70206"/>
    <w:rsid w:val="00F710CE"/>
    <w:rsid w:val="00F71AE5"/>
    <w:rsid w:val="00F722EE"/>
    <w:rsid w:val="00F73144"/>
    <w:rsid w:val="00F75557"/>
    <w:rsid w:val="00F759A9"/>
    <w:rsid w:val="00F75BE9"/>
    <w:rsid w:val="00F80305"/>
    <w:rsid w:val="00F805A6"/>
    <w:rsid w:val="00F80D9A"/>
    <w:rsid w:val="00F81C46"/>
    <w:rsid w:val="00F81D90"/>
    <w:rsid w:val="00F8211A"/>
    <w:rsid w:val="00F83105"/>
    <w:rsid w:val="00F8345F"/>
    <w:rsid w:val="00F83561"/>
    <w:rsid w:val="00F83D08"/>
    <w:rsid w:val="00F84F1A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1635"/>
    <w:rsid w:val="00F92B7E"/>
    <w:rsid w:val="00F92D57"/>
    <w:rsid w:val="00FA11B5"/>
    <w:rsid w:val="00FA2022"/>
    <w:rsid w:val="00FA2467"/>
    <w:rsid w:val="00FA272D"/>
    <w:rsid w:val="00FA290B"/>
    <w:rsid w:val="00FA2EF8"/>
    <w:rsid w:val="00FA335D"/>
    <w:rsid w:val="00FA37B7"/>
    <w:rsid w:val="00FA42FC"/>
    <w:rsid w:val="00FA448E"/>
    <w:rsid w:val="00FA4DA0"/>
    <w:rsid w:val="00FA5E38"/>
    <w:rsid w:val="00FA7FFA"/>
    <w:rsid w:val="00FB006C"/>
    <w:rsid w:val="00FB1093"/>
    <w:rsid w:val="00FB1461"/>
    <w:rsid w:val="00FB2D0D"/>
    <w:rsid w:val="00FB36F4"/>
    <w:rsid w:val="00FB4417"/>
    <w:rsid w:val="00FB47FD"/>
    <w:rsid w:val="00FB6A19"/>
    <w:rsid w:val="00FB7893"/>
    <w:rsid w:val="00FC277D"/>
    <w:rsid w:val="00FC3D54"/>
    <w:rsid w:val="00FC41D7"/>
    <w:rsid w:val="00FC4A0B"/>
    <w:rsid w:val="00FC5481"/>
    <w:rsid w:val="00FC65E0"/>
    <w:rsid w:val="00FC70D2"/>
    <w:rsid w:val="00FC74EF"/>
    <w:rsid w:val="00FD0EC8"/>
    <w:rsid w:val="00FD12EA"/>
    <w:rsid w:val="00FD2E6D"/>
    <w:rsid w:val="00FD2FFB"/>
    <w:rsid w:val="00FD319A"/>
    <w:rsid w:val="00FD3C10"/>
    <w:rsid w:val="00FD4236"/>
    <w:rsid w:val="00FD498D"/>
    <w:rsid w:val="00FD503F"/>
    <w:rsid w:val="00FD5B4B"/>
    <w:rsid w:val="00FD5CA0"/>
    <w:rsid w:val="00FD7062"/>
    <w:rsid w:val="00FE1196"/>
    <w:rsid w:val="00FE2388"/>
    <w:rsid w:val="00FE30E0"/>
    <w:rsid w:val="00FE3C1E"/>
    <w:rsid w:val="00FE5626"/>
    <w:rsid w:val="00FE5630"/>
    <w:rsid w:val="00FE5FD4"/>
    <w:rsid w:val="00FE7669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CBD4C9"/>
  <w15:docId w15:val="{A2D0F418-95D6-4FF6-B29C-D086DFD3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65E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2D86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styleId="Revision">
    <w:name w:val="Revision"/>
    <w:hidden/>
    <w:uiPriority w:val="99"/>
    <w:semiHidden/>
    <w:rsid w:val="008830D4"/>
    <w:rPr>
      <w:rFonts w:ascii="CG Times (WN)" w:eastAsia="宋体" w:hAnsi="CG Times (WN)" w:cs="Times New Roman"/>
      <w:kern w:val="2"/>
      <w:sz w:val="21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6F2D86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4</Pages>
  <Words>974</Words>
  <Characters>5554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chunxia-CMCC</dc:creator>
  <cp:keywords/>
  <dc:description/>
  <cp:lastModifiedBy>chunxia-CMCC</cp:lastModifiedBy>
  <cp:revision>75</cp:revision>
  <dcterms:created xsi:type="dcterms:W3CDTF">2023-04-06T02:34:00Z</dcterms:created>
  <dcterms:modified xsi:type="dcterms:W3CDTF">2023-05-15T12:54:00Z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