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5EB44" w14:textId="5D544B66" w:rsidR="00EF233D" w:rsidRPr="00EF233D" w:rsidRDefault="00EF233D" w:rsidP="00EF233D">
      <w:pPr>
        <w:tabs>
          <w:tab w:val="left" w:pos="1980"/>
        </w:tabs>
        <w:spacing w:after="180"/>
        <w:ind w:left="1980" w:hanging="1980"/>
        <w:rPr>
          <w:rFonts w:ascii="Arial" w:eastAsia="MS Mincho" w:hAnsi="Arial" w:cs="Arial"/>
          <w:b/>
          <w:sz w:val="24"/>
          <w:szCs w:val="24"/>
          <w:lang w:eastAsia="en-US"/>
        </w:rPr>
      </w:pPr>
      <w:r w:rsidRPr="00EF233D">
        <w:rPr>
          <w:rFonts w:ascii="Arial" w:eastAsia="MS Mincho" w:hAnsi="Arial" w:cs="Arial"/>
          <w:b/>
          <w:sz w:val="24"/>
          <w:szCs w:val="24"/>
          <w:lang w:eastAsia="en-US"/>
        </w:rPr>
        <w:t>3GPP TSG-RAN4 Meeting #107</w:t>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r>
      <w:r w:rsidRPr="00EF233D">
        <w:rPr>
          <w:rFonts w:ascii="Arial" w:eastAsia="MS Mincho" w:hAnsi="Arial" w:cs="Arial"/>
          <w:b/>
          <w:sz w:val="24"/>
          <w:szCs w:val="24"/>
          <w:lang w:eastAsia="en-US"/>
        </w:rPr>
        <w:tab/>
        <w:t>R4-2308195</w:t>
      </w:r>
    </w:p>
    <w:p w14:paraId="2FFBA024" w14:textId="77777777" w:rsidR="00EF233D" w:rsidRDefault="00EF233D" w:rsidP="00EF233D">
      <w:pPr>
        <w:tabs>
          <w:tab w:val="left" w:pos="1980"/>
        </w:tabs>
        <w:spacing w:after="180"/>
        <w:ind w:left="1980" w:hanging="1980"/>
        <w:rPr>
          <w:rFonts w:ascii="Arial" w:eastAsia="MS Mincho" w:hAnsi="Arial" w:cs="Arial"/>
          <w:b/>
          <w:sz w:val="24"/>
          <w:szCs w:val="24"/>
          <w:lang w:eastAsia="en-US"/>
        </w:rPr>
      </w:pPr>
      <w:r w:rsidRPr="00EF233D">
        <w:rPr>
          <w:rFonts w:ascii="Arial" w:eastAsia="MS Mincho" w:hAnsi="Arial" w:cs="Arial"/>
          <w:b/>
          <w:sz w:val="24"/>
          <w:szCs w:val="24"/>
          <w:lang w:eastAsia="en-US"/>
        </w:rPr>
        <w:t>Incheon, Korea (Republic Of), 22nd May 2023 - 26th May 2023</w:t>
      </w:r>
    </w:p>
    <w:p w14:paraId="1962FC04" w14:textId="642E267E" w:rsidR="00B96AF4" w:rsidRDefault="00000000" w:rsidP="00EF233D">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11010">
        <w:rPr>
          <w:rFonts w:ascii="Arial" w:eastAsia="MS Mincho" w:hAnsi="Arial" w:cs="Arial"/>
          <w:b/>
          <w:sz w:val="24"/>
          <w:szCs w:val="24"/>
          <w:lang w:eastAsia="en-US"/>
        </w:rPr>
        <w:t>8</w:t>
      </w:r>
      <w:r w:rsidR="000E348C">
        <w:rPr>
          <w:rFonts w:ascii="Arial" w:eastAsia="MS Mincho" w:hAnsi="Arial" w:cs="Arial"/>
          <w:b/>
          <w:sz w:val="24"/>
          <w:szCs w:val="24"/>
          <w:lang w:eastAsia="en-US"/>
        </w:rPr>
        <w:t>.20</w:t>
      </w:r>
      <w:r w:rsidR="005874D8">
        <w:rPr>
          <w:rFonts w:ascii="Arial" w:eastAsia="MS Mincho" w:hAnsi="Arial" w:cs="Arial"/>
          <w:b/>
          <w:sz w:val="24"/>
          <w:szCs w:val="24"/>
          <w:lang w:eastAsia="en-US"/>
        </w:rPr>
        <w:t>.2.2.1</w:t>
      </w:r>
    </w:p>
    <w:p w14:paraId="056AD676"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2E85F333"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F27DB0" w:rsidRPr="00F27DB0">
        <w:rPr>
          <w:rFonts w:ascii="Arial" w:eastAsia="MS Mincho" w:hAnsi="Arial" w:cs="Arial"/>
          <w:b/>
          <w:sz w:val="24"/>
          <w:szCs w:val="24"/>
          <w:lang w:eastAsia="en-US"/>
        </w:rPr>
        <w:t>study on feasibility at BS side</w:t>
      </w:r>
    </w:p>
    <w:p w14:paraId="43182B7F" w14:textId="77777777" w:rsidR="00B96AF4"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1293FD9C" w:rsidR="001F2616" w:rsidRDefault="00757F08" w:rsidP="00A928CA">
      <w:pPr>
        <w:spacing w:after="180"/>
        <w:rPr>
          <w:rFonts w:ascii="Times New Roman" w:hAnsi="Times New Roman"/>
          <w:sz w:val="20"/>
        </w:rPr>
      </w:pPr>
      <w:r>
        <w:rPr>
          <w:rFonts w:ascii="Times New Roman" w:hAnsi="Times New Roman"/>
          <w:sz w:val="20"/>
        </w:rPr>
        <w:t xml:space="preserve">A WF on </w:t>
      </w:r>
      <w:r w:rsidRPr="00757F08">
        <w:rPr>
          <w:rFonts w:ascii="Times New Roman" w:hAnsi="Times New Roman"/>
          <w:sz w:val="20"/>
        </w:rPr>
        <w:t xml:space="preserve">SBFD feasibility study and </w:t>
      </w:r>
      <w:r w:rsidR="00CB45E7" w:rsidRPr="00757F08">
        <w:rPr>
          <w:rFonts w:ascii="Times New Roman" w:hAnsi="Times New Roman"/>
          <w:sz w:val="20"/>
        </w:rPr>
        <w:t xml:space="preserve">BS aspects </w:t>
      </w:r>
      <w:r w:rsidRPr="00757F08">
        <w:rPr>
          <w:rFonts w:ascii="Times New Roman" w:hAnsi="Times New Roman"/>
          <w:sz w:val="20"/>
        </w:rPr>
        <w:t>RF impact</w:t>
      </w:r>
      <w:r w:rsidR="00CB45E7">
        <w:rPr>
          <w:rFonts w:ascii="Times New Roman" w:hAnsi="Times New Roman"/>
          <w:sz w:val="20"/>
        </w:rPr>
        <w:t xml:space="preserve"> -</w:t>
      </w:r>
      <w:r w:rsidRPr="00757F08">
        <w:rPr>
          <w:rFonts w:ascii="Times New Roman" w:hAnsi="Times New Roman"/>
          <w:sz w:val="20"/>
        </w:rPr>
        <w:t xml:space="preserve"> </w:t>
      </w:r>
      <w:r>
        <w:rPr>
          <w:rFonts w:ascii="Times New Roman" w:hAnsi="Times New Roman"/>
          <w:sz w:val="20"/>
        </w:rPr>
        <w:t>has been approved</w:t>
      </w:r>
      <w:r w:rsidR="007E0CD9">
        <w:rPr>
          <w:rFonts w:ascii="Times New Roman" w:hAnsi="Times New Roman"/>
          <w:sz w:val="20"/>
        </w:rPr>
        <w:t xml:space="preserve"> [1]</w:t>
      </w:r>
      <w:r w:rsidR="00CB45E7">
        <w:rPr>
          <w:rFonts w:ascii="Times New Roman" w:hAnsi="Times New Roman"/>
          <w:sz w:val="20"/>
        </w:rPr>
        <w:t xml:space="preserve"> </w:t>
      </w:r>
      <w:r w:rsidR="00CB45E7">
        <w:rPr>
          <w:rFonts w:ascii="Times New Roman" w:hAnsi="Times New Roman" w:hint="eastAsia"/>
          <w:sz w:val="20"/>
        </w:rPr>
        <w:t>and</w:t>
      </w:r>
      <w:r w:rsidR="00CB45E7">
        <w:rPr>
          <w:rFonts w:ascii="Times New Roman" w:hAnsi="Times New Roman"/>
          <w:sz w:val="20"/>
        </w:rPr>
        <w:t xml:space="preserve"> </w:t>
      </w:r>
      <w:r w:rsidR="00D80506">
        <w:rPr>
          <w:rFonts w:ascii="Times New Roman" w:hAnsi="Times New Roman"/>
          <w:sz w:val="20"/>
        </w:rPr>
        <w:t>one</w:t>
      </w:r>
      <w:r w:rsidR="00CB45E7">
        <w:rPr>
          <w:rFonts w:ascii="Times New Roman" w:hAnsi="Times New Roman"/>
          <w:sz w:val="20"/>
        </w:rPr>
        <w:t xml:space="preserve"> LS </w:t>
      </w:r>
      <w:r w:rsidR="0059188D">
        <w:rPr>
          <w:rFonts w:ascii="Times New Roman" w:hAnsi="Times New Roman"/>
          <w:sz w:val="20"/>
        </w:rPr>
        <w:t xml:space="preserve">send out </w:t>
      </w:r>
      <w:r w:rsidR="00CB45E7">
        <w:rPr>
          <w:rFonts w:ascii="Times New Roman" w:hAnsi="Times New Roman"/>
          <w:sz w:val="20"/>
        </w:rPr>
        <w:t>to RAN1 with certain agreements</w:t>
      </w:r>
      <w:r w:rsidR="00D80506">
        <w:rPr>
          <w:rFonts w:ascii="Times New Roman" w:hAnsi="Times New Roman"/>
          <w:sz w:val="20"/>
        </w:rPr>
        <w:t xml:space="preserve"> [2]</w:t>
      </w:r>
      <w:r w:rsidR="0058142F">
        <w:rPr>
          <w:rFonts w:ascii="Times New Roman" w:hAnsi="Times New Roman"/>
          <w:sz w:val="20"/>
        </w:rPr>
        <w:t xml:space="preserve">. In this contribution, we focus on the discussion of </w:t>
      </w:r>
      <w:r w:rsidR="00307C7F">
        <w:rPr>
          <w:rFonts w:ascii="Times New Roman" w:hAnsi="Times New Roman"/>
          <w:sz w:val="20"/>
        </w:rPr>
        <w:t>remaining issues</w:t>
      </w:r>
      <w:r w:rsidR="00004218">
        <w:rPr>
          <w:rFonts w:ascii="Times New Roman" w:hAnsi="Times New Roman"/>
          <w:sz w:val="20"/>
        </w:rPr>
        <w:t>.</w:t>
      </w:r>
    </w:p>
    <w:p w14:paraId="13BF4984" w14:textId="6CDCE374" w:rsidR="00B96AF4" w:rsidRDefault="00000000"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04277AB" w14:textId="293C5498" w:rsidR="00EB15D3" w:rsidRPr="00833568" w:rsidRDefault="0095292A" w:rsidP="00164384">
      <w:pPr>
        <w:pStyle w:val="ListParagraph"/>
        <w:numPr>
          <w:ilvl w:val="0"/>
          <w:numId w:val="17"/>
        </w:numPr>
        <w:ind w:left="442" w:firstLineChars="0" w:hanging="442"/>
        <w:jc w:val="left"/>
        <w:rPr>
          <w:rFonts w:ascii="Times New Roman" w:hAnsi="Times New Roman"/>
          <w:b/>
          <w:bCs/>
          <w:sz w:val="20"/>
          <w:szCs w:val="20"/>
        </w:rPr>
      </w:pPr>
      <w:r w:rsidRPr="00833568">
        <w:rPr>
          <w:rFonts w:ascii="Times New Roman" w:hAnsi="Times New Roman" w:hint="eastAsia"/>
          <w:b/>
          <w:bCs/>
          <w:sz w:val="20"/>
          <w:szCs w:val="20"/>
        </w:rPr>
        <w:t>NF</w:t>
      </w:r>
      <w:r w:rsidRPr="00833568">
        <w:rPr>
          <w:rFonts w:ascii="Times New Roman" w:hAnsi="Times New Roman"/>
          <w:b/>
          <w:bCs/>
          <w:sz w:val="20"/>
          <w:szCs w:val="20"/>
        </w:rPr>
        <w:t xml:space="preserve"> modeling</w:t>
      </w:r>
    </w:p>
    <w:p w14:paraId="79A3A16F" w14:textId="20FC5A0D" w:rsidR="00941C8D" w:rsidRDefault="00FF08E6" w:rsidP="003F25E2">
      <w:pPr>
        <w:spacing w:after="180"/>
        <w:rPr>
          <w:rFonts w:ascii="Times New Roman" w:hAnsi="Times New Roman"/>
          <w:sz w:val="20"/>
          <w:szCs w:val="20"/>
        </w:rPr>
      </w:pPr>
      <w:r>
        <w:rPr>
          <w:rFonts w:ascii="Times New Roman" w:hAnsi="Times New Roman"/>
          <w:sz w:val="20"/>
          <w:szCs w:val="20"/>
        </w:rPr>
        <w:t xml:space="preserve">In last meeting, </w:t>
      </w:r>
      <w:r w:rsidR="00164384">
        <w:rPr>
          <w:rFonts w:ascii="Times New Roman" w:hAnsi="Times New Roman"/>
          <w:sz w:val="20"/>
          <w:szCs w:val="20"/>
        </w:rPr>
        <w:t xml:space="preserve">there is </w:t>
      </w:r>
      <w:r w:rsidR="00B07442">
        <w:rPr>
          <w:rFonts w:ascii="Times New Roman" w:hAnsi="Times New Roman"/>
          <w:sz w:val="20"/>
          <w:szCs w:val="20"/>
        </w:rPr>
        <w:t xml:space="preserve">only agreements for FR1 WA gNB NF modeling whereas </w:t>
      </w:r>
      <w:r w:rsidR="00164384">
        <w:rPr>
          <w:rFonts w:ascii="Times New Roman" w:hAnsi="Times New Roman"/>
          <w:sz w:val="20"/>
          <w:szCs w:val="20"/>
        </w:rPr>
        <w:t xml:space="preserve">no agreements for </w:t>
      </w:r>
      <w:r w:rsidR="009F048A">
        <w:rPr>
          <w:rFonts w:ascii="Times New Roman" w:hAnsi="Times New Roman"/>
          <w:sz w:val="20"/>
          <w:szCs w:val="20"/>
        </w:rPr>
        <w:t xml:space="preserve">FR1 MR and LA gNB </w:t>
      </w:r>
      <w:r w:rsidR="00164384">
        <w:rPr>
          <w:rFonts w:ascii="Times New Roman" w:hAnsi="Times New Roman"/>
          <w:sz w:val="20"/>
          <w:szCs w:val="20"/>
        </w:rPr>
        <w:t>NF modeling</w:t>
      </w:r>
      <w:r w:rsidR="00B07442">
        <w:rPr>
          <w:rFonts w:ascii="Times New Roman" w:hAnsi="Times New Roman"/>
          <w:sz w:val="20"/>
          <w:szCs w:val="20"/>
        </w:rPr>
        <w:t>.</w:t>
      </w:r>
    </w:p>
    <w:p w14:paraId="096D3F33" w14:textId="66E8852C" w:rsidR="00096311" w:rsidRDefault="009F048A" w:rsidP="00941C8D">
      <w:pPr>
        <w:spacing w:after="180"/>
        <w:jc w:val="center"/>
        <w:rPr>
          <w:rFonts w:ascii="Times New Roman" w:hAnsi="Times New Roman"/>
          <w:b/>
          <w:bCs/>
          <w:sz w:val="20"/>
          <w:szCs w:val="20"/>
        </w:rPr>
      </w:pPr>
      <w:r>
        <w:object w:dxaOrig="8053" w:dyaOrig="5461" w14:anchorId="15751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1pt;height:2in" o:ole="">
            <v:imagedata r:id="rId9" o:title=""/>
          </v:shape>
          <o:OLEObject Type="Embed" ProgID="Visio.Drawing.15" ShapeID="_x0000_i1025" DrawAspect="Content" ObjectID="_1745689144" r:id="rId10"/>
        </w:object>
      </w:r>
    </w:p>
    <w:p w14:paraId="16D80E6F" w14:textId="0DB68ADD" w:rsidR="001B0FF3" w:rsidRDefault="00443CB9" w:rsidP="003F25E2">
      <w:pPr>
        <w:spacing w:after="180"/>
        <w:rPr>
          <w:rFonts w:ascii="Times New Roman" w:hAnsi="Times New Roman"/>
          <w:sz w:val="20"/>
          <w:szCs w:val="20"/>
        </w:rPr>
      </w:pPr>
      <w:r>
        <w:rPr>
          <w:rFonts w:ascii="Times New Roman" w:hAnsi="Times New Roman"/>
          <w:sz w:val="20"/>
          <w:szCs w:val="20"/>
        </w:rPr>
        <w:t>F</w:t>
      </w:r>
      <w:r w:rsidR="001B0FF3">
        <w:rPr>
          <w:rFonts w:ascii="Times New Roman" w:hAnsi="Times New Roman"/>
          <w:sz w:val="20"/>
          <w:szCs w:val="20"/>
        </w:rPr>
        <w:t xml:space="preserve">or FR1 </w:t>
      </w:r>
      <w:r w:rsidR="00BB41C5">
        <w:rPr>
          <w:rFonts w:ascii="Times New Roman" w:hAnsi="Times New Roman"/>
          <w:sz w:val="20"/>
          <w:szCs w:val="20"/>
        </w:rPr>
        <w:t>MR and LA</w:t>
      </w:r>
      <w:r w:rsidR="001B0FF3">
        <w:rPr>
          <w:rFonts w:ascii="Times New Roman" w:hAnsi="Times New Roman"/>
          <w:sz w:val="20"/>
          <w:szCs w:val="20"/>
        </w:rPr>
        <w:t xml:space="preserve"> BS classes, we could extend the modeling with following principle:</w:t>
      </w:r>
    </w:p>
    <w:p w14:paraId="6F73E230" w14:textId="497A4575" w:rsidR="001B0FF3" w:rsidRPr="00C65BE1" w:rsidRDefault="001B0FF3" w:rsidP="003F25E2">
      <w:pPr>
        <w:pStyle w:val="ListParagraph"/>
        <w:numPr>
          <w:ilvl w:val="0"/>
          <w:numId w:val="14"/>
        </w:numPr>
        <w:spacing w:after="180"/>
        <w:ind w:firstLineChars="0"/>
        <w:rPr>
          <w:rFonts w:ascii="Times New Roman" w:hAnsi="Times New Roman"/>
          <w:sz w:val="20"/>
          <w:szCs w:val="20"/>
        </w:rPr>
      </w:pPr>
      <w:r w:rsidRPr="00C65BE1">
        <w:rPr>
          <w:rFonts w:ascii="Times New Roman" w:hAnsi="Times New Roman"/>
          <w:sz w:val="20"/>
          <w:szCs w:val="20"/>
        </w:rPr>
        <w:t xml:space="preserve">Point A equals to </w:t>
      </w:r>
      <w:r w:rsidR="00C32EBC" w:rsidRPr="00C65BE1">
        <w:rPr>
          <w:rFonts w:ascii="Times New Roman" w:hAnsi="Times New Roman"/>
          <w:sz w:val="20"/>
          <w:szCs w:val="20"/>
        </w:rPr>
        <w:t>in</w:t>
      </w:r>
      <w:r w:rsidRPr="00C65BE1">
        <w:rPr>
          <w:rFonts w:ascii="Times New Roman" w:hAnsi="Times New Roman"/>
          <w:sz w:val="20"/>
          <w:szCs w:val="20"/>
        </w:rPr>
        <w:t xml:space="preserve"> band blocking level</w:t>
      </w:r>
    </w:p>
    <w:p w14:paraId="21E38931" w14:textId="2AAB0227" w:rsidR="001B0FF3" w:rsidRPr="00C65BE1" w:rsidRDefault="001B0FF3" w:rsidP="003F25E2">
      <w:pPr>
        <w:pStyle w:val="ListParagraph"/>
        <w:numPr>
          <w:ilvl w:val="0"/>
          <w:numId w:val="14"/>
        </w:numPr>
        <w:spacing w:after="180"/>
        <w:ind w:firstLineChars="0"/>
        <w:rPr>
          <w:rFonts w:ascii="Times New Roman" w:hAnsi="Times New Roman"/>
          <w:sz w:val="20"/>
          <w:szCs w:val="20"/>
        </w:rPr>
      </w:pPr>
      <w:r w:rsidRPr="00C65BE1">
        <w:rPr>
          <w:rFonts w:ascii="Times New Roman" w:hAnsi="Times New Roman"/>
          <w:sz w:val="20"/>
          <w:szCs w:val="20"/>
        </w:rPr>
        <w:t>Point C equals to NF</w:t>
      </w:r>
      <w:r w:rsidR="00A44C3D">
        <w:rPr>
          <w:rFonts w:ascii="Times New Roman" w:hAnsi="Times New Roman"/>
          <w:sz w:val="20"/>
          <w:szCs w:val="20"/>
        </w:rPr>
        <w:t xml:space="preserve"> which is assumed in legacy RAN4 analysis</w:t>
      </w:r>
    </w:p>
    <w:p w14:paraId="27709CA1" w14:textId="26B89F14" w:rsidR="001B0FF3" w:rsidRPr="00C65BE1" w:rsidRDefault="001B0FF3" w:rsidP="003F25E2">
      <w:pPr>
        <w:pStyle w:val="ListParagraph"/>
        <w:numPr>
          <w:ilvl w:val="0"/>
          <w:numId w:val="14"/>
        </w:numPr>
        <w:spacing w:after="180"/>
        <w:ind w:firstLineChars="0"/>
        <w:rPr>
          <w:rFonts w:ascii="Times New Roman" w:hAnsi="Times New Roman"/>
          <w:sz w:val="20"/>
          <w:szCs w:val="20"/>
        </w:rPr>
      </w:pPr>
      <w:r w:rsidRPr="00C65BE1">
        <w:rPr>
          <w:rFonts w:ascii="Times New Roman" w:hAnsi="Times New Roman"/>
          <w:sz w:val="20"/>
          <w:szCs w:val="20"/>
        </w:rPr>
        <w:t xml:space="preserve">Point </w:t>
      </w:r>
      <w:r w:rsidR="00C32EBC" w:rsidRPr="00C65BE1">
        <w:rPr>
          <w:rFonts w:ascii="Times New Roman" w:hAnsi="Times New Roman"/>
          <w:sz w:val="20"/>
          <w:szCs w:val="20"/>
        </w:rPr>
        <w:t>B is less than out of band blocking</w:t>
      </w:r>
      <w:r w:rsidR="00926F46">
        <w:rPr>
          <w:rFonts w:ascii="Times New Roman" w:hAnsi="Times New Roman"/>
          <w:sz w:val="20"/>
          <w:szCs w:val="20"/>
        </w:rPr>
        <w:t xml:space="preserve">, i.e. -15dBm. </w:t>
      </w:r>
      <w:r w:rsidR="00B652C3">
        <w:rPr>
          <w:rFonts w:ascii="Times New Roman" w:hAnsi="Times New Roman"/>
          <w:sz w:val="20"/>
          <w:szCs w:val="20"/>
        </w:rPr>
        <w:t>in theory,</w:t>
      </w:r>
      <w:r w:rsidR="00926F46">
        <w:rPr>
          <w:rFonts w:ascii="Times New Roman" w:hAnsi="Times New Roman"/>
          <w:sz w:val="20"/>
          <w:szCs w:val="20"/>
        </w:rPr>
        <w:t xml:space="preserve"> </w:t>
      </w:r>
      <w:r w:rsidR="00B652C3">
        <w:rPr>
          <w:rFonts w:ascii="Times New Roman" w:hAnsi="Times New Roman"/>
          <w:sz w:val="20"/>
          <w:szCs w:val="20"/>
        </w:rPr>
        <w:t>MR and LA</w:t>
      </w:r>
      <w:r w:rsidR="00926F46">
        <w:rPr>
          <w:rFonts w:ascii="Times New Roman" w:hAnsi="Times New Roman"/>
          <w:sz w:val="20"/>
          <w:szCs w:val="20"/>
        </w:rPr>
        <w:t xml:space="preserve"> would accept larger blocking level</w:t>
      </w:r>
      <w:r w:rsidR="00B652C3">
        <w:rPr>
          <w:rFonts w:ascii="Times New Roman" w:hAnsi="Times New Roman"/>
          <w:sz w:val="20"/>
          <w:szCs w:val="20"/>
        </w:rPr>
        <w:t xml:space="preserve"> compared with WA considering larger NF</w:t>
      </w:r>
      <w:r w:rsidR="00013C21">
        <w:rPr>
          <w:rFonts w:ascii="Times New Roman" w:hAnsi="Times New Roman"/>
          <w:sz w:val="20"/>
          <w:szCs w:val="20"/>
        </w:rPr>
        <w:t xml:space="preserve"> assumption</w:t>
      </w:r>
      <w:r w:rsidR="00926F46">
        <w:rPr>
          <w:rFonts w:ascii="Times New Roman" w:hAnsi="Times New Roman"/>
          <w:sz w:val="20"/>
          <w:szCs w:val="20"/>
        </w:rPr>
        <w:t>.</w:t>
      </w:r>
      <w:r w:rsidR="00B652C3">
        <w:rPr>
          <w:rFonts w:ascii="Times New Roman" w:hAnsi="Times New Roman"/>
          <w:sz w:val="20"/>
          <w:szCs w:val="20"/>
        </w:rPr>
        <w:t xml:space="preserve"> For WA, point B is 18dB larger than point A. so, for MR and LA, it is reasonable to assume the same or even larger shift between point A and point B</w:t>
      </w:r>
    </w:p>
    <w:p w14:paraId="1C63EB69" w14:textId="10802717" w:rsidR="00C32EBC" w:rsidRPr="008E1B58" w:rsidRDefault="00C32EBC" w:rsidP="003F25E2">
      <w:pPr>
        <w:pStyle w:val="ListParagraph"/>
        <w:numPr>
          <w:ilvl w:val="0"/>
          <w:numId w:val="14"/>
        </w:numPr>
        <w:spacing w:after="180"/>
        <w:ind w:firstLineChars="0"/>
      </w:pPr>
      <w:r w:rsidRPr="00C65BE1">
        <w:rPr>
          <w:rFonts w:ascii="Times New Roman" w:hAnsi="Times New Roman"/>
          <w:sz w:val="20"/>
          <w:szCs w:val="20"/>
        </w:rPr>
        <w:t>The slope from point (A,C) to point (B,D) is 0.5</w:t>
      </w:r>
      <w:r w:rsidR="00926F46">
        <w:rPr>
          <w:rFonts w:ascii="Times New Roman" w:hAnsi="Times New Roman"/>
          <w:sz w:val="20"/>
          <w:szCs w:val="20"/>
        </w:rPr>
        <w:t>, the same as WA</w:t>
      </w:r>
    </w:p>
    <w:p w14:paraId="7E1ED117" w14:textId="13BB8B53" w:rsidR="008E1B58" w:rsidRPr="008E1B58" w:rsidRDefault="008E1B58" w:rsidP="008E1B58">
      <w:pPr>
        <w:spacing w:after="180"/>
        <w:jc w:val="left"/>
        <w:rPr>
          <w:rFonts w:ascii="Times New Roman" w:hAnsi="Times New Roman"/>
          <w:b/>
          <w:bCs/>
          <w:sz w:val="20"/>
          <w:szCs w:val="20"/>
        </w:rPr>
      </w:pPr>
      <w:r w:rsidRPr="008E1B58">
        <w:rPr>
          <w:rFonts w:ascii="Times New Roman" w:hAnsi="Times New Roman"/>
          <w:b/>
          <w:bCs/>
          <w:sz w:val="20"/>
          <w:szCs w:val="20"/>
        </w:rPr>
        <w:t xml:space="preserve">Proposal 1: </w:t>
      </w:r>
      <w:r w:rsidR="00B652C3">
        <w:rPr>
          <w:rFonts w:ascii="Times New Roman" w:hAnsi="Times New Roman"/>
          <w:b/>
          <w:bCs/>
          <w:sz w:val="20"/>
          <w:szCs w:val="20"/>
        </w:rPr>
        <w:t>following NF modelling assumption is reasonable</w:t>
      </w:r>
      <w:r w:rsidRPr="008E1B58">
        <w:rPr>
          <w:rFonts w:ascii="Times New Roman" w:hAnsi="Times New Roman"/>
          <w:b/>
          <w:bCs/>
          <w:sz w:val="20"/>
          <w:szCs w:val="20"/>
        </w:rPr>
        <w:t>.</w:t>
      </w:r>
      <w:r w:rsidR="00BE0CF9">
        <w:rPr>
          <w:rFonts w:ascii="Times New Roman" w:hAnsi="Times New Roman"/>
          <w:b/>
          <w:bCs/>
          <w:sz w:val="20"/>
          <w:szCs w:val="20"/>
        </w:rPr>
        <w:t xml:space="preserve"> Besides, even larger point B is also OK.</w:t>
      </w:r>
    </w:p>
    <w:p w14:paraId="7A8DA822" w14:textId="66B35631" w:rsidR="008E1B58" w:rsidRPr="00F149AF" w:rsidRDefault="008E1B58" w:rsidP="008E1B58">
      <w:pPr>
        <w:pStyle w:val="ListParagraph"/>
        <w:numPr>
          <w:ilvl w:val="0"/>
          <w:numId w:val="14"/>
        </w:numPr>
        <w:spacing w:after="180"/>
        <w:ind w:firstLineChars="0"/>
        <w:jc w:val="left"/>
        <w:rPr>
          <w:rFonts w:ascii="Times New Roman" w:hAnsi="Times New Roman"/>
          <w:b/>
          <w:bCs/>
          <w:sz w:val="20"/>
          <w:szCs w:val="20"/>
        </w:rPr>
      </w:pPr>
      <w:r w:rsidRPr="00F149AF">
        <w:rPr>
          <w:rFonts w:ascii="Times New Roman" w:hAnsi="Times New Roman"/>
          <w:b/>
          <w:bCs/>
          <w:sz w:val="20"/>
          <w:szCs w:val="20"/>
        </w:rPr>
        <w:t>For FR1 MR: (A, B, C, D)</w:t>
      </w:r>
      <w:r w:rsidR="00BC0D7F">
        <w:rPr>
          <w:rFonts w:ascii="Times New Roman" w:hAnsi="Times New Roman"/>
          <w:b/>
          <w:bCs/>
          <w:sz w:val="20"/>
          <w:szCs w:val="20"/>
        </w:rPr>
        <w:t xml:space="preserve"> </w:t>
      </w:r>
      <w:r w:rsidRPr="00F149AF">
        <w:rPr>
          <w:rFonts w:ascii="Times New Roman" w:hAnsi="Times New Roman"/>
          <w:b/>
          <w:bCs/>
          <w:sz w:val="20"/>
          <w:szCs w:val="20"/>
        </w:rPr>
        <w:t>=</w:t>
      </w:r>
      <w:r w:rsidR="00FF2F04">
        <w:rPr>
          <w:rFonts w:ascii="Times New Roman" w:hAnsi="Times New Roman"/>
          <w:b/>
          <w:bCs/>
          <w:sz w:val="20"/>
          <w:szCs w:val="20"/>
        </w:rPr>
        <w:t xml:space="preserve"> </w:t>
      </w:r>
      <w:r w:rsidRPr="00F149AF">
        <w:rPr>
          <w:rFonts w:ascii="Times New Roman" w:hAnsi="Times New Roman"/>
          <w:b/>
          <w:bCs/>
          <w:sz w:val="20"/>
          <w:szCs w:val="20"/>
        </w:rPr>
        <w:t>(-38, 10, -2</w:t>
      </w:r>
      <w:r w:rsidR="00A44C3D" w:rsidRPr="00F149AF">
        <w:rPr>
          <w:rFonts w:ascii="Times New Roman" w:hAnsi="Times New Roman"/>
          <w:b/>
          <w:bCs/>
          <w:sz w:val="20"/>
          <w:szCs w:val="20"/>
        </w:rPr>
        <w:t>0</w:t>
      </w:r>
      <w:r w:rsidRPr="00F149AF">
        <w:rPr>
          <w:rFonts w:ascii="Times New Roman" w:hAnsi="Times New Roman"/>
          <w:b/>
          <w:bCs/>
          <w:sz w:val="20"/>
          <w:szCs w:val="20"/>
        </w:rPr>
        <w:t xml:space="preserve">, </w:t>
      </w:r>
      <w:r w:rsidR="00A44C3D" w:rsidRPr="00F149AF">
        <w:rPr>
          <w:rFonts w:ascii="Times New Roman" w:hAnsi="Times New Roman"/>
          <w:b/>
          <w:bCs/>
          <w:sz w:val="20"/>
          <w:szCs w:val="20"/>
        </w:rPr>
        <w:t>19</w:t>
      </w:r>
      <w:r w:rsidRPr="00F149AF">
        <w:rPr>
          <w:rFonts w:ascii="Times New Roman" w:hAnsi="Times New Roman"/>
          <w:b/>
          <w:bCs/>
          <w:sz w:val="20"/>
          <w:szCs w:val="20"/>
        </w:rPr>
        <w:t>)</w:t>
      </w:r>
    </w:p>
    <w:p w14:paraId="328E2E0A" w14:textId="1DF8C4B9" w:rsidR="008E1B58" w:rsidRDefault="008E1B58" w:rsidP="008E1B58">
      <w:pPr>
        <w:pStyle w:val="ListParagraph"/>
        <w:numPr>
          <w:ilvl w:val="0"/>
          <w:numId w:val="14"/>
        </w:numPr>
        <w:spacing w:after="180"/>
        <w:ind w:firstLineChars="0"/>
        <w:jc w:val="left"/>
        <w:rPr>
          <w:rFonts w:ascii="Times New Roman" w:hAnsi="Times New Roman"/>
          <w:b/>
          <w:bCs/>
          <w:sz w:val="20"/>
          <w:szCs w:val="20"/>
        </w:rPr>
      </w:pPr>
      <w:r w:rsidRPr="00F149AF">
        <w:rPr>
          <w:rFonts w:ascii="Times New Roman" w:hAnsi="Times New Roman"/>
          <w:b/>
          <w:bCs/>
          <w:sz w:val="20"/>
          <w:szCs w:val="20"/>
        </w:rPr>
        <w:lastRenderedPageBreak/>
        <w:t>For FR1 MR: (A, B, C, D)</w:t>
      </w:r>
      <w:r w:rsidR="00BC0D7F">
        <w:rPr>
          <w:rFonts w:ascii="Times New Roman" w:hAnsi="Times New Roman"/>
          <w:b/>
          <w:bCs/>
          <w:sz w:val="20"/>
          <w:szCs w:val="20"/>
        </w:rPr>
        <w:t xml:space="preserve"> </w:t>
      </w:r>
      <w:r w:rsidRPr="00F149AF">
        <w:rPr>
          <w:rFonts w:ascii="Times New Roman" w:hAnsi="Times New Roman"/>
          <w:b/>
          <w:bCs/>
          <w:sz w:val="20"/>
          <w:szCs w:val="20"/>
        </w:rPr>
        <w:t>=</w:t>
      </w:r>
      <w:r w:rsidR="00FF2F04">
        <w:rPr>
          <w:rFonts w:ascii="Times New Roman" w:hAnsi="Times New Roman"/>
          <w:b/>
          <w:bCs/>
          <w:sz w:val="20"/>
          <w:szCs w:val="20"/>
        </w:rPr>
        <w:t xml:space="preserve"> </w:t>
      </w:r>
      <w:r w:rsidRPr="00F149AF">
        <w:rPr>
          <w:rFonts w:ascii="Times New Roman" w:hAnsi="Times New Roman"/>
          <w:b/>
          <w:bCs/>
          <w:sz w:val="20"/>
          <w:szCs w:val="20"/>
        </w:rPr>
        <w:t>(</w:t>
      </w:r>
      <w:r w:rsidR="00A44C3D" w:rsidRPr="00F149AF">
        <w:rPr>
          <w:rFonts w:ascii="Times New Roman" w:hAnsi="Times New Roman"/>
          <w:b/>
          <w:bCs/>
          <w:sz w:val="20"/>
          <w:szCs w:val="20"/>
        </w:rPr>
        <w:t>-35, 13, -17, 22</w:t>
      </w:r>
      <w:r w:rsidRPr="00F149AF">
        <w:rPr>
          <w:rFonts w:ascii="Times New Roman" w:hAnsi="Times New Roman"/>
          <w:b/>
          <w:bCs/>
          <w:sz w:val="20"/>
          <w:szCs w:val="20"/>
        </w:rPr>
        <w:t>)</w:t>
      </w:r>
    </w:p>
    <w:p w14:paraId="6B9FAA1F" w14:textId="77777777" w:rsidR="00B80673" w:rsidRPr="00B80673" w:rsidRDefault="00B80673" w:rsidP="00B80673">
      <w:pPr>
        <w:spacing w:after="180"/>
        <w:jc w:val="left"/>
        <w:rPr>
          <w:rFonts w:ascii="Times New Roman" w:hAnsi="Times New Roman"/>
          <w:b/>
          <w:bCs/>
          <w:sz w:val="20"/>
          <w:szCs w:val="20"/>
        </w:rPr>
      </w:pPr>
    </w:p>
    <w:p w14:paraId="245C732A" w14:textId="732AEA71" w:rsidR="00EE5CFA" w:rsidRPr="00B80673" w:rsidRDefault="001D070F" w:rsidP="00B80673">
      <w:pPr>
        <w:pStyle w:val="ListParagraph"/>
        <w:numPr>
          <w:ilvl w:val="0"/>
          <w:numId w:val="17"/>
        </w:numPr>
        <w:spacing w:after="180"/>
        <w:ind w:firstLineChars="0"/>
        <w:jc w:val="left"/>
        <w:rPr>
          <w:rFonts w:ascii="Times New Roman" w:hAnsi="Times New Roman"/>
          <w:b/>
          <w:bCs/>
          <w:sz w:val="20"/>
          <w:szCs w:val="20"/>
        </w:rPr>
      </w:pPr>
      <w:r>
        <w:rPr>
          <w:rFonts w:ascii="Times New Roman" w:hAnsi="Times New Roman"/>
          <w:b/>
          <w:bCs/>
          <w:sz w:val="20"/>
          <w:szCs w:val="20"/>
        </w:rPr>
        <w:t>ACS and ICS value</w:t>
      </w:r>
    </w:p>
    <w:p w14:paraId="27D82918" w14:textId="70C657ED" w:rsidR="00A31EA9" w:rsidRDefault="00A31EA9" w:rsidP="003F25E2">
      <w:pPr>
        <w:spacing w:after="180"/>
        <w:rPr>
          <w:rFonts w:ascii="Times New Roman" w:hAnsi="Times New Roman"/>
          <w:sz w:val="20"/>
          <w:szCs w:val="20"/>
        </w:rPr>
      </w:pPr>
      <w:r>
        <w:rPr>
          <w:rFonts w:ascii="Times New Roman" w:hAnsi="Times New Roman"/>
          <w:sz w:val="20"/>
          <w:szCs w:val="20"/>
        </w:rPr>
        <w:t>Last meeting agreements are listed as below:</w:t>
      </w:r>
    </w:p>
    <w:tbl>
      <w:tblPr>
        <w:tblStyle w:val="TableGrid"/>
        <w:tblW w:w="0" w:type="auto"/>
        <w:tblLook w:val="04A0" w:firstRow="1" w:lastRow="0" w:firstColumn="1" w:lastColumn="0" w:noHBand="0" w:noVBand="1"/>
      </w:tblPr>
      <w:tblGrid>
        <w:gridCol w:w="9736"/>
      </w:tblGrid>
      <w:tr w:rsidR="00A31EA9" w14:paraId="0DF9D950" w14:textId="77777777" w:rsidTr="00A31EA9">
        <w:tc>
          <w:tcPr>
            <w:tcW w:w="9736" w:type="dxa"/>
          </w:tcPr>
          <w:p w14:paraId="138C70C5" w14:textId="41CC3229" w:rsidR="00A31EA9" w:rsidRPr="00A31EA9" w:rsidRDefault="00A31EA9" w:rsidP="00A31EA9">
            <w:pPr>
              <w:jc w:val="left"/>
              <w:rPr>
                <w:rFonts w:ascii="Times New Roman" w:hAnsi="Times New Roman"/>
                <w:sz w:val="20"/>
                <w:szCs w:val="20"/>
              </w:rPr>
            </w:pPr>
            <w:r w:rsidRPr="00A31EA9">
              <w:rPr>
                <w:rFonts w:ascii="Times New Roman" w:hAnsi="Times New Roman"/>
                <w:sz w:val="20"/>
                <w:szCs w:val="20"/>
              </w:rPr>
              <w:t>ACSBS value range achievable by typical FR1 gNB implementation:</w:t>
            </w:r>
          </w:p>
          <w:p w14:paraId="0DCEF5DC" w14:textId="77777777" w:rsidR="00A31EA9" w:rsidRPr="00A31EA9" w:rsidRDefault="00A31EA9" w:rsidP="00A31EA9">
            <w:pPr>
              <w:jc w:val="left"/>
              <w:rPr>
                <w:rFonts w:ascii="Times New Roman" w:hAnsi="Times New Roman"/>
                <w:sz w:val="20"/>
                <w:szCs w:val="20"/>
              </w:rPr>
            </w:pPr>
            <w:r w:rsidRPr="00A31EA9">
              <w:rPr>
                <w:rFonts w:ascii="Times New Roman" w:hAnsi="Times New Roman" w:hint="eastAsia"/>
                <w:sz w:val="20"/>
                <w:szCs w:val="20"/>
              </w:rPr>
              <w:t>•</w:t>
            </w:r>
            <w:r w:rsidRPr="00A31EA9">
              <w:rPr>
                <w:rFonts w:ascii="Times New Roman" w:hAnsi="Times New Roman"/>
                <w:sz w:val="20"/>
                <w:szCs w:val="20"/>
              </w:rPr>
              <w:tab/>
              <w:t xml:space="preserve">The range from [46 or 50]dB as lower bound to [62]dB as upper bound is proposed in RAN4. </w:t>
            </w:r>
          </w:p>
          <w:p w14:paraId="57BAA68D" w14:textId="77777777" w:rsidR="00A31EA9" w:rsidRPr="00A31EA9" w:rsidRDefault="00A31EA9" w:rsidP="00A31EA9">
            <w:pPr>
              <w:jc w:val="left"/>
              <w:rPr>
                <w:rFonts w:ascii="Times New Roman" w:hAnsi="Times New Roman"/>
                <w:sz w:val="20"/>
                <w:szCs w:val="20"/>
              </w:rPr>
            </w:pPr>
            <w:r w:rsidRPr="00A31EA9">
              <w:rPr>
                <w:rFonts w:ascii="Times New Roman" w:hAnsi="Times New Roman" w:hint="eastAsia"/>
                <w:sz w:val="20"/>
                <w:szCs w:val="20"/>
              </w:rPr>
              <w:t>•</w:t>
            </w:r>
            <w:r w:rsidRPr="00A31EA9">
              <w:rPr>
                <w:rFonts w:ascii="Times New Roman" w:hAnsi="Times New Roman"/>
                <w:sz w:val="20"/>
                <w:szCs w:val="20"/>
              </w:rPr>
              <w:tab/>
              <w:t xml:space="preserve">The above range is proposed by considering both noise figure model and ACSBS in the simulation, in which the noise figure model has captured the non-linearity of RF components and ACSBS refer to baseband suppression. </w:t>
            </w:r>
          </w:p>
          <w:p w14:paraId="2E9460D1" w14:textId="790F3C57" w:rsidR="00A31EA9" w:rsidRPr="00A31EA9" w:rsidRDefault="00A31EA9" w:rsidP="00A31EA9">
            <w:pPr>
              <w:jc w:val="left"/>
              <w:rPr>
                <w:rFonts w:ascii="Times New Roman" w:hAnsi="Times New Roman"/>
                <w:sz w:val="20"/>
                <w:szCs w:val="20"/>
              </w:rPr>
            </w:pPr>
            <w:r w:rsidRPr="00A31EA9">
              <w:rPr>
                <w:rFonts w:ascii="Times New Roman" w:hAnsi="Times New Roman"/>
                <w:sz w:val="20"/>
                <w:szCs w:val="20"/>
              </w:rPr>
              <w:t>The value of ICSBS by typical FR1 gNB implementation:</w:t>
            </w:r>
          </w:p>
          <w:p w14:paraId="0D52F37E" w14:textId="77777777" w:rsidR="00A31EA9" w:rsidRPr="00A31EA9" w:rsidRDefault="00A31EA9" w:rsidP="00A31EA9">
            <w:pPr>
              <w:jc w:val="left"/>
              <w:rPr>
                <w:rFonts w:ascii="Times New Roman" w:hAnsi="Times New Roman"/>
                <w:sz w:val="20"/>
                <w:szCs w:val="20"/>
              </w:rPr>
            </w:pPr>
            <w:r w:rsidRPr="00A31EA9">
              <w:rPr>
                <w:rFonts w:ascii="Times New Roman" w:hAnsi="Times New Roman" w:hint="eastAsia"/>
                <w:sz w:val="20"/>
                <w:szCs w:val="20"/>
              </w:rPr>
              <w:t>•</w:t>
            </w:r>
            <w:r w:rsidRPr="00A31EA9">
              <w:rPr>
                <w:rFonts w:ascii="Times New Roman" w:hAnsi="Times New Roman"/>
                <w:sz w:val="20"/>
                <w:szCs w:val="20"/>
              </w:rPr>
              <w:tab/>
              <w:t xml:space="preserve">Based on the similar baseband suppression, the same range of ACS values can be achievable for ICS. </w:t>
            </w:r>
          </w:p>
          <w:p w14:paraId="4253D9C7" w14:textId="77777777" w:rsidR="00A31EA9" w:rsidRPr="00A31EA9" w:rsidRDefault="00A31EA9" w:rsidP="00A31EA9">
            <w:pPr>
              <w:ind w:leftChars="200" w:left="420"/>
              <w:jc w:val="left"/>
              <w:rPr>
                <w:rFonts w:ascii="Times New Roman" w:hAnsi="Times New Roman"/>
                <w:sz w:val="20"/>
                <w:szCs w:val="20"/>
              </w:rPr>
            </w:pPr>
            <w:r w:rsidRPr="00A31EA9">
              <w:rPr>
                <w:rFonts w:ascii="Times New Roman" w:hAnsi="Times New Roman"/>
                <w:sz w:val="20"/>
                <w:szCs w:val="20"/>
              </w:rPr>
              <w:t>o</w:t>
            </w:r>
            <w:r w:rsidRPr="00A31EA9">
              <w:rPr>
                <w:rFonts w:ascii="Times New Roman" w:hAnsi="Times New Roman"/>
                <w:sz w:val="20"/>
                <w:szCs w:val="20"/>
              </w:rPr>
              <w:tab/>
              <w:t>Lower bound is 46dB.</w:t>
            </w:r>
          </w:p>
          <w:p w14:paraId="0E0C6E8D" w14:textId="25D67931" w:rsidR="00A31EA9" w:rsidRDefault="00A31EA9" w:rsidP="00A31EA9">
            <w:pPr>
              <w:spacing w:before="0"/>
              <w:ind w:leftChars="200" w:left="420"/>
              <w:jc w:val="left"/>
              <w:rPr>
                <w:rFonts w:ascii="Times New Roman" w:hAnsi="Times New Roman"/>
                <w:sz w:val="20"/>
                <w:szCs w:val="20"/>
              </w:rPr>
            </w:pPr>
            <w:r w:rsidRPr="00A31EA9">
              <w:rPr>
                <w:rFonts w:ascii="Times New Roman" w:hAnsi="Times New Roman"/>
                <w:sz w:val="20"/>
                <w:szCs w:val="20"/>
              </w:rPr>
              <w:t>o</w:t>
            </w:r>
            <w:r w:rsidRPr="00A31EA9">
              <w:rPr>
                <w:rFonts w:ascii="Times New Roman" w:hAnsi="Times New Roman"/>
                <w:sz w:val="20"/>
                <w:szCs w:val="20"/>
              </w:rPr>
              <w:tab/>
              <w:t>Upper bound is [62]dB.</w:t>
            </w:r>
          </w:p>
        </w:tc>
      </w:tr>
    </w:tbl>
    <w:p w14:paraId="476B8ED4" w14:textId="19E2D570" w:rsidR="00DD0F95" w:rsidRDefault="001D070F" w:rsidP="003F25E2">
      <w:pPr>
        <w:spacing w:beforeLines="50" w:before="156" w:after="120"/>
        <w:rPr>
          <w:rFonts w:ascii="Times New Roman" w:hAnsi="Times New Roman"/>
          <w:sz w:val="20"/>
          <w:szCs w:val="20"/>
        </w:rPr>
      </w:pPr>
      <w:r>
        <w:rPr>
          <w:rFonts w:ascii="Times New Roman" w:hAnsi="Times New Roman"/>
          <w:sz w:val="20"/>
          <w:szCs w:val="20"/>
        </w:rPr>
        <w:t>As stated before, commercial gNB could at least achieve 50dB Rx selectivity</w:t>
      </w:r>
      <w:r w:rsidR="0026484A">
        <w:rPr>
          <w:rFonts w:ascii="Times New Roman" w:hAnsi="Times New Roman"/>
          <w:sz w:val="20"/>
          <w:szCs w:val="20"/>
        </w:rPr>
        <w:t xml:space="preserve"> for FR1</w:t>
      </w:r>
      <w:r w:rsidR="00A31EA9">
        <w:rPr>
          <w:rFonts w:ascii="Times New Roman" w:hAnsi="Times New Roman"/>
          <w:sz w:val="20"/>
          <w:szCs w:val="20"/>
        </w:rPr>
        <w:t xml:space="preserve">, which is the contribution from both RF and </w:t>
      </w:r>
      <w:r w:rsidR="001D4492">
        <w:rPr>
          <w:rFonts w:ascii="Times New Roman" w:hAnsi="Times New Roman"/>
          <w:sz w:val="20"/>
          <w:szCs w:val="20"/>
        </w:rPr>
        <w:t>digital</w:t>
      </w:r>
      <w:r w:rsidR="00A31EA9">
        <w:rPr>
          <w:rFonts w:ascii="Times New Roman" w:hAnsi="Times New Roman"/>
          <w:sz w:val="20"/>
          <w:szCs w:val="20"/>
        </w:rPr>
        <w:t xml:space="preserve"> suppression </w:t>
      </w:r>
      <w:r w:rsidR="00013C21">
        <w:rPr>
          <w:rFonts w:ascii="Times New Roman" w:hAnsi="Times New Roman"/>
          <w:sz w:val="20"/>
          <w:szCs w:val="20"/>
        </w:rPr>
        <w:t>performance</w:t>
      </w:r>
      <w:r w:rsidR="00DD0F95" w:rsidRPr="003D741A">
        <w:rPr>
          <w:rFonts w:ascii="Times New Roman" w:hAnsi="Times New Roman"/>
          <w:sz w:val="20"/>
          <w:szCs w:val="20"/>
        </w:rPr>
        <w:t>.</w:t>
      </w:r>
      <w:r w:rsidR="0026484A">
        <w:rPr>
          <w:rFonts w:ascii="Times New Roman" w:hAnsi="Times New Roman"/>
          <w:sz w:val="20"/>
          <w:szCs w:val="20"/>
        </w:rPr>
        <w:t xml:space="preserve"> </w:t>
      </w:r>
      <w:r w:rsidR="001D4492">
        <w:rPr>
          <w:rFonts w:ascii="Times New Roman" w:hAnsi="Times New Roman"/>
          <w:sz w:val="20"/>
          <w:szCs w:val="20"/>
        </w:rPr>
        <w:t xml:space="preserve">So </w:t>
      </w:r>
      <w:r w:rsidR="001D4492" w:rsidRPr="001D4492">
        <w:rPr>
          <w:rFonts w:ascii="Times New Roman" w:hAnsi="Times New Roman"/>
          <w:sz w:val="20"/>
          <w:szCs w:val="20"/>
        </w:rPr>
        <w:t>ACS</w:t>
      </w:r>
      <w:r w:rsidR="001D4492" w:rsidRPr="001D4492">
        <w:rPr>
          <w:rFonts w:ascii="Times New Roman" w:hAnsi="Times New Roman"/>
          <w:sz w:val="20"/>
          <w:szCs w:val="20"/>
          <w:vertAlign w:val="subscript"/>
        </w:rPr>
        <w:t>BS</w:t>
      </w:r>
      <w:r w:rsidR="001D4492">
        <w:rPr>
          <w:rFonts w:ascii="Times New Roman" w:hAnsi="Times New Roman"/>
          <w:sz w:val="20"/>
          <w:szCs w:val="20"/>
        </w:rPr>
        <w:t>/ICS</w:t>
      </w:r>
      <w:r w:rsidR="001D4492" w:rsidRPr="001D4492">
        <w:rPr>
          <w:rFonts w:ascii="Times New Roman" w:hAnsi="Times New Roman"/>
          <w:sz w:val="20"/>
          <w:szCs w:val="20"/>
          <w:vertAlign w:val="subscript"/>
        </w:rPr>
        <w:t>BS</w:t>
      </w:r>
      <w:r w:rsidR="001D4492">
        <w:rPr>
          <w:rFonts w:ascii="Times New Roman" w:hAnsi="Times New Roman"/>
          <w:sz w:val="20"/>
          <w:szCs w:val="20"/>
        </w:rPr>
        <w:t xml:space="preserve"> which refer to baseband suppression only should at least better than 50dB. </w:t>
      </w:r>
    </w:p>
    <w:p w14:paraId="24857A61" w14:textId="57098FF0" w:rsidR="00D834FD" w:rsidRDefault="00D834FD" w:rsidP="00D834FD">
      <w:pPr>
        <w:spacing w:beforeLines="50" w:before="156" w:after="120"/>
        <w:jc w:val="left"/>
        <w:rPr>
          <w:rFonts w:ascii="Times New Roman" w:hAnsi="Times New Roman"/>
          <w:b/>
          <w:bCs/>
          <w:sz w:val="20"/>
          <w:szCs w:val="20"/>
        </w:rPr>
      </w:pPr>
      <w:r w:rsidRPr="00F22EE6">
        <w:rPr>
          <w:rFonts w:ascii="Times New Roman" w:hAnsi="Times New Roman"/>
          <w:b/>
          <w:bCs/>
          <w:sz w:val="20"/>
          <w:szCs w:val="20"/>
        </w:rPr>
        <w:t xml:space="preserve">Proposal 2: </w:t>
      </w:r>
      <w:r w:rsidR="00C205EB" w:rsidRPr="00F22EE6">
        <w:rPr>
          <w:rFonts w:ascii="Times New Roman" w:hAnsi="Times New Roman"/>
          <w:b/>
          <w:bCs/>
          <w:sz w:val="20"/>
          <w:szCs w:val="20"/>
        </w:rPr>
        <w:t>for the ACS</w:t>
      </w:r>
      <w:r w:rsidR="00C205EB" w:rsidRPr="00F22EE6">
        <w:rPr>
          <w:rFonts w:ascii="Times New Roman" w:hAnsi="Times New Roman"/>
          <w:b/>
          <w:bCs/>
          <w:sz w:val="20"/>
          <w:szCs w:val="20"/>
          <w:vertAlign w:val="subscript"/>
        </w:rPr>
        <w:t>BS</w:t>
      </w:r>
      <w:r w:rsidR="00C205EB" w:rsidRPr="00F22EE6">
        <w:rPr>
          <w:rFonts w:ascii="Times New Roman" w:hAnsi="Times New Roman"/>
          <w:b/>
          <w:bCs/>
          <w:sz w:val="20"/>
          <w:szCs w:val="20"/>
        </w:rPr>
        <w:t>/ICS</w:t>
      </w:r>
      <w:r w:rsidR="00C205EB" w:rsidRPr="00F22EE6">
        <w:rPr>
          <w:rFonts w:ascii="Times New Roman" w:hAnsi="Times New Roman"/>
          <w:b/>
          <w:bCs/>
          <w:sz w:val="20"/>
          <w:szCs w:val="20"/>
          <w:vertAlign w:val="subscript"/>
        </w:rPr>
        <w:t>BS</w:t>
      </w:r>
      <w:r w:rsidR="00C205EB" w:rsidRPr="00F22EE6">
        <w:rPr>
          <w:rFonts w:ascii="Times New Roman" w:hAnsi="Times New Roman"/>
          <w:b/>
          <w:bCs/>
          <w:sz w:val="20"/>
          <w:szCs w:val="20"/>
        </w:rPr>
        <w:t xml:space="preserve"> which refer to baseband suppression should be at least larger than 50dB.</w:t>
      </w:r>
      <w:r w:rsidR="001D4492" w:rsidRPr="00F22EE6">
        <w:rPr>
          <w:rFonts w:ascii="Times New Roman" w:hAnsi="Times New Roman"/>
          <w:b/>
          <w:bCs/>
          <w:sz w:val="20"/>
          <w:szCs w:val="20"/>
        </w:rPr>
        <w:t xml:space="preserve"> </w:t>
      </w:r>
    </w:p>
    <w:p w14:paraId="52CF9C19" w14:textId="77777777" w:rsidR="00F22EE6" w:rsidRPr="00F22EE6" w:rsidRDefault="00F22EE6" w:rsidP="00D834FD">
      <w:pPr>
        <w:spacing w:beforeLines="50" w:before="156" w:after="120"/>
        <w:jc w:val="left"/>
        <w:rPr>
          <w:rFonts w:ascii="Times New Roman" w:hAnsi="Times New Roman"/>
          <w:b/>
          <w:bCs/>
          <w:sz w:val="20"/>
          <w:szCs w:val="20"/>
        </w:rPr>
      </w:pPr>
    </w:p>
    <w:p w14:paraId="72E56591" w14:textId="7E4AF7DC" w:rsidR="00443CB9" w:rsidRPr="00443CB9" w:rsidRDefault="00F22EE6" w:rsidP="00443CB9">
      <w:pPr>
        <w:numPr>
          <w:ilvl w:val="0"/>
          <w:numId w:val="17"/>
        </w:numPr>
        <w:spacing w:after="180"/>
        <w:jc w:val="left"/>
        <w:rPr>
          <w:rFonts w:ascii="Times New Roman" w:hAnsi="Times New Roman"/>
          <w:b/>
          <w:bCs/>
          <w:sz w:val="20"/>
          <w:szCs w:val="20"/>
        </w:rPr>
      </w:pPr>
      <w:r>
        <w:rPr>
          <w:rFonts w:ascii="Times New Roman" w:hAnsi="Times New Roman"/>
          <w:b/>
          <w:bCs/>
          <w:sz w:val="20"/>
          <w:szCs w:val="20"/>
        </w:rPr>
        <w:t>spatial isolation</w:t>
      </w:r>
      <w:r w:rsidR="00803032">
        <w:rPr>
          <w:rFonts w:ascii="Times New Roman" w:hAnsi="Times New Roman"/>
          <w:b/>
          <w:bCs/>
          <w:sz w:val="20"/>
          <w:szCs w:val="20"/>
        </w:rPr>
        <w:t xml:space="preserve"> to avoid blocking</w:t>
      </w:r>
    </w:p>
    <w:p w14:paraId="19831B1E" w14:textId="77777777" w:rsidR="009B7A85" w:rsidRDefault="00A55A32" w:rsidP="003F25E2">
      <w:pPr>
        <w:spacing w:after="180"/>
        <w:rPr>
          <w:rFonts w:ascii="Times New Roman" w:hAnsi="Times New Roman"/>
          <w:sz w:val="20"/>
          <w:szCs w:val="20"/>
        </w:rPr>
      </w:pPr>
      <w:r>
        <w:rPr>
          <w:rFonts w:ascii="Times New Roman" w:hAnsi="Times New Roman"/>
          <w:sz w:val="20"/>
          <w:szCs w:val="20"/>
        </w:rPr>
        <w:t>For RSIC, one basic target is to avoid blocking at LNA input</w:t>
      </w:r>
      <w:r w:rsidR="00FB5F60">
        <w:rPr>
          <w:rFonts w:ascii="Times New Roman" w:hAnsi="Times New Roman"/>
          <w:sz w:val="20"/>
          <w:szCs w:val="20"/>
        </w:rPr>
        <w:t xml:space="preserve"> port</w:t>
      </w:r>
      <w:r>
        <w:rPr>
          <w:rFonts w:ascii="Times New Roman" w:hAnsi="Times New Roman"/>
          <w:sz w:val="20"/>
          <w:szCs w:val="20"/>
        </w:rPr>
        <w:t xml:space="preserve">. </w:t>
      </w:r>
      <w:r w:rsidR="00FB5F60">
        <w:rPr>
          <w:rFonts w:ascii="Times New Roman" w:hAnsi="Times New Roman"/>
          <w:sz w:val="20"/>
          <w:szCs w:val="20"/>
        </w:rPr>
        <w:t xml:space="preserve">the total power at LNA input port is the sum of self-interference, inter-sector interference and inter-site interference. </w:t>
      </w:r>
    </w:p>
    <w:p w14:paraId="142CB790" w14:textId="58C7634B" w:rsidR="009B7A85" w:rsidRPr="009B7A85" w:rsidRDefault="009B7A85" w:rsidP="003F25E2">
      <w:pPr>
        <w:pStyle w:val="ListParagraph"/>
        <w:numPr>
          <w:ilvl w:val="0"/>
          <w:numId w:val="17"/>
        </w:numPr>
        <w:spacing w:after="180"/>
        <w:ind w:firstLineChars="0"/>
        <w:rPr>
          <w:rFonts w:ascii="Times New Roman" w:hAnsi="Times New Roman"/>
          <w:sz w:val="20"/>
          <w:szCs w:val="20"/>
        </w:rPr>
      </w:pPr>
      <w:r w:rsidRPr="009B7A85">
        <w:rPr>
          <w:rFonts w:ascii="Times New Roman" w:hAnsi="Times New Roman"/>
          <w:sz w:val="20"/>
          <w:szCs w:val="20"/>
        </w:rPr>
        <w:t>For self-int</w:t>
      </w:r>
      <w:r w:rsidRPr="0059188D">
        <w:rPr>
          <w:rFonts w:ascii="Times New Roman" w:hAnsi="Times New Roman"/>
          <w:sz w:val="20"/>
          <w:szCs w:val="20"/>
        </w:rPr>
        <w:t>erference, if we assume 80dB spatial isolation, input power at Rx side is -34 or -41dBm for 46dBm and 49dBm Tx power assumption.</w:t>
      </w:r>
    </w:p>
    <w:p w14:paraId="10D87AAE" w14:textId="7BA6D8E1" w:rsidR="009B7A85" w:rsidRDefault="009B7A85" w:rsidP="003F25E2">
      <w:pPr>
        <w:pStyle w:val="ListParagraph"/>
        <w:numPr>
          <w:ilvl w:val="0"/>
          <w:numId w:val="17"/>
        </w:numPr>
        <w:spacing w:after="180"/>
        <w:ind w:firstLineChars="0"/>
        <w:rPr>
          <w:rFonts w:ascii="Times New Roman" w:hAnsi="Times New Roman"/>
          <w:sz w:val="20"/>
          <w:szCs w:val="20"/>
        </w:rPr>
      </w:pPr>
      <w:r>
        <w:rPr>
          <w:rFonts w:ascii="Times New Roman" w:hAnsi="Times New Roman"/>
          <w:sz w:val="20"/>
          <w:szCs w:val="20"/>
        </w:rPr>
        <w:t>For inter-sector interference, input power at Rx side is from -16dBm to -44dBm with assumed 62 to 93dB inter sector spatial isolation</w:t>
      </w:r>
    </w:p>
    <w:p w14:paraId="5AFD0D7C" w14:textId="58BF2218" w:rsidR="009B7A85" w:rsidRPr="003F25E2" w:rsidRDefault="003F25E2" w:rsidP="003F25E2">
      <w:pPr>
        <w:pStyle w:val="ListParagraph"/>
        <w:numPr>
          <w:ilvl w:val="0"/>
          <w:numId w:val="17"/>
        </w:numPr>
        <w:spacing w:after="180"/>
        <w:ind w:firstLineChars="0"/>
        <w:rPr>
          <w:rFonts w:ascii="Times New Roman" w:hAnsi="Times New Roman"/>
          <w:sz w:val="20"/>
          <w:szCs w:val="20"/>
        </w:rPr>
      </w:pPr>
      <w:r w:rsidRPr="003F25E2">
        <w:rPr>
          <w:rFonts w:ascii="Times New Roman" w:hAnsi="Times New Roman"/>
          <w:sz w:val="20"/>
          <w:szCs w:val="20"/>
        </w:rPr>
        <w:t xml:space="preserve">For inter-site interference, </w:t>
      </w:r>
      <w:r w:rsidR="00FB5F60" w:rsidRPr="003F25E2">
        <w:rPr>
          <w:rFonts w:ascii="Times New Roman" w:hAnsi="Times New Roman"/>
          <w:sz w:val="20"/>
          <w:szCs w:val="20"/>
        </w:rPr>
        <w:t>th</w:t>
      </w:r>
      <w:r w:rsidR="00FB5F60" w:rsidRPr="0059188D">
        <w:rPr>
          <w:rFonts w:ascii="Times New Roman" w:hAnsi="Times New Roman"/>
          <w:sz w:val="20"/>
          <w:szCs w:val="20"/>
        </w:rPr>
        <w:t xml:space="preserve">is is mainly related to deployment layout of SBFD network and it’s better not </w:t>
      </w:r>
      <w:r w:rsidRPr="0059188D">
        <w:rPr>
          <w:rFonts w:ascii="Times New Roman" w:hAnsi="Times New Roman"/>
          <w:sz w:val="20"/>
          <w:szCs w:val="20"/>
        </w:rPr>
        <w:t>restrict</w:t>
      </w:r>
      <w:r w:rsidR="00FB5F60" w:rsidRPr="0059188D">
        <w:rPr>
          <w:rFonts w:ascii="Times New Roman" w:hAnsi="Times New Roman"/>
          <w:sz w:val="20"/>
          <w:szCs w:val="20"/>
        </w:rPr>
        <w:t xml:space="preserve"> </w:t>
      </w:r>
      <w:r w:rsidRPr="0059188D">
        <w:rPr>
          <w:rFonts w:ascii="Times New Roman" w:hAnsi="Times New Roman"/>
          <w:sz w:val="20"/>
          <w:szCs w:val="20"/>
        </w:rPr>
        <w:t>spatial isolation</w:t>
      </w:r>
      <w:r w:rsidR="00FB5F60" w:rsidRPr="0059188D">
        <w:rPr>
          <w:rFonts w:ascii="Times New Roman" w:hAnsi="Times New Roman"/>
          <w:sz w:val="20"/>
          <w:szCs w:val="20"/>
        </w:rPr>
        <w:t xml:space="preserve"> value to allow deployment flexibility. According to co-existence simulation, min gNB-gNB CL is almost 84dB, equally to -38dBm and -35dBm </w:t>
      </w:r>
      <w:r w:rsidRPr="0059188D">
        <w:rPr>
          <w:rFonts w:ascii="Times New Roman" w:hAnsi="Times New Roman"/>
          <w:sz w:val="20"/>
          <w:szCs w:val="20"/>
        </w:rPr>
        <w:t>input</w:t>
      </w:r>
      <w:r w:rsidR="00FB5F60" w:rsidRPr="0059188D">
        <w:rPr>
          <w:rFonts w:ascii="Times New Roman" w:hAnsi="Times New Roman"/>
          <w:sz w:val="20"/>
          <w:szCs w:val="20"/>
        </w:rPr>
        <w:t xml:space="preserve"> power </w:t>
      </w:r>
      <w:r w:rsidRPr="0059188D">
        <w:rPr>
          <w:rFonts w:ascii="Times New Roman" w:hAnsi="Times New Roman"/>
          <w:sz w:val="20"/>
          <w:szCs w:val="20"/>
        </w:rPr>
        <w:t xml:space="preserve">at Rx side </w:t>
      </w:r>
      <w:r w:rsidR="009B7A85" w:rsidRPr="0059188D">
        <w:rPr>
          <w:rFonts w:ascii="Times New Roman" w:hAnsi="Times New Roman"/>
          <w:sz w:val="20"/>
          <w:szCs w:val="20"/>
        </w:rPr>
        <w:t>for 46dBm and 49dBm Tx power assumption</w:t>
      </w:r>
      <w:r w:rsidR="00FB5F60" w:rsidRPr="0059188D">
        <w:rPr>
          <w:rFonts w:ascii="Times New Roman" w:hAnsi="Times New Roman"/>
          <w:sz w:val="20"/>
          <w:szCs w:val="20"/>
        </w:rPr>
        <w:t>.</w:t>
      </w:r>
      <w:r w:rsidR="00FB5F60" w:rsidRPr="003F25E2">
        <w:rPr>
          <w:rFonts w:ascii="Times New Roman" w:hAnsi="Times New Roman"/>
          <w:sz w:val="20"/>
          <w:szCs w:val="20"/>
        </w:rPr>
        <w:t xml:space="preserve"> </w:t>
      </w:r>
    </w:p>
    <w:p w14:paraId="4951D1AA" w14:textId="5F1EC2E9" w:rsidR="00443CB9" w:rsidRDefault="003F25E2" w:rsidP="003F25E2">
      <w:pPr>
        <w:spacing w:after="180"/>
        <w:rPr>
          <w:rFonts w:ascii="Times New Roman" w:hAnsi="Times New Roman"/>
          <w:sz w:val="20"/>
          <w:szCs w:val="20"/>
        </w:rPr>
      </w:pPr>
      <w:r>
        <w:rPr>
          <w:rFonts w:ascii="Times New Roman" w:hAnsi="Times New Roman"/>
          <w:sz w:val="20"/>
          <w:szCs w:val="20"/>
        </w:rPr>
        <w:t xml:space="preserve">Now, it seems certain assumed spatial isolation value </w:t>
      </w:r>
      <w:r w:rsidR="0059188D">
        <w:rPr>
          <w:rFonts w:ascii="Times New Roman" w:hAnsi="Times New Roman"/>
          <w:sz w:val="20"/>
          <w:szCs w:val="20"/>
        </w:rPr>
        <w:t xml:space="preserve">of self-interference and inter-sector interference </w:t>
      </w:r>
      <w:r>
        <w:rPr>
          <w:rFonts w:ascii="Times New Roman" w:hAnsi="Times New Roman"/>
          <w:sz w:val="20"/>
          <w:szCs w:val="20"/>
        </w:rPr>
        <w:t>may lead to larger input power than assumed -43dBm blocking level</w:t>
      </w:r>
      <w:r w:rsidR="00DE731D">
        <w:rPr>
          <w:rFonts w:ascii="Times New Roman" w:hAnsi="Times New Roman"/>
          <w:sz w:val="20"/>
          <w:szCs w:val="20"/>
        </w:rPr>
        <w:t xml:space="preserve"> if without additional RF RSI or sub-band filter</w:t>
      </w:r>
      <w:r>
        <w:rPr>
          <w:rFonts w:ascii="Times New Roman" w:hAnsi="Times New Roman"/>
          <w:sz w:val="20"/>
          <w:szCs w:val="20"/>
        </w:rPr>
        <w:t>. C</w:t>
      </w:r>
      <w:r w:rsidR="00FB5F60">
        <w:rPr>
          <w:rFonts w:ascii="Times New Roman" w:hAnsi="Times New Roman"/>
          <w:sz w:val="20"/>
          <w:szCs w:val="20"/>
        </w:rPr>
        <w:t xml:space="preserve">ommercial gNB device could achieve better blocking </w:t>
      </w:r>
      <w:r>
        <w:rPr>
          <w:rFonts w:ascii="Times New Roman" w:hAnsi="Times New Roman"/>
          <w:sz w:val="20"/>
          <w:szCs w:val="20"/>
        </w:rPr>
        <w:t>capability</w:t>
      </w:r>
      <w:r w:rsidR="00FB5F60">
        <w:rPr>
          <w:rFonts w:ascii="Times New Roman" w:hAnsi="Times New Roman"/>
          <w:sz w:val="20"/>
          <w:szCs w:val="20"/>
        </w:rPr>
        <w:t xml:space="preserve"> and there is certain margin </w:t>
      </w:r>
      <w:r w:rsidR="009B7A85">
        <w:rPr>
          <w:rFonts w:ascii="Times New Roman" w:hAnsi="Times New Roman"/>
          <w:sz w:val="20"/>
          <w:szCs w:val="20"/>
        </w:rPr>
        <w:t xml:space="preserve">against -43dBm assumption. But even </w:t>
      </w:r>
      <w:r>
        <w:rPr>
          <w:rFonts w:ascii="Times New Roman" w:hAnsi="Times New Roman"/>
          <w:sz w:val="20"/>
          <w:szCs w:val="20"/>
        </w:rPr>
        <w:t xml:space="preserve">though, </w:t>
      </w:r>
      <w:r w:rsidR="00B27909">
        <w:rPr>
          <w:rFonts w:ascii="Times New Roman" w:hAnsi="Times New Roman"/>
          <w:sz w:val="20"/>
          <w:szCs w:val="20"/>
        </w:rPr>
        <w:t>it seems additional RF RSI or sub-band filter solution is necessary to avoid severe interference considering some case</w:t>
      </w:r>
      <w:r w:rsidR="002524CE">
        <w:rPr>
          <w:rFonts w:ascii="Times New Roman" w:hAnsi="Times New Roman"/>
          <w:sz w:val="20"/>
          <w:szCs w:val="20"/>
        </w:rPr>
        <w:t xml:space="preserve">s </w:t>
      </w:r>
      <w:r w:rsidR="0059188D">
        <w:rPr>
          <w:rFonts w:ascii="Times New Roman" w:hAnsi="Times New Roman"/>
          <w:sz w:val="20"/>
          <w:szCs w:val="20"/>
        </w:rPr>
        <w:t xml:space="preserve">that spatial isolation is hard to be enlarged, e.g. </w:t>
      </w:r>
      <w:r w:rsidR="00B27909">
        <w:rPr>
          <w:rFonts w:ascii="Times New Roman" w:hAnsi="Times New Roman"/>
          <w:sz w:val="20"/>
          <w:szCs w:val="20"/>
        </w:rPr>
        <w:t xml:space="preserve">the Tx aggressor and Rx victim part are </w:t>
      </w:r>
      <w:r w:rsidR="0059188D">
        <w:rPr>
          <w:rFonts w:ascii="Times New Roman" w:hAnsi="Times New Roman"/>
          <w:sz w:val="20"/>
          <w:szCs w:val="20"/>
        </w:rPr>
        <w:t xml:space="preserve">in </w:t>
      </w:r>
      <w:r w:rsidR="00B27909">
        <w:rPr>
          <w:rFonts w:ascii="Times New Roman" w:hAnsi="Times New Roman"/>
          <w:sz w:val="20"/>
          <w:szCs w:val="20"/>
        </w:rPr>
        <w:t>close proximity and hard to be distant</w:t>
      </w:r>
      <w:r w:rsidR="002524CE">
        <w:rPr>
          <w:rFonts w:ascii="Times New Roman" w:hAnsi="Times New Roman"/>
          <w:sz w:val="20"/>
          <w:szCs w:val="20"/>
        </w:rPr>
        <w:t xml:space="preserve"> to contribute larger spatial isolation</w:t>
      </w:r>
      <w:r w:rsidR="00B27909">
        <w:rPr>
          <w:rFonts w:ascii="Times New Roman" w:hAnsi="Times New Roman"/>
          <w:sz w:val="20"/>
          <w:szCs w:val="20"/>
        </w:rPr>
        <w:t>.</w:t>
      </w:r>
    </w:p>
    <w:p w14:paraId="77F98375" w14:textId="4D477160" w:rsidR="00B27909" w:rsidRDefault="00B27909" w:rsidP="003F25E2">
      <w:pPr>
        <w:spacing w:after="180"/>
        <w:rPr>
          <w:rFonts w:ascii="Times New Roman" w:hAnsi="Times New Roman"/>
          <w:b/>
          <w:bCs/>
          <w:sz w:val="20"/>
          <w:szCs w:val="20"/>
        </w:rPr>
      </w:pPr>
      <w:r w:rsidRPr="008C2DCD">
        <w:rPr>
          <w:rFonts w:ascii="Times New Roman" w:hAnsi="Times New Roman"/>
          <w:b/>
          <w:bCs/>
          <w:sz w:val="20"/>
          <w:szCs w:val="20"/>
        </w:rPr>
        <w:t>Observation 1: it seems certain assumed spatial isolation value may lead to larger input power than assumed -</w:t>
      </w:r>
      <w:r w:rsidRPr="008C2DCD">
        <w:rPr>
          <w:rFonts w:ascii="Times New Roman" w:hAnsi="Times New Roman"/>
          <w:b/>
          <w:bCs/>
          <w:sz w:val="20"/>
          <w:szCs w:val="20"/>
        </w:rPr>
        <w:lastRenderedPageBreak/>
        <w:t xml:space="preserve">43dBm blocking level if without additional RF RSI or </w:t>
      </w:r>
      <w:r w:rsidR="008C2DCD" w:rsidRPr="008C2DCD">
        <w:rPr>
          <w:rFonts w:ascii="Times New Roman" w:hAnsi="Times New Roman"/>
          <w:b/>
          <w:bCs/>
          <w:sz w:val="20"/>
          <w:szCs w:val="20"/>
        </w:rPr>
        <w:t xml:space="preserve">RF </w:t>
      </w:r>
      <w:r w:rsidRPr="008C2DCD">
        <w:rPr>
          <w:rFonts w:ascii="Times New Roman" w:hAnsi="Times New Roman"/>
          <w:b/>
          <w:bCs/>
          <w:sz w:val="20"/>
          <w:szCs w:val="20"/>
        </w:rPr>
        <w:t>sub-band filter solution.</w:t>
      </w:r>
    </w:p>
    <w:p w14:paraId="527BABDF" w14:textId="27DC7EF3" w:rsidR="00B42166" w:rsidRPr="008C2DCD" w:rsidRDefault="00B42166" w:rsidP="003F25E2">
      <w:pPr>
        <w:spacing w:after="180"/>
        <w:rPr>
          <w:rFonts w:ascii="Times New Roman" w:hAnsi="Times New Roman"/>
          <w:b/>
          <w:bCs/>
          <w:sz w:val="20"/>
          <w:szCs w:val="20"/>
        </w:rPr>
      </w:pPr>
      <w:r>
        <w:rPr>
          <w:rFonts w:ascii="Times New Roman" w:hAnsi="Times New Roman"/>
          <w:b/>
          <w:bCs/>
          <w:sz w:val="20"/>
          <w:szCs w:val="20"/>
        </w:rPr>
        <w:t xml:space="preserve">Proposal </w:t>
      </w:r>
      <w:r w:rsidR="0059188D">
        <w:rPr>
          <w:rFonts w:ascii="Times New Roman" w:hAnsi="Times New Roman"/>
          <w:b/>
          <w:bCs/>
          <w:sz w:val="20"/>
          <w:szCs w:val="20"/>
        </w:rPr>
        <w:t>3</w:t>
      </w:r>
      <w:r>
        <w:rPr>
          <w:rFonts w:ascii="Times New Roman" w:hAnsi="Times New Roman"/>
          <w:b/>
          <w:bCs/>
          <w:sz w:val="20"/>
          <w:szCs w:val="20"/>
        </w:rPr>
        <w:t xml:space="preserve">: </w:t>
      </w:r>
      <w:r w:rsidR="001A04BE" w:rsidRPr="001A04BE">
        <w:rPr>
          <w:rFonts w:ascii="Times New Roman" w:hAnsi="Times New Roman"/>
          <w:b/>
          <w:bCs/>
          <w:sz w:val="20"/>
          <w:szCs w:val="20"/>
        </w:rPr>
        <w:t xml:space="preserve">RF RSI or RF sub-band filter solution </w:t>
      </w:r>
      <w:r w:rsidR="001A04BE">
        <w:rPr>
          <w:rFonts w:ascii="Times New Roman" w:hAnsi="Times New Roman"/>
          <w:b/>
          <w:bCs/>
          <w:sz w:val="20"/>
          <w:szCs w:val="20"/>
        </w:rPr>
        <w:t>would help to reduce input power and avoid blocking in some cases when spatial isolation is limited. I</w:t>
      </w:r>
      <w:r w:rsidR="009533C0">
        <w:rPr>
          <w:rFonts w:ascii="Times New Roman" w:hAnsi="Times New Roman"/>
          <w:b/>
          <w:bCs/>
          <w:sz w:val="20"/>
          <w:szCs w:val="20"/>
        </w:rPr>
        <w:t xml:space="preserve">t’s encouraged to have </w:t>
      </w:r>
      <w:r>
        <w:rPr>
          <w:rFonts w:ascii="Times New Roman" w:hAnsi="Times New Roman"/>
          <w:b/>
          <w:bCs/>
          <w:sz w:val="20"/>
          <w:szCs w:val="20"/>
        </w:rPr>
        <w:t>detailed analysis of RF RSI</w:t>
      </w:r>
      <w:r w:rsidRPr="00B42166">
        <w:rPr>
          <w:rFonts w:ascii="Times New Roman" w:hAnsi="Times New Roman"/>
          <w:b/>
          <w:bCs/>
          <w:sz w:val="20"/>
          <w:szCs w:val="20"/>
        </w:rPr>
        <w:t xml:space="preserve"> </w:t>
      </w:r>
      <w:r>
        <w:rPr>
          <w:rFonts w:ascii="Times New Roman" w:hAnsi="Times New Roman"/>
          <w:b/>
          <w:bCs/>
          <w:sz w:val="20"/>
          <w:szCs w:val="20"/>
        </w:rPr>
        <w:t xml:space="preserve">feasibility or RF sub-band filter solution feasibility </w:t>
      </w:r>
      <w:r w:rsidR="009533C0">
        <w:rPr>
          <w:rFonts w:ascii="Times New Roman" w:hAnsi="Times New Roman"/>
          <w:b/>
          <w:bCs/>
          <w:sz w:val="20"/>
          <w:szCs w:val="20"/>
        </w:rPr>
        <w:t>in final TR.</w:t>
      </w:r>
    </w:p>
    <w:p w14:paraId="08FF474C" w14:textId="77777777" w:rsidR="00B96AF4" w:rsidRPr="00281BFF" w:rsidRDefault="00000000"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72F517FE" w:rsidR="00B96AF4"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3D741A">
        <w:rPr>
          <w:rFonts w:ascii="Times New Roman" w:hAnsi="Times New Roman"/>
          <w:sz w:val="20"/>
          <w:szCs w:val="20"/>
        </w:rPr>
        <w:t>SBFD at gNB</w:t>
      </w:r>
      <w:r>
        <w:rPr>
          <w:rFonts w:ascii="Times New Roman" w:hAnsi="Times New Roman"/>
          <w:sz w:val="20"/>
          <w:szCs w:val="20"/>
        </w:rPr>
        <w:t xml:space="preserve"> </w:t>
      </w:r>
      <w:r w:rsidR="003D741A">
        <w:rPr>
          <w:rFonts w:ascii="Times New Roman" w:hAnsi="Times New Roman"/>
          <w:sz w:val="20"/>
          <w:szCs w:val="20"/>
        </w:rPr>
        <w:t xml:space="preserve">side is analyzed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p w14:paraId="3A8CCC2A" w14:textId="77777777" w:rsidR="004E4CFA" w:rsidRPr="004E4CFA" w:rsidRDefault="004E4CFA" w:rsidP="004E4CFA">
      <w:pPr>
        <w:spacing w:afterLines="50" w:after="156"/>
        <w:rPr>
          <w:rFonts w:ascii="Times New Roman" w:hAnsi="Times New Roman"/>
          <w:b/>
          <w:bCs/>
          <w:sz w:val="20"/>
          <w:szCs w:val="20"/>
        </w:rPr>
      </w:pPr>
      <w:r w:rsidRPr="004E4CFA">
        <w:rPr>
          <w:rFonts w:ascii="Times New Roman" w:hAnsi="Times New Roman"/>
          <w:b/>
          <w:bCs/>
          <w:sz w:val="20"/>
          <w:szCs w:val="20"/>
        </w:rPr>
        <w:t>Proposal 1: following NF modelling assumption is reasonable. Besides, even larger point B is also OK.</w:t>
      </w:r>
    </w:p>
    <w:p w14:paraId="46813F99" w14:textId="77777777" w:rsidR="004E4CFA" w:rsidRPr="004E4CFA" w:rsidRDefault="004E4CFA" w:rsidP="004E4CFA">
      <w:pPr>
        <w:spacing w:afterLines="50" w:after="156"/>
        <w:rPr>
          <w:rFonts w:ascii="Times New Roman" w:hAnsi="Times New Roman"/>
          <w:b/>
          <w:bCs/>
          <w:sz w:val="20"/>
          <w:szCs w:val="20"/>
        </w:rPr>
      </w:pPr>
      <w:r w:rsidRPr="004E4CFA">
        <w:rPr>
          <w:rFonts w:ascii="Times New Roman" w:hAnsi="Times New Roman"/>
          <w:b/>
          <w:bCs/>
          <w:sz w:val="20"/>
          <w:szCs w:val="20"/>
        </w:rPr>
        <w:t></w:t>
      </w:r>
      <w:r w:rsidRPr="004E4CFA">
        <w:rPr>
          <w:rFonts w:ascii="Times New Roman" w:hAnsi="Times New Roman"/>
          <w:b/>
          <w:bCs/>
          <w:sz w:val="20"/>
          <w:szCs w:val="20"/>
        </w:rPr>
        <w:tab/>
        <w:t>For FR1 MR: (A, B, C, D) = (-38, 10, -20, 19)</w:t>
      </w:r>
    </w:p>
    <w:p w14:paraId="03CCA69B" w14:textId="6771B057" w:rsidR="00BD4247" w:rsidRDefault="004E4CFA" w:rsidP="004E4CFA">
      <w:pPr>
        <w:spacing w:afterLines="50" w:after="156"/>
        <w:rPr>
          <w:rFonts w:ascii="Times New Roman" w:hAnsi="Times New Roman"/>
          <w:b/>
          <w:bCs/>
          <w:sz w:val="20"/>
          <w:szCs w:val="20"/>
        </w:rPr>
      </w:pPr>
      <w:r w:rsidRPr="004E4CFA">
        <w:rPr>
          <w:rFonts w:ascii="Times New Roman" w:hAnsi="Times New Roman"/>
          <w:b/>
          <w:bCs/>
          <w:sz w:val="20"/>
          <w:szCs w:val="20"/>
        </w:rPr>
        <w:t></w:t>
      </w:r>
      <w:r w:rsidRPr="004E4CFA">
        <w:rPr>
          <w:rFonts w:ascii="Times New Roman" w:hAnsi="Times New Roman"/>
          <w:b/>
          <w:bCs/>
          <w:sz w:val="20"/>
          <w:szCs w:val="20"/>
        </w:rPr>
        <w:tab/>
        <w:t>For FR1 MR: (A, B, C, D) = (-35, 13, -17, 22)</w:t>
      </w:r>
      <w:r w:rsidR="00E475FC" w:rsidRPr="00E475FC">
        <w:rPr>
          <w:rFonts w:ascii="Times New Roman" w:hAnsi="Times New Roman"/>
          <w:b/>
          <w:bCs/>
          <w:sz w:val="20"/>
          <w:szCs w:val="20"/>
        </w:rPr>
        <w:t>.</w:t>
      </w:r>
      <w:r w:rsidR="004E1EF7" w:rsidRPr="004E1EF7">
        <w:rPr>
          <w:rFonts w:ascii="Times New Roman" w:hAnsi="Times New Roman"/>
          <w:b/>
          <w:bCs/>
          <w:sz w:val="20"/>
          <w:szCs w:val="20"/>
        </w:rPr>
        <w:t xml:space="preserve"> </w:t>
      </w:r>
    </w:p>
    <w:p w14:paraId="4389A2CE" w14:textId="0D227E8F" w:rsidR="004E4CFA" w:rsidRDefault="004E4CFA" w:rsidP="004E4CFA">
      <w:pPr>
        <w:spacing w:afterLines="50" w:after="156"/>
        <w:rPr>
          <w:rFonts w:ascii="Times New Roman" w:hAnsi="Times New Roman"/>
          <w:b/>
          <w:bCs/>
          <w:sz w:val="20"/>
          <w:szCs w:val="20"/>
        </w:rPr>
      </w:pPr>
      <w:r w:rsidRPr="004E4CFA">
        <w:rPr>
          <w:rFonts w:ascii="Times New Roman" w:hAnsi="Times New Roman"/>
          <w:b/>
          <w:bCs/>
          <w:sz w:val="20"/>
          <w:szCs w:val="20"/>
        </w:rPr>
        <w:t>Proposal 2: for the ACSBS/ICSBS which refer to baseband suppression should be at least larger than 50dB.</w:t>
      </w:r>
    </w:p>
    <w:p w14:paraId="28DD2873" w14:textId="77777777" w:rsidR="004E4CFA" w:rsidRPr="004E4CFA" w:rsidRDefault="004E4CFA" w:rsidP="004E4CFA">
      <w:pPr>
        <w:spacing w:afterLines="50" w:after="156"/>
        <w:rPr>
          <w:rFonts w:ascii="Times New Roman" w:hAnsi="Times New Roman"/>
          <w:b/>
          <w:bCs/>
          <w:sz w:val="20"/>
          <w:szCs w:val="20"/>
        </w:rPr>
      </w:pPr>
      <w:r w:rsidRPr="004E4CFA">
        <w:rPr>
          <w:rFonts w:ascii="Times New Roman" w:hAnsi="Times New Roman"/>
          <w:b/>
          <w:bCs/>
          <w:sz w:val="20"/>
          <w:szCs w:val="20"/>
        </w:rPr>
        <w:t>Observation 1: it seems certain assumed spatial isolation value may lead to larger input power than assumed -43dBm blocking level if without additional RF RSI or RF sub-band filter solution.</w:t>
      </w:r>
    </w:p>
    <w:p w14:paraId="50A690B8" w14:textId="47657FCB" w:rsidR="004E4CFA" w:rsidRDefault="004E4CFA" w:rsidP="004E4CFA">
      <w:pPr>
        <w:spacing w:afterLines="50" w:after="156"/>
        <w:rPr>
          <w:rFonts w:ascii="Times New Roman" w:hAnsi="Times New Roman"/>
          <w:b/>
          <w:bCs/>
          <w:sz w:val="20"/>
          <w:szCs w:val="20"/>
        </w:rPr>
      </w:pPr>
      <w:r w:rsidRPr="004E4CFA">
        <w:rPr>
          <w:rFonts w:ascii="Times New Roman" w:hAnsi="Times New Roman"/>
          <w:b/>
          <w:bCs/>
          <w:sz w:val="20"/>
          <w:szCs w:val="20"/>
        </w:rPr>
        <w:t>Proposal 3: RF RSI or RF sub-band filter solution would help to reduce input power and avoid blocking in some cases when spatial isolation is limited. It’s encouraged to have detailed analysis of RF RSI feasibility or RF sub-band filter solution feasibility in final TR.</w:t>
      </w:r>
    </w:p>
    <w:p w14:paraId="37C65400" w14:textId="77777777" w:rsidR="00B96AF4"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E9168A1" w14:textId="37AA742B" w:rsidR="00B96AF4"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B27501" w:rsidRPr="00B27501">
        <w:rPr>
          <w:rFonts w:ascii="Times New Roman" w:hAnsi="Times New Roman"/>
          <w:sz w:val="20"/>
          <w:szCs w:val="20"/>
        </w:rPr>
        <w:t>R4-2217464</w:t>
      </w:r>
      <w:r w:rsidR="0010268F">
        <w:rPr>
          <w:rFonts w:ascii="Times New Roman" w:hAnsi="Times New Roman"/>
          <w:sz w:val="20"/>
          <w:szCs w:val="20"/>
        </w:rPr>
        <w:t xml:space="preserve">, </w:t>
      </w:r>
      <w:r w:rsidR="006D0267" w:rsidRPr="006D0267">
        <w:rPr>
          <w:rFonts w:ascii="Times New Roman" w:hAnsi="Times New Roman"/>
          <w:sz w:val="20"/>
          <w:szCs w:val="20"/>
        </w:rPr>
        <w:t>WF on SBFD feasibility study and RF impact: BS aspects</w:t>
      </w:r>
      <w:r w:rsidR="0010268F">
        <w:rPr>
          <w:rFonts w:ascii="Times New Roman" w:hAnsi="Times New Roman"/>
          <w:sz w:val="20"/>
          <w:szCs w:val="20"/>
        </w:rPr>
        <w:t xml:space="preserve">, </w:t>
      </w:r>
      <w:r w:rsidR="004E45D9" w:rsidRPr="004E45D9">
        <w:rPr>
          <w:rFonts w:ascii="Times New Roman" w:hAnsi="Times New Roman"/>
          <w:sz w:val="20"/>
          <w:szCs w:val="20"/>
        </w:rPr>
        <w:t>Samsung</w:t>
      </w:r>
    </w:p>
    <w:p w14:paraId="3B67C028"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C5CA" w14:textId="77777777" w:rsidR="00782F43" w:rsidRDefault="00782F43">
      <w:r>
        <w:separator/>
      </w:r>
    </w:p>
  </w:endnote>
  <w:endnote w:type="continuationSeparator" w:id="0">
    <w:p w14:paraId="76E7119C" w14:textId="77777777" w:rsidR="00782F43" w:rsidRDefault="0078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CD337" w14:textId="77777777" w:rsidR="00782F43" w:rsidRDefault="00782F43">
      <w:r>
        <w:separator/>
      </w:r>
    </w:p>
  </w:footnote>
  <w:footnote w:type="continuationSeparator" w:id="0">
    <w:p w14:paraId="1AD7BCE1" w14:textId="77777777" w:rsidR="00782F43" w:rsidRDefault="0078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3411679"/>
    <w:multiLevelType w:val="hybridMultilevel"/>
    <w:tmpl w:val="89F4E406"/>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8232C"/>
    <w:multiLevelType w:val="hybridMultilevel"/>
    <w:tmpl w:val="02D87CFE"/>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377733"/>
    <w:multiLevelType w:val="hybridMultilevel"/>
    <w:tmpl w:val="541C0988"/>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170214"/>
    <w:multiLevelType w:val="hybridMultilevel"/>
    <w:tmpl w:val="F8EABE4C"/>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13"/>
  </w:num>
  <w:num w:numId="3" w16cid:durableId="766271796">
    <w:abstractNumId w:val="8"/>
  </w:num>
  <w:num w:numId="4" w16cid:durableId="794757771">
    <w:abstractNumId w:val="3"/>
  </w:num>
  <w:num w:numId="5" w16cid:durableId="491604757">
    <w:abstractNumId w:val="6"/>
  </w:num>
  <w:num w:numId="6" w16cid:durableId="410663615">
    <w:abstractNumId w:val="2"/>
  </w:num>
  <w:num w:numId="7" w16cid:durableId="810758056">
    <w:abstractNumId w:val="16"/>
  </w:num>
  <w:num w:numId="8" w16cid:durableId="131022400">
    <w:abstractNumId w:val="14"/>
  </w:num>
  <w:num w:numId="9" w16cid:durableId="1395203366">
    <w:abstractNumId w:val="12"/>
  </w:num>
  <w:num w:numId="10" w16cid:durableId="4290336">
    <w:abstractNumId w:val="7"/>
  </w:num>
  <w:num w:numId="11" w16cid:durableId="1875574972">
    <w:abstractNumId w:val="10"/>
  </w:num>
  <w:num w:numId="12" w16cid:durableId="1564948441">
    <w:abstractNumId w:val="5"/>
  </w:num>
  <w:num w:numId="13" w16cid:durableId="2033993067">
    <w:abstractNumId w:val="11"/>
  </w:num>
  <w:num w:numId="14" w16cid:durableId="1754206522">
    <w:abstractNumId w:val="1"/>
  </w:num>
  <w:num w:numId="15" w16cid:durableId="635842907">
    <w:abstractNumId w:val="4"/>
  </w:num>
  <w:num w:numId="16" w16cid:durableId="1482190973">
    <w:abstractNumId w:val="9"/>
  </w:num>
  <w:num w:numId="17" w16cid:durableId="9567910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010"/>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2F43"/>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7E1"/>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3D"/>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9F6C22A2-40CD-4613-A1D5-741FD480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CB9"/>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396980687">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2685023">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324041866">
      <w:bodyDiv w:val="1"/>
      <w:marLeft w:val="0"/>
      <w:marRight w:val="0"/>
      <w:marTop w:val="0"/>
      <w:marBottom w:val="0"/>
      <w:divBdr>
        <w:top w:val="none" w:sz="0" w:space="0" w:color="auto"/>
        <w:left w:val="none" w:sz="0" w:space="0" w:color="auto"/>
        <w:bottom w:val="none" w:sz="0" w:space="0" w:color="auto"/>
        <w:right w:val="none" w:sz="0" w:space="0" w:color="auto"/>
      </w:divBdr>
    </w:div>
    <w:div w:id="1826163305">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3975</TotalTime>
  <Pages>3</Pages>
  <Words>790</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183</cp:revision>
  <dcterms:created xsi:type="dcterms:W3CDTF">2022-04-25T02:55:00Z</dcterms:created>
  <dcterms:modified xsi:type="dcterms:W3CDTF">2023-05-15T12:53:00Z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