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2FD19F24"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sidR="00A7394A">
        <w:rPr>
          <w:rFonts w:ascii="Arial" w:hAnsi="Arial" w:cs="Arial"/>
          <w:b/>
          <w:sz w:val="24"/>
          <w:szCs w:val="28"/>
        </w:rPr>
        <w:t>7</w:t>
      </w:r>
      <w:r w:rsidRPr="007F3232">
        <w:rPr>
          <w:rFonts w:ascii="Arial" w:hAnsi="Arial" w:cs="Arial"/>
          <w:b/>
          <w:color w:val="FF0000"/>
          <w:sz w:val="24"/>
          <w:szCs w:val="28"/>
        </w:rPr>
        <w:t xml:space="preserve"> </w:t>
      </w:r>
      <w:r w:rsidRPr="004C1452">
        <w:rPr>
          <w:rFonts w:ascii="Arial" w:hAnsi="Arial" w:cs="Arial"/>
          <w:b/>
          <w:sz w:val="24"/>
          <w:szCs w:val="28"/>
        </w:rPr>
        <w:tab/>
      </w:r>
      <w:r w:rsidR="00C0388D" w:rsidRPr="00C0388D">
        <w:rPr>
          <w:rFonts w:ascii="Arial" w:hAnsi="Arial" w:cs="Arial"/>
          <w:b/>
          <w:sz w:val="24"/>
          <w:szCs w:val="28"/>
        </w:rPr>
        <w:t>R4-2308022</w:t>
      </w:r>
    </w:p>
    <w:p w14:paraId="0D881191" w14:textId="5F435422" w:rsidR="00F10D89" w:rsidRPr="00A83A85" w:rsidRDefault="00CC1370" w:rsidP="00B407E2">
      <w:pPr>
        <w:rPr>
          <w:rFonts w:ascii="Arial" w:hAnsi="Arial" w:cs="Arial"/>
          <w:b/>
          <w:bCs/>
          <w:sz w:val="24"/>
          <w:szCs w:val="24"/>
          <w:lang w:eastAsia="zh-CN"/>
        </w:rPr>
      </w:pPr>
      <w:r w:rsidRPr="00A83A85">
        <w:rPr>
          <w:rFonts w:ascii="Arial" w:hAnsi="Arial" w:cs="Arial"/>
          <w:b/>
          <w:bCs/>
          <w:sz w:val="24"/>
          <w:szCs w:val="24"/>
          <w:lang w:eastAsia="zh-CN"/>
        </w:rPr>
        <w:t>Incheon, KR, May 22 – May 26, 2023</w:t>
      </w:r>
    </w:p>
    <w:p w14:paraId="5DD118D4" w14:textId="2DB0B76C"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980079" w:rsidRPr="00980079">
        <w:rPr>
          <w:rFonts w:ascii="Arial" w:hAnsi="Arial" w:cs="Arial"/>
          <w:sz w:val="22"/>
          <w:szCs w:val="22"/>
        </w:rPr>
        <w:t>8</w:t>
      </w:r>
      <w:r w:rsidR="00922F82" w:rsidRPr="00980079">
        <w:rPr>
          <w:rFonts w:ascii="Arial" w:hAnsi="Arial" w:cs="Arial"/>
          <w:sz w:val="22"/>
          <w:szCs w:val="22"/>
        </w:rPr>
        <w:t>.23.3.2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5C63EED0"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630E57">
        <w:rPr>
          <w:rFonts w:ascii="Arial" w:hAnsi="Arial" w:cs="Arial"/>
          <w:sz w:val="22"/>
          <w:szCs w:val="22"/>
        </w:rPr>
        <w:t>On</w:t>
      </w:r>
      <w:r w:rsidR="00614FE6" w:rsidRPr="00614FE6">
        <w:rPr>
          <w:rFonts w:ascii="Arial" w:hAnsi="Arial" w:cs="Arial"/>
          <w:sz w:val="22"/>
          <w:szCs w:val="22"/>
        </w:rPr>
        <w:t xml:space="preserve"> </w:t>
      </w:r>
      <w:r w:rsidR="002A0DDA">
        <w:rPr>
          <w:rFonts w:ascii="Arial" w:hAnsi="Arial" w:cs="Arial"/>
          <w:sz w:val="22"/>
          <w:szCs w:val="22"/>
        </w:rPr>
        <w:t>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FA2AD6F" w14:textId="77777777" w:rsidR="00F100C6" w:rsidRDefault="00F100C6" w:rsidP="002F7A78">
      <w:pPr>
        <w:spacing w:after="0"/>
        <w:rPr>
          <w:b/>
          <w:bCs/>
          <w:sz w:val="22"/>
          <w:szCs w:val="22"/>
          <w:u w:val="single"/>
          <w:lang w:eastAsia="x-none"/>
        </w:rPr>
      </w:pPr>
    </w:p>
    <w:p w14:paraId="73379233" w14:textId="1AA60F39" w:rsidR="006B3635" w:rsidRDefault="006B3635" w:rsidP="002F7A78">
      <w:pPr>
        <w:spacing w:after="0"/>
        <w:rPr>
          <w:b/>
          <w:bCs/>
          <w:sz w:val="22"/>
          <w:szCs w:val="22"/>
          <w:u w:val="single"/>
          <w:lang w:eastAsia="x-none"/>
        </w:rPr>
      </w:pPr>
      <w:r w:rsidRPr="00F100C6">
        <w:rPr>
          <w:b/>
          <w:bCs/>
          <w:sz w:val="22"/>
          <w:szCs w:val="22"/>
          <w:u w:val="single"/>
          <w:lang w:eastAsia="x-none"/>
        </w:rPr>
        <w:t>RAN4#106</w:t>
      </w:r>
      <w:r w:rsidR="00F100C6" w:rsidRPr="00F100C6">
        <w:rPr>
          <w:b/>
          <w:bCs/>
          <w:sz w:val="22"/>
          <w:szCs w:val="22"/>
          <w:u w:val="single"/>
          <w:lang w:eastAsia="x-none"/>
        </w:rPr>
        <w:t>bis-e</w:t>
      </w:r>
    </w:p>
    <w:p w14:paraId="5AE7D1AD" w14:textId="7A483297" w:rsidR="00023F97" w:rsidRPr="00110961" w:rsidRDefault="00023F97" w:rsidP="002F7A78">
      <w:pPr>
        <w:spacing w:after="0"/>
        <w:rPr>
          <w:sz w:val="22"/>
          <w:szCs w:val="22"/>
          <w:lang w:eastAsia="x-none"/>
        </w:rPr>
      </w:pPr>
      <w:r w:rsidRPr="00110961">
        <w:rPr>
          <w:sz w:val="22"/>
          <w:szCs w:val="22"/>
          <w:lang w:eastAsia="x-none"/>
        </w:rPr>
        <w:t>The agreed WF is in [</w:t>
      </w:r>
      <w:r w:rsidR="00110961" w:rsidRPr="00110961">
        <w:rPr>
          <w:sz w:val="22"/>
          <w:szCs w:val="22"/>
          <w:lang w:eastAsia="x-none"/>
        </w:rPr>
        <w:t>6</w:t>
      </w:r>
      <w:r w:rsidRPr="00110961">
        <w:rPr>
          <w:sz w:val="22"/>
          <w:szCs w:val="22"/>
          <w:lang w:eastAsia="x-none"/>
        </w:rPr>
        <w:t>].</w:t>
      </w:r>
    </w:p>
    <w:p w14:paraId="526BBB70" w14:textId="77777777" w:rsidR="00851921" w:rsidRPr="00851921" w:rsidRDefault="00851921" w:rsidP="00851921">
      <w:pPr>
        <w:numPr>
          <w:ilvl w:val="0"/>
          <w:numId w:val="32"/>
        </w:numPr>
        <w:spacing w:after="0"/>
        <w:rPr>
          <w:sz w:val="22"/>
          <w:szCs w:val="22"/>
          <w:lang w:val="en-SE" w:eastAsia="x-none"/>
        </w:rPr>
      </w:pPr>
      <w:r w:rsidRPr="00851921">
        <w:rPr>
          <w:i/>
          <w:iCs/>
          <w:sz w:val="22"/>
          <w:szCs w:val="22"/>
          <w:u w:val="single"/>
          <w:lang w:eastAsia="x-none"/>
        </w:rPr>
        <w:t>Applicable coverage scenarios</w:t>
      </w:r>
    </w:p>
    <w:p w14:paraId="0A028D7C"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RAN4 to define the requirements for SL positioning aiming to support all the coverage scenarios (in-coverage, out-of-</w:t>
      </w:r>
      <w:proofErr w:type="gramStart"/>
      <w:r w:rsidRPr="00851921">
        <w:rPr>
          <w:sz w:val="22"/>
          <w:szCs w:val="22"/>
          <w:lang w:eastAsia="x-none"/>
        </w:rPr>
        <w:t>coverage</w:t>
      </w:r>
      <w:proofErr w:type="gramEnd"/>
      <w:r w:rsidRPr="00851921">
        <w:rPr>
          <w:sz w:val="22"/>
          <w:szCs w:val="22"/>
          <w:lang w:eastAsia="x-none"/>
        </w:rPr>
        <w:t xml:space="preserve"> and partial coverage).</w:t>
      </w:r>
    </w:p>
    <w:p w14:paraId="1EFA80B3" w14:textId="77777777" w:rsidR="00851921" w:rsidRPr="00851921" w:rsidRDefault="00851921" w:rsidP="00851921">
      <w:pPr>
        <w:numPr>
          <w:ilvl w:val="0"/>
          <w:numId w:val="32"/>
        </w:numPr>
        <w:spacing w:after="0"/>
        <w:rPr>
          <w:sz w:val="22"/>
          <w:szCs w:val="22"/>
          <w:lang w:val="en-SE" w:eastAsia="x-none"/>
        </w:rPr>
      </w:pPr>
      <w:r w:rsidRPr="00851921">
        <w:rPr>
          <w:i/>
          <w:iCs/>
          <w:sz w:val="22"/>
          <w:szCs w:val="22"/>
          <w:u w:val="single"/>
          <w:lang w:eastAsia="x-none"/>
        </w:rPr>
        <w:t>Applicable CBW and SCS</w:t>
      </w:r>
    </w:p>
    <w:p w14:paraId="0B2824C7"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 xml:space="preserve">Specify RRM requirement for </w:t>
      </w:r>
      <w:proofErr w:type="spellStart"/>
      <w:r w:rsidRPr="00851921">
        <w:rPr>
          <w:sz w:val="22"/>
          <w:szCs w:val="22"/>
          <w:lang w:eastAsia="x-none"/>
        </w:rPr>
        <w:t>sidelink</w:t>
      </w:r>
      <w:proofErr w:type="spellEnd"/>
      <w:r w:rsidRPr="00851921">
        <w:rPr>
          <w:sz w:val="22"/>
          <w:szCs w:val="22"/>
          <w:lang w:eastAsia="x-none"/>
        </w:rPr>
        <w:t xml:space="preserve"> positioning up to 40MHz CBW and all supported SCS for </w:t>
      </w:r>
      <w:proofErr w:type="spellStart"/>
      <w:r w:rsidRPr="00851921">
        <w:rPr>
          <w:sz w:val="22"/>
          <w:szCs w:val="22"/>
          <w:lang w:eastAsia="x-none"/>
        </w:rPr>
        <w:t>sidelink</w:t>
      </w:r>
      <w:proofErr w:type="spellEnd"/>
      <w:r w:rsidRPr="00851921">
        <w:rPr>
          <w:sz w:val="22"/>
          <w:szCs w:val="22"/>
          <w:lang w:eastAsia="x-none"/>
        </w:rPr>
        <w:t xml:space="preserve"> for FR1.</w:t>
      </w:r>
    </w:p>
    <w:p w14:paraId="1E17A04A"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FFS for support of larger CBW for up to 100 MHz</w:t>
      </w:r>
    </w:p>
    <w:p w14:paraId="0B6D00FE" w14:textId="77777777" w:rsidR="00851921" w:rsidRPr="00851921" w:rsidRDefault="00851921" w:rsidP="00851921">
      <w:pPr>
        <w:numPr>
          <w:ilvl w:val="0"/>
          <w:numId w:val="32"/>
        </w:numPr>
        <w:spacing w:after="0"/>
        <w:rPr>
          <w:sz w:val="22"/>
          <w:szCs w:val="22"/>
          <w:lang w:val="en-SE" w:eastAsia="x-none"/>
        </w:rPr>
      </w:pPr>
      <w:r w:rsidRPr="00851921">
        <w:rPr>
          <w:i/>
          <w:iCs/>
          <w:sz w:val="22"/>
          <w:szCs w:val="22"/>
          <w:u w:val="single"/>
          <w:lang w:eastAsia="x-none"/>
        </w:rPr>
        <w:t>Applicable number of carriers</w:t>
      </w:r>
    </w:p>
    <w:p w14:paraId="6FCBB609"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Define UE requirements for SL PRS-based positioning measurements performed within a single SL BWP and carrier. </w:t>
      </w:r>
    </w:p>
    <w:p w14:paraId="75136616" w14:textId="77777777" w:rsidR="00851921" w:rsidRPr="00851921" w:rsidRDefault="00851921" w:rsidP="00851921">
      <w:pPr>
        <w:numPr>
          <w:ilvl w:val="0"/>
          <w:numId w:val="32"/>
        </w:numPr>
        <w:spacing w:after="0"/>
        <w:rPr>
          <w:sz w:val="22"/>
          <w:szCs w:val="22"/>
          <w:lang w:val="en-SE" w:eastAsia="x-none"/>
        </w:rPr>
      </w:pPr>
      <w:r w:rsidRPr="00851921">
        <w:rPr>
          <w:i/>
          <w:iCs/>
          <w:sz w:val="22"/>
          <w:szCs w:val="22"/>
          <w:u w:val="single"/>
          <w:lang w:eastAsia="x-none"/>
        </w:rPr>
        <w:t>Applicable SL PRS patterns</w:t>
      </w:r>
    </w:p>
    <w:p w14:paraId="04404CB6"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The measurement period requirements (formula) are agnostic to the comb configuration. </w:t>
      </w:r>
    </w:p>
    <w:p w14:paraId="31CB9931"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FFS the applicable SL PRS patterns for defining accuracy requirements.</w:t>
      </w:r>
    </w:p>
    <w:p w14:paraId="6AC0B3AE" w14:textId="77777777" w:rsidR="00851921" w:rsidRPr="00851921" w:rsidRDefault="00851921" w:rsidP="00851921">
      <w:pPr>
        <w:numPr>
          <w:ilvl w:val="0"/>
          <w:numId w:val="32"/>
        </w:numPr>
        <w:spacing w:after="0"/>
        <w:rPr>
          <w:sz w:val="22"/>
          <w:szCs w:val="22"/>
          <w:lang w:val="en-SE" w:eastAsia="x-none"/>
        </w:rPr>
      </w:pPr>
      <w:r w:rsidRPr="00851921">
        <w:rPr>
          <w:i/>
          <w:iCs/>
          <w:sz w:val="22"/>
          <w:szCs w:val="22"/>
          <w:u w:val="single"/>
          <w:lang w:eastAsia="x-none"/>
        </w:rPr>
        <w:t>Applicable number of samples</w:t>
      </w:r>
    </w:p>
    <w:p w14:paraId="7DBA13F7"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RAN4 to discuss the number of samples for SL PRS measurement period and for accuracy requirements.</w:t>
      </w:r>
    </w:p>
    <w:p w14:paraId="669CF14D" w14:textId="77777777" w:rsidR="00851921" w:rsidRPr="00851921" w:rsidRDefault="00851921" w:rsidP="00851921">
      <w:pPr>
        <w:numPr>
          <w:ilvl w:val="0"/>
          <w:numId w:val="32"/>
        </w:numPr>
        <w:spacing w:after="0"/>
        <w:rPr>
          <w:sz w:val="22"/>
          <w:szCs w:val="22"/>
          <w:lang w:val="en-SE" w:eastAsia="x-none"/>
        </w:rPr>
      </w:pPr>
      <w:r w:rsidRPr="00851921">
        <w:rPr>
          <w:i/>
          <w:iCs/>
          <w:sz w:val="22"/>
          <w:szCs w:val="22"/>
          <w:u w:val="single"/>
          <w:lang w:eastAsia="x-none"/>
        </w:rPr>
        <w:t>Applicable gap condition</w:t>
      </w:r>
    </w:p>
    <w:p w14:paraId="2DE1F981"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RAN4 to define the requirements for SL-PRS based measurement without measurement gap.  </w:t>
      </w:r>
    </w:p>
    <w:p w14:paraId="512D9E3B" w14:textId="77777777" w:rsidR="00851921" w:rsidRPr="00851921" w:rsidRDefault="00851921" w:rsidP="00851921">
      <w:pPr>
        <w:numPr>
          <w:ilvl w:val="0"/>
          <w:numId w:val="32"/>
        </w:numPr>
        <w:spacing w:after="0"/>
        <w:rPr>
          <w:sz w:val="22"/>
          <w:szCs w:val="22"/>
          <w:lang w:val="en-SE" w:eastAsia="x-none"/>
        </w:rPr>
      </w:pPr>
      <w:r w:rsidRPr="00851921">
        <w:rPr>
          <w:sz w:val="22"/>
          <w:szCs w:val="22"/>
          <w:u w:val="single"/>
          <w:lang w:eastAsia="x-none"/>
        </w:rPr>
        <w:t>Synchronization source change</w:t>
      </w:r>
    </w:p>
    <w:p w14:paraId="5E1C2B80" w14:textId="77777777" w:rsidR="00851921" w:rsidRPr="00851921" w:rsidRDefault="00851921" w:rsidP="00851921">
      <w:pPr>
        <w:numPr>
          <w:ilvl w:val="1"/>
          <w:numId w:val="32"/>
        </w:numPr>
        <w:spacing w:after="0"/>
        <w:rPr>
          <w:sz w:val="22"/>
          <w:szCs w:val="22"/>
          <w:lang w:val="en-SE" w:eastAsia="x-none"/>
        </w:rPr>
      </w:pPr>
      <w:r w:rsidRPr="00851921">
        <w:rPr>
          <w:sz w:val="22"/>
          <w:szCs w:val="22"/>
          <w:lang w:eastAsia="x-none"/>
        </w:rPr>
        <w:t>RAN4 to discuss the impact of a synchronization source change on an SL positioning measurement (e.g., on measurement performance, measurement procedure, UE behavior, etc.)</w:t>
      </w:r>
    </w:p>
    <w:p w14:paraId="4CF8C9D0" w14:textId="77777777" w:rsidR="00023F97" w:rsidRPr="00023F97" w:rsidRDefault="00023F97" w:rsidP="00023F97">
      <w:pPr>
        <w:numPr>
          <w:ilvl w:val="0"/>
          <w:numId w:val="32"/>
        </w:numPr>
        <w:spacing w:after="0"/>
        <w:rPr>
          <w:sz w:val="22"/>
          <w:szCs w:val="22"/>
          <w:lang w:val="en-SE" w:eastAsia="x-none"/>
        </w:rPr>
      </w:pPr>
      <w:r w:rsidRPr="00023F97">
        <w:rPr>
          <w:i/>
          <w:iCs/>
          <w:sz w:val="22"/>
          <w:szCs w:val="22"/>
          <w:u w:val="single"/>
          <w:lang w:eastAsia="x-none"/>
        </w:rPr>
        <w:t>Timing error limit requirements</w:t>
      </w:r>
    </w:p>
    <w:p w14:paraId="7F6310C4" w14:textId="77777777" w:rsidR="00023F97" w:rsidRPr="00023F97" w:rsidRDefault="00023F97" w:rsidP="00023F97">
      <w:pPr>
        <w:numPr>
          <w:ilvl w:val="1"/>
          <w:numId w:val="32"/>
        </w:numPr>
        <w:spacing w:after="0"/>
        <w:rPr>
          <w:sz w:val="22"/>
          <w:szCs w:val="22"/>
          <w:lang w:val="en-SE" w:eastAsia="x-none"/>
        </w:rPr>
      </w:pPr>
      <w:r w:rsidRPr="00023F97">
        <w:rPr>
          <w:sz w:val="22"/>
          <w:szCs w:val="22"/>
          <w:lang w:eastAsia="x-none"/>
        </w:rPr>
        <w:t>RAN4 to discuss the impact of UE timing error requirements on the SL positioning measurement period and accuracy requirements.</w:t>
      </w:r>
    </w:p>
    <w:p w14:paraId="1687381A" w14:textId="77777777" w:rsidR="00023F97" w:rsidRPr="00023F97" w:rsidRDefault="00023F97" w:rsidP="00023F97">
      <w:pPr>
        <w:numPr>
          <w:ilvl w:val="0"/>
          <w:numId w:val="32"/>
        </w:numPr>
        <w:spacing w:after="0"/>
        <w:rPr>
          <w:sz w:val="22"/>
          <w:szCs w:val="22"/>
          <w:lang w:val="en-SE" w:eastAsia="x-none"/>
        </w:rPr>
      </w:pPr>
      <w:r w:rsidRPr="00023F97">
        <w:rPr>
          <w:i/>
          <w:iCs/>
          <w:sz w:val="22"/>
          <w:szCs w:val="22"/>
          <w:u w:val="single"/>
          <w:lang w:eastAsia="x-none"/>
        </w:rPr>
        <w:t>Whether to define measurement period requirements for the following measurement types</w:t>
      </w:r>
    </w:p>
    <w:p w14:paraId="5C7FEB86" w14:textId="77777777" w:rsidR="00023F97" w:rsidRPr="00023F97" w:rsidRDefault="00023F97" w:rsidP="00023F97">
      <w:pPr>
        <w:numPr>
          <w:ilvl w:val="1"/>
          <w:numId w:val="32"/>
        </w:numPr>
        <w:spacing w:after="0"/>
        <w:rPr>
          <w:sz w:val="22"/>
          <w:szCs w:val="22"/>
          <w:lang w:val="en-SE" w:eastAsia="x-none"/>
        </w:rPr>
      </w:pPr>
      <w:r w:rsidRPr="00023F97">
        <w:rPr>
          <w:sz w:val="22"/>
          <w:szCs w:val="22"/>
          <w:lang w:eastAsia="x-none"/>
        </w:rPr>
        <w:t>Define measurement period requirements for the following measurement type: </w:t>
      </w:r>
    </w:p>
    <w:p w14:paraId="327B68B8" w14:textId="77777777" w:rsidR="00023F97" w:rsidRPr="00023F97" w:rsidRDefault="00023F97" w:rsidP="00023F97">
      <w:pPr>
        <w:numPr>
          <w:ilvl w:val="2"/>
          <w:numId w:val="32"/>
        </w:numPr>
        <w:spacing w:after="0"/>
        <w:rPr>
          <w:sz w:val="22"/>
          <w:szCs w:val="22"/>
          <w:lang w:val="en-SE" w:eastAsia="x-none"/>
        </w:rPr>
      </w:pPr>
      <w:r w:rsidRPr="00023F97">
        <w:rPr>
          <w:sz w:val="22"/>
          <w:szCs w:val="22"/>
          <w:lang w:val="en-SE" w:eastAsia="x-none"/>
        </w:rPr>
        <w:t>SL-PRS RSRP, SL-PRS RSRPP, SL-PRS RSTD, SL-PRS Rx-Tx</w:t>
      </w:r>
    </w:p>
    <w:p w14:paraId="436D2A0B" w14:textId="77777777" w:rsidR="00023F97" w:rsidRPr="00023F97" w:rsidRDefault="00023F97" w:rsidP="00023F97">
      <w:pPr>
        <w:numPr>
          <w:ilvl w:val="2"/>
          <w:numId w:val="32"/>
        </w:numPr>
        <w:spacing w:after="0"/>
        <w:rPr>
          <w:sz w:val="22"/>
          <w:szCs w:val="22"/>
          <w:lang w:val="en-SE" w:eastAsia="x-none"/>
        </w:rPr>
      </w:pPr>
      <w:r w:rsidRPr="00023F97">
        <w:rPr>
          <w:sz w:val="22"/>
          <w:szCs w:val="22"/>
          <w:lang w:eastAsia="x-none"/>
        </w:rPr>
        <w:t>FFS for SL-PRS RTOA, SL-PRS AOA/ZOA</w:t>
      </w:r>
    </w:p>
    <w:p w14:paraId="4DF2C19C" w14:textId="77777777" w:rsidR="00023F97" w:rsidRPr="00023F97" w:rsidRDefault="00023F97" w:rsidP="00023F97">
      <w:pPr>
        <w:numPr>
          <w:ilvl w:val="0"/>
          <w:numId w:val="32"/>
        </w:numPr>
        <w:spacing w:after="0"/>
        <w:rPr>
          <w:sz w:val="22"/>
          <w:szCs w:val="22"/>
          <w:lang w:val="en-SE" w:eastAsia="x-none"/>
        </w:rPr>
      </w:pPr>
      <w:r w:rsidRPr="00023F97">
        <w:rPr>
          <w:i/>
          <w:iCs/>
          <w:sz w:val="22"/>
          <w:szCs w:val="22"/>
          <w:u w:val="single"/>
          <w:lang w:eastAsia="x-none"/>
        </w:rPr>
        <w:t>Whether to define report mapping for the following measurement types</w:t>
      </w:r>
    </w:p>
    <w:p w14:paraId="74FA60CD" w14:textId="77777777" w:rsidR="00023F97" w:rsidRPr="00023F97" w:rsidRDefault="00023F97" w:rsidP="00023F97">
      <w:pPr>
        <w:numPr>
          <w:ilvl w:val="1"/>
          <w:numId w:val="32"/>
        </w:numPr>
        <w:spacing w:after="0"/>
        <w:rPr>
          <w:sz w:val="22"/>
          <w:szCs w:val="22"/>
          <w:lang w:val="en-SE" w:eastAsia="x-none"/>
        </w:rPr>
      </w:pPr>
      <w:r w:rsidRPr="00023F97">
        <w:rPr>
          <w:sz w:val="22"/>
          <w:szCs w:val="22"/>
          <w:lang w:eastAsia="x-none"/>
        </w:rPr>
        <w:t>Define report mapping for the following measurement types: </w:t>
      </w:r>
    </w:p>
    <w:p w14:paraId="44607E3A" w14:textId="77777777" w:rsidR="00023F97" w:rsidRPr="00023F97" w:rsidRDefault="00023F97" w:rsidP="00023F97">
      <w:pPr>
        <w:numPr>
          <w:ilvl w:val="2"/>
          <w:numId w:val="32"/>
        </w:numPr>
        <w:spacing w:after="0"/>
        <w:rPr>
          <w:sz w:val="22"/>
          <w:szCs w:val="22"/>
          <w:lang w:val="en-SE" w:eastAsia="x-none"/>
        </w:rPr>
      </w:pPr>
      <w:r w:rsidRPr="00023F97">
        <w:rPr>
          <w:sz w:val="22"/>
          <w:szCs w:val="22"/>
          <w:lang w:val="en-SE" w:eastAsia="x-none"/>
        </w:rPr>
        <w:t>SL-PRS RSRP, SL-PRS RSRPP, SL-PRS RSTD, SL-PRS Rx-Tx, SL-PRS RTOA, SL-PRS AOA/ZOA</w:t>
      </w:r>
    </w:p>
    <w:p w14:paraId="44D74452" w14:textId="77777777" w:rsidR="00023F97" w:rsidRPr="00023F97" w:rsidRDefault="00023F97" w:rsidP="00023F97">
      <w:pPr>
        <w:numPr>
          <w:ilvl w:val="0"/>
          <w:numId w:val="32"/>
        </w:numPr>
        <w:spacing w:after="0"/>
        <w:rPr>
          <w:sz w:val="22"/>
          <w:szCs w:val="22"/>
          <w:lang w:val="en-SE" w:eastAsia="x-none"/>
        </w:rPr>
      </w:pPr>
      <w:r w:rsidRPr="00023F97">
        <w:rPr>
          <w:i/>
          <w:iCs/>
          <w:sz w:val="22"/>
          <w:szCs w:val="22"/>
          <w:u w:val="single"/>
          <w:lang w:eastAsia="x-none"/>
        </w:rPr>
        <w:t>Reporting granularity</w:t>
      </w:r>
    </w:p>
    <w:p w14:paraId="1164E20C" w14:textId="77777777" w:rsidR="00023F97" w:rsidRPr="00023F97" w:rsidRDefault="00023F97" w:rsidP="00023F97">
      <w:pPr>
        <w:numPr>
          <w:ilvl w:val="1"/>
          <w:numId w:val="32"/>
        </w:numPr>
        <w:spacing w:after="0"/>
        <w:rPr>
          <w:sz w:val="22"/>
          <w:szCs w:val="22"/>
          <w:lang w:val="en-SE" w:eastAsia="x-none"/>
        </w:rPr>
      </w:pPr>
      <w:r w:rsidRPr="00023F97">
        <w:rPr>
          <w:sz w:val="22"/>
          <w:szCs w:val="22"/>
          <w:lang w:eastAsia="x-none"/>
        </w:rPr>
        <w:t>Existing report mapping are re-used as baseline for SL PRS measurements. </w:t>
      </w:r>
    </w:p>
    <w:p w14:paraId="66409B2F" w14:textId="77777777" w:rsidR="00023F97" w:rsidRPr="00023F97" w:rsidRDefault="00023F97" w:rsidP="00023F97">
      <w:pPr>
        <w:numPr>
          <w:ilvl w:val="2"/>
          <w:numId w:val="32"/>
        </w:numPr>
        <w:spacing w:after="0"/>
        <w:rPr>
          <w:sz w:val="22"/>
          <w:szCs w:val="22"/>
          <w:lang w:val="en-SE" w:eastAsia="x-none"/>
        </w:rPr>
      </w:pPr>
      <w:r w:rsidRPr="00023F97">
        <w:rPr>
          <w:sz w:val="22"/>
          <w:szCs w:val="22"/>
          <w:lang w:eastAsia="x-none"/>
        </w:rPr>
        <w:t>Further adaptations can be discussed case by case. </w:t>
      </w:r>
    </w:p>
    <w:p w14:paraId="578E3616" w14:textId="77777777" w:rsidR="00023F97" w:rsidRPr="00023F97" w:rsidRDefault="00023F97" w:rsidP="00023F97">
      <w:pPr>
        <w:numPr>
          <w:ilvl w:val="0"/>
          <w:numId w:val="32"/>
        </w:numPr>
        <w:spacing w:after="0"/>
        <w:rPr>
          <w:sz w:val="22"/>
          <w:szCs w:val="22"/>
          <w:lang w:val="en-SE" w:eastAsia="x-none"/>
        </w:rPr>
      </w:pPr>
      <w:r w:rsidRPr="00023F97">
        <w:rPr>
          <w:i/>
          <w:iCs/>
          <w:sz w:val="22"/>
          <w:szCs w:val="22"/>
          <w:u w:val="single"/>
          <w:lang w:eastAsia="x-none"/>
        </w:rPr>
        <w:t>Channel conditions for accuracy requirements</w:t>
      </w:r>
    </w:p>
    <w:p w14:paraId="05BDC5EF" w14:textId="77777777" w:rsidR="00023F97" w:rsidRPr="00023F97" w:rsidRDefault="00023F97" w:rsidP="00023F97">
      <w:pPr>
        <w:numPr>
          <w:ilvl w:val="1"/>
          <w:numId w:val="32"/>
        </w:numPr>
        <w:spacing w:after="0"/>
        <w:rPr>
          <w:sz w:val="22"/>
          <w:szCs w:val="22"/>
          <w:lang w:val="en-SE" w:eastAsia="x-none"/>
        </w:rPr>
      </w:pPr>
      <w:r w:rsidRPr="00023F97">
        <w:rPr>
          <w:sz w:val="22"/>
          <w:szCs w:val="22"/>
          <w:lang w:eastAsia="x-none"/>
        </w:rPr>
        <w:t>For the accuracy requirements for SL positioning, RAN4 to discuss the scenarios and channel models used for simulation and wait for more progress from RAN1 on the SL PRS configuration. </w:t>
      </w:r>
    </w:p>
    <w:p w14:paraId="5C5F106E" w14:textId="77777777" w:rsidR="00023F97" w:rsidRPr="00023F97" w:rsidRDefault="00023F97" w:rsidP="00023F97">
      <w:pPr>
        <w:numPr>
          <w:ilvl w:val="0"/>
          <w:numId w:val="32"/>
        </w:numPr>
        <w:spacing w:after="0"/>
        <w:rPr>
          <w:sz w:val="22"/>
          <w:szCs w:val="22"/>
          <w:lang w:val="en-SE" w:eastAsia="x-none"/>
        </w:rPr>
      </w:pPr>
      <w:r w:rsidRPr="00023F97">
        <w:rPr>
          <w:i/>
          <w:iCs/>
          <w:sz w:val="22"/>
          <w:szCs w:val="22"/>
          <w:u w:val="single"/>
          <w:lang w:eastAsia="x-none"/>
        </w:rPr>
        <w:t>Impact on existing RRM requirements</w:t>
      </w:r>
    </w:p>
    <w:p w14:paraId="4606250D" w14:textId="77777777" w:rsidR="00023F97" w:rsidRPr="00023F97" w:rsidRDefault="00023F97" w:rsidP="00023F97">
      <w:pPr>
        <w:numPr>
          <w:ilvl w:val="1"/>
          <w:numId w:val="32"/>
        </w:numPr>
        <w:spacing w:after="0"/>
        <w:rPr>
          <w:sz w:val="22"/>
          <w:szCs w:val="22"/>
          <w:lang w:val="en-SE" w:eastAsia="x-none"/>
        </w:rPr>
      </w:pPr>
      <w:r w:rsidRPr="00023F97">
        <w:rPr>
          <w:sz w:val="22"/>
          <w:szCs w:val="22"/>
          <w:lang w:eastAsia="x-none"/>
        </w:rPr>
        <w:t xml:space="preserve">RAN4 to study the possible impacts of SL PRS measurement on existing RRM requirements for both </w:t>
      </w:r>
      <w:proofErr w:type="spellStart"/>
      <w:r w:rsidRPr="00023F97">
        <w:rPr>
          <w:sz w:val="22"/>
          <w:szCs w:val="22"/>
          <w:lang w:eastAsia="x-none"/>
        </w:rPr>
        <w:t>Uu</w:t>
      </w:r>
      <w:proofErr w:type="spellEnd"/>
      <w:r w:rsidRPr="00023F97">
        <w:rPr>
          <w:sz w:val="22"/>
          <w:szCs w:val="22"/>
          <w:lang w:eastAsia="x-none"/>
        </w:rPr>
        <w:t xml:space="preserve"> and SL.</w:t>
      </w:r>
    </w:p>
    <w:p w14:paraId="74C83C6F" w14:textId="77777777" w:rsidR="00023F97" w:rsidRPr="00023F97" w:rsidRDefault="00023F97" w:rsidP="00023F97">
      <w:pPr>
        <w:numPr>
          <w:ilvl w:val="0"/>
          <w:numId w:val="32"/>
        </w:numPr>
        <w:spacing w:after="0"/>
        <w:rPr>
          <w:sz w:val="22"/>
          <w:szCs w:val="22"/>
          <w:lang w:val="en-SE" w:eastAsia="x-none"/>
        </w:rPr>
      </w:pPr>
      <w:r w:rsidRPr="00023F97">
        <w:rPr>
          <w:i/>
          <w:iCs/>
          <w:sz w:val="22"/>
          <w:szCs w:val="22"/>
          <w:u w:val="single"/>
          <w:lang w:eastAsia="x-none"/>
        </w:rPr>
        <w:t>The minimum time separation between transmission and reception of SL UE</w:t>
      </w:r>
    </w:p>
    <w:p w14:paraId="40C370ED" w14:textId="77777777" w:rsidR="00023F97" w:rsidRPr="00023F97" w:rsidRDefault="00023F97" w:rsidP="00023F97">
      <w:pPr>
        <w:numPr>
          <w:ilvl w:val="1"/>
          <w:numId w:val="32"/>
        </w:numPr>
        <w:spacing w:after="0"/>
        <w:rPr>
          <w:sz w:val="22"/>
          <w:szCs w:val="22"/>
          <w:lang w:val="en-SE" w:eastAsia="x-none"/>
        </w:rPr>
      </w:pPr>
      <w:r w:rsidRPr="00023F97">
        <w:rPr>
          <w:sz w:val="22"/>
          <w:szCs w:val="22"/>
          <w:lang w:eastAsia="x-none"/>
        </w:rPr>
        <w:t>RAN4 to wait for the RAN1 SL positioning RS design and discuss the guard </w:t>
      </w:r>
      <w:proofErr w:type="gramStart"/>
      <w:r w:rsidRPr="00023F97">
        <w:rPr>
          <w:sz w:val="22"/>
          <w:szCs w:val="22"/>
          <w:lang w:eastAsia="x-none"/>
        </w:rPr>
        <w:t>time period</w:t>
      </w:r>
      <w:proofErr w:type="gramEnd"/>
      <w:r w:rsidRPr="00023F97">
        <w:rPr>
          <w:sz w:val="22"/>
          <w:szCs w:val="22"/>
          <w:lang w:eastAsia="x-none"/>
        </w:rPr>
        <w:t> issue upon the need. </w:t>
      </w:r>
    </w:p>
    <w:p w14:paraId="58A059E8" w14:textId="77777777" w:rsidR="00F100C6" w:rsidRPr="00851921" w:rsidRDefault="00F100C6" w:rsidP="002F7A78">
      <w:pPr>
        <w:spacing w:after="0"/>
        <w:rPr>
          <w:sz w:val="22"/>
          <w:szCs w:val="22"/>
          <w:lang w:val="en-SE" w:eastAsia="x-none"/>
        </w:rPr>
      </w:pPr>
    </w:p>
    <w:p w14:paraId="0416DE1F" w14:textId="77777777" w:rsidR="00DA0BFB" w:rsidRPr="002F7A78" w:rsidRDefault="00DA0BFB" w:rsidP="002F7A78">
      <w:pPr>
        <w:spacing w:after="0"/>
        <w:rPr>
          <w:sz w:val="22"/>
          <w:szCs w:val="22"/>
          <w:lang w:eastAsia="x-none"/>
        </w:rPr>
      </w:pPr>
    </w:p>
    <w:p w14:paraId="035073EA" w14:textId="0E76B18E" w:rsidR="001A6DAD" w:rsidRPr="00C00C0A" w:rsidRDefault="001A6DAD" w:rsidP="00B24B9D">
      <w:pPr>
        <w:overflowPunct w:val="0"/>
        <w:autoSpaceDE w:val="0"/>
        <w:autoSpaceDN w:val="0"/>
        <w:adjustRightInd w:val="0"/>
        <w:spacing w:after="0"/>
        <w:textAlignment w:val="baseline"/>
        <w:rPr>
          <w:b/>
          <w:bCs/>
          <w:sz w:val="22"/>
          <w:szCs w:val="22"/>
          <w:u w:val="single"/>
        </w:rPr>
      </w:pPr>
      <w:r w:rsidRPr="00C00C0A">
        <w:rPr>
          <w:b/>
          <w:bCs/>
          <w:sz w:val="22"/>
          <w:szCs w:val="22"/>
          <w:u w:val="single"/>
        </w:rPr>
        <w:lastRenderedPageBreak/>
        <w:t>RAN4#10</w:t>
      </w:r>
      <w:r w:rsidR="002A0DDA" w:rsidRPr="00C00C0A">
        <w:rPr>
          <w:b/>
          <w:bCs/>
          <w:sz w:val="22"/>
          <w:szCs w:val="22"/>
          <w:u w:val="single"/>
        </w:rPr>
        <w:t>6</w:t>
      </w:r>
    </w:p>
    <w:p w14:paraId="0FDD3B66" w14:textId="77777777" w:rsidR="00B24B9D" w:rsidRPr="00C00C0A" w:rsidRDefault="00B24B9D" w:rsidP="00B24B9D">
      <w:pPr>
        <w:overflowPunct w:val="0"/>
        <w:autoSpaceDE w:val="0"/>
        <w:autoSpaceDN w:val="0"/>
        <w:adjustRightInd w:val="0"/>
        <w:spacing w:after="0"/>
        <w:textAlignment w:val="baseline"/>
        <w:rPr>
          <w:b/>
          <w:bCs/>
          <w:sz w:val="22"/>
          <w:szCs w:val="22"/>
        </w:rPr>
      </w:pPr>
    </w:p>
    <w:p w14:paraId="4831381F" w14:textId="70920628" w:rsidR="00C112EC" w:rsidRDefault="00C112EC" w:rsidP="00C112EC">
      <w:pPr>
        <w:overflowPunct w:val="0"/>
        <w:autoSpaceDE w:val="0"/>
        <w:autoSpaceDN w:val="0"/>
        <w:adjustRightInd w:val="0"/>
        <w:spacing w:after="0"/>
        <w:textAlignment w:val="baseline"/>
        <w:rPr>
          <w:sz w:val="22"/>
          <w:szCs w:val="22"/>
        </w:rPr>
      </w:pPr>
      <w:r w:rsidRPr="00C00C0A">
        <w:rPr>
          <w:sz w:val="22"/>
          <w:szCs w:val="22"/>
        </w:rPr>
        <w:t xml:space="preserve">The agreed WF on </w:t>
      </w:r>
      <w:r w:rsidR="00B672C3" w:rsidRPr="00C00C0A">
        <w:rPr>
          <w:sz w:val="22"/>
          <w:szCs w:val="22"/>
          <w:lang w:eastAsia="x-none"/>
        </w:rPr>
        <w:t>Expanded and Improved NR Positioning RRM requirements</w:t>
      </w:r>
      <w:r w:rsidR="00B672C3" w:rsidRPr="00C00C0A">
        <w:rPr>
          <w:sz w:val="22"/>
          <w:szCs w:val="22"/>
        </w:rPr>
        <w:t xml:space="preserve"> from </w:t>
      </w:r>
      <w:r w:rsidRPr="00C00C0A">
        <w:rPr>
          <w:sz w:val="22"/>
          <w:szCs w:val="22"/>
        </w:rPr>
        <w:t>RAN4#10</w:t>
      </w:r>
      <w:r w:rsidR="00B672C3" w:rsidRPr="00C00C0A">
        <w:rPr>
          <w:sz w:val="22"/>
          <w:szCs w:val="22"/>
        </w:rPr>
        <w:t>6</w:t>
      </w:r>
      <w:r w:rsidRPr="00C00C0A">
        <w:rPr>
          <w:sz w:val="22"/>
          <w:szCs w:val="22"/>
        </w:rPr>
        <w:t xml:space="preserve"> is captured in [</w:t>
      </w:r>
      <w:r w:rsidR="00B672C3" w:rsidRPr="00C00C0A">
        <w:rPr>
          <w:sz w:val="22"/>
          <w:szCs w:val="22"/>
        </w:rPr>
        <w:t>2</w:t>
      </w:r>
      <w:r w:rsidRPr="00C00C0A">
        <w:rPr>
          <w:sz w:val="22"/>
          <w:szCs w:val="22"/>
        </w:rPr>
        <w:t>]</w:t>
      </w:r>
      <w:r w:rsidR="008A075B">
        <w:rPr>
          <w:sz w:val="22"/>
          <w:szCs w:val="22"/>
        </w:rPr>
        <w:t>, with the following agreements:</w:t>
      </w:r>
    </w:p>
    <w:p w14:paraId="1F22CDA6" w14:textId="77777777" w:rsidR="008A075B" w:rsidRDefault="008A075B" w:rsidP="00C112EC">
      <w:pPr>
        <w:overflowPunct w:val="0"/>
        <w:autoSpaceDE w:val="0"/>
        <w:autoSpaceDN w:val="0"/>
        <w:adjustRightInd w:val="0"/>
        <w:spacing w:after="0"/>
        <w:textAlignment w:val="baseline"/>
        <w:rPr>
          <w:sz w:val="22"/>
          <w:szCs w:val="22"/>
        </w:rPr>
      </w:pPr>
    </w:p>
    <w:p w14:paraId="494F9048" w14:textId="77777777" w:rsidR="008A075B" w:rsidRPr="00E63A85" w:rsidRDefault="008A075B" w:rsidP="00994F88">
      <w:pPr>
        <w:rPr>
          <w:b/>
          <w:bCs/>
          <w:i/>
          <w:iCs/>
        </w:rPr>
      </w:pPr>
      <w:r w:rsidRPr="00E63A85">
        <w:rPr>
          <w:b/>
          <w:bCs/>
          <w:i/>
          <w:iCs/>
        </w:rPr>
        <w:t>Sub-topic 2-1: Scenarios for SL positioning core requirements</w:t>
      </w:r>
    </w:p>
    <w:p w14:paraId="0C5EE9F5" w14:textId="77777777" w:rsidR="008A075B" w:rsidRPr="00E63A85" w:rsidRDefault="008A075B" w:rsidP="00994F88">
      <w:pPr>
        <w:ind w:left="567"/>
        <w:rPr>
          <w:b/>
          <w:i/>
          <w:iCs/>
          <w:u w:val="single"/>
          <w:lang w:eastAsia="ko-KR"/>
        </w:rPr>
      </w:pPr>
      <w:r w:rsidRPr="00E63A85">
        <w:rPr>
          <w:b/>
          <w:i/>
          <w:iCs/>
          <w:u w:val="single"/>
          <w:lang w:eastAsia="ko-KR"/>
        </w:rPr>
        <w:t>Issue 2-1-1: Applicable frequency range (FR)</w:t>
      </w:r>
    </w:p>
    <w:p w14:paraId="73EAF5BD" w14:textId="09B43A2E" w:rsidR="008A075B" w:rsidRPr="00070A4F" w:rsidRDefault="008A075B" w:rsidP="005655EC">
      <w:pPr>
        <w:pStyle w:val="ListParagraph"/>
        <w:numPr>
          <w:ilvl w:val="0"/>
          <w:numId w:val="25"/>
        </w:numPr>
        <w:ind w:left="1418"/>
        <w:rPr>
          <w:bCs/>
          <w:i/>
          <w:iCs/>
          <w:lang w:eastAsia="zh-CN"/>
        </w:rPr>
      </w:pPr>
      <w:r w:rsidRPr="00070A4F">
        <w:rPr>
          <w:bCs/>
          <w:i/>
          <w:iCs/>
          <w:lang w:eastAsia="zh-CN"/>
        </w:rPr>
        <w:t xml:space="preserve">In Rel-18, RAN4 will discuss and define requirements for </w:t>
      </w:r>
      <w:proofErr w:type="spellStart"/>
      <w:r w:rsidRPr="00070A4F">
        <w:rPr>
          <w:bCs/>
          <w:i/>
          <w:iCs/>
          <w:lang w:eastAsia="zh-CN"/>
        </w:rPr>
        <w:t>sidelink</w:t>
      </w:r>
      <w:proofErr w:type="spellEnd"/>
      <w:r w:rsidRPr="00070A4F">
        <w:rPr>
          <w:bCs/>
          <w:i/>
          <w:iCs/>
          <w:lang w:eastAsia="zh-CN"/>
        </w:rPr>
        <w:t xml:space="preserve"> positioning in FR1 only.</w:t>
      </w:r>
    </w:p>
    <w:p w14:paraId="17E23C6A" w14:textId="77777777" w:rsidR="008A075B" w:rsidRPr="00070A4F" w:rsidRDefault="008A075B" w:rsidP="00994F88">
      <w:pPr>
        <w:ind w:left="567"/>
        <w:rPr>
          <w:b/>
          <w:bCs/>
          <w:i/>
          <w:iCs/>
          <w:u w:val="single"/>
          <w:lang w:eastAsia="en-GB"/>
        </w:rPr>
      </w:pPr>
      <w:r w:rsidRPr="00070A4F">
        <w:rPr>
          <w:b/>
          <w:bCs/>
          <w:i/>
          <w:iCs/>
          <w:u w:val="single"/>
          <w:lang w:eastAsia="en-GB"/>
        </w:rPr>
        <w:t>Issue 2-1-2: Applicable coverage scenarios:</w:t>
      </w:r>
    </w:p>
    <w:p w14:paraId="3D43D65C" w14:textId="07D97D85" w:rsidR="008A075B" w:rsidRPr="005655EC" w:rsidRDefault="008A075B" w:rsidP="005655EC">
      <w:pPr>
        <w:pStyle w:val="ListParagraph"/>
        <w:numPr>
          <w:ilvl w:val="0"/>
          <w:numId w:val="25"/>
        </w:numPr>
        <w:ind w:left="1418"/>
        <w:rPr>
          <w:bCs/>
          <w:i/>
          <w:iCs/>
          <w:lang w:eastAsia="zh-CN"/>
        </w:rPr>
      </w:pPr>
      <w:r w:rsidRPr="005655EC">
        <w:rPr>
          <w:i/>
          <w:iCs/>
        </w:rPr>
        <w:t>RAN4 will prioritize requirements for SL positioning measurements performed by the UE only on the PC5.</w:t>
      </w:r>
    </w:p>
    <w:p w14:paraId="6E834B3B" w14:textId="6F7A0785" w:rsidR="008A075B" w:rsidRDefault="008A075B" w:rsidP="005655EC">
      <w:pPr>
        <w:pStyle w:val="ListParagraph"/>
        <w:numPr>
          <w:ilvl w:val="0"/>
          <w:numId w:val="25"/>
        </w:numPr>
        <w:ind w:left="1418"/>
        <w:rPr>
          <w:bCs/>
          <w:i/>
          <w:iCs/>
          <w:lang w:eastAsia="zh-CN"/>
        </w:rPr>
      </w:pPr>
      <w:r w:rsidRPr="005655EC">
        <w:rPr>
          <w:bCs/>
          <w:i/>
          <w:iCs/>
          <w:lang w:eastAsia="zh-CN"/>
        </w:rPr>
        <w:t xml:space="preserve">RAN4 to investigate whether the SL positioning measurement requirements will be defined in all or subset of the following coverage scenarios: in-coverage, out-of-coverage and partial coverage. </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6B0F7767" w14:textId="62B6701D" w:rsidR="0024615E" w:rsidRDefault="00EA4578" w:rsidP="0084769D">
      <w:pPr>
        <w:pStyle w:val="Heading2"/>
        <w:jc w:val="both"/>
      </w:pPr>
      <w:r>
        <w:rPr>
          <w:lang w:val="en-GB"/>
        </w:rPr>
        <w:t xml:space="preserve">Measurement period for </w:t>
      </w:r>
      <w:r w:rsidR="009918C3">
        <w:t xml:space="preserve">SL </w:t>
      </w:r>
      <w:r w:rsidR="00850FF7">
        <w:rPr>
          <w:lang w:val="en-GB"/>
        </w:rPr>
        <w:t xml:space="preserve">PRS-based </w:t>
      </w:r>
      <w:r w:rsidR="009918C3">
        <w:t>positioning measurements</w:t>
      </w:r>
    </w:p>
    <w:p w14:paraId="17E23E31" w14:textId="28795495" w:rsidR="00406A29" w:rsidRPr="00A43EDF" w:rsidRDefault="00406A29" w:rsidP="0084769D">
      <w:pPr>
        <w:jc w:val="both"/>
        <w:rPr>
          <w:sz w:val="22"/>
          <w:szCs w:val="22"/>
          <w:lang w:val="en-GB" w:eastAsia="x-none"/>
        </w:rPr>
      </w:pPr>
      <w:r w:rsidRPr="00A43EDF">
        <w:rPr>
          <w:sz w:val="22"/>
          <w:szCs w:val="22"/>
          <w:lang w:val="en-GB" w:eastAsia="x-none"/>
        </w:rPr>
        <w:t xml:space="preserve">RAN1 is </w:t>
      </w:r>
      <w:r w:rsidR="00C3449A" w:rsidRPr="00A43EDF">
        <w:rPr>
          <w:sz w:val="22"/>
          <w:szCs w:val="22"/>
          <w:lang w:val="en-GB" w:eastAsia="x-none"/>
        </w:rPr>
        <w:t xml:space="preserve">currently </w:t>
      </w:r>
      <w:r w:rsidRPr="00A43EDF">
        <w:rPr>
          <w:sz w:val="22"/>
          <w:szCs w:val="22"/>
          <w:lang w:val="en-GB" w:eastAsia="x-none"/>
        </w:rPr>
        <w:t>working on defining the following UE measurements for SL positioning</w:t>
      </w:r>
      <w:r w:rsidR="00443F9E" w:rsidRPr="00A43EDF">
        <w:rPr>
          <w:sz w:val="22"/>
          <w:szCs w:val="22"/>
          <w:lang w:val="en-GB" w:eastAsia="x-none"/>
        </w:rPr>
        <w:t xml:space="preserve"> [3,4,5]</w:t>
      </w:r>
      <w:r w:rsidRPr="00A43EDF">
        <w:rPr>
          <w:sz w:val="22"/>
          <w:szCs w:val="22"/>
          <w:lang w:val="en-GB" w:eastAsia="x-none"/>
        </w:rPr>
        <w:t>:</w:t>
      </w:r>
    </w:p>
    <w:p w14:paraId="0DD9109F" w14:textId="3E60042B" w:rsidR="00DD7F52" w:rsidRPr="00A43EDF" w:rsidRDefault="00B1782E" w:rsidP="0084769D">
      <w:pPr>
        <w:pStyle w:val="ListParagraph"/>
        <w:numPr>
          <w:ilvl w:val="0"/>
          <w:numId w:val="26"/>
        </w:numPr>
        <w:jc w:val="both"/>
        <w:rPr>
          <w:sz w:val="22"/>
          <w:szCs w:val="22"/>
        </w:rPr>
      </w:pPr>
      <w:r w:rsidRPr="00A43EDF">
        <w:rPr>
          <w:sz w:val="22"/>
          <w:szCs w:val="22"/>
        </w:rPr>
        <w:t xml:space="preserve">SL PRS reference signal received power </w:t>
      </w:r>
      <w:r w:rsidR="00C87AB1" w:rsidRPr="00A43EDF">
        <w:rPr>
          <w:sz w:val="22"/>
          <w:szCs w:val="22"/>
          <w:lang w:val="en-GB"/>
        </w:rPr>
        <w:t>(SL PRS-RSRP)</w:t>
      </w:r>
      <w:r w:rsidR="00753A6A" w:rsidRPr="00A43EDF">
        <w:rPr>
          <w:sz w:val="22"/>
          <w:szCs w:val="22"/>
          <w:lang w:val="en-GB"/>
        </w:rPr>
        <w:t>, defined as:</w:t>
      </w:r>
    </w:p>
    <w:p w14:paraId="667CE085" w14:textId="4880BCD5" w:rsidR="00C87AB1" w:rsidRPr="00A43EDF" w:rsidRDefault="00B90757" w:rsidP="0084769D">
      <w:pPr>
        <w:pStyle w:val="ListParagraph"/>
        <w:numPr>
          <w:ilvl w:val="1"/>
          <w:numId w:val="26"/>
        </w:numPr>
        <w:jc w:val="both"/>
        <w:rPr>
          <w:sz w:val="22"/>
          <w:szCs w:val="22"/>
        </w:rPr>
      </w:pPr>
      <w:r w:rsidRPr="00A43EDF">
        <w:rPr>
          <w:sz w:val="22"/>
          <w:szCs w:val="22"/>
          <w:lang w:val="en-GB"/>
        </w:rPr>
        <w:t>the linear average over the power contributions (in W) of the resource elements that carry SL PRS reference signals configured for RSRP measurements within the considered measurement frequency bandwidth</w:t>
      </w:r>
      <w:r w:rsidR="00C87AB1" w:rsidRPr="00A43EDF">
        <w:rPr>
          <w:sz w:val="22"/>
          <w:szCs w:val="22"/>
          <w:lang w:val="en-GB"/>
        </w:rPr>
        <w:t>,</w:t>
      </w:r>
    </w:p>
    <w:p w14:paraId="22419CB7" w14:textId="57C65D58" w:rsidR="00C87AB1" w:rsidRPr="00A43EDF" w:rsidRDefault="009C71DE" w:rsidP="0084769D">
      <w:pPr>
        <w:pStyle w:val="ListParagraph"/>
        <w:numPr>
          <w:ilvl w:val="0"/>
          <w:numId w:val="26"/>
        </w:numPr>
        <w:jc w:val="both"/>
        <w:rPr>
          <w:sz w:val="22"/>
          <w:szCs w:val="22"/>
        </w:rPr>
      </w:pPr>
      <w:r w:rsidRPr="00A43EDF">
        <w:rPr>
          <w:sz w:val="22"/>
          <w:szCs w:val="22"/>
        </w:rPr>
        <w:t>SL PRS reference signal received path power (SL PRS-RSRPP)</w:t>
      </w:r>
      <w:r w:rsidR="00753A6A" w:rsidRPr="00A43EDF">
        <w:rPr>
          <w:sz w:val="22"/>
          <w:szCs w:val="22"/>
          <w:lang w:val="en-GB"/>
        </w:rPr>
        <w:t>, defined as:</w:t>
      </w:r>
    </w:p>
    <w:p w14:paraId="0C23D517" w14:textId="77777777" w:rsidR="00957EB9" w:rsidRPr="00A43EDF" w:rsidRDefault="000E4F9B" w:rsidP="0084769D">
      <w:pPr>
        <w:pStyle w:val="ListParagraph"/>
        <w:numPr>
          <w:ilvl w:val="1"/>
          <w:numId w:val="26"/>
        </w:numPr>
        <w:jc w:val="both"/>
        <w:rPr>
          <w:sz w:val="22"/>
          <w:szCs w:val="22"/>
        </w:rPr>
      </w:pPr>
      <w:r w:rsidRPr="00A43EDF">
        <w:rPr>
          <w:sz w:val="22"/>
          <w:szCs w:val="22"/>
        </w:rPr>
        <w:t>the power of the linear average of the channel response at the i-</w:t>
      </w:r>
      <w:proofErr w:type="spellStart"/>
      <w:r w:rsidRPr="00A43EDF">
        <w:rPr>
          <w:sz w:val="22"/>
          <w:szCs w:val="22"/>
        </w:rPr>
        <w:t>th</w:t>
      </w:r>
      <w:proofErr w:type="spellEnd"/>
      <w:r w:rsidRPr="00A43EDF">
        <w:rPr>
          <w:sz w:val="22"/>
          <w:szCs w:val="22"/>
        </w:rPr>
        <w:t xml:space="preserve"> path delay of the resource elements that carry SL PRS signal configured for the measurement, where SL PRS-RSRPP for the 1st path delay is the power contribution corresponding to the first detected path in time</w:t>
      </w:r>
      <w:r w:rsidRPr="00A43EDF">
        <w:rPr>
          <w:sz w:val="22"/>
          <w:szCs w:val="22"/>
          <w:lang w:val="en-GB"/>
        </w:rPr>
        <w:t>,</w:t>
      </w:r>
    </w:p>
    <w:p w14:paraId="5A09EAE6" w14:textId="7E6B0BAD" w:rsidR="00753A6A" w:rsidRPr="00A43EDF" w:rsidRDefault="00957EB9" w:rsidP="0084769D">
      <w:pPr>
        <w:pStyle w:val="ListParagraph"/>
        <w:numPr>
          <w:ilvl w:val="0"/>
          <w:numId w:val="26"/>
        </w:numPr>
        <w:jc w:val="both"/>
        <w:rPr>
          <w:sz w:val="22"/>
          <w:szCs w:val="22"/>
        </w:rPr>
      </w:pPr>
      <w:r w:rsidRPr="00A43EDF">
        <w:rPr>
          <w:rFonts w:eastAsia="DengXian"/>
          <w:sz w:val="22"/>
          <w:szCs w:val="22"/>
        </w:rPr>
        <w:t>SL-PRS based RTOA T</w:t>
      </w:r>
      <w:r w:rsidRPr="00A43EDF">
        <w:rPr>
          <w:rFonts w:eastAsia="DengXian"/>
          <w:sz w:val="22"/>
          <w:szCs w:val="22"/>
          <w:vertAlign w:val="subscript"/>
        </w:rPr>
        <w:t>SL-RTOA</w:t>
      </w:r>
      <w:r w:rsidRPr="00A43EDF">
        <w:rPr>
          <w:rFonts w:eastAsia="DengXian"/>
          <w:sz w:val="22"/>
          <w:szCs w:val="22"/>
        </w:rPr>
        <w:t xml:space="preserve"> </w:t>
      </w:r>
      <w:r w:rsidR="00753A6A" w:rsidRPr="00A43EDF">
        <w:rPr>
          <w:rFonts w:eastAsia="DengXian"/>
          <w:sz w:val="22"/>
          <w:szCs w:val="22"/>
          <w:lang w:val="en-US"/>
        </w:rPr>
        <w:t>, defined as:</w:t>
      </w:r>
    </w:p>
    <w:p w14:paraId="2509A1B8" w14:textId="6046882D" w:rsidR="00957EB9" w:rsidRPr="00A43EDF" w:rsidRDefault="00957EB9" w:rsidP="0084769D">
      <w:pPr>
        <w:pStyle w:val="ListParagraph"/>
        <w:numPr>
          <w:ilvl w:val="1"/>
          <w:numId w:val="26"/>
        </w:numPr>
        <w:jc w:val="both"/>
        <w:rPr>
          <w:sz w:val="22"/>
          <w:szCs w:val="22"/>
        </w:rPr>
      </w:pPr>
      <w:r w:rsidRPr="00A43EDF">
        <w:rPr>
          <w:rFonts w:eastAsia="DengXian"/>
          <w:sz w:val="22"/>
          <w:szCs w:val="22"/>
        </w:rPr>
        <w:t>the beginning time of SL subframe #i containing SL-PRS received from a UE, relative to the RTOA Reference Time. T</w:t>
      </w:r>
      <w:r w:rsidRPr="00A43EDF">
        <w:rPr>
          <w:sz w:val="22"/>
          <w:szCs w:val="22"/>
        </w:rPr>
        <w:t xml:space="preserve">he SL RTOA reference time is defined as </w:t>
      </w:r>
      <m:oMath>
        <m:sSub>
          <m:sSubPr>
            <m:ctrlPr>
              <w:rPr>
                <w:rFonts w:ascii="Cambria Math" w:hAnsi="Cambria Math"/>
                <w:bCs/>
                <w:sz w:val="22"/>
                <w:szCs w:val="22"/>
              </w:rPr>
            </m:ctrlPr>
          </m:sSubPr>
          <m:e>
            <m:r>
              <m:rPr>
                <m:sty m:val="p"/>
              </m:rPr>
              <w:rPr>
                <w:rFonts w:ascii="Cambria Math" w:hAnsi="Cambria Math"/>
                <w:sz w:val="22"/>
                <w:szCs w:val="22"/>
              </w:rPr>
              <m:t>T</m:t>
            </m:r>
          </m:e>
          <m:sub>
            <m:r>
              <m:rPr>
                <m:sty m:val="p"/>
              </m:rPr>
              <w:rPr>
                <w:rFonts w:ascii="Cambria Math" w:hAnsi="Cambria Math"/>
                <w:sz w:val="22"/>
                <w:szCs w:val="22"/>
              </w:rPr>
              <m:t>0</m:t>
            </m:r>
          </m:sub>
        </m:sSub>
        <m:r>
          <m:rPr>
            <m:sty m:val="p"/>
          </m:rPr>
          <w:rPr>
            <w:rFonts w:ascii="Cambria Math" w:hAnsi="Cambria Math"/>
            <w:sz w:val="22"/>
            <w:szCs w:val="22"/>
          </w:rPr>
          <m:t>+</m:t>
        </m:r>
        <m:sSub>
          <m:sSubPr>
            <m:ctrlPr>
              <w:rPr>
                <w:rFonts w:ascii="Cambria Math" w:hAnsi="Cambria Math"/>
                <w:bCs/>
                <w:sz w:val="22"/>
                <w:szCs w:val="22"/>
              </w:rPr>
            </m:ctrlPr>
          </m:sSubPr>
          <m:e>
            <m:r>
              <m:rPr>
                <m:sty m:val="p"/>
              </m:rPr>
              <w:rPr>
                <w:rFonts w:ascii="Cambria Math" w:hAnsi="Cambria Math"/>
                <w:sz w:val="22"/>
                <w:szCs w:val="22"/>
              </w:rPr>
              <m:t>t</m:t>
            </m:r>
          </m:e>
          <m:sub>
            <m:r>
              <m:rPr>
                <m:sty m:val="p"/>
              </m:rPr>
              <w:rPr>
                <w:rFonts w:ascii="Cambria Math" w:hAnsi="Cambria Math"/>
                <w:sz w:val="22"/>
                <w:szCs w:val="22"/>
              </w:rPr>
              <m:t>SL-PRS</m:t>
            </m:r>
          </m:sub>
        </m:sSub>
      </m:oMath>
      <w:r w:rsidRPr="00A43EDF">
        <w:rPr>
          <w:sz w:val="22"/>
          <w:szCs w:val="22"/>
        </w:rPr>
        <w:t>, where</w:t>
      </w:r>
    </w:p>
    <w:p w14:paraId="7D8DD5E6" w14:textId="77777777" w:rsidR="00957EB9" w:rsidRPr="00A43EDF" w:rsidRDefault="00957EB9" w:rsidP="0084769D">
      <w:pPr>
        <w:widowControl w:val="0"/>
        <w:numPr>
          <w:ilvl w:val="2"/>
          <w:numId w:val="30"/>
        </w:numPr>
        <w:autoSpaceDE w:val="0"/>
        <w:autoSpaceDN w:val="0"/>
        <w:snapToGrid w:val="0"/>
        <w:spacing w:after="0"/>
        <w:jc w:val="both"/>
        <w:rPr>
          <w:rFonts w:eastAsia="Calibri"/>
          <w:bCs/>
          <w:sz w:val="22"/>
          <w:szCs w:val="22"/>
        </w:rPr>
      </w:pPr>
      <w:r w:rsidRPr="00A43EDF">
        <w:rPr>
          <w:bCs/>
          <w:sz w:val="22"/>
          <w:szCs w:val="22"/>
        </w:rPr>
        <w:t>T</w:t>
      </w:r>
      <w:r w:rsidRPr="00A43EDF">
        <w:rPr>
          <w:bCs/>
          <w:sz w:val="22"/>
          <w:szCs w:val="22"/>
          <w:vertAlign w:val="subscript"/>
        </w:rPr>
        <w:t xml:space="preserve">0 </w:t>
      </w:r>
      <w:r w:rsidRPr="00A43EDF">
        <w:rPr>
          <w:bCs/>
          <w:sz w:val="22"/>
          <w:szCs w:val="22"/>
        </w:rPr>
        <w:t>is the nominal beginning time of SFN 0 or DFN0.</w:t>
      </w:r>
    </w:p>
    <w:p w14:paraId="4553D263" w14:textId="77777777" w:rsidR="00957EB9" w:rsidRPr="00A43EDF" w:rsidRDefault="00957EB9" w:rsidP="0084769D">
      <w:pPr>
        <w:widowControl w:val="0"/>
        <w:numPr>
          <w:ilvl w:val="3"/>
          <w:numId w:val="30"/>
        </w:numPr>
        <w:autoSpaceDE w:val="0"/>
        <w:autoSpaceDN w:val="0"/>
        <w:snapToGrid w:val="0"/>
        <w:spacing w:after="0"/>
        <w:jc w:val="both"/>
        <w:rPr>
          <w:rFonts w:eastAsia="Calibri"/>
          <w:bCs/>
          <w:sz w:val="22"/>
          <w:szCs w:val="22"/>
        </w:rPr>
      </w:pPr>
      <w:r w:rsidRPr="00A43EDF">
        <w:rPr>
          <w:bCs/>
          <w:sz w:val="22"/>
          <w:szCs w:val="22"/>
        </w:rPr>
        <w:t>FFS on how to select between SFN 0 or DFN 0 for determination of T0.</w:t>
      </w:r>
    </w:p>
    <w:p w14:paraId="3BBB074B" w14:textId="77777777" w:rsidR="00957EB9" w:rsidRPr="00A43EDF" w:rsidRDefault="00957EB9" w:rsidP="0084769D">
      <w:pPr>
        <w:widowControl w:val="0"/>
        <w:numPr>
          <w:ilvl w:val="3"/>
          <w:numId w:val="30"/>
        </w:numPr>
        <w:autoSpaceDE w:val="0"/>
        <w:autoSpaceDN w:val="0"/>
        <w:snapToGrid w:val="0"/>
        <w:spacing w:after="0"/>
        <w:jc w:val="both"/>
        <w:rPr>
          <w:rFonts w:eastAsia="Calibri"/>
          <w:bCs/>
          <w:sz w:val="22"/>
          <w:szCs w:val="22"/>
        </w:rPr>
      </w:pPr>
      <w:r w:rsidRPr="00A43EDF">
        <w:rPr>
          <w:rFonts w:eastAsia="Calibri"/>
          <w:bCs/>
          <w:sz w:val="22"/>
          <w:szCs w:val="22"/>
        </w:rPr>
        <w:t>FFS: the source for the reference timing</w:t>
      </w:r>
    </w:p>
    <w:p w14:paraId="11138E3B" w14:textId="77777777" w:rsidR="00957EB9" w:rsidRPr="00A43EDF" w:rsidRDefault="00957EB9" w:rsidP="0084769D">
      <w:pPr>
        <w:widowControl w:val="0"/>
        <w:numPr>
          <w:ilvl w:val="2"/>
          <w:numId w:val="30"/>
        </w:numPr>
        <w:autoSpaceDE w:val="0"/>
        <w:autoSpaceDN w:val="0"/>
        <w:snapToGrid w:val="0"/>
        <w:spacing w:after="0"/>
        <w:jc w:val="both"/>
        <w:rPr>
          <w:bCs/>
          <w:strike/>
          <w:sz w:val="22"/>
          <w:szCs w:val="22"/>
          <w:lang w:eastAsia="ja-JP"/>
        </w:rPr>
      </w:pPr>
      <w:proofErr w:type="spellStart"/>
      <w:r w:rsidRPr="00A43EDF">
        <w:rPr>
          <w:bCs/>
          <w:sz w:val="22"/>
          <w:szCs w:val="22"/>
        </w:rPr>
        <w:t>t</w:t>
      </w:r>
      <w:r w:rsidRPr="00A43EDF">
        <w:rPr>
          <w:bCs/>
          <w:sz w:val="22"/>
          <w:szCs w:val="22"/>
          <w:vertAlign w:val="subscript"/>
        </w:rPr>
        <w:t>SL</w:t>
      </w:r>
      <w:proofErr w:type="spellEnd"/>
      <w:r w:rsidRPr="00A43EDF">
        <w:rPr>
          <w:bCs/>
          <w:sz w:val="22"/>
          <w:szCs w:val="22"/>
          <w:vertAlign w:val="subscript"/>
        </w:rPr>
        <w:t>-PRS</w:t>
      </w:r>
      <w:r w:rsidRPr="00A43EDF">
        <w:rPr>
          <w:bCs/>
          <w:sz w:val="22"/>
          <w:szCs w:val="22"/>
        </w:rPr>
        <w:t xml:space="preserve"> = (10n</w:t>
      </w:r>
      <w:r w:rsidRPr="00A43EDF">
        <w:rPr>
          <w:bCs/>
          <w:sz w:val="22"/>
          <w:szCs w:val="22"/>
          <w:vertAlign w:val="subscript"/>
        </w:rPr>
        <w:t xml:space="preserve">f </w:t>
      </w:r>
      <w:r w:rsidRPr="00A43EDF">
        <w:rPr>
          <w:bCs/>
          <w:sz w:val="22"/>
          <w:szCs w:val="22"/>
        </w:rPr>
        <w:t xml:space="preserve">+ </w:t>
      </w:r>
      <w:proofErr w:type="spellStart"/>
      <w:r w:rsidRPr="00A43EDF">
        <w:rPr>
          <w:bCs/>
          <w:sz w:val="22"/>
          <w:szCs w:val="22"/>
        </w:rPr>
        <w:t>n</w:t>
      </w:r>
      <w:r w:rsidRPr="00A43EDF">
        <w:rPr>
          <w:bCs/>
          <w:sz w:val="22"/>
          <w:szCs w:val="22"/>
          <w:vertAlign w:val="subscript"/>
        </w:rPr>
        <w:t>sf</w:t>
      </w:r>
      <w:proofErr w:type="spellEnd"/>
      <w:r w:rsidRPr="00A43EDF">
        <w:rPr>
          <w:bCs/>
          <w:sz w:val="22"/>
          <w:szCs w:val="22"/>
        </w:rPr>
        <w:t>) x 10</w:t>
      </w:r>
      <w:r w:rsidRPr="00A43EDF">
        <w:rPr>
          <w:bCs/>
          <w:sz w:val="22"/>
          <w:szCs w:val="22"/>
          <w:vertAlign w:val="superscript"/>
        </w:rPr>
        <w:t>-3</w:t>
      </w:r>
      <w:r w:rsidRPr="00A43EDF">
        <w:rPr>
          <w:bCs/>
          <w:sz w:val="22"/>
          <w:szCs w:val="22"/>
        </w:rPr>
        <w:fldChar w:fldCharType="begin"/>
      </w:r>
      <w:r w:rsidRPr="00A43EDF">
        <w:rPr>
          <w:bCs/>
          <w:sz w:val="22"/>
          <w:szCs w:val="22"/>
        </w:rPr>
        <w:instrText xml:space="preserve"> QUOTE </w:instrText>
      </w:r>
      <w:r w:rsidRPr="00A43EDF">
        <w:rPr>
          <w:sz w:val="22"/>
          <w:szCs w:val="22"/>
        </w:rPr>
        <w:instrText>tSRS=10nf+nsf×10-3</w:instrText>
      </w:r>
      <w:r w:rsidRPr="00A43EDF">
        <w:rPr>
          <w:bCs/>
          <w:sz w:val="22"/>
          <w:szCs w:val="22"/>
        </w:rPr>
        <w:instrText xml:space="preserve"> </w:instrText>
      </w:r>
      <w:r w:rsidRPr="00A43EDF">
        <w:rPr>
          <w:bCs/>
          <w:sz w:val="22"/>
          <w:szCs w:val="22"/>
        </w:rPr>
        <w:fldChar w:fldCharType="end"/>
      </w:r>
      <w:r w:rsidRPr="00A43EDF">
        <w:rPr>
          <w:bCs/>
          <w:sz w:val="22"/>
          <w:szCs w:val="22"/>
        </w:rPr>
        <w:t xml:space="preserve">, </w:t>
      </w:r>
      <w:r w:rsidRPr="00A43EDF">
        <w:rPr>
          <w:bCs/>
          <w:sz w:val="22"/>
          <w:szCs w:val="22"/>
          <w:lang w:eastAsia="zh-CN"/>
        </w:rPr>
        <w:t xml:space="preserve">where </w:t>
      </w:r>
      <w:proofErr w:type="spellStart"/>
      <w:r w:rsidRPr="00A43EDF">
        <w:rPr>
          <w:bCs/>
          <w:sz w:val="22"/>
          <w:szCs w:val="22"/>
          <w:lang w:eastAsia="zh-CN"/>
        </w:rPr>
        <w:t>n</w:t>
      </w:r>
      <w:r w:rsidRPr="00A43EDF">
        <w:rPr>
          <w:bCs/>
          <w:sz w:val="22"/>
          <w:szCs w:val="22"/>
          <w:vertAlign w:val="subscript"/>
          <w:lang w:eastAsia="zh-CN"/>
        </w:rPr>
        <w:t>f</w:t>
      </w:r>
      <w:proofErr w:type="spellEnd"/>
      <w:r w:rsidRPr="00A43EDF">
        <w:rPr>
          <w:bCs/>
          <w:sz w:val="22"/>
          <w:szCs w:val="22"/>
        </w:rPr>
        <w:t xml:space="preserve"> and </w:t>
      </w:r>
      <w:proofErr w:type="spellStart"/>
      <w:r w:rsidRPr="00A43EDF">
        <w:rPr>
          <w:bCs/>
          <w:sz w:val="22"/>
          <w:szCs w:val="22"/>
        </w:rPr>
        <w:t>n</w:t>
      </w:r>
      <w:r w:rsidRPr="00A43EDF">
        <w:rPr>
          <w:bCs/>
          <w:sz w:val="22"/>
          <w:szCs w:val="22"/>
          <w:vertAlign w:val="subscript"/>
        </w:rPr>
        <w:t>sf</w:t>
      </w:r>
      <w:proofErr w:type="spellEnd"/>
      <w:r w:rsidRPr="00A43EDF">
        <w:rPr>
          <w:bCs/>
          <w:sz w:val="22"/>
          <w:szCs w:val="22"/>
        </w:rPr>
        <w:fldChar w:fldCharType="begin"/>
      </w:r>
      <w:r w:rsidRPr="00A43EDF">
        <w:rPr>
          <w:bCs/>
          <w:sz w:val="22"/>
          <w:szCs w:val="22"/>
        </w:rPr>
        <w:instrText xml:space="preserve"> QUOTE </w:instrText>
      </w:r>
      <w:r w:rsidRPr="00A43EDF">
        <w:rPr>
          <w:sz w:val="22"/>
          <w:szCs w:val="22"/>
        </w:rPr>
        <w:instrText>nsf</w:instrText>
      </w:r>
      <w:r w:rsidRPr="00A43EDF">
        <w:rPr>
          <w:bCs/>
          <w:sz w:val="22"/>
          <w:szCs w:val="22"/>
        </w:rPr>
        <w:instrText xml:space="preserve"> </w:instrText>
      </w:r>
      <w:r w:rsidRPr="00A43EDF">
        <w:rPr>
          <w:bCs/>
          <w:sz w:val="22"/>
          <w:szCs w:val="22"/>
        </w:rPr>
        <w:fldChar w:fldCharType="end"/>
      </w:r>
      <w:r w:rsidRPr="00A43EDF">
        <w:rPr>
          <w:bCs/>
          <w:sz w:val="22"/>
          <w:szCs w:val="22"/>
        </w:rPr>
        <w:t xml:space="preserve"> are the SFN or DFN and the subframe number of the SL-PRS, respectively</w:t>
      </w:r>
    </w:p>
    <w:p w14:paraId="364439F0" w14:textId="77777777" w:rsidR="00957EB9" w:rsidRPr="00A43EDF" w:rsidRDefault="00957EB9" w:rsidP="0084769D">
      <w:pPr>
        <w:widowControl w:val="0"/>
        <w:numPr>
          <w:ilvl w:val="3"/>
          <w:numId w:val="30"/>
        </w:numPr>
        <w:autoSpaceDE w:val="0"/>
        <w:autoSpaceDN w:val="0"/>
        <w:snapToGrid w:val="0"/>
        <w:spacing w:after="0"/>
        <w:jc w:val="both"/>
        <w:rPr>
          <w:rFonts w:eastAsia="Calibri"/>
          <w:bCs/>
          <w:sz w:val="22"/>
          <w:szCs w:val="22"/>
        </w:rPr>
      </w:pPr>
      <w:r w:rsidRPr="00A43EDF">
        <w:rPr>
          <w:rFonts w:eastAsia="Calibri"/>
          <w:bCs/>
          <w:sz w:val="22"/>
          <w:szCs w:val="22"/>
        </w:rPr>
        <w:t>FFS on how to select between SFN or DFN</w:t>
      </w:r>
    </w:p>
    <w:p w14:paraId="2F9CF3F6" w14:textId="23DCBBD3" w:rsidR="00351B8E" w:rsidRPr="00A43EDF" w:rsidRDefault="00AF63E5" w:rsidP="0084769D">
      <w:pPr>
        <w:pStyle w:val="ListParagraph"/>
        <w:numPr>
          <w:ilvl w:val="0"/>
          <w:numId w:val="26"/>
        </w:numPr>
        <w:jc w:val="both"/>
        <w:rPr>
          <w:sz w:val="22"/>
          <w:szCs w:val="22"/>
        </w:rPr>
      </w:pPr>
      <w:r w:rsidRPr="00A43EDF">
        <w:rPr>
          <w:sz w:val="22"/>
          <w:szCs w:val="22"/>
        </w:rPr>
        <w:t>SL-PRS based Azimuth of arrival (</w:t>
      </w:r>
      <w:proofErr w:type="spellStart"/>
      <w:r w:rsidRPr="00A43EDF">
        <w:rPr>
          <w:sz w:val="22"/>
          <w:szCs w:val="22"/>
        </w:rPr>
        <w:t>AoA</w:t>
      </w:r>
      <w:proofErr w:type="spellEnd"/>
      <w:r w:rsidRPr="00A43EDF">
        <w:rPr>
          <w:sz w:val="22"/>
          <w:szCs w:val="22"/>
        </w:rPr>
        <w:t>) and SL zenith of arrival (</w:t>
      </w:r>
      <w:proofErr w:type="spellStart"/>
      <w:r w:rsidRPr="00A43EDF">
        <w:rPr>
          <w:sz w:val="22"/>
          <w:szCs w:val="22"/>
        </w:rPr>
        <w:t>ZoA</w:t>
      </w:r>
      <w:proofErr w:type="spellEnd"/>
      <w:r w:rsidRPr="00A43EDF">
        <w:rPr>
          <w:sz w:val="22"/>
          <w:szCs w:val="22"/>
        </w:rPr>
        <w:t>) measurement</w:t>
      </w:r>
    </w:p>
    <w:p w14:paraId="34685269" w14:textId="171A6F88" w:rsidR="007D26B6" w:rsidRPr="00A43EDF" w:rsidRDefault="007D26B6" w:rsidP="0084769D">
      <w:pPr>
        <w:pStyle w:val="ListParagraph"/>
        <w:numPr>
          <w:ilvl w:val="0"/>
          <w:numId w:val="26"/>
        </w:numPr>
        <w:jc w:val="both"/>
        <w:rPr>
          <w:sz w:val="22"/>
          <w:szCs w:val="22"/>
        </w:rPr>
      </w:pPr>
      <w:r w:rsidRPr="00A43EDF">
        <w:rPr>
          <w:sz w:val="22"/>
          <w:szCs w:val="22"/>
        </w:rPr>
        <w:t>SL-PRS based Rx-Tx measurement</w:t>
      </w:r>
    </w:p>
    <w:p w14:paraId="212E61A2" w14:textId="0AB175F1" w:rsidR="007D26B6" w:rsidRPr="00A43EDF" w:rsidRDefault="007D26B6" w:rsidP="0084769D">
      <w:pPr>
        <w:pStyle w:val="ListParagraph"/>
        <w:numPr>
          <w:ilvl w:val="0"/>
          <w:numId w:val="26"/>
        </w:numPr>
        <w:jc w:val="both"/>
        <w:rPr>
          <w:sz w:val="22"/>
          <w:szCs w:val="22"/>
        </w:rPr>
      </w:pPr>
      <w:r w:rsidRPr="00A43EDF">
        <w:rPr>
          <w:sz w:val="22"/>
          <w:szCs w:val="22"/>
        </w:rPr>
        <w:t>SL-PRS based RSTD measurement</w:t>
      </w:r>
    </w:p>
    <w:p w14:paraId="634EF148" w14:textId="4F006291" w:rsidR="00406A29" w:rsidRPr="00A46AEF" w:rsidRDefault="00A46AEF" w:rsidP="00A46AEF">
      <w:pPr>
        <w:jc w:val="both"/>
        <w:rPr>
          <w:sz w:val="22"/>
          <w:szCs w:val="22"/>
        </w:rPr>
      </w:pPr>
      <w:r w:rsidRPr="00A46AEF">
        <w:rPr>
          <w:sz w:val="22"/>
          <w:szCs w:val="22"/>
        </w:rPr>
        <w:t>In [6], RAN4 agreed:</w:t>
      </w:r>
    </w:p>
    <w:p w14:paraId="4C9F3D22" w14:textId="77777777" w:rsidR="00A46AEF" w:rsidRPr="00A46AEF" w:rsidRDefault="00A46AEF" w:rsidP="00A46AEF">
      <w:pPr>
        <w:numPr>
          <w:ilvl w:val="0"/>
          <w:numId w:val="32"/>
        </w:numPr>
        <w:spacing w:after="0"/>
        <w:rPr>
          <w:i/>
          <w:iCs/>
          <w:color w:val="4472C4" w:themeColor="accent1"/>
          <w:lang w:val="en-SE" w:eastAsia="x-none"/>
        </w:rPr>
      </w:pPr>
      <w:r w:rsidRPr="00A46AEF">
        <w:rPr>
          <w:i/>
          <w:iCs/>
          <w:color w:val="4472C4" w:themeColor="accent1"/>
          <w:u w:val="single"/>
          <w:lang w:eastAsia="x-none"/>
        </w:rPr>
        <w:t>Whether to define measurement period requirements for the following measurement types</w:t>
      </w:r>
    </w:p>
    <w:p w14:paraId="13F92E60" w14:textId="77777777" w:rsidR="00A46AEF" w:rsidRPr="00A46AEF" w:rsidRDefault="00A46AEF" w:rsidP="00A46AEF">
      <w:pPr>
        <w:numPr>
          <w:ilvl w:val="1"/>
          <w:numId w:val="32"/>
        </w:numPr>
        <w:spacing w:after="0"/>
        <w:rPr>
          <w:color w:val="4472C4" w:themeColor="accent1"/>
          <w:lang w:val="en-SE" w:eastAsia="x-none"/>
        </w:rPr>
      </w:pPr>
      <w:r w:rsidRPr="00A46AEF">
        <w:rPr>
          <w:color w:val="4472C4" w:themeColor="accent1"/>
          <w:lang w:eastAsia="x-none"/>
        </w:rPr>
        <w:t>Define measurement period requirements for the following measurement type: </w:t>
      </w:r>
    </w:p>
    <w:p w14:paraId="5974D75D" w14:textId="77777777" w:rsidR="00A46AEF" w:rsidRPr="00A46AEF" w:rsidRDefault="00A46AEF" w:rsidP="00A46AEF">
      <w:pPr>
        <w:numPr>
          <w:ilvl w:val="2"/>
          <w:numId w:val="32"/>
        </w:numPr>
        <w:spacing w:after="0"/>
        <w:rPr>
          <w:color w:val="4472C4" w:themeColor="accent1"/>
          <w:lang w:val="en-SE" w:eastAsia="x-none"/>
        </w:rPr>
      </w:pPr>
      <w:r w:rsidRPr="00A46AEF">
        <w:rPr>
          <w:color w:val="4472C4" w:themeColor="accent1"/>
          <w:lang w:val="en-SE" w:eastAsia="x-none"/>
        </w:rPr>
        <w:t>SL-PRS RSRP, SL-PRS RSRPP, SL-PRS RSTD, SL-PRS Rx-Tx</w:t>
      </w:r>
    </w:p>
    <w:p w14:paraId="7276F75A" w14:textId="77777777" w:rsidR="00A46AEF" w:rsidRPr="00A46AEF" w:rsidRDefault="00A46AEF" w:rsidP="00A46AEF">
      <w:pPr>
        <w:numPr>
          <w:ilvl w:val="2"/>
          <w:numId w:val="32"/>
        </w:numPr>
        <w:spacing w:after="0"/>
        <w:rPr>
          <w:color w:val="4472C4" w:themeColor="accent1"/>
          <w:lang w:val="en-SE" w:eastAsia="x-none"/>
        </w:rPr>
      </w:pPr>
      <w:r w:rsidRPr="00A46AEF">
        <w:rPr>
          <w:color w:val="4472C4" w:themeColor="accent1"/>
          <w:lang w:eastAsia="x-none"/>
        </w:rPr>
        <w:t>FFS for SL-PRS RTOA, SL-PRS AOA/ZOA</w:t>
      </w:r>
    </w:p>
    <w:p w14:paraId="68246344" w14:textId="77777777" w:rsidR="00A43EDF" w:rsidRPr="00A43EDF" w:rsidRDefault="00A43EDF" w:rsidP="00A43EDF">
      <w:pPr>
        <w:jc w:val="both"/>
        <w:rPr>
          <w:sz w:val="22"/>
          <w:szCs w:val="22"/>
          <w:highlight w:val="yellow"/>
        </w:rPr>
      </w:pPr>
    </w:p>
    <w:p w14:paraId="29587725" w14:textId="37DBD5DC" w:rsidR="00C3449A" w:rsidRPr="00B308B3" w:rsidRDefault="00DF7581" w:rsidP="0084769D">
      <w:pPr>
        <w:jc w:val="both"/>
        <w:rPr>
          <w:sz w:val="22"/>
          <w:szCs w:val="22"/>
        </w:rPr>
      </w:pPr>
      <w:r w:rsidRPr="00B308B3">
        <w:rPr>
          <w:sz w:val="22"/>
          <w:szCs w:val="22"/>
          <w:lang w:val="en-GB" w:eastAsia="x-none"/>
        </w:rPr>
        <w:t>N</w:t>
      </w:r>
      <w:r w:rsidR="00857D53" w:rsidRPr="00B308B3">
        <w:rPr>
          <w:sz w:val="22"/>
          <w:szCs w:val="22"/>
          <w:lang w:val="en-GB" w:eastAsia="x-none"/>
        </w:rPr>
        <w:t xml:space="preserve">one of these measurement types </w:t>
      </w:r>
      <w:r w:rsidR="000B3095" w:rsidRPr="00B308B3">
        <w:rPr>
          <w:sz w:val="22"/>
          <w:szCs w:val="22"/>
          <w:lang w:val="en-GB" w:eastAsia="x-none"/>
        </w:rPr>
        <w:t xml:space="preserve">currently </w:t>
      </w:r>
      <w:r w:rsidR="00857D53" w:rsidRPr="00B308B3">
        <w:rPr>
          <w:sz w:val="22"/>
          <w:szCs w:val="22"/>
          <w:lang w:val="en-GB" w:eastAsia="x-none"/>
        </w:rPr>
        <w:t>exist for SL</w:t>
      </w:r>
      <w:r w:rsidRPr="00B308B3">
        <w:rPr>
          <w:sz w:val="22"/>
          <w:szCs w:val="22"/>
          <w:lang w:val="en-GB" w:eastAsia="x-none"/>
        </w:rPr>
        <w:t xml:space="preserve"> communication</w:t>
      </w:r>
      <w:r w:rsidR="00EF6AF2" w:rsidRPr="00B308B3">
        <w:rPr>
          <w:sz w:val="22"/>
          <w:szCs w:val="22"/>
          <w:lang w:val="en-GB" w:eastAsia="x-none"/>
        </w:rPr>
        <w:t>, although there are some RSRP</w:t>
      </w:r>
      <w:r w:rsidR="00624832" w:rsidRPr="00B308B3">
        <w:rPr>
          <w:sz w:val="22"/>
          <w:szCs w:val="22"/>
          <w:lang w:val="en-GB" w:eastAsia="x-none"/>
        </w:rPr>
        <w:t xml:space="preserve"> measurements for SL: </w:t>
      </w:r>
      <w:r w:rsidR="008F39A7" w:rsidRPr="00B308B3">
        <w:rPr>
          <w:sz w:val="22"/>
          <w:szCs w:val="22"/>
        </w:rPr>
        <w:t xml:space="preserve">PSBCH-RSRP </w:t>
      </w:r>
      <w:r w:rsidR="009E78D7" w:rsidRPr="00B308B3">
        <w:rPr>
          <w:sz w:val="22"/>
          <w:szCs w:val="22"/>
        </w:rPr>
        <w:t>(</w:t>
      </w:r>
      <w:r w:rsidR="00E93509" w:rsidRPr="00B308B3">
        <w:rPr>
          <w:sz w:val="22"/>
          <w:szCs w:val="22"/>
        </w:rPr>
        <w:t xml:space="preserve">for </w:t>
      </w:r>
      <w:r w:rsidR="00382EAE" w:rsidRPr="00B308B3">
        <w:rPr>
          <w:sz w:val="22"/>
          <w:szCs w:val="22"/>
        </w:rPr>
        <w:t xml:space="preserve">3 identified intra-frequency </w:t>
      </w:r>
      <w:proofErr w:type="spellStart"/>
      <w:r w:rsidR="00382EAE" w:rsidRPr="00B308B3">
        <w:rPr>
          <w:rFonts w:eastAsia="Malgun Gothic"/>
          <w:sz w:val="22"/>
          <w:szCs w:val="22"/>
        </w:rPr>
        <w:t>SyncRef</w:t>
      </w:r>
      <w:proofErr w:type="spellEnd"/>
      <w:r w:rsidR="00382EAE" w:rsidRPr="00B308B3">
        <w:rPr>
          <w:rFonts w:eastAsia="Malgun Gothic"/>
          <w:sz w:val="22"/>
          <w:szCs w:val="22"/>
        </w:rPr>
        <w:t xml:space="preserve"> UE and </w:t>
      </w:r>
      <w:r w:rsidR="009E78D7" w:rsidRPr="00B308B3">
        <w:rPr>
          <w:sz w:val="22"/>
          <w:szCs w:val="22"/>
        </w:rPr>
        <w:t xml:space="preserve">for </w:t>
      </w:r>
      <w:r w:rsidR="00EC4B74" w:rsidRPr="00B308B3">
        <w:rPr>
          <w:sz w:val="22"/>
          <w:szCs w:val="22"/>
        </w:rPr>
        <w:t xml:space="preserve">selected </w:t>
      </w:r>
      <w:proofErr w:type="spellStart"/>
      <w:r w:rsidR="009E78D7" w:rsidRPr="00B308B3">
        <w:rPr>
          <w:sz w:val="22"/>
          <w:szCs w:val="22"/>
        </w:rPr>
        <w:t>SyncRef</w:t>
      </w:r>
      <w:proofErr w:type="spellEnd"/>
      <w:r w:rsidR="009E78D7" w:rsidRPr="00B308B3">
        <w:rPr>
          <w:sz w:val="22"/>
          <w:szCs w:val="22"/>
        </w:rPr>
        <w:t xml:space="preserve"> </w:t>
      </w:r>
      <w:r w:rsidR="005127EB" w:rsidRPr="00B308B3">
        <w:rPr>
          <w:sz w:val="22"/>
          <w:szCs w:val="22"/>
        </w:rPr>
        <w:t>UE</w:t>
      </w:r>
      <w:r w:rsidR="009E78D7" w:rsidRPr="00B308B3">
        <w:rPr>
          <w:sz w:val="22"/>
          <w:szCs w:val="22"/>
        </w:rPr>
        <w:t xml:space="preserve">) </w:t>
      </w:r>
      <w:r w:rsidR="008F39A7" w:rsidRPr="00B308B3">
        <w:rPr>
          <w:sz w:val="22"/>
          <w:szCs w:val="22"/>
        </w:rPr>
        <w:t xml:space="preserve">and </w:t>
      </w:r>
      <w:r w:rsidR="006F17C2" w:rsidRPr="00B308B3">
        <w:rPr>
          <w:sz w:val="22"/>
          <w:szCs w:val="22"/>
        </w:rPr>
        <w:t xml:space="preserve">one-slot </w:t>
      </w:r>
      <w:r w:rsidR="008F39A7" w:rsidRPr="00B308B3">
        <w:rPr>
          <w:sz w:val="22"/>
          <w:szCs w:val="22"/>
        </w:rPr>
        <w:t>L1 S</w:t>
      </w:r>
      <w:r w:rsidR="008743C5" w:rsidRPr="00B308B3">
        <w:rPr>
          <w:sz w:val="22"/>
          <w:szCs w:val="22"/>
        </w:rPr>
        <w:t>L</w:t>
      </w:r>
      <w:r w:rsidR="008F39A7" w:rsidRPr="00B308B3">
        <w:rPr>
          <w:sz w:val="22"/>
          <w:szCs w:val="22"/>
        </w:rPr>
        <w:t>-RSRP measurements</w:t>
      </w:r>
      <w:r w:rsidR="00695538" w:rsidRPr="00B308B3">
        <w:rPr>
          <w:sz w:val="22"/>
          <w:szCs w:val="22"/>
        </w:rPr>
        <w:t xml:space="preserve"> (for resource reselection and resource pre-emption)</w:t>
      </w:r>
      <w:r w:rsidR="008743C5" w:rsidRPr="00B308B3">
        <w:rPr>
          <w:sz w:val="22"/>
          <w:szCs w:val="22"/>
        </w:rPr>
        <w:t>.</w:t>
      </w:r>
      <w:r w:rsidR="00AB5581" w:rsidRPr="00B308B3">
        <w:rPr>
          <w:sz w:val="22"/>
          <w:szCs w:val="22"/>
        </w:rPr>
        <w:t xml:space="preserve"> </w:t>
      </w:r>
      <w:r w:rsidR="00A727BB" w:rsidRPr="00B308B3">
        <w:rPr>
          <w:sz w:val="22"/>
          <w:szCs w:val="22"/>
        </w:rPr>
        <w:t>Developing requirements for all</w:t>
      </w:r>
      <w:r w:rsidR="001D2AF4" w:rsidRPr="00B308B3">
        <w:rPr>
          <w:sz w:val="22"/>
          <w:szCs w:val="22"/>
        </w:rPr>
        <w:t xml:space="preserve"> these new (for SL) measurement types at the same time is challenging</w:t>
      </w:r>
      <w:r w:rsidR="00F75F6E" w:rsidRPr="00B308B3">
        <w:rPr>
          <w:sz w:val="22"/>
          <w:szCs w:val="22"/>
        </w:rPr>
        <w:t>.</w:t>
      </w:r>
      <w:r w:rsidR="00DF7731" w:rsidRPr="00B308B3">
        <w:rPr>
          <w:sz w:val="22"/>
          <w:szCs w:val="22"/>
        </w:rPr>
        <w:t xml:space="preserve"> Furthermore, </w:t>
      </w:r>
      <w:r w:rsidR="00AC3D8E" w:rsidRPr="00B308B3">
        <w:rPr>
          <w:sz w:val="22"/>
          <w:szCs w:val="22"/>
        </w:rPr>
        <w:t xml:space="preserve">for non-SL </w:t>
      </w:r>
      <w:r w:rsidR="00EA493E" w:rsidRPr="00B308B3">
        <w:rPr>
          <w:sz w:val="22"/>
          <w:szCs w:val="22"/>
        </w:rPr>
        <w:t xml:space="preserve">positioning measurements </w:t>
      </w:r>
      <w:r w:rsidR="00AC3D8E" w:rsidRPr="00B308B3">
        <w:rPr>
          <w:sz w:val="22"/>
          <w:szCs w:val="22"/>
        </w:rPr>
        <w:t>the measurement period is defined in the same way for all measurements</w:t>
      </w:r>
      <w:r w:rsidR="00A95205" w:rsidRPr="00B308B3">
        <w:rPr>
          <w:sz w:val="22"/>
          <w:szCs w:val="22"/>
        </w:rPr>
        <w:t>, and for PRS-RSRPP these requirements are even identical to those for PRS-RSRP.</w:t>
      </w:r>
    </w:p>
    <w:p w14:paraId="3BAA4EEC" w14:textId="5AEE00F8" w:rsidR="002D6A98" w:rsidRPr="00B308B3" w:rsidRDefault="002D6A98" w:rsidP="0084769D">
      <w:pPr>
        <w:pStyle w:val="ListParagraph"/>
        <w:numPr>
          <w:ilvl w:val="0"/>
          <w:numId w:val="30"/>
        </w:numPr>
        <w:ind w:left="714" w:hanging="357"/>
        <w:contextualSpacing w:val="0"/>
        <w:jc w:val="both"/>
        <w:rPr>
          <w:i/>
          <w:iCs/>
          <w:sz w:val="22"/>
          <w:szCs w:val="22"/>
        </w:rPr>
      </w:pPr>
      <w:r w:rsidRPr="00B308B3">
        <w:rPr>
          <w:b/>
          <w:bCs/>
          <w:i/>
          <w:iCs/>
          <w:sz w:val="22"/>
          <w:szCs w:val="22"/>
          <w:u w:val="single"/>
        </w:rPr>
        <w:t xml:space="preserve">Proposal </w:t>
      </w:r>
      <w:r w:rsidR="00307EF3">
        <w:rPr>
          <w:b/>
          <w:bCs/>
          <w:i/>
          <w:iCs/>
          <w:sz w:val="22"/>
          <w:szCs w:val="22"/>
          <w:u w:val="single"/>
          <w:lang w:val="en-GB"/>
        </w:rPr>
        <w:t>1 (measurement period)</w:t>
      </w:r>
      <w:r w:rsidRPr="00B308B3">
        <w:rPr>
          <w:i/>
          <w:iCs/>
          <w:sz w:val="22"/>
          <w:szCs w:val="22"/>
        </w:rPr>
        <w:t xml:space="preserve">: RAN4 </w:t>
      </w:r>
      <w:r w:rsidR="00393784" w:rsidRPr="00B308B3">
        <w:rPr>
          <w:i/>
          <w:iCs/>
          <w:sz w:val="22"/>
          <w:szCs w:val="22"/>
          <w:lang w:val="en-GB"/>
        </w:rPr>
        <w:t>starts defining with defining the</w:t>
      </w:r>
      <w:r w:rsidRPr="00B308B3">
        <w:rPr>
          <w:i/>
          <w:iCs/>
          <w:sz w:val="22"/>
          <w:szCs w:val="22"/>
        </w:rPr>
        <w:t xml:space="preserve"> measurement period requirements for SL-</w:t>
      </w:r>
      <w:r w:rsidR="001B3764" w:rsidRPr="00B308B3">
        <w:rPr>
          <w:i/>
          <w:iCs/>
          <w:sz w:val="22"/>
          <w:szCs w:val="22"/>
          <w:lang w:val="en-GB"/>
        </w:rPr>
        <w:t>PRS-</w:t>
      </w:r>
      <w:r w:rsidRPr="00B308B3">
        <w:rPr>
          <w:i/>
          <w:iCs/>
          <w:sz w:val="22"/>
          <w:szCs w:val="22"/>
        </w:rPr>
        <w:t>RSRP.</w:t>
      </w:r>
    </w:p>
    <w:p w14:paraId="67558E02" w14:textId="2276186D" w:rsidR="004958B0" w:rsidRPr="00B308B3" w:rsidRDefault="004958B0" w:rsidP="0084769D">
      <w:pPr>
        <w:pStyle w:val="ListParagraph"/>
        <w:numPr>
          <w:ilvl w:val="0"/>
          <w:numId w:val="30"/>
        </w:numPr>
        <w:ind w:left="714" w:hanging="357"/>
        <w:contextualSpacing w:val="0"/>
        <w:jc w:val="both"/>
        <w:rPr>
          <w:i/>
          <w:iCs/>
          <w:sz w:val="22"/>
          <w:szCs w:val="22"/>
        </w:rPr>
      </w:pPr>
      <w:r w:rsidRPr="00B308B3">
        <w:rPr>
          <w:b/>
          <w:bCs/>
          <w:i/>
          <w:iCs/>
          <w:sz w:val="22"/>
          <w:szCs w:val="22"/>
          <w:u w:val="single"/>
        </w:rPr>
        <w:lastRenderedPageBreak/>
        <w:t xml:space="preserve">Proposal </w:t>
      </w:r>
      <w:r w:rsidR="00307EF3">
        <w:rPr>
          <w:b/>
          <w:bCs/>
          <w:i/>
          <w:iCs/>
          <w:sz w:val="22"/>
          <w:szCs w:val="22"/>
          <w:u w:val="single"/>
          <w:lang w:val="en-GB"/>
        </w:rPr>
        <w:t>2 (measurement period)</w:t>
      </w:r>
      <w:r w:rsidRPr="00B308B3">
        <w:rPr>
          <w:i/>
          <w:iCs/>
          <w:sz w:val="22"/>
          <w:szCs w:val="22"/>
        </w:rPr>
        <w:t>: RAN4</w:t>
      </w:r>
      <w:r w:rsidR="00443F9E" w:rsidRPr="00B308B3">
        <w:rPr>
          <w:i/>
          <w:iCs/>
          <w:sz w:val="22"/>
          <w:szCs w:val="22"/>
          <w:lang w:val="en-GB"/>
        </w:rPr>
        <w:t xml:space="preserve"> </w:t>
      </w:r>
      <w:r w:rsidR="000672E6" w:rsidRPr="00B308B3">
        <w:rPr>
          <w:i/>
          <w:iCs/>
          <w:sz w:val="22"/>
          <w:szCs w:val="22"/>
          <w:lang w:val="en-GB"/>
        </w:rPr>
        <w:t xml:space="preserve">to </w:t>
      </w:r>
      <w:r w:rsidR="00443F9E" w:rsidRPr="00B308B3">
        <w:rPr>
          <w:i/>
          <w:iCs/>
          <w:sz w:val="22"/>
          <w:szCs w:val="22"/>
          <w:lang w:val="en-GB"/>
        </w:rPr>
        <w:t xml:space="preserve">further discuss whether </w:t>
      </w:r>
      <w:r w:rsidR="00886B8D" w:rsidRPr="00B308B3">
        <w:rPr>
          <w:i/>
          <w:iCs/>
          <w:sz w:val="22"/>
          <w:szCs w:val="22"/>
          <w:lang w:val="en-GB"/>
        </w:rPr>
        <w:t xml:space="preserve">the measurement period requirements for other </w:t>
      </w:r>
      <w:r w:rsidR="001B3764" w:rsidRPr="00B308B3">
        <w:rPr>
          <w:i/>
          <w:iCs/>
          <w:sz w:val="22"/>
          <w:szCs w:val="22"/>
          <w:lang w:val="en-GB"/>
        </w:rPr>
        <w:t xml:space="preserve">SL PRS-based </w:t>
      </w:r>
      <w:r w:rsidR="00886B8D" w:rsidRPr="00B308B3">
        <w:rPr>
          <w:i/>
          <w:iCs/>
          <w:sz w:val="22"/>
          <w:szCs w:val="22"/>
          <w:lang w:val="en-GB"/>
        </w:rPr>
        <w:t xml:space="preserve">measurements </w:t>
      </w:r>
      <w:r w:rsidR="001B3764" w:rsidRPr="00B308B3">
        <w:rPr>
          <w:i/>
          <w:iCs/>
          <w:sz w:val="22"/>
          <w:szCs w:val="22"/>
          <w:lang w:val="en-GB"/>
        </w:rPr>
        <w:t>are different from that for SL-PRS-RSRP.</w:t>
      </w:r>
    </w:p>
    <w:p w14:paraId="4B1B95C7" w14:textId="59FB5F01" w:rsidR="008C1075" w:rsidRPr="004C040D" w:rsidRDefault="008C1075" w:rsidP="0084769D">
      <w:pPr>
        <w:jc w:val="both"/>
        <w:rPr>
          <w:sz w:val="22"/>
          <w:szCs w:val="22"/>
        </w:rPr>
      </w:pPr>
      <w:r w:rsidRPr="004C040D">
        <w:rPr>
          <w:sz w:val="22"/>
          <w:szCs w:val="22"/>
        </w:rPr>
        <w:t>A UE can be configured with SL-DRX, which is likely to impact the SL PRS-based measurement requirements too.</w:t>
      </w:r>
    </w:p>
    <w:p w14:paraId="452DFAE2" w14:textId="5AB383A2" w:rsidR="004C040D" w:rsidRPr="00722AA3" w:rsidRDefault="00F05C67" w:rsidP="00F86766">
      <w:pPr>
        <w:pStyle w:val="ListParagraph"/>
        <w:numPr>
          <w:ilvl w:val="0"/>
          <w:numId w:val="30"/>
        </w:numPr>
        <w:jc w:val="both"/>
        <w:rPr>
          <w:i/>
          <w:iCs/>
          <w:sz w:val="22"/>
          <w:szCs w:val="22"/>
        </w:rPr>
      </w:pPr>
      <w:r w:rsidRPr="00722AA3">
        <w:rPr>
          <w:b/>
          <w:bCs/>
          <w:i/>
          <w:iCs/>
          <w:sz w:val="22"/>
          <w:szCs w:val="22"/>
          <w:u w:val="single"/>
          <w:lang w:val="en-GB"/>
        </w:rPr>
        <w:t xml:space="preserve">Proposal </w:t>
      </w:r>
      <w:r w:rsidR="00307EF3" w:rsidRPr="00722AA3">
        <w:rPr>
          <w:b/>
          <w:bCs/>
          <w:i/>
          <w:iCs/>
          <w:sz w:val="22"/>
          <w:szCs w:val="22"/>
          <w:u w:val="single"/>
          <w:lang w:val="en-GB"/>
        </w:rPr>
        <w:t>3 (measurement period)</w:t>
      </w:r>
      <w:r w:rsidRPr="00722AA3">
        <w:rPr>
          <w:i/>
          <w:iCs/>
          <w:sz w:val="22"/>
          <w:szCs w:val="22"/>
          <w:lang w:val="en-GB"/>
        </w:rPr>
        <w:t xml:space="preserve">: </w:t>
      </w:r>
      <w:r w:rsidR="009E39F4" w:rsidRPr="00722AA3">
        <w:rPr>
          <w:i/>
          <w:iCs/>
          <w:sz w:val="22"/>
          <w:szCs w:val="22"/>
          <w:lang w:val="en-GB"/>
        </w:rPr>
        <w:t>SL PRS-based measurement</w:t>
      </w:r>
      <w:r w:rsidR="004C040D" w:rsidRPr="00722AA3">
        <w:rPr>
          <w:i/>
          <w:iCs/>
          <w:sz w:val="22"/>
          <w:szCs w:val="22"/>
          <w:lang w:val="en-GB"/>
        </w:rPr>
        <w:t xml:space="preserve"> period</w:t>
      </w:r>
      <w:r w:rsidR="009E39F4" w:rsidRPr="00722AA3">
        <w:rPr>
          <w:i/>
          <w:iCs/>
          <w:sz w:val="22"/>
          <w:szCs w:val="22"/>
          <w:lang w:val="en-GB"/>
        </w:rPr>
        <w:t xml:space="preserve"> depend</w:t>
      </w:r>
      <w:r w:rsidR="004C040D" w:rsidRPr="00722AA3">
        <w:rPr>
          <w:i/>
          <w:iCs/>
          <w:sz w:val="22"/>
          <w:szCs w:val="22"/>
          <w:lang w:val="en-GB"/>
        </w:rPr>
        <w:t>s</w:t>
      </w:r>
      <w:r w:rsidR="009E39F4" w:rsidRPr="00722AA3">
        <w:rPr>
          <w:i/>
          <w:iCs/>
          <w:sz w:val="22"/>
          <w:szCs w:val="22"/>
          <w:lang w:val="en-GB"/>
        </w:rPr>
        <w:t xml:space="preserve"> on SL DRX cycle length</w:t>
      </w:r>
      <w:r w:rsidR="004C040D" w:rsidRPr="00722AA3">
        <w:rPr>
          <w:i/>
          <w:iCs/>
          <w:sz w:val="22"/>
          <w:szCs w:val="22"/>
          <w:lang w:val="en-GB"/>
        </w:rPr>
        <w:t>.</w:t>
      </w:r>
    </w:p>
    <w:p w14:paraId="1A62F212" w14:textId="77777777" w:rsidR="00407053" w:rsidRDefault="00407053" w:rsidP="00407053">
      <w:pPr>
        <w:pStyle w:val="Heading2"/>
        <w:jc w:val="both"/>
        <w:rPr>
          <w:lang w:val="en-GB"/>
        </w:rPr>
      </w:pPr>
      <w:r>
        <w:rPr>
          <w:lang w:val="en-GB"/>
        </w:rPr>
        <w:t xml:space="preserve">SL positioning during </w:t>
      </w:r>
      <w:proofErr w:type="spellStart"/>
      <w:r>
        <w:rPr>
          <w:lang w:val="en-GB"/>
        </w:rPr>
        <w:t>Uu</w:t>
      </w:r>
      <w:proofErr w:type="spellEnd"/>
      <w:r>
        <w:rPr>
          <w:lang w:val="en-GB"/>
        </w:rPr>
        <w:t xml:space="preserve"> link distortion</w:t>
      </w:r>
    </w:p>
    <w:p w14:paraId="60ED509D" w14:textId="77777777" w:rsidR="00407053" w:rsidRDefault="00407053" w:rsidP="00407053">
      <w:pPr>
        <w:jc w:val="both"/>
        <w:rPr>
          <w:sz w:val="22"/>
          <w:szCs w:val="22"/>
          <w:lang w:val="en-GB" w:eastAsia="x-none"/>
        </w:rPr>
      </w:pPr>
      <w:r w:rsidRPr="00901C16">
        <w:rPr>
          <w:sz w:val="22"/>
          <w:szCs w:val="22"/>
          <w:lang w:val="en-GB" w:eastAsia="x-none"/>
        </w:rPr>
        <w:t xml:space="preserve">Any UE (e.g., receiving or transmitting SL PRS) in a positioning session may experience handover, RLF or RRC reestablishment in the </w:t>
      </w:r>
      <w:proofErr w:type="spellStart"/>
      <w:r w:rsidRPr="00901C16">
        <w:rPr>
          <w:sz w:val="22"/>
          <w:szCs w:val="22"/>
          <w:lang w:val="en-GB" w:eastAsia="x-none"/>
        </w:rPr>
        <w:t>Uu</w:t>
      </w:r>
      <w:proofErr w:type="spellEnd"/>
      <w:r w:rsidRPr="00901C16">
        <w:rPr>
          <w:sz w:val="22"/>
          <w:szCs w:val="22"/>
          <w:lang w:val="en-GB" w:eastAsia="x-none"/>
        </w:rPr>
        <w:t xml:space="preserve"> connection to the </w:t>
      </w:r>
      <w:proofErr w:type="spellStart"/>
      <w:r w:rsidRPr="00901C16">
        <w:rPr>
          <w:sz w:val="22"/>
          <w:szCs w:val="22"/>
          <w:lang w:val="en-GB" w:eastAsia="x-none"/>
        </w:rPr>
        <w:t>gNB</w:t>
      </w:r>
      <w:proofErr w:type="spellEnd"/>
      <w:r w:rsidRPr="00901C16">
        <w:rPr>
          <w:sz w:val="22"/>
          <w:szCs w:val="22"/>
          <w:lang w:val="en-GB" w:eastAsia="x-none"/>
        </w:rPr>
        <w:t xml:space="preserve">. This may cause interruption to the SL transmissions or receptions between this UE and other UE(s) in the same </w:t>
      </w:r>
      <w:r>
        <w:rPr>
          <w:sz w:val="22"/>
          <w:szCs w:val="22"/>
          <w:lang w:val="en-GB" w:eastAsia="x-none"/>
        </w:rPr>
        <w:t xml:space="preserve">SL </w:t>
      </w:r>
      <w:r w:rsidRPr="00901C16">
        <w:rPr>
          <w:sz w:val="22"/>
          <w:szCs w:val="22"/>
          <w:lang w:val="en-GB" w:eastAsia="x-none"/>
        </w:rPr>
        <w:t xml:space="preserve">positioning session. The SL positioning resources in the serving cell may become unavailable during the interruption period. </w:t>
      </w:r>
      <w:r>
        <w:rPr>
          <w:sz w:val="22"/>
          <w:szCs w:val="22"/>
          <w:lang w:val="en-GB" w:eastAsia="x-none"/>
        </w:rPr>
        <w:t>As a result, SL positioning measurements become impacted due to such interruption.</w:t>
      </w:r>
    </w:p>
    <w:p w14:paraId="0B3A7A18" w14:textId="0589A677" w:rsidR="00407053" w:rsidRPr="00F112F3" w:rsidRDefault="00407053" w:rsidP="00407053">
      <w:pPr>
        <w:pStyle w:val="ListParagraph"/>
        <w:numPr>
          <w:ilvl w:val="0"/>
          <w:numId w:val="30"/>
        </w:numPr>
        <w:jc w:val="both"/>
        <w:rPr>
          <w:i/>
          <w:iCs/>
          <w:sz w:val="22"/>
          <w:szCs w:val="22"/>
          <w:lang w:val="en-GB"/>
        </w:rPr>
      </w:pPr>
      <w:r w:rsidRPr="00F112F3">
        <w:rPr>
          <w:b/>
          <w:bCs/>
          <w:i/>
          <w:iCs/>
          <w:sz w:val="22"/>
          <w:szCs w:val="22"/>
          <w:u w:val="single"/>
          <w:lang w:val="en-GB"/>
        </w:rPr>
        <w:t xml:space="preserve">Proposal </w:t>
      </w:r>
      <w:r w:rsidR="00D44794">
        <w:rPr>
          <w:b/>
          <w:bCs/>
          <w:i/>
          <w:iCs/>
          <w:sz w:val="22"/>
          <w:szCs w:val="22"/>
          <w:u w:val="single"/>
          <w:lang w:val="en-GB"/>
        </w:rPr>
        <w:t>4</w:t>
      </w:r>
      <w:r>
        <w:rPr>
          <w:b/>
          <w:bCs/>
          <w:i/>
          <w:iCs/>
          <w:sz w:val="22"/>
          <w:szCs w:val="22"/>
          <w:u w:val="single"/>
          <w:lang w:val="en-GB"/>
        </w:rPr>
        <w:t xml:space="preserve"> (</w:t>
      </w:r>
      <w:proofErr w:type="spellStart"/>
      <w:r>
        <w:rPr>
          <w:b/>
          <w:bCs/>
          <w:i/>
          <w:iCs/>
          <w:sz w:val="22"/>
          <w:szCs w:val="22"/>
          <w:u w:val="single"/>
          <w:lang w:val="en-GB"/>
        </w:rPr>
        <w:t>Uu</w:t>
      </w:r>
      <w:proofErr w:type="spellEnd"/>
      <w:r>
        <w:rPr>
          <w:b/>
          <w:bCs/>
          <w:i/>
          <w:iCs/>
          <w:sz w:val="22"/>
          <w:szCs w:val="22"/>
          <w:u w:val="single"/>
          <w:lang w:val="en-GB"/>
        </w:rPr>
        <w:t xml:space="preserve"> link distortion [RLF, RRC reestablishment, handover, etc.])</w:t>
      </w:r>
      <w:r w:rsidRPr="00F112F3">
        <w:rPr>
          <w:i/>
          <w:iCs/>
          <w:sz w:val="22"/>
          <w:szCs w:val="22"/>
          <w:lang w:val="en-GB"/>
        </w:rPr>
        <w:t xml:space="preserve">: RN4 to discuss the impact of </w:t>
      </w:r>
      <w:proofErr w:type="spellStart"/>
      <w:r w:rsidRPr="00F112F3">
        <w:rPr>
          <w:i/>
          <w:iCs/>
          <w:sz w:val="22"/>
          <w:szCs w:val="22"/>
          <w:lang w:val="en-GB"/>
        </w:rPr>
        <w:t>Uu</w:t>
      </w:r>
      <w:proofErr w:type="spellEnd"/>
      <w:r w:rsidRPr="00F112F3">
        <w:rPr>
          <w:i/>
          <w:iCs/>
          <w:sz w:val="22"/>
          <w:szCs w:val="22"/>
          <w:lang w:val="en-GB"/>
        </w:rPr>
        <w:t xml:space="preserve"> link distortion on SL positioning measurements, e.g., due to handover, RLF or RR reestablishment in the </w:t>
      </w:r>
      <w:proofErr w:type="spellStart"/>
      <w:r w:rsidRPr="00F112F3">
        <w:rPr>
          <w:i/>
          <w:iCs/>
          <w:sz w:val="22"/>
          <w:szCs w:val="22"/>
          <w:lang w:val="en-GB"/>
        </w:rPr>
        <w:t>Uu</w:t>
      </w:r>
      <w:proofErr w:type="spellEnd"/>
      <w:r w:rsidRPr="00F112F3">
        <w:rPr>
          <w:i/>
          <w:iCs/>
          <w:sz w:val="22"/>
          <w:szCs w:val="22"/>
          <w:lang w:val="en-GB"/>
        </w:rPr>
        <w:t xml:space="preserve"> connection to </w:t>
      </w:r>
      <w:proofErr w:type="spellStart"/>
      <w:r w:rsidRPr="00F112F3">
        <w:rPr>
          <w:i/>
          <w:iCs/>
          <w:sz w:val="22"/>
          <w:szCs w:val="22"/>
          <w:lang w:val="en-GB"/>
        </w:rPr>
        <w:t>gNB</w:t>
      </w:r>
      <w:proofErr w:type="spellEnd"/>
      <w:r w:rsidRPr="00F112F3">
        <w:rPr>
          <w:i/>
          <w:iCs/>
          <w:sz w:val="22"/>
          <w:szCs w:val="22"/>
          <w:lang w:val="en-GB"/>
        </w:rPr>
        <w:t>.</w:t>
      </w:r>
    </w:p>
    <w:p w14:paraId="5BD01077" w14:textId="77777777" w:rsidR="00C57E84" w:rsidRDefault="00C57E84" w:rsidP="00C57E84">
      <w:pPr>
        <w:pStyle w:val="Heading2"/>
        <w:jc w:val="both"/>
      </w:pPr>
      <w:r>
        <w:rPr>
          <w:lang w:val="en-GB"/>
        </w:rPr>
        <w:t>SL positioning requirements for dedicated and shared SL PRS resource pools</w:t>
      </w:r>
    </w:p>
    <w:p w14:paraId="581490E7" w14:textId="77777777" w:rsidR="00C57E84" w:rsidRDefault="00C57E84" w:rsidP="00C57E84">
      <w:pPr>
        <w:rPr>
          <w:sz w:val="22"/>
          <w:szCs w:val="22"/>
          <w:lang w:val="en-GB" w:eastAsia="x-none"/>
        </w:rPr>
      </w:pPr>
      <w:r>
        <w:rPr>
          <w:sz w:val="22"/>
          <w:szCs w:val="22"/>
          <w:lang w:val="en-GB" w:eastAsia="x-none"/>
        </w:rPr>
        <w:t>Two types of SL PRS resource pools are to be supported for Rel-18 SL positioning, dedicated and shared SL PRS resource pool. RAN4 needs to discuss how to cover the requirements for both SL PRS resource pools.</w:t>
      </w:r>
    </w:p>
    <w:p w14:paraId="2807C86F" w14:textId="50FC64D2" w:rsidR="00C57E84" w:rsidRDefault="00C57E84" w:rsidP="00C57E84">
      <w:pPr>
        <w:pStyle w:val="ListParagraph"/>
        <w:numPr>
          <w:ilvl w:val="0"/>
          <w:numId w:val="30"/>
        </w:numPr>
        <w:ind w:left="714" w:hanging="357"/>
        <w:contextualSpacing w:val="0"/>
        <w:rPr>
          <w:i/>
          <w:iCs/>
          <w:sz w:val="22"/>
          <w:szCs w:val="22"/>
          <w:lang w:val="en-GB"/>
        </w:rPr>
      </w:pPr>
      <w:r w:rsidRPr="00D73B61">
        <w:rPr>
          <w:b/>
          <w:bCs/>
          <w:i/>
          <w:iCs/>
          <w:sz w:val="22"/>
          <w:szCs w:val="22"/>
          <w:u w:val="single"/>
          <w:lang w:val="en-GB"/>
        </w:rPr>
        <w:t xml:space="preserve">Proposal </w:t>
      </w:r>
      <w:r w:rsidR="00D44794">
        <w:rPr>
          <w:b/>
          <w:bCs/>
          <w:i/>
          <w:iCs/>
          <w:sz w:val="22"/>
          <w:szCs w:val="22"/>
          <w:u w:val="single"/>
          <w:lang w:val="en-GB"/>
        </w:rPr>
        <w:t>5</w:t>
      </w:r>
      <w:r>
        <w:rPr>
          <w:b/>
          <w:bCs/>
          <w:i/>
          <w:iCs/>
          <w:sz w:val="22"/>
          <w:szCs w:val="22"/>
          <w:u w:val="single"/>
          <w:lang w:val="en-GB"/>
        </w:rPr>
        <w:t xml:space="preserve"> (dedicated/shared resource pool)</w:t>
      </w:r>
      <w:r w:rsidRPr="00D73B61">
        <w:rPr>
          <w:i/>
          <w:iCs/>
          <w:sz w:val="22"/>
          <w:szCs w:val="22"/>
          <w:lang w:val="en-GB"/>
        </w:rPr>
        <w:t xml:space="preserve">: The same </w:t>
      </w:r>
      <w:r>
        <w:rPr>
          <w:i/>
          <w:iCs/>
          <w:sz w:val="22"/>
          <w:szCs w:val="22"/>
          <w:lang w:val="en-GB"/>
        </w:rPr>
        <w:t>accuracy</w:t>
      </w:r>
      <w:r w:rsidRPr="00D73B61">
        <w:rPr>
          <w:i/>
          <w:iCs/>
          <w:sz w:val="22"/>
          <w:szCs w:val="22"/>
          <w:lang w:val="en-GB"/>
        </w:rPr>
        <w:t xml:space="preserve"> requirements apply, regardless of the SL PRS resource pool type (dedicated or shared).</w:t>
      </w:r>
    </w:p>
    <w:p w14:paraId="4DA10DFC" w14:textId="1523D4A5" w:rsidR="00C57E84" w:rsidRPr="006C432B" w:rsidRDefault="00C57E84" w:rsidP="00C57E84">
      <w:pPr>
        <w:pStyle w:val="ListParagraph"/>
        <w:numPr>
          <w:ilvl w:val="0"/>
          <w:numId w:val="30"/>
        </w:numPr>
        <w:ind w:left="714" w:hanging="357"/>
        <w:contextualSpacing w:val="0"/>
        <w:rPr>
          <w:i/>
          <w:iCs/>
          <w:sz w:val="22"/>
          <w:szCs w:val="22"/>
          <w:lang w:val="en-GB"/>
        </w:rPr>
      </w:pPr>
      <w:r w:rsidRPr="00D73B61">
        <w:rPr>
          <w:b/>
          <w:bCs/>
          <w:i/>
          <w:iCs/>
          <w:sz w:val="22"/>
          <w:szCs w:val="22"/>
          <w:u w:val="single"/>
          <w:lang w:val="en-GB"/>
        </w:rPr>
        <w:t xml:space="preserve">Proposal </w:t>
      </w:r>
      <w:r w:rsidR="00D44794">
        <w:rPr>
          <w:b/>
          <w:bCs/>
          <w:i/>
          <w:iCs/>
          <w:sz w:val="22"/>
          <w:szCs w:val="22"/>
          <w:u w:val="single"/>
          <w:lang w:val="en-GB"/>
        </w:rPr>
        <w:t>6</w:t>
      </w:r>
      <w:r>
        <w:rPr>
          <w:b/>
          <w:bCs/>
          <w:i/>
          <w:iCs/>
          <w:sz w:val="22"/>
          <w:szCs w:val="22"/>
          <w:u w:val="single"/>
          <w:lang w:val="en-GB"/>
        </w:rPr>
        <w:t xml:space="preserve"> (dedicated/shared resource pool)</w:t>
      </w:r>
      <w:r w:rsidRPr="00D73B61">
        <w:rPr>
          <w:i/>
          <w:iCs/>
          <w:sz w:val="22"/>
          <w:szCs w:val="22"/>
          <w:lang w:val="en-GB"/>
        </w:rPr>
        <w:t xml:space="preserve">: </w:t>
      </w:r>
      <w:r>
        <w:rPr>
          <w:i/>
          <w:iCs/>
          <w:sz w:val="22"/>
          <w:szCs w:val="22"/>
          <w:lang w:val="en-GB"/>
        </w:rPr>
        <w:t xml:space="preserve">Measurement period may be different for different </w:t>
      </w:r>
      <w:r w:rsidRPr="00D73B61">
        <w:rPr>
          <w:i/>
          <w:iCs/>
          <w:sz w:val="22"/>
          <w:szCs w:val="22"/>
          <w:lang w:val="en-GB"/>
        </w:rPr>
        <w:t>SL PRS resource pool type</w:t>
      </w:r>
      <w:r>
        <w:rPr>
          <w:i/>
          <w:iCs/>
          <w:sz w:val="22"/>
          <w:szCs w:val="22"/>
          <w:lang w:val="en-GB"/>
        </w:rPr>
        <w:t>s</w:t>
      </w:r>
      <w:r w:rsidRPr="00D73B61">
        <w:rPr>
          <w:i/>
          <w:iCs/>
          <w:sz w:val="22"/>
          <w:szCs w:val="22"/>
          <w:lang w:val="en-GB"/>
        </w:rPr>
        <w:t xml:space="preserve"> (dedicated or shared).</w:t>
      </w:r>
    </w:p>
    <w:p w14:paraId="4A91618B" w14:textId="2481599C" w:rsidR="00A730B0" w:rsidRDefault="001F7667" w:rsidP="0084769D">
      <w:pPr>
        <w:pStyle w:val="Heading2"/>
        <w:jc w:val="both"/>
      </w:pPr>
      <w:r>
        <w:rPr>
          <w:lang w:val="en-GB"/>
        </w:rPr>
        <w:t>S</w:t>
      </w:r>
      <w:proofErr w:type="spellStart"/>
      <w:r w:rsidR="00A730B0" w:rsidRPr="008703C7">
        <w:t>ynchronization</w:t>
      </w:r>
      <w:proofErr w:type="spellEnd"/>
      <w:r w:rsidR="00A730B0" w:rsidRPr="008703C7">
        <w:t xml:space="preserve"> source change</w:t>
      </w:r>
    </w:p>
    <w:p w14:paraId="6B2CBCA7" w14:textId="6DADF616" w:rsidR="000D009A" w:rsidRPr="00CC618B" w:rsidRDefault="000D009A" w:rsidP="000D009A">
      <w:pPr>
        <w:rPr>
          <w:sz w:val="22"/>
          <w:szCs w:val="22"/>
          <w:lang w:val="en-GB" w:eastAsia="x-none"/>
        </w:rPr>
      </w:pPr>
      <w:r w:rsidRPr="00CC618B">
        <w:rPr>
          <w:sz w:val="22"/>
          <w:szCs w:val="22"/>
          <w:lang w:val="en-GB" w:eastAsia="x-none"/>
        </w:rPr>
        <w:t xml:space="preserve">RAN4 agreed to </w:t>
      </w:r>
      <w:proofErr w:type="spellStart"/>
      <w:r w:rsidRPr="00CC618B">
        <w:rPr>
          <w:sz w:val="22"/>
          <w:szCs w:val="22"/>
          <w:lang w:val="en-GB" w:eastAsia="x-none"/>
        </w:rPr>
        <w:t>discus</w:t>
      </w:r>
      <w:proofErr w:type="spellEnd"/>
      <w:r w:rsidRPr="00CC618B">
        <w:rPr>
          <w:sz w:val="22"/>
          <w:szCs w:val="22"/>
          <w:lang w:val="en-GB" w:eastAsia="x-none"/>
        </w:rPr>
        <w:t xml:space="preserve"> the impact of </w:t>
      </w:r>
      <w:r w:rsidR="00CC618B" w:rsidRPr="00CC618B">
        <w:rPr>
          <w:sz w:val="22"/>
          <w:szCs w:val="22"/>
          <w:lang w:val="en-GB" w:eastAsia="x-none"/>
        </w:rPr>
        <w:t>a synchronization source change</w:t>
      </w:r>
      <w:r w:rsidR="00CC618B">
        <w:rPr>
          <w:sz w:val="22"/>
          <w:szCs w:val="22"/>
          <w:lang w:val="en-GB" w:eastAsia="x-none"/>
        </w:rPr>
        <w:t xml:space="preserve"> [6]:</w:t>
      </w:r>
    </w:p>
    <w:p w14:paraId="03B158FF" w14:textId="77777777" w:rsidR="00851921" w:rsidRPr="002B072F" w:rsidRDefault="00851921" w:rsidP="00605B95">
      <w:pPr>
        <w:numPr>
          <w:ilvl w:val="0"/>
          <w:numId w:val="32"/>
        </w:numPr>
        <w:spacing w:after="0"/>
        <w:rPr>
          <w:i/>
          <w:iCs/>
          <w:color w:val="4472C4" w:themeColor="accent1"/>
          <w:lang w:val="en-SE" w:eastAsia="x-none"/>
        </w:rPr>
      </w:pPr>
      <w:r w:rsidRPr="002B072F">
        <w:rPr>
          <w:i/>
          <w:iCs/>
          <w:color w:val="4472C4" w:themeColor="accent1"/>
          <w:u w:val="single"/>
          <w:lang w:eastAsia="x-none"/>
        </w:rPr>
        <w:t>Synchronization source change</w:t>
      </w:r>
    </w:p>
    <w:p w14:paraId="45AFF1B3" w14:textId="77777777" w:rsidR="00851921" w:rsidRPr="002B072F" w:rsidRDefault="00851921" w:rsidP="00605B95">
      <w:pPr>
        <w:numPr>
          <w:ilvl w:val="1"/>
          <w:numId w:val="32"/>
        </w:numPr>
        <w:spacing w:after="0"/>
        <w:rPr>
          <w:color w:val="4472C4" w:themeColor="accent1"/>
          <w:lang w:val="en-SE" w:eastAsia="x-none"/>
        </w:rPr>
      </w:pPr>
      <w:r w:rsidRPr="002B072F">
        <w:rPr>
          <w:color w:val="4472C4" w:themeColor="accent1"/>
          <w:lang w:eastAsia="x-none"/>
        </w:rPr>
        <w:t>RAN4 to discuss the impact of a synchronization source change on an SL positioning measurement (e.g., on measurement performance, measurement procedure, UE behavior, etc.)</w:t>
      </w:r>
    </w:p>
    <w:p w14:paraId="753EC24F" w14:textId="77777777" w:rsidR="00605B95" w:rsidRPr="00605B95" w:rsidRDefault="00605B95" w:rsidP="00605B95">
      <w:pPr>
        <w:rPr>
          <w:lang w:val="en-SE" w:eastAsia="x-none"/>
        </w:rPr>
      </w:pPr>
    </w:p>
    <w:p w14:paraId="35E0946F" w14:textId="000E7E65" w:rsidR="00A730B0" w:rsidRPr="00641517" w:rsidRDefault="00A730B0" w:rsidP="00210661">
      <w:pPr>
        <w:jc w:val="both"/>
        <w:rPr>
          <w:sz w:val="22"/>
          <w:szCs w:val="22"/>
        </w:rPr>
      </w:pPr>
      <w:r w:rsidRPr="00210661">
        <w:rPr>
          <w:sz w:val="22"/>
          <w:szCs w:val="22"/>
        </w:rPr>
        <w:t xml:space="preserve">An SL UE acquires its timing by synchronizing with respect to a synchronization reference source, which can be GNSS, a base station (e.g., </w:t>
      </w:r>
      <w:proofErr w:type="spellStart"/>
      <w:r w:rsidRPr="00210661">
        <w:rPr>
          <w:sz w:val="22"/>
          <w:szCs w:val="22"/>
        </w:rPr>
        <w:t>gNB</w:t>
      </w:r>
      <w:proofErr w:type="spellEnd"/>
      <w:r w:rsidRPr="00210661">
        <w:rPr>
          <w:sz w:val="22"/>
          <w:szCs w:val="22"/>
        </w:rPr>
        <w:t xml:space="preserve">, </w:t>
      </w:r>
      <w:proofErr w:type="spellStart"/>
      <w:r w:rsidRPr="00210661">
        <w:rPr>
          <w:sz w:val="22"/>
          <w:szCs w:val="22"/>
        </w:rPr>
        <w:t>eNB</w:t>
      </w:r>
      <w:proofErr w:type="spellEnd"/>
      <w:r w:rsidRPr="00210661">
        <w:rPr>
          <w:sz w:val="22"/>
          <w:szCs w:val="22"/>
        </w:rPr>
        <w:t xml:space="preserve">, </w:t>
      </w:r>
      <w:proofErr w:type="spellStart"/>
      <w:r w:rsidRPr="00210661">
        <w:rPr>
          <w:sz w:val="22"/>
          <w:szCs w:val="22"/>
        </w:rPr>
        <w:t>etc</w:t>
      </w:r>
      <w:proofErr w:type="spellEnd"/>
      <w:r w:rsidRPr="00210661">
        <w:rPr>
          <w:sz w:val="22"/>
          <w:szCs w:val="22"/>
        </w:rPr>
        <w:t xml:space="preserve">), another SL UE synchronized to GNSS, or own clock. The UE may </w:t>
      </w:r>
      <w:r w:rsidRPr="008175F6">
        <w:rPr>
          <w:sz w:val="22"/>
          <w:szCs w:val="22"/>
        </w:rPr>
        <w:t xml:space="preserve">change its synchronization source right before or </w:t>
      </w:r>
      <w:r w:rsidRPr="008175F6">
        <w:rPr>
          <w:sz w:val="22"/>
          <w:szCs w:val="22"/>
        </w:rPr>
        <w:t>during an SL positioning measurement, which may impact the measurement proc</w:t>
      </w:r>
      <w:r w:rsidRPr="00641517">
        <w:rPr>
          <w:sz w:val="22"/>
          <w:szCs w:val="22"/>
        </w:rPr>
        <w:t xml:space="preserve">edure and/or the measurement performance, </w:t>
      </w:r>
      <w:r w:rsidR="00ED39EF" w:rsidRPr="00641517">
        <w:rPr>
          <w:sz w:val="22"/>
          <w:szCs w:val="22"/>
        </w:rPr>
        <w:t>particularly for timing measurements</w:t>
      </w:r>
      <w:r w:rsidRPr="00641517">
        <w:rPr>
          <w:sz w:val="22"/>
          <w:szCs w:val="22"/>
        </w:rPr>
        <w:t>.</w:t>
      </w:r>
    </w:p>
    <w:p w14:paraId="534472DC" w14:textId="656057ED" w:rsidR="00ED39EF" w:rsidRPr="00641517" w:rsidRDefault="00ED39EF" w:rsidP="00ED39EF">
      <w:pPr>
        <w:pStyle w:val="ListParagraph"/>
        <w:numPr>
          <w:ilvl w:val="0"/>
          <w:numId w:val="30"/>
        </w:numPr>
        <w:jc w:val="both"/>
        <w:rPr>
          <w:i/>
          <w:iCs/>
          <w:sz w:val="22"/>
          <w:szCs w:val="22"/>
        </w:rPr>
      </w:pPr>
      <w:r w:rsidRPr="00641517">
        <w:rPr>
          <w:b/>
          <w:bCs/>
          <w:i/>
          <w:iCs/>
          <w:sz w:val="22"/>
          <w:szCs w:val="22"/>
          <w:u w:val="single"/>
          <w:lang w:val="en-GB"/>
        </w:rPr>
        <w:t xml:space="preserve">Proposal </w:t>
      </w:r>
      <w:r w:rsidR="00D44794">
        <w:rPr>
          <w:b/>
          <w:bCs/>
          <w:i/>
          <w:iCs/>
          <w:sz w:val="22"/>
          <w:szCs w:val="22"/>
          <w:u w:val="single"/>
          <w:lang w:val="en-GB"/>
        </w:rPr>
        <w:t>7 (synch source change)</w:t>
      </w:r>
      <w:r w:rsidRPr="00641517">
        <w:rPr>
          <w:i/>
          <w:iCs/>
          <w:sz w:val="22"/>
          <w:szCs w:val="22"/>
          <w:lang w:val="en-GB"/>
        </w:rPr>
        <w:t xml:space="preserve">: </w:t>
      </w:r>
      <w:r w:rsidR="002B6DD8" w:rsidRPr="00641517">
        <w:rPr>
          <w:i/>
          <w:iCs/>
          <w:sz w:val="22"/>
          <w:szCs w:val="22"/>
          <w:lang w:val="en-GB"/>
        </w:rPr>
        <w:t xml:space="preserve">At least SL </w:t>
      </w:r>
      <w:r w:rsidR="0077697D">
        <w:rPr>
          <w:i/>
          <w:iCs/>
          <w:sz w:val="22"/>
          <w:szCs w:val="22"/>
          <w:lang w:val="en-GB"/>
        </w:rPr>
        <w:t xml:space="preserve">PRS </w:t>
      </w:r>
      <w:r w:rsidRPr="00641517">
        <w:rPr>
          <w:i/>
          <w:iCs/>
          <w:sz w:val="22"/>
          <w:szCs w:val="22"/>
          <w:lang w:val="en-GB"/>
        </w:rPr>
        <w:t>timing measurements</w:t>
      </w:r>
      <w:r w:rsidR="002B6DD8" w:rsidRPr="00641517">
        <w:rPr>
          <w:i/>
          <w:iCs/>
          <w:sz w:val="22"/>
          <w:szCs w:val="22"/>
          <w:lang w:val="en-GB"/>
        </w:rPr>
        <w:t xml:space="preserve"> are impacted by the synchronization </w:t>
      </w:r>
      <w:r w:rsidR="00ED7205" w:rsidRPr="00641517">
        <w:rPr>
          <w:i/>
          <w:iCs/>
          <w:sz w:val="22"/>
          <w:szCs w:val="22"/>
          <w:lang w:val="en-GB"/>
        </w:rPr>
        <w:t xml:space="preserve">reference </w:t>
      </w:r>
      <w:r w:rsidR="002B6DD8" w:rsidRPr="00641517">
        <w:rPr>
          <w:i/>
          <w:iCs/>
          <w:sz w:val="22"/>
          <w:szCs w:val="22"/>
          <w:lang w:val="en-GB"/>
        </w:rPr>
        <w:t>source</w:t>
      </w:r>
      <w:r w:rsidR="00ED7205" w:rsidRPr="00641517">
        <w:rPr>
          <w:i/>
          <w:iCs/>
          <w:sz w:val="22"/>
          <w:szCs w:val="22"/>
          <w:lang w:val="en-GB"/>
        </w:rPr>
        <w:t>.</w:t>
      </w:r>
    </w:p>
    <w:p w14:paraId="286999D1" w14:textId="3CBD1F8C" w:rsidR="008418C7" w:rsidRDefault="00631B8A" w:rsidP="00210661">
      <w:pPr>
        <w:jc w:val="both"/>
        <w:rPr>
          <w:sz w:val="22"/>
          <w:szCs w:val="22"/>
        </w:rPr>
      </w:pPr>
      <w:r>
        <w:rPr>
          <w:sz w:val="22"/>
          <w:szCs w:val="22"/>
        </w:rPr>
        <w:t>The</w:t>
      </w:r>
      <w:r w:rsidR="0078775E">
        <w:rPr>
          <w:sz w:val="22"/>
          <w:szCs w:val="22"/>
        </w:rPr>
        <w:t xml:space="preserve"> impact may be on the transmitting SL UE and on the receiving </w:t>
      </w:r>
      <w:r w:rsidR="0078775E">
        <w:rPr>
          <w:sz w:val="22"/>
          <w:szCs w:val="22"/>
        </w:rPr>
        <w:t>SL UE.</w:t>
      </w:r>
      <w:r w:rsidR="00CE0CCD">
        <w:rPr>
          <w:sz w:val="22"/>
          <w:szCs w:val="22"/>
        </w:rPr>
        <w:t xml:space="preserve"> We also</w:t>
      </w:r>
      <w:r w:rsidR="00E350DA">
        <w:rPr>
          <w:sz w:val="22"/>
          <w:szCs w:val="22"/>
        </w:rPr>
        <w:t xml:space="preserve"> note</w:t>
      </w:r>
      <w:r w:rsidR="00CE0CCD">
        <w:rPr>
          <w:sz w:val="22"/>
          <w:szCs w:val="22"/>
        </w:rPr>
        <w:t xml:space="preserve"> that </w:t>
      </w:r>
      <w:r w:rsidR="002C7650">
        <w:rPr>
          <w:sz w:val="22"/>
          <w:szCs w:val="22"/>
        </w:rPr>
        <w:t>for bidirectional measurements</w:t>
      </w:r>
      <w:r w:rsidR="009F7B7D">
        <w:rPr>
          <w:sz w:val="22"/>
          <w:szCs w:val="22"/>
        </w:rPr>
        <w:t>, the same UE is the transmitting SL UE and the receiving SL UE.</w:t>
      </w:r>
    </w:p>
    <w:p w14:paraId="1A41539E" w14:textId="594DE47E" w:rsidR="00631B8A" w:rsidRDefault="008418C7" w:rsidP="00210661">
      <w:pPr>
        <w:jc w:val="both"/>
        <w:rPr>
          <w:sz w:val="22"/>
          <w:szCs w:val="22"/>
        </w:rPr>
      </w:pPr>
      <w:r>
        <w:rPr>
          <w:sz w:val="22"/>
          <w:szCs w:val="22"/>
        </w:rPr>
        <w:t>Furthermore</w:t>
      </w:r>
      <w:r w:rsidR="00DA2A66">
        <w:rPr>
          <w:sz w:val="22"/>
          <w:szCs w:val="22"/>
        </w:rPr>
        <w:t>, the</w:t>
      </w:r>
      <w:r w:rsidR="006F4436">
        <w:rPr>
          <w:sz w:val="22"/>
          <w:szCs w:val="22"/>
        </w:rPr>
        <w:t xml:space="preserve">re are different </w:t>
      </w:r>
      <w:r w:rsidR="003B7298">
        <w:rPr>
          <w:sz w:val="22"/>
          <w:szCs w:val="22"/>
        </w:rPr>
        <w:t>aspects of th</w:t>
      </w:r>
      <w:r w:rsidR="005152C4">
        <w:rPr>
          <w:sz w:val="22"/>
          <w:szCs w:val="22"/>
        </w:rPr>
        <w:t>e synchronization source change impact</w:t>
      </w:r>
      <w:r w:rsidR="00156FBC">
        <w:rPr>
          <w:sz w:val="22"/>
          <w:szCs w:val="22"/>
        </w:rPr>
        <w:t xml:space="preserve"> during a </w:t>
      </w:r>
      <w:r w:rsidR="006836D2">
        <w:rPr>
          <w:sz w:val="22"/>
          <w:szCs w:val="22"/>
        </w:rPr>
        <w:t>SL measurement</w:t>
      </w:r>
      <w:r w:rsidR="0028538D">
        <w:rPr>
          <w:sz w:val="22"/>
          <w:szCs w:val="22"/>
        </w:rPr>
        <w:t>, e.g.:</w:t>
      </w:r>
    </w:p>
    <w:p w14:paraId="41023EFB" w14:textId="0CAA5F98" w:rsidR="009D77A4" w:rsidRPr="0018214C" w:rsidRDefault="004D2A89" w:rsidP="009D77A4">
      <w:pPr>
        <w:pStyle w:val="ListParagraph"/>
        <w:numPr>
          <w:ilvl w:val="0"/>
          <w:numId w:val="30"/>
        </w:numPr>
        <w:jc w:val="both"/>
        <w:rPr>
          <w:sz w:val="22"/>
          <w:szCs w:val="22"/>
        </w:rPr>
      </w:pPr>
      <w:r>
        <w:rPr>
          <w:sz w:val="22"/>
          <w:szCs w:val="22"/>
          <w:lang w:val="en-GB"/>
        </w:rPr>
        <w:t xml:space="preserve">Impact </w:t>
      </w:r>
      <w:r w:rsidR="0018214C">
        <w:rPr>
          <w:sz w:val="22"/>
          <w:szCs w:val="22"/>
          <w:lang w:val="en-GB"/>
        </w:rPr>
        <w:t xml:space="preserve">on </w:t>
      </w:r>
      <w:r w:rsidR="0028538D">
        <w:rPr>
          <w:sz w:val="22"/>
          <w:szCs w:val="22"/>
          <w:lang w:val="en-GB"/>
        </w:rPr>
        <w:t xml:space="preserve">an </w:t>
      </w:r>
      <w:r w:rsidR="0018214C">
        <w:rPr>
          <w:sz w:val="22"/>
          <w:szCs w:val="22"/>
          <w:lang w:val="en-GB"/>
        </w:rPr>
        <w:t xml:space="preserve">SL measurement </w:t>
      </w:r>
      <w:r>
        <w:rPr>
          <w:sz w:val="22"/>
          <w:szCs w:val="22"/>
          <w:lang w:val="en-GB"/>
        </w:rPr>
        <w:t xml:space="preserve">due to a synchronization source change in the </w:t>
      </w:r>
      <w:r w:rsidR="0028538D">
        <w:rPr>
          <w:sz w:val="22"/>
          <w:szCs w:val="22"/>
          <w:lang w:val="en-GB"/>
        </w:rPr>
        <w:t xml:space="preserve">same </w:t>
      </w:r>
      <w:r w:rsidR="0018214C">
        <w:rPr>
          <w:sz w:val="22"/>
          <w:szCs w:val="22"/>
          <w:lang w:val="en-GB"/>
        </w:rPr>
        <w:t>SL UE performing the measurement</w:t>
      </w:r>
      <w:r w:rsidR="00BB2FD0">
        <w:rPr>
          <w:sz w:val="22"/>
          <w:szCs w:val="22"/>
          <w:lang w:val="en-GB"/>
        </w:rPr>
        <w:t>,</w:t>
      </w:r>
    </w:p>
    <w:p w14:paraId="314C053F" w14:textId="7F220F86" w:rsidR="0018214C" w:rsidRPr="00782A5D" w:rsidRDefault="0018214C" w:rsidP="009D77A4">
      <w:pPr>
        <w:pStyle w:val="ListParagraph"/>
        <w:numPr>
          <w:ilvl w:val="0"/>
          <w:numId w:val="30"/>
        </w:numPr>
        <w:jc w:val="both"/>
        <w:rPr>
          <w:sz w:val="22"/>
          <w:szCs w:val="22"/>
        </w:rPr>
      </w:pPr>
      <w:r>
        <w:rPr>
          <w:sz w:val="22"/>
          <w:szCs w:val="22"/>
          <w:lang w:val="en-GB"/>
        </w:rPr>
        <w:t xml:space="preserve">Impact on </w:t>
      </w:r>
      <w:r w:rsidR="0028538D">
        <w:rPr>
          <w:sz w:val="22"/>
          <w:szCs w:val="22"/>
          <w:lang w:val="en-GB"/>
        </w:rPr>
        <w:t xml:space="preserve">an </w:t>
      </w:r>
      <w:r>
        <w:rPr>
          <w:sz w:val="22"/>
          <w:szCs w:val="22"/>
          <w:lang w:val="en-GB"/>
        </w:rPr>
        <w:t xml:space="preserve">SL measurement due to a synchronization source change in another SL UE involved in the </w:t>
      </w:r>
      <w:r w:rsidR="00BB0BFA">
        <w:rPr>
          <w:sz w:val="22"/>
          <w:szCs w:val="22"/>
          <w:lang w:val="en-GB"/>
        </w:rPr>
        <w:t>same measurement</w:t>
      </w:r>
      <w:r w:rsidR="00BB2FD0">
        <w:rPr>
          <w:sz w:val="22"/>
          <w:szCs w:val="22"/>
          <w:lang w:val="en-GB"/>
        </w:rPr>
        <w:t>,</w:t>
      </w:r>
    </w:p>
    <w:p w14:paraId="79883D01" w14:textId="4F923548" w:rsidR="00782A5D" w:rsidRPr="006F4436" w:rsidRDefault="00782A5D" w:rsidP="009D77A4">
      <w:pPr>
        <w:pStyle w:val="ListParagraph"/>
        <w:numPr>
          <w:ilvl w:val="0"/>
          <w:numId w:val="30"/>
        </w:numPr>
        <w:jc w:val="both"/>
        <w:rPr>
          <w:sz w:val="22"/>
          <w:szCs w:val="22"/>
        </w:rPr>
      </w:pPr>
      <w:r>
        <w:rPr>
          <w:sz w:val="22"/>
          <w:szCs w:val="22"/>
          <w:lang w:val="en-GB"/>
        </w:rPr>
        <w:t>Impact on SL measurements</w:t>
      </w:r>
      <w:r w:rsidR="00411EC9">
        <w:rPr>
          <w:sz w:val="22"/>
          <w:szCs w:val="22"/>
          <w:lang w:val="en-GB"/>
        </w:rPr>
        <w:t xml:space="preserve"> at multiple SL UEs </w:t>
      </w:r>
      <w:r w:rsidR="00F6071B">
        <w:rPr>
          <w:sz w:val="22"/>
          <w:szCs w:val="22"/>
          <w:lang w:val="en-GB"/>
        </w:rPr>
        <w:t xml:space="preserve">which are </w:t>
      </w:r>
      <w:r w:rsidR="00E00A9C">
        <w:rPr>
          <w:sz w:val="22"/>
          <w:szCs w:val="22"/>
          <w:lang w:val="en-GB"/>
        </w:rPr>
        <w:t xml:space="preserve">sharing the same </w:t>
      </w:r>
      <w:r w:rsidR="00F6071B">
        <w:rPr>
          <w:sz w:val="22"/>
          <w:szCs w:val="22"/>
          <w:lang w:val="en-GB"/>
        </w:rPr>
        <w:t xml:space="preserve">common synchronization reference </w:t>
      </w:r>
      <w:r w:rsidR="00671921">
        <w:rPr>
          <w:sz w:val="22"/>
          <w:szCs w:val="22"/>
          <w:lang w:val="en-GB"/>
        </w:rPr>
        <w:t xml:space="preserve">source, </w:t>
      </w:r>
      <w:r w:rsidR="00411EC9">
        <w:rPr>
          <w:sz w:val="22"/>
          <w:szCs w:val="22"/>
          <w:lang w:val="en-GB"/>
        </w:rPr>
        <w:t xml:space="preserve">due to </w:t>
      </w:r>
      <w:r w:rsidR="000B3C6D">
        <w:rPr>
          <w:sz w:val="22"/>
          <w:szCs w:val="22"/>
          <w:lang w:val="en-GB"/>
        </w:rPr>
        <w:t xml:space="preserve">the change of the common </w:t>
      </w:r>
      <w:r w:rsidR="00985DBF">
        <w:rPr>
          <w:sz w:val="22"/>
          <w:szCs w:val="22"/>
          <w:lang w:val="en-GB"/>
        </w:rPr>
        <w:t>synchronization source,</w:t>
      </w:r>
    </w:p>
    <w:p w14:paraId="2EE09CE7" w14:textId="5E7A3F8E" w:rsidR="0071401A" w:rsidRPr="0071401A" w:rsidRDefault="0028538D" w:rsidP="009D77A4">
      <w:pPr>
        <w:pStyle w:val="ListParagraph"/>
        <w:numPr>
          <w:ilvl w:val="0"/>
          <w:numId w:val="30"/>
        </w:numPr>
        <w:jc w:val="both"/>
        <w:rPr>
          <w:sz w:val="22"/>
          <w:szCs w:val="22"/>
        </w:rPr>
      </w:pPr>
      <w:r>
        <w:rPr>
          <w:sz w:val="22"/>
          <w:szCs w:val="22"/>
          <w:lang w:val="en-GB"/>
        </w:rPr>
        <w:t xml:space="preserve">Impact on an SL </w:t>
      </w:r>
      <w:r w:rsidR="00E77253">
        <w:rPr>
          <w:sz w:val="22"/>
          <w:szCs w:val="22"/>
          <w:lang w:val="en-GB"/>
        </w:rPr>
        <w:t xml:space="preserve">positioning result </w:t>
      </w:r>
      <w:r>
        <w:rPr>
          <w:sz w:val="22"/>
          <w:szCs w:val="22"/>
          <w:lang w:val="en-GB"/>
        </w:rPr>
        <w:t xml:space="preserve">due to a synchronization source change in another SL UE involved in the same </w:t>
      </w:r>
      <w:r w:rsidR="00E77253">
        <w:rPr>
          <w:sz w:val="22"/>
          <w:szCs w:val="22"/>
          <w:lang w:val="en-GB"/>
        </w:rPr>
        <w:t>positioning session</w:t>
      </w:r>
      <w:r w:rsidR="0021294D">
        <w:rPr>
          <w:sz w:val="22"/>
          <w:szCs w:val="22"/>
          <w:lang w:val="en-GB"/>
        </w:rPr>
        <w:t xml:space="preserve"> but not necessarily the same </w:t>
      </w:r>
      <w:r w:rsidR="00E350DA">
        <w:rPr>
          <w:sz w:val="22"/>
          <w:szCs w:val="22"/>
          <w:lang w:val="en-GB"/>
        </w:rPr>
        <w:t>SL measurement (multi-RTT scenario)</w:t>
      </w:r>
      <w:r w:rsidR="00782A5D">
        <w:rPr>
          <w:sz w:val="22"/>
          <w:szCs w:val="22"/>
          <w:lang w:val="en-GB"/>
        </w:rPr>
        <w:t>.</w:t>
      </w:r>
    </w:p>
    <w:p w14:paraId="4419DD09" w14:textId="5C99F71A" w:rsidR="00210661" w:rsidRDefault="00AB2A43" w:rsidP="00210661">
      <w:pPr>
        <w:jc w:val="both"/>
        <w:rPr>
          <w:sz w:val="22"/>
          <w:szCs w:val="22"/>
        </w:rPr>
      </w:pPr>
      <w:r>
        <w:rPr>
          <w:sz w:val="22"/>
          <w:szCs w:val="22"/>
        </w:rPr>
        <w:lastRenderedPageBreak/>
        <w:t>From positioning point of view, t</w:t>
      </w:r>
      <w:r w:rsidR="00171F64">
        <w:rPr>
          <w:sz w:val="22"/>
          <w:szCs w:val="22"/>
        </w:rPr>
        <w:t xml:space="preserve">o avoid the impact, </w:t>
      </w:r>
      <w:r w:rsidR="00CE5D4C">
        <w:rPr>
          <w:sz w:val="22"/>
          <w:szCs w:val="22"/>
        </w:rPr>
        <w:t xml:space="preserve">the best would be to avoid changing the synchronization source during the on-going SL measurement or </w:t>
      </w:r>
      <w:r w:rsidR="00201E73">
        <w:rPr>
          <w:sz w:val="22"/>
          <w:szCs w:val="22"/>
        </w:rPr>
        <w:t>right before the SL measurement</w:t>
      </w:r>
      <w:r w:rsidR="007C2203">
        <w:rPr>
          <w:sz w:val="22"/>
          <w:szCs w:val="22"/>
        </w:rPr>
        <w:t>, e.g., by delaying the synch change</w:t>
      </w:r>
      <w:r w:rsidR="008E054D">
        <w:rPr>
          <w:sz w:val="22"/>
          <w:szCs w:val="22"/>
        </w:rPr>
        <w:t>.</w:t>
      </w:r>
      <w:r w:rsidR="00532099">
        <w:rPr>
          <w:sz w:val="22"/>
          <w:szCs w:val="22"/>
        </w:rPr>
        <w:t xml:space="preserve"> If that is not possible, the impacted measurement may need to be dropped</w:t>
      </w:r>
      <w:r w:rsidR="00FE58FB">
        <w:rPr>
          <w:sz w:val="22"/>
          <w:szCs w:val="22"/>
        </w:rPr>
        <w:t xml:space="preserve"> or restarted</w:t>
      </w:r>
      <w:r w:rsidR="00532099">
        <w:rPr>
          <w:sz w:val="22"/>
          <w:szCs w:val="22"/>
        </w:rPr>
        <w:t>.</w:t>
      </w:r>
    </w:p>
    <w:p w14:paraId="46D9ECFA" w14:textId="6343C94F" w:rsidR="008175F6" w:rsidRPr="00FB048E" w:rsidRDefault="00D44794" w:rsidP="004E4E62">
      <w:pPr>
        <w:pStyle w:val="ListParagraph"/>
        <w:numPr>
          <w:ilvl w:val="0"/>
          <w:numId w:val="30"/>
        </w:numPr>
        <w:spacing w:after="60"/>
        <w:ind w:hanging="357"/>
        <w:contextualSpacing w:val="0"/>
        <w:jc w:val="both"/>
        <w:rPr>
          <w:i/>
          <w:iCs/>
          <w:sz w:val="22"/>
          <w:szCs w:val="22"/>
        </w:rPr>
      </w:pPr>
      <w:r>
        <w:rPr>
          <w:b/>
          <w:bCs/>
          <w:i/>
          <w:iCs/>
          <w:sz w:val="22"/>
          <w:szCs w:val="22"/>
          <w:u w:val="single"/>
          <w:lang w:val="en-US"/>
        </w:rPr>
        <w:t>Proposal 8</w:t>
      </w:r>
      <w:r>
        <w:rPr>
          <w:b/>
          <w:bCs/>
          <w:i/>
          <w:iCs/>
          <w:sz w:val="22"/>
          <w:szCs w:val="22"/>
          <w:u w:val="single"/>
          <w:lang w:val="en-GB"/>
        </w:rPr>
        <w:t xml:space="preserve"> (synch source change)</w:t>
      </w:r>
      <w:r w:rsidR="008175F6" w:rsidRPr="00FB048E">
        <w:rPr>
          <w:i/>
          <w:iCs/>
          <w:sz w:val="22"/>
          <w:szCs w:val="22"/>
          <w:lang w:val="en-GB"/>
        </w:rPr>
        <w:t xml:space="preserve">: RAN4 to discuss the following scenarios </w:t>
      </w:r>
      <w:r w:rsidR="004724D5" w:rsidRPr="00FB048E">
        <w:rPr>
          <w:i/>
          <w:iCs/>
          <w:sz w:val="22"/>
          <w:szCs w:val="22"/>
          <w:lang w:val="en-GB"/>
        </w:rPr>
        <w:t>with the synchronization reference source change:</w:t>
      </w:r>
    </w:p>
    <w:p w14:paraId="7C8A92AF" w14:textId="059F9A03" w:rsidR="004724D5" w:rsidRPr="00E436B9" w:rsidRDefault="00A12DF7" w:rsidP="004E4E62">
      <w:pPr>
        <w:pStyle w:val="ListParagraph"/>
        <w:numPr>
          <w:ilvl w:val="1"/>
          <w:numId w:val="30"/>
        </w:numPr>
        <w:spacing w:after="60"/>
        <w:ind w:hanging="357"/>
        <w:contextualSpacing w:val="0"/>
        <w:jc w:val="both"/>
        <w:rPr>
          <w:i/>
          <w:iCs/>
          <w:sz w:val="22"/>
          <w:szCs w:val="22"/>
        </w:rPr>
      </w:pPr>
      <w:r>
        <w:rPr>
          <w:i/>
          <w:iCs/>
          <w:sz w:val="22"/>
          <w:szCs w:val="22"/>
          <w:lang w:val="en-GB"/>
        </w:rPr>
        <w:t xml:space="preserve">Scenario A: </w:t>
      </w:r>
      <w:r w:rsidR="004724D5" w:rsidRPr="00FB048E">
        <w:rPr>
          <w:i/>
          <w:iCs/>
          <w:sz w:val="22"/>
          <w:szCs w:val="22"/>
          <w:lang w:val="en-GB"/>
        </w:rPr>
        <w:t xml:space="preserve">Impact on an SL measurement due to </w:t>
      </w:r>
      <w:r w:rsidR="00D53678" w:rsidRPr="00FB048E">
        <w:rPr>
          <w:i/>
          <w:iCs/>
          <w:sz w:val="22"/>
          <w:szCs w:val="22"/>
          <w:lang w:val="en-GB"/>
        </w:rPr>
        <w:t>the</w:t>
      </w:r>
      <w:r w:rsidR="004724D5" w:rsidRPr="00FB048E">
        <w:rPr>
          <w:i/>
          <w:iCs/>
          <w:sz w:val="22"/>
          <w:szCs w:val="22"/>
          <w:lang w:val="en-GB"/>
        </w:rPr>
        <w:t xml:space="preserve"> </w:t>
      </w:r>
      <w:r w:rsidR="009609A7">
        <w:rPr>
          <w:i/>
          <w:iCs/>
          <w:sz w:val="22"/>
          <w:szCs w:val="22"/>
          <w:lang w:val="en-GB"/>
        </w:rPr>
        <w:t xml:space="preserve">synch </w:t>
      </w:r>
      <w:r w:rsidR="004724D5" w:rsidRPr="00FB048E">
        <w:rPr>
          <w:i/>
          <w:iCs/>
          <w:sz w:val="22"/>
          <w:szCs w:val="22"/>
          <w:lang w:val="en-GB"/>
        </w:rPr>
        <w:t>change in the same SL UE</w:t>
      </w:r>
      <w:r w:rsidR="00453F51">
        <w:rPr>
          <w:i/>
          <w:iCs/>
          <w:sz w:val="22"/>
          <w:szCs w:val="22"/>
          <w:lang w:val="en-GB"/>
        </w:rPr>
        <w:t xml:space="preserve"> </w:t>
      </w:r>
      <w:r w:rsidR="004724D5" w:rsidRPr="00FB048E">
        <w:rPr>
          <w:i/>
          <w:iCs/>
          <w:sz w:val="22"/>
          <w:szCs w:val="22"/>
          <w:lang w:val="en-GB"/>
        </w:rPr>
        <w:t>performing the measurement</w:t>
      </w:r>
      <w:r w:rsidR="00E436B9">
        <w:rPr>
          <w:i/>
          <w:iCs/>
          <w:sz w:val="22"/>
          <w:szCs w:val="22"/>
          <w:lang w:val="en-GB"/>
        </w:rPr>
        <w:t>:</w:t>
      </w:r>
    </w:p>
    <w:p w14:paraId="1C98994A" w14:textId="4C1358D3" w:rsidR="00E436B9" w:rsidRPr="00E436B9" w:rsidRDefault="00E436B9" w:rsidP="00E436B9">
      <w:pPr>
        <w:pStyle w:val="ListParagraph"/>
        <w:numPr>
          <w:ilvl w:val="2"/>
          <w:numId w:val="30"/>
        </w:numPr>
        <w:spacing w:after="60"/>
        <w:contextualSpacing w:val="0"/>
        <w:jc w:val="both"/>
        <w:rPr>
          <w:i/>
          <w:iCs/>
          <w:sz w:val="22"/>
          <w:szCs w:val="22"/>
        </w:rPr>
      </w:pPr>
      <w:r>
        <w:rPr>
          <w:i/>
          <w:iCs/>
          <w:sz w:val="22"/>
          <w:szCs w:val="22"/>
          <w:lang w:val="en-GB"/>
        </w:rPr>
        <w:t>Receiving UE for unidirectional measurements</w:t>
      </w:r>
    </w:p>
    <w:p w14:paraId="4061B662" w14:textId="5843C858" w:rsidR="00E436B9" w:rsidRPr="00FB048E" w:rsidRDefault="00E436B9" w:rsidP="00E436B9">
      <w:pPr>
        <w:pStyle w:val="ListParagraph"/>
        <w:numPr>
          <w:ilvl w:val="2"/>
          <w:numId w:val="30"/>
        </w:numPr>
        <w:spacing w:after="60"/>
        <w:contextualSpacing w:val="0"/>
        <w:jc w:val="both"/>
        <w:rPr>
          <w:i/>
          <w:iCs/>
          <w:sz w:val="22"/>
          <w:szCs w:val="22"/>
        </w:rPr>
      </w:pPr>
      <w:r>
        <w:rPr>
          <w:i/>
          <w:iCs/>
          <w:sz w:val="22"/>
          <w:szCs w:val="22"/>
          <w:lang w:val="en-GB"/>
        </w:rPr>
        <w:t xml:space="preserve">Receiving </w:t>
      </w:r>
      <w:r w:rsidR="000057B6">
        <w:rPr>
          <w:i/>
          <w:iCs/>
          <w:sz w:val="22"/>
          <w:szCs w:val="22"/>
          <w:lang w:val="en-GB"/>
        </w:rPr>
        <w:t>and transmitting UE for bidirectional measurements</w:t>
      </w:r>
    </w:p>
    <w:p w14:paraId="6B2A4426" w14:textId="16F993FF" w:rsidR="004724D5" w:rsidRPr="000057B6" w:rsidRDefault="00A12DF7" w:rsidP="004E4E62">
      <w:pPr>
        <w:pStyle w:val="ListParagraph"/>
        <w:numPr>
          <w:ilvl w:val="1"/>
          <w:numId w:val="30"/>
        </w:numPr>
        <w:spacing w:after="60"/>
        <w:ind w:hanging="357"/>
        <w:contextualSpacing w:val="0"/>
        <w:jc w:val="both"/>
        <w:rPr>
          <w:i/>
          <w:iCs/>
          <w:sz w:val="22"/>
          <w:szCs w:val="22"/>
        </w:rPr>
      </w:pPr>
      <w:r>
        <w:rPr>
          <w:i/>
          <w:iCs/>
          <w:sz w:val="22"/>
          <w:szCs w:val="22"/>
          <w:lang w:val="en-GB"/>
        </w:rPr>
        <w:t xml:space="preserve">Scenario B: </w:t>
      </w:r>
      <w:r w:rsidR="004724D5" w:rsidRPr="00FB048E">
        <w:rPr>
          <w:i/>
          <w:iCs/>
          <w:sz w:val="22"/>
          <w:szCs w:val="22"/>
          <w:lang w:val="en-GB"/>
        </w:rPr>
        <w:t xml:space="preserve">Impact on an SL measurement due to </w:t>
      </w:r>
      <w:r w:rsidR="00D53678" w:rsidRPr="00FB048E">
        <w:rPr>
          <w:i/>
          <w:iCs/>
          <w:sz w:val="22"/>
          <w:szCs w:val="22"/>
          <w:lang w:val="en-GB"/>
        </w:rPr>
        <w:t>the</w:t>
      </w:r>
      <w:r w:rsidR="004724D5" w:rsidRPr="00FB048E">
        <w:rPr>
          <w:i/>
          <w:iCs/>
          <w:sz w:val="22"/>
          <w:szCs w:val="22"/>
          <w:lang w:val="en-GB"/>
        </w:rPr>
        <w:t xml:space="preserve"> </w:t>
      </w:r>
      <w:r w:rsidR="00453F51">
        <w:rPr>
          <w:i/>
          <w:iCs/>
          <w:sz w:val="22"/>
          <w:szCs w:val="22"/>
          <w:lang w:val="en-GB"/>
        </w:rPr>
        <w:t xml:space="preserve">synch </w:t>
      </w:r>
      <w:r w:rsidR="004724D5" w:rsidRPr="00FB048E">
        <w:rPr>
          <w:i/>
          <w:iCs/>
          <w:sz w:val="22"/>
          <w:szCs w:val="22"/>
          <w:lang w:val="en-GB"/>
        </w:rPr>
        <w:t xml:space="preserve">change in another SL UE </w:t>
      </w:r>
      <w:r w:rsidR="005A0067">
        <w:rPr>
          <w:i/>
          <w:iCs/>
          <w:sz w:val="22"/>
          <w:szCs w:val="22"/>
          <w:lang w:val="en-GB"/>
        </w:rPr>
        <w:t>(</w:t>
      </w:r>
      <w:proofErr w:type="spellStart"/>
      <w:r w:rsidR="005A0067">
        <w:rPr>
          <w:i/>
          <w:iCs/>
          <w:sz w:val="22"/>
          <w:szCs w:val="22"/>
          <w:lang w:val="en-GB"/>
        </w:rPr>
        <w:t>tx</w:t>
      </w:r>
      <w:proofErr w:type="spellEnd"/>
      <w:r w:rsidR="005A0067">
        <w:rPr>
          <w:i/>
          <w:iCs/>
          <w:sz w:val="22"/>
          <w:szCs w:val="22"/>
          <w:lang w:val="en-GB"/>
        </w:rPr>
        <w:t xml:space="preserve"> </w:t>
      </w:r>
      <w:proofErr w:type="gramStart"/>
      <w:r w:rsidR="005A0067">
        <w:rPr>
          <w:i/>
          <w:iCs/>
          <w:sz w:val="22"/>
          <w:szCs w:val="22"/>
          <w:lang w:val="en-GB"/>
        </w:rPr>
        <w:t>or )</w:t>
      </w:r>
      <w:proofErr w:type="gramEnd"/>
      <w:r w:rsidR="005A0067">
        <w:rPr>
          <w:i/>
          <w:iCs/>
          <w:sz w:val="22"/>
          <w:szCs w:val="22"/>
          <w:lang w:val="en-GB"/>
        </w:rPr>
        <w:t xml:space="preserve"> </w:t>
      </w:r>
      <w:r w:rsidR="004724D5" w:rsidRPr="00FB048E">
        <w:rPr>
          <w:i/>
          <w:iCs/>
          <w:sz w:val="22"/>
          <w:szCs w:val="22"/>
          <w:lang w:val="en-GB"/>
        </w:rPr>
        <w:t>involved in the same measurement</w:t>
      </w:r>
      <w:r w:rsidR="000057B6">
        <w:rPr>
          <w:i/>
          <w:iCs/>
          <w:sz w:val="22"/>
          <w:szCs w:val="22"/>
          <w:lang w:val="en-GB"/>
        </w:rPr>
        <w:t>:</w:t>
      </w:r>
    </w:p>
    <w:p w14:paraId="47D39BA6" w14:textId="69584153" w:rsidR="000057B6" w:rsidRPr="000057B6" w:rsidRDefault="000057B6" w:rsidP="000057B6">
      <w:pPr>
        <w:pStyle w:val="ListParagraph"/>
        <w:numPr>
          <w:ilvl w:val="2"/>
          <w:numId w:val="30"/>
        </w:numPr>
        <w:spacing w:after="60"/>
        <w:contextualSpacing w:val="0"/>
        <w:jc w:val="both"/>
        <w:rPr>
          <w:i/>
          <w:iCs/>
          <w:sz w:val="22"/>
          <w:szCs w:val="22"/>
        </w:rPr>
      </w:pPr>
      <w:r>
        <w:rPr>
          <w:i/>
          <w:iCs/>
          <w:sz w:val="22"/>
          <w:szCs w:val="22"/>
          <w:lang w:val="en-GB"/>
        </w:rPr>
        <w:t xml:space="preserve">Transmitting UE for unidirectional </w:t>
      </w:r>
      <w:r w:rsidR="003D3D2B">
        <w:rPr>
          <w:i/>
          <w:iCs/>
          <w:sz w:val="22"/>
          <w:szCs w:val="22"/>
          <w:lang w:val="en-GB"/>
        </w:rPr>
        <w:t xml:space="preserve">or bidirectional </w:t>
      </w:r>
      <w:r>
        <w:rPr>
          <w:i/>
          <w:iCs/>
          <w:sz w:val="22"/>
          <w:szCs w:val="22"/>
          <w:lang w:val="en-GB"/>
        </w:rPr>
        <w:t>measurements</w:t>
      </w:r>
    </w:p>
    <w:p w14:paraId="4F855A51" w14:textId="69C0C88C" w:rsidR="004724D5" w:rsidRPr="00FB048E" w:rsidRDefault="00A12DF7" w:rsidP="004E4E62">
      <w:pPr>
        <w:pStyle w:val="ListParagraph"/>
        <w:numPr>
          <w:ilvl w:val="1"/>
          <w:numId w:val="30"/>
        </w:numPr>
        <w:spacing w:after="60"/>
        <w:ind w:hanging="357"/>
        <w:contextualSpacing w:val="0"/>
        <w:jc w:val="both"/>
        <w:rPr>
          <w:i/>
          <w:iCs/>
          <w:sz w:val="22"/>
          <w:szCs w:val="22"/>
        </w:rPr>
      </w:pPr>
      <w:r>
        <w:rPr>
          <w:i/>
          <w:iCs/>
          <w:sz w:val="22"/>
          <w:szCs w:val="22"/>
          <w:lang w:val="en-GB"/>
        </w:rPr>
        <w:t xml:space="preserve">Scenario C: </w:t>
      </w:r>
      <w:r w:rsidR="004724D5" w:rsidRPr="00FB048E">
        <w:rPr>
          <w:i/>
          <w:iCs/>
          <w:sz w:val="22"/>
          <w:szCs w:val="22"/>
          <w:lang w:val="en-GB"/>
        </w:rPr>
        <w:t>Impact on SL measurements at multiple SL UEs which are sharing the same common synchronization reference source, due to the change of the common synchronization source,</w:t>
      </w:r>
    </w:p>
    <w:p w14:paraId="2579C405" w14:textId="24EFF5EB" w:rsidR="004724D5" w:rsidRPr="00FB048E" w:rsidRDefault="00A12DF7" w:rsidP="004E4E62">
      <w:pPr>
        <w:pStyle w:val="ListParagraph"/>
        <w:numPr>
          <w:ilvl w:val="1"/>
          <w:numId w:val="30"/>
        </w:numPr>
        <w:ind w:hanging="357"/>
        <w:contextualSpacing w:val="0"/>
        <w:jc w:val="both"/>
        <w:rPr>
          <w:i/>
          <w:iCs/>
          <w:sz w:val="22"/>
          <w:szCs w:val="22"/>
        </w:rPr>
      </w:pPr>
      <w:r>
        <w:rPr>
          <w:i/>
          <w:iCs/>
          <w:sz w:val="22"/>
          <w:szCs w:val="22"/>
          <w:lang w:val="en-GB"/>
        </w:rPr>
        <w:t xml:space="preserve">Scenario D: </w:t>
      </w:r>
      <w:r w:rsidR="004724D5" w:rsidRPr="00FB048E">
        <w:rPr>
          <w:i/>
          <w:iCs/>
          <w:sz w:val="22"/>
          <w:szCs w:val="22"/>
          <w:lang w:val="en-GB"/>
        </w:rPr>
        <w:t xml:space="preserve">Impact on an SL positioning result due to </w:t>
      </w:r>
      <w:r w:rsidR="0083147E" w:rsidRPr="00FB048E">
        <w:rPr>
          <w:i/>
          <w:iCs/>
          <w:sz w:val="22"/>
          <w:szCs w:val="22"/>
          <w:lang w:val="en-GB"/>
        </w:rPr>
        <w:t>the</w:t>
      </w:r>
      <w:r w:rsidR="004724D5" w:rsidRPr="00FB048E">
        <w:rPr>
          <w:i/>
          <w:iCs/>
          <w:sz w:val="22"/>
          <w:szCs w:val="22"/>
          <w:lang w:val="en-GB"/>
        </w:rPr>
        <w:t xml:space="preserve"> change in another SL UE involved in the same positioning session but not necessarily the same SL measurement (multi-RTT scenario).</w:t>
      </w:r>
    </w:p>
    <w:p w14:paraId="084E3942" w14:textId="29998EA9" w:rsidR="0095477D" w:rsidRPr="00FB048E" w:rsidRDefault="008175F6" w:rsidP="004E4E62">
      <w:pPr>
        <w:pStyle w:val="ListParagraph"/>
        <w:numPr>
          <w:ilvl w:val="0"/>
          <w:numId w:val="30"/>
        </w:numPr>
        <w:spacing w:after="60"/>
        <w:ind w:hanging="357"/>
        <w:contextualSpacing w:val="0"/>
        <w:jc w:val="both"/>
        <w:rPr>
          <w:i/>
          <w:iCs/>
          <w:sz w:val="22"/>
          <w:szCs w:val="22"/>
        </w:rPr>
      </w:pPr>
      <w:r w:rsidRPr="004E4E62">
        <w:rPr>
          <w:b/>
          <w:bCs/>
          <w:i/>
          <w:iCs/>
          <w:sz w:val="22"/>
          <w:szCs w:val="22"/>
          <w:u w:val="single"/>
          <w:lang w:val="en-GB"/>
        </w:rPr>
        <w:t xml:space="preserve">Proposal </w:t>
      </w:r>
      <w:r w:rsidR="00D44794">
        <w:rPr>
          <w:b/>
          <w:bCs/>
          <w:i/>
          <w:iCs/>
          <w:sz w:val="22"/>
          <w:szCs w:val="22"/>
          <w:u w:val="single"/>
          <w:lang w:val="en-GB"/>
        </w:rPr>
        <w:t>9 (synch source change)</w:t>
      </w:r>
      <w:r w:rsidRPr="00FB048E">
        <w:rPr>
          <w:i/>
          <w:iCs/>
          <w:sz w:val="22"/>
          <w:szCs w:val="22"/>
          <w:lang w:val="en-GB"/>
        </w:rPr>
        <w:t xml:space="preserve">: </w:t>
      </w:r>
      <w:r w:rsidR="00CD10F2" w:rsidRPr="00FB048E">
        <w:rPr>
          <w:i/>
          <w:iCs/>
          <w:sz w:val="22"/>
          <w:szCs w:val="22"/>
          <w:lang w:val="en-GB"/>
        </w:rPr>
        <w:t xml:space="preserve">RAN4 to discuss </w:t>
      </w:r>
      <w:r w:rsidR="000166D5">
        <w:rPr>
          <w:i/>
          <w:iCs/>
          <w:sz w:val="22"/>
          <w:szCs w:val="22"/>
          <w:lang w:val="en-GB"/>
        </w:rPr>
        <w:t xml:space="preserve">at least </w:t>
      </w:r>
      <w:r w:rsidR="00CD10F2" w:rsidRPr="00FB048E">
        <w:rPr>
          <w:i/>
          <w:iCs/>
          <w:sz w:val="22"/>
          <w:szCs w:val="22"/>
          <w:lang w:val="en-GB"/>
        </w:rPr>
        <w:t xml:space="preserve">the </w:t>
      </w:r>
      <w:r w:rsidR="0095477D" w:rsidRPr="00FB048E">
        <w:rPr>
          <w:i/>
          <w:iCs/>
          <w:sz w:val="22"/>
          <w:szCs w:val="22"/>
          <w:lang w:val="en-GB"/>
        </w:rPr>
        <w:t>following options</w:t>
      </w:r>
      <w:r w:rsidR="00CD10F2" w:rsidRPr="00FB048E">
        <w:rPr>
          <w:i/>
          <w:iCs/>
          <w:sz w:val="22"/>
          <w:szCs w:val="22"/>
          <w:lang w:val="en-GB"/>
        </w:rPr>
        <w:t xml:space="preserve"> </w:t>
      </w:r>
      <w:r w:rsidR="0095477D" w:rsidRPr="00FB048E">
        <w:rPr>
          <w:i/>
          <w:iCs/>
          <w:sz w:val="22"/>
          <w:szCs w:val="22"/>
          <w:lang w:val="en-GB"/>
        </w:rPr>
        <w:t>for</w:t>
      </w:r>
      <w:r w:rsidR="00CD10F2" w:rsidRPr="00FB048E">
        <w:rPr>
          <w:i/>
          <w:iCs/>
          <w:sz w:val="22"/>
          <w:szCs w:val="22"/>
          <w:lang w:val="en-GB"/>
        </w:rPr>
        <w:t xml:space="preserve"> </w:t>
      </w:r>
      <w:r w:rsidR="00CD10F2" w:rsidRPr="00FB048E">
        <w:rPr>
          <w:i/>
          <w:iCs/>
          <w:sz w:val="22"/>
          <w:szCs w:val="22"/>
        </w:rPr>
        <w:t>avoid</w:t>
      </w:r>
      <w:r w:rsidR="0095477D" w:rsidRPr="00FB048E">
        <w:rPr>
          <w:i/>
          <w:iCs/>
          <w:sz w:val="22"/>
          <w:szCs w:val="22"/>
          <w:lang w:val="en-GB"/>
        </w:rPr>
        <w:t>ing</w:t>
      </w:r>
      <w:r w:rsidR="00DE31A8" w:rsidRPr="00FB048E">
        <w:rPr>
          <w:i/>
          <w:iCs/>
          <w:sz w:val="22"/>
          <w:szCs w:val="22"/>
          <w:lang w:val="en-GB"/>
        </w:rPr>
        <w:t>/reduc</w:t>
      </w:r>
      <w:r w:rsidR="0095477D" w:rsidRPr="00FB048E">
        <w:rPr>
          <w:i/>
          <w:iCs/>
          <w:sz w:val="22"/>
          <w:szCs w:val="22"/>
          <w:lang w:val="en-GB"/>
        </w:rPr>
        <w:t>ing</w:t>
      </w:r>
      <w:r w:rsidR="00DE31A8" w:rsidRPr="00FB048E">
        <w:rPr>
          <w:i/>
          <w:iCs/>
          <w:sz w:val="22"/>
          <w:szCs w:val="22"/>
          <w:lang w:val="en-GB"/>
        </w:rPr>
        <w:t xml:space="preserve"> the impact of the</w:t>
      </w:r>
      <w:r w:rsidR="00CD10F2" w:rsidRPr="00FB048E">
        <w:rPr>
          <w:i/>
          <w:iCs/>
          <w:sz w:val="22"/>
          <w:szCs w:val="22"/>
        </w:rPr>
        <w:t xml:space="preserve"> changing the synchronization </w:t>
      </w:r>
      <w:r w:rsidR="0095477D" w:rsidRPr="00FB048E">
        <w:rPr>
          <w:i/>
          <w:iCs/>
          <w:sz w:val="22"/>
          <w:szCs w:val="22"/>
          <w:lang w:val="en-GB"/>
        </w:rPr>
        <w:t xml:space="preserve">reference </w:t>
      </w:r>
      <w:r w:rsidR="00CD10F2" w:rsidRPr="00FB048E">
        <w:rPr>
          <w:i/>
          <w:iCs/>
          <w:sz w:val="22"/>
          <w:szCs w:val="22"/>
        </w:rPr>
        <w:t>source during the on-going SL measurement or right before the SL measurement</w:t>
      </w:r>
      <w:r w:rsidR="0095477D" w:rsidRPr="00FB048E">
        <w:rPr>
          <w:i/>
          <w:iCs/>
          <w:sz w:val="22"/>
          <w:szCs w:val="22"/>
          <w:lang w:val="en-GB"/>
        </w:rPr>
        <w:t>:</w:t>
      </w:r>
    </w:p>
    <w:p w14:paraId="13D6BE64" w14:textId="2BD0C302" w:rsidR="0095477D" w:rsidRPr="00FB048E" w:rsidRDefault="0095477D" w:rsidP="004E4E62">
      <w:pPr>
        <w:pStyle w:val="ListParagraph"/>
        <w:numPr>
          <w:ilvl w:val="1"/>
          <w:numId w:val="30"/>
        </w:numPr>
        <w:spacing w:after="60"/>
        <w:ind w:hanging="357"/>
        <w:contextualSpacing w:val="0"/>
        <w:jc w:val="both"/>
        <w:rPr>
          <w:i/>
          <w:iCs/>
          <w:sz w:val="22"/>
          <w:szCs w:val="22"/>
        </w:rPr>
      </w:pPr>
      <w:r w:rsidRPr="00FB048E">
        <w:rPr>
          <w:i/>
          <w:iCs/>
          <w:sz w:val="22"/>
          <w:szCs w:val="22"/>
          <w:lang w:val="en-GB"/>
        </w:rPr>
        <w:t xml:space="preserve">Option 1: </w:t>
      </w:r>
      <w:r w:rsidRPr="00FB048E">
        <w:rPr>
          <w:i/>
          <w:iCs/>
          <w:sz w:val="22"/>
          <w:szCs w:val="22"/>
        </w:rPr>
        <w:t>delaying</w:t>
      </w:r>
      <w:r w:rsidR="00195E30">
        <w:rPr>
          <w:i/>
          <w:iCs/>
          <w:sz w:val="22"/>
          <w:szCs w:val="22"/>
          <w:lang w:val="en-GB"/>
        </w:rPr>
        <w:t>/postponing</w:t>
      </w:r>
      <w:r w:rsidRPr="00FB048E">
        <w:rPr>
          <w:i/>
          <w:iCs/>
          <w:sz w:val="22"/>
          <w:szCs w:val="22"/>
        </w:rPr>
        <w:t xml:space="preserve"> the </w:t>
      </w:r>
      <w:r w:rsidR="00195E30">
        <w:rPr>
          <w:i/>
          <w:iCs/>
          <w:sz w:val="22"/>
          <w:szCs w:val="22"/>
          <w:lang w:val="en-GB"/>
        </w:rPr>
        <w:t xml:space="preserve">start of the </w:t>
      </w:r>
      <w:r w:rsidRPr="00FB048E">
        <w:rPr>
          <w:i/>
          <w:iCs/>
          <w:sz w:val="22"/>
          <w:szCs w:val="22"/>
        </w:rPr>
        <w:t>synch change</w:t>
      </w:r>
      <w:r w:rsidR="00195E30">
        <w:rPr>
          <w:i/>
          <w:iCs/>
          <w:sz w:val="22"/>
          <w:szCs w:val="22"/>
          <w:lang w:val="en-GB"/>
        </w:rPr>
        <w:t xml:space="preserve"> until the SL measurement is complete</w:t>
      </w:r>
      <w:r w:rsidRPr="00FB048E">
        <w:rPr>
          <w:i/>
          <w:iCs/>
          <w:sz w:val="22"/>
          <w:szCs w:val="22"/>
          <w:lang w:val="en-GB"/>
        </w:rPr>
        <w:t>,</w:t>
      </w:r>
    </w:p>
    <w:p w14:paraId="3A6C5284" w14:textId="09E8CC62" w:rsidR="008175F6" w:rsidRPr="007D0D36" w:rsidRDefault="0095477D" w:rsidP="00FF1EEE">
      <w:pPr>
        <w:pStyle w:val="ListParagraph"/>
        <w:numPr>
          <w:ilvl w:val="1"/>
          <w:numId w:val="30"/>
        </w:numPr>
        <w:spacing w:after="120"/>
        <w:ind w:hanging="357"/>
        <w:contextualSpacing w:val="0"/>
        <w:jc w:val="both"/>
        <w:rPr>
          <w:i/>
          <w:iCs/>
          <w:sz w:val="22"/>
          <w:szCs w:val="22"/>
        </w:rPr>
      </w:pPr>
      <w:r w:rsidRPr="00FB048E">
        <w:rPr>
          <w:i/>
          <w:iCs/>
          <w:sz w:val="22"/>
          <w:szCs w:val="22"/>
          <w:lang w:val="en-GB"/>
        </w:rPr>
        <w:t xml:space="preserve">Option 2: </w:t>
      </w:r>
      <w:r w:rsidR="00610C3F" w:rsidRPr="00FB048E">
        <w:rPr>
          <w:i/>
          <w:iCs/>
          <w:sz w:val="22"/>
          <w:szCs w:val="22"/>
          <w:lang w:val="en-GB"/>
        </w:rPr>
        <w:t>dropping</w:t>
      </w:r>
      <w:r w:rsidR="00E81BF3">
        <w:rPr>
          <w:i/>
          <w:iCs/>
          <w:sz w:val="22"/>
          <w:szCs w:val="22"/>
          <w:lang w:val="en-GB"/>
        </w:rPr>
        <w:t xml:space="preserve"> or </w:t>
      </w:r>
      <w:r w:rsidR="00610C3F" w:rsidRPr="00FB048E">
        <w:rPr>
          <w:i/>
          <w:iCs/>
          <w:sz w:val="22"/>
          <w:szCs w:val="22"/>
          <w:lang w:val="en-GB"/>
        </w:rPr>
        <w:t>restarting the impacted SL measuremen</w:t>
      </w:r>
      <w:r w:rsidR="00640ED5">
        <w:rPr>
          <w:i/>
          <w:iCs/>
          <w:sz w:val="22"/>
          <w:szCs w:val="22"/>
          <w:lang w:val="en-GB"/>
        </w:rPr>
        <w:t>t</w:t>
      </w:r>
      <w:r w:rsidR="007D0D36">
        <w:rPr>
          <w:i/>
          <w:iCs/>
          <w:sz w:val="22"/>
          <w:szCs w:val="22"/>
          <w:lang w:val="en-GB"/>
        </w:rPr>
        <w:t>,</w:t>
      </w:r>
    </w:p>
    <w:p w14:paraId="03AB29D7" w14:textId="29907901" w:rsidR="00A730B0" w:rsidRPr="008703C7" w:rsidRDefault="00A730B0" w:rsidP="0084769D">
      <w:pPr>
        <w:pStyle w:val="Heading2"/>
        <w:jc w:val="both"/>
      </w:pPr>
      <w:r w:rsidRPr="008703C7">
        <w:t xml:space="preserve">Coverage </w:t>
      </w:r>
      <w:r w:rsidR="001F7667">
        <w:rPr>
          <w:lang w:val="en-GB"/>
        </w:rPr>
        <w:t xml:space="preserve">status </w:t>
      </w:r>
      <w:r w:rsidRPr="008703C7">
        <w:t xml:space="preserve">change </w:t>
      </w:r>
    </w:p>
    <w:p w14:paraId="5870C378" w14:textId="71C6FF75" w:rsidR="00A730B0" w:rsidRPr="008703C7" w:rsidRDefault="00A730B0" w:rsidP="0084769D">
      <w:pPr>
        <w:jc w:val="both"/>
        <w:rPr>
          <w:sz w:val="22"/>
          <w:szCs w:val="22"/>
        </w:rPr>
      </w:pPr>
      <w:r w:rsidRPr="008703C7">
        <w:rPr>
          <w:sz w:val="22"/>
          <w:szCs w:val="22"/>
        </w:rPr>
        <w:t>An SL UE can operate in one of the three possible coverage scenarios with respect to a network coverage: in-network coverage, partial network coverage, and out of network coverage. The SL UE may need to be allocated with the same or different set of SL resources for performing the SL positioning measurements in different coverage states. At the same time, the SL positioning measurement, which is used for positioning the target UE, should be accurate and preferably be performed without interruption or minimum interruption. This can be realized if the conditions under which the SL positioning measurement are performed remain stable. However, the coverage of the SL UE with respect to the network can change at any time, because the coverage status/situation depends on several factors which are not under the control of the SL UE, including mobility of the transmitting or receiving SL, interference situation, cell coverage, etc. RAN4 needs to discuss the impact of the coverage status change on SL positioning measurements, e.g., measurement performance, measurement procedure, UE behavior, etc.</w:t>
      </w:r>
    </w:p>
    <w:p w14:paraId="7907AC6E" w14:textId="756DB50E" w:rsidR="00A730B0" w:rsidRPr="001F7667" w:rsidRDefault="00A730B0" w:rsidP="0084769D">
      <w:pPr>
        <w:pStyle w:val="ListParagraph"/>
        <w:numPr>
          <w:ilvl w:val="0"/>
          <w:numId w:val="30"/>
        </w:numPr>
        <w:jc w:val="both"/>
        <w:rPr>
          <w:i/>
          <w:iCs/>
          <w:sz w:val="22"/>
          <w:szCs w:val="22"/>
        </w:rPr>
      </w:pPr>
      <w:r w:rsidRPr="001F7667">
        <w:rPr>
          <w:b/>
          <w:bCs/>
          <w:i/>
          <w:iCs/>
          <w:sz w:val="22"/>
          <w:szCs w:val="22"/>
          <w:u w:val="single"/>
        </w:rPr>
        <w:t xml:space="preserve">Proposal </w:t>
      </w:r>
      <w:r w:rsidR="00D44794">
        <w:rPr>
          <w:b/>
          <w:bCs/>
          <w:i/>
          <w:iCs/>
          <w:sz w:val="22"/>
          <w:szCs w:val="22"/>
          <w:u w:val="single"/>
          <w:lang w:val="en-GB"/>
        </w:rPr>
        <w:t xml:space="preserve">10 (coverage </w:t>
      </w:r>
      <w:r w:rsidR="00DF1300">
        <w:rPr>
          <w:b/>
          <w:bCs/>
          <w:i/>
          <w:iCs/>
          <w:sz w:val="22"/>
          <w:szCs w:val="22"/>
          <w:u w:val="single"/>
          <w:lang w:val="en-GB"/>
        </w:rPr>
        <w:t>status change</w:t>
      </w:r>
      <w:r w:rsidR="00D44794">
        <w:rPr>
          <w:b/>
          <w:bCs/>
          <w:i/>
          <w:iCs/>
          <w:sz w:val="22"/>
          <w:szCs w:val="22"/>
          <w:u w:val="single"/>
          <w:lang w:val="en-GB"/>
        </w:rPr>
        <w:t>)</w:t>
      </w:r>
      <w:r w:rsidRPr="001F7667">
        <w:rPr>
          <w:i/>
          <w:iCs/>
          <w:sz w:val="22"/>
          <w:szCs w:val="22"/>
        </w:rPr>
        <w:t xml:space="preserve">: RAN4 to discuss the impact of a </w:t>
      </w:r>
      <w:r w:rsidR="003F0A57">
        <w:rPr>
          <w:i/>
          <w:iCs/>
          <w:sz w:val="22"/>
          <w:szCs w:val="22"/>
          <w:lang w:val="en-GB"/>
        </w:rPr>
        <w:t xml:space="preserve">change in </w:t>
      </w:r>
      <w:r w:rsidRPr="001F7667">
        <w:rPr>
          <w:i/>
          <w:iCs/>
          <w:sz w:val="22"/>
          <w:szCs w:val="22"/>
        </w:rPr>
        <w:t xml:space="preserve">coverage status </w:t>
      </w:r>
      <w:r w:rsidR="003F0A57">
        <w:rPr>
          <w:i/>
          <w:iCs/>
          <w:sz w:val="22"/>
          <w:szCs w:val="22"/>
          <w:lang w:val="en-GB"/>
        </w:rPr>
        <w:t>(</w:t>
      </w:r>
      <w:r w:rsidR="00E20A40">
        <w:rPr>
          <w:i/>
          <w:iCs/>
          <w:sz w:val="22"/>
          <w:szCs w:val="22"/>
          <w:lang w:val="en-GB"/>
        </w:rPr>
        <w:t xml:space="preserve">e.g., </w:t>
      </w:r>
      <w:r w:rsidR="003457FB">
        <w:rPr>
          <w:i/>
          <w:iCs/>
          <w:sz w:val="22"/>
          <w:szCs w:val="22"/>
          <w:lang w:val="en-GB"/>
        </w:rPr>
        <w:t xml:space="preserve">going between in-coverage, out-of-coverage, </w:t>
      </w:r>
      <w:r w:rsidR="00F04C47">
        <w:rPr>
          <w:i/>
          <w:iCs/>
          <w:sz w:val="22"/>
          <w:szCs w:val="22"/>
          <w:lang w:val="en-GB"/>
        </w:rPr>
        <w:t xml:space="preserve">partial coverage, or changing the SL </w:t>
      </w:r>
      <w:r w:rsidR="00E20A40">
        <w:rPr>
          <w:i/>
          <w:iCs/>
          <w:sz w:val="22"/>
          <w:szCs w:val="22"/>
          <w:lang w:val="en-GB"/>
        </w:rPr>
        <w:t>coverage range</w:t>
      </w:r>
      <w:r w:rsidR="003F0A57">
        <w:rPr>
          <w:i/>
          <w:iCs/>
          <w:sz w:val="22"/>
          <w:szCs w:val="22"/>
          <w:lang w:val="en-GB"/>
        </w:rPr>
        <w:t xml:space="preserve">) </w:t>
      </w:r>
      <w:r w:rsidRPr="001F7667">
        <w:rPr>
          <w:i/>
          <w:iCs/>
          <w:sz w:val="22"/>
          <w:szCs w:val="22"/>
        </w:rPr>
        <w:t>on SL positioning measurements</w:t>
      </w:r>
      <w:r w:rsidR="00E20A40">
        <w:rPr>
          <w:i/>
          <w:iCs/>
          <w:sz w:val="22"/>
          <w:szCs w:val="22"/>
          <w:lang w:val="en-GB"/>
        </w:rPr>
        <w:t xml:space="preserve">, including </w:t>
      </w:r>
      <w:r w:rsidRPr="001F7667">
        <w:rPr>
          <w:i/>
          <w:iCs/>
          <w:sz w:val="22"/>
          <w:szCs w:val="22"/>
        </w:rPr>
        <w:t xml:space="preserve">measurement performance, measurement procedure, UE </w:t>
      </w:r>
      <w:proofErr w:type="spellStart"/>
      <w:r w:rsidRPr="001F7667">
        <w:rPr>
          <w:i/>
          <w:iCs/>
          <w:sz w:val="22"/>
          <w:szCs w:val="22"/>
        </w:rPr>
        <w:t>behavior</w:t>
      </w:r>
      <w:proofErr w:type="spellEnd"/>
      <w:r w:rsidRPr="001F7667">
        <w:rPr>
          <w:i/>
          <w:iCs/>
          <w:sz w:val="22"/>
          <w:szCs w:val="22"/>
        </w:rPr>
        <w:t>, etc.</w:t>
      </w:r>
    </w:p>
    <w:p w14:paraId="41855897" w14:textId="52B7F10E" w:rsidR="00B407E2" w:rsidRPr="008703C7" w:rsidRDefault="00B407E2" w:rsidP="00B407E2">
      <w:pPr>
        <w:pStyle w:val="Heading2"/>
        <w:jc w:val="both"/>
      </w:pPr>
      <w:r>
        <w:rPr>
          <w:lang w:val="en-GB"/>
        </w:rPr>
        <w:t>Number of samples</w:t>
      </w:r>
    </w:p>
    <w:p w14:paraId="581D88AD" w14:textId="4356EB42" w:rsidR="00623A9B" w:rsidRDefault="00623A9B" w:rsidP="00D9347B">
      <w:pPr>
        <w:jc w:val="both"/>
        <w:rPr>
          <w:sz w:val="22"/>
          <w:szCs w:val="22"/>
        </w:rPr>
      </w:pPr>
      <w:r>
        <w:rPr>
          <w:sz w:val="22"/>
          <w:szCs w:val="22"/>
        </w:rPr>
        <w:t>The number of samples impact the accuracy requirements and the measurement period requirements</w:t>
      </w:r>
      <w:r w:rsidR="008C39E3">
        <w:rPr>
          <w:sz w:val="22"/>
          <w:szCs w:val="22"/>
        </w:rPr>
        <w:t>, and i</w:t>
      </w:r>
      <w:r w:rsidR="00065CE6">
        <w:rPr>
          <w:sz w:val="22"/>
          <w:szCs w:val="22"/>
        </w:rPr>
        <w:t>t may also depend on the UE capability.</w:t>
      </w:r>
      <w:r w:rsidR="008C39E3">
        <w:rPr>
          <w:sz w:val="22"/>
          <w:szCs w:val="22"/>
        </w:rPr>
        <w:t xml:space="preserve"> </w:t>
      </w:r>
    </w:p>
    <w:p w14:paraId="33932F5C" w14:textId="0CC7C6E3" w:rsidR="00065CE6" w:rsidRPr="001902C6" w:rsidRDefault="00065CE6" w:rsidP="00552544">
      <w:pPr>
        <w:pStyle w:val="ListParagraph"/>
        <w:numPr>
          <w:ilvl w:val="0"/>
          <w:numId w:val="30"/>
        </w:numPr>
        <w:ind w:left="714" w:hanging="357"/>
        <w:contextualSpacing w:val="0"/>
        <w:jc w:val="both"/>
        <w:rPr>
          <w:i/>
          <w:iCs/>
          <w:sz w:val="22"/>
          <w:szCs w:val="22"/>
        </w:rPr>
      </w:pPr>
      <w:r w:rsidRPr="00065CE6">
        <w:rPr>
          <w:b/>
          <w:bCs/>
          <w:i/>
          <w:iCs/>
          <w:sz w:val="22"/>
          <w:szCs w:val="22"/>
          <w:u w:val="single"/>
          <w:lang w:val="en-GB"/>
        </w:rPr>
        <w:t xml:space="preserve">Proposal </w:t>
      </w:r>
      <w:r w:rsidR="00DF1300">
        <w:rPr>
          <w:b/>
          <w:bCs/>
          <w:i/>
          <w:iCs/>
          <w:sz w:val="22"/>
          <w:szCs w:val="22"/>
          <w:u w:val="single"/>
          <w:lang w:val="en-GB"/>
        </w:rPr>
        <w:t>1</w:t>
      </w:r>
      <w:r w:rsidRPr="00065CE6">
        <w:rPr>
          <w:b/>
          <w:bCs/>
          <w:i/>
          <w:iCs/>
          <w:sz w:val="22"/>
          <w:szCs w:val="22"/>
          <w:u w:val="single"/>
          <w:lang w:val="en-GB"/>
        </w:rPr>
        <w:t>1</w:t>
      </w:r>
      <w:r w:rsidR="004E7245">
        <w:rPr>
          <w:b/>
          <w:bCs/>
          <w:i/>
          <w:iCs/>
          <w:sz w:val="22"/>
          <w:szCs w:val="22"/>
          <w:u w:val="single"/>
          <w:lang w:val="en-GB"/>
        </w:rPr>
        <w:t xml:space="preserve"> (number of samples)</w:t>
      </w:r>
      <w:r w:rsidRPr="00065CE6">
        <w:rPr>
          <w:i/>
          <w:iCs/>
          <w:sz w:val="22"/>
          <w:szCs w:val="22"/>
          <w:lang w:val="en-GB"/>
        </w:rPr>
        <w:t xml:space="preserve">: </w:t>
      </w:r>
      <w:r w:rsidR="00670B5B">
        <w:rPr>
          <w:i/>
          <w:iCs/>
          <w:sz w:val="22"/>
          <w:szCs w:val="22"/>
          <w:lang w:val="en-GB"/>
        </w:rPr>
        <w:t>SL m</w:t>
      </w:r>
      <w:r>
        <w:rPr>
          <w:i/>
          <w:iCs/>
          <w:sz w:val="22"/>
          <w:szCs w:val="22"/>
          <w:lang w:val="en-GB"/>
        </w:rPr>
        <w:t>easurement period requirement</w:t>
      </w:r>
      <w:r w:rsidR="001902C6">
        <w:rPr>
          <w:i/>
          <w:iCs/>
          <w:sz w:val="22"/>
          <w:szCs w:val="22"/>
          <w:lang w:val="en-GB"/>
        </w:rPr>
        <w:t xml:space="preserve"> is defined as a function of the number of samples.</w:t>
      </w:r>
    </w:p>
    <w:p w14:paraId="555CE073" w14:textId="67259C0C" w:rsidR="001902C6" w:rsidRPr="003E5A4F" w:rsidRDefault="001902C6" w:rsidP="00552544">
      <w:pPr>
        <w:pStyle w:val="ListParagraph"/>
        <w:numPr>
          <w:ilvl w:val="0"/>
          <w:numId w:val="30"/>
        </w:numPr>
        <w:ind w:left="714" w:hanging="357"/>
        <w:contextualSpacing w:val="0"/>
        <w:jc w:val="both"/>
        <w:rPr>
          <w:i/>
          <w:iCs/>
          <w:sz w:val="22"/>
          <w:szCs w:val="22"/>
        </w:rPr>
      </w:pPr>
      <w:r>
        <w:rPr>
          <w:b/>
          <w:bCs/>
          <w:i/>
          <w:iCs/>
          <w:sz w:val="22"/>
          <w:szCs w:val="22"/>
          <w:u w:val="single"/>
          <w:lang w:val="en-GB"/>
        </w:rPr>
        <w:t xml:space="preserve">Proposal </w:t>
      </w:r>
      <w:r w:rsidR="00DF1300">
        <w:rPr>
          <w:b/>
          <w:bCs/>
          <w:i/>
          <w:iCs/>
          <w:sz w:val="22"/>
          <w:szCs w:val="22"/>
          <w:u w:val="single"/>
          <w:lang w:val="en-GB"/>
        </w:rPr>
        <w:t>1</w:t>
      </w:r>
      <w:r>
        <w:rPr>
          <w:b/>
          <w:bCs/>
          <w:i/>
          <w:iCs/>
          <w:sz w:val="22"/>
          <w:szCs w:val="22"/>
          <w:u w:val="single"/>
          <w:lang w:val="en-GB"/>
        </w:rPr>
        <w:t>2</w:t>
      </w:r>
      <w:r w:rsidR="004E7245">
        <w:rPr>
          <w:b/>
          <w:bCs/>
          <w:i/>
          <w:iCs/>
          <w:sz w:val="22"/>
          <w:szCs w:val="22"/>
          <w:u w:val="single"/>
          <w:lang w:val="en-GB"/>
        </w:rPr>
        <w:t xml:space="preserve"> (number of samples)</w:t>
      </w:r>
      <w:r w:rsidR="004E7245">
        <w:rPr>
          <w:i/>
          <w:iCs/>
          <w:sz w:val="22"/>
          <w:szCs w:val="22"/>
          <w:lang w:val="en-GB"/>
        </w:rPr>
        <w:t>:</w:t>
      </w:r>
      <w:r>
        <w:rPr>
          <w:i/>
          <w:iCs/>
          <w:sz w:val="22"/>
          <w:szCs w:val="22"/>
          <w:lang w:val="en-GB"/>
        </w:rPr>
        <w:t xml:space="preserve"> </w:t>
      </w:r>
      <w:r w:rsidR="0068306D">
        <w:rPr>
          <w:i/>
          <w:iCs/>
          <w:sz w:val="22"/>
          <w:szCs w:val="22"/>
          <w:lang w:val="en-GB"/>
        </w:rPr>
        <w:t xml:space="preserve">More than 1 sample should be considered for the </w:t>
      </w:r>
      <w:r w:rsidR="00670B5B">
        <w:rPr>
          <w:i/>
          <w:iCs/>
          <w:sz w:val="22"/>
          <w:szCs w:val="22"/>
          <w:lang w:val="en-GB"/>
        </w:rPr>
        <w:t xml:space="preserve">SL </w:t>
      </w:r>
      <w:r w:rsidR="0068306D">
        <w:rPr>
          <w:i/>
          <w:iCs/>
          <w:sz w:val="22"/>
          <w:szCs w:val="22"/>
          <w:lang w:val="en-GB"/>
        </w:rPr>
        <w:t>measurement period requirements.</w:t>
      </w:r>
    </w:p>
    <w:p w14:paraId="5FED7E8D" w14:textId="28E0714C" w:rsidR="003E5A4F" w:rsidRPr="001902C6" w:rsidRDefault="003E5A4F" w:rsidP="00552544">
      <w:pPr>
        <w:pStyle w:val="ListParagraph"/>
        <w:numPr>
          <w:ilvl w:val="0"/>
          <w:numId w:val="30"/>
        </w:numPr>
        <w:ind w:left="714" w:hanging="357"/>
        <w:contextualSpacing w:val="0"/>
        <w:jc w:val="both"/>
        <w:rPr>
          <w:i/>
          <w:iCs/>
          <w:sz w:val="22"/>
          <w:szCs w:val="22"/>
        </w:rPr>
      </w:pPr>
      <w:r w:rsidRPr="00065CE6">
        <w:rPr>
          <w:b/>
          <w:bCs/>
          <w:i/>
          <w:iCs/>
          <w:sz w:val="22"/>
          <w:szCs w:val="22"/>
          <w:u w:val="single"/>
          <w:lang w:val="en-GB"/>
        </w:rPr>
        <w:t>Proposal 1</w:t>
      </w:r>
      <w:r w:rsidR="00DF1300">
        <w:rPr>
          <w:b/>
          <w:bCs/>
          <w:i/>
          <w:iCs/>
          <w:sz w:val="22"/>
          <w:szCs w:val="22"/>
          <w:u w:val="single"/>
          <w:lang w:val="en-GB"/>
        </w:rPr>
        <w:t>3</w:t>
      </w:r>
      <w:r w:rsidR="004E7245">
        <w:rPr>
          <w:b/>
          <w:bCs/>
          <w:i/>
          <w:iCs/>
          <w:sz w:val="22"/>
          <w:szCs w:val="22"/>
          <w:u w:val="single"/>
          <w:lang w:val="en-GB"/>
        </w:rPr>
        <w:t xml:space="preserve"> (number of samples)</w:t>
      </w:r>
      <w:r w:rsidRPr="00065CE6">
        <w:rPr>
          <w:i/>
          <w:iCs/>
          <w:sz w:val="22"/>
          <w:szCs w:val="22"/>
          <w:lang w:val="en-GB"/>
        </w:rPr>
        <w:t xml:space="preserve">: </w:t>
      </w:r>
      <w:r w:rsidR="00670B5B">
        <w:rPr>
          <w:i/>
          <w:iCs/>
          <w:sz w:val="22"/>
          <w:szCs w:val="22"/>
          <w:lang w:val="en-GB"/>
        </w:rPr>
        <w:t>SL m</w:t>
      </w:r>
      <w:r>
        <w:rPr>
          <w:i/>
          <w:iCs/>
          <w:sz w:val="22"/>
          <w:szCs w:val="22"/>
          <w:lang w:val="en-GB"/>
        </w:rPr>
        <w:t>easurement accuracy requirement is defined as a function of the number of samples.</w:t>
      </w:r>
    </w:p>
    <w:p w14:paraId="31AE73A1" w14:textId="5F85B2BE" w:rsidR="003E5A4F" w:rsidRPr="003E5A4F" w:rsidRDefault="003E5A4F" w:rsidP="00552544">
      <w:pPr>
        <w:pStyle w:val="ListParagraph"/>
        <w:numPr>
          <w:ilvl w:val="0"/>
          <w:numId w:val="30"/>
        </w:numPr>
        <w:ind w:left="714" w:hanging="357"/>
        <w:contextualSpacing w:val="0"/>
        <w:jc w:val="both"/>
        <w:rPr>
          <w:i/>
          <w:iCs/>
          <w:sz w:val="22"/>
          <w:szCs w:val="22"/>
        </w:rPr>
      </w:pPr>
      <w:r>
        <w:rPr>
          <w:b/>
          <w:bCs/>
          <w:i/>
          <w:iCs/>
          <w:sz w:val="22"/>
          <w:szCs w:val="22"/>
          <w:u w:val="single"/>
          <w:lang w:val="en-GB"/>
        </w:rPr>
        <w:t xml:space="preserve">Proposal </w:t>
      </w:r>
      <w:r w:rsidR="00DF1300">
        <w:rPr>
          <w:b/>
          <w:bCs/>
          <w:i/>
          <w:iCs/>
          <w:sz w:val="22"/>
          <w:szCs w:val="22"/>
          <w:u w:val="single"/>
          <w:lang w:val="en-GB"/>
        </w:rPr>
        <w:t>14</w:t>
      </w:r>
      <w:r w:rsidR="004E7245">
        <w:rPr>
          <w:b/>
          <w:bCs/>
          <w:i/>
          <w:iCs/>
          <w:sz w:val="22"/>
          <w:szCs w:val="22"/>
          <w:u w:val="single"/>
          <w:lang w:val="en-GB"/>
        </w:rPr>
        <w:t xml:space="preserve"> (number of samples)</w:t>
      </w:r>
      <w:r w:rsidR="004E7245">
        <w:rPr>
          <w:i/>
          <w:iCs/>
          <w:sz w:val="22"/>
          <w:szCs w:val="22"/>
          <w:lang w:val="en-GB"/>
        </w:rPr>
        <w:t>:</w:t>
      </w:r>
      <w:r>
        <w:rPr>
          <w:i/>
          <w:iCs/>
          <w:sz w:val="22"/>
          <w:szCs w:val="22"/>
          <w:lang w:val="en-GB"/>
        </w:rPr>
        <w:t xml:space="preserve"> More than 1 sample should be considered for the </w:t>
      </w:r>
      <w:r w:rsidR="00670B5B">
        <w:rPr>
          <w:i/>
          <w:iCs/>
          <w:sz w:val="22"/>
          <w:szCs w:val="22"/>
          <w:lang w:val="en-GB"/>
        </w:rPr>
        <w:t xml:space="preserve">SL </w:t>
      </w:r>
      <w:r>
        <w:rPr>
          <w:i/>
          <w:iCs/>
          <w:sz w:val="22"/>
          <w:szCs w:val="22"/>
          <w:lang w:val="en-GB"/>
        </w:rPr>
        <w:t>measurement accuracy requirements.</w:t>
      </w:r>
    </w:p>
    <w:p w14:paraId="1073F053" w14:textId="77777777" w:rsidR="003E5A4F" w:rsidRPr="00065CE6" w:rsidRDefault="003E5A4F" w:rsidP="003A029C">
      <w:pPr>
        <w:pStyle w:val="ListParagraph"/>
        <w:jc w:val="both"/>
        <w:rPr>
          <w:i/>
          <w:iCs/>
          <w:sz w:val="22"/>
          <w:szCs w:val="22"/>
        </w:rPr>
      </w:pPr>
    </w:p>
    <w:p w14:paraId="478FE8AD" w14:textId="22848B5A" w:rsidR="00374F8F" w:rsidRDefault="00374F8F" w:rsidP="00374F8F">
      <w:pPr>
        <w:pStyle w:val="Heading2"/>
        <w:jc w:val="both"/>
        <w:rPr>
          <w:lang w:val="en-GB"/>
        </w:rPr>
      </w:pPr>
      <w:r>
        <w:rPr>
          <w:lang w:val="en-GB"/>
        </w:rPr>
        <w:lastRenderedPageBreak/>
        <w:t>Measurement report mapping</w:t>
      </w:r>
    </w:p>
    <w:p w14:paraId="7060405F" w14:textId="6FD1E3D1" w:rsidR="003A649D" w:rsidRPr="003A649D" w:rsidRDefault="00771A14" w:rsidP="003A649D">
      <w:pPr>
        <w:rPr>
          <w:sz w:val="22"/>
          <w:szCs w:val="22"/>
          <w:lang w:val="en-GB" w:eastAsia="x-none"/>
        </w:rPr>
      </w:pPr>
      <w:r>
        <w:rPr>
          <w:sz w:val="22"/>
          <w:szCs w:val="22"/>
          <w:lang w:val="en-GB" w:eastAsia="x-none"/>
        </w:rPr>
        <w:t>For SL PRS measurement report mapping, RAN4 agreed [6]:</w:t>
      </w:r>
    </w:p>
    <w:p w14:paraId="662B178D" w14:textId="77777777" w:rsidR="00023F97" w:rsidRPr="00E826D0" w:rsidRDefault="00023F97" w:rsidP="00374F8F">
      <w:pPr>
        <w:numPr>
          <w:ilvl w:val="0"/>
          <w:numId w:val="32"/>
        </w:numPr>
        <w:spacing w:after="0"/>
        <w:rPr>
          <w:i/>
          <w:iCs/>
          <w:color w:val="4472C4" w:themeColor="accent1"/>
          <w:lang w:val="en-SE" w:eastAsia="x-none"/>
        </w:rPr>
      </w:pPr>
      <w:r w:rsidRPr="00E826D0">
        <w:rPr>
          <w:i/>
          <w:iCs/>
          <w:color w:val="4472C4" w:themeColor="accent1"/>
          <w:u w:val="single"/>
          <w:lang w:eastAsia="x-none"/>
        </w:rPr>
        <w:t>Whether to define report mapping for the following measurement types</w:t>
      </w:r>
    </w:p>
    <w:p w14:paraId="1E336367" w14:textId="77777777" w:rsidR="00023F97" w:rsidRPr="00E826D0" w:rsidRDefault="00023F97" w:rsidP="00374F8F">
      <w:pPr>
        <w:numPr>
          <w:ilvl w:val="1"/>
          <w:numId w:val="32"/>
        </w:numPr>
        <w:spacing w:after="0"/>
        <w:rPr>
          <w:color w:val="4472C4" w:themeColor="accent1"/>
          <w:lang w:val="en-SE" w:eastAsia="x-none"/>
        </w:rPr>
      </w:pPr>
      <w:r w:rsidRPr="00E826D0">
        <w:rPr>
          <w:color w:val="4472C4" w:themeColor="accent1"/>
          <w:lang w:eastAsia="x-none"/>
        </w:rPr>
        <w:t>Define report mapping for the following measurement types: </w:t>
      </w:r>
    </w:p>
    <w:p w14:paraId="34791E77" w14:textId="77777777" w:rsidR="00023F97" w:rsidRPr="00E826D0" w:rsidRDefault="00023F97" w:rsidP="00374F8F">
      <w:pPr>
        <w:numPr>
          <w:ilvl w:val="2"/>
          <w:numId w:val="32"/>
        </w:numPr>
        <w:spacing w:after="0"/>
        <w:rPr>
          <w:color w:val="4472C4" w:themeColor="accent1"/>
          <w:lang w:val="en-SE" w:eastAsia="x-none"/>
        </w:rPr>
      </w:pPr>
      <w:r w:rsidRPr="00E826D0">
        <w:rPr>
          <w:color w:val="4472C4" w:themeColor="accent1"/>
          <w:lang w:val="en-SE" w:eastAsia="x-none"/>
        </w:rPr>
        <w:t>SL-PRS RSRP, SL-PRS RSRPP, SL-PRS RSTD, SL-PRS Rx-Tx, SL-PRS RTOA, SL-PRS AOA/ZOA</w:t>
      </w:r>
    </w:p>
    <w:p w14:paraId="6E1AD5BD" w14:textId="77777777" w:rsidR="00023F97" w:rsidRPr="00E826D0" w:rsidRDefault="00023F97" w:rsidP="00341F96">
      <w:pPr>
        <w:numPr>
          <w:ilvl w:val="0"/>
          <w:numId w:val="32"/>
        </w:numPr>
        <w:spacing w:after="0"/>
        <w:rPr>
          <w:i/>
          <w:iCs/>
          <w:color w:val="4472C4" w:themeColor="accent1"/>
          <w:lang w:val="en-SE" w:eastAsia="x-none"/>
        </w:rPr>
      </w:pPr>
      <w:r w:rsidRPr="00E826D0">
        <w:rPr>
          <w:i/>
          <w:iCs/>
          <w:color w:val="4472C4" w:themeColor="accent1"/>
          <w:u w:val="single"/>
          <w:lang w:eastAsia="x-none"/>
        </w:rPr>
        <w:t>Reporting granularity</w:t>
      </w:r>
    </w:p>
    <w:p w14:paraId="16869778" w14:textId="77777777" w:rsidR="00023F97" w:rsidRPr="00E826D0" w:rsidRDefault="00023F97" w:rsidP="00341F96">
      <w:pPr>
        <w:numPr>
          <w:ilvl w:val="1"/>
          <w:numId w:val="32"/>
        </w:numPr>
        <w:spacing w:after="0"/>
        <w:rPr>
          <w:color w:val="4472C4" w:themeColor="accent1"/>
          <w:lang w:val="en-SE" w:eastAsia="x-none"/>
        </w:rPr>
      </w:pPr>
      <w:r w:rsidRPr="00E826D0">
        <w:rPr>
          <w:color w:val="4472C4" w:themeColor="accent1"/>
          <w:lang w:eastAsia="x-none"/>
        </w:rPr>
        <w:t>Existing report mapping are re-used as baseline for SL PRS measurements. </w:t>
      </w:r>
    </w:p>
    <w:p w14:paraId="446D87F9" w14:textId="77777777" w:rsidR="00023F97" w:rsidRPr="00E826D0" w:rsidRDefault="00023F97" w:rsidP="00341F96">
      <w:pPr>
        <w:numPr>
          <w:ilvl w:val="2"/>
          <w:numId w:val="32"/>
        </w:numPr>
        <w:spacing w:after="0"/>
        <w:rPr>
          <w:color w:val="4472C4" w:themeColor="accent1"/>
          <w:lang w:val="en-SE" w:eastAsia="x-none"/>
        </w:rPr>
      </w:pPr>
      <w:r w:rsidRPr="00E826D0">
        <w:rPr>
          <w:color w:val="4472C4" w:themeColor="accent1"/>
          <w:lang w:eastAsia="x-none"/>
        </w:rPr>
        <w:t>Further adaptations can be discussed case by case. </w:t>
      </w:r>
    </w:p>
    <w:p w14:paraId="4A7BA0FE" w14:textId="77777777" w:rsidR="00311BCA" w:rsidRDefault="00311BCA" w:rsidP="00374F8F">
      <w:pPr>
        <w:jc w:val="both"/>
        <w:rPr>
          <w:sz w:val="22"/>
          <w:szCs w:val="22"/>
          <w:lang w:val="en-GB"/>
        </w:rPr>
      </w:pPr>
    </w:p>
    <w:p w14:paraId="2A324919" w14:textId="22E4AE18" w:rsidR="00374F8F" w:rsidRDefault="00311BCA" w:rsidP="00374F8F">
      <w:pPr>
        <w:jc w:val="both"/>
        <w:rPr>
          <w:sz w:val="22"/>
          <w:szCs w:val="22"/>
          <w:lang w:val="en-GB"/>
        </w:rPr>
      </w:pPr>
      <w:r>
        <w:rPr>
          <w:sz w:val="22"/>
          <w:szCs w:val="22"/>
          <w:lang w:val="en-GB"/>
        </w:rPr>
        <w:t xml:space="preserve">Even though the granularity is the same, the </w:t>
      </w:r>
      <w:r w:rsidR="000E1055">
        <w:rPr>
          <w:sz w:val="22"/>
          <w:szCs w:val="22"/>
          <w:lang w:val="en-GB"/>
        </w:rPr>
        <w:t xml:space="preserve">full </w:t>
      </w:r>
      <w:r>
        <w:rPr>
          <w:sz w:val="22"/>
          <w:szCs w:val="22"/>
          <w:lang w:val="en-GB"/>
        </w:rPr>
        <w:t xml:space="preserve">measurement range </w:t>
      </w:r>
      <w:r w:rsidR="000E1055">
        <w:rPr>
          <w:sz w:val="22"/>
          <w:szCs w:val="22"/>
          <w:lang w:val="en-GB"/>
        </w:rPr>
        <w:t xml:space="preserve">specified for </w:t>
      </w:r>
      <w:proofErr w:type="spellStart"/>
      <w:r w:rsidR="000E1055">
        <w:rPr>
          <w:sz w:val="22"/>
          <w:szCs w:val="22"/>
          <w:lang w:val="en-GB"/>
        </w:rPr>
        <w:t>Uu</w:t>
      </w:r>
      <w:proofErr w:type="spellEnd"/>
      <w:r w:rsidR="000E1055">
        <w:rPr>
          <w:sz w:val="22"/>
          <w:szCs w:val="22"/>
          <w:lang w:val="en-GB"/>
        </w:rPr>
        <w:t xml:space="preserve"> measurements is not applicable for </w:t>
      </w:r>
      <w:r w:rsidR="00736B05">
        <w:rPr>
          <w:sz w:val="22"/>
          <w:szCs w:val="22"/>
          <w:lang w:val="en-GB"/>
        </w:rPr>
        <w:t>SL measurements.</w:t>
      </w:r>
    </w:p>
    <w:p w14:paraId="678CA6DC" w14:textId="7145C490" w:rsidR="00736B05" w:rsidRPr="00736B05" w:rsidRDefault="00736B05" w:rsidP="00736B05">
      <w:pPr>
        <w:pStyle w:val="ListParagraph"/>
        <w:numPr>
          <w:ilvl w:val="0"/>
          <w:numId w:val="30"/>
        </w:numPr>
        <w:jc w:val="both"/>
        <w:rPr>
          <w:i/>
          <w:iCs/>
          <w:sz w:val="22"/>
          <w:szCs w:val="22"/>
          <w:lang w:val="en-GB"/>
        </w:rPr>
      </w:pPr>
      <w:r w:rsidRPr="00736B05">
        <w:rPr>
          <w:b/>
          <w:bCs/>
          <w:i/>
          <w:iCs/>
          <w:sz w:val="22"/>
          <w:szCs w:val="22"/>
          <w:u w:val="single"/>
          <w:lang w:val="en-GB"/>
        </w:rPr>
        <w:t>Proposal 1</w:t>
      </w:r>
      <w:r w:rsidR="00DF1300">
        <w:rPr>
          <w:b/>
          <w:bCs/>
          <w:i/>
          <w:iCs/>
          <w:sz w:val="22"/>
          <w:szCs w:val="22"/>
          <w:u w:val="single"/>
          <w:lang w:val="en-GB"/>
        </w:rPr>
        <w:t>5 (measurement report range)</w:t>
      </w:r>
      <w:r w:rsidRPr="00736B05">
        <w:rPr>
          <w:i/>
          <w:iCs/>
          <w:sz w:val="22"/>
          <w:szCs w:val="22"/>
          <w:lang w:val="en-GB"/>
        </w:rPr>
        <w:t xml:space="preserve">: </w:t>
      </w:r>
      <w:r w:rsidR="004B60C1">
        <w:rPr>
          <w:i/>
          <w:iCs/>
          <w:sz w:val="22"/>
          <w:szCs w:val="22"/>
          <w:lang w:val="en-GB"/>
        </w:rPr>
        <w:t>The measurement range</w:t>
      </w:r>
      <w:r w:rsidR="00625716">
        <w:rPr>
          <w:i/>
          <w:iCs/>
          <w:sz w:val="22"/>
          <w:szCs w:val="22"/>
          <w:lang w:val="en-GB"/>
        </w:rPr>
        <w:t xml:space="preserve">s for SL positioning measurements </w:t>
      </w:r>
      <w:r w:rsidR="00656315">
        <w:rPr>
          <w:i/>
          <w:iCs/>
          <w:sz w:val="22"/>
          <w:szCs w:val="22"/>
          <w:lang w:val="en-GB"/>
        </w:rPr>
        <w:t xml:space="preserve">(except for </w:t>
      </w:r>
      <w:r w:rsidR="00271CE8">
        <w:rPr>
          <w:i/>
          <w:iCs/>
          <w:sz w:val="22"/>
          <w:szCs w:val="22"/>
          <w:lang w:val="en-GB"/>
        </w:rPr>
        <w:t>SL-PRS AOA/ZOA</w:t>
      </w:r>
      <w:r w:rsidR="00656315">
        <w:rPr>
          <w:i/>
          <w:iCs/>
          <w:sz w:val="22"/>
          <w:szCs w:val="22"/>
          <w:lang w:val="en-GB"/>
        </w:rPr>
        <w:t xml:space="preserve">) </w:t>
      </w:r>
      <w:r w:rsidR="00F57C4E">
        <w:rPr>
          <w:i/>
          <w:iCs/>
          <w:sz w:val="22"/>
          <w:szCs w:val="22"/>
          <w:lang w:val="en-GB"/>
        </w:rPr>
        <w:t>can be different compared to th</w:t>
      </w:r>
      <w:r w:rsidR="008A7922">
        <w:rPr>
          <w:i/>
          <w:iCs/>
          <w:sz w:val="22"/>
          <w:szCs w:val="22"/>
          <w:lang w:val="en-GB"/>
        </w:rPr>
        <w:t xml:space="preserve">ose specified for </w:t>
      </w:r>
      <w:proofErr w:type="spellStart"/>
      <w:r w:rsidR="008A7922">
        <w:rPr>
          <w:i/>
          <w:iCs/>
          <w:sz w:val="22"/>
          <w:szCs w:val="22"/>
          <w:lang w:val="en-GB"/>
        </w:rPr>
        <w:t>Uu</w:t>
      </w:r>
      <w:proofErr w:type="spellEnd"/>
      <w:r w:rsidR="008A7922">
        <w:rPr>
          <w:i/>
          <w:iCs/>
          <w:sz w:val="22"/>
          <w:szCs w:val="22"/>
          <w:lang w:val="en-GB"/>
        </w:rPr>
        <w:t xml:space="preserve"> positioning measurements. RAN4 to discuss </w:t>
      </w:r>
      <w:r w:rsidR="00656315">
        <w:rPr>
          <w:i/>
          <w:iCs/>
          <w:sz w:val="22"/>
          <w:szCs w:val="22"/>
          <w:lang w:val="en-GB"/>
        </w:rPr>
        <w:t xml:space="preserve">the relevant range </w:t>
      </w:r>
      <w:r w:rsidR="00F27BCE">
        <w:rPr>
          <w:i/>
          <w:iCs/>
          <w:sz w:val="22"/>
          <w:szCs w:val="22"/>
          <w:lang w:val="en-GB"/>
        </w:rPr>
        <w:t>for</w:t>
      </w:r>
      <w:r w:rsidR="00656315">
        <w:rPr>
          <w:i/>
          <w:iCs/>
          <w:sz w:val="22"/>
          <w:szCs w:val="22"/>
          <w:lang w:val="en-GB"/>
        </w:rPr>
        <w:t xml:space="preserve"> each SL positioning measurement.</w:t>
      </w:r>
    </w:p>
    <w:p w14:paraId="43EC5835" w14:textId="77777777" w:rsidR="00C57E84" w:rsidRPr="008703C7" w:rsidRDefault="00C57E84" w:rsidP="00C57E84">
      <w:pPr>
        <w:pStyle w:val="Heading2"/>
        <w:jc w:val="both"/>
      </w:pPr>
      <w:r w:rsidRPr="008703C7">
        <w:t>Requirements for initiation/cease of SL transmissions for positioning</w:t>
      </w:r>
    </w:p>
    <w:p w14:paraId="5D00D107" w14:textId="77777777" w:rsidR="00C57E84" w:rsidRPr="008703C7" w:rsidRDefault="00C57E84" w:rsidP="00C57E84">
      <w:pPr>
        <w:jc w:val="both"/>
        <w:rPr>
          <w:sz w:val="22"/>
          <w:szCs w:val="22"/>
        </w:rPr>
      </w:pPr>
      <w:r w:rsidRPr="008703C7">
        <w:rPr>
          <w:sz w:val="22"/>
          <w:szCs w:val="22"/>
        </w:rPr>
        <w:t>To enable SL positioning measurements, some SL reference signals need to be transmitted for positioning purpose. RAN4 needs to discuss requirements for initiation/cease of SL transmissions for positioning.</w:t>
      </w:r>
    </w:p>
    <w:p w14:paraId="035FE957" w14:textId="71025F15" w:rsidR="00C57E84" w:rsidRPr="00850FF7" w:rsidRDefault="00C57E84" w:rsidP="00C57E84">
      <w:pPr>
        <w:pStyle w:val="ListParagraph"/>
        <w:numPr>
          <w:ilvl w:val="0"/>
          <w:numId w:val="30"/>
        </w:numPr>
        <w:jc w:val="both"/>
        <w:rPr>
          <w:i/>
          <w:iCs/>
          <w:sz w:val="22"/>
          <w:szCs w:val="22"/>
        </w:rPr>
      </w:pPr>
      <w:r w:rsidRPr="00850FF7">
        <w:rPr>
          <w:b/>
          <w:bCs/>
          <w:i/>
          <w:iCs/>
          <w:sz w:val="22"/>
          <w:szCs w:val="22"/>
          <w:u w:val="single"/>
        </w:rPr>
        <w:t xml:space="preserve">Proposal </w:t>
      </w:r>
      <w:r w:rsidR="00422704">
        <w:rPr>
          <w:b/>
          <w:bCs/>
          <w:i/>
          <w:iCs/>
          <w:sz w:val="22"/>
          <w:szCs w:val="22"/>
          <w:u w:val="single"/>
          <w:lang w:val="en-GB"/>
        </w:rPr>
        <w:t xml:space="preserve">16 (initiation/cease of SL PRS </w:t>
      </w:r>
      <w:proofErr w:type="spellStart"/>
      <w:r w:rsidR="00422704">
        <w:rPr>
          <w:b/>
          <w:bCs/>
          <w:i/>
          <w:iCs/>
          <w:sz w:val="22"/>
          <w:szCs w:val="22"/>
          <w:u w:val="single"/>
          <w:lang w:val="en-GB"/>
        </w:rPr>
        <w:t>tx</w:t>
      </w:r>
      <w:proofErr w:type="spellEnd"/>
      <w:r w:rsidR="00422704">
        <w:rPr>
          <w:b/>
          <w:bCs/>
          <w:i/>
          <w:iCs/>
          <w:sz w:val="22"/>
          <w:szCs w:val="22"/>
          <w:u w:val="single"/>
          <w:lang w:val="en-GB"/>
        </w:rPr>
        <w:t>)</w:t>
      </w:r>
      <w:r w:rsidRPr="00850FF7">
        <w:rPr>
          <w:i/>
          <w:iCs/>
          <w:sz w:val="22"/>
          <w:szCs w:val="22"/>
        </w:rPr>
        <w:t>: RAN4 to discuss requirements for initiation/cease of SL transmissions for positioning.</w:t>
      </w:r>
    </w:p>
    <w:p w14:paraId="6448C751" w14:textId="77777777" w:rsidR="002F784A" w:rsidRDefault="002F784A" w:rsidP="0084769D">
      <w:pPr>
        <w:pStyle w:val="Heading1"/>
        <w:ind w:right="72"/>
        <w:jc w:val="both"/>
        <w:rPr>
          <w:lang w:val="sv-SE"/>
        </w:rPr>
      </w:pPr>
      <w:r>
        <w:rPr>
          <w:lang w:val="sv-SE"/>
        </w:rPr>
        <w:t>Summary</w:t>
      </w:r>
    </w:p>
    <w:p w14:paraId="0583CE67" w14:textId="09E87F48" w:rsidR="005261DE" w:rsidRPr="0084769D" w:rsidRDefault="005261DE" w:rsidP="0084769D">
      <w:pPr>
        <w:jc w:val="both"/>
        <w:rPr>
          <w:sz w:val="22"/>
          <w:szCs w:val="22"/>
        </w:rPr>
      </w:pPr>
      <w:r>
        <w:rPr>
          <w:sz w:val="22"/>
          <w:szCs w:val="22"/>
        </w:rPr>
        <w:t xml:space="preserve">The </w:t>
      </w:r>
      <w:r w:rsidRPr="0084769D">
        <w:rPr>
          <w:sz w:val="22"/>
          <w:szCs w:val="22"/>
        </w:rPr>
        <w:t>fo</w:t>
      </w:r>
      <w:r w:rsidR="007400B5" w:rsidRPr="0084769D">
        <w:rPr>
          <w:sz w:val="22"/>
          <w:szCs w:val="22"/>
        </w:rPr>
        <w:t>llowing has been proposed in the current contribution:</w:t>
      </w:r>
    </w:p>
    <w:p w14:paraId="603CD42A" w14:textId="77777777" w:rsidR="00614818" w:rsidRPr="00B308B3" w:rsidRDefault="00614818" w:rsidP="00614818">
      <w:pPr>
        <w:pStyle w:val="ListParagraph"/>
        <w:numPr>
          <w:ilvl w:val="0"/>
          <w:numId w:val="30"/>
        </w:numPr>
        <w:ind w:left="714" w:hanging="357"/>
        <w:contextualSpacing w:val="0"/>
        <w:jc w:val="both"/>
        <w:rPr>
          <w:i/>
          <w:iCs/>
          <w:sz w:val="22"/>
          <w:szCs w:val="22"/>
        </w:rPr>
      </w:pPr>
      <w:r w:rsidRPr="00B308B3">
        <w:rPr>
          <w:b/>
          <w:bCs/>
          <w:i/>
          <w:iCs/>
          <w:sz w:val="22"/>
          <w:szCs w:val="22"/>
          <w:u w:val="single"/>
        </w:rPr>
        <w:t xml:space="preserve">Proposal </w:t>
      </w:r>
      <w:r>
        <w:rPr>
          <w:b/>
          <w:bCs/>
          <w:i/>
          <w:iCs/>
          <w:sz w:val="22"/>
          <w:szCs w:val="22"/>
          <w:u w:val="single"/>
          <w:lang w:val="en-GB"/>
        </w:rPr>
        <w:t>1 (measurement period)</w:t>
      </w:r>
      <w:r w:rsidRPr="00B308B3">
        <w:rPr>
          <w:i/>
          <w:iCs/>
          <w:sz w:val="22"/>
          <w:szCs w:val="22"/>
        </w:rPr>
        <w:t xml:space="preserve">: RAN4 </w:t>
      </w:r>
      <w:r w:rsidRPr="00B308B3">
        <w:rPr>
          <w:i/>
          <w:iCs/>
          <w:sz w:val="22"/>
          <w:szCs w:val="22"/>
          <w:lang w:val="en-GB"/>
        </w:rPr>
        <w:t>starts defining with defining the</w:t>
      </w:r>
      <w:r w:rsidRPr="00B308B3">
        <w:rPr>
          <w:i/>
          <w:iCs/>
          <w:sz w:val="22"/>
          <w:szCs w:val="22"/>
        </w:rPr>
        <w:t xml:space="preserve"> measurement period requirements for SL-</w:t>
      </w:r>
      <w:r w:rsidRPr="00B308B3">
        <w:rPr>
          <w:i/>
          <w:iCs/>
          <w:sz w:val="22"/>
          <w:szCs w:val="22"/>
          <w:lang w:val="en-GB"/>
        </w:rPr>
        <w:t>PRS-</w:t>
      </w:r>
      <w:r w:rsidRPr="00B308B3">
        <w:rPr>
          <w:i/>
          <w:iCs/>
          <w:sz w:val="22"/>
          <w:szCs w:val="22"/>
        </w:rPr>
        <w:t>RSRP.</w:t>
      </w:r>
    </w:p>
    <w:p w14:paraId="18A431DE" w14:textId="77777777" w:rsidR="00614818" w:rsidRPr="00B308B3" w:rsidRDefault="00614818" w:rsidP="00614818">
      <w:pPr>
        <w:pStyle w:val="ListParagraph"/>
        <w:numPr>
          <w:ilvl w:val="0"/>
          <w:numId w:val="30"/>
        </w:numPr>
        <w:ind w:left="714" w:hanging="357"/>
        <w:contextualSpacing w:val="0"/>
        <w:jc w:val="both"/>
        <w:rPr>
          <w:i/>
          <w:iCs/>
          <w:sz w:val="22"/>
          <w:szCs w:val="22"/>
        </w:rPr>
      </w:pPr>
      <w:r w:rsidRPr="00B308B3">
        <w:rPr>
          <w:b/>
          <w:bCs/>
          <w:i/>
          <w:iCs/>
          <w:sz w:val="22"/>
          <w:szCs w:val="22"/>
          <w:u w:val="single"/>
        </w:rPr>
        <w:t xml:space="preserve">Proposal </w:t>
      </w:r>
      <w:r>
        <w:rPr>
          <w:b/>
          <w:bCs/>
          <w:i/>
          <w:iCs/>
          <w:sz w:val="22"/>
          <w:szCs w:val="22"/>
          <w:u w:val="single"/>
          <w:lang w:val="en-GB"/>
        </w:rPr>
        <w:t>2 (measurement period)</w:t>
      </w:r>
      <w:r w:rsidRPr="00B308B3">
        <w:rPr>
          <w:i/>
          <w:iCs/>
          <w:sz w:val="22"/>
          <w:szCs w:val="22"/>
        </w:rPr>
        <w:t>: RAN4</w:t>
      </w:r>
      <w:r w:rsidRPr="00B308B3">
        <w:rPr>
          <w:i/>
          <w:iCs/>
          <w:sz w:val="22"/>
          <w:szCs w:val="22"/>
          <w:lang w:val="en-GB"/>
        </w:rPr>
        <w:t xml:space="preserve"> to further discuss whether the measurement period requirements for other SL PRS-based measurements are different from that for SL-PRS-RSRP.</w:t>
      </w:r>
    </w:p>
    <w:p w14:paraId="661AB2A4" w14:textId="074F1F33" w:rsidR="00F55B7A" w:rsidRPr="00F55B7A" w:rsidRDefault="00F55B7A" w:rsidP="00F55B7A">
      <w:pPr>
        <w:pStyle w:val="ListParagraph"/>
        <w:numPr>
          <w:ilvl w:val="0"/>
          <w:numId w:val="30"/>
        </w:numPr>
        <w:jc w:val="both"/>
        <w:rPr>
          <w:i/>
          <w:iCs/>
          <w:sz w:val="22"/>
          <w:szCs w:val="22"/>
        </w:rPr>
      </w:pPr>
      <w:r w:rsidRPr="00722AA3">
        <w:rPr>
          <w:b/>
          <w:bCs/>
          <w:i/>
          <w:iCs/>
          <w:sz w:val="22"/>
          <w:szCs w:val="22"/>
          <w:u w:val="single"/>
          <w:lang w:val="en-GB"/>
        </w:rPr>
        <w:t>Proposal 3 (measurement period)</w:t>
      </w:r>
      <w:r w:rsidRPr="00722AA3">
        <w:rPr>
          <w:i/>
          <w:iCs/>
          <w:sz w:val="22"/>
          <w:szCs w:val="22"/>
          <w:lang w:val="en-GB"/>
        </w:rPr>
        <w:t>: SL PRS-based measurement period depends on SL DRX cycle length.</w:t>
      </w:r>
    </w:p>
    <w:p w14:paraId="1AF43B1D" w14:textId="77777777" w:rsidR="00F55B7A" w:rsidRPr="00F55B7A" w:rsidRDefault="00F55B7A" w:rsidP="00F55B7A">
      <w:pPr>
        <w:pStyle w:val="ListParagraph"/>
        <w:jc w:val="both"/>
        <w:rPr>
          <w:i/>
          <w:iCs/>
          <w:sz w:val="22"/>
          <w:szCs w:val="22"/>
        </w:rPr>
      </w:pPr>
    </w:p>
    <w:p w14:paraId="744E4A79" w14:textId="07E1377F" w:rsidR="00614818" w:rsidRPr="00F112F3" w:rsidRDefault="00614818" w:rsidP="00D7551A">
      <w:pPr>
        <w:pStyle w:val="ListParagraph"/>
        <w:numPr>
          <w:ilvl w:val="0"/>
          <w:numId w:val="30"/>
        </w:numPr>
        <w:ind w:left="714" w:hanging="357"/>
        <w:contextualSpacing w:val="0"/>
        <w:jc w:val="both"/>
        <w:rPr>
          <w:i/>
          <w:iCs/>
          <w:sz w:val="22"/>
          <w:szCs w:val="22"/>
          <w:lang w:val="en-GB"/>
        </w:rPr>
      </w:pPr>
      <w:r w:rsidRPr="00F112F3">
        <w:rPr>
          <w:b/>
          <w:bCs/>
          <w:i/>
          <w:iCs/>
          <w:sz w:val="22"/>
          <w:szCs w:val="22"/>
          <w:u w:val="single"/>
          <w:lang w:val="en-GB"/>
        </w:rPr>
        <w:t xml:space="preserve">Proposal </w:t>
      </w:r>
      <w:r>
        <w:rPr>
          <w:b/>
          <w:bCs/>
          <w:i/>
          <w:iCs/>
          <w:sz w:val="22"/>
          <w:szCs w:val="22"/>
          <w:u w:val="single"/>
          <w:lang w:val="en-GB"/>
        </w:rPr>
        <w:t>4 (</w:t>
      </w:r>
      <w:proofErr w:type="spellStart"/>
      <w:r>
        <w:rPr>
          <w:b/>
          <w:bCs/>
          <w:i/>
          <w:iCs/>
          <w:sz w:val="22"/>
          <w:szCs w:val="22"/>
          <w:u w:val="single"/>
          <w:lang w:val="en-GB"/>
        </w:rPr>
        <w:t>Uu</w:t>
      </w:r>
      <w:proofErr w:type="spellEnd"/>
      <w:r>
        <w:rPr>
          <w:b/>
          <w:bCs/>
          <w:i/>
          <w:iCs/>
          <w:sz w:val="22"/>
          <w:szCs w:val="22"/>
          <w:u w:val="single"/>
          <w:lang w:val="en-GB"/>
        </w:rPr>
        <w:t xml:space="preserve"> link distortion [RLF, RRC reestablishment, handover, etc.])</w:t>
      </w:r>
      <w:r w:rsidRPr="00F112F3">
        <w:rPr>
          <w:i/>
          <w:iCs/>
          <w:sz w:val="22"/>
          <w:szCs w:val="22"/>
          <w:lang w:val="en-GB"/>
        </w:rPr>
        <w:t xml:space="preserve">: RN4 to discuss the impact of </w:t>
      </w:r>
      <w:proofErr w:type="spellStart"/>
      <w:r w:rsidRPr="00F112F3">
        <w:rPr>
          <w:i/>
          <w:iCs/>
          <w:sz w:val="22"/>
          <w:szCs w:val="22"/>
          <w:lang w:val="en-GB"/>
        </w:rPr>
        <w:t>Uu</w:t>
      </w:r>
      <w:proofErr w:type="spellEnd"/>
      <w:r w:rsidRPr="00F112F3">
        <w:rPr>
          <w:i/>
          <w:iCs/>
          <w:sz w:val="22"/>
          <w:szCs w:val="22"/>
          <w:lang w:val="en-GB"/>
        </w:rPr>
        <w:t xml:space="preserve"> link distortion on SL positioning measurements, e.g., due to handover, RLF or RR reestablishment in the </w:t>
      </w:r>
      <w:proofErr w:type="spellStart"/>
      <w:r w:rsidRPr="00F112F3">
        <w:rPr>
          <w:i/>
          <w:iCs/>
          <w:sz w:val="22"/>
          <w:szCs w:val="22"/>
          <w:lang w:val="en-GB"/>
        </w:rPr>
        <w:t>Uu</w:t>
      </w:r>
      <w:proofErr w:type="spellEnd"/>
      <w:r w:rsidRPr="00F112F3">
        <w:rPr>
          <w:i/>
          <w:iCs/>
          <w:sz w:val="22"/>
          <w:szCs w:val="22"/>
          <w:lang w:val="en-GB"/>
        </w:rPr>
        <w:t xml:space="preserve"> connection to </w:t>
      </w:r>
      <w:proofErr w:type="spellStart"/>
      <w:r w:rsidRPr="00F112F3">
        <w:rPr>
          <w:i/>
          <w:iCs/>
          <w:sz w:val="22"/>
          <w:szCs w:val="22"/>
          <w:lang w:val="en-GB"/>
        </w:rPr>
        <w:t>gNB</w:t>
      </w:r>
      <w:proofErr w:type="spellEnd"/>
      <w:r w:rsidRPr="00F112F3">
        <w:rPr>
          <w:i/>
          <w:iCs/>
          <w:sz w:val="22"/>
          <w:szCs w:val="22"/>
          <w:lang w:val="en-GB"/>
        </w:rPr>
        <w:t>.</w:t>
      </w:r>
    </w:p>
    <w:p w14:paraId="7E1442D8" w14:textId="77777777" w:rsidR="00614818" w:rsidRDefault="00614818" w:rsidP="00614818">
      <w:pPr>
        <w:pStyle w:val="ListParagraph"/>
        <w:numPr>
          <w:ilvl w:val="0"/>
          <w:numId w:val="30"/>
        </w:numPr>
        <w:ind w:left="714" w:hanging="357"/>
        <w:contextualSpacing w:val="0"/>
        <w:rPr>
          <w:i/>
          <w:iCs/>
          <w:sz w:val="22"/>
          <w:szCs w:val="22"/>
          <w:lang w:val="en-GB"/>
        </w:rPr>
      </w:pPr>
      <w:r w:rsidRPr="00D73B61">
        <w:rPr>
          <w:b/>
          <w:bCs/>
          <w:i/>
          <w:iCs/>
          <w:sz w:val="22"/>
          <w:szCs w:val="22"/>
          <w:u w:val="single"/>
          <w:lang w:val="en-GB"/>
        </w:rPr>
        <w:t xml:space="preserve">Proposal </w:t>
      </w:r>
      <w:r>
        <w:rPr>
          <w:b/>
          <w:bCs/>
          <w:i/>
          <w:iCs/>
          <w:sz w:val="22"/>
          <w:szCs w:val="22"/>
          <w:u w:val="single"/>
          <w:lang w:val="en-GB"/>
        </w:rPr>
        <w:t>5 (dedicated/shared resource pool)</w:t>
      </w:r>
      <w:r w:rsidRPr="00D73B61">
        <w:rPr>
          <w:i/>
          <w:iCs/>
          <w:sz w:val="22"/>
          <w:szCs w:val="22"/>
          <w:lang w:val="en-GB"/>
        </w:rPr>
        <w:t xml:space="preserve">: The same </w:t>
      </w:r>
      <w:r>
        <w:rPr>
          <w:i/>
          <w:iCs/>
          <w:sz w:val="22"/>
          <w:szCs w:val="22"/>
          <w:lang w:val="en-GB"/>
        </w:rPr>
        <w:t>accuracy</w:t>
      </w:r>
      <w:r w:rsidRPr="00D73B61">
        <w:rPr>
          <w:i/>
          <w:iCs/>
          <w:sz w:val="22"/>
          <w:szCs w:val="22"/>
          <w:lang w:val="en-GB"/>
        </w:rPr>
        <w:t xml:space="preserve"> requirements apply, regardless of the SL PRS resource pool type (dedicated or shared).</w:t>
      </w:r>
    </w:p>
    <w:p w14:paraId="6A5562EF" w14:textId="77777777" w:rsidR="00614818" w:rsidRPr="006C432B" w:rsidRDefault="00614818" w:rsidP="00614818">
      <w:pPr>
        <w:pStyle w:val="ListParagraph"/>
        <w:numPr>
          <w:ilvl w:val="0"/>
          <w:numId w:val="30"/>
        </w:numPr>
        <w:ind w:left="714" w:hanging="357"/>
        <w:contextualSpacing w:val="0"/>
        <w:rPr>
          <w:i/>
          <w:iCs/>
          <w:sz w:val="22"/>
          <w:szCs w:val="22"/>
          <w:lang w:val="en-GB"/>
        </w:rPr>
      </w:pPr>
      <w:r w:rsidRPr="00D73B61">
        <w:rPr>
          <w:b/>
          <w:bCs/>
          <w:i/>
          <w:iCs/>
          <w:sz w:val="22"/>
          <w:szCs w:val="22"/>
          <w:u w:val="single"/>
          <w:lang w:val="en-GB"/>
        </w:rPr>
        <w:t xml:space="preserve">Proposal </w:t>
      </w:r>
      <w:r>
        <w:rPr>
          <w:b/>
          <w:bCs/>
          <w:i/>
          <w:iCs/>
          <w:sz w:val="22"/>
          <w:szCs w:val="22"/>
          <w:u w:val="single"/>
          <w:lang w:val="en-GB"/>
        </w:rPr>
        <w:t>6 (dedicated/shared resource pool)</w:t>
      </w:r>
      <w:r w:rsidRPr="00D73B61">
        <w:rPr>
          <w:i/>
          <w:iCs/>
          <w:sz w:val="22"/>
          <w:szCs w:val="22"/>
          <w:lang w:val="en-GB"/>
        </w:rPr>
        <w:t xml:space="preserve">: </w:t>
      </w:r>
      <w:r>
        <w:rPr>
          <w:i/>
          <w:iCs/>
          <w:sz w:val="22"/>
          <w:szCs w:val="22"/>
          <w:lang w:val="en-GB"/>
        </w:rPr>
        <w:t xml:space="preserve">Measurement period may be different for different </w:t>
      </w:r>
      <w:r w:rsidRPr="00D73B61">
        <w:rPr>
          <w:i/>
          <w:iCs/>
          <w:sz w:val="22"/>
          <w:szCs w:val="22"/>
          <w:lang w:val="en-GB"/>
        </w:rPr>
        <w:t>SL PRS resource pool type</w:t>
      </w:r>
      <w:r>
        <w:rPr>
          <w:i/>
          <w:iCs/>
          <w:sz w:val="22"/>
          <w:szCs w:val="22"/>
          <w:lang w:val="en-GB"/>
        </w:rPr>
        <w:t>s</w:t>
      </w:r>
      <w:r w:rsidRPr="00D73B61">
        <w:rPr>
          <w:i/>
          <w:iCs/>
          <w:sz w:val="22"/>
          <w:szCs w:val="22"/>
          <w:lang w:val="en-GB"/>
        </w:rPr>
        <w:t xml:space="preserve"> (dedicated or shared).</w:t>
      </w:r>
    </w:p>
    <w:p w14:paraId="7868DE31" w14:textId="08E4AA1A" w:rsidR="00614818" w:rsidRPr="00641517" w:rsidRDefault="00614818" w:rsidP="00D7551A">
      <w:pPr>
        <w:pStyle w:val="ListParagraph"/>
        <w:numPr>
          <w:ilvl w:val="0"/>
          <w:numId w:val="30"/>
        </w:numPr>
        <w:ind w:left="714" w:hanging="357"/>
        <w:contextualSpacing w:val="0"/>
        <w:jc w:val="both"/>
        <w:rPr>
          <w:i/>
          <w:iCs/>
          <w:sz w:val="22"/>
          <w:szCs w:val="22"/>
        </w:rPr>
      </w:pPr>
      <w:r w:rsidRPr="00641517">
        <w:rPr>
          <w:b/>
          <w:bCs/>
          <w:i/>
          <w:iCs/>
          <w:sz w:val="22"/>
          <w:szCs w:val="22"/>
          <w:u w:val="single"/>
          <w:lang w:val="en-GB"/>
        </w:rPr>
        <w:t xml:space="preserve">Proposal </w:t>
      </w:r>
      <w:r>
        <w:rPr>
          <w:b/>
          <w:bCs/>
          <w:i/>
          <w:iCs/>
          <w:sz w:val="22"/>
          <w:szCs w:val="22"/>
          <w:u w:val="single"/>
          <w:lang w:val="en-GB"/>
        </w:rPr>
        <w:t>7 (synch source change)</w:t>
      </w:r>
      <w:r w:rsidRPr="00641517">
        <w:rPr>
          <w:i/>
          <w:iCs/>
          <w:sz w:val="22"/>
          <w:szCs w:val="22"/>
          <w:lang w:val="en-GB"/>
        </w:rPr>
        <w:t xml:space="preserve">: At least SL </w:t>
      </w:r>
      <w:r w:rsidR="00A350B3">
        <w:rPr>
          <w:i/>
          <w:iCs/>
          <w:sz w:val="22"/>
          <w:szCs w:val="22"/>
          <w:lang w:val="en-GB"/>
        </w:rPr>
        <w:t xml:space="preserve">PRS </w:t>
      </w:r>
      <w:r w:rsidRPr="00641517">
        <w:rPr>
          <w:i/>
          <w:iCs/>
          <w:sz w:val="22"/>
          <w:szCs w:val="22"/>
          <w:lang w:val="en-GB"/>
        </w:rPr>
        <w:t>timing measurements are impacted by the synchronization reference source.</w:t>
      </w:r>
    </w:p>
    <w:p w14:paraId="759622DF" w14:textId="77777777" w:rsidR="00614818" w:rsidRPr="00FB048E" w:rsidRDefault="00614818" w:rsidP="00614818">
      <w:pPr>
        <w:pStyle w:val="ListParagraph"/>
        <w:numPr>
          <w:ilvl w:val="0"/>
          <w:numId w:val="30"/>
        </w:numPr>
        <w:spacing w:after="60"/>
        <w:ind w:hanging="357"/>
        <w:contextualSpacing w:val="0"/>
        <w:jc w:val="both"/>
        <w:rPr>
          <w:i/>
          <w:iCs/>
          <w:sz w:val="22"/>
          <w:szCs w:val="22"/>
        </w:rPr>
      </w:pPr>
      <w:r>
        <w:rPr>
          <w:b/>
          <w:bCs/>
          <w:i/>
          <w:iCs/>
          <w:sz w:val="22"/>
          <w:szCs w:val="22"/>
          <w:u w:val="single"/>
          <w:lang w:val="en-US"/>
        </w:rPr>
        <w:t>Proposal 8</w:t>
      </w:r>
      <w:r>
        <w:rPr>
          <w:b/>
          <w:bCs/>
          <w:i/>
          <w:iCs/>
          <w:sz w:val="22"/>
          <w:szCs w:val="22"/>
          <w:u w:val="single"/>
          <w:lang w:val="en-GB"/>
        </w:rPr>
        <w:t xml:space="preserve"> (synch source change)</w:t>
      </w:r>
      <w:r w:rsidRPr="00FB048E">
        <w:rPr>
          <w:i/>
          <w:iCs/>
          <w:sz w:val="22"/>
          <w:szCs w:val="22"/>
          <w:lang w:val="en-GB"/>
        </w:rPr>
        <w:t>: RAN4 to discuss the following scenarios with the synchronization reference source change:</w:t>
      </w:r>
    </w:p>
    <w:p w14:paraId="1BC4C451" w14:textId="77777777" w:rsidR="00614818" w:rsidRPr="00E436B9" w:rsidRDefault="00614818" w:rsidP="00614818">
      <w:pPr>
        <w:pStyle w:val="ListParagraph"/>
        <w:numPr>
          <w:ilvl w:val="1"/>
          <w:numId w:val="30"/>
        </w:numPr>
        <w:spacing w:after="60"/>
        <w:ind w:hanging="357"/>
        <w:contextualSpacing w:val="0"/>
        <w:jc w:val="both"/>
        <w:rPr>
          <w:i/>
          <w:iCs/>
          <w:sz w:val="22"/>
          <w:szCs w:val="22"/>
        </w:rPr>
      </w:pPr>
      <w:r w:rsidRPr="00D7551A">
        <w:rPr>
          <w:i/>
          <w:iCs/>
          <w:sz w:val="22"/>
          <w:szCs w:val="22"/>
          <w:u w:val="single"/>
          <w:lang w:val="en-GB"/>
        </w:rPr>
        <w:t>Scenario A</w:t>
      </w:r>
      <w:r>
        <w:rPr>
          <w:i/>
          <w:iCs/>
          <w:sz w:val="22"/>
          <w:szCs w:val="22"/>
          <w:lang w:val="en-GB"/>
        </w:rPr>
        <w:t xml:space="preserve">: </w:t>
      </w:r>
      <w:r w:rsidRPr="00FB048E">
        <w:rPr>
          <w:i/>
          <w:iCs/>
          <w:sz w:val="22"/>
          <w:szCs w:val="22"/>
          <w:lang w:val="en-GB"/>
        </w:rPr>
        <w:t xml:space="preserve">Impact on an SL measurement due to the </w:t>
      </w:r>
      <w:r>
        <w:rPr>
          <w:i/>
          <w:iCs/>
          <w:sz w:val="22"/>
          <w:szCs w:val="22"/>
          <w:lang w:val="en-GB"/>
        </w:rPr>
        <w:t xml:space="preserve">synch </w:t>
      </w:r>
      <w:r w:rsidRPr="00FB048E">
        <w:rPr>
          <w:i/>
          <w:iCs/>
          <w:sz w:val="22"/>
          <w:szCs w:val="22"/>
          <w:lang w:val="en-GB"/>
        </w:rPr>
        <w:t>change in the same SL UE</w:t>
      </w:r>
      <w:r>
        <w:rPr>
          <w:i/>
          <w:iCs/>
          <w:sz w:val="22"/>
          <w:szCs w:val="22"/>
          <w:lang w:val="en-GB"/>
        </w:rPr>
        <w:t xml:space="preserve"> </w:t>
      </w:r>
      <w:r w:rsidRPr="00FB048E">
        <w:rPr>
          <w:i/>
          <w:iCs/>
          <w:sz w:val="22"/>
          <w:szCs w:val="22"/>
          <w:lang w:val="en-GB"/>
        </w:rPr>
        <w:t>performing the measurement</w:t>
      </w:r>
      <w:r>
        <w:rPr>
          <w:i/>
          <w:iCs/>
          <w:sz w:val="22"/>
          <w:szCs w:val="22"/>
          <w:lang w:val="en-GB"/>
        </w:rPr>
        <w:t>:</w:t>
      </w:r>
    </w:p>
    <w:p w14:paraId="66AC2247" w14:textId="77777777" w:rsidR="00614818" w:rsidRPr="00E436B9" w:rsidRDefault="00614818" w:rsidP="00614818">
      <w:pPr>
        <w:pStyle w:val="ListParagraph"/>
        <w:numPr>
          <w:ilvl w:val="2"/>
          <w:numId w:val="30"/>
        </w:numPr>
        <w:spacing w:after="60"/>
        <w:contextualSpacing w:val="0"/>
        <w:jc w:val="both"/>
        <w:rPr>
          <w:i/>
          <w:iCs/>
          <w:sz w:val="22"/>
          <w:szCs w:val="22"/>
        </w:rPr>
      </w:pPr>
      <w:r>
        <w:rPr>
          <w:i/>
          <w:iCs/>
          <w:sz w:val="22"/>
          <w:szCs w:val="22"/>
          <w:lang w:val="en-GB"/>
        </w:rPr>
        <w:t>Receiving UE for unidirectional measurements</w:t>
      </w:r>
    </w:p>
    <w:p w14:paraId="74ABE93D" w14:textId="77777777" w:rsidR="00614818" w:rsidRPr="00FB048E" w:rsidRDefault="00614818" w:rsidP="00614818">
      <w:pPr>
        <w:pStyle w:val="ListParagraph"/>
        <w:numPr>
          <w:ilvl w:val="2"/>
          <w:numId w:val="30"/>
        </w:numPr>
        <w:spacing w:after="60"/>
        <w:contextualSpacing w:val="0"/>
        <w:jc w:val="both"/>
        <w:rPr>
          <w:i/>
          <w:iCs/>
          <w:sz w:val="22"/>
          <w:szCs w:val="22"/>
        </w:rPr>
      </w:pPr>
      <w:r>
        <w:rPr>
          <w:i/>
          <w:iCs/>
          <w:sz w:val="22"/>
          <w:szCs w:val="22"/>
          <w:lang w:val="en-GB"/>
        </w:rPr>
        <w:t>Receiving and transmitting UE for bidirectional measurements</w:t>
      </w:r>
    </w:p>
    <w:p w14:paraId="021FB523" w14:textId="77777777" w:rsidR="00614818" w:rsidRPr="000057B6" w:rsidRDefault="00614818" w:rsidP="00614818">
      <w:pPr>
        <w:pStyle w:val="ListParagraph"/>
        <w:numPr>
          <w:ilvl w:val="1"/>
          <w:numId w:val="30"/>
        </w:numPr>
        <w:spacing w:after="60"/>
        <w:ind w:hanging="357"/>
        <w:contextualSpacing w:val="0"/>
        <w:jc w:val="both"/>
        <w:rPr>
          <w:i/>
          <w:iCs/>
          <w:sz w:val="22"/>
          <w:szCs w:val="22"/>
        </w:rPr>
      </w:pPr>
      <w:r w:rsidRPr="00D7551A">
        <w:rPr>
          <w:i/>
          <w:iCs/>
          <w:sz w:val="22"/>
          <w:szCs w:val="22"/>
          <w:u w:val="single"/>
          <w:lang w:val="en-GB"/>
        </w:rPr>
        <w:t>Scenario B</w:t>
      </w:r>
      <w:r>
        <w:rPr>
          <w:i/>
          <w:iCs/>
          <w:sz w:val="22"/>
          <w:szCs w:val="22"/>
          <w:lang w:val="en-GB"/>
        </w:rPr>
        <w:t xml:space="preserve">: </w:t>
      </w:r>
      <w:r w:rsidRPr="00FB048E">
        <w:rPr>
          <w:i/>
          <w:iCs/>
          <w:sz w:val="22"/>
          <w:szCs w:val="22"/>
          <w:lang w:val="en-GB"/>
        </w:rPr>
        <w:t xml:space="preserve">Impact on an SL measurement due to the </w:t>
      </w:r>
      <w:r>
        <w:rPr>
          <w:i/>
          <w:iCs/>
          <w:sz w:val="22"/>
          <w:szCs w:val="22"/>
          <w:lang w:val="en-GB"/>
        </w:rPr>
        <w:t xml:space="preserve">synch </w:t>
      </w:r>
      <w:r w:rsidRPr="00FB048E">
        <w:rPr>
          <w:i/>
          <w:iCs/>
          <w:sz w:val="22"/>
          <w:szCs w:val="22"/>
          <w:lang w:val="en-GB"/>
        </w:rPr>
        <w:t xml:space="preserve">change in another SL UE </w:t>
      </w:r>
      <w:r>
        <w:rPr>
          <w:i/>
          <w:iCs/>
          <w:sz w:val="22"/>
          <w:szCs w:val="22"/>
          <w:lang w:val="en-GB"/>
        </w:rPr>
        <w:t>(</w:t>
      </w:r>
      <w:proofErr w:type="spellStart"/>
      <w:r>
        <w:rPr>
          <w:i/>
          <w:iCs/>
          <w:sz w:val="22"/>
          <w:szCs w:val="22"/>
          <w:lang w:val="en-GB"/>
        </w:rPr>
        <w:t>tx</w:t>
      </w:r>
      <w:proofErr w:type="spellEnd"/>
      <w:r>
        <w:rPr>
          <w:i/>
          <w:iCs/>
          <w:sz w:val="22"/>
          <w:szCs w:val="22"/>
          <w:lang w:val="en-GB"/>
        </w:rPr>
        <w:t xml:space="preserve"> </w:t>
      </w:r>
      <w:proofErr w:type="gramStart"/>
      <w:r>
        <w:rPr>
          <w:i/>
          <w:iCs/>
          <w:sz w:val="22"/>
          <w:szCs w:val="22"/>
          <w:lang w:val="en-GB"/>
        </w:rPr>
        <w:t>or )</w:t>
      </w:r>
      <w:proofErr w:type="gramEnd"/>
      <w:r>
        <w:rPr>
          <w:i/>
          <w:iCs/>
          <w:sz w:val="22"/>
          <w:szCs w:val="22"/>
          <w:lang w:val="en-GB"/>
        </w:rPr>
        <w:t xml:space="preserve"> </w:t>
      </w:r>
      <w:r w:rsidRPr="00FB048E">
        <w:rPr>
          <w:i/>
          <w:iCs/>
          <w:sz w:val="22"/>
          <w:szCs w:val="22"/>
          <w:lang w:val="en-GB"/>
        </w:rPr>
        <w:t>involved in the same measurement</w:t>
      </w:r>
      <w:r>
        <w:rPr>
          <w:i/>
          <w:iCs/>
          <w:sz w:val="22"/>
          <w:szCs w:val="22"/>
          <w:lang w:val="en-GB"/>
        </w:rPr>
        <w:t>:</w:t>
      </w:r>
    </w:p>
    <w:p w14:paraId="1574A974" w14:textId="77777777" w:rsidR="00614818" w:rsidRPr="000057B6" w:rsidRDefault="00614818" w:rsidP="00614818">
      <w:pPr>
        <w:pStyle w:val="ListParagraph"/>
        <w:numPr>
          <w:ilvl w:val="2"/>
          <w:numId w:val="30"/>
        </w:numPr>
        <w:spacing w:after="60"/>
        <w:contextualSpacing w:val="0"/>
        <w:jc w:val="both"/>
        <w:rPr>
          <w:i/>
          <w:iCs/>
          <w:sz w:val="22"/>
          <w:szCs w:val="22"/>
        </w:rPr>
      </w:pPr>
      <w:r>
        <w:rPr>
          <w:i/>
          <w:iCs/>
          <w:sz w:val="22"/>
          <w:szCs w:val="22"/>
          <w:lang w:val="en-GB"/>
        </w:rPr>
        <w:lastRenderedPageBreak/>
        <w:t>Transmitting UE for unidirectional or bidirectional measurements</w:t>
      </w:r>
    </w:p>
    <w:p w14:paraId="3795814A" w14:textId="77777777" w:rsidR="00614818" w:rsidRPr="00FB048E" w:rsidRDefault="00614818" w:rsidP="00614818">
      <w:pPr>
        <w:pStyle w:val="ListParagraph"/>
        <w:numPr>
          <w:ilvl w:val="1"/>
          <w:numId w:val="30"/>
        </w:numPr>
        <w:spacing w:after="60"/>
        <w:ind w:hanging="357"/>
        <w:contextualSpacing w:val="0"/>
        <w:jc w:val="both"/>
        <w:rPr>
          <w:i/>
          <w:iCs/>
          <w:sz w:val="22"/>
          <w:szCs w:val="22"/>
        </w:rPr>
      </w:pPr>
      <w:r w:rsidRPr="00D7551A">
        <w:rPr>
          <w:i/>
          <w:iCs/>
          <w:sz w:val="22"/>
          <w:szCs w:val="22"/>
          <w:u w:val="single"/>
          <w:lang w:val="en-GB"/>
        </w:rPr>
        <w:t>Scenario C</w:t>
      </w:r>
      <w:r>
        <w:rPr>
          <w:i/>
          <w:iCs/>
          <w:sz w:val="22"/>
          <w:szCs w:val="22"/>
          <w:lang w:val="en-GB"/>
        </w:rPr>
        <w:t xml:space="preserve">: </w:t>
      </w:r>
      <w:r w:rsidRPr="00FB048E">
        <w:rPr>
          <w:i/>
          <w:iCs/>
          <w:sz w:val="22"/>
          <w:szCs w:val="22"/>
          <w:lang w:val="en-GB"/>
        </w:rPr>
        <w:t>Impact on SL measurements at multiple SL UEs which are sharing the same common synchronization reference source, due to the change of the common synchronization source,</w:t>
      </w:r>
    </w:p>
    <w:p w14:paraId="7D8DBC8F" w14:textId="77777777" w:rsidR="00614818" w:rsidRPr="00FB048E" w:rsidRDefault="00614818" w:rsidP="00614818">
      <w:pPr>
        <w:pStyle w:val="ListParagraph"/>
        <w:numPr>
          <w:ilvl w:val="1"/>
          <w:numId w:val="30"/>
        </w:numPr>
        <w:ind w:hanging="357"/>
        <w:contextualSpacing w:val="0"/>
        <w:jc w:val="both"/>
        <w:rPr>
          <w:i/>
          <w:iCs/>
          <w:sz w:val="22"/>
          <w:szCs w:val="22"/>
        </w:rPr>
      </w:pPr>
      <w:r w:rsidRPr="00D7551A">
        <w:rPr>
          <w:i/>
          <w:iCs/>
          <w:sz w:val="22"/>
          <w:szCs w:val="22"/>
          <w:u w:val="single"/>
          <w:lang w:val="en-GB"/>
        </w:rPr>
        <w:t>Scenario D</w:t>
      </w:r>
      <w:r>
        <w:rPr>
          <w:i/>
          <w:iCs/>
          <w:sz w:val="22"/>
          <w:szCs w:val="22"/>
          <w:lang w:val="en-GB"/>
        </w:rPr>
        <w:t xml:space="preserve">: </w:t>
      </w:r>
      <w:r w:rsidRPr="00FB048E">
        <w:rPr>
          <w:i/>
          <w:iCs/>
          <w:sz w:val="22"/>
          <w:szCs w:val="22"/>
          <w:lang w:val="en-GB"/>
        </w:rPr>
        <w:t>Impact on an SL positioning result due to the change in another SL UE involved in the same positioning session but not necessarily the same SL measurement (multi-RTT scenario).</w:t>
      </w:r>
    </w:p>
    <w:p w14:paraId="4187C17F" w14:textId="77777777" w:rsidR="00614818" w:rsidRPr="00FB048E" w:rsidRDefault="00614818" w:rsidP="00614818">
      <w:pPr>
        <w:pStyle w:val="ListParagraph"/>
        <w:numPr>
          <w:ilvl w:val="0"/>
          <w:numId w:val="30"/>
        </w:numPr>
        <w:spacing w:after="60"/>
        <w:ind w:hanging="357"/>
        <w:contextualSpacing w:val="0"/>
        <w:jc w:val="both"/>
        <w:rPr>
          <w:i/>
          <w:iCs/>
          <w:sz w:val="22"/>
          <w:szCs w:val="22"/>
        </w:rPr>
      </w:pPr>
      <w:r w:rsidRPr="004E4E62">
        <w:rPr>
          <w:b/>
          <w:bCs/>
          <w:i/>
          <w:iCs/>
          <w:sz w:val="22"/>
          <w:szCs w:val="22"/>
          <w:u w:val="single"/>
          <w:lang w:val="en-GB"/>
        </w:rPr>
        <w:t xml:space="preserve">Proposal </w:t>
      </w:r>
      <w:r>
        <w:rPr>
          <w:b/>
          <w:bCs/>
          <w:i/>
          <w:iCs/>
          <w:sz w:val="22"/>
          <w:szCs w:val="22"/>
          <w:u w:val="single"/>
          <w:lang w:val="en-GB"/>
        </w:rPr>
        <w:t>9 (synch source change)</w:t>
      </w:r>
      <w:r w:rsidRPr="00FB048E">
        <w:rPr>
          <w:i/>
          <w:iCs/>
          <w:sz w:val="22"/>
          <w:szCs w:val="22"/>
          <w:lang w:val="en-GB"/>
        </w:rPr>
        <w:t xml:space="preserve">: RAN4 to discuss </w:t>
      </w:r>
      <w:r>
        <w:rPr>
          <w:i/>
          <w:iCs/>
          <w:sz w:val="22"/>
          <w:szCs w:val="22"/>
          <w:lang w:val="en-GB"/>
        </w:rPr>
        <w:t xml:space="preserve">at least </w:t>
      </w:r>
      <w:r w:rsidRPr="00FB048E">
        <w:rPr>
          <w:i/>
          <w:iCs/>
          <w:sz w:val="22"/>
          <w:szCs w:val="22"/>
          <w:lang w:val="en-GB"/>
        </w:rPr>
        <w:t xml:space="preserve">the following options for </w:t>
      </w:r>
      <w:r w:rsidRPr="00FB048E">
        <w:rPr>
          <w:i/>
          <w:iCs/>
          <w:sz w:val="22"/>
          <w:szCs w:val="22"/>
        </w:rPr>
        <w:t>avoid</w:t>
      </w:r>
      <w:r w:rsidRPr="00FB048E">
        <w:rPr>
          <w:i/>
          <w:iCs/>
          <w:sz w:val="22"/>
          <w:szCs w:val="22"/>
          <w:lang w:val="en-GB"/>
        </w:rPr>
        <w:t>ing/reducing the impact of the</w:t>
      </w:r>
      <w:r w:rsidRPr="00FB048E">
        <w:rPr>
          <w:i/>
          <w:iCs/>
          <w:sz w:val="22"/>
          <w:szCs w:val="22"/>
        </w:rPr>
        <w:t xml:space="preserve"> changing the synchronization </w:t>
      </w:r>
      <w:r w:rsidRPr="00FB048E">
        <w:rPr>
          <w:i/>
          <w:iCs/>
          <w:sz w:val="22"/>
          <w:szCs w:val="22"/>
          <w:lang w:val="en-GB"/>
        </w:rPr>
        <w:t xml:space="preserve">reference </w:t>
      </w:r>
      <w:r w:rsidRPr="00FB048E">
        <w:rPr>
          <w:i/>
          <w:iCs/>
          <w:sz w:val="22"/>
          <w:szCs w:val="22"/>
        </w:rPr>
        <w:t>source during the on-going SL measurement or right before the SL measurement</w:t>
      </w:r>
      <w:r w:rsidRPr="00FB048E">
        <w:rPr>
          <w:i/>
          <w:iCs/>
          <w:sz w:val="22"/>
          <w:szCs w:val="22"/>
          <w:lang w:val="en-GB"/>
        </w:rPr>
        <w:t>:</w:t>
      </w:r>
    </w:p>
    <w:p w14:paraId="1016EF3E" w14:textId="77777777" w:rsidR="00614818" w:rsidRPr="00FB048E" w:rsidRDefault="00614818" w:rsidP="00614818">
      <w:pPr>
        <w:pStyle w:val="ListParagraph"/>
        <w:numPr>
          <w:ilvl w:val="1"/>
          <w:numId w:val="30"/>
        </w:numPr>
        <w:spacing w:after="60"/>
        <w:ind w:hanging="357"/>
        <w:contextualSpacing w:val="0"/>
        <w:jc w:val="both"/>
        <w:rPr>
          <w:i/>
          <w:iCs/>
          <w:sz w:val="22"/>
          <w:szCs w:val="22"/>
        </w:rPr>
      </w:pPr>
      <w:r w:rsidRPr="00FB048E">
        <w:rPr>
          <w:i/>
          <w:iCs/>
          <w:sz w:val="22"/>
          <w:szCs w:val="22"/>
          <w:lang w:val="en-GB"/>
        </w:rPr>
        <w:t xml:space="preserve">Option 1: </w:t>
      </w:r>
      <w:r w:rsidRPr="00FB048E">
        <w:rPr>
          <w:i/>
          <w:iCs/>
          <w:sz w:val="22"/>
          <w:szCs w:val="22"/>
        </w:rPr>
        <w:t>delaying</w:t>
      </w:r>
      <w:r>
        <w:rPr>
          <w:i/>
          <w:iCs/>
          <w:sz w:val="22"/>
          <w:szCs w:val="22"/>
          <w:lang w:val="en-GB"/>
        </w:rPr>
        <w:t>/postponing</w:t>
      </w:r>
      <w:r w:rsidRPr="00FB048E">
        <w:rPr>
          <w:i/>
          <w:iCs/>
          <w:sz w:val="22"/>
          <w:szCs w:val="22"/>
        </w:rPr>
        <w:t xml:space="preserve"> the </w:t>
      </w:r>
      <w:r>
        <w:rPr>
          <w:i/>
          <w:iCs/>
          <w:sz w:val="22"/>
          <w:szCs w:val="22"/>
          <w:lang w:val="en-GB"/>
        </w:rPr>
        <w:t xml:space="preserve">start of the </w:t>
      </w:r>
      <w:r w:rsidRPr="00FB048E">
        <w:rPr>
          <w:i/>
          <w:iCs/>
          <w:sz w:val="22"/>
          <w:szCs w:val="22"/>
        </w:rPr>
        <w:t>synch change</w:t>
      </w:r>
      <w:r>
        <w:rPr>
          <w:i/>
          <w:iCs/>
          <w:sz w:val="22"/>
          <w:szCs w:val="22"/>
          <w:lang w:val="en-GB"/>
        </w:rPr>
        <w:t xml:space="preserve"> until the SL measurement is complete</w:t>
      </w:r>
      <w:r w:rsidRPr="00FB048E">
        <w:rPr>
          <w:i/>
          <w:iCs/>
          <w:sz w:val="22"/>
          <w:szCs w:val="22"/>
          <w:lang w:val="en-GB"/>
        </w:rPr>
        <w:t>,</w:t>
      </w:r>
    </w:p>
    <w:p w14:paraId="5AE4E9A6" w14:textId="77777777" w:rsidR="00614818" w:rsidRPr="007D0D36" w:rsidRDefault="00614818" w:rsidP="00D7551A">
      <w:pPr>
        <w:pStyle w:val="ListParagraph"/>
        <w:numPr>
          <w:ilvl w:val="1"/>
          <w:numId w:val="30"/>
        </w:numPr>
        <w:spacing w:after="120"/>
        <w:ind w:hanging="357"/>
        <w:contextualSpacing w:val="0"/>
        <w:jc w:val="both"/>
        <w:rPr>
          <w:i/>
          <w:iCs/>
          <w:sz w:val="22"/>
          <w:szCs w:val="22"/>
        </w:rPr>
      </w:pPr>
      <w:r w:rsidRPr="00FB048E">
        <w:rPr>
          <w:i/>
          <w:iCs/>
          <w:sz w:val="22"/>
          <w:szCs w:val="22"/>
          <w:lang w:val="en-GB"/>
        </w:rPr>
        <w:t>Option 2: dropping</w:t>
      </w:r>
      <w:r>
        <w:rPr>
          <w:i/>
          <w:iCs/>
          <w:sz w:val="22"/>
          <w:szCs w:val="22"/>
          <w:lang w:val="en-GB"/>
        </w:rPr>
        <w:t xml:space="preserve"> or </w:t>
      </w:r>
      <w:r w:rsidRPr="00FB048E">
        <w:rPr>
          <w:i/>
          <w:iCs/>
          <w:sz w:val="22"/>
          <w:szCs w:val="22"/>
          <w:lang w:val="en-GB"/>
        </w:rPr>
        <w:t>restarting the impacted SL measuremen</w:t>
      </w:r>
      <w:r>
        <w:rPr>
          <w:i/>
          <w:iCs/>
          <w:sz w:val="22"/>
          <w:szCs w:val="22"/>
          <w:lang w:val="en-GB"/>
        </w:rPr>
        <w:t>t,</w:t>
      </w:r>
    </w:p>
    <w:p w14:paraId="6000634F" w14:textId="64B7E882" w:rsidR="00614818" w:rsidRPr="001F7667" w:rsidRDefault="00614818" w:rsidP="00135833">
      <w:pPr>
        <w:pStyle w:val="ListParagraph"/>
        <w:numPr>
          <w:ilvl w:val="0"/>
          <w:numId w:val="30"/>
        </w:numPr>
        <w:ind w:left="714" w:hanging="357"/>
        <w:contextualSpacing w:val="0"/>
        <w:jc w:val="both"/>
        <w:rPr>
          <w:i/>
          <w:iCs/>
          <w:sz w:val="22"/>
          <w:szCs w:val="22"/>
        </w:rPr>
      </w:pPr>
      <w:r w:rsidRPr="001F7667">
        <w:rPr>
          <w:b/>
          <w:bCs/>
          <w:i/>
          <w:iCs/>
          <w:sz w:val="22"/>
          <w:szCs w:val="22"/>
          <w:u w:val="single"/>
        </w:rPr>
        <w:t xml:space="preserve">Proposal </w:t>
      </w:r>
      <w:r>
        <w:rPr>
          <w:b/>
          <w:bCs/>
          <w:i/>
          <w:iCs/>
          <w:sz w:val="22"/>
          <w:szCs w:val="22"/>
          <w:u w:val="single"/>
          <w:lang w:val="en-GB"/>
        </w:rPr>
        <w:t>10 (coverage status change)</w:t>
      </w:r>
      <w:r w:rsidRPr="001F7667">
        <w:rPr>
          <w:i/>
          <w:iCs/>
          <w:sz w:val="22"/>
          <w:szCs w:val="22"/>
        </w:rPr>
        <w:t xml:space="preserve">: RAN4 to discuss the impact of a </w:t>
      </w:r>
      <w:r>
        <w:rPr>
          <w:i/>
          <w:iCs/>
          <w:sz w:val="22"/>
          <w:szCs w:val="22"/>
          <w:lang w:val="en-GB"/>
        </w:rPr>
        <w:t xml:space="preserve">change in </w:t>
      </w:r>
      <w:r w:rsidRPr="001F7667">
        <w:rPr>
          <w:i/>
          <w:iCs/>
          <w:sz w:val="22"/>
          <w:szCs w:val="22"/>
        </w:rPr>
        <w:t xml:space="preserve">coverage status </w:t>
      </w:r>
      <w:r>
        <w:rPr>
          <w:i/>
          <w:iCs/>
          <w:sz w:val="22"/>
          <w:szCs w:val="22"/>
          <w:lang w:val="en-GB"/>
        </w:rPr>
        <w:t xml:space="preserve">(e.g., going between in-coverage, out-of-coverage, partial coverage, or changing the SL coverage range) </w:t>
      </w:r>
      <w:r w:rsidRPr="001F7667">
        <w:rPr>
          <w:i/>
          <w:iCs/>
          <w:sz w:val="22"/>
          <w:szCs w:val="22"/>
        </w:rPr>
        <w:t>on SL positioning measurements</w:t>
      </w:r>
      <w:r>
        <w:rPr>
          <w:i/>
          <w:iCs/>
          <w:sz w:val="22"/>
          <w:szCs w:val="22"/>
          <w:lang w:val="en-GB"/>
        </w:rPr>
        <w:t xml:space="preserve">, including </w:t>
      </w:r>
      <w:r w:rsidRPr="001F7667">
        <w:rPr>
          <w:i/>
          <w:iCs/>
          <w:sz w:val="22"/>
          <w:szCs w:val="22"/>
        </w:rPr>
        <w:t>measurement performance, measurement procedure, UE behavio</w:t>
      </w:r>
      <w:r w:rsidR="00135833">
        <w:rPr>
          <w:i/>
          <w:iCs/>
          <w:sz w:val="22"/>
          <w:szCs w:val="22"/>
          <w:lang w:val="en-GB"/>
        </w:rPr>
        <w:t>ur</w:t>
      </w:r>
      <w:r w:rsidRPr="001F7667">
        <w:rPr>
          <w:i/>
          <w:iCs/>
          <w:sz w:val="22"/>
          <w:szCs w:val="22"/>
        </w:rPr>
        <w:t>, etc.</w:t>
      </w:r>
    </w:p>
    <w:p w14:paraId="38A66410" w14:textId="77777777" w:rsidR="00614818" w:rsidRPr="001902C6" w:rsidRDefault="00614818" w:rsidP="00614818">
      <w:pPr>
        <w:pStyle w:val="ListParagraph"/>
        <w:numPr>
          <w:ilvl w:val="0"/>
          <w:numId w:val="30"/>
        </w:numPr>
        <w:ind w:left="714" w:hanging="357"/>
        <w:contextualSpacing w:val="0"/>
        <w:jc w:val="both"/>
        <w:rPr>
          <w:i/>
          <w:iCs/>
          <w:sz w:val="22"/>
          <w:szCs w:val="22"/>
        </w:rPr>
      </w:pPr>
      <w:r w:rsidRPr="00065CE6">
        <w:rPr>
          <w:b/>
          <w:bCs/>
          <w:i/>
          <w:iCs/>
          <w:sz w:val="22"/>
          <w:szCs w:val="22"/>
          <w:u w:val="single"/>
          <w:lang w:val="en-GB"/>
        </w:rPr>
        <w:t xml:space="preserve">Proposal </w:t>
      </w:r>
      <w:r>
        <w:rPr>
          <w:b/>
          <w:bCs/>
          <w:i/>
          <w:iCs/>
          <w:sz w:val="22"/>
          <w:szCs w:val="22"/>
          <w:u w:val="single"/>
          <w:lang w:val="en-GB"/>
        </w:rPr>
        <w:t>1</w:t>
      </w:r>
      <w:r w:rsidRPr="00065CE6">
        <w:rPr>
          <w:b/>
          <w:bCs/>
          <w:i/>
          <w:iCs/>
          <w:sz w:val="22"/>
          <w:szCs w:val="22"/>
          <w:u w:val="single"/>
          <w:lang w:val="en-GB"/>
        </w:rPr>
        <w:t>1</w:t>
      </w:r>
      <w:r>
        <w:rPr>
          <w:b/>
          <w:bCs/>
          <w:i/>
          <w:iCs/>
          <w:sz w:val="22"/>
          <w:szCs w:val="22"/>
          <w:u w:val="single"/>
          <w:lang w:val="en-GB"/>
        </w:rPr>
        <w:t xml:space="preserve"> (number of samples)</w:t>
      </w:r>
      <w:r w:rsidRPr="00065CE6">
        <w:rPr>
          <w:i/>
          <w:iCs/>
          <w:sz w:val="22"/>
          <w:szCs w:val="22"/>
          <w:lang w:val="en-GB"/>
        </w:rPr>
        <w:t xml:space="preserve">: </w:t>
      </w:r>
      <w:r>
        <w:rPr>
          <w:i/>
          <w:iCs/>
          <w:sz w:val="22"/>
          <w:szCs w:val="22"/>
          <w:lang w:val="en-GB"/>
        </w:rPr>
        <w:t>SL measurement period requirement is defined as a function of the number of samples.</w:t>
      </w:r>
    </w:p>
    <w:p w14:paraId="62598E1B" w14:textId="77777777" w:rsidR="00614818" w:rsidRPr="003E5A4F" w:rsidRDefault="00614818" w:rsidP="00614818">
      <w:pPr>
        <w:pStyle w:val="ListParagraph"/>
        <w:numPr>
          <w:ilvl w:val="0"/>
          <w:numId w:val="30"/>
        </w:numPr>
        <w:ind w:left="714" w:hanging="357"/>
        <w:contextualSpacing w:val="0"/>
        <w:jc w:val="both"/>
        <w:rPr>
          <w:i/>
          <w:iCs/>
          <w:sz w:val="22"/>
          <w:szCs w:val="22"/>
        </w:rPr>
      </w:pPr>
      <w:r>
        <w:rPr>
          <w:b/>
          <w:bCs/>
          <w:i/>
          <w:iCs/>
          <w:sz w:val="22"/>
          <w:szCs w:val="22"/>
          <w:u w:val="single"/>
          <w:lang w:val="en-GB"/>
        </w:rPr>
        <w:t>Proposal 12 (number of samples)</w:t>
      </w:r>
      <w:r>
        <w:rPr>
          <w:i/>
          <w:iCs/>
          <w:sz w:val="22"/>
          <w:szCs w:val="22"/>
          <w:lang w:val="en-GB"/>
        </w:rPr>
        <w:t>: More than 1 sample should be considered for the SL measurement period requirements.</w:t>
      </w:r>
    </w:p>
    <w:p w14:paraId="20AD88EA" w14:textId="77777777" w:rsidR="00614818" w:rsidRPr="001902C6" w:rsidRDefault="00614818" w:rsidP="00614818">
      <w:pPr>
        <w:pStyle w:val="ListParagraph"/>
        <w:numPr>
          <w:ilvl w:val="0"/>
          <w:numId w:val="30"/>
        </w:numPr>
        <w:ind w:left="714" w:hanging="357"/>
        <w:contextualSpacing w:val="0"/>
        <w:jc w:val="both"/>
        <w:rPr>
          <w:i/>
          <w:iCs/>
          <w:sz w:val="22"/>
          <w:szCs w:val="22"/>
        </w:rPr>
      </w:pPr>
      <w:r w:rsidRPr="00065CE6">
        <w:rPr>
          <w:b/>
          <w:bCs/>
          <w:i/>
          <w:iCs/>
          <w:sz w:val="22"/>
          <w:szCs w:val="22"/>
          <w:u w:val="single"/>
          <w:lang w:val="en-GB"/>
        </w:rPr>
        <w:t>Proposal 1</w:t>
      </w:r>
      <w:r>
        <w:rPr>
          <w:b/>
          <w:bCs/>
          <w:i/>
          <w:iCs/>
          <w:sz w:val="22"/>
          <w:szCs w:val="22"/>
          <w:u w:val="single"/>
          <w:lang w:val="en-GB"/>
        </w:rPr>
        <w:t>3 (number of samples)</w:t>
      </w:r>
      <w:r w:rsidRPr="00065CE6">
        <w:rPr>
          <w:i/>
          <w:iCs/>
          <w:sz w:val="22"/>
          <w:szCs w:val="22"/>
          <w:lang w:val="en-GB"/>
        </w:rPr>
        <w:t xml:space="preserve">: </w:t>
      </w:r>
      <w:r>
        <w:rPr>
          <w:i/>
          <w:iCs/>
          <w:sz w:val="22"/>
          <w:szCs w:val="22"/>
          <w:lang w:val="en-GB"/>
        </w:rPr>
        <w:t>SL measurement accuracy requirement is defined as a function of the number of samples.</w:t>
      </w:r>
    </w:p>
    <w:p w14:paraId="3A82425C" w14:textId="093CF97F" w:rsidR="00614818" w:rsidRPr="00135833" w:rsidRDefault="00614818" w:rsidP="00614818">
      <w:pPr>
        <w:pStyle w:val="ListParagraph"/>
        <w:numPr>
          <w:ilvl w:val="0"/>
          <w:numId w:val="30"/>
        </w:numPr>
        <w:ind w:left="714" w:hanging="357"/>
        <w:contextualSpacing w:val="0"/>
        <w:jc w:val="both"/>
        <w:rPr>
          <w:i/>
          <w:iCs/>
          <w:sz w:val="22"/>
          <w:szCs w:val="22"/>
        </w:rPr>
      </w:pPr>
      <w:r>
        <w:rPr>
          <w:b/>
          <w:bCs/>
          <w:i/>
          <w:iCs/>
          <w:sz w:val="22"/>
          <w:szCs w:val="22"/>
          <w:u w:val="single"/>
          <w:lang w:val="en-GB"/>
        </w:rPr>
        <w:t>Proposal 14 (number of samples)</w:t>
      </w:r>
      <w:r>
        <w:rPr>
          <w:i/>
          <w:iCs/>
          <w:sz w:val="22"/>
          <w:szCs w:val="22"/>
          <w:lang w:val="en-GB"/>
        </w:rPr>
        <w:t>: More than 1 sample should be considered for the SL measurement accuracy requirements.</w:t>
      </w:r>
    </w:p>
    <w:p w14:paraId="59B98DC3" w14:textId="66AAF67D" w:rsidR="00614818" w:rsidRPr="00135833" w:rsidRDefault="00614818" w:rsidP="00135833">
      <w:pPr>
        <w:pStyle w:val="ListParagraph"/>
        <w:numPr>
          <w:ilvl w:val="0"/>
          <w:numId w:val="30"/>
        </w:numPr>
        <w:ind w:left="714" w:hanging="357"/>
        <w:contextualSpacing w:val="0"/>
        <w:jc w:val="both"/>
        <w:rPr>
          <w:i/>
          <w:iCs/>
          <w:sz w:val="22"/>
          <w:szCs w:val="22"/>
          <w:lang w:val="en-GB"/>
        </w:rPr>
      </w:pPr>
      <w:r w:rsidRPr="00736B05">
        <w:rPr>
          <w:b/>
          <w:bCs/>
          <w:i/>
          <w:iCs/>
          <w:sz w:val="22"/>
          <w:szCs w:val="22"/>
          <w:u w:val="single"/>
          <w:lang w:val="en-GB"/>
        </w:rPr>
        <w:t>Proposal 1</w:t>
      </w:r>
      <w:r>
        <w:rPr>
          <w:b/>
          <w:bCs/>
          <w:i/>
          <w:iCs/>
          <w:sz w:val="22"/>
          <w:szCs w:val="22"/>
          <w:u w:val="single"/>
          <w:lang w:val="en-GB"/>
        </w:rPr>
        <w:t>5 (measurement report range)</w:t>
      </w:r>
      <w:r w:rsidRPr="00736B05">
        <w:rPr>
          <w:i/>
          <w:iCs/>
          <w:sz w:val="22"/>
          <w:szCs w:val="22"/>
          <w:lang w:val="en-GB"/>
        </w:rPr>
        <w:t xml:space="preserve">: </w:t>
      </w:r>
      <w:r>
        <w:rPr>
          <w:i/>
          <w:iCs/>
          <w:sz w:val="22"/>
          <w:szCs w:val="22"/>
          <w:lang w:val="en-GB"/>
        </w:rPr>
        <w:t xml:space="preserve">The measurement ranges for SL positioning measurements (except for SL-PRS AOA/ZOA) can be different compared to those specified for </w:t>
      </w:r>
      <w:proofErr w:type="spellStart"/>
      <w:r>
        <w:rPr>
          <w:i/>
          <w:iCs/>
          <w:sz w:val="22"/>
          <w:szCs w:val="22"/>
          <w:lang w:val="en-GB"/>
        </w:rPr>
        <w:t>Uu</w:t>
      </w:r>
      <w:proofErr w:type="spellEnd"/>
      <w:r>
        <w:rPr>
          <w:i/>
          <w:iCs/>
          <w:sz w:val="22"/>
          <w:szCs w:val="22"/>
          <w:lang w:val="en-GB"/>
        </w:rPr>
        <w:t xml:space="preserve"> positioning measurements. RAN4 to discuss the relevant range for each SL positioning measurement.</w:t>
      </w:r>
    </w:p>
    <w:p w14:paraId="3E804CCE" w14:textId="77777777" w:rsidR="00614818" w:rsidRPr="00850FF7" w:rsidRDefault="00614818" w:rsidP="00614818">
      <w:pPr>
        <w:pStyle w:val="ListParagraph"/>
        <w:numPr>
          <w:ilvl w:val="0"/>
          <w:numId w:val="30"/>
        </w:numPr>
        <w:jc w:val="both"/>
        <w:rPr>
          <w:i/>
          <w:iCs/>
          <w:sz w:val="22"/>
          <w:szCs w:val="22"/>
        </w:rPr>
      </w:pPr>
      <w:r w:rsidRPr="00850FF7">
        <w:rPr>
          <w:b/>
          <w:bCs/>
          <w:i/>
          <w:iCs/>
          <w:sz w:val="22"/>
          <w:szCs w:val="22"/>
          <w:u w:val="single"/>
        </w:rPr>
        <w:t xml:space="preserve">Proposal </w:t>
      </w:r>
      <w:r>
        <w:rPr>
          <w:b/>
          <w:bCs/>
          <w:i/>
          <w:iCs/>
          <w:sz w:val="22"/>
          <w:szCs w:val="22"/>
          <w:u w:val="single"/>
          <w:lang w:val="en-GB"/>
        </w:rPr>
        <w:t xml:space="preserve">16 (initiation/cease of SL PRS </w:t>
      </w:r>
      <w:proofErr w:type="spellStart"/>
      <w:r>
        <w:rPr>
          <w:b/>
          <w:bCs/>
          <w:i/>
          <w:iCs/>
          <w:sz w:val="22"/>
          <w:szCs w:val="22"/>
          <w:u w:val="single"/>
          <w:lang w:val="en-GB"/>
        </w:rPr>
        <w:t>tx</w:t>
      </w:r>
      <w:proofErr w:type="spellEnd"/>
      <w:r>
        <w:rPr>
          <w:b/>
          <w:bCs/>
          <w:i/>
          <w:iCs/>
          <w:sz w:val="22"/>
          <w:szCs w:val="22"/>
          <w:u w:val="single"/>
          <w:lang w:val="en-GB"/>
        </w:rPr>
        <w:t>)</w:t>
      </w:r>
      <w:r w:rsidRPr="00850FF7">
        <w:rPr>
          <w:i/>
          <w:iCs/>
          <w:sz w:val="22"/>
          <w:szCs w:val="22"/>
        </w:rPr>
        <w:t>: RAN4 to discuss requirements for initiation/cease of SL transmissions for positioning.</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 xml:space="preserve">WF on RRM requirements for NR </w:t>
      </w:r>
      <w:proofErr w:type="spellStart"/>
      <w:r w:rsidR="009B1CDC" w:rsidRPr="009B1CDC">
        <w:rPr>
          <w:lang w:eastAsia="x-none"/>
        </w:rPr>
        <w:t>sidelink</w:t>
      </w:r>
      <w:proofErr w:type="spellEnd"/>
      <w:r w:rsidR="009B1CDC" w:rsidRPr="009B1CDC">
        <w:rPr>
          <w:lang w:eastAsia="x-none"/>
        </w:rPr>
        <w:t xml:space="preserve">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77777777" w:rsidR="008356CB" w:rsidRDefault="008356CB" w:rsidP="00FE5369">
      <w:pPr>
        <w:rPr>
          <w:lang w:eastAsia="x-none"/>
        </w:rPr>
      </w:pPr>
    </w:p>
    <w:sectPr w:rsidR="008356C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AE69" w14:textId="77777777" w:rsidR="00314855" w:rsidRDefault="00314855">
      <w:r>
        <w:separator/>
      </w:r>
    </w:p>
  </w:endnote>
  <w:endnote w:type="continuationSeparator" w:id="0">
    <w:p w14:paraId="21D80023" w14:textId="77777777" w:rsidR="00314855" w:rsidRDefault="00314855">
      <w:r>
        <w:continuationSeparator/>
      </w:r>
    </w:p>
  </w:endnote>
  <w:endnote w:type="continuationNotice" w:id="1">
    <w:p w14:paraId="2562105F" w14:textId="77777777" w:rsidR="00314855" w:rsidRDefault="00314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3F79" w14:textId="77777777" w:rsidR="00314855" w:rsidRDefault="00314855">
      <w:r>
        <w:separator/>
      </w:r>
    </w:p>
  </w:footnote>
  <w:footnote w:type="continuationSeparator" w:id="0">
    <w:p w14:paraId="460B4D16" w14:textId="77777777" w:rsidR="00314855" w:rsidRDefault="00314855">
      <w:r>
        <w:continuationSeparator/>
      </w:r>
    </w:p>
  </w:footnote>
  <w:footnote w:type="continuationNotice" w:id="1">
    <w:p w14:paraId="210F6E3B" w14:textId="77777777" w:rsidR="00314855" w:rsidRDefault="00314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B9E88376"/>
    <w:lvl w:ilvl="0">
      <w:start w:val="1"/>
      <w:numFmt w:val="bullet"/>
      <w:lvlText w:val=""/>
      <w:lvlJc w:val="left"/>
      <w:pPr>
        <w:ind w:left="720" w:hanging="360"/>
      </w:pPr>
      <w:rPr>
        <w:rFonts w:ascii="Symbol" w:hAnsi="Symbol" w:hint="default"/>
        <w:strike w:val="0"/>
        <w:lang w:val="x-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5"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C71936"/>
    <w:multiLevelType w:val="multilevel"/>
    <w:tmpl w:val="D292E4DE"/>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5"/>
  </w:num>
  <w:num w:numId="2" w16cid:durableId="1943106378">
    <w:abstractNumId w:val="31"/>
  </w:num>
  <w:num w:numId="3" w16cid:durableId="11735331">
    <w:abstractNumId w:val="28"/>
  </w:num>
  <w:num w:numId="4" w16cid:durableId="1102259893">
    <w:abstractNumId w:val="17"/>
  </w:num>
  <w:num w:numId="5" w16cid:durableId="530342860">
    <w:abstractNumId w:val="19"/>
  </w:num>
  <w:num w:numId="6" w16cid:durableId="2130512404">
    <w:abstractNumId w:val="2"/>
  </w:num>
  <w:num w:numId="7" w16cid:durableId="272589911">
    <w:abstractNumId w:val="1"/>
  </w:num>
  <w:num w:numId="8" w16cid:durableId="1396777579">
    <w:abstractNumId w:val="32"/>
  </w:num>
  <w:num w:numId="9" w16cid:durableId="1238323227">
    <w:abstractNumId w:val="8"/>
  </w:num>
  <w:num w:numId="10" w16cid:durableId="1688098728">
    <w:abstractNumId w:val="12"/>
  </w:num>
  <w:num w:numId="11" w16cid:durableId="529805917">
    <w:abstractNumId w:val="23"/>
  </w:num>
  <w:num w:numId="12" w16cid:durableId="1047802701">
    <w:abstractNumId w:val="13"/>
  </w:num>
  <w:num w:numId="13" w16cid:durableId="1130321655">
    <w:abstractNumId w:val="22"/>
  </w:num>
  <w:num w:numId="14" w16cid:durableId="133956298">
    <w:abstractNumId w:val="0"/>
  </w:num>
  <w:num w:numId="15" w16cid:durableId="916130071">
    <w:abstractNumId w:val="4"/>
  </w:num>
  <w:num w:numId="16" w16cid:durableId="1108234828">
    <w:abstractNumId w:val="26"/>
  </w:num>
  <w:num w:numId="17" w16cid:durableId="912545947">
    <w:abstractNumId w:val="30"/>
  </w:num>
  <w:num w:numId="18" w16cid:durableId="1741516011">
    <w:abstractNumId w:val="10"/>
  </w:num>
  <w:num w:numId="19" w16cid:durableId="1715621559">
    <w:abstractNumId w:val="5"/>
  </w:num>
  <w:num w:numId="20" w16cid:durableId="631984957">
    <w:abstractNumId w:val="3"/>
  </w:num>
  <w:num w:numId="21" w16cid:durableId="1911766885">
    <w:abstractNumId w:val="7"/>
  </w:num>
  <w:num w:numId="22" w16cid:durableId="1372874419">
    <w:abstractNumId w:val="18"/>
  </w:num>
  <w:num w:numId="23" w16cid:durableId="1156069422">
    <w:abstractNumId w:val="20"/>
  </w:num>
  <w:num w:numId="24" w16cid:durableId="51585531">
    <w:abstractNumId w:val="29"/>
  </w:num>
  <w:num w:numId="25" w16cid:durableId="1289355580">
    <w:abstractNumId w:val="24"/>
  </w:num>
  <w:num w:numId="26" w16cid:durableId="1141456971">
    <w:abstractNumId w:val="6"/>
  </w:num>
  <w:num w:numId="27" w16cid:durableId="2018070142">
    <w:abstractNumId w:val="14"/>
  </w:num>
  <w:num w:numId="28" w16cid:durableId="1946696234">
    <w:abstractNumId w:val="16"/>
  </w:num>
  <w:num w:numId="29" w16cid:durableId="629016573">
    <w:abstractNumId w:val="9"/>
  </w:num>
  <w:num w:numId="30" w16cid:durableId="813376082">
    <w:abstractNumId w:val="11"/>
  </w:num>
  <w:num w:numId="31" w16cid:durableId="756561536">
    <w:abstractNumId w:val="27"/>
  </w:num>
  <w:num w:numId="32" w16cid:durableId="445925787">
    <w:abstractNumId w:val="15"/>
  </w:num>
  <w:num w:numId="33" w16cid:durableId="32220462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4369"/>
    <w:rsid w:val="00014824"/>
    <w:rsid w:val="00014978"/>
    <w:rsid w:val="00014C5F"/>
    <w:rsid w:val="0001542B"/>
    <w:rsid w:val="000154E7"/>
    <w:rsid w:val="0001579B"/>
    <w:rsid w:val="00015971"/>
    <w:rsid w:val="00015FA4"/>
    <w:rsid w:val="00016011"/>
    <w:rsid w:val="000166D5"/>
    <w:rsid w:val="0001686B"/>
    <w:rsid w:val="00016E28"/>
    <w:rsid w:val="000171AF"/>
    <w:rsid w:val="00017A0D"/>
    <w:rsid w:val="00017C0D"/>
    <w:rsid w:val="00017E83"/>
    <w:rsid w:val="00017E8E"/>
    <w:rsid w:val="00017F08"/>
    <w:rsid w:val="00017F1B"/>
    <w:rsid w:val="00020035"/>
    <w:rsid w:val="0002009E"/>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6772"/>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C8"/>
    <w:rsid w:val="00060670"/>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E57"/>
    <w:rsid w:val="00096225"/>
    <w:rsid w:val="000967BE"/>
    <w:rsid w:val="00096895"/>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81"/>
    <w:rsid w:val="000E4F9B"/>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608"/>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968"/>
    <w:rsid w:val="001D40CE"/>
    <w:rsid w:val="001D4BC3"/>
    <w:rsid w:val="001D4C9C"/>
    <w:rsid w:val="001D500E"/>
    <w:rsid w:val="001D61E7"/>
    <w:rsid w:val="001D6329"/>
    <w:rsid w:val="001D6A19"/>
    <w:rsid w:val="001D6B32"/>
    <w:rsid w:val="001D7B05"/>
    <w:rsid w:val="001D7E39"/>
    <w:rsid w:val="001D7E49"/>
    <w:rsid w:val="001D7E7E"/>
    <w:rsid w:val="001D7FC0"/>
    <w:rsid w:val="001E08AF"/>
    <w:rsid w:val="001E0A71"/>
    <w:rsid w:val="001E10AA"/>
    <w:rsid w:val="001E115D"/>
    <w:rsid w:val="001E1199"/>
    <w:rsid w:val="001E1450"/>
    <w:rsid w:val="001E1A49"/>
    <w:rsid w:val="001E1FD0"/>
    <w:rsid w:val="001E2077"/>
    <w:rsid w:val="001E2151"/>
    <w:rsid w:val="001E2625"/>
    <w:rsid w:val="001E2872"/>
    <w:rsid w:val="001E2E28"/>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E7"/>
    <w:rsid w:val="001E533A"/>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5CE"/>
    <w:rsid w:val="001F1FB0"/>
    <w:rsid w:val="001F21EF"/>
    <w:rsid w:val="001F30B7"/>
    <w:rsid w:val="001F3196"/>
    <w:rsid w:val="001F3A5A"/>
    <w:rsid w:val="001F3B96"/>
    <w:rsid w:val="001F3D0B"/>
    <w:rsid w:val="001F4972"/>
    <w:rsid w:val="001F4F11"/>
    <w:rsid w:val="001F511A"/>
    <w:rsid w:val="001F6240"/>
    <w:rsid w:val="001F69C0"/>
    <w:rsid w:val="001F7667"/>
    <w:rsid w:val="001F797C"/>
    <w:rsid w:val="001F7C6D"/>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B5"/>
    <w:rsid w:val="002B6DD8"/>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44"/>
    <w:rsid w:val="002E6768"/>
    <w:rsid w:val="002E686D"/>
    <w:rsid w:val="002E6EB4"/>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76E"/>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C1A"/>
    <w:rsid w:val="00340CA8"/>
    <w:rsid w:val="00340D13"/>
    <w:rsid w:val="003418ED"/>
    <w:rsid w:val="00341A28"/>
    <w:rsid w:val="00341A61"/>
    <w:rsid w:val="00341CF7"/>
    <w:rsid w:val="00341E3A"/>
    <w:rsid w:val="00341F96"/>
    <w:rsid w:val="003421D7"/>
    <w:rsid w:val="003425B9"/>
    <w:rsid w:val="0034277C"/>
    <w:rsid w:val="003428D6"/>
    <w:rsid w:val="0034299D"/>
    <w:rsid w:val="003434FF"/>
    <w:rsid w:val="003441D8"/>
    <w:rsid w:val="0034445A"/>
    <w:rsid w:val="00344C2E"/>
    <w:rsid w:val="0034526F"/>
    <w:rsid w:val="00345569"/>
    <w:rsid w:val="00345749"/>
    <w:rsid w:val="003457FB"/>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FA4"/>
    <w:rsid w:val="00386372"/>
    <w:rsid w:val="003868B8"/>
    <w:rsid w:val="00386996"/>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84"/>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298"/>
    <w:rsid w:val="003B77B7"/>
    <w:rsid w:val="003B7958"/>
    <w:rsid w:val="003B7BA6"/>
    <w:rsid w:val="003B7EAA"/>
    <w:rsid w:val="003C016F"/>
    <w:rsid w:val="003C0FD0"/>
    <w:rsid w:val="003C1095"/>
    <w:rsid w:val="003C12EF"/>
    <w:rsid w:val="003C187C"/>
    <w:rsid w:val="003C1EFD"/>
    <w:rsid w:val="003C238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222A"/>
    <w:rsid w:val="003D29CC"/>
    <w:rsid w:val="003D2A5D"/>
    <w:rsid w:val="003D30C7"/>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20F8"/>
    <w:rsid w:val="003F2DC5"/>
    <w:rsid w:val="003F2ED8"/>
    <w:rsid w:val="003F303F"/>
    <w:rsid w:val="003F3501"/>
    <w:rsid w:val="003F3749"/>
    <w:rsid w:val="003F3C12"/>
    <w:rsid w:val="003F45B5"/>
    <w:rsid w:val="003F48F8"/>
    <w:rsid w:val="003F4CA1"/>
    <w:rsid w:val="003F4F9B"/>
    <w:rsid w:val="003F51AF"/>
    <w:rsid w:val="003F583C"/>
    <w:rsid w:val="003F608C"/>
    <w:rsid w:val="003F60C3"/>
    <w:rsid w:val="003F61E5"/>
    <w:rsid w:val="003F66B1"/>
    <w:rsid w:val="003F78A4"/>
    <w:rsid w:val="003F7B15"/>
    <w:rsid w:val="003F7C42"/>
    <w:rsid w:val="00400196"/>
    <w:rsid w:val="004005A1"/>
    <w:rsid w:val="004012EA"/>
    <w:rsid w:val="004017F5"/>
    <w:rsid w:val="00401FEB"/>
    <w:rsid w:val="004021D1"/>
    <w:rsid w:val="00402492"/>
    <w:rsid w:val="004026D4"/>
    <w:rsid w:val="004027F4"/>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1EC9"/>
    <w:rsid w:val="00412509"/>
    <w:rsid w:val="00412728"/>
    <w:rsid w:val="0041278B"/>
    <w:rsid w:val="00412BBA"/>
    <w:rsid w:val="00412BFE"/>
    <w:rsid w:val="00412E81"/>
    <w:rsid w:val="0041304F"/>
    <w:rsid w:val="004138E6"/>
    <w:rsid w:val="00413C10"/>
    <w:rsid w:val="00413E38"/>
    <w:rsid w:val="004140E3"/>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72AA"/>
    <w:rsid w:val="004376F5"/>
    <w:rsid w:val="00437709"/>
    <w:rsid w:val="00437833"/>
    <w:rsid w:val="00437C0D"/>
    <w:rsid w:val="00437C3A"/>
    <w:rsid w:val="00440264"/>
    <w:rsid w:val="0044036E"/>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48D9"/>
    <w:rsid w:val="00474E22"/>
    <w:rsid w:val="00474FCD"/>
    <w:rsid w:val="004750C8"/>
    <w:rsid w:val="004757EF"/>
    <w:rsid w:val="00475BAC"/>
    <w:rsid w:val="004765EE"/>
    <w:rsid w:val="00476D02"/>
    <w:rsid w:val="00476D19"/>
    <w:rsid w:val="00476F54"/>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7EB"/>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1DE"/>
    <w:rsid w:val="0052648B"/>
    <w:rsid w:val="0052688B"/>
    <w:rsid w:val="00526C42"/>
    <w:rsid w:val="00527516"/>
    <w:rsid w:val="00527987"/>
    <w:rsid w:val="00527EFF"/>
    <w:rsid w:val="0053003B"/>
    <w:rsid w:val="00531A5D"/>
    <w:rsid w:val="00531A90"/>
    <w:rsid w:val="00531B40"/>
    <w:rsid w:val="00531C10"/>
    <w:rsid w:val="00532099"/>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24"/>
    <w:rsid w:val="005B09B6"/>
    <w:rsid w:val="005B11A8"/>
    <w:rsid w:val="005B1A38"/>
    <w:rsid w:val="005B1AD9"/>
    <w:rsid w:val="005B1EA7"/>
    <w:rsid w:val="005B2004"/>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81"/>
    <w:rsid w:val="005E3EC3"/>
    <w:rsid w:val="005E4B98"/>
    <w:rsid w:val="005E4DB9"/>
    <w:rsid w:val="005E4DEA"/>
    <w:rsid w:val="005E4F3A"/>
    <w:rsid w:val="005E5D9F"/>
    <w:rsid w:val="005E6725"/>
    <w:rsid w:val="005E6CE1"/>
    <w:rsid w:val="005E6E43"/>
    <w:rsid w:val="005E73B6"/>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E45"/>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655"/>
    <w:rsid w:val="00606AC8"/>
    <w:rsid w:val="006070DC"/>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B41"/>
    <w:rsid w:val="006160C9"/>
    <w:rsid w:val="006160EE"/>
    <w:rsid w:val="00616700"/>
    <w:rsid w:val="006169A0"/>
    <w:rsid w:val="006174E6"/>
    <w:rsid w:val="00617618"/>
    <w:rsid w:val="00617911"/>
    <w:rsid w:val="00620848"/>
    <w:rsid w:val="00620D00"/>
    <w:rsid w:val="00620E47"/>
    <w:rsid w:val="00620FE5"/>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5297"/>
    <w:rsid w:val="00625347"/>
    <w:rsid w:val="00625576"/>
    <w:rsid w:val="006255B7"/>
    <w:rsid w:val="00625716"/>
    <w:rsid w:val="0062578A"/>
    <w:rsid w:val="006257A1"/>
    <w:rsid w:val="00626698"/>
    <w:rsid w:val="006267BD"/>
    <w:rsid w:val="00626953"/>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15"/>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AB8"/>
    <w:rsid w:val="006741C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F2E"/>
    <w:rsid w:val="0068219B"/>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35"/>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8F5"/>
    <w:rsid w:val="006D4A51"/>
    <w:rsid w:val="006D4A6D"/>
    <w:rsid w:val="006D4B2F"/>
    <w:rsid w:val="006D4D31"/>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BFB"/>
    <w:rsid w:val="006E6038"/>
    <w:rsid w:val="006E651E"/>
    <w:rsid w:val="006E6BC3"/>
    <w:rsid w:val="006E6BDE"/>
    <w:rsid w:val="006E6E9F"/>
    <w:rsid w:val="006E71CC"/>
    <w:rsid w:val="006E776B"/>
    <w:rsid w:val="006F0235"/>
    <w:rsid w:val="006F0394"/>
    <w:rsid w:val="006F0FA1"/>
    <w:rsid w:val="006F17C2"/>
    <w:rsid w:val="006F1D75"/>
    <w:rsid w:val="006F21DC"/>
    <w:rsid w:val="006F22FB"/>
    <w:rsid w:val="006F2407"/>
    <w:rsid w:val="006F2837"/>
    <w:rsid w:val="006F2944"/>
    <w:rsid w:val="006F327E"/>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E61"/>
    <w:rsid w:val="00713F8E"/>
    <w:rsid w:val="0071401A"/>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92E"/>
    <w:rsid w:val="00754AE3"/>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FF9"/>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31E"/>
    <w:rsid w:val="0084039B"/>
    <w:rsid w:val="008406A4"/>
    <w:rsid w:val="00840822"/>
    <w:rsid w:val="008408EA"/>
    <w:rsid w:val="008418C7"/>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B8D"/>
    <w:rsid w:val="00886D07"/>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27"/>
    <w:rsid w:val="008C3173"/>
    <w:rsid w:val="008C39E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715B"/>
    <w:rsid w:val="0093738C"/>
    <w:rsid w:val="0093763A"/>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8C3"/>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4F88"/>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72A"/>
    <w:rsid w:val="009E1D4A"/>
    <w:rsid w:val="009E1DE1"/>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2DF7"/>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60113"/>
    <w:rsid w:val="00A601E7"/>
    <w:rsid w:val="00A6032D"/>
    <w:rsid w:val="00A608D5"/>
    <w:rsid w:val="00A60B71"/>
    <w:rsid w:val="00A60D9A"/>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F8"/>
    <w:rsid w:val="00AC2A55"/>
    <w:rsid w:val="00AC2D4E"/>
    <w:rsid w:val="00AC2E58"/>
    <w:rsid w:val="00AC3869"/>
    <w:rsid w:val="00AC3CBB"/>
    <w:rsid w:val="00AC3D8E"/>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B"/>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5A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CA8"/>
    <w:rsid w:val="00D12DE8"/>
    <w:rsid w:val="00D12ECA"/>
    <w:rsid w:val="00D131EF"/>
    <w:rsid w:val="00D13918"/>
    <w:rsid w:val="00D13B3D"/>
    <w:rsid w:val="00D13EAC"/>
    <w:rsid w:val="00D14040"/>
    <w:rsid w:val="00D145C2"/>
    <w:rsid w:val="00D1474D"/>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0E8"/>
    <w:rsid w:val="00D32433"/>
    <w:rsid w:val="00D3243D"/>
    <w:rsid w:val="00D326FC"/>
    <w:rsid w:val="00D32863"/>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B2"/>
    <w:rsid w:val="00D753C1"/>
    <w:rsid w:val="00D7551A"/>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6C7"/>
    <w:rsid w:val="00D91DA8"/>
    <w:rsid w:val="00D92331"/>
    <w:rsid w:val="00D92B4B"/>
    <w:rsid w:val="00D92BD7"/>
    <w:rsid w:val="00D92CB6"/>
    <w:rsid w:val="00D92E88"/>
    <w:rsid w:val="00D9342C"/>
    <w:rsid w:val="00D9347B"/>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E2D"/>
    <w:rsid w:val="00DE71EC"/>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A9C"/>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E4A"/>
    <w:rsid w:val="00E26E87"/>
    <w:rsid w:val="00E270C9"/>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5ED"/>
    <w:rsid w:val="00E46677"/>
    <w:rsid w:val="00E46701"/>
    <w:rsid w:val="00E46776"/>
    <w:rsid w:val="00E46AE4"/>
    <w:rsid w:val="00E46B7E"/>
    <w:rsid w:val="00E46C14"/>
    <w:rsid w:val="00E46CD6"/>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0C6"/>
    <w:rsid w:val="00E9159A"/>
    <w:rsid w:val="00E9165A"/>
    <w:rsid w:val="00E9190D"/>
    <w:rsid w:val="00E91FF0"/>
    <w:rsid w:val="00E92768"/>
    <w:rsid w:val="00E92A54"/>
    <w:rsid w:val="00E92DF0"/>
    <w:rsid w:val="00E92DF8"/>
    <w:rsid w:val="00E93509"/>
    <w:rsid w:val="00E937F8"/>
    <w:rsid w:val="00E938BB"/>
    <w:rsid w:val="00E93AB2"/>
    <w:rsid w:val="00E93BC6"/>
    <w:rsid w:val="00E93FCB"/>
    <w:rsid w:val="00E93FDF"/>
    <w:rsid w:val="00E94028"/>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721"/>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AF2"/>
    <w:rsid w:val="00EF6BDA"/>
    <w:rsid w:val="00EF6DCB"/>
    <w:rsid w:val="00EF70B2"/>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13029</TotalTime>
  <Pages>6</Pages>
  <Words>2830</Words>
  <Characters>15644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1317</cp:revision>
  <cp:lastPrinted>2022-09-30T11:23:00Z</cp:lastPrinted>
  <dcterms:created xsi:type="dcterms:W3CDTF">2022-08-12T14:20:00Z</dcterms:created>
  <dcterms:modified xsi:type="dcterms:W3CDTF">2023-05-15T16:12:00Z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