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C9C04" w14:textId="3C4970C7" w:rsidR="00C55DF0" w:rsidRPr="009907C9" w:rsidRDefault="00C55DF0" w:rsidP="00C55DF0">
      <w:pPr>
        <w:tabs>
          <w:tab w:val="right" w:pos="9072"/>
        </w:tabs>
        <w:rPr>
          <w:rFonts w:ascii="Arial" w:hAnsi="Arial" w:cs="Arial"/>
          <w:b/>
          <w:sz w:val="24"/>
          <w:szCs w:val="28"/>
          <w:shd w:val="pct15" w:color="auto" w:fill="FFFFFF"/>
        </w:rPr>
      </w:pPr>
      <w:bookmarkStart w:id="0" w:name="_Hlk32315000"/>
      <w:bookmarkStart w:id="1" w:name="_Hlk77701553"/>
      <w:bookmarkEnd w:id="0"/>
      <w:r w:rsidRPr="009907C9">
        <w:rPr>
          <w:rFonts w:ascii="Arial" w:hAnsi="Arial" w:cs="Arial"/>
          <w:b/>
          <w:sz w:val="24"/>
          <w:szCs w:val="28"/>
        </w:rPr>
        <w:t>3GPP</w:t>
      </w:r>
      <w:r>
        <w:rPr>
          <w:rFonts w:ascii="Arial" w:hAnsi="Arial" w:cs="Arial"/>
          <w:b/>
          <w:sz w:val="24"/>
          <w:szCs w:val="28"/>
        </w:rPr>
        <w:t xml:space="preserve"> </w:t>
      </w:r>
      <w:r w:rsidRPr="009907C9">
        <w:rPr>
          <w:rFonts w:ascii="Arial" w:hAnsi="Arial" w:cs="Arial"/>
          <w:b/>
          <w:sz w:val="24"/>
          <w:szCs w:val="28"/>
        </w:rPr>
        <w:t>TSG</w:t>
      </w:r>
      <w:r>
        <w:rPr>
          <w:rFonts w:ascii="Arial" w:hAnsi="Arial" w:cs="Arial"/>
          <w:b/>
          <w:sz w:val="24"/>
          <w:szCs w:val="28"/>
        </w:rPr>
        <w:t xml:space="preserve"> </w:t>
      </w:r>
      <w:r w:rsidRPr="009907C9">
        <w:rPr>
          <w:rFonts w:ascii="Arial" w:hAnsi="Arial" w:cs="Arial"/>
          <w:b/>
          <w:sz w:val="24"/>
          <w:szCs w:val="28"/>
        </w:rPr>
        <w:t>RAN</w:t>
      </w:r>
      <w:r>
        <w:rPr>
          <w:rFonts w:ascii="Arial" w:hAnsi="Arial" w:cs="Arial"/>
          <w:b/>
          <w:sz w:val="24"/>
          <w:szCs w:val="28"/>
        </w:rPr>
        <w:t xml:space="preserve"> </w:t>
      </w:r>
      <w:r w:rsidRPr="009907C9">
        <w:rPr>
          <w:rFonts w:ascii="Arial" w:hAnsi="Arial" w:cs="Arial"/>
          <w:b/>
          <w:sz w:val="24"/>
          <w:szCs w:val="28"/>
        </w:rPr>
        <w:t>WG4</w:t>
      </w:r>
      <w:r>
        <w:rPr>
          <w:rFonts w:ascii="Arial" w:hAnsi="Arial" w:cs="Arial"/>
          <w:b/>
          <w:sz w:val="24"/>
          <w:szCs w:val="28"/>
        </w:rPr>
        <w:t xml:space="preserve"> </w:t>
      </w:r>
      <w:r w:rsidRPr="009907C9">
        <w:rPr>
          <w:rFonts w:ascii="Arial" w:hAnsi="Arial" w:cs="Arial"/>
          <w:b/>
          <w:sz w:val="24"/>
          <w:szCs w:val="28"/>
        </w:rPr>
        <w:t>Meeting#10</w:t>
      </w:r>
      <w:r>
        <w:rPr>
          <w:rFonts w:ascii="Arial" w:hAnsi="Arial" w:cs="Arial"/>
          <w:b/>
          <w:sz w:val="24"/>
          <w:szCs w:val="28"/>
        </w:rPr>
        <w:t>7</w:t>
      </w:r>
      <w:r w:rsidRPr="009907C9">
        <w:rPr>
          <w:rFonts w:ascii="Arial" w:hAnsi="Arial" w:cs="Arial"/>
          <w:b/>
          <w:sz w:val="24"/>
          <w:szCs w:val="28"/>
        </w:rPr>
        <w:t xml:space="preserve">            </w:t>
      </w:r>
      <w:r>
        <w:rPr>
          <w:rFonts w:ascii="Arial" w:hAnsi="Arial" w:cs="Arial"/>
          <w:b/>
          <w:sz w:val="24"/>
          <w:szCs w:val="28"/>
        </w:rPr>
        <w:t xml:space="preserve">             </w:t>
      </w:r>
      <w:r w:rsidR="00026BA6">
        <w:rPr>
          <w:rFonts w:ascii="Arial" w:hAnsi="Arial" w:cs="Arial"/>
          <w:b/>
          <w:sz w:val="24"/>
          <w:szCs w:val="28"/>
        </w:rPr>
        <w:t xml:space="preserve"> </w:t>
      </w:r>
      <w:r w:rsidR="00026BA6" w:rsidRPr="00026BA6">
        <w:rPr>
          <w:rFonts w:ascii="Arial" w:hAnsi="Arial" w:cs="Arial"/>
          <w:b/>
          <w:sz w:val="24"/>
          <w:szCs w:val="28"/>
        </w:rPr>
        <w:t>R4-2307510</w:t>
      </w:r>
      <w:r w:rsidRPr="009907C9">
        <w:rPr>
          <w:rFonts w:ascii="Arial" w:hAnsi="Arial" w:cs="Arial"/>
          <w:b/>
          <w:sz w:val="24"/>
          <w:szCs w:val="28"/>
        </w:rPr>
        <w:tab/>
      </w:r>
    </w:p>
    <w:p w14:paraId="0E7A3F5D" w14:textId="77777777" w:rsidR="00C55DF0" w:rsidRPr="009907C9" w:rsidRDefault="00C55DF0" w:rsidP="00C55DF0">
      <w:pPr>
        <w:ind w:left="1985" w:hanging="1985"/>
        <w:rPr>
          <w:rFonts w:ascii="Arial" w:hAnsi="Arial" w:cs="Arial"/>
          <w:b/>
          <w:sz w:val="24"/>
          <w:szCs w:val="28"/>
        </w:rPr>
      </w:pPr>
      <w:r w:rsidRPr="00513E5A">
        <w:rPr>
          <w:rFonts w:ascii="Arial" w:hAnsi="Arial" w:cs="Arial"/>
          <w:b/>
          <w:sz w:val="24"/>
          <w:szCs w:val="28"/>
        </w:rPr>
        <w:t>Incheon</w:t>
      </w:r>
      <w:r>
        <w:rPr>
          <w:rFonts w:ascii="Arial" w:hAnsi="Arial" w:cs="Arial"/>
          <w:b/>
          <w:sz w:val="24"/>
          <w:szCs w:val="28"/>
        </w:rPr>
        <w:t xml:space="preserve">, </w:t>
      </w:r>
      <w:r w:rsidRPr="00513E5A">
        <w:rPr>
          <w:rFonts w:ascii="Arial" w:hAnsi="Arial" w:cs="Arial"/>
          <w:b/>
          <w:sz w:val="24"/>
          <w:szCs w:val="28"/>
        </w:rPr>
        <w:t>KR</w:t>
      </w:r>
      <w:r w:rsidRPr="009907C9">
        <w:rPr>
          <w:rFonts w:ascii="Arial" w:hAnsi="Arial" w:cs="Arial"/>
          <w:b/>
          <w:sz w:val="24"/>
          <w:szCs w:val="28"/>
        </w:rPr>
        <w:t xml:space="preserve">, </w:t>
      </w:r>
      <w:r>
        <w:rPr>
          <w:rFonts w:ascii="Arial" w:hAnsi="Arial" w:cs="Arial"/>
          <w:b/>
          <w:sz w:val="24"/>
          <w:szCs w:val="28"/>
        </w:rPr>
        <w:t>May</w:t>
      </w:r>
      <w:r w:rsidRPr="009907C9">
        <w:rPr>
          <w:rFonts w:ascii="Arial" w:hAnsi="Arial" w:cs="Arial"/>
          <w:b/>
          <w:sz w:val="24"/>
          <w:szCs w:val="28"/>
        </w:rPr>
        <w:t xml:space="preserve"> </w:t>
      </w:r>
      <w:r>
        <w:rPr>
          <w:rFonts w:ascii="Arial" w:hAnsi="Arial" w:cs="Arial"/>
          <w:b/>
          <w:sz w:val="24"/>
          <w:szCs w:val="28"/>
        </w:rPr>
        <w:t>22</w:t>
      </w:r>
      <w:r w:rsidRPr="009907C9">
        <w:rPr>
          <w:rFonts w:ascii="Arial" w:hAnsi="Arial" w:cs="Arial"/>
          <w:b/>
          <w:sz w:val="24"/>
          <w:szCs w:val="28"/>
        </w:rPr>
        <w:t xml:space="preserve"> – </w:t>
      </w:r>
      <w:r>
        <w:rPr>
          <w:rFonts w:ascii="Arial" w:hAnsi="Arial" w:cs="Arial"/>
          <w:b/>
          <w:sz w:val="24"/>
          <w:szCs w:val="28"/>
        </w:rPr>
        <w:t>May</w:t>
      </w:r>
      <w:r w:rsidRPr="009907C9">
        <w:rPr>
          <w:rFonts w:ascii="Arial" w:hAnsi="Arial" w:cs="Arial"/>
          <w:b/>
          <w:sz w:val="24"/>
          <w:szCs w:val="28"/>
        </w:rPr>
        <w:t xml:space="preserve"> </w:t>
      </w:r>
      <w:r>
        <w:rPr>
          <w:rFonts w:ascii="Arial" w:hAnsi="Arial" w:cs="Arial"/>
          <w:b/>
          <w:sz w:val="24"/>
          <w:szCs w:val="28"/>
        </w:rPr>
        <w:t>26</w:t>
      </w:r>
      <w:r w:rsidRPr="009907C9">
        <w:rPr>
          <w:rFonts w:ascii="Arial" w:hAnsi="Arial" w:cs="Arial"/>
          <w:b/>
          <w:sz w:val="24"/>
          <w:szCs w:val="28"/>
        </w:rPr>
        <w:t>, 202</w:t>
      </w:r>
      <w:r>
        <w:rPr>
          <w:rFonts w:ascii="Arial" w:hAnsi="Arial" w:cs="Arial"/>
          <w:b/>
          <w:sz w:val="24"/>
          <w:szCs w:val="28"/>
        </w:rPr>
        <w:t>3</w:t>
      </w:r>
    </w:p>
    <w:p w14:paraId="4752F198" w14:textId="0947E353" w:rsidR="001A3247" w:rsidRPr="002C229B" w:rsidRDefault="001A3247" w:rsidP="003822B5">
      <w:pPr>
        <w:ind w:left="1985" w:hanging="1985"/>
        <w:rPr>
          <w:rFonts w:ascii="Arial" w:eastAsia="宋体" w:hAnsi="Arial" w:cs="Arial"/>
        </w:rPr>
      </w:pPr>
      <w:r w:rsidRPr="002C229B">
        <w:rPr>
          <w:rFonts w:ascii="Arial" w:eastAsia="MS Mincho" w:hAnsi="Arial" w:cs="Arial"/>
          <w:b/>
        </w:rPr>
        <w:t>Title:</w:t>
      </w:r>
      <w:r w:rsidRPr="002C229B">
        <w:rPr>
          <w:rFonts w:ascii="Arial" w:eastAsia="MS Mincho" w:hAnsi="Arial" w:cs="Arial"/>
          <w:b/>
        </w:rPr>
        <w:tab/>
      </w:r>
      <w:r w:rsidR="00847219" w:rsidRPr="005D4DFF">
        <w:rPr>
          <w:szCs w:val="18"/>
        </w:rPr>
        <w:t>Discussion on</w:t>
      </w:r>
      <w:r w:rsidR="00C43066" w:rsidRPr="005D4DFF">
        <w:rPr>
          <w:szCs w:val="18"/>
        </w:rPr>
        <w:t xml:space="preserve"> L1/L2 inter-cell mobility </w:t>
      </w:r>
      <w:r w:rsidR="003C4178" w:rsidRPr="005D4DFF">
        <w:rPr>
          <w:szCs w:val="18"/>
        </w:rPr>
        <w:t>delay requirements</w:t>
      </w:r>
    </w:p>
    <w:p w14:paraId="4BF886DD" w14:textId="77777777" w:rsidR="001A3247" w:rsidRPr="002C229B" w:rsidRDefault="001A3247" w:rsidP="003822B5">
      <w:pPr>
        <w:ind w:left="1985" w:hanging="1985"/>
        <w:rPr>
          <w:rFonts w:eastAsia="宋体"/>
          <w:sz w:val="24"/>
        </w:rPr>
      </w:pPr>
      <w:r w:rsidRPr="002C229B">
        <w:rPr>
          <w:rFonts w:ascii="Arial" w:eastAsia="MS Mincho" w:hAnsi="Arial" w:cs="Arial"/>
          <w:b/>
        </w:rPr>
        <w:t>Source:</w:t>
      </w:r>
      <w:r w:rsidRPr="002C229B">
        <w:rPr>
          <w:rFonts w:ascii="Arial" w:eastAsia="MS Mincho" w:hAnsi="Arial" w:cs="Arial"/>
          <w:b/>
        </w:rPr>
        <w:tab/>
      </w:r>
      <w:bookmarkStart w:id="2" w:name="OLE_LINK39"/>
      <w:bookmarkStart w:id="3" w:name="OLE_LINK40"/>
      <w:r w:rsidRPr="005D4DFF">
        <w:rPr>
          <w:rFonts w:eastAsia="宋体"/>
          <w:szCs w:val="18"/>
        </w:rPr>
        <w:t>China Telecom</w:t>
      </w:r>
      <w:bookmarkEnd w:id="2"/>
      <w:bookmarkEnd w:id="3"/>
    </w:p>
    <w:p w14:paraId="67567A4C" w14:textId="3B3D0C54" w:rsidR="001A3247" w:rsidRPr="002C229B" w:rsidRDefault="001A3247" w:rsidP="003822B5">
      <w:pPr>
        <w:tabs>
          <w:tab w:val="left" w:pos="284"/>
          <w:tab w:val="left" w:pos="568"/>
          <w:tab w:val="left" w:pos="852"/>
          <w:tab w:val="left" w:pos="1136"/>
          <w:tab w:val="left" w:pos="1420"/>
          <w:tab w:val="left" w:pos="1704"/>
          <w:tab w:val="left" w:pos="1988"/>
          <w:tab w:val="left" w:pos="4215"/>
        </w:tabs>
        <w:ind w:left="1985" w:hanging="1985"/>
        <w:rPr>
          <w:rFonts w:ascii="Arial" w:hAnsi="Arial" w:cs="Arial"/>
          <w:bCs/>
        </w:rPr>
      </w:pPr>
      <w:r w:rsidRPr="002C229B">
        <w:rPr>
          <w:rFonts w:ascii="Arial" w:eastAsia="MS Mincho" w:hAnsi="Arial" w:cs="Arial"/>
          <w:b/>
          <w:color w:val="000000"/>
        </w:rPr>
        <w:t>Agenda item:</w:t>
      </w:r>
      <w:r w:rsidRPr="002C229B">
        <w:rPr>
          <w:rFonts w:ascii="Arial" w:eastAsia="MS Mincho" w:hAnsi="Arial" w:cs="Arial"/>
          <w:b/>
        </w:rPr>
        <w:tab/>
      </w:r>
      <w:r w:rsidRPr="002C229B">
        <w:rPr>
          <w:rFonts w:ascii="Arial" w:eastAsia="MS Mincho" w:hAnsi="Arial" w:cs="Arial"/>
          <w:b/>
          <w:lang w:eastAsia="ja-JP"/>
        </w:rPr>
        <w:tab/>
      </w:r>
      <w:r w:rsidRPr="002C229B">
        <w:rPr>
          <w:rFonts w:ascii="Arial" w:eastAsia="MS Mincho" w:hAnsi="Arial" w:cs="Arial"/>
          <w:b/>
          <w:lang w:eastAsia="ja-JP"/>
        </w:rPr>
        <w:tab/>
      </w:r>
      <w:r w:rsidR="00026BA6" w:rsidRPr="005D4DFF">
        <w:t>8</w:t>
      </w:r>
      <w:r w:rsidRPr="005D4DFF">
        <w:t>.2</w:t>
      </w:r>
      <w:r w:rsidR="00615712" w:rsidRPr="005D4DFF">
        <w:t>5</w:t>
      </w:r>
      <w:r w:rsidRPr="005D4DFF">
        <w:t>.</w:t>
      </w:r>
      <w:r w:rsidR="00615712" w:rsidRPr="005D4DFF">
        <w:t>2</w:t>
      </w:r>
      <w:r w:rsidRPr="005D4DFF">
        <w:t>.</w:t>
      </w:r>
      <w:r w:rsidR="00D41CF9" w:rsidRPr="005D4DFF">
        <w:t>3</w:t>
      </w:r>
    </w:p>
    <w:p w14:paraId="36B0EF7C" w14:textId="00CBCB3B" w:rsidR="001A3247" w:rsidRPr="002C229B" w:rsidRDefault="001A3247" w:rsidP="003822B5">
      <w:pPr>
        <w:ind w:left="1985" w:hanging="1985"/>
        <w:rPr>
          <w:rFonts w:ascii="Arial" w:hAnsi="Arial" w:cs="Arial"/>
          <w:color w:val="000000"/>
        </w:rPr>
      </w:pPr>
      <w:r w:rsidRPr="002C229B">
        <w:rPr>
          <w:rFonts w:ascii="Arial" w:eastAsia="MS Mincho" w:hAnsi="Arial" w:cs="Arial"/>
          <w:b/>
          <w:color w:val="000000"/>
        </w:rPr>
        <w:t>Document for:</w:t>
      </w:r>
      <w:r w:rsidRPr="002C229B">
        <w:rPr>
          <w:rFonts w:ascii="Arial" w:eastAsia="MS Mincho" w:hAnsi="Arial" w:cs="Arial"/>
          <w:b/>
          <w:color w:val="000000"/>
        </w:rPr>
        <w:tab/>
      </w:r>
      <w:r w:rsidRPr="005D4DFF">
        <w:rPr>
          <w:color w:val="000000"/>
        </w:rPr>
        <w:t>Discussion</w:t>
      </w:r>
    </w:p>
    <w:bookmarkEnd w:id="1"/>
    <w:p w14:paraId="5A3DB27B" w14:textId="77777777" w:rsidR="00520E68" w:rsidRPr="002C229B" w:rsidRDefault="00520E68" w:rsidP="00A83CFD">
      <w:pPr>
        <w:keepNext/>
        <w:keepLines/>
        <w:widowControl/>
        <w:numPr>
          <w:ilvl w:val="0"/>
          <w:numId w:val="2"/>
        </w:numPr>
        <w:pBdr>
          <w:top w:val="single" w:sz="12" w:space="3" w:color="auto"/>
        </w:pBdr>
        <w:spacing w:before="240" w:after="120"/>
        <w:ind w:left="357" w:hanging="357"/>
        <w:contextualSpacing/>
        <w:jc w:val="left"/>
        <w:outlineLvl w:val="0"/>
        <w:rPr>
          <w:rFonts w:ascii="Arial" w:eastAsia="DengXian" w:hAnsi="Arial"/>
          <w:sz w:val="36"/>
          <w:szCs w:val="36"/>
        </w:rPr>
      </w:pPr>
      <w:r w:rsidRPr="002C229B">
        <w:rPr>
          <w:rFonts w:ascii="Arial" w:eastAsia="DengXian" w:hAnsi="Arial"/>
          <w:sz w:val="36"/>
          <w:szCs w:val="36"/>
        </w:rPr>
        <w:t>Introduction</w:t>
      </w:r>
    </w:p>
    <w:p w14:paraId="5DD529D8" w14:textId="58EEC177" w:rsidR="002559F4" w:rsidRPr="002C229B" w:rsidRDefault="002559F4" w:rsidP="00093933">
      <w:pPr>
        <w:pStyle w:val="afc"/>
        <w:rPr>
          <w:rFonts w:eastAsia="宋体"/>
        </w:rPr>
      </w:pPr>
      <w:r w:rsidRPr="002C229B">
        <w:rPr>
          <w:rFonts w:eastAsia="宋体"/>
        </w:rPr>
        <w:t>In the RAN4 #10</w:t>
      </w:r>
      <w:r w:rsidR="004478B4">
        <w:rPr>
          <w:rFonts w:eastAsia="宋体"/>
        </w:rPr>
        <w:t>6</w:t>
      </w:r>
      <w:r w:rsidR="00AD64AB">
        <w:rPr>
          <w:rFonts w:eastAsia="宋体"/>
        </w:rPr>
        <w:t>-</w:t>
      </w:r>
      <w:r w:rsidR="00AD64AB">
        <w:rPr>
          <w:rFonts w:eastAsia="宋体" w:hint="eastAsia"/>
        </w:rPr>
        <w:t>bis-e</w:t>
      </w:r>
      <w:r w:rsidRPr="002C229B">
        <w:rPr>
          <w:rFonts w:eastAsia="宋体"/>
        </w:rPr>
        <w:t xml:space="preserve"> meeting, the L1/L2 based inter-cell mobility were discussed </w:t>
      </w:r>
      <w:bookmarkStart w:id="4" w:name="OLE_LINK1"/>
      <w:bookmarkStart w:id="5" w:name="OLE_LINK2"/>
      <w:r w:rsidRPr="002C229B">
        <w:rPr>
          <w:rFonts w:eastAsia="宋体"/>
        </w:rPr>
        <w:t>and WF</w:t>
      </w:r>
      <w:r w:rsidR="00A26311">
        <w:rPr>
          <w:rFonts w:eastAsia="宋体"/>
        </w:rPr>
        <w:t xml:space="preserve"> </w:t>
      </w:r>
      <w:r w:rsidRPr="002C229B">
        <w:rPr>
          <w:rFonts w:eastAsia="宋体"/>
        </w:rPr>
        <w:t xml:space="preserve">[1] has been approved. </w:t>
      </w:r>
      <w:bookmarkEnd w:id="4"/>
      <w:bookmarkEnd w:id="5"/>
      <w:r w:rsidRPr="002C229B">
        <w:rPr>
          <w:rFonts w:eastAsia="宋体"/>
        </w:rPr>
        <w:t xml:space="preserve">In this paper, some issues on </w:t>
      </w:r>
      <w:r w:rsidR="003C4178" w:rsidRPr="002C229B">
        <w:rPr>
          <w:rFonts w:eastAsia="宋体"/>
        </w:rPr>
        <w:t>L1/L2 inter-cell mobility delay requirements</w:t>
      </w:r>
      <w:r w:rsidRPr="002C229B">
        <w:rPr>
          <w:rFonts w:eastAsia="宋体"/>
        </w:rPr>
        <w:t xml:space="preserve"> are further discussed.</w:t>
      </w:r>
    </w:p>
    <w:p w14:paraId="2387A402" w14:textId="52C64E29" w:rsidR="00E17C21" w:rsidRPr="001A77C5" w:rsidRDefault="00520E68" w:rsidP="001A77C5">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20"/>
        </w:rPr>
      </w:pPr>
      <w:r w:rsidRPr="002C229B">
        <w:rPr>
          <w:rFonts w:ascii="Arial" w:eastAsia="DengXian" w:hAnsi="Arial"/>
          <w:sz w:val="36"/>
          <w:szCs w:val="20"/>
        </w:rPr>
        <w:t>Discussion</w:t>
      </w:r>
      <w:bookmarkStart w:id="6" w:name="OLE_LINK108"/>
      <w:bookmarkStart w:id="7" w:name="OLE_LINK109"/>
    </w:p>
    <w:p w14:paraId="4481F231" w14:textId="77777777" w:rsidR="00E17C21" w:rsidRDefault="00E17C21" w:rsidP="00E17C21">
      <w:pPr>
        <w:spacing w:afterLines="50" w:after="156"/>
        <w:rPr>
          <w:b/>
          <w:u w:val="single"/>
        </w:rPr>
      </w:pPr>
      <w:r w:rsidRPr="004A2C36">
        <w:rPr>
          <w:b/>
          <w:u w:val="single"/>
        </w:rPr>
        <w:t xml:space="preserve">Issue 3-2-2: </w:t>
      </w:r>
      <w:bookmarkStart w:id="8" w:name="OLE_LINK41"/>
      <w:bookmarkStart w:id="9" w:name="OLE_LINK42"/>
      <w:r w:rsidRPr="004A2C36">
        <w:rPr>
          <w:b/>
          <w:u w:val="single"/>
        </w:rPr>
        <w:t>Procedure of cell switch</w:t>
      </w:r>
      <w:bookmarkEnd w:id="8"/>
      <w:bookmarkEnd w:id="9"/>
    </w:p>
    <w:p w14:paraId="2667AF52" w14:textId="6AAB5955" w:rsidR="00E17C21" w:rsidRPr="002C229B" w:rsidRDefault="00E17C21" w:rsidP="00E17C21">
      <w:pPr>
        <w:pStyle w:val="afc"/>
      </w:pPr>
      <w:r w:rsidRPr="002C229B">
        <w:t>In last meeting,</w:t>
      </w:r>
      <w:r w:rsidRPr="002C229B">
        <w:rPr>
          <w:rFonts w:eastAsia="宋体"/>
        </w:rPr>
        <w:t xml:space="preserve"> companies had different views on </w:t>
      </w:r>
      <w:r w:rsidR="00FB0F72">
        <w:rPr>
          <w:rFonts w:eastAsia="宋体"/>
        </w:rPr>
        <w:t>p</w:t>
      </w:r>
      <w:r w:rsidR="00FB0F72" w:rsidRPr="00FB0F72">
        <w:rPr>
          <w:rFonts w:eastAsia="宋体"/>
        </w:rPr>
        <w:t>rocedure of cell switch</w:t>
      </w:r>
      <w:r>
        <w:rPr>
          <w:rFonts w:eastAsia="宋体"/>
        </w:rPr>
        <w:t>.</w:t>
      </w:r>
      <w:r w:rsidRPr="002C229B">
        <w:rPr>
          <w:rFonts w:eastAsia="宋体"/>
        </w:rPr>
        <w:t xml:space="preserve"> The Way forward during the last meeting is duplicated as below [1]:</w:t>
      </w:r>
    </w:p>
    <w:tbl>
      <w:tblPr>
        <w:tblStyle w:val="a9"/>
        <w:tblW w:w="0" w:type="auto"/>
        <w:tblLook w:val="04A0" w:firstRow="1" w:lastRow="0" w:firstColumn="1" w:lastColumn="0" w:noHBand="0" w:noVBand="1"/>
      </w:tblPr>
      <w:tblGrid>
        <w:gridCol w:w="8296"/>
      </w:tblGrid>
      <w:tr w:rsidR="00E17C21" w:rsidRPr="002C229B" w14:paraId="6DECAB85" w14:textId="77777777" w:rsidTr="00C808F4">
        <w:tc>
          <w:tcPr>
            <w:tcW w:w="8296" w:type="dxa"/>
          </w:tcPr>
          <w:p w14:paraId="5A652D78" w14:textId="77777777" w:rsidR="00C102EA" w:rsidRPr="00C102EA" w:rsidRDefault="00C102EA" w:rsidP="00C102EA">
            <w:pPr>
              <w:widowControl/>
              <w:overflowPunct w:val="0"/>
              <w:autoSpaceDE w:val="0"/>
              <w:autoSpaceDN w:val="0"/>
              <w:adjustRightInd w:val="0"/>
              <w:spacing w:after="0" w:line="240" w:lineRule="auto"/>
              <w:jc w:val="left"/>
              <w:textAlignment w:val="baseline"/>
              <w:rPr>
                <w:kern w:val="0"/>
                <w:sz w:val="20"/>
                <w:szCs w:val="24"/>
                <w:lang w:val="en-GB"/>
              </w:rPr>
            </w:pPr>
            <w:r w:rsidRPr="00C102EA">
              <w:rPr>
                <w:b/>
                <w:kern w:val="0"/>
                <w:sz w:val="20"/>
                <w:szCs w:val="20"/>
                <w:lang w:val="en-GB"/>
              </w:rPr>
              <w:t>&lt; Way forward &gt;</w:t>
            </w:r>
            <w:r w:rsidRPr="00C102EA">
              <w:rPr>
                <w:kern w:val="0"/>
                <w:sz w:val="20"/>
                <w:szCs w:val="20"/>
                <w:lang w:val="en-GB"/>
              </w:rPr>
              <w:t>: FFS the following options</w:t>
            </w:r>
          </w:p>
          <w:p w14:paraId="768E2FDA" w14:textId="77777777" w:rsidR="00C102EA"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color w:val="000000"/>
                <w:kern w:val="0"/>
                <w:sz w:val="20"/>
                <w:szCs w:val="24"/>
                <w:lang w:val="en-GB"/>
              </w:rPr>
            </w:pPr>
            <w:r w:rsidRPr="00C102EA">
              <w:rPr>
                <w:color w:val="000000"/>
                <w:kern w:val="0"/>
                <w:sz w:val="20"/>
                <w:szCs w:val="24"/>
                <w:lang w:val="en-GB"/>
              </w:rPr>
              <w:t>Option 1: Further discuss whether UE can perform T/F fine tracking (T</w:t>
            </w:r>
            <w:r w:rsidRPr="00C102EA">
              <w:rPr>
                <w:color w:val="000000"/>
                <w:kern w:val="0"/>
                <w:sz w:val="20"/>
                <w:szCs w:val="24"/>
                <w:vertAlign w:val="subscript"/>
                <w:lang w:val="en-GB"/>
              </w:rPr>
              <w:t>Δ</w:t>
            </w:r>
            <w:r w:rsidRPr="00C102EA">
              <w:rPr>
                <w:color w:val="000000"/>
                <w:kern w:val="0"/>
                <w:sz w:val="20"/>
                <w:szCs w:val="24"/>
                <w:lang w:val="en-GB"/>
              </w:rPr>
              <w:t>) if needed at first and then L1/L2/L3 processing (T</w:t>
            </w:r>
            <w:r w:rsidRPr="00C102EA">
              <w:rPr>
                <w:color w:val="000000"/>
                <w:kern w:val="0"/>
                <w:sz w:val="20"/>
                <w:szCs w:val="24"/>
                <w:vertAlign w:val="subscript"/>
                <w:lang w:val="en-GB"/>
              </w:rPr>
              <w:t>processing,2</w:t>
            </w:r>
            <w:r w:rsidRPr="00C102EA">
              <w:rPr>
                <w:color w:val="000000"/>
                <w:kern w:val="0"/>
                <w:sz w:val="20"/>
                <w:szCs w:val="24"/>
                <w:lang w:val="en-GB"/>
              </w:rPr>
              <w:t>) to reduce the interruption time during cell switch.</w:t>
            </w:r>
          </w:p>
          <w:p w14:paraId="47CEC78A" w14:textId="77777777" w:rsidR="00C102EA"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color w:val="000000"/>
                <w:kern w:val="0"/>
                <w:sz w:val="20"/>
                <w:szCs w:val="24"/>
                <w:lang w:val="en-GB"/>
              </w:rPr>
            </w:pPr>
            <w:r w:rsidRPr="00C102EA">
              <w:rPr>
                <w:rFonts w:eastAsia="DengXian" w:hint="eastAsia"/>
                <w:color w:val="000000"/>
                <w:kern w:val="0"/>
                <w:sz w:val="20"/>
                <w:szCs w:val="24"/>
                <w:lang w:val="en-GB"/>
              </w:rPr>
              <w:t>O</w:t>
            </w:r>
            <w:r w:rsidRPr="00C102EA">
              <w:rPr>
                <w:rFonts w:eastAsia="DengXian"/>
                <w:color w:val="000000"/>
                <w:kern w:val="0"/>
                <w:sz w:val="20"/>
                <w:szCs w:val="24"/>
                <w:lang w:val="en-GB"/>
              </w:rPr>
              <w:t>ption 2:  Under the condition that target cell is known, UE can perform T/F fine tracking (</w:t>
            </w:r>
            <w:r w:rsidRPr="00C102EA">
              <w:rPr>
                <w:color w:val="000000"/>
                <w:kern w:val="0"/>
                <w:sz w:val="20"/>
                <w:szCs w:val="24"/>
                <w:lang w:val="en-GB"/>
              </w:rPr>
              <w:t>T</w:t>
            </w:r>
            <w:r w:rsidRPr="00C102EA">
              <w:rPr>
                <w:color w:val="000000"/>
                <w:kern w:val="0"/>
                <w:sz w:val="20"/>
                <w:szCs w:val="24"/>
                <w:vertAlign w:val="subscript"/>
                <w:lang w:val="en-GB"/>
              </w:rPr>
              <w:t>Δ</w:t>
            </w:r>
            <w:r w:rsidRPr="00C102EA">
              <w:rPr>
                <w:rFonts w:eastAsia="DengXian"/>
                <w:color w:val="000000"/>
                <w:kern w:val="0"/>
                <w:sz w:val="20"/>
                <w:szCs w:val="24"/>
                <w:lang w:val="en-GB"/>
              </w:rPr>
              <w:t>) if needed at first and then L1/L2/L3 processing (</w:t>
            </w:r>
            <w:r w:rsidRPr="00C102EA">
              <w:rPr>
                <w:color w:val="000000"/>
                <w:kern w:val="0"/>
                <w:sz w:val="20"/>
                <w:szCs w:val="24"/>
                <w:lang w:val="en-GB"/>
              </w:rPr>
              <w:t>T</w:t>
            </w:r>
            <w:r w:rsidRPr="00C102EA">
              <w:rPr>
                <w:color w:val="000000"/>
                <w:kern w:val="0"/>
                <w:sz w:val="20"/>
                <w:szCs w:val="24"/>
                <w:vertAlign w:val="subscript"/>
                <w:lang w:val="en-GB"/>
              </w:rPr>
              <w:t>processing,2</w:t>
            </w:r>
            <w:r w:rsidRPr="00C102EA">
              <w:rPr>
                <w:rFonts w:eastAsia="DengXian"/>
                <w:color w:val="000000"/>
                <w:kern w:val="0"/>
                <w:sz w:val="20"/>
                <w:szCs w:val="24"/>
                <w:lang w:val="en-GB"/>
              </w:rPr>
              <w:t>) to reduce the interruption time during cell switch.</w:t>
            </w:r>
          </w:p>
          <w:p w14:paraId="62C9D106" w14:textId="77777777" w:rsidR="00C102EA"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color w:val="000000"/>
                <w:kern w:val="0"/>
                <w:sz w:val="20"/>
                <w:szCs w:val="24"/>
                <w:lang w:val="en-GB"/>
              </w:rPr>
            </w:pPr>
            <w:r w:rsidRPr="00C102EA">
              <w:rPr>
                <w:rFonts w:eastAsia="DengXian" w:hint="eastAsia"/>
                <w:color w:val="000000"/>
                <w:kern w:val="0"/>
                <w:sz w:val="20"/>
                <w:szCs w:val="24"/>
                <w:lang w:val="en-GB"/>
              </w:rPr>
              <w:t>O</w:t>
            </w:r>
            <w:r w:rsidRPr="00C102EA">
              <w:rPr>
                <w:rFonts w:eastAsia="DengXian"/>
                <w:color w:val="000000"/>
                <w:kern w:val="0"/>
                <w:sz w:val="20"/>
                <w:szCs w:val="24"/>
                <w:lang w:val="en-GB"/>
              </w:rPr>
              <w:t xml:space="preserve">ption 3: </w:t>
            </w:r>
            <w:r w:rsidRPr="00C102EA">
              <w:rPr>
                <w:kern w:val="0"/>
                <w:sz w:val="20"/>
                <w:szCs w:val="20"/>
                <w:lang w:val="en-GB" w:eastAsia="en-GB"/>
              </w:rPr>
              <w:t xml:space="preserve">if </w:t>
            </w:r>
            <w:r w:rsidRPr="00C102EA">
              <w:rPr>
                <w:rFonts w:eastAsia="宋体"/>
                <w:kern w:val="0"/>
                <w:sz w:val="20"/>
                <w:szCs w:val="24"/>
                <w:lang w:val="en-GB"/>
              </w:rPr>
              <w:t xml:space="preserve">T/F fine </w:t>
            </w:r>
            <w:r w:rsidRPr="00C102EA">
              <w:rPr>
                <w:color w:val="000000"/>
                <w:kern w:val="0"/>
                <w:sz w:val="20"/>
                <w:szCs w:val="24"/>
                <w:lang w:val="en-GB"/>
              </w:rPr>
              <w:t>tracking (T</w:t>
            </w:r>
            <w:r w:rsidRPr="00C102EA">
              <w:rPr>
                <w:color w:val="000000"/>
                <w:kern w:val="0"/>
                <w:sz w:val="20"/>
                <w:szCs w:val="24"/>
                <w:vertAlign w:val="subscript"/>
                <w:lang w:val="en-GB"/>
              </w:rPr>
              <w:t>Δ</w:t>
            </w:r>
            <w:r w:rsidRPr="00C102EA">
              <w:rPr>
                <w:color w:val="000000"/>
                <w:kern w:val="0"/>
                <w:sz w:val="20"/>
                <w:szCs w:val="24"/>
                <w:lang w:val="en-GB"/>
              </w:rPr>
              <w:t>) is needed after receiving cell switch command, UE is not required to perform it before L1/L2/L3 processing (T</w:t>
            </w:r>
            <w:r w:rsidRPr="00C102EA">
              <w:rPr>
                <w:color w:val="000000"/>
                <w:kern w:val="0"/>
                <w:sz w:val="20"/>
                <w:szCs w:val="24"/>
                <w:vertAlign w:val="subscript"/>
                <w:lang w:val="en-GB"/>
              </w:rPr>
              <w:t>processing,2</w:t>
            </w:r>
            <w:r w:rsidRPr="00C102EA">
              <w:rPr>
                <w:color w:val="000000"/>
                <w:kern w:val="0"/>
                <w:sz w:val="20"/>
                <w:szCs w:val="24"/>
                <w:lang w:val="en-GB"/>
              </w:rPr>
              <w:t>).</w:t>
            </w:r>
          </w:p>
          <w:p w14:paraId="72BD943C" w14:textId="0BA14289" w:rsidR="00E17C21"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color w:val="000000"/>
                <w:kern w:val="0"/>
                <w:sz w:val="20"/>
                <w:szCs w:val="24"/>
                <w:lang w:val="en-GB"/>
              </w:rPr>
            </w:pPr>
            <w:r w:rsidRPr="00C102EA">
              <w:rPr>
                <w:rFonts w:eastAsia="DengXian" w:hint="eastAsia"/>
                <w:color w:val="000000"/>
                <w:kern w:val="0"/>
                <w:sz w:val="20"/>
                <w:szCs w:val="24"/>
                <w:lang w:val="en-GB"/>
              </w:rPr>
              <w:t>O</w:t>
            </w:r>
            <w:r w:rsidRPr="00C102EA">
              <w:rPr>
                <w:rFonts w:eastAsia="DengXian"/>
                <w:color w:val="000000"/>
                <w:kern w:val="0"/>
                <w:sz w:val="20"/>
                <w:szCs w:val="24"/>
                <w:lang w:val="en-GB"/>
              </w:rPr>
              <w:t>ption 4: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tc>
      </w:tr>
    </w:tbl>
    <w:p w14:paraId="5FAAAB72" w14:textId="77777777" w:rsidR="00932F4E" w:rsidRDefault="00932F4E" w:rsidP="00932F4E">
      <w:pPr>
        <w:spacing w:afterLines="50" w:after="156"/>
        <w:rPr>
          <w:color w:val="000000"/>
          <w:kern w:val="0"/>
          <w:sz w:val="20"/>
          <w:szCs w:val="24"/>
          <w:lang w:val="en-GB"/>
        </w:rPr>
      </w:pPr>
      <w:r w:rsidRPr="009C049A">
        <w:rPr>
          <w:rFonts w:eastAsia="宋体" w:hint="eastAsia"/>
        </w:rPr>
        <w:t>In</w:t>
      </w:r>
      <w:r w:rsidRPr="009C049A">
        <w:rPr>
          <w:rFonts w:eastAsia="宋体"/>
        </w:rPr>
        <w:t xml:space="preserve"> our understanding,</w:t>
      </w:r>
      <w:r>
        <w:rPr>
          <w:rFonts w:eastAsia="宋体"/>
        </w:rPr>
        <w:t xml:space="preserve"> when</w:t>
      </w:r>
      <w:r w:rsidRPr="009C049A">
        <w:rPr>
          <w:rFonts w:eastAsia="宋体"/>
        </w:rPr>
        <w:t xml:space="preserve"> </w:t>
      </w:r>
      <w:r w:rsidRPr="00870F9E">
        <w:rPr>
          <w:rFonts w:eastAsia="宋体"/>
          <w:kern w:val="0"/>
          <w:sz w:val="20"/>
          <w:szCs w:val="24"/>
          <w:lang w:val="en-GB"/>
        </w:rPr>
        <w:t xml:space="preserve">UE perform T/F fine </w:t>
      </w:r>
      <w:r w:rsidRPr="00870F9E">
        <w:rPr>
          <w:color w:val="000000"/>
          <w:kern w:val="0"/>
          <w:sz w:val="20"/>
          <w:szCs w:val="24"/>
          <w:lang w:val="en-GB"/>
        </w:rPr>
        <w:t>tracking</w:t>
      </w:r>
      <w:r>
        <w:rPr>
          <w:color w:val="000000"/>
          <w:kern w:val="0"/>
          <w:sz w:val="20"/>
          <w:szCs w:val="24"/>
          <w:lang w:val="en-GB"/>
        </w:rPr>
        <w:t xml:space="preserve">, the </w:t>
      </w:r>
      <w:r w:rsidRPr="00615E64">
        <w:rPr>
          <w:color w:val="000000"/>
          <w:kern w:val="0"/>
          <w:sz w:val="20"/>
          <w:szCs w:val="24"/>
          <w:lang w:val="en-GB"/>
        </w:rPr>
        <w:t>precondition</w:t>
      </w:r>
      <w:r>
        <w:rPr>
          <w:color w:val="000000"/>
          <w:kern w:val="0"/>
          <w:sz w:val="20"/>
          <w:szCs w:val="24"/>
          <w:lang w:val="en-GB"/>
        </w:rPr>
        <w:t xml:space="preserve"> </w:t>
      </w:r>
      <w:r>
        <w:rPr>
          <w:rFonts w:hint="eastAsia"/>
          <w:color w:val="000000"/>
          <w:kern w:val="0"/>
          <w:sz w:val="20"/>
          <w:szCs w:val="24"/>
          <w:lang w:val="en-GB"/>
        </w:rPr>
        <w:t>is that</w:t>
      </w:r>
      <w:r>
        <w:rPr>
          <w:color w:val="000000"/>
          <w:kern w:val="0"/>
          <w:sz w:val="20"/>
          <w:szCs w:val="24"/>
          <w:lang w:val="en-GB"/>
        </w:rPr>
        <w:t xml:space="preserve"> </w:t>
      </w:r>
      <w:r w:rsidRPr="00615E64">
        <w:rPr>
          <w:rFonts w:hint="eastAsia"/>
          <w:color w:val="000000"/>
          <w:kern w:val="0"/>
          <w:sz w:val="20"/>
          <w:szCs w:val="24"/>
          <w:lang w:val="en-GB"/>
        </w:rPr>
        <w:t>the</w:t>
      </w:r>
      <w:r>
        <w:rPr>
          <w:color w:val="000000"/>
          <w:kern w:val="0"/>
          <w:sz w:val="20"/>
          <w:szCs w:val="24"/>
          <w:lang w:val="en-GB"/>
        </w:rPr>
        <w:t xml:space="preserve"> target cell is a known</w:t>
      </w:r>
      <w:r>
        <w:rPr>
          <w:rFonts w:eastAsia="宋体"/>
        </w:rPr>
        <w:t xml:space="preserve"> cell for UE or UE has searched the target cell. However, </w:t>
      </w:r>
      <w:proofErr w:type="spellStart"/>
      <w:r w:rsidRPr="00870F9E">
        <w:rPr>
          <w:color w:val="000000"/>
          <w:kern w:val="0"/>
          <w:sz w:val="20"/>
          <w:szCs w:val="24"/>
          <w:lang w:val="en-GB"/>
        </w:rPr>
        <w:t>T</w:t>
      </w:r>
      <w:r>
        <w:rPr>
          <w:color w:val="000000"/>
          <w:kern w:val="0"/>
          <w:sz w:val="20"/>
          <w:szCs w:val="24"/>
          <w:vertAlign w:val="subscript"/>
          <w:lang w:val="en-GB"/>
        </w:rPr>
        <w:t>search</w:t>
      </w:r>
      <w:proofErr w:type="spellEnd"/>
      <w:r>
        <w:rPr>
          <w:color w:val="000000"/>
          <w:kern w:val="0"/>
          <w:sz w:val="20"/>
          <w:szCs w:val="24"/>
          <w:vertAlign w:val="subscript"/>
          <w:lang w:val="en-GB"/>
        </w:rPr>
        <w:t xml:space="preserve"> </w:t>
      </w:r>
      <w:r w:rsidRPr="00615E64">
        <w:rPr>
          <w:rFonts w:eastAsia="宋体"/>
        </w:rPr>
        <w:t>is contained in</w:t>
      </w:r>
      <w:r w:rsidRPr="00615E64">
        <w:rPr>
          <w:color w:val="000000"/>
          <w:kern w:val="0"/>
          <w:sz w:val="20"/>
          <w:szCs w:val="24"/>
          <w:lang w:val="en-GB"/>
        </w:rPr>
        <w:t xml:space="preserve"> </w:t>
      </w:r>
      <w:proofErr w:type="spellStart"/>
      <w:r w:rsidRPr="00870F9E">
        <w:rPr>
          <w:color w:val="000000"/>
          <w:kern w:val="0"/>
          <w:sz w:val="20"/>
          <w:szCs w:val="24"/>
          <w:lang w:val="en-GB"/>
        </w:rPr>
        <w:t>T</w:t>
      </w:r>
      <w:r>
        <w:rPr>
          <w:rFonts w:hint="eastAsia"/>
          <w:color w:val="000000"/>
          <w:kern w:val="0"/>
          <w:sz w:val="20"/>
          <w:szCs w:val="24"/>
          <w:vertAlign w:val="subscript"/>
          <w:lang w:val="en-GB"/>
        </w:rPr>
        <w:t>interruption</w:t>
      </w:r>
      <w:proofErr w:type="spellEnd"/>
      <w:r>
        <w:rPr>
          <w:rFonts w:eastAsia="宋体"/>
        </w:rPr>
        <w:t xml:space="preserve">, in </w:t>
      </w:r>
      <w:r w:rsidRPr="00057B4A">
        <w:rPr>
          <w:color w:val="000000"/>
          <w:kern w:val="0"/>
          <w:sz w:val="20"/>
          <w:szCs w:val="24"/>
          <w:lang w:val="en-GB"/>
        </w:rPr>
        <w:t xml:space="preserve">which case, if tend to </w:t>
      </w:r>
      <w:r w:rsidRPr="00870F9E">
        <w:rPr>
          <w:color w:val="000000"/>
          <w:kern w:val="0"/>
          <w:sz w:val="20"/>
          <w:szCs w:val="24"/>
          <w:lang w:val="en-GB"/>
        </w:rPr>
        <w:t>reduce the interruption time during cell switch</w:t>
      </w:r>
      <w:r>
        <w:rPr>
          <w:color w:val="000000"/>
          <w:kern w:val="0"/>
          <w:sz w:val="20"/>
          <w:szCs w:val="24"/>
          <w:lang w:val="en-GB"/>
        </w:rPr>
        <w:t xml:space="preserve"> </w:t>
      </w:r>
      <w:r>
        <w:rPr>
          <w:rFonts w:hint="eastAsia"/>
          <w:color w:val="000000"/>
          <w:kern w:val="0"/>
          <w:sz w:val="20"/>
          <w:szCs w:val="24"/>
          <w:lang w:val="en-GB"/>
        </w:rPr>
        <w:t>by</w:t>
      </w:r>
      <w:r>
        <w:rPr>
          <w:color w:val="000000"/>
          <w:kern w:val="0"/>
          <w:sz w:val="20"/>
          <w:szCs w:val="24"/>
          <w:lang w:val="en-GB"/>
        </w:rPr>
        <w:t xml:space="preserve"> </w:t>
      </w:r>
      <w:r w:rsidRPr="00870F9E">
        <w:rPr>
          <w:color w:val="000000"/>
          <w:kern w:val="0"/>
          <w:sz w:val="20"/>
          <w:szCs w:val="24"/>
          <w:lang w:val="en-GB"/>
        </w:rPr>
        <w:t>perform</w:t>
      </w:r>
      <w:r w:rsidRPr="00057B4A">
        <w:rPr>
          <w:rFonts w:hint="eastAsia"/>
          <w:color w:val="000000"/>
          <w:kern w:val="0"/>
          <w:sz w:val="20"/>
          <w:szCs w:val="24"/>
          <w:lang w:val="en-GB"/>
        </w:rPr>
        <w:t>ing</w:t>
      </w:r>
      <w:r w:rsidRPr="00870F9E">
        <w:rPr>
          <w:color w:val="000000"/>
          <w:kern w:val="0"/>
          <w:sz w:val="20"/>
          <w:szCs w:val="24"/>
          <w:lang w:val="en-GB"/>
        </w:rPr>
        <w:t xml:space="preserve"> T/F fine tracking (T</w:t>
      </w:r>
      <w:r w:rsidRPr="00870F9E">
        <w:rPr>
          <w:color w:val="000000"/>
          <w:kern w:val="0"/>
          <w:sz w:val="20"/>
          <w:szCs w:val="24"/>
          <w:vertAlign w:val="subscript"/>
          <w:lang w:val="en-GB"/>
        </w:rPr>
        <w:t>Δ</w:t>
      </w:r>
      <w:r w:rsidRPr="00870F9E">
        <w:rPr>
          <w:color w:val="000000"/>
          <w:kern w:val="0"/>
          <w:sz w:val="20"/>
          <w:szCs w:val="24"/>
          <w:lang w:val="en-GB"/>
        </w:rPr>
        <w:t>) if needed at first and then L1/L2/L3 processing (T</w:t>
      </w:r>
      <w:r w:rsidRPr="00870F9E">
        <w:rPr>
          <w:color w:val="000000"/>
          <w:kern w:val="0"/>
          <w:sz w:val="20"/>
          <w:szCs w:val="24"/>
          <w:vertAlign w:val="subscript"/>
          <w:lang w:val="en-GB"/>
        </w:rPr>
        <w:t>processing,2</w:t>
      </w:r>
      <w:r w:rsidRPr="00870F9E">
        <w:rPr>
          <w:color w:val="000000"/>
          <w:kern w:val="0"/>
          <w:sz w:val="20"/>
          <w:szCs w:val="24"/>
          <w:lang w:val="en-GB"/>
        </w:rPr>
        <w:t>)</w:t>
      </w:r>
      <w:r w:rsidRPr="00057B4A">
        <w:rPr>
          <w:color w:val="000000"/>
          <w:kern w:val="0"/>
          <w:sz w:val="20"/>
          <w:szCs w:val="24"/>
          <w:lang w:val="en-GB"/>
        </w:rPr>
        <w:t>,</w:t>
      </w:r>
      <w:r>
        <w:rPr>
          <w:color w:val="000000"/>
          <w:kern w:val="0"/>
          <w:sz w:val="20"/>
          <w:szCs w:val="24"/>
          <w:lang w:val="en-GB"/>
        </w:rPr>
        <w:t xml:space="preserve"> </w:t>
      </w:r>
      <w:r w:rsidRPr="00057B4A">
        <w:rPr>
          <w:color w:val="000000"/>
          <w:kern w:val="0"/>
          <w:sz w:val="20"/>
          <w:szCs w:val="24"/>
          <w:lang w:val="en-GB"/>
        </w:rPr>
        <w:t>the target cell should be known cell.</w:t>
      </w:r>
    </w:p>
    <w:p w14:paraId="48920F74" w14:textId="4A8EF9CE" w:rsidR="00E17C21" w:rsidRPr="001A77C5" w:rsidRDefault="00932F4E" w:rsidP="00E17C21">
      <w:pPr>
        <w:spacing w:afterLines="50" w:after="156"/>
        <w:rPr>
          <w:rFonts w:ascii="宋体" w:eastAsia="宋体" w:hAnsi="宋体" w:cs="宋体"/>
          <w:b/>
          <w:bCs/>
          <w:color w:val="000000"/>
          <w:kern w:val="0"/>
          <w:sz w:val="20"/>
          <w:szCs w:val="24"/>
          <w:vertAlign w:val="subscript"/>
          <w:lang w:val="en-GB"/>
        </w:rPr>
      </w:pPr>
      <w:bookmarkStart w:id="10" w:name="OLE_LINK43"/>
      <w:bookmarkStart w:id="11" w:name="OLE_LINK44"/>
      <w:r w:rsidRPr="00057B4A">
        <w:rPr>
          <w:b/>
          <w:bCs/>
          <w:color w:val="000000"/>
          <w:kern w:val="0"/>
          <w:sz w:val="20"/>
          <w:szCs w:val="24"/>
          <w:lang w:val="en-GB"/>
        </w:rPr>
        <w:t>Proposal</w:t>
      </w:r>
      <w:r w:rsidR="00FB0F72">
        <w:rPr>
          <w:b/>
          <w:bCs/>
          <w:color w:val="000000"/>
          <w:kern w:val="0"/>
          <w:sz w:val="20"/>
          <w:szCs w:val="24"/>
          <w:lang w:val="en-GB"/>
        </w:rPr>
        <w:t xml:space="preserve"> </w:t>
      </w:r>
      <w:r w:rsidR="001A77C5">
        <w:rPr>
          <w:b/>
          <w:bCs/>
          <w:color w:val="000000"/>
          <w:kern w:val="0"/>
          <w:sz w:val="20"/>
          <w:szCs w:val="24"/>
          <w:lang w:val="en-GB"/>
        </w:rPr>
        <w:t>1</w:t>
      </w:r>
      <w:r w:rsidRPr="00057B4A">
        <w:rPr>
          <w:b/>
          <w:bCs/>
          <w:color w:val="000000"/>
          <w:kern w:val="0"/>
          <w:sz w:val="20"/>
          <w:szCs w:val="24"/>
          <w:lang w:val="en-GB"/>
        </w:rPr>
        <w:t xml:space="preserve">: Under the condition that target cell is known, </w:t>
      </w:r>
      <w:r w:rsidRPr="00870F9E">
        <w:rPr>
          <w:rFonts w:eastAsia="宋体"/>
          <w:b/>
          <w:bCs/>
          <w:kern w:val="0"/>
          <w:sz w:val="20"/>
          <w:szCs w:val="24"/>
          <w:lang w:val="en-GB"/>
        </w:rPr>
        <w:t xml:space="preserve">UE can perform T/F fine </w:t>
      </w:r>
      <w:r w:rsidRPr="00870F9E">
        <w:rPr>
          <w:b/>
          <w:bCs/>
          <w:color w:val="000000"/>
          <w:kern w:val="0"/>
          <w:sz w:val="20"/>
          <w:szCs w:val="24"/>
          <w:lang w:val="en-GB"/>
        </w:rPr>
        <w:t>tracking (T</w:t>
      </w:r>
      <w:r w:rsidRPr="00870F9E">
        <w:rPr>
          <w:b/>
          <w:bCs/>
          <w:color w:val="000000"/>
          <w:kern w:val="0"/>
          <w:sz w:val="20"/>
          <w:szCs w:val="24"/>
          <w:vertAlign w:val="subscript"/>
          <w:lang w:val="en-GB"/>
        </w:rPr>
        <w:t>Δ</w:t>
      </w:r>
      <w:r w:rsidRPr="00870F9E">
        <w:rPr>
          <w:b/>
          <w:bCs/>
          <w:color w:val="000000"/>
          <w:kern w:val="0"/>
          <w:sz w:val="20"/>
          <w:szCs w:val="24"/>
          <w:lang w:val="en-GB"/>
        </w:rPr>
        <w:t>) if needed at first and then L1/L2/L3 processing (T</w:t>
      </w:r>
      <w:r w:rsidRPr="00870F9E">
        <w:rPr>
          <w:b/>
          <w:bCs/>
          <w:color w:val="000000"/>
          <w:kern w:val="0"/>
          <w:sz w:val="20"/>
          <w:szCs w:val="24"/>
          <w:vertAlign w:val="subscript"/>
          <w:lang w:val="en-GB"/>
        </w:rPr>
        <w:t>processing,2</w:t>
      </w:r>
      <w:r w:rsidRPr="00870F9E">
        <w:rPr>
          <w:b/>
          <w:bCs/>
          <w:color w:val="000000"/>
          <w:kern w:val="0"/>
          <w:sz w:val="20"/>
          <w:szCs w:val="24"/>
          <w:lang w:val="en-GB"/>
        </w:rPr>
        <w:t>) to reduce the interruption time during cell switch.</w:t>
      </w:r>
    </w:p>
    <w:p w14:paraId="06CDD60B" w14:textId="1AD3575D" w:rsidR="00E17C21" w:rsidRDefault="00E17C21" w:rsidP="00E17C21">
      <w:pPr>
        <w:spacing w:afterLines="50" w:after="156"/>
        <w:rPr>
          <w:b/>
          <w:bCs/>
          <w:u w:val="single"/>
          <w:vertAlign w:val="subscript"/>
        </w:rPr>
      </w:pPr>
      <w:r w:rsidRPr="004A2C36">
        <w:rPr>
          <w:b/>
          <w:u w:val="single"/>
        </w:rPr>
        <w:lastRenderedPageBreak/>
        <w:t>Issue 3-3-</w:t>
      </w:r>
      <w:r w:rsidR="00C102EA">
        <w:rPr>
          <w:b/>
          <w:u w:val="single"/>
        </w:rPr>
        <w:t>4</w:t>
      </w:r>
      <w:r w:rsidRPr="004A2C36">
        <w:rPr>
          <w:b/>
          <w:u w:val="single"/>
        </w:rPr>
        <w:t xml:space="preserve">: </w:t>
      </w:r>
      <w:bookmarkStart w:id="12" w:name="OLE_LINK45"/>
      <w:bookmarkStart w:id="13" w:name="OLE_LINK46"/>
      <w:r w:rsidRPr="004A2C36">
        <w:rPr>
          <w:b/>
          <w:bCs/>
          <w:u w:val="single"/>
        </w:rPr>
        <w:t>T</w:t>
      </w:r>
      <w:r w:rsidRPr="004A2C36">
        <w:rPr>
          <w:b/>
          <w:bCs/>
          <w:u w:val="single"/>
          <w:vertAlign w:val="subscript"/>
        </w:rPr>
        <w:t>processing,2</w:t>
      </w:r>
      <w:bookmarkEnd w:id="12"/>
      <w:bookmarkEnd w:id="13"/>
    </w:p>
    <w:p w14:paraId="0DC3083F" w14:textId="70F7F149" w:rsidR="00E17C21" w:rsidRPr="002C229B" w:rsidRDefault="00E17C21" w:rsidP="00E17C21">
      <w:pPr>
        <w:pStyle w:val="afc"/>
      </w:pPr>
      <w:r w:rsidRPr="002C229B">
        <w:t>In last meeting,</w:t>
      </w:r>
      <w:r w:rsidRPr="002C229B">
        <w:rPr>
          <w:rFonts w:eastAsia="宋体"/>
        </w:rPr>
        <w:t xml:space="preserve"> companies had different views on</w:t>
      </w:r>
      <w:r w:rsidRPr="00FB0F72">
        <w:rPr>
          <w:rFonts w:eastAsia="宋体"/>
        </w:rPr>
        <w:t xml:space="preserve"> </w:t>
      </w:r>
      <w:r w:rsidR="00FB0F72" w:rsidRPr="00FB0F72">
        <w:t>T</w:t>
      </w:r>
      <w:r w:rsidR="00FB0F72" w:rsidRPr="00FB0F72">
        <w:rPr>
          <w:vertAlign w:val="subscript"/>
        </w:rPr>
        <w:t>processing,2</w:t>
      </w:r>
      <w:r w:rsidRPr="00FB0F72">
        <w:rPr>
          <w:rFonts w:eastAsia="宋体"/>
        </w:rPr>
        <w:t>.</w:t>
      </w:r>
      <w:r w:rsidRPr="002C229B">
        <w:rPr>
          <w:rFonts w:eastAsia="宋体"/>
        </w:rPr>
        <w:t xml:space="preserve"> The Way forward during the last meeting is duplicated as below [1]:</w:t>
      </w:r>
    </w:p>
    <w:tbl>
      <w:tblPr>
        <w:tblStyle w:val="a9"/>
        <w:tblW w:w="0" w:type="auto"/>
        <w:tblLook w:val="04A0" w:firstRow="1" w:lastRow="0" w:firstColumn="1" w:lastColumn="0" w:noHBand="0" w:noVBand="1"/>
      </w:tblPr>
      <w:tblGrid>
        <w:gridCol w:w="8296"/>
      </w:tblGrid>
      <w:tr w:rsidR="00E17C21" w:rsidRPr="002C229B" w14:paraId="7ED4B9F6" w14:textId="77777777" w:rsidTr="00C808F4">
        <w:tc>
          <w:tcPr>
            <w:tcW w:w="8296" w:type="dxa"/>
          </w:tcPr>
          <w:p w14:paraId="539DB02B" w14:textId="77777777" w:rsidR="00C102EA" w:rsidRPr="00C102EA" w:rsidRDefault="00C102EA" w:rsidP="00C102EA">
            <w:pPr>
              <w:widowControl/>
              <w:overflowPunct w:val="0"/>
              <w:autoSpaceDE w:val="0"/>
              <w:autoSpaceDN w:val="0"/>
              <w:adjustRightInd w:val="0"/>
              <w:spacing w:after="0" w:line="240" w:lineRule="auto"/>
              <w:jc w:val="left"/>
              <w:textAlignment w:val="baseline"/>
              <w:rPr>
                <w:rFonts w:eastAsia="DengXian"/>
                <w:kern w:val="0"/>
                <w:sz w:val="20"/>
                <w:szCs w:val="24"/>
                <w:lang w:val="en-GB"/>
              </w:rPr>
            </w:pPr>
            <w:bookmarkStart w:id="14" w:name="OLE_LINK36"/>
            <w:r w:rsidRPr="00C102EA">
              <w:rPr>
                <w:b/>
                <w:kern w:val="0"/>
                <w:sz w:val="20"/>
                <w:szCs w:val="20"/>
                <w:lang w:val="en-GB"/>
              </w:rPr>
              <w:t>&lt; Way forward &gt;</w:t>
            </w:r>
            <w:r w:rsidRPr="00C102EA">
              <w:rPr>
                <w:kern w:val="0"/>
                <w:sz w:val="20"/>
                <w:szCs w:val="20"/>
                <w:lang w:val="en-GB"/>
              </w:rPr>
              <w:t>: FFS the following options</w:t>
            </w:r>
          </w:p>
          <w:p w14:paraId="637C40A1" w14:textId="77777777" w:rsidR="00C102EA"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C102EA">
              <w:rPr>
                <w:rFonts w:eastAsia="DengXian"/>
                <w:iCs/>
                <w:kern w:val="0"/>
                <w:sz w:val="20"/>
                <w:szCs w:val="20"/>
                <w:lang w:val="en-GB"/>
              </w:rPr>
              <w:t>Option 1 (CTC, CMCC, Nokia, Huawei): The time for UE processing could be reduced if some procedures have been done before UE receive the cell switch command or for some scenarios.</w:t>
            </w:r>
          </w:p>
          <w:p w14:paraId="30C8469E"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C102EA">
              <w:rPr>
                <w:rFonts w:eastAsia="DengXian"/>
                <w:iCs/>
                <w:kern w:val="0"/>
                <w:sz w:val="20"/>
                <w:szCs w:val="20"/>
                <w:lang w:val="en-GB"/>
              </w:rPr>
              <w:t xml:space="preserve">Option 1a (CMCC): </w:t>
            </w:r>
            <w:proofErr w:type="spellStart"/>
            <w:r w:rsidRPr="00C102EA">
              <w:rPr>
                <w:rFonts w:eastAsia="DengXian"/>
                <w:iCs/>
                <w:kern w:val="0"/>
                <w:sz w:val="20"/>
                <w:szCs w:val="20"/>
                <w:lang w:val="en-GB"/>
              </w:rPr>
              <w:t>T</w:t>
            </w:r>
            <w:r w:rsidRPr="00C102EA">
              <w:rPr>
                <w:rFonts w:eastAsia="DengXian"/>
                <w:iCs/>
                <w:kern w:val="0"/>
                <w:sz w:val="20"/>
                <w:szCs w:val="20"/>
                <w:vertAlign w:val="subscript"/>
                <w:lang w:val="en-GB"/>
              </w:rPr>
              <w:t>processing</w:t>
            </w:r>
            <w:proofErr w:type="spellEnd"/>
            <w:r w:rsidRPr="00C102EA">
              <w:rPr>
                <w:rFonts w:eastAsia="DengXian"/>
                <w:iCs/>
                <w:kern w:val="0"/>
                <w:sz w:val="20"/>
                <w:szCs w:val="20"/>
                <w:lang w:val="en-GB"/>
              </w:rPr>
              <w:t xml:space="preserve"> = 0 for the case that DL synchronization for candidate cell(s) is performed before cell switch command</w:t>
            </w:r>
          </w:p>
          <w:p w14:paraId="0E49E4FB"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DengXian"/>
                <w:iCs/>
                <w:kern w:val="0"/>
                <w:sz w:val="20"/>
                <w:szCs w:val="20"/>
                <w:lang w:val="en-GB"/>
              </w:rPr>
            </w:pPr>
            <w:r w:rsidRPr="00C102EA">
              <w:rPr>
                <w:rFonts w:eastAsia="DengXian" w:hint="eastAsia"/>
                <w:iCs/>
                <w:kern w:val="0"/>
                <w:sz w:val="20"/>
                <w:szCs w:val="20"/>
                <w:lang w:val="en-GB"/>
              </w:rPr>
              <w:t>O</w:t>
            </w:r>
            <w:r w:rsidRPr="00C102EA">
              <w:rPr>
                <w:rFonts w:eastAsia="DengXian"/>
                <w:iCs/>
                <w:kern w:val="0"/>
                <w:sz w:val="20"/>
                <w:szCs w:val="20"/>
                <w:lang w:val="en-GB"/>
              </w:rPr>
              <w:t xml:space="preserve">ption 1b (Nokia): </w:t>
            </w:r>
          </w:p>
          <w:p w14:paraId="43E232E5" w14:textId="77777777" w:rsidR="00C102EA" w:rsidRPr="00C102EA" w:rsidRDefault="00C102EA" w:rsidP="00C102EA">
            <w:pPr>
              <w:widowControl/>
              <w:numPr>
                <w:ilvl w:val="3"/>
                <w:numId w:val="48"/>
              </w:numPr>
              <w:overflowPunct w:val="0"/>
              <w:autoSpaceDE w:val="0"/>
              <w:autoSpaceDN w:val="0"/>
              <w:adjustRightInd w:val="0"/>
              <w:spacing w:after="0" w:line="240" w:lineRule="auto"/>
              <w:ind w:left="3096"/>
              <w:jc w:val="left"/>
              <w:textAlignment w:val="baseline"/>
              <w:rPr>
                <w:rFonts w:eastAsia="DengXian"/>
                <w:iCs/>
                <w:kern w:val="0"/>
                <w:sz w:val="20"/>
                <w:szCs w:val="20"/>
                <w:lang w:val="en-GB"/>
              </w:rPr>
            </w:pPr>
            <w:r w:rsidRPr="00C102EA">
              <w:rPr>
                <w:rFonts w:eastAsia="DengXian"/>
                <w:iCs/>
                <w:kern w:val="0"/>
                <w:sz w:val="20"/>
                <w:szCs w:val="20"/>
                <w:lang w:val="en-GB"/>
              </w:rPr>
              <w:t xml:space="preserve">Some of the RRC processing can be done prior to the cell switch to reduce the delay. FFS what parts are done when the configuration arrives. </w:t>
            </w:r>
          </w:p>
          <w:p w14:paraId="57C7607E" w14:textId="77777777" w:rsidR="00C102EA" w:rsidRPr="00C102EA" w:rsidRDefault="00C102EA" w:rsidP="00C102EA">
            <w:pPr>
              <w:widowControl/>
              <w:numPr>
                <w:ilvl w:val="3"/>
                <w:numId w:val="48"/>
              </w:numPr>
              <w:overflowPunct w:val="0"/>
              <w:autoSpaceDE w:val="0"/>
              <w:autoSpaceDN w:val="0"/>
              <w:adjustRightInd w:val="0"/>
              <w:spacing w:after="0" w:line="240" w:lineRule="auto"/>
              <w:ind w:left="3096"/>
              <w:jc w:val="left"/>
              <w:textAlignment w:val="baseline"/>
              <w:rPr>
                <w:rFonts w:eastAsia="DengXian"/>
                <w:iCs/>
                <w:kern w:val="0"/>
                <w:sz w:val="20"/>
                <w:szCs w:val="20"/>
                <w:lang w:val="en-GB"/>
              </w:rPr>
            </w:pPr>
            <w:r w:rsidRPr="00C102EA">
              <w:rPr>
                <w:rFonts w:eastAsia="DengXian"/>
                <w:iCs/>
                <w:kern w:val="0"/>
                <w:sz w:val="20"/>
                <w:szCs w:val="20"/>
                <w:lang w:val="en-GB"/>
              </w:rPr>
              <w:t>At least partial RRC processing is done before the cell switch command. Exact conditions can be FFS.</w:t>
            </w:r>
          </w:p>
          <w:p w14:paraId="16CDB1CB" w14:textId="77777777" w:rsidR="00C102EA" w:rsidRPr="00C102EA" w:rsidRDefault="00C102EA" w:rsidP="00C102EA">
            <w:pPr>
              <w:widowControl/>
              <w:numPr>
                <w:ilvl w:val="3"/>
                <w:numId w:val="48"/>
              </w:numPr>
              <w:overflowPunct w:val="0"/>
              <w:autoSpaceDE w:val="0"/>
              <w:autoSpaceDN w:val="0"/>
              <w:adjustRightInd w:val="0"/>
              <w:spacing w:after="0" w:line="240" w:lineRule="auto"/>
              <w:ind w:left="3096"/>
              <w:jc w:val="left"/>
              <w:textAlignment w:val="baseline"/>
              <w:rPr>
                <w:rFonts w:eastAsia="DengXian"/>
                <w:iCs/>
                <w:kern w:val="0"/>
                <w:sz w:val="20"/>
                <w:szCs w:val="20"/>
                <w:lang w:val="en-GB"/>
              </w:rPr>
            </w:pPr>
            <w:r w:rsidRPr="00C102EA">
              <w:rPr>
                <w:kern w:val="0"/>
                <w:sz w:val="20"/>
                <w:szCs w:val="20"/>
                <w:lang w:val="en-GB" w:eastAsia="en-GB"/>
              </w:rPr>
              <w:t>LTM-processing Should consider a scenario where the user plane does not need reset, and there is no need for further RRC processing.</w:t>
            </w:r>
          </w:p>
          <w:p w14:paraId="6C2A816D" w14:textId="77777777" w:rsidR="00C102EA"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rFonts w:eastAsia="DengXian"/>
                <w:iCs/>
                <w:kern w:val="0"/>
                <w:sz w:val="20"/>
                <w:szCs w:val="20"/>
                <w:lang w:val="en-GB"/>
              </w:rPr>
            </w:pPr>
            <w:r w:rsidRPr="00C102EA">
              <w:rPr>
                <w:rFonts w:eastAsia="DengXian" w:hint="eastAsia"/>
                <w:iCs/>
                <w:kern w:val="0"/>
                <w:sz w:val="20"/>
                <w:szCs w:val="20"/>
                <w:lang w:val="en-GB"/>
              </w:rPr>
              <w:t>O</w:t>
            </w:r>
            <w:r w:rsidRPr="00C102EA">
              <w:rPr>
                <w:rFonts w:eastAsia="DengXian"/>
                <w:iCs/>
                <w:kern w:val="0"/>
                <w:sz w:val="20"/>
                <w:szCs w:val="20"/>
                <w:lang w:val="en-GB"/>
              </w:rPr>
              <w:t xml:space="preserve">ption 2 (Apple): </w:t>
            </w:r>
            <w:proofErr w:type="spellStart"/>
            <w:r w:rsidRPr="00C102EA">
              <w:rPr>
                <w:kern w:val="0"/>
                <w:sz w:val="20"/>
                <w:szCs w:val="20"/>
                <w:lang w:val="en-GB" w:eastAsia="en-GB"/>
              </w:rPr>
              <w:t>T</w:t>
            </w:r>
            <w:r w:rsidRPr="00C102EA">
              <w:rPr>
                <w:kern w:val="0"/>
                <w:sz w:val="20"/>
                <w:szCs w:val="20"/>
                <w:vertAlign w:val="subscript"/>
                <w:lang w:val="en-GB" w:eastAsia="en-GB"/>
              </w:rPr>
              <w:t>processing</w:t>
            </w:r>
            <w:proofErr w:type="spellEnd"/>
            <w:r w:rsidRPr="00C102EA">
              <w:rPr>
                <w:kern w:val="0"/>
                <w:sz w:val="20"/>
                <w:szCs w:val="20"/>
                <w:lang w:val="en-GB" w:eastAsia="en-GB"/>
              </w:rPr>
              <w:t xml:space="preserve"> in LTM shall include execution time CHO and the legacy </w:t>
            </w:r>
            <w:proofErr w:type="spellStart"/>
            <w:r w:rsidRPr="00C102EA">
              <w:rPr>
                <w:rFonts w:eastAsia="DengXian"/>
                <w:iCs/>
                <w:kern w:val="0"/>
                <w:sz w:val="20"/>
                <w:szCs w:val="20"/>
                <w:lang w:val="en-GB"/>
              </w:rPr>
              <w:t>T</w:t>
            </w:r>
            <w:r w:rsidRPr="00C102EA">
              <w:rPr>
                <w:rFonts w:eastAsia="DengXian"/>
                <w:iCs/>
                <w:kern w:val="0"/>
                <w:sz w:val="20"/>
                <w:szCs w:val="20"/>
                <w:vertAlign w:val="subscript"/>
                <w:lang w:val="en-GB"/>
              </w:rPr>
              <w:t>processing</w:t>
            </w:r>
            <w:proofErr w:type="spellEnd"/>
            <w:r w:rsidRPr="00C102EA">
              <w:rPr>
                <w:kern w:val="0"/>
                <w:sz w:val="20"/>
                <w:szCs w:val="20"/>
                <w:lang w:val="en-GB" w:eastAsia="en-GB"/>
              </w:rPr>
              <w:t xml:space="preserve"> in </w:t>
            </w:r>
            <w:proofErr w:type="spellStart"/>
            <w:r w:rsidRPr="00C102EA">
              <w:rPr>
                <w:rFonts w:eastAsia="DengXian"/>
                <w:iCs/>
                <w:kern w:val="0"/>
                <w:sz w:val="20"/>
                <w:szCs w:val="20"/>
                <w:lang w:val="en-GB"/>
              </w:rPr>
              <w:t>T</w:t>
            </w:r>
            <w:r w:rsidRPr="00C102EA">
              <w:rPr>
                <w:rFonts w:eastAsia="DengXian"/>
                <w:iCs/>
                <w:kern w:val="0"/>
                <w:sz w:val="20"/>
                <w:szCs w:val="20"/>
                <w:vertAlign w:val="subscript"/>
                <w:lang w:val="en-GB"/>
              </w:rPr>
              <w:t>interrupt</w:t>
            </w:r>
            <w:proofErr w:type="spellEnd"/>
            <w:r w:rsidRPr="00C102EA">
              <w:rPr>
                <w:rFonts w:eastAsia="DengXian"/>
                <w:iCs/>
                <w:kern w:val="0"/>
                <w:sz w:val="20"/>
                <w:szCs w:val="20"/>
                <w:lang w:val="en-GB"/>
              </w:rPr>
              <w:t>.</w:t>
            </w:r>
          </w:p>
          <w:p w14:paraId="35B413C8" w14:textId="77777777" w:rsidR="00C102EA"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rFonts w:eastAsia="DengXian"/>
                <w:iCs/>
                <w:kern w:val="0"/>
                <w:sz w:val="20"/>
                <w:szCs w:val="20"/>
                <w:lang w:val="en-GB"/>
              </w:rPr>
            </w:pPr>
            <w:r w:rsidRPr="00C102EA">
              <w:rPr>
                <w:rFonts w:eastAsia="DengXian" w:hint="eastAsia"/>
                <w:iCs/>
                <w:kern w:val="0"/>
                <w:sz w:val="20"/>
                <w:szCs w:val="20"/>
                <w:lang w:val="en-GB"/>
              </w:rPr>
              <w:t>O</w:t>
            </w:r>
            <w:r w:rsidRPr="00C102EA">
              <w:rPr>
                <w:rFonts w:eastAsia="DengXian"/>
                <w:iCs/>
                <w:kern w:val="0"/>
                <w:sz w:val="20"/>
                <w:szCs w:val="20"/>
                <w:lang w:val="en-GB"/>
              </w:rPr>
              <w:t>ption 3 (QC): RAN4 to not assume UE can always finish a processing of RRC configurations for LTM cells before LTM handover command reception, e.g., the processing and loading the configuration before the LTM handover command reception can be limited to measurement related configurations of the LTM cells. And RAN4 to not assume the processing and loading the measurement configuration of the LTM cell before LTM handover command reception means the entire downlink configuration of the LTM target cell is processed and loaded.</w:t>
            </w:r>
          </w:p>
          <w:p w14:paraId="5867A9C2" w14:textId="77777777" w:rsidR="00C102EA"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rFonts w:eastAsia="DengXian"/>
                <w:iCs/>
                <w:kern w:val="0"/>
                <w:sz w:val="20"/>
                <w:szCs w:val="20"/>
                <w:lang w:val="en-GB"/>
              </w:rPr>
            </w:pPr>
            <w:r w:rsidRPr="00C102EA">
              <w:rPr>
                <w:rFonts w:eastAsia="DengXian"/>
                <w:iCs/>
                <w:kern w:val="0"/>
                <w:sz w:val="20"/>
                <w:szCs w:val="20"/>
                <w:lang w:val="en-GB"/>
              </w:rPr>
              <w:t>Option 4 (</w:t>
            </w:r>
            <w:r w:rsidRPr="00C102EA">
              <w:rPr>
                <w:rFonts w:eastAsia="DengXian" w:hint="eastAsia"/>
                <w:iCs/>
                <w:kern w:val="0"/>
                <w:sz w:val="20"/>
                <w:szCs w:val="20"/>
                <w:lang w:val="en-GB"/>
              </w:rPr>
              <w:t>M</w:t>
            </w:r>
            <w:r w:rsidRPr="00C102EA">
              <w:rPr>
                <w:rFonts w:eastAsia="DengXian"/>
                <w:iCs/>
                <w:kern w:val="0"/>
                <w:sz w:val="20"/>
                <w:szCs w:val="20"/>
                <w:lang w:val="en-GB"/>
              </w:rPr>
              <w:t xml:space="preserve">TK): </w:t>
            </w:r>
          </w:p>
          <w:p w14:paraId="1BE869F8"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DengXian"/>
                <w:iCs/>
                <w:kern w:val="0"/>
                <w:sz w:val="20"/>
                <w:szCs w:val="20"/>
                <w:lang w:val="en-GB"/>
              </w:rPr>
            </w:pPr>
            <w:r w:rsidRPr="00C102EA">
              <w:rPr>
                <w:rFonts w:eastAsia="DengXian"/>
                <w:iCs/>
                <w:kern w:val="0"/>
                <w:sz w:val="20"/>
                <w:szCs w:val="20"/>
                <w:lang w:val="en-GB"/>
              </w:rPr>
              <w:t>To avoid defining too much T</w:t>
            </w:r>
            <w:r w:rsidRPr="00C102EA">
              <w:rPr>
                <w:rFonts w:eastAsia="DengXian"/>
                <w:iCs/>
                <w:kern w:val="0"/>
                <w:sz w:val="20"/>
                <w:szCs w:val="20"/>
                <w:vertAlign w:val="subscript"/>
                <w:lang w:val="en-GB"/>
              </w:rPr>
              <w:t>processing,2</w:t>
            </w:r>
            <w:r w:rsidRPr="00C102EA">
              <w:rPr>
                <w:rFonts w:eastAsia="DengXian"/>
                <w:iCs/>
                <w:kern w:val="0"/>
                <w:sz w:val="20"/>
                <w:szCs w:val="20"/>
                <w:lang w:val="en-GB"/>
              </w:rPr>
              <w:t xml:space="preserve"> values for different scenarios, suggest focusing only on the typical scenarios and classifying the scenarios into limited groups.</w:t>
            </w:r>
          </w:p>
          <w:p w14:paraId="3E36178D"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DengXian"/>
                <w:iCs/>
                <w:kern w:val="0"/>
                <w:sz w:val="20"/>
                <w:szCs w:val="20"/>
                <w:lang w:val="en-GB"/>
              </w:rPr>
            </w:pPr>
            <w:r w:rsidRPr="00C102EA">
              <w:rPr>
                <w:rFonts w:eastAsia="DengXian"/>
                <w:iCs/>
                <w:kern w:val="0"/>
                <w:sz w:val="20"/>
                <w:szCs w:val="20"/>
                <w:lang w:val="en-GB"/>
              </w:rPr>
              <w:t>Categorize all the scenarios into at most four groups depending on if L2/L3 reconfiguration or L1 reconfiguration is needed:</w:t>
            </w:r>
          </w:p>
          <w:tbl>
            <w:tblPr>
              <w:tblStyle w:val="a9"/>
              <w:tblW w:w="0" w:type="auto"/>
              <w:jc w:val="right"/>
              <w:tblLook w:val="04A0" w:firstRow="1" w:lastRow="0" w:firstColumn="1" w:lastColumn="0" w:noHBand="0" w:noVBand="1"/>
            </w:tblPr>
            <w:tblGrid>
              <w:gridCol w:w="856"/>
              <w:gridCol w:w="1326"/>
              <w:gridCol w:w="1326"/>
              <w:gridCol w:w="3928"/>
            </w:tblGrid>
            <w:tr w:rsidR="00C102EA" w:rsidRPr="00C102EA" w14:paraId="2054BBF9" w14:textId="77777777" w:rsidTr="00C808F4">
              <w:trPr>
                <w:trHeight w:val="524"/>
                <w:jc w:val="right"/>
              </w:trPr>
              <w:tc>
                <w:tcPr>
                  <w:tcW w:w="856" w:type="dxa"/>
                </w:tcPr>
                <w:p w14:paraId="3C324880" w14:textId="77777777" w:rsidR="00C102EA" w:rsidRPr="00C102EA" w:rsidRDefault="00C102EA" w:rsidP="00C102EA">
                  <w:pPr>
                    <w:widowControl/>
                    <w:overflowPunct w:val="0"/>
                    <w:autoSpaceDE w:val="0"/>
                    <w:autoSpaceDN w:val="0"/>
                    <w:adjustRightInd w:val="0"/>
                    <w:spacing w:after="0" w:line="240" w:lineRule="auto"/>
                    <w:ind w:firstLineChars="200" w:firstLine="360"/>
                    <w:jc w:val="center"/>
                    <w:textAlignment w:val="baseline"/>
                    <w:rPr>
                      <w:kern w:val="0"/>
                      <w:sz w:val="18"/>
                      <w:szCs w:val="18"/>
                      <w:lang w:val="en-GB"/>
                    </w:rPr>
                  </w:pPr>
                </w:p>
              </w:tc>
              <w:tc>
                <w:tcPr>
                  <w:tcW w:w="1326" w:type="dxa"/>
                  <w:vAlign w:val="center"/>
                </w:tcPr>
                <w:p w14:paraId="70142CE4" w14:textId="77777777" w:rsidR="00C102EA" w:rsidRPr="00C102EA" w:rsidRDefault="00C102EA" w:rsidP="00C102EA">
                  <w:pPr>
                    <w:widowControl/>
                    <w:overflowPunct w:val="0"/>
                    <w:autoSpaceDE w:val="0"/>
                    <w:autoSpaceDN w:val="0"/>
                    <w:adjustRightInd w:val="0"/>
                    <w:spacing w:after="0" w:line="240" w:lineRule="auto"/>
                    <w:jc w:val="center"/>
                    <w:textAlignment w:val="baseline"/>
                    <w:rPr>
                      <w:kern w:val="0"/>
                      <w:sz w:val="18"/>
                      <w:szCs w:val="18"/>
                      <w:lang w:val="en-GB"/>
                    </w:rPr>
                  </w:pPr>
                  <w:r w:rsidRPr="00C102EA">
                    <w:rPr>
                      <w:rFonts w:hint="eastAsia"/>
                      <w:kern w:val="0"/>
                      <w:sz w:val="18"/>
                      <w:szCs w:val="18"/>
                      <w:lang w:val="en-GB"/>
                    </w:rPr>
                    <w:t>L</w:t>
                  </w:r>
                  <w:r w:rsidRPr="00C102EA">
                    <w:rPr>
                      <w:kern w:val="0"/>
                      <w:sz w:val="18"/>
                      <w:szCs w:val="18"/>
                      <w:lang w:val="en-GB"/>
                    </w:rPr>
                    <w:t>2/L3 reconfiguration</w:t>
                  </w:r>
                </w:p>
              </w:tc>
              <w:tc>
                <w:tcPr>
                  <w:tcW w:w="1326" w:type="dxa"/>
                  <w:vAlign w:val="center"/>
                </w:tcPr>
                <w:p w14:paraId="510B113A" w14:textId="77777777" w:rsidR="00C102EA" w:rsidRPr="00C102EA" w:rsidRDefault="00C102EA" w:rsidP="00C102EA">
                  <w:pPr>
                    <w:widowControl/>
                    <w:overflowPunct w:val="0"/>
                    <w:autoSpaceDE w:val="0"/>
                    <w:autoSpaceDN w:val="0"/>
                    <w:adjustRightInd w:val="0"/>
                    <w:spacing w:after="0" w:line="240" w:lineRule="auto"/>
                    <w:jc w:val="center"/>
                    <w:textAlignment w:val="baseline"/>
                    <w:rPr>
                      <w:kern w:val="0"/>
                      <w:sz w:val="18"/>
                      <w:szCs w:val="18"/>
                      <w:lang w:val="en-GB"/>
                    </w:rPr>
                  </w:pPr>
                  <w:r w:rsidRPr="00C102EA">
                    <w:rPr>
                      <w:rFonts w:hint="eastAsia"/>
                      <w:kern w:val="0"/>
                      <w:sz w:val="18"/>
                      <w:szCs w:val="18"/>
                      <w:lang w:val="en-GB"/>
                    </w:rPr>
                    <w:t>L</w:t>
                  </w:r>
                  <w:r w:rsidRPr="00C102EA">
                    <w:rPr>
                      <w:kern w:val="0"/>
                      <w:sz w:val="18"/>
                      <w:szCs w:val="18"/>
                      <w:lang w:val="en-GB"/>
                    </w:rPr>
                    <w:t>1 reconfiguration</w:t>
                  </w:r>
                </w:p>
              </w:tc>
              <w:tc>
                <w:tcPr>
                  <w:tcW w:w="3928" w:type="dxa"/>
                  <w:vAlign w:val="center"/>
                </w:tcPr>
                <w:p w14:paraId="30A0B537" w14:textId="77777777" w:rsidR="00C102EA" w:rsidRPr="00C102EA" w:rsidRDefault="00C102EA" w:rsidP="00C102EA">
                  <w:pPr>
                    <w:widowControl/>
                    <w:overflowPunct w:val="0"/>
                    <w:autoSpaceDE w:val="0"/>
                    <w:autoSpaceDN w:val="0"/>
                    <w:adjustRightInd w:val="0"/>
                    <w:spacing w:after="0" w:line="240" w:lineRule="auto"/>
                    <w:ind w:firstLineChars="200" w:firstLine="360"/>
                    <w:jc w:val="center"/>
                    <w:textAlignment w:val="baseline"/>
                    <w:rPr>
                      <w:kern w:val="0"/>
                      <w:sz w:val="18"/>
                      <w:szCs w:val="18"/>
                      <w:lang w:val="en-GB"/>
                    </w:rPr>
                  </w:pPr>
                  <w:r w:rsidRPr="00C102EA">
                    <w:rPr>
                      <w:rFonts w:hint="eastAsia"/>
                      <w:kern w:val="0"/>
                      <w:sz w:val="18"/>
                      <w:szCs w:val="18"/>
                      <w:lang w:val="en-GB"/>
                    </w:rPr>
                    <w:t>T</w:t>
                  </w:r>
                  <w:r w:rsidRPr="00C102EA">
                    <w:rPr>
                      <w:kern w:val="0"/>
                      <w:sz w:val="18"/>
                      <w:szCs w:val="18"/>
                      <w:lang w:val="en-GB"/>
                    </w:rPr>
                    <w:t>ypical scenario</w:t>
                  </w:r>
                </w:p>
              </w:tc>
            </w:tr>
            <w:tr w:rsidR="00C102EA" w:rsidRPr="00C102EA" w14:paraId="6A144870" w14:textId="77777777" w:rsidTr="00C808F4">
              <w:trPr>
                <w:trHeight w:val="371"/>
                <w:jc w:val="right"/>
              </w:trPr>
              <w:tc>
                <w:tcPr>
                  <w:tcW w:w="856" w:type="dxa"/>
                </w:tcPr>
                <w:p w14:paraId="6DBC13C0" w14:textId="77777777" w:rsidR="00C102EA" w:rsidRPr="00C102EA" w:rsidRDefault="00C102EA" w:rsidP="00C102EA">
                  <w:pPr>
                    <w:widowControl/>
                    <w:overflowPunct w:val="0"/>
                    <w:autoSpaceDE w:val="0"/>
                    <w:autoSpaceDN w:val="0"/>
                    <w:adjustRightInd w:val="0"/>
                    <w:spacing w:after="0" w:line="240" w:lineRule="auto"/>
                    <w:jc w:val="left"/>
                    <w:textAlignment w:val="baseline"/>
                    <w:rPr>
                      <w:kern w:val="0"/>
                      <w:sz w:val="18"/>
                      <w:szCs w:val="18"/>
                      <w:lang w:val="en-GB"/>
                    </w:rPr>
                  </w:pPr>
                  <w:r w:rsidRPr="00C102EA">
                    <w:rPr>
                      <w:rFonts w:hint="eastAsia"/>
                      <w:kern w:val="0"/>
                      <w:sz w:val="18"/>
                      <w:szCs w:val="18"/>
                      <w:lang w:val="en-GB"/>
                    </w:rPr>
                    <w:t>G</w:t>
                  </w:r>
                  <w:r w:rsidRPr="00C102EA">
                    <w:rPr>
                      <w:kern w:val="0"/>
                      <w:sz w:val="18"/>
                      <w:szCs w:val="18"/>
                      <w:lang w:val="en-GB"/>
                    </w:rPr>
                    <w:t>roup#1</w:t>
                  </w:r>
                </w:p>
              </w:tc>
              <w:tc>
                <w:tcPr>
                  <w:tcW w:w="1326" w:type="dxa"/>
                </w:tcPr>
                <w:p w14:paraId="634E93D9" w14:textId="77777777" w:rsidR="00C102EA" w:rsidRPr="00C102EA" w:rsidRDefault="00C102EA" w:rsidP="00C102EA">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C102EA">
                    <w:rPr>
                      <w:rFonts w:hint="eastAsia"/>
                      <w:kern w:val="0"/>
                      <w:sz w:val="18"/>
                      <w:szCs w:val="18"/>
                      <w:lang w:val="en-GB"/>
                    </w:rPr>
                    <w:t>Y</w:t>
                  </w:r>
                </w:p>
              </w:tc>
              <w:tc>
                <w:tcPr>
                  <w:tcW w:w="1326" w:type="dxa"/>
                </w:tcPr>
                <w:p w14:paraId="588AE9A3" w14:textId="77777777" w:rsidR="00C102EA" w:rsidRPr="00C102EA" w:rsidRDefault="00C102EA" w:rsidP="00C102EA">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C102EA">
                    <w:rPr>
                      <w:rFonts w:hint="eastAsia"/>
                      <w:kern w:val="0"/>
                      <w:sz w:val="18"/>
                      <w:szCs w:val="18"/>
                      <w:lang w:val="en-GB"/>
                    </w:rPr>
                    <w:t>Y</w:t>
                  </w:r>
                </w:p>
              </w:tc>
              <w:tc>
                <w:tcPr>
                  <w:tcW w:w="3928" w:type="dxa"/>
                </w:tcPr>
                <w:p w14:paraId="6431EB14" w14:textId="77777777" w:rsidR="00C102EA" w:rsidRPr="00C102EA" w:rsidRDefault="00C102EA" w:rsidP="00C102EA">
                  <w:pPr>
                    <w:widowControl/>
                    <w:numPr>
                      <w:ilvl w:val="0"/>
                      <w:numId w:val="45"/>
                    </w:numPr>
                    <w:overflowPunct w:val="0"/>
                    <w:autoSpaceDE w:val="0"/>
                    <w:autoSpaceDN w:val="0"/>
                    <w:adjustRightInd w:val="0"/>
                    <w:spacing w:after="0" w:line="240" w:lineRule="auto"/>
                    <w:ind w:left="284" w:hanging="227"/>
                    <w:contextualSpacing/>
                    <w:jc w:val="left"/>
                    <w:textAlignment w:val="baseline"/>
                    <w:rPr>
                      <w:kern w:val="0"/>
                      <w:sz w:val="18"/>
                      <w:szCs w:val="18"/>
                      <w:lang w:val="en-GB"/>
                    </w:rPr>
                  </w:pPr>
                  <w:r w:rsidRPr="00C102EA">
                    <w:rPr>
                      <w:rFonts w:hint="eastAsia"/>
                      <w:kern w:val="0"/>
                      <w:sz w:val="18"/>
                      <w:szCs w:val="18"/>
                      <w:lang w:val="en-GB"/>
                    </w:rPr>
                    <w:t>i</w:t>
                  </w:r>
                  <w:r w:rsidRPr="00C102EA">
                    <w:rPr>
                      <w:kern w:val="0"/>
                      <w:sz w:val="18"/>
                      <w:szCs w:val="18"/>
                      <w:lang w:val="en-GB"/>
                    </w:rPr>
                    <w:t>ntra-DU or Inter-DU, intra-</w:t>
                  </w:r>
                  <w:proofErr w:type="gramStart"/>
                  <w:r w:rsidRPr="00C102EA">
                    <w:rPr>
                      <w:kern w:val="0"/>
                      <w:sz w:val="18"/>
                      <w:szCs w:val="18"/>
                      <w:lang w:val="en-GB"/>
                    </w:rPr>
                    <w:t>frequency</w:t>
                  </w:r>
                  <w:proofErr w:type="gramEnd"/>
                  <w:r w:rsidRPr="00C102EA">
                    <w:rPr>
                      <w:kern w:val="0"/>
                      <w:sz w:val="18"/>
                      <w:szCs w:val="18"/>
                      <w:lang w:val="en-GB"/>
                    </w:rPr>
                    <w:t xml:space="preserve"> or inter-frequency cell switch with L1 and L2/L3 reconfiguration</w:t>
                  </w:r>
                </w:p>
              </w:tc>
            </w:tr>
            <w:tr w:rsidR="00C102EA" w:rsidRPr="00C102EA" w14:paraId="6F15148D" w14:textId="77777777" w:rsidTr="00C808F4">
              <w:trPr>
                <w:trHeight w:val="915"/>
                <w:jc w:val="right"/>
              </w:trPr>
              <w:tc>
                <w:tcPr>
                  <w:tcW w:w="856" w:type="dxa"/>
                </w:tcPr>
                <w:p w14:paraId="272BD94A" w14:textId="77777777" w:rsidR="00C102EA" w:rsidRPr="00C102EA" w:rsidRDefault="00C102EA" w:rsidP="00C102EA">
                  <w:pPr>
                    <w:widowControl/>
                    <w:overflowPunct w:val="0"/>
                    <w:autoSpaceDE w:val="0"/>
                    <w:autoSpaceDN w:val="0"/>
                    <w:adjustRightInd w:val="0"/>
                    <w:spacing w:after="0" w:line="240" w:lineRule="auto"/>
                    <w:jc w:val="left"/>
                    <w:textAlignment w:val="baseline"/>
                    <w:rPr>
                      <w:kern w:val="0"/>
                      <w:sz w:val="18"/>
                      <w:szCs w:val="18"/>
                      <w:lang w:val="en-GB"/>
                    </w:rPr>
                  </w:pPr>
                  <w:r w:rsidRPr="00C102EA">
                    <w:rPr>
                      <w:rFonts w:hint="eastAsia"/>
                      <w:kern w:val="0"/>
                      <w:sz w:val="18"/>
                      <w:szCs w:val="18"/>
                      <w:lang w:val="en-GB"/>
                    </w:rPr>
                    <w:t>G</w:t>
                  </w:r>
                  <w:r w:rsidRPr="00C102EA">
                    <w:rPr>
                      <w:kern w:val="0"/>
                      <w:sz w:val="18"/>
                      <w:szCs w:val="18"/>
                      <w:lang w:val="en-GB"/>
                    </w:rPr>
                    <w:t>roup#2</w:t>
                  </w:r>
                </w:p>
              </w:tc>
              <w:tc>
                <w:tcPr>
                  <w:tcW w:w="1326" w:type="dxa"/>
                </w:tcPr>
                <w:p w14:paraId="583BB53D" w14:textId="77777777" w:rsidR="00C102EA" w:rsidRPr="00C102EA" w:rsidRDefault="00C102EA" w:rsidP="00C102EA">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C102EA">
                    <w:rPr>
                      <w:rFonts w:hint="eastAsia"/>
                      <w:kern w:val="0"/>
                      <w:sz w:val="18"/>
                      <w:szCs w:val="18"/>
                      <w:lang w:val="en-GB"/>
                    </w:rPr>
                    <w:t>N</w:t>
                  </w:r>
                </w:p>
              </w:tc>
              <w:tc>
                <w:tcPr>
                  <w:tcW w:w="1326" w:type="dxa"/>
                </w:tcPr>
                <w:p w14:paraId="05A4B856" w14:textId="77777777" w:rsidR="00C102EA" w:rsidRPr="00C102EA" w:rsidRDefault="00C102EA" w:rsidP="00C102EA">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C102EA">
                    <w:rPr>
                      <w:rFonts w:hint="eastAsia"/>
                      <w:kern w:val="0"/>
                      <w:sz w:val="18"/>
                      <w:szCs w:val="18"/>
                      <w:lang w:val="en-GB"/>
                    </w:rPr>
                    <w:t>Y</w:t>
                  </w:r>
                </w:p>
              </w:tc>
              <w:tc>
                <w:tcPr>
                  <w:tcW w:w="3928" w:type="dxa"/>
                </w:tcPr>
                <w:p w14:paraId="1B40602F" w14:textId="77777777" w:rsidR="00C102EA" w:rsidRPr="00C102EA" w:rsidRDefault="00C102EA" w:rsidP="00C102EA">
                  <w:pPr>
                    <w:widowControl/>
                    <w:numPr>
                      <w:ilvl w:val="0"/>
                      <w:numId w:val="45"/>
                    </w:numPr>
                    <w:overflowPunct w:val="0"/>
                    <w:autoSpaceDE w:val="0"/>
                    <w:autoSpaceDN w:val="0"/>
                    <w:adjustRightInd w:val="0"/>
                    <w:spacing w:after="0" w:line="240" w:lineRule="auto"/>
                    <w:ind w:left="284" w:hanging="227"/>
                    <w:contextualSpacing/>
                    <w:jc w:val="left"/>
                    <w:textAlignment w:val="baseline"/>
                    <w:rPr>
                      <w:kern w:val="0"/>
                      <w:sz w:val="18"/>
                      <w:szCs w:val="18"/>
                      <w:lang w:val="en-GB"/>
                    </w:rPr>
                  </w:pPr>
                  <w:r w:rsidRPr="00C102EA">
                    <w:rPr>
                      <w:rFonts w:hint="eastAsia"/>
                      <w:kern w:val="0"/>
                      <w:sz w:val="18"/>
                      <w:szCs w:val="18"/>
                      <w:lang w:val="en-GB"/>
                    </w:rPr>
                    <w:t>i</w:t>
                  </w:r>
                  <w:r w:rsidRPr="00C102EA">
                    <w:rPr>
                      <w:kern w:val="0"/>
                      <w:sz w:val="18"/>
                      <w:szCs w:val="18"/>
                      <w:lang w:val="en-GB"/>
                    </w:rPr>
                    <w:t>ntra-DU or Inter-DU, intra-</w:t>
                  </w:r>
                  <w:proofErr w:type="gramStart"/>
                  <w:r w:rsidRPr="00C102EA">
                    <w:rPr>
                      <w:kern w:val="0"/>
                      <w:sz w:val="18"/>
                      <w:szCs w:val="18"/>
                      <w:lang w:val="en-GB"/>
                    </w:rPr>
                    <w:t>frequency</w:t>
                  </w:r>
                  <w:proofErr w:type="gramEnd"/>
                  <w:r w:rsidRPr="00C102EA">
                    <w:rPr>
                      <w:kern w:val="0"/>
                      <w:sz w:val="18"/>
                      <w:szCs w:val="18"/>
                      <w:lang w:val="en-GB"/>
                    </w:rPr>
                    <w:t xml:space="preserve"> or inter-frequency cell switch without L2/L3 reconfiguration but with L1 reconfiguration:</w:t>
                  </w:r>
                </w:p>
                <w:p w14:paraId="0FB6B39C" w14:textId="77777777" w:rsidR="00C102EA" w:rsidRPr="00C102EA" w:rsidRDefault="00C102EA" w:rsidP="00C102EA">
                  <w:pPr>
                    <w:widowControl/>
                    <w:numPr>
                      <w:ilvl w:val="1"/>
                      <w:numId w:val="45"/>
                    </w:numPr>
                    <w:overflowPunct w:val="0"/>
                    <w:autoSpaceDE w:val="0"/>
                    <w:autoSpaceDN w:val="0"/>
                    <w:adjustRightInd w:val="0"/>
                    <w:spacing w:after="0" w:line="240" w:lineRule="auto"/>
                    <w:contextualSpacing/>
                    <w:jc w:val="left"/>
                    <w:textAlignment w:val="baseline"/>
                    <w:rPr>
                      <w:kern w:val="0"/>
                      <w:sz w:val="18"/>
                      <w:szCs w:val="18"/>
                      <w:lang w:val="en-GB"/>
                    </w:rPr>
                  </w:pPr>
                  <w:r w:rsidRPr="00C102EA">
                    <w:rPr>
                      <w:rFonts w:hint="eastAsia"/>
                      <w:kern w:val="0"/>
                      <w:sz w:val="18"/>
                      <w:szCs w:val="18"/>
                      <w:lang w:val="en-GB"/>
                    </w:rPr>
                    <w:t>i</w:t>
                  </w:r>
                  <w:r w:rsidRPr="00C102EA">
                    <w:rPr>
                      <w:kern w:val="0"/>
                      <w:sz w:val="18"/>
                      <w:szCs w:val="18"/>
                      <w:lang w:val="en-GB"/>
                    </w:rPr>
                    <w:t xml:space="preserve">ncluding switch to active </w:t>
                  </w:r>
                  <w:proofErr w:type="spellStart"/>
                  <w:r w:rsidRPr="00C102EA">
                    <w:rPr>
                      <w:kern w:val="0"/>
                      <w:sz w:val="18"/>
                      <w:szCs w:val="18"/>
                      <w:lang w:val="en-GB"/>
                    </w:rPr>
                    <w:t>SCell</w:t>
                  </w:r>
                  <w:proofErr w:type="spellEnd"/>
                  <w:r w:rsidRPr="00C102EA">
                    <w:rPr>
                      <w:kern w:val="0"/>
                      <w:sz w:val="18"/>
                      <w:szCs w:val="18"/>
                      <w:lang w:val="en-GB"/>
                    </w:rPr>
                    <w:t xml:space="preserve"> without L2/L3 reconfiguration</w:t>
                  </w:r>
                </w:p>
              </w:tc>
            </w:tr>
            <w:tr w:rsidR="00C102EA" w:rsidRPr="00C102EA" w14:paraId="711B9FD2" w14:textId="77777777" w:rsidTr="00C808F4">
              <w:trPr>
                <w:trHeight w:val="371"/>
                <w:jc w:val="right"/>
              </w:trPr>
              <w:tc>
                <w:tcPr>
                  <w:tcW w:w="856" w:type="dxa"/>
                </w:tcPr>
                <w:p w14:paraId="16C25DDC" w14:textId="77777777" w:rsidR="00C102EA" w:rsidRPr="00C102EA" w:rsidRDefault="00C102EA" w:rsidP="00C102EA">
                  <w:pPr>
                    <w:widowControl/>
                    <w:overflowPunct w:val="0"/>
                    <w:autoSpaceDE w:val="0"/>
                    <w:autoSpaceDN w:val="0"/>
                    <w:adjustRightInd w:val="0"/>
                    <w:spacing w:after="0" w:line="240" w:lineRule="auto"/>
                    <w:jc w:val="left"/>
                    <w:textAlignment w:val="baseline"/>
                    <w:rPr>
                      <w:kern w:val="0"/>
                      <w:sz w:val="18"/>
                      <w:szCs w:val="18"/>
                      <w:lang w:val="en-GB"/>
                    </w:rPr>
                  </w:pPr>
                  <w:r w:rsidRPr="00C102EA">
                    <w:rPr>
                      <w:rFonts w:hint="eastAsia"/>
                      <w:kern w:val="0"/>
                      <w:sz w:val="18"/>
                      <w:szCs w:val="18"/>
                      <w:lang w:val="en-GB"/>
                    </w:rPr>
                    <w:lastRenderedPageBreak/>
                    <w:t>G</w:t>
                  </w:r>
                  <w:r w:rsidRPr="00C102EA">
                    <w:rPr>
                      <w:kern w:val="0"/>
                      <w:sz w:val="18"/>
                      <w:szCs w:val="18"/>
                      <w:lang w:val="en-GB"/>
                    </w:rPr>
                    <w:t>roup#3</w:t>
                  </w:r>
                </w:p>
              </w:tc>
              <w:tc>
                <w:tcPr>
                  <w:tcW w:w="1326" w:type="dxa"/>
                </w:tcPr>
                <w:p w14:paraId="3997857B" w14:textId="77777777" w:rsidR="00C102EA" w:rsidRPr="00C102EA" w:rsidRDefault="00C102EA" w:rsidP="00C102EA">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C102EA">
                    <w:rPr>
                      <w:rFonts w:hint="eastAsia"/>
                      <w:kern w:val="0"/>
                      <w:sz w:val="18"/>
                      <w:szCs w:val="18"/>
                      <w:lang w:val="en-GB"/>
                    </w:rPr>
                    <w:t>N</w:t>
                  </w:r>
                </w:p>
              </w:tc>
              <w:tc>
                <w:tcPr>
                  <w:tcW w:w="1326" w:type="dxa"/>
                </w:tcPr>
                <w:p w14:paraId="04E8A13F" w14:textId="77777777" w:rsidR="00C102EA" w:rsidRPr="00C102EA" w:rsidRDefault="00C102EA" w:rsidP="00C102EA">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C102EA">
                    <w:rPr>
                      <w:rFonts w:hint="eastAsia"/>
                      <w:kern w:val="0"/>
                      <w:sz w:val="18"/>
                      <w:szCs w:val="18"/>
                      <w:lang w:val="en-GB"/>
                    </w:rPr>
                    <w:t>N</w:t>
                  </w:r>
                </w:p>
              </w:tc>
              <w:tc>
                <w:tcPr>
                  <w:tcW w:w="3928" w:type="dxa"/>
                </w:tcPr>
                <w:p w14:paraId="6B7E8E07" w14:textId="77777777" w:rsidR="00C102EA" w:rsidRPr="00C102EA" w:rsidRDefault="00C102EA" w:rsidP="00C102EA">
                  <w:pPr>
                    <w:widowControl/>
                    <w:numPr>
                      <w:ilvl w:val="0"/>
                      <w:numId w:val="45"/>
                    </w:numPr>
                    <w:overflowPunct w:val="0"/>
                    <w:autoSpaceDE w:val="0"/>
                    <w:autoSpaceDN w:val="0"/>
                    <w:adjustRightInd w:val="0"/>
                    <w:spacing w:after="0" w:line="240" w:lineRule="auto"/>
                    <w:ind w:left="284" w:hanging="227"/>
                    <w:contextualSpacing/>
                    <w:jc w:val="left"/>
                    <w:textAlignment w:val="baseline"/>
                    <w:rPr>
                      <w:kern w:val="0"/>
                      <w:sz w:val="18"/>
                      <w:szCs w:val="18"/>
                      <w:lang w:val="en-GB"/>
                    </w:rPr>
                  </w:pPr>
                  <w:r w:rsidRPr="00C102EA">
                    <w:rPr>
                      <w:rFonts w:hint="eastAsia"/>
                      <w:kern w:val="0"/>
                      <w:sz w:val="18"/>
                      <w:szCs w:val="18"/>
                      <w:lang w:val="en-GB"/>
                    </w:rPr>
                    <w:t>i</w:t>
                  </w:r>
                  <w:r w:rsidRPr="00C102EA">
                    <w:rPr>
                      <w:kern w:val="0"/>
                      <w:sz w:val="18"/>
                      <w:szCs w:val="18"/>
                      <w:lang w:val="en-GB"/>
                    </w:rPr>
                    <w:t>ntra-frequency cell switch without L1/L2/L3 reconfiguration, maybe intra-</w:t>
                  </w:r>
                  <w:proofErr w:type="gramStart"/>
                  <w:r w:rsidRPr="00C102EA">
                    <w:rPr>
                      <w:kern w:val="0"/>
                      <w:sz w:val="18"/>
                      <w:szCs w:val="18"/>
                      <w:lang w:val="en-GB"/>
                    </w:rPr>
                    <w:t>DU</w:t>
                  </w:r>
                  <w:proofErr w:type="gramEnd"/>
                  <w:r w:rsidRPr="00C102EA">
                    <w:rPr>
                      <w:kern w:val="0"/>
                      <w:sz w:val="18"/>
                      <w:szCs w:val="18"/>
                      <w:lang w:val="en-GB"/>
                    </w:rPr>
                    <w:t xml:space="preserve"> or inter-DU</w:t>
                  </w:r>
                </w:p>
              </w:tc>
            </w:tr>
            <w:tr w:rsidR="00C102EA" w:rsidRPr="00C102EA" w14:paraId="780002AD" w14:textId="77777777" w:rsidTr="00C808F4">
              <w:trPr>
                <w:trHeight w:val="361"/>
                <w:jc w:val="right"/>
              </w:trPr>
              <w:tc>
                <w:tcPr>
                  <w:tcW w:w="856" w:type="dxa"/>
                </w:tcPr>
                <w:p w14:paraId="4BCF301A" w14:textId="77777777" w:rsidR="00C102EA" w:rsidRPr="00C102EA" w:rsidRDefault="00C102EA" w:rsidP="00C102EA">
                  <w:pPr>
                    <w:widowControl/>
                    <w:overflowPunct w:val="0"/>
                    <w:autoSpaceDE w:val="0"/>
                    <w:autoSpaceDN w:val="0"/>
                    <w:adjustRightInd w:val="0"/>
                    <w:spacing w:after="0" w:line="240" w:lineRule="auto"/>
                    <w:jc w:val="left"/>
                    <w:textAlignment w:val="baseline"/>
                    <w:rPr>
                      <w:kern w:val="0"/>
                      <w:sz w:val="18"/>
                      <w:szCs w:val="18"/>
                      <w:lang w:val="en-GB"/>
                    </w:rPr>
                  </w:pPr>
                  <w:r w:rsidRPr="00C102EA">
                    <w:rPr>
                      <w:rFonts w:hint="eastAsia"/>
                      <w:kern w:val="0"/>
                      <w:sz w:val="18"/>
                      <w:szCs w:val="18"/>
                      <w:lang w:val="en-GB"/>
                    </w:rPr>
                    <w:t>G</w:t>
                  </w:r>
                  <w:r w:rsidRPr="00C102EA">
                    <w:rPr>
                      <w:kern w:val="0"/>
                      <w:sz w:val="18"/>
                      <w:szCs w:val="18"/>
                      <w:lang w:val="en-GB"/>
                    </w:rPr>
                    <w:t>roup#4</w:t>
                  </w:r>
                </w:p>
              </w:tc>
              <w:tc>
                <w:tcPr>
                  <w:tcW w:w="1326" w:type="dxa"/>
                </w:tcPr>
                <w:p w14:paraId="6675362D" w14:textId="77777777" w:rsidR="00C102EA" w:rsidRPr="00C102EA" w:rsidRDefault="00C102EA" w:rsidP="00C102EA">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C102EA">
                    <w:rPr>
                      <w:rFonts w:hint="eastAsia"/>
                      <w:kern w:val="0"/>
                      <w:sz w:val="18"/>
                      <w:szCs w:val="18"/>
                      <w:lang w:val="en-GB"/>
                    </w:rPr>
                    <w:t>Y</w:t>
                  </w:r>
                </w:p>
              </w:tc>
              <w:tc>
                <w:tcPr>
                  <w:tcW w:w="1326" w:type="dxa"/>
                </w:tcPr>
                <w:p w14:paraId="39AC494B" w14:textId="77777777" w:rsidR="00C102EA" w:rsidRPr="00C102EA" w:rsidRDefault="00C102EA" w:rsidP="00C102EA">
                  <w:pPr>
                    <w:widowControl/>
                    <w:overflowPunct w:val="0"/>
                    <w:autoSpaceDE w:val="0"/>
                    <w:autoSpaceDN w:val="0"/>
                    <w:adjustRightInd w:val="0"/>
                    <w:spacing w:after="0" w:line="240" w:lineRule="auto"/>
                    <w:ind w:firstLineChars="200" w:firstLine="360"/>
                    <w:jc w:val="left"/>
                    <w:textAlignment w:val="baseline"/>
                    <w:rPr>
                      <w:kern w:val="0"/>
                      <w:sz w:val="18"/>
                      <w:szCs w:val="18"/>
                      <w:lang w:val="en-GB"/>
                    </w:rPr>
                  </w:pPr>
                  <w:r w:rsidRPr="00C102EA">
                    <w:rPr>
                      <w:rFonts w:hint="eastAsia"/>
                      <w:kern w:val="0"/>
                      <w:sz w:val="18"/>
                      <w:szCs w:val="18"/>
                      <w:lang w:val="en-GB"/>
                    </w:rPr>
                    <w:t>N</w:t>
                  </w:r>
                </w:p>
              </w:tc>
              <w:tc>
                <w:tcPr>
                  <w:tcW w:w="3928" w:type="dxa"/>
                </w:tcPr>
                <w:p w14:paraId="2184A022" w14:textId="77777777" w:rsidR="00C102EA" w:rsidRPr="00C102EA" w:rsidRDefault="00C102EA" w:rsidP="00C102EA">
                  <w:pPr>
                    <w:widowControl/>
                    <w:numPr>
                      <w:ilvl w:val="0"/>
                      <w:numId w:val="45"/>
                    </w:numPr>
                    <w:overflowPunct w:val="0"/>
                    <w:autoSpaceDE w:val="0"/>
                    <w:autoSpaceDN w:val="0"/>
                    <w:adjustRightInd w:val="0"/>
                    <w:spacing w:after="0" w:line="240" w:lineRule="auto"/>
                    <w:ind w:left="284" w:hanging="227"/>
                    <w:contextualSpacing/>
                    <w:jc w:val="left"/>
                    <w:textAlignment w:val="baseline"/>
                    <w:rPr>
                      <w:kern w:val="0"/>
                      <w:sz w:val="18"/>
                      <w:szCs w:val="18"/>
                      <w:lang w:val="en-GB"/>
                    </w:rPr>
                  </w:pPr>
                  <w:r w:rsidRPr="00C102EA">
                    <w:rPr>
                      <w:rFonts w:hint="eastAsia"/>
                      <w:kern w:val="0"/>
                      <w:sz w:val="18"/>
                      <w:szCs w:val="18"/>
                      <w:lang w:val="en-GB"/>
                    </w:rPr>
                    <w:t>i</w:t>
                  </w:r>
                  <w:r w:rsidRPr="00C102EA">
                    <w:rPr>
                      <w:kern w:val="0"/>
                      <w:sz w:val="18"/>
                      <w:szCs w:val="18"/>
                      <w:lang w:val="en-GB"/>
                    </w:rPr>
                    <w:t>ntra-frequency cell switch with L2/L3 reconfiguration, maybe intra-</w:t>
                  </w:r>
                  <w:proofErr w:type="gramStart"/>
                  <w:r w:rsidRPr="00C102EA">
                    <w:rPr>
                      <w:kern w:val="0"/>
                      <w:sz w:val="18"/>
                      <w:szCs w:val="18"/>
                      <w:lang w:val="en-GB"/>
                    </w:rPr>
                    <w:t>DU</w:t>
                  </w:r>
                  <w:proofErr w:type="gramEnd"/>
                  <w:r w:rsidRPr="00C102EA">
                    <w:rPr>
                      <w:kern w:val="0"/>
                      <w:sz w:val="18"/>
                      <w:szCs w:val="18"/>
                      <w:lang w:val="en-GB"/>
                    </w:rPr>
                    <w:t xml:space="preserve"> or inter-DU</w:t>
                  </w:r>
                </w:p>
              </w:tc>
            </w:tr>
          </w:tbl>
          <w:p w14:paraId="3373AE3F"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DengXian"/>
                <w:iCs/>
                <w:kern w:val="0"/>
                <w:sz w:val="20"/>
                <w:szCs w:val="20"/>
                <w:lang w:val="en-GB"/>
              </w:rPr>
            </w:pPr>
            <w:r w:rsidRPr="00C102EA">
              <w:rPr>
                <w:rFonts w:eastAsia="DengXian"/>
                <w:iCs/>
                <w:kern w:val="0"/>
                <w:sz w:val="20"/>
                <w:szCs w:val="20"/>
                <w:lang w:val="en-GB"/>
              </w:rPr>
              <w:t>T</w:t>
            </w:r>
            <w:r w:rsidRPr="00C102EA">
              <w:rPr>
                <w:rFonts w:eastAsia="DengXian"/>
                <w:iCs/>
                <w:kern w:val="0"/>
                <w:sz w:val="20"/>
                <w:szCs w:val="20"/>
                <w:vertAlign w:val="subscript"/>
                <w:lang w:val="en-GB"/>
              </w:rPr>
              <w:t>processing,2</w:t>
            </w:r>
            <w:r w:rsidRPr="00C102EA">
              <w:rPr>
                <w:rFonts w:eastAsia="DengXian"/>
                <w:iCs/>
                <w:kern w:val="0"/>
                <w:sz w:val="20"/>
                <w:szCs w:val="20"/>
                <w:lang w:val="en-GB"/>
              </w:rPr>
              <w:t>=20ms for intra-FR cell switch and T</w:t>
            </w:r>
            <w:r w:rsidRPr="00C102EA">
              <w:rPr>
                <w:rFonts w:eastAsia="DengXian"/>
                <w:iCs/>
                <w:kern w:val="0"/>
                <w:sz w:val="20"/>
                <w:szCs w:val="20"/>
                <w:vertAlign w:val="subscript"/>
                <w:lang w:val="en-GB"/>
              </w:rPr>
              <w:t>processing,2</w:t>
            </w:r>
            <w:r w:rsidRPr="00C102EA">
              <w:rPr>
                <w:rFonts w:eastAsia="DengXian"/>
                <w:iCs/>
                <w:kern w:val="0"/>
                <w:sz w:val="20"/>
                <w:szCs w:val="20"/>
                <w:lang w:val="en-GB"/>
              </w:rPr>
              <w:t>=40ms for inter-FR cell switch when software processing for L2/L3 reconfiguration and L1 reconfiguration is needed. FFS: the value for other groups.</w:t>
            </w:r>
          </w:p>
          <w:p w14:paraId="77F0630D" w14:textId="77777777" w:rsidR="00C102EA"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rFonts w:eastAsia="DengXian"/>
                <w:iCs/>
                <w:kern w:val="0"/>
                <w:sz w:val="20"/>
                <w:szCs w:val="20"/>
                <w:lang w:val="en-GB"/>
              </w:rPr>
            </w:pPr>
            <w:r w:rsidRPr="00C102EA">
              <w:rPr>
                <w:rFonts w:eastAsia="DengXian"/>
                <w:iCs/>
                <w:kern w:val="0"/>
                <w:sz w:val="20"/>
                <w:szCs w:val="20"/>
                <w:lang w:val="en-GB"/>
              </w:rPr>
              <w:t xml:space="preserve">Option 5 (vivo): </w:t>
            </w:r>
          </w:p>
          <w:p w14:paraId="5C14E474"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DengXian"/>
                <w:iCs/>
                <w:kern w:val="0"/>
                <w:sz w:val="20"/>
                <w:szCs w:val="20"/>
                <w:lang w:val="en-GB"/>
              </w:rPr>
            </w:pPr>
            <w:r w:rsidRPr="00C102EA">
              <w:rPr>
                <w:rFonts w:eastAsia="DengXian"/>
                <w:iCs/>
                <w:kern w:val="0"/>
                <w:sz w:val="20"/>
                <w:szCs w:val="20"/>
                <w:lang w:val="en-GB"/>
              </w:rPr>
              <w:t xml:space="preserve">In the cell switch delay requirements, </w:t>
            </w:r>
            <w:proofErr w:type="spellStart"/>
            <w:r w:rsidRPr="00C102EA">
              <w:rPr>
                <w:rFonts w:eastAsia="DengXian"/>
                <w:iCs/>
                <w:kern w:val="0"/>
                <w:sz w:val="20"/>
                <w:szCs w:val="20"/>
                <w:lang w:val="en-GB"/>
              </w:rPr>
              <w:t>T_processing</w:t>
            </w:r>
            <w:proofErr w:type="spellEnd"/>
            <w:r w:rsidRPr="00C102EA">
              <w:rPr>
                <w:rFonts w:eastAsia="DengXian"/>
                <w:iCs/>
                <w:kern w:val="0"/>
                <w:sz w:val="20"/>
                <w:szCs w:val="20"/>
                <w:lang w:val="en-GB"/>
              </w:rPr>
              <w:t xml:space="preserve"> is specified in a case-by-case manner based on the current state of target cell.</w:t>
            </w:r>
          </w:p>
          <w:p w14:paraId="288D245D"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DengXian"/>
                <w:iCs/>
                <w:kern w:val="0"/>
                <w:sz w:val="20"/>
                <w:szCs w:val="20"/>
                <w:lang w:val="en-GB"/>
              </w:rPr>
            </w:pPr>
            <w:r w:rsidRPr="00C102EA">
              <w:rPr>
                <w:rFonts w:eastAsia="DengXian"/>
                <w:iCs/>
                <w:kern w:val="0"/>
                <w:sz w:val="20"/>
                <w:szCs w:val="20"/>
                <w:lang w:val="en-GB"/>
              </w:rPr>
              <w:t>For the baseline requirement, RAN4 assume UE forms the complete configuration and applies it during the execution of cell switch command. Before cell switch command, only necessary L1 configuration are formed and applied.</w:t>
            </w:r>
          </w:p>
          <w:p w14:paraId="49B8BEAE" w14:textId="77777777" w:rsidR="00C102EA"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rFonts w:eastAsia="DengXian"/>
                <w:iCs/>
                <w:kern w:val="0"/>
                <w:sz w:val="20"/>
                <w:szCs w:val="20"/>
                <w:lang w:val="en-GB"/>
              </w:rPr>
            </w:pPr>
            <w:r w:rsidRPr="00C102EA">
              <w:rPr>
                <w:rFonts w:eastAsia="DengXian" w:hint="eastAsia"/>
                <w:iCs/>
                <w:kern w:val="0"/>
                <w:sz w:val="20"/>
                <w:szCs w:val="20"/>
                <w:lang w:val="en-GB"/>
              </w:rPr>
              <w:t>O</w:t>
            </w:r>
            <w:r w:rsidRPr="00C102EA">
              <w:rPr>
                <w:rFonts w:eastAsia="DengXian"/>
                <w:iCs/>
                <w:kern w:val="0"/>
                <w:sz w:val="20"/>
                <w:szCs w:val="20"/>
                <w:lang w:val="en-GB"/>
              </w:rPr>
              <w:t>ption 6 (Ericsson):</w:t>
            </w:r>
          </w:p>
          <w:p w14:paraId="4F77EA35"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DengXian"/>
                <w:iCs/>
                <w:kern w:val="0"/>
                <w:sz w:val="20"/>
                <w:szCs w:val="20"/>
                <w:lang w:val="en-GB"/>
              </w:rPr>
            </w:pPr>
            <w:r w:rsidRPr="00C102EA">
              <w:rPr>
                <w:rFonts w:eastAsia="DengXian"/>
                <w:iCs/>
                <w:kern w:val="0"/>
                <w:sz w:val="20"/>
                <w:szCs w:val="20"/>
                <w:lang w:val="en-GB"/>
              </w:rPr>
              <w:t>Processing delay is 3ms when delta configuration is used and L2 reset is not performed.</w:t>
            </w:r>
          </w:p>
          <w:p w14:paraId="4660DAA8"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DengXian"/>
                <w:iCs/>
                <w:kern w:val="0"/>
                <w:sz w:val="20"/>
                <w:szCs w:val="20"/>
                <w:lang w:val="en-GB"/>
              </w:rPr>
            </w:pPr>
            <w:r w:rsidRPr="00C102EA">
              <w:rPr>
                <w:rFonts w:eastAsia="DengXian"/>
                <w:iCs/>
                <w:kern w:val="0"/>
                <w:sz w:val="20"/>
                <w:szCs w:val="20"/>
                <w:lang w:val="en-GB"/>
              </w:rPr>
              <w:t>Processing delay is 0ms for the role change case.</w:t>
            </w:r>
          </w:p>
          <w:p w14:paraId="0E200E64" w14:textId="7F6C4168" w:rsidR="00E17C21"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DengXian"/>
                <w:iCs/>
                <w:kern w:val="0"/>
                <w:sz w:val="20"/>
                <w:szCs w:val="20"/>
                <w:lang w:val="en-GB"/>
              </w:rPr>
            </w:pPr>
            <w:r w:rsidRPr="00C102EA">
              <w:rPr>
                <w:rFonts w:eastAsia="DengXian"/>
                <w:iCs/>
                <w:kern w:val="0"/>
                <w:sz w:val="20"/>
                <w:szCs w:val="20"/>
                <w:lang w:val="en-GB"/>
              </w:rPr>
              <w:t>For all other cases, RAN4 shall try to optimise the UE processing delay so that LTM benefits can be fully realised</w:t>
            </w:r>
            <w:bookmarkEnd w:id="14"/>
          </w:p>
        </w:tc>
      </w:tr>
    </w:tbl>
    <w:p w14:paraId="40FA46C2" w14:textId="77777777" w:rsidR="00932F4E" w:rsidRDefault="00932F4E" w:rsidP="00932F4E">
      <w:pPr>
        <w:spacing w:afterLines="50" w:after="156"/>
      </w:pPr>
      <w:r>
        <w:lastRenderedPageBreak/>
        <w:t>As RAN2 assu</w:t>
      </w:r>
      <w:r>
        <w:rPr>
          <w:rFonts w:hint="eastAsia"/>
        </w:rPr>
        <w:t>med</w:t>
      </w:r>
      <w:r>
        <w:t>, the t</w:t>
      </w:r>
      <w:r w:rsidRPr="00524FE0">
        <w:t>ime for UE processing, before and after cell switch command, respectively. This may include L2/3 reconfiguration, RF retuning, baseband retuning, security update if needed, etc.</w:t>
      </w:r>
    </w:p>
    <w:p w14:paraId="5C796434" w14:textId="77777777" w:rsidR="00932F4E" w:rsidRDefault="00932F4E" w:rsidP="00932F4E">
      <w:pPr>
        <w:spacing w:afterLines="50" w:after="156"/>
      </w:pPr>
      <w:r w:rsidRPr="00AA05EE">
        <w:rPr>
          <w:rFonts w:hint="eastAsia"/>
        </w:rPr>
        <w:t>In</w:t>
      </w:r>
      <w:r w:rsidRPr="00AA05EE">
        <w:t xml:space="preserve"> our understanding, if some procedures have been done before UE receive</w:t>
      </w:r>
      <w:r>
        <w:t>s</w:t>
      </w:r>
      <w:r w:rsidRPr="00AA05EE">
        <w:t xml:space="preserve"> the cell switch command, </w:t>
      </w:r>
      <w:proofErr w:type="gramStart"/>
      <w:r w:rsidRPr="00AA05EE">
        <w:t>i.e.</w:t>
      </w:r>
      <w:proofErr w:type="gramEnd"/>
      <w:r w:rsidRPr="00AA05EE">
        <w:t xml:space="preserve"> </w:t>
      </w:r>
      <w:r w:rsidRPr="00524FE0">
        <w:t>security update</w:t>
      </w:r>
      <w:r>
        <w:t>, the time for UE process could been reduced in certain case.</w:t>
      </w:r>
    </w:p>
    <w:p w14:paraId="38061607" w14:textId="5B6D1F9F" w:rsidR="00932F4E" w:rsidRPr="00AA05EE" w:rsidRDefault="00932F4E" w:rsidP="00932F4E">
      <w:pPr>
        <w:spacing w:afterLines="50" w:after="156"/>
        <w:rPr>
          <w:b/>
          <w:bCs/>
        </w:rPr>
      </w:pPr>
      <w:r w:rsidRPr="00AA05EE">
        <w:rPr>
          <w:b/>
          <w:bCs/>
        </w:rPr>
        <w:t>Proposal</w:t>
      </w:r>
      <w:r>
        <w:rPr>
          <w:b/>
          <w:bCs/>
        </w:rPr>
        <w:t xml:space="preserve"> </w:t>
      </w:r>
      <w:r w:rsidR="001A77C5">
        <w:rPr>
          <w:b/>
          <w:bCs/>
        </w:rPr>
        <w:t>2</w:t>
      </w:r>
      <w:r w:rsidRPr="00AA05EE">
        <w:rPr>
          <w:b/>
          <w:bCs/>
        </w:rPr>
        <w:t>: The time for UE process</w:t>
      </w:r>
      <w:r>
        <w:rPr>
          <w:b/>
          <w:bCs/>
        </w:rPr>
        <w:t>ing</w:t>
      </w:r>
      <w:r w:rsidRPr="00AA05EE">
        <w:rPr>
          <w:b/>
          <w:bCs/>
        </w:rPr>
        <w:t xml:space="preserve"> could been reduced if some procedures have been done before UE receive the cell switch command.</w:t>
      </w:r>
    </w:p>
    <w:p w14:paraId="3CB8699D" w14:textId="77777777" w:rsidR="00E17C21" w:rsidRPr="00E17C21" w:rsidRDefault="00E17C21" w:rsidP="00E17C21">
      <w:pPr>
        <w:spacing w:afterLines="50" w:after="156"/>
        <w:rPr>
          <w:b/>
          <w:bCs/>
          <w:u w:val="single"/>
          <w:vertAlign w:val="subscript"/>
        </w:rPr>
      </w:pPr>
    </w:p>
    <w:p w14:paraId="5ACDAC60" w14:textId="77777777" w:rsidR="00E17C21" w:rsidRDefault="00E17C21" w:rsidP="00E17C21">
      <w:pPr>
        <w:spacing w:afterLines="50" w:after="156"/>
        <w:rPr>
          <w:b/>
          <w:u w:val="single"/>
          <w:vertAlign w:val="subscript"/>
        </w:rPr>
      </w:pPr>
      <w:r w:rsidRPr="004A2C36">
        <w:rPr>
          <w:b/>
          <w:u w:val="single"/>
        </w:rPr>
        <w:t>Issue 3-3-5: T/F fine tracking: T</w:t>
      </w:r>
      <w:r w:rsidRPr="004A2C36">
        <w:rPr>
          <w:b/>
          <w:u w:val="single"/>
          <w:vertAlign w:val="subscript"/>
        </w:rPr>
        <w:t>Δ</w:t>
      </w:r>
      <w:r w:rsidRPr="004A2C36">
        <w:rPr>
          <w:b/>
          <w:u w:val="single"/>
        </w:rPr>
        <w:t xml:space="preserve"> and </w:t>
      </w:r>
      <w:proofErr w:type="spellStart"/>
      <w:r w:rsidRPr="004A2C36">
        <w:rPr>
          <w:b/>
          <w:u w:val="single"/>
        </w:rPr>
        <w:t>T</w:t>
      </w:r>
      <w:r w:rsidRPr="004A2C36">
        <w:rPr>
          <w:b/>
          <w:u w:val="single"/>
          <w:vertAlign w:val="subscript"/>
        </w:rPr>
        <w:t>margin</w:t>
      </w:r>
      <w:proofErr w:type="spellEnd"/>
    </w:p>
    <w:p w14:paraId="3C863C72" w14:textId="0BB8C027" w:rsidR="00E17C21" w:rsidRPr="002C229B" w:rsidRDefault="00E17C21" w:rsidP="00E17C21">
      <w:pPr>
        <w:pStyle w:val="afc"/>
      </w:pPr>
      <w:r w:rsidRPr="002C229B">
        <w:t>In last meeting,</w:t>
      </w:r>
      <w:r w:rsidRPr="002C229B">
        <w:rPr>
          <w:rFonts w:eastAsia="宋体"/>
        </w:rPr>
        <w:t xml:space="preserve"> companies had different views on </w:t>
      </w:r>
      <w:r w:rsidR="00FB0F72" w:rsidRPr="00FB0F72">
        <w:rPr>
          <w:bCs/>
        </w:rPr>
        <w:t>T/F fine tracking: T</w:t>
      </w:r>
      <w:r w:rsidR="00FB0F72" w:rsidRPr="00FB0F72">
        <w:rPr>
          <w:bCs/>
          <w:vertAlign w:val="subscript"/>
        </w:rPr>
        <w:t>Δ</w:t>
      </w:r>
      <w:r w:rsidR="00FB0F72" w:rsidRPr="00FB0F72">
        <w:rPr>
          <w:bCs/>
        </w:rPr>
        <w:t xml:space="preserve"> and </w:t>
      </w:r>
      <w:proofErr w:type="spellStart"/>
      <w:r w:rsidR="00FB0F72" w:rsidRPr="00FB0F72">
        <w:rPr>
          <w:bCs/>
        </w:rPr>
        <w:t>T</w:t>
      </w:r>
      <w:r w:rsidR="00FB0F72" w:rsidRPr="00FB0F72">
        <w:rPr>
          <w:bCs/>
          <w:vertAlign w:val="subscript"/>
        </w:rPr>
        <w:t>margin</w:t>
      </w:r>
      <w:proofErr w:type="spellEnd"/>
      <w:r w:rsidRPr="00FB0F72">
        <w:rPr>
          <w:rFonts w:eastAsia="宋体"/>
          <w:bCs/>
        </w:rPr>
        <w:t>.</w:t>
      </w:r>
      <w:r w:rsidRPr="002C229B">
        <w:rPr>
          <w:rFonts w:eastAsia="宋体"/>
        </w:rPr>
        <w:t xml:space="preserve"> The Way forward during the last meeting is duplicated as below [1]:</w:t>
      </w:r>
    </w:p>
    <w:tbl>
      <w:tblPr>
        <w:tblStyle w:val="a9"/>
        <w:tblW w:w="0" w:type="auto"/>
        <w:tblLook w:val="04A0" w:firstRow="1" w:lastRow="0" w:firstColumn="1" w:lastColumn="0" w:noHBand="0" w:noVBand="1"/>
      </w:tblPr>
      <w:tblGrid>
        <w:gridCol w:w="8296"/>
      </w:tblGrid>
      <w:tr w:rsidR="00E17C21" w:rsidRPr="002C229B" w14:paraId="485B52B8" w14:textId="77777777" w:rsidTr="00C808F4">
        <w:tc>
          <w:tcPr>
            <w:tcW w:w="8296" w:type="dxa"/>
          </w:tcPr>
          <w:p w14:paraId="0EC2E0CA" w14:textId="77777777" w:rsidR="00C102EA" w:rsidRPr="00C102EA" w:rsidRDefault="00C102EA" w:rsidP="00C102EA">
            <w:pPr>
              <w:widowControl/>
              <w:overflowPunct w:val="0"/>
              <w:autoSpaceDE w:val="0"/>
              <w:autoSpaceDN w:val="0"/>
              <w:adjustRightInd w:val="0"/>
              <w:spacing w:after="0" w:line="240" w:lineRule="auto"/>
              <w:jc w:val="left"/>
              <w:textAlignment w:val="baseline"/>
              <w:rPr>
                <w:rFonts w:eastAsia="DengXian"/>
                <w:kern w:val="0"/>
                <w:sz w:val="20"/>
                <w:szCs w:val="24"/>
                <w:lang w:val="en-GB"/>
              </w:rPr>
            </w:pPr>
            <w:r w:rsidRPr="00C102EA">
              <w:rPr>
                <w:b/>
                <w:kern w:val="0"/>
                <w:sz w:val="20"/>
                <w:szCs w:val="20"/>
                <w:lang w:val="en-GB"/>
              </w:rPr>
              <w:t>&lt; Way forward &gt;</w:t>
            </w:r>
            <w:r w:rsidRPr="00C102EA">
              <w:rPr>
                <w:kern w:val="0"/>
                <w:sz w:val="20"/>
                <w:szCs w:val="20"/>
                <w:lang w:val="en-GB"/>
              </w:rPr>
              <w:t>: FFS the following options</w:t>
            </w:r>
          </w:p>
          <w:p w14:paraId="65366C90" w14:textId="77777777" w:rsidR="00C102EA"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C102EA">
              <w:rPr>
                <w:rFonts w:eastAsia="宋体"/>
                <w:kern w:val="0"/>
                <w:sz w:val="20"/>
                <w:szCs w:val="24"/>
                <w:lang w:val="en-GB"/>
              </w:rPr>
              <w:t>Option 1: The baseline is: T</w:t>
            </w:r>
            <w:r w:rsidRPr="00C102EA">
              <w:rPr>
                <w:rFonts w:eastAsia="宋体"/>
                <w:kern w:val="0"/>
                <w:sz w:val="20"/>
                <w:szCs w:val="24"/>
                <w:vertAlign w:val="subscript"/>
                <w:lang w:val="en-GB"/>
              </w:rPr>
              <w:t>Δ</w:t>
            </w:r>
            <w:r w:rsidRPr="00C102EA">
              <w:rPr>
                <w:rFonts w:eastAsia="宋体"/>
                <w:kern w:val="0"/>
                <w:sz w:val="20"/>
                <w:szCs w:val="24"/>
                <w:lang w:val="en-GB"/>
              </w:rPr>
              <w:t xml:space="preserve">=1 </w:t>
            </w:r>
            <w:proofErr w:type="spellStart"/>
            <w:r w:rsidRPr="00C102EA">
              <w:rPr>
                <w:rFonts w:eastAsia="宋体"/>
                <w:kern w:val="0"/>
                <w:sz w:val="20"/>
                <w:szCs w:val="24"/>
                <w:lang w:val="en-GB"/>
              </w:rPr>
              <w:t>T</w:t>
            </w:r>
            <w:r w:rsidRPr="00C102EA">
              <w:rPr>
                <w:rFonts w:eastAsia="宋体"/>
                <w:kern w:val="0"/>
                <w:sz w:val="20"/>
                <w:szCs w:val="24"/>
                <w:vertAlign w:val="subscript"/>
                <w:lang w:val="en-GB"/>
              </w:rPr>
              <w:t>first</w:t>
            </w:r>
            <w:proofErr w:type="spellEnd"/>
            <w:r w:rsidRPr="00C102EA">
              <w:rPr>
                <w:rFonts w:eastAsia="宋体"/>
                <w:kern w:val="0"/>
                <w:sz w:val="20"/>
                <w:szCs w:val="24"/>
                <w:vertAlign w:val="subscript"/>
                <w:lang w:val="en-GB"/>
              </w:rPr>
              <w:t>-RS</w:t>
            </w:r>
            <w:r w:rsidRPr="00C102EA">
              <w:rPr>
                <w:rFonts w:eastAsia="宋体"/>
                <w:kern w:val="0"/>
                <w:sz w:val="20"/>
                <w:szCs w:val="24"/>
                <w:lang w:val="en-GB"/>
              </w:rPr>
              <w:t xml:space="preserve">, </w:t>
            </w:r>
            <w:proofErr w:type="spellStart"/>
            <w:r w:rsidRPr="00C102EA">
              <w:rPr>
                <w:rFonts w:eastAsia="宋体"/>
                <w:kern w:val="0"/>
                <w:sz w:val="20"/>
                <w:szCs w:val="24"/>
                <w:lang w:val="en-GB"/>
              </w:rPr>
              <w:t>T</w:t>
            </w:r>
            <w:r w:rsidRPr="00C102EA">
              <w:rPr>
                <w:rFonts w:eastAsia="宋体"/>
                <w:kern w:val="0"/>
                <w:sz w:val="20"/>
                <w:szCs w:val="24"/>
                <w:vertAlign w:val="subscript"/>
                <w:lang w:val="en-GB"/>
              </w:rPr>
              <w:t>margin</w:t>
            </w:r>
            <w:proofErr w:type="spellEnd"/>
            <w:r w:rsidRPr="00C102EA">
              <w:rPr>
                <w:rFonts w:eastAsia="宋体"/>
                <w:kern w:val="0"/>
                <w:sz w:val="20"/>
                <w:szCs w:val="24"/>
                <w:lang w:val="en-GB"/>
              </w:rPr>
              <w:t xml:space="preserve"> = 2ms. </w:t>
            </w:r>
            <w:r w:rsidRPr="00C102EA">
              <w:rPr>
                <w:kern w:val="0"/>
                <w:sz w:val="20"/>
                <w:szCs w:val="24"/>
                <w:lang w:val="en-GB"/>
              </w:rPr>
              <w:t>FFS: whether T</w:t>
            </w:r>
            <w:r w:rsidRPr="00C102EA">
              <w:rPr>
                <w:kern w:val="0"/>
                <w:sz w:val="20"/>
                <w:szCs w:val="24"/>
                <w:vertAlign w:val="subscript"/>
                <w:lang w:val="en-GB"/>
              </w:rPr>
              <w:t>Δ</w:t>
            </w:r>
            <w:r w:rsidRPr="00C102EA">
              <w:rPr>
                <w:kern w:val="0"/>
                <w:sz w:val="20"/>
                <w:szCs w:val="24"/>
                <w:lang w:val="en-GB"/>
              </w:rPr>
              <w:t xml:space="preserve"> and </w:t>
            </w:r>
            <w:proofErr w:type="spellStart"/>
            <w:r w:rsidRPr="00C102EA">
              <w:rPr>
                <w:kern w:val="0"/>
                <w:sz w:val="20"/>
                <w:szCs w:val="24"/>
                <w:lang w:val="en-GB"/>
              </w:rPr>
              <w:t>T</w:t>
            </w:r>
            <w:r w:rsidRPr="00C102EA">
              <w:rPr>
                <w:kern w:val="0"/>
                <w:sz w:val="20"/>
                <w:szCs w:val="24"/>
                <w:vertAlign w:val="subscript"/>
                <w:lang w:val="en-GB"/>
              </w:rPr>
              <w:t>margin</w:t>
            </w:r>
            <w:proofErr w:type="spellEnd"/>
            <w:r w:rsidRPr="00C102EA">
              <w:rPr>
                <w:kern w:val="0"/>
                <w:sz w:val="20"/>
                <w:szCs w:val="24"/>
                <w:lang w:val="en-GB"/>
              </w:rPr>
              <w:t xml:space="preserve"> can be 0 under certain conditions.</w:t>
            </w:r>
          </w:p>
          <w:p w14:paraId="73EFBF94"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C102EA">
              <w:rPr>
                <w:rFonts w:eastAsia="宋体" w:hint="eastAsia"/>
                <w:kern w:val="0"/>
                <w:sz w:val="20"/>
                <w:szCs w:val="24"/>
                <w:lang w:val="en-GB"/>
              </w:rPr>
              <w:t>O</w:t>
            </w:r>
            <w:r w:rsidRPr="00C102EA">
              <w:rPr>
                <w:rFonts w:eastAsia="宋体"/>
                <w:kern w:val="0"/>
                <w:sz w:val="20"/>
                <w:szCs w:val="24"/>
                <w:lang w:val="en-GB"/>
              </w:rPr>
              <w:t xml:space="preserve">ption 1a: </w:t>
            </w:r>
            <w:r w:rsidRPr="00C102EA">
              <w:rPr>
                <w:rFonts w:eastAsia="Yu Mincho"/>
                <w:bCs/>
                <w:kern w:val="0"/>
                <w:sz w:val="20"/>
                <w:szCs w:val="20"/>
                <w:lang w:val="en-GB" w:eastAsia="en-GB"/>
              </w:rPr>
              <w:t>T</w:t>
            </w:r>
            <w:r w:rsidRPr="00C102EA">
              <w:rPr>
                <w:rFonts w:eastAsia="Yu Mincho"/>
                <w:bCs/>
                <w:kern w:val="0"/>
                <w:sz w:val="20"/>
                <w:szCs w:val="20"/>
                <w:vertAlign w:val="subscript"/>
                <w:lang w:val="en-GB" w:eastAsia="en-GB"/>
              </w:rPr>
              <w:t xml:space="preserve">Δ </w:t>
            </w:r>
            <w:r w:rsidRPr="00C102EA">
              <w:rPr>
                <w:rFonts w:eastAsia="Yu Mincho"/>
                <w:bCs/>
                <w:kern w:val="0"/>
                <w:sz w:val="20"/>
                <w:szCs w:val="20"/>
                <w:lang w:val="en-GB" w:eastAsia="en-GB"/>
              </w:rPr>
              <w:t xml:space="preserve">and </w:t>
            </w:r>
            <w:proofErr w:type="spellStart"/>
            <w:r w:rsidRPr="00C102EA">
              <w:rPr>
                <w:rFonts w:eastAsia="Yu Mincho"/>
                <w:bCs/>
                <w:kern w:val="0"/>
                <w:sz w:val="20"/>
                <w:szCs w:val="20"/>
                <w:lang w:val="en-GB" w:eastAsia="en-GB"/>
              </w:rPr>
              <w:t>T</w:t>
            </w:r>
            <w:r w:rsidRPr="00C102EA">
              <w:rPr>
                <w:rFonts w:eastAsia="Yu Mincho"/>
                <w:bCs/>
                <w:kern w:val="0"/>
                <w:sz w:val="20"/>
                <w:szCs w:val="20"/>
                <w:vertAlign w:val="subscript"/>
                <w:lang w:val="en-GB" w:eastAsia="en-GB"/>
              </w:rPr>
              <w:t>margin</w:t>
            </w:r>
            <w:proofErr w:type="spellEnd"/>
            <w:r w:rsidRPr="00C102EA">
              <w:rPr>
                <w:rFonts w:eastAsia="Yu Mincho"/>
                <w:bCs/>
                <w:kern w:val="0"/>
                <w:sz w:val="20"/>
                <w:szCs w:val="20"/>
                <w:lang w:val="en-GB"/>
              </w:rPr>
              <w:t xml:space="preserve"> </w:t>
            </w:r>
            <w:r w:rsidRPr="00C102EA">
              <w:rPr>
                <w:rFonts w:eastAsia="Yu Mincho"/>
                <w:bCs/>
                <w:kern w:val="0"/>
                <w:sz w:val="20"/>
                <w:szCs w:val="20"/>
                <w:lang w:val="en-GB" w:eastAsia="en-GB"/>
              </w:rPr>
              <w:t>can be 0 if UE has obtained SFN of the target cell and have fine tracked the target cell in the latest 160ms.</w:t>
            </w:r>
          </w:p>
          <w:p w14:paraId="4F9586DA"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C102EA">
              <w:rPr>
                <w:rFonts w:eastAsia="宋体" w:hint="eastAsia"/>
                <w:kern w:val="0"/>
                <w:sz w:val="20"/>
                <w:szCs w:val="24"/>
                <w:lang w:val="en-GB"/>
              </w:rPr>
              <w:lastRenderedPageBreak/>
              <w:t>O</w:t>
            </w:r>
            <w:r w:rsidRPr="00C102EA">
              <w:rPr>
                <w:rFonts w:eastAsia="宋体"/>
                <w:kern w:val="0"/>
                <w:sz w:val="20"/>
                <w:szCs w:val="24"/>
                <w:lang w:val="en-GB"/>
              </w:rPr>
              <w:t xml:space="preserve">ption 1b: </w:t>
            </w:r>
            <w:r w:rsidRPr="00C102EA">
              <w:rPr>
                <w:rFonts w:eastAsia="Yu Mincho"/>
                <w:bCs/>
                <w:kern w:val="0"/>
                <w:sz w:val="20"/>
                <w:szCs w:val="20"/>
                <w:lang w:val="en-GB" w:eastAsia="en-GB"/>
              </w:rPr>
              <w:t>T</w:t>
            </w:r>
            <w:r w:rsidRPr="00C102EA">
              <w:rPr>
                <w:rFonts w:eastAsia="Yu Mincho"/>
                <w:bCs/>
                <w:kern w:val="0"/>
                <w:sz w:val="20"/>
                <w:szCs w:val="20"/>
                <w:vertAlign w:val="subscript"/>
                <w:lang w:val="en-GB" w:eastAsia="en-GB"/>
              </w:rPr>
              <w:t xml:space="preserve">Δ </w:t>
            </w:r>
            <w:r w:rsidRPr="00C102EA">
              <w:rPr>
                <w:rFonts w:eastAsia="Yu Mincho"/>
                <w:bCs/>
                <w:kern w:val="0"/>
                <w:sz w:val="20"/>
                <w:szCs w:val="20"/>
                <w:lang w:val="en-GB" w:eastAsia="en-GB"/>
              </w:rPr>
              <w:t xml:space="preserve">and </w:t>
            </w:r>
            <w:proofErr w:type="spellStart"/>
            <w:r w:rsidRPr="00C102EA">
              <w:rPr>
                <w:rFonts w:eastAsia="Yu Mincho"/>
                <w:bCs/>
                <w:kern w:val="0"/>
                <w:sz w:val="20"/>
                <w:szCs w:val="20"/>
                <w:lang w:val="en-GB" w:eastAsia="en-GB"/>
              </w:rPr>
              <w:t>T</w:t>
            </w:r>
            <w:r w:rsidRPr="00C102EA">
              <w:rPr>
                <w:rFonts w:eastAsia="Yu Mincho"/>
                <w:bCs/>
                <w:kern w:val="0"/>
                <w:sz w:val="20"/>
                <w:szCs w:val="20"/>
                <w:vertAlign w:val="subscript"/>
                <w:lang w:val="en-GB" w:eastAsia="en-GB"/>
              </w:rPr>
              <w:t>margin</w:t>
            </w:r>
            <w:proofErr w:type="spellEnd"/>
            <w:r w:rsidRPr="00C102EA">
              <w:rPr>
                <w:rFonts w:eastAsia="Yu Mincho"/>
                <w:bCs/>
                <w:kern w:val="0"/>
                <w:sz w:val="20"/>
                <w:szCs w:val="20"/>
                <w:lang w:val="en-GB"/>
              </w:rPr>
              <w:t xml:space="preserve"> </w:t>
            </w:r>
            <w:r w:rsidRPr="00C102EA">
              <w:rPr>
                <w:rFonts w:eastAsia="Yu Mincho"/>
                <w:bCs/>
                <w:kern w:val="0"/>
                <w:sz w:val="20"/>
                <w:szCs w:val="20"/>
                <w:lang w:val="en-GB" w:eastAsia="en-GB"/>
              </w:rPr>
              <w:t>can be 0 under the condition that DL synchronization for candidate cell(s) has been performed before cell switch command.</w:t>
            </w:r>
          </w:p>
          <w:p w14:paraId="36633D3A"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C102EA">
              <w:rPr>
                <w:rFonts w:eastAsia="宋体" w:hint="eastAsia"/>
                <w:kern w:val="0"/>
                <w:sz w:val="20"/>
                <w:szCs w:val="24"/>
                <w:lang w:val="en-GB"/>
              </w:rPr>
              <w:t>O</w:t>
            </w:r>
            <w:r w:rsidRPr="00C102EA">
              <w:rPr>
                <w:rFonts w:eastAsia="宋体"/>
                <w:kern w:val="0"/>
                <w:sz w:val="20"/>
                <w:szCs w:val="24"/>
                <w:lang w:val="en-GB"/>
              </w:rPr>
              <w:t xml:space="preserve">ption 1c: </w:t>
            </w:r>
            <w:r w:rsidRPr="00C102EA">
              <w:rPr>
                <w:kern w:val="0"/>
                <w:sz w:val="20"/>
                <w:szCs w:val="24"/>
                <w:lang w:val="en-GB"/>
              </w:rPr>
              <w:t xml:space="preserve">When TCI state to use for the target cell is already in the active TCI state list, it is also necessary for the UE to meet the </w:t>
            </w:r>
            <w:proofErr w:type="spellStart"/>
            <w:r w:rsidRPr="00C102EA">
              <w:rPr>
                <w:kern w:val="0"/>
                <w:sz w:val="20"/>
                <w:szCs w:val="24"/>
                <w:lang w:val="en-GB"/>
              </w:rPr>
              <w:t>Te</w:t>
            </w:r>
            <w:proofErr w:type="spellEnd"/>
            <w:r w:rsidRPr="00C102EA">
              <w:rPr>
                <w:kern w:val="0"/>
                <w:sz w:val="20"/>
                <w:szCs w:val="24"/>
                <w:lang w:val="en-GB"/>
              </w:rPr>
              <w:t xml:space="preserve"> requirement for an initial transmission, that is, at least one SSB is available at the UE during the last 160ms, then </w:t>
            </w:r>
            <w:r w:rsidRPr="00C102EA">
              <w:rPr>
                <w:rFonts w:eastAsia="Yu Mincho"/>
                <w:bCs/>
                <w:kern w:val="0"/>
                <w:sz w:val="20"/>
                <w:szCs w:val="20"/>
                <w:lang w:val="en-GB" w:eastAsia="en-GB"/>
              </w:rPr>
              <w:t>T</w:t>
            </w:r>
            <w:r w:rsidRPr="00C102EA">
              <w:rPr>
                <w:rFonts w:eastAsia="Yu Mincho"/>
                <w:bCs/>
                <w:kern w:val="0"/>
                <w:sz w:val="20"/>
                <w:szCs w:val="20"/>
                <w:vertAlign w:val="subscript"/>
                <w:lang w:val="en-GB" w:eastAsia="en-GB"/>
              </w:rPr>
              <w:t xml:space="preserve">Δ </w:t>
            </w:r>
            <w:r w:rsidRPr="00C102EA">
              <w:rPr>
                <w:rFonts w:eastAsia="Yu Mincho"/>
                <w:bCs/>
                <w:kern w:val="0"/>
                <w:sz w:val="20"/>
                <w:szCs w:val="20"/>
                <w:lang w:val="en-GB" w:eastAsia="en-GB"/>
              </w:rPr>
              <w:t xml:space="preserve">and </w:t>
            </w:r>
            <w:proofErr w:type="spellStart"/>
            <w:r w:rsidRPr="00C102EA">
              <w:rPr>
                <w:rFonts w:eastAsia="Yu Mincho"/>
                <w:bCs/>
                <w:kern w:val="0"/>
                <w:sz w:val="20"/>
                <w:szCs w:val="20"/>
                <w:lang w:val="en-GB" w:eastAsia="en-GB"/>
              </w:rPr>
              <w:t>T</w:t>
            </w:r>
            <w:r w:rsidRPr="00C102EA">
              <w:rPr>
                <w:rFonts w:eastAsia="Yu Mincho"/>
                <w:bCs/>
                <w:kern w:val="0"/>
                <w:sz w:val="20"/>
                <w:szCs w:val="20"/>
                <w:vertAlign w:val="subscript"/>
                <w:lang w:val="en-GB" w:eastAsia="en-GB"/>
              </w:rPr>
              <w:t>margin</w:t>
            </w:r>
            <w:proofErr w:type="spellEnd"/>
            <w:r w:rsidRPr="00C102EA">
              <w:rPr>
                <w:kern w:val="0"/>
                <w:sz w:val="20"/>
                <w:szCs w:val="24"/>
                <w:lang w:val="en-GB"/>
              </w:rPr>
              <w:t xml:space="preserve"> can be 0.</w:t>
            </w:r>
          </w:p>
          <w:p w14:paraId="1830A05B"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C102EA">
              <w:rPr>
                <w:rFonts w:eastAsia="DengXian" w:hint="eastAsia"/>
                <w:iCs/>
                <w:kern w:val="0"/>
                <w:sz w:val="20"/>
                <w:szCs w:val="20"/>
                <w:lang w:val="en-GB"/>
              </w:rPr>
              <w:t>O</w:t>
            </w:r>
            <w:r w:rsidRPr="00C102EA">
              <w:rPr>
                <w:rFonts w:eastAsia="DengXian"/>
                <w:iCs/>
                <w:kern w:val="0"/>
                <w:sz w:val="20"/>
                <w:szCs w:val="20"/>
                <w:lang w:val="en-GB"/>
              </w:rPr>
              <w:t xml:space="preserve">ption 1d: </w:t>
            </w:r>
            <w:r w:rsidRPr="00C102EA">
              <w:rPr>
                <w:rFonts w:eastAsia="宋体"/>
                <w:kern w:val="0"/>
                <w:sz w:val="20"/>
                <w:szCs w:val="24"/>
                <w:lang w:val="en-GB"/>
              </w:rPr>
              <w:t>T</w:t>
            </w:r>
            <w:r w:rsidRPr="00C102EA">
              <w:rPr>
                <w:rFonts w:eastAsia="宋体"/>
                <w:kern w:val="0"/>
                <w:sz w:val="20"/>
                <w:szCs w:val="24"/>
                <w:vertAlign w:val="subscript"/>
                <w:lang w:val="en-GB"/>
              </w:rPr>
              <w:t>Δ</w:t>
            </w:r>
            <w:r w:rsidRPr="00C102EA">
              <w:rPr>
                <w:rFonts w:eastAsia="DengXian"/>
                <w:iCs/>
                <w:kern w:val="0"/>
                <w:sz w:val="20"/>
                <w:szCs w:val="20"/>
                <w:lang w:val="en-GB"/>
              </w:rPr>
              <w:t xml:space="preserve"> = 0 for the case that DL synchronization for candidate cell(s) is performed before cell switch command</w:t>
            </w:r>
          </w:p>
          <w:p w14:paraId="1C848513"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C102EA">
              <w:rPr>
                <w:rFonts w:eastAsia="DengXian" w:hint="eastAsia"/>
                <w:iCs/>
                <w:kern w:val="0"/>
                <w:sz w:val="20"/>
                <w:szCs w:val="20"/>
                <w:lang w:val="en-GB"/>
              </w:rPr>
              <w:t>O</w:t>
            </w:r>
            <w:r w:rsidRPr="00C102EA">
              <w:rPr>
                <w:rFonts w:eastAsia="DengXian"/>
                <w:iCs/>
                <w:kern w:val="0"/>
                <w:sz w:val="20"/>
                <w:szCs w:val="20"/>
                <w:lang w:val="en-GB"/>
              </w:rPr>
              <w:t xml:space="preserve">ption 1e: </w:t>
            </w:r>
            <w:r w:rsidRPr="00C102EA">
              <w:rPr>
                <w:rFonts w:eastAsia="宋体"/>
                <w:kern w:val="0"/>
                <w:sz w:val="20"/>
                <w:szCs w:val="24"/>
                <w:lang w:val="en-GB"/>
              </w:rPr>
              <w:t>T</w:t>
            </w:r>
            <w:r w:rsidRPr="00C102EA">
              <w:rPr>
                <w:rFonts w:eastAsia="宋体"/>
                <w:kern w:val="0"/>
                <w:sz w:val="20"/>
                <w:szCs w:val="24"/>
                <w:vertAlign w:val="subscript"/>
                <w:lang w:val="en-GB"/>
              </w:rPr>
              <w:t>Δ</w:t>
            </w:r>
            <w:r w:rsidRPr="00C102EA">
              <w:rPr>
                <w:rFonts w:eastAsia="DengXian"/>
                <w:iCs/>
                <w:kern w:val="0"/>
                <w:sz w:val="20"/>
                <w:szCs w:val="20"/>
                <w:lang w:val="en-GB"/>
              </w:rPr>
              <w:t xml:space="preserve"> = 0 for the case that SSB based fine synchronization for candidate cell(s) is performed before cell switch command</w:t>
            </w:r>
          </w:p>
          <w:p w14:paraId="04C9AF6B" w14:textId="6DD73296" w:rsidR="00E17C21"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C102EA">
              <w:rPr>
                <w:rFonts w:eastAsia="宋体" w:hint="eastAsia"/>
                <w:kern w:val="0"/>
                <w:sz w:val="20"/>
                <w:szCs w:val="24"/>
                <w:lang w:val="en-GB"/>
              </w:rPr>
              <w:t>O</w:t>
            </w:r>
            <w:r w:rsidRPr="00C102EA">
              <w:rPr>
                <w:rFonts w:eastAsia="宋体"/>
                <w:kern w:val="0"/>
                <w:sz w:val="20"/>
                <w:szCs w:val="24"/>
                <w:lang w:val="en-GB"/>
              </w:rPr>
              <w:t>ption 2: FFS</w:t>
            </w:r>
          </w:p>
        </w:tc>
      </w:tr>
    </w:tbl>
    <w:p w14:paraId="40E2B309" w14:textId="6A2D10BD" w:rsidR="00932F4E" w:rsidRPr="00953F45" w:rsidRDefault="00932F4E" w:rsidP="00932F4E">
      <w:pPr>
        <w:spacing w:afterLines="50" w:after="156"/>
        <w:rPr>
          <w:rFonts w:eastAsia="宋体"/>
        </w:rPr>
      </w:pPr>
      <w:r w:rsidRPr="00953F45">
        <w:rPr>
          <w:rFonts w:eastAsia="宋体"/>
        </w:rPr>
        <w:lastRenderedPageBreak/>
        <w:t>T</w:t>
      </w:r>
      <w:r w:rsidRPr="00953F45">
        <w:rPr>
          <w:rFonts w:eastAsia="宋体"/>
          <w:vertAlign w:val="subscript"/>
        </w:rPr>
        <w:t>Δ</w:t>
      </w:r>
      <w:r w:rsidRPr="00953F45">
        <w:rPr>
          <w:rFonts w:eastAsia="宋体"/>
        </w:rPr>
        <w:t xml:space="preserve"> is the time</w:t>
      </w:r>
      <w:r w:rsidR="00267F4D">
        <w:rPr>
          <w:rFonts w:eastAsia="宋体"/>
        </w:rPr>
        <w:t xml:space="preserve"> for</w:t>
      </w:r>
      <w:r w:rsidRPr="00953F45">
        <w:rPr>
          <w:rFonts w:eastAsia="宋体"/>
        </w:rPr>
        <w:t xml:space="preserve"> fine</w:t>
      </w:r>
      <w:r w:rsidR="00267F4D">
        <w:rPr>
          <w:rFonts w:eastAsia="宋体"/>
        </w:rPr>
        <w:t xml:space="preserve"> time</w:t>
      </w:r>
      <w:r w:rsidRPr="00953F45">
        <w:rPr>
          <w:rFonts w:eastAsia="宋体"/>
        </w:rPr>
        <w:t xml:space="preserve"> tracking and acquiring full timing information and </w:t>
      </w:r>
      <w:proofErr w:type="spellStart"/>
      <w:r w:rsidRPr="00953F45">
        <w:rPr>
          <w:rFonts w:eastAsia="宋体"/>
        </w:rPr>
        <w:t>T</w:t>
      </w:r>
      <w:r w:rsidRPr="00953F45">
        <w:rPr>
          <w:rFonts w:eastAsia="宋体"/>
          <w:vertAlign w:val="subscript"/>
        </w:rPr>
        <w:t>margin</w:t>
      </w:r>
      <w:proofErr w:type="spellEnd"/>
      <w:r w:rsidRPr="00953F45">
        <w:rPr>
          <w:rFonts w:eastAsia="宋体"/>
        </w:rPr>
        <w:t xml:space="preserve"> is the time for SSB post-processing,</w:t>
      </w:r>
      <w:r>
        <w:rPr>
          <w:rFonts w:eastAsia="宋体"/>
        </w:rPr>
        <w:t xml:space="preserve"> the procedure is same as L3 HO. So, we think the requirements for L3 HO could be reuse</w:t>
      </w:r>
      <w:r w:rsidR="00267F4D">
        <w:rPr>
          <w:rFonts w:eastAsia="宋体"/>
        </w:rPr>
        <w:t>d</w:t>
      </w:r>
      <w:r>
        <w:rPr>
          <w:rFonts w:eastAsia="宋体"/>
        </w:rPr>
        <w:t xml:space="preserve"> as baseline. In addition, for </w:t>
      </w:r>
      <w:r>
        <w:rPr>
          <w:rFonts w:eastAsia="DengXian"/>
          <w:iCs/>
          <w:kern w:val="0"/>
          <w:sz w:val="20"/>
          <w:szCs w:val="20"/>
          <w:lang w:val="en-GB"/>
        </w:rPr>
        <w:t>L1/L2 mobility,</w:t>
      </w:r>
      <w:r>
        <w:rPr>
          <w:rFonts w:eastAsia="宋体"/>
        </w:rPr>
        <w:t xml:space="preserve"> we think the </w:t>
      </w:r>
      <w:r w:rsidRPr="00870F9E">
        <w:rPr>
          <w:rFonts w:eastAsia="DengXian"/>
          <w:iCs/>
          <w:kern w:val="0"/>
          <w:sz w:val="20"/>
          <w:szCs w:val="20"/>
          <w:lang w:val="en-GB"/>
        </w:rPr>
        <w:t xml:space="preserve">DL synchronization for candidate cell(s) </w:t>
      </w:r>
      <w:r>
        <w:rPr>
          <w:rFonts w:eastAsia="DengXian"/>
          <w:iCs/>
          <w:kern w:val="0"/>
          <w:sz w:val="20"/>
          <w:szCs w:val="20"/>
          <w:lang w:val="en-GB"/>
        </w:rPr>
        <w:t>could be</w:t>
      </w:r>
      <w:r w:rsidRPr="00870F9E">
        <w:rPr>
          <w:rFonts w:eastAsia="DengXian"/>
          <w:iCs/>
          <w:kern w:val="0"/>
          <w:sz w:val="20"/>
          <w:szCs w:val="20"/>
          <w:lang w:val="en-GB"/>
        </w:rPr>
        <w:t xml:space="preserve"> performed before cell switch command</w:t>
      </w:r>
      <w:r>
        <w:rPr>
          <w:rFonts w:eastAsia="DengXian"/>
          <w:iCs/>
          <w:kern w:val="0"/>
          <w:sz w:val="20"/>
          <w:szCs w:val="20"/>
          <w:lang w:val="en-GB"/>
        </w:rPr>
        <w:t xml:space="preserve">, in which case, </w:t>
      </w:r>
      <w:r w:rsidRPr="00870F9E">
        <w:rPr>
          <w:rFonts w:eastAsia="宋体"/>
          <w:kern w:val="0"/>
          <w:sz w:val="20"/>
          <w:szCs w:val="24"/>
          <w:lang w:val="en-GB"/>
        </w:rPr>
        <w:t>T</w:t>
      </w:r>
      <w:r w:rsidRPr="00870F9E">
        <w:rPr>
          <w:rFonts w:eastAsia="宋体"/>
          <w:kern w:val="0"/>
          <w:sz w:val="20"/>
          <w:szCs w:val="24"/>
          <w:vertAlign w:val="subscript"/>
          <w:lang w:val="en-GB"/>
        </w:rPr>
        <w:t>Δ</w:t>
      </w:r>
      <w:r>
        <w:rPr>
          <w:rFonts w:eastAsia="宋体"/>
          <w:kern w:val="0"/>
          <w:sz w:val="20"/>
          <w:szCs w:val="24"/>
          <w:lang w:val="en-GB"/>
        </w:rPr>
        <w:t xml:space="preserve"> </w:t>
      </w:r>
      <w:r w:rsidRPr="00870F9E">
        <w:rPr>
          <w:rFonts w:eastAsia="宋体"/>
          <w:kern w:val="0"/>
          <w:sz w:val="20"/>
          <w:szCs w:val="24"/>
          <w:lang w:val="en-GB"/>
        </w:rPr>
        <w:t>can be 0</w:t>
      </w:r>
      <w:r>
        <w:rPr>
          <w:rFonts w:eastAsia="宋体"/>
          <w:kern w:val="0"/>
          <w:sz w:val="20"/>
          <w:szCs w:val="24"/>
          <w:lang w:val="en-GB"/>
        </w:rPr>
        <w:t>.</w:t>
      </w:r>
    </w:p>
    <w:p w14:paraId="53FB3BAE" w14:textId="645E827A" w:rsidR="00932F4E" w:rsidRPr="00CE36DB" w:rsidRDefault="00932F4E" w:rsidP="00932F4E">
      <w:pPr>
        <w:spacing w:after="0"/>
        <w:rPr>
          <w:rFonts w:eastAsia="宋体"/>
          <w:b/>
          <w:bCs/>
          <w:kern w:val="0"/>
          <w:sz w:val="20"/>
          <w:szCs w:val="24"/>
          <w:lang w:val="en-GB"/>
        </w:rPr>
      </w:pPr>
      <w:r w:rsidRPr="00CE36DB">
        <w:rPr>
          <w:b/>
          <w:bCs/>
        </w:rPr>
        <w:t xml:space="preserve">Proposal </w:t>
      </w:r>
      <w:r w:rsidR="001A77C5">
        <w:rPr>
          <w:b/>
          <w:bCs/>
        </w:rPr>
        <w:t>3</w:t>
      </w:r>
      <w:r w:rsidRPr="00CE36DB">
        <w:rPr>
          <w:b/>
          <w:bCs/>
        </w:rPr>
        <w:t xml:space="preserve">: </w:t>
      </w:r>
      <w:r w:rsidRPr="00CE36DB">
        <w:rPr>
          <w:rFonts w:eastAsia="宋体" w:hint="eastAsia"/>
          <w:b/>
          <w:bCs/>
        </w:rPr>
        <w:t>R</w:t>
      </w:r>
      <w:r w:rsidRPr="00CE36DB">
        <w:rPr>
          <w:rFonts w:eastAsia="宋体"/>
          <w:b/>
          <w:bCs/>
        </w:rPr>
        <w:t xml:space="preserve">euse the requirements for L3 HO as baseline, i.e., </w:t>
      </w:r>
      <w:r w:rsidRPr="00870F9E">
        <w:rPr>
          <w:rFonts w:eastAsia="宋体"/>
          <w:b/>
          <w:bCs/>
          <w:kern w:val="0"/>
          <w:sz w:val="20"/>
          <w:szCs w:val="24"/>
          <w:lang w:val="en-GB"/>
        </w:rPr>
        <w:t>T</w:t>
      </w:r>
      <w:r w:rsidRPr="00870F9E">
        <w:rPr>
          <w:rFonts w:eastAsia="宋体"/>
          <w:b/>
          <w:bCs/>
          <w:kern w:val="0"/>
          <w:sz w:val="20"/>
          <w:szCs w:val="24"/>
          <w:vertAlign w:val="subscript"/>
          <w:lang w:val="en-GB"/>
        </w:rPr>
        <w:t>Δ</w:t>
      </w:r>
      <w:r w:rsidRPr="00870F9E">
        <w:rPr>
          <w:rFonts w:eastAsia="宋体"/>
          <w:b/>
          <w:bCs/>
          <w:kern w:val="0"/>
          <w:sz w:val="20"/>
          <w:szCs w:val="24"/>
          <w:lang w:val="en-GB"/>
        </w:rPr>
        <w:t xml:space="preserve">=1 </w:t>
      </w:r>
      <w:proofErr w:type="spellStart"/>
      <w:r w:rsidRPr="00870F9E">
        <w:rPr>
          <w:rFonts w:eastAsia="宋体"/>
          <w:b/>
          <w:bCs/>
          <w:kern w:val="0"/>
          <w:sz w:val="20"/>
          <w:szCs w:val="24"/>
          <w:lang w:val="en-GB"/>
        </w:rPr>
        <w:t>T</w:t>
      </w:r>
      <w:r w:rsidRPr="00870F9E">
        <w:rPr>
          <w:rFonts w:eastAsia="宋体"/>
          <w:b/>
          <w:bCs/>
          <w:kern w:val="0"/>
          <w:sz w:val="20"/>
          <w:szCs w:val="24"/>
          <w:vertAlign w:val="subscript"/>
          <w:lang w:val="en-GB"/>
        </w:rPr>
        <w:t>first</w:t>
      </w:r>
      <w:proofErr w:type="spellEnd"/>
      <w:r w:rsidRPr="00870F9E">
        <w:rPr>
          <w:rFonts w:eastAsia="宋体"/>
          <w:b/>
          <w:bCs/>
          <w:kern w:val="0"/>
          <w:sz w:val="20"/>
          <w:szCs w:val="24"/>
          <w:vertAlign w:val="subscript"/>
          <w:lang w:val="en-GB"/>
        </w:rPr>
        <w:t>-RS</w:t>
      </w:r>
      <w:r w:rsidRPr="00870F9E">
        <w:rPr>
          <w:rFonts w:eastAsia="宋体"/>
          <w:b/>
          <w:bCs/>
          <w:kern w:val="0"/>
          <w:sz w:val="20"/>
          <w:szCs w:val="24"/>
          <w:lang w:val="en-GB"/>
        </w:rPr>
        <w:t xml:space="preserve">, </w:t>
      </w:r>
      <w:proofErr w:type="spellStart"/>
      <w:r w:rsidRPr="00870F9E">
        <w:rPr>
          <w:rFonts w:eastAsia="宋体"/>
          <w:b/>
          <w:bCs/>
          <w:kern w:val="0"/>
          <w:sz w:val="20"/>
          <w:szCs w:val="24"/>
          <w:lang w:val="en-GB"/>
        </w:rPr>
        <w:t>T</w:t>
      </w:r>
      <w:r w:rsidRPr="00870F9E">
        <w:rPr>
          <w:rFonts w:eastAsia="宋体"/>
          <w:b/>
          <w:bCs/>
          <w:kern w:val="0"/>
          <w:sz w:val="20"/>
          <w:szCs w:val="24"/>
          <w:vertAlign w:val="subscript"/>
          <w:lang w:val="en-GB"/>
        </w:rPr>
        <w:t>margin</w:t>
      </w:r>
      <w:proofErr w:type="spellEnd"/>
      <w:r w:rsidRPr="00870F9E">
        <w:rPr>
          <w:rFonts w:eastAsia="宋体"/>
          <w:b/>
          <w:bCs/>
          <w:kern w:val="0"/>
          <w:sz w:val="20"/>
          <w:szCs w:val="24"/>
          <w:lang w:val="en-GB"/>
        </w:rPr>
        <w:t xml:space="preserve"> = 2ms</w:t>
      </w:r>
      <w:r w:rsidRPr="00CE36DB">
        <w:rPr>
          <w:rFonts w:eastAsia="宋体"/>
          <w:b/>
          <w:bCs/>
          <w:kern w:val="0"/>
          <w:sz w:val="20"/>
          <w:szCs w:val="24"/>
          <w:lang w:val="en-GB"/>
        </w:rPr>
        <w:t>.</w:t>
      </w:r>
    </w:p>
    <w:p w14:paraId="682D7320" w14:textId="77777777" w:rsidR="00932F4E" w:rsidRPr="00CE36DB" w:rsidRDefault="00932F4E" w:rsidP="00932F4E">
      <w:pPr>
        <w:pStyle w:val="aa"/>
        <w:numPr>
          <w:ilvl w:val="0"/>
          <w:numId w:val="47"/>
        </w:numPr>
        <w:spacing w:after="0"/>
        <w:ind w:firstLineChars="0"/>
        <w:rPr>
          <w:b/>
          <w:bCs/>
        </w:rPr>
      </w:pPr>
      <w:r w:rsidRPr="00CE36DB">
        <w:rPr>
          <w:rFonts w:eastAsia="DengXian"/>
          <w:b/>
          <w:bCs/>
          <w:iCs/>
          <w:kern w:val="0"/>
          <w:sz w:val="20"/>
          <w:szCs w:val="20"/>
          <w:lang w:val="en-GB"/>
        </w:rPr>
        <w:t xml:space="preserve">Under the condition that </w:t>
      </w:r>
      <w:r w:rsidRPr="00870F9E">
        <w:rPr>
          <w:rFonts w:eastAsia="DengXian"/>
          <w:b/>
          <w:bCs/>
          <w:iCs/>
          <w:kern w:val="0"/>
          <w:sz w:val="20"/>
          <w:szCs w:val="20"/>
          <w:lang w:val="en-GB"/>
        </w:rPr>
        <w:t xml:space="preserve">DL synchronization for candidate cell(s) </w:t>
      </w:r>
      <w:r w:rsidRPr="00CE36DB">
        <w:rPr>
          <w:rFonts w:eastAsia="DengXian"/>
          <w:b/>
          <w:bCs/>
          <w:iCs/>
          <w:kern w:val="0"/>
          <w:sz w:val="20"/>
          <w:szCs w:val="20"/>
          <w:lang w:val="en-GB"/>
        </w:rPr>
        <w:t>has been</w:t>
      </w:r>
      <w:r w:rsidRPr="00870F9E">
        <w:rPr>
          <w:rFonts w:eastAsia="DengXian"/>
          <w:b/>
          <w:bCs/>
          <w:iCs/>
          <w:kern w:val="0"/>
          <w:sz w:val="20"/>
          <w:szCs w:val="20"/>
          <w:lang w:val="en-GB"/>
        </w:rPr>
        <w:t xml:space="preserve"> performed before cell switch command</w:t>
      </w:r>
      <w:r w:rsidRPr="00CE36DB">
        <w:rPr>
          <w:rFonts w:eastAsia="DengXian"/>
          <w:b/>
          <w:bCs/>
          <w:iCs/>
          <w:kern w:val="0"/>
          <w:sz w:val="20"/>
          <w:szCs w:val="20"/>
          <w:lang w:val="en-GB"/>
        </w:rPr>
        <w:t xml:space="preserve">, </w:t>
      </w:r>
      <w:r w:rsidRPr="00870F9E">
        <w:rPr>
          <w:rFonts w:eastAsia="宋体"/>
          <w:b/>
          <w:bCs/>
          <w:kern w:val="0"/>
          <w:sz w:val="20"/>
          <w:szCs w:val="24"/>
          <w:lang w:val="en-GB"/>
        </w:rPr>
        <w:t>T</w:t>
      </w:r>
      <w:r w:rsidRPr="00870F9E">
        <w:rPr>
          <w:rFonts w:eastAsia="宋体"/>
          <w:b/>
          <w:bCs/>
          <w:kern w:val="0"/>
          <w:sz w:val="20"/>
          <w:szCs w:val="24"/>
          <w:vertAlign w:val="subscript"/>
          <w:lang w:val="en-GB"/>
        </w:rPr>
        <w:t>Δ</w:t>
      </w:r>
      <w:r>
        <w:rPr>
          <w:rFonts w:eastAsia="宋体"/>
          <w:b/>
          <w:bCs/>
          <w:kern w:val="0"/>
          <w:sz w:val="20"/>
          <w:szCs w:val="24"/>
          <w:lang w:val="en-GB"/>
        </w:rPr>
        <w:t xml:space="preserve"> </w:t>
      </w:r>
      <w:r w:rsidRPr="00870F9E">
        <w:rPr>
          <w:rFonts w:eastAsia="宋体"/>
          <w:b/>
          <w:bCs/>
          <w:kern w:val="0"/>
          <w:sz w:val="20"/>
          <w:szCs w:val="24"/>
          <w:lang w:val="en-GB"/>
        </w:rPr>
        <w:t>can be 0</w:t>
      </w:r>
      <w:r w:rsidRPr="00CE36DB">
        <w:rPr>
          <w:rFonts w:eastAsia="宋体"/>
          <w:b/>
          <w:bCs/>
          <w:kern w:val="0"/>
          <w:sz w:val="20"/>
          <w:szCs w:val="24"/>
          <w:lang w:val="en-GB"/>
        </w:rPr>
        <w:t>.</w:t>
      </w:r>
    </w:p>
    <w:p w14:paraId="7F6494ED" w14:textId="77777777" w:rsidR="00E85944" w:rsidRPr="00932F4E" w:rsidRDefault="00E85944" w:rsidP="00E17C21">
      <w:pPr>
        <w:spacing w:afterLines="50" w:after="156"/>
        <w:rPr>
          <w:b/>
        </w:rPr>
      </w:pPr>
    </w:p>
    <w:p w14:paraId="5E6820AF" w14:textId="77777777" w:rsidR="00E17C21" w:rsidRDefault="00E17C21" w:rsidP="00E17C21">
      <w:pPr>
        <w:spacing w:afterLines="50" w:after="156"/>
        <w:rPr>
          <w:b/>
          <w:u w:val="single"/>
          <w:vertAlign w:val="subscript"/>
        </w:rPr>
      </w:pPr>
      <w:r w:rsidRPr="004A2C36">
        <w:rPr>
          <w:b/>
          <w:u w:val="single"/>
        </w:rPr>
        <w:t xml:space="preserve">Issue 3-3-14: </w:t>
      </w:r>
      <w:bookmarkStart w:id="15" w:name="OLE_LINK47"/>
      <w:bookmarkStart w:id="16" w:name="OLE_LINK48"/>
      <w:proofErr w:type="spellStart"/>
      <w:r w:rsidRPr="004A2C36">
        <w:rPr>
          <w:b/>
          <w:u w:val="single"/>
        </w:rPr>
        <w:t>T</w:t>
      </w:r>
      <w:r w:rsidRPr="004A2C36">
        <w:rPr>
          <w:b/>
          <w:u w:val="single"/>
          <w:vertAlign w:val="subscript"/>
        </w:rPr>
        <w:t>interruption</w:t>
      </w:r>
      <w:bookmarkEnd w:id="15"/>
      <w:bookmarkEnd w:id="16"/>
      <w:proofErr w:type="spellEnd"/>
    </w:p>
    <w:p w14:paraId="3BB17F4B" w14:textId="728EF007" w:rsidR="00E17C21" w:rsidRPr="002C229B" w:rsidRDefault="00E17C21" w:rsidP="00E17C21">
      <w:pPr>
        <w:pStyle w:val="afc"/>
      </w:pPr>
      <w:r w:rsidRPr="002C229B">
        <w:t>In last meeting,</w:t>
      </w:r>
      <w:r w:rsidRPr="002C229B">
        <w:rPr>
          <w:rFonts w:eastAsia="宋体"/>
        </w:rPr>
        <w:t xml:space="preserve"> companies had different views on </w:t>
      </w:r>
      <w:proofErr w:type="spellStart"/>
      <w:r w:rsidR="00FB0F72" w:rsidRPr="00FB0F72">
        <w:rPr>
          <w:bCs/>
        </w:rPr>
        <w:t>T</w:t>
      </w:r>
      <w:r w:rsidR="00FB0F72" w:rsidRPr="00FB0F72">
        <w:rPr>
          <w:bCs/>
          <w:vertAlign w:val="subscript"/>
        </w:rPr>
        <w:t>interruption</w:t>
      </w:r>
      <w:proofErr w:type="spellEnd"/>
      <w:r w:rsidRPr="00FB0F72">
        <w:rPr>
          <w:rFonts w:eastAsia="宋体"/>
          <w:bCs/>
        </w:rPr>
        <w:t>.</w:t>
      </w:r>
      <w:r w:rsidRPr="002C229B">
        <w:rPr>
          <w:rFonts w:eastAsia="宋体"/>
        </w:rPr>
        <w:t xml:space="preserve"> The Way forward during the last meeting is duplicated as below [1]:</w:t>
      </w:r>
    </w:p>
    <w:tbl>
      <w:tblPr>
        <w:tblStyle w:val="a9"/>
        <w:tblW w:w="0" w:type="auto"/>
        <w:tblLook w:val="04A0" w:firstRow="1" w:lastRow="0" w:firstColumn="1" w:lastColumn="0" w:noHBand="0" w:noVBand="1"/>
      </w:tblPr>
      <w:tblGrid>
        <w:gridCol w:w="8296"/>
      </w:tblGrid>
      <w:tr w:rsidR="00E17C21" w:rsidRPr="002C229B" w14:paraId="307CAE1D" w14:textId="77777777" w:rsidTr="00C808F4">
        <w:tc>
          <w:tcPr>
            <w:tcW w:w="8296" w:type="dxa"/>
          </w:tcPr>
          <w:p w14:paraId="358BF196" w14:textId="77777777" w:rsidR="00C102EA" w:rsidRPr="00C102EA" w:rsidRDefault="00C102EA" w:rsidP="00C102EA">
            <w:pPr>
              <w:widowControl/>
              <w:overflowPunct w:val="0"/>
              <w:autoSpaceDE w:val="0"/>
              <w:autoSpaceDN w:val="0"/>
              <w:adjustRightInd w:val="0"/>
              <w:spacing w:after="0" w:line="240" w:lineRule="auto"/>
              <w:jc w:val="left"/>
              <w:textAlignment w:val="baseline"/>
              <w:rPr>
                <w:kern w:val="0"/>
                <w:sz w:val="20"/>
                <w:szCs w:val="24"/>
                <w:lang w:val="en-GB"/>
              </w:rPr>
            </w:pPr>
            <w:r w:rsidRPr="00C102EA">
              <w:rPr>
                <w:b/>
                <w:kern w:val="0"/>
                <w:sz w:val="20"/>
                <w:szCs w:val="20"/>
                <w:lang w:val="en-GB"/>
              </w:rPr>
              <w:t>&lt; Way forward &gt;</w:t>
            </w:r>
            <w:r w:rsidRPr="00C102EA">
              <w:rPr>
                <w:kern w:val="0"/>
                <w:sz w:val="20"/>
                <w:szCs w:val="20"/>
                <w:lang w:val="en-GB"/>
              </w:rPr>
              <w:t>: FFS the following options</w:t>
            </w:r>
          </w:p>
          <w:p w14:paraId="54BFCD40" w14:textId="77777777" w:rsidR="00C102EA"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C102EA">
              <w:rPr>
                <w:rFonts w:eastAsia="宋体"/>
                <w:kern w:val="0"/>
                <w:sz w:val="20"/>
                <w:szCs w:val="24"/>
                <w:lang w:val="en-GB"/>
              </w:rPr>
              <w:t xml:space="preserve">Option 1: </w:t>
            </w:r>
            <w:r w:rsidRPr="00C102EA">
              <w:rPr>
                <w:rFonts w:eastAsia="宋体"/>
                <w:kern w:val="0"/>
                <w:sz w:val="20"/>
                <w:szCs w:val="20"/>
                <w:lang w:val="en-GB" w:eastAsia="en-GB"/>
              </w:rPr>
              <w:t>The c</w:t>
            </w:r>
            <w:r w:rsidRPr="00C102EA">
              <w:rPr>
                <w:kern w:val="0"/>
                <w:sz w:val="20"/>
                <w:szCs w:val="20"/>
                <w:lang w:val="en-GB" w:eastAsia="en-GB"/>
              </w:rPr>
              <w:t xml:space="preserve">omponents of L1/L2 cell switch interruption </w:t>
            </w:r>
            <w:proofErr w:type="spellStart"/>
            <w:r w:rsidRPr="00C102EA">
              <w:rPr>
                <w:rFonts w:eastAsia="宋体"/>
                <w:kern w:val="0"/>
                <w:sz w:val="20"/>
                <w:szCs w:val="20"/>
                <w:lang w:val="en-GB" w:eastAsia="en-GB"/>
              </w:rPr>
              <w:t>T</w:t>
            </w:r>
            <w:r w:rsidRPr="00C102EA">
              <w:rPr>
                <w:rFonts w:eastAsia="宋体"/>
                <w:kern w:val="0"/>
                <w:sz w:val="20"/>
                <w:szCs w:val="20"/>
                <w:vertAlign w:val="subscript"/>
                <w:lang w:val="en-GB" w:eastAsia="en-GB"/>
              </w:rPr>
              <w:t>interruption</w:t>
            </w:r>
            <w:proofErr w:type="spellEnd"/>
            <w:r w:rsidRPr="00C102EA">
              <w:rPr>
                <w:rFonts w:eastAsia="宋体"/>
                <w:kern w:val="0"/>
                <w:sz w:val="20"/>
                <w:szCs w:val="20"/>
                <w:lang w:val="en-GB" w:eastAsia="en-GB"/>
              </w:rPr>
              <w:t xml:space="preserve"> are the c</w:t>
            </w:r>
            <w:r w:rsidRPr="00C102EA">
              <w:rPr>
                <w:kern w:val="0"/>
                <w:sz w:val="20"/>
                <w:szCs w:val="20"/>
                <w:lang w:val="en-GB" w:eastAsia="en-GB"/>
              </w:rPr>
              <w:t>omponents of L1/L2 inter-cell mobility delay</w:t>
            </w:r>
            <w:r w:rsidRPr="00C102EA">
              <w:rPr>
                <w:rFonts w:eastAsia="宋体"/>
                <w:kern w:val="0"/>
                <w:sz w:val="20"/>
                <w:szCs w:val="20"/>
                <w:lang w:val="en-GB" w:eastAsia="en-GB"/>
              </w:rPr>
              <w:t xml:space="preserve"> except </w:t>
            </w:r>
            <w:proofErr w:type="spellStart"/>
            <w:proofErr w:type="gramStart"/>
            <w:r w:rsidRPr="00C102EA">
              <w:rPr>
                <w:kern w:val="0"/>
                <w:sz w:val="20"/>
                <w:szCs w:val="20"/>
                <w:lang w:val="en-GB" w:eastAsia="en-GB"/>
              </w:rPr>
              <w:t>T</w:t>
            </w:r>
            <w:r w:rsidRPr="00C102EA">
              <w:rPr>
                <w:kern w:val="0"/>
                <w:sz w:val="20"/>
                <w:szCs w:val="20"/>
                <w:vertAlign w:val="subscript"/>
                <w:lang w:val="en-GB" w:eastAsia="en-GB"/>
              </w:rPr>
              <w:t>cmd</w:t>
            </w:r>
            <w:proofErr w:type="spellEnd"/>
            <w:proofErr w:type="gramEnd"/>
          </w:p>
          <w:p w14:paraId="5D31EE35" w14:textId="77777777" w:rsidR="00C102EA"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C102EA">
              <w:rPr>
                <w:rFonts w:eastAsia="宋体"/>
                <w:kern w:val="0"/>
                <w:sz w:val="20"/>
                <w:szCs w:val="24"/>
                <w:lang w:val="en-GB"/>
              </w:rPr>
              <w:t xml:space="preserve">Option 2: </w:t>
            </w:r>
            <w:r w:rsidRPr="00C102EA">
              <w:rPr>
                <w:kern w:val="0"/>
                <w:sz w:val="20"/>
                <w:szCs w:val="24"/>
                <w:lang w:val="en-GB"/>
              </w:rPr>
              <w:t xml:space="preserve">There is almost no interruption during cell switch procedure when target </w:t>
            </w:r>
            <w:proofErr w:type="spellStart"/>
            <w:r w:rsidRPr="00C102EA">
              <w:rPr>
                <w:kern w:val="0"/>
                <w:sz w:val="20"/>
                <w:szCs w:val="24"/>
                <w:lang w:val="en-GB"/>
              </w:rPr>
              <w:t>Pcell</w:t>
            </w:r>
            <w:proofErr w:type="spellEnd"/>
            <w:r w:rsidRPr="00C102EA">
              <w:rPr>
                <w:kern w:val="0"/>
                <w:sz w:val="20"/>
                <w:szCs w:val="24"/>
                <w:lang w:val="en-GB"/>
              </w:rPr>
              <w:t>/</w:t>
            </w:r>
            <w:proofErr w:type="spellStart"/>
            <w:r w:rsidRPr="00C102EA">
              <w:rPr>
                <w:kern w:val="0"/>
                <w:sz w:val="20"/>
                <w:szCs w:val="24"/>
                <w:lang w:val="en-GB"/>
              </w:rPr>
              <w:t>SCell</w:t>
            </w:r>
            <w:proofErr w:type="spellEnd"/>
            <w:r w:rsidRPr="00C102EA">
              <w:rPr>
                <w:kern w:val="0"/>
                <w:sz w:val="20"/>
                <w:szCs w:val="24"/>
                <w:lang w:val="en-GB"/>
              </w:rPr>
              <w:t xml:space="preserve"> is current </w:t>
            </w:r>
            <w:proofErr w:type="spellStart"/>
            <w:r w:rsidRPr="00C102EA">
              <w:rPr>
                <w:kern w:val="0"/>
                <w:sz w:val="20"/>
                <w:szCs w:val="24"/>
                <w:lang w:val="en-GB"/>
              </w:rPr>
              <w:t>SCell</w:t>
            </w:r>
            <w:proofErr w:type="spellEnd"/>
            <w:r w:rsidRPr="00C102EA">
              <w:rPr>
                <w:kern w:val="0"/>
                <w:sz w:val="20"/>
                <w:szCs w:val="24"/>
                <w:lang w:val="en-GB"/>
              </w:rPr>
              <w:t>/</w:t>
            </w:r>
            <w:proofErr w:type="spellStart"/>
            <w:r w:rsidRPr="00C102EA">
              <w:rPr>
                <w:kern w:val="0"/>
                <w:sz w:val="20"/>
                <w:szCs w:val="24"/>
                <w:lang w:val="en-GB"/>
              </w:rPr>
              <w:t>PCell</w:t>
            </w:r>
            <w:proofErr w:type="spellEnd"/>
            <w:r w:rsidRPr="00C102EA">
              <w:rPr>
                <w:kern w:val="0"/>
                <w:sz w:val="20"/>
                <w:szCs w:val="24"/>
                <w:lang w:val="en-GB"/>
              </w:rPr>
              <w:t>.</w:t>
            </w:r>
          </w:p>
          <w:p w14:paraId="5F8C5EEA" w14:textId="77777777" w:rsidR="00C102EA" w:rsidRPr="00C102EA" w:rsidRDefault="00C102EA" w:rsidP="00C102EA">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C102EA">
              <w:rPr>
                <w:rFonts w:eastAsia="宋体"/>
                <w:kern w:val="0"/>
                <w:sz w:val="20"/>
                <w:szCs w:val="24"/>
                <w:lang w:val="en-GB"/>
              </w:rPr>
              <w:t xml:space="preserve">Option 3: </w:t>
            </w:r>
          </w:p>
          <w:p w14:paraId="272213EC" w14:textId="77777777" w:rsidR="00C102EA"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C102EA">
              <w:rPr>
                <w:rFonts w:eastAsia="宋体"/>
                <w:kern w:val="0"/>
                <w:sz w:val="20"/>
                <w:szCs w:val="24"/>
                <w:lang w:val="en-GB"/>
              </w:rPr>
              <w:t xml:space="preserve">For RACH-based cell switch, </w:t>
            </w:r>
            <w:proofErr w:type="spellStart"/>
            <w:r w:rsidRPr="00C102EA">
              <w:rPr>
                <w:rFonts w:eastAsia="宋体"/>
                <w:kern w:val="0"/>
                <w:sz w:val="20"/>
                <w:szCs w:val="24"/>
                <w:lang w:val="en-GB"/>
              </w:rPr>
              <w:t>T_interruption</w:t>
            </w:r>
            <w:proofErr w:type="spellEnd"/>
            <w:r w:rsidRPr="00C102EA">
              <w:rPr>
                <w:rFonts w:eastAsia="宋体"/>
                <w:kern w:val="0"/>
                <w:sz w:val="20"/>
                <w:szCs w:val="24"/>
                <w:lang w:val="en-GB"/>
              </w:rPr>
              <w:t xml:space="preserve"> at least include the time of Tprocessing,2 and T_IU.</w:t>
            </w:r>
          </w:p>
          <w:p w14:paraId="236D3AFC" w14:textId="11263ED9" w:rsidR="00E17C21" w:rsidRPr="00C102EA" w:rsidRDefault="00C102EA" w:rsidP="00C102EA">
            <w:pPr>
              <w:widowControl/>
              <w:numPr>
                <w:ilvl w:val="2"/>
                <w:numId w:val="48"/>
              </w:numPr>
              <w:overflowPunct w:val="0"/>
              <w:autoSpaceDE w:val="0"/>
              <w:autoSpaceDN w:val="0"/>
              <w:adjustRightInd w:val="0"/>
              <w:spacing w:after="0" w:line="240" w:lineRule="auto"/>
              <w:ind w:left="2376"/>
              <w:jc w:val="left"/>
              <w:textAlignment w:val="baseline"/>
              <w:rPr>
                <w:rFonts w:eastAsia="宋体"/>
                <w:kern w:val="0"/>
                <w:sz w:val="20"/>
                <w:szCs w:val="24"/>
                <w:lang w:val="en-GB"/>
              </w:rPr>
            </w:pPr>
            <w:r w:rsidRPr="00C102EA">
              <w:rPr>
                <w:rFonts w:eastAsia="宋体"/>
                <w:kern w:val="0"/>
                <w:sz w:val="20"/>
                <w:szCs w:val="24"/>
                <w:lang w:val="en-GB"/>
              </w:rPr>
              <w:t xml:space="preserve">For RACH-less cell switch, </w:t>
            </w:r>
            <w:proofErr w:type="spellStart"/>
            <w:r w:rsidRPr="00C102EA">
              <w:rPr>
                <w:rFonts w:eastAsia="宋体"/>
                <w:kern w:val="0"/>
                <w:sz w:val="20"/>
                <w:szCs w:val="24"/>
                <w:lang w:val="en-GB"/>
              </w:rPr>
              <w:t>T_interruption</w:t>
            </w:r>
            <w:proofErr w:type="spellEnd"/>
            <w:r w:rsidRPr="00C102EA">
              <w:rPr>
                <w:rFonts w:eastAsia="宋体"/>
                <w:kern w:val="0"/>
                <w:sz w:val="20"/>
                <w:szCs w:val="24"/>
                <w:lang w:val="en-GB"/>
              </w:rPr>
              <w:t xml:space="preserve"> at least include T_processing,2</w:t>
            </w:r>
          </w:p>
        </w:tc>
      </w:tr>
    </w:tbl>
    <w:p w14:paraId="324CAE09" w14:textId="77777777" w:rsidR="00932F4E" w:rsidRPr="002C229B" w:rsidRDefault="00932F4E" w:rsidP="00932F4E">
      <w:pPr>
        <w:pStyle w:val="afc"/>
      </w:pPr>
      <w:r w:rsidRPr="002C229B">
        <w:t>When UE process</w:t>
      </w:r>
      <w:r>
        <w:t>es</w:t>
      </w:r>
      <w:r w:rsidRPr="002C229B">
        <w:t xml:space="preserve"> the cell switch command, it could remain the connection with source cell</w:t>
      </w:r>
      <w:r w:rsidRPr="002C229B">
        <w:rPr>
          <w:rFonts w:eastAsia="宋体"/>
        </w:rPr>
        <w:t xml:space="preserve">. </w:t>
      </w:r>
      <w:proofErr w:type="gramStart"/>
      <w:r w:rsidRPr="002C229B">
        <w:rPr>
          <w:rFonts w:eastAsia="宋体"/>
        </w:rPr>
        <w:t>So</w:t>
      </w:r>
      <w:proofErr w:type="gramEnd"/>
      <w:r w:rsidRPr="002C229B">
        <w:rPr>
          <w:rFonts w:eastAsia="宋体"/>
        </w:rPr>
        <w:t xml:space="preserve"> it should be excluded from </w:t>
      </w:r>
      <w:proofErr w:type="spellStart"/>
      <w:r w:rsidRPr="002C229B">
        <w:rPr>
          <w:rFonts w:eastAsia="宋体"/>
        </w:rPr>
        <w:t>T</w:t>
      </w:r>
      <w:r w:rsidRPr="002C229B">
        <w:rPr>
          <w:rFonts w:eastAsia="宋体"/>
          <w:vertAlign w:val="subscript"/>
        </w:rPr>
        <w:t>interruption</w:t>
      </w:r>
      <w:proofErr w:type="spellEnd"/>
      <w:r w:rsidRPr="002C229B">
        <w:rPr>
          <w:rFonts w:eastAsia="宋体"/>
        </w:rPr>
        <w:t xml:space="preserve">. In which case, </w:t>
      </w:r>
      <w:bookmarkStart w:id="17" w:name="OLE_LINK22"/>
      <w:bookmarkStart w:id="18" w:name="OLE_LINK27"/>
      <w:r w:rsidRPr="002C229B">
        <w:rPr>
          <w:rFonts w:eastAsia="宋体"/>
        </w:rPr>
        <w:t>the c</w:t>
      </w:r>
      <w:r w:rsidRPr="002C229B">
        <w:t xml:space="preserve">omponents of L1/L2 cell switch interruption </w:t>
      </w:r>
      <w:proofErr w:type="spellStart"/>
      <w:r w:rsidRPr="002C229B">
        <w:rPr>
          <w:rFonts w:eastAsia="宋体"/>
        </w:rPr>
        <w:t>T</w:t>
      </w:r>
      <w:r w:rsidRPr="002C229B">
        <w:rPr>
          <w:rFonts w:eastAsia="宋体"/>
          <w:vertAlign w:val="subscript"/>
        </w:rPr>
        <w:t>interruption</w:t>
      </w:r>
      <w:proofErr w:type="spellEnd"/>
      <w:r w:rsidRPr="002C229B">
        <w:rPr>
          <w:rFonts w:eastAsia="宋体"/>
        </w:rPr>
        <w:t xml:space="preserve"> </w:t>
      </w:r>
      <w:r>
        <w:rPr>
          <w:rFonts w:eastAsia="宋体"/>
        </w:rPr>
        <w:t>are</w:t>
      </w:r>
      <w:r w:rsidRPr="002C229B">
        <w:rPr>
          <w:rFonts w:eastAsia="宋体"/>
        </w:rPr>
        <w:t xml:space="preserve"> the c</w:t>
      </w:r>
      <w:r w:rsidRPr="002C229B">
        <w:t>omponents of L1/L2 inter-cell mobility delay</w:t>
      </w:r>
      <w:r w:rsidRPr="002C229B">
        <w:rPr>
          <w:rFonts w:eastAsia="宋体"/>
        </w:rPr>
        <w:t xml:space="preserve"> except </w:t>
      </w:r>
      <w:proofErr w:type="spellStart"/>
      <w:r w:rsidRPr="002C229B">
        <w:t>T</w:t>
      </w:r>
      <w:r w:rsidRPr="002C229B">
        <w:rPr>
          <w:vertAlign w:val="subscript"/>
        </w:rPr>
        <w:t>cmd</w:t>
      </w:r>
      <w:proofErr w:type="spellEnd"/>
      <w:r w:rsidRPr="002C229B">
        <w:t>.</w:t>
      </w:r>
      <w:bookmarkEnd w:id="17"/>
      <w:bookmarkEnd w:id="18"/>
    </w:p>
    <w:p w14:paraId="583B1853" w14:textId="530CFC74" w:rsidR="00AA3E34" w:rsidRPr="005E07AF" w:rsidRDefault="00AA3E34" w:rsidP="00AA3E34">
      <w:pPr>
        <w:pStyle w:val="afc"/>
        <w:rPr>
          <w:b/>
          <w:bCs/>
        </w:rPr>
      </w:pPr>
      <w:r w:rsidRPr="002C229B">
        <w:rPr>
          <w:b/>
          <w:bCs/>
        </w:rPr>
        <w:t xml:space="preserve">Proposal </w:t>
      </w:r>
      <w:r w:rsidR="001A77C5">
        <w:rPr>
          <w:b/>
          <w:bCs/>
        </w:rPr>
        <w:t>4</w:t>
      </w:r>
      <w:r w:rsidRPr="002C229B">
        <w:rPr>
          <w:b/>
          <w:bCs/>
        </w:rPr>
        <w:t xml:space="preserve">: </w:t>
      </w:r>
      <w:r w:rsidR="00267F4D" w:rsidRPr="0035411B">
        <w:rPr>
          <w:b/>
          <w:bCs/>
        </w:rPr>
        <w:t>The components of L1/L2 cell switch interruption</w:t>
      </w:r>
      <w:r w:rsidR="00267F4D" w:rsidRPr="002C229B">
        <w:rPr>
          <w:rFonts w:eastAsia="宋体"/>
          <w:b/>
          <w:bCs/>
        </w:rPr>
        <w:t xml:space="preserve"> </w:t>
      </w:r>
      <w:proofErr w:type="spellStart"/>
      <w:r w:rsidRPr="002C229B">
        <w:rPr>
          <w:rFonts w:eastAsia="宋体"/>
          <w:b/>
          <w:bCs/>
        </w:rPr>
        <w:t>T</w:t>
      </w:r>
      <w:r w:rsidRPr="002C229B">
        <w:rPr>
          <w:rFonts w:eastAsia="宋体"/>
          <w:b/>
          <w:bCs/>
          <w:vertAlign w:val="subscript"/>
        </w:rPr>
        <w:t>interruption</w:t>
      </w:r>
      <w:proofErr w:type="spellEnd"/>
      <w:r w:rsidRPr="002C229B">
        <w:rPr>
          <w:rFonts w:eastAsia="宋体"/>
          <w:b/>
          <w:bCs/>
        </w:rPr>
        <w:t xml:space="preserve"> </w:t>
      </w:r>
      <w:r>
        <w:rPr>
          <w:rFonts w:eastAsia="宋体"/>
          <w:b/>
          <w:bCs/>
        </w:rPr>
        <w:t>are</w:t>
      </w:r>
      <w:r w:rsidRPr="002C229B">
        <w:rPr>
          <w:rFonts w:eastAsia="宋体"/>
          <w:b/>
          <w:bCs/>
        </w:rPr>
        <w:t xml:space="preserve"> the c</w:t>
      </w:r>
      <w:r w:rsidRPr="002C229B">
        <w:rPr>
          <w:b/>
          <w:bCs/>
        </w:rPr>
        <w:t>omponents of L1/L2 inter-cell mobility delay</w:t>
      </w:r>
      <w:r w:rsidRPr="002C229B">
        <w:rPr>
          <w:rFonts w:eastAsia="宋体"/>
          <w:b/>
          <w:bCs/>
        </w:rPr>
        <w:t xml:space="preserve"> except </w:t>
      </w:r>
      <w:proofErr w:type="spellStart"/>
      <w:r w:rsidRPr="002C229B">
        <w:rPr>
          <w:b/>
          <w:bCs/>
        </w:rPr>
        <w:t>T</w:t>
      </w:r>
      <w:r w:rsidRPr="002C229B">
        <w:rPr>
          <w:b/>
          <w:bCs/>
          <w:vertAlign w:val="subscript"/>
        </w:rPr>
        <w:t>cmd</w:t>
      </w:r>
      <w:proofErr w:type="spellEnd"/>
      <w:r w:rsidRPr="002C229B">
        <w:rPr>
          <w:b/>
          <w:bCs/>
          <w:vertAlign w:val="subscript"/>
        </w:rPr>
        <w:t>.</w:t>
      </w:r>
    </w:p>
    <w:p w14:paraId="062E5CF9" w14:textId="77777777" w:rsidR="00E17C21" w:rsidRPr="004A2C36" w:rsidRDefault="00E17C21" w:rsidP="00E17C21">
      <w:pPr>
        <w:spacing w:afterLines="50" w:after="156"/>
        <w:rPr>
          <w:b/>
          <w:u w:val="single"/>
          <w:vertAlign w:val="subscript"/>
        </w:rPr>
      </w:pPr>
    </w:p>
    <w:p w14:paraId="0888E36B" w14:textId="77777777" w:rsidR="00E17C21" w:rsidRDefault="00E17C21" w:rsidP="00E17C21">
      <w:pPr>
        <w:spacing w:afterLines="50" w:after="156"/>
        <w:rPr>
          <w:b/>
          <w:u w:val="single"/>
        </w:rPr>
      </w:pPr>
      <w:r w:rsidRPr="004A2C36">
        <w:rPr>
          <w:b/>
          <w:u w:val="single"/>
        </w:rPr>
        <w:lastRenderedPageBreak/>
        <w:t xml:space="preserve">Issue 3-4-1: </w:t>
      </w:r>
      <w:bookmarkStart w:id="19" w:name="OLE_LINK49"/>
      <w:bookmarkStart w:id="20" w:name="OLE_LINK50"/>
      <w:r w:rsidRPr="004A2C36">
        <w:rPr>
          <w:b/>
          <w:u w:val="single"/>
        </w:rPr>
        <w:t>known cell conditions</w:t>
      </w:r>
      <w:bookmarkEnd w:id="19"/>
      <w:bookmarkEnd w:id="20"/>
    </w:p>
    <w:p w14:paraId="55E20653" w14:textId="385A7F82" w:rsidR="00E17C21" w:rsidRPr="002C229B" w:rsidRDefault="00E17C21" w:rsidP="00E17C21">
      <w:pPr>
        <w:pStyle w:val="afc"/>
      </w:pPr>
      <w:r w:rsidRPr="002C229B">
        <w:t>In last meeting,</w:t>
      </w:r>
      <w:r w:rsidRPr="002C229B">
        <w:rPr>
          <w:rFonts w:eastAsia="宋体"/>
        </w:rPr>
        <w:t xml:space="preserve"> companies had different views on </w:t>
      </w:r>
      <w:r w:rsidR="00FB0F72" w:rsidRPr="00FB0F72">
        <w:rPr>
          <w:bCs/>
        </w:rPr>
        <w:t>known cell conditions</w:t>
      </w:r>
      <w:r w:rsidRPr="00FB0F72">
        <w:rPr>
          <w:rFonts w:eastAsia="宋体"/>
          <w:bCs/>
        </w:rPr>
        <w:t>.</w:t>
      </w:r>
      <w:r w:rsidRPr="002C229B">
        <w:rPr>
          <w:rFonts w:eastAsia="宋体"/>
        </w:rPr>
        <w:t xml:space="preserve"> The Way forward during the last meeting is duplicated as below [1]:</w:t>
      </w:r>
    </w:p>
    <w:tbl>
      <w:tblPr>
        <w:tblStyle w:val="a9"/>
        <w:tblW w:w="0" w:type="auto"/>
        <w:tblLook w:val="04A0" w:firstRow="1" w:lastRow="0" w:firstColumn="1" w:lastColumn="0" w:noHBand="0" w:noVBand="1"/>
      </w:tblPr>
      <w:tblGrid>
        <w:gridCol w:w="8296"/>
      </w:tblGrid>
      <w:tr w:rsidR="00E17C21" w:rsidRPr="002C229B" w14:paraId="7AD5402D" w14:textId="77777777" w:rsidTr="00C808F4">
        <w:tc>
          <w:tcPr>
            <w:tcW w:w="8296" w:type="dxa"/>
          </w:tcPr>
          <w:p w14:paraId="5392FEDC" w14:textId="77777777" w:rsidR="00C102EA" w:rsidRPr="00C102EA" w:rsidRDefault="00C102EA" w:rsidP="00C102EA">
            <w:pPr>
              <w:widowControl/>
              <w:overflowPunct w:val="0"/>
              <w:autoSpaceDE w:val="0"/>
              <w:autoSpaceDN w:val="0"/>
              <w:adjustRightInd w:val="0"/>
              <w:spacing w:after="0" w:line="240" w:lineRule="auto"/>
              <w:jc w:val="left"/>
              <w:textAlignment w:val="baseline"/>
              <w:rPr>
                <w:kern w:val="0"/>
                <w:sz w:val="20"/>
                <w:szCs w:val="24"/>
                <w:lang w:val="en-GB"/>
              </w:rPr>
            </w:pPr>
            <w:r w:rsidRPr="00C102EA">
              <w:rPr>
                <w:b/>
                <w:kern w:val="0"/>
                <w:sz w:val="20"/>
                <w:szCs w:val="20"/>
                <w:lang w:val="en-GB"/>
              </w:rPr>
              <w:t>&lt; Way forward &gt;</w:t>
            </w:r>
            <w:r w:rsidRPr="00C102EA">
              <w:rPr>
                <w:kern w:val="0"/>
                <w:sz w:val="20"/>
                <w:szCs w:val="20"/>
                <w:lang w:val="en-GB"/>
              </w:rPr>
              <w:t>: FFS the following option</w:t>
            </w:r>
          </w:p>
          <w:p w14:paraId="49481237" w14:textId="77777777" w:rsidR="00C102EA" w:rsidRPr="00C102EA" w:rsidRDefault="00C102EA" w:rsidP="00C102EA">
            <w:pPr>
              <w:widowControl/>
              <w:numPr>
                <w:ilvl w:val="1"/>
                <w:numId w:val="48"/>
              </w:numPr>
              <w:overflowPunct w:val="0"/>
              <w:autoSpaceDE w:val="0"/>
              <w:autoSpaceDN w:val="0"/>
              <w:adjustRightInd w:val="0"/>
              <w:spacing w:after="0" w:line="240" w:lineRule="auto"/>
              <w:jc w:val="left"/>
              <w:textAlignment w:val="baseline"/>
              <w:rPr>
                <w:rFonts w:eastAsia="宋体"/>
                <w:kern w:val="0"/>
                <w:sz w:val="20"/>
                <w:szCs w:val="24"/>
                <w:lang w:val="en-GB"/>
              </w:rPr>
            </w:pPr>
            <w:r w:rsidRPr="00C102EA">
              <w:rPr>
                <w:rFonts w:eastAsia="宋体"/>
                <w:kern w:val="0"/>
                <w:sz w:val="20"/>
                <w:szCs w:val="24"/>
                <w:lang w:val="en-GB"/>
              </w:rPr>
              <w:t>Use the following known cell condition as a baseline for further study:</w:t>
            </w:r>
          </w:p>
          <w:p w14:paraId="6CEFAF14" w14:textId="77777777" w:rsidR="00C102EA" w:rsidRPr="00C102EA" w:rsidRDefault="00C102EA" w:rsidP="00C102EA">
            <w:pPr>
              <w:widowControl/>
              <w:numPr>
                <w:ilvl w:val="2"/>
                <w:numId w:val="48"/>
              </w:numPr>
              <w:overflowPunct w:val="0"/>
              <w:autoSpaceDE w:val="0"/>
              <w:autoSpaceDN w:val="0"/>
              <w:adjustRightInd w:val="0"/>
              <w:spacing w:after="0" w:line="240" w:lineRule="auto"/>
              <w:jc w:val="left"/>
              <w:textAlignment w:val="baseline"/>
              <w:rPr>
                <w:rFonts w:eastAsia="宋体"/>
                <w:kern w:val="0"/>
                <w:sz w:val="20"/>
                <w:szCs w:val="24"/>
                <w:lang w:val="en-GB"/>
              </w:rPr>
            </w:pPr>
            <w:r w:rsidRPr="00C102EA">
              <w:rPr>
                <w:rFonts w:eastAsia="宋体"/>
                <w:kern w:val="0"/>
                <w:sz w:val="20"/>
                <w:szCs w:val="24"/>
                <w:lang w:val="en-GB"/>
              </w:rPr>
              <w:t>The target cell is known if it has been meeting the following conditions:</w:t>
            </w:r>
          </w:p>
          <w:p w14:paraId="421C9012" w14:textId="77777777" w:rsidR="00C102EA" w:rsidRPr="00C102EA" w:rsidRDefault="00C102EA" w:rsidP="00C102EA">
            <w:pPr>
              <w:widowControl/>
              <w:numPr>
                <w:ilvl w:val="3"/>
                <w:numId w:val="48"/>
              </w:numPr>
              <w:overflowPunct w:val="0"/>
              <w:autoSpaceDE w:val="0"/>
              <w:autoSpaceDN w:val="0"/>
              <w:adjustRightInd w:val="0"/>
              <w:spacing w:after="0" w:line="240" w:lineRule="auto"/>
              <w:jc w:val="left"/>
              <w:textAlignment w:val="baseline"/>
              <w:rPr>
                <w:rFonts w:eastAsia="宋体"/>
                <w:kern w:val="0"/>
                <w:sz w:val="20"/>
                <w:szCs w:val="24"/>
                <w:lang w:val="en-GB"/>
              </w:rPr>
            </w:pPr>
            <w:r w:rsidRPr="00C102EA">
              <w:rPr>
                <w:rFonts w:eastAsia="宋体"/>
                <w:kern w:val="0"/>
                <w:sz w:val="20"/>
                <w:szCs w:val="24"/>
                <w:lang w:val="en-GB"/>
              </w:rPr>
              <w:t>During the last 5 seconds before the reception of the cell switch command:</w:t>
            </w:r>
          </w:p>
          <w:p w14:paraId="5CCFDB7A" w14:textId="77777777" w:rsidR="00C102EA" w:rsidRPr="00C102EA" w:rsidRDefault="00C102EA" w:rsidP="00C102EA">
            <w:pPr>
              <w:widowControl/>
              <w:numPr>
                <w:ilvl w:val="3"/>
                <w:numId w:val="48"/>
              </w:numPr>
              <w:overflowPunct w:val="0"/>
              <w:autoSpaceDE w:val="0"/>
              <w:autoSpaceDN w:val="0"/>
              <w:adjustRightInd w:val="0"/>
              <w:spacing w:after="0" w:line="240" w:lineRule="auto"/>
              <w:jc w:val="left"/>
              <w:textAlignment w:val="baseline"/>
              <w:rPr>
                <w:rFonts w:eastAsia="宋体"/>
                <w:kern w:val="0"/>
                <w:sz w:val="20"/>
                <w:szCs w:val="24"/>
                <w:lang w:val="en-GB"/>
              </w:rPr>
            </w:pPr>
            <w:r w:rsidRPr="00C102EA">
              <w:rPr>
                <w:rFonts w:eastAsia="宋体"/>
                <w:kern w:val="0"/>
                <w:sz w:val="20"/>
                <w:szCs w:val="24"/>
                <w:lang w:val="en-GB"/>
              </w:rPr>
              <w:t>the UE has sent a valid L1 or [L3] measurement report for the target cell and</w:t>
            </w:r>
          </w:p>
          <w:p w14:paraId="2D23C877" w14:textId="77777777" w:rsidR="00C102EA" w:rsidRPr="00C102EA" w:rsidRDefault="00C102EA" w:rsidP="00C102EA">
            <w:pPr>
              <w:widowControl/>
              <w:numPr>
                <w:ilvl w:val="3"/>
                <w:numId w:val="48"/>
              </w:numPr>
              <w:overflowPunct w:val="0"/>
              <w:autoSpaceDE w:val="0"/>
              <w:autoSpaceDN w:val="0"/>
              <w:adjustRightInd w:val="0"/>
              <w:spacing w:after="0" w:line="240" w:lineRule="auto"/>
              <w:jc w:val="left"/>
              <w:textAlignment w:val="baseline"/>
              <w:rPr>
                <w:rFonts w:eastAsia="宋体"/>
                <w:kern w:val="0"/>
                <w:sz w:val="20"/>
                <w:szCs w:val="24"/>
                <w:lang w:val="en-GB"/>
              </w:rPr>
            </w:pPr>
            <w:r w:rsidRPr="00C102EA">
              <w:rPr>
                <w:rFonts w:eastAsia="宋体"/>
                <w:kern w:val="0"/>
                <w:sz w:val="20"/>
                <w:szCs w:val="24"/>
                <w:lang w:val="en-GB"/>
              </w:rPr>
              <w:t>One of the SSBs measured from the NR target cell being configured remains detectable according to the cell identification conditions specified in clause 9.3,</w:t>
            </w:r>
          </w:p>
          <w:p w14:paraId="50CE3B58" w14:textId="77777777" w:rsidR="00C102EA" w:rsidRPr="00C102EA" w:rsidRDefault="00C102EA" w:rsidP="00C102EA">
            <w:pPr>
              <w:widowControl/>
              <w:numPr>
                <w:ilvl w:val="3"/>
                <w:numId w:val="48"/>
              </w:numPr>
              <w:overflowPunct w:val="0"/>
              <w:autoSpaceDE w:val="0"/>
              <w:autoSpaceDN w:val="0"/>
              <w:adjustRightInd w:val="0"/>
              <w:spacing w:after="0" w:line="240" w:lineRule="auto"/>
              <w:jc w:val="left"/>
              <w:textAlignment w:val="baseline"/>
              <w:rPr>
                <w:rFonts w:eastAsia="宋体"/>
                <w:kern w:val="0"/>
                <w:sz w:val="20"/>
                <w:szCs w:val="24"/>
                <w:lang w:val="en-GB"/>
              </w:rPr>
            </w:pPr>
            <w:r w:rsidRPr="00C102EA">
              <w:rPr>
                <w:rFonts w:eastAsia="宋体"/>
                <w:kern w:val="0"/>
                <w:sz w:val="20"/>
                <w:szCs w:val="24"/>
                <w:lang w:val="en-GB"/>
              </w:rPr>
              <w:t>One of the SSBs measured from the target cell also remains detectable during the cell switch delay according to the cell identification conditions specified in clause 9.3.</w:t>
            </w:r>
          </w:p>
          <w:p w14:paraId="5B19761E" w14:textId="0D20A871" w:rsidR="00E17C21" w:rsidRPr="00C102EA" w:rsidRDefault="00C102EA" w:rsidP="00C102EA">
            <w:pPr>
              <w:widowControl/>
              <w:numPr>
                <w:ilvl w:val="2"/>
                <w:numId w:val="48"/>
              </w:numPr>
              <w:overflowPunct w:val="0"/>
              <w:autoSpaceDE w:val="0"/>
              <w:autoSpaceDN w:val="0"/>
              <w:adjustRightInd w:val="0"/>
              <w:spacing w:after="0" w:line="240" w:lineRule="auto"/>
              <w:jc w:val="left"/>
              <w:textAlignment w:val="baseline"/>
              <w:rPr>
                <w:rFonts w:eastAsia="宋体"/>
                <w:kern w:val="0"/>
                <w:sz w:val="20"/>
                <w:szCs w:val="24"/>
                <w:lang w:val="en-GB"/>
              </w:rPr>
            </w:pPr>
            <w:proofErr w:type="gramStart"/>
            <w:r w:rsidRPr="00C102EA">
              <w:rPr>
                <w:rFonts w:eastAsia="宋体"/>
                <w:kern w:val="0"/>
                <w:sz w:val="20"/>
                <w:szCs w:val="24"/>
                <w:lang w:val="en-GB"/>
              </w:rPr>
              <w:t>otherwise</w:t>
            </w:r>
            <w:proofErr w:type="gramEnd"/>
            <w:r w:rsidRPr="00C102EA">
              <w:rPr>
                <w:rFonts w:eastAsia="宋体"/>
                <w:kern w:val="0"/>
                <w:sz w:val="20"/>
                <w:szCs w:val="24"/>
                <w:lang w:val="en-GB"/>
              </w:rPr>
              <w:t xml:space="preserve"> it is unknown.</w:t>
            </w:r>
          </w:p>
        </w:tc>
      </w:tr>
    </w:tbl>
    <w:p w14:paraId="14A987EB" w14:textId="7EBDA1E0" w:rsidR="00AA3E34" w:rsidRDefault="00AA3E34" w:rsidP="00AA3E34">
      <w:pPr>
        <w:pStyle w:val="afc"/>
      </w:pPr>
      <w:r>
        <w:rPr>
          <w:rFonts w:hint="eastAsia"/>
        </w:rPr>
        <w:t>W</w:t>
      </w:r>
      <w:r>
        <w:t>e agree</w:t>
      </w:r>
      <w:r w:rsidR="00267F4D">
        <w:t xml:space="preserve"> to</w:t>
      </w:r>
      <w:r>
        <w:t xml:space="preserve"> add the L1 </w:t>
      </w:r>
      <w:r w:rsidRPr="009C5807">
        <w:rPr>
          <w:lang w:eastAsia="ko-KR"/>
        </w:rPr>
        <w:t>measurement report for the target cell</w:t>
      </w:r>
      <w:r>
        <w:rPr>
          <w:lang w:eastAsia="ko-KR"/>
        </w:rPr>
        <w:t xml:space="preserve"> in known case.</w:t>
      </w:r>
    </w:p>
    <w:p w14:paraId="46D006EE" w14:textId="137079BB" w:rsidR="00AA3E34" w:rsidRPr="008A0E9A" w:rsidRDefault="00AA3E34" w:rsidP="00AA3E34">
      <w:pPr>
        <w:pStyle w:val="afc"/>
        <w:rPr>
          <w:b/>
          <w:bCs/>
        </w:rPr>
      </w:pPr>
      <w:r w:rsidRPr="00B8745B">
        <w:rPr>
          <w:b/>
          <w:bCs/>
        </w:rPr>
        <w:t xml:space="preserve">Proposal </w:t>
      </w:r>
      <w:r w:rsidR="001A77C5">
        <w:rPr>
          <w:b/>
          <w:bCs/>
        </w:rPr>
        <w:t>5</w:t>
      </w:r>
      <w:r w:rsidRPr="00B8745B">
        <w:rPr>
          <w:b/>
          <w:bCs/>
        </w:rPr>
        <w:t>: Agree</w:t>
      </w:r>
      <w:r>
        <w:rPr>
          <w:b/>
          <w:bCs/>
        </w:rPr>
        <w:t xml:space="preserve"> </w:t>
      </w:r>
      <w:r>
        <w:rPr>
          <w:rFonts w:hint="eastAsia"/>
          <w:b/>
          <w:bCs/>
        </w:rPr>
        <w:t>with</w:t>
      </w:r>
      <w:r w:rsidRPr="00B8745B">
        <w:rPr>
          <w:b/>
          <w:bCs/>
        </w:rPr>
        <w:t xml:space="preserve"> the</w:t>
      </w:r>
      <w:r>
        <w:rPr>
          <w:b/>
          <w:bCs/>
        </w:rPr>
        <w:t xml:space="preserve"> </w:t>
      </w:r>
      <w:r>
        <w:rPr>
          <w:rFonts w:hint="eastAsia"/>
          <w:b/>
          <w:bCs/>
        </w:rPr>
        <w:t>above</w:t>
      </w:r>
      <w:r w:rsidRPr="00B8745B">
        <w:rPr>
          <w:b/>
          <w:bCs/>
        </w:rPr>
        <w:t xml:space="preserve"> </w:t>
      </w:r>
      <w:r>
        <w:rPr>
          <w:rFonts w:hint="eastAsia"/>
          <w:b/>
          <w:bCs/>
        </w:rPr>
        <w:t>option</w:t>
      </w:r>
      <w:r>
        <w:rPr>
          <w:b/>
          <w:bCs/>
        </w:rPr>
        <w:t xml:space="preserve"> </w:t>
      </w:r>
      <w:r>
        <w:rPr>
          <w:rFonts w:hint="eastAsia"/>
          <w:b/>
          <w:bCs/>
        </w:rPr>
        <w:t>as</w:t>
      </w:r>
      <w:r>
        <w:rPr>
          <w:b/>
          <w:bCs/>
        </w:rPr>
        <w:t xml:space="preserve"> </w:t>
      </w:r>
      <w:r w:rsidRPr="00C2047E">
        <w:rPr>
          <w:b/>
          <w:bCs/>
        </w:rPr>
        <w:t>known cell conditions</w:t>
      </w:r>
      <w:r>
        <w:rPr>
          <w:rFonts w:hint="eastAsia"/>
          <w:b/>
          <w:bCs/>
        </w:rPr>
        <w:t>.</w:t>
      </w:r>
      <w:r>
        <w:rPr>
          <w:b/>
          <w:bCs/>
        </w:rPr>
        <w:t xml:space="preserve"> </w:t>
      </w:r>
    </w:p>
    <w:p w14:paraId="403E8942" w14:textId="77777777" w:rsidR="001D0821" w:rsidRPr="002C229B" w:rsidRDefault="001D0821" w:rsidP="00AB2B9F">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20"/>
        </w:rPr>
      </w:pPr>
      <w:bookmarkStart w:id="21" w:name="OLE_LINK51"/>
      <w:bookmarkEnd w:id="6"/>
      <w:bookmarkEnd w:id="7"/>
      <w:bookmarkEnd w:id="10"/>
      <w:bookmarkEnd w:id="11"/>
      <w:r w:rsidRPr="002C229B">
        <w:rPr>
          <w:rFonts w:ascii="Arial" w:eastAsia="DengXian" w:hAnsi="Arial"/>
          <w:sz w:val="36"/>
          <w:szCs w:val="20"/>
        </w:rPr>
        <w:t>Summary</w:t>
      </w:r>
    </w:p>
    <w:p w14:paraId="33B4AE23" w14:textId="033D9902" w:rsidR="00AC59C3" w:rsidRPr="001A77C5" w:rsidRDefault="001D0821" w:rsidP="001A77C5">
      <w:pPr>
        <w:pStyle w:val="afc"/>
        <w:rPr>
          <w:rFonts w:eastAsia="DengXian"/>
        </w:rPr>
      </w:pPr>
      <w:r w:rsidRPr="002C229B">
        <w:rPr>
          <w:rFonts w:eastAsia="DengXian"/>
        </w:rPr>
        <w:t>In th</w:t>
      </w:r>
      <w:bookmarkStart w:id="22" w:name="OLE_LINK20"/>
      <w:bookmarkStart w:id="23" w:name="OLE_LINK21"/>
      <w:r w:rsidRPr="002C229B">
        <w:rPr>
          <w:rFonts w:eastAsia="DengXian"/>
        </w:rPr>
        <w:t>is p</w:t>
      </w:r>
      <w:bookmarkEnd w:id="22"/>
      <w:bookmarkEnd w:id="23"/>
      <w:r w:rsidRPr="002C229B">
        <w:rPr>
          <w:rFonts w:eastAsia="DengXian"/>
        </w:rPr>
        <w:t>aper, we provide our views on</w:t>
      </w:r>
      <w:r w:rsidRPr="002C229B">
        <w:t xml:space="preserve"> </w:t>
      </w:r>
      <w:r w:rsidRPr="002C229B">
        <w:rPr>
          <w:rFonts w:eastAsia="DengXian"/>
        </w:rPr>
        <w:t xml:space="preserve">L1/L2 inter-cell mobility delay requirements. From this discussion we have derived the following proposals: </w:t>
      </w:r>
    </w:p>
    <w:p w14:paraId="44B1FCC1" w14:textId="1A5D68A9" w:rsidR="00AC59C3" w:rsidRPr="00057B4A" w:rsidRDefault="00AC59C3" w:rsidP="00AC59C3">
      <w:pPr>
        <w:spacing w:afterLines="50" w:after="156"/>
        <w:rPr>
          <w:rFonts w:ascii="宋体" w:eastAsia="宋体" w:hAnsi="宋体" w:cs="宋体"/>
          <w:b/>
          <w:bCs/>
          <w:color w:val="000000"/>
          <w:kern w:val="0"/>
          <w:sz w:val="20"/>
          <w:szCs w:val="24"/>
          <w:vertAlign w:val="subscript"/>
          <w:lang w:val="en-GB"/>
        </w:rPr>
      </w:pPr>
      <w:r w:rsidRPr="00057B4A">
        <w:rPr>
          <w:b/>
          <w:bCs/>
          <w:color w:val="000000"/>
          <w:kern w:val="0"/>
          <w:sz w:val="20"/>
          <w:szCs w:val="24"/>
          <w:lang w:val="en-GB"/>
        </w:rPr>
        <w:t>Proposal</w:t>
      </w:r>
      <w:r w:rsidR="001A77C5">
        <w:rPr>
          <w:b/>
          <w:bCs/>
          <w:color w:val="000000"/>
          <w:kern w:val="0"/>
          <w:sz w:val="20"/>
          <w:szCs w:val="24"/>
          <w:lang w:val="en-GB"/>
        </w:rPr>
        <w:t>1</w:t>
      </w:r>
      <w:r w:rsidRPr="00057B4A">
        <w:rPr>
          <w:b/>
          <w:bCs/>
          <w:color w:val="000000"/>
          <w:kern w:val="0"/>
          <w:sz w:val="20"/>
          <w:szCs w:val="24"/>
          <w:lang w:val="en-GB"/>
        </w:rPr>
        <w:t xml:space="preserve">: Under the condition that target cell is known, </w:t>
      </w:r>
      <w:r w:rsidRPr="00870F9E">
        <w:rPr>
          <w:rFonts w:eastAsia="宋体"/>
          <w:b/>
          <w:bCs/>
          <w:kern w:val="0"/>
          <w:sz w:val="20"/>
          <w:szCs w:val="24"/>
          <w:lang w:val="en-GB"/>
        </w:rPr>
        <w:t xml:space="preserve">UE can perform T/F fine </w:t>
      </w:r>
      <w:r w:rsidRPr="00870F9E">
        <w:rPr>
          <w:b/>
          <w:bCs/>
          <w:color w:val="000000"/>
          <w:kern w:val="0"/>
          <w:sz w:val="20"/>
          <w:szCs w:val="24"/>
          <w:lang w:val="en-GB"/>
        </w:rPr>
        <w:t>tracking (T</w:t>
      </w:r>
      <w:r w:rsidRPr="00870F9E">
        <w:rPr>
          <w:b/>
          <w:bCs/>
          <w:color w:val="000000"/>
          <w:kern w:val="0"/>
          <w:sz w:val="20"/>
          <w:szCs w:val="24"/>
          <w:vertAlign w:val="subscript"/>
          <w:lang w:val="en-GB"/>
        </w:rPr>
        <w:t>Δ</w:t>
      </w:r>
      <w:r w:rsidRPr="00870F9E">
        <w:rPr>
          <w:b/>
          <w:bCs/>
          <w:color w:val="000000"/>
          <w:kern w:val="0"/>
          <w:sz w:val="20"/>
          <w:szCs w:val="24"/>
          <w:lang w:val="en-GB"/>
        </w:rPr>
        <w:t>) if needed at first and then L1/L2/L3 processing (T</w:t>
      </w:r>
      <w:r w:rsidRPr="00870F9E">
        <w:rPr>
          <w:b/>
          <w:bCs/>
          <w:color w:val="000000"/>
          <w:kern w:val="0"/>
          <w:sz w:val="20"/>
          <w:szCs w:val="24"/>
          <w:vertAlign w:val="subscript"/>
          <w:lang w:val="en-GB"/>
        </w:rPr>
        <w:t>processing,2</w:t>
      </w:r>
      <w:r w:rsidRPr="00870F9E">
        <w:rPr>
          <w:b/>
          <w:bCs/>
          <w:color w:val="000000"/>
          <w:kern w:val="0"/>
          <w:sz w:val="20"/>
          <w:szCs w:val="24"/>
          <w:lang w:val="en-GB"/>
        </w:rPr>
        <w:t>) to reduce the interruption time during cell switch.</w:t>
      </w:r>
    </w:p>
    <w:p w14:paraId="062C7CF2" w14:textId="6079763B" w:rsidR="00AC59C3" w:rsidRPr="00AA05EE" w:rsidRDefault="00AC59C3" w:rsidP="00AC59C3">
      <w:pPr>
        <w:spacing w:afterLines="50" w:after="156"/>
        <w:rPr>
          <w:b/>
          <w:bCs/>
        </w:rPr>
      </w:pPr>
      <w:r w:rsidRPr="00AA05EE">
        <w:rPr>
          <w:b/>
          <w:bCs/>
        </w:rPr>
        <w:t>Proposal</w:t>
      </w:r>
      <w:r>
        <w:rPr>
          <w:b/>
          <w:bCs/>
        </w:rPr>
        <w:t xml:space="preserve"> </w:t>
      </w:r>
      <w:r w:rsidR="001A77C5">
        <w:rPr>
          <w:b/>
          <w:bCs/>
        </w:rPr>
        <w:t>2</w:t>
      </w:r>
      <w:r w:rsidRPr="00AA05EE">
        <w:rPr>
          <w:b/>
          <w:bCs/>
        </w:rPr>
        <w:t>: The time for UE process</w:t>
      </w:r>
      <w:r>
        <w:rPr>
          <w:b/>
          <w:bCs/>
        </w:rPr>
        <w:t>ing</w:t>
      </w:r>
      <w:r w:rsidRPr="00AA05EE">
        <w:rPr>
          <w:b/>
          <w:bCs/>
        </w:rPr>
        <w:t xml:space="preserve"> could been reduced if some procedures have been done before UE receive the cell switch command.</w:t>
      </w:r>
    </w:p>
    <w:p w14:paraId="7FEFAC05" w14:textId="21C56A91" w:rsidR="00AC59C3" w:rsidRPr="00CE36DB" w:rsidRDefault="00AC59C3" w:rsidP="00AC59C3">
      <w:pPr>
        <w:spacing w:after="0"/>
        <w:rPr>
          <w:rFonts w:eastAsia="宋体"/>
          <w:b/>
          <w:bCs/>
          <w:kern w:val="0"/>
          <w:sz w:val="20"/>
          <w:szCs w:val="24"/>
          <w:lang w:val="en-GB"/>
        </w:rPr>
      </w:pPr>
      <w:r w:rsidRPr="00CE36DB">
        <w:rPr>
          <w:b/>
          <w:bCs/>
        </w:rPr>
        <w:t xml:space="preserve">Proposal </w:t>
      </w:r>
      <w:r w:rsidR="001A77C5">
        <w:rPr>
          <w:b/>
          <w:bCs/>
        </w:rPr>
        <w:t>3</w:t>
      </w:r>
      <w:r w:rsidRPr="00CE36DB">
        <w:rPr>
          <w:b/>
          <w:bCs/>
        </w:rPr>
        <w:t xml:space="preserve">: </w:t>
      </w:r>
      <w:r w:rsidRPr="00CE36DB">
        <w:rPr>
          <w:rFonts w:eastAsia="宋体" w:hint="eastAsia"/>
          <w:b/>
          <w:bCs/>
        </w:rPr>
        <w:t>R</w:t>
      </w:r>
      <w:r w:rsidRPr="00CE36DB">
        <w:rPr>
          <w:rFonts w:eastAsia="宋体"/>
          <w:b/>
          <w:bCs/>
        </w:rPr>
        <w:t xml:space="preserve">euse the requirements for L3 HO as baseline, i.e., </w:t>
      </w:r>
      <w:r w:rsidRPr="00870F9E">
        <w:rPr>
          <w:rFonts w:eastAsia="宋体"/>
          <w:b/>
          <w:bCs/>
          <w:kern w:val="0"/>
          <w:sz w:val="20"/>
          <w:szCs w:val="24"/>
          <w:lang w:val="en-GB"/>
        </w:rPr>
        <w:t>T</w:t>
      </w:r>
      <w:r w:rsidRPr="00870F9E">
        <w:rPr>
          <w:rFonts w:eastAsia="宋体"/>
          <w:b/>
          <w:bCs/>
          <w:kern w:val="0"/>
          <w:sz w:val="20"/>
          <w:szCs w:val="24"/>
          <w:vertAlign w:val="subscript"/>
          <w:lang w:val="en-GB"/>
        </w:rPr>
        <w:t>Δ</w:t>
      </w:r>
      <w:r w:rsidRPr="00870F9E">
        <w:rPr>
          <w:rFonts w:eastAsia="宋体"/>
          <w:b/>
          <w:bCs/>
          <w:kern w:val="0"/>
          <w:sz w:val="20"/>
          <w:szCs w:val="24"/>
          <w:lang w:val="en-GB"/>
        </w:rPr>
        <w:t xml:space="preserve">=1 </w:t>
      </w:r>
      <w:proofErr w:type="spellStart"/>
      <w:r w:rsidRPr="00870F9E">
        <w:rPr>
          <w:rFonts w:eastAsia="宋体"/>
          <w:b/>
          <w:bCs/>
          <w:kern w:val="0"/>
          <w:sz w:val="20"/>
          <w:szCs w:val="24"/>
          <w:lang w:val="en-GB"/>
        </w:rPr>
        <w:t>T</w:t>
      </w:r>
      <w:r w:rsidRPr="00870F9E">
        <w:rPr>
          <w:rFonts w:eastAsia="宋体"/>
          <w:b/>
          <w:bCs/>
          <w:kern w:val="0"/>
          <w:sz w:val="20"/>
          <w:szCs w:val="24"/>
          <w:vertAlign w:val="subscript"/>
          <w:lang w:val="en-GB"/>
        </w:rPr>
        <w:t>first</w:t>
      </w:r>
      <w:proofErr w:type="spellEnd"/>
      <w:r w:rsidRPr="00870F9E">
        <w:rPr>
          <w:rFonts w:eastAsia="宋体"/>
          <w:b/>
          <w:bCs/>
          <w:kern w:val="0"/>
          <w:sz w:val="20"/>
          <w:szCs w:val="24"/>
          <w:vertAlign w:val="subscript"/>
          <w:lang w:val="en-GB"/>
        </w:rPr>
        <w:t>-RS</w:t>
      </w:r>
      <w:r w:rsidRPr="00870F9E">
        <w:rPr>
          <w:rFonts w:eastAsia="宋体"/>
          <w:b/>
          <w:bCs/>
          <w:kern w:val="0"/>
          <w:sz w:val="20"/>
          <w:szCs w:val="24"/>
          <w:lang w:val="en-GB"/>
        </w:rPr>
        <w:t xml:space="preserve">, </w:t>
      </w:r>
      <w:proofErr w:type="spellStart"/>
      <w:r w:rsidRPr="00870F9E">
        <w:rPr>
          <w:rFonts w:eastAsia="宋体"/>
          <w:b/>
          <w:bCs/>
          <w:kern w:val="0"/>
          <w:sz w:val="20"/>
          <w:szCs w:val="24"/>
          <w:lang w:val="en-GB"/>
        </w:rPr>
        <w:t>T</w:t>
      </w:r>
      <w:r w:rsidRPr="00870F9E">
        <w:rPr>
          <w:rFonts w:eastAsia="宋体"/>
          <w:b/>
          <w:bCs/>
          <w:kern w:val="0"/>
          <w:sz w:val="20"/>
          <w:szCs w:val="24"/>
          <w:vertAlign w:val="subscript"/>
          <w:lang w:val="en-GB"/>
        </w:rPr>
        <w:t>margin</w:t>
      </w:r>
      <w:proofErr w:type="spellEnd"/>
      <w:r w:rsidRPr="00870F9E">
        <w:rPr>
          <w:rFonts w:eastAsia="宋体"/>
          <w:b/>
          <w:bCs/>
          <w:kern w:val="0"/>
          <w:sz w:val="20"/>
          <w:szCs w:val="24"/>
          <w:lang w:val="en-GB"/>
        </w:rPr>
        <w:t xml:space="preserve"> = 2ms</w:t>
      </w:r>
      <w:r w:rsidRPr="00CE36DB">
        <w:rPr>
          <w:rFonts w:eastAsia="宋体"/>
          <w:b/>
          <w:bCs/>
          <w:kern w:val="0"/>
          <w:sz w:val="20"/>
          <w:szCs w:val="24"/>
          <w:lang w:val="en-GB"/>
        </w:rPr>
        <w:t>.</w:t>
      </w:r>
    </w:p>
    <w:p w14:paraId="28A72E89" w14:textId="77777777" w:rsidR="00AC59C3" w:rsidRPr="00CE36DB" w:rsidRDefault="00AC59C3" w:rsidP="00AC59C3">
      <w:pPr>
        <w:pStyle w:val="aa"/>
        <w:numPr>
          <w:ilvl w:val="0"/>
          <w:numId w:val="47"/>
        </w:numPr>
        <w:spacing w:after="0"/>
        <w:ind w:firstLineChars="0"/>
        <w:rPr>
          <w:b/>
          <w:bCs/>
        </w:rPr>
      </w:pPr>
      <w:r w:rsidRPr="00CE36DB">
        <w:rPr>
          <w:rFonts w:eastAsia="DengXian"/>
          <w:b/>
          <w:bCs/>
          <w:iCs/>
          <w:kern w:val="0"/>
          <w:sz w:val="20"/>
          <w:szCs w:val="20"/>
          <w:lang w:val="en-GB"/>
        </w:rPr>
        <w:t xml:space="preserve">Under the condition that </w:t>
      </w:r>
      <w:r w:rsidRPr="00870F9E">
        <w:rPr>
          <w:rFonts w:eastAsia="DengXian"/>
          <w:b/>
          <w:bCs/>
          <w:iCs/>
          <w:kern w:val="0"/>
          <w:sz w:val="20"/>
          <w:szCs w:val="20"/>
          <w:lang w:val="en-GB"/>
        </w:rPr>
        <w:t xml:space="preserve">DL synchronization for candidate cell(s) </w:t>
      </w:r>
      <w:r w:rsidRPr="00CE36DB">
        <w:rPr>
          <w:rFonts w:eastAsia="DengXian"/>
          <w:b/>
          <w:bCs/>
          <w:iCs/>
          <w:kern w:val="0"/>
          <w:sz w:val="20"/>
          <w:szCs w:val="20"/>
          <w:lang w:val="en-GB"/>
        </w:rPr>
        <w:t>has been</w:t>
      </w:r>
      <w:r w:rsidRPr="00870F9E">
        <w:rPr>
          <w:rFonts w:eastAsia="DengXian"/>
          <w:b/>
          <w:bCs/>
          <w:iCs/>
          <w:kern w:val="0"/>
          <w:sz w:val="20"/>
          <w:szCs w:val="20"/>
          <w:lang w:val="en-GB"/>
        </w:rPr>
        <w:t xml:space="preserve"> performed before cell switch command</w:t>
      </w:r>
      <w:r w:rsidRPr="00CE36DB">
        <w:rPr>
          <w:rFonts w:eastAsia="DengXian"/>
          <w:b/>
          <w:bCs/>
          <w:iCs/>
          <w:kern w:val="0"/>
          <w:sz w:val="20"/>
          <w:szCs w:val="20"/>
          <w:lang w:val="en-GB"/>
        </w:rPr>
        <w:t xml:space="preserve">, </w:t>
      </w:r>
      <w:r w:rsidRPr="00870F9E">
        <w:rPr>
          <w:rFonts w:eastAsia="宋体"/>
          <w:b/>
          <w:bCs/>
          <w:kern w:val="0"/>
          <w:sz w:val="20"/>
          <w:szCs w:val="24"/>
          <w:lang w:val="en-GB"/>
        </w:rPr>
        <w:t>T</w:t>
      </w:r>
      <w:r w:rsidRPr="00870F9E">
        <w:rPr>
          <w:rFonts w:eastAsia="宋体"/>
          <w:b/>
          <w:bCs/>
          <w:kern w:val="0"/>
          <w:sz w:val="20"/>
          <w:szCs w:val="24"/>
          <w:vertAlign w:val="subscript"/>
          <w:lang w:val="en-GB"/>
        </w:rPr>
        <w:t>Δ</w:t>
      </w:r>
      <w:r>
        <w:rPr>
          <w:rFonts w:eastAsia="宋体"/>
          <w:b/>
          <w:bCs/>
          <w:kern w:val="0"/>
          <w:sz w:val="20"/>
          <w:szCs w:val="24"/>
          <w:lang w:val="en-GB"/>
        </w:rPr>
        <w:t xml:space="preserve"> </w:t>
      </w:r>
      <w:r w:rsidRPr="00870F9E">
        <w:rPr>
          <w:rFonts w:eastAsia="宋体"/>
          <w:b/>
          <w:bCs/>
          <w:kern w:val="0"/>
          <w:sz w:val="20"/>
          <w:szCs w:val="24"/>
          <w:lang w:val="en-GB"/>
        </w:rPr>
        <w:t>can be 0</w:t>
      </w:r>
      <w:r w:rsidRPr="00CE36DB">
        <w:rPr>
          <w:rFonts w:eastAsia="宋体"/>
          <w:b/>
          <w:bCs/>
          <w:kern w:val="0"/>
          <w:sz w:val="20"/>
          <w:szCs w:val="24"/>
          <w:lang w:val="en-GB"/>
        </w:rPr>
        <w:t>.</w:t>
      </w:r>
    </w:p>
    <w:p w14:paraId="2756881E" w14:textId="40BBADE6" w:rsidR="00AC59C3" w:rsidRPr="005E07AF" w:rsidRDefault="00AC59C3" w:rsidP="00AC59C3">
      <w:pPr>
        <w:pStyle w:val="afc"/>
        <w:rPr>
          <w:b/>
          <w:bCs/>
        </w:rPr>
      </w:pPr>
      <w:r w:rsidRPr="002C229B">
        <w:rPr>
          <w:b/>
          <w:bCs/>
        </w:rPr>
        <w:t xml:space="preserve">Proposal </w:t>
      </w:r>
      <w:r w:rsidR="001A77C5">
        <w:rPr>
          <w:b/>
          <w:bCs/>
        </w:rPr>
        <w:t>4</w:t>
      </w:r>
      <w:r w:rsidRPr="002C229B">
        <w:rPr>
          <w:b/>
          <w:bCs/>
        </w:rPr>
        <w:t xml:space="preserve">: </w:t>
      </w:r>
      <w:r w:rsidR="00267F4D" w:rsidRPr="0035411B">
        <w:rPr>
          <w:b/>
          <w:bCs/>
        </w:rPr>
        <w:t>The components of L1/L2 cell switch interruption</w:t>
      </w:r>
      <w:r w:rsidR="00267F4D" w:rsidRPr="002C229B">
        <w:rPr>
          <w:rFonts w:eastAsia="宋体"/>
          <w:b/>
          <w:bCs/>
        </w:rPr>
        <w:t xml:space="preserve"> </w:t>
      </w:r>
      <w:proofErr w:type="spellStart"/>
      <w:r w:rsidRPr="002C229B">
        <w:rPr>
          <w:rFonts w:eastAsia="宋体"/>
          <w:b/>
          <w:bCs/>
        </w:rPr>
        <w:t>T</w:t>
      </w:r>
      <w:r w:rsidRPr="002C229B">
        <w:rPr>
          <w:rFonts w:eastAsia="宋体"/>
          <w:b/>
          <w:bCs/>
          <w:vertAlign w:val="subscript"/>
        </w:rPr>
        <w:t>interruption</w:t>
      </w:r>
      <w:proofErr w:type="spellEnd"/>
      <w:r w:rsidRPr="002C229B">
        <w:rPr>
          <w:rFonts w:eastAsia="宋体"/>
          <w:b/>
          <w:bCs/>
        </w:rPr>
        <w:t xml:space="preserve"> </w:t>
      </w:r>
      <w:r>
        <w:rPr>
          <w:rFonts w:eastAsia="宋体"/>
          <w:b/>
          <w:bCs/>
        </w:rPr>
        <w:t>are</w:t>
      </w:r>
      <w:r w:rsidRPr="002C229B">
        <w:rPr>
          <w:rFonts w:eastAsia="宋体"/>
          <w:b/>
          <w:bCs/>
        </w:rPr>
        <w:t xml:space="preserve"> the c</w:t>
      </w:r>
      <w:r w:rsidRPr="002C229B">
        <w:rPr>
          <w:b/>
          <w:bCs/>
        </w:rPr>
        <w:t>omponents of L1/L2 inter-cell mobility delay</w:t>
      </w:r>
      <w:r w:rsidRPr="002C229B">
        <w:rPr>
          <w:rFonts w:eastAsia="宋体"/>
          <w:b/>
          <w:bCs/>
        </w:rPr>
        <w:t xml:space="preserve"> except </w:t>
      </w:r>
      <w:proofErr w:type="spellStart"/>
      <w:r w:rsidRPr="002C229B">
        <w:rPr>
          <w:b/>
          <w:bCs/>
        </w:rPr>
        <w:t>T</w:t>
      </w:r>
      <w:r w:rsidRPr="002C229B">
        <w:rPr>
          <w:b/>
          <w:bCs/>
          <w:vertAlign w:val="subscript"/>
        </w:rPr>
        <w:t>cmd</w:t>
      </w:r>
      <w:proofErr w:type="spellEnd"/>
      <w:r w:rsidRPr="002C229B">
        <w:rPr>
          <w:b/>
          <w:bCs/>
          <w:vertAlign w:val="subscript"/>
        </w:rPr>
        <w:t>.</w:t>
      </w:r>
    </w:p>
    <w:p w14:paraId="1F1FFB19" w14:textId="04A491DC" w:rsidR="00AC59C3" w:rsidRPr="008A0E9A" w:rsidRDefault="00AC59C3" w:rsidP="00AC59C3">
      <w:pPr>
        <w:pStyle w:val="afc"/>
        <w:rPr>
          <w:b/>
          <w:bCs/>
        </w:rPr>
      </w:pPr>
      <w:r w:rsidRPr="00B8745B">
        <w:rPr>
          <w:b/>
          <w:bCs/>
        </w:rPr>
        <w:t xml:space="preserve">Proposal </w:t>
      </w:r>
      <w:r w:rsidR="001A77C5">
        <w:rPr>
          <w:b/>
          <w:bCs/>
        </w:rPr>
        <w:t>5</w:t>
      </w:r>
      <w:r w:rsidRPr="00B8745B">
        <w:rPr>
          <w:b/>
          <w:bCs/>
        </w:rPr>
        <w:t>: Agree</w:t>
      </w:r>
      <w:r>
        <w:rPr>
          <w:b/>
          <w:bCs/>
        </w:rPr>
        <w:t xml:space="preserve"> </w:t>
      </w:r>
      <w:r>
        <w:rPr>
          <w:rFonts w:hint="eastAsia"/>
          <w:b/>
          <w:bCs/>
        </w:rPr>
        <w:t>with</w:t>
      </w:r>
      <w:r w:rsidRPr="00B8745B">
        <w:rPr>
          <w:b/>
          <w:bCs/>
        </w:rPr>
        <w:t xml:space="preserve"> the</w:t>
      </w:r>
      <w:r>
        <w:rPr>
          <w:b/>
          <w:bCs/>
        </w:rPr>
        <w:t xml:space="preserve"> </w:t>
      </w:r>
      <w:r>
        <w:rPr>
          <w:rFonts w:hint="eastAsia"/>
          <w:b/>
          <w:bCs/>
        </w:rPr>
        <w:t>above</w:t>
      </w:r>
      <w:r w:rsidRPr="00B8745B">
        <w:rPr>
          <w:b/>
          <w:bCs/>
        </w:rPr>
        <w:t xml:space="preserve"> </w:t>
      </w:r>
      <w:r>
        <w:rPr>
          <w:rFonts w:hint="eastAsia"/>
          <w:b/>
          <w:bCs/>
        </w:rPr>
        <w:t>option</w:t>
      </w:r>
      <w:r>
        <w:rPr>
          <w:b/>
          <w:bCs/>
        </w:rPr>
        <w:t xml:space="preserve"> </w:t>
      </w:r>
      <w:r>
        <w:rPr>
          <w:rFonts w:hint="eastAsia"/>
          <w:b/>
          <w:bCs/>
        </w:rPr>
        <w:t>as</w:t>
      </w:r>
      <w:r>
        <w:rPr>
          <w:b/>
          <w:bCs/>
        </w:rPr>
        <w:t xml:space="preserve"> </w:t>
      </w:r>
      <w:r w:rsidRPr="00C2047E">
        <w:rPr>
          <w:b/>
          <w:bCs/>
        </w:rPr>
        <w:t>known cell conditions</w:t>
      </w:r>
      <w:r>
        <w:rPr>
          <w:rFonts w:hint="eastAsia"/>
          <w:b/>
          <w:bCs/>
        </w:rPr>
        <w:t>.</w:t>
      </w:r>
      <w:r>
        <w:rPr>
          <w:b/>
          <w:bCs/>
        </w:rPr>
        <w:t xml:space="preserve"> </w:t>
      </w:r>
    </w:p>
    <w:p w14:paraId="6ECFA572" w14:textId="77777777" w:rsidR="00AC59C3" w:rsidRPr="00AC59C3" w:rsidRDefault="00AC59C3" w:rsidP="00AB2B9F">
      <w:pPr>
        <w:pStyle w:val="afc"/>
        <w:rPr>
          <w:rFonts w:eastAsia="DengXian"/>
        </w:rPr>
      </w:pPr>
    </w:p>
    <w:bookmarkEnd w:id="21"/>
    <w:p w14:paraId="0EF5F3FA" w14:textId="77777777" w:rsidR="00520E68" w:rsidRPr="002C229B"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36"/>
        </w:rPr>
      </w:pPr>
      <w:r w:rsidRPr="002C229B">
        <w:rPr>
          <w:rFonts w:ascii="Arial" w:eastAsia="DengXian" w:hAnsi="Arial"/>
          <w:sz w:val="36"/>
          <w:szCs w:val="20"/>
        </w:rPr>
        <w:lastRenderedPageBreak/>
        <w:t>References</w:t>
      </w:r>
    </w:p>
    <w:p w14:paraId="03FB848D" w14:textId="29AFE52E" w:rsidR="002F29BB" w:rsidRPr="002F29BB" w:rsidRDefault="002F29BB" w:rsidP="002F29BB">
      <w:pPr>
        <w:rPr>
          <w:rFonts w:eastAsia="DengXian"/>
        </w:rPr>
      </w:pPr>
      <w:r w:rsidRPr="002F29BB">
        <w:rPr>
          <w:rFonts w:eastAsia="DengXian"/>
        </w:rPr>
        <w:t>[1] R4-230</w:t>
      </w:r>
      <w:r w:rsidR="001A77C5">
        <w:rPr>
          <w:rFonts w:eastAsia="DengXian"/>
        </w:rPr>
        <w:t>6395</w:t>
      </w:r>
      <w:r w:rsidRPr="002F29BB">
        <w:rPr>
          <w:rFonts w:eastAsia="DengXian"/>
        </w:rPr>
        <w:t>, WF on NR Mobility Enhancements RRM requirements (part 1), MediaTek Inc.</w:t>
      </w:r>
    </w:p>
    <w:p w14:paraId="63FA02C0" w14:textId="1BB18301" w:rsidR="00262B34" w:rsidRPr="002C229B" w:rsidRDefault="00262B34" w:rsidP="002F29BB">
      <w:pPr>
        <w:rPr>
          <w:rFonts w:eastAsia="DengXian"/>
        </w:rPr>
      </w:pPr>
    </w:p>
    <w:sectPr w:rsidR="00262B34" w:rsidRPr="002C22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473C" w14:textId="77777777" w:rsidR="00F26EDD" w:rsidRDefault="00F26EDD" w:rsidP="00CB1324">
      <w:r>
        <w:separator/>
      </w:r>
    </w:p>
  </w:endnote>
  <w:endnote w:type="continuationSeparator" w:id="0">
    <w:p w14:paraId="0C54F28E" w14:textId="77777777" w:rsidR="00F26EDD" w:rsidRDefault="00F26EDD"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47E65" w14:textId="77777777" w:rsidR="00F26EDD" w:rsidRDefault="00F26EDD" w:rsidP="00CB1324">
      <w:r>
        <w:separator/>
      </w:r>
    </w:p>
  </w:footnote>
  <w:footnote w:type="continuationSeparator" w:id="0">
    <w:p w14:paraId="4B9B9FB4" w14:textId="77777777" w:rsidR="00F26EDD" w:rsidRDefault="00F26EDD" w:rsidP="00CB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6482"/>
    <w:multiLevelType w:val="hybridMultilevel"/>
    <w:tmpl w:val="32FA30B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14112C"/>
    <w:multiLevelType w:val="hybridMultilevel"/>
    <w:tmpl w:val="F55EA6DE"/>
    <w:lvl w:ilvl="0" w:tplc="5A783CC8">
      <w:numFmt w:val="bullet"/>
      <w:lvlText w:val="-"/>
      <w:lvlJc w:val="left"/>
      <w:pPr>
        <w:ind w:left="1680" w:hanging="420"/>
      </w:pPr>
      <w:rPr>
        <w:rFonts w:ascii="Times New Roman" w:eastAsia="DengXian"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 w15:restartNumberingAfterBreak="0">
    <w:nsid w:val="060D50B6"/>
    <w:multiLevelType w:val="hybridMultilevel"/>
    <w:tmpl w:val="16749E56"/>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F31412"/>
    <w:multiLevelType w:val="hybridMultilevel"/>
    <w:tmpl w:val="79AAE7A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6" w15:restartNumberingAfterBreak="0">
    <w:nsid w:val="0AFA5A1E"/>
    <w:multiLevelType w:val="hybridMultilevel"/>
    <w:tmpl w:val="F72AAF6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1812D3"/>
    <w:multiLevelType w:val="hybridMultilevel"/>
    <w:tmpl w:val="E51A972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AA33A6"/>
    <w:multiLevelType w:val="hybridMultilevel"/>
    <w:tmpl w:val="F10CEFC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716D65"/>
    <w:multiLevelType w:val="hybridMultilevel"/>
    <w:tmpl w:val="48BCE5B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AA565AC"/>
    <w:multiLevelType w:val="hybridMultilevel"/>
    <w:tmpl w:val="637041F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0A7981"/>
    <w:multiLevelType w:val="hybridMultilevel"/>
    <w:tmpl w:val="5B4CFA5C"/>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2E2C779B"/>
    <w:multiLevelType w:val="hybridMultilevel"/>
    <w:tmpl w:val="6930DACA"/>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A20EA0"/>
    <w:multiLevelType w:val="hybridMultilevel"/>
    <w:tmpl w:val="A37E97A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C33E37"/>
    <w:multiLevelType w:val="hybridMultilevel"/>
    <w:tmpl w:val="0BF620F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047509"/>
    <w:multiLevelType w:val="hybridMultilevel"/>
    <w:tmpl w:val="7C4A82D2"/>
    <w:lvl w:ilvl="0" w:tplc="37369C12">
      <w:start w:val="4"/>
      <w:numFmt w:val="bullet"/>
      <w:lvlText w:val="-"/>
      <w:lvlJc w:val="left"/>
      <w:pPr>
        <w:ind w:left="1671" w:hanging="420"/>
      </w:pPr>
      <w:rPr>
        <w:rFonts w:ascii="Yu Gothic" w:eastAsia="Yu Gothic" w:hAnsi="Yu Gothic" w:cs="MS PGothic"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16" w15:restartNumberingAfterBreak="0">
    <w:nsid w:val="37EB7D73"/>
    <w:multiLevelType w:val="hybridMultilevel"/>
    <w:tmpl w:val="F4805EAC"/>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390F9C"/>
    <w:multiLevelType w:val="hybridMultilevel"/>
    <w:tmpl w:val="0570EC4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9AB0F2B"/>
    <w:multiLevelType w:val="hybridMultilevel"/>
    <w:tmpl w:val="3256787E"/>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9D72C1"/>
    <w:multiLevelType w:val="hybridMultilevel"/>
    <w:tmpl w:val="EACE8FD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DF5745"/>
    <w:multiLevelType w:val="hybridMultilevel"/>
    <w:tmpl w:val="87FA290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DF3196"/>
    <w:multiLevelType w:val="hybridMultilevel"/>
    <w:tmpl w:val="2668AE06"/>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AF3DDD"/>
    <w:multiLevelType w:val="hybridMultilevel"/>
    <w:tmpl w:val="350A13B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9160F4F"/>
    <w:multiLevelType w:val="hybridMultilevel"/>
    <w:tmpl w:val="E594F09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9242D7C"/>
    <w:multiLevelType w:val="hybridMultilevel"/>
    <w:tmpl w:val="445E4B2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53058C"/>
    <w:multiLevelType w:val="hybridMultilevel"/>
    <w:tmpl w:val="FC18EAB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ED80BFC"/>
    <w:multiLevelType w:val="hybridMultilevel"/>
    <w:tmpl w:val="DAB0429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8E4F02"/>
    <w:multiLevelType w:val="hybridMultilevel"/>
    <w:tmpl w:val="85687F5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A397DBD"/>
    <w:multiLevelType w:val="hybridMultilevel"/>
    <w:tmpl w:val="82D0D79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9F7B8A"/>
    <w:multiLevelType w:val="hybridMultilevel"/>
    <w:tmpl w:val="6990159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6B4664"/>
    <w:multiLevelType w:val="hybridMultilevel"/>
    <w:tmpl w:val="3F7CFF5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F714DA2"/>
    <w:multiLevelType w:val="hybridMultilevel"/>
    <w:tmpl w:val="E4DC874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216F83"/>
    <w:multiLevelType w:val="hybridMultilevel"/>
    <w:tmpl w:val="72E42B8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57A3A1C"/>
    <w:multiLevelType w:val="hybridMultilevel"/>
    <w:tmpl w:val="026408B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5D26D35"/>
    <w:multiLevelType w:val="hybridMultilevel"/>
    <w:tmpl w:val="7CFEAA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B90E5A"/>
    <w:multiLevelType w:val="hybridMultilevel"/>
    <w:tmpl w:val="6ED8BB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39" w15:restartNumberingAfterBreak="0">
    <w:nsid w:val="73A37658"/>
    <w:multiLevelType w:val="hybridMultilevel"/>
    <w:tmpl w:val="D8B2DF3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3F66808"/>
    <w:multiLevelType w:val="hybridMultilevel"/>
    <w:tmpl w:val="7DB64CC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FA1148"/>
    <w:multiLevelType w:val="hybridMultilevel"/>
    <w:tmpl w:val="6F687A9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D608C4"/>
    <w:multiLevelType w:val="hybridMultilevel"/>
    <w:tmpl w:val="F216CF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DB3F96"/>
    <w:multiLevelType w:val="hybridMultilevel"/>
    <w:tmpl w:val="2230E29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AEB4F64"/>
    <w:multiLevelType w:val="hybridMultilevel"/>
    <w:tmpl w:val="080CF98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B681AA4"/>
    <w:multiLevelType w:val="hybridMultilevel"/>
    <w:tmpl w:val="8C9A80E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92CFF"/>
    <w:multiLevelType w:val="hybridMultilevel"/>
    <w:tmpl w:val="AC443F2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2597993">
    <w:abstractNumId w:val="3"/>
  </w:num>
  <w:num w:numId="2" w16cid:durableId="334112525">
    <w:abstractNumId w:val="44"/>
  </w:num>
  <w:num w:numId="3" w16cid:durableId="551038652">
    <w:abstractNumId w:val="38"/>
  </w:num>
  <w:num w:numId="4" w16cid:durableId="1103182618">
    <w:abstractNumId w:val="40"/>
  </w:num>
  <w:num w:numId="5" w16cid:durableId="1154645361">
    <w:abstractNumId w:val="32"/>
  </w:num>
  <w:num w:numId="6" w16cid:durableId="1264342798">
    <w:abstractNumId w:val="0"/>
  </w:num>
  <w:num w:numId="7" w16cid:durableId="1575704301">
    <w:abstractNumId w:val="13"/>
  </w:num>
  <w:num w:numId="8" w16cid:durableId="2036029317">
    <w:abstractNumId w:val="33"/>
  </w:num>
  <w:num w:numId="9" w16cid:durableId="13658298">
    <w:abstractNumId w:val="34"/>
  </w:num>
  <w:num w:numId="10" w16cid:durableId="1582249548">
    <w:abstractNumId w:val="24"/>
  </w:num>
  <w:num w:numId="11" w16cid:durableId="2056732182">
    <w:abstractNumId w:val="12"/>
  </w:num>
  <w:num w:numId="12" w16cid:durableId="1750040110">
    <w:abstractNumId w:val="30"/>
  </w:num>
  <w:num w:numId="13" w16cid:durableId="1747342512">
    <w:abstractNumId w:val="16"/>
  </w:num>
  <w:num w:numId="14" w16cid:durableId="1510674778">
    <w:abstractNumId w:val="23"/>
  </w:num>
  <w:num w:numId="15" w16cid:durableId="773669813">
    <w:abstractNumId w:val="2"/>
  </w:num>
  <w:num w:numId="16" w16cid:durableId="698167114">
    <w:abstractNumId w:val="31"/>
  </w:num>
  <w:num w:numId="17" w16cid:durableId="1282884971">
    <w:abstractNumId w:val="28"/>
  </w:num>
  <w:num w:numId="18" w16cid:durableId="1886477774">
    <w:abstractNumId w:val="45"/>
  </w:num>
  <w:num w:numId="19" w16cid:durableId="1076785657">
    <w:abstractNumId w:val="20"/>
  </w:num>
  <w:num w:numId="20" w16cid:durableId="2051147121">
    <w:abstractNumId w:val="41"/>
  </w:num>
  <w:num w:numId="21" w16cid:durableId="1151554595">
    <w:abstractNumId w:val="8"/>
  </w:num>
  <w:num w:numId="22" w16cid:durableId="165830179">
    <w:abstractNumId w:val="18"/>
  </w:num>
  <w:num w:numId="23" w16cid:durableId="1767656603">
    <w:abstractNumId w:val="10"/>
  </w:num>
  <w:num w:numId="24" w16cid:durableId="322706249">
    <w:abstractNumId w:val="4"/>
  </w:num>
  <w:num w:numId="25" w16cid:durableId="556744786">
    <w:abstractNumId w:val="19"/>
  </w:num>
  <w:num w:numId="26" w16cid:durableId="95908667">
    <w:abstractNumId w:val="37"/>
  </w:num>
  <w:num w:numId="27" w16cid:durableId="1085147177">
    <w:abstractNumId w:val="26"/>
  </w:num>
  <w:num w:numId="28" w16cid:durableId="475801648">
    <w:abstractNumId w:val="36"/>
  </w:num>
  <w:num w:numId="29" w16cid:durableId="949774844">
    <w:abstractNumId w:val="17"/>
  </w:num>
  <w:num w:numId="30" w16cid:durableId="233322578">
    <w:abstractNumId w:val="35"/>
  </w:num>
  <w:num w:numId="31" w16cid:durableId="1758556435">
    <w:abstractNumId w:val="25"/>
  </w:num>
  <w:num w:numId="32" w16cid:durableId="931160240">
    <w:abstractNumId w:val="9"/>
  </w:num>
  <w:num w:numId="33" w16cid:durableId="1035622911">
    <w:abstractNumId w:val="27"/>
  </w:num>
  <w:num w:numId="34" w16cid:durableId="1000423364">
    <w:abstractNumId w:val="6"/>
  </w:num>
  <w:num w:numId="35" w16cid:durableId="645357433">
    <w:abstractNumId w:val="46"/>
  </w:num>
  <w:num w:numId="36" w16cid:durableId="635910949">
    <w:abstractNumId w:val="14"/>
  </w:num>
  <w:num w:numId="37" w16cid:durableId="1188910488">
    <w:abstractNumId w:val="47"/>
  </w:num>
  <w:num w:numId="38" w16cid:durableId="959871894">
    <w:abstractNumId w:val="39"/>
  </w:num>
  <w:num w:numId="39" w16cid:durableId="1827554536">
    <w:abstractNumId w:val="11"/>
  </w:num>
  <w:num w:numId="40" w16cid:durableId="994728038">
    <w:abstractNumId w:val="1"/>
  </w:num>
  <w:num w:numId="41" w16cid:durableId="1433159257">
    <w:abstractNumId w:val="42"/>
  </w:num>
  <w:num w:numId="42" w16cid:durableId="779880127">
    <w:abstractNumId w:val="22"/>
  </w:num>
  <w:num w:numId="43" w16cid:durableId="1223101086">
    <w:abstractNumId w:val="7"/>
  </w:num>
  <w:num w:numId="44" w16cid:durableId="401149303">
    <w:abstractNumId w:val="15"/>
  </w:num>
  <w:num w:numId="45" w16cid:durableId="1349942428">
    <w:abstractNumId w:val="5"/>
  </w:num>
  <w:num w:numId="46" w16cid:durableId="1009984512">
    <w:abstractNumId w:val="21"/>
  </w:num>
  <w:num w:numId="47" w16cid:durableId="1515875111">
    <w:abstractNumId w:val="43"/>
  </w:num>
  <w:num w:numId="48" w16cid:durableId="124106523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03F5D"/>
    <w:rsid w:val="0001433F"/>
    <w:rsid w:val="000147CE"/>
    <w:rsid w:val="00026BA6"/>
    <w:rsid w:val="00033FA4"/>
    <w:rsid w:val="00041BAE"/>
    <w:rsid w:val="000503CE"/>
    <w:rsid w:val="000557A9"/>
    <w:rsid w:val="00055EE9"/>
    <w:rsid w:val="00057B4A"/>
    <w:rsid w:val="0006333E"/>
    <w:rsid w:val="00073305"/>
    <w:rsid w:val="00093933"/>
    <w:rsid w:val="0009671C"/>
    <w:rsid w:val="00097328"/>
    <w:rsid w:val="00097F39"/>
    <w:rsid w:val="000A2058"/>
    <w:rsid w:val="000A2109"/>
    <w:rsid w:val="000B5C08"/>
    <w:rsid w:val="000B6D56"/>
    <w:rsid w:val="000C13CA"/>
    <w:rsid w:val="000C4D28"/>
    <w:rsid w:val="000D16B9"/>
    <w:rsid w:val="000D1E23"/>
    <w:rsid w:val="000D40B4"/>
    <w:rsid w:val="000D5336"/>
    <w:rsid w:val="000E15CD"/>
    <w:rsid w:val="000E4C6F"/>
    <w:rsid w:val="000E5060"/>
    <w:rsid w:val="000F4006"/>
    <w:rsid w:val="000F5EC6"/>
    <w:rsid w:val="001018E2"/>
    <w:rsid w:val="00106452"/>
    <w:rsid w:val="00116803"/>
    <w:rsid w:val="00117039"/>
    <w:rsid w:val="001230D8"/>
    <w:rsid w:val="00124E7B"/>
    <w:rsid w:val="0014139B"/>
    <w:rsid w:val="00150769"/>
    <w:rsid w:val="00150F40"/>
    <w:rsid w:val="00152660"/>
    <w:rsid w:val="00156D4E"/>
    <w:rsid w:val="00160F58"/>
    <w:rsid w:val="001621AF"/>
    <w:rsid w:val="0017293B"/>
    <w:rsid w:val="00176B3F"/>
    <w:rsid w:val="00177428"/>
    <w:rsid w:val="00177B6C"/>
    <w:rsid w:val="001830DF"/>
    <w:rsid w:val="0018374E"/>
    <w:rsid w:val="00186344"/>
    <w:rsid w:val="001906B9"/>
    <w:rsid w:val="00197828"/>
    <w:rsid w:val="001A1338"/>
    <w:rsid w:val="001A3247"/>
    <w:rsid w:val="001A77C5"/>
    <w:rsid w:val="001B20CA"/>
    <w:rsid w:val="001B4190"/>
    <w:rsid w:val="001B485F"/>
    <w:rsid w:val="001C38C3"/>
    <w:rsid w:val="001D0821"/>
    <w:rsid w:val="001D5518"/>
    <w:rsid w:val="001D7B5C"/>
    <w:rsid w:val="001F01FC"/>
    <w:rsid w:val="001F0691"/>
    <w:rsid w:val="0020324D"/>
    <w:rsid w:val="00212662"/>
    <w:rsid w:val="00216279"/>
    <w:rsid w:val="002262A2"/>
    <w:rsid w:val="00233F2B"/>
    <w:rsid w:val="00237688"/>
    <w:rsid w:val="002473B4"/>
    <w:rsid w:val="0025584C"/>
    <w:rsid w:val="002559F4"/>
    <w:rsid w:val="00262B34"/>
    <w:rsid w:val="00263329"/>
    <w:rsid w:val="00267F4D"/>
    <w:rsid w:val="0027146B"/>
    <w:rsid w:val="00284C00"/>
    <w:rsid w:val="002A03A1"/>
    <w:rsid w:val="002B4653"/>
    <w:rsid w:val="002B65A0"/>
    <w:rsid w:val="002B7CCB"/>
    <w:rsid w:val="002C229B"/>
    <w:rsid w:val="002D3171"/>
    <w:rsid w:val="002D4AB5"/>
    <w:rsid w:val="002D5C8D"/>
    <w:rsid w:val="002E32D7"/>
    <w:rsid w:val="002F29BB"/>
    <w:rsid w:val="003019FB"/>
    <w:rsid w:val="00307F0C"/>
    <w:rsid w:val="0031027C"/>
    <w:rsid w:val="00311997"/>
    <w:rsid w:val="00311D9C"/>
    <w:rsid w:val="00312A3A"/>
    <w:rsid w:val="00312DBE"/>
    <w:rsid w:val="0032013F"/>
    <w:rsid w:val="00325623"/>
    <w:rsid w:val="0032673F"/>
    <w:rsid w:val="003321C1"/>
    <w:rsid w:val="003324B4"/>
    <w:rsid w:val="00334A57"/>
    <w:rsid w:val="00343D0B"/>
    <w:rsid w:val="00357976"/>
    <w:rsid w:val="003616AE"/>
    <w:rsid w:val="00361D13"/>
    <w:rsid w:val="0036537A"/>
    <w:rsid w:val="0037395D"/>
    <w:rsid w:val="0037406B"/>
    <w:rsid w:val="003748D4"/>
    <w:rsid w:val="00374F0E"/>
    <w:rsid w:val="003777C6"/>
    <w:rsid w:val="00380309"/>
    <w:rsid w:val="003822B5"/>
    <w:rsid w:val="00385C7B"/>
    <w:rsid w:val="00394BD4"/>
    <w:rsid w:val="0039706F"/>
    <w:rsid w:val="003A1E80"/>
    <w:rsid w:val="003A2171"/>
    <w:rsid w:val="003A24B8"/>
    <w:rsid w:val="003B0CF8"/>
    <w:rsid w:val="003B10F4"/>
    <w:rsid w:val="003B17A5"/>
    <w:rsid w:val="003B24CC"/>
    <w:rsid w:val="003C1C12"/>
    <w:rsid w:val="003C3749"/>
    <w:rsid w:val="003C4178"/>
    <w:rsid w:val="003C5509"/>
    <w:rsid w:val="00403C1B"/>
    <w:rsid w:val="004122F8"/>
    <w:rsid w:val="004133DD"/>
    <w:rsid w:val="00414E00"/>
    <w:rsid w:val="00423469"/>
    <w:rsid w:val="00437D77"/>
    <w:rsid w:val="004453F2"/>
    <w:rsid w:val="004478B4"/>
    <w:rsid w:val="00453976"/>
    <w:rsid w:val="00457EFC"/>
    <w:rsid w:val="00463132"/>
    <w:rsid w:val="004757A4"/>
    <w:rsid w:val="004A1271"/>
    <w:rsid w:val="004B368A"/>
    <w:rsid w:val="004B7613"/>
    <w:rsid w:val="004C0F36"/>
    <w:rsid w:val="004C14F5"/>
    <w:rsid w:val="004C1952"/>
    <w:rsid w:val="004D0A5E"/>
    <w:rsid w:val="004D1E48"/>
    <w:rsid w:val="004D6CEF"/>
    <w:rsid w:val="004D7E17"/>
    <w:rsid w:val="004E727C"/>
    <w:rsid w:val="004F17B0"/>
    <w:rsid w:val="004F2C02"/>
    <w:rsid w:val="004F2DAA"/>
    <w:rsid w:val="004F3D72"/>
    <w:rsid w:val="004F634D"/>
    <w:rsid w:val="00502995"/>
    <w:rsid w:val="0050361C"/>
    <w:rsid w:val="005056AC"/>
    <w:rsid w:val="00506D96"/>
    <w:rsid w:val="00511508"/>
    <w:rsid w:val="005118CE"/>
    <w:rsid w:val="00512E44"/>
    <w:rsid w:val="0051439F"/>
    <w:rsid w:val="00520E68"/>
    <w:rsid w:val="005215EC"/>
    <w:rsid w:val="00521A81"/>
    <w:rsid w:val="00524FE0"/>
    <w:rsid w:val="00543818"/>
    <w:rsid w:val="005524EB"/>
    <w:rsid w:val="00552944"/>
    <w:rsid w:val="00556244"/>
    <w:rsid w:val="0056093E"/>
    <w:rsid w:val="0056367A"/>
    <w:rsid w:val="0056407A"/>
    <w:rsid w:val="00565BD2"/>
    <w:rsid w:val="0057059D"/>
    <w:rsid w:val="0057617F"/>
    <w:rsid w:val="005818CA"/>
    <w:rsid w:val="00582B5E"/>
    <w:rsid w:val="00590495"/>
    <w:rsid w:val="00594A88"/>
    <w:rsid w:val="005A1809"/>
    <w:rsid w:val="005A6F36"/>
    <w:rsid w:val="005A7CC4"/>
    <w:rsid w:val="005B0C60"/>
    <w:rsid w:val="005B45BE"/>
    <w:rsid w:val="005B4C8C"/>
    <w:rsid w:val="005B5650"/>
    <w:rsid w:val="005B6108"/>
    <w:rsid w:val="005B7DB8"/>
    <w:rsid w:val="005C268B"/>
    <w:rsid w:val="005C5616"/>
    <w:rsid w:val="005D4307"/>
    <w:rsid w:val="005D4DFF"/>
    <w:rsid w:val="005D5E37"/>
    <w:rsid w:val="005D60D5"/>
    <w:rsid w:val="005D7F00"/>
    <w:rsid w:val="005E07AF"/>
    <w:rsid w:val="005E0A6F"/>
    <w:rsid w:val="005E3D5C"/>
    <w:rsid w:val="005E4EE1"/>
    <w:rsid w:val="005E7D88"/>
    <w:rsid w:val="005F33E0"/>
    <w:rsid w:val="005F5E45"/>
    <w:rsid w:val="005F6E18"/>
    <w:rsid w:val="005F6FB8"/>
    <w:rsid w:val="00605A93"/>
    <w:rsid w:val="00607DBC"/>
    <w:rsid w:val="00615712"/>
    <w:rsid w:val="00615E64"/>
    <w:rsid w:val="00634CB6"/>
    <w:rsid w:val="00635BE6"/>
    <w:rsid w:val="00640259"/>
    <w:rsid w:val="006415C1"/>
    <w:rsid w:val="00645F18"/>
    <w:rsid w:val="006515AC"/>
    <w:rsid w:val="00655E80"/>
    <w:rsid w:val="00660A61"/>
    <w:rsid w:val="00660EF0"/>
    <w:rsid w:val="006623E5"/>
    <w:rsid w:val="00670D67"/>
    <w:rsid w:val="00692FFB"/>
    <w:rsid w:val="00695983"/>
    <w:rsid w:val="006A26F9"/>
    <w:rsid w:val="006A5B68"/>
    <w:rsid w:val="006C2E4F"/>
    <w:rsid w:val="006C331B"/>
    <w:rsid w:val="006C5E68"/>
    <w:rsid w:val="006C6874"/>
    <w:rsid w:val="006D4370"/>
    <w:rsid w:val="006D4DDD"/>
    <w:rsid w:val="006E36FF"/>
    <w:rsid w:val="006E6813"/>
    <w:rsid w:val="006F0B17"/>
    <w:rsid w:val="00702601"/>
    <w:rsid w:val="00702620"/>
    <w:rsid w:val="00705A5F"/>
    <w:rsid w:val="00717E81"/>
    <w:rsid w:val="00737845"/>
    <w:rsid w:val="007438B4"/>
    <w:rsid w:val="00764241"/>
    <w:rsid w:val="007740C9"/>
    <w:rsid w:val="00776158"/>
    <w:rsid w:val="0077775A"/>
    <w:rsid w:val="00782A34"/>
    <w:rsid w:val="007845AB"/>
    <w:rsid w:val="00784D64"/>
    <w:rsid w:val="00790366"/>
    <w:rsid w:val="007926A1"/>
    <w:rsid w:val="00795D25"/>
    <w:rsid w:val="00796F68"/>
    <w:rsid w:val="007A0D18"/>
    <w:rsid w:val="007A4989"/>
    <w:rsid w:val="007B44E6"/>
    <w:rsid w:val="007B7AC5"/>
    <w:rsid w:val="007C6DBB"/>
    <w:rsid w:val="007C6FE8"/>
    <w:rsid w:val="007C78BE"/>
    <w:rsid w:val="007D2498"/>
    <w:rsid w:val="007E7758"/>
    <w:rsid w:val="00800DCE"/>
    <w:rsid w:val="00805FDD"/>
    <w:rsid w:val="008120C1"/>
    <w:rsid w:val="00830F51"/>
    <w:rsid w:val="0083765A"/>
    <w:rsid w:val="00841D39"/>
    <w:rsid w:val="00844087"/>
    <w:rsid w:val="008447D4"/>
    <w:rsid w:val="00845FD8"/>
    <w:rsid w:val="00846769"/>
    <w:rsid w:val="00847219"/>
    <w:rsid w:val="008517B1"/>
    <w:rsid w:val="00851844"/>
    <w:rsid w:val="00851AA7"/>
    <w:rsid w:val="00854279"/>
    <w:rsid w:val="0086672B"/>
    <w:rsid w:val="00870F9E"/>
    <w:rsid w:val="0087329C"/>
    <w:rsid w:val="008836FE"/>
    <w:rsid w:val="00886306"/>
    <w:rsid w:val="00886E37"/>
    <w:rsid w:val="00890531"/>
    <w:rsid w:val="00891587"/>
    <w:rsid w:val="00895E89"/>
    <w:rsid w:val="0089659F"/>
    <w:rsid w:val="008973AE"/>
    <w:rsid w:val="008A0E9A"/>
    <w:rsid w:val="008B1D41"/>
    <w:rsid w:val="008B5E09"/>
    <w:rsid w:val="008C5A38"/>
    <w:rsid w:val="008D2358"/>
    <w:rsid w:val="008D5DF2"/>
    <w:rsid w:val="008D66F7"/>
    <w:rsid w:val="008E2D88"/>
    <w:rsid w:val="008F2484"/>
    <w:rsid w:val="008F276A"/>
    <w:rsid w:val="008F29EE"/>
    <w:rsid w:val="00903609"/>
    <w:rsid w:val="00904D65"/>
    <w:rsid w:val="00905CBA"/>
    <w:rsid w:val="00917619"/>
    <w:rsid w:val="00932F4E"/>
    <w:rsid w:val="00950E5C"/>
    <w:rsid w:val="00953F45"/>
    <w:rsid w:val="00964933"/>
    <w:rsid w:val="00966566"/>
    <w:rsid w:val="0096781C"/>
    <w:rsid w:val="00971AA0"/>
    <w:rsid w:val="0097427A"/>
    <w:rsid w:val="00984DE9"/>
    <w:rsid w:val="00991D6C"/>
    <w:rsid w:val="00996B3E"/>
    <w:rsid w:val="009A3CDB"/>
    <w:rsid w:val="009B5583"/>
    <w:rsid w:val="009C049A"/>
    <w:rsid w:val="009C7CA5"/>
    <w:rsid w:val="009D3410"/>
    <w:rsid w:val="009E088A"/>
    <w:rsid w:val="009E32F3"/>
    <w:rsid w:val="009E4532"/>
    <w:rsid w:val="009E5154"/>
    <w:rsid w:val="009E65FB"/>
    <w:rsid w:val="009F1227"/>
    <w:rsid w:val="009F29EE"/>
    <w:rsid w:val="009F3381"/>
    <w:rsid w:val="009F5251"/>
    <w:rsid w:val="00A106E9"/>
    <w:rsid w:val="00A1070B"/>
    <w:rsid w:val="00A12547"/>
    <w:rsid w:val="00A14C9D"/>
    <w:rsid w:val="00A14CDA"/>
    <w:rsid w:val="00A16380"/>
    <w:rsid w:val="00A174D1"/>
    <w:rsid w:val="00A21E89"/>
    <w:rsid w:val="00A25948"/>
    <w:rsid w:val="00A26311"/>
    <w:rsid w:val="00A319E7"/>
    <w:rsid w:val="00A32A4B"/>
    <w:rsid w:val="00A32A88"/>
    <w:rsid w:val="00A34AA6"/>
    <w:rsid w:val="00A34ABB"/>
    <w:rsid w:val="00A574F4"/>
    <w:rsid w:val="00A63B56"/>
    <w:rsid w:val="00A71FAA"/>
    <w:rsid w:val="00A731FA"/>
    <w:rsid w:val="00A76E56"/>
    <w:rsid w:val="00A83584"/>
    <w:rsid w:val="00A83CFD"/>
    <w:rsid w:val="00A90584"/>
    <w:rsid w:val="00A94400"/>
    <w:rsid w:val="00A97D1A"/>
    <w:rsid w:val="00AA05EE"/>
    <w:rsid w:val="00AA2D76"/>
    <w:rsid w:val="00AA3E34"/>
    <w:rsid w:val="00AA7579"/>
    <w:rsid w:val="00AB1567"/>
    <w:rsid w:val="00AB1A83"/>
    <w:rsid w:val="00AB291E"/>
    <w:rsid w:val="00AB2B9F"/>
    <w:rsid w:val="00AB5658"/>
    <w:rsid w:val="00AB682B"/>
    <w:rsid w:val="00AB7EAC"/>
    <w:rsid w:val="00AC0D54"/>
    <w:rsid w:val="00AC59C3"/>
    <w:rsid w:val="00AC6F1C"/>
    <w:rsid w:val="00AD06B6"/>
    <w:rsid w:val="00AD0BF2"/>
    <w:rsid w:val="00AD24C5"/>
    <w:rsid w:val="00AD5C42"/>
    <w:rsid w:val="00AD64AB"/>
    <w:rsid w:val="00AE084B"/>
    <w:rsid w:val="00AE7319"/>
    <w:rsid w:val="00AF0818"/>
    <w:rsid w:val="00AF2B89"/>
    <w:rsid w:val="00AF70BF"/>
    <w:rsid w:val="00B07CF5"/>
    <w:rsid w:val="00B10516"/>
    <w:rsid w:val="00B15AB1"/>
    <w:rsid w:val="00B25484"/>
    <w:rsid w:val="00B3526C"/>
    <w:rsid w:val="00B3629E"/>
    <w:rsid w:val="00B43276"/>
    <w:rsid w:val="00B43FD6"/>
    <w:rsid w:val="00B52813"/>
    <w:rsid w:val="00B57C87"/>
    <w:rsid w:val="00B65304"/>
    <w:rsid w:val="00B705FE"/>
    <w:rsid w:val="00B75368"/>
    <w:rsid w:val="00B75A97"/>
    <w:rsid w:val="00B8040C"/>
    <w:rsid w:val="00B82E8F"/>
    <w:rsid w:val="00B8745B"/>
    <w:rsid w:val="00B945C8"/>
    <w:rsid w:val="00BA0C37"/>
    <w:rsid w:val="00BA30CE"/>
    <w:rsid w:val="00BA7E0D"/>
    <w:rsid w:val="00BB1E51"/>
    <w:rsid w:val="00BD1625"/>
    <w:rsid w:val="00BD70BB"/>
    <w:rsid w:val="00BE4CA8"/>
    <w:rsid w:val="00BE5685"/>
    <w:rsid w:val="00BF33BE"/>
    <w:rsid w:val="00BF6018"/>
    <w:rsid w:val="00BF7376"/>
    <w:rsid w:val="00C04601"/>
    <w:rsid w:val="00C102EA"/>
    <w:rsid w:val="00C11402"/>
    <w:rsid w:val="00C1482A"/>
    <w:rsid w:val="00C16269"/>
    <w:rsid w:val="00C2047E"/>
    <w:rsid w:val="00C324D3"/>
    <w:rsid w:val="00C367BB"/>
    <w:rsid w:val="00C43066"/>
    <w:rsid w:val="00C556E8"/>
    <w:rsid w:val="00C55DF0"/>
    <w:rsid w:val="00C71474"/>
    <w:rsid w:val="00C81730"/>
    <w:rsid w:val="00C90FFB"/>
    <w:rsid w:val="00CA54FB"/>
    <w:rsid w:val="00CA7AD1"/>
    <w:rsid w:val="00CA7D87"/>
    <w:rsid w:val="00CB1324"/>
    <w:rsid w:val="00CB15D8"/>
    <w:rsid w:val="00CB2929"/>
    <w:rsid w:val="00CB3109"/>
    <w:rsid w:val="00CB5A05"/>
    <w:rsid w:val="00CB5EEB"/>
    <w:rsid w:val="00CC12A4"/>
    <w:rsid w:val="00CD7242"/>
    <w:rsid w:val="00CE06A1"/>
    <w:rsid w:val="00CE36DB"/>
    <w:rsid w:val="00CE4766"/>
    <w:rsid w:val="00CE5EC7"/>
    <w:rsid w:val="00CF0F0C"/>
    <w:rsid w:val="00CF65DC"/>
    <w:rsid w:val="00D045BE"/>
    <w:rsid w:val="00D075C1"/>
    <w:rsid w:val="00D129F2"/>
    <w:rsid w:val="00D22770"/>
    <w:rsid w:val="00D23685"/>
    <w:rsid w:val="00D253DF"/>
    <w:rsid w:val="00D26F0D"/>
    <w:rsid w:val="00D324C7"/>
    <w:rsid w:val="00D377DB"/>
    <w:rsid w:val="00D41CF9"/>
    <w:rsid w:val="00D420F6"/>
    <w:rsid w:val="00D44024"/>
    <w:rsid w:val="00D44D6E"/>
    <w:rsid w:val="00D67D49"/>
    <w:rsid w:val="00D75CF3"/>
    <w:rsid w:val="00D81E9D"/>
    <w:rsid w:val="00D86E5D"/>
    <w:rsid w:val="00D9689F"/>
    <w:rsid w:val="00DA3F5B"/>
    <w:rsid w:val="00DA4592"/>
    <w:rsid w:val="00DA7FF3"/>
    <w:rsid w:val="00DB5706"/>
    <w:rsid w:val="00DB782C"/>
    <w:rsid w:val="00DD03EC"/>
    <w:rsid w:val="00DD2064"/>
    <w:rsid w:val="00DF1DCF"/>
    <w:rsid w:val="00DF6078"/>
    <w:rsid w:val="00E018CE"/>
    <w:rsid w:val="00E03360"/>
    <w:rsid w:val="00E1485B"/>
    <w:rsid w:val="00E14BF5"/>
    <w:rsid w:val="00E17C21"/>
    <w:rsid w:val="00E26939"/>
    <w:rsid w:val="00E32EDE"/>
    <w:rsid w:val="00E34658"/>
    <w:rsid w:val="00E5054D"/>
    <w:rsid w:val="00E5357F"/>
    <w:rsid w:val="00E543DB"/>
    <w:rsid w:val="00E63D62"/>
    <w:rsid w:val="00E63F46"/>
    <w:rsid w:val="00E65584"/>
    <w:rsid w:val="00E71AFA"/>
    <w:rsid w:val="00E85944"/>
    <w:rsid w:val="00E95DF0"/>
    <w:rsid w:val="00E96E8E"/>
    <w:rsid w:val="00EA2D57"/>
    <w:rsid w:val="00EA55CE"/>
    <w:rsid w:val="00EB2E62"/>
    <w:rsid w:val="00EB3B29"/>
    <w:rsid w:val="00EC0669"/>
    <w:rsid w:val="00EC37D5"/>
    <w:rsid w:val="00ED0018"/>
    <w:rsid w:val="00ED1E6C"/>
    <w:rsid w:val="00ED3171"/>
    <w:rsid w:val="00EF00BC"/>
    <w:rsid w:val="00EF4971"/>
    <w:rsid w:val="00EF6BAC"/>
    <w:rsid w:val="00EF737F"/>
    <w:rsid w:val="00F062FE"/>
    <w:rsid w:val="00F0725D"/>
    <w:rsid w:val="00F10412"/>
    <w:rsid w:val="00F12F29"/>
    <w:rsid w:val="00F26474"/>
    <w:rsid w:val="00F26EDD"/>
    <w:rsid w:val="00F2741D"/>
    <w:rsid w:val="00F37C4A"/>
    <w:rsid w:val="00F463B4"/>
    <w:rsid w:val="00F500B0"/>
    <w:rsid w:val="00F5223A"/>
    <w:rsid w:val="00F549B6"/>
    <w:rsid w:val="00F60CEE"/>
    <w:rsid w:val="00F63436"/>
    <w:rsid w:val="00F64343"/>
    <w:rsid w:val="00F744A4"/>
    <w:rsid w:val="00F851E9"/>
    <w:rsid w:val="00F901CF"/>
    <w:rsid w:val="00F911AD"/>
    <w:rsid w:val="00F93427"/>
    <w:rsid w:val="00FA0541"/>
    <w:rsid w:val="00FA3567"/>
    <w:rsid w:val="00FA38A5"/>
    <w:rsid w:val="00FA4411"/>
    <w:rsid w:val="00FB0F72"/>
    <w:rsid w:val="00FB2BC9"/>
    <w:rsid w:val="00FB2D51"/>
    <w:rsid w:val="00FB3D0E"/>
    <w:rsid w:val="00FC49E3"/>
    <w:rsid w:val="00FD083C"/>
    <w:rsid w:val="00FD1461"/>
    <w:rsid w:val="00FD17AD"/>
    <w:rsid w:val="00FD27DB"/>
    <w:rsid w:val="00FE3FAF"/>
    <w:rsid w:val="00FE76DB"/>
    <w:rsid w:val="00FF0E4C"/>
    <w:rsid w:val="00FF3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FD56"/>
  <w15:docId w15:val="{BAB57987-B17B-0442-971C-4546BE21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2B5"/>
    <w:pPr>
      <w:widowControl w:val="0"/>
      <w:spacing w:after="60" w:line="288" w:lineRule="auto"/>
      <w:jc w:val="both"/>
    </w:pPr>
    <w:rPr>
      <w:rFonts w:ascii="Times New Roman" w:eastAsia="Times New Roman" w:hAnsi="Times New Roman" w:cs="Times New Roman"/>
      <w:szCs w:val="21"/>
    </w:rPr>
  </w:style>
  <w:style w:type="paragraph" w:styleId="1">
    <w:name w:val="heading 1"/>
    <w:basedOn w:val="a"/>
    <w:next w:val="a"/>
    <w:link w:val="10"/>
    <w:uiPriority w:val="9"/>
    <w:qFormat/>
    <w:rsid w:val="00A83CFD"/>
    <w:pPr>
      <w:keepNext/>
      <w:keepLines/>
      <w:spacing w:before="240" w:after="120"/>
      <w:outlineLvl w:val="0"/>
    </w:pPr>
    <w:rPr>
      <w:rFonts w:ascii="Arial" w:eastAsia="Arial" w:hAnsi="Arial" w:cs="Arial"/>
      <w:b/>
      <w:bCs/>
      <w:kern w:val="44"/>
      <w:sz w:val="44"/>
      <w:szCs w:val="44"/>
    </w:rPr>
  </w:style>
  <w:style w:type="paragraph" w:styleId="2">
    <w:name w:val="heading 2"/>
    <w:basedOn w:val="a"/>
    <w:next w:val="a"/>
    <w:link w:val="20"/>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420F6"/>
    <w:pPr>
      <w:keepNext/>
      <w:keepLines/>
      <w:spacing w:before="260" w:after="260" w:line="416" w:lineRule="auto"/>
      <w:outlineLvl w:val="2"/>
    </w:pPr>
    <w:rPr>
      <w:b/>
      <w:bCs/>
      <w:sz w:val="32"/>
      <w:szCs w:val="32"/>
    </w:rPr>
  </w:style>
  <w:style w:type="paragraph" w:styleId="5">
    <w:name w:val="heading 5"/>
    <w:basedOn w:val="a"/>
    <w:next w:val="a"/>
    <w:link w:val="50"/>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4"/>
    <w:rsid w:val="0009671C"/>
    <w:pPr>
      <w:ind w:firstLine="420"/>
    </w:pPr>
    <w:rPr>
      <w:rFonts w:eastAsia="宋体"/>
      <w:szCs w:val="20"/>
      <w:lang w:val="x-none" w:eastAsia="x-none"/>
    </w:rPr>
  </w:style>
  <w:style w:type="character" w:customStyle="1" w:styleId="a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3"/>
    <w:locked/>
    <w:rsid w:val="0009671C"/>
    <w:rPr>
      <w:rFonts w:ascii="Times New Roman" w:eastAsia="宋体" w:hAnsi="Times New Roman" w:cs="Times New Roman"/>
      <w:szCs w:val="20"/>
      <w:lang w:val="x-none" w:eastAsia="x-none"/>
    </w:rPr>
  </w:style>
  <w:style w:type="paragraph" w:styleId="a5">
    <w:name w:val="header"/>
    <w:basedOn w:val="a"/>
    <w:link w:val="a6"/>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B1324"/>
    <w:rPr>
      <w:sz w:val="18"/>
      <w:szCs w:val="18"/>
    </w:rPr>
  </w:style>
  <w:style w:type="paragraph" w:styleId="a7">
    <w:name w:val="footer"/>
    <w:basedOn w:val="a"/>
    <w:link w:val="a8"/>
    <w:uiPriority w:val="99"/>
    <w:unhideWhenUsed/>
    <w:rsid w:val="00CB1324"/>
    <w:pPr>
      <w:tabs>
        <w:tab w:val="center" w:pos="4153"/>
        <w:tab w:val="right" w:pos="8306"/>
      </w:tabs>
      <w:snapToGrid w:val="0"/>
      <w:jc w:val="left"/>
    </w:pPr>
    <w:rPr>
      <w:sz w:val="18"/>
      <w:szCs w:val="18"/>
    </w:rPr>
  </w:style>
  <w:style w:type="character" w:customStyle="1" w:styleId="a8">
    <w:name w:val="页脚 字符"/>
    <w:basedOn w:val="a0"/>
    <w:link w:val="a7"/>
    <w:uiPriority w:val="99"/>
    <w:rsid w:val="00CB1324"/>
    <w:rPr>
      <w:sz w:val="18"/>
      <w:szCs w:val="18"/>
    </w:rPr>
  </w:style>
  <w:style w:type="table" w:styleId="a9">
    <w:name w:val="Table Grid"/>
    <w:basedOn w:val="a1"/>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出段落"/>
    <w:basedOn w:val="a"/>
    <w:link w:val="ab"/>
    <w:uiPriority w:val="34"/>
    <w:qFormat/>
    <w:rsid w:val="005056AC"/>
    <w:pPr>
      <w:ind w:firstLineChars="200" w:firstLine="420"/>
    </w:pPr>
  </w:style>
  <w:style w:type="character" w:customStyle="1" w:styleId="ab">
    <w:name w:val="列表段落 字符"/>
    <w:aliases w:val="- Bullets 字符1,?? ?? 字符1,????? 字符1,???? 字符1,Lista1 字符1,中等深浅网格 1 - 着色 21 字符1,¥¡¡¡¡ì¬º¥¹¥È¶ÎÂä 字符1,ÁÐ³ö¶ÎÂä 字符1,¥ê¥¹¥È¶ÎÂä 字符1,列表段落1 字符1,—ño’i—Ž 字符1,列出段落1 字符1,목록 단락 字符,リスト段落 字符1,1st level - Bullet List Paragraph 字符1,Lettre d'introduction 字符1"/>
    <w:link w:val="aa"/>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0">
    <w:name w:val="标题 5 字符"/>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0">
    <w:name w:val="标题 2 字符"/>
    <w:basedOn w:val="a0"/>
    <w:link w:val="2"/>
    <w:uiPriority w:val="9"/>
    <w:semiHidden/>
    <w:rsid w:val="005C5616"/>
    <w:rPr>
      <w:rFonts w:asciiTheme="majorHAnsi" w:eastAsiaTheme="majorEastAsia" w:hAnsiTheme="majorHAnsi" w:cstheme="majorBidi"/>
      <w:b/>
      <w:bCs/>
      <w:sz w:val="32"/>
      <w:szCs w:val="32"/>
    </w:rPr>
  </w:style>
  <w:style w:type="paragraph" w:styleId="ac">
    <w:name w:val="Balloon Text"/>
    <w:basedOn w:val="a"/>
    <w:link w:val="ad"/>
    <w:uiPriority w:val="99"/>
    <w:semiHidden/>
    <w:unhideWhenUsed/>
    <w:rsid w:val="00511508"/>
    <w:rPr>
      <w:sz w:val="18"/>
      <w:szCs w:val="18"/>
    </w:rPr>
  </w:style>
  <w:style w:type="character" w:customStyle="1" w:styleId="ad">
    <w:name w:val="批注框文本 字符"/>
    <w:basedOn w:val="a0"/>
    <w:link w:val="ac"/>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3"/>
      </w:numPr>
      <w:spacing w:before="60" w:line="259" w:lineRule="auto"/>
      <w:jc w:val="left"/>
    </w:pPr>
    <w:rPr>
      <w:rFonts w:ascii="Arial" w:eastAsia="MS Mincho" w:hAnsi="Arial"/>
      <w:b/>
      <w:kern w:val="0"/>
      <w:sz w:val="20"/>
      <w:szCs w:val="24"/>
      <w:lang w:val="en-GB" w:eastAsia="en-GB"/>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D5E37"/>
    <w:rPr>
      <w:rFonts w:ascii="Times New Roman" w:hAnsi="Times New Roman"/>
      <w:lang w:val="en-GB" w:eastAsia="en-US"/>
    </w:rPr>
  </w:style>
  <w:style w:type="character" w:styleId="af">
    <w:name w:val="annotation reference"/>
    <w:semiHidden/>
    <w:unhideWhenUsed/>
    <w:qFormat/>
    <w:rsid w:val="005D5E37"/>
    <w:rPr>
      <w:sz w:val="21"/>
      <w:szCs w:val="21"/>
    </w:rPr>
  </w:style>
  <w:style w:type="paragraph" w:styleId="af0">
    <w:name w:val="annotation text"/>
    <w:basedOn w:val="a"/>
    <w:link w:val="af1"/>
    <w:uiPriority w:val="99"/>
    <w:unhideWhenUsed/>
    <w:qFormat/>
    <w:rsid w:val="005D5E37"/>
    <w:pPr>
      <w:widowControl/>
      <w:spacing w:after="180"/>
      <w:jc w:val="left"/>
    </w:pPr>
    <w:rPr>
      <w:rFonts w:eastAsia="宋体"/>
      <w:kern w:val="0"/>
      <w:sz w:val="20"/>
      <w:szCs w:val="20"/>
      <w:lang w:val="en-GB" w:eastAsia="en-US"/>
    </w:rPr>
  </w:style>
  <w:style w:type="character" w:customStyle="1" w:styleId="af1">
    <w:name w:val="批注文字 字符"/>
    <w:basedOn w:val="a0"/>
    <w:link w:val="af0"/>
    <w:uiPriority w:val="99"/>
    <w:qFormat/>
    <w:rsid w:val="005D5E37"/>
    <w:rPr>
      <w:rFonts w:ascii="Times New Roman" w:eastAsia="宋体" w:hAnsi="Times New Roman" w:cs="Times New Roman"/>
      <w:kern w:val="0"/>
      <w:sz w:val="20"/>
      <w:szCs w:val="20"/>
      <w:lang w:val="en-GB" w:eastAsia="en-US"/>
    </w:rPr>
  </w:style>
  <w:style w:type="paragraph" w:styleId="af2">
    <w:name w:val="Body Text"/>
    <w:aliases w:val="bt,AvtalBrödtext, ändrad,ändrad,Corps de texte Car,Corps de texte Car1 Car,Corps de texte Car Car Car,Corps de texte Car1 Car Car Car,Corps de texte Car Car Car Car Car,Corps de texte Car1 Car Car Car Car Car,bt Car"/>
    <w:basedOn w:val="a"/>
    <w:link w:val="af3"/>
    <w:rsid w:val="002559F4"/>
    <w:pPr>
      <w:widowControl/>
    </w:pPr>
    <w:rPr>
      <w:rFonts w:eastAsia="MS Mincho"/>
      <w:kern w:val="0"/>
      <w:sz w:val="20"/>
      <w:szCs w:val="24"/>
      <w:lang w:val="x-none" w:eastAsia="en-US"/>
    </w:rPr>
  </w:style>
  <w:style w:type="character" w:customStyle="1" w:styleId="af3">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2"/>
    <w:rsid w:val="002559F4"/>
    <w:rPr>
      <w:rFonts w:ascii="Times New Roman" w:eastAsia="MS Mincho" w:hAnsi="Times New Roman" w:cs="Times New Roman"/>
      <w:kern w:val="0"/>
      <w:sz w:val="20"/>
      <w:szCs w:val="24"/>
      <w:lang w:val="x-none" w:eastAsia="en-US"/>
    </w:rPr>
  </w:style>
  <w:style w:type="paragraph" w:customStyle="1" w:styleId="R4bullets">
    <w:name w:val="R4_bullets"/>
    <w:aliases w:val="清單段落1"/>
    <w:basedOn w:val="a"/>
    <w:next w:val="aa"/>
    <w:link w:val="Char"/>
    <w:uiPriority w:val="34"/>
    <w:rsid w:val="00F911AD"/>
    <w:pPr>
      <w:widowControl/>
      <w:spacing w:after="180"/>
      <w:ind w:firstLineChars="200" w:firstLine="420"/>
      <w:jc w:val="left"/>
    </w:pPr>
    <w:rPr>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F911AD"/>
    <w:rPr>
      <w:rFonts w:ascii="Times New Roman" w:hAnsi="Times New Roman"/>
      <w:lang w:val="en-GB" w:eastAsia="en-US"/>
    </w:rPr>
  </w:style>
  <w:style w:type="paragraph" w:customStyle="1" w:styleId="af4">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5">
    <w:name w:val="Date"/>
    <w:basedOn w:val="a"/>
    <w:next w:val="a"/>
    <w:link w:val="11"/>
    <w:uiPriority w:val="99"/>
    <w:semiHidden/>
    <w:unhideWhenUsed/>
    <w:rsid w:val="00F93427"/>
    <w:pPr>
      <w:widowControl/>
      <w:spacing w:after="180"/>
      <w:ind w:leftChars="2500" w:left="100"/>
      <w:jc w:val="left"/>
    </w:pPr>
    <w:rPr>
      <w:rFonts w:eastAsia="宋体"/>
      <w:kern w:val="0"/>
      <w:sz w:val="20"/>
      <w:szCs w:val="20"/>
      <w:lang w:val="en-GB" w:eastAsia="en-US"/>
    </w:rPr>
  </w:style>
  <w:style w:type="character" w:customStyle="1" w:styleId="af6">
    <w:name w:val="日期 字符"/>
    <w:basedOn w:val="a0"/>
    <w:uiPriority w:val="99"/>
    <w:semiHidden/>
    <w:rsid w:val="00F93427"/>
  </w:style>
  <w:style w:type="character" w:customStyle="1" w:styleId="11">
    <w:name w:val="日期 字符1"/>
    <w:link w:val="af5"/>
    <w:uiPriority w:val="99"/>
    <w:semiHidden/>
    <w:rsid w:val="00F93427"/>
    <w:rPr>
      <w:rFonts w:ascii="Times New Roman" w:eastAsia="宋体" w:hAnsi="Times New Roman" w:cs="Times New Roman"/>
      <w:kern w:val="0"/>
      <w:sz w:val="20"/>
      <w:szCs w:val="20"/>
      <w:lang w:val="en-GB" w:eastAsia="en-US"/>
    </w:rPr>
  </w:style>
  <w:style w:type="paragraph" w:customStyle="1" w:styleId="af7">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8">
    <w:name w:val="No Spacing"/>
    <w:aliases w:val="表格内"/>
    <w:uiPriority w:val="1"/>
    <w:qFormat/>
    <w:rsid w:val="00093933"/>
    <w:pPr>
      <w:widowControl w:val="0"/>
      <w:spacing w:line="264" w:lineRule="auto"/>
      <w:jc w:val="both"/>
    </w:pPr>
    <w:rPr>
      <w:rFonts w:ascii="Times New Roman" w:eastAsia="Times New Roman" w:hAnsi="Times New Roman" w:cs="Times New Roman"/>
      <w:szCs w:val="21"/>
    </w:rPr>
  </w:style>
  <w:style w:type="paragraph" w:styleId="af9">
    <w:name w:val="Title"/>
    <w:aliases w:val="Issue"/>
    <w:basedOn w:val="a"/>
    <w:next w:val="a"/>
    <w:link w:val="afa"/>
    <w:uiPriority w:val="10"/>
    <w:qFormat/>
    <w:rsid w:val="00AE7319"/>
    <w:pPr>
      <w:jc w:val="center"/>
      <w:outlineLvl w:val="0"/>
    </w:pPr>
    <w:rPr>
      <w:rFonts w:asciiTheme="majorHAnsi" w:hAnsiTheme="majorHAnsi" w:cstheme="majorBidi"/>
      <w:b/>
      <w:bCs/>
      <w:sz w:val="22"/>
      <w:szCs w:val="32"/>
    </w:rPr>
  </w:style>
  <w:style w:type="character" w:customStyle="1" w:styleId="afa">
    <w:name w:val="标题 字符"/>
    <w:aliases w:val="Issue 字符"/>
    <w:basedOn w:val="a0"/>
    <w:link w:val="af9"/>
    <w:uiPriority w:val="10"/>
    <w:rsid w:val="00AE7319"/>
    <w:rPr>
      <w:rFonts w:asciiTheme="majorHAnsi" w:eastAsia="Times New Roman" w:hAnsiTheme="majorHAnsi" w:cstheme="majorBidi"/>
      <w:b/>
      <w:bCs/>
      <w:sz w:val="22"/>
      <w:szCs w:val="32"/>
    </w:rPr>
  </w:style>
  <w:style w:type="paragraph" w:customStyle="1" w:styleId="afb">
    <w:basedOn w:val="a"/>
    <w:next w:val="aa"/>
    <w:uiPriority w:val="34"/>
    <w:qFormat/>
    <w:rsid w:val="003C4178"/>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
    <w:rsid w:val="005B6108"/>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c">
    <w:name w:val="正文首段"/>
    <w:basedOn w:val="a"/>
    <w:qFormat/>
    <w:rsid w:val="003822B5"/>
    <w:pPr>
      <w:spacing w:before="60"/>
    </w:pPr>
  </w:style>
  <w:style w:type="paragraph" w:styleId="afd">
    <w:name w:val="Revision"/>
    <w:hidden/>
    <w:uiPriority w:val="99"/>
    <w:semiHidden/>
    <w:rsid w:val="002B65A0"/>
    <w:rPr>
      <w:rFonts w:ascii="Times New Roman" w:eastAsia="Times New Roman" w:hAnsi="Times New Roman" w:cs="Times New Roman"/>
      <w:szCs w:val="21"/>
    </w:rPr>
  </w:style>
  <w:style w:type="paragraph" w:customStyle="1" w:styleId="afe">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0">
    <w:basedOn w:val="a"/>
    <w:next w:val="aa"/>
    <w:uiPriority w:val="34"/>
    <w:qFormat/>
    <w:rsid w:val="00F062FE"/>
    <w:pPr>
      <w:widowControl/>
      <w:spacing w:after="180" w:line="240" w:lineRule="auto"/>
      <w:ind w:firstLineChars="200" w:firstLine="420"/>
      <w:jc w:val="left"/>
    </w:pPr>
    <w:rPr>
      <w:rFonts w:eastAsia="宋体"/>
      <w:kern w:val="0"/>
      <w:sz w:val="20"/>
      <w:szCs w:val="20"/>
      <w:lang w:val="en-GB" w:eastAsia="en-US"/>
    </w:rPr>
  </w:style>
  <w:style w:type="paragraph" w:styleId="aff1">
    <w:name w:val="annotation subject"/>
    <w:basedOn w:val="af0"/>
    <w:next w:val="af0"/>
    <w:link w:val="aff2"/>
    <w:uiPriority w:val="99"/>
    <w:semiHidden/>
    <w:unhideWhenUsed/>
    <w:rsid w:val="00E63D62"/>
    <w:pPr>
      <w:widowControl w:val="0"/>
      <w:spacing w:after="120"/>
    </w:pPr>
    <w:rPr>
      <w:rFonts w:eastAsia="Times New Roman"/>
      <w:b/>
      <w:bCs/>
      <w:kern w:val="2"/>
      <w:sz w:val="21"/>
      <w:szCs w:val="21"/>
      <w:lang w:val="en-US" w:eastAsia="zh-CN"/>
    </w:rPr>
  </w:style>
  <w:style w:type="character" w:customStyle="1" w:styleId="aff2">
    <w:name w:val="批注主题 字符"/>
    <w:basedOn w:val="af1"/>
    <w:link w:val="aff1"/>
    <w:uiPriority w:val="99"/>
    <w:semiHidden/>
    <w:rsid w:val="00E63D62"/>
    <w:rPr>
      <w:rFonts w:ascii="Times New Roman" w:eastAsia="Times New Roman" w:hAnsi="Times New Roman" w:cs="Times New Roman"/>
      <w:b/>
      <w:bCs/>
      <w:kern w:val="0"/>
      <w:sz w:val="20"/>
      <w:szCs w:val="21"/>
      <w:lang w:val="en-GB" w:eastAsia="en-US"/>
    </w:rPr>
  </w:style>
  <w:style w:type="character" w:customStyle="1" w:styleId="10">
    <w:name w:val="标题 1 字符"/>
    <w:basedOn w:val="a0"/>
    <w:link w:val="1"/>
    <w:uiPriority w:val="9"/>
    <w:rsid w:val="00A83CFD"/>
    <w:rPr>
      <w:rFonts w:ascii="Arial" w:eastAsia="Arial" w:hAnsi="Arial" w:cs="Arial"/>
      <w:b/>
      <w:bCs/>
      <w:kern w:val="44"/>
      <w:sz w:val="44"/>
      <w:szCs w:val="44"/>
    </w:rPr>
  </w:style>
  <w:style w:type="paragraph" w:customStyle="1" w:styleId="B1">
    <w:name w:val="B1"/>
    <w:basedOn w:val="aff3"/>
    <w:link w:val="B1Char"/>
    <w:qFormat/>
    <w:rsid w:val="00CF0F0C"/>
    <w:pPr>
      <w:widowControl/>
      <w:spacing w:after="180" w:line="240" w:lineRule="auto"/>
      <w:ind w:left="568" w:firstLineChars="0" w:hanging="284"/>
      <w:contextualSpacing w:val="0"/>
      <w:jc w:val="left"/>
    </w:pPr>
    <w:rPr>
      <w:rFonts w:eastAsia="宋体"/>
      <w:kern w:val="0"/>
      <w:sz w:val="20"/>
      <w:szCs w:val="20"/>
      <w:lang w:val="en-GB" w:eastAsia="en-US"/>
    </w:rPr>
  </w:style>
  <w:style w:type="paragraph" w:customStyle="1" w:styleId="B2">
    <w:name w:val="B2"/>
    <w:basedOn w:val="21"/>
    <w:link w:val="B2Char"/>
    <w:rsid w:val="00CF0F0C"/>
    <w:pPr>
      <w:widowControl/>
      <w:spacing w:after="180" w:line="240" w:lineRule="auto"/>
      <w:ind w:leftChars="0" w:left="851" w:firstLineChars="0" w:hanging="284"/>
      <w:contextualSpacing w:val="0"/>
      <w:jc w:val="left"/>
    </w:pPr>
    <w:rPr>
      <w:rFonts w:eastAsia="宋体"/>
      <w:kern w:val="0"/>
      <w:sz w:val="20"/>
      <w:szCs w:val="20"/>
      <w:lang w:val="en-GB" w:eastAsia="en-US"/>
    </w:rPr>
  </w:style>
  <w:style w:type="character" w:customStyle="1" w:styleId="B1Char">
    <w:name w:val="B1 Char"/>
    <w:link w:val="B1"/>
    <w:qFormat/>
    <w:rsid w:val="00CF0F0C"/>
    <w:rPr>
      <w:rFonts w:ascii="Times New Roman" w:eastAsia="宋体" w:hAnsi="Times New Roman" w:cs="Times New Roman"/>
      <w:kern w:val="0"/>
      <w:sz w:val="20"/>
      <w:szCs w:val="20"/>
      <w:lang w:val="en-GB" w:eastAsia="en-US"/>
    </w:rPr>
  </w:style>
  <w:style w:type="character" w:customStyle="1" w:styleId="B2Char">
    <w:name w:val="B2 Char"/>
    <w:link w:val="B2"/>
    <w:qFormat/>
    <w:rsid w:val="00CF0F0C"/>
    <w:rPr>
      <w:rFonts w:ascii="Times New Roman" w:eastAsia="宋体" w:hAnsi="Times New Roman" w:cs="Times New Roman"/>
      <w:kern w:val="0"/>
      <w:sz w:val="20"/>
      <w:szCs w:val="20"/>
      <w:lang w:val="en-GB" w:eastAsia="en-US"/>
    </w:rPr>
  </w:style>
  <w:style w:type="paragraph" w:styleId="aff3">
    <w:name w:val="List"/>
    <w:basedOn w:val="a"/>
    <w:uiPriority w:val="99"/>
    <w:semiHidden/>
    <w:unhideWhenUsed/>
    <w:rsid w:val="00CF0F0C"/>
    <w:pPr>
      <w:ind w:left="200" w:hangingChars="200" w:hanging="200"/>
      <w:contextualSpacing/>
    </w:pPr>
  </w:style>
  <w:style w:type="paragraph" w:styleId="21">
    <w:name w:val="List 2"/>
    <w:basedOn w:val="a"/>
    <w:uiPriority w:val="99"/>
    <w:semiHidden/>
    <w:unhideWhenUsed/>
    <w:rsid w:val="00CF0F0C"/>
    <w:pPr>
      <w:ind w:leftChars="200" w:left="100" w:hangingChars="200" w:hanging="200"/>
      <w:contextualSpacing/>
    </w:pPr>
  </w:style>
  <w:style w:type="character" w:customStyle="1" w:styleId="30">
    <w:name w:val="标题 3 字符"/>
    <w:basedOn w:val="a0"/>
    <w:link w:val="3"/>
    <w:uiPriority w:val="9"/>
    <w:semiHidden/>
    <w:rsid w:val="00D420F6"/>
    <w:rPr>
      <w:rFonts w:ascii="Times New Roman" w:eastAsia="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546429">
      <w:bodyDiv w:val="1"/>
      <w:marLeft w:val="0"/>
      <w:marRight w:val="0"/>
      <w:marTop w:val="0"/>
      <w:marBottom w:val="0"/>
      <w:divBdr>
        <w:top w:val="none" w:sz="0" w:space="0" w:color="auto"/>
        <w:left w:val="none" w:sz="0" w:space="0" w:color="auto"/>
        <w:bottom w:val="none" w:sz="0" w:space="0" w:color="auto"/>
        <w:right w:val="none" w:sz="0" w:space="0" w:color="auto"/>
      </w:divBdr>
    </w:div>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1950510">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33141">
      <w:bodyDiv w:val="1"/>
      <w:marLeft w:val="0"/>
      <w:marRight w:val="0"/>
      <w:marTop w:val="0"/>
      <w:marBottom w:val="0"/>
      <w:divBdr>
        <w:top w:val="none" w:sz="0" w:space="0" w:color="auto"/>
        <w:left w:val="none" w:sz="0" w:space="0" w:color="auto"/>
        <w:bottom w:val="none" w:sz="0" w:space="0" w:color="auto"/>
        <w:right w:val="none" w:sz="0" w:space="0" w:color="auto"/>
      </w:divBdr>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846A-6CEF-44F0-B046-1E577F68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6</Pages>
  <Words>1634</Words>
  <Characters>9316</Characters>
  <Application>Microsoft Office Word</Application>
  <DocSecurity>0</DocSecurity>
  <Lines>77</Lines>
  <Paragraphs>21</Paragraphs>
  <ScaleCrop>false</ScaleCrop>
  <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78</cp:revision>
  <cp:lastPrinted>2023-04-07T06:42:00Z</cp:lastPrinted>
  <dcterms:created xsi:type="dcterms:W3CDTF">2022-11-03T06:34:00Z</dcterms:created>
  <dcterms:modified xsi:type="dcterms:W3CDTF">2023-05-15T08:54:00Z</dcterms:modified>
</cp:coreProperties>
</file>