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1C310E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1C310E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D95193" w:rsidRPr="001C310E">
        <w:rPr>
          <w:rFonts w:cs="Arial"/>
          <w:sz w:val="24"/>
          <w:szCs w:val="24"/>
        </w:rPr>
        <w:t># 10</w:t>
      </w:r>
      <w:bookmarkEnd w:id="5"/>
      <w:bookmarkEnd w:id="6"/>
      <w:r w:rsidR="00D95193" w:rsidRPr="001C310E">
        <w:rPr>
          <w:rFonts w:cs="Arial" w:hint="eastAsia"/>
          <w:sz w:val="24"/>
          <w:szCs w:val="24"/>
        </w:rPr>
        <w:t>7</w:t>
      </w:r>
      <w:r w:rsidRPr="001C310E">
        <w:rPr>
          <w:rFonts w:cs="Arial"/>
          <w:sz w:val="24"/>
          <w:szCs w:val="28"/>
        </w:rPr>
        <w:tab/>
      </w:r>
      <w:r w:rsidRPr="001C310E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bookmarkStart w:id="7" w:name="_GoBack"/>
      <w:r w:rsidRPr="001C310E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="001C310E" w:rsidRPr="001C310E">
        <w:rPr>
          <w:rFonts w:cs="Arial"/>
          <w:sz w:val="24"/>
          <w:szCs w:val="24"/>
        </w:rPr>
        <w:t>R4-2307402</w:t>
      </w:r>
    </w:p>
    <w:bookmarkEnd w:id="7"/>
    <w:p w:rsidR="00F27DEF" w:rsidRPr="001C310E" w:rsidRDefault="00D95193" w:rsidP="00F27DE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1C310E">
        <w:rPr>
          <w:rFonts w:cs="Arial"/>
          <w:sz w:val="24"/>
          <w:szCs w:val="24"/>
        </w:rPr>
        <w:t>Incheon,</w:t>
      </w:r>
      <w:r w:rsidRPr="001C310E">
        <w:rPr>
          <w:rFonts w:cs="Arial" w:hint="eastAsia"/>
          <w:sz w:val="24"/>
          <w:szCs w:val="24"/>
        </w:rPr>
        <w:t xml:space="preserve"> KR, </w:t>
      </w:r>
      <w:r w:rsidRPr="001C310E">
        <w:rPr>
          <w:rFonts w:cs="Arial" w:hint="eastAsia"/>
          <w:sz w:val="24"/>
          <w:szCs w:val="28"/>
        </w:rPr>
        <w:t xml:space="preserve">May </w:t>
      </w:r>
      <w:r w:rsidRPr="001C310E">
        <w:rPr>
          <w:rFonts w:cs="Arial" w:hint="eastAsia"/>
          <w:sz w:val="24"/>
          <w:szCs w:val="24"/>
        </w:rPr>
        <w:t>22</w:t>
      </w:r>
      <w:r w:rsidRPr="001C310E">
        <w:rPr>
          <w:sz w:val="24"/>
          <w:szCs w:val="24"/>
          <w:vertAlign w:val="superscript"/>
        </w:rPr>
        <w:t>th</w:t>
      </w:r>
      <w:r w:rsidRPr="001C310E">
        <w:rPr>
          <w:rFonts w:cs="Arial"/>
          <w:sz w:val="24"/>
          <w:szCs w:val="24"/>
        </w:rPr>
        <w:t xml:space="preserve"> –</w:t>
      </w:r>
      <w:r w:rsidRPr="001C310E">
        <w:rPr>
          <w:rFonts w:cs="Arial" w:hint="eastAsia"/>
          <w:sz w:val="24"/>
          <w:szCs w:val="24"/>
        </w:rPr>
        <w:t xml:space="preserve"> </w:t>
      </w:r>
      <w:r w:rsidRPr="001C310E">
        <w:rPr>
          <w:rFonts w:cs="Arial" w:hint="eastAsia"/>
          <w:sz w:val="24"/>
          <w:szCs w:val="28"/>
        </w:rPr>
        <w:t>May</w:t>
      </w:r>
      <w:r w:rsidRPr="001C310E">
        <w:rPr>
          <w:rFonts w:cs="Arial" w:hint="eastAsia"/>
          <w:sz w:val="24"/>
          <w:szCs w:val="24"/>
        </w:rPr>
        <w:t xml:space="preserve"> 26</w:t>
      </w:r>
      <w:r w:rsidRPr="001C310E">
        <w:rPr>
          <w:sz w:val="24"/>
          <w:szCs w:val="24"/>
          <w:vertAlign w:val="superscript"/>
        </w:rPr>
        <w:t>th</w:t>
      </w:r>
      <w:r w:rsidRPr="001C310E">
        <w:rPr>
          <w:rFonts w:cs="Arial"/>
          <w:sz w:val="24"/>
          <w:szCs w:val="24"/>
        </w:rPr>
        <w:t>, 202</w:t>
      </w:r>
      <w:r w:rsidRPr="001C310E">
        <w:rPr>
          <w:rFonts w:cs="Arial" w:hint="eastAsia"/>
          <w:sz w:val="24"/>
          <w:szCs w:val="24"/>
        </w:rPr>
        <w:t>3</w:t>
      </w:r>
    </w:p>
    <w:p w:rsidR="00F27DEF" w:rsidRPr="001C310E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1C310E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1C310E">
        <w:rPr>
          <w:rFonts w:ascii="Arial" w:hAnsi="Arial" w:cs="Arial"/>
          <w:b/>
          <w:sz w:val="22"/>
        </w:rPr>
        <w:t>Agen</w:t>
      </w:r>
      <w:r w:rsidRPr="001C310E">
        <w:rPr>
          <w:rFonts w:ascii="Arial" w:eastAsia="宋体" w:hAnsi="Arial" w:cs="Arial"/>
          <w:b/>
          <w:sz w:val="22"/>
        </w:rPr>
        <w:t>d</w:t>
      </w:r>
      <w:r w:rsidRPr="001C310E">
        <w:rPr>
          <w:rFonts w:ascii="Arial" w:hAnsi="Arial" w:cs="Arial"/>
          <w:b/>
          <w:sz w:val="22"/>
        </w:rPr>
        <w:t>a Item:</w:t>
      </w:r>
      <w:r w:rsidR="00F27D7A" w:rsidRPr="001C310E">
        <w:rPr>
          <w:rFonts w:ascii="Arial" w:hAnsi="Arial" w:cs="Arial"/>
          <w:sz w:val="22"/>
        </w:rPr>
        <w:tab/>
      </w:r>
      <w:r w:rsidR="00A42EF5" w:rsidRPr="001C310E">
        <w:rPr>
          <w:rFonts w:ascii="Arial" w:eastAsiaTheme="minorEastAsia" w:hAnsi="Arial" w:cs="Arial"/>
          <w:sz w:val="22"/>
          <w:lang w:eastAsia="zh-CN"/>
        </w:rPr>
        <w:t>8.25.</w:t>
      </w:r>
      <w:r w:rsidR="00A42EF5" w:rsidRPr="001C310E">
        <w:rPr>
          <w:rFonts w:ascii="Arial" w:eastAsiaTheme="minorEastAsia" w:hAnsi="Arial" w:cs="Arial" w:hint="eastAsia"/>
          <w:sz w:val="22"/>
          <w:lang w:eastAsia="zh-CN"/>
        </w:rPr>
        <w:t>4</w:t>
      </w:r>
    </w:p>
    <w:p w:rsidR="00F27DEF" w:rsidRPr="001C310E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1C310E">
        <w:rPr>
          <w:rFonts w:ascii="Arial" w:hAnsi="Arial" w:cs="Arial"/>
          <w:b/>
          <w:sz w:val="22"/>
        </w:rPr>
        <w:t xml:space="preserve">Source: </w:t>
      </w:r>
      <w:r w:rsidRPr="001C310E">
        <w:rPr>
          <w:rFonts w:ascii="Arial" w:hAnsi="Arial" w:cs="Arial"/>
          <w:b/>
          <w:sz w:val="22"/>
        </w:rPr>
        <w:tab/>
      </w:r>
      <w:r w:rsidRPr="001C310E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0D276C" w:rsidRPr="001C310E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1C310E">
        <w:rPr>
          <w:rFonts w:ascii="Arial" w:hAnsi="Arial" w:cs="Arial"/>
          <w:b/>
          <w:sz w:val="22"/>
        </w:rPr>
        <w:t>Title:</w:t>
      </w:r>
      <w:r w:rsidRPr="001C310E">
        <w:rPr>
          <w:rFonts w:ascii="Arial" w:hAnsi="Arial" w:cs="Arial"/>
          <w:sz w:val="22"/>
        </w:rPr>
        <w:t xml:space="preserve"> </w:t>
      </w:r>
      <w:r w:rsidRPr="001C310E">
        <w:rPr>
          <w:rFonts w:ascii="Arial" w:hAnsi="Arial" w:cs="Arial"/>
          <w:sz w:val="22"/>
        </w:rPr>
        <w:tab/>
      </w:r>
      <w:r w:rsidR="00A42EF5" w:rsidRPr="001C310E">
        <w:rPr>
          <w:rFonts w:ascii="Arial" w:hAnsi="Arial"/>
          <w:sz w:val="24"/>
        </w:rPr>
        <w:t xml:space="preserve">Discussion on </w:t>
      </w:r>
      <w:r w:rsidR="00A42EF5" w:rsidRPr="001C310E">
        <w:rPr>
          <w:rFonts w:ascii="Arial" w:eastAsiaTheme="minorEastAsia" w:hAnsi="Arial" w:hint="eastAsia"/>
          <w:sz w:val="24"/>
          <w:lang w:eastAsia="zh-CN"/>
        </w:rPr>
        <w:t>i</w:t>
      </w:r>
      <w:r w:rsidR="00A42EF5" w:rsidRPr="001C310E">
        <w:rPr>
          <w:rFonts w:ascii="Arial" w:hAnsi="Arial"/>
          <w:sz w:val="24"/>
        </w:rPr>
        <w:t xml:space="preserve">mprovement on </w:t>
      </w:r>
      <w:proofErr w:type="spellStart"/>
      <w:r w:rsidR="00A42EF5" w:rsidRPr="001C310E">
        <w:rPr>
          <w:rFonts w:ascii="Arial" w:hAnsi="Arial"/>
          <w:sz w:val="24"/>
        </w:rPr>
        <w:t>SCell</w:t>
      </w:r>
      <w:proofErr w:type="spellEnd"/>
      <w:r w:rsidR="00A42EF5" w:rsidRPr="001C310E">
        <w:rPr>
          <w:rFonts w:ascii="Arial" w:hAnsi="Arial"/>
          <w:sz w:val="24"/>
        </w:rPr>
        <w:t>/SCG setup delay</w:t>
      </w:r>
    </w:p>
    <w:p w:rsidR="00F27DEF" w:rsidRPr="001C310E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1C310E">
        <w:rPr>
          <w:rFonts w:ascii="Arial" w:hAnsi="Arial" w:cs="Arial"/>
          <w:b/>
          <w:sz w:val="22"/>
        </w:rPr>
        <w:t>Document for:</w:t>
      </w:r>
      <w:r w:rsidRPr="001C310E">
        <w:rPr>
          <w:rFonts w:ascii="Arial" w:hAnsi="Arial" w:cs="Arial"/>
          <w:sz w:val="22"/>
        </w:rPr>
        <w:tab/>
      </w:r>
      <w:r w:rsidRPr="001C310E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1C310E" w:rsidRDefault="00F27DEF" w:rsidP="00F27DEF">
      <w:pPr>
        <w:pStyle w:val="1"/>
        <w:rPr>
          <w:rFonts w:eastAsia="宋体"/>
          <w:lang w:eastAsia="zh-CN"/>
        </w:rPr>
      </w:pPr>
      <w:r w:rsidRPr="001C310E">
        <w:rPr>
          <w:rFonts w:eastAsia="宋体"/>
          <w:lang w:eastAsia="zh-CN"/>
        </w:rPr>
        <w:t>1. Introduction</w:t>
      </w:r>
    </w:p>
    <w:p w:rsidR="00F27DEF" w:rsidRPr="001C310E" w:rsidRDefault="00F27DEF" w:rsidP="00F27DEF">
      <w:pPr>
        <w:spacing w:before="240"/>
        <w:jc w:val="both"/>
        <w:rPr>
          <w:rFonts w:eastAsia="等线"/>
          <w:sz w:val="21"/>
        </w:rPr>
      </w:pPr>
      <w:bookmarkStart w:id="8" w:name="OLE_LINK2"/>
      <w:bookmarkStart w:id="9" w:name="OLE_LINK1"/>
      <w:r w:rsidRPr="001C310E">
        <w:rPr>
          <w:rFonts w:eastAsia="等线"/>
          <w:sz w:val="21"/>
        </w:rPr>
        <w:t>In the last RAN4 meeting, WF</w:t>
      </w:r>
      <w:r w:rsidR="001C528A" w:rsidRPr="001C310E">
        <w:rPr>
          <w:rFonts w:eastAsia="等线" w:hint="eastAsia"/>
          <w:sz w:val="21"/>
          <w:lang w:eastAsia="zh-CN"/>
        </w:rPr>
        <w:t xml:space="preserve"> </w:t>
      </w:r>
      <w:r w:rsidRPr="001C310E">
        <w:rPr>
          <w:rFonts w:eastAsia="等线"/>
          <w:sz w:val="21"/>
        </w:rPr>
        <w:t xml:space="preserve">on </w:t>
      </w:r>
      <w:r w:rsidR="000D276C" w:rsidRPr="001C310E">
        <w:rPr>
          <w:rFonts w:eastAsia="等线"/>
          <w:sz w:val="21"/>
        </w:rPr>
        <w:t>NR Mobility Enhancements RRM requirements (part 2)</w:t>
      </w:r>
      <w:r w:rsidRPr="001C310E">
        <w:rPr>
          <w:rFonts w:eastAsia="等线"/>
          <w:sz w:val="21"/>
        </w:rPr>
        <w:t xml:space="preserve"> </w:t>
      </w:r>
      <w:bookmarkStart w:id="10" w:name="OLE_LINK110"/>
      <w:bookmarkStart w:id="11" w:name="OLE_LINK111"/>
      <w:r w:rsidRPr="001C310E">
        <w:rPr>
          <w:rFonts w:eastAsia="等线"/>
          <w:sz w:val="21"/>
        </w:rPr>
        <w:t>was approved</w:t>
      </w:r>
      <w:r w:rsidR="001C528A" w:rsidRPr="001C310E">
        <w:rPr>
          <w:rFonts w:eastAsia="等线" w:hint="eastAsia"/>
          <w:sz w:val="21"/>
          <w:lang w:eastAsia="zh-CN"/>
        </w:rPr>
        <w:t xml:space="preserve"> </w:t>
      </w:r>
      <w:r w:rsidR="001C528A" w:rsidRPr="001C310E">
        <w:rPr>
          <w:rFonts w:eastAsia="等线"/>
          <w:sz w:val="21"/>
        </w:rPr>
        <w:t>[1]</w:t>
      </w:r>
      <w:r w:rsidRPr="001C310E">
        <w:rPr>
          <w:rFonts w:eastAsia="等线" w:hint="eastAsia"/>
          <w:sz w:val="21"/>
        </w:rPr>
        <w:t xml:space="preserve">. </w:t>
      </w:r>
      <w:r w:rsidRPr="001C310E">
        <w:rPr>
          <w:rFonts w:eastAsia="等线"/>
          <w:sz w:val="21"/>
        </w:rPr>
        <w:t xml:space="preserve">In this contribution, </w:t>
      </w:r>
      <w:r w:rsidRPr="001C310E">
        <w:rPr>
          <w:rFonts w:eastAsia="等线" w:hint="eastAsia"/>
          <w:sz w:val="21"/>
        </w:rPr>
        <w:t>some</w:t>
      </w:r>
      <w:r w:rsidRPr="001C310E">
        <w:rPr>
          <w:rFonts w:eastAsia="等线"/>
          <w:sz w:val="21"/>
        </w:rPr>
        <w:t xml:space="preserve"> open</w:t>
      </w:r>
      <w:r w:rsidRPr="001C310E">
        <w:rPr>
          <w:rFonts w:eastAsia="等线" w:hint="eastAsia"/>
          <w:sz w:val="21"/>
          <w:lang w:eastAsia="zh-CN"/>
        </w:rPr>
        <w:t xml:space="preserve"> </w:t>
      </w:r>
      <w:r w:rsidRPr="001C310E">
        <w:rPr>
          <w:rFonts w:eastAsia="等线"/>
          <w:sz w:val="21"/>
        </w:rPr>
        <w:t xml:space="preserve">issues on </w:t>
      </w:r>
      <w:r w:rsidR="00A42EF5" w:rsidRPr="001C310E">
        <w:rPr>
          <w:rFonts w:eastAsia="等线"/>
          <w:sz w:val="21"/>
          <w:lang w:eastAsia="zh-CN"/>
        </w:rPr>
        <w:t xml:space="preserve">improvement on </w:t>
      </w:r>
      <w:proofErr w:type="spellStart"/>
      <w:r w:rsidR="00A42EF5" w:rsidRPr="001C310E">
        <w:rPr>
          <w:rFonts w:eastAsia="等线"/>
          <w:sz w:val="21"/>
          <w:lang w:eastAsia="zh-CN"/>
        </w:rPr>
        <w:t>SCell</w:t>
      </w:r>
      <w:proofErr w:type="spellEnd"/>
      <w:r w:rsidR="00A42EF5" w:rsidRPr="001C310E">
        <w:rPr>
          <w:rFonts w:eastAsia="等线"/>
          <w:sz w:val="21"/>
          <w:lang w:eastAsia="zh-CN"/>
        </w:rPr>
        <w:t>/SCG setup delay</w:t>
      </w:r>
      <w:r w:rsidRPr="001C310E">
        <w:rPr>
          <w:rFonts w:eastAsia="等线" w:hint="eastAsia"/>
          <w:sz w:val="21"/>
        </w:rPr>
        <w:t xml:space="preserve"> are</w:t>
      </w:r>
      <w:r w:rsidRPr="001C310E">
        <w:rPr>
          <w:rFonts w:eastAsia="等线"/>
          <w:sz w:val="21"/>
        </w:rPr>
        <w:t xml:space="preserve"> further discussed.</w:t>
      </w:r>
    </w:p>
    <w:bookmarkEnd w:id="10"/>
    <w:bookmarkEnd w:id="11"/>
    <w:p w:rsidR="00A42EF5" w:rsidRPr="001C310E" w:rsidRDefault="00F27DEF" w:rsidP="00EB134B">
      <w:pPr>
        <w:pStyle w:val="1"/>
        <w:rPr>
          <w:rFonts w:eastAsia="宋体"/>
          <w:lang w:eastAsia="zh-CN"/>
        </w:rPr>
      </w:pPr>
      <w:r w:rsidRPr="001C310E">
        <w:rPr>
          <w:rFonts w:eastAsia="宋体"/>
          <w:lang w:eastAsia="zh-CN"/>
        </w:rPr>
        <w:t>2. Discussion</w:t>
      </w:r>
    </w:p>
    <w:p w:rsidR="00A42EF5" w:rsidRPr="001C310E" w:rsidRDefault="00EB134B" w:rsidP="00A42EF5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1C310E">
        <w:rPr>
          <w:rFonts w:eastAsiaTheme="minorEastAsia" w:hint="eastAsia"/>
          <w:sz w:val="28"/>
          <w:lang w:eastAsia="zh-CN"/>
        </w:rPr>
        <w:t>S</w:t>
      </w:r>
      <w:r w:rsidR="00A42EF5" w:rsidRPr="001C310E">
        <w:rPr>
          <w:rFonts w:eastAsiaTheme="minorEastAsia"/>
          <w:sz w:val="28"/>
          <w:lang w:eastAsia="zh-CN"/>
        </w:rPr>
        <w:t xml:space="preserve">olutions based on existing measurement </w:t>
      </w:r>
    </w:p>
    <w:p w:rsidR="00A42EF5" w:rsidRPr="001C310E" w:rsidRDefault="00A42EF5" w:rsidP="00A42EF5">
      <w:pPr>
        <w:spacing w:after="0"/>
        <w:rPr>
          <w:b/>
          <w:bCs/>
          <w:sz w:val="22"/>
          <w:szCs w:val="24"/>
          <w:u w:val="single"/>
          <w:lang w:val="en-US" w:eastAsia="ko-KR"/>
        </w:rPr>
      </w:pPr>
      <w:r w:rsidRPr="001C310E">
        <w:rPr>
          <w:b/>
          <w:sz w:val="22"/>
          <w:szCs w:val="24"/>
          <w:u w:val="single"/>
          <w:lang w:val="en-US" w:eastAsia="ko-KR"/>
        </w:rPr>
        <w:t>Issue 2-2-1: overall solution for UE which is configured with EMR measurement.</w:t>
      </w:r>
    </w:p>
    <w:p w:rsidR="00A42EF5" w:rsidRPr="001C310E" w:rsidRDefault="00A42EF5" w:rsidP="00A42EF5">
      <w:pPr>
        <w:widowControl w:val="0"/>
        <w:numPr>
          <w:ilvl w:val="0"/>
          <w:numId w:val="3"/>
        </w:numPr>
        <w:spacing w:after="120"/>
        <w:ind w:left="360"/>
        <w:jc w:val="both"/>
        <w:rPr>
          <w:rFonts w:eastAsia="宋体"/>
          <w:sz w:val="22"/>
          <w:szCs w:val="24"/>
          <w:u w:val="single"/>
          <w:lang w:val="en-US" w:eastAsia="zh-CN"/>
        </w:rPr>
      </w:pPr>
      <w:r w:rsidRPr="001C310E">
        <w:rPr>
          <w:rFonts w:eastAsia="宋体" w:hint="eastAsia"/>
          <w:sz w:val="22"/>
          <w:szCs w:val="24"/>
          <w:u w:val="single"/>
          <w:lang w:val="en-US" w:eastAsia="zh-CN"/>
        </w:rPr>
        <w:t>Ag</w:t>
      </w:r>
      <w:r w:rsidRPr="001C310E">
        <w:rPr>
          <w:rFonts w:eastAsia="宋体"/>
          <w:sz w:val="22"/>
          <w:szCs w:val="24"/>
          <w:u w:val="single"/>
          <w:lang w:val="en-US" w:eastAsia="zh-CN"/>
        </w:rPr>
        <w:t>reements:</w:t>
      </w:r>
    </w:p>
    <w:p w:rsidR="00A42EF5" w:rsidRPr="001C310E" w:rsidRDefault="00A42EF5" w:rsidP="00EB134B">
      <w:pPr>
        <w:widowControl w:val="0"/>
        <w:numPr>
          <w:ilvl w:val="1"/>
          <w:numId w:val="3"/>
        </w:numPr>
        <w:spacing w:after="120"/>
        <w:ind w:left="1080"/>
        <w:jc w:val="both"/>
        <w:rPr>
          <w:rFonts w:eastAsia="宋体"/>
          <w:sz w:val="22"/>
          <w:szCs w:val="24"/>
          <w:lang w:val="en-US" w:eastAsia="zh-CN"/>
        </w:rPr>
      </w:pPr>
      <w:r w:rsidRPr="001C310E">
        <w:rPr>
          <w:rFonts w:eastAsia="宋体"/>
          <w:sz w:val="22"/>
          <w:szCs w:val="24"/>
          <w:lang w:val="en-US" w:eastAsia="zh-CN"/>
        </w:rPr>
        <w:t>FFS whether to introduce indication of availability and/or validity status of measurement results from UE to NW into the [existing] EMR reports.</w:t>
      </w:r>
    </w:p>
    <w:p w:rsidR="00F56BA5" w:rsidRPr="001C310E" w:rsidRDefault="00F56BA5" w:rsidP="00FE48DE">
      <w:pPr>
        <w:widowControl w:val="0"/>
        <w:spacing w:after="120"/>
        <w:jc w:val="both"/>
        <w:rPr>
          <w:rFonts w:eastAsia="宋体"/>
          <w:sz w:val="22"/>
          <w:szCs w:val="22"/>
          <w:lang w:val="en-US" w:eastAsia="zh-CN"/>
        </w:rPr>
      </w:pPr>
      <w:r w:rsidRPr="001C310E">
        <w:rPr>
          <w:rFonts w:eastAsia="宋体" w:hint="eastAsia"/>
          <w:sz w:val="22"/>
          <w:szCs w:val="22"/>
          <w:lang w:val="en-US" w:eastAsia="zh-CN"/>
        </w:rPr>
        <w:t>We believe that i</w:t>
      </w:r>
      <w:r w:rsidRPr="001C310E">
        <w:rPr>
          <w:rFonts w:eastAsia="宋体"/>
          <w:sz w:val="22"/>
          <w:szCs w:val="22"/>
          <w:lang w:val="en-US" w:eastAsia="zh-CN"/>
        </w:rPr>
        <w:t>t is beneficial to have indication of validity from UE to network.</w:t>
      </w:r>
      <w:r w:rsidRPr="001C310E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Pr="001C310E">
        <w:rPr>
          <w:rFonts w:eastAsia="宋体"/>
          <w:sz w:val="22"/>
          <w:szCs w:val="22"/>
          <w:lang w:val="en-US" w:eastAsia="zh-CN"/>
        </w:rPr>
        <w:t>In this way</w:t>
      </w:r>
      <w:r w:rsidRPr="001C310E">
        <w:rPr>
          <w:rFonts w:eastAsia="宋体" w:hint="eastAsia"/>
          <w:sz w:val="22"/>
          <w:szCs w:val="22"/>
          <w:lang w:val="en-US" w:eastAsia="zh-CN"/>
        </w:rPr>
        <w:t>,</w:t>
      </w:r>
      <w:r w:rsidR="005D56EC" w:rsidRPr="001C310E">
        <w:rPr>
          <w:rFonts w:eastAsia="宋体" w:hint="eastAsia"/>
          <w:sz w:val="22"/>
          <w:szCs w:val="22"/>
          <w:lang w:val="en-US" w:eastAsia="zh-CN"/>
        </w:rPr>
        <w:t xml:space="preserve"> NW can</w:t>
      </w:r>
      <w:r w:rsidRPr="001C310E">
        <w:rPr>
          <w:rFonts w:eastAsia="宋体" w:hint="eastAsia"/>
          <w:sz w:val="22"/>
          <w:szCs w:val="22"/>
          <w:lang w:val="en-US" w:eastAsia="zh-CN"/>
        </w:rPr>
        <w:t xml:space="preserve"> know which</w:t>
      </w:r>
      <w:r w:rsidRPr="001C310E">
        <w:rPr>
          <w:rFonts w:eastAsia="宋体"/>
          <w:sz w:val="22"/>
          <w:szCs w:val="22"/>
          <w:lang w:val="en-US" w:eastAsia="zh-CN"/>
        </w:rPr>
        <w:t xml:space="preserve"> measurement would become outdated </w:t>
      </w:r>
      <w:r w:rsidRPr="001C310E">
        <w:rPr>
          <w:rFonts w:eastAsia="宋体" w:hint="eastAsia"/>
          <w:sz w:val="22"/>
          <w:szCs w:val="22"/>
          <w:lang w:val="en-US" w:eastAsia="zh-CN"/>
        </w:rPr>
        <w:t xml:space="preserve">according to </w:t>
      </w:r>
      <w:r w:rsidRPr="001C310E">
        <w:rPr>
          <w:rFonts w:eastAsia="宋体"/>
          <w:sz w:val="22"/>
          <w:szCs w:val="22"/>
          <w:lang w:val="en-US" w:eastAsia="zh-CN"/>
        </w:rPr>
        <w:t>indication of validity</w:t>
      </w:r>
      <w:r w:rsidRPr="001C310E">
        <w:rPr>
          <w:rFonts w:eastAsia="宋体" w:hint="eastAsia"/>
          <w:sz w:val="22"/>
          <w:szCs w:val="22"/>
          <w:lang w:val="en-US" w:eastAsia="zh-CN"/>
        </w:rPr>
        <w:t xml:space="preserve">, from the point of </w:t>
      </w:r>
      <w:proofErr w:type="gramStart"/>
      <w:r w:rsidRPr="001C310E">
        <w:rPr>
          <w:rFonts w:eastAsia="宋体" w:hint="eastAsia"/>
          <w:sz w:val="22"/>
          <w:szCs w:val="22"/>
          <w:lang w:val="en-US" w:eastAsia="zh-CN"/>
        </w:rPr>
        <w:t>NW,</w:t>
      </w:r>
      <w:proofErr w:type="gramEnd"/>
      <w:r w:rsidRPr="001C310E">
        <w:rPr>
          <w:rFonts w:eastAsia="宋体" w:hint="eastAsia"/>
          <w:sz w:val="22"/>
          <w:szCs w:val="22"/>
          <w:lang w:val="en-US" w:eastAsia="zh-CN"/>
        </w:rPr>
        <w:t xml:space="preserve"> the way may avoid some </w:t>
      </w:r>
      <w:r w:rsidRPr="001C310E">
        <w:rPr>
          <w:rFonts w:eastAsiaTheme="minorEastAsia"/>
          <w:sz w:val="22"/>
          <w:szCs w:val="22"/>
          <w:lang w:val="en-US"/>
        </w:rPr>
        <w:t>useless results</w:t>
      </w:r>
      <w:r w:rsidRPr="001C310E">
        <w:rPr>
          <w:rFonts w:eastAsiaTheme="minorEastAsia" w:hint="eastAsia"/>
          <w:sz w:val="22"/>
          <w:szCs w:val="22"/>
          <w:lang w:val="en-US" w:eastAsia="zh-CN"/>
        </w:rPr>
        <w:t xml:space="preserve"> compared with </w:t>
      </w:r>
      <w:r w:rsidRPr="001C310E">
        <w:rPr>
          <w:rFonts w:eastAsia="Malgun Gothic"/>
          <w:sz w:val="22"/>
          <w:szCs w:val="22"/>
          <w:lang w:val="en-US" w:eastAsia="ko-KR"/>
        </w:rPr>
        <w:t>report</w:t>
      </w:r>
      <w:r w:rsidRPr="001C310E">
        <w:rPr>
          <w:rFonts w:eastAsiaTheme="minorEastAsia" w:hint="eastAsia"/>
          <w:sz w:val="22"/>
          <w:szCs w:val="22"/>
          <w:lang w:val="en-US" w:eastAsia="zh-CN"/>
        </w:rPr>
        <w:t>ing</w:t>
      </w:r>
      <w:r w:rsidRPr="001C310E">
        <w:rPr>
          <w:rFonts w:eastAsia="Malgun Gothic"/>
          <w:sz w:val="22"/>
          <w:szCs w:val="22"/>
          <w:lang w:val="en-US" w:eastAsia="ko-KR"/>
        </w:rPr>
        <w:t xml:space="preserve"> measurement result</w:t>
      </w:r>
      <w:r w:rsidRPr="001C310E">
        <w:rPr>
          <w:rFonts w:eastAsiaTheme="minorEastAsia" w:hint="eastAsia"/>
          <w:sz w:val="22"/>
          <w:szCs w:val="22"/>
          <w:lang w:val="en-US" w:eastAsia="zh-CN"/>
        </w:rPr>
        <w:t xml:space="preserve"> by UE directly.</w:t>
      </w:r>
    </w:p>
    <w:p w:rsidR="00EB134B" w:rsidRPr="001C310E" w:rsidRDefault="00F56BA5" w:rsidP="00EB134B">
      <w:pPr>
        <w:widowControl w:val="0"/>
        <w:spacing w:after="120"/>
        <w:jc w:val="both"/>
        <w:rPr>
          <w:rFonts w:eastAsia="宋体"/>
          <w:sz w:val="22"/>
          <w:szCs w:val="22"/>
          <w:lang w:val="en-US" w:eastAsia="zh-CN"/>
        </w:rPr>
      </w:pPr>
      <w:r w:rsidRPr="001C310E">
        <w:rPr>
          <w:rFonts w:eastAsia="宋体" w:hint="eastAsia"/>
          <w:sz w:val="22"/>
          <w:szCs w:val="22"/>
          <w:lang w:val="en-US" w:eastAsia="zh-CN"/>
        </w:rPr>
        <w:t xml:space="preserve">Considering </w:t>
      </w:r>
      <w:r w:rsidR="00EB134B" w:rsidRPr="001C310E">
        <w:rPr>
          <w:rFonts w:eastAsia="宋体"/>
          <w:sz w:val="22"/>
          <w:szCs w:val="22"/>
          <w:lang w:val="en-US" w:eastAsia="zh-CN"/>
        </w:rPr>
        <w:t>indication of availability</w:t>
      </w:r>
      <w:r w:rsidRPr="001C310E">
        <w:rPr>
          <w:rFonts w:eastAsia="宋体"/>
          <w:sz w:val="22"/>
          <w:szCs w:val="22"/>
          <w:lang w:val="en-US" w:eastAsia="zh-CN"/>
        </w:rPr>
        <w:t xml:space="preserve"> is already specified</w:t>
      </w:r>
      <w:r w:rsidRPr="001C310E">
        <w:rPr>
          <w:rFonts w:eastAsia="宋体" w:hint="eastAsia"/>
          <w:sz w:val="22"/>
          <w:szCs w:val="22"/>
          <w:lang w:val="en-US" w:eastAsia="zh-CN"/>
        </w:rPr>
        <w:t xml:space="preserve">, so </w:t>
      </w:r>
      <w:r w:rsidR="00EB134B" w:rsidRPr="001C310E">
        <w:rPr>
          <w:rFonts w:eastAsia="宋体"/>
          <w:sz w:val="22"/>
          <w:szCs w:val="22"/>
          <w:lang w:val="en-US" w:eastAsia="zh-CN"/>
        </w:rPr>
        <w:t xml:space="preserve">indication of availability also </w:t>
      </w:r>
      <w:r w:rsidRPr="001C310E">
        <w:rPr>
          <w:rFonts w:eastAsia="宋体" w:hint="eastAsia"/>
          <w:sz w:val="22"/>
          <w:szCs w:val="22"/>
          <w:lang w:val="en-US" w:eastAsia="zh-CN"/>
        </w:rPr>
        <w:t xml:space="preserve">can be reused </w:t>
      </w:r>
      <w:r w:rsidR="00EB134B" w:rsidRPr="001C310E">
        <w:rPr>
          <w:rFonts w:eastAsia="宋体"/>
          <w:sz w:val="22"/>
          <w:szCs w:val="22"/>
          <w:lang w:val="en-US" w:eastAsia="zh-CN"/>
        </w:rPr>
        <w:t>for validity.</w:t>
      </w:r>
    </w:p>
    <w:p w:rsidR="005D56EC" w:rsidRPr="001C310E" w:rsidRDefault="00313175" w:rsidP="00EB134B">
      <w:pPr>
        <w:widowControl w:val="0"/>
        <w:spacing w:after="120"/>
        <w:jc w:val="both"/>
        <w:rPr>
          <w:rFonts w:eastAsia="宋体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>Proposal 1</w:t>
      </w:r>
      <w:r w:rsidR="00FE48DE"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: </w:t>
      </w:r>
      <w:r w:rsidR="00F56BA5" w:rsidRPr="001C310E">
        <w:rPr>
          <w:rFonts w:eastAsia="宋体" w:hint="eastAsia"/>
          <w:b/>
          <w:sz w:val="22"/>
          <w:szCs w:val="22"/>
          <w:lang w:val="en-US" w:eastAsia="zh-CN"/>
        </w:rPr>
        <w:t>It</w:t>
      </w:r>
      <w:r w:rsidR="006B4828" w:rsidRPr="001C310E">
        <w:rPr>
          <w:rFonts w:eastAsia="宋体" w:hint="eastAsia"/>
          <w:b/>
          <w:sz w:val="22"/>
          <w:szCs w:val="22"/>
          <w:lang w:val="en-US" w:eastAsia="zh-CN"/>
        </w:rPr>
        <w:t xml:space="preserve"> is</w:t>
      </w:r>
      <w:r w:rsidR="00F56BA5" w:rsidRPr="001C310E">
        <w:rPr>
          <w:rFonts w:eastAsia="宋体" w:hint="eastAsia"/>
          <w:b/>
          <w:sz w:val="22"/>
          <w:szCs w:val="22"/>
          <w:lang w:val="en-US" w:eastAsia="zh-CN"/>
        </w:rPr>
        <w:t xml:space="preserve"> suggested to </w:t>
      </w:r>
      <w:r w:rsidR="00F56BA5" w:rsidRPr="001C310E">
        <w:rPr>
          <w:rFonts w:eastAsia="宋体"/>
          <w:b/>
          <w:sz w:val="22"/>
          <w:szCs w:val="22"/>
          <w:lang w:val="en-US" w:eastAsia="zh-CN"/>
        </w:rPr>
        <w:t>introduce indication of availability and/or validity status of measurement results from UE to NW into the [existing] EMR reports.</w:t>
      </w:r>
    </w:p>
    <w:p w:rsidR="00A42EF5" w:rsidRPr="001C310E" w:rsidRDefault="00A42EF5" w:rsidP="00A42EF5">
      <w:pPr>
        <w:spacing w:after="0"/>
        <w:rPr>
          <w:b/>
          <w:bCs/>
          <w:sz w:val="22"/>
          <w:szCs w:val="24"/>
          <w:u w:val="single"/>
          <w:lang w:val="en-US" w:eastAsia="ko-KR"/>
        </w:rPr>
      </w:pPr>
      <w:r w:rsidRPr="001C310E">
        <w:rPr>
          <w:b/>
          <w:sz w:val="22"/>
          <w:szCs w:val="24"/>
          <w:u w:val="single"/>
          <w:lang w:val="en-US" w:eastAsia="ko-KR"/>
        </w:rPr>
        <w:t>Issue 2-2-3: definition of ‘valid’ in solution based on existing measurement</w:t>
      </w:r>
    </w:p>
    <w:p w:rsidR="00A42EF5" w:rsidRPr="001C310E" w:rsidRDefault="00A42EF5" w:rsidP="00A42EF5">
      <w:pPr>
        <w:widowControl w:val="0"/>
        <w:numPr>
          <w:ilvl w:val="0"/>
          <w:numId w:val="3"/>
        </w:numPr>
        <w:spacing w:after="120"/>
        <w:ind w:left="360"/>
        <w:jc w:val="both"/>
        <w:rPr>
          <w:rFonts w:eastAsia="宋体"/>
          <w:sz w:val="22"/>
          <w:szCs w:val="24"/>
          <w:u w:val="single"/>
          <w:lang w:val="en-US" w:eastAsia="zh-CN"/>
        </w:rPr>
      </w:pPr>
      <w:r w:rsidRPr="001C310E">
        <w:rPr>
          <w:rFonts w:eastAsia="宋体"/>
          <w:sz w:val="22"/>
          <w:szCs w:val="24"/>
          <w:u w:val="single"/>
          <w:lang w:val="en-US" w:eastAsia="zh-CN"/>
        </w:rPr>
        <w:t>Agreements:</w:t>
      </w:r>
    </w:p>
    <w:p w:rsidR="00A42EF5" w:rsidRPr="001C310E" w:rsidRDefault="00A42EF5" w:rsidP="00A42EF5">
      <w:pPr>
        <w:widowControl w:val="0"/>
        <w:numPr>
          <w:ilvl w:val="1"/>
          <w:numId w:val="3"/>
        </w:numPr>
        <w:spacing w:after="120"/>
        <w:ind w:left="1080"/>
        <w:jc w:val="both"/>
        <w:rPr>
          <w:rFonts w:eastAsia="宋体"/>
          <w:sz w:val="22"/>
          <w:szCs w:val="24"/>
          <w:lang w:val="en-US" w:eastAsia="zh-CN"/>
        </w:rPr>
      </w:pPr>
      <w:r w:rsidRPr="001C310E">
        <w:rPr>
          <w:rFonts w:eastAsia="宋体"/>
          <w:sz w:val="22"/>
          <w:szCs w:val="24"/>
          <w:lang w:val="en-US" w:eastAsia="zh-CN"/>
        </w:rPr>
        <w:t>Candidate criteria for measurements validity definition</w:t>
      </w:r>
    </w:p>
    <w:p w:rsidR="00A42EF5" w:rsidRPr="001C310E" w:rsidRDefault="00A42EF5" w:rsidP="00A42EF5">
      <w:pPr>
        <w:widowControl w:val="0"/>
        <w:numPr>
          <w:ilvl w:val="2"/>
          <w:numId w:val="3"/>
        </w:numPr>
        <w:spacing w:after="120"/>
        <w:ind w:left="1800"/>
        <w:jc w:val="both"/>
        <w:rPr>
          <w:rFonts w:eastAsia="宋体"/>
          <w:sz w:val="22"/>
          <w:szCs w:val="24"/>
          <w:lang w:val="en-US" w:eastAsia="zh-CN"/>
        </w:rPr>
      </w:pPr>
      <w:r w:rsidRPr="001C310E">
        <w:rPr>
          <w:rFonts w:eastAsia="宋体"/>
          <w:sz w:val="22"/>
          <w:szCs w:val="24"/>
          <w:lang w:val="en-US" w:eastAsia="zh-CN"/>
        </w:rPr>
        <w:t>A) the measurement are performed within the last [X] seconds before it is reported</w:t>
      </w:r>
    </w:p>
    <w:p w:rsidR="00A42EF5" w:rsidRPr="001C310E" w:rsidRDefault="00A42EF5" w:rsidP="00A42EF5">
      <w:pPr>
        <w:widowControl w:val="0"/>
        <w:numPr>
          <w:ilvl w:val="2"/>
          <w:numId w:val="3"/>
        </w:numPr>
        <w:spacing w:after="120"/>
        <w:ind w:left="1800"/>
        <w:jc w:val="both"/>
        <w:rPr>
          <w:rFonts w:eastAsia="宋体"/>
          <w:sz w:val="22"/>
          <w:szCs w:val="24"/>
          <w:lang w:val="en-US" w:eastAsia="zh-CN"/>
        </w:rPr>
      </w:pPr>
      <w:r w:rsidRPr="001C310E">
        <w:rPr>
          <w:rFonts w:eastAsia="宋体"/>
          <w:sz w:val="22"/>
          <w:szCs w:val="24"/>
          <w:lang w:val="en-US" w:eastAsia="zh-CN"/>
        </w:rPr>
        <w:t>B) the reported measurement results satisfy measurement accuracy</w:t>
      </w:r>
    </w:p>
    <w:p w:rsidR="00A42EF5" w:rsidRPr="001C310E" w:rsidRDefault="00A42EF5" w:rsidP="00A42EF5">
      <w:pPr>
        <w:widowControl w:val="0"/>
        <w:numPr>
          <w:ilvl w:val="2"/>
          <w:numId w:val="3"/>
        </w:numPr>
        <w:spacing w:after="120"/>
        <w:ind w:left="1800"/>
        <w:jc w:val="both"/>
        <w:rPr>
          <w:rFonts w:eastAsia="宋体"/>
          <w:sz w:val="22"/>
          <w:szCs w:val="24"/>
          <w:lang w:val="en-US" w:eastAsia="zh-CN"/>
        </w:rPr>
      </w:pPr>
      <w:r w:rsidRPr="001C310E">
        <w:rPr>
          <w:rFonts w:eastAsia="宋体"/>
          <w:sz w:val="22"/>
          <w:szCs w:val="24"/>
          <w:lang w:val="en-US" w:eastAsia="zh-CN"/>
        </w:rPr>
        <w:t>C) variation of serving cell RSRP/RSRQ does not exceed [Y] dB</w:t>
      </w:r>
    </w:p>
    <w:p w:rsidR="00A42EF5" w:rsidRPr="001C310E" w:rsidRDefault="00A42EF5" w:rsidP="00A42EF5">
      <w:pPr>
        <w:widowControl w:val="0"/>
        <w:numPr>
          <w:ilvl w:val="1"/>
          <w:numId w:val="3"/>
        </w:numPr>
        <w:spacing w:after="120"/>
        <w:ind w:left="1080"/>
        <w:jc w:val="both"/>
        <w:rPr>
          <w:rFonts w:eastAsia="宋体"/>
          <w:sz w:val="22"/>
          <w:szCs w:val="24"/>
          <w:lang w:val="en-US" w:eastAsia="zh-CN"/>
        </w:rPr>
      </w:pPr>
      <w:r w:rsidRPr="001C310E">
        <w:rPr>
          <w:rFonts w:eastAsia="宋体"/>
          <w:sz w:val="22"/>
          <w:szCs w:val="24"/>
          <w:lang w:val="en-US" w:eastAsia="zh-CN"/>
        </w:rPr>
        <w:t>FFS whether a single or several criteria should be used for measurements validity definition.</w:t>
      </w:r>
    </w:p>
    <w:p w:rsidR="00313175" w:rsidRPr="001C310E" w:rsidRDefault="001F2009" w:rsidP="001F2009">
      <w:pPr>
        <w:widowControl w:val="0"/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sz w:val="22"/>
          <w:szCs w:val="22"/>
          <w:lang w:val="en-US"/>
        </w:rPr>
        <w:t xml:space="preserve">For the </w:t>
      </w:r>
      <w:r w:rsidR="00313175" w:rsidRPr="001C310E">
        <w:rPr>
          <w:rFonts w:eastAsiaTheme="minorEastAsia" w:hint="eastAsia"/>
          <w:sz w:val="22"/>
          <w:szCs w:val="22"/>
          <w:lang w:val="en-US" w:eastAsia="zh-CN"/>
        </w:rPr>
        <w:t>c</w:t>
      </w:r>
      <w:r w:rsidR="00313175" w:rsidRPr="001C310E">
        <w:rPr>
          <w:rFonts w:eastAsiaTheme="minorEastAsia"/>
          <w:sz w:val="22"/>
          <w:szCs w:val="22"/>
          <w:lang w:val="en-US"/>
        </w:rPr>
        <w:t>andidate criteria for measurements validity definition</w:t>
      </w:r>
      <w:r w:rsidRPr="001C310E">
        <w:rPr>
          <w:rFonts w:eastAsiaTheme="minorEastAsia" w:hint="eastAsia"/>
          <w:sz w:val="22"/>
          <w:szCs w:val="22"/>
          <w:lang w:val="en-US"/>
        </w:rPr>
        <w:t xml:space="preserve">, we </w:t>
      </w:r>
      <w:r w:rsidR="00313175" w:rsidRPr="001C310E">
        <w:rPr>
          <w:rFonts w:eastAsiaTheme="minorEastAsia" w:hint="eastAsia"/>
          <w:sz w:val="22"/>
          <w:szCs w:val="22"/>
          <w:lang w:val="en-US" w:eastAsia="zh-CN"/>
        </w:rPr>
        <w:t>agree</w:t>
      </w:r>
      <w:r w:rsidRPr="001C310E">
        <w:rPr>
          <w:rFonts w:eastAsiaTheme="minorEastAsia" w:hint="eastAsia"/>
          <w:sz w:val="22"/>
          <w:szCs w:val="22"/>
          <w:lang w:val="en-US"/>
        </w:rPr>
        <w:t xml:space="preserve"> to </w:t>
      </w:r>
      <w:r w:rsidR="00313175" w:rsidRPr="001C310E">
        <w:rPr>
          <w:rFonts w:eastAsiaTheme="minorEastAsia"/>
          <w:sz w:val="22"/>
          <w:szCs w:val="22"/>
          <w:lang w:val="en-US"/>
        </w:rPr>
        <w:t>combine</w:t>
      </w:r>
      <w:r w:rsidR="00313175" w:rsidRPr="001C310E">
        <w:rPr>
          <w:sz w:val="22"/>
          <w:szCs w:val="22"/>
        </w:rPr>
        <w:t xml:space="preserve"> </w:t>
      </w:r>
      <w:r w:rsidR="00313175" w:rsidRPr="001C310E">
        <w:rPr>
          <w:rFonts w:eastAsiaTheme="minorEastAsia"/>
          <w:sz w:val="22"/>
          <w:szCs w:val="22"/>
          <w:lang w:val="en-US"/>
        </w:rPr>
        <w:t xml:space="preserve">several </w:t>
      </w:r>
      <w:r w:rsidR="00171B1B" w:rsidRPr="001C310E">
        <w:rPr>
          <w:rFonts w:eastAsiaTheme="minorEastAsia"/>
          <w:sz w:val="22"/>
          <w:szCs w:val="22"/>
          <w:lang w:val="en-US"/>
        </w:rPr>
        <w:t>criteria</w:t>
      </w:r>
      <w:r w:rsidR="00171B1B" w:rsidRPr="001C310E">
        <w:rPr>
          <w:rFonts w:eastAsiaTheme="minorEastAsia" w:hint="eastAsia"/>
          <w:sz w:val="22"/>
          <w:szCs w:val="22"/>
          <w:lang w:val="en-US" w:eastAsia="zh-CN"/>
        </w:rPr>
        <w:t xml:space="preserve">, that is, </w:t>
      </w:r>
      <w:r w:rsidR="00171B1B" w:rsidRPr="001C310E">
        <w:rPr>
          <w:rFonts w:eastAsiaTheme="minorEastAsia"/>
          <w:sz w:val="22"/>
          <w:szCs w:val="22"/>
          <w:lang w:val="en-US" w:eastAsia="zh-CN"/>
        </w:rPr>
        <w:t xml:space="preserve">UE only reports to network if the condition(s) is fulfilled. </w:t>
      </w:r>
      <w:r w:rsidR="00171B1B" w:rsidRPr="001C310E">
        <w:rPr>
          <w:rFonts w:eastAsiaTheme="minorEastAsia" w:hint="eastAsia"/>
          <w:sz w:val="22"/>
          <w:szCs w:val="22"/>
          <w:lang w:val="en-US" w:eastAsia="zh-CN"/>
        </w:rPr>
        <w:t>W</w:t>
      </w:r>
      <w:r w:rsidR="00313175" w:rsidRPr="001C310E">
        <w:rPr>
          <w:rFonts w:eastAsiaTheme="minorEastAsia" w:hint="eastAsia"/>
          <w:sz w:val="22"/>
          <w:szCs w:val="22"/>
          <w:lang w:val="en-US" w:eastAsia="zh-CN"/>
        </w:rPr>
        <w:t xml:space="preserve">hich </w:t>
      </w:r>
      <w:r w:rsidR="00171B1B" w:rsidRPr="001C310E">
        <w:rPr>
          <w:rFonts w:eastAsiaTheme="minorEastAsia"/>
          <w:sz w:val="22"/>
          <w:szCs w:val="22"/>
          <w:lang w:val="en-US"/>
        </w:rPr>
        <w:t>criteria</w:t>
      </w:r>
      <w:r w:rsidR="00313175" w:rsidRPr="001C310E">
        <w:rPr>
          <w:rFonts w:eastAsiaTheme="minorEastAsia" w:hint="eastAsia"/>
          <w:sz w:val="22"/>
          <w:szCs w:val="22"/>
          <w:lang w:val="en-US" w:eastAsia="zh-CN"/>
        </w:rPr>
        <w:t xml:space="preserve"> applied </w:t>
      </w:r>
      <w:r w:rsidR="00313175" w:rsidRPr="001C310E">
        <w:rPr>
          <w:rFonts w:eastAsiaTheme="minorEastAsia"/>
          <w:sz w:val="22"/>
          <w:szCs w:val="22"/>
          <w:lang w:val="en-US" w:eastAsia="zh-CN"/>
        </w:rPr>
        <w:t>for measurements validity definition</w:t>
      </w:r>
      <w:r w:rsidR="00313175" w:rsidRPr="001C310E">
        <w:rPr>
          <w:rFonts w:eastAsiaTheme="minorEastAsia" w:hint="eastAsia"/>
          <w:sz w:val="22"/>
          <w:szCs w:val="22"/>
          <w:lang w:val="en-US" w:eastAsia="zh-CN"/>
        </w:rPr>
        <w:t xml:space="preserve"> should be further discussed.</w:t>
      </w:r>
    </w:p>
    <w:p w:rsidR="00313175" w:rsidRPr="001C310E" w:rsidRDefault="00313175" w:rsidP="001F2009">
      <w:pPr>
        <w:widowControl w:val="0"/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sz w:val="22"/>
          <w:szCs w:val="22"/>
          <w:lang w:val="en-US" w:eastAsia="zh-CN"/>
        </w:rPr>
        <w:t>For option A, we understand the motivation</w:t>
      </w:r>
      <w:r w:rsidR="00F162B4" w:rsidRPr="001C310E">
        <w:rPr>
          <w:rFonts w:eastAsiaTheme="minorEastAsia" w:hint="eastAsia"/>
          <w:sz w:val="22"/>
          <w:szCs w:val="22"/>
          <w:lang w:val="en-US" w:eastAsia="zh-CN"/>
        </w:rPr>
        <w:t xml:space="preserve"> of </w:t>
      </w:r>
      <w:r w:rsidR="00F162B4" w:rsidRPr="001C310E">
        <w:rPr>
          <w:rFonts w:eastAsiaTheme="minorEastAsia"/>
          <w:sz w:val="22"/>
          <w:szCs w:val="22"/>
          <w:lang w:val="en-US" w:eastAsia="zh-CN"/>
        </w:rPr>
        <w:t>time constraint</w:t>
      </w:r>
      <w:r w:rsidRPr="001C310E">
        <w:rPr>
          <w:rFonts w:eastAsiaTheme="minorEastAsia" w:hint="eastAsia"/>
          <w:sz w:val="22"/>
          <w:szCs w:val="22"/>
          <w:lang w:val="en-US" w:eastAsia="zh-CN"/>
        </w:rPr>
        <w:t xml:space="preserve">, but </w:t>
      </w:r>
      <w:r w:rsidR="000024E3" w:rsidRPr="001C310E">
        <w:rPr>
          <w:rFonts w:eastAsiaTheme="minorEastAsia" w:hint="eastAsia"/>
          <w:sz w:val="22"/>
          <w:szCs w:val="22"/>
          <w:lang w:val="en-US" w:eastAsia="zh-CN"/>
        </w:rPr>
        <w:t xml:space="preserve">whether it is </w:t>
      </w:r>
      <w:r w:rsidR="000024E3" w:rsidRPr="001C310E">
        <w:rPr>
          <w:rFonts w:eastAsiaTheme="minorEastAsia"/>
          <w:sz w:val="22"/>
          <w:szCs w:val="22"/>
          <w:lang w:val="en-US" w:eastAsia="zh-CN"/>
        </w:rPr>
        <w:t>‘</w:t>
      </w:r>
      <w:r w:rsidR="000024E3" w:rsidRPr="001C310E">
        <w:rPr>
          <w:rFonts w:eastAsiaTheme="minorEastAsia" w:hint="eastAsia"/>
          <w:sz w:val="22"/>
          <w:szCs w:val="22"/>
          <w:lang w:val="en-US" w:eastAsia="zh-CN"/>
        </w:rPr>
        <w:t>valid</w:t>
      </w:r>
      <w:r w:rsidR="000024E3" w:rsidRPr="001C310E">
        <w:rPr>
          <w:rFonts w:eastAsiaTheme="minorEastAsia"/>
          <w:sz w:val="22"/>
          <w:szCs w:val="22"/>
          <w:lang w:val="en-US" w:eastAsia="zh-CN"/>
        </w:rPr>
        <w:t>’</w:t>
      </w:r>
      <w:r w:rsidR="00F162B4" w:rsidRPr="001C310E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0024E3" w:rsidRPr="001C310E">
        <w:rPr>
          <w:rFonts w:eastAsiaTheme="minorEastAsia" w:hint="eastAsia"/>
          <w:sz w:val="22"/>
          <w:szCs w:val="22"/>
          <w:lang w:val="en-US" w:eastAsia="zh-CN"/>
        </w:rPr>
        <w:t xml:space="preserve">is </w:t>
      </w:r>
      <w:r w:rsidR="00F162B4" w:rsidRPr="001C310E">
        <w:rPr>
          <w:rFonts w:eastAsiaTheme="minorEastAsia" w:hint="eastAsia"/>
          <w:sz w:val="22"/>
          <w:szCs w:val="22"/>
          <w:lang w:val="en-US" w:eastAsia="zh-CN"/>
        </w:rPr>
        <w:t xml:space="preserve">also related to UE mobility. Therefore, it is hard to determine the exact value of X, </w:t>
      </w:r>
      <w:r w:rsidR="000024E3" w:rsidRPr="001C310E">
        <w:rPr>
          <w:rFonts w:eastAsiaTheme="minorEastAsia" w:hint="eastAsia"/>
          <w:sz w:val="22"/>
          <w:szCs w:val="22"/>
          <w:lang w:val="en-US" w:eastAsia="zh-CN"/>
        </w:rPr>
        <w:t xml:space="preserve">and whether to consider </w:t>
      </w:r>
      <w:r w:rsidR="000024E3" w:rsidRPr="001C310E">
        <w:rPr>
          <w:rFonts w:eastAsiaTheme="minorEastAsia"/>
          <w:sz w:val="22"/>
          <w:szCs w:val="22"/>
          <w:lang w:val="en-US"/>
        </w:rPr>
        <w:t>multiple [X] per UE mobility speed</w:t>
      </w:r>
      <w:r w:rsidR="000024E3" w:rsidRPr="001C310E">
        <w:rPr>
          <w:rFonts w:eastAsiaTheme="minorEastAsia" w:hint="eastAsia"/>
          <w:sz w:val="22"/>
          <w:szCs w:val="22"/>
          <w:lang w:val="en-US" w:eastAsia="zh-CN"/>
        </w:rPr>
        <w:t xml:space="preserve"> should be discussed.</w:t>
      </w:r>
    </w:p>
    <w:p w:rsidR="001F2009" w:rsidRPr="001C310E" w:rsidRDefault="001F2009" w:rsidP="001F2009">
      <w:pPr>
        <w:widowControl w:val="0"/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sz w:val="22"/>
          <w:szCs w:val="22"/>
          <w:lang w:val="en-US" w:eastAsia="zh-CN"/>
        </w:rPr>
        <w:t xml:space="preserve">For option B, </w:t>
      </w:r>
      <w:r w:rsidR="00F162B4" w:rsidRPr="001C310E">
        <w:rPr>
          <w:rFonts w:eastAsiaTheme="minorEastAsia" w:hint="eastAsia"/>
          <w:sz w:val="22"/>
          <w:szCs w:val="22"/>
          <w:lang w:val="en-US" w:eastAsia="zh-CN"/>
        </w:rPr>
        <w:t xml:space="preserve">we think </w:t>
      </w:r>
      <w:r w:rsidR="00C07B91" w:rsidRPr="001C310E">
        <w:rPr>
          <w:rFonts w:eastAsiaTheme="minorEastAsia" w:hint="eastAsia"/>
          <w:sz w:val="22"/>
          <w:szCs w:val="22"/>
          <w:lang w:val="en-US" w:eastAsia="zh-CN"/>
        </w:rPr>
        <w:t>this</w:t>
      </w:r>
      <w:r w:rsidRPr="001C310E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C07B91" w:rsidRPr="001C310E">
        <w:rPr>
          <w:rFonts w:eastAsiaTheme="minorEastAsia" w:hint="eastAsia"/>
          <w:sz w:val="22"/>
          <w:szCs w:val="22"/>
          <w:lang w:val="en-US" w:eastAsia="zh-CN"/>
        </w:rPr>
        <w:t xml:space="preserve">is a basic condition that UE at least should meet. </w:t>
      </w:r>
      <w:r w:rsidR="00C07B91" w:rsidRPr="001C310E">
        <w:rPr>
          <w:rFonts w:eastAsiaTheme="minorEastAsia"/>
          <w:sz w:val="22"/>
          <w:szCs w:val="22"/>
          <w:lang w:val="en-US" w:eastAsia="zh-CN"/>
        </w:rPr>
        <w:t>When UE follow the measurement requirements and UE meet the accuracy requirement then NW should trust what UE report.</w:t>
      </w:r>
    </w:p>
    <w:p w:rsidR="00F162B4" w:rsidRPr="001C310E" w:rsidRDefault="00F162B4" w:rsidP="001F2009">
      <w:pPr>
        <w:widowControl w:val="0"/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sz w:val="22"/>
          <w:szCs w:val="22"/>
          <w:lang w:val="en-US" w:eastAsia="zh-CN"/>
        </w:rPr>
        <w:t xml:space="preserve">For option C, </w:t>
      </w:r>
      <w:r w:rsidRPr="001C310E">
        <w:rPr>
          <w:rFonts w:eastAsiaTheme="minorEastAsia"/>
          <w:sz w:val="22"/>
          <w:szCs w:val="22"/>
          <w:lang w:val="en-US" w:eastAsia="zh-CN"/>
        </w:rPr>
        <w:t>serving cell quality is related to UE mobility</w:t>
      </w:r>
      <w:r w:rsidRPr="001C310E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D124EC" w:rsidRPr="001C310E">
        <w:rPr>
          <w:rFonts w:eastAsiaTheme="minorEastAsia" w:hint="eastAsia"/>
          <w:sz w:val="22"/>
          <w:szCs w:val="22"/>
          <w:lang w:val="en-US" w:eastAsia="zh-CN"/>
        </w:rPr>
        <w:t xml:space="preserve">so it is reasonable to have this </w:t>
      </w:r>
      <w:r w:rsidR="00D124EC" w:rsidRPr="001C310E">
        <w:rPr>
          <w:rFonts w:eastAsiaTheme="minorEastAsia"/>
          <w:sz w:val="22"/>
          <w:szCs w:val="22"/>
          <w:lang w:val="en-US" w:eastAsia="zh-CN"/>
        </w:rPr>
        <w:t>evaluation</w:t>
      </w:r>
      <w:r w:rsidR="00D124EC" w:rsidRPr="001C310E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D124EC" w:rsidRPr="001C310E">
        <w:rPr>
          <w:rFonts w:eastAsiaTheme="minorEastAsia" w:hint="eastAsia"/>
          <w:sz w:val="22"/>
          <w:szCs w:val="22"/>
          <w:lang w:val="en-US" w:eastAsia="zh-CN"/>
        </w:rPr>
        <w:lastRenderedPageBreak/>
        <w:t xml:space="preserve">However, </w:t>
      </w:r>
      <w:r w:rsidR="00B41F15" w:rsidRPr="001C310E">
        <w:rPr>
          <w:rFonts w:eastAsiaTheme="minorEastAsia"/>
          <w:sz w:val="22"/>
          <w:szCs w:val="22"/>
          <w:lang w:val="en-US" w:eastAsia="zh-CN"/>
        </w:rPr>
        <w:t>how does the UE evaluate the variation</w:t>
      </w:r>
      <w:r w:rsidRPr="001C310E">
        <w:rPr>
          <w:rFonts w:eastAsiaTheme="minorEastAsia" w:hint="eastAsia"/>
          <w:sz w:val="22"/>
          <w:szCs w:val="22"/>
          <w:lang w:val="en-US" w:eastAsia="zh-CN"/>
        </w:rPr>
        <w:t xml:space="preserve"> should be further discussed.</w:t>
      </w:r>
    </w:p>
    <w:p w:rsidR="00313175" w:rsidRPr="001C310E" w:rsidRDefault="00313175" w:rsidP="001F2009">
      <w:pPr>
        <w:widowControl w:val="0"/>
        <w:spacing w:after="120"/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2: </w:t>
      </w:r>
      <w:r w:rsidR="00C07B91" w:rsidRPr="001C310E">
        <w:rPr>
          <w:rFonts w:eastAsiaTheme="minorEastAsia"/>
          <w:b/>
          <w:sz w:val="22"/>
          <w:szCs w:val="22"/>
          <w:lang w:val="en-US"/>
        </w:rPr>
        <w:t xml:space="preserve">For the candidate criteria for measurements validity definition, we agree to combine several </w:t>
      </w:r>
      <w:r w:rsidR="00171B1B" w:rsidRPr="001C310E">
        <w:rPr>
          <w:rFonts w:eastAsiaTheme="minorEastAsia"/>
          <w:b/>
          <w:sz w:val="22"/>
          <w:szCs w:val="22"/>
          <w:lang w:val="en-US"/>
        </w:rPr>
        <w:t>criteria</w:t>
      </w:r>
      <w:r w:rsidR="00C07B91" w:rsidRPr="001C310E">
        <w:rPr>
          <w:rFonts w:eastAsiaTheme="minorEastAsia"/>
          <w:b/>
          <w:sz w:val="22"/>
          <w:szCs w:val="22"/>
          <w:lang w:val="en-US"/>
        </w:rPr>
        <w:t>.</w:t>
      </w:r>
    </w:p>
    <w:p w:rsidR="00313175" w:rsidRPr="001C310E" w:rsidRDefault="00171B1B" w:rsidP="001F2009">
      <w:pPr>
        <w:widowControl w:val="0"/>
        <w:spacing w:after="120"/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3: For option A, whether </w:t>
      </w:r>
      <w:r w:rsidRPr="001C310E">
        <w:rPr>
          <w:rFonts w:eastAsiaTheme="minorEastAsia"/>
          <w:b/>
          <w:sz w:val="22"/>
          <w:szCs w:val="22"/>
          <w:lang w:val="en-US" w:eastAsia="zh-CN"/>
        </w:rPr>
        <w:t>the reported measurement results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 are </w:t>
      </w:r>
      <w:r w:rsidRPr="001C310E">
        <w:rPr>
          <w:rFonts w:eastAsiaTheme="minorEastAsia"/>
          <w:b/>
          <w:sz w:val="22"/>
          <w:szCs w:val="22"/>
          <w:lang w:val="en-US" w:eastAsia="zh-CN"/>
        </w:rPr>
        <w:t>‘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>valid</w:t>
      </w:r>
      <w:r w:rsidRPr="001C310E">
        <w:rPr>
          <w:rFonts w:eastAsiaTheme="minorEastAsia"/>
          <w:b/>
          <w:sz w:val="22"/>
          <w:szCs w:val="22"/>
          <w:lang w:val="en-US" w:eastAsia="zh-CN"/>
        </w:rPr>
        <w:t>’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 is also related to UE mobility.</w:t>
      </w:r>
    </w:p>
    <w:p w:rsidR="00171B1B" w:rsidRPr="001C310E" w:rsidRDefault="00171B1B" w:rsidP="001F2009">
      <w:pPr>
        <w:widowControl w:val="0"/>
        <w:spacing w:after="120"/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>Proposal 4: T</w:t>
      </w:r>
      <w:r w:rsidRPr="001C310E">
        <w:rPr>
          <w:rFonts w:eastAsiaTheme="minorEastAsia"/>
          <w:b/>
          <w:sz w:val="22"/>
          <w:szCs w:val="22"/>
          <w:lang w:val="en-US" w:eastAsia="zh-CN"/>
        </w:rPr>
        <w:t>he reported measurement results satisfy measurement accuracy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>.</w:t>
      </w:r>
    </w:p>
    <w:p w:rsidR="00A42EF5" w:rsidRPr="001C310E" w:rsidRDefault="00D124EC" w:rsidP="0063010D">
      <w:pPr>
        <w:widowControl w:val="0"/>
        <w:spacing w:after="120"/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5: For option C, </w:t>
      </w:r>
      <w:r w:rsidR="00B41F15" w:rsidRPr="001C310E">
        <w:rPr>
          <w:rFonts w:eastAsiaTheme="minorEastAsia"/>
          <w:b/>
          <w:sz w:val="22"/>
          <w:szCs w:val="22"/>
          <w:lang w:val="en-US" w:eastAsia="zh-CN"/>
        </w:rPr>
        <w:t>how does the UE evaluate the variation should be further discussed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>.</w:t>
      </w:r>
    </w:p>
    <w:bookmarkEnd w:id="8"/>
    <w:bookmarkEnd w:id="9"/>
    <w:p w:rsidR="00F27DEF" w:rsidRPr="001C310E" w:rsidRDefault="00F27DEF" w:rsidP="00F27DEF">
      <w:pPr>
        <w:pStyle w:val="1"/>
        <w:rPr>
          <w:rFonts w:eastAsia="宋体"/>
          <w:lang w:eastAsia="zh-CN"/>
        </w:rPr>
      </w:pPr>
      <w:r w:rsidRPr="001C310E">
        <w:rPr>
          <w:rFonts w:eastAsia="宋体"/>
          <w:lang w:eastAsia="zh-CN"/>
        </w:rPr>
        <w:t>3. Conclusion</w:t>
      </w:r>
    </w:p>
    <w:p w:rsidR="00F27DEF" w:rsidRPr="001C310E" w:rsidRDefault="00F27DEF" w:rsidP="00257FDE">
      <w:pPr>
        <w:jc w:val="both"/>
        <w:rPr>
          <w:rFonts w:eastAsiaTheme="minorEastAsia"/>
          <w:sz w:val="21"/>
          <w:szCs w:val="21"/>
          <w:lang w:eastAsia="zh-CN"/>
        </w:rPr>
      </w:pPr>
      <w:bookmarkStart w:id="12" w:name="_Toc423020280"/>
      <w:bookmarkEnd w:id="12"/>
      <w:r w:rsidRPr="001C310E">
        <w:rPr>
          <w:rFonts w:eastAsiaTheme="minorEastAsia"/>
          <w:sz w:val="21"/>
          <w:szCs w:val="21"/>
          <w:lang w:eastAsia="zh-CN"/>
        </w:rPr>
        <w:t xml:space="preserve">In this </w:t>
      </w:r>
      <w:r w:rsidRPr="001C310E">
        <w:rPr>
          <w:rFonts w:eastAsiaTheme="minorEastAsia" w:hint="eastAsia"/>
          <w:sz w:val="21"/>
          <w:szCs w:val="21"/>
          <w:lang w:eastAsia="zh-CN"/>
        </w:rPr>
        <w:t>paper,</w:t>
      </w:r>
      <w:r w:rsidRPr="001C310E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EB134B" w:rsidRPr="001C310E">
        <w:rPr>
          <w:rFonts w:eastAsiaTheme="minorEastAsia" w:hint="eastAsia"/>
          <w:sz w:val="21"/>
          <w:szCs w:val="21"/>
          <w:lang w:eastAsia="zh-CN"/>
        </w:rPr>
        <w:t>i</w:t>
      </w:r>
      <w:r w:rsidR="00EB134B" w:rsidRPr="001C310E">
        <w:rPr>
          <w:rFonts w:eastAsia="等线"/>
          <w:sz w:val="21"/>
          <w:lang w:eastAsia="zh-CN"/>
        </w:rPr>
        <w:t xml:space="preserve">mprovement on </w:t>
      </w:r>
      <w:proofErr w:type="spellStart"/>
      <w:r w:rsidR="00EB134B" w:rsidRPr="001C310E">
        <w:rPr>
          <w:rFonts w:eastAsia="等线"/>
          <w:sz w:val="21"/>
          <w:lang w:eastAsia="zh-CN"/>
        </w:rPr>
        <w:t>SCell</w:t>
      </w:r>
      <w:proofErr w:type="spellEnd"/>
      <w:r w:rsidR="00EB134B" w:rsidRPr="001C310E">
        <w:rPr>
          <w:rFonts w:eastAsia="等线"/>
          <w:sz w:val="21"/>
          <w:lang w:eastAsia="zh-CN"/>
        </w:rPr>
        <w:t>/SCG setup delay</w:t>
      </w:r>
      <w:r w:rsidRPr="001C310E">
        <w:rPr>
          <w:rFonts w:eastAsiaTheme="minorEastAsia"/>
          <w:sz w:val="21"/>
          <w:szCs w:val="21"/>
          <w:lang w:eastAsia="zh-CN"/>
        </w:rPr>
        <w:t xml:space="preserve">. From this discussion we have derived the following proposals: </w:t>
      </w:r>
    </w:p>
    <w:p w:rsidR="006B4828" w:rsidRPr="001C310E" w:rsidRDefault="006B4828" w:rsidP="006B4828">
      <w:pPr>
        <w:widowControl w:val="0"/>
        <w:spacing w:after="120"/>
        <w:jc w:val="both"/>
        <w:rPr>
          <w:rFonts w:eastAsia="宋体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1: </w:t>
      </w:r>
      <w:r w:rsidRPr="001C310E">
        <w:rPr>
          <w:rFonts w:eastAsia="宋体" w:hint="eastAsia"/>
          <w:b/>
          <w:sz w:val="22"/>
          <w:szCs w:val="22"/>
          <w:lang w:val="en-US" w:eastAsia="zh-CN"/>
        </w:rPr>
        <w:t xml:space="preserve">It is suggested to </w:t>
      </w:r>
      <w:r w:rsidRPr="001C310E">
        <w:rPr>
          <w:rFonts w:eastAsia="宋体"/>
          <w:b/>
          <w:sz w:val="22"/>
          <w:szCs w:val="22"/>
          <w:lang w:val="en-US" w:eastAsia="zh-CN"/>
        </w:rPr>
        <w:t>introduce indication of availability and/or validity status of measurement results from UE to NW into the [existing] EMR reports.</w:t>
      </w:r>
    </w:p>
    <w:p w:rsidR="006B4828" w:rsidRPr="001C310E" w:rsidRDefault="006B4828" w:rsidP="006B4828">
      <w:pPr>
        <w:widowControl w:val="0"/>
        <w:spacing w:after="120"/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2: </w:t>
      </w:r>
      <w:r w:rsidRPr="001C310E">
        <w:rPr>
          <w:rFonts w:eastAsiaTheme="minorEastAsia"/>
          <w:b/>
          <w:sz w:val="22"/>
          <w:szCs w:val="22"/>
          <w:lang w:val="en-US"/>
        </w:rPr>
        <w:t>For the candidate criteria for measurements validity definition, we agree to combine several criteria.</w:t>
      </w:r>
    </w:p>
    <w:p w:rsidR="006B4828" w:rsidRPr="001C310E" w:rsidRDefault="006B4828" w:rsidP="006B4828">
      <w:pPr>
        <w:widowControl w:val="0"/>
        <w:spacing w:after="120"/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3: For option A, whether </w:t>
      </w:r>
      <w:r w:rsidRPr="001C310E">
        <w:rPr>
          <w:rFonts w:eastAsiaTheme="minorEastAsia"/>
          <w:b/>
          <w:sz w:val="22"/>
          <w:szCs w:val="22"/>
          <w:lang w:val="en-US" w:eastAsia="zh-CN"/>
        </w:rPr>
        <w:t>the reported measurement results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 are </w:t>
      </w:r>
      <w:r w:rsidRPr="001C310E">
        <w:rPr>
          <w:rFonts w:eastAsiaTheme="minorEastAsia"/>
          <w:b/>
          <w:sz w:val="22"/>
          <w:szCs w:val="22"/>
          <w:lang w:val="en-US" w:eastAsia="zh-CN"/>
        </w:rPr>
        <w:t>‘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>valid</w:t>
      </w:r>
      <w:r w:rsidRPr="001C310E">
        <w:rPr>
          <w:rFonts w:eastAsiaTheme="minorEastAsia"/>
          <w:b/>
          <w:sz w:val="22"/>
          <w:szCs w:val="22"/>
          <w:lang w:val="en-US" w:eastAsia="zh-CN"/>
        </w:rPr>
        <w:t>’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 is also related to UE mobility.</w:t>
      </w:r>
    </w:p>
    <w:p w:rsidR="006B4828" w:rsidRPr="001C310E" w:rsidRDefault="006B4828" w:rsidP="006B4828">
      <w:pPr>
        <w:widowControl w:val="0"/>
        <w:spacing w:after="120"/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>Proposal 4: T</w:t>
      </w:r>
      <w:r w:rsidRPr="001C310E">
        <w:rPr>
          <w:rFonts w:eastAsiaTheme="minorEastAsia"/>
          <w:b/>
          <w:sz w:val="22"/>
          <w:szCs w:val="22"/>
          <w:lang w:val="en-US" w:eastAsia="zh-CN"/>
        </w:rPr>
        <w:t>he reported measurement results satisfy measurement accuracy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>.</w:t>
      </w:r>
    </w:p>
    <w:p w:rsidR="001B093D" w:rsidRPr="001C310E" w:rsidRDefault="006B4828" w:rsidP="006B4828">
      <w:pPr>
        <w:widowControl w:val="0"/>
        <w:spacing w:after="120"/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5: For option C, </w:t>
      </w:r>
      <w:r w:rsidRPr="001C310E">
        <w:rPr>
          <w:rFonts w:eastAsiaTheme="minorEastAsia"/>
          <w:b/>
          <w:sz w:val="22"/>
          <w:szCs w:val="22"/>
          <w:lang w:val="en-US" w:eastAsia="zh-CN"/>
        </w:rPr>
        <w:t>how does the UE evaluate the variation should be further discussed</w:t>
      </w:r>
      <w:r w:rsidRPr="001C310E">
        <w:rPr>
          <w:rFonts w:eastAsiaTheme="minorEastAsia" w:hint="eastAsia"/>
          <w:b/>
          <w:sz w:val="22"/>
          <w:szCs w:val="22"/>
          <w:lang w:val="en-US" w:eastAsia="zh-CN"/>
        </w:rPr>
        <w:t>.</w:t>
      </w:r>
    </w:p>
    <w:p w:rsidR="00F27DEF" w:rsidRPr="001C310E" w:rsidRDefault="00F27DEF" w:rsidP="00F27DEF">
      <w:pPr>
        <w:pStyle w:val="1"/>
      </w:pPr>
      <w:r w:rsidRPr="001C310E">
        <w:t>4. Reference</w:t>
      </w:r>
    </w:p>
    <w:bookmarkEnd w:id="4"/>
    <w:p w:rsidR="00F27DEF" w:rsidRPr="001C310E" w:rsidRDefault="005216A1" w:rsidP="005216A1">
      <w:pPr>
        <w:numPr>
          <w:ilvl w:val="0"/>
          <w:numId w:val="1"/>
        </w:numPr>
        <w:rPr>
          <w:lang w:eastAsia="zh-CN"/>
        </w:rPr>
      </w:pPr>
      <w:r w:rsidRPr="001C310E">
        <w:rPr>
          <w:lang w:eastAsia="zh-CN"/>
        </w:rPr>
        <w:t>R4-2306396</w:t>
      </w:r>
      <w:r w:rsidR="00F27DEF" w:rsidRPr="001C310E">
        <w:rPr>
          <w:rFonts w:eastAsiaTheme="minorEastAsia" w:hint="eastAsia"/>
          <w:lang w:eastAsia="zh-CN"/>
        </w:rPr>
        <w:t xml:space="preserve"> </w:t>
      </w:r>
      <w:r w:rsidR="000D276C" w:rsidRPr="001C310E">
        <w:rPr>
          <w:rFonts w:eastAsiaTheme="minorEastAsia"/>
          <w:lang w:eastAsia="zh-CN"/>
        </w:rPr>
        <w:t>WF on NR Mobility Enhancements RRM requirements (part 2)</w:t>
      </w:r>
      <w:r w:rsidR="00F27DEF" w:rsidRPr="001C310E">
        <w:rPr>
          <w:rFonts w:eastAsiaTheme="minorEastAsia" w:hint="eastAsia"/>
          <w:lang w:eastAsia="zh-CN"/>
        </w:rPr>
        <w:t xml:space="preserve">, </w:t>
      </w:r>
      <w:r w:rsidR="000D276C" w:rsidRPr="001C310E">
        <w:rPr>
          <w:rFonts w:eastAsiaTheme="minorEastAsia"/>
          <w:lang w:eastAsia="zh-CN"/>
        </w:rPr>
        <w:t>Apple</w:t>
      </w:r>
    </w:p>
    <w:p w:rsidR="000E145B" w:rsidRPr="001C310E" w:rsidRDefault="005216A1" w:rsidP="005216A1">
      <w:pPr>
        <w:numPr>
          <w:ilvl w:val="0"/>
          <w:numId w:val="1"/>
        </w:numPr>
        <w:rPr>
          <w:lang w:eastAsia="zh-CN"/>
        </w:rPr>
      </w:pPr>
      <w:r w:rsidRPr="001C310E">
        <w:rPr>
          <w:lang w:eastAsia="zh-CN"/>
        </w:rPr>
        <w:t>R4-2306250</w:t>
      </w:r>
      <w:r w:rsidR="002E1F8B" w:rsidRPr="001C310E">
        <w:rPr>
          <w:rFonts w:eastAsiaTheme="minorEastAsia" w:hint="eastAsia"/>
          <w:lang w:eastAsia="zh-CN"/>
        </w:rPr>
        <w:t xml:space="preserve"> </w:t>
      </w:r>
      <w:r w:rsidRPr="001C310E">
        <w:rPr>
          <w:rFonts w:eastAsiaTheme="minorEastAsia"/>
          <w:lang w:eastAsia="zh-CN"/>
        </w:rPr>
        <w:t>Topic summary for [106bis-e][219] NR_Mob_enh2_part2</w:t>
      </w:r>
      <w:r w:rsidR="002E1F8B" w:rsidRPr="001C310E">
        <w:rPr>
          <w:rFonts w:eastAsiaTheme="minorEastAsia" w:hint="eastAsia"/>
          <w:lang w:eastAsia="zh-CN"/>
        </w:rPr>
        <w:t xml:space="preserve">, </w:t>
      </w:r>
      <w:r w:rsidRPr="001C310E">
        <w:rPr>
          <w:rFonts w:eastAsiaTheme="minorEastAsia"/>
          <w:lang w:eastAsia="zh-CN"/>
        </w:rPr>
        <w:t>Apple</w:t>
      </w:r>
    </w:p>
    <w:sectPr w:rsidR="000E145B" w:rsidRPr="001C310E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C82" w:rsidRDefault="006E4C82">
      <w:pPr>
        <w:spacing w:after="0"/>
      </w:pPr>
      <w:r>
        <w:separator/>
      </w:r>
    </w:p>
  </w:endnote>
  <w:endnote w:type="continuationSeparator" w:id="0">
    <w:p w:rsidR="006E4C82" w:rsidRDefault="006E4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8A" w:rsidRDefault="001C528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C82" w:rsidRDefault="006E4C82">
      <w:pPr>
        <w:spacing w:after="0"/>
      </w:pPr>
      <w:r>
        <w:separator/>
      </w:r>
    </w:p>
  </w:footnote>
  <w:footnote w:type="continuationSeparator" w:id="0">
    <w:p w:rsidR="006E4C82" w:rsidRDefault="006E4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FC82ECB"/>
    <w:multiLevelType w:val="hybridMultilevel"/>
    <w:tmpl w:val="CDC6B592"/>
    <w:lvl w:ilvl="0" w:tplc="3B382F0A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0946AC"/>
    <w:multiLevelType w:val="hybridMultilevel"/>
    <w:tmpl w:val="00369A1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F995E3D"/>
    <w:multiLevelType w:val="hybridMultilevel"/>
    <w:tmpl w:val="1E642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13"/>
  </w:num>
  <w:num w:numId="5">
    <w:abstractNumId w:val="11"/>
  </w:num>
  <w:num w:numId="6">
    <w:abstractNumId w:val="16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  <w:num w:numId="11">
    <w:abstractNumId w:val="7"/>
  </w:num>
  <w:num w:numId="12">
    <w:abstractNumId w:val="17"/>
  </w:num>
  <w:num w:numId="13">
    <w:abstractNumId w:val="3"/>
  </w:num>
  <w:num w:numId="14">
    <w:abstractNumId w:val="10"/>
  </w:num>
  <w:num w:numId="15">
    <w:abstractNumId w:val="14"/>
  </w:num>
  <w:num w:numId="16">
    <w:abstractNumId w:val="14"/>
  </w:num>
  <w:num w:numId="1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024E3"/>
    <w:rsid w:val="0004593E"/>
    <w:rsid w:val="00070464"/>
    <w:rsid w:val="00077A68"/>
    <w:rsid w:val="00083E7B"/>
    <w:rsid w:val="000C6308"/>
    <w:rsid w:val="000C7F31"/>
    <w:rsid w:val="000D276C"/>
    <w:rsid w:val="000D4F95"/>
    <w:rsid w:val="000E145B"/>
    <w:rsid w:val="001220C6"/>
    <w:rsid w:val="00132DED"/>
    <w:rsid w:val="00155828"/>
    <w:rsid w:val="001631FC"/>
    <w:rsid w:val="00171B1B"/>
    <w:rsid w:val="00192F36"/>
    <w:rsid w:val="001B093D"/>
    <w:rsid w:val="001C310E"/>
    <w:rsid w:val="001C528A"/>
    <w:rsid w:val="001E2A2D"/>
    <w:rsid w:val="001F2009"/>
    <w:rsid w:val="00215471"/>
    <w:rsid w:val="00223940"/>
    <w:rsid w:val="002355E7"/>
    <w:rsid w:val="00257FDE"/>
    <w:rsid w:val="002602A4"/>
    <w:rsid w:val="00284945"/>
    <w:rsid w:val="00296420"/>
    <w:rsid w:val="002A4488"/>
    <w:rsid w:val="002A78E8"/>
    <w:rsid w:val="002C7384"/>
    <w:rsid w:val="002E1F8B"/>
    <w:rsid w:val="002F518A"/>
    <w:rsid w:val="002F6ABB"/>
    <w:rsid w:val="00300365"/>
    <w:rsid w:val="00313175"/>
    <w:rsid w:val="00317997"/>
    <w:rsid w:val="0035470A"/>
    <w:rsid w:val="00374998"/>
    <w:rsid w:val="00386C61"/>
    <w:rsid w:val="003A0A35"/>
    <w:rsid w:val="003C22B2"/>
    <w:rsid w:val="003D41C2"/>
    <w:rsid w:val="003D77EA"/>
    <w:rsid w:val="003E29AA"/>
    <w:rsid w:val="003E35FB"/>
    <w:rsid w:val="003F75E1"/>
    <w:rsid w:val="00455102"/>
    <w:rsid w:val="00496E52"/>
    <w:rsid w:val="004B45AA"/>
    <w:rsid w:val="004E4B4F"/>
    <w:rsid w:val="00505965"/>
    <w:rsid w:val="00517B75"/>
    <w:rsid w:val="005216A1"/>
    <w:rsid w:val="005A3456"/>
    <w:rsid w:val="005D305A"/>
    <w:rsid w:val="005D56EC"/>
    <w:rsid w:val="00602A3A"/>
    <w:rsid w:val="0063010D"/>
    <w:rsid w:val="00637EE5"/>
    <w:rsid w:val="00692495"/>
    <w:rsid w:val="00695218"/>
    <w:rsid w:val="006B0409"/>
    <w:rsid w:val="006B4828"/>
    <w:rsid w:val="006C639B"/>
    <w:rsid w:val="006E4C82"/>
    <w:rsid w:val="006F00C1"/>
    <w:rsid w:val="00704CE7"/>
    <w:rsid w:val="00710895"/>
    <w:rsid w:val="00710E29"/>
    <w:rsid w:val="0072211A"/>
    <w:rsid w:val="00725F74"/>
    <w:rsid w:val="0073247F"/>
    <w:rsid w:val="00740299"/>
    <w:rsid w:val="0076413B"/>
    <w:rsid w:val="007A1D21"/>
    <w:rsid w:val="007A4A89"/>
    <w:rsid w:val="007A73F0"/>
    <w:rsid w:val="007C3551"/>
    <w:rsid w:val="007D088F"/>
    <w:rsid w:val="007D2B64"/>
    <w:rsid w:val="007F44A0"/>
    <w:rsid w:val="007F4B03"/>
    <w:rsid w:val="00841016"/>
    <w:rsid w:val="0085344A"/>
    <w:rsid w:val="00862508"/>
    <w:rsid w:val="008B0951"/>
    <w:rsid w:val="009162B8"/>
    <w:rsid w:val="00922FB6"/>
    <w:rsid w:val="009304C7"/>
    <w:rsid w:val="009A2A62"/>
    <w:rsid w:val="009B42A5"/>
    <w:rsid w:val="009C006D"/>
    <w:rsid w:val="009C351C"/>
    <w:rsid w:val="00A0104B"/>
    <w:rsid w:val="00A02382"/>
    <w:rsid w:val="00A07D16"/>
    <w:rsid w:val="00A135B2"/>
    <w:rsid w:val="00A42EF5"/>
    <w:rsid w:val="00A724B7"/>
    <w:rsid w:val="00AC1800"/>
    <w:rsid w:val="00AC46DC"/>
    <w:rsid w:val="00AF6509"/>
    <w:rsid w:val="00B0442D"/>
    <w:rsid w:val="00B41F15"/>
    <w:rsid w:val="00B90219"/>
    <w:rsid w:val="00B940DB"/>
    <w:rsid w:val="00BA4383"/>
    <w:rsid w:val="00BC260C"/>
    <w:rsid w:val="00BF35E3"/>
    <w:rsid w:val="00C029E3"/>
    <w:rsid w:val="00C07B91"/>
    <w:rsid w:val="00C23B68"/>
    <w:rsid w:val="00C7405B"/>
    <w:rsid w:val="00C95480"/>
    <w:rsid w:val="00CB44B0"/>
    <w:rsid w:val="00CC6548"/>
    <w:rsid w:val="00CF2706"/>
    <w:rsid w:val="00D06EC2"/>
    <w:rsid w:val="00D124EC"/>
    <w:rsid w:val="00D259F2"/>
    <w:rsid w:val="00D65458"/>
    <w:rsid w:val="00D768D5"/>
    <w:rsid w:val="00D915B9"/>
    <w:rsid w:val="00D95193"/>
    <w:rsid w:val="00DC1516"/>
    <w:rsid w:val="00E01D4B"/>
    <w:rsid w:val="00E04065"/>
    <w:rsid w:val="00E05CA6"/>
    <w:rsid w:val="00E15B33"/>
    <w:rsid w:val="00E65828"/>
    <w:rsid w:val="00E6595B"/>
    <w:rsid w:val="00E82219"/>
    <w:rsid w:val="00E9284D"/>
    <w:rsid w:val="00EB134B"/>
    <w:rsid w:val="00EB1667"/>
    <w:rsid w:val="00ED0A6A"/>
    <w:rsid w:val="00ED373A"/>
    <w:rsid w:val="00EE2AA4"/>
    <w:rsid w:val="00F162B4"/>
    <w:rsid w:val="00F27D7A"/>
    <w:rsid w:val="00F27DEF"/>
    <w:rsid w:val="00F56BA5"/>
    <w:rsid w:val="00F9640B"/>
    <w:rsid w:val="00FE48D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3420</TotalTime>
  <Pages>2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110</cp:revision>
  <dcterms:created xsi:type="dcterms:W3CDTF">2022-11-07T09:05:00Z</dcterms:created>
  <dcterms:modified xsi:type="dcterms:W3CDTF">2023-05-15T14:25:00Z</dcterms:modified>
</cp:coreProperties>
</file>