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6FC058" w14:textId="58D38AC5" w:rsidR="002324AA" w:rsidRPr="00E25C51" w:rsidRDefault="002324AA" w:rsidP="00744342">
      <w:pPr>
        <w:pStyle w:val="Header"/>
        <w:jc w:val="both"/>
        <w:rPr>
          <w:noProof w:val="0"/>
          <w:sz w:val="24"/>
          <w:szCs w:val="24"/>
        </w:rPr>
      </w:pPr>
      <w:bookmarkStart w:id="0" w:name="Title"/>
      <w:bookmarkStart w:id="1" w:name="DocumentFor"/>
      <w:bookmarkStart w:id="2" w:name="page1"/>
      <w:bookmarkEnd w:id="0"/>
      <w:bookmarkEnd w:id="1"/>
      <w:r w:rsidRPr="00E25C51">
        <w:rPr>
          <w:noProof w:val="0"/>
          <w:sz w:val="24"/>
          <w:szCs w:val="24"/>
        </w:rPr>
        <w:t>3GPP TSG-RAN WG4 Meeting #10</w:t>
      </w:r>
      <w:r w:rsidR="002E1347">
        <w:rPr>
          <w:noProof w:val="0"/>
          <w:sz w:val="24"/>
          <w:szCs w:val="24"/>
        </w:rPr>
        <w:t>7</w:t>
      </w:r>
      <w:r w:rsidR="002E1347">
        <w:rPr>
          <w:noProof w:val="0"/>
          <w:sz w:val="24"/>
          <w:szCs w:val="24"/>
        </w:rPr>
        <w:tab/>
      </w:r>
      <w:r w:rsidRPr="00E25C51">
        <w:rPr>
          <w:noProof w:val="0"/>
          <w:sz w:val="24"/>
          <w:szCs w:val="24"/>
        </w:rPr>
        <w:t xml:space="preserve">                                                  </w:t>
      </w:r>
      <w:r w:rsidRPr="00744342">
        <w:rPr>
          <w:noProof w:val="0"/>
          <w:sz w:val="24"/>
          <w:szCs w:val="24"/>
        </w:rPr>
        <w:t>R4-</w:t>
      </w:r>
      <w:r w:rsidR="004E6093">
        <w:rPr>
          <w:noProof w:val="0"/>
          <w:sz w:val="24"/>
          <w:szCs w:val="24"/>
        </w:rPr>
        <w:t>23</w:t>
      </w:r>
      <w:r w:rsidR="00D019B9">
        <w:rPr>
          <w:noProof w:val="0"/>
          <w:sz w:val="24"/>
          <w:szCs w:val="24"/>
        </w:rPr>
        <w:t>07233</w:t>
      </w:r>
    </w:p>
    <w:p w14:paraId="2832A458" w14:textId="40E0AD16" w:rsidR="002324AA" w:rsidRPr="00E25C51" w:rsidRDefault="002E1347" w:rsidP="002324AA">
      <w:pPr>
        <w:pStyle w:val="Header"/>
        <w:tabs>
          <w:tab w:val="right" w:pos="9781"/>
          <w:tab w:val="right" w:pos="13323"/>
        </w:tabs>
        <w:outlineLvl w:val="0"/>
        <w:rPr>
          <w:rFonts w:eastAsia="SimSun" w:cs="Arial"/>
          <w:b w:val="0"/>
          <w:sz w:val="24"/>
          <w:szCs w:val="24"/>
          <w:lang w:eastAsia="zh-CN"/>
        </w:rPr>
      </w:pPr>
      <w:r>
        <w:rPr>
          <w:rFonts w:eastAsia="SimSun" w:cs="Arial"/>
          <w:sz w:val="24"/>
          <w:szCs w:val="24"/>
          <w:lang w:eastAsia="zh-CN"/>
        </w:rPr>
        <w:t>Incheon, South Korea, May</w:t>
      </w:r>
      <w:r w:rsidR="002324AA" w:rsidRPr="00E25C51">
        <w:rPr>
          <w:rFonts w:eastAsia="SimSun" w:cs="Arial"/>
          <w:sz w:val="24"/>
          <w:szCs w:val="24"/>
          <w:lang w:eastAsia="zh-CN"/>
        </w:rPr>
        <w:t xml:space="preserve"> </w:t>
      </w:r>
      <w:r>
        <w:rPr>
          <w:rFonts w:eastAsia="SimSun" w:cs="Arial"/>
          <w:sz w:val="24"/>
          <w:szCs w:val="24"/>
          <w:lang w:eastAsia="zh-CN"/>
        </w:rPr>
        <w:t>22</w:t>
      </w:r>
      <w:r w:rsidR="002324AA" w:rsidRPr="00E25C51">
        <w:rPr>
          <w:rFonts w:eastAsia="SimSun" w:cs="Arial"/>
          <w:sz w:val="24"/>
          <w:szCs w:val="24"/>
          <w:lang w:eastAsia="zh-CN"/>
        </w:rPr>
        <w:t xml:space="preserve"> – </w:t>
      </w:r>
      <w:r>
        <w:rPr>
          <w:rFonts w:eastAsia="SimSun" w:cs="Arial"/>
          <w:sz w:val="24"/>
          <w:szCs w:val="24"/>
          <w:lang w:eastAsia="zh-CN"/>
        </w:rPr>
        <w:t>May</w:t>
      </w:r>
      <w:r w:rsidR="002324AA" w:rsidRPr="00E25C51">
        <w:rPr>
          <w:rFonts w:eastAsia="SimSun" w:cs="Arial"/>
          <w:sz w:val="24"/>
          <w:szCs w:val="24"/>
          <w:lang w:eastAsia="zh-CN"/>
        </w:rPr>
        <w:t xml:space="preserve"> </w:t>
      </w:r>
      <w:r w:rsidR="001D728A">
        <w:rPr>
          <w:rFonts w:eastAsia="SimSun" w:cs="Arial"/>
          <w:sz w:val="24"/>
          <w:szCs w:val="24"/>
          <w:lang w:eastAsia="zh-CN"/>
        </w:rPr>
        <w:t>26</w:t>
      </w:r>
      <w:r w:rsidR="002324AA" w:rsidRPr="00E25C51">
        <w:rPr>
          <w:rFonts w:eastAsia="SimSun" w:cs="Arial"/>
          <w:sz w:val="24"/>
          <w:szCs w:val="24"/>
          <w:lang w:eastAsia="zh-CN"/>
        </w:rPr>
        <w:t>, 2023</w:t>
      </w:r>
    </w:p>
    <w:p w14:paraId="39D79C89" w14:textId="6DFA958D" w:rsidR="002324AA" w:rsidRPr="00786FED" w:rsidRDefault="002324AA" w:rsidP="002324AA">
      <w:pPr>
        <w:pStyle w:val="CRCoverPage"/>
        <w:jc w:val="both"/>
        <w:rPr>
          <w:rFonts w:cs="Arial"/>
          <w:b/>
          <w:bCs/>
          <w:sz w:val="24"/>
          <w:szCs w:val="24"/>
          <w:lang w:val="en-US" w:eastAsia="ja-JP"/>
        </w:rPr>
      </w:pPr>
    </w:p>
    <w:p w14:paraId="1F9D0212" w14:textId="5419A745" w:rsidR="002324AA" w:rsidRPr="00786FED" w:rsidRDefault="002324AA" w:rsidP="002324AA">
      <w:pPr>
        <w:tabs>
          <w:tab w:val="left" w:pos="1985"/>
        </w:tabs>
        <w:spacing w:after="120"/>
        <w:ind w:left="1985" w:hanging="1985"/>
        <w:jc w:val="both"/>
        <w:rPr>
          <w:rFonts w:ascii="Arial" w:hAnsi="Arial" w:cs="Arial"/>
          <w:b/>
          <w:bCs/>
          <w:sz w:val="24"/>
          <w:szCs w:val="24"/>
          <w:lang w:val="en-US"/>
        </w:rPr>
      </w:pPr>
      <w:r w:rsidRPr="5778B585">
        <w:rPr>
          <w:rFonts w:ascii="Arial" w:hAnsi="Arial" w:cs="Arial"/>
          <w:b/>
          <w:bCs/>
          <w:sz w:val="24"/>
          <w:szCs w:val="24"/>
          <w:lang w:val="en-US"/>
        </w:rPr>
        <w:t>Source:</w:t>
      </w:r>
      <w:r>
        <w:tab/>
      </w:r>
      <w:r w:rsidR="001E14F4">
        <w:tab/>
      </w:r>
      <w:r w:rsidRPr="5778B585">
        <w:rPr>
          <w:rFonts w:ascii="Arial" w:hAnsi="Arial" w:cs="Arial"/>
          <w:b/>
          <w:bCs/>
          <w:sz w:val="24"/>
          <w:szCs w:val="24"/>
          <w:lang w:val="en-US"/>
        </w:rPr>
        <w:t>Nokia, Nokia Shanghai Bell</w:t>
      </w:r>
    </w:p>
    <w:p w14:paraId="65653F42" w14:textId="616A56EB" w:rsidR="002324AA" w:rsidRDefault="002324AA" w:rsidP="003420C6">
      <w:pPr>
        <w:ind w:left="2160" w:hanging="2160"/>
        <w:jc w:val="both"/>
      </w:pPr>
      <w:r w:rsidRPr="5778B585">
        <w:rPr>
          <w:rFonts w:ascii="Arial" w:hAnsi="Arial" w:cs="Arial"/>
          <w:b/>
          <w:bCs/>
          <w:sz w:val="24"/>
          <w:szCs w:val="24"/>
          <w:lang w:val="en-US"/>
        </w:rPr>
        <w:t>Title:</w:t>
      </w:r>
      <w:r>
        <w:tab/>
      </w:r>
      <w:r w:rsidR="006804B0">
        <w:rPr>
          <w:rFonts w:ascii="Arial" w:hAnsi="Arial" w:cs="Arial"/>
          <w:b/>
          <w:bCs/>
          <w:sz w:val="24"/>
          <w:szCs w:val="24"/>
        </w:rPr>
        <w:t xml:space="preserve">Proposal </w:t>
      </w:r>
      <w:r w:rsidR="001E14F4" w:rsidRPr="001E14F4">
        <w:rPr>
          <w:rFonts w:ascii="Arial" w:hAnsi="Arial" w:cs="Arial"/>
          <w:b/>
          <w:bCs/>
          <w:sz w:val="24"/>
          <w:szCs w:val="24"/>
        </w:rPr>
        <w:t xml:space="preserve">on </w:t>
      </w:r>
      <w:r w:rsidR="003420C6" w:rsidRPr="00F41E17">
        <w:rPr>
          <w:rFonts w:ascii="Arial" w:hAnsi="Arial" w:cs="Arial"/>
          <w:b/>
          <w:bCs/>
          <w:sz w:val="24"/>
          <w:szCs w:val="24"/>
          <w:lang w:val="en-US"/>
        </w:rPr>
        <w:t xml:space="preserve">UE RF </w:t>
      </w:r>
      <w:r w:rsidR="003420C6">
        <w:rPr>
          <w:rFonts w:ascii="Arial" w:hAnsi="Arial" w:cs="Arial"/>
          <w:b/>
          <w:bCs/>
          <w:sz w:val="24"/>
          <w:szCs w:val="24"/>
          <w:lang w:val="en-US"/>
        </w:rPr>
        <w:t>r</w:t>
      </w:r>
      <w:r w:rsidR="003420C6" w:rsidRPr="00F41E17">
        <w:rPr>
          <w:rFonts w:ascii="Arial" w:hAnsi="Arial" w:cs="Arial"/>
          <w:b/>
          <w:bCs/>
          <w:sz w:val="24"/>
          <w:szCs w:val="24"/>
          <w:lang w:val="en-US"/>
        </w:rPr>
        <w:t>equirements for FR2-1 multi-Rx chain DL reception</w:t>
      </w:r>
    </w:p>
    <w:p w14:paraId="7838B531" w14:textId="17D193BC" w:rsidR="002324AA" w:rsidRPr="00786FED" w:rsidRDefault="572184A3" w:rsidP="002324AA">
      <w:pPr>
        <w:ind w:left="1985" w:hanging="1985"/>
        <w:jc w:val="both"/>
        <w:rPr>
          <w:rFonts w:ascii="Arial" w:hAnsi="Arial" w:cs="Arial"/>
          <w:b/>
          <w:bCs/>
          <w:sz w:val="24"/>
          <w:szCs w:val="24"/>
          <w:lang w:val="en-US"/>
        </w:rPr>
      </w:pPr>
      <w:r w:rsidRPr="211592C4">
        <w:rPr>
          <w:rFonts w:ascii="Arial" w:hAnsi="Arial" w:cs="Arial"/>
          <w:b/>
          <w:bCs/>
          <w:sz w:val="24"/>
          <w:szCs w:val="24"/>
          <w:lang w:val="en-US"/>
        </w:rPr>
        <w:t>Agenda item:</w:t>
      </w:r>
      <w:r w:rsidR="002324AA">
        <w:tab/>
      </w:r>
      <w:r w:rsidR="002324AA">
        <w:tab/>
      </w:r>
      <w:r w:rsidR="004A1A26">
        <w:rPr>
          <w:rFonts w:ascii="Arial" w:hAnsi="Arial" w:cs="Arial"/>
          <w:b/>
          <w:bCs/>
          <w:sz w:val="24"/>
          <w:szCs w:val="24"/>
        </w:rPr>
        <w:t>8</w:t>
      </w:r>
      <w:r w:rsidR="004135E2" w:rsidRPr="004135E2">
        <w:rPr>
          <w:rFonts w:ascii="Arial" w:hAnsi="Arial" w:cs="Arial"/>
          <w:b/>
          <w:bCs/>
          <w:sz w:val="24"/>
          <w:szCs w:val="24"/>
        </w:rPr>
        <w:t>.8.2.2</w:t>
      </w:r>
    </w:p>
    <w:p w14:paraId="328C206C" w14:textId="563D978F" w:rsidR="002324AA" w:rsidRPr="00786FED" w:rsidRDefault="002324AA" w:rsidP="002324AA">
      <w:pPr>
        <w:jc w:val="both"/>
        <w:rPr>
          <w:rFonts w:ascii="Arial" w:hAnsi="Arial" w:cs="Arial"/>
          <w:b/>
          <w:bCs/>
          <w:sz w:val="24"/>
          <w:szCs w:val="24"/>
          <w:lang w:val="en-US"/>
        </w:rPr>
      </w:pPr>
      <w:r w:rsidRPr="5778B585">
        <w:rPr>
          <w:rFonts w:ascii="Arial" w:hAnsi="Arial" w:cs="Arial"/>
          <w:b/>
          <w:bCs/>
          <w:sz w:val="24"/>
          <w:szCs w:val="24"/>
          <w:lang w:val="en-US"/>
        </w:rPr>
        <w:t>Document for:</w:t>
      </w:r>
      <w:r w:rsidR="001E14F4">
        <w:rPr>
          <w:rFonts w:ascii="Arial" w:hAnsi="Arial" w:cs="Arial"/>
          <w:b/>
          <w:bCs/>
          <w:sz w:val="24"/>
          <w:szCs w:val="24"/>
          <w:lang w:val="en-US"/>
        </w:rPr>
        <w:tab/>
        <w:t>A</w:t>
      </w:r>
      <w:r w:rsidRPr="5778B585">
        <w:rPr>
          <w:rFonts w:ascii="Arial" w:hAnsi="Arial" w:cs="Arial"/>
          <w:b/>
          <w:bCs/>
          <w:sz w:val="24"/>
          <w:szCs w:val="24"/>
          <w:lang w:val="en-US"/>
        </w:rPr>
        <w:t>pproval</w:t>
      </w:r>
    </w:p>
    <w:bookmarkEnd w:id="2"/>
    <w:p w14:paraId="44C4A062" w14:textId="77777777" w:rsidR="002324AA" w:rsidRPr="00786FED" w:rsidRDefault="002324AA" w:rsidP="002324AA">
      <w:pPr>
        <w:pStyle w:val="Heading1"/>
        <w:numPr>
          <w:ilvl w:val="0"/>
          <w:numId w:val="13"/>
        </w:numPr>
        <w:ind w:left="851" w:hanging="851"/>
        <w:jc w:val="both"/>
        <w:rPr>
          <w:lang w:val="en-US"/>
        </w:rPr>
      </w:pPr>
      <w:r w:rsidRPr="00786FED">
        <w:rPr>
          <w:lang w:val="en-US"/>
        </w:rPr>
        <w:t>Introduction</w:t>
      </w:r>
    </w:p>
    <w:p w14:paraId="46499E93" w14:textId="4A2C22C9" w:rsidR="002324AA" w:rsidRPr="00A12961" w:rsidRDefault="002324AA" w:rsidP="00097952">
      <w:pPr>
        <w:autoSpaceDE/>
        <w:autoSpaceDN/>
        <w:adjustRightInd/>
        <w:spacing w:after="0"/>
        <w:ind w:left="284"/>
        <w:jc w:val="both"/>
        <w:rPr>
          <w:rFonts w:eastAsia="Calibri"/>
          <w:lang w:val="en-US"/>
        </w:rPr>
      </w:pPr>
      <w:r w:rsidRPr="00A12961">
        <w:rPr>
          <w:rFonts w:eastAsia="Calibri"/>
          <w:lang w:val="en-US"/>
        </w:rPr>
        <w:t>The revised work item on Requirement for NR frequency range 2 (FR2) multi-Rx chain DL reception was approved at TSG RAN#9</w:t>
      </w:r>
      <w:r w:rsidR="009E54E0" w:rsidRPr="00A12961">
        <w:rPr>
          <w:rFonts w:eastAsia="Calibri"/>
          <w:lang w:val="en-US"/>
        </w:rPr>
        <w:t>8e</w:t>
      </w:r>
      <w:r w:rsidRPr="00A12961">
        <w:rPr>
          <w:rFonts w:eastAsia="Calibri"/>
          <w:lang w:val="en-US"/>
        </w:rPr>
        <w:t xml:space="preserve"> [1]. One of the objectives of this work item is to:</w:t>
      </w:r>
    </w:p>
    <w:p w14:paraId="1155587A" w14:textId="1F34624B" w:rsidR="002324AA" w:rsidRPr="00A12961" w:rsidRDefault="002324AA" w:rsidP="00097952">
      <w:pPr>
        <w:autoSpaceDE/>
        <w:autoSpaceDN/>
        <w:adjustRightInd/>
        <w:spacing w:after="0"/>
        <w:ind w:left="284"/>
        <w:jc w:val="both"/>
        <w:rPr>
          <w:rFonts w:eastAsia="Calibri"/>
          <w:lang w:val="en-US"/>
        </w:rPr>
      </w:pPr>
      <w:r w:rsidRPr="00A12961">
        <w:rPr>
          <w:rFonts w:eastAsia="Calibri"/>
          <w:lang w:val="en-US"/>
        </w:rPr>
        <w:t>•</w:t>
      </w:r>
      <w:r w:rsidRPr="00A12961">
        <w:rPr>
          <w:rFonts w:eastAsia="Calibri"/>
          <w:lang w:val="en-US"/>
        </w:rPr>
        <w:tab/>
        <w:t xml:space="preserve">Specify RF requirements, mainly spherical coverage requirements, for devices with simultaneous reception from different directions with different QCL </w:t>
      </w:r>
      <w:proofErr w:type="spellStart"/>
      <w:r w:rsidRPr="00A12961">
        <w:rPr>
          <w:rFonts w:eastAsia="Calibri"/>
          <w:lang w:val="en-US"/>
        </w:rPr>
        <w:t>TypeD</w:t>
      </w:r>
      <w:proofErr w:type="spellEnd"/>
      <w:r w:rsidRPr="00A12961">
        <w:rPr>
          <w:rFonts w:eastAsia="Calibri"/>
          <w:lang w:val="en-US"/>
        </w:rPr>
        <w:t xml:space="preserve"> RSs</w:t>
      </w:r>
      <w:r w:rsidR="0013030C" w:rsidRPr="00A12961">
        <w:rPr>
          <w:rFonts w:eastAsia="Calibri"/>
          <w:lang w:val="en-US"/>
        </w:rPr>
        <w:t>.</w:t>
      </w:r>
    </w:p>
    <w:p w14:paraId="12300974" w14:textId="77777777" w:rsidR="002324AA" w:rsidRPr="00A12961" w:rsidRDefault="002324AA" w:rsidP="00097952">
      <w:pPr>
        <w:autoSpaceDE/>
        <w:autoSpaceDN/>
        <w:adjustRightInd/>
        <w:spacing w:after="0"/>
        <w:ind w:left="284"/>
        <w:jc w:val="both"/>
        <w:rPr>
          <w:rFonts w:eastAsia="Calibri"/>
          <w:lang w:val="en-US"/>
        </w:rPr>
      </w:pPr>
      <w:r w:rsidRPr="00A12961">
        <w:rPr>
          <w:rFonts w:eastAsia="Calibri"/>
          <w:lang w:val="en-US"/>
        </w:rPr>
        <w:t>Moreover, it is stated in the WID [1] that:</w:t>
      </w:r>
    </w:p>
    <w:p w14:paraId="57E76568" w14:textId="77777777" w:rsidR="002324AA" w:rsidRPr="00A12961" w:rsidRDefault="002324AA" w:rsidP="00097952">
      <w:pPr>
        <w:autoSpaceDE/>
        <w:autoSpaceDN/>
        <w:adjustRightInd/>
        <w:spacing w:after="0"/>
        <w:ind w:left="284"/>
        <w:jc w:val="both"/>
        <w:rPr>
          <w:rFonts w:eastAsia="Calibri"/>
          <w:lang w:val="en-US"/>
        </w:rPr>
      </w:pPr>
      <w:r w:rsidRPr="00A12961">
        <w:rPr>
          <w:rFonts w:eastAsia="Calibri"/>
          <w:lang w:val="en-US"/>
        </w:rPr>
        <w:t>•</w:t>
      </w:r>
      <w:r w:rsidRPr="00A12961">
        <w:rPr>
          <w:rFonts w:eastAsia="Calibri"/>
          <w:lang w:val="en-US"/>
        </w:rPr>
        <w:tab/>
        <w:t>The legacy spherical coverage requirement for reception from a single direction will be kept</w:t>
      </w:r>
    </w:p>
    <w:p w14:paraId="632A1E72" w14:textId="77777777" w:rsidR="002324AA" w:rsidRPr="00A12961" w:rsidRDefault="002324AA" w:rsidP="00097952">
      <w:pPr>
        <w:autoSpaceDE/>
        <w:autoSpaceDN/>
        <w:adjustRightInd/>
        <w:spacing w:after="0"/>
        <w:ind w:left="284"/>
        <w:jc w:val="both"/>
        <w:rPr>
          <w:rFonts w:eastAsia="Calibri"/>
          <w:lang w:val="en-US"/>
        </w:rPr>
      </w:pPr>
      <w:r w:rsidRPr="00A12961">
        <w:rPr>
          <w:rFonts w:eastAsia="Calibri"/>
          <w:lang w:val="en-US"/>
        </w:rPr>
        <w:t>And that:</w:t>
      </w:r>
    </w:p>
    <w:p w14:paraId="61DEE92F" w14:textId="77777777" w:rsidR="002324AA" w:rsidRPr="00A12961" w:rsidRDefault="002324AA" w:rsidP="00097952">
      <w:pPr>
        <w:autoSpaceDE/>
        <w:autoSpaceDN/>
        <w:adjustRightInd/>
        <w:spacing w:after="0"/>
        <w:ind w:left="284"/>
        <w:jc w:val="both"/>
        <w:rPr>
          <w:rFonts w:eastAsia="Calibri"/>
          <w:lang w:val="en-US"/>
        </w:rPr>
      </w:pPr>
      <w:r w:rsidRPr="00A12961">
        <w:rPr>
          <w:rFonts w:eastAsia="Calibri"/>
          <w:lang w:val="en-US"/>
        </w:rPr>
        <w:t>•</w:t>
      </w:r>
      <w:r w:rsidRPr="00A12961">
        <w:rPr>
          <w:rFonts w:eastAsia="Calibri"/>
          <w:lang w:val="en-US"/>
        </w:rPr>
        <w:tab/>
        <w:t>PC3 will be prioritized, other power classes should be considered after the PC3 requirements framework is finalized.</w:t>
      </w:r>
    </w:p>
    <w:p w14:paraId="140083CF" w14:textId="44A59054" w:rsidR="002324AA" w:rsidRPr="00B13FEA" w:rsidRDefault="002324AA" w:rsidP="00B13FEA">
      <w:pPr>
        <w:autoSpaceDE/>
        <w:autoSpaceDN/>
        <w:adjustRightInd/>
        <w:spacing w:after="0"/>
        <w:ind w:left="284"/>
        <w:jc w:val="both"/>
        <w:rPr>
          <w:rFonts w:eastAsia="Calibri"/>
          <w:color w:val="4472C4" w:themeColor="accent1"/>
          <w:lang w:val="en-US"/>
        </w:rPr>
      </w:pPr>
      <w:r w:rsidRPr="00A12961">
        <w:rPr>
          <w:rFonts w:eastAsia="Calibri"/>
          <w:lang w:val="en-US"/>
        </w:rPr>
        <w:t>The subject was discussed at TSG RAN4#10</w:t>
      </w:r>
      <w:r w:rsidR="009E54E0" w:rsidRPr="00A12961">
        <w:rPr>
          <w:rFonts w:eastAsia="Calibri"/>
          <w:lang w:val="en-US"/>
        </w:rPr>
        <w:t>6</w:t>
      </w:r>
      <w:r w:rsidR="002E1347">
        <w:rPr>
          <w:rFonts w:eastAsia="Calibri"/>
          <w:lang w:val="en-US"/>
        </w:rPr>
        <w:t>-bis-e</w:t>
      </w:r>
      <w:r w:rsidRPr="00A12961">
        <w:rPr>
          <w:rFonts w:eastAsia="Calibri"/>
          <w:lang w:val="en-US"/>
        </w:rPr>
        <w:t xml:space="preserve"> and the WF was agreed</w:t>
      </w:r>
      <w:r w:rsidR="00A12961" w:rsidRPr="00A12961">
        <w:rPr>
          <w:rFonts w:eastAsia="Calibri"/>
          <w:lang w:val="en-US"/>
        </w:rPr>
        <w:t xml:space="preserve"> [2].</w:t>
      </w:r>
    </w:p>
    <w:p w14:paraId="72CD57EA" w14:textId="77777777" w:rsidR="002324AA" w:rsidRPr="00560510" w:rsidRDefault="002324AA" w:rsidP="002324AA">
      <w:pPr>
        <w:pStyle w:val="Heading1"/>
        <w:numPr>
          <w:ilvl w:val="0"/>
          <w:numId w:val="13"/>
        </w:numPr>
        <w:ind w:left="851" w:hanging="851"/>
        <w:jc w:val="both"/>
        <w:rPr>
          <w:lang w:val="en-US"/>
        </w:rPr>
      </w:pPr>
      <w:r w:rsidRPr="00560510">
        <w:rPr>
          <w:iCs/>
          <w:lang w:val="en-US"/>
        </w:rPr>
        <w:t>Discussion</w:t>
      </w:r>
      <w:r w:rsidRPr="00560510">
        <w:rPr>
          <w:lang w:val="en-US"/>
        </w:rPr>
        <w:t xml:space="preserve"> </w:t>
      </w:r>
    </w:p>
    <w:p w14:paraId="78EA5A18" w14:textId="6F5D4C6D" w:rsidR="00B13FEA" w:rsidRDefault="009E54E0" w:rsidP="00B13FEA">
      <w:pPr>
        <w:pStyle w:val="ListParagraph"/>
        <w:ind w:left="360"/>
        <w:jc w:val="both"/>
        <w:rPr>
          <w:lang w:eastAsia="ja-JP"/>
        </w:rPr>
      </w:pPr>
      <w:r w:rsidRPr="00A12961">
        <w:rPr>
          <w:rFonts w:eastAsia="Calibri"/>
          <w:lang w:val="en-US"/>
        </w:rPr>
        <w:t>In RAN4 #106</w:t>
      </w:r>
      <w:r w:rsidR="002E1347">
        <w:rPr>
          <w:rFonts w:eastAsia="Calibri"/>
          <w:lang w:val="en-US"/>
        </w:rPr>
        <w:t>-bis-e</w:t>
      </w:r>
      <w:r w:rsidRPr="00A12961">
        <w:rPr>
          <w:rFonts w:eastAsia="Calibri"/>
          <w:lang w:val="en-US"/>
        </w:rPr>
        <w:t xml:space="preserve"> meeting, a common WF </w:t>
      </w:r>
      <w:r w:rsidR="00A12961" w:rsidRPr="00A12961">
        <w:rPr>
          <w:rFonts w:eastAsia="Calibri"/>
          <w:lang w:val="en-US"/>
        </w:rPr>
        <w:t xml:space="preserve">[2] </w:t>
      </w:r>
      <w:r w:rsidRPr="00A12961">
        <w:rPr>
          <w:rFonts w:eastAsia="Calibri"/>
          <w:lang w:val="en-US"/>
        </w:rPr>
        <w:t xml:space="preserve">for agenda items </w:t>
      </w:r>
      <w:r w:rsidR="002E1347">
        <w:rPr>
          <w:rFonts w:eastAsia="Calibri"/>
          <w:lang w:val="en-US"/>
        </w:rPr>
        <w:t>5</w:t>
      </w:r>
      <w:r w:rsidRPr="00A12961">
        <w:rPr>
          <w:rFonts w:eastAsia="Calibri"/>
          <w:lang w:val="en-US"/>
        </w:rPr>
        <w:t xml:space="preserve">.8.2.1 and </w:t>
      </w:r>
      <w:r w:rsidR="002E1347">
        <w:rPr>
          <w:rFonts w:eastAsia="Calibri"/>
          <w:lang w:val="en-US"/>
        </w:rPr>
        <w:t>5</w:t>
      </w:r>
      <w:r w:rsidRPr="00A12961">
        <w:rPr>
          <w:rFonts w:eastAsia="Calibri"/>
          <w:lang w:val="en-US"/>
        </w:rPr>
        <w:t>.8.2.2, i.e., ‘</w:t>
      </w:r>
      <w:r w:rsidRPr="00A12961">
        <w:rPr>
          <w:lang w:eastAsia="ja-JP"/>
        </w:rPr>
        <w:t xml:space="preserve">System parameter assumption, UE architecture and conditions of UE RF requirements’ and ‘UE RF requirements’ was approved, and the agreements </w:t>
      </w:r>
      <w:r w:rsidR="00A12961" w:rsidRPr="00A12961">
        <w:rPr>
          <w:lang w:eastAsia="ja-JP"/>
        </w:rPr>
        <w:t xml:space="preserve">related to the agenda item </w:t>
      </w:r>
      <w:r w:rsidR="002E1347">
        <w:rPr>
          <w:lang w:eastAsia="ja-JP"/>
        </w:rPr>
        <w:t>5</w:t>
      </w:r>
      <w:r w:rsidR="00A12961" w:rsidRPr="00A12961">
        <w:rPr>
          <w:lang w:eastAsia="ja-JP"/>
        </w:rPr>
        <w:t>.8.2.</w:t>
      </w:r>
      <w:r w:rsidR="003420C6">
        <w:rPr>
          <w:lang w:eastAsia="ja-JP"/>
        </w:rPr>
        <w:t>2</w:t>
      </w:r>
      <w:r w:rsidR="00A12961" w:rsidRPr="00A12961">
        <w:rPr>
          <w:lang w:eastAsia="ja-JP"/>
        </w:rPr>
        <w:t xml:space="preserve"> </w:t>
      </w:r>
      <w:r w:rsidRPr="00A12961">
        <w:rPr>
          <w:lang w:eastAsia="ja-JP"/>
        </w:rPr>
        <w:t xml:space="preserve">are provided </w:t>
      </w:r>
      <w:r w:rsidR="0013030C" w:rsidRPr="00A12961">
        <w:rPr>
          <w:lang w:eastAsia="ja-JP"/>
        </w:rPr>
        <w:t>below</w:t>
      </w:r>
      <w:r w:rsidRPr="00A12961">
        <w:rPr>
          <w:lang w:eastAsia="ja-JP"/>
        </w:rPr>
        <w:t>.</w:t>
      </w:r>
    </w:p>
    <w:p w14:paraId="0143C021" w14:textId="77777777" w:rsidR="00B13FEA" w:rsidRDefault="00B13FEA" w:rsidP="00971E23">
      <w:pPr>
        <w:pStyle w:val="ListParagraph"/>
        <w:spacing w:before="240"/>
        <w:ind w:left="360"/>
        <w:jc w:val="both"/>
        <w:rPr>
          <w:lang w:eastAsia="ja-JP"/>
        </w:rPr>
      </w:pPr>
    </w:p>
    <w:p w14:paraId="2A3C2194" w14:textId="03C24B4F" w:rsidR="002324AA" w:rsidRPr="00971E23" w:rsidRDefault="55CB42A9" w:rsidP="00971E23">
      <w:pPr>
        <w:pStyle w:val="ListParagraph"/>
        <w:spacing w:before="240"/>
        <w:ind w:left="360"/>
        <w:jc w:val="both"/>
        <w:rPr>
          <w:lang w:eastAsia="ja-JP"/>
        </w:rPr>
      </w:pPr>
      <w:r>
        <w:t>This contribution provides Nokia’s further views on ‘</w:t>
      </w:r>
      <w:r w:rsidR="003420C6" w:rsidRPr="003420C6">
        <w:rPr>
          <w:lang w:eastAsia="ja-JP"/>
        </w:rPr>
        <w:t>UE RF requirements for FR2-1 multi-Rx chain DL reception</w:t>
      </w:r>
      <w:r w:rsidRPr="39022D00">
        <w:rPr>
          <w:lang w:eastAsia="ja-JP"/>
        </w:rPr>
        <w:t xml:space="preserve">’ topic for defining the </w:t>
      </w:r>
      <w:r>
        <w:t>RF requirements for FR2-1 multi-Rx chain DL reception from two directions for PC3 UEs.</w:t>
      </w:r>
    </w:p>
    <w:p w14:paraId="4FB34C61" w14:textId="77777777" w:rsidR="00971E23" w:rsidRDefault="00971E23" w:rsidP="00971E23">
      <w:pPr>
        <w:pStyle w:val="ListParagraph"/>
        <w:overflowPunct/>
        <w:autoSpaceDE/>
        <w:autoSpaceDN/>
        <w:adjustRightInd/>
        <w:spacing w:before="120"/>
        <w:textAlignment w:val="center"/>
        <w:rPr>
          <w:rFonts w:ascii="Arial" w:hAnsi="Arial" w:cs="Arial"/>
          <w:sz w:val="24"/>
          <w:szCs w:val="24"/>
          <w:lang w:val="en-US" w:eastAsia="en-GB"/>
        </w:rPr>
      </w:pPr>
    </w:p>
    <w:p w14:paraId="6552ED45" w14:textId="7F424ADA" w:rsidR="002324AA" w:rsidRPr="00A12961" w:rsidRDefault="00250FBC" w:rsidP="00A12961">
      <w:pPr>
        <w:pStyle w:val="ListParagraph"/>
        <w:numPr>
          <w:ilvl w:val="1"/>
          <w:numId w:val="20"/>
        </w:numPr>
        <w:overflowPunct/>
        <w:autoSpaceDE/>
        <w:autoSpaceDN/>
        <w:adjustRightInd/>
        <w:spacing w:before="120"/>
        <w:textAlignment w:val="center"/>
        <w:rPr>
          <w:rFonts w:ascii="Arial" w:hAnsi="Arial" w:cs="Arial"/>
          <w:sz w:val="24"/>
          <w:szCs w:val="24"/>
          <w:lang w:val="en-US" w:eastAsia="en-GB"/>
        </w:rPr>
      </w:pPr>
      <w:r w:rsidRPr="00250FBC">
        <w:rPr>
          <w:rFonts w:ascii="Arial" w:hAnsi="Arial" w:cs="Arial"/>
          <w:sz w:val="24"/>
          <w:szCs w:val="24"/>
          <w:lang w:val="en-US" w:eastAsia="en-GB"/>
        </w:rPr>
        <w:t>Data bias in agreed TE assumptions</w:t>
      </w:r>
    </w:p>
    <w:tbl>
      <w:tblPr>
        <w:tblStyle w:val="TableGrid"/>
        <w:tblW w:w="9067" w:type="dxa"/>
        <w:tblLayout w:type="fixed"/>
        <w:tblLook w:val="06A0" w:firstRow="1" w:lastRow="0" w:firstColumn="1" w:lastColumn="0" w:noHBand="1" w:noVBand="1"/>
      </w:tblPr>
      <w:tblGrid>
        <w:gridCol w:w="9067"/>
      </w:tblGrid>
      <w:tr w:rsidR="002324AA" w14:paraId="78333DFD" w14:textId="77777777" w:rsidTr="00564E8F">
        <w:tc>
          <w:tcPr>
            <w:tcW w:w="9067" w:type="dxa"/>
          </w:tcPr>
          <w:p w14:paraId="6E49C539" w14:textId="77777777" w:rsidR="00250FBC" w:rsidRDefault="00250FBC" w:rsidP="00250FBC">
            <w:pPr>
              <w:rPr>
                <w:b/>
                <w:color w:val="000000"/>
                <w:lang w:eastAsia="ko-KR"/>
              </w:rPr>
            </w:pPr>
            <w:r>
              <w:rPr>
                <w:b/>
                <w:color w:val="000000"/>
                <w:lang w:eastAsia="ko-KR"/>
              </w:rPr>
              <w:t>Agreement:</w:t>
            </w:r>
          </w:p>
          <w:p w14:paraId="1F20085B" w14:textId="77777777" w:rsidR="00250FBC" w:rsidRDefault="00250FBC" w:rsidP="00250FBC">
            <w:pPr>
              <w:pStyle w:val="ListParagraph"/>
              <w:numPr>
                <w:ilvl w:val="0"/>
                <w:numId w:val="31"/>
              </w:numPr>
              <w:spacing w:after="120"/>
              <w:contextualSpacing w:val="0"/>
              <w:rPr>
                <w:rFonts w:eastAsia="DengXian"/>
                <w:lang w:val="en-US" w:eastAsia="zh-CN"/>
              </w:rPr>
            </w:pPr>
            <w:r>
              <w:rPr>
                <w:rFonts w:eastAsia="DengXian"/>
                <w:lang w:val="en-US" w:eastAsia="zh-CN"/>
              </w:rPr>
              <w:t xml:space="preserve">A TE system that uses a legacy </w:t>
            </w:r>
            <w:r w:rsidRPr="00924F47">
              <w:rPr>
                <w:color w:val="000000" w:themeColor="text1"/>
                <w:szCs w:val="24"/>
                <w:lang w:eastAsia="zh-CN"/>
              </w:rPr>
              <w:t>2-axis</w:t>
            </w:r>
            <w:r>
              <w:rPr>
                <w:rFonts w:eastAsia="DengXian"/>
                <w:lang w:val="en-US" w:eastAsia="zh-CN"/>
              </w:rPr>
              <w:t xml:space="preserve"> positioner a</w:t>
            </w:r>
            <w:r w:rsidRPr="00924F47">
              <w:rPr>
                <w:color w:val="000000" w:themeColor="text1"/>
                <w:szCs w:val="24"/>
                <w:lang w:eastAsia="zh-CN"/>
              </w:rPr>
              <w:t>s measurement setup for multi-Rx UE RF testing</w:t>
            </w:r>
            <w:r>
              <w:rPr>
                <w:rFonts w:eastAsia="DengXian"/>
                <w:lang w:val="en-US" w:eastAsia="zh-CN"/>
              </w:rPr>
              <w:t xml:space="preserve"> will </w:t>
            </w:r>
            <w:r w:rsidRPr="00304C45">
              <w:rPr>
                <w:rFonts w:eastAsia="DengXian"/>
                <w:lang w:val="en-US" w:eastAsia="zh-CN"/>
              </w:rPr>
              <w:t>introduce different measurement results for different UE orientations</w:t>
            </w:r>
            <w:r>
              <w:rPr>
                <w:rFonts w:eastAsia="DengXian"/>
                <w:lang w:val="en-US" w:eastAsia="zh-CN"/>
              </w:rPr>
              <w:t xml:space="preserve"> because test </w:t>
            </w:r>
            <w:proofErr w:type="spellStart"/>
            <w:r>
              <w:rPr>
                <w:rFonts w:eastAsia="DengXian"/>
                <w:lang w:val="en-US" w:eastAsia="zh-CN"/>
              </w:rPr>
              <w:t>AoA</w:t>
            </w:r>
            <w:proofErr w:type="spellEnd"/>
            <w:r>
              <w:rPr>
                <w:rFonts w:eastAsia="DengXian"/>
                <w:lang w:val="en-US" w:eastAsia="zh-CN"/>
              </w:rPr>
              <w:t xml:space="preserve"> pairs only lie along meridians of the UE centric grid. i.e., no test </w:t>
            </w:r>
            <w:proofErr w:type="spellStart"/>
            <w:r>
              <w:rPr>
                <w:rFonts w:eastAsia="DengXian"/>
                <w:lang w:val="en-US" w:eastAsia="zh-CN"/>
              </w:rPr>
              <w:t>AoA</w:t>
            </w:r>
            <w:proofErr w:type="spellEnd"/>
            <w:r>
              <w:rPr>
                <w:rFonts w:eastAsia="DengXian"/>
                <w:lang w:val="en-US" w:eastAsia="zh-CN"/>
              </w:rPr>
              <w:t xml:space="preserve"> pairs in other directions.</w:t>
            </w:r>
          </w:p>
          <w:p w14:paraId="2AED4D39" w14:textId="77777777" w:rsidR="00250FBC" w:rsidRDefault="00250FBC" w:rsidP="00250FBC">
            <w:pPr>
              <w:pStyle w:val="ListParagraph"/>
              <w:numPr>
                <w:ilvl w:val="1"/>
                <w:numId w:val="32"/>
              </w:numPr>
              <w:spacing w:after="120"/>
              <w:contextualSpacing w:val="0"/>
              <w:rPr>
                <w:rFonts w:eastAsia="DengXian"/>
                <w:lang w:val="en-US" w:eastAsia="zh-CN"/>
              </w:rPr>
            </w:pPr>
            <w:r>
              <w:rPr>
                <w:rFonts w:eastAsia="DengXian"/>
                <w:lang w:val="en-US" w:eastAsia="zh-CN"/>
              </w:rPr>
              <w:t>The work on the enhanced positioner, including motivation, conceptual solution, implementation aspects shall be recorded in the accompanying SI TR38.871 as record of having considered the technical aspects associated with the legacy positioner.</w:t>
            </w:r>
          </w:p>
          <w:p w14:paraId="6CB84617" w14:textId="77777777" w:rsidR="00250FBC" w:rsidRDefault="00250FBC" w:rsidP="00250FBC">
            <w:pPr>
              <w:pStyle w:val="ListParagraph"/>
              <w:numPr>
                <w:ilvl w:val="0"/>
                <w:numId w:val="31"/>
              </w:numPr>
              <w:spacing w:after="120"/>
              <w:contextualSpacing w:val="0"/>
              <w:rPr>
                <w:rFonts w:eastAsia="DengXian"/>
                <w:lang w:val="en-US" w:eastAsia="zh-CN"/>
              </w:rPr>
            </w:pPr>
            <w:r>
              <w:rPr>
                <w:rFonts w:eastAsia="DengXian"/>
                <w:lang w:val="en-US" w:eastAsia="zh-CN"/>
              </w:rPr>
              <w:t xml:space="preserve">To balance pragmatic considerations against the goal of removing the </w:t>
            </w:r>
            <w:r w:rsidRPr="00304C45">
              <w:rPr>
                <w:rFonts w:eastAsia="DengXian"/>
                <w:lang w:val="en-US" w:eastAsia="zh-CN"/>
              </w:rPr>
              <w:t>different measurement results for different UE orientation</w:t>
            </w:r>
            <w:r>
              <w:rPr>
                <w:rFonts w:eastAsia="DengXian"/>
                <w:lang w:val="en-US" w:eastAsia="zh-CN"/>
              </w:rPr>
              <w:t xml:space="preserve">s, </w:t>
            </w:r>
            <w:r w:rsidRPr="0093740D">
              <w:rPr>
                <w:rFonts w:eastAsia="DengXian"/>
                <w:lang w:val="en-US" w:eastAsia="zh-CN"/>
              </w:rPr>
              <w:t>the enhanced positioner is not adopted in testing and the requirement is agreed to be framed based on the previously agreed legacy positioner.</w:t>
            </w:r>
          </w:p>
          <w:p w14:paraId="7465DE02" w14:textId="77777777" w:rsidR="00250FBC" w:rsidRDefault="00250FBC" w:rsidP="00250FBC">
            <w:pPr>
              <w:pStyle w:val="ListParagraph"/>
              <w:numPr>
                <w:ilvl w:val="0"/>
                <w:numId w:val="31"/>
              </w:numPr>
              <w:spacing w:after="120"/>
              <w:contextualSpacing w:val="0"/>
              <w:rPr>
                <w:rFonts w:eastAsia="DengXian"/>
                <w:lang w:val="en-US" w:eastAsia="zh-CN"/>
              </w:rPr>
            </w:pPr>
            <w:r>
              <w:rPr>
                <w:rFonts w:eastAsia="DengXian"/>
                <w:lang w:val="en-US" w:eastAsia="zh-CN"/>
              </w:rPr>
              <w:t>The requirement applies for one of the FFS options below:</w:t>
            </w:r>
          </w:p>
          <w:p w14:paraId="0302E419" w14:textId="77777777" w:rsidR="00250FBC" w:rsidRDefault="00250FBC" w:rsidP="00250FBC">
            <w:pPr>
              <w:pStyle w:val="ListParagraph"/>
              <w:spacing w:after="120"/>
              <w:rPr>
                <w:rFonts w:eastAsia="DengXian"/>
                <w:lang w:val="en-US" w:eastAsia="zh-CN"/>
              </w:rPr>
            </w:pPr>
            <w:r>
              <w:rPr>
                <w:rFonts w:eastAsia="DengXian"/>
                <w:lang w:val="en-US" w:eastAsia="zh-CN"/>
              </w:rPr>
              <w:t>O</w:t>
            </w:r>
            <w:r>
              <w:rPr>
                <w:rFonts w:eastAsia="DengXian" w:hint="eastAsia"/>
                <w:lang w:val="en-US" w:eastAsia="zh-CN"/>
              </w:rPr>
              <w:t>ption</w:t>
            </w:r>
            <w:r>
              <w:rPr>
                <w:rFonts w:eastAsia="DengXian"/>
                <w:lang w:val="en-US" w:eastAsia="zh-CN"/>
              </w:rPr>
              <w:t xml:space="preserve"> 1: one or more UE-declared orientations in the positioner</w:t>
            </w:r>
          </w:p>
          <w:p w14:paraId="20F53FD1" w14:textId="77777777" w:rsidR="00250FBC" w:rsidRDefault="00250FBC" w:rsidP="00250FBC">
            <w:pPr>
              <w:pStyle w:val="ListParagraph"/>
              <w:numPr>
                <w:ilvl w:val="1"/>
                <w:numId w:val="33"/>
              </w:numPr>
              <w:spacing w:after="120"/>
              <w:contextualSpacing w:val="0"/>
              <w:rPr>
                <w:rFonts w:eastAsia="DengXian"/>
                <w:lang w:val="en-US" w:eastAsia="zh-CN"/>
              </w:rPr>
            </w:pPr>
            <w:r>
              <w:rPr>
                <w:rFonts w:eastAsia="DengXian"/>
                <w:lang w:val="en-US" w:eastAsia="zh-CN"/>
              </w:rPr>
              <w:t xml:space="preserve">FFS if UE orientation is packaged with an </w:t>
            </w:r>
            <w:proofErr w:type="spellStart"/>
            <w:r>
              <w:rPr>
                <w:rFonts w:eastAsia="DengXian"/>
                <w:lang w:val="en-US" w:eastAsia="zh-CN"/>
              </w:rPr>
              <w:t>AoA</w:t>
            </w:r>
            <w:proofErr w:type="spellEnd"/>
            <w:r>
              <w:rPr>
                <w:rFonts w:eastAsia="DengXian"/>
                <w:lang w:val="en-US" w:eastAsia="zh-CN"/>
              </w:rPr>
              <w:t xml:space="preserve"> separation angle as a pair.</w:t>
            </w:r>
          </w:p>
          <w:p w14:paraId="7B9DF942" w14:textId="77777777" w:rsidR="00250FBC" w:rsidRDefault="00250FBC" w:rsidP="00250FBC">
            <w:pPr>
              <w:pStyle w:val="ListParagraph"/>
              <w:spacing w:after="120"/>
              <w:rPr>
                <w:rFonts w:eastAsia="DengXian"/>
                <w:lang w:val="en-US" w:eastAsia="zh-CN"/>
              </w:rPr>
            </w:pPr>
            <w:r>
              <w:rPr>
                <w:rFonts w:eastAsia="DengXian"/>
                <w:lang w:val="en-US" w:eastAsia="zh-CN"/>
              </w:rPr>
              <w:t xml:space="preserve">Option 2: one or more standard-specified UE orientations in the positioner. </w:t>
            </w:r>
          </w:p>
          <w:p w14:paraId="4E56EF9D" w14:textId="43625EA6" w:rsidR="002324AA" w:rsidRPr="002324AA" w:rsidRDefault="00250FBC" w:rsidP="00250FBC">
            <w:pPr>
              <w:pStyle w:val="ListParagraph"/>
              <w:spacing w:after="120"/>
              <w:rPr>
                <w:lang w:eastAsia="zh-CN"/>
              </w:rPr>
            </w:pPr>
            <w:r w:rsidRPr="00C2500E">
              <w:rPr>
                <w:lang w:eastAsia="zh-CN"/>
              </w:rPr>
              <w:t xml:space="preserve">Option 3: the requirement applies for two fixed </w:t>
            </w:r>
            <w:proofErr w:type="spellStart"/>
            <w:r w:rsidRPr="00C2500E">
              <w:rPr>
                <w:lang w:eastAsia="zh-CN"/>
              </w:rPr>
              <w:t>AoA</w:t>
            </w:r>
            <w:proofErr w:type="spellEnd"/>
            <w:r w:rsidRPr="00C2500E">
              <w:rPr>
                <w:lang w:eastAsia="zh-CN"/>
              </w:rPr>
              <w:t xml:space="preserve"> configurations, the UE orientation can be declared (no capability needed) for each of these two directions.</w:t>
            </w:r>
          </w:p>
        </w:tc>
      </w:tr>
    </w:tbl>
    <w:p w14:paraId="6531EA50" w14:textId="4AAC5F62" w:rsidR="003B7C4C" w:rsidRDefault="00BE27B3" w:rsidP="00255E8B">
      <w:pPr>
        <w:spacing w:after="0"/>
      </w:pPr>
      <w:r>
        <w:rPr>
          <w:lang w:val="en-US"/>
        </w:rPr>
        <w:lastRenderedPageBreak/>
        <w:t>T</w:t>
      </w:r>
      <w:r w:rsidRPr="00684CEA">
        <w:rPr>
          <w:lang w:val="en-US"/>
        </w:rPr>
        <w:t xml:space="preserve">he test conditions and angle definitions for </w:t>
      </w:r>
      <w:r w:rsidRPr="00684CEA">
        <w:t>three permitted device alignment for the default test condition</w:t>
      </w:r>
      <w:r>
        <w:t xml:space="preserve"> </w:t>
      </w:r>
      <w:r w:rsidR="00065EAC">
        <w:t xml:space="preserve">is specified in </w:t>
      </w:r>
      <w:r w:rsidR="005311C5">
        <w:t xml:space="preserve">clause C.2 </w:t>
      </w:r>
      <w:r w:rsidR="003B7C4C">
        <w:t>of</w:t>
      </w:r>
      <w:r>
        <w:t xml:space="preserve"> </w:t>
      </w:r>
      <w:r w:rsidR="00C5583C" w:rsidRPr="00C5583C">
        <w:t>TR 38.810</w:t>
      </w:r>
      <w:r w:rsidR="003B7C4C">
        <w:t>.</w:t>
      </w:r>
      <w:r w:rsidR="008F752F">
        <w:t xml:space="preserve"> </w:t>
      </w:r>
      <w:r w:rsidR="00D64AA1">
        <w:t xml:space="preserve">Figure 1 </w:t>
      </w:r>
      <w:r w:rsidR="007554CD">
        <w:t>details</w:t>
      </w:r>
      <w:r w:rsidR="00D64AA1">
        <w:t xml:space="preserve"> the </w:t>
      </w:r>
      <w:r w:rsidR="007554CD">
        <w:t>three default alignment options.</w:t>
      </w:r>
    </w:p>
    <w:p w14:paraId="37E39F91" w14:textId="77777777" w:rsidR="00255E8B" w:rsidRDefault="00255E8B" w:rsidP="00255E8B">
      <w:pPr>
        <w:spacing w:after="0"/>
      </w:pPr>
    </w:p>
    <w:p w14:paraId="1917C90A" w14:textId="1385CF15" w:rsidR="00175AF7" w:rsidRDefault="00894475" w:rsidP="00751C6F">
      <w:pPr>
        <w:pStyle w:val="Caption"/>
        <w:jc w:val="center"/>
      </w:pPr>
      <w:r>
        <w:object w:dxaOrig="13091" w:dyaOrig="8891" w14:anchorId="059E3C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234pt" o:ole="">
            <v:imagedata r:id="rId13" o:title=""/>
          </v:shape>
          <o:OLEObject Type="Embed" ProgID="Visio.Drawing.15" ShapeID="_x0000_i1025" DrawAspect="Content" ObjectID="_1745667708" r:id="rId14"/>
        </w:object>
      </w:r>
    </w:p>
    <w:p w14:paraId="681DD886" w14:textId="266565DC" w:rsidR="00EA6D5C" w:rsidRPr="00045211" w:rsidRDefault="00751C6F" w:rsidP="00045211">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Different DUT alignment options</w:t>
      </w:r>
    </w:p>
    <w:p w14:paraId="6AA65C48" w14:textId="77777777" w:rsidR="002220FC" w:rsidRDefault="002220FC" w:rsidP="00F0457D">
      <w:pPr>
        <w:spacing w:after="0"/>
        <w:jc w:val="both"/>
        <w:rPr>
          <w:rFonts w:eastAsia="SimSun"/>
          <w:szCs w:val="24"/>
          <w:lang w:eastAsia="zh-CN"/>
        </w:rPr>
      </w:pPr>
    </w:p>
    <w:p w14:paraId="147D5117" w14:textId="4D5057CE" w:rsidR="005C01E9" w:rsidRDefault="00221EFD" w:rsidP="00F0457D">
      <w:pPr>
        <w:spacing w:after="0"/>
        <w:jc w:val="both"/>
        <w:rPr>
          <w:rFonts w:eastAsia="SimSun"/>
          <w:szCs w:val="24"/>
          <w:lang w:eastAsia="zh-CN"/>
        </w:rPr>
      </w:pPr>
      <w:r>
        <w:rPr>
          <w:rFonts w:eastAsia="SimSun"/>
          <w:szCs w:val="24"/>
          <w:lang w:eastAsia="zh-CN"/>
        </w:rPr>
        <w:t>A</w:t>
      </w:r>
      <w:r w:rsidR="00E831A4">
        <w:rPr>
          <w:rFonts w:eastAsia="SimSun"/>
          <w:szCs w:val="24"/>
          <w:lang w:eastAsia="zh-CN"/>
        </w:rPr>
        <w:t xml:space="preserve">lignment options </w:t>
      </w:r>
      <w:r>
        <w:rPr>
          <w:rFonts w:eastAsia="SimSun"/>
          <w:szCs w:val="24"/>
          <w:lang w:eastAsia="zh-CN"/>
        </w:rPr>
        <w:t xml:space="preserve">shown in Figure 1 </w:t>
      </w:r>
      <w:r w:rsidR="004217A0">
        <w:rPr>
          <w:rFonts w:eastAsia="SimSun"/>
          <w:szCs w:val="24"/>
          <w:lang w:eastAsia="zh-CN"/>
        </w:rPr>
        <w:t xml:space="preserve">are </w:t>
      </w:r>
      <w:r w:rsidR="006D4F4A">
        <w:rPr>
          <w:rFonts w:eastAsia="SimSun"/>
          <w:szCs w:val="24"/>
          <w:lang w:eastAsia="zh-CN"/>
        </w:rPr>
        <w:t xml:space="preserve">based on the </w:t>
      </w:r>
      <w:r>
        <w:rPr>
          <w:rFonts w:eastAsia="SimSun"/>
          <w:szCs w:val="24"/>
          <w:lang w:eastAsia="zh-CN"/>
        </w:rPr>
        <w:t xml:space="preserve">test </w:t>
      </w:r>
      <w:r w:rsidR="006D4F4A">
        <w:rPr>
          <w:rFonts w:eastAsia="SimSun"/>
          <w:szCs w:val="24"/>
          <w:lang w:eastAsia="zh-CN"/>
        </w:rPr>
        <w:t xml:space="preserve">set up and </w:t>
      </w:r>
      <w:r w:rsidR="007A58E7">
        <w:rPr>
          <w:rFonts w:eastAsia="SimSun"/>
          <w:szCs w:val="24"/>
          <w:lang w:eastAsia="zh-CN"/>
        </w:rPr>
        <w:t>based on the different orientations, test results can be different.</w:t>
      </w:r>
      <w:r w:rsidR="00E261FB">
        <w:rPr>
          <w:rFonts w:eastAsia="SimSun"/>
          <w:szCs w:val="24"/>
          <w:lang w:eastAsia="zh-CN"/>
        </w:rPr>
        <w:t xml:space="preserve"> </w:t>
      </w:r>
      <w:r w:rsidR="00003E0C">
        <w:rPr>
          <w:rFonts w:eastAsia="SimSun"/>
          <w:szCs w:val="24"/>
          <w:lang w:eastAsia="zh-CN"/>
        </w:rPr>
        <w:t>Such biased measurement test results cannot be avoided</w:t>
      </w:r>
      <w:r w:rsidR="00BA2570">
        <w:rPr>
          <w:rFonts w:eastAsia="SimSun"/>
          <w:szCs w:val="24"/>
          <w:lang w:eastAsia="zh-CN"/>
        </w:rPr>
        <w:t xml:space="preserve"> as the </w:t>
      </w:r>
      <w:r w:rsidR="00E56E50">
        <w:rPr>
          <w:rFonts w:eastAsia="SimSun"/>
          <w:szCs w:val="24"/>
          <w:lang w:eastAsia="zh-CN"/>
        </w:rPr>
        <w:t xml:space="preserve">recent agreement from the last </w:t>
      </w:r>
      <w:r w:rsidR="00800005">
        <w:rPr>
          <w:rFonts w:eastAsia="SimSun"/>
          <w:szCs w:val="24"/>
          <w:lang w:eastAsia="zh-CN"/>
        </w:rPr>
        <w:t xml:space="preserve">RAN4 </w:t>
      </w:r>
      <w:r w:rsidR="00E56E50">
        <w:rPr>
          <w:rFonts w:eastAsia="SimSun"/>
          <w:szCs w:val="24"/>
          <w:lang w:eastAsia="zh-CN"/>
        </w:rPr>
        <w:t xml:space="preserve">meeting was not to upgrade the </w:t>
      </w:r>
      <w:r w:rsidR="006A6CFB">
        <w:rPr>
          <w:rFonts w:eastAsia="SimSun"/>
          <w:szCs w:val="24"/>
          <w:lang w:eastAsia="zh-CN"/>
        </w:rPr>
        <w:t xml:space="preserve">test equipment </w:t>
      </w:r>
      <w:r w:rsidR="008B10AA">
        <w:rPr>
          <w:rFonts w:eastAsia="SimSun"/>
          <w:szCs w:val="24"/>
          <w:lang w:eastAsia="zh-CN"/>
        </w:rPr>
        <w:t>(from 2D po</w:t>
      </w:r>
      <w:r w:rsidR="00566F36">
        <w:rPr>
          <w:rFonts w:eastAsia="SimSun"/>
          <w:szCs w:val="24"/>
          <w:lang w:eastAsia="zh-CN"/>
        </w:rPr>
        <w:t>s</w:t>
      </w:r>
      <w:r w:rsidR="008B10AA">
        <w:rPr>
          <w:rFonts w:eastAsia="SimSun"/>
          <w:szCs w:val="24"/>
          <w:lang w:eastAsia="zh-CN"/>
        </w:rPr>
        <w:t xml:space="preserve">itioner to 3D) </w:t>
      </w:r>
      <w:r w:rsidR="006A6CFB">
        <w:rPr>
          <w:rFonts w:eastAsia="SimSun"/>
          <w:szCs w:val="24"/>
          <w:lang w:eastAsia="zh-CN"/>
        </w:rPr>
        <w:t>to remove the bias</w:t>
      </w:r>
      <w:r w:rsidR="006737C1">
        <w:rPr>
          <w:rFonts w:eastAsia="SimSun"/>
          <w:szCs w:val="24"/>
          <w:lang w:eastAsia="zh-CN"/>
        </w:rPr>
        <w:t>,</w:t>
      </w:r>
      <w:r w:rsidR="000668AE">
        <w:rPr>
          <w:rFonts w:eastAsia="SimSun"/>
          <w:szCs w:val="24"/>
          <w:lang w:eastAsia="zh-CN"/>
        </w:rPr>
        <w:t xml:space="preserve"> </w:t>
      </w:r>
      <w:r w:rsidR="00045211">
        <w:rPr>
          <w:rFonts w:eastAsia="SimSun"/>
          <w:szCs w:val="24"/>
          <w:lang w:eastAsia="zh-CN"/>
        </w:rPr>
        <w:t>and it is not practically feasible to test the UE for all possible UE orientations. Therefore, Option 2 is preferable and RAN4 to decide the UE orientation</w:t>
      </w:r>
      <w:r w:rsidR="0094086C">
        <w:rPr>
          <w:rFonts w:eastAsia="SimSun"/>
          <w:szCs w:val="24"/>
          <w:lang w:eastAsia="zh-CN"/>
        </w:rPr>
        <w:t>(s)</w:t>
      </w:r>
      <w:r w:rsidR="00045211">
        <w:rPr>
          <w:rFonts w:eastAsia="SimSun"/>
          <w:szCs w:val="24"/>
          <w:lang w:eastAsia="zh-CN"/>
        </w:rPr>
        <w:t xml:space="preserve"> for </w:t>
      </w:r>
      <w:r w:rsidR="00E10F2A">
        <w:rPr>
          <w:rFonts w:eastAsia="SimSun"/>
          <w:szCs w:val="24"/>
          <w:lang w:eastAsia="zh-CN"/>
        </w:rPr>
        <w:t xml:space="preserve">the </w:t>
      </w:r>
      <w:r w:rsidR="00430C94">
        <w:rPr>
          <w:rFonts w:eastAsia="SimSun"/>
          <w:szCs w:val="24"/>
          <w:lang w:eastAsia="zh-CN"/>
        </w:rPr>
        <w:t>test</w:t>
      </w:r>
      <w:r w:rsidR="00045211">
        <w:rPr>
          <w:rFonts w:eastAsia="SimSun"/>
          <w:szCs w:val="24"/>
          <w:lang w:eastAsia="zh-CN"/>
        </w:rPr>
        <w:t>.</w:t>
      </w:r>
    </w:p>
    <w:p w14:paraId="281E27F0" w14:textId="77777777" w:rsidR="00BB6C34" w:rsidRDefault="00BB6C34" w:rsidP="00F0457D">
      <w:pPr>
        <w:spacing w:after="0"/>
        <w:jc w:val="both"/>
        <w:rPr>
          <w:rFonts w:eastAsia="SimSun"/>
          <w:szCs w:val="24"/>
          <w:lang w:eastAsia="zh-CN"/>
        </w:rPr>
      </w:pPr>
    </w:p>
    <w:p w14:paraId="296627B6" w14:textId="4E6B21A1" w:rsidR="00BB6C34" w:rsidRPr="00B26A09" w:rsidRDefault="000055B8" w:rsidP="00F0457D">
      <w:pPr>
        <w:spacing w:after="0"/>
        <w:jc w:val="both"/>
        <w:rPr>
          <w:rFonts w:eastAsia="SimSun"/>
          <w:b/>
          <w:szCs w:val="24"/>
          <w:lang w:eastAsia="zh-CN"/>
        </w:rPr>
      </w:pPr>
      <w:r w:rsidRPr="00207800">
        <w:rPr>
          <w:rFonts w:eastAsia="SimSun"/>
          <w:b/>
          <w:bCs/>
          <w:szCs w:val="24"/>
          <w:lang w:eastAsia="zh-CN"/>
        </w:rPr>
        <w:t>Observation 1</w:t>
      </w:r>
      <w:r w:rsidRPr="00B26A09">
        <w:rPr>
          <w:rFonts w:eastAsia="SimSun"/>
          <w:b/>
          <w:szCs w:val="24"/>
          <w:lang w:eastAsia="zh-CN"/>
        </w:rPr>
        <w:t xml:space="preserve">: </w:t>
      </w:r>
      <w:r w:rsidR="006E6FD6" w:rsidRPr="0008476C">
        <w:rPr>
          <w:rFonts w:eastAsia="SimSun"/>
          <w:bCs/>
          <w:szCs w:val="24"/>
          <w:lang w:eastAsia="zh-CN"/>
        </w:rPr>
        <w:t>Spher</w:t>
      </w:r>
      <w:r w:rsidR="0008476C">
        <w:rPr>
          <w:rFonts w:eastAsia="SimSun"/>
          <w:bCs/>
          <w:szCs w:val="24"/>
          <w:lang w:eastAsia="zh-CN"/>
        </w:rPr>
        <w:t>i</w:t>
      </w:r>
      <w:r w:rsidR="006E6FD6" w:rsidRPr="0008476C">
        <w:rPr>
          <w:rFonts w:eastAsia="SimSun"/>
          <w:bCs/>
          <w:szCs w:val="24"/>
          <w:lang w:eastAsia="zh-CN"/>
        </w:rPr>
        <w:t>cal coverage measurement result can be different based on the different UE orientation.</w:t>
      </w:r>
    </w:p>
    <w:p w14:paraId="189C7076" w14:textId="77777777" w:rsidR="0008341B" w:rsidRPr="00B26A09" w:rsidRDefault="0008341B" w:rsidP="00F0457D">
      <w:pPr>
        <w:spacing w:after="0"/>
        <w:jc w:val="both"/>
        <w:rPr>
          <w:rFonts w:eastAsia="SimSun"/>
          <w:b/>
          <w:szCs w:val="24"/>
          <w:lang w:eastAsia="zh-CN"/>
        </w:rPr>
      </w:pPr>
    </w:p>
    <w:p w14:paraId="2110EF05" w14:textId="0E61CDAC" w:rsidR="000852A8" w:rsidRDefault="0008341B" w:rsidP="00F751FA">
      <w:pPr>
        <w:jc w:val="both"/>
        <w:rPr>
          <w:rFonts w:eastAsia="SimSun"/>
          <w:b/>
          <w:lang w:eastAsia="zh-CN"/>
        </w:rPr>
      </w:pPr>
      <w:r w:rsidRPr="78E56538">
        <w:rPr>
          <w:rFonts w:eastAsia="SimSun"/>
          <w:b/>
          <w:lang w:eastAsia="zh-CN"/>
        </w:rPr>
        <w:t>Proposal</w:t>
      </w:r>
      <w:r w:rsidR="00E82238" w:rsidRPr="78E56538">
        <w:rPr>
          <w:rFonts w:eastAsia="SimSun"/>
          <w:b/>
          <w:lang w:eastAsia="zh-CN"/>
        </w:rPr>
        <w:t xml:space="preserve"> </w:t>
      </w:r>
      <w:r w:rsidRPr="78E56538">
        <w:rPr>
          <w:rFonts w:eastAsia="SimSun"/>
          <w:b/>
          <w:lang w:eastAsia="zh-CN"/>
        </w:rPr>
        <w:t>1:</w:t>
      </w:r>
      <w:r w:rsidR="00E67FF4" w:rsidRPr="78E56538">
        <w:rPr>
          <w:rFonts w:eastAsia="SimSun"/>
          <w:b/>
          <w:lang w:eastAsia="zh-CN"/>
        </w:rPr>
        <w:t xml:space="preserve"> </w:t>
      </w:r>
      <w:r w:rsidR="001B2094">
        <w:rPr>
          <w:rFonts w:eastAsia="SimSun"/>
          <w:b/>
          <w:lang w:eastAsia="zh-CN"/>
        </w:rPr>
        <w:t xml:space="preserve">Reference </w:t>
      </w:r>
      <w:r w:rsidR="005C04F3" w:rsidRPr="78E56538">
        <w:rPr>
          <w:rFonts w:eastAsia="SimSun"/>
          <w:b/>
          <w:lang w:eastAsia="zh-CN"/>
        </w:rPr>
        <w:t>UE orientation</w:t>
      </w:r>
      <w:r w:rsidR="006570C8">
        <w:rPr>
          <w:rFonts w:eastAsia="SimSun"/>
          <w:b/>
          <w:lang w:eastAsia="zh-CN"/>
        </w:rPr>
        <w:t>(s)</w:t>
      </w:r>
      <w:r w:rsidR="005C04F3" w:rsidRPr="78E56538">
        <w:rPr>
          <w:rFonts w:eastAsia="SimSun"/>
          <w:b/>
          <w:lang w:eastAsia="zh-CN"/>
        </w:rPr>
        <w:t xml:space="preserve"> </w:t>
      </w:r>
      <w:r w:rsidR="007555A6">
        <w:rPr>
          <w:rFonts w:eastAsia="SimSun"/>
          <w:b/>
          <w:lang w:eastAsia="zh-CN"/>
        </w:rPr>
        <w:t>has to be defined for the test</w:t>
      </w:r>
      <w:r w:rsidR="006570C8">
        <w:rPr>
          <w:rFonts w:eastAsia="SimSun"/>
          <w:b/>
          <w:lang w:eastAsia="zh-CN"/>
        </w:rPr>
        <w:t>.</w:t>
      </w:r>
    </w:p>
    <w:p w14:paraId="641590DD" w14:textId="77777777" w:rsidR="00F751FA" w:rsidRDefault="00F751FA" w:rsidP="00F751FA">
      <w:pPr>
        <w:spacing w:after="0"/>
        <w:jc w:val="both"/>
        <w:rPr>
          <w:rFonts w:eastAsia="Calibri"/>
          <w:lang w:val="en-US"/>
        </w:rPr>
      </w:pPr>
    </w:p>
    <w:p w14:paraId="0BD34B50" w14:textId="4B1A3F7A" w:rsidR="001825E9" w:rsidRPr="00B546B0" w:rsidRDefault="00250FBC" w:rsidP="00BB759F">
      <w:pPr>
        <w:pStyle w:val="ListParagraph"/>
        <w:numPr>
          <w:ilvl w:val="1"/>
          <w:numId w:val="20"/>
        </w:numPr>
        <w:overflowPunct/>
        <w:autoSpaceDE/>
        <w:autoSpaceDN/>
        <w:adjustRightInd/>
        <w:spacing w:before="120"/>
        <w:textAlignment w:val="center"/>
        <w:rPr>
          <w:rFonts w:ascii="Arial" w:hAnsi="Arial" w:cs="Arial"/>
          <w:sz w:val="24"/>
          <w:szCs w:val="24"/>
          <w:lang w:val="en-US" w:eastAsia="en-GB"/>
        </w:rPr>
      </w:pPr>
      <w:r w:rsidRPr="00250FBC">
        <w:rPr>
          <w:rFonts w:ascii="Arial" w:hAnsi="Arial" w:cs="Arial"/>
          <w:sz w:val="24"/>
          <w:szCs w:val="24"/>
          <w:lang w:val="en-US" w:eastAsia="en-GB"/>
        </w:rPr>
        <w:t>UE RF requirement metric</w:t>
      </w:r>
    </w:p>
    <w:tbl>
      <w:tblPr>
        <w:tblStyle w:val="TableGrid"/>
        <w:tblW w:w="9209" w:type="dxa"/>
        <w:tblLayout w:type="fixed"/>
        <w:tblLook w:val="06A0" w:firstRow="1" w:lastRow="0" w:firstColumn="1" w:lastColumn="0" w:noHBand="1" w:noVBand="1"/>
      </w:tblPr>
      <w:tblGrid>
        <w:gridCol w:w="9209"/>
      </w:tblGrid>
      <w:tr w:rsidR="001825E9" w14:paraId="13669D0F" w14:textId="77777777" w:rsidTr="00994638">
        <w:tc>
          <w:tcPr>
            <w:tcW w:w="9209" w:type="dxa"/>
          </w:tcPr>
          <w:p w14:paraId="6B12B848" w14:textId="77777777" w:rsidR="002A4DB2" w:rsidRPr="00A411A3" w:rsidRDefault="002A4DB2" w:rsidP="002A4DB2">
            <w:pPr>
              <w:pStyle w:val="Heading4"/>
              <w:tabs>
                <w:tab w:val="left" w:pos="432"/>
              </w:tabs>
              <w:ind w:left="864" w:hanging="864"/>
              <w:outlineLvl w:val="3"/>
            </w:pPr>
            <w:r w:rsidRPr="00A411A3">
              <w:t>Equation for metric</w:t>
            </w:r>
          </w:p>
          <w:p w14:paraId="4CDA9376" w14:textId="77777777" w:rsidR="00FE5466" w:rsidRPr="00A411A3" w:rsidRDefault="002A4DB2" w:rsidP="00A411A3">
            <w:pPr>
              <w:ind w:left="720"/>
              <w:jc w:val="both"/>
              <w:rPr>
                <w:rFonts w:eastAsia="DengXian"/>
                <w:color w:val="000000"/>
                <w:lang w:val="en-US" w:eastAsia="zh-CN"/>
              </w:rPr>
            </w:pPr>
            <w:r>
              <w:rPr>
                <w:rFonts w:eastAsia="DengXian"/>
                <w:lang w:val="en-US" w:eastAsia="zh-CN"/>
              </w:rPr>
              <w:t xml:space="preserve">Option 1: (R4-2304603) </w:t>
            </w:r>
            <w:r>
              <w:rPr>
                <w:rFonts w:eastAsia="DengXian"/>
                <w:color w:val="000000"/>
                <w:lang w:val="en-US" w:eastAsia="zh-CN"/>
              </w:rPr>
              <w:t xml:space="preserve">For a specific angular separation between 2 TRPs and a specific UE orientation under standardized DL power level which is equal between 2 TRPs, </w:t>
            </w:r>
            <w:r>
              <w:rPr>
                <w:rFonts w:eastAsia="DengXian"/>
                <w:lang w:val="en-US" w:eastAsia="zh-CN"/>
              </w:rPr>
              <w:t xml:space="preserve">the result at each test point is constructed based on two </w:t>
            </w:r>
            <w:proofErr w:type="spellStart"/>
            <w:r>
              <w:rPr>
                <w:rFonts w:eastAsia="DengXian"/>
                <w:lang w:val="en-US" w:eastAsia="zh-CN"/>
              </w:rPr>
              <w:t>AoA</w:t>
            </w:r>
            <w:proofErr w:type="spellEnd"/>
            <w:r>
              <w:rPr>
                <w:rFonts w:eastAsia="DengXian"/>
                <w:lang w:val="en-US" w:eastAsia="zh-CN"/>
              </w:rPr>
              <w:t xml:space="preserve"> pairs containing that test point, i.e., </w:t>
            </w:r>
            <w:proofErr w:type="spellStart"/>
            <w:r w:rsidRPr="00BA238C">
              <w:rPr>
                <w:rFonts w:eastAsia="DengXian"/>
                <w:color w:val="000000"/>
                <w:lang w:val="en-US" w:eastAsia="zh-CN"/>
              </w:rPr>
              <w:t>AoA</w:t>
            </w:r>
            <w:proofErr w:type="spellEnd"/>
            <w:r w:rsidRPr="00BA238C">
              <w:rPr>
                <w:rFonts w:eastAsia="DengXian"/>
                <w:color w:val="000000"/>
                <w:lang w:val="en-US" w:eastAsia="zh-CN"/>
              </w:rPr>
              <w:t xml:space="preserve">+ pair and </w:t>
            </w:r>
            <w:proofErr w:type="spellStart"/>
            <w:r w:rsidRPr="00BA238C">
              <w:rPr>
                <w:rFonts w:eastAsia="DengXian"/>
                <w:color w:val="000000"/>
                <w:lang w:val="en-US" w:eastAsia="zh-CN"/>
              </w:rPr>
              <w:t>AoA</w:t>
            </w:r>
            <w:proofErr w:type="spellEnd"/>
            <w:r w:rsidRPr="00BA238C">
              <w:rPr>
                <w:rFonts w:eastAsia="DengXian"/>
                <w:color w:val="000000"/>
                <w:lang w:val="en-US" w:eastAsia="zh-CN"/>
              </w:rPr>
              <w:t>- pair</w:t>
            </w:r>
            <w:r>
              <w:rPr>
                <w:rFonts w:eastAsia="DengXian"/>
                <w:lang w:val="en-US" w:eastAsia="zh-CN"/>
              </w:rPr>
              <w:t>. Overall result (probability to support 2TRP DL) is by averaging regional results.</w:t>
            </w:r>
          </w:p>
          <w:p w14:paraId="2C564EE0" w14:textId="77777777" w:rsidR="00A411A3" w:rsidRDefault="00A411A3" w:rsidP="00A411A3">
            <w:pPr>
              <w:pStyle w:val="ListParagraph"/>
              <w:rPr>
                <w:rFonts w:eastAsia="DengXian"/>
                <w:lang w:val="en-US" w:eastAsia="zh-CN"/>
              </w:rPr>
            </w:pPr>
            <w:r>
              <w:rPr>
                <w:rFonts w:eastAsia="DengXian"/>
                <w:lang w:val="en-US" w:eastAsia="zh-CN"/>
              </w:rPr>
              <w:t xml:space="preserve">Option 2: (R4-2305750) The result is averaged over all tested </w:t>
            </w:r>
            <w:proofErr w:type="spellStart"/>
            <w:r>
              <w:rPr>
                <w:rFonts w:eastAsia="DengXian"/>
                <w:lang w:val="en-US" w:eastAsia="zh-CN"/>
              </w:rPr>
              <w:t>AoA</w:t>
            </w:r>
            <w:proofErr w:type="spellEnd"/>
            <w:r>
              <w:rPr>
                <w:rFonts w:eastAsia="DengXian"/>
                <w:lang w:val="en-US" w:eastAsia="zh-CN"/>
              </w:rPr>
              <w:t xml:space="preserve"> pairs. Weighting is products of the area weights for both </w:t>
            </w:r>
            <w:proofErr w:type="spellStart"/>
            <w:r>
              <w:rPr>
                <w:rFonts w:eastAsia="DengXian"/>
                <w:lang w:val="en-US" w:eastAsia="zh-CN"/>
              </w:rPr>
              <w:t>AoAs</w:t>
            </w:r>
            <w:proofErr w:type="spellEnd"/>
            <w:r>
              <w:rPr>
                <w:rFonts w:eastAsia="DengXian"/>
                <w:lang w:val="en-US" w:eastAsia="zh-CN"/>
              </w:rPr>
              <w:t xml:space="preserve"> in the pair (AW = </w:t>
            </w:r>
            <m:oMath>
              <m:func>
                <m:funcPr>
                  <m:ctrlPr>
                    <w:rPr>
                      <w:rFonts w:ascii="Cambria Math" w:hAnsi="Cambria Math"/>
                      <w:i/>
                      <w:lang w:val="en-US"/>
                    </w:rPr>
                  </m:ctrlPr>
                </m:funcPr>
                <m:fName>
                  <m:r>
                    <m:rPr>
                      <m:sty m:val="p"/>
                    </m:rPr>
                    <w:rPr>
                      <w:rFonts w:ascii="Cambria Math" w:hAnsi="Cambria Math"/>
                      <w:lang w:val="en-US"/>
                    </w:rPr>
                    <m:t>sin</m:t>
                  </m:r>
                </m:fName>
                <m:e>
                  <m:sSub>
                    <m:sSubPr>
                      <m:ctrlPr>
                        <w:rPr>
                          <w:rFonts w:ascii="Cambria Math" w:hAnsi="Cambria Math"/>
                          <w:lang w:val="en-US"/>
                        </w:rPr>
                      </m:ctrlPr>
                    </m:sSubPr>
                    <m:e>
                      <m:r>
                        <m:rPr>
                          <m:sty m:val="p"/>
                        </m:rPr>
                        <w:rPr>
                          <w:rFonts w:ascii="Cambria Math" w:hAnsi="Cambria Math"/>
                          <w:lang w:val="en-US"/>
                        </w:rPr>
                        <m:t>θ</m:t>
                      </m:r>
                    </m:e>
                    <m:sub>
                      <m:r>
                        <w:rPr>
                          <w:rFonts w:ascii="Cambria Math" w:hAnsi="Cambria Math"/>
                          <w:lang w:val="en-US"/>
                        </w:rPr>
                        <m:t>1</m:t>
                      </m:r>
                    </m:sub>
                  </m:sSub>
                  <m:r>
                    <w:rPr>
                      <w:rFonts w:ascii="Cambria Math" w:hAnsi="Cambria Math"/>
                      <w:lang w:val="en-US"/>
                    </w:rPr>
                    <m:t>.</m:t>
                  </m:r>
                  <m:func>
                    <m:funcPr>
                      <m:ctrlPr>
                        <w:rPr>
                          <w:rFonts w:ascii="Cambria Math" w:hAnsi="Cambria Math"/>
                          <w:i/>
                          <w:lang w:val="en-US"/>
                        </w:rPr>
                      </m:ctrlPr>
                    </m:funcPr>
                    <m:fName>
                      <m:r>
                        <m:rPr>
                          <m:sty m:val="p"/>
                        </m:rPr>
                        <w:rPr>
                          <w:rFonts w:ascii="Cambria Math" w:hAnsi="Cambria Math"/>
                          <w:lang w:val="en-US"/>
                        </w:rPr>
                        <m:t>sin</m:t>
                      </m:r>
                    </m:fName>
                    <m:e>
                      <m:sSub>
                        <m:sSubPr>
                          <m:ctrlPr>
                            <w:rPr>
                              <w:rFonts w:ascii="Cambria Math" w:hAnsi="Cambria Math"/>
                              <w:lang w:val="en-US"/>
                            </w:rPr>
                          </m:ctrlPr>
                        </m:sSubPr>
                        <m:e>
                          <m:r>
                            <m:rPr>
                              <m:sty m:val="p"/>
                            </m:rPr>
                            <w:rPr>
                              <w:rFonts w:ascii="Cambria Math" w:hAnsi="Cambria Math"/>
                              <w:lang w:val="en-US"/>
                            </w:rPr>
                            <m:t>θ</m:t>
                          </m:r>
                        </m:e>
                        <m:sub>
                          <m:r>
                            <w:rPr>
                              <w:rFonts w:ascii="Cambria Math" w:hAnsi="Cambria Math"/>
                              <w:lang w:val="en-US"/>
                            </w:rPr>
                            <m:t>2</m:t>
                          </m:r>
                        </m:sub>
                      </m:sSub>
                    </m:e>
                  </m:func>
                </m:e>
              </m:func>
            </m:oMath>
            <w:r>
              <w:rPr>
                <w:rFonts w:eastAsia="DengXian"/>
                <w:lang w:val="en-US" w:eastAsia="zh-CN"/>
              </w:rPr>
              <w:t xml:space="preserve">) and the average is further normalized by the sum of the weights (see figure to the right) used in the integration. Expression below is shown for + and – </w:t>
            </w:r>
            <w:proofErr w:type="spellStart"/>
            <w:r>
              <w:rPr>
                <w:rFonts w:eastAsia="DengXian"/>
                <w:lang w:val="en-US" w:eastAsia="zh-CN"/>
              </w:rPr>
              <w:t>AoA</w:t>
            </w:r>
            <w:proofErr w:type="spellEnd"/>
            <w:r>
              <w:rPr>
                <w:rFonts w:eastAsia="DengXian"/>
                <w:lang w:val="en-US" w:eastAsia="zh-CN"/>
              </w:rPr>
              <w:t xml:space="preserve"> offset ‘c’.</w:t>
            </w:r>
          </w:p>
          <w:p w14:paraId="70910C57" w14:textId="77777777" w:rsidR="0057045D" w:rsidRDefault="0057045D" w:rsidP="0057045D">
            <w:pPr>
              <w:rPr>
                <w:rFonts w:eastAsia="DengXian"/>
                <w:b/>
                <w:color w:val="000000"/>
                <w:lang w:val="en-US" w:eastAsia="zh-CN"/>
              </w:rPr>
            </w:pPr>
            <w:r>
              <w:rPr>
                <w:rFonts w:eastAsia="DengXian"/>
                <w:b/>
                <w:color w:val="000000"/>
                <w:lang w:val="en-US" w:eastAsia="zh-CN"/>
              </w:rPr>
              <w:t xml:space="preserve">Agreement: </w:t>
            </w:r>
          </w:p>
          <w:p w14:paraId="07936390" w14:textId="77777777" w:rsidR="0057045D" w:rsidRDefault="0057045D" w:rsidP="0057045D">
            <w:pPr>
              <w:numPr>
                <w:ilvl w:val="0"/>
                <w:numId w:val="34"/>
              </w:numPr>
              <w:spacing w:after="0"/>
              <w:rPr>
                <w:rFonts w:eastAsia="DengXian"/>
                <w:bCs/>
                <w:color w:val="000000"/>
                <w:lang w:val="en-US" w:eastAsia="zh-CN"/>
              </w:rPr>
            </w:pPr>
            <w:r>
              <w:rPr>
                <w:rFonts w:eastAsia="DengXian" w:hint="eastAsia"/>
                <w:bCs/>
                <w:color w:val="000000"/>
                <w:lang w:val="en-US" w:eastAsia="zh-CN"/>
              </w:rPr>
              <w:t>T</w:t>
            </w:r>
            <w:r>
              <w:rPr>
                <w:rFonts w:eastAsia="DengXian"/>
                <w:bCs/>
                <w:color w:val="000000"/>
                <w:lang w:val="en-US" w:eastAsia="zh-CN"/>
              </w:rPr>
              <w:t>ake option 1 as baseline</w:t>
            </w:r>
          </w:p>
          <w:p w14:paraId="3C5F4BD4" w14:textId="77777777" w:rsidR="0057045D" w:rsidRDefault="0057045D" w:rsidP="0057045D">
            <w:pPr>
              <w:numPr>
                <w:ilvl w:val="1"/>
                <w:numId w:val="34"/>
              </w:numPr>
              <w:spacing w:after="0"/>
              <w:rPr>
                <w:rFonts w:eastAsia="DengXian"/>
                <w:bCs/>
                <w:color w:val="000000"/>
                <w:lang w:val="en-US" w:eastAsia="zh-CN"/>
              </w:rPr>
            </w:pPr>
            <w:r w:rsidRPr="000F57EA">
              <w:rPr>
                <w:rFonts w:eastAsia="DengXian"/>
                <w:bCs/>
                <w:color w:val="000000"/>
                <w:lang w:val="en-US" w:eastAsia="zh-CN"/>
              </w:rPr>
              <w:t xml:space="preserve">Option 2 </w:t>
            </w:r>
            <w:r>
              <w:rPr>
                <w:rFonts w:eastAsia="DengXian"/>
                <w:bCs/>
                <w:color w:val="000000"/>
                <w:lang w:val="en-US" w:eastAsia="zh-CN"/>
              </w:rPr>
              <w:t>and o</w:t>
            </w:r>
            <w:r w:rsidRPr="007A2CA0">
              <w:rPr>
                <w:rFonts w:eastAsia="DengXian"/>
                <w:bCs/>
                <w:color w:val="000000"/>
                <w:lang w:val="en-US" w:eastAsia="zh-CN"/>
              </w:rPr>
              <w:t>ther options with complete theoretical explanations</w:t>
            </w:r>
            <w:r w:rsidRPr="000F57EA">
              <w:rPr>
                <w:rFonts w:eastAsia="DengXian"/>
                <w:bCs/>
                <w:color w:val="000000"/>
                <w:lang w:val="en-US" w:eastAsia="zh-CN"/>
              </w:rPr>
              <w:t xml:space="preserve"> </w:t>
            </w:r>
            <w:r>
              <w:rPr>
                <w:rFonts w:eastAsia="DengXian"/>
                <w:bCs/>
                <w:color w:val="000000"/>
                <w:lang w:val="en-US" w:eastAsia="zh-CN"/>
              </w:rPr>
              <w:t xml:space="preserve">are </w:t>
            </w:r>
            <w:r w:rsidRPr="000F57EA">
              <w:rPr>
                <w:rFonts w:eastAsia="DengXian"/>
                <w:bCs/>
                <w:color w:val="000000"/>
                <w:lang w:val="en-US" w:eastAsia="zh-CN"/>
              </w:rPr>
              <w:t>not precluded.</w:t>
            </w:r>
          </w:p>
          <w:p w14:paraId="4D2B5B9E" w14:textId="2EECC68E" w:rsidR="0057045D" w:rsidRPr="00A411A3" w:rsidRDefault="0057045D" w:rsidP="0057045D">
            <w:pPr>
              <w:pStyle w:val="ListParagraph"/>
              <w:rPr>
                <w:rFonts w:eastAsia="DengXian"/>
                <w:lang w:val="en-US" w:eastAsia="zh-CN"/>
              </w:rPr>
            </w:pPr>
            <w:r w:rsidRPr="00A411A3">
              <w:rPr>
                <w:rFonts w:eastAsia="DengXian"/>
                <w:bCs/>
                <w:color w:val="000000"/>
                <w:lang w:eastAsia="zh-CN"/>
              </w:rPr>
              <w:t>Companies are encouraged to investigate physical meaning of both options in future meetings</w:t>
            </w:r>
          </w:p>
        </w:tc>
      </w:tr>
    </w:tbl>
    <w:p w14:paraId="0EC312D1" w14:textId="77777777" w:rsidR="00A411A3" w:rsidRDefault="00A411A3" w:rsidP="00B742B4">
      <w:pPr>
        <w:pStyle w:val="paragraph"/>
        <w:jc w:val="both"/>
        <w:textAlignment w:val="baseline"/>
        <w:rPr>
          <w:rStyle w:val="normaltextrun"/>
          <w:sz w:val="20"/>
          <w:szCs w:val="20"/>
        </w:rPr>
      </w:pPr>
    </w:p>
    <w:p w14:paraId="41F0B1B8" w14:textId="01A19280" w:rsidR="00B742B4" w:rsidRDefault="00760011" w:rsidP="00B742B4">
      <w:pPr>
        <w:pStyle w:val="paragraph"/>
        <w:jc w:val="both"/>
        <w:textAlignment w:val="baseline"/>
        <w:rPr>
          <w:rStyle w:val="normaltextrun"/>
          <w:sz w:val="20"/>
          <w:szCs w:val="20"/>
        </w:rPr>
      </w:pPr>
      <w:r>
        <w:rPr>
          <w:rStyle w:val="normaltextrun"/>
          <w:sz w:val="20"/>
          <w:szCs w:val="20"/>
        </w:rPr>
        <w:lastRenderedPageBreak/>
        <w:t>For</w:t>
      </w:r>
      <w:r w:rsidR="0091787B">
        <w:rPr>
          <w:rStyle w:val="normaltextrun"/>
          <w:sz w:val="20"/>
          <w:szCs w:val="20"/>
        </w:rPr>
        <w:t xml:space="preserve"> multi-Rx RF test with go-no go method, e</w:t>
      </w:r>
      <w:r w:rsidR="001A5A38" w:rsidRPr="005C0DB0">
        <w:rPr>
          <w:rStyle w:val="normaltextrun"/>
          <w:sz w:val="20"/>
          <w:szCs w:val="20"/>
        </w:rPr>
        <w:t xml:space="preserve">very test point in a constant step size grid type </w:t>
      </w:r>
      <w:r>
        <w:rPr>
          <w:rStyle w:val="normaltextrun"/>
          <w:sz w:val="20"/>
          <w:szCs w:val="20"/>
        </w:rPr>
        <w:t>is</w:t>
      </w:r>
      <w:r w:rsidR="00DC3789">
        <w:rPr>
          <w:rStyle w:val="normaltextrun"/>
          <w:sz w:val="20"/>
          <w:szCs w:val="20"/>
        </w:rPr>
        <w:t xml:space="preserve"> </w:t>
      </w:r>
      <w:r w:rsidR="001A5A38" w:rsidRPr="005C0DB0">
        <w:rPr>
          <w:rStyle w:val="normaltextrun"/>
          <w:sz w:val="20"/>
          <w:szCs w:val="20"/>
        </w:rPr>
        <w:t xml:space="preserve">linked with two </w:t>
      </w:r>
      <w:proofErr w:type="spellStart"/>
      <w:r w:rsidR="001A5A38" w:rsidRPr="005C0DB0">
        <w:rPr>
          <w:rStyle w:val="normaltextrun"/>
          <w:sz w:val="20"/>
          <w:szCs w:val="20"/>
        </w:rPr>
        <w:t>AoA</w:t>
      </w:r>
      <w:proofErr w:type="spellEnd"/>
      <w:r w:rsidR="001A5A38" w:rsidRPr="005C0DB0">
        <w:rPr>
          <w:rStyle w:val="normaltextrun"/>
          <w:sz w:val="20"/>
          <w:szCs w:val="20"/>
        </w:rPr>
        <w:t xml:space="preserve"> pairs, +</w:t>
      </w:r>
      <w:proofErr w:type="spellStart"/>
      <w:r w:rsidR="001A5A38" w:rsidRPr="005C0DB0">
        <w:rPr>
          <w:rStyle w:val="normaltextrun"/>
          <w:sz w:val="20"/>
          <w:szCs w:val="20"/>
        </w:rPr>
        <w:t>AoA</w:t>
      </w:r>
      <w:proofErr w:type="spellEnd"/>
      <w:r w:rsidR="001A5A38" w:rsidRPr="005C0DB0">
        <w:rPr>
          <w:rStyle w:val="normaltextrun"/>
          <w:sz w:val="20"/>
          <w:szCs w:val="20"/>
        </w:rPr>
        <w:t xml:space="preserve"> </w:t>
      </w:r>
      <w:r>
        <w:rPr>
          <w:rStyle w:val="normaltextrun"/>
          <w:sz w:val="20"/>
          <w:szCs w:val="20"/>
        </w:rPr>
        <w:t>pair</w:t>
      </w:r>
      <w:r w:rsidR="001A5A38" w:rsidRPr="005C0DB0">
        <w:rPr>
          <w:rStyle w:val="normaltextrun"/>
          <w:sz w:val="20"/>
          <w:szCs w:val="20"/>
        </w:rPr>
        <w:t xml:space="preserve"> and -</w:t>
      </w:r>
      <w:proofErr w:type="spellStart"/>
      <w:r w:rsidR="001A5A38" w:rsidRPr="005C0DB0">
        <w:rPr>
          <w:rStyle w:val="normaltextrun"/>
          <w:sz w:val="20"/>
          <w:szCs w:val="20"/>
        </w:rPr>
        <w:t>AoA</w:t>
      </w:r>
      <w:proofErr w:type="spellEnd"/>
      <w:r w:rsidR="001A5A38" w:rsidRPr="005C0DB0">
        <w:rPr>
          <w:rStyle w:val="normaltextrun"/>
          <w:sz w:val="20"/>
          <w:szCs w:val="20"/>
        </w:rPr>
        <w:t xml:space="preserve"> </w:t>
      </w:r>
      <w:r>
        <w:rPr>
          <w:rStyle w:val="normaltextrun"/>
          <w:sz w:val="20"/>
          <w:szCs w:val="20"/>
        </w:rPr>
        <w:t>pair</w:t>
      </w:r>
      <w:r w:rsidR="001A5A38" w:rsidRPr="005C0DB0">
        <w:rPr>
          <w:rStyle w:val="normaltextrun"/>
          <w:sz w:val="20"/>
          <w:szCs w:val="20"/>
        </w:rPr>
        <w:t xml:space="preserve">. </w:t>
      </w:r>
      <w:r w:rsidR="006C770E">
        <w:rPr>
          <w:rStyle w:val="normaltextrun"/>
          <w:sz w:val="20"/>
          <w:szCs w:val="20"/>
        </w:rPr>
        <w:t>Th</w:t>
      </w:r>
      <w:r w:rsidR="0076050E">
        <w:rPr>
          <w:rStyle w:val="normaltextrun"/>
          <w:sz w:val="20"/>
          <w:szCs w:val="20"/>
        </w:rPr>
        <w:t>is</w:t>
      </w:r>
      <w:r w:rsidR="006C770E">
        <w:rPr>
          <w:rStyle w:val="normaltextrun"/>
          <w:sz w:val="20"/>
          <w:szCs w:val="20"/>
        </w:rPr>
        <w:t xml:space="preserve"> means</w:t>
      </w:r>
      <w:r w:rsidR="0076050E">
        <w:rPr>
          <w:rStyle w:val="normaltextrun"/>
          <w:sz w:val="20"/>
          <w:szCs w:val="20"/>
        </w:rPr>
        <w:t xml:space="preserve"> that</w:t>
      </w:r>
      <w:r w:rsidR="006C770E">
        <w:rPr>
          <w:rStyle w:val="normaltextrun"/>
          <w:sz w:val="20"/>
          <w:szCs w:val="20"/>
        </w:rPr>
        <w:t xml:space="preserve"> </w:t>
      </w:r>
      <w:r w:rsidR="001A5A38" w:rsidRPr="005C0DB0">
        <w:rPr>
          <w:rStyle w:val="normaltextrun"/>
          <w:sz w:val="20"/>
          <w:szCs w:val="20"/>
        </w:rPr>
        <w:t>for a specific AoA separation and UE orientation</w:t>
      </w:r>
      <w:r w:rsidR="0076050E">
        <w:rPr>
          <w:rStyle w:val="normaltextrun"/>
          <w:sz w:val="20"/>
          <w:szCs w:val="20"/>
        </w:rPr>
        <w:t>,</w:t>
      </w:r>
      <w:r w:rsidR="001A5A38" w:rsidRPr="005C0DB0">
        <w:rPr>
          <w:rStyle w:val="normaltextrun"/>
          <w:sz w:val="20"/>
          <w:szCs w:val="20"/>
        </w:rPr>
        <w:t xml:space="preserve"> </w:t>
      </w:r>
      <w:r w:rsidR="00B742B4">
        <w:rPr>
          <w:rStyle w:val="normaltextrun"/>
          <w:sz w:val="20"/>
          <w:szCs w:val="20"/>
        </w:rPr>
        <w:t xml:space="preserve">there will be two </w:t>
      </w:r>
      <w:r w:rsidR="007625FE">
        <w:rPr>
          <w:rStyle w:val="normaltextrun"/>
          <w:sz w:val="20"/>
          <w:szCs w:val="20"/>
        </w:rPr>
        <w:t>sets</w:t>
      </w:r>
      <w:r w:rsidR="00B742B4">
        <w:rPr>
          <w:rStyle w:val="normaltextrun"/>
          <w:sz w:val="20"/>
          <w:szCs w:val="20"/>
        </w:rPr>
        <w:t xml:space="preserve"> of test probe result</w:t>
      </w:r>
      <w:r w:rsidR="0092177D">
        <w:rPr>
          <w:rStyle w:val="normaltextrun"/>
          <w:sz w:val="20"/>
          <w:szCs w:val="20"/>
        </w:rPr>
        <w:t>ing</w:t>
      </w:r>
      <w:r w:rsidR="00B742B4">
        <w:rPr>
          <w:rStyle w:val="normaltextrun"/>
          <w:sz w:val="20"/>
          <w:szCs w:val="20"/>
        </w:rPr>
        <w:t xml:space="preserve"> in two independent outcomes</w:t>
      </w:r>
      <w:r w:rsidR="00C66441">
        <w:rPr>
          <w:rStyle w:val="normaltextrun"/>
          <w:sz w:val="20"/>
          <w:szCs w:val="20"/>
        </w:rPr>
        <w:t xml:space="preserve"> for a given test point</w:t>
      </w:r>
      <w:r w:rsidR="00B742B4">
        <w:rPr>
          <w:rStyle w:val="normaltextrun"/>
          <w:sz w:val="20"/>
          <w:szCs w:val="20"/>
        </w:rPr>
        <w:t>. To generate the test result at each test point</w:t>
      </w:r>
      <w:r w:rsidR="0066279D">
        <w:rPr>
          <w:rStyle w:val="normaltextrun"/>
          <w:sz w:val="20"/>
          <w:szCs w:val="20"/>
        </w:rPr>
        <w:t>,</w:t>
      </w:r>
      <w:r w:rsidR="00B742B4">
        <w:rPr>
          <w:rStyle w:val="normaltextrun"/>
          <w:sz w:val="20"/>
          <w:szCs w:val="20"/>
        </w:rPr>
        <w:t xml:space="preserve"> </w:t>
      </w:r>
      <w:r w:rsidR="0066279D">
        <w:rPr>
          <w:rStyle w:val="normaltextrun"/>
          <w:sz w:val="20"/>
          <w:szCs w:val="20"/>
        </w:rPr>
        <w:t>these two independent outcomes corresponding to +</w:t>
      </w:r>
      <w:proofErr w:type="spellStart"/>
      <w:r w:rsidR="0066279D">
        <w:rPr>
          <w:rStyle w:val="normaltextrun"/>
          <w:sz w:val="20"/>
          <w:szCs w:val="20"/>
        </w:rPr>
        <w:t>AoA</w:t>
      </w:r>
      <w:proofErr w:type="spellEnd"/>
      <w:r w:rsidR="0066279D">
        <w:rPr>
          <w:rStyle w:val="normaltextrun"/>
          <w:sz w:val="20"/>
          <w:szCs w:val="20"/>
        </w:rPr>
        <w:t xml:space="preserve"> and -</w:t>
      </w:r>
      <w:proofErr w:type="spellStart"/>
      <w:r w:rsidR="0066279D">
        <w:rPr>
          <w:rStyle w:val="normaltextrun"/>
          <w:sz w:val="20"/>
          <w:szCs w:val="20"/>
        </w:rPr>
        <w:t>AoA</w:t>
      </w:r>
      <w:proofErr w:type="spellEnd"/>
      <w:r w:rsidR="0066279D">
        <w:rPr>
          <w:rStyle w:val="normaltextrun"/>
          <w:sz w:val="20"/>
          <w:szCs w:val="20"/>
        </w:rPr>
        <w:t xml:space="preserve"> offset </w:t>
      </w:r>
      <w:r w:rsidR="00733777">
        <w:rPr>
          <w:rStyle w:val="normaltextrun"/>
          <w:sz w:val="20"/>
          <w:szCs w:val="20"/>
        </w:rPr>
        <w:t xml:space="preserve">need </w:t>
      </w:r>
      <w:r w:rsidR="00420B37">
        <w:rPr>
          <w:rStyle w:val="normaltextrun"/>
          <w:sz w:val="20"/>
          <w:szCs w:val="20"/>
        </w:rPr>
        <w:t>to be</w:t>
      </w:r>
      <w:r w:rsidR="00EB728D">
        <w:rPr>
          <w:rStyle w:val="normaltextrun"/>
          <w:sz w:val="20"/>
          <w:szCs w:val="20"/>
        </w:rPr>
        <w:t xml:space="preserve"> treated</w:t>
      </w:r>
      <w:r w:rsidR="0066279D">
        <w:rPr>
          <w:rStyle w:val="normaltextrun"/>
          <w:sz w:val="20"/>
          <w:szCs w:val="20"/>
        </w:rPr>
        <w:t xml:space="preserve"> independently.</w:t>
      </w:r>
    </w:p>
    <w:p w14:paraId="2D3635AC" w14:textId="4BA89A66" w:rsidR="00EB728D" w:rsidRPr="001750B7" w:rsidRDefault="00EB728D" w:rsidP="00712655">
      <w:pPr>
        <w:pStyle w:val="paragraph"/>
        <w:jc w:val="both"/>
        <w:textAlignment w:val="baseline"/>
        <w:rPr>
          <w:rStyle w:val="normaltextrun"/>
          <w:b/>
          <w:sz w:val="20"/>
          <w:szCs w:val="20"/>
        </w:rPr>
      </w:pPr>
      <w:r w:rsidRPr="001750B7">
        <w:rPr>
          <w:rStyle w:val="normaltextrun"/>
          <w:b/>
          <w:bCs/>
          <w:sz w:val="20"/>
          <w:szCs w:val="20"/>
        </w:rPr>
        <w:t>Observation 2</w:t>
      </w:r>
      <w:r w:rsidRPr="001750B7">
        <w:rPr>
          <w:rStyle w:val="normaltextrun"/>
          <w:b/>
          <w:sz w:val="20"/>
          <w:szCs w:val="20"/>
        </w:rPr>
        <w:t xml:space="preserve">: </w:t>
      </w:r>
      <w:r w:rsidR="00A93C84" w:rsidRPr="005C1AFF">
        <w:rPr>
          <w:rStyle w:val="normaltextrun"/>
          <w:bCs/>
          <w:sz w:val="20"/>
          <w:szCs w:val="20"/>
        </w:rPr>
        <w:t xml:space="preserve">For a fixed </w:t>
      </w:r>
      <w:proofErr w:type="spellStart"/>
      <w:r w:rsidR="00A93C84" w:rsidRPr="005C1AFF">
        <w:rPr>
          <w:rStyle w:val="normaltextrun"/>
          <w:bCs/>
          <w:sz w:val="20"/>
          <w:szCs w:val="20"/>
        </w:rPr>
        <w:t>AoA</w:t>
      </w:r>
      <w:proofErr w:type="spellEnd"/>
      <w:r w:rsidR="00A93C84" w:rsidRPr="005C1AFF">
        <w:rPr>
          <w:rStyle w:val="normaltextrun"/>
          <w:bCs/>
          <w:sz w:val="20"/>
          <w:szCs w:val="20"/>
        </w:rPr>
        <w:t xml:space="preserve"> separation and UE orientation, the</w:t>
      </w:r>
      <w:r w:rsidR="00511185" w:rsidRPr="005C1AFF">
        <w:rPr>
          <w:rStyle w:val="normaltextrun"/>
          <w:bCs/>
          <w:sz w:val="20"/>
          <w:szCs w:val="20"/>
        </w:rPr>
        <w:t xml:space="preserve"> test</w:t>
      </w:r>
      <w:r w:rsidR="00740D36" w:rsidRPr="005C1AFF">
        <w:rPr>
          <w:rStyle w:val="normaltextrun"/>
          <w:bCs/>
          <w:sz w:val="20"/>
          <w:szCs w:val="20"/>
        </w:rPr>
        <w:t xml:space="preserve"> </w:t>
      </w:r>
      <w:r w:rsidR="00FA1AE3" w:rsidRPr="005C1AFF">
        <w:rPr>
          <w:rStyle w:val="normaltextrun"/>
          <w:bCs/>
          <w:sz w:val="20"/>
          <w:szCs w:val="20"/>
        </w:rPr>
        <w:t>results corresponding to +</w:t>
      </w:r>
      <w:proofErr w:type="spellStart"/>
      <w:r w:rsidR="00FA1AE3" w:rsidRPr="005C1AFF">
        <w:rPr>
          <w:rStyle w:val="normaltextrun"/>
          <w:bCs/>
          <w:sz w:val="20"/>
          <w:szCs w:val="20"/>
        </w:rPr>
        <w:t>AoA</w:t>
      </w:r>
      <w:proofErr w:type="spellEnd"/>
      <w:r w:rsidR="00FA1AE3" w:rsidRPr="005C1AFF">
        <w:rPr>
          <w:rStyle w:val="normaltextrun"/>
          <w:bCs/>
          <w:sz w:val="20"/>
          <w:szCs w:val="20"/>
        </w:rPr>
        <w:t xml:space="preserve"> offset and -</w:t>
      </w:r>
      <w:proofErr w:type="spellStart"/>
      <w:r w:rsidR="00FA1AE3" w:rsidRPr="005C1AFF">
        <w:rPr>
          <w:rStyle w:val="normaltextrun"/>
          <w:bCs/>
          <w:sz w:val="20"/>
          <w:szCs w:val="20"/>
        </w:rPr>
        <w:t>AoA</w:t>
      </w:r>
      <w:proofErr w:type="spellEnd"/>
      <w:r w:rsidR="00FA1AE3" w:rsidRPr="005C1AFF">
        <w:rPr>
          <w:rStyle w:val="normaltextrun"/>
          <w:bCs/>
          <w:sz w:val="20"/>
          <w:szCs w:val="20"/>
        </w:rPr>
        <w:t xml:space="preserve"> offset will be </w:t>
      </w:r>
      <w:r w:rsidR="00947F3D" w:rsidRPr="005C1AFF">
        <w:rPr>
          <w:rStyle w:val="normaltextrun"/>
          <w:bCs/>
          <w:sz w:val="20"/>
          <w:szCs w:val="20"/>
        </w:rPr>
        <w:t>independent.</w:t>
      </w:r>
    </w:p>
    <w:p w14:paraId="1E6FFAB4" w14:textId="2CCAF387" w:rsidR="00700E0D" w:rsidRDefault="002C7C8C" w:rsidP="00712655">
      <w:pPr>
        <w:pStyle w:val="paragraph"/>
        <w:jc w:val="both"/>
        <w:textAlignment w:val="baseline"/>
        <w:rPr>
          <w:rStyle w:val="normaltextrun"/>
          <w:sz w:val="20"/>
          <w:szCs w:val="20"/>
        </w:rPr>
      </w:pPr>
      <w:r w:rsidRPr="001750B7">
        <w:rPr>
          <w:rStyle w:val="normaltextrun"/>
          <w:b/>
          <w:bCs/>
          <w:sz w:val="20"/>
          <w:szCs w:val="20"/>
        </w:rPr>
        <w:t xml:space="preserve">Proposal </w:t>
      </w:r>
      <w:r w:rsidR="00947F3D" w:rsidRPr="001750B7">
        <w:rPr>
          <w:rStyle w:val="normaltextrun"/>
          <w:b/>
          <w:bCs/>
          <w:sz w:val="20"/>
          <w:szCs w:val="20"/>
        </w:rPr>
        <w:t>2</w:t>
      </w:r>
      <w:r w:rsidRPr="001750B7">
        <w:rPr>
          <w:rStyle w:val="normaltextrun"/>
          <w:b/>
          <w:sz w:val="20"/>
          <w:szCs w:val="20"/>
        </w:rPr>
        <w:t>:</w:t>
      </w:r>
      <w:r w:rsidR="00501BBA" w:rsidRPr="001750B7">
        <w:rPr>
          <w:rStyle w:val="normaltextrun"/>
          <w:b/>
          <w:sz w:val="20"/>
          <w:szCs w:val="20"/>
        </w:rPr>
        <w:t xml:space="preserve"> </w:t>
      </w:r>
      <w:r w:rsidR="004F2BE3" w:rsidRPr="001750B7">
        <w:rPr>
          <w:rStyle w:val="normaltextrun"/>
          <w:b/>
          <w:sz w:val="20"/>
          <w:szCs w:val="20"/>
        </w:rPr>
        <w:t xml:space="preserve">The test </w:t>
      </w:r>
      <w:r w:rsidR="00D44EF9" w:rsidRPr="001750B7">
        <w:rPr>
          <w:rStyle w:val="normaltextrun"/>
          <w:b/>
          <w:sz w:val="20"/>
          <w:szCs w:val="20"/>
        </w:rPr>
        <w:t>outcome</w:t>
      </w:r>
      <w:r w:rsidR="004F2BE3" w:rsidRPr="001750B7">
        <w:rPr>
          <w:rStyle w:val="normaltextrun"/>
          <w:b/>
          <w:sz w:val="20"/>
          <w:szCs w:val="20"/>
        </w:rPr>
        <w:t xml:space="preserve"> corresponding to +</w:t>
      </w:r>
      <w:proofErr w:type="spellStart"/>
      <w:r w:rsidR="004F2BE3" w:rsidRPr="001750B7">
        <w:rPr>
          <w:rStyle w:val="normaltextrun"/>
          <w:b/>
          <w:sz w:val="20"/>
          <w:szCs w:val="20"/>
        </w:rPr>
        <w:t>AoA</w:t>
      </w:r>
      <w:proofErr w:type="spellEnd"/>
      <w:r w:rsidR="004F2BE3" w:rsidRPr="001750B7">
        <w:rPr>
          <w:rStyle w:val="normaltextrun"/>
          <w:b/>
          <w:sz w:val="20"/>
          <w:szCs w:val="20"/>
        </w:rPr>
        <w:t xml:space="preserve"> offset and -</w:t>
      </w:r>
      <w:proofErr w:type="spellStart"/>
      <w:r w:rsidR="004F2BE3" w:rsidRPr="001750B7">
        <w:rPr>
          <w:rStyle w:val="normaltextrun"/>
          <w:b/>
          <w:sz w:val="20"/>
          <w:szCs w:val="20"/>
        </w:rPr>
        <w:t>AoA</w:t>
      </w:r>
      <w:proofErr w:type="spellEnd"/>
      <w:r w:rsidR="004F2BE3" w:rsidRPr="001750B7">
        <w:rPr>
          <w:rStyle w:val="normaltextrun"/>
          <w:b/>
          <w:sz w:val="20"/>
          <w:szCs w:val="20"/>
        </w:rPr>
        <w:t xml:space="preserve"> offset should </w:t>
      </w:r>
      <w:r w:rsidR="00272ADF">
        <w:rPr>
          <w:rStyle w:val="normaltextrun"/>
          <w:b/>
          <w:sz w:val="20"/>
          <w:szCs w:val="20"/>
        </w:rPr>
        <w:t>be treated</w:t>
      </w:r>
      <w:r w:rsidR="004F2BE3" w:rsidRPr="001750B7">
        <w:rPr>
          <w:rStyle w:val="normaltextrun"/>
          <w:b/>
          <w:sz w:val="20"/>
          <w:szCs w:val="20"/>
        </w:rPr>
        <w:t xml:space="preserve"> independently to </w:t>
      </w:r>
      <w:r w:rsidR="003C45D2" w:rsidRPr="001750B7">
        <w:rPr>
          <w:rStyle w:val="normaltextrun"/>
          <w:b/>
          <w:sz w:val="20"/>
          <w:szCs w:val="20"/>
        </w:rPr>
        <w:t xml:space="preserve">generate </w:t>
      </w:r>
      <w:r w:rsidR="00700E0D" w:rsidRPr="001750B7">
        <w:rPr>
          <w:rStyle w:val="normaltextrun"/>
          <w:b/>
          <w:sz w:val="20"/>
          <w:szCs w:val="20"/>
        </w:rPr>
        <w:t>the result</w:t>
      </w:r>
      <w:r w:rsidR="009E3720" w:rsidRPr="001750B7">
        <w:rPr>
          <w:rStyle w:val="normaltextrun"/>
          <w:b/>
          <w:sz w:val="20"/>
          <w:szCs w:val="20"/>
        </w:rPr>
        <w:t xml:space="preserve">. </w:t>
      </w:r>
    </w:p>
    <w:p w14:paraId="5FCBBF21" w14:textId="77FDCEC6" w:rsidR="00520F86" w:rsidRPr="007252B2" w:rsidRDefault="00520F86" w:rsidP="007252B2">
      <w:pPr>
        <w:pStyle w:val="ListParagraph"/>
        <w:numPr>
          <w:ilvl w:val="1"/>
          <w:numId w:val="20"/>
        </w:numPr>
        <w:overflowPunct/>
        <w:autoSpaceDE/>
        <w:autoSpaceDN/>
        <w:adjustRightInd/>
        <w:spacing w:before="120"/>
        <w:textAlignment w:val="center"/>
        <w:rPr>
          <w:rFonts w:ascii="Arial" w:hAnsi="Arial" w:cs="Arial"/>
          <w:sz w:val="24"/>
          <w:szCs w:val="24"/>
          <w:lang w:val="en-US" w:eastAsia="en-GB"/>
        </w:rPr>
      </w:pPr>
      <w:r w:rsidRPr="007252B2">
        <w:rPr>
          <w:rFonts w:ascii="Arial" w:hAnsi="Arial" w:cs="Arial"/>
          <w:sz w:val="24"/>
          <w:szCs w:val="24"/>
          <w:lang w:val="en-US" w:eastAsia="en-GB"/>
        </w:rPr>
        <w:t>On area weight type for spatial average</w:t>
      </w:r>
    </w:p>
    <w:tbl>
      <w:tblPr>
        <w:tblStyle w:val="TableGrid"/>
        <w:tblW w:w="9209" w:type="dxa"/>
        <w:tblLayout w:type="fixed"/>
        <w:tblLook w:val="06A0" w:firstRow="1" w:lastRow="0" w:firstColumn="1" w:lastColumn="0" w:noHBand="1" w:noVBand="1"/>
      </w:tblPr>
      <w:tblGrid>
        <w:gridCol w:w="9209"/>
      </w:tblGrid>
      <w:tr w:rsidR="006B2CB2" w14:paraId="5E2CA992" w14:textId="77777777">
        <w:tc>
          <w:tcPr>
            <w:tcW w:w="9209" w:type="dxa"/>
          </w:tcPr>
          <w:p w14:paraId="26795F20" w14:textId="77777777" w:rsidR="006B2CB2" w:rsidRDefault="006B2CB2">
            <w:pPr>
              <w:rPr>
                <w:rFonts w:ascii="Arial" w:hAnsi="Arial" w:cs="Arial"/>
                <w:sz w:val="24"/>
                <w:szCs w:val="24"/>
                <w:lang w:val="en-US"/>
              </w:rPr>
            </w:pPr>
            <w:r w:rsidRPr="002A4DB2">
              <w:rPr>
                <w:rFonts w:ascii="Arial" w:hAnsi="Arial" w:cs="Arial"/>
                <w:sz w:val="24"/>
                <w:szCs w:val="24"/>
                <w:lang w:val="en-US"/>
              </w:rPr>
              <w:t>On area weight type for spatial average</w:t>
            </w:r>
          </w:p>
          <w:p w14:paraId="1943094C" w14:textId="77777777" w:rsidR="006B2CB2" w:rsidRDefault="006B2CB2">
            <w:pPr>
              <w:rPr>
                <w:rFonts w:eastAsia="DengXian"/>
                <w:b/>
                <w:color w:val="000000"/>
                <w:lang w:val="en-US" w:eastAsia="zh-CN"/>
              </w:rPr>
            </w:pPr>
            <w:r>
              <w:rPr>
                <w:rFonts w:eastAsia="DengXian"/>
                <w:b/>
                <w:color w:val="000000"/>
                <w:lang w:val="en-US" w:eastAsia="zh-CN"/>
              </w:rPr>
              <w:t xml:space="preserve">Agreement: </w:t>
            </w:r>
          </w:p>
          <w:p w14:paraId="3BC864B4" w14:textId="77777777" w:rsidR="006B2CB2" w:rsidRDefault="006B2CB2">
            <w:pPr>
              <w:rPr>
                <w:rFonts w:eastAsia="DengXian"/>
                <w:iCs/>
                <w:lang w:val="en-US" w:eastAsia="zh-CN"/>
              </w:rPr>
            </w:pPr>
            <w:r>
              <w:rPr>
                <w:rFonts w:eastAsia="DengXian"/>
                <w:iCs/>
                <w:lang w:val="en-US" w:eastAsia="zh-CN"/>
              </w:rPr>
              <w:t xml:space="preserve">Either sine or Clenshaw-Curtis weights can be used for summing or averaging data collected on a lat-long grid. </w:t>
            </w:r>
          </w:p>
          <w:p w14:paraId="11CC1ACB" w14:textId="77777777" w:rsidR="006B2CB2" w:rsidRPr="00B569A8" w:rsidRDefault="006B2CB2">
            <w:pPr>
              <w:pStyle w:val="ListParagraph"/>
              <w:numPr>
                <w:ilvl w:val="1"/>
                <w:numId w:val="33"/>
              </w:numPr>
              <w:rPr>
                <w:rFonts w:eastAsia="DengXian"/>
                <w:bCs/>
                <w:color w:val="000000"/>
                <w:lang w:val="en-US" w:eastAsia="zh-CN"/>
              </w:rPr>
            </w:pPr>
            <w:r w:rsidRPr="00B569A8">
              <w:rPr>
                <w:rFonts w:eastAsia="DengXian"/>
                <w:iCs/>
                <w:lang w:val="en-US" w:eastAsia="zh-CN"/>
              </w:rPr>
              <w:t>In the simulation, sine is used as baseline for simplicity</w:t>
            </w:r>
          </w:p>
        </w:tc>
      </w:tr>
    </w:tbl>
    <w:p w14:paraId="58CCF295" w14:textId="76D4CE2A" w:rsidR="00D626E0" w:rsidRPr="005C0DB0" w:rsidRDefault="00712655" w:rsidP="00712655">
      <w:pPr>
        <w:pStyle w:val="paragraph"/>
        <w:jc w:val="both"/>
        <w:textAlignment w:val="baseline"/>
        <w:rPr>
          <w:rStyle w:val="normaltextrun"/>
          <w:sz w:val="20"/>
          <w:szCs w:val="20"/>
        </w:rPr>
      </w:pPr>
      <w:r w:rsidRPr="005C0DB0">
        <w:rPr>
          <w:rStyle w:val="normaltextrun"/>
          <w:sz w:val="20"/>
          <w:szCs w:val="20"/>
        </w:rPr>
        <w:t>The spatial arrangement of the test grid points in a constant step size grid type is non</w:t>
      </w:r>
      <w:r w:rsidR="00B16874">
        <w:rPr>
          <w:rStyle w:val="normaltextrun"/>
          <w:sz w:val="20"/>
          <w:szCs w:val="20"/>
        </w:rPr>
        <w:t>-</w:t>
      </w:r>
      <w:r w:rsidRPr="005C0DB0">
        <w:rPr>
          <w:rStyle w:val="normaltextrun"/>
          <w:sz w:val="20"/>
          <w:szCs w:val="20"/>
        </w:rPr>
        <w:t xml:space="preserve">uniform. Therefore, it is inaccurate to arrive at a decision based only on the number of test points </w:t>
      </w:r>
      <w:r w:rsidR="0044610A" w:rsidRPr="005C0DB0">
        <w:rPr>
          <w:rStyle w:val="normaltextrun"/>
          <w:sz w:val="20"/>
          <w:szCs w:val="20"/>
        </w:rPr>
        <w:t>complied with</w:t>
      </w:r>
      <w:r w:rsidRPr="005C0DB0">
        <w:rPr>
          <w:rStyle w:val="normaltextrun"/>
          <w:sz w:val="20"/>
          <w:szCs w:val="20"/>
        </w:rPr>
        <w:t xml:space="preserve"> the requirements. Two methods to solve this issue of non unform distribution of grid points </w:t>
      </w:r>
      <w:r w:rsidR="00473535">
        <w:rPr>
          <w:rStyle w:val="normaltextrun"/>
          <w:sz w:val="20"/>
          <w:szCs w:val="20"/>
        </w:rPr>
        <w:t>are</w:t>
      </w:r>
      <w:r w:rsidRPr="005C0DB0">
        <w:rPr>
          <w:rStyle w:val="normaltextrun"/>
          <w:sz w:val="20"/>
          <w:szCs w:val="20"/>
        </w:rPr>
        <w:t xml:space="preserve"> specified in clause M.4.2 of TS 38.521-2.</w:t>
      </w:r>
    </w:p>
    <w:p w14:paraId="1FB1F721" w14:textId="77777777" w:rsidR="00712655" w:rsidRPr="00FB6D24" w:rsidRDefault="00712655" w:rsidP="00712655">
      <w:pPr>
        <w:pStyle w:val="BodyText"/>
        <w:snapToGrid w:val="0"/>
        <w:rPr>
          <w:rFonts w:eastAsia="SimSun"/>
          <w:b/>
          <w:bCs/>
          <w:lang w:eastAsia="zh-CN"/>
        </w:rPr>
      </w:pPr>
      <w:r w:rsidRPr="00FB6D24">
        <w:rPr>
          <w:rFonts w:eastAsia="SimSun"/>
          <w:b/>
          <w:bCs/>
          <w:lang w:eastAsia="zh-CN"/>
        </w:rPr>
        <w:t>&lt;Sta</w:t>
      </w:r>
      <w:r>
        <w:rPr>
          <w:rFonts w:eastAsia="SimSun"/>
          <w:b/>
          <w:bCs/>
          <w:lang w:eastAsia="zh-CN"/>
        </w:rPr>
        <w:t>r</w:t>
      </w:r>
      <w:r w:rsidRPr="00FB6D24">
        <w:rPr>
          <w:rFonts w:eastAsia="SimSun"/>
          <w:b/>
          <w:bCs/>
          <w:lang w:eastAsia="zh-CN"/>
        </w:rPr>
        <w:t>t of extraction&gt;</w:t>
      </w:r>
    </w:p>
    <w:p w14:paraId="3DC5E56F" w14:textId="77777777" w:rsidR="00712655" w:rsidRDefault="00712655" w:rsidP="00712655">
      <w:pPr>
        <w:pStyle w:val="TH"/>
      </w:pPr>
      <w:r>
        <w:t>Table M.4.2.1-2: Samples and weights for the classical sin </w:t>
      </w:r>
      <w:r>
        <w:rPr>
          <w:rFonts w:ascii="Symbol" w:hAnsi="Symbol"/>
        </w:rPr>
        <w:t>q</w:t>
      </w:r>
      <w:r>
        <w:rPr>
          <w:rFonts w:ascii="Symbol" w:eastAsia="Symbol" w:hAnsi="Symbol" w:cs="Symbol"/>
        </w:rPr>
        <w:t>×</w:t>
      </w:r>
      <w:r>
        <w:rPr>
          <w:rFonts w:ascii="Symbol" w:hAnsi="Symbol"/>
        </w:rPr>
        <w:t>Dq</w:t>
      </w:r>
      <w:r>
        <w:t xml:space="preserve"> weighting and </w:t>
      </w:r>
      <w:proofErr w:type="spellStart"/>
      <w:r>
        <w:t>Clenshaw</w:t>
      </w:r>
      <w:proofErr w:type="spellEnd"/>
      <w:r>
        <w:t xml:space="preserve">-Curtis </w:t>
      </w:r>
      <w:proofErr w:type="spellStart"/>
      <w:r>
        <w:t>quadratures</w:t>
      </w:r>
      <w:proofErr w:type="spellEnd"/>
      <w:r>
        <w:t xml:space="preserve"> with 13 latitudes (</w:t>
      </w:r>
      <w:r>
        <w:rPr>
          <w:rFonts w:ascii="Symbol" w:hAnsi="Symbol"/>
          <w:bCs/>
          <w:color w:val="000000"/>
        </w:rPr>
        <w:t>Dq</w:t>
      </w:r>
      <w:r>
        <w:rPr>
          <w:bCs/>
          <w:color w:val="000000"/>
        </w:rPr>
        <w:t>=15</w:t>
      </w:r>
      <w:r>
        <w:rPr>
          <w:bCs/>
          <w:color w:val="000000"/>
          <w:vertAlign w:val="superscript"/>
        </w:rPr>
        <w:t>o</w:t>
      </w:r>
      <w:r>
        <w:rPr>
          <w:bCs/>
          <w:color w:val="000000"/>
        </w:rPr>
        <w:t>)</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7"/>
        <w:gridCol w:w="1436"/>
        <w:gridCol w:w="1436"/>
        <w:gridCol w:w="1436"/>
      </w:tblGrid>
      <w:tr w:rsidR="00712655" w14:paraId="1FD52B52" w14:textId="77777777" w:rsidTr="004A466C">
        <w:trPr>
          <w:trHeight w:val="315"/>
          <w:jc w:val="center"/>
        </w:trPr>
        <w:tc>
          <w:tcPr>
            <w:tcW w:w="2873" w:type="dxa"/>
            <w:gridSpan w:val="2"/>
            <w:tcBorders>
              <w:top w:val="single" w:sz="4" w:space="0" w:color="auto"/>
              <w:left w:val="single" w:sz="4" w:space="0" w:color="auto"/>
              <w:bottom w:val="single" w:sz="4" w:space="0" w:color="auto"/>
              <w:right w:val="single" w:sz="4" w:space="0" w:color="auto"/>
            </w:tcBorders>
            <w:noWrap/>
            <w:vAlign w:val="center"/>
            <w:hideMark/>
          </w:tcPr>
          <w:p w14:paraId="6BFFAFA2" w14:textId="77777777" w:rsidR="00712655" w:rsidRDefault="00712655">
            <w:pPr>
              <w:pStyle w:val="TAH"/>
            </w:pPr>
            <w:r>
              <w:t>Classical sin</w:t>
            </w:r>
            <w:r>
              <w:rPr>
                <w:rFonts w:ascii="Symbol" w:hAnsi="Symbol"/>
              </w:rPr>
              <w:t>q×Dq</w:t>
            </w:r>
          </w:p>
        </w:tc>
        <w:tc>
          <w:tcPr>
            <w:tcW w:w="2872" w:type="dxa"/>
            <w:gridSpan w:val="2"/>
            <w:tcBorders>
              <w:top w:val="single" w:sz="4" w:space="0" w:color="auto"/>
              <w:left w:val="single" w:sz="4" w:space="0" w:color="auto"/>
              <w:bottom w:val="single" w:sz="4" w:space="0" w:color="auto"/>
              <w:right w:val="single" w:sz="4" w:space="0" w:color="auto"/>
            </w:tcBorders>
            <w:noWrap/>
            <w:vAlign w:val="center"/>
            <w:hideMark/>
          </w:tcPr>
          <w:p w14:paraId="4B01D1A9" w14:textId="77777777" w:rsidR="00712655" w:rsidRDefault="00712655">
            <w:pPr>
              <w:pStyle w:val="TAH"/>
            </w:pPr>
            <w:proofErr w:type="spellStart"/>
            <w:r>
              <w:t>Clenshaw</w:t>
            </w:r>
            <w:proofErr w:type="spellEnd"/>
            <w:r>
              <w:t>-Curtis</w:t>
            </w:r>
          </w:p>
        </w:tc>
      </w:tr>
      <w:tr w:rsidR="00712655" w14:paraId="60C4E538" w14:textId="77777777" w:rsidTr="004A466C">
        <w:trPr>
          <w:trHeight w:val="315"/>
          <w:jc w:val="center"/>
        </w:trPr>
        <w:tc>
          <w:tcPr>
            <w:tcW w:w="1437" w:type="dxa"/>
            <w:tcBorders>
              <w:top w:val="single" w:sz="4" w:space="0" w:color="auto"/>
              <w:left w:val="single" w:sz="4" w:space="0" w:color="auto"/>
              <w:bottom w:val="single" w:sz="4" w:space="0" w:color="auto"/>
              <w:right w:val="single" w:sz="4" w:space="0" w:color="auto"/>
            </w:tcBorders>
            <w:noWrap/>
            <w:vAlign w:val="center"/>
            <w:hideMark/>
          </w:tcPr>
          <w:p w14:paraId="4FEBA3FB" w14:textId="77777777" w:rsidR="00712655" w:rsidRDefault="00712655">
            <w:pPr>
              <w:pStyle w:val="TAH"/>
              <w:rPr>
                <w:rFonts w:ascii="Symbol" w:hAnsi="Symbol" w:cs="Calibri"/>
              </w:rPr>
            </w:pPr>
            <w:r>
              <w:rPr>
                <w:rFonts w:ascii="Symbol" w:hAnsi="Symbol" w:cs="Calibri"/>
              </w:rPr>
              <w:t>q</w:t>
            </w:r>
            <w:r>
              <w:t xml:space="preserve"> [</w:t>
            </w:r>
            <w:proofErr w:type="spellStart"/>
            <w:r>
              <w:t>deg</w:t>
            </w:r>
            <w:proofErr w:type="spellEnd"/>
            <w:r>
              <w:t>]</w:t>
            </w:r>
          </w:p>
        </w:tc>
        <w:tc>
          <w:tcPr>
            <w:tcW w:w="1436" w:type="dxa"/>
            <w:tcBorders>
              <w:top w:val="single" w:sz="4" w:space="0" w:color="auto"/>
              <w:left w:val="single" w:sz="4" w:space="0" w:color="auto"/>
              <w:bottom w:val="single" w:sz="4" w:space="0" w:color="auto"/>
              <w:right w:val="single" w:sz="4" w:space="0" w:color="auto"/>
            </w:tcBorders>
            <w:noWrap/>
            <w:vAlign w:val="center"/>
            <w:hideMark/>
          </w:tcPr>
          <w:p w14:paraId="1DFEC10F" w14:textId="77777777" w:rsidR="00712655" w:rsidRDefault="00712655">
            <w:pPr>
              <w:pStyle w:val="TAH"/>
              <w:rPr>
                <w:rFonts w:cstheme="minorBidi"/>
              </w:rPr>
            </w:pPr>
            <w:r>
              <w:t>Weights</w:t>
            </w:r>
          </w:p>
        </w:tc>
        <w:tc>
          <w:tcPr>
            <w:tcW w:w="1436" w:type="dxa"/>
            <w:tcBorders>
              <w:top w:val="single" w:sz="4" w:space="0" w:color="auto"/>
              <w:left w:val="single" w:sz="4" w:space="0" w:color="auto"/>
              <w:bottom w:val="single" w:sz="4" w:space="0" w:color="auto"/>
              <w:right w:val="single" w:sz="4" w:space="0" w:color="auto"/>
            </w:tcBorders>
            <w:noWrap/>
            <w:vAlign w:val="center"/>
            <w:hideMark/>
          </w:tcPr>
          <w:p w14:paraId="51410D01" w14:textId="77777777" w:rsidR="00712655" w:rsidRDefault="00712655">
            <w:pPr>
              <w:pStyle w:val="TAH"/>
              <w:rPr>
                <w:rFonts w:ascii="Symbol" w:hAnsi="Symbol" w:cs="Calibri"/>
              </w:rPr>
            </w:pPr>
            <w:r>
              <w:rPr>
                <w:rFonts w:ascii="Symbol" w:hAnsi="Symbol" w:cs="Calibri"/>
              </w:rPr>
              <w:t>q</w:t>
            </w:r>
            <w:r>
              <w:t xml:space="preserve"> [</w:t>
            </w:r>
            <w:proofErr w:type="spellStart"/>
            <w:r>
              <w:t>deg</w:t>
            </w:r>
            <w:proofErr w:type="spellEnd"/>
            <w:r>
              <w:t>]</w:t>
            </w:r>
          </w:p>
        </w:tc>
        <w:tc>
          <w:tcPr>
            <w:tcW w:w="1436" w:type="dxa"/>
            <w:tcBorders>
              <w:top w:val="single" w:sz="4" w:space="0" w:color="auto"/>
              <w:left w:val="single" w:sz="4" w:space="0" w:color="auto"/>
              <w:bottom w:val="single" w:sz="4" w:space="0" w:color="auto"/>
              <w:right w:val="single" w:sz="4" w:space="0" w:color="auto"/>
            </w:tcBorders>
            <w:noWrap/>
            <w:vAlign w:val="center"/>
            <w:hideMark/>
          </w:tcPr>
          <w:p w14:paraId="479CADD0" w14:textId="77777777" w:rsidR="00712655" w:rsidRDefault="00712655">
            <w:pPr>
              <w:pStyle w:val="TAH"/>
              <w:rPr>
                <w:rFonts w:cstheme="minorBidi"/>
              </w:rPr>
            </w:pPr>
            <w:r>
              <w:t>Weights</w:t>
            </w:r>
          </w:p>
        </w:tc>
      </w:tr>
      <w:tr w:rsidR="00712655" w14:paraId="144D46D9" w14:textId="77777777" w:rsidTr="004A466C">
        <w:trPr>
          <w:trHeight w:val="315"/>
          <w:jc w:val="center"/>
        </w:trPr>
        <w:tc>
          <w:tcPr>
            <w:tcW w:w="1437" w:type="dxa"/>
            <w:tcBorders>
              <w:top w:val="single" w:sz="4" w:space="0" w:color="auto"/>
              <w:left w:val="single" w:sz="4" w:space="0" w:color="auto"/>
              <w:bottom w:val="single" w:sz="4" w:space="0" w:color="auto"/>
              <w:right w:val="single" w:sz="4" w:space="0" w:color="auto"/>
            </w:tcBorders>
            <w:noWrap/>
            <w:vAlign w:val="center"/>
            <w:hideMark/>
          </w:tcPr>
          <w:p w14:paraId="7C9A7B51" w14:textId="77777777" w:rsidR="00712655" w:rsidRDefault="00712655">
            <w:pPr>
              <w:pStyle w:val="TAC"/>
            </w:pPr>
            <w:r>
              <w:t>0</w:t>
            </w:r>
          </w:p>
        </w:tc>
        <w:tc>
          <w:tcPr>
            <w:tcW w:w="1436" w:type="dxa"/>
            <w:tcBorders>
              <w:top w:val="single" w:sz="4" w:space="0" w:color="auto"/>
              <w:left w:val="single" w:sz="4" w:space="0" w:color="auto"/>
              <w:bottom w:val="single" w:sz="4" w:space="0" w:color="auto"/>
              <w:right w:val="single" w:sz="4" w:space="0" w:color="auto"/>
            </w:tcBorders>
            <w:noWrap/>
            <w:vAlign w:val="center"/>
            <w:hideMark/>
          </w:tcPr>
          <w:p w14:paraId="4D79DACB" w14:textId="77777777" w:rsidR="00712655" w:rsidRDefault="00712655">
            <w:pPr>
              <w:pStyle w:val="TAC"/>
            </w:pPr>
            <w:r>
              <w:t>0</w:t>
            </w:r>
          </w:p>
        </w:tc>
        <w:tc>
          <w:tcPr>
            <w:tcW w:w="1436" w:type="dxa"/>
            <w:tcBorders>
              <w:top w:val="single" w:sz="4" w:space="0" w:color="auto"/>
              <w:left w:val="single" w:sz="4" w:space="0" w:color="auto"/>
              <w:bottom w:val="single" w:sz="4" w:space="0" w:color="auto"/>
              <w:right w:val="single" w:sz="4" w:space="0" w:color="auto"/>
            </w:tcBorders>
            <w:noWrap/>
            <w:vAlign w:val="center"/>
            <w:hideMark/>
          </w:tcPr>
          <w:p w14:paraId="56CB8E10" w14:textId="77777777" w:rsidR="00712655" w:rsidRDefault="00712655">
            <w:pPr>
              <w:pStyle w:val="TAC"/>
            </w:pPr>
            <w:r>
              <w:t>0</w:t>
            </w:r>
          </w:p>
        </w:tc>
        <w:tc>
          <w:tcPr>
            <w:tcW w:w="1436" w:type="dxa"/>
            <w:tcBorders>
              <w:top w:val="single" w:sz="4" w:space="0" w:color="auto"/>
              <w:left w:val="single" w:sz="4" w:space="0" w:color="auto"/>
              <w:bottom w:val="single" w:sz="4" w:space="0" w:color="auto"/>
              <w:right w:val="single" w:sz="4" w:space="0" w:color="auto"/>
            </w:tcBorders>
            <w:noWrap/>
            <w:vAlign w:val="center"/>
            <w:hideMark/>
          </w:tcPr>
          <w:p w14:paraId="5A15E05D" w14:textId="77777777" w:rsidR="00712655" w:rsidRDefault="00712655">
            <w:pPr>
              <w:pStyle w:val="TAC"/>
            </w:pPr>
            <w:r>
              <w:t>0.007</w:t>
            </w:r>
          </w:p>
        </w:tc>
      </w:tr>
      <w:tr w:rsidR="00712655" w14:paraId="78303566" w14:textId="77777777" w:rsidTr="004A466C">
        <w:trPr>
          <w:trHeight w:val="315"/>
          <w:jc w:val="center"/>
        </w:trPr>
        <w:tc>
          <w:tcPr>
            <w:tcW w:w="1437" w:type="dxa"/>
            <w:tcBorders>
              <w:top w:val="single" w:sz="4" w:space="0" w:color="auto"/>
              <w:left w:val="single" w:sz="4" w:space="0" w:color="auto"/>
              <w:bottom w:val="single" w:sz="4" w:space="0" w:color="auto"/>
              <w:right w:val="single" w:sz="4" w:space="0" w:color="auto"/>
            </w:tcBorders>
            <w:noWrap/>
            <w:vAlign w:val="center"/>
            <w:hideMark/>
          </w:tcPr>
          <w:p w14:paraId="73A3BE5B" w14:textId="77777777" w:rsidR="00712655" w:rsidRDefault="00712655">
            <w:pPr>
              <w:pStyle w:val="TAC"/>
            </w:pPr>
            <w:r>
              <w:t>15</w:t>
            </w:r>
          </w:p>
        </w:tc>
        <w:tc>
          <w:tcPr>
            <w:tcW w:w="1436" w:type="dxa"/>
            <w:tcBorders>
              <w:top w:val="single" w:sz="4" w:space="0" w:color="auto"/>
              <w:left w:val="single" w:sz="4" w:space="0" w:color="auto"/>
              <w:bottom w:val="single" w:sz="4" w:space="0" w:color="auto"/>
              <w:right w:val="single" w:sz="4" w:space="0" w:color="auto"/>
            </w:tcBorders>
            <w:noWrap/>
            <w:vAlign w:val="center"/>
            <w:hideMark/>
          </w:tcPr>
          <w:p w14:paraId="6BCAACDB" w14:textId="77777777" w:rsidR="00712655" w:rsidRDefault="00712655">
            <w:pPr>
              <w:pStyle w:val="TAC"/>
            </w:pPr>
            <w:r>
              <w:t>0.0678</w:t>
            </w:r>
          </w:p>
        </w:tc>
        <w:tc>
          <w:tcPr>
            <w:tcW w:w="1436" w:type="dxa"/>
            <w:tcBorders>
              <w:top w:val="single" w:sz="4" w:space="0" w:color="auto"/>
              <w:left w:val="single" w:sz="4" w:space="0" w:color="auto"/>
              <w:bottom w:val="single" w:sz="4" w:space="0" w:color="auto"/>
              <w:right w:val="single" w:sz="4" w:space="0" w:color="auto"/>
            </w:tcBorders>
            <w:noWrap/>
            <w:vAlign w:val="center"/>
            <w:hideMark/>
          </w:tcPr>
          <w:p w14:paraId="59563AE1" w14:textId="77777777" w:rsidR="00712655" w:rsidRDefault="00712655">
            <w:pPr>
              <w:pStyle w:val="TAC"/>
            </w:pPr>
            <w:r>
              <w:t>15</w:t>
            </w:r>
          </w:p>
        </w:tc>
        <w:tc>
          <w:tcPr>
            <w:tcW w:w="1436" w:type="dxa"/>
            <w:tcBorders>
              <w:top w:val="single" w:sz="4" w:space="0" w:color="auto"/>
              <w:left w:val="single" w:sz="4" w:space="0" w:color="auto"/>
              <w:bottom w:val="single" w:sz="4" w:space="0" w:color="auto"/>
              <w:right w:val="single" w:sz="4" w:space="0" w:color="auto"/>
            </w:tcBorders>
            <w:noWrap/>
            <w:vAlign w:val="center"/>
            <w:hideMark/>
          </w:tcPr>
          <w:p w14:paraId="5C1DA42D" w14:textId="77777777" w:rsidR="00712655" w:rsidRDefault="00712655">
            <w:pPr>
              <w:pStyle w:val="TAC"/>
            </w:pPr>
            <w:r>
              <w:t>0.0661</w:t>
            </w:r>
          </w:p>
        </w:tc>
      </w:tr>
      <w:tr w:rsidR="00712655" w14:paraId="75BCFD06" w14:textId="77777777" w:rsidTr="004A466C">
        <w:trPr>
          <w:trHeight w:val="315"/>
          <w:jc w:val="center"/>
        </w:trPr>
        <w:tc>
          <w:tcPr>
            <w:tcW w:w="1437" w:type="dxa"/>
            <w:tcBorders>
              <w:top w:val="single" w:sz="4" w:space="0" w:color="auto"/>
              <w:left w:val="single" w:sz="4" w:space="0" w:color="auto"/>
              <w:bottom w:val="single" w:sz="4" w:space="0" w:color="auto"/>
              <w:right w:val="single" w:sz="4" w:space="0" w:color="auto"/>
            </w:tcBorders>
            <w:noWrap/>
            <w:vAlign w:val="center"/>
            <w:hideMark/>
          </w:tcPr>
          <w:p w14:paraId="6C7D8F33" w14:textId="77777777" w:rsidR="00712655" w:rsidRDefault="00712655">
            <w:pPr>
              <w:pStyle w:val="TAC"/>
            </w:pPr>
            <w:r>
              <w:t>30</w:t>
            </w:r>
          </w:p>
        </w:tc>
        <w:tc>
          <w:tcPr>
            <w:tcW w:w="1436" w:type="dxa"/>
            <w:tcBorders>
              <w:top w:val="single" w:sz="4" w:space="0" w:color="auto"/>
              <w:left w:val="single" w:sz="4" w:space="0" w:color="auto"/>
              <w:bottom w:val="single" w:sz="4" w:space="0" w:color="auto"/>
              <w:right w:val="single" w:sz="4" w:space="0" w:color="auto"/>
            </w:tcBorders>
            <w:noWrap/>
            <w:vAlign w:val="center"/>
            <w:hideMark/>
          </w:tcPr>
          <w:p w14:paraId="27EB8F31" w14:textId="77777777" w:rsidR="00712655" w:rsidRDefault="00712655">
            <w:pPr>
              <w:pStyle w:val="TAC"/>
            </w:pPr>
            <w:r>
              <w:t>0.1309</w:t>
            </w:r>
          </w:p>
        </w:tc>
        <w:tc>
          <w:tcPr>
            <w:tcW w:w="1436" w:type="dxa"/>
            <w:tcBorders>
              <w:top w:val="single" w:sz="4" w:space="0" w:color="auto"/>
              <w:left w:val="single" w:sz="4" w:space="0" w:color="auto"/>
              <w:bottom w:val="single" w:sz="4" w:space="0" w:color="auto"/>
              <w:right w:val="single" w:sz="4" w:space="0" w:color="auto"/>
            </w:tcBorders>
            <w:noWrap/>
            <w:vAlign w:val="center"/>
            <w:hideMark/>
          </w:tcPr>
          <w:p w14:paraId="12E1016D" w14:textId="77777777" w:rsidR="00712655" w:rsidRDefault="00712655">
            <w:pPr>
              <w:pStyle w:val="TAC"/>
            </w:pPr>
            <w:r>
              <w:t>30</w:t>
            </w:r>
          </w:p>
        </w:tc>
        <w:tc>
          <w:tcPr>
            <w:tcW w:w="1436" w:type="dxa"/>
            <w:tcBorders>
              <w:top w:val="single" w:sz="4" w:space="0" w:color="auto"/>
              <w:left w:val="single" w:sz="4" w:space="0" w:color="auto"/>
              <w:bottom w:val="single" w:sz="4" w:space="0" w:color="auto"/>
              <w:right w:val="single" w:sz="4" w:space="0" w:color="auto"/>
            </w:tcBorders>
            <w:noWrap/>
            <w:vAlign w:val="center"/>
            <w:hideMark/>
          </w:tcPr>
          <w:p w14:paraId="5D007608" w14:textId="77777777" w:rsidR="00712655" w:rsidRDefault="00712655">
            <w:pPr>
              <w:pStyle w:val="TAC"/>
            </w:pPr>
            <w:r>
              <w:t>0.1315</w:t>
            </w:r>
          </w:p>
        </w:tc>
      </w:tr>
      <w:tr w:rsidR="00712655" w14:paraId="1CCE5B4D" w14:textId="77777777" w:rsidTr="004A466C">
        <w:trPr>
          <w:trHeight w:val="315"/>
          <w:jc w:val="center"/>
        </w:trPr>
        <w:tc>
          <w:tcPr>
            <w:tcW w:w="1437" w:type="dxa"/>
            <w:tcBorders>
              <w:top w:val="single" w:sz="4" w:space="0" w:color="auto"/>
              <w:left w:val="single" w:sz="4" w:space="0" w:color="auto"/>
              <w:bottom w:val="single" w:sz="4" w:space="0" w:color="auto"/>
              <w:right w:val="single" w:sz="4" w:space="0" w:color="auto"/>
            </w:tcBorders>
            <w:noWrap/>
            <w:vAlign w:val="center"/>
            <w:hideMark/>
          </w:tcPr>
          <w:p w14:paraId="6E43D380" w14:textId="77777777" w:rsidR="00712655" w:rsidRDefault="00712655">
            <w:pPr>
              <w:pStyle w:val="TAC"/>
            </w:pPr>
            <w:r>
              <w:t>45</w:t>
            </w:r>
          </w:p>
        </w:tc>
        <w:tc>
          <w:tcPr>
            <w:tcW w:w="1436" w:type="dxa"/>
            <w:tcBorders>
              <w:top w:val="single" w:sz="4" w:space="0" w:color="auto"/>
              <w:left w:val="single" w:sz="4" w:space="0" w:color="auto"/>
              <w:bottom w:val="single" w:sz="4" w:space="0" w:color="auto"/>
              <w:right w:val="single" w:sz="4" w:space="0" w:color="auto"/>
            </w:tcBorders>
            <w:noWrap/>
            <w:vAlign w:val="center"/>
            <w:hideMark/>
          </w:tcPr>
          <w:p w14:paraId="3B15CD50" w14:textId="77777777" w:rsidR="00712655" w:rsidRDefault="00712655">
            <w:pPr>
              <w:pStyle w:val="TAC"/>
            </w:pPr>
            <w:r>
              <w:t>0.1851</w:t>
            </w:r>
          </w:p>
        </w:tc>
        <w:tc>
          <w:tcPr>
            <w:tcW w:w="1436" w:type="dxa"/>
            <w:tcBorders>
              <w:top w:val="single" w:sz="4" w:space="0" w:color="auto"/>
              <w:left w:val="single" w:sz="4" w:space="0" w:color="auto"/>
              <w:bottom w:val="single" w:sz="4" w:space="0" w:color="auto"/>
              <w:right w:val="single" w:sz="4" w:space="0" w:color="auto"/>
            </w:tcBorders>
            <w:noWrap/>
            <w:vAlign w:val="center"/>
            <w:hideMark/>
          </w:tcPr>
          <w:p w14:paraId="4E723A9F" w14:textId="77777777" w:rsidR="00712655" w:rsidRDefault="00712655">
            <w:pPr>
              <w:pStyle w:val="TAC"/>
            </w:pPr>
            <w:r>
              <w:t>45</w:t>
            </w:r>
          </w:p>
        </w:tc>
        <w:tc>
          <w:tcPr>
            <w:tcW w:w="1436" w:type="dxa"/>
            <w:tcBorders>
              <w:top w:val="single" w:sz="4" w:space="0" w:color="auto"/>
              <w:left w:val="single" w:sz="4" w:space="0" w:color="auto"/>
              <w:bottom w:val="single" w:sz="4" w:space="0" w:color="auto"/>
              <w:right w:val="single" w:sz="4" w:space="0" w:color="auto"/>
            </w:tcBorders>
            <w:noWrap/>
            <w:vAlign w:val="center"/>
            <w:hideMark/>
          </w:tcPr>
          <w:p w14:paraId="0F3FC752" w14:textId="77777777" w:rsidR="00712655" w:rsidRDefault="00712655">
            <w:pPr>
              <w:pStyle w:val="TAC"/>
            </w:pPr>
            <w:r>
              <w:t>0.1848</w:t>
            </w:r>
          </w:p>
        </w:tc>
      </w:tr>
      <w:tr w:rsidR="00712655" w14:paraId="3D152E32" w14:textId="77777777" w:rsidTr="004A466C">
        <w:trPr>
          <w:trHeight w:val="315"/>
          <w:jc w:val="center"/>
        </w:trPr>
        <w:tc>
          <w:tcPr>
            <w:tcW w:w="1437" w:type="dxa"/>
            <w:tcBorders>
              <w:top w:val="single" w:sz="4" w:space="0" w:color="auto"/>
              <w:left w:val="single" w:sz="4" w:space="0" w:color="auto"/>
              <w:bottom w:val="single" w:sz="4" w:space="0" w:color="auto"/>
              <w:right w:val="single" w:sz="4" w:space="0" w:color="auto"/>
            </w:tcBorders>
            <w:noWrap/>
            <w:vAlign w:val="center"/>
            <w:hideMark/>
          </w:tcPr>
          <w:p w14:paraId="33914987" w14:textId="77777777" w:rsidR="00712655" w:rsidRDefault="00712655">
            <w:pPr>
              <w:pStyle w:val="TAC"/>
            </w:pPr>
            <w:r>
              <w:t>60</w:t>
            </w:r>
          </w:p>
        </w:tc>
        <w:tc>
          <w:tcPr>
            <w:tcW w:w="1436" w:type="dxa"/>
            <w:tcBorders>
              <w:top w:val="single" w:sz="4" w:space="0" w:color="auto"/>
              <w:left w:val="single" w:sz="4" w:space="0" w:color="auto"/>
              <w:bottom w:val="single" w:sz="4" w:space="0" w:color="auto"/>
              <w:right w:val="single" w:sz="4" w:space="0" w:color="auto"/>
            </w:tcBorders>
            <w:noWrap/>
            <w:vAlign w:val="center"/>
            <w:hideMark/>
          </w:tcPr>
          <w:p w14:paraId="67BE8E7E" w14:textId="77777777" w:rsidR="00712655" w:rsidRDefault="00712655">
            <w:pPr>
              <w:pStyle w:val="TAC"/>
            </w:pPr>
            <w:r>
              <w:t>0.2267</w:t>
            </w:r>
          </w:p>
        </w:tc>
        <w:tc>
          <w:tcPr>
            <w:tcW w:w="1436" w:type="dxa"/>
            <w:tcBorders>
              <w:top w:val="single" w:sz="4" w:space="0" w:color="auto"/>
              <w:left w:val="single" w:sz="4" w:space="0" w:color="auto"/>
              <w:bottom w:val="single" w:sz="4" w:space="0" w:color="auto"/>
              <w:right w:val="single" w:sz="4" w:space="0" w:color="auto"/>
            </w:tcBorders>
            <w:noWrap/>
            <w:vAlign w:val="center"/>
            <w:hideMark/>
          </w:tcPr>
          <w:p w14:paraId="146D586F" w14:textId="77777777" w:rsidR="00712655" w:rsidRDefault="00712655">
            <w:pPr>
              <w:pStyle w:val="TAC"/>
            </w:pPr>
            <w:r>
              <w:t>60</w:t>
            </w:r>
          </w:p>
        </w:tc>
        <w:tc>
          <w:tcPr>
            <w:tcW w:w="1436" w:type="dxa"/>
            <w:tcBorders>
              <w:top w:val="single" w:sz="4" w:space="0" w:color="auto"/>
              <w:left w:val="single" w:sz="4" w:space="0" w:color="auto"/>
              <w:bottom w:val="single" w:sz="4" w:space="0" w:color="auto"/>
              <w:right w:val="single" w:sz="4" w:space="0" w:color="auto"/>
            </w:tcBorders>
            <w:noWrap/>
            <w:vAlign w:val="center"/>
            <w:hideMark/>
          </w:tcPr>
          <w:p w14:paraId="41E659F0" w14:textId="77777777" w:rsidR="00712655" w:rsidRDefault="00712655">
            <w:pPr>
              <w:pStyle w:val="TAC"/>
            </w:pPr>
            <w:r>
              <w:t>0.227</w:t>
            </w:r>
          </w:p>
        </w:tc>
      </w:tr>
      <w:tr w:rsidR="00712655" w14:paraId="41B69E12" w14:textId="77777777" w:rsidTr="004A466C">
        <w:trPr>
          <w:trHeight w:val="315"/>
          <w:jc w:val="center"/>
        </w:trPr>
        <w:tc>
          <w:tcPr>
            <w:tcW w:w="1437" w:type="dxa"/>
            <w:tcBorders>
              <w:top w:val="single" w:sz="4" w:space="0" w:color="auto"/>
              <w:left w:val="single" w:sz="4" w:space="0" w:color="auto"/>
              <w:bottom w:val="single" w:sz="4" w:space="0" w:color="auto"/>
              <w:right w:val="single" w:sz="4" w:space="0" w:color="auto"/>
            </w:tcBorders>
            <w:noWrap/>
            <w:vAlign w:val="center"/>
            <w:hideMark/>
          </w:tcPr>
          <w:p w14:paraId="7099FE1E" w14:textId="77777777" w:rsidR="00712655" w:rsidRDefault="00712655">
            <w:pPr>
              <w:pStyle w:val="TAC"/>
            </w:pPr>
            <w:r>
              <w:t>75</w:t>
            </w:r>
          </w:p>
        </w:tc>
        <w:tc>
          <w:tcPr>
            <w:tcW w:w="1436" w:type="dxa"/>
            <w:tcBorders>
              <w:top w:val="single" w:sz="4" w:space="0" w:color="auto"/>
              <w:left w:val="single" w:sz="4" w:space="0" w:color="auto"/>
              <w:bottom w:val="single" w:sz="4" w:space="0" w:color="auto"/>
              <w:right w:val="single" w:sz="4" w:space="0" w:color="auto"/>
            </w:tcBorders>
            <w:noWrap/>
            <w:vAlign w:val="center"/>
            <w:hideMark/>
          </w:tcPr>
          <w:p w14:paraId="5EB6A973" w14:textId="77777777" w:rsidR="00712655" w:rsidRDefault="00712655">
            <w:pPr>
              <w:pStyle w:val="TAC"/>
            </w:pPr>
            <w:r>
              <w:t>0.2529</w:t>
            </w:r>
          </w:p>
        </w:tc>
        <w:tc>
          <w:tcPr>
            <w:tcW w:w="1436" w:type="dxa"/>
            <w:tcBorders>
              <w:top w:val="single" w:sz="4" w:space="0" w:color="auto"/>
              <w:left w:val="single" w:sz="4" w:space="0" w:color="auto"/>
              <w:bottom w:val="single" w:sz="4" w:space="0" w:color="auto"/>
              <w:right w:val="single" w:sz="4" w:space="0" w:color="auto"/>
            </w:tcBorders>
            <w:noWrap/>
            <w:vAlign w:val="center"/>
            <w:hideMark/>
          </w:tcPr>
          <w:p w14:paraId="208F97FE" w14:textId="77777777" w:rsidR="00712655" w:rsidRDefault="00712655">
            <w:pPr>
              <w:pStyle w:val="TAC"/>
            </w:pPr>
            <w:r>
              <w:t>75</w:t>
            </w:r>
          </w:p>
        </w:tc>
        <w:tc>
          <w:tcPr>
            <w:tcW w:w="1436" w:type="dxa"/>
            <w:tcBorders>
              <w:top w:val="single" w:sz="4" w:space="0" w:color="auto"/>
              <w:left w:val="single" w:sz="4" w:space="0" w:color="auto"/>
              <w:bottom w:val="single" w:sz="4" w:space="0" w:color="auto"/>
              <w:right w:val="single" w:sz="4" w:space="0" w:color="auto"/>
            </w:tcBorders>
            <w:noWrap/>
            <w:vAlign w:val="center"/>
            <w:hideMark/>
          </w:tcPr>
          <w:p w14:paraId="3FC69E60" w14:textId="77777777" w:rsidR="00712655" w:rsidRDefault="00712655">
            <w:pPr>
              <w:pStyle w:val="TAC"/>
            </w:pPr>
            <w:r>
              <w:t>0.2527</w:t>
            </w:r>
          </w:p>
        </w:tc>
      </w:tr>
      <w:tr w:rsidR="00712655" w14:paraId="598CC839" w14:textId="77777777" w:rsidTr="004A466C">
        <w:trPr>
          <w:trHeight w:val="315"/>
          <w:jc w:val="center"/>
        </w:trPr>
        <w:tc>
          <w:tcPr>
            <w:tcW w:w="1437" w:type="dxa"/>
            <w:tcBorders>
              <w:top w:val="single" w:sz="4" w:space="0" w:color="auto"/>
              <w:left w:val="single" w:sz="4" w:space="0" w:color="auto"/>
              <w:bottom w:val="single" w:sz="4" w:space="0" w:color="auto"/>
              <w:right w:val="single" w:sz="4" w:space="0" w:color="auto"/>
            </w:tcBorders>
            <w:noWrap/>
            <w:vAlign w:val="center"/>
            <w:hideMark/>
          </w:tcPr>
          <w:p w14:paraId="15DAE02C" w14:textId="77777777" w:rsidR="00712655" w:rsidRDefault="00712655">
            <w:pPr>
              <w:pStyle w:val="TAC"/>
            </w:pPr>
            <w:r>
              <w:t>90</w:t>
            </w:r>
          </w:p>
        </w:tc>
        <w:tc>
          <w:tcPr>
            <w:tcW w:w="1436" w:type="dxa"/>
            <w:tcBorders>
              <w:top w:val="single" w:sz="4" w:space="0" w:color="auto"/>
              <w:left w:val="single" w:sz="4" w:space="0" w:color="auto"/>
              <w:bottom w:val="single" w:sz="4" w:space="0" w:color="auto"/>
              <w:right w:val="single" w:sz="4" w:space="0" w:color="auto"/>
            </w:tcBorders>
            <w:noWrap/>
            <w:vAlign w:val="center"/>
            <w:hideMark/>
          </w:tcPr>
          <w:p w14:paraId="08D6C457" w14:textId="77777777" w:rsidR="00712655" w:rsidRDefault="00712655">
            <w:pPr>
              <w:pStyle w:val="TAC"/>
            </w:pPr>
            <w:r>
              <w:t>0.2618</w:t>
            </w:r>
          </w:p>
        </w:tc>
        <w:tc>
          <w:tcPr>
            <w:tcW w:w="1436" w:type="dxa"/>
            <w:tcBorders>
              <w:top w:val="single" w:sz="4" w:space="0" w:color="auto"/>
              <w:left w:val="single" w:sz="4" w:space="0" w:color="auto"/>
              <w:bottom w:val="single" w:sz="4" w:space="0" w:color="auto"/>
              <w:right w:val="single" w:sz="4" w:space="0" w:color="auto"/>
            </w:tcBorders>
            <w:noWrap/>
            <w:vAlign w:val="center"/>
            <w:hideMark/>
          </w:tcPr>
          <w:p w14:paraId="3236F49B" w14:textId="77777777" w:rsidR="00712655" w:rsidRDefault="00712655">
            <w:pPr>
              <w:pStyle w:val="TAC"/>
            </w:pPr>
            <w:r>
              <w:t>90</w:t>
            </w:r>
          </w:p>
        </w:tc>
        <w:tc>
          <w:tcPr>
            <w:tcW w:w="1436" w:type="dxa"/>
            <w:tcBorders>
              <w:top w:val="single" w:sz="4" w:space="0" w:color="auto"/>
              <w:left w:val="single" w:sz="4" w:space="0" w:color="auto"/>
              <w:bottom w:val="single" w:sz="4" w:space="0" w:color="auto"/>
              <w:right w:val="single" w:sz="4" w:space="0" w:color="auto"/>
            </w:tcBorders>
            <w:noWrap/>
            <w:vAlign w:val="center"/>
            <w:hideMark/>
          </w:tcPr>
          <w:p w14:paraId="01529E3A" w14:textId="77777777" w:rsidR="00712655" w:rsidRDefault="00712655">
            <w:pPr>
              <w:pStyle w:val="TAC"/>
            </w:pPr>
            <w:r>
              <w:t>0.262</w:t>
            </w:r>
          </w:p>
        </w:tc>
      </w:tr>
      <w:tr w:rsidR="00712655" w14:paraId="14D41D8A" w14:textId="77777777" w:rsidTr="004A466C">
        <w:trPr>
          <w:trHeight w:val="315"/>
          <w:jc w:val="center"/>
        </w:trPr>
        <w:tc>
          <w:tcPr>
            <w:tcW w:w="1437" w:type="dxa"/>
            <w:tcBorders>
              <w:top w:val="single" w:sz="4" w:space="0" w:color="auto"/>
              <w:left w:val="single" w:sz="4" w:space="0" w:color="auto"/>
              <w:bottom w:val="single" w:sz="4" w:space="0" w:color="auto"/>
              <w:right w:val="single" w:sz="4" w:space="0" w:color="auto"/>
            </w:tcBorders>
            <w:noWrap/>
            <w:vAlign w:val="center"/>
            <w:hideMark/>
          </w:tcPr>
          <w:p w14:paraId="08EA128C" w14:textId="77777777" w:rsidR="00712655" w:rsidRDefault="00712655">
            <w:pPr>
              <w:pStyle w:val="TAC"/>
            </w:pPr>
            <w:r>
              <w:t>105</w:t>
            </w:r>
          </w:p>
        </w:tc>
        <w:tc>
          <w:tcPr>
            <w:tcW w:w="1436" w:type="dxa"/>
            <w:tcBorders>
              <w:top w:val="single" w:sz="4" w:space="0" w:color="auto"/>
              <w:left w:val="single" w:sz="4" w:space="0" w:color="auto"/>
              <w:bottom w:val="single" w:sz="4" w:space="0" w:color="auto"/>
              <w:right w:val="single" w:sz="4" w:space="0" w:color="auto"/>
            </w:tcBorders>
            <w:noWrap/>
            <w:vAlign w:val="center"/>
            <w:hideMark/>
          </w:tcPr>
          <w:p w14:paraId="16D629A7" w14:textId="77777777" w:rsidR="00712655" w:rsidRDefault="00712655">
            <w:pPr>
              <w:pStyle w:val="TAC"/>
            </w:pPr>
            <w:r>
              <w:t>0.2529</w:t>
            </w:r>
          </w:p>
        </w:tc>
        <w:tc>
          <w:tcPr>
            <w:tcW w:w="1436" w:type="dxa"/>
            <w:tcBorders>
              <w:top w:val="single" w:sz="4" w:space="0" w:color="auto"/>
              <w:left w:val="single" w:sz="4" w:space="0" w:color="auto"/>
              <w:bottom w:val="single" w:sz="4" w:space="0" w:color="auto"/>
              <w:right w:val="single" w:sz="4" w:space="0" w:color="auto"/>
            </w:tcBorders>
            <w:noWrap/>
            <w:vAlign w:val="center"/>
            <w:hideMark/>
          </w:tcPr>
          <w:p w14:paraId="3108A643" w14:textId="77777777" w:rsidR="00712655" w:rsidRDefault="00712655">
            <w:pPr>
              <w:pStyle w:val="TAC"/>
            </w:pPr>
            <w:r>
              <w:t>105</w:t>
            </w:r>
          </w:p>
        </w:tc>
        <w:tc>
          <w:tcPr>
            <w:tcW w:w="1436" w:type="dxa"/>
            <w:tcBorders>
              <w:top w:val="single" w:sz="4" w:space="0" w:color="auto"/>
              <w:left w:val="single" w:sz="4" w:space="0" w:color="auto"/>
              <w:bottom w:val="single" w:sz="4" w:space="0" w:color="auto"/>
              <w:right w:val="single" w:sz="4" w:space="0" w:color="auto"/>
            </w:tcBorders>
            <w:noWrap/>
            <w:vAlign w:val="center"/>
            <w:hideMark/>
          </w:tcPr>
          <w:p w14:paraId="33DF33D4" w14:textId="77777777" w:rsidR="00712655" w:rsidRDefault="00712655">
            <w:pPr>
              <w:pStyle w:val="TAC"/>
            </w:pPr>
            <w:r>
              <w:t>0.2527</w:t>
            </w:r>
          </w:p>
        </w:tc>
      </w:tr>
      <w:tr w:rsidR="00712655" w14:paraId="6312D222" w14:textId="77777777" w:rsidTr="004A466C">
        <w:trPr>
          <w:trHeight w:val="315"/>
          <w:jc w:val="center"/>
        </w:trPr>
        <w:tc>
          <w:tcPr>
            <w:tcW w:w="1437" w:type="dxa"/>
            <w:tcBorders>
              <w:top w:val="single" w:sz="4" w:space="0" w:color="auto"/>
              <w:left w:val="single" w:sz="4" w:space="0" w:color="auto"/>
              <w:bottom w:val="single" w:sz="4" w:space="0" w:color="auto"/>
              <w:right w:val="single" w:sz="4" w:space="0" w:color="auto"/>
            </w:tcBorders>
            <w:noWrap/>
            <w:vAlign w:val="center"/>
            <w:hideMark/>
          </w:tcPr>
          <w:p w14:paraId="287E0296" w14:textId="77777777" w:rsidR="00712655" w:rsidRDefault="00712655">
            <w:pPr>
              <w:pStyle w:val="TAC"/>
            </w:pPr>
            <w:r>
              <w:t>120</w:t>
            </w:r>
          </w:p>
        </w:tc>
        <w:tc>
          <w:tcPr>
            <w:tcW w:w="1436" w:type="dxa"/>
            <w:tcBorders>
              <w:top w:val="single" w:sz="4" w:space="0" w:color="auto"/>
              <w:left w:val="single" w:sz="4" w:space="0" w:color="auto"/>
              <w:bottom w:val="single" w:sz="4" w:space="0" w:color="auto"/>
              <w:right w:val="single" w:sz="4" w:space="0" w:color="auto"/>
            </w:tcBorders>
            <w:noWrap/>
            <w:vAlign w:val="center"/>
            <w:hideMark/>
          </w:tcPr>
          <w:p w14:paraId="05360AF7" w14:textId="77777777" w:rsidR="00712655" w:rsidRDefault="00712655">
            <w:pPr>
              <w:pStyle w:val="TAC"/>
            </w:pPr>
            <w:r>
              <w:t>0.2267</w:t>
            </w:r>
          </w:p>
        </w:tc>
        <w:tc>
          <w:tcPr>
            <w:tcW w:w="1436" w:type="dxa"/>
            <w:tcBorders>
              <w:top w:val="single" w:sz="4" w:space="0" w:color="auto"/>
              <w:left w:val="single" w:sz="4" w:space="0" w:color="auto"/>
              <w:bottom w:val="single" w:sz="4" w:space="0" w:color="auto"/>
              <w:right w:val="single" w:sz="4" w:space="0" w:color="auto"/>
            </w:tcBorders>
            <w:noWrap/>
            <w:vAlign w:val="center"/>
            <w:hideMark/>
          </w:tcPr>
          <w:p w14:paraId="054F4A60" w14:textId="77777777" w:rsidR="00712655" w:rsidRDefault="00712655">
            <w:pPr>
              <w:pStyle w:val="TAC"/>
            </w:pPr>
            <w:r>
              <w:t>120</w:t>
            </w:r>
          </w:p>
        </w:tc>
        <w:tc>
          <w:tcPr>
            <w:tcW w:w="1436" w:type="dxa"/>
            <w:tcBorders>
              <w:top w:val="single" w:sz="4" w:space="0" w:color="auto"/>
              <w:left w:val="single" w:sz="4" w:space="0" w:color="auto"/>
              <w:bottom w:val="single" w:sz="4" w:space="0" w:color="auto"/>
              <w:right w:val="single" w:sz="4" w:space="0" w:color="auto"/>
            </w:tcBorders>
            <w:noWrap/>
            <w:vAlign w:val="center"/>
            <w:hideMark/>
          </w:tcPr>
          <w:p w14:paraId="4DE4F188" w14:textId="77777777" w:rsidR="00712655" w:rsidRDefault="00712655">
            <w:pPr>
              <w:pStyle w:val="TAC"/>
            </w:pPr>
            <w:r>
              <w:t>0.227</w:t>
            </w:r>
          </w:p>
        </w:tc>
      </w:tr>
      <w:tr w:rsidR="00712655" w14:paraId="4F5A1AFA" w14:textId="77777777" w:rsidTr="004A466C">
        <w:trPr>
          <w:trHeight w:val="315"/>
          <w:jc w:val="center"/>
        </w:trPr>
        <w:tc>
          <w:tcPr>
            <w:tcW w:w="1437" w:type="dxa"/>
            <w:tcBorders>
              <w:top w:val="single" w:sz="4" w:space="0" w:color="auto"/>
              <w:left w:val="single" w:sz="4" w:space="0" w:color="auto"/>
              <w:bottom w:val="single" w:sz="4" w:space="0" w:color="auto"/>
              <w:right w:val="single" w:sz="4" w:space="0" w:color="auto"/>
            </w:tcBorders>
            <w:noWrap/>
            <w:vAlign w:val="center"/>
            <w:hideMark/>
          </w:tcPr>
          <w:p w14:paraId="6414597C" w14:textId="77777777" w:rsidR="00712655" w:rsidRDefault="00712655">
            <w:pPr>
              <w:pStyle w:val="TAC"/>
            </w:pPr>
            <w:r>
              <w:t>135</w:t>
            </w:r>
          </w:p>
        </w:tc>
        <w:tc>
          <w:tcPr>
            <w:tcW w:w="1436" w:type="dxa"/>
            <w:tcBorders>
              <w:top w:val="single" w:sz="4" w:space="0" w:color="auto"/>
              <w:left w:val="single" w:sz="4" w:space="0" w:color="auto"/>
              <w:bottom w:val="single" w:sz="4" w:space="0" w:color="auto"/>
              <w:right w:val="single" w:sz="4" w:space="0" w:color="auto"/>
            </w:tcBorders>
            <w:noWrap/>
            <w:vAlign w:val="center"/>
            <w:hideMark/>
          </w:tcPr>
          <w:p w14:paraId="7BB9E2E7" w14:textId="77777777" w:rsidR="00712655" w:rsidRDefault="00712655">
            <w:pPr>
              <w:pStyle w:val="TAC"/>
            </w:pPr>
            <w:r>
              <w:t>0.1851</w:t>
            </w:r>
          </w:p>
        </w:tc>
        <w:tc>
          <w:tcPr>
            <w:tcW w:w="1436" w:type="dxa"/>
            <w:tcBorders>
              <w:top w:val="single" w:sz="4" w:space="0" w:color="auto"/>
              <w:left w:val="single" w:sz="4" w:space="0" w:color="auto"/>
              <w:bottom w:val="single" w:sz="4" w:space="0" w:color="auto"/>
              <w:right w:val="single" w:sz="4" w:space="0" w:color="auto"/>
            </w:tcBorders>
            <w:noWrap/>
            <w:vAlign w:val="center"/>
            <w:hideMark/>
          </w:tcPr>
          <w:p w14:paraId="2542B799" w14:textId="77777777" w:rsidR="00712655" w:rsidRDefault="00712655">
            <w:pPr>
              <w:pStyle w:val="TAC"/>
            </w:pPr>
            <w:r>
              <w:t>135</w:t>
            </w:r>
          </w:p>
        </w:tc>
        <w:tc>
          <w:tcPr>
            <w:tcW w:w="1436" w:type="dxa"/>
            <w:tcBorders>
              <w:top w:val="single" w:sz="4" w:space="0" w:color="auto"/>
              <w:left w:val="single" w:sz="4" w:space="0" w:color="auto"/>
              <w:bottom w:val="single" w:sz="4" w:space="0" w:color="auto"/>
              <w:right w:val="single" w:sz="4" w:space="0" w:color="auto"/>
            </w:tcBorders>
            <w:noWrap/>
            <w:vAlign w:val="center"/>
            <w:hideMark/>
          </w:tcPr>
          <w:p w14:paraId="0B8A2FD8" w14:textId="77777777" w:rsidR="00712655" w:rsidRDefault="00712655">
            <w:pPr>
              <w:pStyle w:val="TAC"/>
            </w:pPr>
            <w:r>
              <w:t>0.1848</w:t>
            </w:r>
          </w:p>
        </w:tc>
      </w:tr>
      <w:tr w:rsidR="00712655" w14:paraId="784D1E7C" w14:textId="77777777" w:rsidTr="004A466C">
        <w:trPr>
          <w:trHeight w:val="315"/>
          <w:jc w:val="center"/>
        </w:trPr>
        <w:tc>
          <w:tcPr>
            <w:tcW w:w="1437" w:type="dxa"/>
            <w:tcBorders>
              <w:top w:val="single" w:sz="4" w:space="0" w:color="auto"/>
              <w:left w:val="single" w:sz="4" w:space="0" w:color="auto"/>
              <w:bottom w:val="single" w:sz="4" w:space="0" w:color="auto"/>
              <w:right w:val="single" w:sz="4" w:space="0" w:color="auto"/>
            </w:tcBorders>
            <w:noWrap/>
            <w:vAlign w:val="center"/>
            <w:hideMark/>
          </w:tcPr>
          <w:p w14:paraId="4EC9DAC9" w14:textId="77777777" w:rsidR="00712655" w:rsidRDefault="00712655">
            <w:pPr>
              <w:pStyle w:val="TAC"/>
            </w:pPr>
            <w:r>
              <w:t>150</w:t>
            </w:r>
          </w:p>
        </w:tc>
        <w:tc>
          <w:tcPr>
            <w:tcW w:w="1436" w:type="dxa"/>
            <w:tcBorders>
              <w:top w:val="single" w:sz="4" w:space="0" w:color="auto"/>
              <w:left w:val="single" w:sz="4" w:space="0" w:color="auto"/>
              <w:bottom w:val="single" w:sz="4" w:space="0" w:color="auto"/>
              <w:right w:val="single" w:sz="4" w:space="0" w:color="auto"/>
            </w:tcBorders>
            <w:noWrap/>
            <w:vAlign w:val="center"/>
            <w:hideMark/>
          </w:tcPr>
          <w:p w14:paraId="30DB356D" w14:textId="77777777" w:rsidR="00712655" w:rsidRDefault="00712655">
            <w:pPr>
              <w:pStyle w:val="TAC"/>
            </w:pPr>
            <w:r>
              <w:t>0.1309</w:t>
            </w:r>
          </w:p>
        </w:tc>
        <w:tc>
          <w:tcPr>
            <w:tcW w:w="1436" w:type="dxa"/>
            <w:tcBorders>
              <w:top w:val="single" w:sz="4" w:space="0" w:color="auto"/>
              <w:left w:val="single" w:sz="4" w:space="0" w:color="auto"/>
              <w:bottom w:val="single" w:sz="4" w:space="0" w:color="auto"/>
              <w:right w:val="single" w:sz="4" w:space="0" w:color="auto"/>
            </w:tcBorders>
            <w:noWrap/>
            <w:vAlign w:val="center"/>
            <w:hideMark/>
          </w:tcPr>
          <w:p w14:paraId="649D595B" w14:textId="77777777" w:rsidR="00712655" w:rsidRDefault="00712655">
            <w:pPr>
              <w:pStyle w:val="TAC"/>
            </w:pPr>
            <w:r>
              <w:t>150</w:t>
            </w:r>
          </w:p>
        </w:tc>
        <w:tc>
          <w:tcPr>
            <w:tcW w:w="1436" w:type="dxa"/>
            <w:tcBorders>
              <w:top w:val="single" w:sz="4" w:space="0" w:color="auto"/>
              <w:left w:val="single" w:sz="4" w:space="0" w:color="auto"/>
              <w:bottom w:val="single" w:sz="4" w:space="0" w:color="auto"/>
              <w:right w:val="single" w:sz="4" w:space="0" w:color="auto"/>
            </w:tcBorders>
            <w:noWrap/>
            <w:vAlign w:val="center"/>
            <w:hideMark/>
          </w:tcPr>
          <w:p w14:paraId="0379F232" w14:textId="77777777" w:rsidR="00712655" w:rsidRDefault="00712655">
            <w:pPr>
              <w:pStyle w:val="TAC"/>
            </w:pPr>
            <w:r>
              <w:t>0.1315</w:t>
            </w:r>
          </w:p>
        </w:tc>
      </w:tr>
      <w:tr w:rsidR="00712655" w14:paraId="09B0EA48" w14:textId="77777777" w:rsidTr="004A466C">
        <w:trPr>
          <w:trHeight w:val="315"/>
          <w:jc w:val="center"/>
        </w:trPr>
        <w:tc>
          <w:tcPr>
            <w:tcW w:w="1437" w:type="dxa"/>
            <w:tcBorders>
              <w:top w:val="single" w:sz="4" w:space="0" w:color="auto"/>
              <w:left w:val="single" w:sz="4" w:space="0" w:color="auto"/>
              <w:bottom w:val="single" w:sz="4" w:space="0" w:color="auto"/>
              <w:right w:val="single" w:sz="4" w:space="0" w:color="auto"/>
            </w:tcBorders>
            <w:noWrap/>
            <w:vAlign w:val="center"/>
            <w:hideMark/>
          </w:tcPr>
          <w:p w14:paraId="41976F56" w14:textId="77777777" w:rsidR="00712655" w:rsidRDefault="00712655">
            <w:pPr>
              <w:pStyle w:val="TAC"/>
            </w:pPr>
            <w:r>
              <w:t>165</w:t>
            </w:r>
          </w:p>
        </w:tc>
        <w:tc>
          <w:tcPr>
            <w:tcW w:w="1436" w:type="dxa"/>
            <w:tcBorders>
              <w:top w:val="single" w:sz="4" w:space="0" w:color="auto"/>
              <w:left w:val="single" w:sz="4" w:space="0" w:color="auto"/>
              <w:bottom w:val="single" w:sz="4" w:space="0" w:color="auto"/>
              <w:right w:val="single" w:sz="4" w:space="0" w:color="auto"/>
            </w:tcBorders>
            <w:noWrap/>
            <w:vAlign w:val="center"/>
            <w:hideMark/>
          </w:tcPr>
          <w:p w14:paraId="69970C7C" w14:textId="77777777" w:rsidR="00712655" w:rsidRDefault="00712655">
            <w:pPr>
              <w:pStyle w:val="TAC"/>
            </w:pPr>
            <w:r>
              <w:t>0.0678</w:t>
            </w:r>
          </w:p>
        </w:tc>
        <w:tc>
          <w:tcPr>
            <w:tcW w:w="1436" w:type="dxa"/>
            <w:tcBorders>
              <w:top w:val="single" w:sz="4" w:space="0" w:color="auto"/>
              <w:left w:val="single" w:sz="4" w:space="0" w:color="auto"/>
              <w:bottom w:val="single" w:sz="4" w:space="0" w:color="auto"/>
              <w:right w:val="single" w:sz="4" w:space="0" w:color="auto"/>
            </w:tcBorders>
            <w:noWrap/>
            <w:vAlign w:val="center"/>
            <w:hideMark/>
          </w:tcPr>
          <w:p w14:paraId="62C6CD82" w14:textId="77777777" w:rsidR="00712655" w:rsidRDefault="00712655">
            <w:pPr>
              <w:pStyle w:val="TAC"/>
            </w:pPr>
            <w:r>
              <w:t>165</w:t>
            </w:r>
          </w:p>
        </w:tc>
        <w:tc>
          <w:tcPr>
            <w:tcW w:w="1436" w:type="dxa"/>
            <w:tcBorders>
              <w:top w:val="single" w:sz="4" w:space="0" w:color="auto"/>
              <w:left w:val="single" w:sz="4" w:space="0" w:color="auto"/>
              <w:bottom w:val="single" w:sz="4" w:space="0" w:color="auto"/>
              <w:right w:val="single" w:sz="4" w:space="0" w:color="auto"/>
            </w:tcBorders>
            <w:noWrap/>
            <w:vAlign w:val="center"/>
            <w:hideMark/>
          </w:tcPr>
          <w:p w14:paraId="7FC6D39B" w14:textId="77777777" w:rsidR="00712655" w:rsidRDefault="00712655">
            <w:pPr>
              <w:pStyle w:val="TAC"/>
            </w:pPr>
            <w:r>
              <w:t>0.0661</w:t>
            </w:r>
          </w:p>
        </w:tc>
      </w:tr>
      <w:tr w:rsidR="00712655" w14:paraId="5C7F8356" w14:textId="77777777" w:rsidTr="004A466C">
        <w:trPr>
          <w:trHeight w:val="315"/>
          <w:jc w:val="center"/>
        </w:trPr>
        <w:tc>
          <w:tcPr>
            <w:tcW w:w="1437" w:type="dxa"/>
            <w:tcBorders>
              <w:top w:val="single" w:sz="4" w:space="0" w:color="auto"/>
              <w:left w:val="single" w:sz="4" w:space="0" w:color="auto"/>
              <w:bottom w:val="single" w:sz="4" w:space="0" w:color="auto"/>
              <w:right w:val="single" w:sz="4" w:space="0" w:color="auto"/>
            </w:tcBorders>
            <w:noWrap/>
            <w:vAlign w:val="center"/>
            <w:hideMark/>
          </w:tcPr>
          <w:p w14:paraId="63188121" w14:textId="77777777" w:rsidR="00712655" w:rsidRDefault="00712655">
            <w:pPr>
              <w:pStyle w:val="TAC"/>
            </w:pPr>
            <w:r>
              <w:t>180</w:t>
            </w:r>
          </w:p>
        </w:tc>
        <w:tc>
          <w:tcPr>
            <w:tcW w:w="1436" w:type="dxa"/>
            <w:tcBorders>
              <w:top w:val="single" w:sz="4" w:space="0" w:color="auto"/>
              <w:left w:val="single" w:sz="4" w:space="0" w:color="auto"/>
              <w:bottom w:val="single" w:sz="4" w:space="0" w:color="auto"/>
              <w:right w:val="single" w:sz="4" w:space="0" w:color="auto"/>
            </w:tcBorders>
            <w:noWrap/>
            <w:vAlign w:val="center"/>
            <w:hideMark/>
          </w:tcPr>
          <w:p w14:paraId="3E1EB8F0" w14:textId="77777777" w:rsidR="00712655" w:rsidRDefault="00712655">
            <w:pPr>
              <w:pStyle w:val="TAC"/>
            </w:pPr>
            <w:r>
              <w:t>0</w:t>
            </w:r>
          </w:p>
        </w:tc>
        <w:tc>
          <w:tcPr>
            <w:tcW w:w="1436" w:type="dxa"/>
            <w:tcBorders>
              <w:top w:val="single" w:sz="4" w:space="0" w:color="auto"/>
              <w:left w:val="single" w:sz="4" w:space="0" w:color="auto"/>
              <w:bottom w:val="single" w:sz="4" w:space="0" w:color="auto"/>
              <w:right w:val="single" w:sz="4" w:space="0" w:color="auto"/>
            </w:tcBorders>
            <w:noWrap/>
            <w:vAlign w:val="center"/>
            <w:hideMark/>
          </w:tcPr>
          <w:p w14:paraId="3BA9A2E2" w14:textId="77777777" w:rsidR="00712655" w:rsidRDefault="00712655">
            <w:pPr>
              <w:pStyle w:val="TAC"/>
            </w:pPr>
            <w:r>
              <w:t>180</w:t>
            </w:r>
          </w:p>
        </w:tc>
        <w:tc>
          <w:tcPr>
            <w:tcW w:w="1436" w:type="dxa"/>
            <w:tcBorders>
              <w:top w:val="single" w:sz="4" w:space="0" w:color="auto"/>
              <w:left w:val="single" w:sz="4" w:space="0" w:color="auto"/>
              <w:bottom w:val="single" w:sz="4" w:space="0" w:color="auto"/>
              <w:right w:val="single" w:sz="4" w:space="0" w:color="auto"/>
            </w:tcBorders>
            <w:noWrap/>
            <w:vAlign w:val="center"/>
            <w:hideMark/>
          </w:tcPr>
          <w:p w14:paraId="75DA8DD1" w14:textId="77777777" w:rsidR="00712655" w:rsidRDefault="00712655">
            <w:pPr>
              <w:pStyle w:val="TAC"/>
            </w:pPr>
            <w:r>
              <w:t>0.007</w:t>
            </w:r>
          </w:p>
        </w:tc>
      </w:tr>
    </w:tbl>
    <w:p w14:paraId="16DA3763" w14:textId="77777777" w:rsidR="004A466C" w:rsidRDefault="004A466C" w:rsidP="004A466C">
      <w:pPr>
        <w:pStyle w:val="BodyText"/>
        <w:snapToGrid w:val="0"/>
        <w:rPr>
          <w:rFonts w:eastAsia="SimSun"/>
          <w:b/>
          <w:bCs/>
          <w:lang w:eastAsia="zh-CN"/>
        </w:rPr>
      </w:pPr>
    </w:p>
    <w:p w14:paraId="38537B90" w14:textId="49A9EC47" w:rsidR="004A466C" w:rsidRPr="00153967" w:rsidRDefault="004A466C" w:rsidP="005C0DB0">
      <w:pPr>
        <w:pStyle w:val="BodyText"/>
        <w:snapToGrid w:val="0"/>
        <w:jc w:val="both"/>
        <w:rPr>
          <w:rFonts w:eastAsia="SimSun"/>
          <w:b/>
          <w:bCs/>
          <w:lang w:eastAsia="zh-CN"/>
        </w:rPr>
      </w:pPr>
      <w:r w:rsidRPr="00153967">
        <w:rPr>
          <w:rFonts w:eastAsia="SimSun"/>
          <w:b/>
          <w:bCs/>
          <w:lang w:eastAsia="zh-CN"/>
        </w:rPr>
        <w:t>&lt;End of extraction&gt;</w:t>
      </w:r>
    </w:p>
    <w:p w14:paraId="50233E11" w14:textId="69C1CEF0" w:rsidR="00712655" w:rsidRPr="005C0DB0" w:rsidRDefault="00C5059F" w:rsidP="005C0DB0">
      <w:pPr>
        <w:pStyle w:val="paragraph"/>
        <w:jc w:val="both"/>
        <w:textAlignment w:val="baseline"/>
        <w:rPr>
          <w:rStyle w:val="normaltextrun"/>
          <w:sz w:val="20"/>
          <w:szCs w:val="20"/>
        </w:rPr>
      </w:pPr>
      <w:r w:rsidRPr="005C0DB0">
        <w:rPr>
          <w:rStyle w:val="normaltextrun"/>
          <w:sz w:val="20"/>
          <w:szCs w:val="20"/>
        </w:rPr>
        <w:lastRenderedPageBreak/>
        <w:t xml:space="preserve">It can be seen from the </w:t>
      </w:r>
      <w:r w:rsidR="00790B74" w:rsidRPr="005C0DB0">
        <w:rPr>
          <w:rStyle w:val="normaltextrun"/>
          <w:sz w:val="20"/>
          <w:szCs w:val="20"/>
        </w:rPr>
        <w:t xml:space="preserve">extraction above that </w:t>
      </w:r>
      <w:r w:rsidR="00BA0476" w:rsidRPr="005C0DB0">
        <w:rPr>
          <w:rStyle w:val="normaltextrun"/>
          <w:sz w:val="20"/>
          <w:szCs w:val="20"/>
        </w:rPr>
        <w:t>the implementation based on sinϴ.</w:t>
      </w:r>
      <w:r w:rsidR="00BA0476" w:rsidRPr="005C0DB0">
        <w:rPr>
          <w:rFonts w:ascii="Symbol" w:hAnsi="Symbol"/>
        </w:rPr>
        <w:t>D</w:t>
      </w:r>
      <w:r w:rsidR="00BA0476" w:rsidRPr="005C0DB0">
        <w:rPr>
          <w:rStyle w:val="normaltextrun"/>
          <w:sz w:val="20"/>
          <w:szCs w:val="20"/>
        </w:rPr>
        <w:t>ϴ is ignoring the measurement points at the poles (0</w:t>
      </w:r>
      <w:r w:rsidR="00F61AD2" w:rsidRPr="005C0DB0">
        <w:rPr>
          <w:rStyle w:val="normaltextrun"/>
          <w:sz w:val="20"/>
          <w:szCs w:val="20"/>
        </w:rPr>
        <w:t>°</w:t>
      </w:r>
      <w:r w:rsidR="00184F55" w:rsidRPr="005C0DB0">
        <w:rPr>
          <w:rStyle w:val="normaltextrun"/>
          <w:sz w:val="20"/>
          <w:szCs w:val="20"/>
        </w:rPr>
        <w:t xml:space="preserve"> and 180°) </w:t>
      </w:r>
      <w:r w:rsidR="004B2FF9" w:rsidRPr="005C0DB0">
        <w:rPr>
          <w:rStyle w:val="normaltextrun"/>
          <w:sz w:val="20"/>
          <w:szCs w:val="20"/>
        </w:rPr>
        <w:t>where sinϴ</w:t>
      </w:r>
      <w:r w:rsidR="00A11097" w:rsidRPr="005C0DB0">
        <w:rPr>
          <w:rStyle w:val="normaltextrun"/>
          <w:sz w:val="20"/>
          <w:szCs w:val="20"/>
        </w:rPr>
        <w:t xml:space="preserve"> = 0</w:t>
      </w:r>
      <w:r w:rsidR="00AB2DB3" w:rsidRPr="005C0DB0">
        <w:rPr>
          <w:rStyle w:val="normaltextrun"/>
          <w:sz w:val="20"/>
          <w:szCs w:val="20"/>
        </w:rPr>
        <w:t>.</w:t>
      </w:r>
      <w:r w:rsidR="00381943" w:rsidRPr="005C0DB0">
        <w:rPr>
          <w:rStyle w:val="normaltextrun"/>
          <w:sz w:val="20"/>
          <w:szCs w:val="20"/>
        </w:rPr>
        <w:t xml:space="preserve"> </w:t>
      </w:r>
      <w:r w:rsidR="00A4016C" w:rsidRPr="005C0DB0">
        <w:rPr>
          <w:rStyle w:val="normaltextrun"/>
          <w:sz w:val="20"/>
          <w:szCs w:val="20"/>
        </w:rPr>
        <w:t xml:space="preserve">For that </w:t>
      </w:r>
      <w:r w:rsidR="0008013C" w:rsidRPr="005C0DB0">
        <w:rPr>
          <w:rStyle w:val="normaltextrun"/>
          <w:sz w:val="20"/>
          <w:szCs w:val="20"/>
        </w:rPr>
        <w:t>reason,</w:t>
      </w:r>
      <w:r w:rsidR="00A4016C" w:rsidRPr="005C0DB0">
        <w:rPr>
          <w:rStyle w:val="normaltextrun"/>
          <w:sz w:val="20"/>
          <w:szCs w:val="20"/>
        </w:rPr>
        <w:t xml:space="preserve"> </w:t>
      </w:r>
      <w:r w:rsidR="00DE7CE8" w:rsidRPr="005C0DB0">
        <w:rPr>
          <w:rStyle w:val="normaltextrun"/>
          <w:sz w:val="20"/>
          <w:szCs w:val="20"/>
        </w:rPr>
        <w:t xml:space="preserve">it is not accurate to use </w:t>
      </w:r>
      <w:r w:rsidR="00B3025E" w:rsidRPr="005C0DB0">
        <w:rPr>
          <w:rStyle w:val="normaltextrun"/>
          <w:sz w:val="20"/>
          <w:szCs w:val="20"/>
        </w:rPr>
        <w:t>sinϴ.</w:t>
      </w:r>
      <w:r w:rsidR="00B3025E" w:rsidRPr="005C0DB0">
        <w:rPr>
          <w:rFonts w:ascii="Symbol" w:hAnsi="Symbol"/>
        </w:rPr>
        <w:t>D</w:t>
      </w:r>
      <w:r w:rsidR="00B3025E" w:rsidRPr="005C0DB0">
        <w:rPr>
          <w:rStyle w:val="normaltextrun"/>
          <w:sz w:val="20"/>
          <w:szCs w:val="20"/>
        </w:rPr>
        <w:t>ϴ</w:t>
      </w:r>
      <w:r w:rsidR="00DE7CE8" w:rsidRPr="005C0DB0">
        <w:rPr>
          <w:rStyle w:val="normaltextrun"/>
          <w:sz w:val="20"/>
          <w:szCs w:val="20"/>
        </w:rPr>
        <w:t xml:space="preserve"> w</w:t>
      </w:r>
      <w:r w:rsidR="00224891">
        <w:rPr>
          <w:rStyle w:val="normaltextrun"/>
          <w:sz w:val="20"/>
          <w:szCs w:val="20"/>
        </w:rPr>
        <w:t>e</w:t>
      </w:r>
      <w:r w:rsidR="00DE7CE8" w:rsidRPr="005C0DB0">
        <w:rPr>
          <w:rStyle w:val="normaltextrun"/>
          <w:sz w:val="20"/>
          <w:szCs w:val="20"/>
        </w:rPr>
        <w:t>ights for spatial averag</w:t>
      </w:r>
      <w:r w:rsidR="00BA7C4D" w:rsidRPr="005C0DB0">
        <w:rPr>
          <w:rStyle w:val="normaltextrun"/>
          <w:sz w:val="20"/>
          <w:szCs w:val="20"/>
        </w:rPr>
        <w:t xml:space="preserve">ing. </w:t>
      </w:r>
      <w:r w:rsidR="00034E8E" w:rsidRPr="005C0DB0">
        <w:rPr>
          <w:rStyle w:val="normaltextrun"/>
          <w:sz w:val="20"/>
          <w:szCs w:val="20"/>
        </w:rPr>
        <w:t>Better results can be obtained w</w:t>
      </w:r>
      <w:r w:rsidR="008F7104" w:rsidRPr="005C0DB0">
        <w:rPr>
          <w:rStyle w:val="normaltextrun"/>
          <w:sz w:val="20"/>
          <w:szCs w:val="20"/>
        </w:rPr>
        <w:t xml:space="preserve">ith </w:t>
      </w:r>
      <w:proofErr w:type="spellStart"/>
      <w:r w:rsidR="005A3CC6" w:rsidRPr="005C0DB0">
        <w:rPr>
          <w:sz w:val="20"/>
          <w:szCs w:val="20"/>
          <w:lang w:val="en-GB"/>
        </w:rPr>
        <w:t>Clenshaw</w:t>
      </w:r>
      <w:proofErr w:type="spellEnd"/>
      <w:r w:rsidR="005A3CC6" w:rsidRPr="005C0DB0">
        <w:rPr>
          <w:sz w:val="20"/>
          <w:szCs w:val="20"/>
          <w:lang w:val="en-GB"/>
        </w:rPr>
        <w:t xml:space="preserve">-Curtis </w:t>
      </w:r>
      <w:r w:rsidR="001363C4" w:rsidRPr="005C0DB0">
        <w:rPr>
          <w:sz w:val="20"/>
          <w:szCs w:val="20"/>
          <w:lang w:val="en-GB"/>
        </w:rPr>
        <w:t>weights w</w:t>
      </w:r>
      <w:r w:rsidR="00884317" w:rsidRPr="005C0DB0">
        <w:rPr>
          <w:sz w:val="20"/>
          <w:szCs w:val="20"/>
          <w:lang w:val="en-GB"/>
        </w:rPr>
        <w:t xml:space="preserve">hich do not disregard the </w:t>
      </w:r>
      <w:r w:rsidR="00265B34" w:rsidRPr="005C0DB0">
        <w:rPr>
          <w:sz w:val="20"/>
          <w:szCs w:val="20"/>
          <w:lang w:val="en-GB"/>
        </w:rPr>
        <w:t>points at the poles.</w:t>
      </w:r>
    </w:p>
    <w:p w14:paraId="10640FD3" w14:textId="4AC483D5" w:rsidR="003947AD" w:rsidRPr="00CD198A" w:rsidRDefault="003947AD" w:rsidP="005C0DB0">
      <w:pPr>
        <w:pStyle w:val="paragraph"/>
        <w:jc w:val="both"/>
        <w:textAlignment w:val="baseline"/>
        <w:rPr>
          <w:rStyle w:val="normaltextrun"/>
          <w:b/>
          <w:sz w:val="20"/>
          <w:szCs w:val="20"/>
        </w:rPr>
      </w:pPr>
      <w:r w:rsidRPr="005C0DB0">
        <w:rPr>
          <w:rStyle w:val="normaltextrun"/>
          <w:b/>
          <w:bCs/>
          <w:sz w:val="20"/>
          <w:szCs w:val="20"/>
        </w:rPr>
        <w:t xml:space="preserve">Observation </w:t>
      </w:r>
      <w:r w:rsidR="005C04F3" w:rsidRPr="004B088D">
        <w:rPr>
          <w:rStyle w:val="normaltextrun"/>
          <w:b/>
          <w:bCs/>
          <w:sz w:val="20"/>
          <w:szCs w:val="20"/>
        </w:rPr>
        <w:t>3</w:t>
      </w:r>
      <w:r w:rsidRPr="00CD198A">
        <w:rPr>
          <w:rStyle w:val="normaltextrun"/>
          <w:b/>
          <w:sz w:val="20"/>
          <w:szCs w:val="20"/>
        </w:rPr>
        <w:t xml:space="preserve">: </w:t>
      </w:r>
      <w:r w:rsidR="00B3025E" w:rsidRPr="00CF7279">
        <w:rPr>
          <w:rStyle w:val="normaltextrun"/>
          <w:sz w:val="20"/>
          <w:szCs w:val="20"/>
        </w:rPr>
        <w:t>sinϴ.</w:t>
      </w:r>
      <w:r w:rsidR="00B3025E" w:rsidRPr="00CF7279">
        <w:rPr>
          <w:rFonts w:ascii="Symbol" w:hAnsi="Symbol"/>
        </w:rPr>
        <w:t>D</w:t>
      </w:r>
      <w:r w:rsidR="00B3025E" w:rsidRPr="00CF7279">
        <w:rPr>
          <w:rStyle w:val="normaltextrun"/>
          <w:sz w:val="20"/>
          <w:szCs w:val="20"/>
        </w:rPr>
        <w:t>ϴ</w:t>
      </w:r>
      <w:r w:rsidR="001D12A0" w:rsidRPr="00CF7279">
        <w:rPr>
          <w:rStyle w:val="normaltextrun"/>
          <w:sz w:val="20"/>
          <w:szCs w:val="20"/>
        </w:rPr>
        <w:t xml:space="preserve"> weights ignore </w:t>
      </w:r>
      <w:r w:rsidR="0000281A" w:rsidRPr="00CF7279">
        <w:rPr>
          <w:rStyle w:val="normaltextrun"/>
          <w:sz w:val="20"/>
          <w:szCs w:val="20"/>
        </w:rPr>
        <w:t>the measurement</w:t>
      </w:r>
      <w:r w:rsidR="000D1675" w:rsidRPr="00CF7279">
        <w:rPr>
          <w:rStyle w:val="normaltextrun"/>
          <w:sz w:val="20"/>
          <w:szCs w:val="20"/>
        </w:rPr>
        <w:t xml:space="preserve"> points at </w:t>
      </w:r>
      <w:r w:rsidR="00CC5E0C" w:rsidRPr="00CF7279">
        <w:rPr>
          <w:rStyle w:val="normaltextrun"/>
          <w:sz w:val="20"/>
          <w:szCs w:val="20"/>
        </w:rPr>
        <w:t>the poles (0° and 180°) where sinϴ = 0.</w:t>
      </w:r>
    </w:p>
    <w:p w14:paraId="7164CEE7" w14:textId="5031C0BD" w:rsidR="00E66AA4" w:rsidRPr="00CC549D" w:rsidRDefault="00EA5FE9" w:rsidP="006920BD">
      <w:pPr>
        <w:pStyle w:val="paragraph"/>
        <w:jc w:val="both"/>
        <w:textAlignment w:val="baseline"/>
        <w:rPr>
          <w:rStyle w:val="normaltextrun"/>
          <w:b/>
          <w:sz w:val="20"/>
          <w:szCs w:val="20"/>
          <w:lang w:val="en-GB"/>
        </w:rPr>
      </w:pPr>
      <w:r w:rsidRPr="005C0DB0">
        <w:rPr>
          <w:rStyle w:val="normaltextrun"/>
          <w:b/>
          <w:bCs/>
          <w:sz w:val="20"/>
          <w:szCs w:val="20"/>
        </w:rPr>
        <w:t xml:space="preserve">Proposal </w:t>
      </w:r>
      <w:r w:rsidR="005C04F3" w:rsidRPr="004B088D">
        <w:rPr>
          <w:rStyle w:val="normaltextrun"/>
          <w:b/>
          <w:bCs/>
          <w:sz w:val="20"/>
          <w:szCs w:val="20"/>
        </w:rPr>
        <w:t>3</w:t>
      </w:r>
      <w:r w:rsidRPr="00CD198A">
        <w:rPr>
          <w:rStyle w:val="normaltextrun"/>
          <w:b/>
          <w:sz w:val="20"/>
          <w:szCs w:val="20"/>
        </w:rPr>
        <w:t xml:space="preserve">: </w:t>
      </w:r>
      <w:r w:rsidR="00973825" w:rsidRPr="00CD198A">
        <w:rPr>
          <w:rStyle w:val="normaltextrun"/>
          <w:b/>
          <w:sz w:val="20"/>
          <w:szCs w:val="20"/>
        </w:rPr>
        <w:t xml:space="preserve">Use </w:t>
      </w:r>
      <w:proofErr w:type="spellStart"/>
      <w:r w:rsidR="00973825" w:rsidRPr="00CD198A">
        <w:rPr>
          <w:b/>
          <w:sz w:val="20"/>
          <w:szCs w:val="20"/>
          <w:lang w:val="en-GB"/>
        </w:rPr>
        <w:t>Clenshaw</w:t>
      </w:r>
      <w:proofErr w:type="spellEnd"/>
      <w:r w:rsidR="00973825" w:rsidRPr="00CD198A">
        <w:rPr>
          <w:b/>
          <w:sz w:val="20"/>
          <w:szCs w:val="20"/>
          <w:lang w:val="en-GB"/>
        </w:rPr>
        <w:t xml:space="preserve">-Curtis weights </w:t>
      </w:r>
      <w:r w:rsidR="00C223A3" w:rsidRPr="00CD198A">
        <w:rPr>
          <w:b/>
          <w:sz w:val="20"/>
          <w:szCs w:val="20"/>
          <w:lang w:val="en-GB"/>
        </w:rPr>
        <w:t xml:space="preserve">for spatial averaging instead of </w:t>
      </w:r>
      <w:r w:rsidR="00E675D3" w:rsidRPr="005C0DB0">
        <w:rPr>
          <w:rStyle w:val="normaltextrun"/>
          <w:sz w:val="20"/>
          <w:szCs w:val="20"/>
        </w:rPr>
        <w:t>sinϴ.</w:t>
      </w:r>
      <w:r w:rsidR="00E675D3" w:rsidRPr="005C0DB0">
        <w:rPr>
          <w:rFonts w:ascii="Symbol" w:hAnsi="Symbol"/>
        </w:rPr>
        <w:t>D</w:t>
      </w:r>
      <w:r w:rsidR="00E675D3" w:rsidRPr="005C0DB0">
        <w:rPr>
          <w:rStyle w:val="normaltextrun"/>
          <w:sz w:val="20"/>
          <w:szCs w:val="20"/>
        </w:rPr>
        <w:t>ϴ</w:t>
      </w:r>
      <w:r w:rsidR="00C223A3" w:rsidRPr="00CD198A">
        <w:rPr>
          <w:b/>
          <w:sz w:val="20"/>
          <w:szCs w:val="20"/>
          <w:lang w:val="en-GB"/>
        </w:rPr>
        <w:t xml:space="preserve"> weights. </w:t>
      </w:r>
    </w:p>
    <w:p w14:paraId="31F14918" w14:textId="07956CF9" w:rsidR="002A4DB2" w:rsidRPr="00641051" w:rsidRDefault="002A4DB2" w:rsidP="00641051">
      <w:pPr>
        <w:pStyle w:val="ListParagraph"/>
        <w:numPr>
          <w:ilvl w:val="1"/>
          <w:numId w:val="20"/>
        </w:numPr>
        <w:overflowPunct/>
        <w:autoSpaceDE/>
        <w:autoSpaceDN/>
        <w:adjustRightInd/>
        <w:spacing w:before="120"/>
        <w:textAlignment w:val="center"/>
        <w:rPr>
          <w:rFonts w:ascii="Arial" w:hAnsi="Arial" w:cs="Arial"/>
          <w:sz w:val="24"/>
          <w:szCs w:val="24"/>
          <w:lang w:val="en-US" w:eastAsia="en-GB"/>
        </w:rPr>
      </w:pPr>
      <w:proofErr w:type="spellStart"/>
      <w:r w:rsidRPr="002A4DB2">
        <w:rPr>
          <w:rFonts w:ascii="Arial" w:hAnsi="Arial" w:cs="Arial"/>
          <w:sz w:val="24"/>
          <w:szCs w:val="24"/>
          <w:lang w:val="en-US" w:eastAsia="en-GB"/>
        </w:rPr>
        <w:t>AoA</w:t>
      </w:r>
      <w:proofErr w:type="spellEnd"/>
      <w:r w:rsidRPr="002A4DB2">
        <w:rPr>
          <w:rFonts w:ascii="Arial" w:hAnsi="Arial" w:cs="Arial"/>
          <w:sz w:val="24"/>
          <w:szCs w:val="24"/>
          <w:lang w:val="en-US" w:eastAsia="en-GB"/>
        </w:rPr>
        <w:t xml:space="preserve"> separation(s) for specifying the requirement</w:t>
      </w:r>
    </w:p>
    <w:tbl>
      <w:tblPr>
        <w:tblStyle w:val="TableGrid"/>
        <w:tblW w:w="9067" w:type="dxa"/>
        <w:tblLayout w:type="fixed"/>
        <w:tblLook w:val="06A0" w:firstRow="1" w:lastRow="0" w:firstColumn="1" w:lastColumn="0" w:noHBand="1" w:noVBand="1"/>
      </w:tblPr>
      <w:tblGrid>
        <w:gridCol w:w="9067"/>
      </w:tblGrid>
      <w:tr w:rsidR="002A4DB2" w14:paraId="34546824" w14:textId="77777777" w:rsidTr="00992083">
        <w:tc>
          <w:tcPr>
            <w:tcW w:w="9067" w:type="dxa"/>
          </w:tcPr>
          <w:p w14:paraId="1734C692" w14:textId="77777777" w:rsidR="002A4DB2" w:rsidRDefault="002A4DB2" w:rsidP="002A4DB2">
            <w:pPr>
              <w:rPr>
                <w:rFonts w:eastAsia="DengXian"/>
                <w:b/>
                <w:color w:val="000000"/>
                <w:lang w:val="en-US" w:eastAsia="zh-CN"/>
              </w:rPr>
            </w:pPr>
            <w:r>
              <w:rPr>
                <w:rFonts w:eastAsia="DengXian"/>
                <w:b/>
                <w:color w:val="000000"/>
                <w:lang w:val="en-US" w:eastAsia="zh-CN"/>
              </w:rPr>
              <w:t>Agreement:</w:t>
            </w:r>
          </w:p>
          <w:p w14:paraId="5EB2885C" w14:textId="77777777" w:rsidR="002A4DB2" w:rsidRDefault="002A4DB2" w:rsidP="002A4DB2">
            <w:pPr>
              <w:spacing w:after="0"/>
              <w:rPr>
                <w:rFonts w:eastAsia="DengXian"/>
                <w:bCs/>
                <w:color w:val="000000"/>
                <w:lang w:val="en-US" w:eastAsia="zh-CN"/>
              </w:rPr>
            </w:pPr>
            <w:proofErr w:type="gramStart"/>
            <w:r>
              <w:rPr>
                <w:rFonts w:eastAsia="DengXian" w:hint="eastAsia"/>
                <w:bCs/>
                <w:color w:val="000000"/>
                <w:lang w:val="en-US" w:eastAsia="zh-CN"/>
              </w:rPr>
              <w:t>D</w:t>
            </w:r>
            <w:r>
              <w:rPr>
                <w:rFonts w:eastAsia="DengXian"/>
                <w:bCs/>
                <w:color w:val="000000"/>
                <w:lang w:val="en-US" w:eastAsia="zh-CN"/>
              </w:rPr>
              <w:t>own-select</w:t>
            </w:r>
            <w:proofErr w:type="gramEnd"/>
            <w:r>
              <w:rPr>
                <w:rFonts w:eastAsia="DengXian"/>
                <w:bCs/>
                <w:color w:val="000000"/>
                <w:lang w:val="en-US" w:eastAsia="zh-CN"/>
              </w:rPr>
              <w:t xml:space="preserve"> to following options:</w:t>
            </w:r>
          </w:p>
          <w:p w14:paraId="0226098B" w14:textId="77777777" w:rsidR="002A4DB2" w:rsidRDefault="002A4DB2" w:rsidP="002A4DB2">
            <w:pPr>
              <w:spacing w:after="0"/>
              <w:rPr>
                <w:rFonts w:eastAsia="DengXian"/>
                <w:bCs/>
                <w:color w:val="000000"/>
                <w:lang w:val="en-US" w:eastAsia="zh-CN"/>
              </w:rPr>
            </w:pPr>
          </w:p>
          <w:p w14:paraId="0848BDFD" w14:textId="77777777" w:rsidR="002A4DB2" w:rsidRPr="00C2500E" w:rsidRDefault="002A4DB2" w:rsidP="002A4DB2">
            <w:pPr>
              <w:spacing w:after="0"/>
              <w:rPr>
                <w:rFonts w:eastAsia="DengXian"/>
                <w:color w:val="000000"/>
                <w:lang w:val="en-US" w:eastAsia="zh-CN"/>
              </w:rPr>
            </w:pPr>
            <w:r w:rsidRPr="00C2500E">
              <w:rPr>
                <w:rFonts w:eastAsia="DengXian"/>
                <w:color w:val="000000"/>
                <w:lang w:val="en-US" w:eastAsia="zh-CN"/>
              </w:rPr>
              <w:t xml:space="preserve">Option 1: UE meets requirement at one </w:t>
            </w:r>
            <w:proofErr w:type="spellStart"/>
            <w:r w:rsidRPr="00C2500E">
              <w:rPr>
                <w:rFonts w:eastAsia="DengXian"/>
                <w:color w:val="000000"/>
                <w:lang w:val="en-US" w:eastAsia="zh-CN"/>
              </w:rPr>
              <w:t>AoA</w:t>
            </w:r>
            <w:proofErr w:type="spellEnd"/>
            <w:r w:rsidRPr="00C2500E">
              <w:rPr>
                <w:rFonts w:eastAsia="DengXian"/>
                <w:color w:val="000000"/>
                <w:lang w:val="en-US" w:eastAsia="zh-CN"/>
              </w:rPr>
              <w:t xml:space="preserve"> offset. FFS if </w:t>
            </w:r>
            <w:proofErr w:type="spellStart"/>
            <w:r w:rsidRPr="00C2500E">
              <w:rPr>
                <w:rFonts w:eastAsia="DengXian"/>
                <w:color w:val="000000"/>
                <w:lang w:val="en-US" w:eastAsia="zh-CN"/>
              </w:rPr>
              <w:t>AoA</w:t>
            </w:r>
            <w:proofErr w:type="spellEnd"/>
            <w:r w:rsidRPr="00C2500E">
              <w:rPr>
                <w:rFonts w:eastAsia="DengXian"/>
                <w:color w:val="000000"/>
                <w:lang w:val="en-US" w:eastAsia="zh-CN"/>
              </w:rPr>
              <w:t xml:space="preserve"> offset is by specification or by UE declaration</w:t>
            </w:r>
          </w:p>
          <w:p w14:paraId="69AD57FF" w14:textId="77777777" w:rsidR="002A4DB2" w:rsidRPr="00C2500E" w:rsidRDefault="002A4DB2" w:rsidP="002A4DB2">
            <w:pPr>
              <w:spacing w:after="0"/>
              <w:rPr>
                <w:rFonts w:eastAsia="DengXian"/>
                <w:color w:val="000000"/>
                <w:lang w:val="en-US" w:eastAsia="zh-CN"/>
              </w:rPr>
            </w:pPr>
          </w:p>
          <w:p w14:paraId="7EA5A914" w14:textId="607B4DEF" w:rsidR="002A4DB2" w:rsidRPr="002A4DB2" w:rsidRDefault="002A4DB2" w:rsidP="002A4DB2">
            <w:pPr>
              <w:tabs>
                <w:tab w:val="left" w:pos="0"/>
              </w:tabs>
              <w:spacing w:after="0"/>
              <w:rPr>
                <w:rFonts w:eastAsia="DengXian"/>
                <w:color w:val="000000"/>
                <w:lang w:val="en-US" w:eastAsia="zh-CN"/>
              </w:rPr>
            </w:pPr>
            <w:r w:rsidRPr="00C2500E">
              <w:rPr>
                <w:rFonts w:eastAsia="DengXian"/>
                <w:color w:val="000000"/>
                <w:lang w:val="en-US" w:eastAsia="zh-CN"/>
              </w:rPr>
              <w:t xml:space="preserve">Option 2: UE meets the requirement at two </w:t>
            </w:r>
            <w:proofErr w:type="spellStart"/>
            <w:r w:rsidRPr="00C2500E">
              <w:rPr>
                <w:rFonts w:eastAsia="DengXian"/>
                <w:color w:val="000000"/>
                <w:lang w:val="en-US" w:eastAsia="zh-CN"/>
              </w:rPr>
              <w:t>AoA</w:t>
            </w:r>
            <w:proofErr w:type="spellEnd"/>
            <w:r w:rsidRPr="00C2500E">
              <w:rPr>
                <w:rFonts w:eastAsia="DengXian"/>
                <w:color w:val="000000"/>
                <w:lang w:val="en-US" w:eastAsia="zh-CN"/>
              </w:rPr>
              <w:t xml:space="preserve"> offsets. One is selected from </w:t>
            </w:r>
            <w:bookmarkStart w:id="3" w:name="_Hlk134694665"/>
            <w:r w:rsidRPr="00C2500E">
              <w:rPr>
                <w:rFonts w:eastAsia="DengXian"/>
                <w:color w:val="000000"/>
                <w:lang w:val="en-US" w:eastAsia="zh-CN"/>
              </w:rPr>
              <w:t xml:space="preserve">{30⁰, 60⁰, 90⁰} </w:t>
            </w:r>
            <w:bookmarkEnd w:id="3"/>
            <w:r w:rsidRPr="00C2500E">
              <w:rPr>
                <w:rFonts w:eastAsia="DengXian"/>
                <w:color w:val="000000"/>
                <w:lang w:val="en-US" w:eastAsia="zh-CN"/>
              </w:rPr>
              <w:t xml:space="preserve">and another is selected from {120⁰, 150⁰, 180⁰}. FFS if </w:t>
            </w:r>
            <w:proofErr w:type="spellStart"/>
            <w:r w:rsidRPr="00C2500E">
              <w:rPr>
                <w:rFonts w:eastAsia="DengXian"/>
                <w:color w:val="000000"/>
                <w:lang w:val="en-US" w:eastAsia="zh-CN"/>
              </w:rPr>
              <w:t>AoA</w:t>
            </w:r>
            <w:proofErr w:type="spellEnd"/>
            <w:r w:rsidRPr="00C2500E">
              <w:rPr>
                <w:rFonts w:eastAsia="DengXian"/>
                <w:color w:val="000000"/>
                <w:lang w:val="en-US" w:eastAsia="zh-CN"/>
              </w:rPr>
              <w:t xml:space="preserve"> offsets are by UE declaration or by specification.</w:t>
            </w:r>
          </w:p>
        </w:tc>
      </w:tr>
    </w:tbl>
    <w:p w14:paraId="1BDB787B" w14:textId="725603E4" w:rsidR="00E673F0" w:rsidRDefault="00EB72FA" w:rsidP="0058050D">
      <w:pPr>
        <w:pStyle w:val="paragraph"/>
        <w:spacing w:before="240" w:beforeAutospacing="0"/>
        <w:jc w:val="both"/>
        <w:textAlignment w:val="baseline"/>
        <w:rPr>
          <w:rStyle w:val="normaltextrun"/>
          <w:sz w:val="20"/>
          <w:szCs w:val="20"/>
        </w:rPr>
      </w:pPr>
      <w:r>
        <w:rPr>
          <w:rStyle w:val="normaltextrun"/>
          <w:sz w:val="20"/>
          <w:szCs w:val="20"/>
        </w:rPr>
        <w:t>The simulation results presented in our companion contribution R4-</w:t>
      </w:r>
      <w:r w:rsidR="0049297E">
        <w:rPr>
          <w:rStyle w:val="normaltextrun"/>
          <w:sz w:val="20"/>
          <w:szCs w:val="20"/>
        </w:rPr>
        <w:t xml:space="preserve">2307232 shows that the </w:t>
      </w:r>
      <w:r w:rsidR="00597A74">
        <w:rPr>
          <w:rStyle w:val="normaltextrun"/>
          <w:sz w:val="20"/>
          <w:szCs w:val="20"/>
        </w:rPr>
        <w:t xml:space="preserve">SIR performance of </w:t>
      </w:r>
      <w:r w:rsidR="0032579B">
        <w:rPr>
          <w:rStyle w:val="normaltextrun"/>
          <w:sz w:val="20"/>
          <w:szCs w:val="20"/>
        </w:rPr>
        <w:t xml:space="preserve">the </w:t>
      </w:r>
      <w:r w:rsidR="008C0E3A">
        <w:rPr>
          <w:rStyle w:val="normaltextrun"/>
          <w:sz w:val="20"/>
          <w:szCs w:val="20"/>
        </w:rPr>
        <w:t>UE</w:t>
      </w:r>
      <w:r w:rsidR="00A46161">
        <w:rPr>
          <w:rStyle w:val="normaltextrun"/>
          <w:sz w:val="20"/>
          <w:szCs w:val="20"/>
        </w:rPr>
        <w:t xml:space="preserve"> varies depending on the selected </w:t>
      </w:r>
      <w:proofErr w:type="spellStart"/>
      <w:r w:rsidR="00A46161">
        <w:rPr>
          <w:rStyle w:val="normaltextrun"/>
          <w:sz w:val="20"/>
          <w:szCs w:val="20"/>
        </w:rPr>
        <w:t>AoA</w:t>
      </w:r>
      <w:proofErr w:type="spellEnd"/>
      <w:r w:rsidR="00A46161">
        <w:rPr>
          <w:rStyle w:val="normaltextrun"/>
          <w:sz w:val="20"/>
          <w:szCs w:val="20"/>
        </w:rPr>
        <w:t xml:space="preserve"> offset</w:t>
      </w:r>
      <w:r w:rsidR="004D2202">
        <w:rPr>
          <w:rStyle w:val="normaltextrun"/>
          <w:sz w:val="20"/>
          <w:szCs w:val="20"/>
        </w:rPr>
        <w:t>.</w:t>
      </w:r>
      <w:r w:rsidR="006960FC">
        <w:rPr>
          <w:rStyle w:val="normaltextrun"/>
          <w:sz w:val="20"/>
          <w:szCs w:val="20"/>
        </w:rPr>
        <w:t xml:space="preserve"> </w:t>
      </w:r>
      <w:r w:rsidR="00872404">
        <w:rPr>
          <w:rStyle w:val="normaltextrun"/>
          <w:sz w:val="20"/>
          <w:szCs w:val="20"/>
        </w:rPr>
        <w:t>C</w:t>
      </w:r>
      <w:r w:rsidR="007E1F32" w:rsidRPr="005C0DB0">
        <w:rPr>
          <w:rStyle w:val="normaltextrun"/>
          <w:sz w:val="20"/>
          <w:szCs w:val="20"/>
        </w:rPr>
        <w:t xml:space="preserve">onsidering the practical </w:t>
      </w:r>
      <w:r w:rsidR="00522477">
        <w:rPr>
          <w:rStyle w:val="normaltextrun"/>
          <w:sz w:val="20"/>
          <w:szCs w:val="20"/>
        </w:rPr>
        <w:t>TRP (transmission and reception point)</w:t>
      </w:r>
      <w:r w:rsidR="00A71ACD" w:rsidRPr="005C0DB0">
        <w:rPr>
          <w:rStyle w:val="normaltextrun"/>
          <w:sz w:val="20"/>
          <w:szCs w:val="20"/>
        </w:rPr>
        <w:t xml:space="preserve"> deployment scenarios</w:t>
      </w:r>
      <w:r w:rsidR="00AF752E">
        <w:rPr>
          <w:rStyle w:val="normaltextrun"/>
          <w:sz w:val="20"/>
          <w:szCs w:val="20"/>
        </w:rPr>
        <w:t xml:space="preserve"> and the fact that the incoming signal can reach UE from any direction on the sphere (based on the </w:t>
      </w:r>
      <w:proofErr w:type="spellStart"/>
      <w:r w:rsidR="00AF752E">
        <w:rPr>
          <w:rStyle w:val="normaltextrun"/>
          <w:sz w:val="20"/>
          <w:szCs w:val="20"/>
        </w:rPr>
        <w:t>LoS</w:t>
      </w:r>
      <w:proofErr w:type="spellEnd"/>
      <w:r w:rsidR="00AF752E">
        <w:rPr>
          <w:rStyle w:val="normaltextrun"/>
          <w:sz w:val="20"/>
          <w:szCs w:val="20"/>
        </w:rPr>
        <w:t>/reflected path)</w:t>
      </w:r>
      <w:r w:rsidR="0059109D">
        <w:rPr>
          <w:rStyle w:val="normaltextrun"/>
          <w:sz w:val="20"/>
          <w:szCs w:val="20"/>
        </w:rPr>
        <w:t xml:space="preserve">, Option 1 is not a </w:t>
      </w:r>
      <w:r w:rsidR="00EA55C2">
        <w:rPr>
          <w:rStyle w:val="normaltextrun"/>
          <w:sz w:val="20"/>
          <w:szCs w:val="20"/>
        </w:rPr>
        <w:t xml:space="preserve">preferred candidate. </w:t>
      </w:r>
      <w:r w:rsidR="00542F82" w:rsidRPr="005C0DB0">
        <w:rPr>
          <w:rStyle w:val="normaltextrun"/>
          <w:sz w:val="20"/>
          <w:szCs w:val="20"/>
        </w:rPr>
        <w:t xml:space="preserve">However, </w:t>
      </w:r>
      <w:r w:rsidR="00B52228" w:rsidRPr="005C0DB0">
        <w:rPr>
          <w:rStyle w:val="normaltextrun"/>
          <w:sz w:val="20"/>
          <w:szCs w:val="20"/>
        </w:rPr>
        <w:t>r</w:t>
      </w:r>
      <w:r w:rsidR="00845222" w:rsidRPr="005C0DB0">
        <w:rPr>
          <w:rStyle w:val="normaltextrun"/>
          <w:sz w:val="20"/>
          <w:szCs w:val="20"/>
        </w:rPr>
        <w:t>ecreat</w:t>
      </w:r>
      <w:r w:rsidR="00EA11EF">
        <w:rPr>
          <w:rStyle w:val="normaltextrun"/>
          <w:sz w:val="20"/>
          <w:szCs w:val="20"/>
        </w:rPr>
        <w:t>ing</w:t>
      </w:r>
      <w:r w:rsidR="007D0B17" w:rsidRPr="005C0DB0">
        <w:rPr>
          <w:rStyle w:val="normaltextrun"/>
          <w:sz w:val="20"/>
          <w:szCs w:val="20"/>
        </w:rPr>
        <w:t xml:space="preserve"> </w:t>
      </w:r>
      <w:r w:rsidR="00F92211" w:rsidRPr="005C0DB0">
        <w:rPr>
          <w:rStyle w:val="normaltextrun"/>
          <w:sz w:val="20"/>
          <w:szCs w:val="20"/>
        </w:rPr>
        <w:t xml:space="preserve">an equivalent test set up </w:t>
      </w:r>
      <w:r w:rsidR="00AF4D50" w:rsidRPr="005C0DB0">
        <w:rPr>
          <w:rStyle w:val="normaltextrun"/>
          <w:sz w:val="20"/>
          <w:szCs w:val="20"/>
        </w:rPr>
        <w:t xml:space="preserve">for </w:t>
      </w:r>
      <w:r w:rsidR="0006410D">
        <w:rPr>
          <w:rStyle w:val="normaltextrun"/>
          <w:sz w:val="20"/>
          <w:szCs w:val="20"/>
        </w:rPr>
        <w:t xml:space="preserve">testing </w:t>
      </w:r>
      <w:r w:rsidR="00EA11EF">
        <w:rPr>
          <w:rStyle w:val="normaltextrun"/>
          <w:sz w:val="20"/>
          <w:szCs w:val="20"/>
        </w:rPr>
        <w:t xml:space="preserve">multi-Rx RF </w:t>
      </w:r>
      <w:r w:rsidR="00612292">
        <w:rPr>
          <w:rStyle w:val="normaltextrun"/>
          <w:sz w:val="20"/>
          <w:szCs w:val="20"/>
        </w:rPr>
        <w:t>feature</w:t>
      </w:r>
      <w:r w:rsidR="00612292" w:rsidRPr="005C0DB0">
        <w:rPr>
          <w:rStyle w:val="normaltextrun"/>
          <w:sz w:val="20"/>
          <w:szCs w:val="20"/>
        </w:rPr>
        <w:t xml:space="preserve"> in</w:t>
      </w:r>
      <w:r w:rsidR="00231E41" w:rsidRPr="005C0DB0">
        <w:rPr>
          <w:rStyle w:val="normaltextrun"/>
          <w:sz w:val="20"/>
          <w:szCs w:val="20"/>
        </w:rPr>
        <w:t xml:space="preserve"> an anechoic chamber</w:t>
      </w:r>
      <w:r w:rsidR="007D0B17" w:rsidRPr="005C0DB0">
        <w:rPr>
          <w:rStyle w:val="normaltextrun"/>
          <w:sz w:val="20"/>
          <w:szCs w:val="20"/>
        </w:rPr>
        <w:t xml:space="preserve"> </w:t>
      </w:r>
      <w:r w:rsidR="002E40AE" w:rsidRPr="005C0DB0">
        <w:rPr>
          <w:rStyle w:val="normaltextrun"/>
          <w:sz w:val="20"/>
          <w:szCs w:val="20"/>
        </w:rPr>
        <w:t>is</w:t>
      </w:r>
      <w:r w:rsidR="007D0B17" w:rsidRPr="005C0DB0">
        <w:rPr>
          <w:rStyle w:val="normaltextrun"/>
          <w:sz w:val="20"/>
          <w:szCs w:val="20"/>
        </w:rPr>
        <w:t xml:space="preserve"> difficult</w:t>
      </w:r>
      <w:r w:rsidR="00D05143" w:rsidRPr="005C0DB0">
        <w:rPr>
          <w:rStyle w:val="normaltextrun"/>
          <w:sz w:val="20"/>
          <w:szCs w:val="20"/>
        </w:rPr>
        <w:t xml:space="preserve">. </w:t>
      </w:r>
      <w:r w:rsidR="002E40AE" w:rsidRPr="005C0DB0">
        <w:rPr>
          <w:rStyle w:val="normaltextrun"/>
          <w:sz w:val="20"/>
          <w:szCs w:val="20"/>
        </w:rPr>
        <w:t xml:space="preserve">Furthermore, </w:t>
      </w:r>
      <w:r w:rsidR="00076E66" w:rsidRPr="005C0DB0">
        <w:rPr>
          <w:rStyle w:val="normaltextrun"/>
          <w:sz w:val="20"/>
          <w:szCs w:val="20"/>
        </w:rPr>
        <w:t>test</w:t>
      </w:r>
      <w:r w:rsidR="00D97596" w:rsidRPr="005C0DB0">
        <w:rPr>
          <w:rStyle w:val="normaltextrun"/>
          <w:sz w:val="20"/>
          <w:szCs w:val="20"/>
        </w:rPr>
        <w:t xml:space="preserve">ing the UE for all possible </w:t>
      </w:r>
      <w:proofErr w:type="spellStart"/>
      <w:r w:rsidR="00D97596" w:rsidRPr="005C0DB0">
        <w:rPr>
          <w:rStyle w:val="normaltextrun"/>
          <w:sz w:val="20"/>
          <w:szCs w:val="20"/>
        </w:rPr>
        <w:t>AoA</w:t>
      </w:r>
      <w:proofErr w:type="spellEnd"/>
      <w:r w:rsidR="00D97596" w:rsidRPr="005C0DB0">
        <w:rPr>
          <w:rStyle w:val="normaltextrun"/>
          <w:sz w:val="20"/>
          <w:szCs w:val="20"/>
        </w:rPr>
        <w:t xml:space="preserve"> offset</w:t>
      </w:r>
      <w:r w:rsidR="00F65135">
        <w:rPr>
          <w:rStyle w:val="normaltextrun"/>
          <w:sz w:val="20"/>
          <w:szCs w:val="20"/>
        </w:rPr>
        <w:t>s</w:t>
      </w:r>
      <w:r w:rsidR="00D97596" w:rsidRPr="005C0DB0">
        <w:rPr>
          <w:rStyle w:val="normaltextrun"/>
          <w:sz w:val="20"/>
          <w:szCs w:val="20"/>
        </w:rPr>
        <w:t xml:space="preserve"> can lead to increased t</w:t>
      </w:r>
      <w:r w:rsidR="00EE5525" w:rsidRPr="005C0DB0">
        <w:rPr>
          <w:rStyle w:val="normaltextrun"/>
          <w:sz w:val="20"/>
          <w:szCs w:val="20"/>
        </w:rPr>
        <w:t xml:space="preserve">est time. </w:t>
      </w:r>
      <w:r w:rsidR="00F96E83" w:rsidRPr="005C0DB0">
        <w:rPr>
          <w:rStyle w:val="normaltextrun"/>
          <w:sz w:val="20"/>
          <w:szCs w:val="20"/>
        </w:rPr>
        <w:t>Therefore</w:t>
      </w:r>
      <w:r w:rsidR="00C06403" w:rsidRPr="005C0DB0">
        <w:rPr>
          <w:rStyle w:val="normaltextrun"/>
          <w:sz w:val="20"/>
          <w:szCs w:val="20"/>
        </w:rPr>
        <w:t>,</w:t>
      </w:r>
      <w:r w:rsidR="002E43BA" w:rsidRPr="005C0DB0">
        <w:rPr>
          <w:rStyle w:val="normaltextrun"/>
          <w:sz w:val="20"/>
          <w:szCs w:val="20"/>
        </w:rPr>
        <w:t xml:space="preserve"> we support </w:t>
      </w:r>
      <w:r w:rsidR="00F96E83" w:rsidRPr="005C0DB0">
        <w:rPr>
          <w:rStyle w:val="normaltextrun"/>
          <w:sz w:val="20"/>
          <w:szCs w:val="20"/>
        </w:rPr>
        <w:t>Option 2</w:t>
      </w:r>
      <w:r w:rsidR="005522E9" w:rsidRPr="005C0DB0">
        <w:rPr>
          <w:rStyle w:val="normaltextrun"/>
          <w:sz w:val="20"/>
          <w:szCs w:val="20"/>
        </w:rPr>
        <w:t xml:space="preserve"> </w:t>
      </w:r>
      <w:r w:rsidR="00D70D63" w:rsidRPr="005C0DB0">
        <w:rPr>
          <w:rStyle w:val="normaltextrun"/>
          <w:sz w:val="20"/>
          <w:szCs w:val="20"/>
        </w:rPr>
        <w:t>as a trade</w:t>
      </w:r>
      <w:r w:rsidR="00F65135">
        <w:rPr>
          <w:rStyle w:val="normaltextrun"/>
          <w:sz w:val="20"/>
          <w:szCs w:val="20"/>
        </w:rPr>
        <w:t>-</w:t>
      </w:r>
      <w:r w:rsidR="00D70D63" w:rsidRPr="005C0DB0">
        <w:rPr>
          <w:rStyle w:val="normaltextrun"/>
          <w:sz w:val="20"/>
          <w:szCs w:val="20"/>
        </w:rPr>
        <w:t>off be</w:t>
      </w:r>
      <w:r w:rsidR="00D0761C" w:rsidRPr="005C0DB0">
        <w:rPr>
          <w:rStyle w:val="normaltextrun"/>
          <w:sz w:val="20"/>
          <w:szCs w:val="20"/>
        </w:rPr>
        <w:t xml:space="preserve">tween test time and </w:t>
      </w:r>
      <w:r w:rsidR="00A64D66" w:rsidRPr="005C0DB0">
        <w:rPr>
          <w:rStyle w:val="normaltextrun"/>
          <w:sz w:val="20"/>
          <w:szCs w:val="20"/>
        </w:rPr>
        <w:t>test accuracy.</w:t>
      </w:r>
    </w:p>
    <w:p w14:paraId="796FA2F1" w14:textId="1CBCED92" w:rsidR="00AB21AE" w:rsidRPr="0096549E" w:rsidRDefault="00175AF7" w:rsidP="0096549E">
      <w:pPr>
        <w:pStyle w:val="paragraph"/>
        <w:spacing w:before="0" w:beforeAutospacing="0"/>
        <w:jc w:val="both"/>
        <w:textAlignment w:val="baseline"/>
        <w:rPr>
          <w:rStyle w:val="normaltextrun"/>
          <w:b/>
          <w:bCs/>
          <w:sz w:val="20"/>
          <w:szCs w:val="20"/>
        </w:rPr>
      </w:pPr>
      <w:r w:rsidRPr="0096549E">
        <w:rPr>
          <w:rStyle w:val="normaltextrun"/>
          <w:b/>
          <w:sz w:val="20"/>
          <w:szCs w:val="20"/>
        </w:rPr>
        <w:t xml:space="preserve">Proposal </w:t>
      </w:r>
      <w:r w:rsidR="005C04F3" w:rsidRPr="0096549E">
        <w:rPr>
          <w:rStyle w:val="normaltextrun"/>
          <w:b/>
          <w:bCs/>
          <w:sz w:val="20"/>
          <w:szCs w:val="20"/>
        </w:rPr>
        <w:t>4</w:t>
      </w:r>
      <w:r w:rsidRPr="0096549E">
        <w:rPr>
          <w:rStyle w:val="normaltextrun"/>
          <w:b/>
          <w:sz w:val="20"/>
          <w:szCs w:val="20"/>
        </w:rPr>
        <w:t>:</w:t>
      </w:r>
      <w:r w:rsidR="008C43F7" w:rsidRPr="0096549E">
        <w:rPr>
          <w:rStyle w:val="normaltextrun"/>
          <w:b/>
          <w:sz w:val="20"/>
          <w:szCs w:val="20"/>
        </w:rPr>
        <w:t xml:space="preserve"> </w:t>
      </w:r>
      <w:r w:rsidR="00AB21AE" w:rsidRPr="0096549E">
        <w:rPr>
          <w:b/>
          <w:bCs/>
          <w:sz w:val="20"/>
          <w:szCs w:val="20"/>
        </w:rPr>
        <w:t xml:space="preserve">RAN4 to define separate RF requirements for different </w:t>
      </w:r>
      <w:proofErr w:type="spellStart"/>
      <w:r w:rsidR="00AB21AE" w:rsidRPr="0096549E">
        <w:rPr>
          <w:b/>
          <w:bCs/>
          <w:sz w:val="20"/>
          <w:szCs w:val="20"/>
        </w:rPr>
        <w:t>AoA</w:t>
      </w:r>
      <w:proofErr w:type="spellEnd"/>
      <w:r w:rsidR="00AB21AE" w:rsidRPr="0096549E">
        <w:rPr>
          <w:b/>
          <w:bCs/>
          <w:sz w:val="20"/>
          <w:szCs w:val="20"/>
        </w:rPr>
        <w:t xml:space="preserve"> offsets (one requirement for each </w:t>
      </w:r>
      <w:proofErr w:type="spellStart"/>
      <w:r w:rsidR="00AB21AE" w:rsidRPr="0096549E">
        <w:rPr>
          <w:b/>
          <w:bCs/>
          <w:sz w:val="20"/>
          <w:szCs w:val="20"/>
        </w:rPr>
        <w:t>AoA</w:t>
      </w:r>
      <w:proofErr w:type="spellEnd"/>
      <w:r w:rsidR="00AB21AE" w:rsidRPr="0096549E">
        <w:rPr>
          <w:b/>
          <w:bCs/>
          <w:sz w:val="20"/>
          <w:szCs w:val="20"/>
        </w:rPr>
        <w:t xml:space="preserve"> offset)</w:t>
      </w:r>
      <w:r w:rsidR="00281D35" w:rsidRPr="0096549E">
        <w:rPr>
          <w:b/>
          <w:bCs/>
          <w:sz w:val="20"/>
          <w:szCs w:val="20"/>
        </w:rPr>
        <w:t xml:space="preserve">. </w:t>
      </w:r>
      <w:r w:rsidR="0067385F" w:rsidRPr="0096549E">
        <w:rPr>
          <w:b/>
          <w:bCs/>
          <w:sz w:val="20"/>
          <w:szCs w:val="20"/>
        </w:rPr>
        <w:t xml:space="preserve">During the test, </w:t>
      </w:r>
      <w:r w:rsidR="00AB21AE" w:rsidRPr="0096549E">
        <w:rPr>
          <w:b/>
          <w:bCs/>
          <w:sz w:val="20"/>
          <w:szCs w:val="20"/>
        </w:rPr>
        <w:t xml:space="preserve">the UE will </w:t>
      </w:r>
      <w:r w:rsidR="0067385F" w:rsidRPr="0096549E">
        <w:rPr>
          <w:rStyle w:val="normaltextrun"/>
          <w:b/>
          <w:sz w:val="20"/>
          <w:szCs w:val="20"/>
        </w:rPr>
        <w:t xml:space="preserve">choose test </w:t>
      </w:r>
      <w:proofErr w:type="spellStart"/>
      <w:r w:rsidR="0067385F" w:rsidRPr="0096549E">
        <w:rPr>
          <w:rStyle w:val="normaltextrun"/>
          <w:b/>
          <w:sz w:val="20"/>
          <w:szCs w:val="20"/>
        </w:rPr>
        <w:t>AoA</w:t>
      </w:r>
      <w:proofErr w:type="spellEnd"/>
      <w:r w:rsidR="0067385F" w:rsidRPr="0096549E">
        <w:rPr>
          <w:rStyle w:val="normaltextrun"/>
          <w:b/>
          <w:sz w:val="20"/>
          <w:szCs w:val="20"/>
        </w:rPr>
        <w:t xml:space="preserve"> offsets from {30⁰, 60⁰, 90⁰} and {120⁰, 150⁰, 180⁰} respectively</w:t>
      </w:r>
      <w:r w:rsidR="0096549E">
        <w:rPr>
          <w:rStyle w:val="normaltextrun"/>
          <w:b/>
          <w:sz w:val="20"/>
          <w:szCs w:val="20"/>
        </w:rPr>
        <w:t>.</w:t>
      </w:r>
    </w:p>
    <w:p w14:paraId="1319DD6E" w14:textId="28F0D5DF" w:rsidR="006E2B77" w:rsidRPr="008D42CC" w:rsidRDefault="006E2B77" w:rsidP="008D42CC">
      <w:pPr>
        <w:pStyle w:val="Heading1"/>
        <w:numPr>
          <w:ilvl w:val="0"/>
          <w:numId w:val="13"/>
        </w:numPr>
        <w:ind w:left="851" w:hanging="851"/>
        <w:jc w:val="both"/>
        <w:rPr>
          <w:iCs/>
          <w:lang w:val="en-US"/>
        </w:rPr>
      </w:pPr>
      <w:r w:rsidRPr="008D42CC">
        <w:rPr>
          <w:iCs/>
          <w:lang w:val="en-US"/>
        </w:rPr>
        <w:t>Conclusions</w:t>
      </w:r>
    </w:p>
    <w:p w14:paraId="6250827A" w14:textId="57827E2C" w:rsidR="006E2B77" w:rsidRDefault="00984334" w:rsidP="004152B1">
      <w:pPr>
        <w:pStyle w:val="BodyText"/>
        <w:jc w:val="both"/>
        <w:rPr>
          <w:lang w:val="en-US"/>
        </w:rPr>
      </w:pPr>
      <w:r w:rsidRPr="007E37F9">
        <w:rPr>
          <w:lang w:val="en-US"/>
        </w:rPr>
        <w:t>In this contribution, we make the following observations and conclusions:</w:t>
      </w:r>
    </w:p>
    <w:p w14:paraId="66299104" w14:textId="77777777" w:rsidR="00FD6E64" w:rsidRDefault="00FD6E64" w:rsidP="00D23ACD">
      <w:pPr>
        <w:spacing w:after="0"/>
        <w:jc w:val="both"/>
        <w:rPr>
          <w:rFonts w:eastAsia="SimSun"/>
          <w:bCs/>
          <w:szCs w:val="24"/>
          <w:lang w:eastAsia="zh-CN"/>
        </w:rPr>
      </w:pPr>
      <w:r w:rsidRPr="00207800">
        <w:rPr>
          <w:rFonts w:eastAsia="SimSun"/>
          <w:b/>
          <w:bCs/>
          <w:szCs w:val="24"/>
          <w:lang w:eastAsia="zh-CN"/>
        </w:rPr>
        <w:t>Observation 1</w:t>
      </w:r>
      <w:r w:rsidRPr="00B26A09">
        <w:rPr>
          <w:rFonts w:eastAsia="SimSun"/>
          <w:b/>
          <w:szCs w:val="24"/>
          <w:lang w:eastAsia="zh-CN"/>
        </w:rPr>
        <w:t xml:space="preserve">: </w:t>
      </w:r>
      <w:r w:rsidRPr="0008476C">
        <w:rPr>
          <w:rFonts w:eastAsia="SimSun"/>
          <w:bCs/>
          <w:szCs w:val="24"/>
          <w:lang w:eastAsia="zh-CN"/>
        </w:rPr>
        <w:t>Spher</w:t>
      </w:r>
      <w:r>
        <w:rPr>
          <w:rFonts w:eastAsia="SimSun"/>
          <w:bCs/>
          <w:szCs w:val="24"/>
          <w:lang w:eastAsia="zh-CN"/>
        </w:rPr>
        <w:t>i</w:t>
      </w:r>
      <w:r w:rsidRPr="0008476C">
        <w:rPr>
          <w:rFonts w:eastAsia="SimSun"/>
          <w:bCs/>
          <w:szCs w:val="24"/>
          <w:lang w:eastAsia="zh-CN"/>
        </w:rPr>
        <w:t>cal coverage measurement result can be different based on the different UE orientation.</w:t>
      </w:r>
    </w:p>
    <w:p w14:paraId="63AD3BCA" w14:textId="77777777" w:rsidR="00FD6E64" w:rsidRPr="001750B7" w:rsidRDefault="00FD6E64" w:rsidP="00D23ACD">
      <w:pPr>
        <w:pStyle w:val="paragraph"/>
        <w:jc w:val="both"/>
        <w:textAlignment w:val="baseline"/>
        <w:rPr>
          <w:rStyle w:val="normaltextrun"/>
          <w:b/>
          <w:sz w:val="20"/>
          <w:szCs w:val="20"/>
        </w:rPr>
      </w:pPr>
      <w:r w:rsidRPr="001750B7">
        <w:rPr>
          <w:rStyle w:val="normaltextrun"/>
          <w:b/>
          <w:bCs/>
          <w:sz w:val="20"/>
          <w:szCs w:val="20"/>
        </w:rPr>
        <w:t>Observation 2</w:t>
      </w:r>
      <w:r w:rsidRPr="001750B7">
        <w:rPr>
          <w:rStyle w:val="normaltextrun"/>
          <w:b/>
          <w:sz w:val="20"/>
          <w:szCs w:val="20"/>
        </w:rPr>
        <w:t xml:space="preserve">: </w:t>
      </w:r>
      <w:r w:rsidRPr="005C1AFF">
        <w:rPr>
          <w:rStyle w:val="normaltextrun"/>
          <w:bCs/>
          <w:sz w:val="20"/>
          <w:szCs w:val="20"/>
        </w:rPr>
        <w:t xml:space="preserve">For a fixed </w:t>
      </w:r>
      <w:proofErr w:type="spellStart"/>
      <w:r w:rsidRPr="005C1AFF">
        <w:rPr>
          <w:rStyle w:val="normaltextrun"/>
          <w:bCs/>
          <w:sz w:val="20"/>
          <w:szCs w:val="20"/>
        </w:rPr>
        <w:t>AoA</w:t>
      </w:r>
      <w:proofErr w:type="spellEnd"/>
      <w:r w:rsidRPr="005C1AFF">
        <w:rPr>
          <w:rStyle w:val="normaltextrun"/>
          <w:bCs/>
          <w:sz w:val="20"/>
          <w:szCs w:val="20"/>
        </w:rPr>
        <w:t xml:space="preserve"> separation and UE orientation, the test results corresponding to +</w:t>
      </w:r>
      <w:proofErr w:type="spellStart"/>
      <w:r w:rsidRPr="005C1AFF">
        <w:rPr>
          <w:rStyle w:val="normaltextrun"/>
          <w:bCs/>
          <w:sz w:val="20"/>
          <w:szCs w:val="20"/>
        </w:rPr>
        <w:t>AoA</w:t>
      </w:r>
      <w:proofErr w:type="spellEnd"/>
      <w:r w:rsidRPr="005C1AFF">
        <w:rPr>
          <w:rStyle w:val="normaltextrun"/>
          <w:bCs/>
          <w:sz w:val="20"/>
          <w:szCs w:val="20"/>
        </w:rPr>
        <w:t xml:space="preserve"> offset and -</w:t>
      </w:r>
      <w:proofErr w:type="spellStart"/>
      <w:r w:rsidRPr="005C1AFF">
        <w:rPr>
          <w:rStyle w:val="normaltextrun"/>
          <w:bCs/>
          <w:sz w:val="20"/>
          <w:szCs w:val="20"/>
        </w:rPr>
        <w:t>AoA</w:t>
      </w:r>
      <w:proofErr w:type="spellEnd"/>
      <w:r w:rsidRPr="005C1AFF">
        <w:rPr>
          <w:rStyle w:val="normaltextrun"/>
          <w:bCs/>
          <w:sz w:val="20"/>
          <w:szCs w:val="20"/>
        </w:rPr>
        <w:t xml:space="preserve"> offset will be independent.</w:t>
      </w:r>
    </w:p>
    <w:p w14:paraId="07DB9F76" w14:textId="77777777" w:rsidR="00FD6E64" w:rsidRPr="00251023" w:rsidRDefault="00FD6E64" w:rsidP="00D23ACD">
      <w:pPr>
        <w:pStyle w:val="paragraph"/>
        <w:jc w:val="both"/>
        <w:textAlignment w:val="baseline"/>
        <w:rPr>
          <w:b/>
          <w:sz w:val="20"/>
          <w:szCs w:val="20"/>
        </w:rPr>
      </w:pPr>
      <w:r w:rsidRPr="005C0DB0">
        <w:rPr>
          <w:rStyle w:val="normaltextrun"/>
          <w:b/>
          <w:bCs/>
          <w:sz w:val="20"/>
          <w:szCs w:val="20"/>
        </w:rPr>
        <w:t xml:space="preserve">Observation </w:t>
      </w:r>
      <w:r w:rsidRPr="004B088D">
        <w:rPr>
          <w:rStyle w:val="normaltextrun"/>
          <w:b/>
          <w:bCs/>
          <w:sz w:val="20"/>
          <w:szCs w:val="20"/>
        </w:rPr>
        <w:t>3</w:t>
      </w:r>
      <w:r w:rsidRPr="00CD198A">
        <w:rPr>
          <w:rStyle w:val="normaltextrun"/>
          <w:b/>
          <w:sz w:val="20"/>
          <w:szCs w:val="20"/>
        </w:rPr>
        <w:t xml:space="preserve">: </w:t>
      </w:r>
      <w:r w:rsidRPr="00CF7279">
        <w:rPr>
          <w:rStyle w:val="normaltextrun"/>
          <w:sz w:val="20"/>
          <w:szCs w:val="20"/>
        </w:rPr>
        <w:t>sinϴ.</w:t>
      </w:r>
      <w:r w:rsidRPr="00CF7279">
        <w:rPr>
          <w:rFonts w:ascii="Symbol" w:hAnsi="Symbol"/>
        </w:rPr>
        <w:t>D</w:t>
      </w:r>
      <w:r w:rsidRPr="00CF7279">
        <w:rPr>
          <w:rStyle w:val="normaltextrun"/>
          <w:sz w:val="20"/>
          <w:szCs w:val="20"/>
        </w:rPr>
        <w:t>ϴ weights ignore the measurement points at the poles (0° and 180°) where sinϴ = 0.</w:t>
      </w:r>
    </w:p>
    <w:p w14:paraId="0F8114A3" w14:textId="77777777" w:rsidR="00FD6E64" w:rsidRDefault="00FD6E64" w:rsidP="00D23ACD">
      <w:pPr>
        <w:jc w:val="both"/>
        <w:rPr>
          <w:rFonts w:eastAsia="SimSun"/>
          <w:b/>
          <w:lang w:eastAsia="zh-CN"/>
        </w:rPr>
      </w:pPr>
      <w:r w:rsidRPr="78E56538">
        <w:rPr>
          <w:rFonts w:eastAsia="SimSun"/>
          <w:b/>
          <w:lang w:eastAsia="zh-CN"/>
        </w:rPr>
        <w:t xml:space="preserve">Proposal 1: </w:t>
      </w:r>
      <w:r>
        <w:rPr>
          <w:rFonts w:eastAsia="SimSun"/>
          <w:b/>
          <w:lang w:eastAsia="zh-CN"/>
        </w:rPr>
        <w:t xml:space="preserve">Reference </w:t>
      </w:r>
      <w:r w:rsidRPr="78E56538">
        <w:rPr>
          <w:rFonts w:eastAsia="SimSun"/>
          <w:b/>
          <w:lang w:eastAsia="zh-CN"/>
        </w:rPr>
        <w:t>UE orientation</w:t>
      </w:r>
      <w:r>
        <w:rPr>
          <w:rFonts w:eastAsia="SimSun"/>
          <w:b/>
          <w:lang w:eastAsia="zh-CN"/>
        </w:rPr>
        <w:t>(s)</w:t>
      </w:r>
      <w:r w:rsidRPr="78E56538">
        <w:rPr>
          <w:rFonts w:eastAsia="SimSun"/>
          <w:b/>
          <w:lang w:eastAsia="zh-CN"/>
        </w:rPr>
        <w:t xml:space="preserve"> </w:t>
      </w:r>
      <w:r>
        <w:rPr>
          <w:rFonts w:eastAsia="SimSun"/>
          <w:b/>
          <w:lang w:eastAsia="zh-CN"/>
        </w:rPr>
        <w:t>has to be defined for the test.</w:t>
      </w:r>
    </w:p>
    <w:p w14:paraId="66016F7A" w14:textId="77777777" w:rsidR="00FD6E64" w:rsidRDefault="00FD6E64" w:rsidP="00D23ACD">
      <w:pPr>
        <w:pStyle w:val="paragraph"/>
        <w:jc w:val="both"/>
        <w:textAlignment w:val="baseline"/>
        <w:rPr>
          <w:rStyle w:val="normaltextrun"/>
          <w:sz w:val="20"/>
          <w:szCs w:val="20"/>
        </w:rPr>
      </w:pPr>
      <w:r w:rsidRPr="001750B7">
        <w:rPr>
          <w:rStyle w:val="normaltextrun"/>
          <w:b/>
          <w:bCs/>
          <w:sz w:val="20"/>
          <w:szCs w:val="20"/>
        </w:rPr>
        <w:t>Proposal 2</w:t>
      </w:r>
      <w:r w:rsidRPr="001750B7">
        <w:rPr>
          <w:rStyle w:val="normaltextrun"/>
          <w:b/>
          <w:sz w:val="20"/>
          <w:szCs w:val="20"/>
        </w:rPr>
        <w:t>: The test outcome corresponding to +</w:t>
      </w:r>
      <w:proofErr w:type="spellStart"/>
      <w:r w:rsidRPr="001750B7">
        <w:rPr>
          <w:rStyle w:val="normaltextrun"/>
          <w:b/>
          <w:sz w:val="20"/>
          <w:szCs w:val="20"/>
        </w:rPr>
        <w:t>AoA</w:t>
      </w:r>
      <w:proofErr w:type="spellEnd"/>
      <w:r w:rsidRPr="001750B7">
        <w:rPr>
          <w:rStyle w:val="normaltextrun"/>
          <w:b/>
          <w:sz w:val="20"/>
          <w:szCs w:val="20"/>
        </w:rPr>
        <w:t xml:space="preserve"> offset and -</w:t>
      </w:r>
      <w:proofErr w:type="spellStart"/>
      <w:r w:rsidRPr="001750B7">
        <w:rPr>
          <w:rStyle w:val="normaltextrun"/>
          <w:b/>
          <w:sz w:val="20"/>
          <w:szCs w:val="20"/>
        </w:rPr>
        <w:t>AoA</w:t>
      </w:r>
      <w:proofErr w:type="spellEnd"/>
      <w:r w:rsidRPr="001750B7">
        <w:rPr>
          <w:rStyle w:val="normaltextrun"/>
          <w:b/>
          <w:sz w:val="20"/>
          <w:szCs w:val="20"/>
        </w:rPr>
        <w:t xml:space="preserve"> offset should </w:t>
      </w:r>
      <w:r>
        <w:rPr>
          <w:rStyle w:val="normaltextrun"/>
          <w:b/>
          <w:sz w:val="20"/>
          <w:szCs w:val="20"/>
        </w:rPr>
        <w:t>be treated</w:t>
      </w:r>
      <w:r w:rsidRPr="001750B7">
        <w:rPr>
          <w:rStyle w:val="normaltextrun"/>
          <w:b/>
          <w:sz w:val="20"/>
          <w:szCs w:val="20"/>
        </w:rPr>
        <w:t xml:space="preserve"> independently to generate the result. </w:t>
      </w:r>
    </w:p>
    <w:p w14:paraId="601E9959" w14:textId="77777777" w:rsidR="00FD6E64" w:rsidRDefault="00FD6E64" w:rsidP="00D23ACD">
      <w:pPr>
        <w:pStyle w:val="paragraph"/>
        <w:jc w:val="both"/>
        <w:textAlignment w:val="baseline"/>
        <w:rPr>
          <w:b/>
          <w:sz w:val="20"/>
          <w:szCs w:val="20"/>
          <w:lang w:val="en-GB"/>
        </w:rPr>
      </w:pPr>
      <w:r w:rsidRPr="005C0DB0">
        <w:rPr>
          <w:rStyle w:val="normaltextrun"/>
          <w:b/>
          <w:bCs/>
          <w:sz w:val="20"/>
          <w:szCs w:val="20"/>
        </w:rPr>
        <w:t xml:space="preserve">Proposal </w:t>
      </w:r>
      <w:r w:rsidRPr="004B088D">
        <w:rPr>
          <w:rStyle w:val="normaltextrun"/>
          <w:b/>
          <w:bCs/>
          <w:sz w:val="20"/>
          <w:szCs w:val="20"/>
        </w:rPr>
        <w:t>3</w:t>
      </w:r>
      <w:r w:rsidRPr="00CD198A">
        <w:rPr>
          <w:rStyle w:val="normaltextrun"/>
          <w:b/>
          <w:sz w:val="20"/>
          <w:szCs w:val="20"/>
        </w:rPr>
        <w:t xml:space="preserve">: Use </w:t>
      </w:r>
      <w:proofErr w:type="spellStart"/>
      <w:r w:rsidRPr="00CD198A">
        <w:rPr>
          <w:b/>
          <w:sz w:val="20"/>
          <w:szCs w:val="20"/>
          <w:lang w:val="en-GB"/>
        </w:rPr>
        <w:t>Clenshaw</w:t>
      </w:r>
      <w:proofErr w:type="spellEnd"/>
      <w:r w:rsidRPr="00CD198A">
        <w:rPr>
          <w:b/>
          <w:sz w:val="20"/>
          <w:szCs w:val="20"/>
          <w:lang w:val="en-GB"/>
        </w:rPr>
        <w:t xml:space="preserve">-Curtis weights for spatial averaging instead of </w:t>
      </w:r>
      <w:r w:rsidRPr="005C0DB0">
        <w:rPr>
          <w:rStyle w:val="normaltextrun"/>
          <w:sz w:val="20"/>
          <w:szCs w:val="20"/>
        </w:rPr>
        <w:t>sinϴ.</w:t>
      </w:r>
      <w:r w:rsidRPr="005C0DB0">
        <w:rPr>
          <w:rFonts w:ascii="Symbol" w:hAnsi="Symbol"/>
        </w:rPr>
        <w:t>D</w:t>
      </w:r>
      <w:r w:rsidRPr="005C0DB0">
        <w:rPr>
          <w:rStyle w:val="normaltextrun"/>
          <w:sz w:val="20"/>
          <w:szCs w:val="20"/>
        </w:rPr>
        <w:t>ϴ</w:t>
      </w:r>
      <w:r w:rsidRPr="00CD198A">
        <w:rPr>
          <w:b/>
          <w:sz w:val="20"/>
          <w:szCs w:val="20"/>
          <w:lang w:val="en-GB"/>
        </w:rPr>
        <w:t xml:space="preserve"> weights. </w:t>
      </w:r>
    </w:p>
    <w:p w14:paraId="6A076E46" w14:textId="3A24E39B" w:rsidR="00D23ACD" w:rsidRPr="00CC549D" w:rsidRDefault="00D23ACD" w:rsidP="00D23ACD">
      <w:pPr>
        <w:pStyle w:val="paragraph"/>
        <w:jc w:val="both"/>
        <w:textAlignment w:val="baseline"/>
        <w:rPr>
          <w:rStyle w:val="normaltextrun"/>
          <w:b/>
          <w:sz w:val="20"/>
          <w:szCs w:val="20"/>
          <w:lang w:val="en-GB"/>
        </w:rPr>
      </w:pPr>
      <w:r w:rsidRPr="0096549E">
        <w:rPr>
          <w:rStyle w:val="normaltextrun"/>
          <w:b/>
          <w:sz w:val="20"/>
          <w:szCs w:val="20"/>
        </w:rPr>
        <w:t xml:space="preserve">Proposal </w:t>
      </w:r>
      <w:r w:rsidRPr="0096549E">
        <w:rPr>
          <w:rStyle w:val="normaltextrun"/>
          <w:b/>
          <w:bCs/>
          <w:sz w:val="20"/>
          <w:szCs w:val="20"/>
        </w:rPr>
        <w:t>4</w:t>
      </w:r>
      <w:r w:rsidRPr="0096549E">
        <w:rPr>
          <w:rStyle w:val="normaltextrun"/>
          <w:b/>
          <w:sz w:val="20"/>
          <w:szCs w:val="20"/>
        </w:rPr>
        <w:t xml:space="preserve">: </w:t>
      </w:r>
      <w:r w:rsidRPr="0096549E">
        <w:rPr>
          <w:b/>
          <w:bCs/>
          <w:sz w:val="20"/>
          <w:szCs w:val="20"/>
        </w:rPr>
        <w:t xml:space="preserve">RAN4 to define separate RF requirements for different </w:t>
      </w:r>
      <w:proofErr w:type="spellStart"/>
      <w:r w:rsidRPr="0096549E">
        <w:rPr>
          <w:b/>
          <w:bCs/>
          <w:sz w:val="20"/>
          <w:szCs w:val="20"/>
        </w:rPr>
        <w:t>AoA</w:t>
      </w:r>
      <w:proofErr w:type="spellEnd"/>
      <w:r w:rsidRPr="0096549E">
        <w:rPr>
          <w:b/>
          <w:bCs/>
          <w:sz w:val="20"/>
          <w:szCs w:val="20"/>
        </w:rPr>
        <w:t xml:space="preserve"> offsets (one requirement for each </w:t>
      </w:r>
      <w:proofErr w:type="spellStart"/>
      <w:r w:rsidRPr="0096549E">
        <w:rPr>
          <w:b/>
          <w:bCs/>
          <w:sz w:val="20"/>
          <w:szCs w:val="20"/>
        </w:rPr>
        <w:t>AoA</w:t>
      </w:r>
      <w:proofErr w:type="spellEnd"/>
      <w:r w:rsidRPr="0096549E">
        <w:rPr>
          <w:b/>
          <w:bCs/>
          <w:sz w:val="20"/>
          <w:szCs w:val="20"/>
        </w:rPr>
        <w:t xml:space="preserve"> offset). During the test, the UE will </w:t>
      </w:r>
      <w:r w:rsidRPr="0096549E">
        <w:rPr>
          <w:rStyle w:val="normaltextrun"/>
          <w:b/>
          <w:sz w:val="20"/>
          <w:szCs w:val="20"/>
        </w:rPr>
        <w:t xml:space="preserve">choose test </w:t>
      </w:r>
      <w:proofErr w:type="spellStart"/>
      <w:r w:rsidRPr="0096549E">
        <w:rPr>
          <w:rStyle w:val="normaltextrun"/>
          <w:b/>
          <w:sz w:val="20"/>
          <w:szCs w:val="20"/>
        </w:rPr>
        <w:t>AoA</w:t>
      </w:r>
      <w:proofErr w:type="spellEnd"/>
      <w:r w:rsidRPr="0096549E">
        <w:rPr>
          <w:rStyle w:val="normaltextrun"/>
          <w:b/>
          <w:sz w:val="20"/>
          <w:szCs w:val="20"/>
        </w:rPr>
        <w:t xml:space="preserve"> offsets from {30⁰, 60⁰, 90⁰} and {120⁰, 150⁰, 180⁰} respectively</w:t>
      </w:r>
      <w:r>
        <w:rPr>
          <w:rStyle w:val="normaltextrun"/>
          <w:b/>
          <w:sz w:val="20"/>
          <w:szCs w:val="20"/>
        </w:rPr>
        <w:t>.</w:t>
      </w:r>
    </w:p>
    <w:p w14:paraId="45AA6108" w14:textId="1914F86A" w:rsidR="006E2B77" w:rsidRPr="00786FED" w:rsidRDefault="006E2B77" w:rsidP="006E2B77">
      <w:pPr>
        <w:pStyle w:val="Heading1"/>
        <w:jc w:val="both"/>
        <w:rPr>
          <w:lang w:val="en-US"/>
        </w:rPr>
      </w:pPr>
      <w:r w:rsidRPr="00786FED">
        <w:rPr>
          <w:lang w:val="en-US"/>
        </w:rPr>
        <w:lastRenderedPageBreak/>
        <w:t>References</w:t>
      </w:r>
    </w:p>
    <w:p w14:paraId="7561A302" w14:textId="2E89B02E" w:rsidR="009E54E0" w:rsidRDefault="009E54E0" w:rsidP="009E54E0">
      <w:pPr>
        <w:tabs>
          <w:tab w:val="center" w:pos="4153"/>
          <w:tab w:val="right" w:pos="8306"/>
        </w:tabs>
        <w:ind w:left="567" w:hanging="567"/>
      </w:pPr>
      <w:bookmarkStart w:id="4" w:name="WID"/>
      <w:r>
        <w:t>[1]</w:t>
      </w:r>
      <w:bookmarkEnd w:id="4"/>
      <w:r>
        <w:tab/>
      </w:r>
      <w:r w:rsidRPr="00C9406D">
        <w:t>RP-223527, “Revised WID: Requirement for NR frequency range 2 (FR2) multi-Rx chain DL reception”, Qualcomm Incorporated.</w:t>
      </w:r>
    </w:p>
    <w:p w14:paraId="7338A5C8" w14:textId="1FE09F89" w:rsidR="0013030C" w:rsidRDefault="0013030C" w:rsidP="009E54E0">
      <w:pPr>
        <w:tabs>
          <w:tab w:val="center" w:pos="4153"/>
          <w:tab w:val="right" w:pos="8306"/>
        </w:tabs>
        <w:ind w:left="567" w:hanging="567"/>
        <w:rPr>
          <w:lang w:val="en-US"/>
        </w:rPr>
      </w:pPr>
      <w:r>
        <w:t>[2]</w:t>
      </w:r>
      <w:r>
        <w:tab/>
      </w:r>
      <w:r w:rsidR="007E35E1">
        <w:t>R4-2306604 “</w:t>
      </w:r>
      <w:r w:rsidR="007E35E1" w:rsidRPr="003E2601">
        <w:t>WF on FR2-1 UERF requirements for FR2 multi-Rx</w:t>
      </w:r>
      <w:r w:rsidR="007E35E1">
        <w:t>”, Vivo, Apple</w:t>
      </w:r>
    </w:p>
    <w:p w14:paraId="7F279CDD" w14:textId="05ADBE13" w:rsidR="006E2B77" w:rsidRDefault="006E2B77" w:rsidP="009E54E0"/>
    <w:sectPr w:rsidR="006E2B7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01E123" w14:textId="77777777" w:rsidR="00CF5BEF" w:rsidRDefault="00CF5BEF" w:rsidP="006E2B77">
      <w:pPr>
        <w:spacing w:after="0"/>
      </w:pPr>
      <w:r>
        <w:separator/>
      </w:r>
    </w:p>
  </w:endnote>
  <w:endnote w:type="continuationSeparator" w:id="0">
    <w:p w14:paraId="0F9F487D" w14:textId="77777777" w:rsidR="00CF5BEF" w:rsidRDefault="00CF5BEF" w:rsidP="006E2B77">
      <w:pPr>
        <w:spacing w:after="0"/>
      </w:pPr>
      <w:r>
        <w:continuationSeparator/>
      </w:r>
    </w:p>
  </w:endnote>
  <w:endnote w:type="continuationNotice" w:id="1">
    <w:p w14:paraId="3305E112" w14:textId="77777777" w:rsidR="00CF5BEF" w:rsidRDefault="00CF5B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E12599" w14:textId="77777777" w:rsidR="00CF5BEF" w:rsidRDefault="00CF5BEF" w:rsidP="006E2B77">
      <w:pPr>
        <w:spacing w:after="0"/>
      </w:pPr>
      <w:r>
        <w:separator/>
      </w:r>
    </w:p>
  </w:footnote>
  <w:footnote w:type="continuationSeparator" w:id="0">
    <w:p w14:paraId="30BD58E8" w14:textId="77777777" w:rsidR="00CF5BEF" w:rsidRDefault="00CF5BEF" w:rsidP="006E2B77">
      <w:pPr>
        <w:spacing w:after="0"/>
      </w:pPr>
      <w:r>
        <w:continuationSeparator/>
      </w:r>
    </w:p>
  </w:footnote>
  <w:footnote w:type="continuationNotice" w:id="1">
    <w:p w14:paraId="43687573" w14:textId="77777777" w:rsidR="00CF5BEF" w:rsidRDefault="00CF5BE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82EA1"/>
    <w:multiLevelType w:val="multilevel"/>
    <w:tmpl w:val="357416C8"/>
    <w:lvl w:ilvl="0">
      <w:start w:val="1"/>
      <w:numFmt w:val="decimal"/>
      <w:lvlText w:val="%1"/>
      <w:lvlJc w:val="left"/>
      <w:pPr>
        <w:ind w:left="530" w:hanging="530"/>
      </w:pPr>
      <w:rPr>
        <w:rFonts w:hint="default"/>
        <w:sz w:val="24"/>
      </w:rPr>
    </w:lvl>
    <w:lvl w:ilvl="1">
      <w:start w:val="1"/>
      <w:numFmt w:val="decimal"/>
      <w:lvlText w:val="%1.%2"/>
      <w:lvlJc w:val="left"/>
      <w:pPr>
        <w:ind w:left="1080" w:hanging="720"/>
      </w:pPr>
      <w:rPr>
        <w:rFonts w:hint="default"/>
        <w:sz w:val="24"/>
      </w:rPr>
    </w:lvl>
    <w:lvl w:ilvl="2">
      <w:start w:val="2"/>
      <w:numFmt w:val="decimal"/>
      <w:lvlText w:val="%1.%2.%3"/>
      <w:lvlJc w:val="left"/>
      <w:pPr>
        <w:ind w:left="1440" w:hanging="720"/>
      </w:pPr>
      <w:rPr>
        <w:rFonts w:hint="default"/>
        <w:sz w:val="24"/>
      </w:rPr>
    </w:lvl>
    <w:lvl w:ilvl="3">
      <w:start w:val="1"/>
      <w:numFmt w:val="decimal"/>
      <w:lvlText w:val="%1.%2.%3.%4"/>
      <w:lvlJc w:val="left"/>
      <w:pPr>
        <w:ind w:left="2160" w:hanging="1080"/>
      </w:pPr>
      <w:rPr>
        <w:rFonts w:hint="default"/>
        <w:sz w:val="24"/>
      </w:rPr>
    </w:lvl>
    <w:lvl w:ilvl="4">
      <w:start w:val="1"/>
      <w:numFmt w:val="decimal"/>
      <w:lvlText w:val="%1.%2.%3.%4.%5"/>
      <w:lvlJc w:val="left"/>
      <w:pPr>
        <w:ind w:left="2880" w:hanging="1440"/>
      </w:pPr>
      <w:rPr>
        <w:rFonts w:hint="default"/>
        <w:sz w:val="24"/>
      </w:rPr>
    </w:lvl>
    <w:lvl w:ilvl="5">
      <w:start w:val="1"/>
      <w:numFmt w:val="decimal"/>
      <w:lvlText w:val="%1.%2.%3.%4.%5.%6"/>
      <w:lvlJc w:val="left"/>
      <w:pPr>
        <w:ind w:left="3240" w:hanging="1440"/>
      </w:pPr>
      <w:rPr>
        <w:rFonts w:hint="default"/>
        <w:sz w:val="24"/>
      </w:rPr>
    </w:lvl>
    <w:lvl w:ilvl="6">
      <w:start w:val="1"/>
      <w:numFmt w:val="decimal"/>
      <w:lvlText w:val="%1.%2.%3.%4.%5.%6.%7"/>
      <w:lvlJc w:val="left"/>
      <w:pPr>
        <w:ind w:left="3960" w:hanging="1800"/>
      </w:pPr>
      <w:rPr>
        <w:rFonts w:hint="default"/>
        <w:sz w:val="24"/>
      </w:rPr>
    </w:lvl>
    <w:lvl w:ilvl="7">
      <w:start w:val="1"/>
      <w:numFmt w:val="decimal"/>
      <w:lvlText w:val="%1.%2.%3.%4.%5.%6.%7.%8"/>
      <w:lvlJc w:val="left"/>
      <w:pPr>
        <w:ind w:left="4320" w:hanging="1800"/>
      </w:pPr>
      <w:rPr>
        <w:rFonts w:hint="default"/>
        <w:sz w:val="24"/>
      </w:rPr>
    </w:lvl>
    <w:lvl w:ilvl="8">
      <w:start w:val="1"/>
      <w:numFmt w:val="decimal"/>
      <w:lvlText w:val="%1.%2.%3.%4.%5.%6.%7.%8.%9"/>
      <w:lvlJc w:val="left"/>
      <w:pPr>
        <w:ind w:left="5040" w:hanging="2160"/>
      </w:pPr>
      <w:rPr>
        <w:rFonts w:hint="default"/>
        <w:sz w:val="24"/>
      </w:rPr>
    </w:lvl>
  </w:abstractNum>
  <w:abstractNum w:abstractNumId="1" w15:restartNumberingAfterBreak="0">
    <w:nsid w:val="04A303A0"/>
    <w:multiLevelType w:val="hybridMultilevel"/>
    <w:tmpl w:val="6C36C47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3018C8"/>
    <w:multiLevelType w:val="multilevel"/>
    <w:tmpl w:val="063018C8"/>
    <w:lvl w:ilvl="0">
      <w:start w:val="1"/>
      <w:numFmt w:val="decimal"/>
      <w:lvlText w:val="%1."/>
      <w:lvlJc w:val="left"/>
      <w:pPr>
        <w:ind w:left="725" w:hanging="360"/>
      </w:pPr>
      <w:rPr>
        <w:rFonts w:hint="default"/>
      </w:rPr>
    </w:lvl>
    <w:lvl w:ilvl="1">
      <w:start w:val="1"/>
      <w:numFmt w:val="lowerLetter"/>
      <w:lvlText w:val="%2."/>
      <w:lvlJc w:val="left"/>
      <w:pPr>
        <w:ind w:left="1445" w:hanging="360"/>
      </w:pPr>
    </w:lvl>
    <w:lvl w:ilvl="2">
      <w:start w:val="1"/>
      <w:numFmt w:val="lowerRoman"/>
      <w:lvlText w:val="%3."/>
      <w:lvlJc w:val="right"/>
      <w:pPr>
        <w:ind w:left="2165" w:hanging="180"/>
      </w:pPr>
    </w:lvl>
    <w:lvl w:ilvl="3">
      <w:start w:val="1"/>
      <w:numFmt w:val="decimal"/>
      <w:lvlText w:val="%4."/>
      <w:lvlJc w:val="left"/>
      <w:pPr>
        <w:ind w:left="2885" w:hanging="360"/>
      </w:pPr>
    </w:lvl>
    <w:lvl w:ilvl="4">
      <w:start w:val="1"/>
      <w:numFmt w:val="lowerLetter"/>
      <w:lvlText w:val="%5."/>
      <w:lvlJc w:val="left"/>
      <w:pPr>
        <w:ind w:left="3605" w:hanging="360"/>
      </w:pPr>
    </w:lvl>
    <w:lvl w:ilvl="5">
      <w:start w:val="1"/>
      <w:numFmt w:val="lowerRoman"/>
      <w:lvlText w:val="%6."/>
      <w:lvlJc w:val="right"/>
      <w:pPr>
        <w:ind w:left="4325" w:hanging="180"/>
      </w:pPr>
    </w:lvl>
    <w:lvl w:ilvl="6">
      <w:start w:val="1"/>
      <w:numFmt w:val="decimal"/>
      <w:lvlText w:val="%7."/>
      <w:lvlJc w:val="left"/>
      <w:pPr>
        <w:ind w:left="5045" w:hanging="360"/>
      </w:pPr>
    </w:lvl>
    <w:lvl w:ilvl="7">
      <w:start w:val="1"/>
      <w:numFmt w:val="lowerLetter"/>
      <w:lvlText w:val="%8."/>
      <w:lvlJc w:val="left"/>
      <w:pPr>
        <w:ind w:left="5765" w:hanging="360"/>
      </w:pPr>
    </w:lvl>
    <w:lvl w:ilvl="8">
      <w:start w:val="1"/>
      <w:numFmt w:val="lowerRoman"/>
      <w:lvlText w:val="%9."/>
      <w:lvlJc w:val="right"/>
      <w:pPr>
        <w:ind w:left="6485" w:hanging="180"/>
      </w:pPr>
    </w:lvl>
  </w:abstractNum>
  <w:abstractNum w:abstractNumId="3" w15:restartNumberingAfterBreak="0">
    <w:nsid w:val="06797B56"/>
    <w:multiLevelType w:val="multilevel"/>
    <w:tmpl w:val="06797B56"/>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9DD0B15"/>
    <w:multiLevelType w:val="multilevel"/>
    <w:tmpl w:val="09DD0B15"/>
    <w:lvl w:ilvl="0">
      <w:start w:val="5"/>
      <w:numFmt w:val="decimal"/>
      <w:lvlText w:val="%1"/>
      <w:lvlJc w:val="left"/>
      <w:pPr>
        <w:ind w:left="360" w:hanging="360"/>
      </w:pPr>
      <w:rPr>
        <w:rFonts w:hint="default"/>
      </w:rPr>
    </w:lvl>
    <w:lvl w:ilvl="1">
      <w:start w:val="2"/>
      <w:numFmt w:val="decimal"/>
      <w:lvlText w:val="%1.%2"/>
      <w:lvlJc w:val="left"/>
      <w:pPr>
        <w:ind w:left="3300" w:hanging="360"/>
      </w:pPr>
      <w:rPr>
        <w:rFonts w:hint="default"/>
      </w:rPr>
    </w:lvl>
    <w:lvl w:ilvl="2">
      <w:start w:val="1"/>
      <w:numFmt w:val="decimal"/>
      <w:lvlText w:val="%1.%2.%3"/>
      <w:lvlJc w:val="left"/>
      <w:pPr>
        <w:ind w:left="6600" w:hanging="720"/>
      </w:pPr>
      <w:rPr>
        <w:rFonts w:hint="default"/>
      </w:rPr>
    </w:lvl>
    <w:lvl w:ilvl="3">
      <w:start w:val="1"/>
      <w:numFmt w:val="decimal"/>
      <w:lvlText w:val="%1.%2.%3.%4"/>
      <w:lvlJc w:val="left"/>
      <w:pPr>
        <w:ind w:left="9540" w:hanging="720"/>
      </w:pPr>
      <w:rPr>
        <w:rFonts w:hint="default"/>
      </w:rPr>
    </w:lvl>
    <w:lvl w:ilvl="4">
      <w:start w:val="1"/>
      <w:numFmt w:val="decimal"/>
      <w:lvlText w:val="%1.%2.%3.%4.%5"/>
      <w:lvlJc w:val="left"/>
      <w:pPr>
        <w:ind w:left="12480" w:hanging="720"/>
      </w:pPr>
      <w:rPr>
        <w:rFonts w:hint="default"/>
      </w:rPr>
    </w:lvl>
    <w:lvl w:ilvl="5">
      <w:start w:val="1"/>
      <w:numFmt w:val="decimal"/>
      <w:lvlText w:val="%1.%2.%3.%4.%5.%6"/>
      <w:lvlJc w:val="left"/>
      <w:pPr>
        <w:ind w:left="15780" w:hanging="1080"/>
      </w:pPr>
      <w:rPr>
        <w:rFonts w:hint="default"/>
      </w:rPr>
    </w:lvl>
    <w:lvl w:ilvl="6">
      <w:start w:val="1"/>
      <w:numFmt w:val="decimal"/>
      <w:lvlText w:val="%1.%2.%3.%4.%5.%6.%7"/>
      <w:lvlJc w:val="left"/>
      <w:pPr>
        <w:ind w:left="18720" w:hanging="1080"/>
      </w:pPr>
      <w:rPr>
        <w:rFonts w:hint="default"/>
      </w:rPr>
    </w:lvl>
    <w:lvl w:ilvl="7">
      <w:start w:val="1"/>
      <w:numFmt w:val="decimal"/>
      <w:lvlText w:val="%1.%2.%3.%4.%5.%6.%7.%8"/>
      <w:lvlJc w:val="left"/>
      <w:pPr>
        <w:ind w:left="22020" w:hanging="1440"/>
      </w:pPr>
      <w:rPr>
        <w:rFonts w:hint="default"/>
      </w:rPr>
    </w:lvl>
    <w:lvl w:ilvl="8">
      <w:start w:val="1"/>
      <w:numFmt w:val="decimal"/>
      <w:lvlText w:val="%1.%2.%3.%4.%5.%6.%7.%8.%9"/>
      <w:lvlJc w:val="left"/>
      <w:pPr>
        <w:ind w:left="24960" w:hanging="1440"/>
      </w:pPr>
      <w:rPr>
        <w:rFonts w:hint="default"/>
      </w:rPr>
    </w:lvl>
  </w:abstractNum>
  <w:abstractNum w:abstractNumId="5" w15:restartNumberingAfterBreak="0">
    <w:nsid w:val="0A4416C5"/>
    <w:multiLevelType w:val="hybridMultilevel"/>
    <w:tmpl w:val="BEBCA47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780" w:hanging="36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476577"/>
    <w:multiLevelType w:val="multilevel"/>
    <w:tmpl w:val="0B476577"/>
    <w:lvl w:ilvl="0">
      <w:start w:val="1"/>
      <w:numFmt w:val="bullet"/>
      <w:lvlText w:val=""/>
      <w:lvlJc w:val="left"/>
      <w:pPr>
        <w:ind w:left="3800" w:hanging="440"/>
      </w:pPr>
      <w:rPr>
        <w:rFonts w:ascii="Wingdings" w:hAnsi="Wingdings" w:hint="default"/>
      </w:rPr>
    </w:lvl>
    <w:lvl w:ilvl="1">
      <w:start w:val="1"/>
      <w:numFmt w:val="bullet"/>
      <w:lvlText w:val=""/>
      <w:lvlJc w:val="left"/>
      <w:pPr>
        <w:ind w:left="4240" w:hanging="440"/>
      </w:pPr>
      <w:rPr>
        <w:rFonts w:ascii="Wingdings" w:hAnsi="Wingdings" w:hint="default"/>
      </w:rPr>
    </w:lvl>
    <w:lvl w:ilvl="2">
      <w:start w:val="1"/>
      <w:numFmt w:val="bullet"/>
      <w:lvlText w:val=""/>
      <w:lvlJc w:val="left"/>
      <w:pPr>
        <w:ind w:left="4680" w:hanging="440"/>
      </w:pPr>
      <w:rPr>
        <w:rFonts w:ascii="Wingdings" w:hAnsi="Wingdings" w:hint="default"/>
      </w:rPr>
    </w:lvl>
    <w:lvl w:ilvl="3">
      <w:start w:val="1"/>
      <w:numFmt w:val="bullet"/>
      <w:lvlText w:val=""/>
      <w:lvlJc w:val="left"/>
      <w:pPr>
        <w:ind w:left="5120" w:hanging="440"/>
      </w:pPr>
      <w:rPr>
        <w:rFonts w:ascii="Wingdings" w:hAnsi="Wingdings" w:hint="default"/>
      </w:rPr>
    </w:lvl>
    <w:lvl w:ilvl="4">
      <w:start w:val="1"/>
      <w:numFmt w:val="bullet"/>
      <w:lvlText w:val=""/>
      <w:lvlJc w:val="left"/>
      <w:pPr>
        <w:ind w:left="5560" w:hanging="440"/>
      </w:pPr>
      <w:rPr>
        <w:rFonts w:ascii="Wingdings" w:hAnsi="Wingdings" w:hint="default"/>
      </w:rPr>
    </w:lvl>
    <w:lvl w:ilvl="5">
      <w:start w:val="1"/>
      <w:numFmt w:val="bullet"/>
      <w:lvlText w:val=""/>
      <w:lvlJc w:val="left"/>
      <w:pPr>
        <w:ind w:left="6000" w:hanging="440"/>
      </w:pPr>
      <w:rPr>
        <w:rFonts w:ascii="Wingdings" w:hAnsi="Wingdings" w:hint="default"/>
      </w:rPr>
    </w:lvl>
    <w:lvl w:ilvl="6">
      <w:start w:val="1"/>
      <w:numFmt w:val="bullet"/>
      <w:lvlText w:val=""/>
      <w:lvlJc w:val="left"/>
      <w:pPr>
        <w:ind w:left="6440" w:hanging="440"/>
      </w:pPr>
      <w:rPr>
        <w:rFonts w:ascii="Wingdings" w:hAnsi="Wingdings" w:hint="default"/>
      </w:rPr>
    </w:lvl>
    <w:lvl w:ilvl="7">
      <w:start w:val="1"/>
      <w:numFmt w:val="bullet"/>
      <w:lvlText w:val=""/>
      <w:lvlJc w:val="left"/>
      <w:pPr>
        <w:ind w:left="6880" w:hanging="440"/>
      </w:pPr>
      <w:rPr>
        <w:rFonts w:ascii="Wingdings" w:hAnsi="Wingdings" w:hint="default"/>
      </w:rPr>
    </w:lvl>
    <w:lvl w:ilvl="8">
      <w:start w:val="1"/>
      <w:numFmt w:val="bullet"/>
      <w:lvlText w:val=""/>
      <w:lvlJc w:val="left"/>
      <w:pPr>
        <w:ind w:left="7320" w:hanging="440"/>
      </w:pPr>
      <w:rPr>
        <w:rFonts w:ascii="Wingdings" w:hAnsi="Wingdings" w:hint="default"/>
      </w:rPr>
    </w:lvl>
  </w:abstractNum>
  <w:abstractNum w:abstractNumId="7" w15:restartNumberingAfterBreak="0">
    <w:nsid w:val="0CED2155"/>
    <w:multiLevelType w:val="multilevel"/>
    <w:tmpl w:val="CD34C574"/>
    <w:lvl w:ilvl="0">
      <w:start w:val="2"/>
      <w:numFmt w:val="decimal"/>
      <w:lvlText w:val="%1"/>
      <w:lvlJc w:val="left"/>
      <w:pPr>
        <w:ind w:left="360" w:hanging="360"/>
      </w:pPr>
      <w:rPr>
        <w:rFonts w:hint="default"/>
        <w:sz w:val="24"/>
      </w:rPr>
    </w:lvl>
    <w:lvl w:ilvl="1">
      <w:start w:val="1"/>
      <w:numFmt w:val="decimal"/>
      <w:lvlText w:val="%1.%2"/>
      <w:lvlJc w:val="left"/>
      <w:pPr>
        <w:ind w:left="720" w:hanging="720"/>
      </w:pPr>
      <w:rPr>
        <w:rFonts w:hint="default"/>
        <w:b w:val="0"/>
        <w:bCs w:val="0"/>
        <w:sz w:val="24"/>
      </w:rPr>
    </w:lvl>
    <w:lvl w:ilvl="2">
      <w:start w:val="1"/>
      <w:numFmt w:val="decimal"/>
      <w:lvlText w:val="%1.%2.%3"/>
      <w:lvlJc w:val="left"/>
      <w:pPr>
        <w:ind w:left="720" w:hanging="720"/>
      </w:pPr>
      <w:rPr>
        <w:rFonts w:hint="default"/>
        <w:sz w:val="24"/>
      </w:rPr>
    </w:lvl>
    <w:lvl w:ilvl="3">
      <w:start w:val="1"/>
      <w:numFmt w:val="decimal"/>
      <w:lvlText w:val="%1.%2.%3.%4"/>
      <w:lvlJc w:val="left"/>
      <w:pPr>
        <w:ind w:left="1080" w:hanging="1080"/>
      </w:pPr>
      <w:rPr>
        <w:rFonts w:hint="default"/>
        <w:sz w:val="24"/>
      </w:rPr>
    </w:lvl>
    <w:lvl w:ilvl="4">
      <w:start w:val="1"/>
      <w:numFmt w:val="decimal"/>
      <w:lvlText w:val="%1.%2.%3.%4.%5"/>
      <w:lvlJc w:val="left"/>
      <w:pPr>
        <w:ind w:left="1440" w:hanging="1440"/>
      </w:pPr>
      <w:rPr>
        <w:rFonts w:hint="default"/>
        <w:sz w:val="24"/>
      </w:rPr>
    </w:lvl>
    <w:lvl w:ilvl="5">
      <w:start w:val="1"/>
      <w:numFmt w:val="decimal"/>
      <w:lvlText w:val="%1.%2.%3.%4.%5.%6"/>
      <w:lvlJc w:val="left"/>
      <w:pPr>
        <w:ind w:left="1440" w:hanging="1440"/>
      </w:pPr>
      <w:rPr>
        <w:rFonts w:hint="default"/>
        <w:sz w:val="24"/>
      </w:rPr>
    </w:lvl>
    <w:lvl w:ilvl="6">
      <w:start w:val="1"/>
      <w:numFmt w:val="decimal"/>
      <w:lvlText w:val="%1.%2.%3.%4.%5.%6.%7"/>
      <w:lvlJc w:val="left"/>
      <w:pPr>
        <w:ind w:left="1800" w:hanging="1800"/>
      </w:pPr>
      <w:rPr>
        <w:rFonts w:hint="default"/>
        <w:sz w:val="24"/>
      </w:rPr>
    </w:lvl>
    <w:lvl w:ilvl="7">
      <w:start w:val="1"/>
      <w:numFmt w:val="decimal"/>
      <w:lvlText w:val="%1.%2.%3.%4.%5.%6.%7.%8"/>
      <w:lvlJc w:val="left"/>
      <w:pPr>
        <w:ind w:left="1800" w:hanging="1800"/>
      </w:pPr>
      <w:rPr>
        <w:rFonts w:hint="default"/>
        <w:sz w:val="24"/>
      </w:rPr>
    </w:lvl>
    <w:lvl w:ilvl="8">
      <w:start w:val="1"/>
      <w:numFmt w:val="decimal"/>
      <w:lvlText w:val="%1.%2.%3.%4.%5.%6.%7.%8.%9"/>
      <w:lvlJc w:val="left"/>
      <w:pPr>
        <w:ind w:left="2160" w:hanging="2160"/>
      </w:pPr>
      <w:rPr>
        <w:rFonts w:hint="default"/>
        <w:sz w:val="24"/>
      </w:rPr>
    </w:lvl>
  </w:abstractNum>
  <w:abstractNum w:abstractNumId="8" w15:restartNumberingAfterBreak="0">
    <w:nsid w:val="0E73173C"/>
    <w:multiLevelType w:val="hybridMultilevel"/>
    <w:tmpl w:val="15E419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53B0BFA"/>
    <w:multiLevelType w:val="multilevel"/>
    <w:tmpl w:val="253B0BFA"/>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742576C"/>
    <w:multiLevelType w:val="hybridMultilevel"/>
    <w:tmpl w:val="08F4D90C"/>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B98109C"/>
    <w:multiLevelType w:val="hybridMultilevel"/>
    <w:tmpl w:val="EC58A5F8"/>
    <w:lvl w:ilvl="0" w:tplc="4009000F">
      <w:start w:val="1"/>
      <w:numFmt w:val="decimal"/>
      <w:lvlText w:val="%1."/>
      <w:lvlJc w:val="left"/>
      <w:pPr>
        <w:ind w:left="770" w:hanging="360"/>
      </w:pPr>
    </w:lvl>
    <w:lvl w:ilvl="1" w:tplc="40090019" w:tentative="1">
      <w:start w:val="1"/>
      <w:numFmt w:val="lowerLetter"/>
      <w:lvlText w:val="%2."/>
      <w:lvlJc w:val="left"/>
      <w:pPr>
        <w:ind w:left="1490" w:hanging="360"/>
      </w:pPr>
    </w:lvl>
    <w:lvl w:ilvl="2" w:tplc="4009001B" w:tentative="1">
      <w:start w:val="1"/>
      <w:numFmt w:val="lowerRoman"/>
      <w:lvlText w:val="%3."/>
      <w:lvlJc w:val="right"/>
      <w:pPr>
        <w:ind w:left="2210" w:hanging="180"/>
      </w:pPr>
    </w:lvl>
    <w:lvl w:ilvl="3" w:tplc="4009000F" w:tentative="1">
      <w:start w:val="1"/>
      <w:numFmt w:val="decimal"/>
      <w:lvlText w:val="%4."/>
      <w:lvlJc w:val="left"/>
      <w:pPr>
        <w:ind w:left="2930" w:hanging="360"/>
      </w:pPr>
    </w:lvl>
    <w:lvl w:ilvl="4" w:tplc="40090019" w:tentative="1">
      <w:start w:val="1"/>
      <w:numFmt w:val="lowerLetter"/>
      <w:lvlText w:val="%5."/>
      <w:lvlJc w:val="left"/>
      <w:pPr>
        <w:ind w:left="3650" w:hanging="360"/>
      </w:pPr>
    </w:lvl>
    <w:lvl w:ilvl="5" w:tplc="4009001B" w:tentative="1">
      <w:start w:val="1"/>
      <w:numFmt w:val="lowerRoman"/>
      <w:lvlText w:val="%6."/>
      <w:lvlJc w:val="right"/>
      <w:pPr>
        <w:ind w:left="4370" w:hanging="180"/>
      </w:pPr>
    </w:lvl>
    <w:lvl w:ilvl="6" w:tplc="4009000F" w:tentative="1">
      <w:start w:val="1"/>
      <w:numFmt w:val="decimal"/>
      <w:lvlText w:val="%7."/>
      <w:lvlJc w:val="left"/>
      <w:pPr>
        <w:ind w:left="5090" w:hanging="360"/>
      </w:pPr>
    </w:lvl>
    <w:lvl w:ilvl="7" w:tplc="40090019" w:tentative="1">
      <w:start w:val="1"/>
      <w:numFmt w:val="lowerLetter"/>
      <w:lvlText w:val="%8."/>
      <w:lvlJc w:val="left"/>
      <w:pPr>
        <w:ind w:left="5810" w:hanging="360"/>
      </w:pPr>
    </w:lvl>
    <w:lvl w:ilvl="8" w:tplc="4009001B" w:tentative="1">
      <w:start w:val="1"/>
      <w:numFmt w:val="lowerRoman"/>
      <w:lvlText w:val="%9."/>
      <w:lvlJc w:val="right"/>
      <w:pPr>
        <w:ind w:left="6530" w:hanging="180"/>
      </w:pPr>
    </w:lvl>
  </w:abstractNum>
  <w:abstractNum w:abstractNumId="13" w15:restartNumberingAfterBreak="0">
    <w:nsid w:val="2E522FEE"/>
    <w:multiLevelType w:val="multilevel"/>
    <w:tmpl w:val="F4C6F4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E565D13"/>
    <w:multiLevelType w:val="multilevel"/>
    <w:tmpl w:val="2E565D1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2C1858"/>
    <w:multiLevelType w:val="multilevel"/>
    <w:tmpl w:val="2D42B5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7FE4B35"/>
    <w:multiLevelType w:val="hybridMultilevel"/>
    <w:tmpl w:val="E828D690"/>
    <w:lvl w:ilvl="0" w:tplc="40090003">
      <w:start w:val="1"/>
      <w:numFmt w:val="bullet"/>
      <w:lvlText w:val="o"/>
      <w:lvlJc w:val="left"/>
      <w:pPr>
        <w:ind w:left="720" w:hanging="360"/>
      </w:pPr>
      <w:rPr>
        <w:rFonts w:ascii="Courier New" w:hAnsi="Courier New" w:cs="Courier New"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38166DB0"/>
    <w:multiLevelType w:val="multilevel"/>
    <w:tmpl w:val="ACC6D248"/>
    <w:lvl w:ilvl="0">
      <w:start w:val="1"/>
      <w:numFmt w:val="decimal"/>
      <w:lvlText w:val="%1"/>
      <w:lvlJc w:val="left"/>
      <w:pPr>
        <w:ind w:left="530" w:hanging="530"/>
      </w:pPr>
      <w:rPr>
        <w:rFonts w:hint="default"/>
        <w:sz w:val="24"/>
      </w:rPr>
    </w:lvl>
    <w:lvl w:ilvl="1">
      <w:start w:val="1"/>
      <w:numFmt w:val="decimal"/>
      <w:lvlText w:val="%1.%2"/>
      <w:lvlJc w:val="left"/>
      <w:pPr>
        <w:ind w:left="720" w:hanging="720"/>
      </w:pPr>
      <w:rPr>
        <w:rFonts w:hint="default"/>
        <w:sz w:val="24"/>
      </w:rPr>
    </w:lvl>
    <w:lvl w:ilvl="2">
      <w:start w:val="7"/>
      <w:numFmt w:val="decimal"/>
      <w:lvlText w:val="%1.%2.%3"/>
      <w:lvlJc w:val="left"/>
      <w:pPr>
        <w:ind w:left="720" w:hanging="720"/>
      </w:pPr>
      <w:rPr>
        <w:rFonts w:hint="default"/>
        <w:sz w:val="24"/>
      </w:rPr>
    </w:lvl>
    <w:lvl w:ilvl="3">
      <w:start w:val="1"/>
      <w:numFmt w:val="decimal"/>
      <w:lvlText w:val="%1.%2.%3.%4"/>
      <w:lvlJc w:val="left"/>
      <w:pPr>
        <w:ind w:left="1080" w:hanging="1080"/>
      </w:pPr>
      <w:rPr>
        <w:rFonts w:hint="default"/>
        <w:sz w:val="24"/>
      </w:rPr>
    </w:lvl>
    <w:lvl w:ilvl="4">
      <w:start w:val="1"/>
      <w:numFmt w:val="decimal"/>
      <w:lvlText w:val="%1.%2.%3.%4.%5"/>
      <w:lvlJc w:val="left"/>
      <w:pPr>
        <w:ind w:left="1440" w:hanging="1440"/>
      </w:pPr>
      <w:rPr>
        <w:rFonts w:hint="default"/>
        <w:sz w:val="24"/>
      </w:rPr>
    </w:lvl>
    <w:lvl w:ilvl="5">
      <w:start w:val="1"/>
      <w:numFmt w:val="decimal"/>
      <w:lvlText w:val="%1.%2.%3.%4.%5.%6"/>
      <w:lvlJc w:val="left"/>
      <w:pPr>
        <w:ind w:left="1440" w:hanging="1440"/>
      </w:pPr>
      <w:rPr>
        <w:rFonts w:hint="default"/>
        <w:sz w:val="24"/>
      </w:rPr>
    </w:lvl>
    <w:lvl w:ilvl="6">
      <w:start w:val="1"/>
      <w:numFmt w:val="decimal"/>
      <w:lvlText w:val="%1.%2.%3.%4.%5.%6.%7"/>
      <w:lvlJc w:val="left"/>
      <w:pPr>
        <w:ind w:left="1800" w:hanging="1800"/>
      </w:pPr>
      <w:rPr>
        <w:rFonts w:hint="default"/>
        <w:sz w:val="24"/>
      </w:rPr>
    </w:lvl>
    <w:lvl w:ilvl="7">
      <w:start w:val="1"/>
      <w:numFmt w:val="decimal"/>
      <w:lvlText w:val="%1.%2.%3.%4.%5.%6.%7.%8"/>
      <w:lvlJc w:val="left"/>
      <w:pPr>
        <w:ind w:left="1800" w:hanging="1800"/>
      </w:pPr>
      <w:rPr>
        <w:rFonts w:hint="default"/>
        <w:sz w:val="24"/>
      </w:rPr>
    </w:lvl>
    <w:lvl w:ilvl="8">
      <w:start w:val="1"/>
      <w:numFmt w:val="decimal"/>
      <w:lvlText w:val="%1.%2.%3.%4.%5.%6.%7.%8.%9"/>
      <w:lvlJc w:val="left"/>
      <w:pPr>
        <w:ind w:left="2160" w:hanging="2160"/>
      </w:pPr>
      <w:rPr>
        <w:rFonts w:hint="default"/>
        <w:sz w:val="24"/>
      </w:rPr>
    </w:lvl>
  </w:abstractNum>
  <w:abstractNum w:abstractNumId="21" w15:restartNumberingAfterBreak="0">
    <w:nsid w:val="3A7D06A2"/>
    <w:multiLevelType w:val="hybridMultilevel"/>
    <w:tmpl w:val="AF5E16A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D3E3422"/>
    <w:multiLevelType w:val="multilevel"/>
    <w:tmpl w:val="9A48293E"/>
    <w:lvl w:ilvl="0">
      <w:start w:val="1"/>
      <w:numFmt w:val="decimal"/>
      <w:lvlText w:val="%1."/>
      <w:lvlJc w:val="left"/>
      <w:pPr>
        <w:ind w:left="360" w:hanging="360"/>
      </w:pPr>
      <w:rPr>
        <w:sz w:val="32"/>
        <w:szCs w:val="32"/>
      </w:rPr>
    </w:lvl>
    <w:lvl w:ilvl="1">
      <w:start w:val="1"/>
      <w:numFmt w:val="decimal"/>
      <w:lvlText w:val="%1.%2."/>
      <w:lvlJc w:val="left"/>
      <w:pPr>
        <w:ind w:left="1075" w:hanging="432"/>
      </w:pPr>
    </w:lvl>
    <w:lvl w:ilvl="2">
      <w:start w:val="1"/>
      <w:numFmt w:val="decimal"/>
      <w:lvlText w:val="%1.%2.%3."/>
      <w:lvlJc w:val="left"/>
      <w:pPr>
        <w:ind w:left="1507" w:hanging="504"/>
      </w:pPr>
    </w:lvl>
    <w:lvl w:ilvl="3">
      <w:start w:val="1"/>
      <w:numFmt w:val="decimal"/>
      <w:lvlText w:val="%1.%2.%3.%4."/>
      <w:lvlJc w:val="left"/>
      <w:pPr>
        <w:ind w:left="2011" w:hanging="648"/>
      </w:pPr>
    </w:lvl>
    <w:lvl w:ilvl="4">
      <w:start w:val="1"/>
      <w:numFmt w:val="decimal"/>
      <w:lvlText w:val="%1.%2.%3.%4.%5."/>
      <w:lvlJc w:val="left"/>
      <w:pPr>
        <w:ind w:left="2515" w:hanging="792"/>
      </w:pPr>
    </w:lvl>
    <w:lvl w:ilvl="5">
      <w:start w:val="1"/>
      <w:numFmt w:val="decimal"/>
      <w:lvlText w:val="%1.%2.%3.%4.%5.%6."/>
      <w:lvlJc w:val="left"/>
      <w:pPr>
        <w:ind w:left="3019" w:hanging="936"/>
      </w:pPr>
    </w:lvl>
    <w:lvl w:ilvl="6">
      <w:start w:val="1"/>
      <w:numFmt w:val="decimal"/>
      <w:lvlText w:val="%1.%2.%3.%4.%5.%6.%7."/>
      <w:lvlJc w:val="left"/>
      <w:pPr>
        <w:ind w:left="3523" w:hanging="1080"/>
      </w:pPr>
    </w:lvl>
    <w:lvl w:ilvl="7">
      <w:start w:val="1"/>
      <w:numFmt w:val="decimal"/>
      <w:lvlText w:val="%1.%2.%3.%4.%5.%6.%7.%8."/>
      <w:lvlJc w:val="left"/>
      <w:pPr>
        <w:ind w:left="4027" w:hanging="1224"/>
      </w:pPr>
    </w:lvl>
    <w:lvl w:ilvl="8">
      <w:start w:val="1"/>
      <w:numFmt w:val="decimal"/>
      <w:lvlText w:val="%1.%2.%3.%4.%5.%6.%7.%8.%9."/>
      <w:lvlJc w:val="left"/>
      <w:pPr>
        <w:ind w:left="4603" w:hanging="1440"/>
      </w:pPr>
    </w:lvl>
  </w:abstractNum>
  <w:abstractNum w:abstractNumId="23" w15:restartNumberingAfterBreak="0">
    <w:nsid w:val="3FA43742"/>
    <w:multiLevelType w:val="multilevel"/>
    <w:tmpl w:val="3FA43742"/>
    <w:lvl w:ilvl="0">
      <w:start w:val="1"/>
      <w:numFmt w:val="decimal"/>
      <w:lvlText w:val="2.%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4"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3008D9"/>
    <w:multiLevelType w:val="hybridMultilevel"/>
    <w:tmpl w:val="522E408C"/>
    <w:lvl w:ilvl="0" w:tplc="4009000F">
      <w:start w:val="1"/>
      <w:numFmt w:val="decimal"/>
      <w:lvlText w:val="%1."/>
      <w:lvlJc w:val="left"/>
      <w:pPr>
        <w:ind w:left="770" w:hanging="360"/>
      </w:pPr>
    </w:lvl>
    <w:lvl w:ilvl="1" w:tplc="40090019" w:tentative="1">
      <w:start w:val="1"/>
      <w:numFmt w:val="lowerLetter"/>
      <w:lvlText w:val="%2."/>
      <w:lvlJc w:val="left"/>
      <w:pPr>
        <w:ind w:left="1490" w:hanging="360"/>
      </w:pPr>
    </w:lvl>
    <w:lvl w:ilvl="2" w:tplc="4009001B" w:tentative="1">
      <w:start w:val="1"/>
      <w:numFmt w:val="lowerRoman"/>
      <w:lvlText w:val="%3."/>
      <w:lvlJc w:val="right"/>
      <w:pPr>
        <w:ind w:left="2210" w:hanging="180"/>
      </w:pPr>
    </w:lvl>
    <w:lvl w:ilvl="3" w:tplc="4009000F" w:tentative="1">
      <w:start w:val="1"/>
      <w:numFmt w:val="decimal"/>
      <w:lvlText w:val="%4."/>
      <w:lvlJc w:val="left"/>
      <w:pPr>
        <w:ind w:left="2930" w:hanging="360"/>
      </w:pPr>
    </w:lvl>
    <w:lvl w:ilvl="4" w:tplc="40090019" w:tentative="1">
      <w:start w:val="1"/>
      <w:numFmt w:val="lowerLetter"/>
      <w:lvlText w:val="%5."/>
      <w:lvlJc w:val="left"/>
      <w:pPr>
        <w:ind w:left="3650" w:hanging="360"/>
      </w:pPr>
    </w:lvl>
    <w:lvl w:ilvl="5" w:tplc="4009001B" w:tentative="1">
      <w:start w:val="1"/>
      <w:numFmt w:val="lowerRoman"/>
      <w:lvlText w:val="%6."/>
      <w:lvlJc w:val="right"/>
      <w:pPr>
        <w:ind w:left="4370" w:hanging="180"/>
      </w:pPr>
    </w:lvl>
    <w:lvl w:ilvl="6" w:tplc="4009000F" w:tentative="1">
      <w:start w:val="1"/>
      <w:numFmt w:val="decimal"/>
      <w:lvlText w:val="%7."/>
      <w:lvlJc w:val="left"/>
      <w:pPr>
        <w:ind w:left="5090" w:hanging="360"/>
      </w:pPr>
    </w:lvl>
    <w:lvl w:ilvl="7" w:tplc="40090019" w:tentative="1">
      <w:start w:val="1"/>
      <w:numFmt w:val="lowerLetter"/>
      <w:lvlText w:val="%8."/>
      <w:lvlJc w:val="left"/>
      <w:pPr>
        <w:ind w:left="5810" w:hanging="360"/>
      </w:pPr>
    </w:lvl>
    <w:lvl w:ilvl="8" w:tplc="4009001B" w:tentative="1">
      <w:start w:val="1"/>
      <w:numFmt w:val="lowerRoman"/>
      <w:lvlText w:val="%9."/>
      <w:lvlJc w:val="right"/>
      <w:pPr>
        <w:ind w:left="6530" w:hanging="180"/>
      </w:pPr>
    </w:lvl>
  </w:abstractNum>
  <w:abstractNum w:abstractNumId="26" w15:restartNumberingAfterBreak="0">
    <w:nsid w:val="4E3209FB"/>
    <w:multiLevelType w:val="multilevel"/>
    <w:tmpl w:val="4E3209FB"/>
    <w:lvl w:ilvl="0">
      <w:start w:val="1"/>
      <w:numFmt w:val="bullet"/>
      <w:lvlText w:val=""/>
      <w:lvlJc w:val="left"/>
      <w:pPr>
        <w:ind w:left="440" w:hanging="44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514D337A"/>
    <w:multiLevelType w:val="hybridMultilevel"/>
    <w:tmpl w:val="688C4D04"/>
    <w:lvl w:ilvl="0" w:tplc="C89C9F68">
      <w:start w:val="1"/>
      <w:numFmt w:val="decimal"/>
      <w:pStyle w:val="myReference"/>
      <w:lvlText w:val="[%1]"/>
      <w:lvlJc w:val="left"/>
      <w:pPr>
        <w:tabs>
          <w:tab w:val="num" w:pos="-1440"/>
        </w:tabs>
        <w:ind w:left="-1440" w:hanging="360"/>
      </w:pPr>
      <w:rPr>
        <w:rFonts w:hint="default"/>
      </w:rPr>
    </w:lvl>
    <w:lvl w:ilvl="1" w:tplc="EEFCF51E" w:tentative="1">
      <w:start w:val="1"/>
      <w:numFmt w:val="lowerLetter"/>
      <w:lvlText w:val="%2."/>
      <w:lvlJc w:val="left"/>
      <w:pPr>
        <w:tabs>
          <w:tab w:val="num" w:pos="-720"/>
        </w:tabs>
        <w:ind w:left="-720" w:hanging="360"/>
      </w:pPr>
    </w:lvl>
    <w:lvl w:ilvl="2" w:tplc="20CA296A" w:tentative="1">
      <w:start w:val="1"/>
      <w:numFmt w:val="lowerRoman"/>
      <w:lvlText w:val="%3."/>
      <w:lvlJc w:val="right"/>
      <w:pPr>
        <w:tabs>
          <w:tab w:val="num" w:pos="0"/>
        </w:tabs>
        <w:ind w:left="0" w:hanging="180"/>
      </w:pPr>
    </w:lvl>
    <w:lvl w:ilvl="3" w:tplc="30FEDD4A" w:tentative="1">
      <w:start w:val="1"/>
      <w:numFmt w:val="decimal"/>
      <w:lvlText w:val="%4."/>
      <w:lvlJc w:val="left"/>
      <w:pPr>
        <w:tabs>
          <w:tab w:val="num" w:pos="720"/>
        </w:tabs>
        <w:ind w:left="720" w:hanging="360"/>
      </w:pPr>
    </w:lvl>
    <w:lvl w:ilvl="4" w:tplc="E20680AA" w:tentative="1">
      <w:start w:val="1"/>
      <w:numFmt w:val="lowerLetter"/>
      <w:lvlText w:val="%5."/>
      <w:lvlJc w:val="left"/>
      <w:pPr>
        <w:tabs>
          <w:tab w:val="num" w:pos="1440"/>
        </w:tabs>
        <w:ind w:left="1440" w:hanging="360"/>
      </w:pPr>
    </w:lvl>
    <w:lvl w:ilvl="5" w:tplc="65B8D602" w:tentative="1">
      <w:start w:val="1"/>
      <w:numFmt w:val="lowerRoman"/>
      <w:lvlText w:val="%6."/>
      <w:lvlJc w:val="right"/>
      <w:pPr>
        <w:tabs>
          <w:tab w:val="num" w:pos="2160"/>
        </w:tabs>
        <w:ind w:left="2160" w:hanging="180"/>
      </w:pPr>
    </w:lvl>
    <w:lvl w:ilvl="6" w:tplc="8FDA1412" w:tentative="1">
      <w:start w:val="1"/>
      <w:numFmt w:val="decimal"/>
      <w:lvlText w:val="%7."/>
      <w:lvlJc w:val="left"/>
      <w:pPr>
        <w:tabs>
          <w:tab w:val="num" w:pos="2880"/>
        </w:tabs>
        <w:ind w:left="2880" w:hanging="360"/>
      </w:pPr>
    </w:lvl>
    <w:lvl w:ilvl="7" w:tplc="78446746" w:tentative="1">
      <w:start w:val="1"/>
      <w:numFmt w:val="lowerLetter"/>
      <w:lvlText w:val="%8."/>
      <w:lvlJc w:val="left"/>
      <w:pPr>
        <w:tabs>
          <w:tab w:val="num" w:pos="3600"/>
        </w:tabs>
        <w:ind w:left="3600" w:hanging="360"/>
      </w:pPr>
    </w:lvl>
    <w:lvl w:ilvl="8" w:tplc="6B7AC6B6" w:tentative="1">
      <w:start w:val="1"/>
      <w:numFmt w:val="lowerRoman"/>
      <w:lvlText w:val="%9."/>
      <w:lvlJc w:val="right"/>
      <w:pPr>
        <w:tabs>
          <w:tab w:val="num" w:pos="4320"/>
        </w:tabs>
        <w:ind w:left="4320" w:hanging="180"/>
      </w:pPr>
    </w:lvl>
  </w:abstractNum>
  <w:abstractNum w:abstractNumId="2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58B73482"/>
    <w:multiLevelType w:val="hybridMultilevel"/>
    <w:tmpl w:val="80EEC17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66261092"/>
    <w:multiLevelType w:val="hybridMultilevel"/>
    <w:tmpl w:val="64C2C2F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8037C32"/>
    <w:multiLevelType w:val="hybridMultilevel"/>
    <w:tmpl w:val="F1C4B2C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E5C7CA8"/>
    <w:multiLevelType w:val="multilevel"/>
    <w:tmpl w:val="0A24618C"/>
    <w:lvl w:ilvl="0">
      <w:start w:val="1"/>
      <w:numFmt w:val="decimal"/>
      <w:lvlText w:val="%1"/>
      <w:lvlJc w:val="left"/>
      <w:pPr>
        <w:ind w:left="530" w:hanging="530"/>
      </w:pPr>
      <w:rPr>
        <w:rFonts w:hint="default"/>
        <w:sz w:val="24"/>
      </w:rPr>
    </w:lvl>
    <w:lvl w:ilvl="1">
      <w:start w:val="1"/>
      <w:numFmt w:val="decimal"/>
      <w:lvlText w:val="%1.%2"/>
      <w:lvlJc w:val="left"/>
      <w:pPr>
        <w:ind w:left="720" w:hanging="720"/>
      </w:pPr>
      <w:rPr>
        <w:rFonts w:hint="default"/>
        <w:sz w:val="24"/>
      </w:rPr>
    </w:lvl>
    <w:lvl w:ilvl="2">
      <w:start w:val="9"/>
      <w:numFmt w:val="decimal"/>
      <w:lvlText w:val="%1.%2.%3"/>
      <w:lvlJc w:val="left"/>
      <w:pPr>
        <w:ind w:left="720" w:hanging="720"/>
      </w:pPr>
      <w:rPr>
        <w:rFonts w:hint="default"/>
        <w:sz w:val="24"/>
      </w:rPr>
    </w:lvl>
    <w:lvl w:ilvl="3">
      <w:start w:val="1"/>
      <w:numFmt w:val="decimal"/>
      <w:lvlText w:val="%1.%2.%3.%4"/>
      <w:lvlJc w:val="left"/>
      <w:pPr>
        <w:ind w:left="1080" w:hanging="1080"/>
      </w:pPr>
      <w:rPr>
        <w:rFonts w:hint="default"/>
        <w:sz w:val="24"/>
      </w:rPr>
    </w:lvl>
    <w:lvl w:ilvl="4">
      <w:start w:val="1"/>
      <w:numFmt w:val="decimal"/>
      <w:lvlText w:val="%1.%2.%3.%4.%5"/>
      <w:lvlJc w:val="left"/>
      <w:pPr>
        <w:ind w:left="1440" w:hanging="1440"/>
      </w:pPr>
      <w:rPr>
        <w:rFonts w:hint="default"/>
        <w:sz w:val="24"/>
      </w:rPr>
    </w:lvl>
    <w:lvl w:ilvl="5">
      <w:start w:val="1"/>
      <w:numFmt w:val="decimal"/>
      <w:lvlText w:val="%1.%2.%3.%4.%5.%6"/>
      <w:lvlJc w:val="left"/>
      <w:pPr>
        <w:ind w:left="1440" w:hanging="1440"/>
      </w:pPr>
      <w:rPr>
        <w:rFonts w:hint="default"/>
        <w:sz w:val="24"/>
      </w:rPr>
    </w:lvl>
    <w:lvl w:ilvl="6">
      <w:start w:val="1"/>
      <w:numFmt w:val="decimal"/>
      <w:lvlText w:val="%1.%2.%3.%4.%5.%6.%7"/>
      <w:lvlJc w:val="left"/>
      <w:pPr>
        <w:ind w:left="1800" w:hanging="1800"/>
      </w:pPr>
      <w:rPr>
        <w:rFonts w:hint="default"/>
        <w:sz w:val="24"/>
      </w:rPr>
    </w:lvl>
    <w:lvl w:ilvl="7">
      <w:start w:val="1"/>
      <w:numFmt w:val="decimal"/>
      <w:lvlText w:val="%1.%2.%3.%4.%5.%6.%7.%8"/>
      <w:lvlJc w:val="left"/>
      <w:pPr>
        <w:ind w:left="1800" w:hanging="1800"/>
      </w:pPr>
      <w:rPr>
        <w:rFonts w:hint="default"/>
        <w:sz w:val="24"/>
      </w:rPr>
    </w:lvl>
    <w:lvl w:ilvl="8">
      <w:start w:val="1"/>
      <w:numFmt w:val="decimal"/>
      <w:lvlText w:val="%1.%2.%3.%4.%5.%6.%7.%8.%9"/>
      <w:lvlJc w:val="left"/>
      <w:pPr>
        <w:ind w:left="2160" w:hanging="2160"/>
      </w:pPr>
      <w:rPr>
        <w:rFonts w:hint="default"/>
        <w:sz w:val="24"/>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3013191"/>
    <w:multiLevelType w:val="multilevel"/>
    <w:tmpl w:val="74AC7248"/>
    <w:lvl w:ilvl="0">
      <w:start w:val="1"/>
      <w:numFmt w:val="decimal"/>
      <w:lvlText w:val="%1"/>
      <w:lvlJc w:val="left"/>
      <w:pPr>
        <w:ind w:left="530" w:hanging="530"/>
      </w:pPr>
      <w:rPr>
        <w:rFonts w:hint="default"/>
        <w:sz w:val="24"/>
      </w:rPr>
    </w:lvl>
    <w:lvl w:ilvl="1">
      <w:start w:val="1"/>
      <w:numFmt w:val="decimal"/>
      <w:lvlText w:val="%1.%2"/>
      <w:lvlJc w:val="left"/>
      <w:pPr>
        <w:ind w:left="720" w:hanging="72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1080" w:hanging="1080"/>
      </w:pPr>
      <w:rPr>
        <w:rFonts w:hint="default"/>
        <w:sz w:val="24"/>
      </w:rPr>
    </w:lvl>
    <w:lvl w:ilvl="4">
      <w:start w:val="1"/>
      <w:numFmt w:val="decimal"/>
      <w:lvlText w:val="%1.%2.%3.%4.%5"/>
      <w:lvlJc w:val="left"/>
      <w:pPr>
        <w:ind w:left="1440" w:hanging="1440"/>
      </w:pPr>
      <w:rPr>
        <w:rFonts w:hint="default"/>
        <w:sz w:val="24"/>
      </w:rPr>
    </w:lvl>
    <w:lvl w:ilvl="5">
      <w:start w:val="1"/>
      <w:numFmt w:val="decimal"/>
      <w:lvlText w:val="%1.%2.%3.%4.%5.%6"/>
      <w:lvlJc w:val="left"/>
      <w:pPr>
        <w:ind w:left="1440" w:hanging="1440"/>
      </w:pPr>
      <w:rPr>
        <w:rFonts w:hint="default"/>
        <w:sz w:val="24"/>
      </w:rPr>
    </w:lvl>
    <w:lvl w:ilvl="6">
      <w:start w:val="1"/>
      <w:numFmt w:val="decimal"/>
      <w:lvlText w:val="%1.%2.%3.%4.%5.%6.%7"/>
      <w:lvlJc w:val="left"/>
      <w:pPr>
        <w:ind w:left="1800" w:hanging="1800"/>
      </w:pPr>
      <w:rPr>
        <w:rFonts w:hint="default"/>
        <w:sz w:val="24"/>
      </w:rPr>
    </w:lvl>
    <w:lvl w:ilvl="7">
      <w:start w:val="1"/>
      <w:numFmt w:val="decimal"/>
      <w:lvlText w:val="%1.%2.%3.%4.%5.%6.%7.%8"/>
      <w:lvlJc w:val="left"/>
      <w:pPr>
        <w:ind w:left="1800" w:hanging="1800"/>
      </w:pPr>
      <w:rPr>
        <w:rFonts w:hint="default"/>
        <w:sz w:val="24"/>
      </w:rPr>
    </w:lvl>
    <w:lvl w:ilvl="8">
      <w:start w:val="1"/>
      <w:numFmt w:val="decimal"/>
      <w:lvlText w:val="%1.%2.%3.%4.%5.%6.%7.%8.%9"/>
      <w:lvlJc w:val="left"/>
      <w:pPr>
        <w:ind w:left="2160" w:hanging="2160"/>
      </w:pPr>
      <w:rPr>
        <w:rFonts w:hint="default"/>
        <w:sz w:val="24"/>
      </w:rPr>
    </w:lvl>
  </w:abstractNum>
  <w:abstractNum w:abstractNumId="37" w15:restartNumberingAfterBreak="0">
    <w:nsid w:val="76C52838"/>
    <w:multiLevelType w:val="multilevel"/>
    <w:tmpl w:val="76C52838"/>
    <w:lvl w:ilvl="0">
      <w:start w:val="1"/>
      <w:numFmt w:val="bullet"/>
      <w:lvlText w:val=""/>
      <w:lvlJc w:val="left"/>
      <w:pPr>
        <w:ind w:left="3380" w:hanging="440"/>
      </w:pPr>
      <w:rPr>
        <w:rFonts w:ascii="Wingdings" w:hAnsi="Wingdings" w:hint="default"/>
      </w:rPr>
    </w:lvl>
    <w:lvl w:ilvl="1">
      <w:start w:val="1"/>
      <w:numFmt w:val="bullet"/>
      <w:lvlText w:val=""/>
      <w:lvlJc w:val="left"/>
      <w:pPr>
        <w:ind w:left="3820" w:hanging="440"/>
      </w:pPr>
      <w:rPr>
        <w:rFonts w:ascii="Wingdings" w:hAnsi="Wingdings" w:hint="default"/>
      </w:rPr>
    </w:lvl>
    <w:lvl w:ilvl="2">
      <w:start w:val="1"/>
      <w:numFmt w:val="bullet"/>
      <w:lvlText w:val=""/>
      <w:lvlJc w:val="left"/>
      <w:pPr>
        <w:ind w:left="4260" w:hanging="440"/>
      </w:pPr>
      <w:rPr>
        <w:rFonts w:ascii="Wingdings" w:hAnsi="Wingdings" w:hint="default"/>
      </w:rPr>
    </w:lvl>
    <w:lvl w:ilvl="3">
      <w:start w:val="1"/>
      <w:numFmt w:val="bullet"/>
      <w:lvlText w:val=""/>
      <w:lvlJc w:val="left"/>
      <w:pPr>
        <w:ind w:left="4700" w:hanging="440"/>
      </w:pPr>
      <w:rPr>
        <w:rFonts w:ascii="Wingdings" w:hAnsi="Wingdings" w:hint="default"/>
      </w:rPr>
    </w:lvl>
    <w:lvl w:ilvl="4">
      <w:start w:val="1"/>
      <w:numFmt w:val="bullet"/>
      <w:lvlText w:val=""/>
      <w:lvlJc w:val="left"/>
      <w:pPr>
        <w:ind w:left="5140" w:hanging="440"/>
      </w:pPr>
      <w:rPr>
        <w:rFonts w:ascii="Wingdings" w:hAnsi="Wingdings" w:hint="default"/>
      </w:rPr>
    </w:lvl>
    <w:lvl w:ilvl="5">
      <w:start w:val="1"/>
      <w:numFmt w:val="bullet"/>
      <w:lvlText w:val=""/>
      <w:lvlJc w:val="left"/>
      <w:pPr>
        <w:ind w:left="5580" w:hanging="440"/>
      </w:pPr>
      <w:rPr>
        <w:rFonts w:ascii="Wingdings" w:hAnsi="Wingdings" w:hint="default"/>
      </w:rPr>
    </w:lvl>
    <w:lvl w:ilvl="6">
      <w:start w:val="1"/>
      <w:numFmt w:val="bullet"/>
      <w:lvlText w:val=""/>
      <w:lvlJc w:val="left"/>
      <w:pPr>
        <w:ind w:left="6020" w:hanging="440"/>
      </w:pPr>
      <w:rPr>
        <w:rFonts w:ascii="Wingdings" w:hAnsi="Wingdings" w:hint="default"/>
      </w:rPr>
    </w:lvl>
    <w:lvl w:ilvl="7">
      <w:start w:val="1"/>
      <w:numFmt w:val="bullet"/>
      <w:lvlText w:val=""/>
      <w:lvlJc w:val="left"/>
      <w:pPr>
        <w:ind w:left="6460" w:hanging="440"/>
      </w:pPr>
      <w:rPr>
        <w:rFonts w:ascii="Wingdings" w:hAnsi="Wingdings" w:hint="default"/>
      </w:rPr>
    </w:lvl>
    <w:lvl w:ilvl="8">
      <w:start w:val="1"/>
      <w:numFmt w:val="bullet"/>
      <w:lvlText w:val=""/>
      <w:lvlJc w:val="left"/>
      <w:pPr>
        <w:ind w:left="6900" w:hanging="440"/>
      </w:pPr>
      <w:rPr>
        <w:rFonts w:ascii="Wingdings" w:hAnsi="Wingdings" w:hint="default"/>
      </w:rPr>
    </w:lvl>
  </w:abstractNum>
  <w:abstractNum w:abstractNumId="38" w15:restartNumberingAfterBreak="0">
    <w:nsid w:val="76DE727A"/>
    <w:multiLevelType w:val="multilevel"/>
    <w:tmpl w:val="76DE727A"/>
    <w:lvl w:ilvl="0">
      <w:start w:val="2"/>
      <w:numFmt w:val="decimal"/>
      <w:lvlText w:val="%1"/>
      <w:lvlJc w:val="left"/>
      <w:pPr>
        <w:ind w:left="525" w:hanging="525"/>
      </w:pPr>
      <w:rPr>
        <w:rFonts w:hint="default"/>
      </w:rPr>
    </w:lvl>
    <w:lvl w:ilvl="1">
      <w:start w:val="7"/>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8354B38"/>
    <w:multiLevelType w:val="multilevel"/>
    <w:tmpl w:val="78354B38"/>
    <w:lvl w:ilvl="0">
      <w:start w:val="1"/>
      <w:numFmt w:val="bullet"/>
      <w:lvlText w:val="-"/>
      <w:lvlJc w:val="left"/>
      <w:rPr>
        <w:rFonts w:ascii="Arial" w:eastAsia="DengXi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93D61B4"/>
    <w:multiLevelType w:val="hybridMultilevel"/>
    <w:tmpl w:val="5F4A10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AC47A5C"/>
    <w:multiLevelType w:val="multilevel"/>
    <w:tmpl w:val="7AC47A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8D54AD"/>
    <w:multiLevelType w:val="hybridMultilevel"/>
    <w:tmpl w:val="11380F28"/>
    <w:lvl w:ilvl="0" w:tplc="E1BA4C86">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409613867">
    <w:abstractNumId w:val="27"/>
  </w:num>
  <w:num w:numId="2" w16cid:durableId="562182660">
    <w:abstractNumId w:val="18"/>
  </w:num>
  <w:num w:numId="3" w16cid:durableId="419371562">
    <w:abstractNumId w:val="42"/>
  </w:num>
  <w:num w:numId="4" w16cid:durableId="1058481433">
    <w:abstractNumId w:val="15"/>
  </w:num>
  <w:num w:numId="5" w16cid:durableId="2021201241">
    <w:abstractNumId w:val="9"/>
  </w:num>
  <w:num w:numId="6" w16cid:durableId="718361459">
    <w:abstractNumId w:val="35"/>
  </w:num>
  <w:num w:numId="7" w16cid:durableId="1561938106">
    <w:abstractNumId w:val="29"/>
  </w:num>
  <w:num w:numId="8" w16cid:durableId="1376588793">
    <w:abstractNumId w:val="33"/>
  </w:num>
  <w:num w:numId="9" w16cid:durableId="1401753515">
    <w:abstractNumId w:val="17"/>
  </w:num>
  <w:num w:numId="10" w16cid:durableId="998996767">
    <w:abstractNumId w:val="28"/>
  </w:num>
  <w:num w:numId="11" w16cid:durableId="398753628">
    <w:abstractNumId w:val="44"/>
  </w:num>
  <w:num w:numId="12" w16cid:durableId="389428869">
    <w:abstractNumId w:val="24"/>
  </w:num>
  <w:num w:numId="13" w16cid:durableId="1930504391">
    <w:abstractNumId w:val="22"/>
  </w:num>
  <w:num w:numId="14" w16cid:durableId="1515804702">
    <w:abstractNumId w:val="16"/>
  </w:num>
  <w:num w:numId="15" w16cid:durableId="366219319">
    <w:abstractNumId w:val="13"/>
  </w:num>
  <w:num w:numId="16" w16cid:durableId="265774436">
    <w:abstractNumId w:val="0"/>
  </w:num>
  <w:num w:numId="17" w16cid:durableId="1528371380">
    <w:abstractNumId w:val="36"/>
  </w:num>
  <w:num w:numId="18" w16cid:durableId="1445615956">
    <w:abstractNumId w:val="30"/>
  </w:num>
  <w:num w:numId="19" w16cid:durableId="75322378">
    <w:abstractNumId w:val="1"/>
  </w:num>
  <w:num w:numId="20" w16cid:durableId="1451360975">
    <w:abstractNumId w:val="7"/>
  </w:num>
  <w:num w:numId="21" w16cid:durableId="1858889557">
    <w:abstractNumId w:val="20"/>
  </w:num>
  <w:num w:numId="22" w16cid:durableId="834998853">
    <w:abstractNumId w:val="34"/>
  </w:num>
  <w:num w:numId="23" w16cid:durableId="1219173891">
    <w:abstractNumId w:val="31"/>
  </w:num>
  <w:num w:numId="24" w16cid:durableId="362677219">
    <w:abstractNumId w:val="32"/>
  </w:num>
  <w:num w:numId="25" w16cid:durableId="2024479076">
    <w:abstractNumId w:val="25"/>
  </w:num>
  <w:num w:numId="26" w16cid:durableId="509027912">
    <w:abstractNumId w:val="40"/>
  </w:num>
  <w:num w:numId="27" w16cid:durableId="937952983">
    <w:abstractNumId w:val="8"/>
  </w:num>
  <w:num w:numId="28" w16cid:durableId="375393001">
    <w:abstractNumId w:val="19"/>
  </w:num>
  <w:num w:numId="29" w16cid:durableId="1409423868">
    <w:abstractNumId w:val="8"/>
  </w:num>
  <w:num w:numId="30" w16cid:durableId="1886288661">
    <w:abstractNumId w:val="12"/>
  </w:num>
  <w:num w:numId="31" w16cid:durableId="1193693417">
    <w:abstractNumId w:val="41"/>
  </w:num>
  <w:num w:numId="32" w16cid:durableId="1320186863">
    <w:abstractNumId w:val="3"/>
  </w:num>
  <w:num w:numId="33" w16cid:durableId="1589656554">
    <w:abstractNumId w:val="5"/>
  </w:num>
  <w:num w:numId="34" w16cid:durableId="1635217173">
    <w:abstractNumId w:val="10"/>
  </w:num>
  <w:num w:numId="35" w16cid:durableId="1313750903">
    <w:abstractNumId w:val="11"/>
  </w:num>
  <w:num w:numId="36" w16cid:durableId="1079401100">
    <w:abstractNumId w:val="39"/>
  </w:num>
  <w:num w:numId="37" w16cid:durableId="1819805233">
    <w:abstractNumId w:val="21"/>
  </w:num>
  <w:num w:numId="38" w16cid:durableId="167065511">
    <w:abstractNumId w:val="23"/>
  </w:num>
  <w:num w:numId="39" w16cid:durableId="798575091">
    <w:abstractNumId w:val="38"/>
  </w:num>
  <w:num w:numId="40" w16cid:durableId="1279726588">
    <w:abstractNumId w:val="14"/>
  </w:num>
  <w:num w:numId="41" w16cid:durableId="1492915093">
    <w:abstractNumId w:val="26"/>
  </w:num>
  <w:num w:numId="42" w16cid:durableId="2086998732">
    <w:abstractNumId w:val="2"/>
  </w:num>
  <w:num w:numId="43" w16cid:durableId="1433083722">
    <w:abstractNumId w:val="37"/>
  </w:num>
  <w:num w:numId="44" w16cid:durableId="50426066">
    <w:abstractNumId w:val="6"/>
  </w:num>
  <w:num w:numId="45" w16cid:durableId="95369267">
    <w:abstractNumId w:val="4"/>
  </w:num>
  <w:num w:numId="46" w16cid:durableId="1725564457">
    <w:abstractNumId w:val="4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4AA"/>
    <w:rsid w:val="00001778"/>
    <w:rsid w:val="0000281A"/>
    <w:rsid w:val="000034A6"/>
    <w:rsid w:val="000037B0"/>
    <w:rsid w:val="00003B4E"/>
    <w:rsid w:val="00003BA0"/>
    <w:rsid w:val="00003E0C"/>
    <w:rsid w:val="000044A8"/>
    <w:rsid w:val="000055B8"/>
    <w:rsid w:val="000131A3"/>
    <w:rsid w:val="00016E4E"/>
    <w:rsid w:val="00017C0A"/>
    <w:rsid w:val="00021F4A"/>
    <w:rsid w:val="000231C4"/>
    <w:rsid w:val="0002454B"/>
    <w:rsid w:val="00025383"/>
    <w:rsid w:val="000279EC"/>
    <w:rsid w:val="00031BE0"/>
    <w:rsid w:val="000320D4"/>
    <w:rsid w:val="000336A5"/>
    <w:rsid w:val="00034E8E"/>
    <w:rsid w:val="000357E4"/>
    <w:rsid w:val="00035817"/>
    <w:rsid w:val="000376C9"/>
    <w:rsid w:val="000417B2"/>
    <w:rsid w:val="0004272F"/>
    <w:rsid w:val="00043DF9"/>
    <w:rsid w:val="0004440F"/>
    <w:rsid w:val="0004483C"/>
    <w:rsid w:val="00045211"/>
    <w:rsid w:val="00051548"/>
    <w:rsid w:val="00051FC4"/>
    <w:rsid w:val="000523C3"/>
    <w:rsid w:val="00052953"/>
    <w:rsid w:val="000542CA"/>
    <w:rsid w:val="00055619"/>
    <w:rsid w:val="00055790"/>
    <w:rsid w:val="00055CD7"/>
    <w:rsid w:val="00056393"/>
    <w:rsid w:val="00056EE8"/>
    <w:rsid w:val="000613CD"/>
    <w:rsid w:val="00061ED0"/>
    <w:rsid w:val="00063BA7"/>
    <w:rsid w:val="0006410D"/>
    <w:rsid w:val="00064909"/>
    <w:rsid w:val="000650E8"/>
    <w:rsid w:val="00065A3E"/>
    <w:rsid w:val="00065EAC"/>
    <w:rsid w:val="0006665D"/>
    <w:rsid w:val="000668AE"/>
    <w:rsid w:val="00066FD6"/>
    <w:rsid w:val="000672D0"/>
    <w:rsid w:val="00070DE0"/>
    <w:rsid w:val="00076AE4"/>
    <w:rsid w:val="00076B28"/>
    <w:rsid w:val="00076E66"/>
    <w:rsid w:val="0007775F"/>
    <w:rsid w:val="00077C5C"/>
    <w:rsid w:val="0008013C"/>
    <w:rsid w:val="000820F2"/>
    <w:rsid w:val="00082927"/>
    <w:rsid w:val="00082BA4"/>
    <w:rsid w:val="0008341B"/>
    <w:rsid w:val="0008476C"/>
    <w:rsid w:val="000852A8"/>
    <w:rsid w:val="00087CCC"/>
    <w:rsid w:val="0009011C"/>
    <w:rsid w:val="000950B3"/>
    <w:rsid w:val="00096FC6"/>
    <w:rsid w:val="00097952"/>
    <w:rsid w:val="000A08A2"/>
    <w:rsid w:val="000A296D"/>
    <w:rsid w:val="000A2C36"/>
    <w:rsid w:val="000A5038"/>
    <w:rsid w:val="000B3926"/>
    <w:rsid w:val="000B466F"/>
    <w:rsid w:val="000B4BC1"/>
    <w:rsid w:val="000B64F4"/>
    <w:rsid w:val="000B6D83"/>
    <w:rsid w:val="000B7CCB"/>
    <w:rsid w:val="000C097C"/>
    <w:rsid w:val="000C0A98"/>
    <w:rsid w:val="000C0B63"/>
    <w:rsid w:val="000C2A2D"/>
    <w:rsid w:val="000C2C82"/>
    <w:rsid w:val="000C31FC"/>
    <w:rsid w:val="000C3CEC"/>
    <w:rsid w:val="000C3D44"/>
    <w:rsid w:val="000C4AAF"/>
    <w:rsid w:val="000C4EF7"/>
    <w:rsid w:val="000D05CD"/>
    <w:rsid w:val="000D1675"/>
    <w:rsid w:val="000D2E03"/>
    <w:rsid w:val="000D472A"/>
    <w:rsid w:val="000D4C40"/>
    <w:rsid w:val="000D6612"/>
    <w:rsid w:val="000D67E3"/>
    <w:rsid w:val="000D6B31"/>
    <w:rsid w:val="000D70C1"/>
    <w:rsid w:val="000E073C"/>
    <w:rsid w:val="000E33BC"/>
    <w:rsid w:val="000E4EDF"/>
    <w:rsid w:val="000E740A"/>
    <w:rsid w:val="000F15D1"/>
    <w:rsid w:val="000F26E2"/>
    <w:rsid w:val="000F68DE"/>
    <w:rsid w:val="000F69D1"/>
    <w:rsid w:val="0010109C"/>
    <w:rsid w:val="0010340C"/>
    <w:rsid w:val="00107866"/>
    <w:rsid w:val="00111D1C"/>
    <w:rsid w:val="00113EF9"/>
    <w:rsid w:val="001143A8"/>
    <w:rsid w:val="00114529"/>
    <w:rsid w:val="00114AF6"/>
    <w:rsid w:val="001155BC"/>
    <w:rsid w:val="00120FEA"/>
    <w:rsid w:val="001223CA"/>
    <w:rsid w:val="00123811"/>
    <w:rsid w:val="00124B45"/>
    <w:rsid w:val="001253E2"/>
    <w:rsid w:val="001267FA"/>
    <w:rsid w:val="00126BEA"/>
    <w:rsid w:val="001277CF"/>
    <w:rsid w:val="0013030C"/>
    <w:rsid w:val="00130E1E"/>
    <w:rsid w:val="00130EA0"/>
    <w:rsid w:val="00132544"/>
    <w:rsid w:val="00133E14"/>
    <w:rsid w:val="001348C8"/>
    <w:rsid w:val="00135EEF"/>
    <w:rsid w:val="001362A1"/>
    <w:rsid w:val="001363C4"/>
    <w:rsid w:val="00137308"/>
    <w:rsid w:val="00137D88"/>
    <w:rsid w:val="00145811"/>
    <w:rsid w:val="001479A0"/>
    <w:rsid w:val="00150237"/>
    <w:rsid w:val="0015097E"/>
    <w:rsid w:val="00151DD3"/>
    <w:rsid w:val="00152E5A"/>
    <w:rsid w:val="00153967"/>
    <w:rsid w:val="00154D26"/>
    <w:rsid w:val="0015585C"/>
    <w:rsid w:val="00156ADB"/>
    <w:rsid w:val="001576F0"/>
    <w:rsid w:val="0016018B"/>
    <w:rsid w:val="00161CEA"/>
    <w:rsid w:val="001674BE"/>
    <w:rsid w:val="00170BD8"/>
    <w:rsid w:val="00170C24"/>
    <w:rsid w:val="00173309"/>
    <w:rsid w:val="0017330C"/>
    <w:rsid w:val="001750B7"/>
    <w:rsid w:val="001757D5"/>
    <w:rsid w:val="001759C1"/>
    <w:rsid w:val="00175AF7"/>
    <w:rsid w:val="00175BCC"/>
    <w:rsid w:val="00181277"/>
    <w:rsid w:val="00181578"/>
    <w:rsid w:val="0018246B"/>
    <w:rsid w:val="001825E9"/>
    <w:rsid w:val="00183074"/>
    <w:rsid w:val="001836BE"/>
    <w:rsid w:val="00183AB6"/>
    <w:rsid w:val="00184F55"/>
    <w:rsid w:val="00185176"/>
    <w:rsid w:val="00185303"/>
    <w:rsid w:val="00185B66"/>
    <w:rsid w:val="00186ABD"/>
    <w:rsid w:val="00186E6D"/>
    <w:rsid w:val="001876D6"/>
    <w:rsid w:val="00190A6C"/>
    <w:rsid w:val="00192303"/>
    <w:rsid w:val="001945BA"/>
    <w:rsid w:val="001A0F9D"/>
    <w:rsid w:val="001A2232"/>
    <w:rsid w:val="001A2DE1"/>
    <w:rsid w:val="001A4542"/>
    <w:rsid w:val="001A565D"/>
    <w:rsid w:val="001A5A38"/>
    <w:rsid w:val="001B053D"/>
    <w:rsid w:val="001B0C17"/>
    <w:rsid w:val="001B1A48"/>
    <w:rsid w:val="001B2094"/>
    <w:rsid w:val="001B39E4"/>
    <w:rsid w:val="001B3BF8"/>
    <w:rsid w:val="001B5B35"/>
    <w:rsid w:val="001C2A83"/>
    <w:rsid w:val="001C37FA"/>
    <w:rsid w:val="001C3E97"/>
    <w:rsid w:val="001C4257"/>
    <w:rsid w:val="001C563A"/>
    <w:rsid w:val="001C5B28"/>
    <w:rsid w:val="001C76AD"/>
    <w:rsid w:val="001C7BC1"/>
    <w:rsid w:val="001D12A0"/>
    <w:rsid w:val="001D1E1C"/>
    <w:rsid w:val="001D728A"/>
    <w:rsid w:val="001D739B"/>
    <w:rsid w:val="001E14F4"/>
    <w:rsid w:val="001E223C"/>
    <w:rsid w:val="001E2E5B"/>
    <w:rsid w:val="001E6751"/>
    <w:rsid w:val="001E6935"/>
    <w:rsid w:val="001F02FC"/>
    <w:rsid w:val="001F0855"/>
    <w:rsid w:val="001F0EDD"/>
    <w:rsid w:val="001F208E"/>
    <w:rsid w:val="001F3EE7"/>
    <w:rsid w:val="001F4EB2"/>
    <w:rsid w:val="001F5368"/>
    <w:rsid w:val="001F6848"/>
    <w:rsid w:val="00201EEC"/>
    <w:rsid w:val="0020235D"/>
    <w:rsid w:val="00203C69"/>
    <w:rsid w:val="00204685"/>
    <w:rsid w:val="00205387"/>
    <w:rsid w:val="0020541B"/>
    <w:rsid w:val="0020735B"/>
    <w:rsid w:val="00207800"/>
    <w:rsid w:val="002107ED"/>
    <w:rsid w:val="00211A89"/>
    <w:rsid w:val="002137DB"/>
    <w:rsid w:val="00213CD4"/>
    <w:rsid w:val="00215FE5"/>
    <w:rsid w:val="00221EFD"/>
    <w:rsid w:val="002220FC"/>
    <w:rsid w:val="00222596"/>
    <w:rsid w:val="0022360E"/>
    <w:rsid w:val="0022361C"/>
    <w:rsid w:val="00224891"/>
    <w:rsid w:val="00224EB0"/>
    <w:rsid w:val="00225319"/>
    <w:rsid w:val="00225709"/>
    <w:rsid w:val="00231E41"/>
    <w:rsid w:val="002324AA"/>
    <w:rsid w:val="0023574A"/>
    <w:rsid w:val="002358C5"/>
    <w:rsid w:val="0023649A"/>
    <w:rsid w:val="0024256F"/>
    <w:rsid w:val="002440D4"/>
    <w:rsid w:val="002459E4"/>
    <w:rsid w:val="00250FBC"/>
    <w:rsid w:val="00253B3A"/>
    <w:rsid w:val="00254453"/>
    <w:rsid w:val="00254B04"/>
    <w:rsid w:val="00255509"/>
    <w:rsid w:val="002557BD"/>
    <w:rsid w:val="00255E8B"/>
    <w:rsid w:val="0026044B"/>
    <w:rsid w:val="00260D90"/>
    <w:rsid w:val="00262E45"/>
    <w:rsid w:val="0026455E"/>
    <w:rsid w:val="00265B34"/>
    <w:rsid w:val="00266392"/>
    <w:rsid w:val="00267A9E"/>
    <w:rsid w:val="0027248F"/>
    <w:rsid w:val="00272ADF"/>
    <w:rsid w:val="00281D35"/>
    <w:rsid w:val="0029032C"/>
    <w:rsid w:val="002905FE"/>
    <w:rsid w:val="0029135D"/>
    <w:rsid w:val="002934D3"/>
    <w:rsid w:val="00294ADF"/>
    <w:rsid w:val="00294DCF"/>
    <w:rsid w:val="002964A0"/>
    <w:rsid w:val="002A2984"/>
    <w:rsid w:val="002A47A3"/>
    <w:rsid w:val="002A4DB2"/>
    <w:rsid w:val="002A6416"/>
    <w:rsid w:val="002A7268"/>
    <w:rsid w:val="002A79E0"/>
    <w:rsid w:val="002B0467"/>
    <w:rsid w:val="002B2D82"/>
    <w:rsid w:val="002B62FE"/>
    <w:rsid w:val="002C0E01"/>
    <w:rsid w:val="002C2892"/>
    <w:rsid w:val="002C544C"/>
    <w:rsid w:val="002C676A"/>
    <w:rsid w:val="002C6D5E"/>
    <w:rsid w:val="002C746E"/>
    <w:rsid w:val="002C7C8C"/>
    <w:rsid w:val="002D0EF4"/>
    <w:rsid w:val="002D18B0"/>
    <w:rsid w:val="002E1347"/>
    <w:rsid w:val="002E16C1"/>
    <w:rsid w:val="002E40AE"/>
    <w:rsid w:val="002E43BA"/>
    <w:rsid w:val="002E602E"/>
    <w:rsid w:val="002E74B1"/>
    <w:rsid w:val="002E7EAC"/>
    <w:rsid w:val="002F25A4"/>
    <w:rsid w:val="002F2E72"/>
    <w:rsid w:val="002F4F0B"/>
    <w:rsid w:val="002F4F70"/>
    <w:rsid w:val="002F5C37"/>
    <w:rsid w:val="002F6435"/>
    <w:rsid w:val="002F779B"/>
    <w:rsid w:val="002F7E76"/>
    <w:rsid w:val="00302C08"/>
    <w:rsid w:val="00303C8A"/>
    <w:rsid w:val="0031034E"/>
    <w:rsid w:val="0031517A"/>
    <w:rsid w:val="0031570B"/>
    <w:rsid w:val="00317122"/>
    <w:rsid w:val="00321F71"/>
    <w:rsid w:val="003230D7"/>
    <w:rsid w:val="00324017"/>
    <w:rsid w:val="00324178"/>
    <w:rsid w:val="003244A8"/>
    <w:rsid w:val="0032579B"/>
    <w:rsid w:val="00325B6C"/>
    <w:rsid w:val="0032645D"/>
    <w:rsid w:val="00331DCA"/>
    <w:rsid w:val="00332C46"/>
    <w:rsid w:val="00333D3D"/>
    <w:rsid w:val="00335C6A"/>
    <w:rsid w:val="00335DA7"/>
    <w:rsid w:val="00340E1D"/>
    <w:rsid w:val="003420C6"/>
    <w:rsid w:val="0034231C"/>
    <w:rsid w:val="00342537"/>
    <w:rsid w:val="00343960"/>
    <w:rsid w:val="003524B0"/>
    <w:rsid w:val="00353837"/>
    <w:rsid w:val="00357918"/>
    <w:rsid w:val="00357B14"/>
    <w:rsid w:val="00360EF6"/>
    <w:rsid w:val="00361CF4"/>
    <w:rsid w:val="003645B4"/>
    <w:rsid w:val="00364B8C"/>
    <w:rsid w:val="003657BF"/>
    <w:rsid w:val="00366021"/>
    <w:rsid w:val="0036689C"/>
    <w:rsid w:val="0036751B"/>
    <w:rsid w:val="00370694"/>
    <w:rsid w:val="00370A7D"/>
    <w:rsid w:val="0037586F"/>
    <w:rsid w:val="0037597B"/>
    <w:rsid w:val="00376277"/>
    <w:rsid w:val="003769C7"/>
    <w:rsid w:val="003774F7"/>
    <w:rsid w:val="00381377"/>
    <w:rsid w:val="00381943"/>
    <w:rsid w:val="00384F1B"/>
    <w:rsid w:val="00385FF3"/>
    <w:rsid w:val="0038655A"/>
    <w:rsid w:val="00387137"/>
    <w:rsid w:val="003910CF"/>
    <w:rsid w:val="00391AAD"/>
    <w:rsid w:val="00392C5E"/>
    <w:rsid w:val="003947AD"/>
    <w:rsid w:val="00396FD5"/>
    <w:rsid w:val="00397B43"/>
    <w:rsid w:val="003A1A11"/>
    <w:rsid w:val="003A3974"/>
    <w:rsid w:val="003A5838"/>
    <w:rsid w:val="003A59C0"/>
    <w:rsid w:val="003B13D4"/>
    <w:rsid w:val="003B2182"/>
    <w:rsid w:val="003B2C31"/>
    <w:rsid w:val="003B311A"/>
    <w:rsid w:val="003B4DDC"/>
    <w:rsid w:val="003B697F"/>
    <w:rsid w:val="003B79D3"/>
    <w:rsid w:val="003B7C4C"/>
    <w:rsid w:val="003C0E0B"/>
    <w:rsid w:val="003C2CE7"/>
    <w:rsid w:val="003C45D2"/>
    <w:rsid w:val="003C4F90"/>
    <w:rsid w:val="003C5EAB"/>
    <w:rsid w:val="003C61A0"/>
    <w:rsid w:val="003C7472"/>
    <w:rsid w:val="003D07B8"/>
    <w:rsid w:val="003D2F8E"/>
    <w:rsid w:val="003D4904"/>
    <w:rsid w:val="003D52DC"/>
    <w:rsid w:val="003D539F"/>
    <w:rsid w:val="003D5F07"/>
    <w:rsid w:val="003D7E80"/>
    <w:rsid w:val="003E0105"/>
    <w:rsid w:val="003E031A"/>
    <w:rsid w:val="003E1D90"/>
    <w:rsid w:val="003E2373"/>
    <w:rsid w:val="003E2FEB"/>
    <w:rsid w:val="003E3C2E"/>
    <w:rsid w:val="003E3DE4"/>
    <w:rsid w:val="003E5870"/>
    <w:rsid w:val="003F22CE"/>
    <w:rsid w:val="003F2C1C"/>
    <w:rsid w:val="003F33A2"/>
    <w:rsid w:val="003F4BC8"/>
    <w:rsid w:val="003F633E"/>
    <w:rsid w:val="003F69FD"/>
    <w:rsid w:val="003F6CC1"/>
    <w:rsid w:val="003F7D97"/>
    <w:rsid w:val="004009D1"/>
    <w:rsid w:val="00402D60"/>
    <w:rsid w:val="004032C5"/>
    <w:rsid w:val="00410975"/>
    <w:rsid w:val="00412256"/>
    <w:rsid w:val="00412701"/>
    <w:rsid w:val="004135E2"/>
    <w:rsid w:val="00414661"/>
    <w:rsid w:val="004152B1"/>
    <w:rsid w:val="00416155"/>
    <w:rsid w:val="004203CF"/>
    <w:rsid w:val="00420B37"/>
    <w:rsid w:val="0042133F"/>
    <w:rsid w:val="004217A0"/>
    <w:rsid w:val="00421D11"/>
    <w:rsid w:val="00422CDC"/>
    <w:rsid w:val="00422DAD"/>
    <w:rsid w:val="004270D3"/>
    <w:rsid w:val="00427607"/>
    <w:rsid w:val="00427FDA"/>
    <w:rsid w:val="00430C94"/>
    <w:rsid w:val="00433D02"/>
    <w:rsid w:val="00436A61"/>
    <w:rsid w:val="00442186"/>
    <w:rsid w:val="00443E94"/>
    <w:rsid w:val="00444353"/>
    <w:rsid w:val="0044610A"/>
    <w:rsid w:val="00450EA6"/>
    <w:rsid w:val="00453755"/>
    <w:rsid w:val="00453908"/>
    <w:rsid w:val="004561E8"/>
    <w:rsid w:val="00457069"/>
    <w:rsid w:val="0045764F"/>
    <w:rsid w:val="00460551"/>
    <w:rsid w:val="00462819"/>
    <w:rsid w:val="00462E25"/>
    <w:rsid w:val="00462FE6"/>
    <w:rsid w:val="0046429D"/>
    <w:rsid w:val="004708D5"/>
    <w:rsid w:val="004723A0"/>
    <w:rsid w:val="00473535"/>
    <w:rsid w:val="00474851"/>
    <w:rsid w:val="00474B3C"/>
    <w:rsid w:val="0047681D"/>
    <w:rsid w:val="00477076"/>
    <w:rsid w:val="004801A7"/>
    <w:rsid w:val="004806BC"/>
    <w:rsid w:val="0048088C"/>
    <w:rsid w:val="00481C19"/>
    <w:rsid w:val="0048315F"/>
    <w:rsid w:val="00484269"/>
    <w:rsid w:val="00487A3D"/>
    <w:rsid w:val="00490432"/>
    <w:rsid w:val="0049297E"/>
    <w:rsid w:val="00493C23"/>
    <w:rsid w:val="00494D79"/>
    <w:rsid w:val="004953D3"/>
    <w:rsid w:val="00495621"/>
    <w:rsid w:val="004958B3"/>
    <w:rsid w:val="004976E1"/>
    <w:rsid w:val="004A14A3"/>
    <w:rsid w:val="004A1A26"/>
    <w:rsid w:val="004A1A99"/>
    <w:rsid w:val="004A244E"/>
    <w:rsid w:val="004A3C27"/>
    <w:rsid w:val="004A466C"/>
    <w:rsid w:val="004A69B5"/>
    <w:rsid w:val="004A76FD"/>
    <w:rsid w:val="004B088D"/>
    <w:rsid w:val="004B1FF4"/>
    <w:rsid w:val="004B29CF"/>
    <w:rsid w:val="004B2FF9"/>
    <w:rsid w:val="004B3048"/>
    <w:rsid w:val="004B5325"/>
    <w:rsid w:val="004B64BF"/>
    <w:rsid w:val="004C2E13"/>
    <w:rsid w:val="004C3D57"/>
    <w:rsid w:val="004C40F1"/>
    <w:rsid w:val="004C54F4"/>
    <w:rsid w:val="004C5C0C"/>
    <w:rsid w:val="004C6BE3"/>
    <w:rsid w:val="004D13A9"/>
    <w:rsid w:val="004D2202"/>
    <w:rsid w:val="004D30F4"/>
    <w:rsid w:val="004D5D69"/>
    <w:rsid w:val="004D6729"/>
    <w:rsid w:val="004D6C45"/>
    <w:rsid w:val="004D6DC9"/>
    <w:rsid w:val="004D7782"/>
    <w:rsid w:val="004D795C"/>
    <w:rsid w:val="004D7A8E"/>
    <w:rsid w:val="004E0130"/>
    <w:rsid w:val="004E0578"/>
    <w:rsid w:val="004E253F"/>
    <w:rsid w:val="004E346D"/>
    <w:rsid w:val="004E6093"/>
    <w:rsid w:val="004E678E"/>
    <w:rsid w:val="004F21CD"/>
    <w:rsid w:val="004F2BE3"/>
    <w:rsid w:val="004F2DF0"/>
    <w:rsid w:val="004F77BF"/>
    <w:rsid w:val="0050194B"/>
    <w:rsid w:val="00501BBA"/>
    <w:rsid w:val="0050349D"/>
    <w:rsid w:val="0050480B"/>
    <w:rsid w:val="00504885"/>
    <w:rsid w:val="00505F7E"/>
    <w:rsid w:val="00507B62"/>
    <w:rsid w:val="00507CEC"/>
    <w:rsid w:val="00510D40"/>
    <w:rsid w:val="0051100F"/>
    <w:rsid w:val="00511185"/>
    <w:rsid w:val="0051201E"/>
    <w:rsid w:val="0051246A"/>
    <w:rsid w:val="00516239"/>
    <w:rsid w:val="00517981"/>
    <w:rsid w:val="005204D2"/>
    <w:rsid w:val="00520F86"/>
    <w:rsid w:val="00522158"/>
    <w:rsid w:val="00522477"/>
    <w:rsid w:val="00524A15"/>
    <w:rsid w:val="005311C5"/>
    <w:rsid w:val="005320FD"/>
    <w:rsid w:val="00532AE0"/>
    <w:rsid w:val="00534FF3"/>
    <w:rsid w:val="005366F0"/>
    <w:rsid w:val="005377A0"/>
    <w:rsid w:val="00542B47"/>
    <w:rsid w:val="00542F82"/>
    <w:rsid w:val="00543EC4"/>
    <w:rsid w:val="005442D8"/>
    <w:rsid w:val="00544ACD"/>
    <w:rsid w:val="00546D20"/>
    <w:rsid w:val="00546DCB"/>
    <w:rsid w:val="005503E7"/>
    <w:rsid w:val="005522E9"/>
    <w:rsid w:val="00552A4E"/>
    <w:rsid w:val="00553BF0"/>
    <w:rsid w:val="005546BD"/>
    <w:rsid w:val="005548FD"/>
    <w:rsid w:val="00557418"/>
    <w:rsid w:val="005601F3"/>
    <w:rsid w:val="00561A47"/>
    <w:rsid w:val="0056306F"/>
    <w:rsid w:val="00564885"/>
    <w:rsid w:val="00564E8F"/>
    <w:rsid w:val="00565B6F"/>
    <w:rsid w:val="00566A1B"/>
    <w:rsid w:val="00566F36"/>
    <w:rsid w:val="00567569"/>
    <w:rsid w:val="0057045D"/>
    <w:rsid w:val="00571767"/>
    <w:rsid w:val="005719C1"/>
    <w:rsid w:val="00572F91"/>
    <w:rsid w:val="00573A5D"/>
    <w:rsid w:val="005742A0"/>
    <w:rsid w:val="005763B5"/>
    <w:rsid w:val="005772AC"/>
    <w:rsid w:val="00577ECA"/>
    <w:rsid w:val="0058050D"/>
    <w:rsid w:val="00583094"/>
    <w:rsid w:val="00583D9C"/>
    <w:rsid w:val="00583E03"/>
    <w:rsid w:val="00584960"/>
    <w:rsid w:val="005853FE"/>
    <w:rsid w:val="0058577B"/>
    <w:rsid w:val="0059109D"/>
    <w:rsid w:val="00593AFE"/>
    <w:rsid w:val="00595E04"/>
    <w:rsid w:val="005967C1"/>
    <w:rsid w:val="00597A74"/>
    <w:rsid w:val="005A13A3"/>
    <w:rsid w:val="005A19EF"/>
    <w:rsid w:val="005A1BA0"/>
    <w:rsid w:val="005A3149"/>
    <w:rsid w:val="005A31B5"/>
    <w:rsid w:val="005A3CC6"/>
    <w:rsid w:val="005A5DDE"/>
    <w:rsid w:val="005B0E20"/>
    <w:rsid w:val="005B4213"/>
    <w:rsid w:val="005B5AD7"/>
    <w:rsid w:val="005B5F3F"/>
    <w:rsid w:val="005B6469"/>
    <w:rsid w:val="005C01E9"/>
    <w:rsid w:val="005C02C0"/>
    <w:rsid w:val="005C04F3"/>
    <w:rsid w:val="005C0DB0"/>
    <w:rsid w:val="005C1AFF"/>
    <w:rsid w:val="005C28A1"/>
    <w:rsid w:val="005C35D2"/>
    <w:rsid w:val="005C512F"/>
    <w:rsid w:val="005C59C4"/>
    <w:rsid w:val="005C61E1"/>
    <w:rsid w:val="005C717B"/>
    <w:rsid w:val="005D046B"/>
    <w:rsid w:val="005D0C71"/>
    <w:rsid w:val="005D0ECB"/>
    <w:rsid w:val="005D0FC6"/>
    <w:rsid w:val="005D2C9B"/>
    <w:rsid w:val="005D2DD8"/>
    <w:rsid w:val="005D3053"/>
    <w:rsid w:val="005D31A9"/>
    <w:rsid w:val="005D3299"/>
    <w:rsid w:val="005D3498"/>
    <w:rsid w:val="005D4C33"/>
    <w:rsid w:val="005D5F81"/>
    <w:rsid w:val="005D7046"/>
    <w:rsid w:val="005D77B1"/>
    <w:rsid w:val="005E0BB5"/>
    <w:rsid w:val="005E1326"/>
    <w:rsid w:val="005E37E2"/>
    <w:rsid w:val="005E722D"/>
    <w:rsid w:val="005F0B21"/>
    <w:rsid w:val="005F4011"/>
    <w:rsid w:val="005F4A13"/>
    <w:rsid w:val="005F4E10"/>
    <w:rsid w:val="005F5976"/>
    <w:rsid w:val="005F7429"/>
    <w:rsid w:val="005F786D"/>
    <w:rsid w:val="0060288E"/>
    <w:rsid w:val="00602C8B"/>
    <w:rsid w:val="00602D06"/>
    <w:rsid w:val="0060315F"/>
    <w:rsid w:val="00604C59"/>
    <w:rsid w:val="00606705"/>
    <w:rsid w:val="006075F7"/>
    <w:rsid w:val="00611AEB"/>
    <w:rsid w:val="00612292"/>
    <w:rsid w:val="006132A5"/>
    <w:rsid w:val="00615C15"/>
    <w:rsid w:val="006163E9"/>
    <w:rsid w:val="00617560"/>
    <w:rsid w:val="00617B79"/>
    <w:rsid w:val="006237A9"/>
    <w:rsid w:val="00625B4A"/>
    <w:rsid w:val="0062619D"/>
    <w:rsid w:val="00627AE9"/>
    <w:rsid w:val="0063402E"/>
    <w:rsid w:val="0063626D"/>
    <w:rsid w:val="0063638C"/>
    <w:rsid w:val="00640E63"/>
    <w:rsid w:val="00641051"/>
    <w:rsid w:val="0064221B"/>
    <w:rsid w:val="00643E7B"/>
    <w:rsid w:val="00645C1D"/>
    <w:rsid w:val="00646539"/>
    <w:rsid w:val="0064704B"/>
    <w:rsid w:val="0065386A"/>
    <w:rsid w:val="00653A8F"/>
    <w:rsid w:val="00654DB8"/>
    <w:rsid w:val="00656023"/>
    <w:rsid w:val="006570C8"/>
    <w:rsid w:val="0066103B"/>
    <w:rsid w:val="0066279D"/>
    <w:rsid w:val="00662AE2"/>
    <w:rsid w:val="00663038"/>
    <w:rsid w:val="006647D4"/>
    <w:rsid w:val="00665282"/>
    <w:rsid w:val="00666341"/>
    <w:rsid w:val="006674F6"/>
    <w:rsid w:val="00671CC5"/>
    <w:rsid w:val="00673006"/>
    <w:rsid w:val="006737C1"/>
    <w:rsid w:val="0067385F"/>
    <w:rsid w:val="00673DC1"/>
    <w:rsid w:val="006768FD"/>
    <w:rsid w:val="006804B0"/>
    <w:rsid w:val="00681493"/>
    <w:rsid w:val="006821A7"/>
    <w:rsid w:val="00682A0A"/>
    <w:rsid w:val="006832A5"/>
    <w:rsid w:val="0068491C"/>
    <w:rsid w:val="00686B7F"/>
    <w:rsid w:val="00687092"/>
    <w:rsid w:val="00687B62"/>
    <w:rsid w:val="00690C0F"/>
    <w:rsid w:val="006920BD"/>
    <w:rsid w:val="00693C5A"/>
    <w:rsid w:val="00694391"/>
    <w:rsid w:val="006960FC"/>
    <w:rsid w:val="00696639"/>
    <w:rsid w:val="00697FD6"/>
    <w:rsid w:val="006A0850"/>
    <w:rsid w:val="006A14E8"/>
    <w:rsid w:val="006A37A8"/>
    <w:rsid w:val="006A4512"/>
    <w:rsid w:val="006A499A"/>
    <w:rsid w:val="006A6CFB"/>
    <w:rsid w:val="006B1289"/>
    <w:rsid w:val="006B20DC"/>
    <w:rsid w:val="006B20F9"/>
    <w:rsid w:val="006B2CB2"/>
    <w:rsid w:val="006B3AEA"/>
    <w:rsid w:val="006B3C04"/>
    <w:rsid w:val="006B3D4B"/>
    <w:rsid w:val="006B77ED"/>
    <w:rsid w:val="006C1376"/>
    <w:rsid w:val="006C3CD8"/>
    <w:rsid w:val="006C4D4E"/>
    <w:rsid w:val="006C5C3C"/>
    <w:rsid w:val="006C5CA8"/>
    <w:rsid w:val="006C6109"/>
    <w:rsid w:val="006C6859"/>
    <w:rsid w:val="006C74C3"/>
    <w:rsid w:val="006C770E"/>
    <w:rsid w:val="006D10DF"/>
    <w:rsid w:val="006D3432"/>
    <w:rsid w:val="006D3C29"/>
    <w:rsid w:val="006D4587"/>
    <w:rsid w:val="006D4F4A"/>
    <w:rsid w:val="006D51B7"/>
    <w:rsid w:val="006D652D"/>
    <w:rsid w:val="006D76AA"/>
    <w:rsid w:val="006D77F6"/>
    <w:rsid w:val="006D7DCC"/>
    <w:rsid w:val="006D7EA7"/>
    <w:rsid w:val="006E1227"/>
    <w:rsid w:val="006E2B77"/>
    <w:rsid w:val="006E501D"/>
    <w:rsid w:val="006E514A"/>
    <w:rsid w:val="006E6336"/>
    <w:rsid w:val="006E6FD6"/>
    <w:rsid w:val="006F0DEA"/>
    <w:rsid w:val="006F21B9"/>
    <w:rsid w:val="006F246E"/>
    <w:rsid w:val="006F2E95"/>
    <w:rsid w:val="006F3700"/>
    <w:rsid w:val="006F62A2"/>
    <w:rsid w:val="006F695F"/>
    <w:rsid w:val="006F7637"/>
    <w:rsid w:val="007005E7"/>
    <w:rsid w:val="00700E0D"/>
    <w:rsid w:val="007040F2"/>
    <w:rsid w:val="00706C56"/>
    <w:rsid w:val="00712034"/>
    <w:rsid w:val="00712174"/>
    <w:rsid w:val="00712655"/>
    <w:rsid w:val="007148FE"/>
    <w:rsid w:val="00715F69"/>
    <w:rsid w:val="00716322"/>
    <w:rsid w:val="0071738F"/>
    <w:rsid w:val="007173B2"/>
    <w:rsid w:val="007225BD"/>
    <w:rsid w:val="007252B2"/>
    <w:rsid w:val="0073027B"/>
    <w:rsid w:val="00731415"/>
    <w:rsid w:val="007331A7"/>
    <w:rsid w:val="00733777"/>
    <w:rsid w:val="00733F62"/>
    <w:rsid w:val="00734A67"/>
    <w:rsid w:val="007359C9"/>
    <w:rsid w:val="00735CC6"/>
    <w:rsid w:val="00736EE9"/>
    <w:rsid w:val="00740318"/>
    <w:rsid w:val="0074043C"/>
    <w:rsid w:val="00740D36"/>
    <w:rsid w:val="00740FD9"/>
    <w:rsid w:val="00741A07"/>
    <w:rsid w:val="00742731"/>
    <w:rsid w:val="00743CA0"/>
    <w:rsid w:val="00743DE4"/>
    <w:rsid w:val="00744342"/>
    <w:rsid w:val="00745126"/>
    <w:rsid w:val="00747CD1"/>
    <w:rsid w:val="00750FBE"/>
    <w:rsid w:val="00751C6F"/>
    <w:rsid w:val="00752FD5"/>
    <w:rsid w:val="007554CD"/>
    <w:rsid w:val="007555A6"/>
    <w:rsid w:val="00755756"/>
    <w:rsid w:val="00755B16"/>
    <w:rsid w:val="00757329"/>
    <w:rsid w:val="00760011"/>
    <w:rsid w:val="0076050E"/>
    <w:rsid w:val="0076057D"/>
    <w:rsid w:val="007611E8"/>
    <w:rsid w:val="007625FE"/>
    <w:rsid w:val="00763C1F"/>
    <w:rsid w:val="007645D6"/>
    <w:rsid w:val="00767732"/>
    <w:rsid w:val="0077407F"/>
    <w:rsid w:val="00774E69"/>
    <w:rsid w:val="00776CF1"/>
    <w:rsid w:val="007820B9"/>
    <w:rsid w:val="00783E2F"/>
    <w:rsid w:val="00785220"/>
    <w:rsid w:val="0078688A"/>
    <w:rsid w:val="00786F1A"/>
    <w:rsid w:val="00787EA3"/>
    <w:rsid w:val="00790B74"/>
    <w:rsid w:val="00791F8D"/>
    <w:rsid w:val="00793AC7"/>
    <w:rsid w:val="00793D33"/>
    <w:rsid w:val="00794567"/>
    <w:rsid w:val="00796D4E"/>
    <w:rsid w:val="007978BD"/>
    <w:rsid w:val="007A0426"/>
    <w:rsid w:val="007A073E"/>
    <w:rsid w:val="007A0EAA"/>
    <w:rsid w:val="007A191C"/>
    <w:rsid w:val="007A1DF4"/>
    <w:rsid w:val="007A341A"/>
    <w:rsid w:val="007A422C"/>
    <w:rsid w:val="007A58E7"/>
    <w:rsid w:val="007B01AF"/>
    <w:rsid w:val="007B1576"/>
    <w:rsid w:val="007B3154"/>
    <w:rsid w:val="007B3AA3"/>
    <w:rsid w:val="007B744E"/>
    <w:rsid w:val="007C09B9"/>
    <w:rsid w:val="007C22EB"/>
    <w:rsid w:val="007C36FC"/>
    <w:rsid w:val="007C67B7"/>
    <w:rsid w:val="007C75EC"/>
    <w:rsid w:val="007D0B17"/>
    <w:rsid w:val="007D12F9"/>
    <w:rsid w:val="007D4433"/>
    <w:rsid w:val="007D706A"/>
    <w:rsid w:val="007E1617"/>
    <w:rsid w:val="007E1F32"/>
    <w:rsid w:val="007E35E1"/>
    <w:rsid w:val="007E7DDA"/>
    <w:rsid w:val="007F1510"/>
    <w:rsid w:val="007F15D8"/>
    <w:rsid w:val="007F397F"/>
    <w:rsid w:val="007F695D"/>
    <w:rsid w:val="00800005"/>
    <w:rsid w:val="00800510"/>
    <w:rsid w:val="00801328"/>
    <w:rsid w:val="00803258"/>
    <w:rsid w:val="00803504"/>
    <w:rsid w:val="008040B8"/>
    <w:rsid w:val="008055D7"/>
    <w:rsid w:val="00806006"/>
    <w:rsid w:val="008060DB"/>
    <w:rsid w:val="00814CAD"/>
    <w:rsid w:val="00814E5E"/>
    <w:rsid w:val="00815431"/>
    <w:rsid w:val="008221BE"/>
    <w:rsid w:val="008265DE"/>
    <w:rsid w:val="00830A8E"/>
    <w:rsid w:val="00832A54"/>
    <w:rsid w:val="008346CE"/>
    <w:rsid w:val="0083486B"/>
    <w:rsid w:val="00834909"/>
    <w:rsid w:val="00841247"/>
    <w:rsid w:val="008432E2"/>
    <w:rsid w:val="00843860"/>
    <w:rsid w:val="00845222"/>
    <w:rsid w:val="00846E8B"/>
    <w:rsid w:val="0084786F"/>
    <w:rsid w:val="00850EA5"/>
    <w:rsid w:val="008549F8"/>
    <w:rsid w:val="00854FED"/>
    <w:rsid w:val="0086255B"/>
    <w:rsid w:val="00862A18"/>
    <w:rsid w:val="00862DB8"/>
    <w:rsid w:val="008640E6"/>
    <w:rsid w:val="00864BE3"/>
    <w:rsid w:val="00866497"/>
    <w:rsid w:val="00870989"/>
    <w:rsid w:val="0087184D"/>
    <w:rsid w:val="00872404"/>
    <w:rsid w:val="008737B2"/>
    <w:rsid w:val="0087476D"/>
    <w:rsid w:val="008830DD"/>
    <w:rsid w:val="00883393"/>
    <w:rsid w:val="0088370B"/>
    <w:rsid w:val="00883819"/>
    <w:rsid w:val="00884317"/>
    <w:rsid w:val="0088504E"/>
    <w:rsid w:val="008868F8"/>
    <w:rsid w:val="00886B8A"/>
    <w:rsid w:val="00887F07"/>
    <w:rsid w:val="0089081E"/>
    <w:rsid w:val="0089359D"/>
    <w:rsid w:val="00894475"/>
    <w:rsid w:val="00894901"/>
    <w:rsid w:val="00894CBC"/>
    <w:rsid w:val="00896EB8"/>
    <w:rsid w:val="008A13C7"/>
    <w:rsid w:val="008A2B44"/>
    <w:rsid w:val="008A2CB2"/>
    <w:rsid w:val="008A3C4C"/>
    <w:rsid w:val="008A40EB"/>
    <w:rsid w:val="008A4C28"/>
    <w:rsid w:val="008A59E4"/>
    <w:rsid w:val="008A5BA0"/>
    <w:rsid w:val="008A6CE6"/>
    <w:rsid w:val="008A75A2"/>
    <w:rsid w:val="008B10AA"/>
    <w:rsid w:val="008B12A2"/>
    <w:rsid w:val="008B2C5F"/>
    <w:rsid w:val="008B5EFF"/>
    <w:rsid w:val="008B6A78"/>
    <w:rsid w:val="008B728C"/>
    <w:rsid w:val="008B749A"/>
    <w:rsid w:val="008B7810"/>
    <w:rsid w:val="008C0422"/>
    <w:rsid w:val="008C0E3A"/>
    <w:rsid w:val="008C141F"/>
    <w:rsid w:val="008C1ED4"/>
    <w:rsid w:val="008C43F7"/>
    <w:rsid w:val="008C4FC5"/>
    <w:rsid w:val="008C524A"/>
    <w:rsid w:val="008C5825"/>
    <w:rsid w:val="008C5EC3"/>
    <w:rsid w:val="008C5FA4"/>
    <w:rsid w:val="008C65A3"/>
    <w:rsid w:val="008D2AFA"/>
    <w:rsid w:val="008D4207"/>
    <w:rsid w:val="008D42CC"/>
    <w:rsid w:val="008D5F3F"/>
    <w:rsid w:val="008E0982"/>
    <w:rsid w:val="008E1368"/>
    <w:rsid w:val="008E1A67"/>
    <w:rsid w:val="008E5E7D"/>
    <w:rsid w:val="008F04F9"/>
    <w:rsid w:val="008F23CC"/>
    <w:rsid w:val="008F3E74"/>
    <w:rsid w:val="008F4195"/>
    <w:rsid w:val="008F4A5A"/>
    <w:rsid w:val="008F5583"/>
    <w:rsid w:val="008F5794"/>
    <w:rsid w:val="008F5C15"/>
    <w:rsid w:val="008F7104"/>
    <w:rsid w:val="008F752F"/>
    <w:rsid w:val="009007CF"/>
    <w:rsid w:val="00902751"/>
    <w:rsid w:val="009029A4"/>
    <w:rsid w:val="0090363C"/>
    <w:rsid w:val="009041E1"/>
    <w:rsid w:val="0091006B"/>
    <w:rsid w:val="00912121"/>
    <w:rsid w:val="0091301E"/>
    <w:rsid w:val="009160C3"/>
    <w:rsid w:val="009161E5"/>
    <w:rsid w:val="0091787B"/>
    <w:rsid w:val="0092012F"/>
    <w:rsid w:val="009204B6"/>
    <w:rsid w:val="0092177D"/>
    <w:rsid w:val="00923661"/>
    <w:rsid w:val="0092480E"/>
    <w:rsid w:val="009253EB"/>
    <w:rsid w:val="00926795"/>
    <w:rsid w:val="009271F1"/>
    <w:rsid w:val="00927F94"/>
    <w:rsid w:val="00930D31"/>
    <w:rsid w:val="009313B4"/>
    <w:rsid w:val="009325AE"/>
    <w:rsid w:val="00932F44"/>
    <w:rsid w:val="0093493B"/>
    <w:rsid w:val="00935C8E"/>
    <w:rsid w:val="0094086C"/>
    <w:rsid w:val="00941E75"/>
    <w:rsid w:val="009478DB"/>
    <w:rsid w:val="00947F3D"/>
    <w:rsid w:val="00952154"/>
    <w:rsid w:val="00952581"/>
    <w:rsid w:val="009531DF"/>
    <w:rsid w:val="009611C8"/>
    <w:rsid w:val="00961F62"/>
    <w:rsid w:val="009637E0"/>
    <w:rsid w:val="009643FA"/>
    <w:rsid w:val="00965309"/>
    <w:rsid w:val="0096549E"/>
    <w:rsid w:val="00966FCE"/>
    <w:rsid w:val="009677F9"/>
    <w:rsid w:val="009705A6"/>
    <w:rsid w:val="00970BD1"/>
    <w:rsid w:val="009713E9"/>
    <w:rsid w:val="00971E23"/>
    <w:rsid w:val="00973825"/>
    <w:rsid w:val="009741C1"/>
    <w:rsid w:val="009748E2"/>
    <w:rsid w:val="009759E1"/>
    <w:rsid w:val="00977130"/>
    <w:rsid w:val="00980E06"/>
    <w:rsid w:val="00982A36"/>
    <w:rsid w:val="00982D69"/>
    <w:rsid w:val="00984334"/>
    <w:rsid w:val="00984904"/>
    <w:rsid w:val="00984D73"/>
    <w:rsid w:val="00990733"/>
    <w:rsid w:val="00992083"/>
    <w:rsid w:val="00992162"/>
    <w:rsid w:val="009926AA"/>
    <w:rsid w:val="0099372D"/>
    <w:rsid w:val="00993E61"/>
    <w:rsid w:val="00994638"/>
    <w:rsid w:val="009948B3"/>
    <w:rsid w:val="009956E2"/>
    <w:rsid w:val="00997E64"/>
    <w:rsid w:val="009A107C"/>
    <w:rsid w:val="009A1247"/>
    <w:rsid w:val="009A2233"/>
    <w:rsid w:val="009A2858"/>
    <w:rsid w:val="009A3CDC"/>
    <w:rsid w:val="009B2801"/>
    <w:rsid w:val="009B3167"/>
    <w:rsid w:val="009B572D"/>
    <w:rsid w:val="009B5DC5"/>
    <w:rsid w:val="009B61AC"/>
    <w:rsid w:val="009B670A"/>
    <w:rsid w:val="009C0E13"/>
    <w:rsid w:val="009C1673"/>
    <w:rsid w:val="009C1DD5"/>
    <w:rsid w:val="009C2324"/>
    <w:rsid w:val="009C2A1F"/>
    <w:rsid w:val="009C5F8D"/>
    <w:rsid w:val="009C682E"/>
    <w:rsid w:val="009D10AD"/>
    <w:rsid w:val="009D1D00"/>
    <w:rsid w:val="009D1EBA"/>
    <w:rsid w:val="009D77ED"/>
    <w:rsid w:val="009D7F12"/>
    <w:rsid w:val="009E1825"/>
    <w:rsid w:val="009E29A6"/>
    <w:rsid w:val="009E3720"/>
    <w:rsid w:val="009E54E0"/>
    <w:rsid w:val="009E6A9B"/>
    <w:rsid w:val="009E77C0"/>
    <w:rsid w:val="009E7C37"/>
    <w:rsid w:val="009F0BE9"/>
    <w:rsid w:val="009F183A"/>
    <w:rsid w:val="009F7B95"/>
    <w:rsid w:val="00A00625"/>
    <w:rsid w:val="00A02088"/>
    <w:rsid w:val="00A063E7"/>
    <w:rsid w:val="00A10F8C"/>
    <w:rsid w:val="00A11097"/>
    <w:rsid w:val="00A117CF"/>
    <w:rsid w:val="00A11ED0"/>
    <w:rsid w:val="00A12961"/>
    <w:rsid w:val="00A12C8E"/>
    <w:rsid w:val="00A130A7"/>
    <w:rsid w:val="00A1385D"/>
    <w:rsid w:val="00A14C73"/>
    <w:rsid w:val="00A14F1C"/>
    <w:rsid w:val="00A15598"/>
    <w:rsid w:val="00A15637"/>
    <w:rsid w:val="00A1631A"/>
    <w:rsid w:val="00A16BB5"/>
    <w:rsid w:val="00A20B4A"/>
    <w:rsid w:val="00A20D3B"/>
    <w:rsid w:val="00A21BFD"/>
    <w:rsid w:val="00A250BB"/>
    <w:rsid w:val="00A31418"/>
    <w:rsid w:val="00A32479"/>
    <w:rsid w:val="00A343EE"/>
    <w:rsid w:val="00A34CE5"/>
    <w:rsid w:val="00A3586A"/>
    <w:rsid w:val="00A35BEC"/>
    <w:rsid w:val="00A37745"/>
    <w:rsid w:val="00A379B9"/>
    <w:rsid w:val="00A4016C"/>
    <w:rsid w:val="00A403BE"/>
    <w:rsid w:val="00A40EF5"/>
    <w:rsid w:val="00A411A3"/>
    <w:rsid w:val="00A42FFA"/>
    <w:rsid w:val="00A445E7"/>
    <w:rsid w:val="00A45C0B"/>
    <w:rsid w:val="00A46161"/>
    <w:rsid w:val="00A46C79"/>
    <w:rsid w:val="00A47A49"/>
    <w:rsid w:val="00A50189"/>
    <w:rsid w:val="00A50528"/>
    <w:rsid w:val="00A52767"/>
    <w:rsid w:val="00A5354B"/>
    <w:rsid w:val="00A53A28"/>
    <w:rsid w:val="00A54811"/>
    <w:rsid w:val="00A54BA3"/>
    <w:rsid w:val="00A57D2F"/>
    <w:rsid w:val="00A64D66"/>
    <w:rsid w:val="00A65C80"/>
    <w:rsid w:val="00A66990"/>
    <w:rsid w:val="00A669FA"/>
    <w:rsid w:val="00A71ACD"/>
    <w:rsid w:val="00A75FA7"/>
    <w:rsid w:val="00A8648C"/>
    <w:rsid w:val="00A916D0"/>
    <w:rsid w:val="00A934B2"/>
    <w:rsid w:val="00A93C84"/>
    <w:rsid w:val="00A95A97"/>
    <w:rsid w:val="00A976F5"/>
    <w:rsid w:val="00AA0DAF"/>
    <w:rsid w:val="00AA102F"/>
    <w:rsid w:val="00AA111E"/>
    <w:rsid w:val="00AA13BD"/>
    <w:rsid w:val="00AA2557"/>
    <w:rsid w:val="00AA63E4"/>
    <w:rsid w:val="00AB01E3"/>
    <w:rsid w:val="00AB1F40"/>
    <w:rsid w:val="00AB21AE"/>
    <w:rsid w:val="00AB2DB3"/>
    <w:rsid w:val="00AB3A16"/>
    <w:rsid w:val="00AB6A95"/>
    <w:rsid w:val="00AC1057"/>
    <w:rsid w:val="00AC1226"/>
    <w:rsid w:val="00AC131E"/>
    <w:rsid w:val="00AC55B4"/>
    <w:rsid w:val="00AC586F"/>
    <w:rsid w:val="00AC61AE"/>
    <w:rsid w:val="00AC67EB"/>
    <w:rsid w:val="00AC6D4D"/>
    <w:rsid w:val="00AD0758"/>
    <w:rsid w:val="00AD1810"/>
    <w:rsid w:val="00AD27ED"/>
    <w:rsid w:val="00AD2C75"/>
    <w:rsid w:val="00AE1142"/>
    <w:rsid w:val="00AE2BAB"/>
    <w:rsid w:val="00AE3D3D"/>
    <w:rsid w:val="00AE4CAE"/>
    <w:rsid w:val="00AE662C"/>
    <w:rsid w:val="00AE79A7"/>
    <w:rsid w:val="00AF1A63"/>
    <w:rsid w:val="00AF2425"/>
    <w:rsid w:val="00AF3C21"/>
    <w:rsid w:val="00AF4D50"/>
    <w:rsid w:val="00AF73B3"/>
    <w:rsid w:val="00AF752E"/>
    <w:rsid w:val="00AF7AAA"/>
    <w:rsid w:val="00B01786"/>
    <w:rsid w:val="00B01A81"/>
    <w:rsid w:val="00B02AF8"/>
    <w:rsid w:val="00B03356"/>
    <w:rsid w:val="00B07798"/>
    <w:rsid w:val="00B07935"/>
    <w:rsid w:val="00B07E83"/>
    <w:rsid w:val="00B13280"/>
    <w:rsid w:val="00B136C4"/>
    <w:rsid w:val="00B13B6D"/>
    <w:rsid w:val="00B13FEA"/>
    <w:rsid w:val="00B15EB8"/>
    <w:rsid w:val="00B16874"/>
    <w:rsid w:val="00B17B75"/>
    <w:rsid w:val="00B17BD1"/>
    <w:rsid w:val="00B21A52"/>
    <w:rsid w:val="00B21F5B"/>
    <w:rsid w:val="00B22489"/>
    <w:rsid w:val="00B25252"/>
    <w:rsid w:val="00B26A09"/>
    <w:rsid w:val="00B3025E"/>
    <w:rsid w:val="00B3098D"/>
    <w:rsid w:val="00B324C3"/>
    <w:rsid w:val="00B32644"/>
    <w:rsid w:val="00B35995"/>
    <w:rsid w:val="00B3699C"/>
    <w:rsid w:val="00B4020D"/>
    <w:rsid w:val="00B447E3"/>
    <w:rsid w:val="00B46FF7"/>
    <w:rsid w:val="00B47B5A"/>
    <w:rsid w:val="00B51844"/>
    <w:rsid w:val="00B52228"/>
    <w:rsid w:val="00B546B0"/>
    <w:rsid w:val="00B5613F"/>
    <w:rsid w:val="00B561E8"/>
    <w:rsid w:val="00B56777"/>
    <w:rsid w:val="00B569A8"/>
    <w:rsid w:val="00B633DF"/>
    <w:rsid w:val="00B65CF7"/>
    <w:rsid w:val="00B675BA"/>
    <w:rsid w:val="00B676BA"/>
    <w:rsid w:val="00B72E51"/>
    <w:rsid w:val="00B742B4"/>
    <w:rsid w:val="00B776D9"/>
    <w:rsid w:val="00B80453"/>
    <w:rsid w:val="00B80C42"/>
    <w:rsid w:val="00B821FB"/>
    <w:rsid w:val="00B83CDD"/>
    <w:rsid w:val="00B84343"/>
    <w:rsid w:val="00B865DC"/>
    <w:rsid w:val="00B87138"/>
    <w:rsid w:val="00B87BC6"/>
    <w:rsid w:val="00B91D86"/>
    <w:rsid w:val="00B92DCB"/>
    <w:rsid w:val="00B94622"/>
    <w:rsid w:val="00B95187"/>
    <w:rsid w:val="00B96580"/>
    <w:rsid w:val="00B96ADE"/>
    <w:rsid w:val="00BA0476"/>
    <w:rsid w:val="00BA2570"/>
    <w:rsid w:val="00BA3624"/>
    <w:rsid w:val="00BA4A5D"/>
    <w:rsid w:val="00BA5065"/>
    <w:rsid w:val="00BA7C4D"/>
    <w:rsid w:val="00BB07B8"/>
    <w:rsid w:val="00BB11F6"/>
    <w:rsid w:val="00BB3202"/>
    <w:rsid w:val="00BB4874"/>
    <w:rsid w:val="00BB58C3"/>
    <w:rsid w:val="00BB6C34"/>
    <w:rsid w:val="00BB759F"/>
    <w:rsid w:val="00BC2332"/>
    <w:rsid w:val="00BC2AF4"/>
    <w:rsid w:val="00BC3406"/>
    <w:rsid w:val="00BC6BE1"/>
    <w:rsid w:val="00BC6FC5"/>
    <w:rsid w:val="00BD14D9"/>
    <w:rsid w:val="00BD1E48"/>
    <w:rsid w:val="00BD51B5"/>
    <w:rsid w:val="00BD5568"/>
    <w:rsid w:val="00BD5820"/>
    <w:rsid w:val="00BD59AE"/>
    <w:rsid w:val="00BD6321"/>
    <w:rsid w:val="00BD669E"/>
    <w:rsid w:val="00BE11E1"/>
    <w:rsid w:val="00BE2345"/>
    <w:rsid w:val="00BE27B3"/>
    <w:rsid w:val="00BE45E3"/>
    <w:rsid w:val="00BE5B12"/>
    <w:rsid w:val="00BE5B2E"/>
    <w:rsid w:val="00BE715A"/>
    <w:rsid w:val="00BE794C"/>
    <w:rsid w:val="00BF0EFB"/>
    <w:rsid w:val="00BF355C"/>
    <w:rsid w:val="00BF3BC9"/>
    <w:rsid w:val="00BF4E2C"/>
    <w:rsid w:val="00BF505E"/>
    <w:rsid w:val="00C00083"/>
    <w:rsid w:val="00C0158F"/>
    <w:rsid w:val="00C040A8"/>
    <w:rsid w:val="00C04E1B"/>
    <w:rsid w:val="00C05A76"/>
    <w:rsid w:val="00C06070"/>
    <w:rsid w:val="00C06282"/>
    <w:rsid w:val="00C06305"/>
    <w:rsid w:val="00C06403"/>
    <w:rsid w:val="00C07895"/>
    <w:rsid w:val="00C104FB"/>
    <w:rsid w:val="00C129ED"/>
    <w:rsid w:val="00C12AD6"/>
    <w:rsid w:val="00C159DA"/>
    <w:rsid w:val="00C16AE0"/>
    <w:rsid w:val="00C17B24"/>
    <w:rsid w:val="00C20727"/>
    <w:rsid w:val="00C223A3"/>
    <w:rsid w:val="00C2525C"/>
    <w:rsid w:val="00C272E0"/>
    <w:rsid w:val="00C30903"/>
    <w:rsid w:val="00C3139D"/>
    <w:rsid w:val="00C32F5F"/>
    <w:rsid w:val="00C33954"/>
    <w:rsid w:val="00C410E6"/>
    <w:rsid w:val="00C424EA"/>
    <w:rsid w:val="00C431C6"/>
    <w:rsid w:val="00C43FD4"/>
    <w:rsid w:val="00C44151"/>
    <w:rsid w:val="00C46C04"/>
    <w:rsid w:val="00C47204"/>
    <w:rsid w:val="00C476F0"/>
    <w:rsid w:val="00C5059F"/>
    <w:rsid w:val="00C531C1"/>
    <w:rsid w:val="00C5583C"/>
    <w:rsid w:val="00C558BA"/>
    <w:rsid w:val="00C60BE2"/>
    <w:rsid w:val="00C61161"/>
    <w:rsid w:val="00C62EBA"/>
    <w:rsid w:val="00C631FF"/>
    <w:rsid w:val="00C6437D"/>
    <w:rsid w:val="00C64549"/>
    <w:rsid w:val="00C64677"/>
    <w:rsid w:val="00C647D2"/>
    <w:rsid w:val="00C6634E"/>
    <w:rsid w:val="00C66441"/>
    <w:rsid w:val="00C66595"/>
    <w:rsid w:val="00C66869"/>
    <w:rsid w:val="00C72676"/>
    <w:rsid w:val="00C7445E"/>
    <w:rsid w:val="00C76A99"/>
    <w:rsid w:val="00C81560"/>
    <w:rsid w:val="00C81C5F"/>
    <w:rsid w:val="00C8776C"/>
    <w:rsid w:val="00C87896"/>
    <w:rsid w:val="00C87E19"/>
    <w:rsid w:val="00C91C8D"/>
    <w:rsid w:val="00C9235F"/>
    <w:rsid w:val="00CA0984"/>
    <w:rsid w:val="00CA12B2"/>
    <w:rsid w:val="00CA1528"/>
    <w:rsid w:val="00CA3D3F"/>
    <w:rsid w:val="00CA5946"/>
    <w:rsid w:val="00CA72B5"/>
    <w:rsid w:val="00CB03F7"/>
    <w:rsid w:val="00CB0DA2"/>
    <w:rsid w:val="00CB1693"/>
    <w:rsid w:val="00CB197A"/>
    <w:rsid w:val="00CB1C7A"/>
    <w:rsid w:val="00CB5616"/>
    <w:rsid w:val="00CC2926"/>
    <w:rsid w:val="00CC2B17"/>
    <w:rsid w:val="00CC320E"/>
    <w:rsid w:val="00CC3AC6"/>
    <w:rsid w:val="00CC4D69"/>
    <w:rsid w:val="00CC549D"/>
    <w:rsid w:val="00CC5E0C"/>
    <w:rsid w:val="00CC6686"/>
    <w:rsid w:val="00CC6E4A"/>
    <w:rsid w:val="00CC7FA8"/>
    <w:rsid w:val="00CD198A"/>
    <w:rsid w:val="00CD23EA"/>
    <w:rsid w:val="00CD25F1"/>
    <w:rsid w:val="00CD437D"/>
    <w:rsid w:val="00CD467F"/>
    <w:rsid w:val="00CD53DE"/>
    <w:rsid w:val="00CD6FE8"/>
    <w:rsid w:val="00CE169F"/>
    <w:rsid w:val="00CE3159"/>
    <w:rsid w:val="00CF0C10"/>
    <w:rsid w:val="00CF1086"/>
    <w:rsid w:val="00CF15BB"/>
    <w:rsid w:val="00CF2285"/>
    <w:rsid w:val="00CF25FC"/>
    <w:rsid w:val="00CF425D"/>
    <w:rsid w:val="00CF4293"/>
    <w:rsid w:val="00CF4A43"/>
    <w:rsid w:val="00CF596F"/>
    <w:rsid w:val="00CF5BEF"/>
    <w:rsid w:val="00CF60F8"/>
    <w:rsid w:val="00CF6819"/>
    <w:rsid w:val="00CF6C46"/>
    <w:rsid w:val="00CF7279"/>
    <w:rsid w:val="00CF746C"/>
    <w:rsid w:val="00D00A11"/>
    <w:rsid w:val="00D019B9"/>
    <w:rsid w:val="00D038F7"/>
    <w:rsid w:val="00D03BDC"/>
    <w:rsid w:val="00D05143"/>
    <w:rsid w:val="00D06428"/>
    <w:rsid w:val="00D0761C"/>
    <w:rsid w:val="00D07941"/>
    <w:rsid w:val="00D07DE8"/>
    <w:rsid w:val="00D07E1A"/>
    <w:rsid w:val="00D10D52"/>
    <w:rsid w:val="00D135C5"/>
    <w:rsid w:val="00D13774"/>
    <w:rsid w:val="00D14F90"/>
    <w:rsid w:val="00D15608"/>
    <w:rsid w:val="00D17D59"/>
    <w:rsid w:val="00D2110E"/>
    <w:rsid w:val="00D22A71"/>
    <w:rsid w:val="00D22A76"/>
    <w:rsid w:val="00D231D3"/>
    <w:rsid w:val="00D23ACD"/>
    <w:rsid w:val="00D24701"/>
    <w:rsid w:val="00D24EC7"/>
    <w:rsid w:val="00D2693B"/>
    <w:rsid w:val="00D271C5"/>
    <w:rsid w:val="00D33A31"/>
    <w:rsid w:val="00D33B43"/>
    <w:rsid w:val="00D34229"/>
    <w:rsid w:val="00D36132"/>
    <w:rsid w:val="00D40DD1"/>
    <w:rsid w:val="00D40FB1"/>
    <w:rsid w:val="00D424BC"/>
    <w:rsid w:val="00D4422F"/>
    <w:rsid w:val="00D44EF9"/>
    <w:rsid w:val="00D45027"/>
    <w:rsid w:val="00D45852"/>
    <w:rsid w:val="00D45AE2"/>
    <w:rsid w:val="00D4791D"/>
    <w:rsid w:val="00D507E9"/>
    <w:rsid w:val="00D51BC9"/>
    <w:rsid w:val="00D52343"/>
    <w:rsid w:val="00D535EA"/>
    <w:rsid w:val="00D53CCF"/>
    <w:rsid w:val="00D5621B"/>
    <w:rsid w:val="00D57E6B"/>
    <w:rsid w:val="00D626E0"/>
    <w:rsid w:val="00D64AA1"/>
    <w:rsid w:val="00D65079"/>
    <w:rsid w:val="00D66745"/>
    <w:rsid w:val="00D67393"/>
    <w:rsid w:val="00D70D63"/>
    <w:rsid w:val="00D710CD"/>
    <w:rsid w:val="00D71B0F"/>
    <w:rsid w:val="00D72985"/>
    <w:rsid w:val="00D746ED"/>
    <w:rsid w:val="00D765EC"/>
    <w:rsid w:val="00D80641"/>
    <w:rsid w:val="00D8302D"/>
    <w:rsid w:val="00D83D02"/>
    <w:rsid w:val="00D84D0A"/>
    <w:rsid w:val="00D8584D"/>
    <w:rsid w:val="00D87150"/>
    <w:rsid w:val="00D9055D"/>
    <w:rsid w:val="00D92A6B"/>
    <w:rsid w:val="00D92C40"/>
    <w:rsid w:val="00D94800"/>
    <w:rsid w:val="00D957FD"/>
    <w:rsid w:val="00D96FB4"/>
    <w:rsid w:val="00D97162"/>
    <w:rsid w:val="00D97596"/>
    <w:rsid w:val="00DA0F92"/>
    <w:rsid w:val="00DA2381"/>
    <w:rsid w:val="00DA2C56"/>
    <w:rsid w:val="00DA5EBB"/>
    <w:rsid w:val="00DA7117"/>
    <w:rsid w:val="00DA7229"/>
    <w:rsid w:val="00DB1AD6"/>
    <w:rsid w:val="00DB42FD"/>
    <w:rsid w:val="00DB4D8E"/>
    <w:rsid w:val="00DB4F48"/>
    <w:rsid w:val="00DB613F"/>
    <w:rsid w:val="00DC01C3"/>
    <w:rsid w:val="00DC0AD6"/>
    <w:rsid w:val="00DC1DB7"/>
    <w:rsid w:val="00DC3513"/>
    <w:rsid w:val="00DC3789"/>
    <w:rsid w:val="00DC5CBE"/>
    <w:rsid w:val="00DC6390"/>
    <w:rsid w:val="00DD03B6"/>
    <w:rsid w:val="00DD1143"/>
    <w:rsid w:val="00DD14B0"/>
    <w:rsid w:val="00DD19B8"/>
    <w:rsid w:val="00DD1CE6"/>
    <w:rsid w:val="00DD335C"/>
    <w:rsid w:val="00DD36D5"/>
    <w:rsid w:val="00DD643D"/>
    <w:rsid w:val="00DE2F62"/>
    <w:rsid w:val="00DE3875"/>
    <w:rsid w:val="00DE602B"/>
    <w:rsid w:val="00DE6D7E"/>
    <w:rsid w:val="00DE6D8B"/>
    <w:rsid w:val="00DE7CE8"/>
    <w:rsid w:val="00DF05A0"/>
    <w:rsid w:val="00DF535D"/>
    <w:rsid w:val="00DF7A4C"/>
    <w:rsid w:val="00E01887"/>
    <w:rsid w:val="00E019FE"/>
    <w:rsid w:val="00E0606C"/>
    <w:rsid w:val="00E073A8"/>
    <w:rsid w:val="00E1045C"/>
    <w:rsid w:val="00E10F2A"/>
    <w:rsid w:val="00E1586A"/>
    <w:rsid w:val="00E2154B"/>
    <w:rsid w:val="00E21C49"/>
    <w:rsid w:val="00E239EF"/>
    <w:rsid w:val="00E261FB"/>
    <w:rsid w:val="00E26AB8"/>
    <w:rsid w:val="00E274AF"/>
    <w:rsid w:val="00E32439"/>
    <w:rsid w:val="00E343BE"/>
    <w:rsid w:val="00E34F94"/>
    <w:rsid w:val="00E35067"/>
    <w:rsid w:val="00E365BA"/>
    <w:rsid w:val="00E366A0"/>
    <w:rsid w:val="00E40C60"/>
    <w:rsid w:val="00E42452"/>
    <w:rsid w:val="00E43F0C"/>
    <w:rsid w:val="00E503D2"/>
    <w:rsid w:val="00E53627"/>
    <w:rsid w:val="00E55482"/>
    <w:rsid w:val="00E565A4"/>
    <w:rsid w:val="00E56E50"/>
    <w:rsid w:val="00E620D2"/>
    <w:rsid w:val="00E64143"/>
    <w:rsid w:val="00E6562E"/>
    <w:rsid w:val="00E66AA4"/>
    <w:rsid w:val="00E673F0"/>
    <w:rsid w:val="00E675D3"/>
    <w:rsid w:val="00E67FF4"/>
    <w:rsid w:val="00E7082D"/>
    <w:rsid w:val="00E71025"/>
    <w:rsid w:val="00E71453"/>
    <w:rsid w:val="00E732AC"/>
    <w:rsid w:val="00E73E1F"/>
    <w:rsid w:val="00E76231"/>
    <w:rsid w:val="00E76B95"/>
    <w:rsid w:val="00E77AB5"/>
    <w:rsid w:val="00E80E66"/>
    <w:rsid w:val="00E82238"/>
    <w:rsid w:val="00E831A4"/>
    <w:rsid w:val="00E84A4F"/>
    <w:rsid w:val="00E850C9"/>
    <w:rsid w:val="00E871CF"/>
    <w:rsid w:val="00E90926"/>
    <w:rsid w:val="00E90A7E"/>
    <w:rsid w:val="00E90D8E"/>
    <w:rsid w:val="00E91330"/>
    <w:rsid w:val="00E91D27"/>
    <w:rsid w:val="00E91D2C"/>
    <w:rsid w:val="00E96069"/>
    <w:rsid w:val="00EA11EF"/>
    <w:rsid w:val="00EA25DE"/>
    <w:rsid w:val="00EA3E60"/>
    <w:rsid w:val="00EA55C2"/>
    <w:rsid w:val="00EA5FE9"/>
    <w:rsid w:val="00EA6D5C"/>
    <w:rsid w:val="00EA776B"/>
    <w:rsid w:val="00EB31E1"/>
    <w:rsid w:val="00EB4DF3"/>
    <w:rsid w:val="00EB6AB9"/>
    <w:rsid w:val="00EB728D"/>
    <w:rsid w:val="00EB72FA"/>
    <w:rsid w:val="00EC07A6"/>
    <w:rsid w:val="00EC13CF"/>
    <w:rsid w:val="00EC1D66"/>
    <w:rsid w:val="00EC46BE"/>
    <w:rsid w:val="00EC7359"/>
    <w:rsid w:val="00EC771E"/>
    <w:rsid w:val="00ED1906"/>
    <w:rsid w:val="00ED31D9"/>
    <w:rsid w:val="00ED3D77"/>
    <w:rsid w:val="00EE2A5E"/>
    <w:rsid w:val="00EE5525"/>
    <w:rsid w:val="00EE73A4"/>
    <w:rsid w:val="00EE7F64"/>
    <w:rsid w:val="00EF055D"/>
    <w:rsid w:val="00EF067E"/>
    <w:rsid w:val="00EF0A07"/>
    <w:rsid w:val="00EF5CA1"/>
    <w:rsid w:val="00EF624D"/>
    <w:rsid w:val="00F002FD"/>
    <w:rsid w:val="00F00432"/>
    <w:rsid w:val="00F01EBE"/>
    <w:rsid w:val="00F03246"/>
    <w:rsid w:val="00F0457D"/>
    <w:rsid w:val="00F04D58"/>
    <w:rsid w:val="00F05120"/>
    <w:rsid w:val="00F06A82"/>
    <w:rsid w:val="00F11411"/>
    <w:rsid w:val="00F11AAB"/>
    <w:rsid w:val="00F1364D"/>
    <w:rsid w:val="00F136C4"/>
    <w:rsid w:val="00F1747F"/>
    <w:rsid w:val="00F21483"/>
    <w:rsid w:val="00F224D5"/>
    <w:rsid w:val="00F22A23"/>
    <w:rsid w:val="00F23DE0"/>
    <w:rsid w:val="00F261D2"/>
    <w:rsid w:val="00F27A5E"/>
    <w:rsid w:val="00F30019"/>
    <w:rsid w:val="00F30817"/>
    <w:rsid w:val="00F32323"/>
    <w:rsid w:val="00F335A8"/>
    <w:rsid w:val="00F351A4"/>
    <w:rsid w:val="00F41DAA"/>
    <w:rsid w:val="00F4234D"/>
    <w:rsid w:val="00F43171"/>
    <w:rsid w:val="00F43A3F"/>
    <w:rsid w:val="00F44D30"/>
    <w:rsid w:val="00F45C01"/>
    <w:rsid w:val="00F46759"/>
    <w:rsid w:val="00F50456"/>
    <w:rsid w:val="00F52749"/>
    <w:rsid w:val="00F52756"/>
    <w:rsid w:val="00F54EA7"/>
    <w:rsid w:val="00F55108"/>
    <w:rsid w:val="00F56169"/>
    <w:rsid w:val="00F561F4"/>
    <w:rsid w:val="00F56D8C"/>
    <w:rsid w:val="00F56F6F"/>
    <w:rsid w:val="00F57538"/>
    <w:rsid w:val="00F5777A"/>
    <w:rsid w:val="00F61AD2"/>
    <w:rsid w:val="00F61C6C"/>
    <w:rsid w:val="00F641F3"/>
    <w:rsid w:val="00F65135"/>
    <w:rsid w:val="00F663C2"/>
    <w:rsid w:val="00F70231"/>
    <w:rsid w:val="00F703F7"/>
    <w:rsid w:val="00F7189E"/>
    <w:rsid w:val="00F726C8"/>
    <w:rsid w:val="00F73330"/>
    <w:rsid w:val="00F73828"/>
    <w:rsid w:val="00F751FA"/>
    <w:rsid w:val="00F75413"/>
    <w:rsid w:val="00F76B7F"/>
    <w:rsid w:val="00F77F5F"/>
    <w:rsid w:val="00F81756"/>
    <w:rsid w:val="00F8257D"/>
    <w:rsid w:val="00F83043"/>
    <w:rsid w:val="00F83B51"/>
    <w:rsid w:val="00F84349"/>
    <w:rsid w:val="00F85A76"/>
    <w:rsid w:val="00F85BE1"/>
    <w:rsid w:val="00F85BFD"/>
    <w:rsid w:val="00F90595"/>
    <w:rsid w:val="00F9064A"/>
    <w:rsid w:val="00F90A57"/>
    <w:rsid w:val="00F92211"/>
    <w:rsid w:val="00F938C2"/>
    <w:rsid w:val="00F95F3E"/>
    <w:rsid w:val="00F96E83"/>
    <w:rsid w:val="00FA0AEA"/>
    <w:rsid w:val="00FA1986"/>
    <w:rsid w:val="00FA1AE3"/>
    <w:rsid w:val="00FA1B67"/>
    <w:rsid w:val="00FA53C6"/>
    <w:rsid w:val="00FA65D9"/>
    <w:rsid w:val="00FA74AF"/>
    <w:rsid w:val="00FB2090"/>
    <w:rsid w:val="00FB24D8"/>
    <w:rsid w:val="00FB264B"/>
    <w:rsid w:val="00FB7303"/>
    <w:rsid w:val="00FB73BF"/>
    <w:rsid w:val="00FC002E"/>
    <w:rsid w:val="00FC7E20"/>
    <w:rsid w:val="00FD1AD0"/>
    <w:rsid w:val="00FD511B"/>
    <w:rsid w:val="00FD520F"/>
    <w:rsid w:val="00FD6E64"/>
    <w:rsid w:val="00FD7C81"/>
    <w:rsid w:val="00FE1DAE"/>
    <w:rsid w:val="00FE5466"/>
    <w:rsid w:val="00FE5E02"/>
    <w:rsid w:val="00FE7EC5"/>
    <w:rsid w:val="00FF0E74"/>
    <w:rsid w:val="00FF241C"/>
    <w:rsid w:val="00FF5593"/>
    <w:rsid w:val="00FF64E9"/>
    <w:rsid w:val="02CB7C74"/>
    <w:rsid w:val="046ED6F9"/>
    <w:rsid w:val="05A7D32B"/>
    <w:rsid w:val="068DC001"/>
    <w:rsid w:val="0BC91BA8"/>
    <w:rsid w:val="0CF4F89A"/>
    <w:rsid w:val="0EF67373"/>
    <w:rsid w:val="1295A1EE"/>
    <w:rsid w:val="1435A88B"/>
    <w:rsid w:val="160F176F"/>
    <w:rsid w:val="166C4196"/>
    <w:rsid w:val="16F4F4F7"/>
    <w:rsid w:val="16F92C79"/>
    <w:rsid w:val="17E4D273"/>
    <w:rsid w:val="18346E3D"/>
    <w:rsid w:val="1A6FCFA9"/>
    <w:rsid w:val="1B6CB7F3"/>
    <w:rsid w:val="1B9054F3"/>
    <w:rsid w:val="1BDF4ED5"/>
    <w:rsid w:val="1C6E425F"/>
    <w:rsid w:val="1D79924C"/>
    <w:rsid w:val="1DE3CD96"/>
    <w:rsid w:val="1E3E2BFA"/>
    <w:rsid w:val="1FDAEF19"/>
    <w:rsid w:val="203A7240"/>
    <w:rsid w:val="20F7E3E9"/>
    <w:rsid w:val="211592C4"/>
    <w:rsid w:val="237561CD"/>
    <w:rsid w:val="252255B5"/>
    <w:rsid w:val="26F5CE04"/>
    <w:rsid w:val="27255C1A"/>
    <w:rsid w:val="27797209"/>
    <w:rsid w:val="292B32AD"/>
    <w:rsid w:val="2B1F2771"/>
    <w:rsid w:val="2D39A516"/>
    <w:rsid w:val="2DAAA911"/>
    <w:rsid w:val="2DB1552A"/>
    <w:rsid w:val="2DDBC528"/>
    <w:rsid w:val="2F28A366"/>
    <w:rsid w:val="3292571E"/>
    <w:rsid w:val="341BF558"/>
    <w:rsid w:val="342D46A9"/>
    <w:rsid w:val="37360E59"/>
    <w:rsid w:val="374A76FE"/>
    <w:rsid w:val="37CE3747"/>
    <w:rsid w:val="39022D00"/>
    <w:rsid w:val="3A9D5528"/>
    <w:rsid w:val="3BB22C70"/>
    <w:rsid w:val="3C70D292"/>
    <w:rsid w:val="3E07E8F2"/>
    <w:rsid w:val="3E388586"/>
    <w:rsid w:val="3E7A70B6"/>
    <w:rsid w:val="3E88D57F"/>
    <w:rsid w:val="3ED44E99"/>
    <w:rsid w:val="413C4580"/>
    <w:rsid w:val="41958F09"/>
    <w:rsid w:val="42234A39"/>
    <w:rsid w:val="4242E858"/>
    <w:rsid w:val="44600FB9"/>
    <w:rsid w:val="448F1C9B"/>
    <w:rsid w:val="463D37F7"/>
    <w:rsid w:val="46736F78"/>
    <w:rsid w:val="46AA784A"/>
    <w:rsid w:val="472E5696"/>
    <w:rsid w:val="472FFEBA"/>
    <w:rsid w:val="4951C0EF"/>
    <w:rsid w:val="4AC49EF5"/>
    <w:rsid w:val="4B0A5D21"/>
    <w:rsid w:val="4D65422C"/>
    <w:rsid w:val="54656C48"/>
    <w:rsid w:val="553B7284"/>
    <w:rsid w:val="55571C7E"/>
    <w:rsid w:val="55CB42A9"/>
    <w:rsid w:val="565F224E"/>
    <w:rsid w:val="56C06537"/>
    <w:rsid w:val="572184A3"/>
    <w:rsid w:val="58C835D0"/>
    <w:rsid w:val="5A99FF65"/>
    <w:rsid w:val="5B58EE29"/>
    <w:rsid w:val="5BC49459"/>
    <w:rsid w:val="5BD0537A"/>
    <w:rsid w:val="5CCC983B"/>
    <w:rsid w:val="5D413BD6"/>
    <w:rsid w:val="61812B21"/>
    <w:rsid w:val="618B8CD3"/>
    <w:rsid w:val="61F2A3E9"/>
    <w:rsid w:val="624EEF0E"/>
    <w:rsid w:val="63B3096F"/>
    <w:rsid w:val="66EE4F06"/>
    <w:rsid w:val="67A817EC"/>
    <w:rsid w:val="67AC1120"/>
    <w:rsid w:val="69972B77"/>
    <w:rsid w:val="6F0E693B"/>
    <w:rsid w:val="6F1944D5"/>
    <w:rsid w:val="7071276B"/>
    <w:rsid w:val="7076993A"/>
    <w:rsid w:val="71365962"/>
    <w:rsid w:val="7373FA17"/>
    <w:rsid w:val="73F8A401"/>
    <w:rsid w:val="751F55C1"/>
    <w:rsid w:val="757DCF28"/>
    <w:rsid w:val="76DB584C"/>
    <w:rsid w:val="78A95DA7"/>
    <w:rsid w:val="78E56538"/>
    <w:rsid w:val="7BB7DCA1"/>
    <w:rsid w:val="7BF8E91E"/>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F2F2AE"/>
  <w15:chartTrackingRefBased/>
  <w15:docId w15:val="{ADBED0EF-F74D-47B7-BD9A-5566D3481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24AA"/>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324A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324AA"/>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324A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324AA"/>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324AA"/>
    <w:pPr>
      <w:ind w:left="1701" w:hanging="1701"/>
      <w:outlineLvl w:val="4"/>
    </w:pPr>
    <w:rPr>
      <w:sz w:val="22"/>
    </w:rPr>
  </w:style>
  <w:style w:type="paragraph" w:styleId="Heading6">
    <w:name w:val="heading 6"/>
    <w:aliases w:val="T1,Header 6"/>
    <w:basedOn w:val="H6"/>
    <w:next w:val="Normal"/>
    <w:link w:val="Heading6Char"/>
    <w:qFormat/>
    <w:rsid w:val="002324AA"/>
    <w:pPr>
      <w:outlineLvl w:val="5"/>
    </w:pPr>
  </w:style>
  <w:style w:type="paragraph" w:styleId="Heading7">
    <w:name w:val="heading 7"/>
    <w:basedOn w:val="H6"/>
    <w:next w:val="Normal"/>
    <w:link w:val="Heading7Char"/>
    <w:qFormat/>
    <w:rsid w:val="002324AA"/>
    <w:pPr>
      <w:outlineLvl w:val="6"/>
    </w:pPr>
  </w:style>
  <w:style w:type="paragraph" w:styleId="Heading8">
    <w:name w:val="heading 8"/>
    <w:basedOn w:val="Heading1"/>
    <w:next w:val="Normal"/>
    <w:link w:val="Heading8Char"/>
    <w:qFormat/>
    <w:rsid w:val="002324AA"/>
    <w:pPr>
      <w:ind w:left="0" w:firstLine="0"/>
      <w:outlineLvl w:val="7"/>
    </w:pPr>
  </w:style>
  <w:style w:type="paragraph" w:styleId="Heading9">
    <w:name w:val="heading 9"/>
    <w:basedOn w:val="Heading8"/>
    <w:next w:val="Normal"/>
    <w:link w:val="Heading9Char"/>
    <w:qFormat/>
    <w:rsid w:val="002324A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2324AA"/>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2324AA"/>
    <w:rPr>
      <w:rFonts w:ascii="Arial" w:eastAsia="Times New Roman" w:hAnsi="Arial" w:cs="Times New Roman"/>
      <w:sz w:val="32"/>
      <w:szCs w:val="20"/>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2324AA"/>
    <w:rPr>
      <w:rFonts w:ascii="Arial" w:eastAsia="Times New Roman" w:hAnsi="Arial" w:cs="Times New Roman"/>
      <w:sz w:val="28"/>
      <w:szCs w:val="20"/>
      <w:lang w:val="en-GB"/>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basedOn w:val="DefaultParagraphFont"/>
    <w:link w:val="Heading4"/>
    <w:rsid w:val="002324AA"/>
    <w:rPr>
      <w:rFonts w:ascii="Arial" w:eastAsia="Times New Roman" w:hAnsi="Arial" w:cs="Times New Roman"/>
      <w:sz w:val="24"/>
      <w:szCs w:val="20"/>
      <w:lang w:val="en-GB"/>
    </w:rPr>
  </w:style>
  <w:style w:type="character" w:customStyle="1" w:styleId="Heading5Char">
    <w:name w:val="Heading 5 Char"/>
    <w:aliases w:val="h5 Char4,Heading5 Char3,Head5 Char3,H5 Char3,M5 Char3,mh2 Char3,Module heading 2 Char3,heading 8 Char3,Numbered Sub-list Char2,Heading 81 Char"/>
    <w:basedOn w:val="DefaultParagraphFont"/>
    <w:link w:val="Heading5"/>
    <w:rsid w:val="002324AA"/>
    <w:rPr>
      <w:rFonts w:ascii="Arial" w:eastAsia="Times New Roman" w:hAnsi="Arial" w:cs="Times New Roman"/>
      <w:szCs w:val="20"/>
      <w:lang w:val="en-GB"/>
    </w:rPr>
  </w:style>
  <w:style w:type="character" w:customStyle="1" w:styleId="Heading6Char">
    <w:name w:val="Heading 6 Char"/>
    <w:aliases w:val="T1 Char4,Header 6 Char"/>
    <w:basedOn w:val="DefaultParagraphFont"/>
    <w:link w:val="Heading6"/>
    <w:rsid w:val="002324A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2324AA"/>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2324AA"/>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2324AA"/>
    <w:rPr>
      <w:rFonts w:ascii="Arial" w:eastAsia="Times New Roman" w:hAnsi="Arial" w:cs="Times New Roman"/>
      <w:sz w:val="36"/>
      <w:szCs w:val="20"/>
      <w:lang w:val="en-GB"/>
    </w:rPr>
  </w:style>
  <w:style w:type="paragraph" w:customStyle="1" w:styleId="H6">
    <w:name w:val="H6"/>
    <w:basedOn w:val="Heading5"/>
    <w:next w:val="Normal"/>
    <w:link w:val="H6Char"/>
    <w:rsid w:val="002324AA"/>
    <w:pPr>
      <w:ind w:left="1985" w:hanging="1985"/>
      <w:outlineLvl w:val="9"/>
    </w:pPr>
    <w:rPr>
      <w:sz w:val="20"/>
    </w:rPr>
  </w:style>
  <w:style w:type="paragraph" w:styleId="TOC9">
    <w:name w:val="toc 9"/>
    <w:basedOn w:val="TOC8"/>
    <w:semiHidden/>
    <w:rsid w:val="002324AA"/>
    <w:pPr>
      <w:ind w:left="1418" w:hanging="1418"/>
    </w:pPr>
  </w:style>
  <w:style w:type="paragraph" w:styleId="TOC8">
    <w:name w:val="toc 8"/>
    <w:basedOn w:val="TOC1"/>
    <w:semiHidden/>
    <w:rsid w:val="002324AA"/>
    <w:pPr>
      <w:spacing w:before="180"/>
      <w:ind w:left="2693" w:hanging="2693"/>
    </w:pPr>
    <w:rPr>
      <w:b/>
    </w:rPr>
  </w:style>
  <w:style w:type="paragraph" w:styleId="TOC1">
    <w:name w:val="toc 1"/>
    <w:semiHidden/>
    <w:rsid w:val="002324AA"/>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US"/>
    </w:rPr>
  </w:style>
  <w:style w:type="paragraph" w:customStyle="1" w:styleId="EQ">
    <w:name w:val="EQ"/>
    <w:basedOn w:val="Normal"/>
    <w:next w:val="Normal"/>
    <w:link w:val="EQChar"/>
    <w:rsid w:val="002324AA"/>
    <w:pPr>
      <w:keepLines/>
      <w:tabs>
        <w:tab w:val="center" w:pos="4536"/>
        <w:tab w:val="right" w:pos="9072"/>
      </w:tabs>
    </w:pPr>
    <w:rPr>
      <w:noProof/>
    </w:rPr>
  </w:style>
  <w:style w:type="character" w:customStyle="1" w:styleId="ZGSM">
    <w:name w:val="ZGSM"/>
    <w:rsid w:val="002324A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324A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4AA"/>
    <w:rPr>
      <w:rFonts w:ascii="Arial" w:eastAsia="Times New Roman" w:hAnsi="Arial" w:cs="Times New Roman"/>
      <w:b/>
      <w:noProof/>
      <w:sz w:val="18"/>
      <w:szCs w:val="20"/>
      <w:lang w:val="en-US"/>
    </w:rPr>
  </w:style>
  <w:style w:type="paragraph" w:customStyle="1" w:styleId="ZD">
    <w:name w:val="ZD"/>
    <w:rsid w:val="002324AA"/>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US"/>
    </w:rPr>
  </w:style>
  <w:style w:type="paragraph" w:styleId="TOC5">
    <w:name w:val="toc 5"/>
    <w:basedOn w:val="TOC4"/>
    <w:semiHidden/>
    <w:rsid w:val="002324AA"/>
    <w:pPr>
      <w:ind w:left="1701" w:hanging="1701"/>
    </w:pPr>
  </w:style>
  <w:style w:type="paragraph" w:styleId="TOC4">
    <w:name w:val="toc 4"/>
    <w:basedOn w:val="TOC3"/>
    <w:semiHidden/>
    <w:rsid w:val="002324AA"/>
    <w:pPr>
      <w:ind w:left="1418" w:hanging="1418"/>
    </w:pPr>
  </w:style>
  <w:style w:type="paragraph" w:styleId="TOC3">
    <w:name w:val="toc 3"/>
    <w:basedOn w:val="TOC2"/>
    <w:semiHidden/>
    <w:rsid w:val="002324AA"/>
    <w:pPr>
      <w:ind w:left="1134" w:hanging="1134"/>
    </w:pPr>
  </w:style>
  <w:style w:type="paragraph" w:styleId="TOC2">
    <w:name w:val="toc 2"/>
    <w:basedOn w:val="TOC1"/>
    <w:semiHidden/>
    <w:rsid w:val="002324AA"/>
    <w:pPr>
      <w:keepNext w:val="0"/>
      <w:spacing w:before="0"/>
      <w:ind w:left="851" w:hanging="851"/>
    </w:pPr>
    <w:rPr>
      <w:sz w:val="20"/>
    </w:rPr>
  </w:style>
  <w:style w:type="paragraph" w:styleId="Index1">
    <w:name w:val="index 1"/>
    <w:basedOn w:val="Normal"/>
    <w:semiHidden/>
    <w:rsid w:val="002324AA"/>
    <w:pPr>
      <w:keepLines/>
      <w:spacing w:after="0"/>
    </w:pPr>
  </w:style>
  <w:style w:type="paragraph" w:styleId="Index2">
    <w:name w:val="index 2"/>
    <w:basedOn w:val="Index1"/>
    <w:semiHidden/>
    <w:rsid w:val="002324AA"/>
    <w:pPr>
      <w:ind w:left="284"/>
    </w:pPr>
  </w:style>
  <w:style w:type="paragraph" w:customStyle="1" w:styleId="TT">
    <w:name w:val="TT"/>
    <w:basedOn w:val="Heading1"/>
    <w:next w:val="Normal"/>
    <w:rsid w:val="002324AA"/>
    <w:pPr>
      <w:outlineLvl w:val="9"/>
    </w:pPr>
  </w:style>
  <w:style w:type="paragraph" w:styleId="Footer">
    <w:name w:val="footer"/>
    <w:basedOn w:val="Header"/>
    <w:link w:val="FooterChar"/>
    <w:rsid w:val="002324AA"/>
    <w:pPr>
      <w:jc w:val="center"/>
    </w:pPr>
    <w:rPr>
      <w:i/>
    </w:rPr>
  </w:style>
  <w:style w:type="character" w:customStyle="1" w:styleId="FooterChar">
    <w:name w:val="Footer Char"/>
    <w:basedOn w:val="DefaultParagraphFont"/>
    <w:link w:val="Footer"/>
    <w:rsid w:val="002324AA"/>
    <w:rPr>
      <w:rFonts w:ascii="Arial" w:eastAsia="Times New Roman" w:hAnsi="Arial" w:cs="Times New Roman"/>
      <w:b/>
      <w:i/>
      <w:noProof/>
      <w:sz w:val="18"/>
      <w:szCs w:val="20"/>
      <w:lang w:val="en-US"/>
    </w:rPr>
  </w:style>
  <w:style w:type="character" w:styleId="FootnoteReference">
    <w:name w:val="footnote reference"/>
    <w:semiHidden/>
    <w:rsid w:val="002324A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24A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2324AA"/>
    <w:rPr>
      <w:rFonts w:ascii="Times New Roman" w:eastAsia="Times New Roman" w:hAnsi="Times New Roman" w:cs="Times New Roman"/>
      <w:sz w:val="16"/>
      <w:szCs w:val="20"/>
      <w:lang w:val="en-GB"/>
    </w:rPr>
  </w:style>
  <w:style w:type="paragraph" w:customStyle="1" w:styleId="NF">
    <w:name w:val="NF"/>
    <w:basedOn w:val="NO"/>
    <w:rsid w:val="002324AA"/>
    <w:pPr>
      <w:keepNext/>
      <w:spacing w:after="0"/>
    </w:pPr>
    <w:rPr>
      <w:rFonts w:ascii="Arial" w:hAnsi="Arial"/>
      <w:sz w:val="18"/>
    </w:rPr>
  </w:style>
  <w:style w:type="paragraph" w:customStyle="1" w:styleId="NO">
    <w:name w:val="NO"/>
    <w:basedOn w:val="Normal"/>
    <w:link w:val="NOChar"/>
    <w:rsid w:val="002324AA"/>
    <w:pPr>
      <w:keepLines/>
      <w:ind w:left="1135" w:hanging="851"/>
    </w:pPr>
  </w:style>
  <w:style w:type="paragraph" w:customStyle="1" w:styleId="PL">
    <w:name w:val="PL"/>
    <w:rsid w:val="002324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rPr>
  </w:style>
  <w:style w:type="paragraph" w:customStyle="1" w:styleId="TAR">
    <w:name w:val="TAR"/>
    <w:basedOn w:val="TAL"/>
    <w:rsid w:val="002324AA"/>
    <w:pPr>
      <w:jc w:val="right"/>
    </w:pPr>
  </w:style>
  <w:style w:type="paragraph" w:customStyle="1" w:styleId="TAL">
    <w:name w:val="TAL"/>
    <w:basedOn w:val="Normal"/>
    <w:link w:val="TALChar"/>
    <w:rsid w:val="002324AA"/>
    <w:pPr>
      <w:keepNext/>
      <w:keepLines/>
      <w:spacing w:after="0"/>
    </w:pPr>
    <w:rPr>
      <w:rFonts w:ascii="Arial" w:hAnsi="Arial"/>
      <w:sz w:val="18"/>
    </w:rPr>
  </w:style>
  <w:style w:type="paragraph" w:styleId="ListNumber2">
    <w:name w:val="List Number 2"/>
    <w:basedOn w:val="ListNumber"/>
    <w:rsid w:val="002324AA"/>
    <w:pPr>
      <w:ind w:left="851"/>
    </w:pPr>
  </w:style>
  <w:style w:type="paragraph" w:styleId="ListNumber">
    <w:name w:val="List Number"/>
    <w:basedOn w:val="List"/>
    <w:rsid w:val="002324AA"/>
  </w:style>
  <w:style w:type="paragraph" w:styleId="List">
    <w:name w:val="List"/>
    <w:basedOn w:val="Normal"/>
    <w:link w:val="ListChar"/>
    <w:rsid w:val="002324AA"/>
    <w:pPr>
      <w:ind w:left="568" w:hanging="284"/>
    </w:pPr>
  </w:style>
  <w:style w:type="paragraph" w:customStyle="1" w:styleId="TAH">
    <w:name w:val="TAH"/>
    <w:basedOn w:val="TAC"/>
    <w:link w:val="TAHCar"/>
    <w:rsid w:val="002324AA"/>
    <w:rPr>
      <w:b/>
    </w:rPr>
  </w:style>
  <w:style w:type="paragraph" w:customStyle="1" w:styleId="TAC">
    <w:name w:val="TAC"/>
    <w:basedOn w:val="TAL"/>
    <w:link w:val="TACChar"/>
    <w:qFormat/>
    <w:rsid w:val="002324AA"/>
    <w:pPr>
      <w:jc w:val="center"/>
    </w:pPr>
  </w:style>
  <w:style w:type="paragraph" w:customStyle="1" w:styleId="LD">
    <w:name w:val="LD"/>
    <w:rsid w:val="002324AA"/>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US"/>
    </w:rPr>
  </w:style>
  <w:style w:type="paragraph" w:customStyle="1" w:styleId="EX">
    <w:name w:val="EX"/>
    <w:basedOn w:val="Normal"/>
    <w:link w:val="EXChar"/>
    <w:rsid w:val="002324AA"/>
    <w:pPr>
      <w:keepLines/>
      <w:ind w:left="1702" w:hanging="1418"/>
    </w:pPr>
  </w:style>
  <w:style w:type="paragraph" w:customStyle="1" w:styleId="FP">
    <w:name w:val="FP"/>
    <w:basedOn w:val="Normal"/>
    <w:rsid w:val="002324AA"/>
    <w:pPr>
      <w:spacing w:after="0"/>
    </w:pPr>
  </w:style>
  <w:style w:type="paragraph" w:customStyle="1" w:styleId="NW">
    <w:name w:val="NW"/>
    <w:basedOn w:val="NO"/>
    <w:rsid w:val="002324AA"/>
    <w:pPr>
      <w:spacing w:after="0"/>
    </w:pPr>
  </w:style>
  <w:style w:type="paragraph" w:customStyle="1" w:styleId="EW">
    <w:name w:val="EW"/>
    <w:basedOn w:val="EX"/>
    <w:rsid w:val="002324AA"/>
    <w:pPr>
      <w:spacing w:after="0"/>
    </w:pPr>
  </w:style>
  <w:style w:type="paragraph" w:customStyle="1" w:styleId="B1">
    <w:name w:val="B1"/>
    <w:basedOn w:val="List"/>
    <w:link w:val="B1Char"/>
    <w:qFormat/>
    <w:rsid w:val="002324AA"/>
  </w:style>
  <w:style w:type="paragraph" w:styleId="TOC6">
    <w:name w:val="toc 6"/>
    <w:basedOn w:val="TOC5"/>
    <w:next w:val="Normal"/>
    <w:semiHidden/>
    <w:rsid w:val="002324AA"/>
    <w:pPr>
      <w:ind w:left="1985" w:hanging="1985"/>
    </w:pPr>
  </w:style>
  <w:style w:type="paragraph" w:styleId="TOC7">
    <w:name w:val="toc 7"/>
    <w:basedOn w:val="TOC6"/>
    <w:next w:val="Normal"/>
    <w:semiHidden/>
    <w:rsid w:val="002324AA"/>
    <w:pPr>
      <w:ind w:left="2268" w:hanging="2268"/>
    </w:pPr>
  </w:style>
  <w:style w:type="paragraph" w:styleId="ListBullet2">
    <w:name w:val="List Bullet 2"/>
    <w:basedOn w:val="ListBullet"/>
    <w:link w:val="ListBullet2Char"/>
    <w:rsid w:val="002324AA"/>
    <w:pPr>
      <w:ind w:left="851"/>
    </w:pPr>
  </w:style>
  <w:style w:type="paragraph" w:styleId="ListBullet">
    <w:name w:val="List Bullet"/>
    <w:basedOn w:val="List"/>
    <w:link w:val="ListBulletChar"/>
    <w:rsid w:val="002324AA"/>
  </w:style>
  <w:style w:type="paragraph" w:customStyle="1" w:styleId="EditorsNote">
    <w:name w:val="Editor's Note"/>
    <w:aliases w:val="EN"/>
    <w:basedOn w:val="NO"/>
    <w:link w:val="EditorsNoteChar"/>
    <w:qFormat/>
    <w:rsid w:val="002324AA"/>
    <w:rPr>
      <w:color w:val="FF0000"/>
    </w:rPr>
  </w:style>
  <w:style w:type="paragraph" w:customStyle="1" w:styleId="TH">
    <w:name w:val="TH"/>
    <w:basedOn w:val="Normal"/>
    <w:link w:val="THChar"/>
    <w:rsid w:val="002324AA"/>
    <w:pPr>
      <w:keepNext/>
      <w:keepLines/>
      <w:spacing w:before="60"/>
      <w:jc w:val="center"/>
    </w:pPr>
    <w:rPr>
      <w:rFonts w:ascii="Arial" w:hAnsi="Arial"/>
      <w:b/>
    </w:rPr>
  </w:style>
  <w:style w:type="paragraph" w:customStyle="1" w:styleId="ZA">
    <w:name w:val="ZA"/>
    <w:rsid w:val="002324A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US"/>
    </w:rPr>
  </w:style>
  <w:style w:type="paragraph" w:customStyle="1" w:styleId="ZB">
    <w:name w:val="ZB"/>
    <w:rsid w:val="002324A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US"/>
    </w:rPr>
  </w:style>
  <w:style w:type="paragraph" w:customStyle="1" w:styleId="ZT">
    <w:name w:val="ZT"/>
    <w:rsid w:val="002324A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2324A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rPr>
  </w:style>
  <w:style w:type="paragraph" w:customStyle="1" w:styleId="TAN">
    <w:name w:val="TAN"/>
    <w:basedOn w:val="TAL"/>
    <w:link w:val="TANChar"/>
    <w:rsid w:val="002324AA"/>
    <w:pPr>
      <w:ind w:left="851" w:hanging="851"/>
    </w:pPr>
  </w:style>
  <w:style w:type="paragraph" w:customStyle="1" w:styleId="ZH">
    <w:name w:val="ZH"/>
    <w:rsid w:val="002324AA"/>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US"/>
    </w:rPr>
  </w:style>
  <w:style w:type="paragraph" w:customStyle="1" w:styleId="TF">
    <w:name w:val="TF"/>
    <w:basedOn w:val="TH"/>
    <w:link w:val="TFChar"/>
    <w:rsid w:val="002324AA"/>
    <w:pPr>
      <w:keepNext w:val="0"/>
      <w:spacing w:before="0" w:after="240"/>
    </w:pPr>
  </w:style>
  <w:style w:type="paragraph" w:customStyle="1" w:styleId="ZG">
    <w:name w:val="ZG"/>
    <w:rsid w:val="002324A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rPr>
  </w:style>
  <w:style w:type="paragraph" w:styleId="ListBullet3">
    <w:name w:val="List Bullet 3"/>
    <w:basedOn w:val="ListBullet2"/>
    <w:link w:val="ListBullet3Char"/>
    <w:rsid w:val="002324AA"/>
    <w:pPr>
      <w:ind w:left="1135"/>
    </w:pPr>
  </w:style>
  <w:style w:type="paragraph" w:styleId="List2">
    <w:name w:val="List 2"/>
    <w:basedOn w:val="List"/>
    <w:rsid w:val="002324AA"/>
    <w:pPr>
      <w:ind w:left="851"/>
    </w:pPr>
  </w:style>
  <w:style w:type="paragraph" w:styleId="List3">
    <w:name w:val="List 3"/>
    <w:basedOn w:val="List2"/>
    <w:rsid w:val="002324AA"/>
    <w:pPr>
      <w:ind w:left="1135"/>
    </w:pPr>
  </w:style>
  <w:style w:type="paragraph" w:styleId="List4">
    <w:name w:val="List 4"/>
    <w:basedOn w:val="List3"/>
    <w:rsid w:val="002324AA"/>
    <w:pPr>
      <w:ind w:left="1418"/>
    </w:pPr>
  </w:style>
  <w:style w:type="paragraph" w:styleId="List5">
    <w:name w:val="List 5"/>
    <w:basedOn w:val="List4"/>
    <w:rsid w:val="002324AA"/>
    <w:pPr>
      <w:ind w:left="1702"/>
    </w:pPr>
  </w:style>
  <w:style w:type="paragraph" w:styleId="ListBullet4">
    <w:name w:val="List Bullet 4"/>
    <w:basedOn w:val="ListBullet3"/>
    <w:rsid w:val="002324AA"/>
    <w:pPr>
      <w:ind w:left="1418"/>
    </w:pPr>
  </w:style>
  <w:style w:type="paragraph" w:styleId="ListBullet5">
    <w:name w:val="List Bullet 5"/>
    <w:basedOn w:val="ListBullet4"/>
    <w:rsid w:val="002324AA"/>
    <w:pPr>
      <w:ind w:left="1702"/>
    </w:pPr>
  </w:style>
  <w:style w:type="paragraph" w:customStyle="1" w:styleId="B2">
    <w:name w:val="B2"/>
    <w:basedOn w:val="List2"/>
    <w:link w:val="B2Char"/>
    <w:rsid w:val="002324AA"/>
  </w:style>
  <w:style w:type="paragraph" w:customStyle="1" w:styleId="B3">
    <w:name w:val="B3"/>
    <w:basedOn w:val="List3"/>
    <w:rsid w:val="002324AA"/>
  </w:style>
  <w:style w:type="paragraph" w:customStyle="1" w:styleId="B4">
    <w:name w:val="B4"/>
    <w:basedOn w:val="List4"/>
    <w:rsid w:val="002324AA"/>
  </w:style>
  <w:style w:type="paragraph" w:customStyle="1" w:styleId="B5">
    <w:name w:val="B5"/>
    <w:basedOn w:val="List5"/>
    <w:rsid w:val="002324AA"/>
  </w:style>
  <w:style w:type="paragraph" w:customStyle="1" w:styleId="ZTD">
    <w:name w:val="ZTD"/>
    <w:basedOn w:val="ZB"/>
    <w:rsid w:val="002324AA"/>
    <w:pPr>
      <w:framePr w:hRule="auto" w:wrap="notBeside" w:y="852"/>
    </w:pPr>
    <w:rPr>
      <w:i w:val="0"/>
      <w:sz w:val="40"/>
    </w:rPr>
  </w:style>
  <w:style w:type="paragraph" w:customStyle="1" w:styleId="ZV">
    <w:name w:val="ZV"/>
    <w:basedOn w:val="ZU"/>
    <w:rsid w:val="002324AA"/>
    <w:pPr>
      <w:framePr w:wrap="notBeside" w:y="16161"/>
    </w:pPr>
  </w:style>
  <w:style w:type="paragraph" w:styleId="IndexHeading">
    <w:name w:val="index heading"/>
    <w:basedOn w:val="Normal"/>
    <w:next w:val="Normal"/>
    <w:semiHidden/>
    <w:rsid w:val="002324AA"/>
    <w:pPr>
      <w:pBdr>
        <w:top w:val="single" w:sz="12" w:space="0" w:color="auto"/>
      </w:pBdr>
      <w:spacing w:before="360" w:after="240"/>
    </w:pPr>
    <w:rPr>
      <w:b/>
      <w:i/>
      <w:sz w:val="26"/>
    </w:rPr>
  </w:style>
  <w:style w:type="paragraph" w:customStyle="1" w:styleId="INDENT1">
    <w:name w:val="INDENT1"/>
    <w:basedOn w:val="Normal"/>
    <w:rsid w:val="002324AA"/>
    <w:pPr>
      <w:ind w:left="851"/>
    </w:pPr>
  </w:style>
  <w:style w:type="paragraph" w:customStyle="1" w:styleId="INDENT2">
    <w:name w:val="INDENT2"/>
    <w:basedOn w:val="Normal"/>
    <w:rsid w:val="002324AA"/>
    <w:pPr>
      <w:ind w:left="1135" w:hanging="284"/>
    </w:pPr>
  </w:style>
  <w:style w:type="paragraph" w:customStyle="1" w:styleId="INDENT3">
    <w:name w:val="INDENT3"/>
    <w:basedOn w:val="Normal"/>
    <w:rsid w:val="002324AA"/>
    <w:pPr>
      <w:ind w:left="1701" w:hanging="567"/>
    </w:pPr>
  </w:style>
  <w:style w:type="paragraph" w:customStyle="1" w:styleId="FigureTitle">
    <w:name w:val="Figure_Title"/>
    <w:basedOn w:val="Normal"/>
    <w:next w:val="Normal"/>
    <w:rsid w:val="002324A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324AA"/>
    <w:pPr>
      <w:keepNext/>
      <w:keepLines/>
    </w:pPr>
    <w:rPr>
      <w:b/>
    </w:rPr>
  </w:style>
  <w:style w:type="paragraph" w:customStyle="1" w:styleId="enumlev2">
    <w:name w:val="enumlev2"/>
    <w:basedOn w:val="Normal"/>
    <w:rsid w:val="002324A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324AA"/>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题注"/>
    <w:basedOn w:val="Normal"/>
    <w:next w:val="Normal"/>
    <w:link w:val="CaptionChar1"/>
    <w:qFormat/>
    <w:rsid w:val="002324AA"/>
    <w:pPr>
      <w:spacing w:before="120" w:after="120"/>
    </w:pPr>
    <w:rPr>
      <w:b/>
    </w:rPr>
  </w:style>
  <w:style w:type="character" w:styleId="Hyperlink">
    <w:name w:val="Hyperlink"/>
    <w:rsid w:val="002324AA"/>
    <w:rPr>
      <w:color w:val="0000FF"/>
      <w:u w:val="single"/>
    </w:rPr>
  </w:style>
  <w:style w:type="character" w:styleId="FollowedHyperlink">
    <w:name w:val="FollowedHyperlink"/>
    <w:rsid w:val="002324AA"/>
    <w:rPr>
      <w:color w:val="800080"/>
      <w:u w:val="single"/>
    </w:rPr>
  </w:style>
  <w:style w:type="paragraph" w:styleId="DocumentMap">
    <w:name w:val="Document Map"/>
    <w:basedOn w:val="Normal"/>
    <w:link w:val="DocumentMapChar"/>
    <w:semiHidden/>
    <w:rsid w:val="002324AA"/>
    <w:pPr>
      <w:shd w:val="clear" w:color="auto" w:fill="000080"/>
    </w:pPr>
    <w:rPr>
      <w:rFonts w:ascii="Tahoma" w:hAnsi="Tahoma"/>
    </w:rPr>
  </w:style>
  <w:style w:type="character" w:customStyle="1" w:styleId="DocumentMapChar">
    <w:name w:val="Document Map Char"/>
    <w:basedOn w:val="DefaultParagraphFont"/>
    <w:link w:val="DocumentMap"/>
    <w:semiHidden/>
    <w:rsid w:val="002324AA"/>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2324AA"/>
    <w:rPr>
      <w:rFonts w:ascii="Courier New" w:hAnsi="Courier New"/>
      <w:lang w:val="nb-NO"/>
    </w:rPr>
  </w:style>
  <w:style w:type="character" w:customStyle="1" w:styleId="PlainTextChar">
    <w:name w:val="Plain Text Char"/>
    <w:basedOn w:val="DefaultParagraphFont"/>
    <w:link w:val="PlainText"/>
    <w:rsid w:val="002324AA"/>
    <w:rPr>
      <w:rFonts w:ascii="Courier New" w:eastAsia="Times New Roman" w:hAnsi="Courier New" w:cs="Times New Roman"/>
      <w:sz w:val="20"/>
      <w:szCs w:val="20"/>
      <w:lang w:val="nb-NO"/>
    </w:rPr>
  </w:style>
  <w:style w:type="paragraph" w:customStyle="1" w:styleId="TAJ">
    <w:name w:val="TAJ"/>
    <w:basedOn w:val="TH"/>
    <w:rsid w:val="002324AA"/>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324AA"/>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basedOn w:val="DefaultParagraphFont"/>
    <w:link w:val="BodyText"/>
    <w:rsid w:val="002324AA"/>
    <w:rPr>
      <w:rFonts w:ascii="Times New Roman" w:eastAsia="Times New Roman" w:hAnsi="Times New Roman" w:cs="Times New Roman"/>
      <w:sz w:val="20"/>
      <w:szCs w:val="20"/>
      <w:lang w:val="en-GB"/>
    </w:rPr>
  </w:style>
  <w:style w:type="character" w:styleId="CommentReference">
    <w:name w:val="annotation reference"/>
    <w:uiPriority w:val="99"/>
    <w:semiHidden/>
    <w:rsid w:val="002324AA"/>
    <w:rPr>
      <w:sz w:val="16"/>
    </w:rPr>
  </w:style>
  <w:style w:type="paragraph" w:customStyle="1" w:styleId="Guidance">
    <w:name w:val="Guidance"/>
    <w:basedOn w:val="Normal"/>
    <w:link w:val="GuidanceChar"/>
    <w:rsid w:val="002324AA"/>
    <w:rPr>
      <w:i/>
      <w:color w:val="0000FF"/>
    </w:rPr>
  </w:style>
  <w:style w:type="paragraph" w:styleId="CommentText">
    <w:name w:val="annotation text"/>
    <w:basedOn w:val="Normal"/>
    <w:link w:val="CommentTextChar"/>
    <w:uiPriority w:val="99"/>
    <w:semiHidden/>
    <w:rsid w:val="002324AA"/>
  </w:style>
  <w:style w:type="character" w:customStyle="1" w:styleId="CommentTextChar">
    <w:name w:val="Comment Text Char"/>
    <w:basedOn w:val="DefaultParagraphFont"/>
    <w:link w:val="CommentText"/>
    <w:uiPriority w:val="99"/>
    <w:semiHidden/>
    <w:rsid w:val="002324AA"/>
    <w:rPr>
      <w:rFonts w:ascii="Times New Roman" w:eastAsia="Times New Roman" w:hAnsi="Times New Roman" w:cs="Times New Roman"/>
      <w:sz w:val="20"/>
      <w:szCs w:val="20"/>
      <w:lang w:val="en-GB"/>
    </w:rPr>
  </w:style>
  <w:style w:type="character" w:customStyle="1" w:styleId="FigureTitleChar">
    <w:name w:val="Figure Title Char"/>
    <w:rsid w:val="002324AA"/>
    <w:rPr>
      <w:rFonts w:ascii="Arial" w:hAnsi="Arial"/>
      <w:lang w:val="en-GB" w:eastAsia="en-US" w:bidi="ar-SA"/>
    </w:rPr>
  </w:style>
  <w:style w:type="character" w:customStyle="1" w:styleId="TALChar">
    <w:name w:val="TAL Char"/>
    <w:link w:val="TAL"/>
    <w:rsid w:val="002324AA"/>
    <w:rPr>
      <w:rFonts w:ascii="Arial" w:eastAsia="Times New Roman" w:hAnsi="Arial" w:cs="Times New Roman"/>
      <w:sz w:val="18"/>
      <w:szCs w:val="20"/>
      <w:lang w:val="en-GB"/>
    </w:rPr>
  </w:style>
  <w:style w:type="table" w:styleId="TableGrid">
    <w:name w:val="Table Grid"/>
    <w:basedOn w:val="TableNormal"/>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2324AA"/>
    <w:rPr>
      <w:rFonts w:ascii="Arial" w:eastAsia="Times New Roman" w:hAnsi="Arial" w:cs="Times New Roman"/>
      <w:b/>
      <w:sz w:val="20"/>
      <w:szCs w:val="20"/>
      <w:lang w:val="en-GB"/>
    </w:rPr>
  </w:style>
  <w:style w:type="character" w:customStyle="1" w:styleId="TACChar">
    <w:name w:val="TAC Char"/>
    <w:link w:val="TAC"/>
    <w:qFormat/>
    <w:rsid w:val="002324AA"/>
    <w:rPr>
      <w:rFonts w:ascii="Arial" w:eastAsia="Times New Roman" w:hAnsi="Arial" w:cs="Times New Roman"/>
      <w:sz w:val="18"/>
      <w:szCs w:val="20"/>
      <w:lang w:val="en-GB"/>
    </w:rPr>
  </w:style>
  <w:style w:type="paragraph" w:customStyle="1" w:styleId="StandardText">
    <w:name w:val="StandardText"/>
    <w:basedOn w:val="Normal"/>
    <w:rsid w:val="002324AA"/>
    <w:pPr>
      <w:overflowPunct/>
      <w:autoSpaceDE/>
      <w:autoSpaceDN/>
      <w:adjustRightInd/>
      <w:spacing w:after="120"/>
      <w:jc w:val="both"/>
      <w:textAlignment w:val="auto"/>
    </w:pPr>
    <w:rPr>
      <w:sz w:val="22"/>
      <w:lang w:val="en-US"/>
    </w:rPr>
  </w:style>
  <w:style w:type="character" w:customStyle="1" w:styleId="NOChar">
    <w:name w:val="NO Char"/>
    <w:link w:val="NO"/>
    <w:rsid w:val="002324AA"/>
    <w:rPr>
      <w:rFonts w:ascii="Times New Roman" w:eastAsia="Times New Roman" w:hAnsi="Times New Roman" w:cs="Times New Roman"/>
      <w:sz w:val="20"/>
      <w:szCs w:val="20"/>
      <w:lang w:val="en-GB"/>
    </w:rPr>
  </w:style>
  <w:style w:type="paragraph" w:styleId="BalloonText">
    <w:name w:val="Balloon Text"/>
    <w:basedOn w:val="Normal"/>
    <w:link w:val="BalloonTextChar"/>
    <w:semiHidden/>
    <w:rsid w:val="002324AA"/>
    <w:rPr>
      <w:rFonts w:ascii="Tahoma" w:hAnsi="Tahoma" w:cs="Tahoma"/>
      <w:sz w:val="16"/>
      <w:szCs w:val="16"/>
    </w:rPr>
  </w:style>
  <w:style w:type="character" w:customStyle="1" w:styleId="BalloonTextChar">
    <w:name w:val="Balloon Text Char"/>
    <w:basedOn w:val="DefaultParagraphFont"/>
    <w:link w:val="BalloonText"/>
    <w:semiHidden/>
    <w:rsid w:val="002324AA"/>
    <w:rPr>
      <w:rFonts w:ascii="Tahoma" w:eastAsia="Times New Roman" w:hAnsi="Tahoma" w:cs="Tahoma"/>
      <w:sz w:val="16"/>
      <w:szCs w:val="16"/>
      <w:lang w:val="en-GB"/>
    </w:rPr>
  </w:style>
  <w:style w:type="character" w:customStyle="1" w:styleId="B1Char">
    <w:name w:val="B1 Char"/>
    <w:link w:val="B1"/>
    <w:qFormat/>
    <w:rsid w:val="002324AA"/>
    <w:rPr>
      <w:rFonts w:ascii="Times New Roman" w:eastAsia="Times New Roman" w:hAnsi="Times New Roman" w:cs="Times New Roman"/>
      <w:sz w:val="20"/>
      <w:szCs w:val="20"/>
      <w:lang w:val="en-GB"/>
    </w:rPr>
  </w:style>
  <w:style w:type="character" w:customStyle="1" w:styleId="GuidanceChar">
    <w:name w:val="Guidance Char"/>
    <w:link w:val="Guidance"/>
    <w:rsid w:val="002324AA"/>
    <w:rPr>
      <w:rFonts w:ascii="Times New Roman" w:eastAsia="Times New Roman" w:hAnsi="Times New Roman" w:cs="Times New Roman"/>
      <w:i/>
      <w:color w:val="0000FF"/>
      <w:sz w:val="20"/>
      <w:szCs w:val="20"/>
      <w:lang w:val="en-GB"/>
    </w:rPr>
  </w:style>
  <w:style w:type="paragraph" w:customStyle="1" w:styleId="CarCar">
    <w:name w:val="Car Car"/>
    <w:semiHidden/>
    <w:rsid w:val="002324A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CommentSubject">
    <w:name w:val="annotation subject"/>
    <w:basedOn w:val="CommentText"/>
    <w:next w:val="CommentText"/>
    <w:link w:val="CommentSubjectChar"/>
    <w:semiHidden/>
    <w:rsid w:val="002324AA"/>
    <w:rPr>
      <w:b/>
      <w:bCs/>
    </w:rPr>
  </w:style>
  <w:style w:type="character" w:customStyle="1" w:styleId="CommentSubjectChar">
    <w:name w:val="Comment Subject Char"/>
    <w:basedOn w:val="CommentTextChar"/>
    <w:link w:val="CommentSubject"/>
    <w:semiHidden/>
    <w:rsid w:val="002324AA"/>
    <w:rPr>
      <w:rFonts w:ascii="Times New Roman" w:eastAsia="Times New Roman" w:hAnsi="Times New Roman" w:cs="Times New Roman"/>
      <w:b/>
      <w:bCs/>
      <w:sz w:val="20"/>
      <w:szCs w:val="20"/>
      <w:lang w:val="en-GB"/>
    </w:rPr>
  </w:style>
  <w:style w:type="character" w:styleId="PageNumber">
    <w:name w:val="page number"/>
    <w:basedOn w:val="DefaultParagraphFont"/>
    <w:rsid w:val="002324AA"/>
  </w:style>
  <w:style w:type="character" w:customStyle="1" w:styleId="TALCar">
    <w:name w:val="TAL Car"/>
    <w:rsid w:val="002324AA"/>
    <w:rPr>
      <w:rFonts w:ascii="Arial" w:hAnsi="Arial"/>
      <w:sz w:val="18"/>
      <w:lang w:val="en-GB" w:eastAsia="ja-JP" w:bidi="ar-SA"/>
    </w:rPr>
  </w:style>
  <w:style w:type="character" w:customStyle="1" w:styleId="TAHCar">
    <w:name w:val="TAH Car"/>
    <w:link w:val="TAH"/>
    <w:qFormat/>
    <w:rsid w:val="002324AA"/>
    <w:rPr>
      <w:rFonts w:ascii="Arial" w:eastAsia="Times New Roman" w:hAnsi="Arial" w:cs="Times New Roman"/>
      <w:b/>
      <w:sz w:val="18"/>
      <w:szCs w:val="20"/>
      <w:lang w:val="en-GB"/>
    </w:rPr>
  </w:style>
  <w:style w:type="character" w:customStyle="1" w:styleId="TFChar">
    <w:name w:val="TF Char"/>
    <w:link w:val="TF"/>
    <w:rsid w:val="002324AA"/>
    <w:rPr>
      <w:rFonts w:ascii="Arial" w:eastAsia="Times New Roman" w:hAnsi="Arial" w:cs="Times New Roman"/>
      <w:b/>
      <w:sz w:val="20"/>
      <w:szCs w:val="20"/>
      <w:lang w:val="en-GB"/>
    </w:rPr>
  </w:style>
  <w:style w:type="character" w:customStyle="1" w:styleId="p1">
    <w:name w:val="p1"/>
    <w:rsid w:val="002324AA"/>
    <w:rPr>
      <w:vanish w:val="0"/>
      <w:webHidden w:val="0"/>
      <w:specVanish w:val="0"/>
    </w:rPr>
  </w:style>
  <w:style w:type="character" w:customStyle="1" w:styleId="e-031">
    <w:name w:val="e-031"/>
    <w:rsid w:val="002324AA"/>
    <w:rPr>
      <w:i/>
      <w:iCs/>
    </w:rPr>
  </w:style>
  <w:style w:type="character" w:customStyle="1" w:styleId="CaptionChar1">
    <w:name w:val="Caption Char1"/>
    <w:aliases w:val="cap Char1,cap Char Char,Caption Char Char,Caption Char1 Char Char,cap Char Char1 Char,Caption Char Char1 Char Char,cap Char2 Char1,cap Char2 Char Char,题注 Char"/>
    <w:link w:val="Caption"/>
    <w:rsid w:val="002324AA"/>
    <w:rPr>
      <w:rFonts w:ascii="Times New Roman" w:eastAsia="Times New Roman" w:hAnsi="Times New Roman" w:cs="Times New Roman"/>
      <w:b/>
      <w:sz w:val="20"/>
      <w:szCs w:val="20"/>
      <w:lang w:val="en-GB"/>
    </w:rPr>
  </w:style>
  <w:style w:type="paragraph" w:customStyle="1" w:styleId="myReference">
    <w:name w:val="myReference"/>
    <w:basedOn w:val="Normal"/>
    <w:next w:val="Normal"/>
    <w:autoRedefine/>
    <w:rsid w:val="002324AA"/>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2324AA"/>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2324AA"/>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2324AA"/>
    <w:pPr>
      <w:numPr>
        <w:ilvl w:val="1"/>
      </w:numPr>
    </w:pPr>
  </w:style>
  <w:style w:type="paragraph" w:customStyle="1" w:styleId="Head3Mine">
    <w:name w:val="Head3Mine"/>
    <w:basedOn w:val="Head2Mine"/>
    <w:next w:val="StandardText"/>
    <w:rsid w:val="002324AA"/>
    <w:pPr>
      <w:numPr>
        <w:ilvl w:val="2"/>
      </w:numPr>
    </w:pPr>
  </w:style>
  <w:style w:type="paragraph" w:customStyle="1" w:styleId="TableText">
    <w:name w:val="TableText"/>
    <w:basedOn w:val="BodyTextIndent"/>
    <w:rsid w:val="002324AA"/>
    <w:pPr>
      <w:keepNext/>
      <w:keepLines/>
      <w:spacing w:after="180"/>
      <w:ind w:left="0"/>
      <w:jc w:val="center"/>
    </w:pPr>
    <w:rPr>
      <w:snapToGrid w:val="0"/>
      <w:kern w:val="2"/>
    </w:rPr>
  </w:style>
  <w:style w:type="character" w:customStyle="1" w:styleId="TANChar">
    <w:name w:val="TAN Char"/>
    <w:link w:val="TAN"/>
    <w:rsid w:val="002324AA"/>
    <w:rPr>
      <w:rFonts w:ascii="Arial" w:eastAsia="Times New Roman" w:hAnsi="Arial" w:cs="Times New Roman"/>
      <w:sz w:val="18"/>
      <w:szCs w:val="20"/>
      <w:lang w:val="en-GB"/>
    </w:rPr>
  </w:style>
  <w:style w:type="paragraph" w:styleId="BodyTextIndent">
    <w:name w:val="Body Text Indent"/>
    <w:basedOn w:val="Normal"/>
    <w:link w:val="BodyTextIndentChar"/>
    <w:rsid w:val="002324AA"/>
    <w:pPr>
      <w:spacing w:after="120"/>
      <w:ind w:left="283"/>
    </w:pPr>
  </w:style>
  <w:style w:type="character" w:customStyle="1" w:styleId="BodyTextIndentChar">
    <w:name w:val="Body Text Indent Char"/>
    <w:basedOn w:val="DefaultParagraphFont"/>
    <w:link w:val="BodyTextIndent"/>
    <w:rsid w:val="002324AA"/>
    <w:rPr>
      <w:rFonts w:ascii="Times New Roman" w:eastAsia="Times New Roman" w:hAnsi="Times New Roman" w:cs="Times New Roman"/>
      <w:sz w:val="20"/>
      <w:szCs w:val="20"/>
      <w:lang w:val="en-GB"/>
    </w:rPr>
  </w:style>
  <w:style w:type="paragraph" w:customStyle="1" w:styleId="Default">
    <w:name w:val="Default"/>
    <w:rsid w:val="002324AA"/>
    <w:pPr>
      <w:autoSpaceDE w:val="0"/>
      <w:autoSpaceDN w:val="0"/>
      <w:adjustRightInd w:val="0"/>
      <w:spacing w:after="0" w:line="240" w:lineRule="auto"/>
    </w:pPr>
    <w:rPr>
      <w:rFonts w:ascii="Nokia Pure Text" w:eastAsia="Calibri" w:hAnsi="Nokia Pure Text" w:cs="Nokia Pure Text"/>
      <w:color w:val="000000"/>
      <w:sz w:val="24"/>
      <w:szCs w:val="24"/>
      <w:lang w:val="en-US"/>
    </w:rPr>
  </w:style>
  <w:style w:type="paragraph" w:styleId="Title">
    <w:name w:val="Title"/>
    <w:basedOn w:val="Normal"/>
    <w:next w:val="Normal"/>
    <w:link w:val="TitleChar"/>
    <w:qFormat/>
    <w:rsid w:val="002324AA"/>
    <w:pPr>
      <w:spacing w:before="240" w:after="60"/>
      <w:outlineLvl w:val="0"/>
    </w:pPr>
    <w:rPr>
      <w:rFonts w:ascii="Arial" w:hAnsi="Arial"/>
      <w:b/>
      <w:bCs/>
      <w:kern w:val="28"/>
      <w:sz w:val="28"/>
      <w:szCs w:val="32"/>
    </w:rPr>
  </w:style>
  <w:style w:type="character" w:customStyle="1" w:styleId="TitleChar">
    <w:name w:val="Title Char"/>
    <w:basedOn w:val="DefaultParagraphFont"/>
    <w:link w:val="Title"/>
    <w:rsid w:val="002324AA"/>
    <w:rPr>
      <w:rFonts w:ascii="Arial" w:eastAsia="Times New Roman" w:hAnsi="Arial" w:cs="Times New Roman"/>
      <w:b/>
      <w:bCs/>
      <w:kern w:val="28"/>
      <w:sz w:val="28"/>
      <w:szCs w:val="32"/>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2324AA"/>
    <w:rPr>
      <w:rFonts w:ascii="Arial" w:eastAsia="Times New Roman" w:hAnsi="Arial" w:cs="Times New Roman"/>
      <w:sz w:val="36"/>
      <w:szCs w:val="20"/>
      <w:lang w:val="en-GB"/>
    </w:rPr>
  </w:style>
  <w:style w:type="character" w:customStyle="1" w:styleId="H6Char">
    <w:name w:val="H6 Char"/>
    <w:link w:val="H6"/>
    <w:rsid w:val="002324AA"/>
    <w:rPr>
      <w:rFonts w:ascii="Arial" w:eastAsia="Times New Roman" w:hAnsi="Arial" w:cs="Times New Roman"/>
      <w:sz w:val="20"/>
      <w:szCs w:val="20"/>
      <w:lang w:val="en-GB"/>
    </w:rPr>
  </w:style>
  <w:style w:type="character" w:customStyle="1" w:styleId="CharChar12">
    <w:name w:val="Char Char12"/>
    <w:locked/>
    <w:rsid w:val="002324AA"/>
    <w:rPr>
      <w:rFonts w:ascii="Arial" w:hAnsi="Arial"/>
      <w:b/>
      <w:noProof/>
      <w:sz w:val="18"/>
      <w:lang w:val="en-GB" w:bidi="ar-SA"/>
    </w:rPr>
  </w:style>
  <w:style w:type="character" w:customStyle="1" w:styleId="EXChar">
    <w:name w:val="EX Char"/>
    <w:link w:val="EX"/>
    <w:rsid w:val="002324AA"/>
    <w:rPr>
      <w:rFonts w:ascii="Times New Roman" w:eastAsia="Times New Roman" w:hAnsi="Times New Roman" w:cs="Times New Roman"/>
      <w:sz w:val="20"/>
      <w:szCs w:val="20"/>
      <w:lang w:val="en-GB"/>
    </w:rPr>
  </w:style>
  <w:style w:type="character" w:customStyle="1" w:styleId="CharChar5">
    <w:name w:val="Char Char5"/>
    <w:rsid w:val="002324AA"/>
    <w:rPr>
      <w:lang w:val="en-GB" w:eastAsia="ja-JP" w:bidi="ar-SA"/>
    </w:rPr>
  </w:style>
  <w:style w:type="paragraph" w:styleId="BodyText2">
    <w:name w:val="Body Text 2"/>
    <w:basedOn w:val="Normal"/>
    <w:link w:val="BodyText2Char"/>
    <w:rsid w:val="002324AA"/>
    <w:rPr>
      <w:i/>
    </w:rPr>
  </w:style>
  <w:style w:type="character" w:customStyle="1" w:styleId="BodyText2Char">
    <w:name w:val="Body Text 2 Char"/>
    <w:basedOn w:val="DefaultParagraphFont"/>
    <w:link w:val="BodyText2"/>
    <w:rsid w:val="002324AA"/>
    <w:rPr>
      <w:rFonts w:ascii="Times New Roman" w:eastAsia="Times New Roman" w:hAnsi="Times New Roman" w:cs="Times New Roman"/>
      <w:i/>
      <w:sz w:val="20"/>
      <w:szCs w:val="20"/>
      <w:lang w:val="en-GB"/>
    </w:rPr>
  </w:style>
  <w:style w:type="paragraph" w:styleId="BodyText3">
    <w:name w:val="Body Text 3"/>
    <w:basedOn w:val="Normal"/>
    <w:link w:val="BodyText3Char"/>
    <w:rsid w:val="002324AA"/>
    <w:pPr>
      <w:keepNext/>
      <w:keepLines/>
    </w:pPr>
    <w:rPr>
      <w:rFonts w:eastAsia="Osaka"/>
      <w:color w:val="000000"/>
    </w:rPr>
  </w:style>
  <w:style w:type="character" w:customStyle="1" w:styleId="BodyText3Char">
    <w:name w:val="Body Text 3 Char"/>
    <w:basedOn w:val="DefaultParagraphFont"/>
    <w:link w:val="BodyText3"/>
    <w:rsid w:val="002324AA"/>
    <w:rPr>
      <w:rFonts w:ascii="Times New Roman" w:eastAsia="Osaka" w:hAnsi="Times New Roman" w:cs="Times New Roman"/>
      <w:color w:val="000000"/>
      <w:sz w:val="20"/>
      <w:szCs w:val="20"/>
      <w:lang w:val="en-GB"/>
    </w:rPr>
  </w:style>
  <w:style w:type="paragraph" w:customStyle="1" w:styleId="CharCharCharCharChar">
    <w:name w:val="Char Char Char Char Char"/>
    <w:semiHidden/>
    <w:rsid w:val="002324AA"/>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lang w:val="en-US" w:eastAsia="zh-CN"/>
    </w:rPr>
  </w:style>
  <w:style w:type="character" w:customStyle="1" w:styleId="msoins0">
    <w:name w:val="msoins"/>
    <w:basedOn w:val="DefaultParagraphFont"/>
    <w:rsid w:val="002324AA"/>
  </w:style>
  <w:style w:type="paragraph" w:customStyle="1" w:styleId="CharChar">
    <w:name w:val="Char Char"/>
    <w:semiHidden/>
    <w:rsid w:val="002324A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
    <w:name w:val="Char"/>
    <w:semiHidden/>
    <w:rsid w:val="002324A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semiHidden/>
    <w:rsid w:val="002324A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rsid w:val="002324AA"/>
    <w:rPr>
      <w:lang w:val="en-GB" w:eastAsia="ja-JP" w:bidi="ar-SA"/>
    </w:rPr>
  </w:style>
  <w:style w:type="paragraph" w:customStyle="1" w:styleId="1Char">
    <w:name w:val="(文字) (文字)1 Char (文字) (文字)"/>
    <w:semiHidden/>
    <w:rsid w:val="002324A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semiHidden/>
    <w:rsid w:val="002324A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rsid w:val="002324A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2324AA"/>
    <w:rPr>
      <w:rFonts w:eastAsia="MS Mincho"/>
      <w:lang w:val="en-GB" w:eastAsia="en-US" w:bidi="ar-SA"/>
    </w:rPr>
  </w:style>
  <w:style w:type="paragraph" w:customStyle="1" w:styleId="1CharChar">
    <w:name w:val="(文字) (文字)1 Char (文字) (文字) Char"/>
    <w:semiHidden/>
    <w:rsid w:val="002324A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rsid w:val="002324A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rsid w:val="002324A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rsid w:val="002324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324AA"/>
    <w:rPr>
      <w:lang w:val="en-GB" w:eastAsia="ja-JP" w:bidi="ar-SA"/>
    </w:rPr>
  </w:style>
  <w:style w:type="paragraph" w:styleId="ListParagraph">
    <w:name w:val="List Paragraph"/>
    <w:aliases w:val="- Bullets,목록 단락,リスト段落,列出段落,Lista1,?? ??,?????,????,列出段落1,中等深浅网格 1 - 着色 21,列表段落,R4_bullets,列表段落1,—ño’i—Ž,¥¡¡¡¡ì¬º¥¹¥È¶ÎÂä,ÁÐ³ö¶ÎÂä,¥ê¥¹¥È¶ÎÂä,1st level - Bullet List Paragraph,Lettre d'introduction,Paragrafo elenco,Normal bullet 2,목록단락,列"/>
    <w:basedOn w:val="Normal"/>
    <w:link w:val="ListParagraphChar"/>
    <w:uiPriority w:val="34"/>
    <w:qFormat/>
    <w:rsid w:val="002324AA"/>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324A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324AA"/>
    <w:rPr>
      <w:rFonts w:ascii="Arial" w:hAnsi="Arial"/>
      <w:sz w:val="32"/>
      <w:lang w:val="en-GB" w:eastAsia="ja-JP" w:bidi="ar-SA"/>
    </w:rPr>
  </w:style>
  <w:style w:type="character" w:customStyle="1" w:styleId="CharChar4">
    <w:name w:val="Char Char4"/>
    <w:rsid w:val="002324AA"/>
    <w:rPr>
      <w:rFonts w:ascii="Courier New" w:hAnsi="Courier New"/>
      <w:lang w:val="nb-NO" w:eastAsia="ja-JP" w:bidi="ar-SA"/>
    </w:rPr>
  </w:style>
  <w:style w:type="character" w:customStyle="1" w:styleId="AndreaLeonardi">
    <w:name w:val="Andrea Leonardi"/>
    <w:semiHidden/>
    <w:rsid w:val="002324AA"/>
    <w:rPr>
      <w:rFonts w:ascii="Arial" w:hAnsi="Arial" w:cs="Arial"/>
      <w:color w:val="auto"/>
      <w:sz w:val="20"/>
      <w:szCs w:val="20"/>
    </w:rPr>
  </w:style>
  <w:style w:type="character" w:customStyle="1" w:styleId="NOCharChar">
    <w:name w:val="NO Char Char"/>
    <w:rsid w:val="002324AA"/>
    <w:rPr>
      <w:lang w:val="en-GB" w:eastAsia="en-US" w:bidi="ar-SA"/>
    </w:rPr>
  </w:style>
  <w:style w:type="character" w:customStyle="1" w:styleId="NOZchn">
    <w:name w:val="NO Zchn"/>
    <w:rsid w:val="002324AA"/>
    <w:rPr>
      <w:lang w:val="en-GB" w:eastAsia="en-US" w:bidi="ar-SA"/>
    </w:rPr>
  </w:style>
  <w:style w:type="character" w:customStyle="1" w:styleId="TACCar">
    <w:name w:val="TAC Car"/>
    <w:rsid w:val="002324AA"/>
    <w:rPr>
      <w:rFonts w:ascii="Arial" w:hAnsi="Arial"/>
      <w:sz w:val="18"/>
      <w:lang w:val="en-GB" w:eastAsia="ja-JP" w:bidi="ar-SA"/>
    </w:rPr>
  </w:style>
  <w:style w:type="character" w:customStyle="1" w:styleId="TAL0">
    <w:name w:val="TAL (文字)"/>
    <w:rsid w:val="002324AA"/>
    <w:rPr>
      <w:rFonts w:ascii="Arial" w:hAnsi="Arial"/>
      <w:sz w:val="18"/>
      <w:lang w:val="en-GB" w:eastAsia="ja-JP" w:bidi="ar-SA"/>
    </w:rPr>
  </w:style>
  <w:style w:type="paragraph" w:customStyle="1" w:styleId="CharCharCharCharCharChar">
    <w:name w:val="Char Char Char Char Char Char"/>
    <w:semiHidden/>
    <w:rsid w:val="002324A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
    <w:name w:val="(文字) (文字)"/>
    <w:semiHidden/>
    <w:rsid w:val="002324A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
    <w:rsid w:val="002324AA"/>
    <w:rPr>
      <w:rFonts w:ascii="Arial" w:hAnsi="Arial"/>
      <w:lang w:val="en-GB" w:eastAsia="en-US" w:bidi="ar-SA"/>
    </w:rPr>
  </w:style>
  <w:style w:type="character" w:customStyle="1" w:styleId="T1Char1">
    <w:name w:val="T1 Char1"/>
    <w:aliases w:val="Header 6 Char Char1"/>
    <w:rsid w:val="002324AA"/>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324AA"/>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324AA"/>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2324AA"/>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324A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2324AA"/>
    <w:rPr>
      <w:rFonts w:ascii="Arial" w:hAnsi="Arial"/>
      <w:sz w:val="36"/>
      <w:lang w:val="en-GB" w:eastAsia="en-US" w:bidi="ar-SA"/>
    </w:rPr>
  </w:style>
  <w:style w:type="paragraph" w:customStyle="1" w:styleId="ZchnZchn1">
    <w:name w:val="Zchn Zchn1"/>
    <w:semiHidden/>
    <w:rsid w:val="002324A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324A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324AA"/>
    <w:rPr>
      <w:rFonts w:ascii="Arial" w:hAnsi="Arial"/>
      <w:sz w:val="32"/>
      <w:lang w:val="en-GB" w:eastAsia="en-US" w:bidi="ar-SA"/>
    </w:rPr>
  </w:style>
  <w:style w:type="paragraph" w:customStyle="1" w:styleId="2">
    <w:name w:val="(文字) (文字)2"/>
    <w:semiHidden/>
    <w:rsid w:val="002324A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324A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324A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324A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324AA"/>
    <w:rPr>
      <w:rFonts w:ascii="Arial" w:eastAsia="Batang" w:hAnsi="Arial" w:cs="Times New Roman"/>
      <w:b/>
      <w:bCs/>
      <w:i/>
      <w:iCs/>
      <w:sz w:val="28"/>
      <w:szCs w:val="28"/>
      <w:lang w:val="en-GB" w:eastAsia="en-US" w:bidi="ar-SA"/>
    </w:rPr>
  </w:style>
  <w:style w:type="paragraph" w:customStyle="1" w:styleId="3">
    <w:name w:val="(文字) (文字)3"/>
    <w:semiHidden/>
    <w:rsid w:val="002324A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rsid w:val="002324A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semiHidden/>
    <w:rsid w:val="002324A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rsid w:val="002324AA"/>
    <w:rPr>
      <w:rFonts w:ascii="Arial" w:hAnsi="Arial"/>
      <w:lang w:val="en-GB" w:eastAsia="en-US" w:bidi="ar-SA"/>
    </w:rPr>
  </w:style>
  <w:style w:type="paragraph" w:customStyle="1" w:styleId="10">
    <w:name w:val="(文字) (文字)1"/>
    <w:semiHidden/>
    <w:rsid w:val="002324A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Revision">
    <w:name w:val="Revision"/>
    <w:hidden/>
    <w:semiHidden/>
    <w:rsid w:val="002324AA"/>
    <w:pPr>
      <w:spacing w:after="0" w:line="240" w:lineRule="auto"/>
    </w:pPr>
    <w:rPr>
      <w:rFonts w:ascii="Times New Roman" w:eastAsia="Batang" w:hAnsi="Times New Roman" w:cs="Times New Roman"/>
      <w:sz w:val="20"/>
      <w:szCs w:val="20"/>
      <w:lang w:val="en-GB"/>
    </w:rPr>
  </w:style>
  <w:style w:type="paragraph" w:styleId="BodyTextIndent2">
    <w:name w:val="Body Text Indent 2"/>
    <w:basedOn w:val="Normal"/>
    <w:link w:val="BodyTextIndent2Char"/>
    <w:rsid w:val="002324AA"/>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2324AA"/>
    <w:rPr>
      <w:rFonts w:ascii="Times New Roman" w:eastAsia="MS Mincho" w:hAnsi="Times New Roman" w:cs="Times New Roman"/>
      <w:sz w:val="20"/>
      <w:szCs w:val="20"/>
      <w:lang w:val="en-GB" w:eastAsia="en-GB"/>
    </w:rPr>
  </w:style>
  <w:style w:type="paragraph" w:styleId="NormalIndent">
    <w:name w:val="Normal Indent"/>
    <w:basedOn w:val="Normal"/>
    <w:rsid w:val="002324AA"/>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2324AA"/>
    <w:pPr>
      <w:tabs>
        <w:tab w:val="num" w:pos="851"/>
        <w:tab w:val="num" w:pos="1800"/>
      </w:tabs>
      <w:ind w:left="1800" w:hanging="851"/>
    </w:pPr>
    <w:rPr>
      <w:rFonts w:eastAsia="MS Mincho"/>
      <w:lang w:eastAsia="en-GB"/>
    </w:rPr>
  </w:style>
  <w:style w:type="paragraph" w:styleId="ListNumber3">
    <w:name w:val="List Number 3"/>
    <w:basedOn w:val="Normal"/>
    <w:rsid w:val="002324AA"/>
    <w:pPr>
      <w:numPr>
        <w:numId w:val="5"/>
      </w:numPr>
      <w:tabs>
        <w:tab w:val="num" w:pos="926"/>
      </w:tabs>
      <w:ind w:left="926"/>
    </w:pPr>
    <w:rPr>
      <w:rFonts w:eastAsia="MS Mincho"/>
      <w:lang w:eastAsia="en-GB"/>
    </w:rPr>
  </w:style>
  <w:style w:type="paragraph" w:styleId="ListNumber4">
    <w:name w:val="List Number 4"/>
    <w:basedOn w:val="Normal"/>
    <w:rsid w:val="002324AA"/>
    <w:pPr>
      <w:numPr>
        <w:numId w:val="4"/>
      </w:numPr>
      <w:tabs>
        <w:tab w:val="num" w:pos="1209"/>
      </w:tabs>
      <w:ind w:left="1209"/>
    </w:pPr>
    <w:rPr>
      <w:rFonts w:eastAsia="MS Mincho"/>
      <w:lang w:eastAsia="en-GB"/>
    </w:rPr>
  </w:style>
  <w:style w:type="character" w:styleId="Strong">
    <w:name w:val="Strong"/>
    <w:qFormat/>
    <w:rsid w:val="002324AA"/>
    <w:rPr>
      <w:b/>
      <w:bCs/>
    </w:rPr>
  </w:style>
  <w:style w:type="character" w:customStyle="1" w:styleId="CharChar7">
    <w:name w:val="Char Char7"/>
    <w:semiHidden/>
    <w:rsid w:val="002324AA"/>
    <w:rPr>
      <w:rFonts w:ascii="Tahoma" w:hAnsi="Tahoma" w:cs="Tahoma"/>
      <w:shd w:val="clear" w:color="auto" w:fill="000080"/>
      <w:lang w:val="en-GB" w:eastAsia="en-US"/>
    </w:rPr>
  </w:style>
  <w:style w:type="character" w:customStyle="1" w:styleId="ZchnZchn5">
    <w:name w:val="Zchn Zchn5"/>
    <w:rsid w:val="002324AA"/>
    <w:rPr>
      <w:rFonts w:ascii="Courier New" w:eastAsia="Batang" w:hAnsi="Courier New"/>
      <w:lang w:val="nb-NO" w:eastAsia="en-US" w:bidi="ar-SA"/>
    </w:rPr>
  </w:style>
  <w:style w:type="character" w:customStyle="1" w:styleId="CharChar10">
    <w:name w:val="Char Char10"/>
    <w:semiHidden/>
    <w:rsid w:val="002324AA"/>
    <w:rPr>
      <w:rFonts w:ascii="Times New Roman" w:hAnsi="Times New Roman"/>
      <w:lang w:val="en-GB" w:eastAsia="en-US"/>
    </w:rPr>
  </w:style>
  <w:style w:type="character" w:customStyle="1" w:styleId="CharChar9">
    <w:name w:val="Char Char9"/>
    <w:semiHidden/>
    <w:rsid w:val="002324AA"/>
    <w:rPr>
      <w:rFonts w:ascii="Tahoma" w:hAnsi="Tahoma" w:cs="Tahoma"/>
      <w:sz w:val="16"/>
      <w:szCs w:val="16"/>
      <w:lang w:val="en-GB" w:eastAsia="en-US"/>
    </w:rPr>
  </w:style>
  <w:style w:type="character" w:customStyle="1" w:styleId="CharChar8">
    <w:name w:val="Char Char8"/>
    <w:semiHidden/>
    <w:rsid w:val="002324AA"/>
    <w:rPr>
      <w:rFonts w:ascii="Times New Roman" w:hAnsi="Times New Roman"/>
      <w:b/>
      <w:bCs/>
      <w:lang w:val="en-GB" w:eastAsia="en-US"/>
    </w:rPr>
  </w:style>
  <w:style w:type="paragraph" w:customStyle="1" w:styleId="a0">
    <w:name w:val="修订"/>
    <w:hidden/>
    <w:semiHidden/>
    <w:rsid w:val="002324AA"/>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2324AA"/>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rsid w:val="002324AA"/>
    <w:rPr>
      <w:rFonts w:ascii="Times New Roman" w:eastAsia="SimSun" w:hAnsi="Times New Roman" w:cs="Times New Roman"/>
      <w:sz w:val="20"/>
      <w:szCs w:val="20"/>
      <w:lang w:val="en-GB"/>
    </w:rPr>
  </w:style>
  <w:style w:type="character" w:styleId="EndnoteReference">
    <w:name w:val="endnote reference"/>
    <w:rsid w:val="002324AA"/>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324AA"/>
    <w:rPr>
      <w:lang w:val="en-GB" w:eastAsia="ja-JP" w:bidi="ar-SA"/>
    </w:rPr>
  </w:style>
  <w:style w:type="paragraph" w:customStyle="1" w:styleId="FL">
    <w:name w:val="FL"/>
    <w:basedOn w:val="Normal"/>
    <w:rsid w:val="002324AA"/>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2324AA"/>
    <w:rPr>
      <w:rFonts w:ascii="Arial" w:hAnsi="Arial"/>
      <w:sz w:val="22"/>
      <w:lang w:val="en-GB" w:eastAsia="ja-JP" w:bidi="ar-SA"/>
    </w:rPr>
  </w:style>
  <w:style w:type="paragraph" w:styleId="Date">
    <w:name w:val="Date"/>
    <w:basedOn w:val="Normal"/>
    <w:next w:val="Normal"/>
    <w:link w:val="DateChar"/>
    <w:rsid w:val="002324AA"/>
  </w:style>
  <w:style w:type="character" w:customStyle="1" w:styleId="DateChar">
    <w:name w:val="Date Char"/>
    <w:basedOn w:val="DefaultParagraphFont"/>
    <w:link w:val="Date"/>
    <w:rsid w:val="002324AA"/>
    <w:rPr>
      <w:rFonts w:ascii="Times New Roman" w:eastAsia="Times New Roman" w:hAnsi="Times New Roman" w:cs="Times New Roman"/>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324AA"/>
    <w:rPr>
      <w:rFonts w:ascii="Arial" w:hAnsi="Arial"/>
      <w:sz w:val="24"/>
      <w:lang w:val="en-GB"/>
    </w:rPr>
  </w:style>
  <w:style w:type="paragraph" w:customStyle="1" w:styleId="gpotbltitle">
    <w:name w:val="gpotbl_title"/>
    <w:basedOn w:val="Normal"/>
    <w:rsid w:val="002324AA"/>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2324AA"/>
    <w:pPr>
      <w:overflowPunct/>
      <w:autoSpaceDE/>
      <w:autoSpaceDN/>
      <w:adjustRightInd/>
      <w:spacing w:before="100" w:beforeAutospacing="1" w:after="100" w:afterAutospacing="1"/>
      <w:textAlignment w:val="auto"/>
    </w:pPr>
    <w:rPr>
      <w:sz w:val="24"/>
      <w:szCs w:val="24"/>
      <w:lang w:eastAsia="en-GB"/>
    </w:rPr>
  </w:style>
  <w:style w:type="character" w:customStyle="1" w:styleId="ListChar">
    <w:name w:val="List Char"/>
    <w:link w:val="List"/>
    <w:rsid w:val="002324AA"/>
    <w:rPr>
      <w:rFonts w:ascii="Times New Roman" w:eastAsia="Times New Roman" w:hAnsi="Times New Roman" w:cs="Times New Roman"/>
      <w:sz w:val="20"/>
      <w:szCs w:val="20"/>
      <w:lang w:val="en-GB"/>
    </w:rPr>
  </w:style>
  <w:style w:type="character" w:customStyle="1" w:styleId="ListBulletChar">
    <w:name w:val="List Bullet Char"/>
    <w:link w:val="ListBullet"/>
    <w:rsid w:val="002324AA"/>
    <w:rPr>
      <w:rFonts w:ascii="Times New Roman" w:eastAsia="Times New Roman" w:hAnsi="Times New Roman" w:cs="Times New Roman"/>
      <w:sz w:val="20"/>
      <w:szCs w:val="20"/>
      <w:lang w:val="en-GB"/>
    </w:rPr>
  </w:style>
  <w:style w:type="character" w:customStyle="1" w:styleId="ListBullet2Char">
    <w:name w:val="List Bullet 2 Char"/>
    <w:link w:val="ListBullet2"/>
    <w:rsid w:val="002324AA"/>
    <w:rPr>
      <w:rFonts w:ascii="Times New Roman" w:eastAsia="Times New Roman" w:hAnsi="Times New Roman" w:cs="Times New Roman"/>
      <w:sz w:val="20"/>
      <w:szCs w:val="20"/>
      <w:lang w:val="en-GB"/>
    </w:rPr>
  </w:style>
  <w:style w:type="character" w:customStyle="1" w:styleId="ListBullet3Char">
    <w:name w:val="List Bullet 3 Char"/>
    <w:link w:val="ListBullet3"/>
    <w:rsid w:val="002324AA"/>
    <w:rPr>
      <w:rFonts w:ascii="Times New Roman" w:eastAsia="Times New Roman" w:hAnsi="Times New Roman" w:cs="Times New Roman"/>
      <w:sz w:val="20"/>
      <w:szCs w:val="20"/>
      <w:lang w:val="en-GB"/>
    </w:rPr>
  </w:style>
  <w:style w:type="paragraph" w:customStyle="1" w:styleId="TabList">
    <w:name w:val="TabList"/>
    <w:basedOn w:val="Normal"/>
    <w:rsid w:val="002324AA"/>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2324AA"/>
    <w:pPr>
      <w:overflowPunct/>
      <w:autoSpaceDE/>
      <w:autoSpaceDN/>
      <w:adjustRightInd/>
      <w:spacing w:after="0"/>
      <w:textAlignment w:val="auto"/>
    </w:pPr>
    <w:rPr>
      <w:rFonts w:eastAsia="MS Mincho"/>
      <w:i/>
    </w:rPr>
  </w:style>
  <w:style w:type="paragraph" w:customStyle="1" w:styleId="table">
    <w:name w:val="table"/>
    <w:basedOn w:val="Normal"/>
    <w:next w:val="Normal"/>
    <w:rsid w:val="002324AA"/>
    <w:pPr>
      <w:overflowPunct/>
      <w:autoSpaceDE/>
      <w:autoSpaceDN/>
      <w:adjustRightInd/>
      <w:spacing w:after="0"/>
      <w:jc w:val="center"/>
      <w:textAlignment w:val="auto"/>
    </w:pPr>
    <w:rPr>
      <w:rFonts w:eastAsia="MS Mincho"/>
      <w:lang w:val="en-US"/>
    </w:rPr>
  </w:style>
  <w:style w:type="paragraph" w:customStyle="1" w:styleId="HE">
    <w:name w:val="HE"/>
    <w:basedOn w:val="Normal"/>
    <w:rsid w:val="002324AA"/>
    <w:pPr>
      <w:overflowPunct/>
      <w:autoSpaceDE/>
      <w:autoSpaceDN/>
      <w:adjustRightInd/>
      <w:spacing w:after="0"/>
      <w:textAlignment w:val="auto"/>
    </w:pPr>
    <w:rPr>
      <w:rFonts w:eastAsia="MS Mincho"/>
      <w:b/>
    </w:rPr>
  </w:style>
  <w:style w:type="paragraph" w:customStyle="1" w:styleId="text">
    <w:name w:val="text"/>
    <w:basedOn w:val="Normal"/>
    <w:rsid w:val="002324AA"/>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2324AA"/>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2324AA"/>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2324AA"/>
    <w:pPr>
      <w:spacing w:after="0" w:line="240" w:lineRule="auto"/>
    </w:pPr>
    <w:rPr>
      <w:rFonts w:ascii="Arial" w:eastAsia="Times New Roman" w:hAnsi="Arial" w:cs="Times New Roman"/>
      <w:sz w:val="20"/>
      <w:szCs w:val="20"/>
      <w:lang w:val="en-GB"/>
    </w:rPr>
  </w:style>
  <w:style w:type="paragraph" w:customStyle="1" w:styleId="textintend1">
    <w:name w:val="text intend 1"/>
    <w:basedOn w:val="text"/>
    <w:rsid w:val="002324AA"/>
    <w:pPr>
      <w:widowControl/>
      <w:tabs>
        <w:tab w:val="num" w:pos="992"/>
      </w:tabs>
      <w:spacing w:after="120"/>
      <w:ind w:left="992" w:hanging="425"/>
    </w:pPr>
    <w:rPr>
      <w:rFonts w:eastAsia="MS Mincho"/>
      <w:lang w:val="en-US"/>
    </w:rPr>
  </w:style>
  <w:style w:type="paragraph" w:customStyle="1" w:styleId="textintend2">
    <w:name w:val="text intend 2"/>
    <w:basedOn w:val="text"/>
    <w:rsid w:val="002324AA"/>
    <w:pPr>
      <w:widowControl/>
      <w:tabs>
        <w:tab w:val="num" w:pos="1418"/>
      </w:tabs>
      <w:spacing w:after="120"/>
      <w:ind w:left="1418" w:hanging="426"/>
    </w:pPr>
    <w:rPr>
      <w:rFonts w:eastAsia="MS Mincho"/>
      <w:lang w:val="en-US"/>
    </w:rPr>
  </w:style>
  <w:style w:type="paragraph" w:customStyle="1" w:styleId="textintend3">
    <w:name w:val="text intend 3"/>
    <w:basedOn w:val="text"/>
    <w:rsid w:val="002324AA"/>
    <w:pPr>
      <w:widowControl/>
      <w:tabs>
        <w:tab w:val="num" w:pos="1843"/>
      </w:tabs>
      <w:spacing w:after="120"/>
      <w:ind w:left="1843" w:hanging="425"/>
    </w:pPr>
    <w:rPr>
      <w:rFonts w:eastAsia="MS Mincho"/>
      <w:lang w:val="en-US"/>
    </w:rPr>
  </w:style>
  <w:style w:type="paragraph" w:customStyle="1" w:styleId="normalpuce">
    <w:name w:val="normal puce"/>
    <w:basedOn w:val="Normal"/>
    <w:rsid w:val="002324AA"/>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2324AA"/>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2324AA"/>
    <w:rPr>
      <w:noProof w:val="0"/>
      <w:vanish w:val="0"/>
      <w:color w:val="FF0000"/>
      <w:lang w:eastAsia="en-US"/>
    </w:rPr>
  </w:style>
  <w:style w:type="paragraph" w:customStyle="1" w:styleId="MTDisplayEquation">
    <w:name w:val="MTDisplayEquation"/>
    <w:basedOn w:val="Normal"/>
    <w:rsid w:val="002324AA"/>
    <w:pPr>
      <w:tabs>
        <w:tab w:val="center" w:pos="4820"/>
        <w:tab w:val="right" w:pos="9640"/>
      </w:tabs>
      <w:overflowPunct/>
      <w:autoSpaceDE/>
      <w:autoSpaceDN/>
      <w:adjustRightInd/>
      <w:textAlignment w:val="auto"/>
    </w:pPr>
  </w:style>
  <w:style w:type="paragraph" w:customStyle="1" w:styleId="List1">
    <w:name w:val="List1"/>
    <w:basedOn w:val="Normal"/>
    <w:rsid w:val="002324AA"/>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2324AA"/>
    <w:pPr>
      <w:spacing w:after="120" w:line="240" w:lineRule="auto"/>
    </w:pPr>
    <w:rPr>
      <w:rFonts w:ascii="Arial" w:eastAsia="Times New Roman" w:hAnsi="Arial" w:cs="Times New Roman"/>
      <w:sz w:val="20"/>
      <w:szCs w:val="20"/>
      <w:lang w:val="en-GB"/>
    </w:rPr>
  </w:style>
  <w:style w:type="paragraph" w:customStyle="1" w:styleId="tdoc-header">
    <w:name w:val="tdoc-header"/>
    <w:rsid w:val="002324AA"/>
    <w:pPr>
      <w:spacing w:after="0" w:line="240" w:lineRule="auto"/>
    </w:pPr>
    <w:rPr>
      <w:rFonts w:ascii="Arial" w:eastAsia="Times New Roman" w:hAnsi="Arial" w:cs="Times New Roman"/>
      <w:noProof/>
      <w:sz w:val="24"/>
      <w:szCs w:val="20"/>
      <w:lang w:val="en-GB"/>
    </w:rPr>
  </w:style>
  <w:style w:type="paragraph" w:customStyle="1" w:styleId="TdocText">
    <w:name w:val="Tdoc_Text"/>
    <w:basedOn w:val="Normal"/>
    <w:rsid w:val="002324AA"/>
    <w:pPr>
      <w:overflowPunct/>
      <w:autoSpaceDE/>
      <w:autoSpaceDN/>
      <w:adjustRightInd/>
      <w:spacing w:before="120" w:after="0"/>
      <w:jc w:val="both"/>
      <w:textAlignment w:val="auto"/>
    </w:pPr>
    <w:rPr>
      <w:lang w:val="en-US"/>
    </w:rPr>
  </w:style>
  <w:style w:type="paragraph" w:customStyle="1" w:styleId="centered">
    <w:name w:val="centered"/>
    <w:basedOn w:val="Normal"/>
    <w:rsid w:val="002324AA"/>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2324AA"/>
    <w:rPr>
      <w:rFonts w:ascii="Bookman" w:hAnsi="Bookman"/>
      <w:position w:val="6"/>
      <w:sz w:val="18"/>
    </w:rPr>
  </w:style>
  <w:style w:type="paragraph" w:customStyle="1" w:styleId="References">
    <w:name w:val="References"/>
    <w:basedOn w:val="Normal"/>
    <w:rsid w:val="002324AA"/>
    <w:pPr>
      <w:numPr>
        <w:numId w:val="6"/>
      </w:numPr>
      <w:overflowPunct/>
      <w:autoSpaceDE/>
      <w:autoSpaceDN/>
      <w:adjustRightInd/>
      <w:spacing w:after="80"/>
      <w:textAlignment w:val="auto"/>
    </w:pPr>
    <w:rPr>
      <w:sz w:val="18"/>
      <w:lang w:val="en-US"/>
    </w:rPr>
  </w:style>
  <w:style w:type="paragraph" w:customStyle="1" w:styleId="ZchnZchn">
    <w:name w:val="Zchn Zchn"/>
    <w:semiHidden/>
    <w:rsid w:val="002324A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OChar1">
    <w:name w:val="NO Char1"/>
    <w:rsid w:val="002324AA"/>
    <w:rPr>
      <w:rFonts w:eastAsia="MS Mincho"/>
      <w:lang w:val="en-GB" w:eastAsia="en-US" w:bidi="ar-SA"/>
    </w:rPr>
  </w:style>
  <w:style w:type="character" w:customStyle="1" w:styleId="B1Char1">
    <w:name w:val="B1 Char1"/>
    <w:rsid w:val="002324AA"/>
    <w:rPr>
      <w:rFonts w:eastAsia="MS Mincho"/>
      <w:lang w:val="en-GB" w:eastAsia="en-US" w:bidi="ar-SA"/>
    </w:rPr>
  </w:style>
  <w:style w:type="character" w:customStyle="1" w:styleId="B2Char">
    <w:name w:val="B2 Char"/>
    <w:link w:val="B2"/>
    <w:rsid w:val="002324AA"/>
    <w:rPr>
      <w:rFonts w:ascii="Times New Roman" w:eastAsia="Times New Roman" w:hAnsi="Times New Roman" w:cs="Times New Roman"/>
      <w:sz w:val="20"/>
      <w:szCs w:val="20"/>
      <w:lang w:val="en-GB"/>
    </w:rPr>
  </w:style>
  <w:style w:type="character" w:customStyle="1" w:styleId="CRCoverPageChar">
    <w:name w:val="CR Cover Page Char"/>
    <w:link w:val="CRCoverPage"/>
    <w:rsid w:val="002324AA"/>
    <w:rPr>
      <w:rFonts w:ascii="Arial" w:eastAsia="Times New Roman" w:hAnsi="Arial" w:cs="Times New Roman"/>
      <w:sz w:val="20"/>
      <w:szCs w:val="20"/>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324AA"/>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324AA"/>
    <w:rPr>
      <w:rFonts w:eastAsia="MS Mincho"/>
      <w:sz w:val="24"/>
      <w:lang w:val="en-US" w:eastAsia="en-US" w:bidi="ar-SA"/>
    </w:rPr>
  </w:style>
  <w:style w:type="paragraph" w:customStyle="1" w:styleId="Figure">
    <w:name w:val="Figure"/>
    <w:basedOn w:val="Normal"/>
    <w:rsid w:val="002324AA"/>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2324AA"/>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324AA"/>
    <w:pPr>
      <w:tabs>
        <w:tab w:val="left" w:pos="1418"/>
      </w:tabs>
      <w:spacing w:after="120"/>
    </w:pPr>
    <w:rPr>
      <w:rFonts w:ascii="Arial" w:eastAsia="MS Mincho" w:hAnsi="Arial"/>
      <w:sz w:val="24"/>
      <w:lang w:val="fr-FR"/>
    </w:rPr>
  </w:style>
  <w:style w:type="paragraph" w:customStyle="1" w:styleId="p20">
    <w:name w:val="p20"/>
    <w:basedOn w:val="Normal"/>
    <w:rsid w:val="002324AA"/>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2324AA"/>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2324AA"/>
    <w:rPr>
      <w:rFonts w:ascii="Arial" w:hAnsi="Arial"/>
      <w:sz w:val="32"/>
      <w:lang w:val="en-GB" w:eastAsia="en-US" w:bidi="ar-SA"/>
    </w:rPr>
  </w:style>
  <w:style w:type="paragraph" w:customStyle="1" w:styleId="xl40">
    <w:name w:val="xl40"/>
    <w:basedOn w:val="Normal"/>
    <w:rsid w:val="002324A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2324AA"/>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2324A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324A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2324AA"/>
    <w:pPr>
      <w:numPr>
        <w:numId w:val="9"/>
      </w:numPr>
    </w:pPr>
    <w:rPr>
      <w:rFonts w:eastAsia="MS Mincho"/>
      <w:lang w:eastAsia="ja-JP"/>
    </w:rPr>
  </w:style>
  <w:style w:type="character" w:customStyle="1" w:styleId="1Char0">
    <w:name w:val="样式1 Char"/>
    <w:link w:val="1"/>
    <w:rsid w:val="002324AA"/>
    <w:rPr>
      <w:rFonts w:ascii="Arial" w:eastAsia="MS Mincho" w:hAnsi="Arial" w:cs="Times New Roman"/>
      <w:sz w:val="18"/>
      <w:szCs w:val="20"/>
      <w:lang w:val="en-GB" w:eastAsia="ja-JP"/>
    </w:rPr>
  </w:style>
  <w:style w:type="character" w:customStyle="1" w:styleId="capCharChar2">
    <w:name w:val="cap Char Char2"/>
    <w:aliases w:val="Caption Char Char1,Caption Char1 Char Char1,cap Char Char1 Char1,Caption Char Char1 Char Char1,cap Char2 Char Char Char1"/>
    <w:rsid w:val="002324AA"/>
    <w:rPr>
      <w:b/>
      <w:lang w:val="en-GB" w:eastAsia="en-GB" w:bidi="ar-SA"/>
    </w:rPr>
  </w:style>
  <w:style w:type="paragraph" w:customStyle="1" w:styleId="Separation">
    <w:name w:val="Separation"/>
    <w:basedOn w:val="Heading1"/>
    <w:next w:val="Normal"/>
    <w:rsid w:val="002324AA"/>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2324AA"/>
    <w:rPr>
      <w:rFonts w:ascii="Arial" w:hAnsi="Arial"/>
      <w:sz w:val="36"/>
      <w:lang w:val="en-GB" w:eastAsia="en-US" w:bidi="ar-SA"/>
    </w:rPr>
  </w:style>
  <w:style w:type="character" w:customStyle="1" w:styleId="T1Char3">
    <w:name w:val="T1 Char3"/>
    <w:aliases w:val="Header 6 Char Char3"/>
    <w:rsid w:val="002324AA"/>
    <w:rPr>
      <w:rFonts w:ascii="Arial" w:hAnsi="Arial"/>
      <w:lang w:val="en-GB" w:eastAsia="en-US" w:bidi="ar-SA"/>
    </w:rPr>
  </w:style>
  <w:style w:type="table" w:customStyle="1" w:styleId="Tabellengitternetz1">
    <w:name w:val="Tabellengitternetz1"/>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324AA"/>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2324A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324AA"/>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2324AA"/>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2324A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2324AA"/>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2324AA"/>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2324AA"/>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2324AA"/>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2324AA"/>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2324AA"/>
    <w:rPr>
      <w:rFonts w:eastAsia="MS Mincho"/>
      <w:lang w:eastAsia="en-GB"/>
    </w:rPr>
  </w:style>
  <w:style w:type="paragraph" w:customStyle="1" w:styleId="toc90">
    <w:name w:val="toc 90"/>
    <w:basedOn w:val="TOC8"/>
    <w:rsid w:val="002324AA"/>
    <w:pPr>
      <w:ind w:left="1418" w:hanging="1418"/>
    </w:pPr>
    <w:rPr>
      <w:rFonts w:eastAsia="MS Mincho"/>
      <w:lang w:val="en-GB" w:eastAsia="en-GB"/>
    </w:rPr>
  </w:style>
  <w:style w:type="paragraph" w:customStyle="1" w:styleId="caption0">
    <w:name w:val="caption0"/>
    <w:basedOn w:val="Normal"/>
    <w:next w:val="Normal"/>
    <w:rsid w:val="002324AA"/>
    <w:pPr>
      <w:spacing w:before="120" w:after="120"/>
    </w:pPr>
    <w:rPr>
      <w:rFonts w:eastAsia="MS Mincho"/>
      <w:b/>
      <w:lang w:eastAsia="en-GB"/>
    </w:rPr>
  </w:style>
  <w:style w:type="paragraph" w:customStyle="1" w:styleId="HO">
    <w:name w:val="HO"/>
    <w:basedOn w:val="Normal"/>
    <w:rsid w:val="002324AA"/>
    <w:pPr>
      <w:spacing w:after="0"/>
      <w:jc w:val="right"/>
    </w:pPr>
    <w:rPr>
      <w:rFonts w:eastAsia="MS Mincho"/>
      <w:b/>
      <w:lang w:eastAsia="en-GB"/>
    </w:rPr>
  </w:style>
  <w:style w:type="paragraph" w:customStyle="1" w:styleId="WP">
    <w:name w:val="WP"/>
    <w:basedOn w:val="Normal"/>
    <w:rsid w:val="002324AA"/>
    <w:pPr>
      <w:spacing w:after="0"/>
      <w:jc w:val="both"/>
    </w:pPr>
    <w:rPr>
      <w:rFonts w:eastAsia="MS Mincho"/>
      <w:lang w:eastAsia="en-GB"/>
    </w:rPr>
  </w:style>
  <w:style w:type="paragraph" w:customStyle="1" w:styleId="ZK">
    <w:name w:val="ZK"/>
    <w:rsid w:val="002324AA"/>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2324AA"/>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2324AA"/>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2324AA"/>
    <w:pPr>
      <w:tabs>
        <w:tab w:val="left" w:pos="360"/>
      </w:tabs>
      <w:ind w:left="360" w:hanging="360"/>
    </w:pPr>
  </w:style>
  <w:style w:type="paragraph" w:customStyle="1" w:styleId="Para1">
    <w:name w:val="Para1"/>
    <w:basedOn w:val="Normal"/>
    <w:rsid w:val="002324AA"/>
    <w:pPr>
      <w:spacing w:before="120" w:after="120"/>
    </w:pPr>
    <w:rPr>
      <w:rFonts w:eastAsia="MS Mincho"/>
      <w:lang w:val="en-US" w:eastAsia="en-GB"/>
    </w:rPr>
  </w:style>
  <w:style w:type="paragraph" w:customStyle="1" w:styleId="Teststep">
    <w:name w:val="Test step"/>
    <w:basedOn w:val="Normal"/>
    <w:rsid w:val="002324AA"/>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2324A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2324AA"/>
    <w:pPr>
      <w:ind w:left="400" w:hanging="400"/>
      <w:jc w:val="center"/>
    </w:pPr>
    <w:rPr>
      <w:rFonts w:eastAsia="MS Mincho"/>
      <w:b/>
      <w:lang w:eastAsia="en-GB"/>
    </w:rPr>
  </w:style>
  <w:style w:type="paragraph" w:customStyle="1" w:styleId="t2">
    <w:name w:val="t2"/>
    <w:basedOn w:val="Normal"/>
    <w:rsid w:val="002324AA"/>
    <w:pPr>
      <w:spacing w:after="0"/>
    </w:pPr>
    <w:rPr>
      <w:rFonts w:eastAsia="MS Mincho"/>
      <w:lang w:eastAsia="en-GB"/>
    </w:rPr>
  </w:style>
  <w:style w:type="paragraph" w:customStyle="1" w:styleId="CommentNokia">
    <w:name w:val="Comment Nokia"/>
    <w:basedOn w:val="Normal"/>
    <w:rsid w:val="002324AA"/>
    <w:pPr>
      <w:tabs>
        <w:tab w:val="left" w:pos="360"/>
      </w:tabs>
      <w:ind w:left="360" w:hanging="360"/>
    </w:pPr>
    <w:rPr>
      <w:rFonts w:eastAsia="MS Mincho"/>
      <w:sz w:val="22"/>
      <w:lang w:val="en-US" w:eastAsia="en-GB"/>
    </w:rPr>
  </w:style>
  <w:style w:type="paragraph" w:customStyle="1" w:styleId="Copyright">
    <w:name w:val="Copyright"/>
    <w:basedOn w:val="Normal"/>
    <w:rsid w:val="002324AA"/>
    <w:pPr>
      <w:spacing w:after="0"/>
      <w:jc w:val="center"/>
    </w:pPr>
    <w:rPr>
      <w:rFonts w:ascii="Arial" w:eastAsia="MS Mincho" w:hAnsi="Arial"/>
      <w:b/>
      <w:sz w:val="16"/>
      <w:lang w:eastAsia="ja-JP"/>
    </w:rPr>
  </w:style>
  <w:style w:type="paragraph" w:customStyle="1" w:styleId="Tdoctable">
    <w:name w:val="Tdoc_table"/>
    <w:rsid w:val="002324AA"/>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rsid w:val="002324AA"/>
    <w:pPr>
      <w:spacing w:before="120"/>
      <w:outlineLvl w:val="2"/>
    </w:pPr>
    <w:rPr>
      <w:sz w:val="28"/>
    </w:rPr>
  </w:style>
  <w:style w:type="paragraph" w:customStyle="1" w:styleId="Heading2Head2A2">
    <w:name w:val="Heading 2.Head2A.2"/>
    <w:basedOn w:val="Heading1"/>
    <w:next w:val="Normal"/>
    <w:rsid w:val="002324AA"/>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2324AA"/>
    <w:pPr>
      <w:spacing w:after="220"/>
    </w:pPr>
    <w:rPr>
      <w:rFonts w:eastAsia="MS Mincho"/>
      <w:b/>
      <w:lang w:val="en-US" w:eastAsia="en-GB"/>
    </w:rPr>
  </w:style>
  <w:style w:type="paragraph" w:customStyle="1" w:styleId="berschrift2Head2A2">
    <w:name w:val="Überschrift 2.Head2A.2"/>
    <w:basedOn w:val="Heading1"/>
    <w:next w:val="Normal"/>
    <w:rsid w:val="002324AA"/>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2324AA"/>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2324AA"/>
    <w:pPr>
      <w:widowControl w:val="0"/>
      <w:spacing w:after="120"/>
      <w:ind w:left="283" w:hanging="283"/>
    </w:pPr>
    <w:rPr>
      <w:rFonts w:eastAsia="MS Mincho"/>
      <w:lang w:eastAsia="de-DE"/>
    </w:rPr>
  </w:style>
  <w:style w:type="paragraph" w:customStyle="1" w:styleId="11BodyText">
    <w:name w:val="11 BodyText"/>
    <w:basedOn w:val="Normal"/>
    <w:rsid w:val="002324AA"/>
    <w:pPr>
      <w:overflowPunct/>
      <w:autoSpaceDE/>
      <w:autoSpaceDN/>
      <w:adjustRightInd/>
      <w:spacing w:after="220"/>
      <w:ind w:left="1298"/>
      <w:textAlignment w:val="auto"/>
    </w:pPr>
    <w:rPr>
      <w:rFonts w:ascii="Arial" w:eastAsia="SimSun" w:hAnsi="Arial"/>
      <w:lang w:val="en-US" w:eastAsia="en-GB"/>
    </w:rPr>
  </w:style>
  <w:style w:type="paragraph" w:customStyle="1" w:styleId="AutoCorrect">
    <w:name w:val="AutoCorrect"/>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PAGE-">
    <w:name w:val="- PAGE -"/>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PageXofY">
    <w:name w:val="Page X of Y"/>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Createdby">
    <w:name w:val="Created by"/>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Createdon">
    <w:name w:val="Created on"/>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Lastprinted">
    <w:name w:val="Last printed"/>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Lastsavedby">
    <w:name w:val="Last saved by"/>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Filename">
    <w:name w:val="Filename"/>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Filenameandpath">
    <w:name w:val="Filename and path"/>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AuthorPageDate">
    <w:name w:val="Author  Page #  Date"/>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ConfidentialPageDate">
    <w:name w:val="Confidential  Page #  Date"/>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TaOC">
    <w:name w:val="TaOC"/>
    <w:basedOn w:val="TAC"/>
    <w:rsid w:val="002324AA"/>
    <w:rPr>
      <w:lang w:eastAsia="ja-JP"/>
    </w:rPr>
  </w:style>
  <w:style w:type="paragraph" w:customStyle="1" w:styleId="1CharChar1Char">
    <w:name w:val="(文字) (文字)1 Char (文字) (文字) Char (文字) (文字)1 Char (文字) (文字)"/>
    <w:semiHidden/>
    <w:rsid w:val="002324A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0">
    <w:name w:val="Zchn Zchn0"/>
    <w:semiHidden/>
    <w:rsid w:val="002324A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11">
    <w:name w:val="B1+"/>
    <w:basedOn w:val="Normal"/>
    <w:rsid w:val="002324AA"/>
    <w:pPr>
      <w:tabs>
        <w:tab w:val="num" w:pos="851"/>
      </w:tabs>
      <w:ind w:left="851" w:hanging="851"/>
    </w:pPr>
    <w:rPr>
      <w:lang w:eastAsia="ko-KR"/>
    </w:rPr>
  </w:style>
  <w:style w:type="paragraph" w:customStyle="1" w:styleId="NormalArial">
    <w:name w:val="Normal + Arial"/>
    <w:aliases w:val="9 pt,Right,Right:  0,24 cm,After:  0 pt"/>
    <w:basedOn w:val="Normal"/>
    <w:rsid w:val="002324A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2324AA"/>
    <w:pPr>
      <w:overflowPunct/>
      <w:autoSpaceDE/>
      <w:autoSpaceDN/>
      <w:adjustRightInd/>
      <w:textAlignment w:val="auto"/>
    </w:pPr>
    <w:rPr>
      <w:kern w:val="2"/>
      <w:lang w:eastAsia="ko-KR"/>
    </w:rPr>
  </w:style>
  <w:style w:type="character" w:customStyle="1" w:styleId="StyleTACChar">
    <w:name w:val="Style TAC + Char"/>
    <w:link w:val="StyleTAC"/>
    <w:rsid w:val="002324AA"/>
    <w:rPr>
      <w:rFonts w:ascii="Arial" w:eastAsia="Times New Roman" w:hAnsi="Arial" w:cs="Times New Roman"/>
      <w:kern w:val="2"/>
      <w:sz w:val="18"/>
      <w:szCs w:val="20"/>
      <w:lang w:val="en-GB" w:eastAsia="ko-KR"/>
    </w:rPr>
  </w:style>
  <w:style w:type="character" w:customStyle="1" w:styleId="CharChar29">
    <w:name w:val="Char Char29"/>
    <w:rsid w:val="002324AA"/>
    <w:rPr>
      <w:rFonts w:ascii="Arial" w:hAnsi="Arial"/>
      <w:sz w:val="36"/>
      <w:lang w:val="en-GB" w:eastAsia="en-US" w:bidi="ar-SA"/>
    </w:rPr>
  </w:style>
  <w:style w:type="character" w:customStyle="1" w:styleId="CharChar28">
    <w:name w:val="Char Char28"/>
    <w:rsid w:val="002324AA"/>
    <w:rPr>
      <w:rFonts w:ascii="Arial" w:hAnsi="Arial"/>
      <w:sz w:val="32"/>
      <w:lang w:val="en-GB"/>
    </w:rPr>
  </w:style>
  <w:style w:type="character" w:styleId="Emphasis">
    <w:name w:val="Emphasis"/>
    <w:qFormat/>
    <w:rsid w:val="002324AA"/>
    <w:rPr>
      <w:i w:val="0"/>
      <w:iCs/>
    </w:rPr>
  </w:style>
  <w:style w:type="paragraph" w:customStyle="1" w:styleId="ECCParagraph">
    <w:name w:val="ECC Paragraph"/>
    <w:basedOn w:val="Normal"/>
    <w:uiPriority w:val="99"/>
    <w:rsid w:val="002324AA"/>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2324AA"/>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2324AA"/>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2324AA"/>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2324AA"/>
  </w:style>
  <w:style w:type="character" w:customStyle="1" w:styleId="ListParagraphChar">
    <w:name w:val="List Paragraph Char"/>
    <w:aliases w:val="- Bullets Char,목록 단락 Char,リスト段落 Char,列出段落 Char,Lista1 Char,?? ?? Char,????? Char,???? Char,列出段落1 Char,中等深浅网格 1 - 着色 21 Char,列表段落 Char,R4_bullets Char,列表段落1 Char,—ño’i—Ž Char,¥¡¡¡¡ì¬º¥¹¥È¶ÎÂä Char,ÁÐ³ö¶ÎÂä Char,¥ê¥¹¥È¶ÎÂä Char,列 Char"/>
    <w:link w:val="ListParagraph"/>
    <w:uiPriority w:val="34"/>
    <w:qFormat/>
    <w:locked/>
    <w:rsid w:val="002324AA"/>
    <w:rPr>
      <w:rFonts w:ascii="Times New Roman" w:eastAsia="Times New Roman" w:hAnsi="Times New Roman" w:cs="Times New Roman"/>
      <w:sz w:val="20"/>
      <w:szCs w:val="20"/>
      <w:lang w:val="en-GB"/>
    </w:rPr>
  </w:style>
  <w:style w:type="paragraph" w:customStyle="1" w:styleId="tah0">
    <w:name w:val="tah"/>
    <w:basedOn w:val="Normal"/>
    <w:rsid w:val="002324AA"/>
    <w:pPr>
      <w:overflowPunct/>
      <w:autoSpaceDE/>
      <w:autoSpaceDN/>
      <w:adjustRightInd/>
      <w:spacing w:before="100" w:beforeAutospacing="1" w:after="100" w:afterAutospacing="1" w:line="259" w:lineRule="auto"/>
      <w:textAlignment w:val="auto"/>
    </w:pPr>
    <w:rPr>
      <w:rFonts w:ascii="Calibri" w:eastAsia="Calibri" w:hAnsi="Calibri"/>
      <w:sz w:val="24"/>
      <w:szCs w:val="24"/>
      <w:lang w:val="en-US"/>
    </w:rPr>
  </w:style>
  <w:style w:type="character" w:customStyle="1" w:styleId="gt-baf-cell">
    <w:name w:val="gt-baf-cell"/>
    <w:rsid w:val="002324AA"/>
  </w:style>
  <w:style w:type="paragraph" w:customStyle="1" w:styleId="claimbody">
    <w:name w:val="claimbody"/>
    <w:basedOn w:val="Normal"/>
    <w:uiPriority w:val="99"/>
    <w:rsid w:val="002324AA"/>
    <w:pPr>
      <w:overflowPunct/>
      <w:autoSpaceDE/>
      <w:autoSpaceDN/>
      <w:adjustRightInd/>
      <w:spacing w:after="0" w:line="360" w:lineRule="auto"/>
      <w:ind w:firstLine="720"/>
      <w:textAlignment w:val="auto"/>
    </w:pPr>
    <w:rPr>
      <w:rFonts w:eastAsia="SimSun" w:cs="Lucida Sans Unicode"/>
      <w:sz w:val="26"/>
      <w:lang w:val="en-US"/>
    </w:rPr>
  </w:style>
  <w:style w:type="table" w:styleId="GridTable3-Accent5">
    <w:name w:val="Grid Table 3 Accent 5"/>
    <w:basedOn w:val="TableNormal"/>
    <w:uiPriority w:val="48"/>
    <w:rsid w:val="002324AA"/>
    <w:pPr>
      <w:spacing w:after="0" w:line="240" w:lineRule="auto"/>
    </w:pPr>
    <w:rPr>
      <w:rFonts w:ascii="Times New Roman" w:eastAsia="Times New Roman" w:hAnsi="Times New Roman" w:cs="Times New Roman"/>
      <w:sz w:val="20"/>
      <w:szCs w:val="20"/>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PlainTable3">
    <w:name w:val="Plain Table 3"/>
    <w:basedOn w:val="TableNormal"/>
    <w:uiPriority w:val="43"/>
    <w:rsid w:val="002324AA"/>
    <w:pPr>
      <w:spacing w:after="0" w:line="240" w:lineRule="auto"/>
    </w:pPr>
    <w:rPr>
      <w:rFonts w:ascii="Times New Roman" w:eastAsia="Times New Roman" w:hAnsi="Times New Roman" w:cs="Times New Roman"/>
      <w:sz w:val="20"/>
      <w:szCs w:val="20"/>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EditorsNoteChar">
    <w:name w:val="Editor's Note Char"/>
    <w:aliases w:val="EN Char"/>
    <w:link w:val="EditorsNote"/>
    <w:qFormat/>
    <w:rsid w:val="002324AA"/>
    <w:rPr>
      <w:rFonts w:ascii="Times New Roman" w:eastAsia="Times New Roman" w:hAnsi="Times New Roman" w:cs="Times New Roman"/>
      <w:color w:val="FF0000"/>
      <w:sz w:val="20"/>
      <w:szCs w:val="20"/>
      <w:lang w:val="en-GB"/>
    </w:rPr>
  </w:style>
  <w:style w:type="paragraph" w:customStyle="1" w:styleId="paragraph">
    <w:name w:val="paragraph"/>
    <w:basedOn w:val="Normal"/>
    <w:rsid w:val="002324AA"/>
    <w:pPr>
      <w:overflowPunct/>
      <w:autoSpaceDE/>
      <w:autoSpaceDN/>
      <w:adjustRightInd/>
      <w:spacing w:before="100" w:beforeAutospacing="1" w:after="100" w:afterAutospacing="1"/>
      <w:textAlignment w:val="auto"/>
    </w:pPr>
    <w:rPr>
      <w:sz w:val="24"/>
      <w:szCs w:val="24"/>
      <w:lang w:val="en-US"/>
    </w:rPr>
  </w:style>
  <w:style w:type="character" w:customStyle="1" w:styleId="normaltextrun">
    <w:name w:val="normaltextrun"/>
    <w:basedOn w:val="DefaultParagraphFont"/>
    <w:rsid w:val="002324AA"/>
  </w:style>
  <w:style w:type="character" w:customStyle="1" w:styleId="eop">
    <w:name w:val="eop"/>
    <w:basedOn w:val="DefaultParagraphFont"/>
    <w:rsid w:val="002324AA"/>
  </w:style>
  <w:style w:type="character" w:styleId="UnresolvedMention">
    <w:name w:val="Unresolved Mention"/>
    <w:basedOn w:val="DefaultParagraphFont"/>
    <w:uiPriority w:val="99"/>
    <w:unhideWhenUsed/>
    <w:rsid w:val="002324AA"/>
    <w:rPr>
      <w:color w:val="605E5C"/>
      <w:shd w:val="clear" w:color="auto" w:fill="E1DFDD"/>
    </w:rPr>
  </w:style>
  <w:style w:type="character" w:styleId="Mention">
    <w:name w:val="Mention"/>
    <w:basedOn w:val="DefaultParagraphFont"/>
    <w:uiPriority w:val="99"/>
    <w:unhideWhenUsed/>
    <w:rsid w:val="002324AA"/>
    <w:rPr>
      <w:color w:val="2B579A"/>
      <w:shd w:val="clear" w:color="auto" w:fill="E1DFDD"/>
    </w:rPr>
  </w:style>
  <w:style w:type="character" w:customStyle="1" w:styleId="ui-provider">
    <w:name w:val="ui-provider"/>
    <w:basedOn w:val="DefaultParagraphFont"/>
    <w:rsid w:val="00747CD1"/>
  </w:style>
  <w:style w:type="character" w:styleId="PlaceholderText">
    <w:name w:val="Placeholder Text"/>
    <w:basedOn w:val="DefaultParagraphFont"/>
    <w:uiPriority w:val="99"/>
    <w:semiHidden/>
    <w:rsid w:val="00747CD1"/>
    <w:rPr>
      <w:color w:val="808080"/>
    </w:rPr>
  </w:style>
  <w:style w:type="character" w:customStyle="1" w:styleId="EQChar">
    <w:name w:val="EQ Char"/>
    <w:link w:val="EQ"/>
    <w:qFormat/>
    <w:locked/>
    <w:rsid w:val="00712655"/>
    <w:rPr>
      <w:rFonts w:ascii="Times New Roman" w:eastAsia="Times New Roman" w:hAnsi="Times New Roman" w:cs="Times New Roman"/>
      <w:noProo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559465">
      <w:bodyDiv w:val="1"/>
      <w:marLeft w:val="0"/>
      <w:marRight w:val="0"/>
      <w:marTop w:val="0"/>
      <w:marBottom w:val="0"/>
      <w:divBdr>
        <w:top w:val="none" w:sz="0" w:space="0" w:color="auto"/>
        <w:left w:val="none" w:sz="0" w:space="0" w:color="auto"/>
        <w:bottom w:val="none" w:sz="0" w:space="0" w:color="auto"/>
        <w:right w:val="none" w:sz="0" w:space="0" w:color="auto"/>
      </w:divBdr>
    </w:div>
    <w:div w:id="212159974">
      <w:bodyDiv w:val="1"/>
      <w:marLeft w:val="0"/>
      <w:marRight w:val="0"/>
      <w:marTop w:val="0"/>
      <w:marBottom w:val="0"/>
      <w:divBdr>
        <w:top w:val="none" w:sz="0" w:space="0" w:color="auto"/>
        <w:left w:val="none" w:sz="0" w:space="0" w:color="auto"/>
        <w:bottom w:val="none" w:sz="0" w:space="0" w:color="auto"/>
        <w:right w:val="none" w:sz="0" w:space="0" w:color="auto"/>
      </w:divBdr>
    </w:div>
    <w:div w:id="849102052">
      <w:bodyDiv w:val="1"/>
      <w:marLeft w:val="0"/>
      <w:marRight w:val="0"/>
      <w:marTop w:val="0"/>
      <w:marBottom w:val="0"/>
      <w:divBdr>
        <w:top w:val="none" w:sz="0" w:space="0" w:color="auto"/>
        <w:left w:val="none" w:sz="0" w:space="0" w:color="auto"/>
        <w:bottom w:val="none" w:sz="0" w:space="0" w:color="auto"/>
        <w:right w:val="none" w:sz="0" w:space="0" w:color="auto"/>
      </w:divBdr>
    </w:div>
    <w:div w:id="870651266">
      <w:bodyDiv w:val="1"/>
      <w:marLeft w:val="0"/>
      <w:marRight w:val="0"/>
      <w:marTop w:val="0"/>
      <w:marBottom w:val="0"/>
      <w:divBdr>
        <w:top w:val="none" w:sz="0" w:space="0" w:color="auto"/>
        <w:left w:val="none" w:sz="0" w:space="0" w:color="auto"/>
        <w:bottom w:val="none" w:sz="0" w:space="0" w:color="auto"/>
        <w:right w:val="none" w:sz="0" w:space="0" w:color="auto"/>
      </w:divBdr>
    </w:div>
    <w:div w:id="922226614">
      <w:bodyDiv w:val="1"/>
      <w:marLeft w:val="0"/>
      <w:marRight w:val="0"/>
      <w:marTop w:val="0"/>
      <w:marBottom w:val="0"/>
      <w:divBdr>
        <w:top w:val="none" w:sz="0" w:space="0" w:color="auto"/>
        <w:left w:val="none" w:sz="0" w:space="0" w:color="auto"/>
        <w:bottom w:val="none" w:sz="0" w:space="0" w:color="auto"/>
        <w:right w:val="none" w:sz="0" w:space="0" w:color="auto"/>
      </w:divBdr>
    </w:div>
    <w:div w:id="1513177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5AIRPNAIUNRU-1328258698-23048</_dlc_DocId>
    <_dlc_DocIdUrl xmlns="71c5aaf6-e6ce-465b-b873-5148d2a4c105">
      <Url>https://nokia.sharepoint.com/sites/c5g/5gradio/_layouts/15/DocIdRedir.aspx?ID=5AIRPNAIUNRU-1328258698-23048</Url>
      <Description>5AIRPNAIUNRU-1328258698-23048</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0309B4F-AD75-44D9-8D5B-C15A71EC81B9}">
  <ds:schemaRefs>
    <ds:schemaRef ds:uri="http://schemas.openxmlformats.org/officeDocument/2006/bibliography"/>
  </ds:schemaRefs>
</ds:datastoreItem>
</file>

<file path=customXml/itemProps2.xml><?xml version="1.0" encoding="utf-8"?>
<ds:datastoreItem xmlns:ds="http://schemas.openxmlformats.org/officeDocument/2006/customXml" ds:itemID="{D27A7AFE-B432-4CF9-BF6A-DD613E7CC09A}">
  <ds:schemaRefs>
    <ds:schemaRef ds:uri="http://schemas.microsoft.com/sharepoint/events"/>
  </ds:schemaRefs>
</ds:datastoreItem>
</file>

<file path=customXml/itemProps3.xml><?xml version="1.0" encoding="utf-8"?>
<ds:datastoreItem xmlns:ds="http://schemas.openxmlformats.org/officeDocument/2006/customXml" ds:itemID="{D5945979-1034-4363-A1F9-5BFE3D9D9FBC}">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F3A1591A-4F9C-4F07-919B-1ADBBF2CC680}">
  <ds:schemaRefs>
    <ds:schemaRef ds:uri="Microsoft.SharePoint.Taxonomy.ContentTypeSync"/>
  </ds:schemaRefs>
</ds:datastoreItem>
</file>

<file path=customXml/itemProps5.xml><?xml version="1.0" encoding="utf-8"?>
<ds:datastoreItem xmlns:ds="http://schemas.openxmlformats.org/officeDocument/2006/customXml" ds:itemID="{75DD6123-2B05-4E7A-9022-0116B06F88EB}">
  <ds:schemaRefs>
    <ds:schemaRef ds:uri="http://schemas.microsoft.com/sharepoint/v3/contenttype/forms"/>
  </ds:schemaRefs>
</ds:datastoreItem>
</file>

<file path=customXml/itemProps6.xml><?xml version="1.0" encoding="utf-8"?>
<ds:datastoreItem xmlns:ds="http://schemas.openxmlformats.org/officeDocument/2006/customXml" ds:itemID="{6370C245-350E-4D3C-9FB7-C02FC40D95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5</Pages>
  <Words>1444</Words>
  <Characters>8232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Sreekanth 1. K (Nokia)</dc:creator>
  <cp:keywords/>
  <dc:description/>
  <cp:lastModifiedBy>Man Hung Ng (Nokia)</cp:lastModifiedBy>
  <cp:revision>3</cp:revision>
  <dcterms:created xsi:type="dcterms:W3CDTF">2023-05-15T04:39:00Z</dcterms:created>
  <dcterms:modified xsi:type="dcterms:W3CDTF">2023-05-15T13:55:00Z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9b193f3c-9e28-4a9c-9547-da441f51d541</vt:lpwstr>
  </property>
  <property fmtid="{D5CDD505-2E9C-101B-9397-08002B2CF9AE}" pid="4" name="MediaServiceImageTags">
    <vt:lpwstr/>
  </property>
  <property fmtid="{D5CDD505-2E9C-101B-9397-08002B2CF9AE}" pid="5" name="GrammarlyDocumentId">
    <vt:lpwstr>9e8353de52bde1cc6caf17ce96c742baf5ff604788f22bda8d35831e3653e52e</vt:lpwstr>
  </property>
</Properties>
</file>