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18368" w14:textId="26CC7A95" w:rsidR="009C4443" w:rsidRPr="00E77857" w:rsidRDefault="009C4443" w:rsidP="009C444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551917">
        <w:rPr>
          <w:rFonts w:ascii="Arial" w:hAnsi="Arial" w:cs="Arial"/>
          <w:sz w:val="28"/>
        </w:rPr>
        <w:t>7</w:t>
      </w:r>
      <w:r w:rsidRPr="00E77857">
        <w:rPr>
          <w:rFonts w:ascii="Arial" w:hAnsi="Arial" w:cs="Arial"/>
          <w:sz w:val="28"/>
        </w:rPr>
        <w:tab/>
        <w:t>R4-</w:t>
      </w:r>
      <w:r>
        <w:rPr>
          <w:rFonts w:ascii="Arial" w:hAnsi="Arial" w:cs="Arial"/>
          <w:sz w:val="28"/>
        </w:rPr>
        <w:t>2</w:t>
      </w:r>
      <w:r w:rsidR="00551917">
        <w:rPr>
          <w:rFonts w:ascii="Arial" w:hAnsi="Arial" w:cs="Arial"/>
          <w:sz w:val="28"/>
        </w:rPr>
        <w:t>30</w:t>
      </w:r>
      <w:r w:rsidR="00BA7C3C">
        <w:rPr>
          <w:rFonts w:ascii="Arial" w:hAnsi="Arial" w:cs="Arial"/>
          <w:sz w:val="28"/>
        </w:rPr>
        <w:t>7223</w:t>
      </w:r>
    </w:p>
    <w:p w14:paraId="59AB0605" w14:textId="439244DC" w:rsidR="009C4443" w:rsidRPr="00E77857" w:rsidRDefault="00551917" w:rsidP="009C4443">
      <w:pPr>
        <w:tabs>
          <w:tab w:val="right" w:pos="9781"/>
        </w:tabs>
        <w:rPr>
          <w:rFonts w:ascii="Arial" w:hAnsi="Arial" w:cs="Arial"/>
          <w:sz w:val="28"/>
        </w:rPr>
      </w:pPr>
      <w:r>
        <w:rPr>
          <w:rFonts w:ascii="Arial" w:hAnsi="Arial" w:cs="Arial"/>
          <w:sz w:val="28"/>
        </w:rPr>
        <w:t>Incheon</w:t>
      </w:r>
      <w:r w:rsidR="009C4443" w:rsidRPr="00034F99">
        <w:rPr>
          <w:rFonts w:ascii="Arial" w:hAnsi="Arial" w:cs="Arial"/>
          <w:sz w:val="28"/>
        </w:rPr>
        <w:t>,</w:t>
      </w:r>
      <w:r w:rsidR="009C4443">
        <w:rPr>
          <w:rFonts w:ascii="Arial" w:hAnsi="Arial" w:cs="Arial"/>
          <w:sz w:val="28"/>
        </w:rPr>
        <w:t xml:space="preserve"> </w:t>
      </w:r>
      <w:r>
        <w:rPr>
          <w:rFonts w:ascii="Arial" w:hAnsi="Arial" w:cs="Arial"/>
          <w:sz w:val="28"/>
        </w:rPr>
        <w:t>Korea</w:t>
      </w:r>
      <w:r w:rsidR="009C4443">
        <w:rPr>
          <w:rFonts w:ascii="Arial" w:hAnsi="Arial" w:cs="Arial"/>
          <w:sz w:val="28"/>
        </w:rPr>
        <w:t>,</w:t>
      </w:r>
      <w:r w:rsidR="009C4443" w:rsidRPr="00034F99">
        <w:rPr>
          <w:rFonts w:ascii="Arial" w:hAnsi="Arial" w:cs="Arial"/>
          <w:sz w:val="28"/>
        </w:rPr>
        <w:t xml:space="preserve"> </w:t>
      </w:r>
      <w:r w:rsidR="009C4443">
        <w:rPr>
          <w:rFonts w:ascii="Arial" w:hAnsi="Arial" w:cs="Arial"/>
          <w:sz w:val="28"/>
        </w:rPr>
        <w:t>2</w:t>
      </w:r>
      <w:r>
        <w:rPr>
          <w:rFonts w:ascii="Arial" w:hAnsi="Arial" w:cs="Arial"/>
          <w:sz w:val="28"/>
        </w:rPr>
        <w:t>2</w:t>
      </w:r>
      <w:r w:rsidR="009C4443">
        <w:rPr>
          <w:rFonts w:ascii="Arial" w:hAnsi="Arial" w:cs="Arial"/>
          <w:sz w:val="28"/>
        </w:rPr>
        <w:t xml:space="preserve"> –</w:t>
      </w:r>
      <w:r w:rsidR="009C4443" w:rsidRPr="00034F99">
        <w:rPr>
          <w:rFonts w:ascii="Arial" w:hAnsi="Arial" w:cs="Arial"/>
          <w:sz w:val="28"/>
        </w:rPr>
        <w:t xml:space="preserve"> </w:t>
      </w:r>
      <w:r>
        <w:rPr>
          <w:rFonts w:ascii="Arial" w:hAnsi="Arial" w:cs="Arial"/>
          <w:sz w:val="28"/>
        </w:rPr>
        <w:t>26</w:t>
      </w:r>
      <w:r w:rsidR="009C4443">
        <w:rPr>
          <w:rFonts w:ascii="Arial" w:hAnsi="Arial" w:cs="Arial"/>
          <w:sz w:val="28"/>
        </w:rPr>
        <w:t xml:space="preserve"> Ma</w:t>
      </w:r>
      <w:r>
        <w:rPr>
          <w:rFonts w:ascii="Arial" w:hAnsi="Arial" w:cs="Arial"/>
          <w:sz w:val="28"/>
        </w:rPr>
        <w:t>y</w:t>
      </w:r>
      <w:r w:rsidR="009C4443" w:rsidRPr="00034F99">
        <w:rPr>
          <w:rFonts w:ascii="Arial" w:hAnsi="Arial" w:cs="Arial"/>
          <w:sz w:val="28"/>
        </w:rPr>
        <w:t xml:space="preserve"> 202</w:t>
      </w:r>
      <w:r w:rsidR="009C4443">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2C13723B"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1917">
        <w:rPr>
          <w:rFonts w:ascii="Arial" w:hAnsi="Arial"/>
          <w:b/>
          <w:lang w:val="en-GB"/>
        </w:rPr>
        <w:t>5</w:t>
      </w:r>
      <w:r w:rsidR="0080255D">
        <w:rPr>
          <w:rFonts w:ascii="Arial" w:hAnsi="Arial"/>
          <w:b/>
          <w:lang w:val="en-GB"/>
        </w:rPr>
        <w:t>.</w:t>
      </w:r>
      <w:r w:rsidR="009C4443">
        <w:rPr>
          <w:rFonts w:ascii="Arial" w:hAnsi="Arial"/>
          <w:b/>
          <w:lang w:val="en-GB"/>
        </w:rPr>
        <w:t>2</w:t>
      </w:r>
      <w:r>
        <w:rPr>
          <w:rFonts w:ascii="Arial" w:hAnsi="Arial"/>
          <w:b/>
          <w:lang w:val="en-GB"/>
        </w:rPr>
        <w:t>.</w:t>
      </w:r>
      <w:r w:rsidR="00551917">
        <w:rPr>
          <w:rFonts w:ascii="Arial" w:hAnsi="Arial"/>
          <w:b/>
          <w:lang w:val="en-GB"/>
        </w:rPr>
        <w:t>9</w:t>
      </w:r>
      <w:r>
        <w:rPr>
          <w:rFonts w:ascii="Arial" w:hAnsi="Arial"/>
          <w:b/>
          <w:lang w:val="en-GB"/>
        </w:rPr>
        <w:t>.</w:t>
      </w:r>
      <w:r w:rsidR="00551917">
        <w:rPr>
          <w:rFonts w:ascii="Arial" w:hAnsi="Arial"/>
          <w:b/>
          <w:lang w:val="en-GB"/>
        </w:rPr>
        <w:t>3.3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B9AEEA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bookmarkStart w:id="3" w:name="_Hlk126598947"/>
      <w:r w:rsidR="00763BA6" w:rsidRPr="00763BA6">
        <w:rPr>
          <w:rFonts w:ascii="Arial" w:hAnsi="Arial" w:cs="Arial"/>
          <w:b/>
        </w:rPr>
        <w:t>measurement uncertaint</w:t>
      </w:r>
      <w:r w:rsidR="003922AE">
        <w:rPr>
          <w:rFonts w:ascii="Arial" w:hAnsi="Arial" w:cs="Arial"/>
          <w:b/>
        </w:rPr>
        <w:t>ies</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D48C7">
        <w:rPr>
          <w:rFonts w:ascii="Arial" w:hAnsi="Arial" w:cs="Arial"/>
          <w:b/>
        </w:rPr>
        <w:t>transmitt</w:t>
      </w:r>
      <w:r w:rsidR="00D158C5">
        <w:rPr>
          <w:rFonts w:ascii="Arial" w:hAnsi="Arial" w:cs="Arial"/>
          <w:b/>
        </w:rPr>
        <w:t>er requirements</w:t>
      </w:r>
      <w:bookmarkEnd w:id="3"/>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FCCD873" w:rsidR="00DC28D5" w:rsidRPr="00DC28D5" w:rsidRDefault="00B8550A" w:rsidP="00DC28D5">
      <w:pPr>
        <w:pStyle w:val="BodyText"/>
        <w:snapToGrid w:val="0"/>
        <w:rPr>
          <w:color w:val="000000"/>
          <w:szCs w:val="20"/>
        </w:rPr>
      </w:pPr>
      <w:bookmarkStart w:id="5"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3922AE">
        <w:rPr>
          <w:lang w:eastAsia="ja-JP"/>
        </w:rPr>
        <w:t xml:space="preserve">The </w:t>
      </w:r>
      <w:r w:rsidR="003922AE" w:rsidRPr="003922AE">
        <w:rPr>
          <w:lang w:eastAsia="ja-JP"/>
        </w:rPr>
        <w:t>measurement uncertaint</w:t>
      </w:r>
      <w:r w:rsidR="003922AE">
        <w:rPr>
          <w:lang w:eastAsia="ja-JP"/>
        </w:rPr>
        <w:t>ies</w:t>
      </w:r>
      <w:r w:rsidR="003922AE" w:rsidRPr="003922AE">
        <w:rPr>
          <w:lang w:eastAsia="ja-JP"/>
        </w:rPr>
        <w:t xml:space="preserve"> of BS OTA transmitter requirements </w:t>
      </w:r>
      <w:r w:rsidR="005B10FF">
        <w:rPr>
          <w:lang w:eastAsia="ja-JP"/>
        </w:rPr>
        <w:t>w</w:t>
      </w:r>
      <w:r w:rsidR="003922AE">
        <w:rPr>
          <w:lang w:eastAsia="ja-JP"/>
        </w:rPr>
        <w:t>ere</w:t>
      </w:r>
      <w:r w:rsidR="005B10FF">
        <w:rPr>
          <w:lang w:eastAsia="ja-JP"/>
        </w:rPr>
        <w:t xml:space="preserve"> discussed at TSG RAN4#10</w:t>
      </w:r>
      <w:r w:rsidR="00A40E52">
        <w:rPr>
          <w:lang w:eastAsia="ja-JP"/>
        </w:rPr>
        <w:t>6</w:t>
      </w:r>
      <w:r w:rsidR="005B10FF">
        <w:rPr>
          <w:lang w:eastAsia="ja-JP"/>
        </w:rPr>
        <w:t xml:space="preserve"> </w:t>
      </w:r>
      <w:r w:rsidR="00A40E52">
        <w:rPr>
          <w:lang w:eastAsia="ja-JP"/>
        </w:rPr>
        <w:t xml:space="preserve">with WF agreed </w:t>
      </w:r>
      <w:r w:rsidR="003922AE">
        <w:rPr>
          <w:lang w:eastAsia="ja-JP"/>
        </w:rPr>
        <w:t>[</w:t>
      </w:r>
      <w:r w:rsidR="00A40E52">
        <w:rPr>
          <w:lang w:eastAsia="ja-JP"/>
        </w:rPr>
        <w:t>2</w:t>
      </w:r>
      <w:r w:rsidR="003922AE">
        <w:rPr>
          <w:lang w:eastAsia="ja-JP"/>
        </w:rPr>
        <w:t xml:space="preserve">] </w:t>
      </w:r>
      <w:r w:rsidR="00A40E52">
        <w:rPr>
          <w:lang w:eastAsia="ja-JP"/>
        </w:rPr>
        <w:t xml:space="preserve">where some </w:t>
      </w:r>
      <w:r w:rsidR="00A40E52" w:rsidRPr="003922AE">
        <w:rPr>
          <w:lang w:eastAsia="ja-JP"/>
        </w:rPr>
        <w:t>measurement uncertaint</w:t>
      </w:r>
      <w:r w:rsidR="00A40E52">
        <w:rPr>
          <w:lang w:eastAsia="ja-JP"/>
        </w:rPr>
        <w:t xml:space="preserve">ies remain </w:t>
      </w:r>
      <w:r w:rsidR="00345B86">
        <w:rPr>
          <w:lang w:eastAsia="ja-JP"/>
        </w:rPr>
        <w:t>to be further confirmed</w:t>
      </w:r>
      <w:r w:rsidR="005B10FF">
        <w:rPr>
          <w:lang w:eastAsia="ja-JP"/>
        </w:rPr>
        <w:t xml:space="preserve">. </w:t>
      </w:r>
    </w:p>
    <w:bookmarkEnd w:id="5"/>
    <w:p w14:paraId="600A0CD0" w14:textId="48EFEE45"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F4121E">
        <w:rPr>
          <w:color w:val="000000"/>
          <w:szCs w:val="20"/>
        </w:rPr>
        <w:t xml:space="preserve">provides </w:t>
      </w:r>
      <w:r w:rsidR="00F82115">
        <w:rPr>
          <w:color w:val="000000"/>
          <w:szCs w:val="20"/>
        </w:rPr>
        <w:t>proposals on</w:t>
      </w:r>
      <w:r w:rsidR="00DE7457">
        <w:rPr>
          <w:color w:val="000000"/>
          <w:szCs w:val="20"/>
        </w:rPr>
        <w:t xml:space="preserve"> the</w:t>
      </w:r>
      <w:r w:rsidR="00D158C5" w:rsidRPr="00D158C5">
        <w:t xml:space="preserve"> </w:t>
      </w:r>
      <w:r w:rsidR="00763BA6">
        <w:t>m</w:t>
      </w:r>
      <w:r w:rsidR="00763BA6" w:rsidRPr="00D158C5">
        <w:t>easurement uncertaint</w:t>
      </w:r>
      <w:r w:rsidR="00FA0EE7">
        <w:t>ies</w:t>
      </w:r>
      <w:r w:rsidR="00763BA6" w:rsidRPr="00D158C5">
        <w:t xml:space="preserve"> </w:t>
      </w:r>
      <w:r w:rsidR="00D158C5" w:rsidRPr="00D158C5">
        <w:t xml:space="preserve">of BS OTA </w:t>
      </w:r>
      <w:r w:rsidR="00FD48C7">
        <w:t>transmitt</w:t>
      </w:r>
      <w:r w:rsidR="00D158C5" w:rsidRPr="00D158C5">
        <w:t>er requirements for extending current NR operation to 71 GHz</w:t>
      </w:r>
      <w:r w:rsidR="00921A7B" w:rsidRPr="00921A7B">
        <w:t xml:space="preserve"> </w:t>
      </w:r>
      <w:r w:rsidR="005B10FF">
        <w:t>based on the agreed WF</w:t>
      </w:r>
      <w:r w:rsidR="00FA3348">
        <w:t xml:space="preserve"> and the related discussion </w:t>
      </w:r>
      <w:r w:rsidR="00FA3348">
        <w:rPr>
          <w:lang w:eastAsia="ja-JP"/>
        </w:rPr>
        <w:t xml:space="preserve">at TSG RAN4#106 </w:t>
      </w:r>
      <w:r w:rsidR="005877AC">
        <w:t xml:space="preserve">to </w:t>
      </w:r>
      <w:r w:rsidR="00A40E52">
        <w:t>decide the remaining measurement uncertainties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43E3BEB4" w:rsidR="00740047" w:rsidRDefault="00740047" w:rsidP="007310BE">
      <w:pPr>
        <w:spacing w:afterLines="50" w:after="120"/>
        <w:rPr>
          <w:rFonts w:eastAsia="SimSun"/>
          <w:szCs w:val="20"/>
          <w:lang w:val="en-GB" w:eastAsia="zh-CN"/>
        </w:rPr>
      </w:pPr>
      <w:r>
        <w:rPr>
          <w:rFonts w:eastAsia="SimSun"/>
          <w:szCs w:val="20"/>
          <w:lang w:val="en-GB" w:eastAsia="zh-CN"/>
        </w:rPr>
        <w:t xml:space="preserve">It was agreed </w:t>
      </w:r>
      <w:r w:rsidR="00FA3348">
        <w:rPr>
          <w:lang w:eastAsia="ja-JP"/>
        </w:rPr>
        <w:t>in</w:t>
      </w:r>
      <w:r>
        <w:rPr>
          <w:rFonts w:eastAsia="SimSun"/>
          <w:szCs w:val="20"/>
          <w:lang w:val="en-GB" w:eastAsia="zh-CN"/>
        </w:rPr>
        <w:t xml:space="preserve"> [</w:t>
      </w:r>
      <w:r w:rsidR="008453B0">
        <w:rPr>
          <w:rFonts w:eastAsia="SimSun"/>
          <w:szCs w:val="20"/>
          <w:lang w:val="en-GB" w:eastAsia="zh-CN"/>
        </w:rPr>
        <w:t>2</w:t>
      </w:r>
      <w:r>
        <w:rPr>
          <w:rFonts w:eastAsia="SimSun"/>
          <w:szCs w:val="20"/>
          <w:lang w:val="en-GB" w:eastAsia="zh-CN"/>
        </w:rPr>
        <w:t>]:</w:t>
      </w:r>
    </w:p>
    <w:tbl>
      <w:tblPr>
        <w:tblStyle w:val="TableGrid"/>
        <w:tblW w:w="0" w:type="auto"/>
        <w:tblLook w:val="04A0" w:firstRow="1" w:lastRow="0" w:firstColumn="1" w:lastColumn="0" w:noHBand="0" w:noVBand="1"/>
      </w:tblPr>
      <w:tblGrid>
        <w:gridCol w:w="9062"/>
      </w:tblGrid>
      <w:tr w:rsidR="008453B0" w14:paraId="590F3FD4" w14:textId="77777777" w:rsidTr="008453B0">
        <w:tc>
          <w:tcPr>
            <w:tcW w:w="9062" w:type="dxa"/>
          </w:tcPr>
          <w:p w14:paraId="33ACD803" w14:textId="77777777" w:rsidR="008453B0" w:rsidRDefault="008453B0" w:rsidP="008453B0">
            <w:pPr>
              <w:pStyle w:val="BodyText"/>
            </w:pPr>
            <w:r>
              <w:t>Guidance for next meeting on technical aspects to be further confirmed:</w:t>
            </w:r>
          </w:p>
          <w:p w14:paraId="08E7BFFD"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t>Confirm</w:t>
            </w:r>
            <w:r w:rsidRPr="00B74451">
              <w:t xml:space="preserve"> MU value for UID C1-1 for in-band TRP for BS output power.</w:t>
            </w:r>
          </w:p>
          <w:p w14:paraId="3DBCF8AB"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rsidRPr="00B74451">
              <w:t>For ACLR provide input on UID C1-7 and UID C1-8.</w:t>
            </w:r>
          </w:p>
          <w:p w14:paraId="159C94F6"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rsidRPr="00B74451">
              <w:t>For OBUE provide input on UID C1-7.</w:t>
            </w:r>
          </w:p>
          <w:p w14:paraId="330B56DE"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rsidRPr="00B74451">
              <w:t>For spurious emission provide input on UID C1-7 for 71 to 110 GHz and 110 to 142 GHz.</w:t>
            </w:r>
          </w:p>
          <w:p w14:paraId="551050A6"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t xml:space="preserve">The need for additional LNA MU UID for low level requirements (such as TX OFF power, absolute ACLR, OBUE and spurious emissions). </w:t>
            </w:r>
          </w:p>
          <w:p w14:paraId="6DF2CD83"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t>Confirm OOB EM total MU to be taken from which test method.</w:t>
            </w:r>
          </w:p>
          <w:p w14:paraId="16C3194C" w14:textId="77777777" w:rsid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t>Confirm MU value for UID A2-5a and A2-5b.</w:t>
            </w:r>
          </w:p>
          <w:p w14:paraId="132A4E6C" w14:textId="23C5B3A4" w:rsidR="008453B0" w:rsidRPr="008453B0" w:rsidRDefault="008453B0" w:rsidP="008453B0">
            <w:pPr>
              <w:pStyle w:val="ListParagraph"/>
              <w:numPr>
                <w:ilvl w:val="3"/>
                <w:numId w:val="23"/>
              </w:numPr>
              <w:tabs>
                <w:tab w:val="left" w:pos="1134"/>
              </w:tabs>
              <w:overflowPunct w:val="0"/>
              <w:autoSpaceDE w:val="0"/>
              <w:autoSpaceDN w:val="0"/>
              <w:adjustRightInd w:val="0"/>
              <w:spacing w:after="180" w:line="259" w:lineRule="auto"/>
              <w:ind w:left="1134" w:hanging="567"/>
              <w:contextualSpacing w:val="0"/>
              <w:textAlignment w:val="baseline"/>
            </w:pPr>
            <w:r>
              <w:t>Confirm EVM MU value [1.0]%.</w:t>
            </w:r>
          </w:p>
        </w:tc>
      </w:tr>
    </w:tbl>
    <w:p w14:paraId="572BD5F8" w14:textId="46995D6A" w:rsidR="008453B0" w:rsidRDefault="008453B0" w:rsidP="007310BE">
      <w:pPr>
        <w:spacing w:afterLines="50" w:after="120"/>
        <w:rPr>
          <w:rFonts w:eastAsia="SimSun"/>
          <w:szCs w:val="20"/>
          <w:lang w:val="en-GB" w:eastAsia="zh-CN"/>
        </w:rPr>
      </w:pPr>
    </w:p>
    <w:p w14:paraId="42A822F6" w14:textId="5E89B838" w:rsidR="00345B86" w:rsidRDefault="00345B86" w:rsidP="00345B86">
      <w:pPr>
        <w:spacing w:afterLines="50" w:after="120"/>
        <w:rPr>
          <w:rFonts w:eastAsia="SimSun"/>
          <w:szCs w:val="20"/>
          <w:lang w:val="en-GB" w:eastAsia="zh-CN"/>
        </w:rPr>
      </w:pPr>
      <w:r>
        <w:rPr>
          <w:rFonts w:eastAsia="SimSun"/>
          <w:szCs w:val="20"/>
          <w:lang w:val="en-GB" w:eastAsia="zh-CN"/>
        </w:rPr>
        <w:t xml:space="preserve">Below we provide our proposals on these </w:t>
      </w:r>
      <w:r>
        <w:t>technical aspects</w:t>
      </w:r>
      <w:r>
        <w:rPr>
          <w:rFonts w:eastAsia="SimSun"/>
          <w:szCs w:val="20"/>
          <w:lang w:val="en-GB" w:eastAsia="zh-CN"/>
        </w:rPr>
        <w:t>.</w:t>
      </w:r>
    </w:p>
    <w:p w14:paraId="04A17F95" w14:textId="77777777" w:rsidR="00345B86" w:rsidRDefault="00345B86" w:rsidP="007310BE">
      <w:pPr>
        <w:spacing w:afterLines="50" w:after="120"/>
        <w:rPr>
          <w:rFonts w:eastAsia="SimSun"/>
          <w:szCs w:val="20"/>
          <w:lang w:val="en-GB" w:eastAsia="zh-CN"/>
        </w:rPr>
      </w:pPr>
    </w:p>
    <w:p w14:paraId="7A9AE061" w14:textId="77777777" w:rsidR="006549AC" w:rsidRPr="00FA3348" w:rsidRDefault="006549AC" w:rsidP="006549AC">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2.1</w:t>
      </w:r>
      <w:r w:rsidRPr="00FA3348">
        <w:rPr>
          <w:rFonts w:ascii="Arial" w:eastAsia="SimSun" w:hAnsi="Arial" w:cs="Arial"/>
          <w:b/>
          <w:bCs/>
          <w:szCs w:val="20"/>
          <w:lang w:val="en-GB" w:eastAsia="zh-CN"/>
        </w:rPr>
        <w:tab/>
      </w:r>
      <w:r w:rsidRPr="00FA3348">
        <w:rPr>
          <w:rFonts w:ascii="Arial" w:hAnsi="Arial" w:cs="Arial"/>
          <w:b/>
          <w:bCs/>
        </w:rPr>
        <w:t>UID C1-1 for in-band TRP for BS output power</w:t>
      </w:r>
    </w:p>
    <w:p w14:paraId="229EF522" w14:textId="77777777" w:rsidR="006549AC" w:rsidRDefault="006549AC" w:rsidP="006549AC">
      <w:pPr>
        <w:spacing w:afterLines="50" w:after="120"/>
        <w:rPr>
          <w:rFonts w:eastAsia="SimSun"/>
          <w:szCs w:val="20"/>
          <w:lang w:val="en-GB" w:eastAsia="zh-CN"/>
        </w:rPr>
      </w:pPr>
      <w:r>
        <w:rPr>
          <w:rFonts w:eastAsia="SimSun"/>
          <w:szCs w:val="20"/>
          <w:lang w:val="en-GB" w:eastAsia="zh-CN"/>
        </w:rPr>
        <w:t>The reason for the 2 dB proposal in [3] was:</w:t>
      </w:r>
    </w:p>
    <w:tbl>
      <w:tblPr>
        <w:tblStyle w:val="TableGrid"/>
        <w:tblW w:w="0" w:type="auto"/>
        <w:tblLook w:val="04A0" w:firstRow="1" w:lastRow="0" w:firstColumn="1" w:lastColumn="0" w:noHBand="0" w:noVBand="1"/>
      </w:tblPr>
      <w:tblGrid>
        <w:gridCol w:w="9062"/>
      </w:tblGrid>
      <w:tr w:rsidR="006549AC" w14:paraId="4E925C54" w14:textId="77777777" w:rsidTr="00C45CC9">
        <w:tc>
          <w:tcPr>
            <w:tcW w:w="9062" w:type="dxa"/>
          </w:tcPr>
          <w:p w14:paraId="472ED19F" w14:textId="77777777" w:rsidR="006549AC" w:rsidRDefault="006549AC" w:rsidP="00C45CC9">
            <w:pPr>
              <w:spacing w:afterLines="50" w:after="120"/>
              <w:rPr>
                <w:b/>
                <w:bCs/>
                <w:lang w:eastAsia="zh-CN"/>
              </w:rPr>
            </w:pPr>
            <w:r>
              <w:rPr>
                <w:b/>
                <w:bCs/>
                <w:lang w:eastAsia="zh-CN"/>
              </w:rPr>
              <w:t>Spectrum analyzer for in-band measurement EIRP</w:t>
            </w:r>
          </w:p>
          <w:p w14:paraId="6A2CAA69" w14:textId="77777777" w:rsidR="006549AC" w:rsidRPr="00B83837" w:rsidRDefault="006549AC" w:rsidP="00C45CC9">
            <w:pPr>
              <w:pStyle w:val="ListParagraph"/>
              <w:numPr>
                <w:ilvl w:val="0"/>
                <w:numId w:val="24"/>
              </w:numPr>
              <w:spacing w:after="180"/>
              <w:contextualSpacing w:val="0"/>
              <w:rPr>
                <w:lang w:eastAsia="zh-CN"/>
              </w:rPr>
            </w:pPr>
            <w:r>
              <w:rPr>
                <w:lang w:eastAsia="zh-CN"/>
              </w:rPr>
              <w:t>Propose MU value is 2.0 (1 sigma), please note that this value is taken from TR38.903 UE spurs emission measurement as already agreed value by TE venders.</w:t>
            </w:r>
          </w:p>
        </w:tc>
      </w:tr>
    </w:tbl>
    <w:p w14:paraId="5FECE8B7" w14:textId="77777777" w:rsidR="006549AC" w:rsidRDefault="006549AC" w:rsidP="006549AC">
      <w:pPr>
        <w:spacing w:afterLines="50" w:after="120"/>
        <w:rPr>
          <w:rFonts w:eastAsia="SimSun"/>
          <w:szCs w:val="20"/>
          <w:lang w:val="en-GB" w:eastAsia="zh-CN"/>
        </w:rPr>
      </w:pPr>
    </w:p>
    <w:p w14:paraId="1EA8AB65" w14:textId="696ABBEA" w:rsidR="006549AC" w:rsidRDefault="006549AC" w:rsidP="006549AC">
      <w:pPr>
        <w:spacing w:afterLines="50" w:after="120"/>
        <w:rPr>
          <w:lang w:eastAsia="ja-JP"/>
        </w:rPr>
      </w:pPr>
      <w:r>
        <w:rPr>
          <w:rFonts w:eastAsia="SimSun"/>
          <w:szCs w:val="20"/>
          <w:lang w:val="en-GB" w:eastAsia="zh-CN"/>
        </w:rPr>
        <w:t>We do not consider this a sufficient reason to use such a high</w:t>
      </w:r>
      <w:r w:rsidR="003A6698">
        <w:rPr>
          <w:rFonts w:eastAsia="SimSun"/>
          <w:szCs w:val="20"/>
          <w:lang w:val="en-GB" w:eastAsia="zh-CN"/>
        </w:rPr>
        <w:t>er</w:t>
      </w:r>
      <w:r>
        <w:rPr>
          <w:rFonts w:eastAsia="SimSun"/>
          <w:szCs w:val="20"/>
          <w:lang w:val="en-GB" w:eastAsia="zh-CN"/>
        </w:rPr>
        <w:t xml:space="preserve"> value compared to the current ones used in FR2-1 (0.5 and 0.7 dB), because BS vendors would, and normally will</w:t>
      </w:r>
      <w:r w:rsidR="003A6698">
        <w:rPr>
          <w:rFonts w:eastAsia="SimSun"/>
          <w:szCs w:val="20"/>
          <w:lang w:val="en-GB" w:eastAsia="zh-CN"/>
        </w:rPr>
        <w:t>,</w:t>
      </w:r>
      <w:r>
        <w:rPr>
          <w:rFonts w:eastAsia="SimSun"/>
          <w:szCs w:val="20"/>
          <w:lang w:val="en-GB" w:eastAsia="zh-CN"/>
        </w:rPr>
        <w:t xml:space="preserve"> </w:t>
      </w:r>
      <w:r w:rsidR="003A6698">
        <w:rPr>
          <w:rFonts w:eastAsia="SimSun"/>
          <w:szCs w:val="20"/>
          <w:lang w:val="en-GB" w:eastAsia="zh-CN"/>
        </w:rPr>
        <w:t>select</w:t>
      </w:r>
      <w:r>
        <w:rPr>
          <w:rFonts w:eastAsia="SimSun"/>
          <w:szCs w:val="20"/>
          <w:lang w:val="en-GB" w:eastAsia="zh-CN"/>
        </w:rPr>
        <w:t xml:space="preserve"> more advanced TE</w:t>
      </w:r>
      <w:r w:rsidR="00145368">
        <w:rPr>
          <w:rFonts w:eastAsia="SimSun"/>
          <w:szCs w:val="20"/>
          <w:lang w:val="en-GB" w:eastAsia="zh-CN"/>
        </w:rPr>
        <w:t xml:space="preserve"> than those used by </w:t>
      </w:r>
      <w:r w:rsidR="00145368">
        <w:rPr>
          <w:rFonts w:eastAsia="SimSun"/>
          <w:szCs w:val="20"/>
          <w:lang w:val="en-GB" w:eastAsia="zh-CN"/>
        </w:rPr>
        <w:lastRenderedPageBreak/>
        <w:t>UE vendors</w:t>
      </w:r>
      <w:r>
        <w:rPr>
          <w:rFonts w:eastAsia="SimSun"/>
          <w:szCs w:val="20"/>
          <w:lang w:val="en-GB" w:eastAsia="zh-CN"/>
        </w:rPr>
        <w:t xml:space="preserve">, in order to reduce the design margin required to cover the TE </w:t>
      </w:r>
      <w:r w:rsidRPr="003922AE">
        <w:rPr>
          <w:lang w:eastAsia="ja-JP"/>
        </w:rPr>
        <w:t>measurement uncertaint</w:t>
      </w:r>
      <w:r>
        <w:rPr>
          <w:lang w:eastAsia="ja-JP"/>
        </w:rPr>
        <w:t xml:space="preserve">ies for requirements that have no test tolerance </w:t>
      </w:r>
      <w:r w:rsidR="003A6698">
        <w:rPr>
          <w:lang w:eastAsia="ja-JP"/>
        </w:rPr>
        <w:t>(</w:t>
      </w:r>
      <w:r>
        <w:rPr>
          <w:lang w:eastAsia="ja-JP"/>
        </w:rPr>
        <w:t>like the regulatory transmitter emission limits</w:t>
      </w:r>
      <w:r w:rsidR="003A6698">
        <w:rPr>
          <w:lang w:eastAsia="ja-JP"/>
        </w:rPr>
        <w:t>)</w:t>
      </w:r>
      <w:r>
        <w:rPr>
          <w:lang w:eastAsia="ja-JP"/>
        </w:rPr>
        <w:t xml:space="preserve">. Therefore, we propose to use 0.9 dB for </w:t>
      </w:r>
      <w:r w:rsidRPr="00B83837">
        <w:rPr>
          <w:lang w:eastAsia="ja-JP"/>
        </w:rPr>
        <w:t>UID C1-1 for in-band TRP for BS output power</w:t>
      </w:r>
      <w:r>
        <w:rPr>
          <w:lang w:eastAsia="ja-JP"/>
        </w:rPr>
        <w:t>,</w:t>
      </w:r>
      <w:r w:rsidRPr="00B83837">
        <w:rPr>
          <w:rFonts w:eastAsia="SimSun"/>
          <w:szCs w:val="20"/>
          <w:lang w:val="en-GB" w:eastAsia="zh-CN"/>
        </w:rPr>
        <w:t xml:space="preserve"> </w:t>
      </w:r>
      <w:r>
        <w:rPr>
          <w:rFonts w:eastAsia="SimSun"/>
          <w:szCs w:val="20"/>
          <w:lang w:val="en-GB" w:eastAsia="zh-CN"/>
        </w:rPr>
        <w:t>based on the general trend of implementation complexity as the target frequency increases in FR2</w:t>
      </w:r>
      <w:r>
        <w:rPr>
          <w:lang w:eastAsia="ja-JP"/>
        </w:rPr>
        <w:t>.</w:t>
      </w:r>
    </w:p>
    <w:p w14:paraId="452552D5" w14:textId="77777777" w:rsidR="006549AC" w:rsidRPr="007310BE" w:rsidRDefault="006549AC" w:rsidP="006549AC">
      <w:pPr>
        <w:spacing w:afterLines="50" w:after="120"/>
        <w:rPr>
          <w:rFonts w:eastAsia="SimSun"/>
          <w:szCs w:val="20"/>
          <w:lang w:val="en-GB" w:eastAsia="zh-CN"/>
        </w:rPr>
      </w:pPr>
    </w:p>
    <w:p w14:paraId="2FC84E2E" w14:textId="0A4AFF66" w:rsidR="00FA3348" w:rsidRPr="006549AC" w:rsidRDefault="00FA3348" w:rsidP="007310BE">
      <w:pPr>
        <w:spacing w:afterLines="50" w:after="120"/>
        <w:rPr>
          <w:rFonts w:ascii="Arial" w:eastAsia="SimSun" w:hAnsi="Arial" w:cs="Arial"/>
          <w:b/>
          <w:bCs/>
          <w:caps/>
          <w:szCs w:val="20"/>
          <w:lang w:val="en-GB" w:eastAsia="zh-CN"/>
        </w:rPr>
      </w:pPr>
      <w:r w:rsidRPr="00FA3348">
        <w:rPr>
          <w:rFonts w:ascii="Arial" w:eastAsia="SimSun" w:hAnsi="Arial" w:cs="Arial"/>
          <w:b/>
          <w:bCs/>
          <w:szCs w:val="20"/>
          <w:lang w:val="en-GB" w:eastAsia="zh-CN"/>
        </w:rPr>
        <w:t>2.</w:t>
      </w:r>
      <w:r w:rsidR="006549AC">
        <w:rPr>
          <w:rFonts w:ascii="Arial" w:eastAsia="SimSun" w:hAnsi="Arial" w:cs="Arial"/>
          <w:b/>
          <w:bCs/>
          <w:szCs w:val="20"/>
          <w:lang w:val="en-GB" w:eastAsia="zh-CN"/>
        </w:rPr>
        <w:t>2</w:t>
      </w:r>
      <w:r w:rsidRPr="00FA3348">
        <w:rPr>
          <w:rFonts w:ascii="Arial" w:eastAsia="SimSun" w:hAnsi="Arial" w:cs="Arial"/>
          <w:b/>
          <w:bCs/>
          <w:szCs w:val="20"/>
          <w:lang w:val="en-GB" w:eastAsia="zh-CN"/>
        </w:rPr>
        <w:tab/>
      </w:r>
      <w:r w:rsidRPr="00FA3348">
        <w:rPr>
          <w:rFonts w:ascii="Arial" w:hAnsi="Arial" w:cs="Arial"/>
          <w:b/>
          <w:bCs/>
        </w:rPr>
        <w:t xml:space="preserve">UID </w:t>
      </w:r>
      <w:r w:rsidR="006549AC" w:rsidRPr="006549AC">
        <w:rPr>
          <w:rFonts w:ascii="Arial" w:hAnsi="Arial" w:cs="Arial"/>
          <w:b/>
          <w:bCs/>
        </w:rPr>
        <w:t>C1-7 and UID C1-8</w:t>
      </w:r>
      <w:r w:rsidR="006549AC">
        <w:rPr>
          <w:rFonts w:ascii="Arial" w:hAnsi="Arial" w:cs="Arial"/>
          <w:b/>
          <w:bCs/>
        </w:rPr>
        <w:t xml:space="preserve"> for </w:t>
      </w:r>
      <w:r w:rsidR="006549AC">
        <w:rPr>
          <w:rFonts w:ascii="Arial" w:hAnsi="Arial" w:cs="Arial"/>
          <w:b/>
          <w:bCs/>
          <w:caps/>
        </w:rPr>
        <w:t>ACLR</w:t>
      </w:r>
    </w:p>
    <w:p w14:paraId="63CAD30B" w14:textId="7B03B0EB" w:rsidR="007310BE" w:rsidRDefault="00B83837" w:rsidP="007310BE">
      <w:pPr>
        <w:spacing w:afterLines="50" w:after="120"/>
        <w:rPr>
          <w:rFonts w:eastAsia="SimSun"/>
          <w:szCs w:val="20"/>
          <w:lang w:val="en-GB" w:eastAsia="zh-CN"/>
        </w:rPr>
      </w:pPr>
      <w:r>
        <w:rPr>
          <w:rFonts w:eastAsia="SimSun"/>
          <w:szCs w:val="20"/>
          <w:lang w:val="en-GB" w:eastAsia="zh-CN"/>
        </w:rPr>
        <w:t>The reason for the 2</w:t>
      </w:r>
      <w:r w:rsidR="00CE1715">
        <w:rPr>
          <w:rFonts w:eastAsia="SimSun"/>
          <w:szCs w:val="20"/>
          <w:lang w:val="en-GB" w:eastAsia="zh-CN"/>
        </w:rPr>
        <w:t>.36</w:t>
      </w:r>
      <w:r>
        <w:rPr>
          <w:rFonts w:eastAsia="SimSun"/>
          <w:szCs w:val="20"/>
          <w:lang w:val="en-GB" w:eastAsia="zh-CN"/>
        </w:rPr>
        <w:t xml:space="preserve"> dB proposal in [3] was:</w:t>
      </w:r>
    </w:p>
    <w:tbl>
      <w:tblPr>
        <w:tblStyle w:val="TableGrid"/>
        <w:tblW w:w="0" w:type="auto"/>
        <w:tblLook w:val="04A0" w:firstRow="1" w:lastRow="0" w:firstColumn="1" w:lastColumn="0" w:noHBand="0" w:noVBand="1"/>
      </w:tblPr>
      <w:tblGrid>
        <w:gridCol w:w="9062"/>
      </w:tblGrid>
      <w:tr w:rsidR="00B83837" w14:paraId="6DE4DDDD" w14:textId="77777777" w:rsidTr="00B83837">
        <w:tc>
          <w:tcPr>
            <w:tcW w:w="9062" w:type="dxa"/>
          </w:tcPr>
          <w:p w14:paraId="5F1B5D16" w14:textId="77777777" w:rsidR="00CE1715" w:rsidRPr="00CE1715" w:rsidRDefault="00CE1715" w:rsidP="00CE1715">
            <w:pPr>
              <w:spacing w:afterLines="50" w:after="120"/>
              <w:rPr>
                <w:b/>
                <w:bCs/>
                <w:lang w:eastAsia="zh-CN"/>
              </w:rPr>
            </w:pPr>
            <w:r w:rsidRPr="00CE1715">
              <w:rPr>
                <w:b/>
                <w:bCs/>
                <w:lang w:eastAsia="zh-CN"/>
              </w:rPr>
              <w:t>Spectrum analyzer for ACLR relative, absolute</w:t>
            </w:r>
          </w:p>
          <w:p w14:paraId="231814DB" w14:textId="37CF0D07" w:rsidR="00B83837" w:rsidRPr="00CE1715" w:rsidRDefault="00CE1715" w:rsidP="00CE1715">
            <w:pPr>
              <w:pStyle w:val="ListParagraph"/>
              <w:numPr>
                <w:ilvl w:val="0"/>
                <w:numId w:val="24"/>
              </w:numPr>
              <w:spacing w:after="180"/>
              <w:contextualSpacing w:val="0"/>
              <w:rPr>
                <w:lang w:eastAsia="zh-CN"/>
              </w:rPr>
            </w:pPr>
            <w:r w:rsidRPr="00CE1715">
              <w:rPr>
                <w:lang w:eastAsia="zh-CN"/>
              </w:rPr>
              <w:t>Because of there is wider signal bandwidth and adjacent frequency range to measure, it is necessary to take very wide range of frequency which increases uncertainty. Use the number proposed for measuring with mixer as possible smaller value for this MU.</w:t>
            </w:r>
          </w:p>
        </w:tc>
      </w:tr>
    </w:tbl>
    <w:p w14:paraId="79D594C1" w14:textId="3B4AF342" w:rsidR="00B83837" w:rsidRDefault="00B83837" w:rsidP="007310BE">
      <w:pPr>
        <w:spacing w:afterLines="50" w:after="120"/>
        <w:rPr>
          <w:rFonts w:eastAsia="SimSun"/>
          <w:szCs w:val="20"/>
          <w:lang w:val="en-GB" w:eastAsia="zh-CN"/>
        </w:rPr>
      </w:pPr>
    </w:p>
    <w:p w14:paraId="4562F814" w14:textId="5A66B12F" w:rsidR="00B83837" w:rsidRDefault="00B83837" w:rsidP="007310BE">
      <w:pPr>
        <w:spacing w:afterLines="50" w:after="120"/>
        <w:rPr>
          <w:lang w:eastAsia="ja-JP"/>
        </w:rPr>
      </w:pPr>
      <w:r>
        <w:rPr>
          <w:rFonts w:eastAsia="SimSun"/>
          <w:szCs w:val="20"/>
          <w:lang w:val="en-GB" w:eastAsia="zh-CN"/>
        </w:rPr>
        <w:t>We do not consider this a sufficient reason to use such a high</w:t>
      </w:r>
      <w:r w:rsidR="003A6698">
        <w:rPr>
          <w:rFonts w:eastAsia="SimSun"/>
          <w:szCs w:val="20"/>
          <w:lang w:val="en-GB" w:eastAsia="zh-CN"/>
        </w:rPr>
        <w:t>er</w:t>
      </w:r>
      <w:r>
        <w:rPr>
          <w:rFonts w:eastAsia="SimSun"/>
          <w:szCs w:val="20"/>
          <w:lang w:val="en-GB" w:eastAsia="zh-CN"/>
        </w:rPr>
        <w:t xml:space="preserve"> value compared to the current ones used in FR2-1 (0.</w:t>
      </w:r>
      <w:r w:rsidR="00145368">
        <w:rPr>
          <w:rFonts w:eastAsia="SimSun"/>
          <w:szCs w:val="20"/>
          <w:lang w:val="en-GB" w:eastAsia="zh-CN"/>
        </w:rPr>
        <w:t>9</w:t>
      </w:r>
      <w:r>
        <w:rPr>
          <w:rFonts w:eastAsia="SimSun"/>
          <w:szCs w:val="20"/>
          <w:lang w:val="en-GB" w:eastAsia="zh-CN"/>
        </w:rPr>
        <w:t xml:space="preserve"> dB), because BS vendors would, and normally will</w:t>
      </w:r>
      <w:r w:rsidR="003A6698">
        <w:rPr>
          <w:rFonts w:eastAsia="SimSun"/>
          <w:szCs w:val="20"/>
          <w:lang w:val="en-GB" w:eastAsia="zh-CN"/>
        </w:rPr>
        <w:t>, select</w:t>
      </w:r>
      <w:r>
        <w:rPr>
          <w:rFonts w:eastAsia="SimSun"/>
          <w:szCs w:val="20"/>
          <w:lang w:val="en-GB" w:eastAsia="zh-CN"/>
        </w:rPr>
        <w:t xml:space="preserve"> more advanced TE </w:t>
      </w:r>
      <w:r w:rsidR="00145368">
        <w:rPr>
          <w:rFonts w:eastAsia="SimSun"/>
          <w:szCs w:val="20"/>
          <w:lang w:val="en-GB" w:eastAsia="zh-CN"/>
        </w:rPr>
        <w:t xml:space="preserve">that can make the in-band ACLR measurements without a mixer, </w:t>
      </w:r>
      <w:r>
        <w:rPr>
          <w:rFonts w:eastAsia="SimSun"/>
          <w:szCs w:val="20"/>
          <w:lang w:val="en-GB" w:eastAsia="zh-CN"/>
        </w:rPr>
        <w:t xml:space="preserve">in order to reduce the design margin required to cover the TE </w:t>
      </w:r>
      <w:r w:rsidRPr="003922AE">
        <w:rPr>
          <w:lang w:eastAsia="ja-JP"/>
        </w:rPr>
        <w:t>measurement uncertaint</w:t>
      </w:r>
      <w:r>
        <w:rPr>
          <w:lang w:eastAsia="ja-JP"/>
        </w:rPr>
        <w:t xml:space="preserve">ies for requirements that have no test tolerance </w:t>
      </w:r>
      <w:r w:rsidR="003A6698">
        <w:rPr>
          <w:lang w:eastAsia="ja-JP"/>
        </w:rPr>
        <w:t>(</w:t>
      </w:r>
      <w:r>
        <w:rPr>
          <w:lang w:eastAsia="ja-JP"/>
        </w:rPr>
        <w:t>like the regulatory transmitter emission limits</w:t>
      </w:r>
      <w:r w:rsidR="003A6698">
        <w:rPr>
          <w:lang w:eastAsia="ja-JP"/>
        </w:rPr>
        <w:t>)</w:t>
      </w:r>
      <w:r>
        <w:rPr>
          <w:lang w:eastAsia="ja-JP"/>
        </w:rPr>
        <w:t xml:space="preserve">. Therefore, we propose to use 0.9 dB for </w:t>
      </w:r>
      <w:r w:rsidR="00145368" w:rsidRPr="00145368">
        <w:rPr>
          <w:lang w:eastAsia="ja-JP"/>
        </w:rPr>
        <w:t>UID C1-7 and UID C1-8 for ACLR</w:t>
      </w:r>
      <w:r>
        <w:rPr>
          <w:lang w:eastAsia="ja-JP"/>
        </w:rPr>
        <w:t>,</w:t>
      </w:r>
      <w:r w:rsidRPr="00B83837">
        <w:rPr>
          <w:rFonts w:eastAsia="SimSun"/>
          <w:szCs w:val="20"/>
          <w:lang w:val="en-GB" w:eastAsia="zh-CN"/>
        </w:rPr>
        <w:t xml:space="preserve"> </w:t>
      </w:r>
      <w:r w:rsidR="00145368">
        <w:rPr>
          <w:rFonts w:eastAsia="SimSun"/>
          <w:szCs w:val="20"/>
          <w:lang w:val="en-GB" w:eastAsia="zh-CN"/>
        </w:rPr>
        <w:t>which is the same as that in FR2-1</w:t>
      </w:r>
      <w:r>
        <w:rPr>
          <w:lang w:eastAsia="ja-JP"/>
        </w:rPr>
        <w:t>.</w:t>
      </w:r>
    </w:p>
    <w:p w14:paraId="62152A52" w14:textId="77777777" w:rsidR="00145368" w:rsidRPr="007310BE" w:rsidRDefault="00145368" w:rsidP="007310BE">
      <w:pPr>
        <w:spacing w:afterLines="50" w:after="120"/>
        <w:rPr>
          <w:rFonts w:eastAsia="SimSun"/>
          <w:szCs w:val="20"/>
          <w:lang w:val="en-GB" w:eastAsia="zh-CN"/>
        </w:rPr>
      </w:pPr>
    </w:p>
    <w:p w14:paraId="2D69C983" w14:textId="2D7ABAB2" w:rsidR="00145368" w:rsidRPr="00FA3348" w:rsidRDefault="00145368" w:rsidP="00145368">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3</w:t>
      </w:r>
      <w:r w:rsidRPr="00FA3348">
        <w:rPr>
          <w:rFonts w:ascii="Arial" w:eastAsia="SimSun" w:hAnsi="Arial" w:cs="Arial"/>
          <w:b/>
          <w:bCs/>
          <w:szCs w:val="20"/>
          <w:lang w:val="en-GB" w:eastAsia="zh-CN"/>
        </w:rPr>
        <w:tab/>
      </w:r>
      <w:r w:rsidRPr="00FA3348">
        <w:rPr>
          <w:rFonts w:ascii="Arial" w:hAnsi="Arial" w:cs="Arial"/>
          <w:b/>
          <w:bCs/>
        </w:rPr>
        <w:t>UID C1-</w:t>
      </w:r>
      <w:r w:rsidR="00896344">
        <w:rPr>
          <w:rFonts w:ascii="Arial" w:hAnsi="Arial" w:cs="Arial"/>
          <w:b/>
          <w:bCs/>
        </w:rPr>
        <w:t>7</w:t>
      </w:r>
      <w:r w:rsidRPr="00FA3348">
        <w:rPr>
          <w:rFonts w:ascii="Arial" w:hAnsi="Arial" w:cs="Arial"/>
          <w:b/>
          <w:bCs/>
        </w:rPr>
        <w:t xml:space="preserve"> for </w:t>
      </w:r>
      <w:r w:rsidR="00896344">
        <w:rPr>
          <w:rFonts w:ascii="Arial" w:hAnsi="Arial" w:cs="Arial"/>
          <w:b/>
          <w:bCs/>
        </w:rPr>
        <w:t>OBUE</w:t>
      </w:r>
    </w:p>
    <w:p w14:paraId="2AC784E8" w14:textId="7FE19534" w:rsidR="00145368" w:rsidRDefault="00732AD7" w:rsidP="00145368">
      <w:pPr>
        <w:spacing w:afterLines="50" w:after="120"/>
        <w:rPr>
          <w:lang w:eastAsia="ja-JP"/>
        </w:rPr>
      </w:pPr>
      <w:r>
        <w:rPr>
          <w:rFonts w:eastAsia="SimSun"/>
          <w:szCs w:val="20"/>
          <w:lang w:val="en-GB" w:eastAsia="zh-CN"/>
        </w:rPr>
        <w:t>Since OBUE is also an in-band measurements, similar to the discussion above for</w:t>
      </w:r>
      <w:r w:rsidRPr="00732AD7">
        <w:t xml:space="preserve"> </w:t>
      </w:r>
      <w:r w:rsidRPr="00732AD7">
        <w:rPr>
          <w:rFonts w:eastAsia="SimSun"/>
          <w:szCs w:val="20"/>
          <w:lang w:val="en-GB" w:eastAsia="zh-CN"/>
        </w:rPr>
        <w:t>UID C1-7 and UID C1-8 for ACLR</w:t>
      </w:r>
      <w:r>
        <w:rPr>
          <w:rFonts w:eastAsia="SimSun"/>
          <w:szCs w:val="20"/>
          <w:lang w:val="en-GB" w:eastAsia="zh-CN"/>
        </w:rPr>
        <w:t xml:space="preserve">, </w:t>
      </w:r>
      <w:r>
        <w:rPr>
          <w:lang w:eastAsia="ja-JP"/>
        </w:rPr>
        <w:t xml:space="preserve">we propose to use 0.9 dB for </w:t>
      </w:r>
      <w:r w:rsidRPr="00145368">
        <w:rPr>
          <w:lang w:eastAsia="ja-JP"/>
        </w:rPr>
        <w:t xml:space="preserve">UID C1-7 for </w:t>
      </w:r>
      <w:r>
        <w:rPr>
          <w:lang w:eastAsia="ja-JP"/>
        </w:rPr>
        <w:t>OBUE,</w:t>
      </w:r>
      <w:r w:rsidRPr="00B83837">
        <w:rPr>
          <w:rFonts w:eastAsia="SimSun"/>
          <w:szCs w:val="20"/>
          <w:lang w:val="en-GB" w:eastAsia="zh-CN"/>
        </w:rPr>
        <w:t xml:space="preserve"> </w:t>
      </w:r>
      <w:r>
        <w:rPr>
          <w:rFonts w:eastAsia="SimSun"/>
          <w:szCs w:val="20"/>
          <w:lang w:val="en-GB" w:eastAsia="zh-CN"/>
        </w:rPr>
        <w:t>which is the same as that in FR2-1</w:t>
      </w:r>
      <w:r>
        <w:rPr>
          <w:lang w:eastAsia="ja-JP"/>
        </w:rPr>
        <w:t>.</w:t>
      </w:r>
    </w:p>
    <w:p w14:paraId="4B8EE20B" w14:textId="77777777" w:rsidR="00B9782F" w:rsidRPr="007310BE" w:rsidRDefault="00B9782F" w:rsidP="00B9782F">
      <w:pPr>
        <w:spacing w:afterLines="50" w:after="120"/>
        <w:rPr>
          <w:rFonts w:eastAsia="SimSun"/>
          <w:szCs w:val="20"/>
          <w:lang w:val="en-GB" w:eastAsia="zh-CN"/>
        </w:rPr>
      </w:pPr>
    </w:p>
    <w:p w14:paraId="4382AD8B" w14:textId="3174CF54" w:rsidR="00B9782F" w:rsidRPr="00FA3348" w:rsidRDefault="00B9782F" w:rsidP="00B9782F">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4</w:t>
      </w:r>
      <w:r w:rsidRPr="00FA3348">
        <w:rPr>
          <w:rFonts w:ascii="Arial" w:eastAsia="SimSun" w:hAnsi="Arial" w:cs="Arial"/>
          <w:b/>
          <w:bCs/>
          <w:szCs w:val="20"/>
          <w:lang w:val="en-GB" w:eastAsia="zh-CN"/>
        </w:rPr>
        <w:tab/>
      </w:r>
      <w:r w:rsidRPr="00FA3348">
        <w:rPr>
          <w:rFonts w:ascii="Arial" w:hAnsi="Arial" w:cs="Arial"/>
          <w:b/>
          <w:bCs/>
        </w:rPr>
        <w:t>UID C1-</w:t>
      </w:r>
      <w:r>
        <w:rPr>
          <w:rFonts w:ascii="Arial" w:hAnsi="Arial" w:cs="Arial"/>
          <w:b/>
          <w:bCs/>
        </w:rPr>
        <w:t>7</w:t>
      </w:r>
      <w:r w:rsidRPr="00FA3348">
        <w:rPr>
          <w:rFonts w:ascii="Arial" w:hAnsi="Arial" w:cs="Arial"/>
          <w:b/>
          <w:bCs/>
        </w:rPr>
        <w:t xml:space="preserve"> for </w:t>
      </w:r>
      <w:r w:rsidRPr="00B9782F">
        <w:rPr>
          <w:rFonts w:ascii="Arial" w:hAnsi="Arial" w:cs="Arial"/>
          <w:b/>
          <w:bCs/>
        </w:rPr>
        <w:t>spurious emission</w:t>
      </w:r>
      <w:r>
        <w:rPr>
          <w:rFonts w:ascii="Arial" w:hAnsi="Arial" w:cs="Arial"/>
          <w:b/>
          <w:bCs/>
        </w:rPr>
        <w:t xml:space="preserve"> for </w:t>
      </w:r>
      <w:r w:rsidRPr="00B9782F">
        <w:rPr>
          <w:rFonts w:ascii="Arial" w:hAnsi="Arial" w:cs="Arial"/>
          <w:b/>
          <w:bCs/>
        </w:rPr>
        <w:t>71 to 110 GHz and 110 to 142 GHz</w:t>
      </w:r>
    </w:p>
    <w:p w14:paraId="07487668" w14:textId="35402660" w:rsidR="00B9782F" w:rsidRDefault="00935C2C" w:rsidP="00B9782F">
      <w:pPr>
        <w:spacing w:afterLines="50" w:after="120"/>
        <w:rPr>
          <w:lang w:eastAsia="ja-JP"/>
        </w:rPr>
      </w:pPr>
      <w:r>
        <w:rPr>
          <w:rFonts w:eastAsia="SimSun"/>
          <w:szCs w:val="20"/>
          <w:lang w:val="en-GB" w:eastAsia="zh-CN"/>
        </w:rPr>
        <w:t>It was agreed in [2]</w:t>
      </w:r>
      <w:r w:rsidR="00293160">
        <w:rPr>
          <w:lang w:eastAsia="ja-JP"/>
        </w:rPr>
        <w:t>:</w:t>
      </w:r>
    </w:p>
    <w:tbl>
      <w:tblPr>
        <w:tblStyle w:val="TableGrid"/>
        <w:tblW w:w="0" w:type="auto"/>
        <w:tblLook w:val="04A0" w:firstRow="1" w:lastRow="0" w:firstColumn="1" w:lastColumn="0" w:noHBand="0" w:noVBand="1"/>
      </w:tblPr>
      <w:tblGrid>
        <w:gridCol w:w="9062"/>
      </w:tblGrid>
      <w:tr w:rsidR="00935C2C" w14:paraId="2CA8E670" w14:textId="77777777" w:rsidTr="00935C2C">
        <w:tc>
          <w:tcPr>
            <w:tcW w:w="9062" w:type="dxa"/>
          </w:tcPr>
          <w:p w14:paraId="42D97D4E" w14:textId="49D56243" w:rsidR="00935C2C" w:rsidRDefault="00935C2C" w:rsidP="00145368">
            <w:pPr>
              <w:spacing w:afterLines="50" w:after="120"/>
              <w:rPr>
                <w:rFonts w:eastAsia="SimSun"/>
                <w:szCs w:val="20"/>
                <w:lang w:val="en-GB" w:eastAsia="zh-CN"/>
              </w:rPr>
            </w:pPr>
            <w:r>
              <w:t xml:space="preserve">For </w:t>
            </w:r>
            <w:r w:rsidRPr="00E44A69">
              <w:t>A2-20</w:t>
            </w:r>
            <w:r w:rsidRPr="00E44A69">
              <w:tab/>
            </w:r>
            <w:r>
              <w:t xml:space="preserve"> </w:t>
            </w:r>
            <w:r w:rsidRPr="00E44A69">
              <w:t>contributor (Uncertainty of the mixer (FR2 only))</w:t>
            </w:r>
            <w:r>
              <w:t xml:space="preserve"> the agreement is to set UID A2-20 to </w:t>
            </w:r>
            <w:r w:rsidRPr="00AE0150">
              <w:t>2.25 dB</w:t>
            </w:r>
            <w:r>
              <w:t xml:space="preserve"> for in-band and to </w:t>
            </w:r>
            <w:r w:rsidRPr="00AE0150">
              <w:t>2.35 dB</w:t>
            </w:r>
            <w:r>
              <w:t xml:space="preserve"> for out-of-band. RAN4 should </w:t>
            </w:r>
            <w:r w:rsidRPr="00AE0150">
              <w:t>reassure that the mixer number is not double counted</w:t>
            </w:r>
            <w:r>
              <w:t>.</w:t>
            </w:r>
          </w:p>
        </w:tc>
      </w:tr>
    </w:tbl>
    <w:p w14:paraId="43427127" w14:textId="531C12E2" w:rsidR="00145368" w:rsidRDefault="00145368" w:rsidP="00145368">
      <w:pPr>
        <w:spacing w:afterLines="50" w:after="120"/>
        <w:rPr>
          <w:rFonts w:eastAsia="SimSun"/>
          <w:szCs w:val="20"/>
          <w:lang w:val="en-GB" w:eastAsia="zh-CN"/>
        </w:rPr>
      </w:pPr>
    </w:p>
    <w:p w14:paraId="770D5AD0" w14:textId="67672C18" w:rsidR="00293160" w:rsidRDefault="00293160" w:rsidP="00145368">
      <w:pPr>
        <w:spacing w:afterLines="50" w:after="120"/>
        <w:rPr>
          <w:rFonts w:eastAsia="SimSun"/>
          <w:szCs w:val="20"/>
          <w:lang w:val="en-GB" w:eastAsia="zh-CN"/>
        </w:rPr>
      </w:pPr>
      <w:r>
        <w:rPr>
          <w:rFonts w:eastAsia="SimSun"/>
          <w:szCs w:val="20"/>
          <w:lang w:val="en-GB" w:eastAsia="zh-CN"/>
        </w:rPr>
        <w:t xml:space="preserve">We propose to </w:t>
      </w:r>
      <w:r w:rsidR="00935C2C">
        <w:rPr>
          <w:rFonts w:eastAsia="SimSun"/>
          <w:szCs w:val="20"/>
          <w:lang w:val="en-GB" w:eastAsia="zh-CN"/>
        </w:rPr>
        <w:t>use 0.</w:t>
      </w:r>
      <w:r w:rsidR="00486599">
        <w:rPr>
          <w:rFonts w:eastAsia="SimSun"/>
          <w:szCs w:val="20"/>
          <w:lang w:val="en-GB" w:eastAsia="zh-CN"/>
        </w:rPr>
        <w:t>9</w:t>
      </w:r>
      <w:r w:rsidR="00935C2C">
        <w:rPr>
          <w:rFonts w:eastAsia="SimSun"/>
          <w:szCs w:val="20"/>
          <w:lang w:val="en-GB" w:eastAsia="zh-CN"/>
        </w:rPr>
        <w:t xml:space="preserve"> dB for</w:t>
      </w:r>
      <w:r>
        <w:rPr>
          <w:rFonts w:eastAsia="SimSun"/>
          <w:szCs w:val="20"/>
          <w:lang w:val="en-GB" w:eastAsia="zh-CN"/>
        </w:rPr>
        <w:t xml:space="preserve"> UID C1-7 for </w:t>
      </w:r>
      <w:r w:rsidRPr="00293160">
        <w:rPr>
          <w:rFonts w:eastAsia="SimSun"/>
          <w:szCs w:val="20"/>
          <w:lang w:val="en-GB" w:eastAsia="zh-CN"/>
        </w:rPr>
        <w:t>spurious emission for 71 to 110 GHz and 110 to 142 GHz</w:t>
      </w:r>
      <w:r w:rsidR="00725E81">
        <w:rPr>
          <w:rFonts w:eastAsia="SimSun"/>
          <w:szCs w:val="20"/>
          <w:lang w:val="en-GB" w:eastAsia="zh-CN"/>
        </w:rPr>
        <w:t xml:space="preserve">, </w:t>
      </w:r>
      <w:r w:rsidR="00935C2C">
        <w:rPr>
          <w:rFonts w:eastAsia="SimSun"/>
          <w:szCs w:val="20"/>
          <w:lang w:val="en-GB" w:eastAsia="zh-CN"/>
        </w:rPr>
        <w:t xml:space="preserve">which is the same as that </w:t>
      </w:r>
      <w:r w:rsidR="00486599">
        <w:rPr>
          <w:rFonts w:eastAsia="SimSun"/>
          <w:szCs w:val="20"/>
          <w:lang w:val="en-GB" w:eastAsia="zh-CN"/>
        </w:rPr>
        <w:t>for ACLR and OBUE</w:t>
      </w:r>
      <w:r w:rsidR="00935C2C">
        <w:rPr>
          <w:rFonts w:eastAsia="SimSun"/>
          <w:szCs w:val="20"/>
          <w:lang w:val="en-GB" w:eastAsia="zh-CN"/>
        </w:rPr>
        <w:t xml:space="preserve">, </w:t>
      </w:r>
      <w:r w:rsidR="00725E81">
        <w:rPr>
          <w:rFonts w:eastAsia="SimSun"/>
          <w:szCs w:val="20"/>
          <w:lang w:val="en-GB" w:eastAsia="zh-CN"/>
        </w:rPr>
        <w:t>considering</w:t>
      </w:r>
      <w:r w:rsidR="00935C2C">
        <w:rPr>
          <w:rFonts w:eastAsia="SimSun"/>
          <w:szCs w:val="20"/>
          <w:lang w:val="en-GB" w:eastAsia="zh-CN"/>
        </w:rPr>
        <w:t xml:space="preserve"> a larger </w:t>
      </w:r>
      <w:r w:rsidR="00725E81">
        <w:rPr>
          <w:rFonts w:eastAsia="SimSun"/>
          <w:szCs w:val="20"/>
          <w:lang w:val="en-GB" w:eastAsia="zh-CN"/>
        </w:rPr>
        <w:t xml:space="preserve">mixer </w:t>
      </w:r>
      <w:r w:rsidR="00935C2C">
        <w:rPr>
          <w:rFonts w:eastAsia="SimSun"/>
          <w:szCs w:val="20"/>
          <w:lang w:val="en-GB" w:eastAsia="zh-CN"/>
        </w:rPr>
        <w:t xml:space="preserve">MU (2.35 dB instead of 2.25 dB) </w:t>
      </w:r>
      <w:r w:rsidR="00C43CD0">
        <w:rPr>
          <w:rFonts w:eastAsia="SimSun"/>
          <w:szCs w:val="20"/>
          <w:lang w:val="en-GB" w:eastAsia="zh-CN"/>
        </w:rPr>
        <w:t>is already used</w:t>
      </w:r>
      <w:r w:rsidR="00935C2C">
        <w:rPr>
          <w:rFonts w:eastAsia="SimSun"/>
          <w:szCs w:val="20"/>
          <w:lang w:val="en-GB" w:eastAsia="zh-CN"/>
        </w:rPr>
        <w:t xml:space="preserve"> </w:t>
      </w:r>
      <w:r w:rsidR="00725E81">
        <w:rPr>
          <w:rFonts w:eastAsia="SimSun"/>
          <w:szCs w:val="20"/>
          <w:lang w:val="en-GB" w:eastAsia="zh-CN"/>
        </w:rPr>
        <w:t xml:space="preserve">for out-of-band </w:t>
      </w:r>
      <w:r w:rsidR="007A3A17">
        <w:rPr>
          <w:rFonts w:eastAsia="SimSun"/>
          <w:szCs w:val="20"/>
          <w:lang w:val="en-GB" w:eastAsia="zh-CN"/>
        </w:rPr>
        <w:t>spurious emission measurements in FR2-2</w:t>
      </w:r>
      <w:r>
        <w:rPr>
          <w:rFonts w:eastAsia="SimSun"/>
          <w:szCs w:val="20"/>
          <w:lang w:val="en-GB" w:eastAsia="zh-CN"/>
        </w:rPr>
        <w:t>.</w:t>
      </w:r>
    </w:p>
    <w:p w14:paraId="6500A238" w14:textId="77777777" w:rsidR="00293160" w:rsidRPr="007310BE" w:rsidRDefault="00293160" w:rsidP="00145368">
      <w:pPr>
        <w:spacing w:afterLines="50" w:after="120"/>
        <w:rPr>
          <w:rFonts w:eastAsia="SimSun"/>
          <w:szCs w:val="20"/>
          <w:lang w:val="en-GB" w:eastAsia="zh-CN"/>
        </w:rPr>
      </w:pPr>
    </w:p>
    <w:p w14:paraId="6C53D662" w14:textId="10F15BE4" w:rsidR="00293160" w:rsidRPr="00FA3348" w:rsidRDefault="00293160" w:rsidP="00293160">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5</w:t>
      </w:r>
      <w:r w:rsidRPr="00FA3348">
        <w:rPr>
          <w:rFonts w:ascii="Arial" w:eastAsia="SimSun" w:hAnsi="Arial" w:cs="Arial"/>
          <w:b/>
          <w:bCs/>
          <w:szCs w:val="20"/>
          <w:lang w:val="en-GB" w:eastAsia="zh-CN"/>
        </w:rPr>
        <w:tab/>
      </w:r>
      <w:r>
        <w:rPr>
          <w:rFonts w:ascii="Arial" w:hAnsi="Arial" w:cs="Arial"/>
          <w:b/>
          <w:bCs/>
        </w:rPr>
        <w:t>A</w:t>
      </w:r>
      <w:r w:rsidRPr="00293160">
        <w:rPr>
          <w:rFonts w:ascii="Arial" w:hAnsi="Arial" w:cs="Arial"/>
          <w:b/>
          <w:bCs/>
        </w:rPr>
        <w:t>dditional LNA MU UID for low level requirements</w:t>
      </w:r>
    </w:p>
    <w:p w14:paraId="4F769746" w14:textId="12AE9F76" w:rsidR="00DE0C28" w:rsidRDefault="00DE0C28" w:rsidP="00DE0C28">
      <w:pPr>
        <w:spacing w:afterLines="50" w:after="120"/>
        <w:rPr>
          <w:rFonts w:eastAsia="SimSun"/>
          <w:szCs w:val="20"/>
          <w:lang w:val="en-GB" w:eastAsia="zh-CN"/>
        </w:rPr>
      </w:pPr>
      <w:r>
        <w:rPr>
          <w:rFonts w:eastAsia="SimSun"/>
          <w:szCs w:val="20"/>
          <w:lang w:val="en-GB" w:eastAsia="zh-CN"/>
        </w:rPr>
        <w:t>The reason for the 1.5 dB proposal in [3] was:</w:t>
      </w:r>
    </w:p>
    <w:tbl>
      <w:tblPr>
        <w:tblStyle w:val="TableGrid"/>
        <w:tblW w:w="0" w:type="auto"/>
        <w:tblLook w:val="04A0" w:firstRow="1" w:lastRow="0" w:firstColumn="1" w:lastColumn="0" w:noHBand="0" w:noVBand="1"/>
      </w:tblPr>
      <w:tblGrid>
        <w:gridCol w:w="9062"/>
      </w:tblGrid>
      <w:tr w:rsidR="00DE0C28" w14:paraId="6610D0BF" w14:textId="77777777" w:rsidTr="00C45CC9">
        <w:tc>
          <w:tcPr>
            <w:tcW w:w="9062" w:type="dxa"/>
          </w:tcPr>
          <w:p w14:paraId="1D52C881" w14:textId="77777777" w:rsidR="00DE0C28" w:rsidRPr="00DE0C28" w:rsidRDefault="00DE0C28" w:rsidP="00DE0C28">
            <w:pPr>
              <w:spacing w:afterLines="50" w:after="120"/>
              <w:rPr>
                <w:b/>
                <w:bCs/>
                <w:lang w:eastAsia="zh-CN"/>
              </w:rPr>
            </w:pPr>
            <w:r w:rsidRPr="00DE0C28">
              <w:rPr>
                <w:b/>
                <w:bCs/>
                <w:lang w:eastAsia="zh-CN"/>
              </w:rPr>
              <w:t>LNA and PA MU term – no update</w:t>
            </w:r>
          </w:p>
          <w:p w14:paraId="0715B015" w14:textId="0BE2CF96" w:rsidR="00DE0C28" w:rsidRPr="00DE0C28" w:rsidRDefault="00DE0C28" w:rsidP="00DE0C28">
            <w:pPr>
              <w:pStyle w:val="ListParagraph"/>
              <w:numPr>
                <w:ilvl w:val="0"/>
                <w:numId w:val="24"/>
              </w:numPr>
              <w:spacing w:after="180"/>
              <w:contextualSpacing w:val="0"/>
              <w:rPr>
                <w:lang w:eastAsia="zh-CN"/>
              </w:rPr>
            </w:pPr>
            <w:r w:rsidRPr="00DE0C28">
              <w:rPr>
                <w:lang w:eastAsia="zh-CN"/>
              </w:rPr>
              <w:t>As number proposed in previous meeting which is taken from TR38.903 as agreed value, 1.50 (1 sigma) should be used.</w:t>
            </w:r>
          </w:p>
        </w:tc>
      </w:tr>
    </w:tbl>
    <w:p w14:paraId="2E25154A" w14:textId="77777777" w:rsidR="00DE0C28" w:rsidRDefault="00DE0C28" w:rsidP="00DE0C28">
      <w:pPr>
        <w:spacing w:afterLines="50" w:after="120"/>
        <w:rPr>
          <w:rFonts w:eastAsia="SimSun"/>
          <w:szCs w:val="20"/>
          <w:lang w:val="en-GB" w:eastAsia="zh-CN"/>
        </w:rPr>
      </w:pPr>
    </w:p>
    <w:p w14:paraId="2D7284AB" w14:textId="2B9AA389" w:rsidR="00293160" w:rsidRDefault="00DE0C28" w:rsidP="00293160">
      <w:pPr>
        <w:spacing w:afterLines="50" w:after="120"/>
        <w:rPr>
          <w:lang w:eastAsia="ja-JP"/>
        </w:rPr>
      </w:pPr>
      <w:r>
        <w:rPr>
          <w:rFonts w:eastAsia="SimSun"/>
          <w:szCs w:val="20"/>
          <w:lang w:val="en-GB" w:eastAsia="zh-CN"/>
        </w:rPr>
        <w:t>Similar to the discussion above for</w:t>
      </w:r>
      <w:r w:rsidRPr="00732AD7">
        <w:t xml:space="preserve"> </w:t>
      </w:r>
      <w:r w:rsidRPr="00DE0C28">
        <w:rPr>
          <w:rFonts w:eastAsia="SimSun"/>
          <w:szCs w:val="20"/>
          <w:lang w:val="en-GB" w:eastAsia="zh-CN"/>
        </w:rPr>
        <w:t>C1-1 for in-band TRP for BS output power</w:t>
      </w:r>
      <w:r>
        <w:rPr>
          <w:rFonts w:eastAsia="SimSun"/>
          <w:szCs w:val="20"/>
          <w:lang w:val="en-GB" w:eastAsia="zh-CN"/>
        </w:rPr>
        <w:t xml:space="preserve">, </w:t>
      </w:r>
      <w:r>
        <w:rPr>
          <w:lang w:eastAsia="ja-JP"/>
        </w:rPr>
        <w:t>we propose not to use 1.5 dB a</w:t>
      </w:r>
      <w:r w:rsidRPr="00DE0C28">
        <w:rPr>
          <w:lang w:eastAsia="ja-JP"/>
        </w:rPr>
        <w:t>dditional LNA MU UID for low level requirements</w:t>
      </w:r>
      <w:r>
        <w:rPr>
          <w:lang w:eastAsia="ja-JP"/>
        </w:rPr>
        <w:t>.</w:t>
      </w:r>
    </w:p>
    <w:p w14:paraId="7F9CC747" w14:textId="77777777" w:rsidR="00725E81" w:rsidRPr="007310BE" w:rsidRDefault="00725E81" w:rsidP="00293160">
      <w:pPr>
        <w:spacing w:afterLines="50" w:after="120"/>
        <w:rPr>
          <w:rFonts w:eastAsia="SimSun"/>
          <w:szCs w:val="20"/>
          <w:lang w:val="en-GB" w:eastAsia="zh-CN"/>
        </w:rPr>
      </w:pPr>
    </w:p>
    <w:p w14:paraId="2B4B067D" w14:textId="61ADD631" w:rsidR="00725E81" w:rsidRPr="00FA3348" w:rsidRDefault="00725E81" w:rsidP="00725E81">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6</w:t>
      </w:r>
      <w:r w:rsidRPr="00FA3348">
        <w:rPr>
          <w:rFonts w:ascii="Arial" w:eastAsia="SimSun" w:hAnsi="Arial" w:cs="Arial"/>
          <w:b/>
          <w:bCs/>
          <w:szCs w:val="20"/>
          <w:lang w:val="en-GB" w:eastAsia="zh-CN"/>
        </w:rPr>
        <w:tab/>
      </w:r>
      <w:r w:rsidRPr="00725E81">
        <w:rPr>
          <w:rFonts w:ascii="Arial" w:hAnsi="Arial" w:cs="Arial"/>
          <w:b/>
          <w:bCs/>
        </w:rPr>
        <w:t>OOB EM total MU</w:t>
      </w:r>
    </w:p>
    <w:p w14:paraId="7844AFD7" w14:textId="1732417D" w:rsidR="00725E81" w:rsidRDefault="00592EC3" w:rsidP="00725E81">
      <w:pPr>
        <w:spacing w:afterLines="50" w:after="120"/>
        <w:rPr>
          <w:lang w:eastAsia="ja-JP"/>
        </w:rPr>
      </w:pPr>
      <w:r>
        <w:rPr>
          <w:rFonts w:eastAsia="SimSun"/>
          <w:szCs w:val="20"/>
          <w:lang w:val="en-GB" w:eastAsia="zh-CN"/>
        </w:rPr>
        <w:t>Following the usual practice in RAN4, we propose to take the maximum total MU value of the two methods (CATR and RC) for the final OOB EM total MU</w:t>
      </w:r>
      <w:r w:rsidR="00725E81">
        <w:rPr>
          <w:lang w:eastAsia="ja-JP"/>
        </w:rPr>
        <w:t>.</w:t>
      </w:r>
    </w:p>
    <w:p w14:paraId="3293CAC6" w14:textId="08EE179D" w:rsidR="00592EC3" w:rsidRPr="00FA3348" w:rsidRDefault="00592EC3" w:rsidP="00592EC3">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lastRenderedPageBreak/>
        <w:t>2.</w:t>
      </w:r>
      <w:r>
        <w:rPr>
          <w:rFonts w:ascii="Arial" w:eastAsia="SimSun" w:hAnsi="Arial" w:cs="Arial"/>
          <w:b/>
          <w:bCs/>
          <w:szCs w:val="20"/>
          <w:lang w:val="en-GB" w:eastAsia="zh-CN"/>
        </w:rPr>
        <w:t>7</w:t>
      </w:r>
      <w:r w:rsidRPr="00FA3348">
        <w:rPr>
          <w:rFonts w:ascii="Arial" w:eastAsia="SimSun" w:hAnsi="Arial" w:cs="Arial"/>
          <w:b/>
          <w:bCs/>
          <w:szCs w:val="20"/>
          <w:lang w:val="en-GB" w:eastAsia="zh-CN"/>
        </w:rPr>
        <w:tab/>
      </w:r>
      <w:r w:rsidRPr="00592EC3">
        <w:rPr>
          <w:rFonts w:ascii="Arial" w:hAnsi="Arial" w:cs="Arial"/>
          <w:b/>
          <w:bCs/>
        </w:rPr>
        <w:t>MU value for UID A2-5a and A2-5b</w:t>
      </w:r>
    </w:p>
    <w:p w14:paraId="5AB0A63C" w14:textId="14FCAE46" w:rsidR="00E4343A" w:rsidRDefault="00E4343A" w:rsidP="00E4343A">
      <w:pPr>
        <w:spacing w:afterLines="50" w:after="120"/>
        <w:rPr>
          <w:rFonts w:eastAsia="SimSun"/>
          <w:szCs w:val="20"/>
          <w:lang w:val="en-GB" w:eastAsia="zh-CN"/>
        </w:rPr>
      </w:pPr>
      <w:r>
        <w:rPr>
          <w:rFonts w:eastAsia="SimSun"/>
          <w:szCs w:val="20"/>
          <w:lang w:val="en-GB" w:eastAsia="zh-CN"/>
        </w:rPr>
        <w:t>The reasons for the proposed values in [3] were:</w:t>
      </w:r>
    </w:p>
    <w:tbl>
      <w:tblPr>
        <w:tblStyle w:val="TableGrid"/>
        <w:tblW w:w="0" w:type="auto"/>
        <w:tblLook w:val="04A0" w:firstRow="1" w:lastRow="0" w:firstColumn="1" w:lastColumn="0" w:noHBand="0" w:noVBand="1"/>
      </w:tblPr>
      <w:tblGrid>
        <w:gridCol w:w="9062"/>
      </w:tblGrid>
      <w:tr w:rsidR="00E4343A" w14:paraId="03D9264F" w14:textId="77777777" w:rsidTr="00C45CC9">
        <w:tc>
          <w:tcPr>
            <w:tcW w:w="9062" w:type="dxa"/>
          </w:tcPr>
          <w:p w14:paraId="22083161" w14:textId="77777777" w:rsidR="00E4343A" w:rsidRDefault="00E4343A" w:rsidP="00E4343A">
            <w:pPr>
              <w:rPr>
                <w:lang w:eastAsia="zh-CN"/>
              </w:rPr>
            </w:pPr>
            <w:r>
              <w:rPr>
                <w:lang w:eastAsia="zh-CN"/>
              </w:rPr>
              <w:t>Proposed numbers for EIRP by power sensor as measuring equipment</w:t>
            </w:r>
          </w:p>
          <w:p w14:paraId="2F5B0C43" w14:textId="77777777" w:rsidR="00E4343A" w:rsidRDefault="00E4343A" w:rsidP="00E4343A">
            <w:pPr>
              <w:numPr>
                <w:ilvl w:val="0"/>
                <w:numId w:val="24"/>
              </w:numPr>
              <w:rPr>
                <w:lang w:eastAsia="zh-CN"/>
              </w:rPr>
            </w:pPr>
            <w:r>
              <w:rPr>
                <w:lang w:eastAsia="zh-CN"/>
              </w:rPr>
              <w:t>Up to 71GHz, 1.18 (1 sigma)</w:t>
            </w:r>
          </w:p>
          <w:p w14:paraId="52F23EC1" w14:textId="77777777" w:rsidR="00E4343A" w:rsidRDefault="00E4343A" w:rsidP="00E4343A">
            <w:pPr>
              <w:rPr>
                <w:lang w:eastAsia="zh-CN"/>
              </w:rPr>
            </w:pPr>
            <w:r>
              <w:rPr>
                <w:lang w:eastAsia="zh-CN"/>
              </w:rPr>
              <w:t>Proposed number for use with Spectrum Analyzer as measuring equipment (some adjustment made)</w:t>
            </w:r>
          </w:p>
          <w:p w14:paraId="325E58D7" w14:textId="77777777" w:rsidR="00E4343A" w:rsidRDefault="00E4343A" w:rsidP="00E4343A">
            <w:pPr>
              <w:numPr>
                <w:ilvl w:val="0"/>
                <w:numId w:val="24"/>
              </w:numPr>
              <w:rPr>
                <w:lang w:eastAsia="zh-CN"/>
              </w:rPr>
            </w:pPr>
            <w:r>
              <w:rPr>
                <w:lang w:eastAsia="zh-CN"/>
              </w:rPr>
              <w:t>For in-band, assume the same number as power sensor use case</w:t>
            </w:r>
          </w:p>
          <w:p w14:paraId="68830B11" w14:textId="77777777" w:rsidR="00E4343A" w:rsidRDefault="00E4343A" w:rsidP="00E4343A">
            <w:pPr>
              <w:numPr>
                <w:ilvl w:val="0"/>
                <w:numId w:val="24"/>
              </w:numPr>
              <w:rPr>
                <w:lang w:eastAsia="zh-CN"/>
              </w:rPr>
            </w:pPr>
            <w:r>
              <w:rPr>
                <w:lang w:eastAsia="zh-CN"/>
              </w:rPr>
              <w:t>Up to 110 GHz, 1.15 (1 sigma)</w:t>
            </w:r>
          </w:p>
          <w:p w14:paraId="064C78A6" w14:textId="77777777" w:rsidR="00E4343A" w:rsidRDefault="00E4343A" w:rsidP="00E4343A">
            <w:pPr>
              <w:numPr>
                <w:ilvl w:val="0"/>
                <w:numId w:val="24"/>
              </w:numPr>
              <w:rPr>
                <w:lang w:eastAsia="zh-CN"/>
              </w:rPr>
            </w:pPr>
            <w:r>
              <w:rPr>
                <w:lang w:eastAsia="zh-CN"/>
              </w:rPr>
              <w:t>Up to 142 GHz, 1.07 (1 sigma)</w:t>
            </w:r>
          </w:p>
          <w:p w14:paraId="3EBD3A3E" w14:textId="77777777" w:rsidR="00E4343A" w:rsidRDefault="00E4343A" w:rsidP="00E4343A">
            <w:pPr>
              <w:ind w:firstLine="360"/>
              <w:rPr>
                <w:lang w:eastAsia="zh-CN"/>
              </w:rPr>
            </w:pPr>
            <w:r>
              <w:rPr>
                <w:lang w:eastAsia="zh-CN"/>
              </w:rPr>
              <w:t>Assumed system configuration is</w:t>
            </w:r>
          </w:p>
          <w:p w14:paraId="2CCB0705" w14:textId="49EEDCAF" w:rsidR="00E4343A" w:rsidRPr="00DE0C28" w:rsidRDefault="00E4343A" w:rsidP="00E4343A">
            <w:pPr>
              <w:numPr>
                <w:ilvl w:val="0"/>
                <w:numId w:val="24"/>
              </w:numPr>
              <w:rPr>
                <w:lang w:eastAsia="zh-CN"/>
              </w:rPr>
            </w:pPr>
            <w:r>
              <w:rPr>
                <w:lang w:eastAsia="zh-CN"/>
              </w:rPr>
              <w:t>Power measurement equipment – Bandpass Filter – LNA – Horn Antenna with OMT</w:t>
            </w:r>
          </w:p>
        </w:tc>
      </w:tr>
    </w:tbl>
    <w:p w14:paraId="3C9F4FDC" w14:textId="77777777" w:rsidR="00E4343A" w:rsidRDefault="00E4343A" w:rsidP="00E4343A">
      <w:pPr>
        <w:spacing w:afterLines="50" w:after="120"/>
        <w:rPr>
          <w:rFonts w:eastAsia="SimSun"/>
          <w:szCs w:val="20"/>
          <w:lang w:val="en-GB" w:eastAsia="zh-CN"/>
        </w:rPr>
      </w:pPr>
    </w:p>
    <w:p w14:paraId="6AD6D7F5" w14:textId="5B245066" w:rsidR="00592EC3" w:rsidRDefault="00E4343A" w:rsidP="00592EC3">
      <w:pPr>
        <w:spacing w:afterLines="50" w:after="120"/>
        <w:rPr>
          <w:lang w:eastAsia="ja-JP"/>
        </w:rPr>
      </w:pPr>
      <w:r>
        <w:rPr>
          <w:rFonts w:eastAsia="SimSun"/>
          <w:szCs w:val="20"/>
          <w:lang w:val="en-GB" w:eastAsia="zh-CN"/>
        </w:rPr>
        <w:t xml:space="preserve">These are notably larger values compared to the existing ones in FR2-1, which are 0.3 and 0.4 for </w:t>
      </w:r>
      <w:r w:rsidRPr="00E4343A">
        <w:rPr>
          <w:rFonts w:eastAsia="SimSun"/>
          <w:szCs w:val="20"/>
          <w:lang w:val="en-GB" w:eastAsia="zh-CN"/>
        </w:rPr>
        <w:t>UID A2-5a</w:t>
      </w:r>
      <w:r>
        <w:rPr>
          <w:rFonts w:eastAsia="SimSun"/>
          <w:szCs w:val="20"/>
          <w:lang w:val="en-GB" w:eastAsia="zh-CN"/>
        </w:rPr>
        <w:t xml:space="preserve">, 0.51 for </w:t>
      </w:r>
      <w:r w:rsidRPr="00E4343A">
        <w:rPr>
          <w:rFonts w:eastAsia="SimSun"/>
          <w:szCs w:val="20"/>
          <w:lang w:val="en-GB" w:eastAsia="zh-CN"/>
        </w:rPr>
        <w:t>UID A2-5</w:t>
      </w:r>
      <w:r>
        <w:rPr>
          <w:rFonts w:eastAsia="SimSun"/>
          <w:szCs w:val="20"/>
          <w:lang w:val="en-GB" w:eastAsia="zh-CN"/>
        </w:rPr>
        <w:t>b</w:t>
      </w:r>
      <w:r w:rsidR="00592EC3">
        <w:rPr>
          <w:lang w:eastAsia="ja-JP"/>
        </w:rPr>
        <w:t>.</w:t>
      </w:r>
      <w:r w:rsidR="00C43CD0">
        <w:rPr>
          <w:lang w:eastAsia="ja-JP"/>
        </w:rPr>
        <w:t xml:space="preserve"> We propose to use </w:t>
      </w:r>
      <w:r w:rsidR="00C43CD0">
        <w:rPr>
          <w:rFonts w:eastAsia="SimSun"/>
          <w:szCs w:val="20"/>
          <w:lang w:val="en-GB" w:eastAsia="zh-CN"/>
        </w:rPr>
        <w:t xml:space="preserve">0.4 for </w:t>
      </w:r>
      <w:r w:rsidR="00C43CD0" w:rsidRPr="00E4343A">
        <w:rPr>
          <w:rFonts w:eastAsia="SimSun"/>
          <w:szCs w:val="20"/>
          <w:lang w:val="en-GB" w:eastAsia="zh-CN"/>
        </w:rPr>
        <w:t>UID A2-5a</w:t>
      </w:r>
      <w:r w:rsidR="00C43CD0">
        <w:rPr>
          <w:rFonts w:eastAsia="SimSun"/>
          <w:szCs w:val="20"/>
          <w:lang w:val="en-GB" w:eastAsia="zh-CN"/>
        </w:rPr>
        <w:t xml:space="preserve">, 0.51 for </w:t>
      </w:r>
      <w:r w:rsidR="00C43CD0" w:rsidRPr="00E4343A">
        <w:rPr>
          <w:rFonts w:eastAsia="SimSun"/>
          <w:szCs w:val="20"/>
          <w:lang w:val="en-GB" w:eastAsia="zh-CN"/>
        </w:rPr>
        <w:t>UID A2-5</w:t>
      </w:r>
      <w:r w:rsidR="00C43CD0">
        <w:rPr>
          <w:rFonts w:eastAsia="SimSun"/>
          <w:szCs w:val="20"/>
          <w:lang w:val="en-GB" w:eastAsia="zh-CN"/>
        </w:rPr>
        <w:t>b</w:t>
      </w:r>
      <w:r w:rsidR="003D61CE">
        <w:rPr>
          <w:rFonts w:eastAsia="SimSun"/>
          <w:szCs w:val="20"/>
          <w:lang w:val="en-GB" w:eastAsia="zh-CN"/>
        </w:rPr>
        <w:t>,</w:t>
      </w:r>
      <w:r w:rsidR="00C43CD0">
        <w:rPr>
          <w:rFonts w:eastAsia="SimSun"/>
          <w:szCs w:val="20"/>
          <w:lang w:val="en-GB" w:eastAsia="zh-CN"/>
        </w:rPr>
        <w:t xml:space="preserve"> </w:t>
      </w:r>
      <w:r w:rsidR="003D61CE">
        <w:rPr>
          <w:rFonts w:eastAsia="SimSun"/>
          <w:szCs w:val="20"/>
          <w:lang w:val="en-GB" w:eastAsia="zh-CN"/>
        </w:rPr>
        <w:t xml:space="preserve">which are the same as those used in </w:t>
      </w:r>
      <w:r w:rsidR="003D61CE" w:rsidRPr="003D61CE">
        <w:rPr>
          <w:rFonts w:eastAsia="SimSun"/>
          <w:szCs w:val="20"/>
          <w:lang w:val="en-GB" w:eastAsia="zh-CN"/>
        </w:rPr>
        <w:t>37 &lt; f &lt; 43.5 (GHz)</w:t>
      </w:r>
      <w:r w:rsidR="003D61CE">
        <w:rPr>
          <w:rFonts w:eastAsia="SimSun"/>
          <w:szCs w:val="20"/>
          <w:lang w:val="en-GB" w:eastAsia="zh-CN"/>
        </w:rPr>
        <w:t xml:space="preserve">, </w:t>
      </w:r>
      <w:r w:rsidR="00C43CD0">
        <w:rPr>
          <w:rFonts w:eastAsia="SimSun"/>
          <w:szCs w:val="20"/>
          <w:lang w:val="en-GB" w:eastAsia="zh-CN"/>
        </w:rPr>
        <w:t>as we do not see technical justifications to allow these larger values.</w:t>
      </w:r>
    </w:p>
    <w:p w14:paraId="332CA75A" w14:textId="77777777" w:rsidR="00C43CD0" w:rsidRPr="007310BE" w:rsidRDefault="00C43CD0" w:rsidP="00C43CD0">
      <w:pPr>
        <w:spacing w:afterLines="50" w:after="120"/>
        <w:rPr>
          <w:rFonts w:eastAsia="SimSun"/>
          <w:szCs w:val="20"/>
          <w:lang w:val="en-GB" w:eastAsia="zh-CN"/>
        </w:rPr>
      </w:pPr>
    </w:p>
    <w:p w14:paraId="531CE79C" w14:textId="3D0EB371" w:rsidR="00C43CD0" w:rsidRPr="00FA3348" w:rsidRDefault="00C43CD0" w:rsidP="00C43CD0">
      <w:pPr>
        <w:spacing w:afterLines="50" w:after="120"/>
        <w:rPr>
          <w:rFonts w:ascii="Arial" w:eastAsia="SimSun" w:hAnsi="Arial" w:cs="Arial"/>
          <w:b/>
          <w:bCs/>
          <w:szCs w:val="20"/>
          <w:lang w:val="en-GB" w:eastAsia="zh-CN"/>
        </w:rPr>
      </w:pPr>
      <w:r w:rsidRPr="00FA3348">
        <w:rPr>
          <w:rFonts w:ascii="Arial" w:eastAsia="SimSun" w:hAnsi="Arial" w:cs="Arial"/>
          <w:b/>
          <w:bCs/>
          <w:szCs w:val="20"/>
          <w:lang w:val="en-GB" w:eastAsia="zh-CN"/>
        </w:rPr>
        <w:t>2.</w:t>
      </w:r>
      <w:r>
        <w:rPr>
          <w:rFonts w:ascii="Arial" w:eastAsia="SimSun" w:hAnsi="Arial" w:cs="Arial"/>
          <w:b/>
          <w:bCs/>
          <w:szCs w:val="20"/>
          <w:lang w:val="en-GB" w:eastAsia="zh-CN"/>
        </w:rPr>
        <w:t>8</w:t>
      </w:r>
      <w:r w:rsidRPr="00FA3348">
        <w:rPr>
          <w:rFonts w:ascii="Arial" w:eastAsia="SimSun" w:hAnsi="Arial" w:cs="Arial"/>
          <w:b/>
          <w:bCs/>
          <w:szCs w:val="20"/>
          <w:lang w:val="en-GB" w:eastAsia="zh-CN"/>
        </w:rPr>
        <w:tab/>
      </w:r>
      <w:r w:rsidRPr="00C43CD0">
        <w:rPr>
          <w:rFonts w:ascii="Arial" w:hAnsi="Arial" w:cs="Arial"/>
          <w:b/>
          <w:bCs/>
        </w:rPr>
        <w:t>EVM MU value</w:t>
      </w:r>
    </w:p>
    <w:p w14:paraId="2FD9DE30" w14:textId="6420DB7F" w:rsidR="00C43CD0" w:rsidRDefault="00C43CD0" w:rsidP="00C43CD0">
      <w:pPr>
        <w:spacing w:afterLines="50" w:after="120"/>
        <w:rPr>
          <w:lang w:eastAsia="ja-JP"/>
        </w:rPr>
      </w:pPr>
      <w:r>
        <w:rPr>
          <w:rFonts w:eastAsia="SimSun"/>
          <w:szCs w:val="20"/>
          <w:lang w:val="en-GB" w:eastAsia="zh-CN"/>
        </w:rPr>
        <w:t xml:space="preserve">The EVM measurement </w:t>
      </w:r>
      <w:r w:rsidR="000A1CB9">
        <w:rPr>
          <w:rFonts w:eastAsia="SimSun"/>
          <w:szCs w:val="20"/>
          <w:lang w:val="en-GB" w:eastAsia="zh-CN"/>
        </w:rPr>
        <w:t>period</w:t>
      </w:r>
      <w:r>
        <w:rPr>
          <w:rFonts w:eastAsia="SimSun"/>
          <w:szCs w:val="20"/>
          <w:lang w:val="en-GB" w:eastAsia="zh-CN"/>
        </w:rPr>
        <w:t xml:space="preserve"> </w:t>
      </w:r>
      <w:r w:rsidR="000A1CB9">
        <w:rPr>
          <w:rFonts w:eastAsia="SimSun"/>
          <w:szCs w:val="20"/>
          <w:lang w:val="en-GB" w:eastAsia="zh-CN"/>
        </w:rPr>
        <w:t>for FR2-2 is</w:t>
      </w:r>
      <w:r>
        <w:rPr>
          <w:rFonts w:eastAsia="SimSun"/>
          <w:szCs w:val="20"/>
          <w:lang w:val="en-GB" w:eastAsia="zh-CN"/>
        </w:rPr>
        <w:t xml:space="preserve"> specified </w:t>
      </w:r>
      <w:r w:rsidR="000A1CB9">
        <w:rPr>
          <w:rFonts w:eastAsia="SimSun"/>
          <w:szCs w:val="20"/>
          <w:lang w:val="en-GB" w:eastAsia="zh-CN"/>
        </w:rPr>
        <w:t xml:space="preserve">as 80 slots </w:t>
      </w:r>
      <w:r>
        <w:rPr>
          <w:rFonts w:eastAsia="SimSun"/>
          <w:szCs w:val="20"/>
          <w:lang w:val="en-GB" w:eastAsia="zh-CN"/>
        </w:rPr>
        <w:t xml:space="preserve">in TS 38.104 </w:t>
      </w:r>
      <w:r w:rsidR="000A1CB9">
        <w:rPr>
          <w:rFonts w:eastAsia="SimSun"/>
          <w:szCs w:val="20"/>
          <w:lang w:val="en-GB" w:eastAsia="zh-CN"/>
        </w:rPr>
        <w:t xml:space="preserve">[4] </w:t>
      </w:r>
      <w:r>
        <w:rPr>
          <w:rFonts w:eastAsia="SimSun"/>
          <w:szCs w:val="20"/>
          <w:lang w:val="en-GB" w:eastAsia="zh-CN"/>
        </w:rPr>
        <w:t>to</w:t>
      </w:r>
      <w:r w:rsidR="000A1CB9">
        <w:rPr>
          <w:rFonts w:eastAsia="SimSun"/>
          <w:szCs w:val="20"/>
          <w:lang w:val="en-GB" w:eastAsia="zh-CN"/>
        </w:rPr>
        <w:t xml:space="preserve"> </w:t>
      </w:r>
      <w:r w:rsidR="000A1CB9">
        <w:t>ensure a good trade-off between the test time and MU (shorter test time means fewer DMRS symbols which in turn means higher MU)</w:t>
      </w:r>
      <w:r w:rsidR="000A1CB9">
        <w:rPr>
          <w:rFonts w:eastAsia="SimSun"/>
          <w:szCs w:val="20"/>
          <w:lang w:val="en-GB" w:eastAsia="zh-CN"/>
        </w:rPr>
        <w:t xml:space="preserve">. The 80 slots measurement period is agreed as sufficient value not to require higher MU during the discussion. Therefore, we propose to use </w:t>
      </w:r>
      <w:r w:rsidR="000A1CB9">
        <w:t>EVM MU value of 1.0%, which is the same as that in FR2-1.</w:t>
      </w:r>
    </w:p>
    <w:p w14:paraId="2E36635F" w14:textId="77777777" w:rsidR="00F4121E" w:rsidRDefault="00F4121E" w:rsidP="00F4121E">
      <w:pPr>
        <w:pStyle w:val="BodyText"/>
        <w:snapToGrid w:val="0"/>
        <w:ind w:left="426" w:hanging="426"/>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4AAF6156" w14:textId="62C24F90" w:rsidR="00EB4C3F" w:rsidRDefault="00345B86" w:rsidP="00EB4C3F">
      <w:pPr>
        <w:spacing w:afterLines="50" w:after="120"/>
      </w:pPr>
      <w:r>
        <w:rPr>
          <w:color w:val="000000"/>
          <w:szCs w:val="20"/>
        </w:rPr>
        <w:t>This contribution has provided proposals on the</w:t>
      </w:r>
      <w:r w:rsidRPr="00D158C5">
        <w:t xml:space="preserve"> </w:t>
      </w:r>
      <w:r>
        <w:t>m</w:t>
      </w:r>
      <w:r w:rsidRPr="00D158C5">
        <w:t>easurement uncertaint</w:t>
      </w:r>
      <w:r>
        <w:t>ies</w:t>
      </w:r>
      <w:r w:rsidRPr="00D158C5">
        <w:t xml:space="preserve"> of BS OTA </w:t>
      </w:r>
      <w:r>
        <w:t>transmitt</w:t>
      </w:r>
      <w:r w:rsidRPr="00D158C5">
        <w:t>er requirements for extending current NR operation to 71 GHz</w:t>
      </w:r>
      <w:r w:rsidRPr="00921A7B">
        <w:t xml:space="preserve"> </w:t>
      </w:r>
      <w:r>
        <w:t xml:space="preserve">based on the agreed WF and the related discussion </w:t>
      </w:r>
      <w:r>
        <w:rPr>
          <w:lang w:eastAsia="ja-JP"/>
        </w:rPr>
        <w:t xml:space="preserve">at TSG RAN4#106 </w:t>
      </w:r>
      <w:r>
        <w:t>to decide the remaining measurement uncertainties. The proposals are summarized as follows:</w:t>
      </w:r>
    </w:p>
    <w:p w14:paraId="5373347B" w14:textId="10B96711" w:rsidR="00345B86" w:rsidRPr="003A6698" w:rsidRDefault="00345B86" w:rsidP="00EB4C3F">
      <w:pPr>
        <w:spacing w:afterLines="50" w:after="120"/>
        <w:rPr>
          <w:b/>
          <w:bCs/>
        </w:rPr>
      </w:pPr>
      <w:r w:rsidRPr="003A6698">
        <w:rPr>
          <w:b/>
          <w:bCs/>
        </w:rPr>
        <w:t xml:space="preserve">Proposal 1: </w:t>
      </w:r>
      <w:r w:rsidR="003A6698" w:rsidRPr="003A6698">
        <w:rPr>
          <w:b/>
          <w:bCs/>
          <w:lang w:eastAsia="ja-JP"/>
        </w:rPr>
        <w:t>To use 0.9 dB for UID C1-1 for in-band TRP for BS output power.</w:t>
      </w:r>
    </w:p>
    <w:p w14:paraId="2FD92B0A" w14:textId="71F79878" w:rsidR="003A6698" w:rsidRPr="003A6698" w:rsidRDefault="003A6698" w:rsidP="003A6698">
      <w:pPr>
        <w:spacing w:afterLines="50" w:after="120"/>
        <w:rPr>
          <w:b/>
          <w:bCs/>
        </w:rPr>
      </w:pPr>
      <w:r w:rsidRPr="003A6698">
        <w:rPr>
          <w:b/>
          <w:bCs/>
        </w:rPr>
        <w:t xml:space="preserve">Proposal 2: </w:t>
      </w:r>
      <w:r w:rsidRPr="003A6698">
        <w:rPr>
          <w:b/>
          <w:bCs/>
          <w:lang w:eastAsia="ja-JP"/>
        </w:rPr>
        <w:t>To use 0.9 dB for UID C1-7 and UID C1-8 for ACLR.</w:t>
      </w:r>
    </w:p>
    <w:p w14:paraId="3954E06C" w14:textId="304BF666" w:rsidR="003A6698" w:rsidRPr="003A6698" w:rsidRDefault="003A6698" w:rsidP="003A6698">
      <w:pPr>
        <w:spacing w:afterLines="50" w:after="120"/>
        <w:rPr>
          <w:b/>
          <w:bCs/>
        </w:rPr>
      </w:pPr>
      <w:r w:rsidRPr="003A6698">
        <w:rPr>
          <w:b/>
          <w:bCs/>
        </w:rPr>
        <w:t xml:space="preserve">Proposal </w:t>
      </w:r>
      <w:r>
        <w:rPr>
          <w:b/>
          <w:bCs/>
        </w:rPr>
        <w:t>3</w:t>
      </w:r>
      <w:r w:rsidRPr="003A6698">
        <w:rPr>
          <w:b/>
          <w:bCs/>
        </w:rPr>
        <w:t xml:space="preserve">: </w:t>
      </w:r>
      <w:r w:rsidRPr="003A6698">
        <w:rPr>
          <w:b/>
          <w:bCs/>
          <w:lang w:eastAsia="ja-JP"/>
        </w:rPr>
        <w:t>To use 0.9 dB for UID C1-7 for OBUE.</w:t>
      </w:r>
    </w:p>
    <w:p w14:paraId="08325525" w14:textId="10E6F13A" w:rsidR="003A6698" w:rsidRPr="003A6698" w:rsidRDefault="003A6698" w:rsidP="003A6698">
      <w:pPr>
        <w:spacing w:afterLines="50" w:after="120"/>
        <w:rPr>
          <w:b/>
          <w:bCs/>
        </w:rPr>
      </w:pPr>
      <w:r w:rsidRPr="003A6698">
        <w:rPr>
          <w:b/>
          <w:bCs/>
        </w:rPr>
        <w:t xml:space="preserve">Proposal </w:t>
      </w:r>
      <w:r>
        <w:rPr>
          <w:b/>
          <w:bCs/>
        </w:rPr>
        <w:t>4</w:t>
      </w:r>
      <w:r w:rsidRPr="003A6698">
        <w:rPr>
          <w:b/>
          <w:bCs/>
        </w:rPr>
        <w:t xml:space="preserve">: </w:t>
      </w:r>
      <w:r w:rsidRPr="003A6698">
        <w:rPr>
          <w:b/>
          <w:bCs/>
          <w:lang w:eastAsia="ja-JP"/>
        </w:rPr>
        <w:t>To use 0.</w:t>
      </w:r>
      <w:r w:rsidR="00486599">
        <w:rPr>
          <w:b/>
          <w:bCs/>
          <w:lang w:eastAsia="ja-JP"/>
        </w:rPr>
        <w:t>9</w:t>
      </w:r>
      <w:r w:rsidRPr="003A6698">
        <w:rPr>
          <w:b/>
          <w:bCs/>
          <w:lang w:eastAsia="ja-JP"/>
        </w:rPr>
        <w:t xml:space="preserve"> dB for UID C1-7 for spurious emission for 71 to 110 GHz and 110 to 142 GHz.</w:t>
      </w:r>
    </w:p>
    <w:p w14:paraId="0DF931FA" w14:textId="02137BBE" w:rsidR="003A6698" w:rsidRPr="003A6698" w:rsidRDefault="003A6698" w:rsidP="003A6698">
      <w:pPr>
        <w:spacing w:afterLines="50" w:after="120"/>
        <w:rPr>
          <w:b/>
          <w:bCs/>
        </w:rPr>
      </w:pPr>
      <w:r w:rsidRPr="003A6698">
        <w:rPr>
          <w:b/>
          <w:bCs/>
        </w:rPr>
        <w:t xml:space="preserve">Proposal </w:t>
      </w:r>
      <w:r>
        <w:rPr>
          <w:b/>
          <w:bCs/>
        </w:rPr>
        <w:t>5</w:t>
      </w:r>
      <w:r w:rsidRPr="003A6698">
        <w:rPr>
          <w:b/>
          <w:bCs/>
        </w:rPr>
        <w:t xml:space="preserve">: </w:t>
      </w:r>
      <w:r>
        <w:rPr>
          <w:b/>
          <w:bCs/>
          <w:lang w:eastAsia="ja-JP"/>
        </w:rPr>
        <w:t>N</w:t>
      </w:r>
      <w:r w:rsidRPr="003A6698">
        <w:rPr>
          <w:b/>
          <w:bCs/>
          <w:lang w:eastAsia="ja-JP"/>
        </w:rPr>
        <w:t>ot to use 1.5 dB additional LNA MU UID for low level requirements.</w:t>
      </w:r>
    </w:p>
    <w:p w14:paraId="2BFF0CE0" w14:textId="3441FC1C" w:rsidR="003A6698" w:rsidRPr="003A6698" w:rsidRDefault="003A6698" w:rsidP="003A6698">
      <w:pPr>
        <w:spacing w:afterLines="50" w:after="120"/>
        <w:rPr>
          <w:b/>
          <w:bCs/>
        </w:rPr>
      </w:pPr>
      <w:r w:rsidRPr="003A6698">
        <w:rPr>
          <w:b/>
          <w:bCs/>
        </w:rPr>
        <w:t xml:space="preserve">Proposal </w:t>
      </w:r>
      <w:r w:rsidR="003D61CE">
        <w:rPr>
          <w:b/>
          <w:bCs/>
        </w:rPr>
        <w:t>6</w:t>
      </w:r>
      <w:r w:rsidRPr="003A6698">
        <w:rPr>
          <w:b/>
          <w:bCs/>
        </w:rPr>
        <w:t xml:space="preserve">: </w:t>
      </w:r>
      <w:r w:rsidR="003D61CE">
        <w:rPr>
          <w:b/>
          <w:bCs/>
          <w:lang w:eastAsia="ja-JP"/>
        </w:rPr>
        <w:t>T</w:t>
      </w:r>
      <w:r w:rsidR="003D61CE" w:rsidRPr="003D61CE">
        <w:rPr>
          <w:b/>
          <w:bCs/>
          <w:lang w:eastAsia="ja-JP"/>
        </w:rPr>
        <w:t>o take the maximum total MU value of the two methods (CATR and RC) for the final OOB EM total MU</w:t>
      </w:r>
      <w:r w:rsidRPr="003A6698">
        <w:rPr>
          <w:b/>
          <w:bCs/>
          <w:lang w:eastAsia="ja-JP"/>
        </w:rPr>
        <w:t>.</w:t>
      </w:r>
    </w:p>
    <w:p w14:paraId="729DCB08" w14:textId="5AE93B80" w:rsidR="003A6698" w:rsidRPr="003A6698" w:rsidRDefault="003A6698" w:rsidP="003A6698">
      <w:pPr>
        <w:spacing w:afterLines="50" w:after="120"/>
        <w:rPr>
          <w:b/>
          <w:bCs/>
        </w:rPr>
      </w:pPr>
      <w:r w:rsidRPr="003A6698">
        <w:rPr>
          <w:b/>
          <w:bCs/>
        </w:rPr>
        <w:t xml:space="preserve">Proposal </w:t>
      </w:r>
      <w:r w:rsidR="003D61CE">
        <w:rPr>
          <w:b/>
          <w:bCs/>
        </w:rPr>
        <w:t>7</w:t>
      </w:r>
      <w:r w:rsidRPr="003A6698">
        <w:rPr>
          <w:b/>
          <w:bCs/>
        </w:rPr>
        <w:t xml:space="preserve">: </w:t>
      </w:r>
      <w:r w:rsidRPr="003A6698">
        <w:rPr>
          <w:b/>
          <w:bCs/>
          <w:lang w:eastAsia="ja-JP"/>
        </w:rPr>
        <w:t xml:space="preserve">To </w:t>
      </w:r>
      <w:r w:rsidR="003D61CE" w:rsidRPr="003D61CE">
        <w:rPr>
          <w:b/>
          <w:bCs/>
          <w:lang w:eastAsia="ja-JP"/>
        </w:rPr>
        <w:t>use 0.4 for UID A2-5a, 0.51 for UID A2-5b</w:t>
      </w:r>
      <w:r w:rsidRPr="003A6698">
        <w:rPr>
          <w:b/>
          <w:bCs/>
          <w:lang w:eastAsia="ja-JP"/>
        </w:rPr>
        <w:t>.</w:t>
      </w:r>
    </w:p>
    <w:p w14:paraId="2A82F40F" w14:textId="3261CEA5" w:rsidR="003A6698" w:rsidRPr="003A6698" w:rsidRDefault="003A6698" w:rsidP="003A6698">
      <w:pPr>
        <w:spacing w:afterLines="50" w:after="120"/>
        <w:rPr>
          <w:b/>
          <w:bCs/>
        </w:rPr>
      </w:pPr>
      <w:r w:rsidRPr="003A6698">
        <w:rPr>
          <w:b/>
          <w:bCs/>
        </w:rPr>
        <w:t xml:space="preserve">Proposal </w:t>
      </w:r>
      <w:r w:rsidR="003D61CE">
        <w:rPr>
          <w:b/>
          <w:bCs/>
        </w:rPr>
        <w:t>8</w:t>
      </w:r>
      <w:r w:rsidRPr="003A6698">
        <w:rPr>
          <w:b/>
          <w:bCs/>
        </w:rPr>
        <w:t xml:space="preserve">: </w:t>
      </w:r>
      <w:r w:rsidRPr="003A6698">
        <w:rPr>
          <w:b/>
          <w:bCs/>
          <w:lang w:eastAsia="ja-JP"/>
        </w:rPr>
        <w:t xml:space="preserve">To </w:t>
      </w:r>
      <w:r w:rsidR="003D61CE" w:rsidRPr="003D61CE">
        <w:rPr>
          <w:b/>
          <w:bCs/>
          <w:lang w:eastAsia="ja-JP"/>
        </w:rPr>
        <w:t>use EVM MU value of 1.0%</w:t>
      </w:r>
      <w:r w:rsidRPr="003A6698">
        <w:rPr>
          <w:b/>
          <w:bCs/>
          <w:lang w:eastAsia="ja-JP"/>
        </w:rPr>
        <w:t>.</w:t>
      </w:r>
    </w:p>
    <w:p w14:paraId="24D399CA" w14:textId="5C82757B" w:rsidR="00345B86" w:rsidRDefault="00611CC0" w:rsidP="00EB4C3F">
      <w:pPr>
        <w:spacing w:afterLines="50" w:after="120"/>
        <w:rPr>
          <w:rFonts w:eastAsia="SimSun"/>
          <w:szCs w:val="20"/>
          <w:lang w:val="en-GB" w:eastAsia="zh-CN"/>
        </w:rPr>
      </w:pPr>
      <w:r>
        <w:rPr>
          <w:rFonts w:eastAsia="SimSun"/>
          <w:szCs w:val="20"/>
          <w:lang w:val="en-GB" w:eastAsia="zh-CN"/>
        </w:rPr>
        <w:t xml:space="preserve">The </w:t>
      </w:r>
      <w:r w:rsidR="008362A5">
        <w:rPr>
          <w:rFonts w:eastAsia="SimSun"/>
          <w:szCs w:val="20"/>
          <w:lang w:val="en-GB" w:eastAsia="zh-CN"/>
        </w:rPr>
        <w:t>total MU</w:t>
      </w:r>
      <w:r w:rsidR="00BF7B40">
        <w:rPr>
          <w:rFonts w:eastAsia="SimSun"/>
          <w:szCs w:val="20"/>
          <w:lang w:val="en-GB" w:eastAsia="zh-CN"/>
        </w:rPr>
        <w:t xml:space="preserve"> values</w:t>
      </w:r>
      <w:r>
        <w:rPr>
          <w:rFonts w:eastAsia="SimSun"/>
          <w:szCs w:val="20"/>
          <w:lang w:val="en-GB" w:eastAsia="zh-CN"/>
        </w:rPr>
        <w:t xml:space="preserve"> are calculated in the attached spreadsheet which is updated from that attached in [2], and corresponding </w:t>
      </w:r>
      <w:r w:rsidR="00E561AA">
        <w:rPr>
          <w:rFonts w:eastAsia="SimSun"/>
          <w:szCs w:val="20"/>
          <w:lang w:val="en-GB" w:eastAsia="zh-CN"/>
        </w:rPr>
        <w:t xml:space="preserve">Rel-17 and Rel-18 </w:t>
      </w:r>
      <w:r>
        <w:rPr>
          <w:rFonts w:eastAsia="SimSun"/>
          <w:szCs w:val="20"/>
          <w:lang w:val="en-GB" w:eastAsia="zh-CN"/>
        </w:rPr>
        <w:t>CR</w:t>
      </w:r>
      <w:r w:rsidR="00E561AA">
        <w:rPr>
          <w:rFonts w:eastAsia="SimSun"/>
          <w:szCs w:val="20"/>
          <w:lang w:val="en-GB" w:eastAsia="zh-CN"/>
        </w:rPr>
        <w:t>s</w:t>
      </w:r>
      <w:r>
        <w:rPr>
          <w:rFonts w:eastAsia="SimSun"/>
          <w:szCs w:val="20"/>
          <w:lang w:val="en-GB" w:eastAsia="zh-CN"/>
        </w:rPr>
        <w:t xml:space="preserve"> are provided in [5,6]</w:t>
      </w:r>
      <w:r w:rsidR="00E561AA">
        <w:rPr>
          <w:rFonts w:eastAsia="SimSun"/>
          <w:szCs w:val="20"/>
          <w:lang w:val="en-GB" w:eastAsia="zh-CN"/>
        </w:rPr>
        <w:t>, respectively</w:t>
      </w:r>
      <w:r>
        <w:rPr>
          <w:rFonts w:eastAsia="SimSun"/>
          <w:szCs w:val="20"/>
          <w:lang w:val="en-GB" w:eastAsia="zh-CN"/>
        </w:rPr>
        <w:t>.</w:t>
      </w:r>
    </w:p>
    <w:p w14:paraId="724DCD5B" w14:textId="77777777" w:rsidR="00611CC0" w:rsidRPr="007310BE" w:rsidRDefault="00611CC0" w:rsidP="00EB4C3F">
      <w:pPr>
        <w:spacing w:afterLines="50" w:after="12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28302A45" w14:textId="17426A19" w:rsidR="003922AE" w:rsidRDefault="003922AE" w:rsidP="003922AE">
      <w:pPr>
        <w:tabs>
          <w:tab w:val="center" w:pos="4153"/>
          <w:tab w:val="right" w:pos="8306"/>
        </w:tabs>
        <w:ind w:left="567" w:hanging="567"/>
        <w:rPr>
          <w:szCs w:val="20"/>
        </w:rPr>
      </w:pPr>
      <w:r>
        <w:rPr>
          <w:szCs w:val="20"/>
        </w:rPr>
        <w:t>[2]</w:t>
      </w:r>
      <w:r>
        <w:rPr>
          <w:szCs w:val="20"/>
        </w:rPr>
        <w:tab/>
        <w:t>R4-2</w:t>
      </w:r>
      <w:r w:rsidR="00A40E52">
        <w:rPr>
          <w:szCs w:val="20"/>
        </w:rPr>
        <w:t>302994</w:t>
      </w:r>
      <w:r>
        <w:rPr>
          <w:szCs w:val="20"/>
        </w:rPr>
        <w:t>,</w:t>
      </w:r>
      <w:r w:rsidRPr="00895F95">
        <w:rPr>
          <w:szCs w:val="20"/>
        </w:rPr>
        <w:t xml:space="preserve"> </w:t>
      </w:r>
      <w:r w:rsidRPr="00030788">
        <w:rPr>
          <w:szCs w:val="20"/>
        </w:rPr>
        <w:t>“</w:t>
      </w:r>
      <w:r w:rsidR="00A40E52" w:rsidRPr="00A40E52">
        <w:rPr>
          <w:szCs w:val="20"/>
        </w:rPr>
        <w:t>WF for MU budget on Transmitter side</w:t>
      </w:r>
      <w:r w:rsidRPr="00030788">
        <w:rPr>
          <w:szCs w:val="20"/>
        </w:rPr>
        <w:t xml:space="preserve">”, </w:t>
      </w:r>
      <w:r w:rsidR="00A40E52" w:rsidRPr="00A40E52">
        <w:rPr>
          <w:szCs w:val="20"/>
        </w:rPr>
        <w:t>Ericsson, Keysight, Rohde&amp;Schwarz, Huawei</w:t>
      </w:r>
      <w:r>
        <w:rPr>
          <w:szCs w:val="20"/>
        </w:rPr>
        <w:t>.</w:t>
      </w:r>
    </w:p>
    <w:p w14:paraId="4EAA9DCE" w14:textId="16F815FB" w:rsidR="00F82115" w:rsidRDefault="00F82115" w:rsidP="00F82115">
      <w:pPr>
        <w:tabs>
          <w:tab w:val="center" w:pos="4153"/>
          <w:tab w:val="right" w:pos="8306"/>
        </w:tabs>
        <w:ind w:left="567" w:hanging="567"/>
        <w:rPr>
          <w:szCs w:val="20"/>
        </w:rPr>
      </w:pPr>
      <w:r>
        <w:rPr>
          <w:szCs w:val="20"/>
        </w:rPr>
        <w:t>[</w:t>
      </w:r>
      <w:r w:rsidR="00762683">
        <w:rPr>
          <w:szCs w:val="20"/>
        </w:rPr>
        <w:t>3</w:t>
      </w:r>
      <w:r>
        <w:rPr>
          <w:szCs w:val="20"/>
        </w:rPr>
        <w:t>]</w:t>
      </w:r>
      <w:r>
        <w:rPr>
          <w:szCs w:val="20"/>
        </w:rPr>
        <w:tab/>
        <w:t>R4-2</w:t>
      </w:r>
      <w:r w:rsidR="00CE1715">
        <w:rPr>
          <w:szCs w:val="20"/>
        </w:rPr>
        <w:t>302265</w:t>
      </w:r>
      <w:r>
        <w:rPr>
          <w:szCs w:val="20"/>
        </w:rPr>
        <w:t>,</w:t>
      </w:r>
      <w:r w:rsidRPr="00895F95">
        <w:rPr>
          <w:szCs w:val="20"/>
        </w:rPr>
        <w:t xml:space="preserve"> </w:t>
      </w:r>
      <w:r w:rsidRPr="00030788">
        <w:rPr>
          <w:szCs w:val="20"/>
        </w:rPr>
        <w:t>“</w:t>
      </w:r>
      <w:r w:rsidR="00CE1715" w:rsidRPr="00CE1715">
        <w:rPr>
          <w:szCs w:val="20"/>
        </w:rPr>
        <w:t>FR2-2 Test equipment MU update for BS conformance testing</w:t>
      </w:r>
      <w:r w:rsidRPr="00030788">
        <w:rPr>
          <w:szCs w:val="20"/>
        </w:rPr>
        <w:t xml:space="preserve">”, </w:t>
      </w:r>
      <w:r w:rsidR="00CE1715" w:rsidRPr="00CE1715">
        <w:rPr>
          <w:szCs w:val="20"/>
        </w:rPr>
        <w:t>Keysight Technologies</w:t>
      </w:r>
      <w:r>
        <w:rPr>
          <w:szCs w:val="20"/>
        </w:rPr>
        <w:t>.</w:t>
      </w:r>
    </w:p>
    <w:p w14:paraId="0DFE206A" w14:textId="70F0D104" w:rsidR="00EB4C3F" w:rsidRDefault="00EB4C3F" w:rsidP="00EB4C3F">
      <w:pPr>
        <w:ind w:left="567" w:hanging="567"/>
      </w:pPr>
      <w:r w:rsidRPr="003A7779">
        <w:t>[</w:t>
      </w:r>
      <w:r>
        <w:t>4</w:t>
      </w:r>
      <w:r w:rsidRPr="003A7779">
        <w:t>]</w:t>
      </w:r>
      <w:r w:rsidRPr="003A7779">
        <w:tab/>
      </w:r>
      <w:r>
        <w:t xml:space="preserve">3GPP </w:t>
      </w:r>
      <w:r w:rsidRPr="00417D72">
        <w:t>T</w:t>
      </w:r>
      <w:r>
        <w:t>S</w:t>
      </w:r>
      <w:r w:rsidRPr="00417D72">
        <w:t xml:space="preserve"> 3</w:t>
      </w:r>
      <w:r>
        <w:t>8</w:t>
      </w:r>
      <w:r w:rsidRPr="00417D72">
        <w:t>.</w:t>
      </w:r>
      <w:r>
        <w:t xml:space="preserve">104 </w:t>
      </w:r>
      <w:r w:rsidRPr="00030788">
        <w:rPr>
          <w:szCs w:val="20"/>
        </w:rPr>
        <w:t>v</w:t>
      </w:r>
      <w:r>
        <w:rPr>
          <w:szCs w:val="20"/>
        </w:rPr>
        <w:t>18</w:t>
      </w:r>
      <w:r w:rsidRPr="00030788">
        <w:rPr>
          <w:szCs w:val="20"/>
        </w:rPr>
        <w:t>.</w:t>
      </w:r>
      <w:r>
        <w:rPr>
          <w:szCs w:val="20"/>
        </w:rPr>
        <w:t>1</w:t>
      </w:r>
      <w:r w:rsidRPr="00030788">
        <w:rPr>
          <w:szCs w:val="20"/>
        </w:rPr>
        <w:t>.0</w:t>
      </w:r>
      <w:r w:rsidRPr="00417D72">
        <w:t xml:space="preserve">: </w:t>
      </w:r>
      <w:r w:rsidRPr="003A7779">
        <w:t>“</w:t>
      </w:r>
      <w:r>
        <w:t xml:space="preserve">NR; Base Station (BS) </w:t>
      </w:r>
      <w:r w:rsidRPr="00967874">
        <w:t>radio transmission and reception</w:t>
      </w:r>
      <w:r>
        <w:t>”.</w:t>
      </w:r>
    </w:p>
    <w:p w14:paraId="1EEB8663" w14:textId="565785C4" w:rsidR="00595D46" w:rsidRDefault="00E561AA" w:rsidP="00DB63BC">
      <w:pPr>
        <w:tabs>
          <w:tab w:val="center" w:pos="4153"/>
          <w:tab w:val="right" w:pos="8306"/>
        </w:tabs>
        <w:ind w:left="567" w:hanging="567"/>
        <w:rPr>
          <w:szCs w:val="20"/>
        </w:rPr>
      </w:pPr>
      <w:r>
        <w:rPr>
          <w:szCs w:val="20"/>
        </w:rPr>
        <w:t>[5]</w:t>
      </w:r>
      <w:r>
        <w:rPr>
          <w:szCs w:val="20"/>
        </w:rPr>
        <w:tab/>
        <w:t>R4-230</w:t>
      </w:r>
      <w:r w:rsidR="00BA7C3C">
        <w:rPr>
          <w:szCs w:val="20"/>
        </w:rPr>
        <w:t>7221</w:t>
      </w:r>
      <w:r>
        <w:rPr>
          <w:szCs w:val="20"/>
        </w:rPr>
        <w:t>,</w:t>
      </w:r>
      <w:r w:rsidRPr="00895F95">
        <w:rPr>
          <w:szCs w:val="20"/>
        </w:rPr>
        <w:t xml:space="preserve"> </w:t>
      </w:r>
      <w:r w:rsidRPr="00030788">
        <w:rPr>
          <w:szCs w:val="20"/>
        </w:rPr>
        <w:t>“</w:t>
      </w:r>
      <w:r w:rsidRPr="00E561AA">
        <w:rPr>
          <w:szCs w:val="20"/>
        </w:rPr>
        <w:t>CR to TS 38.141-2 on completion of measurement uncertainties for extending current NR operation to 71GHz</w:t>
      </w:r>
      <w:r w:rsidRPr="00030788">
        <w:rPr>
          <w:szCs w:val="20"/>
        </w:rPr>
        <w:t xml:space="preserve">”, </w:t>
      </w:r>
      <w:r w:rsidRPr="00E561AA">
        <w:rPr>
          <w:szCs w:val="20"/>
        </w:rPr>
        <w:t>Nokia, Nokia Shanghai Bell</w:t>
      </w:r>
      <w:r>
        <w:rPr>
          <w:szCs w:val="20"/>
        </w:rPr>
        <w:t>.</w:t>
      </w:r>
    </w:p>
    <w:p w14:paraId="3F66398F" w14:textId="55B94190" w:rsidR="00E561AA" w:rsidRDefault="00E561AA" w:rsidP="00E561AA">
      <w:pPr>
        <w:tabs>
          <w:tab w:val="center" w:pos="4153"/>
          <w:tab w:val="right" w:pos="8306"/>
        </w:tabs>
        <w:ind w:left="567" w:hanging="567"/>
        <w:rPr>
          <w:szCs w:val="20"/>
        </w:rPr>
      </w:pPr>
      <w:r>
        <w:rPr>
          <w:szCs w:val="20"/>
        </w:rPr>
        <w:t>[6]</w:t>
      </w:r>
      <w:r>
        <w:rPr>
          <w:szCs w:val="20"/>
        </w:rPr>
        <w:tab/>
        <w:t>R4-230</w:t>
      </w:r>
      <w:r w:rsidR="00BA7C3C">
        <w:rPr>
          <w:szCs w:val="20"/>
        </w:rPr>
        <w:t>7222</w:t>
      </w:r>
      <w:r>
        <w:rPr>
          <w:szCs w:val="20"/>
        </w:rPr>
        <w:t>,</w:t>
      </w:r>
      <w:r w:rsidRPr="00895F95">
        <w:rPr>
          <w:szCs w:val="20"/>
        </w:rPr>
        <w:t xml:space="preserve"> </w:t>
      </w:r>
      <w:r w:rsidRPr="00030788">
        <w:rPr>
          <w:szCs w:val="20"/>
        </w:rPr>
        <w:t>“</w:t>
      </w:r>
      <w:r w:rsidRPr="00E561AA">
        <w:rPr>
          <w:szCs w:val="20"/>
        </w:rPr>
        <w:t>CR to TS 38.141-2 on completion of measurement uncertainties for extending current NR operation to 71GHz</w:t>
      </w:r>
      <w:r w:rsidRPr="00030788">
        <w:rPr>
          <w:szCs w:val="20"/>
        </w:rPr>
        <w:t xml:space="preserve">”, </w:t>
      </w:r>
      <w:r w:rsidRPr="00E561AA">
        <w:rPr>
          <w:szCs w:val="20"/>
        </w:rPr>
        <w:t>Nokia, Nokia Shanghai Bell</w:t>
      </w:r>
      <w:r>
        <w:rPr>
          <w:szCs w:val="20"/>
        </w:rPr>
        <w:t>.</w:t>
      </w:r>
    </w:p>
    <w:p w14:paraId="2759E9AC" w14:textId="77777777" w:rsidR="00E561AA" w:rsidRDefault="00E561AA" w:rsidP="00DB63BC">
      <w:pPr>
        <w:tabs>
          <w:tab w:val="center" w:pos="4153"/>
          <w:tab w:val="right" w:pos="8306"/>
        </w:tabs>
        <w:ind w:left="567" w:hanging="567"/>
        <w:rPr>
          <w:szCs w:val="20"/>
        </w:rPr>
      </w:pPr>
    </w:p>
    <w:sectPr w:rsidR="00E561A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21EC" w14:textId="77777777" w:rsidR="007618EC" w:rsidRPr="004E3B67" w:rsidRDefault="007618EC" w:rsidP="00DA44AD">
      <w:pPr>
        <w:rPr>
          <w:rFonts w:eastAsia="SimSun" w:cs="Arial"/>
          <w:color w:val="0000FF"/>
          <w:kern w:val="2"/>
          <w:lang w:eastAsia="zh-CN"/>
        </w:rPr>
      </w:pPr>
      <w:r>
        <w:separator/>
      </w:r>
    </w:p>
  </w:endnote>
  <w:endnote w:type="continuationSeparator" w:id="0">
    <w:p w14:paraId="40C6927D" w14:textId="77777777" w:rsidR="007618EC" w:rsidRPr="004E3B67" w:rsidRDefault="007618E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4E68" w14:textId="77777777" w:rsidR="007618EC" w:rsidRPr="004E3B67" w:rsidRDefault="007618EC" w:rsidP="00DA44AD">
      <w:pPr>
        <w:rPr>
          <w:rFonts w:eastAsia="SimSun" w:cs="Arial"/>
          <w:color w:val="0000FF"/>
          <w:kern w:val="2"/>
          <w:lang w:eastAsia="zh-CN"/>
        </w:rPr>
      </w:pPr>
      <w:r>
        <w:separator/>
      </w:r>
    </w:p>
  </w:footnote>
  <w:footnote w:type="continuationSeparator" w:id="0">
    <w:p w14:paraId="6E3C0093" w14:textId="77777777" w:rsidR="007618EC" w:rsidRPr="004E3B67" w:rsidRDefault="007618E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8EF1E1E"/>
    <w:multiLevelType w:val="hybridMultilevel"/>
    <w:tmpl w:val="3E7C8B66"/>
    <w:lvl w:ilvl="0" w:tplc="FCB0B81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057172013">
    <w:abstractNumId w:val="23"/>
  </w:num>
  <w:num w:numId="2" w16cid:durableId="1537500831">
    <w:abstractNumId w:val="21"/>
  </w:num>
  <w:num w:numId="3" w16cid:durableId="868644048">
    <w:abstractNumId w:val="19"/>
  </w:num>
  <w:num w:numId="4" w16cid:durableId="2048137521">
    <w:abstractNumId w:val="0"/>
  </w:num>
  <w:num w:numId="5" w16cid:durableId="389156729">
    <w:abstractNumId w:val="7"/>
  </w:num>
  <w:num w:numId="6" w16cid:durableId="223444391">
    <w:abstractNumId w:val="6"/>
  </w:num>
  <w:num w:numId="7" w16cid:durableId="1981156703">
    <w:abstractNumId w:val="2"/>
  </w:num>
  <w:num w:numId="8" w16cid:durableId="679158304">
    <w:abstractNumId w:val="9"/>
  </w:num>
  <w:num w:numId="9" w16cid:durableId="2140146982">
    <w:abstractNumId w:val="18"/>
  </w:num>
  <w:num w:numId="10" w16cid:durableId="1730299326">
    <w:abstractNumId w:val="15"/>
  </w:num>
  <w:num w:numId="11" w16cid:durableId="813454231">
    <w:abstractNumId w:val="1"/>
  </w:num>
  <w:num w:numId="12" w16cid:durableId="1770932037">
    <w:abstractNumId w:val="3"/>
  </w:num>
  <w:num w:numId="13" w16cid:durableId="2007323192">
    <w:abstractNumId w:val="12"/>
  </w:num>
  <w:num w:numId="14" w16cid:durableId="161626840">
    <w:abstractNumId w:val="8"/>
  </w:num>
  <w:num w:numId="15" w16cid:durableId="1305043161">
    <w:abstractNumId w:val="10"/>
  </w:num>
  <w:num w:numId="16" w16cid:durableId="1560674512">
    <w:abstractNumId w:val="22"/>
  </w:num>
  <w:num w:numId="17" w16cid:durableId="131562416">
    <w:abstractNumId w:val="14"/>
  </w:num>
  <w:num w:numId="18" w16cid:durableId="424956836">
    <w:abstractNumId w:val="17"/>
  </w:num>
  <w:num w:numId="19" w16cid:durableId="1346129696">
    <w:abstractNumId w:val="4"/>
  </w:num>
  <w:num w:numId="20" w16cid:durableId="1025985699">
    <w:abstractNumId w:val="16"/>
  </w:num>
  <w:num w:numId="21" w16cid:durableId="435827990">
    <w:abstractNumId w:val="13"/>
  </w:num>
  <w:num w:numId="22" w16cid:durableId="604461592">
    <w:abstractNumId w:val="15"/>
  </w:num>
  <w:num w:numId="23" w16cid:durableId="1927417527">
    <w:abstractNumId w:val="20"/>
  </w:num>
  <w:num w:numId="24" w16cid:durableId="1082751004">
    <w:abstractNumId w:val="11"/>
  </w:num>
  <w:num w:numId="25" w16cid:durableId="465393442">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836"/>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1CB9"/>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3E1B"/>
    <w:rsid w:val="00134AB1"/>
    <w:rsid w:val="00140453"/>
    <w:rsid w:val="00141310"/>
    <w:rsid w:val="001442DC"/>
    <w:rsid w:val="00145368"/>
    <w:rsid w:val="00146066"/>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5B61"/>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4305"/>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0F75"/>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10EDC"/>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0D47"/>
    <w:rsid w:val="00251F2A"/>
    <w:rsid w:val="0025673D"/>
    <w:rsid w:val="00256869"/>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160"/>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05F36"/>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5B86"/>
    <w:rsid w:val="00347DF7"/>
    <w:rsid w:val="003556D3"/>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22AE"/>
    <w:rsid w:val="003952D7"/>
    <w:rsid w:val="00396B31"/>
    <w:rsid w:val="00397C16"/>
    <w:rsid w:val="003A06EE"/>
    <w:rsid w:val="003A0A6C"/>
    <w:rsid w:val="003A0B9A"/>
    <w:rsid w:val="003A1DDF"/>
    <w:rsid w:val="003A37BB"/>
    <w:rsid w:val="003A3CC3"/>
    <w:rsid w:val="003A467C"/>
    <w:rsid w:val="003A4B32"/>
    <w:rsid w:val="003A6195"/>
    <w:rsid w:val="003A6698"/>
    <w:rsid w:val="003A6E75"/>
    <w:rsid w:val="003A7349"/>
    <w:rsid w:val="003A759D"/>
    <w:rsid w:val="003A7779"/>
    <w:rsid w:val="003A79DB"/>
    <w:rsid w:val="003B02B0"/>
    <w:rsid w:val="003B0E2F"/>
    <w:rsid w:val="003B2605"/>
    <w:rsid w:val="003B2647"/>
    <w:rsid w:val="003B3272"/>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CE"/>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67EBB"/>
    <w:rsid w:val="00470773"/>
    <w:rsid w:val="00470FE3"/>
    <w:rsid w:val="00471C2A"/>
    <w:rsid w:val="00471C2F"/>
    <w:rsid w:val="00473735"/>
    <w:rsid w:val="00476129"/>
    <w:rsid w:val="00480440"/>
    <w:rsid w:val="00480441"/>
    <w:rsid w:val="00480AE7"/>
    <w:rsid w:val="00480C88"/>
    <w:rsid w:val="00480E54"/>
    <w:rsid w:val="00481B02"/>
    <w:rsid w:val="00482222"/>
    <w:rsid w:val="0048374D"/>
    <w:rsid w:val="00484111"/>
    <w:rsid w:val="004847E3"/>
    <w:rsid w:val="00485373"/>
    <w:rsid w:val="00486599"/>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81"/>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1917"/>
    <w:rsid w:val="005525AF"/>
    <w:rsid w:val="005553AF"/>
    <w:rsid w:val="00555AF8"/>
    <w:rsid w:val="00556ED8"/>
    <w:rsid w:val="00557E66"/>
    <w:rsid w:val="005602B1"/>
    <w:rsid w:val="005608AE"/>
    <w:rsid w:val="00561A45"/>
    <w:rsid w:val="00564729"/>
    <w:rsid w:val="0056560B"/>
    <w:rsid w:val="00565B3B"/>
    <w:rsid w:val="00565DC8"/>
    <w:rsid w:val="00566E5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2EC3"/>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1CC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49AC"/>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25E81"/>
    <w:rsid w:val="00730FDB"/>
    <w:rsid w:val="007310BE"/>
    <w:rsid w:val="00731BD3"/>
    <w:rsid w:val="00732AD7"/>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18EC"/>
    <w:rsid w:val="00762683"/>
    <w:rsid w:val="007626E6"/>
    <w:rsid w:val="007627BA"/>
    <w:rsid w:val="00763070"/>
    <w:rsid w:val="007630E7"/>
    <w:rsid w:val="00763760"/>
    <w:rsid w:val="00763BA6"/>
    <w:rsid w:val="0076534E"/>
    <w:rsid w:val="00765BEB"/>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3A17"/>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362A5"/>
    <w:rsid w:val="00843036"/>
    <w:rsid w:val="00843281"/>
    <w:rsid w:val="008453B0"/>
    <w:rsid w:val="00845FC2"/>
    <w:rsid w:val="00847840"/>
    <w:rsid w:val="008478E2"/>
    <w:rsid w:val="00847904"/>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557"/>
    <w:rsid w:val="008868B6"/>
    <w:rsid w:val="00887DB6"/>
    <w:rsid w:val="00891FE1"/>
    <w:rsid w:val="0089442A"/>
    <w:rsid w:val="00895F95"/>
    <w:rsid w:val="00896344"/>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4C8E"/>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5C2C"/>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4443"/>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3694C"/>
    <w:rsid w:val="00A405CB"/>
    <w:rsid w:val="00A40E52"/>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3837"/>
    <w:rsid w:val="00B84F06"/>
    <w:rsid w:val="00B854BF"/>
    <w:rsid w:val="00B8550A"/>
    <w:rsid w:val="00B85838"/>
    <w:rsid w:val="00B86230"/>
    <w:rsid w:val="00B86DA8"/>
    <w:rsid w:val="00B87C09"/>
    <w:rsid w:val="00B90C8F"/>
    <w:rsid w:val="00B90F91"/>
    <w:rsid w:val="00B9167A"/>
    <w:rsid w:val="00B9447E"/>
    <w:rsid w:val="00B955F3"/>
    <w:rsid w:val="00B96174"/>
    <w:rsid w:val="00B9695F"/>
    <w:rsid w:val="00B9782F"/>
    <w:rsid w:val="00BA0648"/>
    <w:rsid w:val="00BA0B33"/>
    <w:rsid w:val="00BA1109"/>
    <w:rsid w:val="00BA1D63"/>
    <w:rsid w:val="00BA2C1A"/>
    <w:rsid w:val="00BA42F3"/>
    <w:rsid w:val="00BA469E"/>
    <w:rsid w:val="00BA48C9"/>
    <w:rsid w:val="00BA49C9"/>
    <w:rsid w:val="00BA7C3C"/>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BF7B40"/>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3CD0"/>
    <w:rsid w:val="00C44A86"/>
    <w:rsid w:val="00C45E75"/>
    <w:rsid w:val="00C4617C"/>
    <w:rsid w:val="00C47100"/>
    <w:rsid w:val="00C474AE"/>
    <w:rsid w:val="00C50E5E"/>
    <w:rsid w:val="00C51A06"/>
    <w:rsid w:val="00C51DC0"/>
    <w:rsid w:val="00C523B7"/>
    <w:rsid w:val="00C53F4C"/>
    <w:rsid w:val="00C557E7"/>
    <w:rsid w:val="00C55B60"/>
    <w:rsid w:val="00C60906"/>
    <w:rsid w:val="00C6393D"/>
    <w:rsid w:val="00C64D2F"/>
    <w:rsid w:val="00C65AD4"/>
    <w:rsid w:val="00C664FE"/>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715"/>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3760D"/>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13D5"/>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0C28"/>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02EF"/>
    <w:rsid w:val="00E42B4F"/>
    <w:rsid w:val="00E4343A"/>
    <w:rsid w:val="00E4408E"/>
    <w:rsid w:val="00E44B2F"/>
    <w:rsid w:val="00E45C57"/>
    <w:rsid w:val="00E501D7"/>
    <w:rsid w:val="00E51B94"/>
    <w:rsid w:val="00E530F1"/>
    <w:rsid w:val="00E533F3"/>
    <w:rsid w:val="00E53D09"/>
    <w:rsid w:val="00E545F9"/>
    <w:rsid w:val="00E559DD"/>
    <w:rsid w:val="00E55E8F"/>
    <w:rsid w:val="00E561AA"/>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A7C"/>
    <w:rsid w:val="00E80BEC"/>
    <w:rsid w:val="00E814AF"/>
    <w:rsid w:val="00E821DF"/>
    <w:rsid w:val="00E91BEC"/>
    <w:rsid w:val="00E91F95"/>
    <w:rsid w:val="00E91FFF"/>
    <w:rsid w:val="00E93A9F"/>
    <w:rsid w:val="00E93FD3"/>
    <w:rsid w:val="00E94058"/>
    <w:rsid w:val="00E94B40"/>
    <w:rsid w:val="00E95B68"/>
    <w:rsid w:val="00EA06F5"/>
    <w:rsid w:val="00EA08FC"/>
    <w:rsid w:val="00EA0A2A"/>
    <w:rsid w:val="00EA18AE"/>
    <w:rsid w:val="00EA279F"/>
    <w:rsid w:val="00EA2837"/>
    <w:rsid w:val="00EA5707"/>
    <w:rsid w:val="00EA7C80"/>
    <w:rsid w:val="00EA7FA7"/>
    <w:rsid w:val="00EB26EE"/>
    <w:rsid w:val="00EB2915"/>
    <w:rsid w:val="00EB29C9"/>
    <w:rsid w:val="00EB4C3F"/>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2AB6"/>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0EE7"/>
    <w:rsid w:val="00FA2CBF"/>
    <w:rsid w:val="00FA3348"/>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6302"/>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24</cp:revision>
  <dcterms:created xsi:type="dcterms:W3CDTF">2023-05-10T14:07:00Z</dcterms:created>
  <dcterms:modified xsi:type="dcterms:W3CDTF">2023-05-15T13:31:00Z</dcterms:modified>
</cp:coreProperties>
</file>