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98393" w14:textId="56D0BDCC" w:rsidR="002C20E2" w:rsidRPr="004C1452" w:rsidRDefault="002C20E2" w:rsidP="002C20E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6bis-e</w:t>
      </w:r>
      <w:r w:rsidRPr="007F3232">
        <w:rPr>
          <w:rFonts w:ascii="Arial" w:hAnsi="Arial" w:cs="Arial"/>
          <w:b/>
          <w:color w:val="FF0000"/>
          <w:sz w:val="24"/>
          <w:szCs w:val="28"/>
        </w:rPr>
        <w:t xml:space="preserve"> </w:t>
      </w:r>
      <w:r w:rsidRPr="004C1452">
        <w:rPr>
          <w:rFonts w:ascii="Arial" w:hAnsi="Arial" w:cs="Arial"/>
          <w:b/>
          <w:sz w:val="24"/>
          <w:szCs w:val="28"/>
        </w:rPr>
        <w:tab/>
      </w:r>
      <w:r w:rsidR="00D22812" w:rsidRPr="00D22812">
        <w:rPr>
          <w:rFonts w:ascii="Arial" w:hAnsi="Arial" w:cs="Arial"/>
          <w:b/>
          <w:sz w:val="24"/>
          <w:szCs w:val="28"/>
        </w:rPr>
        <w:t>R4-23057</w:t>
      </w:r>
      <w:r w:rsidR="00E432D9">
        <w:rPr>
          <w:rFonts w:ascii="Arial" w:hAnsi="Arial" w:cs="Arial"/>
          <w:b/>
          <w:sz w:val="24"/>
          <w:szCs w:val="28"/>
        </w:rPr>
        <w:t>70</w:t>
      </w:r>
    </w:p>
    <w:p w14:paraId="1AC9753F" w14:textId="77777777" w:rsidR="002C20E2" w:rsidRPr="00AD57F4" w:rsidRDefault="002C20E2" w:rsidP="002C20E2">
      <w:pPr>
        <w:pStyle w:val="Header"/>
        <w:tabs>
          <w:tab w:val="right" w:pos="9781"/>
          <w:tab w:val="right" w:pos="13323"/>
        </w:tabs>
        <w:outlineLvl w:val="0"/>
        <w:rPr>
          <w:rFonts w:ascii="Arial" w:hAnsi="Arial" w:cs="Arial"/>
          <w:b/>
          <w:sz w:val="24"/>
          <w:szCs w:val="28"/>
          <w:lang w:eastAsia="zh-CN"/>
        </w:rPr>
      </w:pPr>
      <w:r w:rsidRPr="00AD57F4">
        <w:rPr>
          <w:rFonts w:ascii="Arial" w:hAnsi="Arial" w:cs="Arial"/>
          <w:b/>
          <w:sz w:val="24"/>
          <w:szCs w:val="28"/>
          <w:lang w:eastAsia="zh-CN"/>
        </w:rPr>
        <w:t xml:space="preserve">Electronic Meeting, </w:t>
      </w:r>
      <w:r>
        <w:rPr>
          <w:rFonts w:ascii="Arial" w:hAnsi="Arial" w:cs="Arial"/>
          <w:b/>
          <w:sz w:val="24"/>
          <w:szCs w:val="28"/>
          <w:lang w:eastAsia="zh-CN"/>
        </w:rPr>
        <w:t>April 17 – April 26</w:t>
      </w:r>
      <w:r w:rsidRPr="00AD57F4">
        <w:rPr>
          <w:rFonts w:ascii="Arial" w:hAnsi="Arial" w:cs="Arial"/>
          <w:b/>
          <w:sz w:val="24"/>
          <w:szCs w:val="28"/>
          <w:lang w:eastAsia="zh-CN"/>
        </w:rPr>
        <w:t>, 202</w:t>
      </w:r>
      <w:r>
        <w:rPr>
          <w:rFonts w:ascii="Arial" w:hAnsi="Arial" w:cs="Arial"/>
          <w:b/>
          <w:sz w:val="24"/>
          <w:szCs w:val="28"/>
          <w:lang w:eastAsia="zh-CN"/>
        </w:rPr>
        <w:t>3</w:t>
      </w:r>
    </w:p>
    <w:p w14:paraId="5DD118D4" w14:textId="5267CF90"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2F413F">
        <w:rPr>
          <w:rFonts w:ascii="Arial" w:hAnsi="Arial" w:cs="Arial"/>
          <w:sz w:val="22"/>
          <w:szCs w:val="22"/>
        </w:rPr>
        <w:t>5</w:t>
      </w:r>
      <w:r w:rsidR="00DC0D33">
        <w:rPr>
          <w:rFonts w:ascii="Arial" w:hAnsi="Arial" w:cs="Arial"/>
          <w:sz w:val="22"/>
          <w:szCs w:val="22"/>
        </w:rPr>
        <w:t>.8.3.</w:t>
      </w:r>
      <w:r w:rsidR="00CC6A89">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D37149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2860D7">
        <w:rPr>
          <w:rFonts w:ascii="Arial" w:hAnsi="Arial" w:cs="Arial"/>
          <w:sz w:val="22"/>
          <w:szCs w:val="22"/>
        </w:rPr>
        <w:t>O</w:t>
      </w:r>
      <w:r w:rsidR="00CC6A89" w:rsidRPr="00CC6A89">
        <w:rPr>
          <w:rFonts w:ascii="Arial" w:hAnsi="Arial" w:cs="Arial"/>
          <w:sz w:val="22"/>
          <w:szCs w:val="22"/>
        </w:rPr>
        <w:t>n</w:t>
      </w:r>
      <w:r w:rsidR="00CC6A89">
        <w:rPr>
          <w:rFonts w:ascii="Arial" w:hAnsi="Arial" w:cs="Arial"/>
          <w:sz w:val="22"/>
          <w:szCs w:val="22"/>
        </w:rPr>
        <w:t xml:space="preserve"> </w:t>
      </w:r>
      <w:r w:rsidR="00CC6A89" w:rsidRPr="00CC6A89">
        <w:rPr>
          <w:rFonts w:ascii="Arial" w:hAnsi="Arial" w:cs="Arial"/>
          <w:sz w:val="22"/>
          <w:szCs w:val="22"/>
        </w:rPr>
        <w:t>RLM</w:t>
      </w:r>
      <w:r w:rsidR="00CC6A89">
        <w:rPr>
          <w:rFonts w:ascii="Arial" w:hAnsi="Arial" w:cs="Arial"/>
          <w:sz w:val="22"/>
          <w:szCs w:val="22"/>
        </w:rPr>
        <w:t xml:space="preserve"> </w:t>
      </w:r>
      <w:r w:rsidR="00CC6A89" w:rsidRPr="00CC6A89">
        <w:rPr>
          <w:rFonts w:ascii="Arial" w:hAnsi="Arial" w:cs="Arial"/>
          <w:sz w:val="22"/>
          <w:szCs w:val="22"/>
        </w:rPr>
        <w:t>and</w:t>
      </w:r>
      <w:r w:rsidR="00CC6A89">
        <w:rPr>
          <w:rFonts w:ascii="Arial" w:hAnsi="Arial" w:cs="Arial"/>
          <w:sz w:val="22"/>
          <w:szCs w:val="22"/>
        </w:rPr>
        <w:t xml:space="preserve"> </w:t>
      </w:r>
      <w:r w:rsidR="00CC6A89" w:rsidRPr="00CC6A89">
        <w:rPr>
          <w:rFonts w:ascii="Arial" w:hAnsi="Arial" w:cs="Arial"/>
          <w:sz w:val="22"/>
          <w:szCs w:val="22"/>
        </w:rPr>
        <w:t>beam</w:t>
      </w:r>
      <w:r w:rsidR="00CC6A89">
        <w:rPr>
          <w:rFonts w:ascii="Arial" w:hAnsi="Arial" w:cs="Arial"/>
          <w:sz w:val="22"/>
          <w:szCs w:val="22"/>
        </w:rPr>
        <w:t xml:space="preserve"> </w:t>
      </w:r>
      <w:r w:rsidR="00CC6A89" w:rsidRPr="00CC6A89">
        <w:rPr>
          <w:rFonts w:ascii="Arial" w:hAnsi="Arial" w:cs="Arial"/>
          <w:sz w:val="22"/>
          <w:szCs w:val="22"/>
        </w:rPr>
        <w:t>management</w:t>
      </w:r>
      <w:r w:rsidR="00CC6A89">
        <w:rPr>
          <w:rFonts w:ascii="Arial" w:hAnsi="Arial" w:cs="Arial"/>
          <w:sz w:val="22"/>
          <w:szCs w:val="22"/>
        </w:rPr>
        <w:t xml:space="preserve">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181F2FB" w14:textId="77777777" w:rsidR="00166647" w:rsidRDefault="00166647" w:rsidP="00166647">
      <w:pPr>
        <w:overflowPunct w:val="0"/>
        <w:autoSpaceDE w:val="0"/>
        <w:autoSpaceDN w:val="0"/>
        <w:adjustRightInd w:val="0"/>
        <w:spacing w:after="0"/>
        <w:textAlignment w:val="baseline"/>
        <w:rPr>
          <w:b/>
          <w:bCs/>
          <w:sz w:val="22"/>
          <w:szCs w:val="22"/>
          <w:u w:val="single"/>
        </w:rPr>
      </w:pPr>
      <w:r>
        <w:rPr>
          <w:b/>
          <w:bCs/>
          <w:sz w:val="22"/>
          <w:szCs w:val="22"/>
          <w:u w:val="single"/>
        </w:rPr>
        <w:t>RAN4#106 agreements</w:t>
      </w:r>
    </w:p>
    <w:p w14:paraId="515380F1" w14:textId="77777777" w:rsidR="00166647" w:rsidRDefault="00166647" w:rsidP="00166647">
      <w:pPr>
        <w:overflowPunct w:val="0"/>
        <w:autoSpaceDE w:val="0"/>
        <w:autoSpaceDN w:val="0"/>
        <w:adjustRightInd w:val="0"/>
        <w:spacing w:after="0"/>
        <w:textAlignment w:val="baseline"/>
        <w:rPr>
          <w:b/>
          <w:bCs/>
          <w:sz w:val="22"/>
          <w:szCs w:val="22"/>
          <w:u w:val="single"/>
        </w:rPr>
      </w:pPr>
    </w:p>
    <w:p w14:paraId="0B867DC3" w14:textId="77777777" w:rsidR="00166647" w:rsidRPr="00721C18" w:rsidRDefault="00166647" w:rsidP="00166647">
      <w:pPr>
        <w:spacing w:after="120"/>
        <w:rPr>
          <w:color w:val="000000" w:themeColor="text1"/>
          <w:sz w:val="22"/>
          <w:szCs w:val="22"/>
          <w:u w:val="single"/>
        </w:rPr>
      </w:pPr>
      <w:r w:rsidRPr="00721C18">
        <w:rPr>
          <w:color w:val="000000" w:themeColor="text1"/>
          <w:sz w:val="22"/>
          <w:szCs w:val="22"/>
          <w:u w:val="single"/>
        </w:rPr>
        <w:t>General and Part 1 agreements [9,10]:</w:t>
      </w:r>
    </w:p>
    <w:p w14:paraId="41935E02" w14:textId="77777777" w:rsidR="00166647" w:rsidRPr="00903E1A" w:rsidRDefault="00166647" w:rsidP="00166647">
      <w:pPr>
        <w:rPr>
          <w:b/>
          <w:bCs/>
          <w:lang w:eastAsia="ko-KR"/>
        </w:rPr>
      </w:pPr>
      <w:r w:rsidRPr="00903E1A">
        <w:rPr>
          <w:b/>
          <w:bCs/>
          <w:lang w:eastAsia="ko-KR"/>
        </w:rPr>
        <w:t>Issue 1-1-1: Scope of the WI (ad hoc agreement)</w:t>
      </w:r>
    </w:p>
    <w:p w14:paraId="4D8A4718" w14:textId="77777777" w:rsidR="00166647" w:rsidRPr="005C18B7" w:rsidRDefault="00166647" w:rsidP="00166647">
      <w:pPr>
        <w:pStyle w:val="ListParagraph"/>
        <w:numPr>
          <w:ilvl w:val="0"/>
          <w:numId w:val="11"/>
        </w:numPr>
        <w:spacing w:after="120"/>
        <w:ind w:left="720"/>
        <w:contextualSpacing w:val="0"/>
        <w:rPr>
          <w:i/>
          <w:iCs/>
          <w:szCs w:val="24"/>
          <w:lang w:eastAsia="zh-CN"/>
        </w:rPr>
      </w:pPr>
      <w:r w:rsidRPr="005C18B7">
        <w:rPr>
          <w:i/>
          <w:iCs/>
          <w:szCs w:val="24"/>
          <w:lang w:eastAsia="zh-CN"/>
        </w:rPr>
        <w:t>No further discussion is needed for Option 1.</w:t>
      </w:r>
    </w:p>
    <w:p w14:paraId="4CD651CA" w14:textId="77777777" w:rsidR="00166647" w:rsidRPr="005C18B7" w:rsidRDefault="00166647" w:rsidP="00166647">
      <w:pPr>
        <w:pStyle w:val="ListParagraph"/>
        <w:numPr>
          <w:ilvl w:val="1"/>
          <w:numId w:val="11"/>
        </w:numPr>
        <w:spacing w:after="120"/>
        <w:ind w:left="1656"/>
        <w:contextualSpacing w:val="0"/>
        <w:rPr>
          <w:i/>
          <w:iCs/>
          <w:szCs w:val="24"/>
          <w:lang w:eastAsia="zh-CN"/>
        </w:rPr>
      </w:pPr>
      <w:r w:rsidRPr="005C18B7">
        <w:rPr>
          <w:i/>
          <w:iCs/>
          <w:szCs w:val="24"/>
          <w:lang w:eastAsia="zh-CN"/>
        </w:rPr>
        <w:t>Discuss the requirements for the objectives in the WID directly.</w:t>
      </w:r>
    </w:p>
    <w:p w14:paraId="550C85B4" w14:textId="77777777" w:rsidR="00166647" w:rsidRPr="00903E1A" w:rsidRDefault="00166647" w:rsidP="00166647">
      <w:pPr>
        <w:rPr>
          <w:b/>
          <w:bCs/>
          <w:lang w:eastAsia="ko-KR"/>
        </w:rPr>
      </w:pPr>
      <w:r w:rsidRPr="00903E1A">
        <w:rPr>
          <w:b/>
          <w:bCs/>
          <w:lang w:eastAsia="ko-KR"/>
        </w:rPr>
        <w:t>Issue 1-1-3: M-TRP scenarios for Rel-18 multi-Rx DL reception (on-line agreement)</w:t>
      </w:r>
    </w:p>
    <w:p w14:paraId="5C7223A1" w14:textId="77777777" w:rsidR="00166647" w:rsidRPr="005C18B7" w:rsidRDefault="00166647" w:rsidP="00166647">
      <w:pPr>
        <w:pStyle w:val="ListParagraph"/>
        <w:numPr>
          <w:ilvl w:val="0"/>
          <w:numId w:val="11"/>
        </w:numPr>
        <w:spacing w:after="120"/>
        <w:ind w:left="720"/>
        <w:contextualSpacing w:val="0"/>
        <w:rPr>
          <w:i/>
          <w:iCs/>
          <w:szCs w:val="24"/>
          <w:lang w:eastAsia="zh-CN"/>
        </w:rPr>
      </w:pPr>
      <w:r w:rsidRPr="005C18B7">
        <w:rPr>
          <w:i/>
          <w:iCs/>
          <w:szCs w:val="24"/>
          <w:lang w:eastAsia="zh-CN"/>
        </w:rPr>
        <w:t>Focus on intra-cell multi-TRP operation scenario</w:t>
      </w:r>
    </w:p>
    <w:p w14:paraId="21CDBE24" w14:textId="77777777" w:rsidR="00166647" w:rsidRPr="005C18B7" w:rsidRDefault="00166647" w:rsidP="00166647">
      <w:pPr>
        <w:pStyle w:val="ListParagraph"/>
        <w:numPr>
          <w:ilvl w:val="0"/>
          <w:numId w:val="11"/>
        </w:numPr>
        <w:spacing w:after="120"/>
        <w:ind w:left="720"/>
        <w:contextualSpacing w:val="0"/>
        <w:rPr>
          <w:i/>
          <w:iCs/>
          <w:szCs w:val="24"/>
          <w:lang w:eastAsia="zh-CN"/>
        </w:rPr>
      </w:pPr>
      <w:r w:rsidRPr="005C18B7">
        <w:rPr>
          <w:i/>
          <w:iCs/>
          <w:szCs w:val="24"/>
          <w:lang w:eastAsia="zh-CN"/>
        </w:rPr>
        <w:t>No requirements will be introduced for inter-cell multi-TRP operation in R18.</w:t>
      </w:r>
    </w:p>
    <w:p w14:paraId="6D043F12" w14:textId="77777777" w:rsidR="00166647" w:rsidRPr="00903E1A" w:rsidRDefault="00166647" w:rsidP="00166647">
      <w:pPr>
        <w:rPr>
          <w:b/>
          <w:bCs/>
          <w:lang w:eastAsia="ko-KR"/>
        </w:rPr>
      </w:pPr>
      <w:r w:rsidRPr="00903E1A">
        <w:rPr>
          <w:b/>
          <w:bCs/>
          <w:lang w:eastAsia="ko-KR"/>
        </w:rPr>
        <w:t>Issue 1-2-7: Necessity of group-based beam reporting for simultaneous reception (on-line agreement)</w:t>
      </w:r>
    </w:p>
    <w:p w14:paraId="56F48721" w14:textId="77777777" w:rsidR="00166647" w:rsidRPr="005C18B7" w:rsidRDefault="00166647" w:rsidP="00166647">
      <w:pPr>
        <w:pStyle w:val="ListParagraph"/>
        <w:numPr>
          <w:ilvl w:val="0"/>
          <w:numId w:val="11"/>
        </w:numPr>
        <w:spacing w:after="120"/>
        <w:ind w:left="720"/>
        <w:contextualSpacing w:val="0"/>
        <w:rPr>
          <w:i/>
          <w:iCs/>
          <w:szCs w:val="24"/>
          <w:lang w:eastAsia="zh-CN"/>
        </w:rPr>
      </w:pPr>
      <w:r w:rsidRPr="005C18B7">
        <w:rPr>
          <w:i/>
          <w:iCs/>
          <w:szCs w:val="24"/>
          <w:lang w:eastAsia="zh-CN"/>
        </w:rPr>
        <w:t>Rel-17 group-based reporting is used as a prerequisite to define requirement for simultaneous reception</w:t>
      </w:r>
    </w:p>
    <w:p w14:paraId="7DF0E4E9" w14:textId="77777777" w:rsidR="00166647" w:rsidRPr="005C18B7" w:rsidRDefault="00166647" w:rsidP="00166647">
      <w:pPr>
        <w:pStyle w:val="ListParagraph"/>
        <w:numPr>
          <w:ilvl w:val="1"/>
          <w:numId w:val="11"/>
        </w:numPr>
        <w:spacing w:after="120"/>
        <w:ind w:left="1656"/>
        <w:contextualSpacing w:val="0"/>
        <w:rPr>
          <w:i/>
          <w:iCs/>
          <w:szCs w:val="24"/>
          <w:lang w:eastAsia="zh-CN"/>
        </w:rPr>
      </w:pPr>
      <w:r w:rsidRPr="005C18B7">
        <w:rPr>
          <w:i/>
          <w:iCs/>
          <w:szCs w:val="24"/>
          <w:lang w:eastAsia="zh-CN"/>
        </w:rPr>
        <w:t>Note: Simultaneous reception term above includes Data/Data, RS/RS and Data/RS simultaneous reception cases.</w:t>
      </w:r>
    </w:p>
    <w:p w14:paraId="1D8ABC60" w14:textId="77777777" w:rsidR="00166647" w:rsidRPr="00903E1A" w:rsidRDefault="00166647" w:rsidP="00166647">
      <w:pPr>
        <w:rPr>
          <w:b/>
          <w:bCs/>
          <w:lang w:eastAsia="ko-KR"/>
        </w:rPr>
      </w:pPr>
      <w:r w:rsidRPr="00903E1A">
        <w:rPr>
          <w:b/>
          <w:bCs/>
          <w:lang w:eastAsia="ko-KR"/>
        </w:rPr>
        <w:t>Issue 1-1-6: Simultaneous L3 measurements and L1 measurements</w:t>
      </w:r>
    </w:p>
    <w:p w14:paraId="6E6980EB" w14:textId="77777777" w:rsidR="00166647" w:rsidRPr="005C18B7" w:rsidRDefault="00166647" w:rsidP="00166647">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Simultaneous L3 and L1 measurements is not supported in this release for multi-Rx.</w:t>
      </w:r>
    </w:p>
    <w:p w14:paraId="6083B39A" w14:textId="77777777" w:rsidR="00166647" w:rsidRPr="00B431C4" w:rsidRDefault="00166647" w:rsidP="00166647">
      <w:pPr>
        <w:pStyle w:val="ListParagraph"/>
        <w:numPr>
          <w:ilvl w:val="0"/>
          <w:numId w:val="11"/>
        </w:numPr>
        <w:spacing w:after="120"/>
        <w:ind w:left="720"/>
        <w:contextualSpacing w:val="0"/>
        <w:rPr>
          <w:color w:val="000000" w:themeColor="text1"/>
          <w:szCs w:val="24"/>
          <w:lang w:eastAsia="zh-CN"/>
        </w:rPr>
      </w:pPr>
      <w:r w:rsidRPr="005C18B7">
        <w:rPr>
          <w:rFonts w:hint="eastAsia"/>
          <w:i/>
          <w:iCs/>
          <w:color w:val="000000" w:themeColor="text1"/>
          <w:szCs w:val="24"/>
          <w:lang w:eastAsia="zh-CN"/>
        </w:rPr>
        <w:t>N</w:t>
      </w:r>
      <w:r w:rsidRPr="005C18B7">
        <w:rPr>
          <w:i/>
          <w:iCs/>
          <w:color w:val="000000" w:themeColor="text1"/>
          <w:szCs w:val="24"/>
          <w:lang w:eastAsia="zh-CN"/>
        </w:rPr>
        <w:t>ote: The agreement has no impact on scheduling restriction discussion for L3 measurements. Feasibility and benefit of scheduling restriction relaxation for L3 measurements is FFS.</w:t>
      </w:r>
    </w:p>
    <w:p w14:paraId="378DFB14" w14:textId="77777777" w:rsidR="00166647" w:rsidRPr="00903E1A" w:rsidRDefault="00166647" w:rsidP="00166647">
      <w:pPr>
        <w:rPr>
          <w:b/>
          <w:bCs/>
          <w:color w:val="0070C0"/>
          <w:szCs w:val="24"/>
          <w:lang w:eastAsia="zh-CN"/>
        </w:rPr>
      </w:pPr>
      <w:r w:rsidRPr="00903E1A">
        <w:rPr>
          <w:b/>
          <w:bCs/>
          <w:lang w:eastAsia="ko-KR"/>
        </w:rPr>
        <w:t>Baseline L1 measurement requirements for potential multi</w:t>
      </w:r>
      <w:r w:rsidRPr="00903E1A">
        <w:rPr>
          <w:rFonts w:hint="eastAsia"/>
          <w:b/>
          <w:bCs/>
          <w:lang w:eastAsia="zh-CN"/>
        </w:rPr>
        <w:t>-</w:t>
      </w:r>
      <w:r w:rsidRPr="00903E1A">
        <w:rPr>
          <w:b/>
          <w:bCs/>
          <w:lang w:eastAsia="ko-KR"/>
        </w:rPr>
        <w:t>Rx enhancement</w:t>
      </w:r>
    </w:p>
    <w:p w14:paraId="5CE609D4" w14:textId="77777777" w:rsidR="00166647" w:rsidRPr="005C18B7" w:rsidRDefault="00166647" w:rsidP="00166647">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For cell specific RLM: section 8.1</w:t>
      </w:r>
    </w:p>
    <w:p w14:paraId="0013E283" w14:textId="77777777" w:rsidR="00166647" w:rsidRPr="005C18B7" w:rsidRDefault="00166647" w:rsidP="00166647">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cell specific link recovery: section 8.5</w:t>
      </w:r>
    </w:p>
    <w:p w14:paraId="15E55C90" w14:textId="77777777" w:rsidR="00166647" w:rsidRPr="005C18B7" w:rsidRDefault="00166647" w:rsidP="00166647">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TRP specific link recovery: section 8.18</w:t>
      </w:r>
    </w:p>
    <w:p w14:paraId="1B1CB0CC" w14:textId="77777777" w:rsidR="00166647" w:rsidRPr="005C18B7" w:rsidRDefault="00166647" w:rsidP="00166647">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L1-RSRP measurement: section 9.5.</w:t>
      </w:r>
    </w:p>
    <w:p w14:paraId="36B730E2" w14:textId="77777777" w:rsidR="00166647" w:rsidRDefault="00166647" w:rsidP="00166647">
      <w:pPr>
        <w:overflowPunct w:val="0"/>
        <w:autoSpaceDE w:val="0"/>
        <w:autoSpaceDN w:val="0"/>
        <w:adjustRightInd w:val="0"/>
        <w:spacing w:after="0"/>
        <w:textAlignment w:val="baseline"/>
        <w:rPr>
          <w:sz w:val="22"/>
          <w:szCs w:val="22"/>
          <w:u w:val="single"/>
          <w:lang w:val="en-GB"/>
        </w:rPr>
      </w:pPr>
    </w:p>
    <w:p w14:paraId="2CDB2D43" w14:textId="77777777" w:rsidR="00166647" w:rsidRDefault="00166647" w:rsidP="00166647">
      <w:pPr>
        <w:overflowPunct w:val="0"/>
        <w:autoSpaceDE w:val="0"/>
        <w:autoSpaceDN w:val="0"/>
        <w:adjustRightInd w:val="0"/>
        <w:spacing w:after="0"/>
        <w:textAlignment w:val="baseline"/>
        <w:rPr>
          <w:sz w:val="22"/>
          <w:szCs w:val="22"/>
          <w:u w:val="single"/>
          <w:lang w:val="en-GB"/>
        </w:rPr>
      </w:pPr>
      <w:r w:rsidRPr="00B26D3A">
        <w:rPr>
          <w:sz w:val="22"/>
          <w:szCs w:val="22"/>
          <w:u w:val="single"/>
          <w:lang w:val="en-GB"/>
        </w:rPr>
        <w:t xml:space="preserve">Part 2 agreements [11]: </w:t>
      </w:r>
    </w:p>
    <w:p w14:paraId="6F64310A" w14:textId="77777777" w:rsidR="00166647" w:rsidRPr="00903E1A" w:rsidRDefault="00166647" w:rsidP="00166647">
      <w:pPr>
        <w:pStyle w:val="ListParagraph"/>
        <w:numPr>
          <w:ilvl w:val="0"/>
          <w:numId w:val="23"/>
        </w:numPr>
        <w:overflowPunct w:val="0"/>
        <w:autoSpaceDE w:val="0"/>
        <w:autoSpaceDN w:val="0"/>
        <w:adjustRightInd w:val="0"/>
        <w:spacing w:after="120" w:line="252" w:lineRule="auto"/>
        <w:contextualSpacing w:val="0"/>
        <w:rPr>
          <w:b/>
          <w:bCs/>
          <w:lang w:eastAsia="ja-JP"/>
        </w:rPr>
      </w:pPr>
      <w:r w:rsidRPr="00903E1A">
        <w:rPr>
          <w:rFonts w:eastAsia="Yu Mincho"/>
          <w:b/>
          <w:bCs/>
          <w:lang w:eastAsia="ja-JP"/>
        </w:rPr>
        <w:t>Group Based Reporting and s/mDCI (ad hoc agreement)</w:t>
      </w:r>
    </w:p>
    <w:p w14:paraId="71BA3455"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color w:val="000000"/>
          <w:lang w:eastAsia="zh-CN"/>
        </w:rPr>
        <w:t>Group based reporting applies to both sDCI and mDCI</w:t>
      </w:r>
    </w:p>
    <w:p w14:paraId="0F7689B5" w14:textId="77777777" w:rsidR="00166647" w:rsidRPr="0012628F" w:rsidRDefault="00166647" w:rsidP="00166647">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b/>
          <w:bCs/>
          <w:lang w:eastAsia="ja-JP"/>
        </w:rPr>
        <w:t>Investigate and if needed specify requirements for the following TCI state switching scenarios (on-line agreement)</w:t>
      </w:r>
    </w:p>
    <w:p w14:paraId="518D9CB9"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single TCI to dual TCI</w:t>
      </w:r>
    </w:p>
    <w:p w14:paraId="40C25959"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dual TCI</w:t>
      </w:r>
    </w:p>
    <w:p w14:paraId="7AEA73A2"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single TCI</w:t>
      </w:r>
    </w:p>
    <w:p w14:paraId="0F6318EC" w14:textId="77777777" w:rsidR="00166647" w:rsidRPr="0012628F" w:rsidRDefault="00166647" w:rsidP="00166647">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rFonts w:eastAsia="Yu Mincho"/>
          <w:b/>
          <w:bCs/>
          <w:lang w:eastAsia="ja-JP"/>
        </w:rPr>
        <w:t>TCI Switch triggering method (on-line agreement):</w:t>
      </w:r>
    </w:p>
    <w:p w14:paraId="67BFCE01"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MAC-CE based dual TCI state switch for PDCCH reception</w:t>
      </w:r>
    </w:p>
    <w:p w14:paraId="444EE603"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DCI based dual TCI state switch for PDCSH reception</w:t>
      </w:r>
    </w:p>
    <w:p w14:paraId="21DADF47"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FFS RRC triggered TCI state configuration.</w:t>
      </w:r>
    </w:p>
    <w:p w14:paraId="64B466A1" w14:textId="77777777" w:rsidR="00166647" w:rsidRPr="0012628F" w:rsidRDefault="00166647" w:rsidP="00166647">
      <w:pPr>
        <w:pStyle w:val="ListParagraph"/>
        <w:numPr>
          <w:ilvl w:val="0"/>
          <w:numId w:val="23"/>
        </w:numPr>
        <w:overflowPunct w:val="0"/>
        <w:autoSpaceDE w:val="0"/>
        <w:autoSpaceDN w:val="0"/>
        <w:adjustRightInd w:val="0"/>
        <w:spacing w:after="120" w:line="252" w:lineRule="auto"/>
        <w:contextualSpacing w:val="0"/>
        <w:rPr>
          <w:rFonts w:eastAsiaTheme="minorEastAsia"/>
          <w:b/>
          <w:bCs/>
          <w:lang w:eastAsia="ja-JP"/>
        </w:rPr>
      </w:pPr>
      <w:r w:rsidRPr="0012628F">
        <w:rPr>
          <w:rFonts w:eastAsia="Yu Mincho"/>
          <w:b/>
          <w:bCs/>
          <w:iCs/>
        </w:rPr>
        <w:t>MRTD (on-line agreement)</w:t>
      </w:r>
    </w:p>
    <w:p w14:paraId="77D22565"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Define RRM requirements for MRTD &lt; CP</w:t>
      </w:r>
    </w:p>
    <w:p w14:paraId="53F19E02"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lastRenderedPageBreak/>
        <w:t>FFS whether to support MRTD &gt; CP and the discussion can take place after RAN4 #107</w:t>
      </w:r>
    </w:p>
    <w:p w14:paraId="7747988D" w14:textId="77777777" w:rsidR="00166647" w:rsidRPr="005C18B7" w:rsidRDefault="00166647" w:rsidP="00166647">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Note: the MRTD above is the maximum receive time difference between the signals coming from two directions on the same carrier</w:t>
      </w:r>
    </w:p>
    <w:p w14:paraId="10B453A9" w14:textId="77777777" w:rsidR="00166647" w:rsidRPr="00721C18" w:rsidRDefault="00166647" w:rsidP="00166647">
      <w:pPr>
        <w:overflowPunct w:val="0"/>
        <w:autoSpaceDE w:val="0"/>
        <w:autoSpaceDN w:val="0"/>
        <w:adjustRightInd w:val="0"/>
        <w:spacing w:after="0"/>
        <w:textAlignment w:val="baseline"/>
        <w:rPr>
          <w:sz w:val="22"/>
          <w:szCs w:val="22"/>
          <w:u w:val="single"/>
          <w:lang w:val="x-none"/>
        </w:rPr>
      </w:pPr>
    </w:p>
    <w:p w14:paraId="70FA2660" w14:textId="77777777" w:rsidR="00166647" w:rsidRPr="00FA2BF9" w:rsidRDefault="00166647" w:rsidP="00166647">
      <w:pPr>
        <w:overflowPunct w:val="0"/>
        <w:autoSpaceDE w:val="0"/>
        <w:autoSpaceDN w:val="0"/>
        <w:adjustRightInd w:val="0"/>
        <w:spacing w:after="0"/>
        <w:textAlignment w:val="baseline"/>
        <w:rPr>
          <w:b/>
          <w:bCs/>
          <w:sz w:val="22"/>
          <w:szCs w:val="22"/>
          <w:u w:val="single"/>
          <w:lang w:val="x-none"/>
        </w:rPr>
      </w:pPr>
    </w:p>
    <w:p w14:paraId="479F229E" w14:textId="77777777" w:rsidR="00166647" w:rsidRPr="00B24B9D" w:rsidRDefault="00166647" w:rsidP="00166647">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r>
        <w:rPr>
          <w:b/>
          <w:bCs/>
          <w:sz w:val="22"/>
          <w:szCs w:val="22"/>
          <w:u w:val="single"/>
        </w:rPr>
        <w:t xml:space="preserve"> agreements</w:t>
      </w:r>
    </w:p>
    <w:p w14:paraId="3EFFD70C" w14:textId="77777777" w:rsidR="00166647" w:rsidRPr="00B24B9D" w:rsidRDefault="00166647" w:rsidP="00166647">
      <w:pPr>
        <w:overflowPunct w:val="0"/>
        <w:autoSpaceDE w:val="0"/>
        <w:autoSpaceDN w:val="0"/>
        <w:adjustRightInd w:val="0"/>
        <w:spacing w:after="0"/>
        <w:textAlignment w:val="baseline"/>
        <w:rPr>
          <w:b/>
          <w:bCs/>
          <w:sz w:val="22"/>
          <w:szCs w:val="22"/>
        </w:rPr>
      </w:pPr>
    </w:p>
    <w:p w14:paraId="77E9C46B" w14:textId="77777777" w:rsidR="00166647" w:rsidRDefault="00166647" w:rsidP="00166647">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5E212DA3" w14:textId="77777777" w:rsidR="00166647" w:rsidRPr="00E23FB6" w:rsidRDefault="00166647" w:rsidP="00166647">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39E0AE4A" w14:textId="77777777" w:rsidR="00166647" w:rsidRPr="003D111D" w:rsidRDefault="00166647" w:rsidP="00166647">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7B8B322F" w14:textId="77777777" w:rsidR="00166647" w:rsidRPr="003D111D" w:rsidRDefault="00166647" w:rsidP="00166647">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26112518" w14:textId="77777777" w:rsidR="00166647" w:rsidRPr="003D111D" w:rsidRDefault="00166647" w:rsidP="00166647">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7AC8D279" w14:textId="77777777" w:rsidR="00166647" w:rsidRPr="003D111D" w:rsidRDefault="00166647" w:rsidP="00166647">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053F541C" w14:textId="77777777" w:rsidR="00166647" w:rsidRDefault="00166647" w:rsidP="00166647">
      <w:pPr>
        <w:overflowPunct w:val="0"/>
        <w:autoSpaceDE w:val="0"/>
        <w:autoSpaceDN w:val="0"/>
        <w:adjustRightInd w:val="0"/>
        <w:spacing w:after="0"/>
        <w:textAlignment w:val="baseline"/>
        <w:rPr>
          <w:sz w:val="22"/>
          <w:szCs w:val="22"/>
        </w:rPr>
      </w:pPr>
    </w:p>
    <w:p w14:paraId="698A7C3A" w14:textId="77777777" w:rsidR="00166647" w:rsidRDefault="00166647" w:rsidP="00166647">
      <w:pPr>
        <w:overflowPunct w:val="0"/>
        <w:autoSpaceDE w:val="0"/>
        <w:autoSpaceDN w:val="0"/>
        <w:adjustRightInd w:val="0"/>
        <w:spacing w:after="0"/>
        <w:textAlignment w:val="baseline"/>
        <w:rPr>
          <w:sz w:val="22"/>
          <w:szCs w:val="22"/>
        </w:rPr>
      </w:pPr>
      <w:r w:rsidRPr="00FC3D59">
        <w:rPr>
          <w:sz w:val="22"/>
          <w:szCs w:val="22"/>
          <w:u w:val="single"/>
        </w:rPr>
        <w:t>G</w:t>
      </w:r>
      <w:r w:rsidRPr="005D1318">
        <w:rPr>
          <w:sz w:val="22"/>
          <w:szCs w:val="22"/>
          <w:u w:val="single"/>
        </w:rPr>
        <w:t>eneral RRM</w:t>
      </w:r>
      <w:r>
        <w:rPr>
          <w:sz w:val="22"/>
          <w:szCs w:val="22"/>
        </w:rPr>
        <w:t xml:space="preserve"> agreements [6]:</w:t>
      </w:r>
    </w:p>
    <w:p w14:paraId="00CCB6E8" w14:textId="77777777" w:rsidR="00166647" w:rsidRDefault="00166647" w:rsidP="00166647">
      <w:pPr>
        <w:overflowPunct w:val="0"/>
        <w:autoSpaceDE w:val="0"/>
        <w:autoSpaceDN w:val="0"/>
        <w:adjustRightInd w:val="0"/>
        <w:spacing w:after="0"/>
        <w:textAlignment w:val="baseline"/>
        <w:rPr>
          <w:sz w:val="22"/>
          <w:szCs w:val="22"/>
        </w:rPr>
      </w:pPr>
    </w:p>
    <w:p w14:paraId="4891A318" w14:textId="77777777" w:rsidR="00166647" w:rsidRPr="00130044" w:rsidRDefault="00166647" w:rsidP="00166647">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162AAE22" w14:textId="77777777" w:rsidR="00166647" w:rsidRPr="003D111D" w:rsidRDefault="00166647" w:rsidP="00166647">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7E670831" w14:textId="77777777" w:rsidR="00166647" w:rsidRPr="003D111D" w:rsidRDefault="00166647" w:rsidP="00166647">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51B248B2" w14:textId="77777777" w:rsidR="00166647" w:rsidRPr="00130044" w:rsidRDefault="00166647" w:rsidP="00166647">
      <w:pPr>
        <w:rPr>
          <w:b/>
          <w:color w:val="000000" w:themeColor="text1"/>
          <w:lang w:eastAsia="ko-KR"/>
        </w:rPr>
      </w:pPr>
      <w:r w:rsidRPr="00130044">
        <w:rPr>
          <w:b/>
          <w:color w:val="000000" w:themeColor="text1"/>
          <w:lang w:eastAsia="ko-KR"/>
        </w:rPr>
        <w:t>Issue 1-1-4: Support of single-DCI and/or multi-DCI multi-TRP operation</w:t>
      </w:r>
    </w:p>
    <w:p w14:paraId="3F9BA91C" w14:textId="77777777" w:rsidR="00166647" w:rsidRPr="00E26E87" w:rsidRDefault="00166647" w:rsidP="00166647">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51B365D9" w14:textId="77777777" w:rsidR="00166647" w:rsidRPr="00130044" w:rsidRDefault="00166647" w:rsidP="00166647">
      <w:pPr>
        <w:spacing w:afterLines="50" w:after="120"/>
        <w:rPr>
          <w:b/>
          <w:bCs/>
          <w:szCs w:val="24"/>
          <w:lang w:eastAsia="zh-CN"/>
        </w:rPr>
      </w:pPr>
      <w:r w:rsidRPr="00130044">
        <w:rPr>
          <w:b/>
          <w:bCs/>
          <w:szCs w:val="24"/>
          <w:lang w:eastAsia="zh-CN"/>
        </w:rPr>
        <w:t>Topic #3: L3 measurement specifically related</w:t>
      </w:r>
    </w:p>
    <w:p w14:paraId="6A570507" w14:textId="77777777" w:rsidR="00166647" w:rsidRPr="00E26E87" w:rsidRDefault="00166647" w:rsidP="00166647">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2768DD86" w14:textId="77777777" w:rsidR="00166647" w:rsidRPr="00E26E87" w:rsidRDefault="00166647" w:rsidP="00166647">
      <w:pPr>
        <w:pStyle w:val="ListParagraph"/>
        <w:numPr>
          <w:ilvl w:val="2"/>
          <w:numId w:val="11"/>
        </w:numPr>
        <w:spacing w:after="120"/>
        <w:ind w:left="1800"/>
        <w:contextualSpacing w:val="0"/>
        <w:rPr>
          <w:i/>
          <w:iCs/>
        </w:rPr>
      </w:pPr>
      <w:r w:rsidRPr="00E26E87">
        <w:rPr>
          <w:i/>
          <w:iCs/>
        </w:rPr>
        <w:t>L3 measurements in RRC Connected mode</w:t>
      </w:r>
    </w:p>
    <w:p w14:paraId="7D071A71" w14:textId="77777777" w:rsidR="00166647" w:rsidRPr="00E26E87" w:rsidRDefault="00166647" w:rsidP="00166647">
      <w:pPr>
        <w:pStyle w:val="ListParagraph"/>
        <w:numPr>
          <w:ilvl w:val="2"/>
          <w:numId w:val="11"/>
        </w:numPr>
        <w:spacing w:after="120"/>
        <w:ind w:left="1800"/>
        <w:contextualSpacing w:val="0"/>
        <w:rPr>
          <w:i/>
          <w:iCs/>
        </w:rPr>
      </w:pPr>
      <w:r w:rsidRPr="00E26E87">
        <w:rPr>
          <w:i/>
          <w:iCs/>
        </w:rPr>
        <w:t>Note: other enhancements are deprioritized</w:t>
      </w:r>
    </w:p>
    <w:p w14:paraId="148E6D2B" w14:textId="77777777" w:rsidR="00166647" w:rsidRDefault="00166647" w:rsidP="00166647">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36FED7DF" w14:textId="77777777" w:rsidR="00166647" w:rsidRDefault="00166647" w:rsidP="00166647">
      <w:pPr>
        <w:overflowPunct w:val="0"/>
        <w:autoSpaceDE w:val="0"/>
        <w:autoSpaceDN w:val="0"/>
        <w:adjustRightInd w:val="0"/>
        <w:spacing w:after="0"/>
        <w:textAlignment w:val="baseline"/>
        <w:rPr>
          <w:sz w:val="22"/>
          <w:szCs w:val="22"/>
          <w:u w:val="single"/>
        </w:rPr>
      </w:pPr>
    </w:p>
    <w:p w14:paraId="69AC6A43" w14:textId="77777777" w:rsidR="00166647" w:rsidRPr="005A4608" w:rsidRDefault="00166647" w:rsidP="00166647">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16758DE5" w14:textId="77777777" w:rsidR="00166647" w:rsidRPr="00882108" w:rsidRDefault="00166647" w:rsidP="00166647">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36D13FD7" w14:textId="77777777" w:rsidR="00166647" w:rsidRPr="00882108" w:rsidRDefault="00166647" w:rsidP="00166647">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148AF70C" w14:textId="77777777" w:rsidR="00166647" w:rsidRDefault="00166647" w:rsidP="00166647">
      <w:pPr>
        <w:overflowPunct w:val="0"/>
        <w:autoSpaceDE w:val="0"/>
        <w:autoSpaceDN w:val="0"/>
        <w:adjustRightInd w:val="0"/>
        <w:spacing w:after="0"/>
        <w:textAlignment w:val="baseline"/>
        <w:rPr>
          <w:sz w:val="22"/>
          <w:szCs w:val="22"/>
          <w:u w:val="single"/>
        </w:rPr>
      </w:pPr>
    </w:p>
    <w:p w14:paraId="323435F7" w14:textId="77777777" w:rsidR="00166647" w:rsidRDefault="00166647" w:rsidP="00166647">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18071DD3" w14:textId="77777777" w:rsidR="00166647" w:rsidRDefault="00166647" w:rsidP="00166647">
      <w:pPr>
        <w:rPr>
          <w:b/>
          <w:lang w:eastAsia="ko-KR"/>
        </w:rPr>
      </w:pPr>
    </w:p>
    <w:p w14:paraId="640FDA01" w14:textId="77777777" w:rsidR="00166647" w:rsidRPr="00123906" w:rsidRDefault="00166647" w:rsidP="00166647">
      <w:pPr>
        <w:rPr>
          <w:b/>
          <w:lang w:eastAsia="ko-KR"/>
        </w:rPr>
      </w:pPr>
      <w:r w:rsidRPr="00123906">
        <w:rPr>
          <w:b/>
          <w:lang w:eastAsia="ko-KR"/>
        </w:rPr>
        <w:t>Issue 1-1-1: General scope: Regarding group-based reporting and simultaneous reception with different QCL type-D</w:t>
      </w:r>
    </w:p>
    <w:p w14:paraId="4F2B3499" w14:textId="77777777" w:rsidR="00166647" w:rsidRPr="00882108" w:rsidRDefault="00166647" w:rsidP="00166647">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478DC26D" w14:textId="77777777" w:rsidR="00166647" w:rsidRPr="00882108" w:rsidRDefault="00166647" w:rsidP="00166647">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24689835" w14:textId="77777777" w:rsidR="00166647" w:rsidRPr="00882108" w:rsidRDefault="00166647" w:rsidP="00166647">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5BA3DD1A" w14:textId="77777777" w:rsidR="00166647" w:rsidRPr="00882108" w:rsidRDefault="00166647" w:rsidP="00166647">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386622F6" w14:textId="77777777" w:rsidR="00166647" w:rsidRPr="00882108" w:rsidRDefault="00166647" w:rsidP="00166647">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4157FC27" w14:textId="77777777" w:rsidR="00166647" w:rsidRPr="00123906" w:rsidRDefault="00166647" w:rsidP="00166647">
      <w:pPr>
        <w:rPr>
          <w:b/>
          <w:lang w:eastAsia="ko-KR"/>
        </w:rPr>
      </w:pPr>
      <w:r w:rsidRPr="00123906">
        <w:rPr>
          <w:b/>
          <w:lang w:eastAsia="ko-KR"/>
        </w:rPr>
        <w:t xml:space="preserve">Issue 1-1-2: General scope: As per RAN1 agreements, group-based reporting is supported for single DCI only. If group-based reporting is a prerequisite, this AI can focus on single DCI case only. </w:t>
      </w:r>
    </w:p>
    <w:p w14:paraId="67713444" w14:textId="77777777" w:rsidR="00166647" w:rsidRPr="008E51C7" w:rsidRDefault="00166647" w:rsidP="00166647">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7CEEF535" w14:textId="77777777" w:rsidR="00166647" w:rsidRPr="008E51C7" w:rsidRDefault="00166647" w:rsidP="00166647">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7641F0A8" w14:textId="77777777" w:rsidR="00166647" w:rsidRPr="00123906" w:rsidRDefault="00166647" w:rsidP="00166647">
      <w:pPr>
        <w:rPr>
          <w:b/>
          <w:lang w:eastAsia="ko-KR"/>
        </w:rPr>
      </w:pPr>
      <w:r w:rsidRPr="00123906">
        <w:rPr>
          <w:b/>
          <w:lang w:eastAsia="ko-KR"/>
        </w:rPr>
        <w:lastRenderedPageBreak/>
        <w:t xml:space="preserve">Issue 1-1-3: General scope: Definition of Dual TCI state switch </w:t>
      </w:r>
    </w:p>
    <w:p w14:paraId="5ABA475A" w14:textId="77777777" w:rsidR="00166647" w:rsidRPr="008E51C7" w:rsidRDefault="00166647" w:rsidP="00166647">
      <w:pPr>
        <w:pStyle w:val="ListParagraph"/>
        <w:numPr>
          <w:ilvl w:val="0"/>
          <w:numId w:val="11"/>
        </w:numPr>
        <w:spacing w:after="120"/>
        <w:contextualSpacing w:val="0"/>
        <w:rPr>
          <w:i/>
          <w:iCs/>
          <w:szCs w:val="24"/>
          <w:lang w:eastAsia="zh-CN"/>
        </w:rPr>
      </w:pPr>
      <w:r w:rsidRPr="008E51C7">
        <w:rPr>
          <w:i/>
          <w:iCs/>
          <w:szCs w:val="24"/>
          <w:lang w:eastAsia="zh-CN"/>
        </w:rPr>
        <w:t xml:space="preserve">Dual TCI state switching refers to the case when two active TCI states with QCL type D for simultaneous reception of PDCCH/PDSCH are involved before and/or after TCI switching command. </w:t>
      </w:r>
    </w:p>
    <w:p w14:paraId="37503E4F" w14:textId="77777777" w:rsidR="00166647" w:rsidRPr="008E51C7" w:rsidRDefault="00166647" w:rsidP="00166647">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1C7324C8" w14:textId="77777777" w:rsidR="00166647" w:rsidRPr="008E51C7" w:rsidRDefault="00166647" w:rsidP="00166647">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0856DC75" w14:textId="77777777" w:rsidR="00166647" w:rsidRPr="008E51C7" w:rsidRDefault="00166647" w:rsidP="00166647">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07543924" w14:textId="77777777" w:rsidR="00166647" w:rsidRPr="008E51C7" w:rsidRDefault="00166647" w:rsidP="00166647">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4520DC3D" w14:textId="77777777" w:rsidR="00166647" w:rsidRPr="00123906" w:rsidRDefault="00166647" w:rsidP="00166647">
      <w:pPr>
        <w:rPr>
          <w:b/>
          <w:lang w:eastAsia="ko-KR"/>
        </w:rPr>
      </w:pPr>
      <w:r w:rsidRPr="00123906">
        <w:rPr>
          <w:b/>
          <w:lang w:eastAsia="ko-KR"/>
        </w:rPr>
        <w:t xml:space="preserve">Issue 1-2-1: sDCI based TCI state switching requirements: TCI state switch indication method for PDCCH and PDSCH </w:t>
      </w:r>
    </w:p>
    <w:p w14:paraId="18ADF8EA" w14:textId="77777777" w:rsidR="00166647" w:rsidRPr="008E51C7" w:rsidRDefault="00166647" w:rsidP="00166647">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6532D9EF" w14:textId="77777777" w:rsidR="00166647" w:rsidRPr="008E51C7" w:rsidRDefault="00166647" w:rsidP="00166647">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6ADF971D" w14:textId="77777777" w:rsidR="00166647" w:rsidRPr="008E51C7" w:rsidRDefault="00166647" w:rsidP="00166647">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1EB525F4" w14:textId="77777777" w:rsidR="00166647" w:rsidRPr="008E51C7" w:rsidRDefault="00166647" w:rsidP="00166647">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267DC334" w14:textId="77777777" w:rsidR="00166647" w:rsidRPr="008E51C7" w:rsidRDefault="00166647" w:rsidP="00166647">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41B67942" w14:textId="77777777" w:rsidR="00166647" w:rsidRPr="008E51C7" w:rsidRDefault="00166647" w:rsidP="00166647">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1056AAE0" w14:textId="77777777" w:rsidR="00166647" w:rsidRPr="00123906" w:rsidRDefault="00166647" w:rsidP="00166647">
      <w:pPr>
        <w:rPr>
          <w:b/>
          <w:lang w:eastAsia="ko-KR"/>
        </w:rPr>
      </w:pPr>
      <w:r w:rsidRPr="00123906">
        <w:rPr>
          <w:b/>
          <w:lang w:eastAsia="ko-KR"/>
        </w:rPr>
        <w:t>Issue 1-4-1: Known and unknown states combination</w:t>
      </w:r>
    </w:p>
    <w:p w14:paraId="67E61B4E" w14:textId="77777777" w:rsidR="00166647" w:rsidRPr="008E51C7" w:rsidRDefault="00166647" w:rsidP="00166647">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01B26791" w14:textId="77777777" w:rsidR="00166647" w:rsidRPr="008E51C7" w:rsidRDefault="00166647" w:rsidP="00166647">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343BCC31" w14:textId="77777777" w:rsidR="00166647" w:rsidRPr="008E51C7" w:rsidRDefault="00166647" w:rsidP="00166647">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75153536" w14:textId="77777777" w:rsidR="00166647" w:rsidRPr="008E51C7" w:rsidRDefault="00166647" w:rsidP="00166647">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49A75F6A" w14:textId="77777777" w:rsidR="00166647" w:rsidRPr="008E51C7" w:rsidRDefault="00166647" w:rsidP="00166647">
      <w:pPr>
        <w:overflowPunct w:val="0"/>
        <w:autoSpaceDE w:val="0"/>
        <w:autoSpaceDN w:val="0"/>
        <w:adjustRightInd w:val="0"/>
        <w:spacing w:after="0"/>
        <w:textAlignment w:val="baseline"/>
        <w:rPr>
          <w:i/>
          <w:iCs/>
          <w:sz w:val="22"/>
          <w:szCs w:val="22"/>
        </w:rPr>
      </w:pPr>
    </w:p>
    <w:p w14:paraId="350436A8" w14:textId="77777777" w:rsidR="00166647" w:rsidRDefault="00166647" w:rsidP="00166647">
      <w:pPr>
        <w:overflowPunct w:val="0"/>
        <w:autoSpaceDE w:val="0"/>
        <w:autoSpaceDN w:val="0"/>
        <w:adjustRightInd w:val="0"/>
        <w:spacing w:after="0"/>
        <w:textAlignment w:val="baseline"/>
        <w:rPr>
          <w:sz w:val="22"/>
          <w:szCs w:val="22"/>
        </w:rPr>
      </w:pPr>
    </w:p>
    <w:p w14:paraId="7DB19A01" w14:textId="77777777" w:rsidR="00166647" w:rsidRPr="003316D5" w:rsidRDefault="00166647" w:rsidP="00166647">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 agreements</w:t>
      </w:r>
    </w:p>
    <w:p w14:paraId="216E0370" w14:textId="77777777" w:rsidR="00166647" w:rsidRDefault="00166647" w:rsidP="00166647">
      <w:pPr>
        <w:overflowPunct w:val="0"/>
        <w:autoSpaceDE w:val="0"/>
        <w:autoSpaceDN w:val="0"/>
        <w:adjustRightInd w:val="0"/>
        <w:spacing w:after="0"/>
        <w:textAlignment w:val="baseline"/>
        <w:rPr>
          <w:sz w:val="22"/>
          <w:szCs w:val="22"/>
        </w:rPr>
      </w:pPr>
    </w:p>
    <w:p w14:paraId="1486A8E5" w14:textId="77777777" w:rsidR="00166647" w:rsidRPr="002507E6" w:rsidRDefault="00166647" w:rsidP="00166647">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WF on general RRM aspects</w:t>
      </w:r>
      <w:r w:rsidRPr="002507E6">
        <w:rPr>
          <w:sz w:val="22"/>
          <w:szCs w:val="22"/>
        </w:rPr>
        <w:t xml:space="preserve"> from RAN4#104bis-e is captured in [3], with the following agreements:</w:t>
      </w:r>
    </w:p>
    <w:p w14:paraId="0D0A1E6E" w14:textId="77777777" w:rsidR="00166647" w:rsidRDefault="00166647" w:rsidP="00166647">
      <w:pPr>
        <w:overflowPunct w:val="0"/>
        <w:autoSpaceDE w:val="0"/>
        <w:autoSpaceDN w:val="0"/>
        <w:adjustRightInd w:val="0"/>
        <w:spacing w:after="0"/>
        <w:textAlignment w:val="baseline"/>
        <w:rPr>
          <w:sz w:val="22"/>
          <w:szCs w:val="22"/>
        </w:rPr>
      </w:pPr>
    </w:p>
    <w:p w14:paraId="583E0F24" w14:textId="77777777" w:rsidR="00166647" w:rsidRPr="00BF3A0A" w:rsidRDefault="00166647" w:rsidP="00166647">
      <w:pPr>
        <w:rPr>
          <w:b/>
          <w:bCs/>
        </w:rPr>
      </w:pPr>
      <w:r w:rsidRPr="00BF3A0A">
        <w:rPr>
          <w:b/>
          <w:bCs/>
        </w:rPr>
        <w:t>Sub-topic 1-1: Scope and scenarios</w:t>
      </w:r>
      <w:r>
        <w:rPr>
          <w:b/>
          <w:bCs/>
        </w:rPr>
        <w:t>:</w:t>
      </w:r>
    </w:p>
    <w:p w14:paraId="5FD7C639" w14:textId="77777777" w:rsidR="00166647" w:rsidRPr="008E51C7" w:rsidRDefault="00166647" w:rsidP="00166647">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73DC52FE" w14:textId="77777777" w:rsidR="00166647" w:rsidRPr="008E51C7" w:rsidRDefault="00166647" w:rsidP="00166647">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6668D5C1" w14:textId="77777777" w:rsidR="00166647" w:rsidRPr="008E51C7" w:rsidRDefault="00166647" w:rsidP="00166647">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5EDD3423" w14:textId="77777777" w:rsidR="00166647" w:rsidRPr="008E51C7" w:rsidRDefault="00166647" w:rsidP="00166647">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6726198D" w14:textId="77777777" w:rsidR="00166647" w:rsidRPr="008E51C7" w:rsidRDefault="00166647" w:rsidP="00166647">
      <w:pPr>
        <w:overflowPunct w:val="0"/>
        <w:autoSpaceDE w:val="0"/>
        <w:autoSpaceDN w:val="0"/>
        <w:adjustRightInd w:val="0"/>
        <w:spacing w:after="0"/>
        <w:textAlignment w:val="baseline"/>
        <w:rPr>
          <w:i/>
          <w:iCs/>
          <w:sz w:val="22"/>
          <w:szCs w:val="22"/>
          <w:lang w:val="x-none"/>
        </w:rPr>
      </w:pPr>
    </w:p>
    <w:p w14:paraId="3BAF1336" w14:textId="77777777" w:rsidR="00166647" w:rsidRPr="00BB2D30" w:rsidRDefault="00166647" w:rsidP="00166647">
      <w:pPr>
        <w:rPr>
          <w:b/>
          <w:bCs/>
        </w:rPr>
      </w:pPr>
      <w:r w:rsidRPr="00BB2D30">
        <w:rPr>
          <w:b/>
          <w:bCs/>
        </w:rPr>
        <w:t>Sub-topic 1-2: General aspects</w:t>
      </w:r>
    </w:p>
    <w:p w14:paraId="4680C20D" w14:textId="77777777" w:rsidR="00166647" w:rsidRPr="008E51C7" w:rsidRDefault="00166647" w:rsidP="00166647">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54A158D8" w14:textId="77777777" w:rsidR="00166647" w:rsidRPr="008E51C7" w:rsidRDefault="00166647" w:rsidP="00166647">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4CDA346E" w14:textId="77777777" w:rsidR="00166647" w:rsidRPr="008E51C7" w:rsidRDefault="00166647" w:rsidP="00166647">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6A1A3142" w14:textId="77777777" w:rsidR="00166647" w:rsidRPr="00BB2D30" w:rsidRDefault="00166647" w:rsidP="00166647">
      <w:pPr>
        <w:rPr>
          <w:b/>
          <w:bCs/>
        </w:rPr>
      </w:pPr>
      <w:r w:rsidRPr="00BB2D30">
        <w:rPr>
          <w:b/>
          <w:bCs/>
        </w:rPr>
        <w:t>Sub-topic 1-3: Receive timing difference</w:t>
      </w:r>
    </w:p>
    <w:p w14:paraId="09E08DE4" w14:textId="77777777" w:rsidR="00166647" w:rsidRPr="008E51C7" w:rsidRDefault="00166647" w:rsidP="00166647">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06B0204D" w14:textId="77777777" w:rsidR="00166647" w:rsidRPr="00BB2D30" w:rsidRDefault="00166647" w:rsidP="00166647">
      <w:pPr>
        <w:rPr>
          <w:b/>
          <w:bCs/>
        </w:rPr>
      </w:pPr>
      <w:r w:rsidRPr="00BB2D30">
        <w:rPr>
          <w:b/>
          <w:bCs/>
        </w:rPr>
        <w:t>Sub-topic 1-4: Applicability and conditions</w:t>
      </w:r>
    </w:p>
    <w:p w14:paraId="2DD3CD7D" w14:textId="77777777" w:rsidR="00166647" w:rsidRPr="008E51C7" w:rsidRDefault="00166647" w:rsidP="00166647">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lastRenderedPageBreak/>
        <w:t>RRM requirement of simultaneous DL reception from different directions shall be defined based on the applicable condition to be specified in UE RF session.</w:t>
      </w:r>
    </w:p>
    <w:p w14:paraId="317F11FF" w14:textId="77777777" w:rsidR="00166647" w:rsidRPr="008E51C7" w:rsidRDefault="00166647" w:rsidP="00166647">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72E23874" w14:textId="77777777" w:rsidR="00166647" w:rsidRPr="008E51C7" w:rsidRDefault="00166647" w:rsidP="00166647">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6B9CABA8" w14:textId="77777777" w:rsidR="00166647" w:rsidRPr="008E51C7" w:rsidRDefault="00166647" w:rsidP="00166647">
      <w:pPr>
        <w:overflowPunct w:val="0"/>
        <w:autoSpaceDE w:val="0"/>
        <w:autoSpaceDN w:val="0"/>
        <w:adjustRightInd w:val="0"/>
        <w:spacing w:after="0"/>
        <w:textAlignment w:val="baseline"/>
        <w:rPr>
          <w:i/>
          <w:iCs/>
          <w:sz w:val="22"/>
          <w:szCs w:val="22"/>
          <w:lang w:val="en-GB"/>
        </w:rPr>
      </w:pPr>
    </w:p>
    <w:p w14:paraId="74722D0F" w14:textId="77777777" w:rsidR="00166647" w:rsidRPr="002B4713" w:rsidRDefault="00166647" w:rsidP="00166647">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5B37A158" w14:textId="77777777" w:rsidR="00166647" w:rsidRDefault="00166647" w:rsidP="00166647">
      <w:pPr>
        <w:overflowPunct w:val="0"/>
        <w:autoSpaceDE w:val="0"/>
        <w:autoSpaceDN w:val="0"/>
        <w:adjustRightInd w:val="0"/>
        <w:spacing w:after="0"/>
        <w:textAlignment w:val="baseline"/>
        <w:rPr>
          <w:sz w:val="22"/>
          <w:szCs w:val="22"/>
          <w:lang w:val="x-none"/>
        </w:rPr>
      </w:pPr>
    </w:p>
    <w:p w14:paraId="0035816B" w14:textId="77777777" w:rsidR="00166647" w:rsidRPr="008E51C7" w:rsidRDefault="00166647" w:rsidP="00166647">
      <w:pPr>
        <w:numPr>
          <w:ilvl w:val="0"/>
          <w:numId w:val="12"/>
        </w:numPr>
        <w:rPr>
          <w:i/>
          <w:iCs/>
          <w:lang w:eastAsia="zh-CN"/>
        </w:rPr>
      </w:pPr>
      <w:r w:rsidRPr="008E51C7">
        <w:rPr>
          <w:i/>
          <w:iCs/>
          <w:lang w:eastAsia="zh-CN"/>
        </w:rPr>
        <w:t>L1 RSRP/SINR Measurements:</w:t>
      </w:r>
    </w:p>
    <w:p w14:paraId="1FB28E2F" w14:textId="77777777" w:rsidR="00166647" w:rsidRPr="008E51C7" w:rsidRDefault="00166647" w:rsidP="00166647">
      <w:pPr>
        <w:numPr>
          <w:ilvl w:val="1"/>
          <w:numId w:val="12"/>
        </w:numPr>
        <w:rPr>
          <w:i/>
          <w:iCs/>
          <w:lang w:eastAsia="zh-CN"/>
        </w:rPr>
      </w:pPr>
      <w:r w:rsidRPr="008E51C7">
        <w:rPr>
          <w:i/>
          <w:iCs/>
          <w:lang w:eastAsia="zh-CN"/>
        </w:rPr>
        <w:t>The number of samples assumed to define the accuracy requirements should not be changed</w:t>
      </w:r>
    </w:p>
    <w:p w14:paraId="20057047" w14:textId="77777777" w:rsidR="00166647" w:rsidRPr="008E51C7" w:rsidRDefault="00166647" w:rsidP="00166647">
      <w:pPr>
        <w:numPr>
          <w:ilvl w:val="0"/>
          <w:numId w:val="12"/>
        </w:numPr>
        <w:rPr>
          <w:i/>
          <w:iCs/>
          <w:lang w:eastAsia="zh-CN"/>
        </w:rPr>
      </w:pPr>
      <w:r w:rsidRPr="008E51C7">
        <w:rPr>
          <w:i/>
          <w:iCs/>
          <w:lang w:eastAsia="zh-CN"/>
        </w:rPr>
        <w:t>BFD/BFR:</w:t>
      </w:r>
    </w:p>
    <w:p w14:paraId="0BB1156F" w14:textId="77777777" w:rsidR="00166647" w:rsidRPr="008E51C7" w:rsidRDefault="00166647" w:rsidP="00166647">
      <w:pPr>
        <w:numPr>
          <w:ilvl w:val="1"/>
          <w:numId w:val="12"/>
        </w:numPr>
        <w:rPr>
          <w:i/>
          <w:iCs/>
          <w:lang w:eastAsia="zh-CN"/>
        </w:rPr>
      </w:pPr>
      <w:r w:rsidRPr="008E51C7">
        <w:rPr>
          <w:i/>
          <w:iCs/>
          <w:lang w:eastAsia="zh-CN"/>
        </w:rPr>
        <w:t>CSI-RS based BFD/BFR is in the scope of the current WI</w:t>
      </w:r>
    </w:p>
    <w:p w14:paraId="238FFB4C" w14:textId="77777777" w:rsidR="00166647" w:rsidRPr="008E51C7" w:rsidRDefault="00166647" w:rsidP="00166647">
      <w:pPr>
        <w:numPr>
          <w:ilvl w:val="0"/>
          <w:numId w:val="12"/>
        </w:numPr>
        <w:rPr>
          <w:i/>
          <w:iCs/>
          <w:lang w:eastAsia="zh-CN"/>
        </w:rPr>
      </w:pPr>
      <w:r w:rsidRPr="008E51C7">
        <w:rPr>
          <w:i/>
          <w:iCs/>
          <w:lang w:eastAsia="zh-CN"/>
        </w:rPr>
        <w:t>Multi-Rx and other features:</w:t>
      </w:r>
    </w:p>
    <w:p w14:paraId="65A86062" w14:textId="77777777" w:rsidR="00166647" w:rsidRPr="008E51C7" w:rsidRDefault="00166647" w:rsidP="00166647">
      <w:pPr>
        <w:numPr>
          <w:ilvl w:val="1"/>
          <w:numId w:val="12"/>
        </w:numPr>
        <w:rPr>
          <w:i/>
          <w:iCs/>
          <w:lang w:eastAsia="zh-CN"/>
        </w:rPr>
      </w:pPr>
      <w:r w:rsidRPr="008E51C7">
        <w:rPr>
          <w:i/>
          <w:iCs/>
          <w:lang w:eastAsia="zh-CN"/>
        </w:rPr>
        <w:t xml:space="preserve">Do not discuss join requirements for multi-Rx and NR-U, </w:t>
      </w:r>
      <w:proofErr w:type="gramStart"/>
      <w:r w:rsidRPr="008E51C7">
        <w:rPr>
          <w:i/>
          <w:iCs/>
          <w:lang w:eastAsia="zh-CN"/>
        </w:rPr>
        <w:t>NTN</w:t>
      </w:r>
      <w:proofErr w:type="gramEnd"/>
      <w:r w:rsidRPr="008E51C7">
        <w:rPr>
          <w:i/>
          <w:iCs/>
          <w:lang w:eastAsia="zh-CN"/>
        </w:rPr>
        <w:t xml:space="preserve"> and RedCap at least until all the requirements for multi-Rx are finalized</w:t>
      </w:r>
    </w:p>
    <w:p w14:paraId="07867E46" w14:textId="77777777" w:rsidR="00166647" w:rsidRDefault="00166647" w:rsidP="00166647">
      <w:pPr>
        <w:overflowPunct w:val="0"/>
        <w:autoSpaceDE w:val="0"/>
        <w:autoSpaceDN w:val="0"/>
        <w:adjustRightInd w:val="0"/>
        <w:spacing w:after="0"/>
        <w:textAlignment w:val="baseline"/>
        <w:rPr>
          <w:sz w:val="22"/>
          <w:szCs w:val="22"/>
        </w:rPr>
      </w:pPr>
    </w:p>
    <w:p w14:paraId="4DA701C5" w14:textId="77777777" w:rsidR="00166647" w:rsidRDefault="00166647" w:rsidP="00166647">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from RAN4#104bis-e is in [5], with the following agreements:</w:t>
      </w:r>
    </w:p>
    <w:p w14:paraId="1AFBC134" w14:textId="77777777" w:rsidR="00166647" w:rsidRPr="003316D5" w:rsidRDefault="00166647" w:rsidP="00166647">
      <w:pPr>
        <w:overflowPunct w:val="0"/>
        <w:autoSpaceDE w:val="0"/>
        <w:autoSpaceDN w:val="0"/>
        <w:adjustRightInd w:val="0"/>
        <w:spacing w:after="0"/>
        <w:textAlignment w:val="baseline"/>
        <w:rPr>
          <w:sz w:val="22"/>
          <w:szCs w:val="22"/>
        </w:rPr>
      </w:pPr>
    </w:p>
    <w:p w14:paraId="472FAB2D" w14:textId="77777777" w:rsidR="00166647" w:rsidRPr="00224CB9" w:rsidRDefault="00166647" w:rsidP="00166647">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0AC6BB89" w14:textId="77777777" w:rsidR="00166647" w:rsidRPr="00224CB9" w:rsidRDefault="00166647" w:rsidP="00166647">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0515369D" w14:textId="77777777" w:rsidR="00166647" w:rsidRPr="00224CB9" w:rsidRDefault="00166647" w:rsidP="00166647">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19DCCF39" w14:textId="77777777" w:rsidR="00166647" w:rsidRPr="00224CB9" w:rsidRDefault="00166647" w:rsidP="00166647">
      <w:pPr>
        <w:pStyle w:val="ListParagraph"/>
        <w:spacing w:line="259" w:lineRule="auto"/>
        <w:contextualSpacing w:val="0"/>
      </w:pPr>
      <w:r w:rsidRPr="00224CB9">
        <w:rPr>
          <w:rFonts w:eastAsia="Times New Roman"/>
          <w:i/>
          <w:lang w:eastAsia="zh-CN"/>
        </w:rPr>
        <w:t>Rel-15/Rel-16 TCI framework</w:t>
      </w:r>
    </w:p>
    <w:p w14:paraId="47067B4C" w14:textId="77777777" w:rsidR="00166647" w:rsidRPr="00224CB9" w:rsidRDefault="00166647" w:rsidP="00166647">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5EB4F849" w14:textId="77777777" w:rsidR="00166647" w:rsidRPr="00224CB9" w:rsidRDefault="00166647" w:rsidP="00166647">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5FA5F504" w14:textId="77777777" w:rsidR="00166647" w:rsidRPr="00224CB9" w:rsidRDefault="00166647" w:rsidP="00166647">
      <w:pPr>
        <w:numPr>
          <w:ilvl w:val="1"/>
          <w:numId w:val="13"/>
        </w:numPr>
        <w:rPr>
          <w:rFonts w:eastAsia="Times New Roman"/>
          <w:i/>
          <w:lang w:eastAsia="zh-CN"/>
        </w:rPr>
      </w:pPr>
      <w:r w:rsidRPr="00224CB9">
        <w:rPr>
          <w:rFonts w:eastAsia="Times New Roman"/>
          <w:i/>
          <w:lang w:eastAsia="zh-CN"/>
        </w:rPr>
        <w:t>FFS on the definition/scope of “independency.”</w:t>
      </w:r>
    </w:p>
    <w:p w14:paraId="7CB574E3" w14:textId="77777777" w:rsidR="00166647" w:rsidRPr="00224CB9" w:rsidRDefault="00166647" w:rsidP="00166647">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585231E2" w14:textId="77777777" w:rsidR="00166647" w:rsidRPr="00224CB9" w:rsidRDefault="00166647" w:rsidP="00166647">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64508A09" w14:textId="77777777" w:rsidR="00166647" w:rsidRPr="00224CB9" w:rsidRDefault="00166647" w:rsidP="00166647">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00CC5A6F" w14:textId="77777777" w:rsidR="00166647" w:rsidRPr="00224CB9" w:rsidRDefault="00166647" w:rsidP="00166647">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3AB5FBAA" w14:textId="77777777" w:rsidR="00166647" w:rsidRPr="00224CB9" w:rsidRDefault="00166647" w:rsidP="00166647">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72846A18" w14:textId="77777777" w:rsidR="00166647" w:rsidRPr="00224CB9" w:rsidRDefault="00166647" w:rsidP="00166647">
      <w:pPr>
        <w:overflowPunct w:val="0"/>
        <w:autoSpaceDE w:val="0"/>
        <w:autoSpaceDN w:val="0"/>
        <w:adjustRightInd w:val="0"/>
        <w:textAlignment w:val="baseline"/>
        <w:rPr>
          <w:b/>
          <w:bCs/>
        </w:rPr>
      </w:pPr>
      <w:r w:rsidRPr="00224CB9">
        <w:rPr>
          <w:b/>
          <w:bCs/>
        </w:rPr>
        <w:t>Issue 1-2-4-2: Does the cross-panel switch time needs to be defined:</w:t>
      </w:r>
    </w:p>
    <w:p w14:paraId="5CE70F02" w14:textId="77777777" w:rsidR="00166647" w:rsidRDefault="00166647" w:rsidP="00166647">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273795F9" w14:textId="77777777" w:rsidR="00166647" w:rsidRPr="00F532EF" w:rsidRDefault="00166647" w:rsidP="00166647">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r>
        <w:rPr>
          <w:b/>
          <w:bCs/>
          <w:sz w:val="22"/>
          <w:szCs w:val="22"/>
          <w:u w:val="single"/>
        </w:rPr>
        <w:t xml:space="preserve"> agreements</w:t>
      </w:r>
    </w:p>
    <w:p w14:paraId="1A81278F" w14:textId="77777777" w:rsidR="00166647" w:rsidRDefault="00166647" w:rsidP="00166647">
      <w:pPr>
        <w:overflowPunct w:val="0"/>
        <w:autoSpaceDE w:val="0"/>
        <w:autoSpaceDN w:val="0"/>
        <w:adjustRightInd w:val="0"/>
        <w:spacing w:after="0"/>
        <w:textAlignment w:val="baseline"/>
        <w:rPr>
          <w:sz w:val="22"/>
          <w:szCs w:val="22"/>
        </w:rPr>
      </w:pPr>
    </w:p>
    <w:p w14:paraId="67D751F8" w14:textId="77777777" w:rsidR="00166647" w:rsidRPr="00C112EC" w:rsidRDefault="00166647" w:rsidP="00166647">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02D9D692" w14:textId="77777777" w:rsidR="00C9384D" w:rsidRPr="002E3092" w:rsidRDefault="00C9384D" w:rsidP="00C9384D">
      <w:pPr>
        <w:pStyle w:val="Heading1"/>
        <w:ind w:right="72"/>
        <w:rPr>
          <w:lang w:val="sv-SE"/>
        </w:rPr>
      </w:pPr>
      <w:r w:rsidRPr="002E3092">
        <w:rPr>
          <w:lang w:val="sv-SE"/>
        </w:rPr>
        <w:lastRenderedPageBreak/>
        <w:t>Discussion</w:t>
      </w:r>
    </w:p>
    <w:p w14:paraId="7A096219" w14:textId="062116A5" w:rsidR="00C9384D" w:rsidRDefault="00543C20" w:rsidP="00C9384D">
      <w:pPr>
        <w:pStyle w:val="Heading2"/>
        <w:rPr>
          <w:lang w:val="en-GB"/>
        </w:rPr>
      </w:pPr>
      <w:r>
        <w:rPr>
          <w:lang w:val="en-GB"/>
        </w:rPr>
        <w:t>RLM</w:t>
      </w:r>
    </w:p>
    <w:p w14:paraId="47809A1A" w14:textId="6DBF5112" w:rsidR="00E03831" w:rsidRDefault="00E03831" w:rsidP="00E03831">
      <w:pPr>
        <w:pStyle w:val="Heading3"/>
      </w:pPr>
      <w:r>
        <w:t>General</w:t>
      </w:r>
    </w:p>
    <w:p w14:paraId="7D92A0CF" w14:textId="31F046CF" w:rsidR="00B50FD9" w:rsidRPr="001742EC" w:rsidRDefault="00C41ABF" w:rsidP="005C7E32">
      <w:pPr>
        <w:jc w:val="both"/>
        <w:rPr>
          <w:sz w:val="22"/>
          <w:szCs w:val="22"/>
        </w:rPr>
      </w:pPr>
      <w:r w:rsidRPr="001742EC">
        <w:rPr>
          <w:sz w:val="22"/>
          <w:szCs w:val="22"/>
          <w:lang w:eastAsia="x-none"/>
        </w:rPr>
        <w:t>Currently TRP</w:t>
      </w:r>
      <w:r w:rsidR="00B50FD9">
        <w:rPr>
          <w:sz w:val="22"/>
          <w:szCs w:val="22"/>
          <w:lang w:eastAsia="x-none"/>
        </w:rPr>
        <w:t>-</w:t>
      </w:r>
      <w:r w:rsidRPr="001742EC">
        <w:rPr>
          <w:sz w:val="22"/>
          <w:szCs w:val="22"/>
          <w:lang w:eastAsia="x-none"/>
        </w:rPr>
        <w:t>specific RLM is not supported in RAN1</w:t>
      </w:r>
      <w:r w:rsidR="00B50FD9">
        <w:rPr>
          <w:sz w:val="22"/>
          <w:szCs w:val="22"/>
          <w:lang w:eastAsia="x-none"/>
        </w:rPr>
        <w:t>, so, a</w:t>
      </w:r>
      <w:r w:rsidR="00B50FD9" w:rsidRPr="001742EC">
        <w:rPr>
          <w:sz w:val="22"/>
          <w:szCs w:val="22"/>
        </w:rPr>
        <w:t>ccording to the current RLM procedure, the UE has only one RLM procedure per serving cell. However, the UE can still keep track of multiple RLM-RSs:</w:t>
      </w:r>
    </w:p>
    <w:p w14:paraId="7D3017C3" w14:textId="77777777" w:rsidR="00B50FD9" w:rsidRPr="001742EC" w:rsidRDefault="00B50FD9" w:rsidP="005C7E32">
      <w:pPr>
        <w:ind w:left="567" w:right="513"/>
        <w:jc w:val="both"/>
        <w:rPr>
          <w:rFonts w:cs="v4.2.0"/>
        </w:rPr>
      </w:pPr>
      <w:r w:rsidRPr="001742EC">
        <w:rPr>
          <w:rFonts w:cs="v4.2.0"/>
        </w:rPr>
        <w:t>From TS 38.133:</w:t>
      </w:r>
    </w:p>
    <w:p w14:paraId="390C89B4" w14:textId="77777777" w:rsidR="00B50FD9" w:rsidRPr="004A7AC6" w:rsidRDefault="00B50FD9" w:rsidP="005C7E32">
      <w:pPr>
        <w:ind w:left="567" w:right="513"/>
        <w:jc w:val="both"/>
        <w:rPr>
          <w:rFonts w:cs="v4.2.0"/>
          <w:i/>
          <w:iCs/>
        </w:rPr>
      </w:pPr>
      <w:r w:rsidRPr="004A7AC6">
        <w:rPr>
          <w:rFonts w:cs="v4.2.0"/>
          <w:i/>
          <w:iCs/>
        </w:rPr>
        <w:t>…When the downlink radio link quality on all the configured RLM-RS resources is worse than Q</w:t>
      </w:r>
      <w:r w:rsidRPr="004A7AC6">
        <w:rPr>
          <w:rFonts w:cs="v4.2.0"/>
          <w:i/>
          <w:iCs/>
          <w:vertAlign w:val="subscript"/>
        </w:rPr>
        <w:t>out</w:t>
      </w:r>
      <w:r w:rsidRPr="004A7AC6">
        <w:rPr>
          <w:rFonts w:cs="v4.2.0"/>
          <w:i/>
          <w:iCs/>
        </w:rPr>
        <w:t xml:space="preserve">, layer 1 of the UE shall send an out-of-sync indication for the cell to the higher layers. A layer 3 filter shall be applied to the out-of-sync indications as specified in </w:t>
      </w:r>
      <w:r w:rsidRPr="004A7AC6">
        <w:rPr>
          <w:i/>
          <w:iCs/>
        </w:rPr>
        <w:t>TS 38.331 </w:t>
      </w:r>
      <w:r w:rsidRPr="004A7AC6">
        <w:rPr>
          <w:rFonts w:cs="v4.2.0"/>
          <w:i/>
          <w:iCs/>
        </w:rPr>
        <w:t>[2].</w:t>
      </w:r>
    </w:p>
    <w:p w14:paraId="310B8D97" w14:textId="77777777" w:rsidR="00B50FD9" w:rsidRPr="004A7AC6" w:rsidRDefault="00B50FD9" w:rsidP="005C7E32">
      <w:pPr>
        <w:ind w:left="567" w:right="513"/>
        <w:jc w:val="both"/>
        <w:rPr>
          <w:rFonts w:eastAsia="?? ??"/>
          <w:i/>
          <w:iCs/>
        </w:rPr>
      </w:pPr>
      <w:r w:rsidRPr="004A7AC6">
        <w:rPr>
          <w:rFonts w:cs="v4.2.0"/>
          <w:i/>
          <w:iCs/>
        </w:rPr>
        <w:t>When the downlink radio link quality on at least one of the configured RLM-RS resources is better than Q</w:t>
      </w:r>
      <w:r w:rsidRPr="004A7AC6">
        <w:rPr>
          <w:rFonts w:cs="v4.2.0"/>
          <w:i/>
          <w:iCs/>
          <w:vertAlign w:val="subscript"/>
        </w:rPr>
        <w:t>in</w:t>
      </w:r>
      <w:r w:rsidRPr="004A7AC6">
        <w:rPr>
          <w:rFonts w:cs="v4.2.0"/>
          <w:i/>
          <w:iCs/>
        </w:rPr>
        <w:t xml:space="preserve">, layer 1 of the UE shall send an in-sync indication for the cell to the higher layers. A layer 3 filter shall be applied to the in-sync indications as specified in </w:t>
      </w:r>
      <w:r w:rsidRPr="004A7AC6">
        <w:rPr>
          <w:i/>
          <w:iCs/>
        </w:rPr>
        <w:t>TS 38.331 </w:t>
      </w:r>
      <w:r w:rsidRPr="004A7AC6">
        <w:rPr>
          <w:rFonts w:cs="v4.2.0"/>
          <w:i/>
          <w:iCs/>
        </w:rPr>
        <w:t>[</w:t>
      </w:r>
      <w:proofErr w:type="gramStart"/>
      <w:r w:rsidRPr="004A7AC6">
        <w:rPr>
          <w:rFonts w:cs="v4.2.0"/>
          <w:i/>
          <w:iCs/>
        </w:rPr>
        <w:t>2]…</w:t>
      </w:r>
      <w:proofErr w:type="gramEnd"/>
    </w:p>
    <w:p w14:paraId="40BBD0E9" w14:textId="191F09A8" w:rsidR="00633FB8" w:rsidRDefault="00664A43" w:rsidP="005C7E32">
      <w:pPr>
        <w:jc w:val="both"/>
        <w:rPr>
          <w:sz w:val="22"/>
          <w:szCs w:val="22"/>
          <w:lang w:eastAsia="x-none"/>
        </w:rPr>
      </w:pPr>
      <w:r>
        <w:rPr>
          <w:sz w:val="22"/>
          <w:szCs w:val="22"/>
          <w:lang w:eastAsia="x-none"/>
        </w:rPr>
        <w:t xml:space="preserve">The multiple- RLM-RSs </w:t>
      </w:r>
      <w:r w:rsidR="00C41ABF" w:rsidRPr="001742EC">
        <w:rPr>
          <w:sz w:val="22"/>
          <w:szCs w:val="22"/>
          <w:lang w:eastAsia="x-none"/>
        </w:rPr>
        <w:t xml:space="preserve">can be </w:t>
      </w:r>
      <w:r>
        <w:rPr>
          <w:sz w:val="22"/>
          <w:szCs w:val="22"/>
          <w:lang w:eastAsia="x-none"/>
        </w:rPr>
        <w:t xml:space="preserve">transmitted </w:t>
      </w:r>
      <w:r w:rsidR="00C41ABF" w:rsidRPr="001742EC">
        <w:rPr>
          <w:sz w:val="22"/>
          <w:szCs w:val="22"/>
          <w:lang w:eastAsia="x-none"/>
        </w:rPr>
        <w:t>from multiple TRP</w:t>
      </w:r>
      <w:r w:rsidR="00B41E97" w:rsidRPr="001742EC">
        <w:rPr>
          <w:sz w:val="22"/>
          <w:szCs w:val="22"/>
          <w:lang w:eastAsia="x-none"/>
        </w:rPr>
        <w:t>s</w:t>
      </w:r>
      <w:r w:rsidR="00C41ABF" w:rsidRPr="001742EC">
        <w:rPr>
          <w:sz w:val="22"/>
          <w:szCs w:val="22"/>
          <w:lang w:eastAsia="x-none"/>
        </w:rPr>
        <w:t xml:space="preserve">. When multiple RLM-RS are configured, if they are overlapped in time domain, and received from different directions, they can be received using two panels at the same time. </w:t>
      </w:r>
    </w:p>
    <w:p w14:paraId="551DE5C3" w14:textId="309AE123" w:rsidR="00407CA8" w:rsidRPr="001742EC" w:rsidRDefault="00504627" w:rsidP="005C7E32">
      <w:pPr>
        <w:jc w:val="both"/>
        <w:rPr>
          <w:sz w:val="22"/>
          <w:szCs w:val="22"/>
          <w:lang w:eastAsia="x-none"/>
        </w:rPr>
      </w:pPr>
      <w:r w:rsidRPr="001742EC">
        <w:rPr>
          <w:sz w:val="22"/>
          <w:szCs w:val="22"/>
          <w:lang w:eastAsia="x-none"/>
        </w:rPr>
        <w:t xml:space="preserve">Considering </w:t>
      </w:r>
      <w:r w:rsidR="00EA032C" w:rsidRPr="001742EC">
        <w:rPr>
          <w:sz w:val="22"/>
          <w:szCs w:val="22"/>
          <w:lang w:eastAsia="x-none"/>
        </w:rPr>
        <w:t xml:space="preserve">the </w:t>
      </w:r>
      <w:r w:rsidRPr="001742EC">
        <w:rPr>
          <w:sz w:val="22"/>
          <w:szCs w:val="22"/>
          <w:lang w:eastAsia="x-none"/>
        </w:rPr>
        <w:t xml:space="preserve">limited amount of </w:t>
      </w:r>
      <w:r w:rsidR="00EA032C" w:rsidRPr="001742EC">
        <w:rPr>
          <w:sz w:val="22"/>
          <w:szCs w:val="22"/>
          <w:lang w:eastAsia="x-none"/>
        </w:rPr>
        <w:t xml:space="preserve">remaining </w:t>
      </w:r>
      <w:r w:rsidRPr="001742EC">
        <w:rPr>
          <w:sz w:val="22"/>
          <w:szCs w:val="22"/>
          <w:lang w:eastAsia="x-none"/>
        </w:rPr>
        <w:t>time</w:t>
      </w:r>
      <w:r w:rsidR="00EA032C" w:rsidRPr="001742EC">
        <w:rPr>
          <w:sz w:val="22"/>
          <w:szCs w:val="22"/>
          <w:lang w:eastAsia="x-none"/>
        </w:rPr>
        <w:t xml:space="preserve"> for this WI, w</w:t>
      </w:r>
      <w:r w:rsidRPr="001742EC">
        <w:rPr>
          <w:sz w:val="22"/>
          <w:szCs w:val="22"/>
          <w:lang w:eastAsia="x-none"/>
        </w:rPr>
        <w:t xml:space="preserve">e propose to focus </w:t>
      </w:r>
      <w:r w:rsidR="00EA032C" w:rsidRPr="001742EC">
        <w:rPr>
          <w:sz w:val="22"/>
          <w:szCs w:val="22"/>
          <w:lang w:eastAsia="x-none"/>
        </w:rPr>
        <w:t xml:space="preserve">on simultaneous </w:t>
      </w:r>
      <w:r w:rsidR="004B605E" w:rsidRPr="001742EC">
        <w:rPr>
          <w:sz w:val="22"/>
          <w:szCs w:val="22"/>
          <w:lang w:eastAsia="x-none"/>
        </w:rPr>
        <w:t xml:space="preserve">reception of </w:t>
      </w:r>
      <w:r w:rsidR="006C67D9" w:rsidRPr="001742EC">
        <w:rPr>
          <w:sz w:val="22"/>
          <w:szCs w:val="22"/>
          <w:lang w:eastAsia="x-none"/>
        </w:rPr>
        <w:t xml:space="preserve">two </w:t>
      </w:r>
      <w:r w:rsidR="004B605E" w:rsidRPr="001742EC">
        <w:rPr>
          <w:sz w:val="22"/>
          <w:szCs w:val="22"/>
          <w:lang w:eastAsia="x-none"/>
        </w:rPr>
        <w:t>CSI-RSs</w:t>
      </w:r>
      <w:r w:rsidR="006C67D9" w:rsidRPr="001742EC">
        <w:rPr>
          <w:sz w:val="22"/>
          <w:szCs w:val="22"/>
          <w:lang w:eastAsia="x-none"/>
        </w:rPr>
        <w:t xml:space="preserve"> (with differen</w:t>
      </w:r>
      <w:r w:rsidR="00220BDC" w:rsidRPr="001742EC">
        <w:rPr>
          <w:sz w:val="22"/>
          <w:szCs w:val="22"/>
          <w:lang w:eastAsia="x-none"/>
        </w:rPr>
        <w:t>t</w:t>
      </w:r>
      <w:r w:rsidR="006C67D9" w:rsidRPr="001742EC">
        <w:rPr>
          <w:sz w:val="22"/>
          <w:szCs w:val="22"/>
          <w:lang w:eastAsia="x-none"/>
        </w:rPr>
        <w:t xml:space="preserve"> QCL type D from different directions)</w:t>
      </w:r>
      <w:r w:rsidR="004B605E" w:rsidRPr="001742EC">
        <w:rPr>
          <w:sz w:val="22"/>
          <w:szCs w:val="22"/>
          <w:lang w:eastAsia="x-none"/>
        </w:rPr>
        <w:t>.</w:t>
      </w:r>
    </w:p>
    <w:p w14:paraId="5F7FFC5F" w14:textId="6FF799CD" w:rsidR="00C41ABF" w:rsidRPr="008250EA" w:rsidRDefault="00C41ABF" w:rsidP="005C7E32">
      <w:pPr>
        <w:pStyle w:val="ListParagraph"/>
        <w:numPr>
          <w:ilvl w:val="0"/>
          <w:numId w:val="18"/>
        </w:numPr>
        <w:jc w:val="both"/>
        <w:rPr>
          <w:i/>
          <w:iCs/>
          <w:sz w:val="22"/>
          <w:szCs w:val="22"/>
        </w:rPr>
      </w:pPr>
      <w:r w:rsidRPr="008250EA">
        <w:rPr>
          <w:b/>
          <w:bCs/>
          <w:i/>
          <w:iCs/>
          <w:sz w:val="22"/>
          <w:szCs w:val="22"/>
          <w:u w:val="single"/>
          <w:lang w:val="en-GB"/>
        </w:rPr>
        <w:t xml:space="preserve">Proposal </w:t>
      </w:r>
      <w:r w:rsidR="006E6ECD" w:rsidRPr="008250EA">
        <w:rPr>
          <w:b/>
          <w:bCs/>
          <w:i/>
          <w:iCs/>
          <w:sz w:val="22"/>
          <w:szCs w:val="22"/>
          <w:u w:val="single"/>
          <w:lang w:val="en-GB"/>
        </w:rPr>
        <w:t>1</w:t>
      </w:r>
      <w:r w:rsidRPr="008250EA">
        <w:rPr>
          <w:i/>
          <w:iCs/>
          <w:sz w:val="22"/>
          <w:szCs w:val="22"/>
          <w:lang w:val="en-GB"/>
        </w:rPr>
        <w:t xml:space="preserve">: </w:t>
      </w:r>
      <w:r w:rsidR="004B5A14" w:rsidRPr="008250EA">
        <w:rPr>
          <w:i/>
          <w:iCs/>
          <w:sz w:val="22"/>
          <w:szCs w:val="22"/>
          <w:lang w:val="en-GB"/>
        </w:rPr>
        <w:t xml:space="preserve">For RLM, </w:t>
      </w:r>
      <w:r w:rsidR="00A512FB" w:rsidRPr="008250EA">
        <w:rPr>
          <w:i/>
          <w:iCs/>
          <w:sz w:val="22"/>
          <w:szCs w:val="22"/>
          <w:lang w:val="en-GB"/>
        </w:rPr>
        <w:t xml:space="preserve">multi-rx operation </w:t>
      </w:r>
      <w:r w:rsidR="00193904" w:rsidRPr="008250EA">
        <w:rPr>
          <w:i/>
          <w:iCs/>
          <w:sz w:val="22"/>
          <w:szCs w:val="22"/>
          <w:lang w:val="en-GB"/>
        </w:rPr>
        <w:t xml:space="preserve">includes </w:t>
      </w:r>
      <w:r w:rsidR="004B5A14" w:rsidRPr="008250EA">
        <w:rPr>
          <w:i/>
          <w:iCs/>
          <w:sz w:val="22"/>
          <w:szCs w:val="22"/>
          <w:lang w:val="en-GB"/>
        </w:rPr>
        <w:t xml:space="preserve">simultaneous </w:t>
      </w:r>
      <w:r w:rsidRPr="008250EA">
        <w:rPr>
          <w:i/>
          <w:iCs/>
          <w:sz w:val="22"/>
          <w:szCs w:val="22"/>
          <w:lang w:val="en-GB"/>
        </w:rPr>
        <w:t>reception</w:t>
      </w:r>
      <w:r w:rsidR="00193904" w:rsidRPr="008250EA">
        <w:rPr>
          <w:i/>
          <w:iCs/>
          <w:sz w:val="22"/>
          <w:szCs w:val="22"/>
          <w:lang w:val="en-GB"/>
        </w:rPr>
        <w:t xml:space="preserve"> of two CSI-RSs </w:t>
      </w:r>
      <w:r w:rsidR="006A1C95" w:rsidRPr="008250EA">
        <w:rPr>
          <w:i/>
          <w:iCs/>
          <w:sz w:val="22"/>
          <w:szCs w:val="22"/>
        </w:rPr>
        <w:t>(with different QCL type D from different directions)</w:t>
      </w:r>
      <w:r w:rsidRPr="008250EA">
        <w:rPr>
          <w:i/>
          <w:iCs/>
          <w:sz w:val="22"/>
          <w:szCs w:val="22"/>
          <w:lang w:val="en-GB"/>
        </w:rPr>
        <w:t>.</w:t>
      </w:r>
      <w:r w:rsidR="00E55FAA">
        <w:rPr>
          <w:i/>
          <w:iCs/>
          <w:sz w:val="22"/>
          <w:szCs w:val="22"/>
          <w:lang w:val="en-GB"/>
        </w:rPr>
        <w:t xml:space="preserve"> N</w:t>
      </w:r>
      <w:r w:rsidR="00EC7766">
        <w:rPr>
          <w:i/>
          <w:iCs/>
          <w:sz w:val="22"/>
          <w:szCs w:val="22"/>
          <w:lang w:val="en-GB"/>
        </w:rPr>
        <w:t>OTE</w:t>
      </w:r>
      <w:r w:rsidR="00E55FAA">
        <w:rPr>
          <w:i/>
          <w:iCs/>
          <w:sz w:val="22"/>
          <w:szCs w:val="22"/>
          <w:lang w:val="en-GB"/>
        </w:rPr>
        <w:t>: simultaneous reception of two CSI-RSs for BFD/CBD has been agreed already in RAN4#104</w:t>
      </w:r>
      <w:r w:rsidR="003E6107">
        <w:rPr>
          <w:i/>
          <w:iCs/>
          <w:sz w:val="22"/>
          <w:szCs w:val="22"/>
          <w:lang w:val="en-GB"/>
        </w:rPr>
        <w:t>bis</w:t>
      </w:r>
      <w:r w:rsidR="00EC0A93">
        <w:rPr>
          <w:i/>
          <w:iCs/>
          <w:sz w:val="22"/>
          <w:szCs w:val="22"/>
          <w:lang w:val="en-GB"/>
        </w:rPr>
        <w:t>-e</w:t>
      </w:r>
      <w:r w:rsidR="00B21721">
        <w:rPr>
          <w:i/>
          <w:iCs/>
          <w:sz w:val="22"/>
          <w:szCs w:val="22"/>
          <w:lang w:val="en-GB"/>
        </w:rPr>
        <w:t xml:space="preserve"> [</w:t>
      </w:r>
      <w:r w:rsidR="00B21721" w:rsidRPr="00B21721">
        <w:rPr>
          <w:i/>
          <w:iCs/>
          <w:sz w:val="22"/>
          <w:szCs w:val="22"/>
          <w:lang w:val="en-GB"/>
        </w:rPr>
        <w:t>R4-2217587</w:t>
      </w:r>
      <w:r w:rsidR="00B21721">
        <w:rPr>
          <w:i/>
          <w:iCs/>
          <w:sz w:val="22"/>
          <w:szCs w:val="22"/>
          <w:lang w:val="en-GB"/>
        </w:rPr>
        <w:t>]</w:t>
      </w:r>
      <w:r w:rsidR="00EC0A93">
        <w:rPr>
          <w:i/>
          <w:iCs/>
          <w:sz w:val="22"/>
          <w:szCs w:val="22"/>
          <w:lang w:val="en-GB"/>
        </w:rPr>
        <w:t>.</w:t>
      </w:r>
    </w:p>
    <w:p w14:paraId="4C01BADA" w14:textId="13B5E41D" w:rsidR="00C41ABF" w:rsidRDefault="00C41ABF" w:rsidP="00C41ABF">
      <w:pPr>
        <w:pStyle w:val="ListParagraph"/>
        <w:jc w:val="both"/>
        <w:rPr>
          <w:i/>
          <w:iCs/>
          <w:sz w:val="22"/>
          <w:szCs w:val="22"/>
        </w:rPr>
      </w:pPr>
    </w:p>
    <w:p w14:paraId="43FCF0A5" w14:textId="2044F4A2" w:rsidR="00A04483" w:rsidRPr="00A04483" w:rsidRDefault="00A04483" w:rsidP="00A04483">
      <w:pPr>
        <w:jc w:val="both"/>
        <w:rPr>
          <w:i/>
          <w:iCs/>
          <w:sz w:val="22"/>
          <w:szCs w:val="22"/>
        </w:rPr>
      </w:pPr>
      <w:r>
        <w:rPr>
          <w:sz w:val="22"/>
          <w:szCs w:val="22"/>
          <w:lang w:eastAsia="x-none"/>
        </w:rPr>
        <w:t>The in-sync and out-of-sync evaluation periods are defined per RLM-RS and can be enhanced for multi-rx operation. At the same time, the</w:t>
      </w:r>
      <w:r w:rsidR="00DE3DCE">
        <w:rPr>
          <w:sz w:val="22"/>
          <w:szCs w:val="22"/>
          <w:lang w:eastAsia="x-none"/>
        </w:rPr>
        <w:t xml:space="preserve">re is no need to change for multi-rx operation other configuration parameters such as: </w:t>
      </w:r>
      <w:r w:rsidR="008F6632" w:rsidRPr="008F6632">
        <w:rPr>
          <w:sz w:val="22"/>
          <w:szCs w:val="22"/>
          <w:lang w:eastAsia="x-none"/>
        </w:rPr>
        <w:t>PDCCH transmission configuration</w:t>
      </w:r>
      <w:r w:rsidR="008F6632">
        <w:rPr>
          <w:sz w:val="22"/>
          <w:szCs w:val="22"/>
          <w:lang w:eastAsia="x-none"/>
        </w:rPr>
        <w:t xml:space="preserve"> and the number of samples (Min for in-sync evaluation and Mout for out-of-sync evaluation).</w:t>
      </w:r>
    </w:p>
    <w:p w14:paraId="4D419500" w14:textId="77777777" w:rsidR="00FB3936" w:rsidRPr="001742EC" w:rsidRDefault="00FB3936" w:rsidP="00C41ABF">
      <w:pPr>
        <w:pStyle w:val="ListParagraph"/>
        <w:jc w:val="both"/>
        <w:rPr>
          <w:i/>
          <w:iCs/>
          <w:sz w:val="22"/>
          <w:szCs w:val="22"/>
        </w:rPr>
      </w:pPr>
    </w:p>
    <w:p w14:paraId="57B429A9" w14:textId="005BCCA0" w:rsidR="00C41ABF" w:rsidRPr="008A60B6" w:rsidRDefault="00C41ABF" w:rsidP="00C41ABF">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485D42" w:rsidRPr="008A60B6">
        <w:rPr>
          <w:b/>
          <w:bCs/>
          <w:i/>
          <w:iCs/>
          <w:sz w:val="22"/>
          <w:szCs w:val="22"/>
          <w:u w:val="single"/>
          <w:lang w:val="en-GB"/>
        </w:rPr>
        <w:t>2</w:t>
      </w:r>
      <w:r w:rsidRPr="008A60B6">
        <w:rPr>
          <w:i/>
          <w:iCs/>
          <w:sz w:val="22"/>
          <w:szCs w:val="22"/>
        </w:rPr>
        <w:t>:</w:t>
      </w:r>
      <w:r w:rsidRPr="008A60B6">
        <w:rPr>
          <w:i/>
          <w:iCs/>
          <w:sz w:val="22"/>
          <w:szCs w:val="22"/>
          <w:lang w:val="en-GB"/>
        </w:rPr>
        <w:t xml:space="preserve"> For </w:t>
      </w:r>
      <w:r w:rsidR="009728C0">
        <w:rPr>
          <w:i/>
          <w:iCs/>
          <w:sz w:val="22"/>
          <w:szCs w:val="22"/>
          <w:lang w:val="en-GB"/>
        </w:rPr>
        <w:t xml:space="preserve">RLM </w:t>
      </w:r>
      <w:r w:rsidRPr="008A60B6">
        <w:rPr>
          <w:i/>
          <w:iCs/>
          <w:sz w:val="22"/>
          <w:szCs w:val="22"/>
          <w:lang w:val="en-GB"/>
        </w:rPr>
        <w:t>with multi-rx chain operation, the same PDCCH transmission configuration is used as in Rel-17.</w:t>
      </w:r>
    </w:p>
    <w:p w14:paraId="35AF29E9" w14:textId="77777777" w:rsidR="00C41ABF" w:rsidRPr="008A60B6" w:rsidRDefault="00C41ABF" w:rsidP="00C41ABF">
      <w:pPr>
        <w:pStyle w:val="ListParagraph"/>
        <w:jc w:val="both"/>
        <w:rPr>
          <w:i/>
          <w:iCs/>
          <w:sz w:val="22"/>
          <w:szCs w:val="22"/>
          <w:lang w:val="en-GB"/>
        </w:rPr>
      </w:pPr>
    </w:p>
    <w:p w14:paraId="1BE7B09B" w14:textId="0317C17E" w:rsidR="00C41ABF" w:rsidRPr="008A60B6" w:rsidRDefault="00C41ABF" w:rsidP="00C41ABF">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485D42" w:rsidRPr="008A60B6">
        <w:rPr>
          <w:b/>
          <w:bCs/>
          <w:i/>
          <w:iCs/>
          <w:sz w:val="22"/>
          <w:szCs w:val="22"/>
          <w:u w:val="single"/>
          <w:lang w:val="en-GB"/>
        </w:rPr>
        <w:t>3</w:t>
      </w:r>
      <w:r w:rsidRPr="008A60B6">
        <w:rPr>
          <w:i/>
          <w:iCs/>
          <w:sz w:val="22"/>
          <w:szCs w:val="22"/>
        </w:rPr>
        <w:t>:</w:t>
      </w:r>
      <w:r w:rsidRPr="008A60B6">
        <w:rPr>
          <w:i/>
          <w:iCs/>
          <w:sz w:val="22"/>
          <w:szCs w:val="22"/>
          <w:lang w:val="en-GB"/>
        </w:rPr>
        <w:t xml:space="preserve"> For </w:t>
      </w:r>
      <w:r w:rsidR="009728C0">
        <w:rPr>
          <w:i/>
          <w:iCs/>
          <w:sz w:val="22"/>
          <w:szCs w:val="22"/>
          <w:lang w:val="en-GB"/>
        </w:rPr>
        <w:t>RLM</w:t>
      </w:r>
      <w:r w:rsidRPr="008A60B6">
        <w:rPr>
          <w:i/>
          <w:iCs/>
          <w:sz w:val="22"/>
          <w:szCs w:val="22"/>
          <w:lang w:val="en-GB"/>
        </w:rPr>
        <w:t xml:space="preserve"> with multi-rx chain operation, the same number of samples Mout and Min are used as in Rel-17.</w:t>
      </w:r>
    </w:p>
    <w:p w14:paraId="057183DB" w14:textId="77777777" w:rsidR="00BB0372" w:rsidRDefault="00BB0372" w:rsidP="00BB0372">
      <w:pPr>
        <w:pStyle w:val="Heading3"/>
        <w:rPr>
          <w:lang w:val="en-GB"/>
        </w:rPr>
      </w:pPr>
      <w:r>
        <w:rPr>
          <w:lang w:val="en-GB"/>
        </w:rPr>
        <w:t>Evaluation</w:t>
      </w:r>
      <w:r>
        <w:t xml:space="preserve"> period</w:t>
      </w:r>
      <w:r>
        <w:rPr>
          <w:lang w:val="en-GB"/>
        </w:rPr>
        <w:t xml:space="preserve"> reduction for multi-rx operation</w:t>
      </w:r>
    </w:p>
    <w:p w14:paraId="223E851E" w14:textId="207C2F36" w:rsidR="00B93A2D" w:rsidRDefault="00B93A2D" w:rsidP="00B93A2D">
      <w:pPr>
        <w:rPr>
          <w:sz w:val="22"/>
          <w:szCs w:val="22"/>
          <w:lang w:val="en-GB" w:eastAsia="x-none"/>
        </w:rPr>
      </w:pPr>
      <w:r w:rsidRPr="003E0511">
        <w:rPr>
          <w:sz w:val="22"/>
          <w:szCs w:val="22"/>
          <w:lang w:val="en-GB" w:eastAsia="x-none"/>
        </w:rPr>
        <w:t xml:space="preserve">Three </w:t>
      </w:r>
      <w:r>
        <w:rPr>
          <w:sz w:val="22"/>
          <w:szCs w:val="22"/>
          <w:lang w:val="en-GB" w:eastAsia="x-none"/>
        </w:rPr>
        <w:t>approaches for enhancing RLM evaluation period have been proposed so far:</w:t>
      </w:r>
    </w:p>
    <w:p w14:paraId="5385A517" w14:textId="77777777" w:rsidR="00B93A2D" w:rsidRPr="00170C6D" w:rsidRDefault="00B93A2D" w:rsidP="00B93A2D">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1</w:t>
      </w:r>
      <w:r w:rsidRPr="00170C6D">
        <w:rPr>
          <w:sz w:val="22"/>
          <w:szCs w:val="22"/>
          <w:u w:val="single"/>
          <w:lang w:val="en-GB"/>
        </w:rPr>
        <w:t>: Beam sweeping factor N reduction</w:t>
      </w:r>
    </w:p>
    <w:p w14:paraId="491B515A" w14:textId="77777777" w:rsidR="00B93A2D" w:rsidRDefault="00B93A2D" w:rsidP="00B93A2D">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1</w:t>
      </w:r>
      <w:r w:rsidRPr="00F91269">
        <w:rPr>
          <w:sz w:val="22"/>
          <w:szCs w:val="22"/>
          <w:lang w:val="en-GB"/>
        </w:rPr>
        <w:t xml:space="preserve">: </w:t>
      </w:r>
    </w:p>
    <w:p w14:paraId="380CB60C" w14:textId="77777777" w:rsidR="00B93A2D" w:rsidRDefault="00B93A2D" w:rsidP="00B93A2D">
      <w:pPr>
        <w:pStyle w:val="ListParagraph"/>
        <w:numPr>
          <w:ilvl w:val="0"/>
          <w:numId w:val="24"/>
        </w:numPr>
        <w:spacing w:after="60"/>
        <w:contextualSpacing w:val="0"/>
        <w:rPr>
          <w:sz w:val="22"/>
          <w:szCs w:val="22"/>
          <w:lang w:val="en-GB"/>
        </w:rPr>
      </w:pPr>
      <w:r>
        <w:rPr>
          <w:sz w:val="22"/>
          <w:szCs w:val="22"/>
          <w:lang w:val="en-GB"/>
        </w:rPr>
        <w:t>The multi-rx gain is not always from beam sweeping only,</w:t>
      </w:r>
    </w:p>
    <w:p w14:paraId="5AB0C7B8" w14:textId="77777777" w:rsidR="00B93A2D" w:rsidRDefault="00B93A2D" w:rsidP="00B93A2D">
      <w:pPr>
        <w:pStyle w:val="ListParagraph"/>
        <w:numPr>
          <w:ilvl w:val="0"/>
          <w:numId w:val="24"/>
        </w:numPr>
        <w:spacing w:after="60"/>
        <w:contextualSpacing w:val="0"/>
        <w:rPr>
          <w:sz w:val="22"/>
          <w:szCs w:val="22"/>
          <w:lang w:val="en-GB"/>
        </w:rPr>
      </w:pPr>
      <w:r>
        <w:rPr>
          <w:sz w:val="22"/>
          <w:szCs w:val="22"/>
          <w:lang w:val="en-GB"/>
        </w:rPr>
        <w:t>In many cases N=1 already,</w:t>
      </w:r>
    </w:p>
    <w:p w14:paraId="4AEAC41F" w14:textId="77777777" w:rsidR="00B93A2D" w:rsidRDefault="00B93A2D" w:rsidP="00B93A2D">
      <w:pPr>
        <w:pStyle w:val="ListParagraph"/>
        <w:numPr>
          <w:ilvl w:val="0"/>
          <w:numId w:val="24"/>
        </w:numPr>
        <w:spacing w:after="60"/>
        <w:ind w:left="1854" w:hanging="357"/>
        <w:contextualSpacing w:val="0"/>
        <w:rPr>
          <w:sz w:val="22"/>
          <w:szCs w:val="22"/>
          <w:lang w:val="en-GB"/>
        </w:rPr>
      </w:pPr>
      <w:r>
        <w:rPr>
          <w:sz w:val="22"/>
          <w:szCs w:val="22"/>
          <w:lang w:val="en-GB"/>
        </w:rPr>
        <w:t>Re-interpreting the meaning of the legacy definition of a parameter is not always desirable and may impact the implementation,</w:t>
      </w:r>
    </w:p>
    <w:p w14:paraId="2B72B0C8" w14:textId="322D2B62" w:rsidR="00B93A2D" w:rsidRPr="0027529A" w:rsidRDefault="001D0FA0" w:rsidP="00B93A2D">
      <w:pPr>
        <w:pStyle w:val="ListParagraph"/>
        <w:numPr>
          <w:ilvl w:val="0"/>
          <w:numId w:val="24"/>
        </w:numPr>
        <w:ind w:left="1854" w:hanging="357"/>
        <w:contextualSpacing w:val="0"/>
        <w:rPr>
          <w:sz w:val="22"/>
          <w:szCs w:val="22"/>
          <w:lang w:val="en-GB"/>
        </w:rPr>
      </w:pPr>
      <w:r>
        <w:rPr>
          <w:sz w:val="22"/>
          <w:szCs w:val="22"/>
          <w:lang w:val="en-GB"/>
        </w:rPr>
        <w:t>F</w:t>
      </w:r>
      <w:r w:rsidR="00B93A2D">
        <w:rPr>
          <w:sz w:val="22"/>
          <w:szCs w:val="22"/>
          <w:lang w:val="en-GB"/>
        </w:rPr>
        <w:t>or several meetings</w:t>
      </w:r>
      <w:r>
        <w:rPr>
          <w:sz w:val="22"/>
          <w:szCs w:val="22"/>
          <w:lang w:val="en-GB"/>
        </w:rPr>
        <w:t xml:space="preserve">, </w:t>
      </w:r>
      <w:r w:rsidR="000117EF">
        <w:rPr>
          <w:sz w:val="22"/>
          <w:szCs w:val="22"/>
          <w:lang w:val="en-GB"/>
        </w:rPr>
        <w:t>c</w:t>
      </w:r>
      <w:r>
        <w:rPr>
          <w:sz w:val="22"/>
          <w:szCs w:val="22"/>
          <w:lang w:val="en-GB"/>
        </w:rPr>
        <w:t>ompanies could not agree</w:t>
      </w:r>
      <w:r w:rsidR="00B93A2D">
        <w:rPr>
          <w:sz w:val="22"/>
          <w:szCs w:val="22"/>
          <w:lang w:val="en-GB"/>
        </w:rPr>
        <w:t xml:space="preserve"> to follow Approach 1 and not Approach 2.</w:t>
      </w:r>
    </w:p>
    <w:p w14:paraId="69F4A220" w14:textId="77777777" w:rsidR="00B93A2D" w:rsidRPr="00170C6D" w:rsidRDefault="00B93A2D" w:rsidP="00B93A2D">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2</w:t>
      </w:r>
      <w:r w:rsidRPr="00170C6D">
        <w:rPr>
          <w:sz w:val="22"/>
          <w:szCs w:val="22"/>
          <w:u w:val="single"/>
          <w:lang w:val="en-GB"/>
        </w:rPr>
        <w:t>: Sharing factor reduction</w:t>
      </w:r>
    </w:p>
    <w:p w14:paraId="68FC8BAD" w14:textId="77777777" w:rsidR="00B93A2D" w:rsidRDefault="00B93A2D" w:rsidP="00B93A2D">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2</w:t>
      </w:r>
      <w:r w:rsidRPr="00F91269">
        <w:rPr>
          <w:sz w:val="22"/>
          <w:szCs w:val="22"/>
          <w:lang w:val="en-GB"/>
        </w:rPr>
        <w:t xml:space="preserve">: </w:t>
      </w:r>
    </w:p>
    <w:p w14:paraId="3B8754D3" w14:textId="77777777" w:rsidR="00B93A2D" w:rsidRDefault="00B93A2D" w:rsidP="00B93A2D">
      <w:pPr>
        <w:pStyle w:val="ListParagraph"/>
        <w:numPr>
          <w:ilvl w:val="0"/>
          <w:numId w:val="24"/>
        </w:numPr>
        <w:spacing w:after="60"/>
        <w:contextualSpacing w:val="0"/>
        <w:rPr>
          <w:sz w:val="22"/>
          <w:szCs w:val="22"/>
          <w:lang w:val="en-GB"/>
        </w:rPr>
      </w:pPr>
      <w:r>
        <w:rPr>
          <w:sz w:val="22"/>
          <w:szCs w:val="22"/>
          <w:lang w:val="en-GB"/>
        </w:rPr>
        <w:t>T</w:t>
      </w:r>
      <w:r w:rsidRPr="00F2440C">
        <w:rPr>
          <w:sz w:val="22"/>
          <w:szCs w:val="22"/>
          <w:lang w:val="en-GB"/>
        </w:rPr>
        <w:t xml:space="preserve">he multi-rx gain is not always from </w:t>
      </w:r>
      <w:r>
        <w:rPr>
          <w:sz w:val="22"/>
          <w:szCs w:val="22"/>
          <w:lang w:val="en-GB"/>
        </w:rPr>
        <w:t xml:space="preserve">sharing </w:t>
      </w:r>
      <w:r w:rsidRPr="00F2440C">
        <w:rPr>
          <w:sz w:val="22"/>
          <w:szCs w:val="22"/>
          <w:lang w:val="en-GB"/>
        </w:rPr>
        <w:t>only</w:t>
      </w:r>
    </w:p>
    <w:p w14:paraId="51CDE87C" w14:textId="77777777" w:rsidR="00B93A2D" w:rsidRDefault="00B93A2D" w:rsidP="00B93A2D">
      <w:pPr>
        <w:pStyle w:val="ListParagraph"/>
        <w:numPr>
          <w:ilvl w:val="0"/>
          <w:numId w:val="24"/>
        </w:numPr>
        <w:spacing w:after="60"/>
        <w:ind w:left="1854" w:hanging="357"/>
        <w:contextualSpacing w:val="0"/>
        <w:rPr>
          <w:sz w:val="22"/>
          <w:szCs w:val="22"/>
          <w:lang w:val="en-GB"/>
        </w:rPr>
      </w:pPr>
      <w:r>
        <w:rPr>
          <w:sz w:val="22"/>
          <w:szCs w:val="22"/>
          <w:lang w:val="en-GB"/>
        </w:rPr>
        <w:t>R</w:t>
      </w:r>
      <w:r w:rsidRPr="00F2440C">
        <w:rPr>
          <w:sz w:val="22"/>
          <w:szCs w:val="22"/>
          <w:lang w:val="en-GB"/>
        </w:rPr>
        <w:t>e-interpreting the meaning of the legacy definition of a parameter is not always desirable and may impact the implementation</w:t>
      </w:r>
    </w:p>
    <w:p w14:paraId="635CC1F9" w14:textId="2AF0B64A" w:rsidR="00B93A2D" w:rsidRPr="00DB3D2E" w:rsidRDefault="000117EF" w:rsidP="00B93A2D">
      <w:pPr>
        <w:pStyle w:val="ListParagraph"/>
        <w:numPr>
          <w:ilvl w:val="0"/>
          <w:numId w:val="24"/>
        </w:numPr>
        <w:ind w:left="1854" w:hanging="357"/>
        <w:contextualSpacing w:val="0"/>
        <w:rPr>
          <w:sz w:val="22"/>
          <w:szCs w:val="22"/>
          <w:lang w:val="en-GB"/>
        </w:rPr>
      </w:pPr>
      <w:r>
        <w:rPr>
          <w:sz w:val="22"/>
          <w:szCs w:val="22"/>
          <w:lang w:val="en-GB"/>
        </w:rPr>
        <w:lastRenderedPageBreak/>
        <w:t>Companies could not agree, c</w:t>
      </w:r>
      <w:r w:rsidR="00B93A2D">
        <w:rPr>
          <w:sz w:val="22"/>
          <w:szCs w:val="22"/>
          <w:lang w:val="en-GB"/>
        </w:rPr>
        <w:t>ompanies could not agree to follow Approach 2 and not Approach 1.</w:t>
      </w:r>
    </w:p>
    <w:p w14:paraId="788A60FE" w14:textId="77777777" w:rsidR="00B93A2D" w:rsidRPr="00170C6D" w:rsidRDefault="00B93A2D" w:rsidP="00B93A2D">
      <w:pPr>
        <w:pStyle w:val="ListParagraph"/>
        <w:numPr>
          <w:ilvl w:val="0"/>
          <w:numId w:val="16"/>
        </w:numPr>
        <w:spacing w:after="60"/>
        <w:ind w:left="714" w:hanging="357"/>
        <w:contextualSpacing w:val="0"/>
        <w:rPr>
          <w:sz w:val="22"/>
          <w:szCs w:val="22"/>
          <w:u w:val="single"/>
          <w:lang w:val="en-GB"/>
        </w:rPr>
      </w:pPr>
      <w:r w:rsidRPr="00170C6D">
        <w:rPr>
          <w:b/>
          <w:bCs/>
          <w:sz w:val="22"/>
          <w:szCs w:val="22"/>
          <w:u w:val="single"/>
          <w:lang w:val="en-GB"/>
        </w:rPr>
        <w:t>Approach 3</w:t>
      </w:r>
      <w:r w:rsidRPr="00170C6D">
        <w:rPr>
          <w:sz w:val="22"/>
          <w:szCs w:val="22"/>
          <w:u w:val="single"/>
          <w:lang w:val="en-GB"/>
        </w:rPr>
        <w:t>: Introducing a separate scaling factor for multi-rx</w:t>
      </w:r>
    </w:p>
    <w:p w14:paraId="3F7AE69F" w14:textId="77777777" w:rsidR="008559F5" w:rsidRDefault="000E23DF" w:rsidP="00B93A2D">
      <w:pPr>
        <w:pStyle w:val="ListParagraph"/>
        <w:ind w:left="1440"/>
        <w:rPr>
          <w:sz w:val="22"/>
          <w:szCs w:val="22"/>
          <w:lang w:val="en-GB"/>
        </w:rPr>
      </w:pPr>
      <w:r>
        <w:rPr>
          <w:sz w:val="22"/>
          <w:szCs w:val="22"/>
          <w:lang w:val="en-GB"/>
        </w:rPr>
        <w:t xml:space="preserve">This approach is cleaner, since </w:t>
      </w:r>
      <w:r w:rsidR="008559F5">
        <w:rPr>
          <w:sz w:val="22"/>
          <w:szCs w:val="22"/>
          <w:lang w:val="en-GB"/>
        </w:rPr>
        <w:t>it does not re-interpret the legacy parameters.</w:t>
      </w:r>
    </w:p>
    <w:p w14:paraId="6FB7F3EB" w14:textId="034A2B5A" w:rsidR="00B93A2D" w:rsidRDefault="0033314D" w:rsidP="00B93A2D">
      <w:pPr>
        <w:pStyle w:val="ListParagraph"/>
        <w:ind w:left="1440"/>
        <w:rPr>
          <w:sz w:val="22"/>
          <w:szCs w:val="22"/>
          <w:lang w:val="en-GB"/>
        </w:rPr>
      </w:pPr>
      <w:r>
        <w:rPr>
          <w:sz w:val="22"/>
          <w:szCs w:val="22"/>
          <w:lang w:val="en-GB"/>
        </w:rPr>
        <w:t>It also addresses the</w:t>
      </w:r>
      <w:r w:rsidR="00B93A2D">
        <w:rPr>
          <w:sz w:val="22"/>
          <w:szCs w:val="22"/>
          <w:lang w:val="en-GB"/>
        </w:rPr>
        <w:t xml:space="preserve"> disadvantages of Approach 1 and Approach 2, si</w:t>
      </w:r>
      <w:r>
        <w:rPr>
          <w:sz w:val="22"/>
          <w:szCs w:val="22"/>
          <w:lang w:val="en-GB"/>
        </w:rPr>
        <w:t>n</w:t>
      </w:r>
      <w:r w:rsidR="00B93A2D">
        <w:rPr>
          <w:sz w:val="22"/>
          <w:szCs w:val="22"/>
          <w:lang w:val="en-GB"/>
        </w:rPr>
        <w:t>ce there is no need to explicitly write in the specification when the reduction is due to beam sweeping or due to sharing factor reduction, leaving flexibility for UE implementation.</w:t>
      </w:r>
    </w:p>
    <w:p w14:paraId="7F15841D" w14:textId="77777777" w:rsidR="00B93A2D" w:rsidRDefault="00B93A2D" w:rsidP="00B93A2D">
      <w:pPr>
        <w:pStyle w:val="ListParagraph"/>
        <w:ind w:left="1440"/>
        <w:rPr>
          <w:sz w:val="22"/>
          <w:szCs w:val="22"/>
          <w:lang w:val="en-GB"/>
        </w:rPr>
      </w:pPr>
    </w:p>
    <w:p w14:paraId="777A5593" w14:textId="2ADEF042" w:rsidR="00B93A2D" w:rsidRPr="008D5134" w:rsidRDefault="00B93A2D" w:rsidP="00B93A2D">
      <w:pPr>
        <w:jc w:val="both"/>
        <w:rPr>
          <w:sz w:val="22"/>
          <w:szCs w:val="22"/>
          <w:lang w:eastAsia="x-none"/>
        </w:rPr>
      </w:pPr>
      <w:r>
        <w:rPr>
          <w:sz w:val="22"/>
          <w:szCs w:val="22"/>
          <w:lang w:val="en-GB" w:eastAsia="x-none"/>
        </w:rPr>
        <w:t xml:space="preserve">Approach 3 can be implemented in the specification, e.g., as shown in the table below. </w:t>
      </w:r>
      <w:bookmarkStart w:id="3" w:name="_Hlk131443344"/>
      <w:r>
        <w:rPr>
          <w:sz w:val="22"/>
          <w:szCs w:val="22"/>
          <w:lang w:eastAsia="x-none"/>
        </w:rPr>
        <w:t xml:space="preserve">The new parameter </w:t>
      </w:r>
      <w:r w:rsidR="00FE6068">
        <w:rPr>
          <w:sz w:val="22"/>
          <w:szCs w:val="22"/>
          <w:lang w:eastAsia="x-none"/>
        </w:rPr>
        <w:t>(e.g., “</w:t>
      </w:r>
      <w:r w:rsidR="00FE6068" w:rsidRPr="00FE6068">
        <w:rPr>
          <w:color w:val="FF0000"/>
          <w:sz w:val="22"/>
          <w:szCs w:val="22"/>
          <w:lang w:eastAsia="x-none"/>
        </w:rPr>
        <w:t>L</w:t>
      </w:r>
      <w:r w:rsidR="00FE6068">
        <w:rPr>
          <w:sz w:val="22"/>
          <w:szCs w:val="22"/>
          <w:lang w:eastAsia="x-none"/>
        </w:rPr>
        <w:t xml:space="preserve">”) </w:t>
      </w:r>
      <w:r>
        <w:rPr>
          <w:sz w:val="22"/>
          <w:szCs w:val="22"/>
          <w:lang w:eastAsia="x-none"/>
        </w:rPr>
        <w:t xml:space="preserve">could take values 1 </w:t>
      </w:r>
      <w:r w:rsidR="00BB00AE">
        <w:rPr>
          <w:sz w:val="22"/>
          <w:szCs w:val="22"/>
          <w:lang w:eastAsia="x-none"/>
        </w:rPr>
        <w:t xml:space="preserve">for non-simultaneous reception and L&lt;1 (e.g., </w:t>
      </w:r>
      <w:r>
        <w:rPr>
          <w:sz w:val="22"/>
          <w:szCs w:val="22"/>
          <w:lang w:eastAsia="x-none"/>
        </w:rPr>
        <w:t>½</w:t>
      </w:r>
      <w:r w:rsidR="00BB00AE">
        <w:rPr>
          <w:sz w:val="22"/>
          <w:szCs w:val="22"/>
          <w:lang w:eastAsia="x-none"/>
        </w:rPr>
        <w:t>) for simultaneous reception with multi-rx when</w:t>
      </w:r>
      <w:r>
        <w:rPr>
          <w:sz w:val="22"/>
          <w:szCs w:val="22"/>
          <w:lang w:eastAsia="x-none"/>
        </w:rPr>
        <w:t xml:space="preserve"> the necessary conditions for multi-rx operation are met.</w:t>
      </w:r>
      <w:bookmarkEnd w:id="3"/>
    </w:p>
    <w:p w14:paraId="0D829311" w14:textId="77777777" w:rsidR="00BB0372" w:rsidRPr="006C3378" w:rsidRDefault="00BB0372" w:rsidP="00BB0372">
      <w:pPr>
        <w:pStyle w:val="TH"/>
        <w:rPr>
          <w:rFonts w:ascii="Times New Roman" w:hAnsi="Times New Roman"/>
        </w:rPr>
      </w:pPr>
      <w:r>
        <w:rPr>
          <w:rFonts w:ascii="Times New Roman" w:hAnsi="Times New Roman"/>
        </w:rPr>
        <w:t>Table 1</w:t>
      </w:r>
      <w:r w:rsidRPr="006C3378">
        <w:rPr>
          <w:rFonts w:ascii="Times New Roman" w:hAnsi="Times New Roman"/>
        </w:rPr>
        <w:t>: Evaluation period 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for FR2</w:t>
      </w:r>
      <w:r>
        <w:rPr>
          <w:rFonts w:ascii="Times New Roman" w:hAnsi="Times New Roman"/>
        </w:rPr>
        <w:t xml:space="preserve"> (based on </w:t>
      </w:r>
      <w:r w:rsidRPr="006C3378">
        <w:rPr>
          <w:rFonts w:ascii="Times New Roman" w:hAnsi="Times New Roman"/>
        </w:rPr>
        <w:t>Table 8.1.3.2-2</w:t>
      </w:r>
      <w:r>
        <w:rPr>
          <w:rFonts w:ascii="Times New Roman" w:hAnsi="Times New Roma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54"/>
        <w:gridCol w:w="3392"/>
      </w:tblGrid>
      <w:tr w:rsidR="00BB0372" w:rsidRPr="006C3378" w14:paraId="76D25C87" w14:textId="77777777" w:rsidTr="008868CA">
        <w:trPr>
          <w:jc w:val="center"/>
        </w:trPr>
        <w:tc>
          <w:tcPr>
            <w:tcW w:w="3114" w:type="dxa"/>
            <w:shd w:val="clear" w:color="auto" w:fill="auto"/>
          </w:tcPr>
          <w:p w14:paraId="65509DA8" w14:textId="77777777" w:rsidR="00BB0372" w:rsidRPr="006C3378" w:rsidRDefault="00BB0372" w:rsidP="00941C6E">
            <w:pPr>
              <w:pStyle w:val="TAH"/>
              <w:rPr>
                <w:rFonts w:ascii="Times New Roman" w:hAnsi="Times New Roman"/>
                <w:sz w:val="20"/>
              </w:rPr>
            </w:pPr>
            <w:r w:rsidRPr="006C3378">
              <w:rPr>
                <w:rFonts w:ascii="Times New Roman" w:hAnsi="Times New Roman"/>
                <w:sz w:val="20"/>
              </w:rPr>
              <w:t>Configuration</w:t>
            </w:r>
          </w:p>
        </w:tc>
        <w:tc>
          <w:tcPr>
            <w:tcW w:w="3554" w:type="dxa"/>
            <w:shd w:val="clear" w:color="auto" w:fill="auto"/>
          </w:tcPr>
          <w:p w14:paraId="60BD35DB" w14:textId="77777777" w:rsidR="00BB0372" w:rsidRPr="006C3378" w:rsidRDefault="00BB0372" w:rsidP="00941C6E">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3392" w:type="dxa"/>
            <w:shd w:val="clear" w:color="auto" w:fill="auto"/>
          </w:tcPr>
          <w:p w14:paraId="55C80E1D" w14:textId="77777777" w:rsidR="00BB0372" w:rsidRPr="006C3378" w:rsidRDefault="00BB0372" w:rsidP="00941C6E">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BB0372" w:rsidRPr="00D22812" w14:paraId="5E6B9D18" w14:textId="77777777" w:rsidTr="008868CA">
        <w:trPr>
          <w:jc w:val="center"/>
        </w:trPr>
        <w:tc>
          <w:tcPr>
            <w:tcW w:w="3114" w:type="dxa"/>
            <w:shd w:val="clear" w:color="auto" w:fill="auto"/>
          </w:tcPr>
          <w:p w14:paraId="7F3499C1" w14:textId="77777777" w:rsidR="00BB0372" w:rsidRPr="006C3378" w:rsidRDefault="00BB0372" w:rsidP="00941C6E">
            <w:pPr>
              <w:pStyle w:val="TAC"/>
              <w:rPr>
                <w:rFonts w:ascii="Times New Roman" w:hAnsi="Times New Roman"/>
                <w:sz w:val="20"/>
              </w:rPr>
            </w:pPr>
            <w:r w:rsidRPr="006C3378">
              <w:rPr>
                <w:rFonts w:ascii="Times New Roman" w:hAnsi="Times New Roman"/>
                <w:sz w:val="20"/>
              </w:rPr>
              <w:t>no DRX</w:t>
            </w:r>
          </w:p>
        </w:tc>
        <w:tc>
          <w:tcPr>
            <w:tcW w:w="3554" w:type="dxa"/>
            <w:shd w:val="clear" w:color="auto" w:fill="auto"/>
          </w:tcPr>
          <w:p w14:paraId="1FFB84EA" w14:textId="12A8B2A3" w:rsidR="00BB0372" w:rsidRPr="006C3378" w:rsidRDefault="00BB0372" w:rsidP="00941C6E">
            <w:pPr>
              <w:pStyle w:val="TAC"/>
              <w:rPr>
                <w:rFonts w:ascii="Times New Roman" w:hAnsi="Times New Roman"/>
                <w:sz w:val="20"/>
                <w:lang w:val="fr-FR"/>
              </w:rPr>
            </w:pPr>
            <w:proofErr w:type="gramStart"/>
            <w:r w:rsidRPr="006C3378">
              <w:rPr>
                <w:rFonts w:ascii="Times New Roman" w:hAnsi="Times New Roman"/>
                <w:sz w:val="20"/>
                <w:lang w:val="fr-FR"/>
              </w:rPr>
              <w:t>Max(</w:t>
            </w:r>
            <w:proofErr w:type="gramEnd"/>
            <w:r w:rsidRPr="006C3378">
              <w:rPr>
                <w:rFonts w:ascii="Times New Roman" w:hAnsi="Times New Roman"/>
                <w:sz w:val="20"/>
                <w:lang w:val="fr-FR"/>
              </w:rPr>
              <w:t>200, Ceil(M</w:t>
            </w:r>
            <w:r w:rsidRPr="006C3378">
              <w:rPr>
                <w:rFonts w:ascii="Times New Roman" w:hAnsi="Times New Roman"/>
                <w:sz w:val="20"/>
                <w:vertAlign w:val="subscript"/>
                <w:lang w:val="fr-FR"/>
              </w:rPr>
              <w:t>out</w:t>
            </w:r>
            <w:r w:rsidRPr="006C3378">
              <w:rPr>
                <w:rFonts w:ascii="Times New Roman" w:hAnsi="Times New Roman"/>
                <w:sz w:val="20"/>
                <w:lang w:val="fr-FR"/>
              </w:rPr>
              <w:t>×P×N</w:t>
            </w:r>
            <w:r w:rsidR="00D9392F"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fr-FR"/>
              </w:rPr>
              <w:t>)×T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3392" w:type="dxa"/>
            <w:shd w:val="clear" w:color="auto" w:fill="auto"/>
          </w:tcPr>
          <w:p w14:paraId="0F26CBF8" w14:textId="00376913" w:rsidR="00BB0372" w:rsidRPr="006C3378" w:rsidRDefault="00BB0372" w:rsidP="00941C6E">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008868CA"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BB0372" w:rsidRPr="00D22812" w14:paraId="3BD3C37A" w14:textId="77777777" w:rsidTr="008868CA">
        <w:trPr>
          <w:jc w:val="center"/>
        </w:trPr>
        <w:tc>
          <w:tcPr>
            <w:tcW w:w="3114" w:type="dxa"/>
            <w:shd w:val="clear" w:color="auto" w:fill="auto"/>
          </w:tcPr>
          <w:p w14:paraId="61767DCE" w14:textId="77777777" w:rsidR="00BB0372" w:rsidRPr="006C3378" w:rsidRDefault="00BB0372" w:rsidP="00941C6E">
            <w:pPr>
              <w:pStyle w:val="TAC"/>
              <w:rPr>
                <w:rFonts w:ascii="Times New Roman" w:hAnsi="Times New Roman"/>
                <w:sz w:val="20"/>
              </w:rPr>
            </w:pPr>
            <w:r w:rsidRPr="006C3378">
              <w:rPr>
                <w:rFonts w:ascii="Times New Roman" w:hAnsi="Times New Roman"/>
                <w:sz w:val="20"/>
              </w:rPr>
              <w:t>DRX ≤ 320ms</w:t>
            </w:r>
          </w:p>
        </w:tc>
        <w:tc>
          <w:tcPr>
            <w:tcW w:w="3554" w:type="dxa"/>
            <w:shd w:val="clear" w:color="auto" w:fill="auto"/>
          </w:tcPr>
          <w:p w14:paraId="19C52ABE" w14:textId="794E90E8" w:rsidR="00BB0372" w:rsidRPr="006C3378" w:rsidRDefault="00BB0372" w:rsidP="00941C6E">
            <w:pPr>
              <w:pStyle w:val="TAC"/>
              <w:rPr>
                <w:rFonts w:ascii="Times New Roman" w:hAnsi="Times New Roman"/>
                <w:sz w:val="20"/>
                <w:lang w:val="fr-FR"/>
              </w:rPr>
            </w:pPr>
            <w:proofErr w:type="gramStart"/>
            <w:r w:rsidRPr="006C3378">
              <w:rPr>
                <w:rFonts w:ascii="Times New Roman" w:hAnsi="Times New Roman"/>
                <w:sz w:val="20"/>
                <w:lang w:val="fr-FR"/>
              </w:rPr>
              <w:t>Max(</w:t>
            </w:r>
            <w:proofErr w:type="gramEnd"/>
            <w:r w:rsidRPr="006C3378">
              <w:rPr>
                <w:rFonts w:ascii="Times New Roman" w:hAnsi="Times New Roman"/>
                <w:sz w:val="20"/>
                <w:lang w:val="fr-FR"/>
              </w:rPr>
              <w:t>200, Ceil(1.5×M</w:t>
            </w:r>
            <w:r w:rsidRPr="006C3378">
              <w:rPr>
                <w:rFonts w:ascii="Times New Roman" w:hAnsi="Times New Roman"/>
                <w:sz w:val="20"/>
                <w:vertAlign w:val="subscript"/>
                <w:lang w:val="fr-FR"/>
              </w:rPr>
              <w:t>out</w:t>
            </w:r>
            <w:r w:rsidRPr="006C3378">
              <w:rPr>
                <w:rFonts w:ascii="Times New Roman" w:hAnsi="Times New Roman"/>
                <w:sz w:val="20"/>
                <w:lang w:val="fr-FR"/>
              </w:rPr>
              <w:t>×P×N</w:t>
            </w:r>
            <w:r w:rsidR="00D9392F"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3392" w:type="dxa"/>
            <w:shd w:val="clear" w:color="auto" w:fill="auto"/>
          </w:tcPr>
          <w:p w14:paraId="3C058BDF" w14:textId="2AA67B5E" w:rsidR="00BB0372" w:rsidRPr="006C3378" w:rsidRDefault="00BB0372" w:rsidP="00941C6E">
            <w:pPr>
              <w:pStyle w:val="TAC"/>
              <w:rPr>
                <w:rFonts w:ascii="Times New Roman" w:hAnsi="Times New Roman"/>
                <w:sz w:val="20"/>
                <w:lang w:val="fr-FR"/>
              </w:rPr>
            </w:pPr>
            <w:proofErr w:type="gramStart"/>
            <w:r w:rsidRPr="006C3378">
              <w:rPr>
                <w:rFonts w:ascii="Times New Roman" w:hAnsi="Times New Roman"/>
                <w:sz w:val="20"/>
                <w:lang w:val="fr-FR"/>
              </w:rPr>
              <w:t>Max(</w:t>
            </w:r>
            <w:proofErr w:type="gramEnd"/>
            <w:r w:rsidRPr="006C3378">
              <w:rPr>
                <w:rFonts w:ascii="Times New Roman" w:hAnsi="Times New Roman"/>
                <w:sz w:val="20"/>
                <w:lang w:val="fr-FR"/>
              </w:rPr>
              <w:t>100, Ceil(1.5×M</w:t>
            </w:r>
            <w:r w:rsidRPr="006C3378">
              <w:rPr>
                <w:rFonts w:ascii="Times New Roman" w:hAnsi="Times New Roman"/>
                <w:sz w:val="20"/>
                <w:vertAlign w:val="subscript"/>
                <w:lang w:val="fr-FR"/>
              </w:rPr>
              <w:t>in</w:t>
            </w:r>
            <w:r w:rsidRPr="006C3378">
              <w:rPr>
                <w:rFonts w:ascii="Times New Roman" w:hAnsi="Times New Roman"/>
                <w:sz w:val="20"/>
                <w:lang w:val="fr-FR"/>
              </w:rPr>
              <w:t>×P×N</w:t>
            </w:r>
            <w:r w:rsidR="008868CA"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BB0372" w:rsidRPr="00D22812" w14:paraId="631FB4D4" w14:textId="77777777" w:rsidTr="008868CA">
        <w:trPr>
          <w:jc w:val="center"/>
        </w:trPr>
        <w:tc>
          <w:tcPr>
            <w:tcW w:w="3114" w:type="dxa"/>
            <w:shd w:val="clear" w:color="auto" w:fill="auto"/>
          </w:tcPr>
          <w:p w14:paraId="45FEF484" w14:textId="77777777" w:rsidR="00BB0372" w:rsidRPr="006C3378" w:rsidRDefault="00BB0372" w:rsidP="00941C6E">
            <w:pPr>
              <w:pStyle w:val="TAC"/>
              <w:rPr>
                <w:rFonts w:ascii="Times New Roman" w:hAnsi="Times New Roman"/>
                <w:sz w:val="20"/>
              </w:rPr>
            </w:pPr>
            <w:r w:rsidRPr="006C3378">
              <w:rPr>
                <w:rFonts w:ascii="Times New Roman" w:hAnsi="Times New Roman"/>
                <w:sz w:val="20"/>
              </w:rPr>
              <w:t>DRX &gt; 320ms</w:t>
            </w:r>
          </w:p>
        </w:tc>
        <w:tc>
          <w:tcPr>
            <w:tcW w:w="3554" w:type="dxa"/>
            <w:shd w:val="clear" w:color="auto" w:fill="auto"/>
          </w:tcPr>
          <w:p w14:paraId="60F73395" w14:textId="424B8250" w:rsidR="00BB0372" w:rsidRPr="006C3378" w:rsidRDefault="00BB0372" w:rsidP="00941C6E">
            <w:pPr>
              <w:pStyle w:val="TAC"/>
              <w:rPr>
                <w:rFonts w:ascii="Times New Roman" w:hAnsi="Times New Roman"/>
                <w:sz w:val="20"/>
                <w:lang w:val="fr-FR"/>
              </w:rPr>
            </w:pPr>
            <w:proofErr w:type="gramStart"/>
            <w:r w:rsidRPr="006C3378">
              <w:rPr>
                <w:rFonts w:ascii="Times New Roman" w:hAnsi="Times New Roman"/>
                <w:sz w:val="20"/>
                <w:lang w:val="fr-FR"/>
              </w:rPr>
              <w:t>Ceil(</w:t>
            </w:r>
            <w:proofErr w:type="gramEnd"/>
            <w:r w:rsidRPr="006C3378">
              <w:rPr>
                <w:rFonts w:ascii="Times New Roman" w:hAnsi="Times New Roman"/>
                <w:sz w:val="20"/>
                <w:lang w:val="fr-FR"/>
              </w:rPr>
              <w:t>M</w:t>
            </w:r>
            <w:r w:rsidRPr="006C3378">
              <w:rPr>
                <w:rFonts w:ascii="Times New Roman" w:hAnsi="Times New Roman"/>
                <w:sz w:val="20"/>
                <w:vertAlign w:val="subscript"/>
                <w:lang w:val="fr-FR"/>
              </w:rPr>
              <w:t>out</w:t>
            </w:r>
            <w:r w:rsidRPr="006C3378">
              <w:rPr>
                <w:rFonts w:ascii="Times New Roman" w:hAnsi="Times New Roman"/>
                <w:sz w:val="20"/>
                <w:lang w:val="fr-FR"/>
              </w:rPr>
              <w:t>×P×N</w:t>
            </w:r>
            <w:r w:rsidR="00D9392F"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fr-FR"/>
              </w:rPr>
              <w:t>) × T</w:t>
            </w:r>
            <w:r w:rsidRPr="006C3378">
              <w:rPr>
                <w:rFonts w:ascii="Times New Roman" w:hAnsi="Times New Roman"/>
                <w:sz w:val="20"/>
                <w:vertAlign w:val="subscript"/>
                <w:lang w:val="fr-FR"/>
              </w:rPr>
              <w:t>DRX</w:t>
            </w:r>
          </w:p>
        </w:tc>
        <w:tc>
          <w:tcPr>
            <w:tcW w:w="3392" w:type="dxa"/>
            <w:shd w:val="clear" w:color="auto" w:fill="auto"/>
          </w:tcPr>
          <w:p w14:paraId="0682CDD9" w14:textId="1DA7C556" w:rsidR="00BB0372" w:rsidRPr="006C3378" w:rsidRDefault="00BB0372" w:rsidP="00941C6E">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008868CA" w:rsidRPr="00D9392F">
              <w:rPr>
                <w:rFonts w:ascii="Times New Roman" w:hAnsi="Times New Roman"/>
                <w:color w:val="FF0000"/>
                <w:sz w:val="20"/>
                <w:lang w:val="fr-FR"/>
              </w:rPr>
              <w:t>×</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DRX</w:t>
            </w:r>
          </w:p>
        </w:tc>
      </w:tr>
      <w:tr w:rsidR="00BB0372" w:rsidRPr="006C3378" w14:paraId="237C87C4" w14:textId="77777777" w:rsidTr="008868CA">
        <w:trPr>
          <w:jc w:val="center"/>
        </w:trPr>
        <w:tc>
          <w:tcPr>
            <w:tcW w:w="10060" w:type="dxa"/>
            <w:gridSpan w:val="3"/>
            <w:shd w:val="clear" w:color="auto" w:fill="auto"/>
          </w:tcPr>
          <w:p w14:paraId="52690F4B" w14:textId="77777777" w:rsidR="00BB0372" w:rsidRPr="006C3378" w:rsidRDefault="00BB0372" w:rsidP="00941C6E">
            <w:pPr>
              <w:pStyle w:val="TAN"/>
              <w:rPr>
                <w:rFonts w:ascii="Times New Roman" w:hAnsi="Times New Roman"/>
              </w:rPr>
            </w:pPr>
            <w:r w:rsidRPr="006C3378">
              <w:rPr>
                <w:rFonts w:ascii="Times New Roman" w:hAnsi="Times New Roman"/>
              </w:rPr>
              <w:t>N</w:t>
            </w:r>
            <w:r w:rsidRPr="006C3378">
              <w:rPr>
                <w:rFonts w:ascii="Times New Roman" w:eastAsia="Malgun Gothic"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CSI-RS</w:t>
            </w:r>
            <w:r w:rsidRPr="006C3378">
              <w:rPr>
                <w:rFonts w:ascii="Times New Roman" w:hAnsi="Times New Roman"/>
              </w:rPr>
              <w:t xml:space="preserve"> is the periodicity of the CSI-RS resource configured for RLM. The requirements in this table apply for T</w:t>
            </w:r>
            <w:r w:rsidRPr="006C3378">
              <w:rPr>
                <w:rFonts w:ascii="Times New Roman" w:hAnsi="Times New Roman"/>
                <w:vertAlign w:val="subscript"/>
              </w:rPr>
              <w:t>CSI-RS</w:t>
            </w:r>
            <w:r w:rsidRPr="006C3378">
              <w:rPr>
                <w:rFonts w:ascii="Times New Roman" w:hAnsi="Times New Roman"/>
              </w:rPr>
              <w:t xml:space="preserve"> equal to 5 ms, 10 ms, 20 ms or 40 ms. T</w:t>
            </w:r>
            <w:r w:rsidRPr="006C3378">
              <w:rPr>
                <w:rFonts w:ascii="Times New Roman" w:hAnsi="Times New Roman"/>
                <w:vertAlign w:val="subscript"/>
              </w:rPr>
              <w:t>DRX</w:t>
            </w:r>
            <w:r w:rsidRPr="006C3378">
              <w:rPr>
                <w:rFonts w:ascii="Times New Roman" w:hAnsi="Times New Roman"/>
              </w:rPr>
              <w:t xml:space="preserve"> is the DRX cycle length.</w:t>
            </w:r>
          </w:p>
        </w:tc>
      </w:tr>
    </w:tbl>
    <w:p w14:paraId="7B7123AB" w14:textId="77777777" w:rsidR="00BB0372" w:rsidRPr="006C3378" w:rsidRDefault="00BB0372" w:rsidP="00BB0372"/>
    <w:p w14:paraId="3E72638A" w14:textId="11C63A18" w:rsidR="00BB0372" w:rsidRDefault="00BB0372" w:rsidP="00BB0372">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sidR="003214B8">
        <w:rPr>
          <w:b/>
          <w:bCs/>
          <w:i/>
          <w:iCs/>
          <w:sz w:val="22"/>
          <w:szCs w:val="22"/>
          <w:u w:val="single"/>
          <w:lang w:val="en-GB"/>
        </w:rPr>
        <w:t>4</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w:t>
      </w:r>
      <w:r w:rsidR="005F0A32">
        <w:rPr>
          <w:i/>
          <w:iCs/>
          <w:sz w:val="22"/>
          <w:szCs w:val="22"/>
          <w:lang w:val="en-GB"/>
        </w:rPr>
        <w:t>enhanced with</w:t>
      </w:r>
      <w:r w:rsidRPr="00E55FD0">
        <w:rPr>
          <w:i/>
          <w:iCs/>
          <w:sz w:val="22"/>
          <w:szCs w:val="22"/>
          <w:lang w:val="en-GB"/>
        </w:rPr>
        <w:t xml:space="preserve"> a </w:t>
      </w:r>
      <w:r w:rsidRPr="004F6F9F">
        <w:rPr>
          <w:i/>
          <w:iCs/>
          <w:sz w:val="22"/>
          <w:szCs w:val="22"/>
          <w:lang w:val="en-GB"/>
        </w:rPr>
        <w:t xml:space="preserve">new scaling parameter </w:t>
      </w:r>
      <w:r w:rsidRPr="00C61A95">
        <w:rPr>
          <w:i/>
          <w:iCs/>
          <w:color w:val="FF0000"/>
          <w:sz w:val="22"/>
          <w:szCs w:val="22"/>
          <w:lang w:val="en-GB"/>
        </w:rPr>
        <w:t>L</w:t>
      </w:r>
      <w:r w:rsidR="00463C1D" w:rsidRPr="00463C1D">
        <w:rPr>
          <w:i/>
          <w:iCs/>
          <w:sz w:val="22"/>
          <w:szCs w:val="22"/>
          <w:lang w:val="en-GB"/>
        </w:rPr>
        <w:t xml:space="preserve">. </w:t>
      </w:r>
      <w:r w:rsidR="00463C1D">
        <w:rPr>
          <w:i/>
          <w:iCs/>
          <w:sz w:val="22"/>
          <w:szCs w:val="22"/>
          <w:lang w:val="en-GB"/>
        </w:rPr>
        <w:t xml:space="preserve">L=1 for non-simultaneous reception, and L&lt;1 for simultaneous reception </w:t>
      </w:r>
      <w:r w:rsidR="00E618CB">
        <w:rPr>
          <w:i/>
          <w:iCs/>
          <w:sz w:val="22"/>
          <w:szCs w:val="22"/>
          <w:lang w:val="en-GB"/>
        </w:rPr>
        <w:t>with multi-rx (e.g., L</w:t>
      </w:r>
      <w:r w:rsidRPr="004F6F9F">
        <w:rPr>
          <w:i/>
          <w:iCs/>
          <w:sz w:val="22"/>
          <w:szCs w:val="22"/>
          <w:lang w:val="en-GB"/>
        </w:rPr>
        <w:t>=1/</w:t>
      </w:r>
      <w:r w:rsidR="00E618CB">
        <w:rPr>
          <w:i/>
          <w:iCs/>
          <w:sz w:val="22"/>
          <w:szCs w:val="22"/>
          <w:lang w:val="en-GB"/>
        </w:rPr>
        <w:t>2</w:t>
      </w:r>
      <w:r w:rsidR="005A5254">
        <w:rPr>
          <w:i/>
          <w:iCs/>
          <w:sz w:val="22"/>
          <w:szCs w:val="22"/>
          <w:lang w:val="en-GB"/>
        </w:rPr>
        <w:t xml:space="preserve"> but can be TBD for now</w:t>
      </w:r>
      <w:r w:rsidR="00E618CB">
        <w:rPr>
          <w:i/>
          <w:iCs/>
          <w:sz w:val="22"/>
          <w:szCs w:val="22"/>
          <w:lang w:val="en-GB"/>
        </w:rPr>
        <w:t>) when</w:t>
      </w:r>
      <w:r w:rsidR="00563673">
        <w:rPr>
          <w:i/>
          <w:iCs/>
          <w:sz w:val="22"/>
          <w:szCs w:val="22"/>
          <w:lang w:val="en-GB"/>
        </w:rPr>
        <w:t xml:space="preserve"> </w:t>
      </w:r>
      <w:r w:rsidR="00E618CB">
        <w:rPr>
          <w:i/>
          <w:iCs/>
          <w:sz w:val="22"/>
          <w:szCs w:val="22"/>
          <w:lang w:val="en-GB"/>
        </w:rPr>
        <w:t>th</w:t>
      </w:r>
      <w:r w:rsidR="00563673">
        <w:rPr>
          <w:i/>
          <w:iCs/>
          <w:sz w:val="22"/>
          <w:szCs w:val="22"/>
          <w:lang w:val="en-GB"/>
        </w:rPr>
        <w:t>e</w:t>
      </w:r>
      <w:r w:rsidR="00E618CB">
        <w:rPr>
          <w:i/>
          <w:iCs/>
          <w:sz w:val="22"/>
          <w:szCs w:val="22"/>
          <w:lang w:val="en-GB"/>
        </w:rPr>
        <w:t xml:space="preserve"> necessary conditions for multi-rx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44"/>
        <w:gridCol w:w="3402"/>
      </w:tblGrid>
      <w:tr w:rsidR="00BB0372" w:rsidRPr="006C3378" w14:paraId="37B1C003" w14:textId="77777777" w:rsidTr="008868CA">
        <w:trPr>
          <w:jc w:val="center"/>
        </w:trPr>
        <w:tc>
          <w:tcPr>
            <w:tcW w:w="3114" w:type="dxa"/>
            <w:shd w:val="clear" w:color="auto" w:fill="auto"/>
          </w:tcPr>
          <w:p w14:paraId="456167E5" w14:textId="77777777" w:rsidR="00BB0372" w:rsidRPr="00C61A95" w:rsidRDefault="00BB0372" w:rsidP="00941C6E">
            <w:pPr>
              <w:pStyle w:val="TAH"/>
              <w:rPr>
                <w:rFonts w:ascii="Times New Roman" w:hAnsi="Times New Roman"/>
                <w:i/>
                <w:iCs/>
                <w:sz w:val="20"/>
              </w:rPr>
            </w:pPr>
            <w:r w:rsidRPr="00C61A95">
              <w:rPr>
                <w:rFonts w:ascii="Times New Roman" w:hAnsi="Times New Roman"/>
                <w:i/>
                <w:iCs/>
                <w:sz w:val="20"/>
              </w:rPr>
              <w:t>Configuration</w:t>
            </w:r>
          </w:p>
        </w:tc>
        <w:tc>
          <w:tcPr>
            <w:tcW w:w="3544" w:type="dxa"/>
            <w:shd w:val="clear" w:color="auto" w:fill="auto"/>
          </w:tcPr>
          <w:p w14:paraId="44DB8FF6" w14:textId="77777777" w:rsidR="00BB0372" w:rsidRPr="00C61A95" w:rsidRDefault="00BB0372" w:rsidP="00941C6E">
            <w:pPr>
              <w:pStyle w:val="TAH"/>
              <w:rPr>
                <w:rFonts w:ascii="Times New Roman" w:hAnsi="Times New Roman"/>
                <w:i/>
                <w:iCs/>
                <w:sz w:val="20"/>
              </w:rPr>
            </w:pPr>
            <w:r w:rsidRPr="00C61A95">
              <w:rPr>
                <w:rFonts w:ascii="Times New Roman" w:hAnsi="Times New Roman"/>
                <w:i/>
                <w:iCs/>
                <w:sz w:val="20"/>
              </w:rPr>
              <w:t>T</w:t>
            </w:r>
            <w:r w:rsidRPr="00C61A95">
              <w:rPr>
                <w:rFonts w:ascii="Times New Roman" w:hAnsi="Times New Roman"/>
                <w:i/>
                <w:iCs/>
                <w:sz w:val="20"/>
                <w:vertAlign w:val="subscript"/>
              </w:rPr>
              <w:t>Evaluate_out_CSI-RS</w:t>
            </w:r>
            <w:r w:rsidRPr="00C61A95">
              <w:rPr>
                <w:rFonts w:ascii="Times New Roman" w:hAnsi="Times New Roman"/>
                <w:i/>
                <w:iCs/>
                <w:sz w:val="20"/>
              </w:rPr>
              <w:t xml:space="preserve"> (ms) </w:t>
            </w:r>
          </w:p>
        </w:tc>
        <w:tc>
          <w:tcPr>
            <w:tcW w:w="3402" w:type="dxa"/>
            <w:shd w:val="clear" w:color="auto" w:fill="auto"/>
          </w:tcPr>
          <w:p w14:paraId="362EAD0E" w14:textId="77777777" w:rsidR="00BB0372" w:rsidRPr="00C61A95" w:rsidRDefault="00BB0372" w:rsidP="00941C6E">
            <w:pPr>
              <w:pStyle w:val="TAH"/>
              <w:rPr>
                <w:rFonts w:ascii="Times New Roman" w:hAnsi="Times New Roman"/>
                <w:i/>
                <w:iCs/>
                <w:sz w:val="20"/>
              </w:rPr>
            </w:pPr>
            <w:r w:rsidRPr="00C61A95">
              <w:rPr>
                <w:rFonts w:ascii="Times New Roman" w:hAnsi="Times New Roman"/>
                <w:i/>
                <w:iCs/>
                <w:sz w:val="20"/>
              </w:rPr>
              <w:t>T</w:t>
            </w:r>
            <w:r w:rsidRPr="00C61A95">
              <w:rPr>
                <w:rFonts w:ascii="Times New Roman" w:hAnsi="Times New Roman"/>
                <w:i/>
                <w:iCs/>
                <w:sz w:val="20"/>
                <w:vertAlign w:val="subscript"/>
              </w:rPr>
              <w:t>Evaluate_in_CSI-RS</w:t>
            </w:r>
            <w:r w:rsidRPr="00C61A95">
              <w:rPr>
                <w:rFonts w:ascii="Times New Roman" w:hAnsi="Times New Roman"/>
                <w:i/>
                <w:iCs/>
                <w:sz w:val="20"/>
              </w:rPr>
              <w:t xml:space="preserve"> (ms) </w:t>
            </w:r>
          </w:p>
        </w:tc>
      </w:tr>
      <w:tr w:rsidR="00BB0372" w:rsidRPr="00D22812" w14:paraId="2FC26284" w14:textId="77777777" w:rsidTr="008868CA">
        <w:trPr>
          <w:jc w:val="center"/>
        </w:trPr>
        <w:tc>
          <w:tcPr>
            <w:tcW w:w="3114" w:type="dxa"/>
            <w:shd w:val="clear" w:color="auto" w:fill="auto"/>
          </w:tcPr>
          <w:p w14:paraId="39200955" w14:textId="77777777" w:rsidR="00BB0372" w:rsidRPr="00C61A95" w:rsidRDefault="00BB0372" w:rsidP="00941C6E">
            <w:pPr>
              <w:pStyle w:val="TAC"/>
              <w:rPr>
                <w:rFonts w:ascii="Times New Roman" w:hAnsi="Times New Roman"/>
                <w:i/>
                <w:iCs/>
                <w:sz w:val="20"/>
              </w:rPr>
            </w:pPr>
            <w:r w:rsidRPr="00C61A95">
              <w:rPr>
                <w:rFonts w:ascii="Times New Roman" w:hAnsi="Times New Roman"/>
                <w:i/>
                <w:iCs/>
                <w:sz w:val="20"/>
              </w:rPr>
              <w:t>no DRX</w:t>
            </w:r>
          </w:p>
        </w:tc>
        <w:tc>
          <w:tcPr>
            <w:tcW w:w="3544" w:type="dxa"/>
            <w:shd w:val="clear" w:color="auto" w:fill="auto"/>
          </w:tcPr>
          <w:p w14:paraId="1D12DE58" w14:textId="5C1DAF2F" w:rsidR="00BB0372" w:rsidRPr="00C61A95" w:rsidRDefault="00BB0372" w:rsidP="00941C6E">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200, Ceil(M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fr-FR"/>
              </w:rPr>
              <w:t>)×T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c>
          <w:tcPr>
            <w:tcW w:w="3402" w:type="dxa"/>
            <w:shd w:val="clear" w:color="auto" w:fill="auto"/>
          </w:tcPr>
          <w:p w14:paraId="77E88EFC" w14:textId="5DA32A5B" w:rsidR="00BB0372" w:rsidRPr="00C61A95" w:rsidRDefault="00BB0372" w:rsidP="00941C6E">
            <w:pPr>
              <w:pStyle w:val="TAC"/>
              <w:rPr>
                <w:rFonts w:ascii="Times New Roman" w:hAnsi="Times New Roman"/>
                <w:i/>
                <w:iCs/>
                <w:sz w:val="20"/>
                <w:lang w:val="sv-SE"/>
              </w:rPr>
            </w:pPr>
            <w:r w:rsidRPr="00C61A95">
              <w:rPr>
                <w:rFonts w:ascii="Times New Roman" w:hAnsi="Times New Roman"/>
                <w:i/>
                <w:iCs/>
                <w:sz w:val="20"/>
                <w:lang w:val="sv-SE"/>
              </w:rPr>
              <w:t>Max(100, Ceil(M</w:t>
            </w:r>
            <w:r w:rsidRPr="00C61A95">
              <w:rPr>
                <w:rFonts w:ascii="Times New Roman" w:hAnsi="Times New Roman"/>
                <w:i/>
                <w:iCs/>
                <w:sz w:val="20"/>
                <w:vertAlign w:val="subscript"/>
                <w:lang w:val="sv-SE"/>
              </w:rPr>
              <w:t>in</w:t>
            </w:r>
            <w:r w:rsidRPr="00C61A95">
              <w:rPr>
                <w:rFonts w:ascii="Times New Roman" w:hAnsi="Times New Roman"/>
                <w:i/>
                <w:iCs/>
                <w:sz w:val="20"/>
                <w:lang w:val="sv-SE"/>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sv-SE"/>
              </w:rPr>
              <w:t>) × T</w:t>
            </w:r>
            <w:r w:rsidRPr="00C61A95">
              <w:rPr>
                <w:rFonts w:ascii="Times New Roman" w:hAnsi="Times New Roman"/>
                <w:i/>
                <w:iCs/>
                <w:sz w:val="20"/>
                <w:vertAlign w:val="subscript"/>
                <w:lang w:val="sv-SE"/>
              </w:rPr>
              <w:t>CSI-RS</w:t>
            </w:r>
            <w:r w:rsidRPr="00C61A95">
              <w:rPr>
                <w:rFonts w:ascii="Times New Roman" w:hAnsi="Times New Roman"/>
                <w:i/>
                <w:iCs/>
                <w:sz w:val="20"/>
                <w:lang w:val="sv-SE"/>
              </w:rPr>
              <w:t>)</w:t>
            </w:r>
          </w:p>
        </w:tc>
      </w:tr>
      <w:tr w:rsidR="00BB0372" w:rsidRPr="00D22812" w14:paraId="6F9E42B1" w14:textId="77777777" w:rsidTr="008868CA">
        <w:trPr>
          <w:jc w:val="center"/>
        </w:trPr>
        <w:tc>
          <w:tcPr>
            <w:tcW w:w="3114" w:type="dxa"/>
            <w:shd w:val="clear" w:color="auto" w:fill="auto"/>
          </w:tcPr>
          <w:p w14:paraId="4F4A3D4A" w14:textId="77777777" w:rsidR="00BB0372" w:rsidRPr="00C61A95" w:rsidRDefault="00BB0372" w:rsidP="00941C6E">
            <w:pPr>
              <w:pStyle w:val="TAC"/>
              <w:rPr>
                <w:rFonts w:ascii="Times New Roman" w:hAnsi="Times New Roman"/>
                <w:i/>
                <w:iCs/>
                <w:sz w:val="20"/>
              </w:rPr>
            </w:pPr>
            <w:r w:rsidRPr="00C61A95">
              <w:rPr>
                <w:rFonts w:ascii="Times New Roman" w:hAnsi="Times New Roman"/>
                <w:i/>
                <w:iCs/>
                <w:sz w:val="20"/>
              </w:rPr>
              <w:t>DRX ≤ 320ms</w:t>
            </w:r>
          </w:p>
        </w:tc>
        <w:tc>
          <w:tcPr>
            <w:tcW w:w="3544" w:type="dxa"/>
            <w:shd w:val="clear" w:color="auto" w:fill="auto"/>
          </w:tcPr>
          <w:p w14:paraId="6E1E29D4" w14:textId="3771F343" w:rsidR="00BB0372" w:rsidRPr="00C61A95" w:rsidRDefault="00BB0372" w:rsidP="00941C6E">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200, Ceil(1.5×M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fr-FR"/>
              </w:rPr>
              <w:t>)× Max(T</w:t>
            </w:r>
            <w:r w:rsidRPr="00C61A95">
              <w:rPr>
                <w:rFonts w:ascii="Times New Roman" w:hAnsi="Times New Roman"/>
                <w:i/>
                <w:iCs/>
                <w:sz w:val="20"/>
                <w:vertAlign w:val="subscript"/>
                <w:lang w:val="fr-FR"/>
              </w:rPr>
              <w:t>DRX</w:t>
            </w:r>
            <w:r w:rsidRPr="00C61A95">
              <w:rPr>
                <w:rFonts w:ascii="Times New Roman" w:hAnsi="Times New Roman"/>
                <w:i/>
                <w:iCs/>
                <w:sz w:val="20"/>
                <w:lang w:val="fr-FR"/>
              </w:rPr>
              <w:t>, 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c>
          <w:tcPr>
            <w:tcW w:w="3402" w:type="dxa"/>
            <w:shd w:val="clear" w:color="auto" w:fill="auto"/>
          </w:tcPr>
          <w:p w14:paraId="1637A414" w14:textId="336B4E31" w:rsidR="00BB0372" w:rsidRPr="00C61A95" w:rsidRDefault="00BB0372" w:rsidP="00941C6E">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100, Ceil(1.5×M</w:t>
            </w:r>
            <w:r w:rsidRPr="00C61A95">
              <w:rPr>
                <w:rFonts w:ascii="Times New Roman" w:hAnsi="Times New Roman"/>
                <w:i/>
                <w:iCs/>
                <w:sz w:val="20"/>
                <w:vertAlign w:val="subscript"/>
                <w:lang w:val="fr-FR"/>
              </w:rPr>
              <w:t>in</w:t>
            </w:r>
            <w:r w:rsidRPr="00C61A95">
              <w:rPr>
                <w:rFonts w:ascii="Times New Roman" w:hAnsi="Times New Roman"/>
                <w:i/>
                <w:iCs/>
                <w:sz w:val="20"/>
                <w:lang w:val="fr-FR"/>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fr-FR"/>
              </w:rPr>
              <w:t>)× Max(T</w:t>
            </w:r>
            <w:r w:rsidRPr="00C61A95">
              <w:rPr>
                <w:rFonts w:ascii="Times New Roman" w:hAnsi="Times New Roman"/>
                <w:i/>
                <w:iCs/>
                <w:sz w:val="20"/>
                <w:vertAlign w:val="subscript"/>
                <w:lang w:val="fr-FR"/>
              </w:rPr>
              <w:t>DRX</w:t>
            </w:r>
            <w:r w:rsidRPr="00C61A95">
              <w:rPr>
                <w:rFonts w:ascii="Times New Roman" w:hAnsi="Times New Roman"/>
                <w:i/>
                <w:iCs/>
                <w:sz w:val="20"/>
                <w:lang w:val="fr-FR"/>
              </w:rPr>
              <w:t>, 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r>
      <w:tr w:rsidR="00BB0372" w:rsidRPr="00D22812" w14:paraId="0FD513E4" w14:textId="77777777" w:rsidTr="008868CA">
        <w:trPr>
          <w:jc w:val="center"/>
        </w:trPr>
        <w:tc>
          <w:tcPr>
            <w:tcW w:w="3114" w:type="dxa"/>
            <w:shd w:val="clear" w:color="auto" w:fill="auto"/>
          </w:tcPr>
          <w:p w14:paraId="25717FAE" w14:textId="77777777" w:rsidR="00BB0372" w:rsidRPr="00C61A95" w:rsidRDefault="00BB0372" w:rsidP="00941C6E">
            <w:pPr>
              <w:pStyle w:val="TAC"/>
              <w:rPr>
                <w:rFonts w:ascii="Times New Roman" w:hAnsi="Times New Roman"/>
                <w:i/>
                <w:iCs/>
                <w:sz w:val="20"/>
              </w:rPr>
            </w:pPr>
            <w:r w:rsidRPr="00C61A95">
              <w:rPr>
                <w:rFonts w:ascii="Times New Roman" w:hAnsi="Times New Roman"/>
                <w:i/>
                <w:iCs/>
                <w:sz w:val="20"/>
              </w:rPr>
              <w:t>DRX &gt; 320ms</w:t>
            </w:r>
          </w:p>
        </w:tc>
        <w:tc>
          <w:tcPr>
            <w:tcW w:w="3544" w:type="dxa"/>
            <w:shd w:val="clear" w:color="auto" w:fill="auto"/>
          </w:tcPr>
          <w:p w14:paraId="0E3C07F6" w14:textId="4CB6E56B" w:rsidR="00BB0372" w:rsidRPr="00C61A95" w:rsidRDefault="00BB0372" w:rsidP="00941C6E">
            <w:pPr>
              <w:pStyle w:val="TAC"/>
              <w:rPr>
                <w:rFonts w:ascii="Times New Roman" w:hAnsi="Times New Roman"/>
                <w:i/>
                <w:iCs/>
                <w:sz w:val="20"/>
                <w:lang w:val="fr-FR"/>
              </w:rPr>
            </w:pPr>
            <w:proofErr w:type="gramStart"/>
            <w:r w:rsidRPr="00C61A95">
              <w:rPr>
                <w:rFonts w:ascii="Times New Roman" w:hAnsi="Times New Roman"/>
                <w:i/>
                <w:iCs/>
                <w:sz w:val="20"/>
                <w:lang w:val="fr-FR"/>
              </w:rPr>
              <w:t>Ceil(</w:t>
            </w:r>
            <w:proofErr w:type="gramEnd"/>
            <w:r w:rsidRPr="00C61A95">
              <w:rPr>
                <w:rFonts w:ascii="Times New Roman" w:hAnsi="Times New Roman"/>
                <w:i/>
                <w:iCs/>
                <w:sz w:val="20"/>
                <w:lang w:val="fr-FR"/>
              </w:rPr>
              <w:t>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fr-FR"/>
              </w:rPr>
              <w:t>) × T</w:t>
            </w:r>
            <w:r w:rsidRPr="00C61A95">
              <w:rPr>
                <w:rFonts w:ascii="Times New Roman" w:hAnsi="Times New Roman"/>
                <w:i/>
                <w:iCs/>
                <w:sz w:val="20"/>
                <w:vertAlign w:val="subscript"/>
                <w:lang w:val="fr-FR"/>
              </w:rPr>
              <w:t>DRX</w:t>
            </w:r>
          </w:p>
        </w:tc>
        <w:tc>
          <w:tcPr>
            <w:tcW w:w="3402" w:type="dxa"/>
            <w:shd w:val="clear" w:color="auto" w:fill="auto"/>
          </w:tcPr>
          <w:p w14:paraId="300A225D" w14:textId="3B5527B7" w:rsidR="00BB0372" w:rsidRPr="00C61A95" w:rsidRDefault="00BB0372" w:rsidP="00941C6E">
            <w:pPr>
              <w:pStyle w:val="TAC"/>
              <w:rPr>
                <w:rFonts w:ascii="Times New Roman" w:hAnsi="Times New Roman"/>
                <w:i/>
                <w:iCs/>
                <w:sz w:val="20"/>
                <w:lang w:val="sv-SE"/>
              </w:rPr>
            </w:pPr>
            <w:r w:rsidRPr="00C61A95">
              <w:rPr>
                <w:rFonts w:ascii="Times New Roman" w:hAnsi="Times New Roman"/>
                <w:i/>
                <w:iCs/>
                <w:sz w:val="20"/>
                <w:lang w:val="sv-SE"/>
              </w:rPr>
              <w:t>Ceil(M</w:t>
            </w:r>
            <w:r w:rsidRPr="00C61A95">
              <w:rPr>
                <w:rFonts w:ascii="Times New Roman" w:hAnsi="Times New Roman"/>
                <w:i/>
                <w:iCs/>
                <w:sz w:val="20"/>
                <w:vertAlign w:val="subscript"/>
                <w:lang w:val="sv-SE"/>
              </w:rPr>
              <w:t>in</w:t>
            </w:r>
            <w:r w:rsidRPr="00C61A95">
              <w:rPr>
                <w:rFonts w:ascii="Times New Roman" w:hAnsi="Times New Roman"/>
                <w:i/>
                <w:iCs/>
                <w:sz w:val="20"/>
                <w:lang w:val="sv-SE"/>
              </w:rPr>
              <w:t>×P×N</w:t>
            </w:r>
            <w:r w:rsidR="00AF4D0B" w:rsidRPr="00C61A95">
              <w:rPr>
                <w:rFonts w:ascii="Times New Roman" w:hAnsi="Times New Roman"/>
                <w:i/>
                <w:iCs/>
                <w:color w:val="FF0000"/>
                <w:sz w:val="20"/>
                <w:lang w:val="fr-FR"/>
              </w:rPr>
              <w:t>×</w:t>
            </w:r>
            <w:r w:rsidRPr="00C61A95">
              <w:rPr>
                <w:rFonts w:ascii="Times New Roman" w:hAnsi="Times New Roman"/>
                <w:i/>
                <w:iCs/>
                <w:color w:val="FF0000"/>
                <w:sz w:val="20"/>
                <w:lang w:val="fr-FR"/>
              </w:rPr>
              <w:t>L</w:t>
            </w:r>
            <w:r w:rsidRPr="00C61A95">
              <w:rPr>
                <w:rFonts w:ascii="Times New Roman" w:hAnsi="Times New Roman"/>
                <w:i/>
                <w:iCs/>
                <w:sz w:val="20"/>
                <w:lang w:val="sv-SE"/>
              </w:rPr>
              <w:t>) × T</w:t>
            </w:r>
            <w:r w:rsidRPr="00C61A95">
              <w:rPr>
                <w:rFonts w:ascii="Times New Roman" w:hAnsi="Times New Roman"/>
                <w:i/>
                <w:iCs/>
                <w:sz w:val="20"/>
                <w:vertAlign w:val="subscript"/>
                <w:lang w:val="sv-SE"/>
              </w:rPr>
              <w:t>DRX</w:t>
            </w:r>
          </w:p>
        </w:tc>
      </w:tr>
      <w:tr w:rsidR="00BB0372" w:rsidRPr="006C3378" w14:paraId="5E17C875" w14:textId="77777777" w:rsidTr="008868CA">
        <w:trPr>
          <w:jc w:val="center"/>
        </w:trPr>
        <w:tc>
          <w:tcPr>
            <w:tcW w:w="10060" w:type="dxa"/>
            <w:gridSpan w:val="3"/>
            <w:shd w:val="clear" w:color="auto" w:fill="auto"/>
          </w:tcPr>
          <w:p w14:paraId="7C68DDF4" w14:textId="77777777" w:rsidR="00BB0372" w:rsidRPr="00C61A95" w:rsidRDefault="00BB0372" w:rsidP="00941C6E">
            <w:pPr>
              <w:pStyle w:val="TAN"/>
              <w:rPr>
                <w:rFonts w:ascii="Times New Roman" w:hAnsi="Times New Roman"/>
                <w:i/>
                <w:iCs/>
              </w:rPr>
            </w:pPr>
            <w:r w:rsidRPr="00C61A95">
              <w:rPr>
                <w:rFonts w:ascii="Times New Roman" w:hAnsi="Times New Roman"/>
                <w:i/>
                <w:iCs/>
              </w:rPr>
              <w:t>N</w:t>
            </w:r>
            <w:r w:rsidRPr="00C61A95">
              <w:rPr>
                <w:rFonts w:ascii="Times New Roman" w:eastAsia="Malgun Gothic" w:hAnsi="Times New Roman"/>
                <w:i/>
                <w:iCs/>
                <w:lang w:eastAsia="ko-KR"/>
              </w:rPr>
              <w:t>OTE</w:t>
            </w:r>
            <w:r w:rsidRPr="00C61A95">
              <w:rPr>
                <w:rFonts w:ascii="Times New Roman" w:hAnsi="Times New Roman"/>
                <w:i/>
                <w:iCs/>
              </w:rPr>
              <w:t>:</w:t>
            </w:r>
            <w:r w:rsidRPr="00C61A95">
              <w:rPr>
                <w:rFonts w:ascii="Times New Roman" w:hAnsi="Times New Roman"/>
                <w:i/>
                <w:iCs/>
              </w:rPr>
              <w:tab/>
              <w:t>T</w:t>
            </w:r>
            <w:r w:rsidRPr="00C61A95">
              <w:rPr>
                <w:rFonts w:ascii="Times New Roman" w:hAnsi="Times New Roman"/>
                <w:i/>
                <w:iCs/>
                <w:vertAlign w:val="subscript"/>
              </w:rPr>
              <w:t>CSI-RS</w:t>
            </w:r>
            <w:r w:rsidRPr="00C61A95">
              <w:rPr>
                <w:rFonts w:ascii="Times New Roman" w:hAnsi="Times New Roman"/>
                <w:i/>
                <w:iCs/>
              </w:rPr>
              <w:t xml:space="preserve"> is the periodicity of the CSI-RS resource configured for RLM. The requirements in this table apply for T</w:t>
            </w:r>
            <w:r w:rsidRPr="00C61A95">
              <w:rPr>
                <w:rFonts w:ascii="Times New Roman" w:hAnsi="Times New Roman"/>
                <w:i/>
                <w:iCs/>
                <w:vertAlign w:val="subscript"/>
              </w:rPr>
              <w:t>CSI-RS</w:t>
            </w:r>
            <w:r w:rsidRPr="00C61A95">
              <w:rPr>
                <w:rFonts w:ascii="Times New Roman" w:hAnsi="Times New Roman"/>
                <w:i/>
                <w:iCs/>
              </w:rPr>
              <w:t xml:space="preserve"> equal to 5 ms, 10 ms, 20 ms or 40 ms. T</w:t>
            </w:r>
            <w:r w:rsidRPr="00C61A95">
              <w:rPr>
                <w:rFonts w:ascii="Times New Roman" w:hAnsi="Times New Roman"/>
                <w:i/>
                <w:iCs/>
                <w:vertAlign w:val="subscript"/>
              </w:rPr>
              <w:t>DRX</w:t>
            </w:r>
            <w:r w:rsidRPr="00C61A95">
              <w:rPr>
                <w:rFonts w:ascii="Times New Roman" w:hAnsi="Times New Roman"/>
                <w:i/>
                <w:iCs/>
              </w:rPr>
              <w:t xml:space="preserve"> is the DRX cycle length.</w:t>
            </w:r>
          </w:p>
        </w:tc>
      </w:tr>
    </w:tbl>
    <w:p w14:paraId="51722338" w14:textId="77777777" w:rsidR="00BB0372" w:rsidRPr="004F6F9F" w:rsidRDefault="00BB0372" w:rsidP="00BB0372">
      <w:pPr>
        <w:pStyle w:val="ListParagraph"/>
        <w:ind w:left="709"/>
        <w:jc w:val="both"/>
        <w:rPr>
          <w:i/>
          <w:iCs/>
          <w:sz w:val="22"/>
          <w:szCs w:val="22"/>
          <w:lang w:val="en-GB"/>
        </w:rPr>
      </w:pPr>
    </w:p>
    <w:p w14:paraId="68417604" w14:textId="5A0164F8" w:rsidR="00E22208" w:rsidRDefault="00E22208" w:rsidP="00E22208">
      <w:pPr>
        <w:pStyle w:val="Heading3"/>
      </w:pPr>
      <w:r>
        <w:t xml:space="preserve">Conditions </w:t>
      </w:r>
      <w:r>
        <w:rPr>
          <w:lang w:val="en-GB"/>
        </w:rPr>
        <w:t xml:space="preserve">in </w:t>
      </w:r>
      <w:r w:rsidR="009756BF">
        <w:rPr>
          <w:lang w:val="en-GB"/>
        </w:rPr>
        <w:t>RLM</w:t>
      </w:r>
      <w:r>
        <w:rPr>
          <w:lang w:val="en-GB"/>
        </w:rPr>
        <w:t xml:space="preserve"> requirements enhanced </w:t>
      </w:r>
      <w:r>
        <w:t>for multi-rx operation</w:t>
      </w:r>
    </w:p>
    <w:p w14:paraId="32596DB1" w14:textId="62FB4B7B" w:rsidR="00E22208" w:rsidRPr="00036772" w:rsidRDefault="00E22208" w:rsidP="00E22208">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sidR="003214B8">
        <w:rPr>
          <w:b/>
          <w:bCs/>
          <w:i/>
          <w:iCs/>
          <w:sz w:val="22"/>
          <w:szCs w:val="22"/>
          <w:u w:val="single"/>
          <w:lang w:val="en-GB"/>
        </w:rPr>
        <w:t>5</w:t>
      </w:r>
      <w:r w:rsidRPr="006F5CDD">
        <w:rPr>
          <w:i/>
          <w:iCs/>
          <w:sz w:val="22"/>
          <w:szCs w:val="22"/>
          <w:lang w:val="en-GB"/>
        </w:rPr>
        <w:t>:</w:t>
      </w:r>
      <w:r>
        <w:rPr>
          <w:i/>
          <w:iCs/>
          <w:sz w:val="22"/>
          <w:szCs w:val="22"/>
          <w:lang w:val="en-GB"/>
        </w:rPr>
        <w:t xml:space="preserve"> The enhanced </w:t>
      </w:r>
      <w:r w:rsidR="009756BF">
        <w:rPr>
          <w:i/>
          <w:iCs/>
          <w:sz w:val="22"/>
          <w:szCs w:val="22"/>
          <w:lang w:val="en-GB"/>
        </w:rPr>
        <w:t>RLM</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2BD1EAE8"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2F2D8453"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003A26EB"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51F3B2C7"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0D1E58FC" w14:textId="77777777" w:rsidR="00E22208" w:rsidRPr="00A40C8A"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6048717E"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5636E695"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1338CCFB" w14:textId="62C0EAB6" w:rsidR="00E22208" w:rsidRPr="00C65678" w:rsidRDefault="00E22208" w:rsidP="00E22208">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20D67CFD" w14:textId="77777777" w:rsidR="00C41ABF" w:rsidRDefault="00C41ABF" w:rsidP="00C41ABF">
      <w:pPr>
        <w:pStyle w:val="Heading2"/>
        <w:rPr>
          <w:lang w:val="en-GB"/>
        </w:rPr>
      </w:pPr>
      <w:r w:rsidRPr="004F6F9F">
        <w:rPr>
          <w:lang w:val="en-GB"/>
        </w:rPr>
        <w:t>Beam management</w:t>
      </w:r>
    </w:p>
    <w:p w14:paraId="27D79FE5" w14:textId="46E486ED" w:rsidR="00C2714F" w:rsidRPr="004F6F9F" w:rsidRDefault="00C2714F" w:rsidP="00C2714F">
      <w:pPr>
        <w:pStyle w:val="Heading3"/>
      </w:pPr>
      <w:r>
        <w:rPr>
          <w:lang w:val="en-GB"/>
        </w:rPr>
        <w:t>General</w:t>
      </w:r>
    </w:p>
    <w:p w14:paraId="5F85C0E9" w14:textId="77777777" w:rsidR="00C41ABF" w:rsidRPr="004F6F9F" w:rsidRDefault="00C41ABF" w:rsidP="00241E3D">
      <w:pPr>
        <w:jc w:val="both"/>
        <w:rPr>
          <w:sz w:val="22"/>
          <w:szCs w:val="22"/>
          <w:lang w:val="en-GB" w:eastAsia="x-none"/>
        </w:rPr>
      </w:pPr>
      <w:r w:rsidRPr="004F6F9F">
        <w:rPr>
          <w:sz w:val="22"/>
          <w:szCs w:val="22"/>
          <w:lang w:val="en-GB" w:eastAsia="x-none"/>
        </w:rPr>
        <w:t>The following was agreed in [4] for beam management procedures:</w:t>
      </w:r>
    </w:p>
    <w:p w14:paraId="2946A408" w14:textId="77777777" w:rsidR="00C41ABF" w:rsidRPr="004F6F9F" w:rsidRDefault="00C41ABF" w:rsidP="00241E3D">
      <w:pPr>
        <w:numPr>
          <w:ilvl w:val="0"/>
          <w:numId w:val="12"/>
        </w:numPr>
        <w:jc w:val="both"/>
        <w:rPr>
          <w:color w:val="0070C0"/>
          <w:lang w:eastAsia="zh-CN"/>
        </w:rPr>
      </w:pPr>
      <w:r w:rsidRPr="004F6F9F">
        <w:rPr>
          <w:color w:val="0070C0"/>
          <w:lang w:eastAsia="zh-CN"/>
        </w:rPr>
        <w:t>BFD/BFR:</w:t>
      </w:r>
    </w:p>
    <w:p w14:paraId="160F8447" w14:textId="77777777" w:rsidR="00C41ABF" w:rsidRPr="004F6F9F" w:rsidRDefault="00C41ABF" w:rsidP="00241E3D">
      <w:pPr>
        <w:numPr>
          <w:ilvl w:val="1"/>
          <w:numId w:val="12"/>
        </w:numPr>
        <w:jc w:val="both"/>
        <w:rPr>
          <w:color w:val="0070C0"/>
          <w:lang w:eastAsia="zh-CN"/>
        </w:rPr>
      </w:pPr>
      <w:r w:rsidRPr="004F6F9F">
        <w:rPr>
          <w:color w:val="0070C0"/>
          <w:lang w:eastAsia="zh-CN"/>
        </w:rPr>
        <w:lastRenderedPageBreak/>
        <w:t>CSI-RS based BFD/BFR is in the scope of the current WI</w:t>
      </w:r>
    </w:p>
    <w:p w14:paraId="6C524233" w14:textId="20779D57" w:rsidR="00C41ABF" w:rsidRPr="004F6F9F" w:rsidRDefault="00CC458A" w:rsidP="00241E3D">
      <w:pPr>
        <w:jc w:val="both"/>
        <w:rPr>
          <w:sz w:val="22"/>
          <w:szCs w:val="22"/>
          <w:lang w:eastAsia="x-none"/>
        </w:rPr>
      </w:pPr>
      <w:r>
        <w:rPr>
          <w:sz w:val="22"/>
          <w:szCs w:val="22"/>
          <w:lang w:eastAsia="x-none"/>
        </w:rPr>
        <w:t xml:space="preserve">BFD/CBD can be based only on SSB, can be based only on CSI-RS, or can be based on both SSB and CSI-RS. </w:t>
      </w:r>
      <w:r w:rsidR="00C41ABF" w:rsidRPr="004F6F9F">
        <w:rPr>
          <w:sz w:val="22"/>
          <w:szCs w:val="22"/>
          <w:lang w:eastAsia="x-none"/>
        </w:rPr>
        <w:t xml:space="preserve">The above proposal </w:t>
      </w:r>
      <w:r w:rsidR="00624976">
        <w:rPr>
          <w:sz w:val="22"/>
          <w:szCs w:val="22"/>
          <w:lang w:eastAsia="x-none"/>
        </w:rPr>
        <w:t xml:space="preserve">in [4] </w:t>
      </w:r>
      <w:r w:rsidR="000D2F51" w:rsidRPr="004F6F9F">
        <w:rPr>
          <w:sz w:val="22"/>
          <w:szCs w:val="22"/>
          <w:lang w:eastAsia="x-none"/>
        </w:rPr>
        <w:t xml:space="preserve">missed to </w:t>
      </w:r>
      <w:r w:rsidR="00C41ABF" w:rsidRPr="004F6F9F">
        <w:rPr>
          <w:sz w:val="22"/>
          <w:szCs w:val="22"/>
          <w:lang w:eastAsia="x-none"/>
        </w:rPr>
        <w:t xml:space="preserve">cover BFD/BFR based on </w:t>
      </w:r>
      <w:r w:rsidR="007318D4" w:rsidRPr="004F6F9F">
        <w:rPr>
          <w:sz w:val="22"/>
          <w:szCs w:val="22"/>
          <w:lang w:eastAsia="x-none"/>
        </w:rPr>
        <w:t xml:space="preserve">both </w:t>
      </w:r>
      <w:r w:rsidR="00C41ABF" w:rsidRPr="004F6F9F">
        <w:rPr>
          <w:sz w:val="22"/>
          <w:szCs w:val="22"/>
          <w:lang w:eastAsia="x-none"/>
        </w:rPr>
        <w:t>SSB and CSI-RS</w:t>
      </w:r>
      <w:r w:rsidR="00405A15" w:rsidRPr="004F6F9F">
        <w:rPr>
          <w:sz w:val="22"/>
          <w:szCs w:val="22"/>
          <w:lang w:eastAsia="x-none"/>
        </w:rPr>
        <w:t xml:space="preserve">, so we propose to </w:t>
      </w:r>
      <w:r w:rsidR="00624976">
        <w:rPr>
          <w:sz w:val="22"/>
          <w:szCs w:val="22"/>
          <w:lang w:eastAsia="x-none"/>
        </w:rPr>
        <w:t xml:space="preserve">further </w:t>
      </w:r>
      <w:r w:rsidR="00405A15" w:rsidRPr="004F6F9F">
        <w:rPr>
          <w:sz w:val="22"/>
          <w:szCs w:val="22"/>
          <w:lang w:eastAsia="x-none"/>
        </w:rPr>
        <w:t>clarify this.</w:t>
      </w:r>
    </w:p>
    <w:p w14:paraId="2AC29763" w14:textId="73E81A0C" w:rsidR="00C41ABF" w:rsidRPr="00664046" w:rsidRDefault="00C41ABF" w:rsidP="00241E3D">
      <w:pPr>
        <w:pStyle w:val="ListParagraph"/>
        <w:numPr>
          <w:ilvl w:val="0"/>
          <w:numId w:val="18"/>
        </w:numPr>
        <w:jc w:val="both"/>
        <w:rPr>
          <w:i/>
          <w:iCs/>
          <w:sz w:val="22"/>
          <w:szCs w:val="22"/>
        </w:rPr>
      </w:pPr>
      <w:r w:rsidRPr="004F6F9F">
        <w:rPr>
          <w:b/>
          <w:bCs/>
          <w:i/>
          <w:iCs/>
          <w:sz w:val="22"/>
          <w:szCs w:val="22"/>
          <w:u w:val="single"/>
          <w:lang w:val="en-GB"/>
        </w:rPr>
        <w:t xml:space="preserve">Proposal </w:t>
      </w:r>
      <w:r w:rsidR="00BC4D75" w:rsidRPr="004F6F9F">
        <w:rPr>
          <w:b/>
          <w:bCs/>
          <w:i/>
          <w:iCs/>
          <w:sz w:val="22"/>
          <w:szCs w:val="22"/>
          <w:u w:val="single"/>
          <w:lang w:val="en-GB"/>
        </w:rPr>
        <w:t>6</w:t>
      </w:r>
      <w:r w:rsidRPr="004F6F9F">
        <w:rPr>
          <w:i/>
          <w:iCs/>
          <w:sz w:val="22"/>
          <w:szCs w:val="22"/>
          <w:lang w:val="en-GB"/>
        </w:rPr>
        <w:t xml:space="preserve">: </w:t>
      </w:r>
      <w:r w:rsidR="00A43216" w:rsidRPr="004F6F9F">
        <w:rPr>
          <w:i/>
          <w:iCs/>
          <w:sz w:val="22"/>
          <w:szCs w:val="22"/>
          <w:lang w:val="en-GB"/>
        </w:rPr>
        <w:t xml:space="preserve">Simultaneous </w:t>
      </w:r>
      <w:r w:rsidRPr="004F6F9F">
        <w:rPr>
          <w:i/>
          <w:iCs/>
          <w:sz w:val="22"/>
          <w:szCs w:val="22"/>
          <w:lang w:val="en-GB"/>
        </w:rPr>
        <w:t xml:space="preserve">CSI-RS reception for BFD/BFR based on </w:t>
      </w:r>
      <w:r w:rsidR="00A43216" w:rsidRPr="004F6F9F">
        <w:rPr>
          <w:i/>
          <w:iCs/>
          <w:sz w:val="22"/>
          <w:szCs w:val="22"/>
          <w:lang w:val="en-GB"/>
        </w:rPr>
        <w:t xml:space="preserve">CSI-RS only or based on </w:t>
      </w:r>
      <w:r w:rsidRPr="004F6F9F">
        <w:rPr>
          <w:i/>
          <w:iCs/>
          <w:sz w:val="22"/>
          <w:szCs w:val="22"/>
          <w:lang w:val="en-GB"/>
        </w:rPr>
        <w:t>SSB and CSI-RS is in the scope of the current WI.</w:t>
      </w:r>
    </w:p>
    <w:p w14:paraId="2A3C3965" w14:textId="148344BC" w:rsidR="00664046" w:rsidRDefault="00664046" w:rsidP="00241E3D">
      <w:pPr>
        <w:jc w:val="both"/>
        <w:rPr>
          <w:sz w:val="22"/>
          <w:szCs w:val="22"/>
        </w:rPr>
      </w:pPr>
      <w:r>
        <w:rPr>
          <w:sz w:val="22"/>
          <w:szCs w:val="22"/>
        </w:rPr>
        <w:t>There can be different approach</w:t>
      </w:r>
      <w:r w:rsidR="001C7ACF">
        <w:rPr>
          <w:sz w:val="22"/>
          <w:szCs w:val="22"/>
        </w:rPr>
        <w:t>es</w:t>
      </w:r>
      <w:r>
        <w:rPr>
          <w:sz w:val="22"/>
          <w:szCs w:val="22"/>
        </w:rPr>
        <w:t xml:space="preserve"> for</w:t>
      </w:r>
      <w:r w:rsidR="008F28E1">
        <w:rPr>
          <w:sz w:val="22"/>
          <w:szCs w:val="22"/>
        </w:rPr>
        <w:t xml:space="preserve"> evaluation period reduction with multi-rx, e.g., beam sweeping factor (N) reduction</w:t>
      </w:r>
      <w:r w:rsidR="00757C07">
        <w:rPr>
          <w:sz w:val="22"/>
          <w:szCs w:val="22"/>
        </w:rPr>
        <w:t xml:space="preserve"> or </w:t>
      </w:r>
      <w:proofErr w:type="gramStart"/>
      <w:r w:rsidR="00757C07">
        <w:rPr>
          <w:sz w:val="22"/>
          <w:szCs w:val="22"/>
        </w:rPr>
        <w:t xml:space="preserve">applying </w:t>
      </w:r>
      <w:r w:rsidR="006E34DC">
        <w:rPr>
          <w:sz w:val="22"/>
          <w:szCs w:val="22"/>
        </w:rPr>
        <w:t>directly</w:t>
      </w:r>
      <w:proofErr w:type="gramEnd"/>
      <w:r w:rsidR="006E34DC">
        <w:rPr>
          <w:sz w:val="22"/>
          <w:szCs w:val="22"/>
        </w:rPr>
        <w:t xml:space="preserve"> </w:t>
      </w:r>
      <w:r w:rsidR="00757C07">
        <w:rPr>
          <w:sz w:val="22"/>
          <w:szCs w:val="22"/>
        </w:rPr>
        <w:t>another scaling factor</w:t>
      </w:r>
      <w:r w:rsidR="006E34DC">
        <w:rPr>
          <w:sz w:val="22"/>
          <w:szCs w:val="22"/>
        </w:rPr>
        <w:t>, provided the conditions for multi-rx operation are met.</w:t>
      </w:r>
      <w:r w:rsidR="00ED3BB4">
        <w:rPr>
          <w:sz w:val="22"/>
          <w:szCs w:val="22"/>
        </w:rPr>
        <w:t xml:space="preserve"> The conditions are discussed in section 2.2.1.</w:t>
      </w:r>
      <w:r w:rsidR="007C0CE5">
        <w:rPr>
          <w:sz w:val="22"/>
          <w:szCs w:val="22"/>
        </w:rPr>
        <w:t xml:space="preserve"> However, we see no need to change the number of samples for BFD/CBD</w:t>
      </w:r>
      <w:r w:rsidR="00446CCB">
        <w:rPr>
          <w:sz w:val="22"/>
          <w:szCs w:val="22"/>
        </w:rPr>
        <w:t>.</w:t>
      </w:r>
    </w:p>
    <w:p w14:paraId="5860F2B5" w14:textId="552982B3" w:rsidR="00ED3BB4" w:rsidRDefault="00ED3BB4" w:rsidP="00241E3D">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6B2D59">
        <w:rPr>
          <w:b/>
          <w:bCs/>
          <w:i/>
          <w:iCs/>
          <w:sz w:val="22"/>
          <w:szCs w:val="22"/>
          <w:u w:val="single"/>
          <w:lang w:val="en-GB"/>
        </w:rPr>
        <w:t>7</w:t>
      </w:r>
      <w:r w:rsidRPr="008A60B6">
        <w:rPr>
          <w:i/>
          <w:iCs/>
          <w:sz w:val="22"/>
          <w:szCs w:val="22"/>
        </w:rPr>
        <w:t>:</w:t>
      </w:r>
      <w:r w:rsidRPr="008A60B6">
        <w:rPr>
          <w:i/>
          <w:iCs/>
          <w:sz w:val="22"/>
          <w:szCs w:val="22"/>
          <w:lang w:val="en-GB"/>
        </w:rPr>
        <w:t xml:space="preserve"> For </w:t>
      </w:r>
      <w:r w:rsidR="00A156AB">
        <w:rPr>
          <w:i/>
          <w:iCs/>
          <w:sz w:val="22"/>
          <w:szCs w:val="22"/>
          <w:lang w:val="en-GB"/>
        </w:rPr>
        <w:t>link recovery</w:t>
      </w:r>
      <w:r w:rsidR="00DF5950">
        <w:rPr>
          <w:i/>
          <w:iCs/>
          <w:sz w:val="22"/>
          <w:szCs w:val="22"/>
          <w:lang w:val="en-GB"/>
        </w:rPr>
        <w:t xml:space="preserve"> with </w:t>
      </w:r>
      <w:r w:rsidRPr="008A60B6">
        <w:rPr>
          <w:i/>
          <w:iCs/>
          <w:sz w:val="22"/>
          <w:szCs w:val="22"/>
          <w:lang w:val="en-GB"/>
        </w:rPr>
        <w:t>multi-rx chain operation, the same number of samples M</w:t>
      </w:r>
      <w:r w:rsidR="008C259D" w:rsidRPr="00A72382">
        <w:rPr>
          <w:i/>
          <w:iCs/>
          <w:sz w:val="22"/>
          <w:szCs w:val="22"/>
          <w:vertAlign w:val="subscript"/>
          <w:lang w:val="en-GB"/>
        </w:rPr>
        <w:t>BFD</w:t>
      </w:r>
      <w:r w:rsidRPr="008A60B6">
        <w:rPr>
          <w:i/>
          <w:iCs/>
          <w:sz w:val="22"/>
          <w:szCs w:val="22"/>
          <w:lang w:val="en-GB"/>
        </w:rPr>
        <w:t xml:space="preserve"> and M</w:t>
      </w:r>
      <w:r w:rsidR="00A72382" w:rsidRPr="00A72382">
        <w:rPr>
          <w:i/>
          <w:iCs/>
          <w:sz w:val="22"/>
          <w:szCs w:val="22"/>
          <w:vertAlign w:val="subscript"/>
          <w:lang w:val="en-GB"/>
        </w:rPr>
        <w:t>CBD</w:t>
      </w:r>
      <w:r w:rsidR="00A72382">
        <w:rPr>
          <w:i/>
          <w:iCs/>
          <w:sz w:val="22"/>
          <w:szCs w:val="22"/>
          <w:lang w:val="en-GB"/>
        </w:rPr>
        <w:t xml:space="preserve"> </w:t>
      </w:r>
      <w:r w:rsidRPr="008A60B6">
        <w:rPr>
          <w:i/>
          <w:iCs/>
          <w:sz w:val="22"/>
          <w:szCs w:val="22"/>
          <w:lang w:val="en-GB"/>
        </w:rPr>
        <w:t>are used as in Rel-17.</w:t>
      </w:r>
    </w:p>
    <w:p w14:paraId="3487E093" w14:textId="77777777" w:rsidR="006E5C5B" w:rsidRDefault="006E5C5B" w:rsidP="006E5C5B">
      <w:pPr>
        <w:pStyle w:val="ListParagraph"/>
        <w:jc w:val="both"/>
        <w:rPr>
          <w:i/>
          <w:iCs/>
          <w:sz w:val="22"/>
          <w:szCs w:val="22"/>
          <w:lang w:val="en-GB"/>
        </w:rPr>
      </w:pPr>
    </w:p>
    <w:p w14:paraId="3CEFB3F4" w14:textId="64CA2115" w:rsidR="00DF5950" w:rsidRPr="008A60B6" w:rsidRDefault="00DF5950" w:rsidP="00DF5950">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6E5C5B">
        <w:rPr>
          <w:b/>
          <w:bCs/>
          <w:i/>
          <w:iCs/>
          <w:sz w:val="22"/>
          <w:szCs w:val="22"/>
          <w:u w:val="single"/>
          <w:lang w:val="en-GB"/>
        </w:rPr>
        <w:t>8</w:t>
      </w:r>
      <w:r w:rsidRPr="008A60B6">
        <w:rPr>
          <w:i/>
          <w:iCs/>
          <w:sz w:val="22"/>
          <w:szCs w:val="22"/>
        </w:rPr>
        <w:t>:</w:t>
      </w:r>
      <w:r w:rsidRPr="008A60B6">
        <w:rPr>
          <w:i/>
          <w:iCs/>
          <w:sz w:val="22"/>
          <w:szCs w:val="22"/>
          <w:lang w:val="en-GB"/>
        </w:rPr>
        <w:t xml:space="preserve"> For </w:t>
      </w:r>
      <w:r w:rsidR="0093325F">
        <w:rPr>
          <w:i/>
          <w:iCs/>
          <w:sz w:val="22"/>
          <w:szCs w:val="22"/>
          <w:lang w:val="en-GB"/>
        </w:rPr>
        <w:t xml:space="preserve">link recovery </w:t>
      </w:r>
      <w:r w:rsidRPr="008A60B6">
        <w:rPr>
          <w:i/>
          <w:iCs/>
          <w:sz w:val="22"/>
          <w:szCs w:val="22"/>
          <w:lang w:val="en-GB"/>
        </w:rPr>
        <w:t>with multi-rx chain operation, the same PDCCH transmission configuration is used as in Rel-17.</w:t>
      </w:r>
    </w:p>
    <w:p w14:paraId="567F7252" w14:textId="77777777" w:rsidR="00DF5950" w:rsidRPr="00ED3BB4" w:rsidRDefault="00DF5950" w:rsidP="006E5C5B">
      <w:pPr>
        <w:pStyle w:val="ListParagraph"/>
        <w:jc w:val="both"/>
        <w:rPr>
          <w:i/>
          <w:iCs/>
          <w:sz w:val="22"/>
          <w:szCs w:val="22"/>
          <w:lang w:val="en-GB"/>
        </w:rPr>
      </w:pPr>
    </w:p>
    <w:p w14:paraId="68D639DD" w14:textId="07C0D13A" w:rsidR="00093A34" w:rsidRDefault="001C7ACF" w:rsidP="00093A34">
      <w:pPr>
        <w:pStyle w:val="Heading3"/>
        <w:rPr>
          <w:lang w:val="en-GB"/>
        </w:rPr>
      </w:pPr>
      <w:r>
        <w:rPr>
          <w:lang w:val="en-GB"/>
        </w:rPr>
        <w:t>Evaluation period enhancement</w:t>
      </w:r>
    </w:p>
    <w:p w14:paraId="70187054" w14:textId="310EA383" w:rsidR="00676038" w:rsidRDefault="00676038" w:rsidP="00676038">
      <w:pPr>
        <w:rPr>
          <w:sz w:val="22"/>
          <w:szCs w:val="22"/>
          <w:lang w:val="en-GB" w:eastAsia="x-none"/>
        </w:rPr>
      </w:pPr>
      <w:r w:rsidRPr="003E0511">
        <w:rPr>
          <w:sz w:val="22"/>
          <w:szCs w:val="22"/>
          <w:lang w:val="en-GB" w:eastAsia="x-none"/>
        </w:rPr>
        <w:t xml:space="preserve">Three </w:t>
      </w:r>
      <w:r>
        <w:rPr>
          <w:sz w:val="22"/>
          <w:szCs w:val="22"/>
          <w:lang w:val="en-GB" w:eastAsia="x-none"/>
        </w:rPr>
        <w:t xml:space="preserve">approaches for enhancing </w:t>
      </w:r>
      <w:r w:rsidR="00CD3605">
        <w:rPr>
          <w:sz w:val="22"/>
          <w:szCs w:val="22"/>
          <w:lang w:val="en-GB" w:eastAsia="x-none"/>
        </w:rPr>
        <w:t xml:space="preserve">BFD/CBD </w:t>
      </w:r>
      <w:r>
        <w:rPr>
          <w:sz w:val="22"/>
          <w:szCs w:val="22"/>
          <w:lang w:val="en-GB" w:eastAsia="x-none"/>
        </w:rPr>
        <w:t>evaluation period have been proposed so far:</w:t>
      </w:r>
    </w:p>
    <w:p w14:paraId="749A475A" w14:textId="77777777" w:rsidR="00676038" w:rsidRPr="00170C6D" w:rsidRDefault="00676038" w:rsidP="00676038">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1</w:t>
      </w:r>
      <w:r w:rsidRPr="00170C6D">
        <w:rPr>
          <w:sz w:val="22"/>
          <w:szCs w:val="22"/>
          <w:u w:val="single"/>
          <w:lang w:val="en-GB"/>
        </w:rPr>
        <w:t>: Beam sweeping factor N reduction</w:t>
      </w:r>
    </w:p>
    <w:p w14:paraId="5DB04174" w14:textId="77777777" w:rsidR="00676038" w:rsidRDefault="00676038" w:rsidP="00676038">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1</w:t>
      </w:r>
      <w:r w:rsidRPr="00F91269">
        <w:rPr>
          <w:sz w:val="22"/>
          <w:szCs w:val="22"/>
          <w:lang w:val="en-GB"/>
        </w:rPr>
        <w:t xml:space="preserve">: </w:t>
      </w:r>
    </w:p>
    <w:p w14:paraId="4DCBDF6C" w14:textId="77777777" w:rsidR="00676038" w:rsidRDefault="00676038" w:rsidP="00676038">
      <w:pPr>
        <w:pStyle w:val="ListParagraph"/>
        <w:numPr>
          <w:ilvl w:val="0"/>
          <w:numId w:val="24"/>
        </w:numPr>
        <w:spacing w:after="60"/>
        <w:contextualSpacing w:val="0"/>
        <w:rPr>
          <w:sz w:val="22"/>
          <w:szCs w:val="22"/>
          <w:lang w:val="en-GB"/>
        </w:rPr>
      </w:pPr>
      <w:r>
        <w:rPr>
          <w:sz w:val="22"/>
          <w:szCs w:val="22"/>
          <w:lang w:val="en-GB"/>
        </w:rPr>
        <w:t>The multi-rx gain is not always from beam sweeping only,</w:t>
      </w:r>
    </w:p>
    <w:p w14:paraId="21471BBC" w14:textId="77777777" w:rsidR="00676038" w:rsidRDefault="00676038" w:rsidP="00676038">
      <w:pPr>
        <w:pStyle w:val="ListParagraph"/>
        <w:numPr>
          <w:ilvl w:val="0"/>
          <w:numId w:val="24"/>
        </w:numPr>
        <w:spacing w:after="60"/>
        <w:contextualSpacing w:val="0"/>
        <w:rPr>
          <w:sz w:val="22"/>
          <w:szCs w:val="22"/>
          <w:lang w:val="en-GB"/>
        </w:rPr>
      </w:pPr>
      <w:r>
        <w:rPr>
          <w:sz w:val="22"/>
          <w:szCs w:val="22"/>
          <w:lang w:val="en-GB"/>
        </w:rPr>
        <w:t>In many cases N=1 already,</w:t>
      </w:r>
    </w:p>
    <w:p w14:paraId="3FFFCB8C" w14:textId="77777777" w:rsidR="00676038" w:rsidRDefault="00676038" w:rsidP="00676038">
      <w:pPr>
        <w:pStyle w:val="ListParagraph"/>
        <w:numPr>
          <w:ilvl w:val="0"/>
          <w:numId w:val="24"/>
        </w:numPr>
        <w:spacing w:after="60"/>
        <w:ind w:left="1854" w:hanging="357"/>
        <w:contextualSpacing w:val="0"/>
        <w:rPr>
          <w:sz w:val="22"/>
          <w:szCs w:val="22"/>
          <w:lang w:val="en-GB"/>
        </w:rPr>
      </w:pPr>
      <w:r>
        <w:rPr>
          <w:sz w:val="22"/>
          <w:szCs w:val="22"/>
          <w:lang w:val="en-GB"/>
        </w:rPr>
        <w:t>Re-interpreting the meaning of the legacy definition of a parameter is not always desirable and may impact the implementation,</w:t>
      </w:r>
    </w:p>
    <w:p w14:paraId="533081F1" w14:textId="77777777" w:rsidR="00676038" w:rsidRPr="0027529A" w:rsidRDefault="00676038" w:rsidP="00676038">
      <w:pPr>
        <w:pStyle w:val="ListParagraph"/>
        <w:numPr>
          <w:ilvl w:val="0"/>
          <w:numId w:val="24"/>
        </w:numPr>
        <w:ind w:left="1854" w:hanging="357"/>
        <w:contextualSpacing w:val="0"/>
        <w:rPr>
          <w:sz w:val="22"/>
          <w:szCs w:val="22"/>
          <w:lang w:val="en-GB"/>
        </w:rPr>
      </w:pPr>
      <w:r>
        <w:rPr>
          <w:sz w:val="22"/>
          <w:szCs w:val="22"/>
          <w:lang w:val="en-GB"/>
        </w:rPr>
        <w:t>For several meetings, companies could not agree to follow Approach 1 and not Approach 2.</w:t>
      </w:r>
    </w:p>
    <w:p w14:paraId="06F5CA5A" w14:textId="77777777" w:rsidR="00676038" w:rsidRPr="00170C6D" w:rsidRDefault="00676038" w:rsidP="00676038">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2</w:t>
      </w:r>
      <w:r w:rsidRPr="00170C6D">
        <w:rPr>
          <w:sz w:val="22"/>
          <w:szCs w:val="22"/>
          <w:u w:val="single"/>
          <w:lang w:val="en-GB"/>
        </w:rPr>
        <w:t>: Sharing factor reduction</w:t>
      </w:r>
    </w:p>
    <w:p w14:paraId="1E60A355" w14:textId="77777777" w:rsidR="00676038" w:rsidRDefault="00676038" w:rsidP="00676038">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2</w:t>
      </w:r>
      <w:r w:rsidRPr="00F91269">
        <w:rPr>
          <w:sz w:val="22"/>
          <w:szCs w:val="22"/>
          <w:lang w:val="en-GB"/>
        </w:rPr>
        <w:t xml:space="preserve">: </w:t>
      </w:r>
    </w:p>
    <w:p w14:paraId="7C66B60A" w14:textId="77777777" w:rsidR="00676038" w:rsidRDefault="00676038" w:rsidP="00676038">
      <w:pPr>
        <w:pStyle w:val="ListParagraph"/>
        <w:numPr>
          <w:ilvl w:val="0"/>
          <w:numId w:val="24"/>
        </w:numPr>
        <w:spacing w:after="60"/>
        <w:contextualSpacing w:val="0"/>
        <w:rPr>
          <w:sz w:val="22"/>
          <w:szCs w:val="22"/>
          <w:lang w:val="en-GB"/>
        </w:rPr>
      </w:pPr>
      <w:r>
        <w:rPr>
          <w:sz w:val="22"/>
          <w:szCs w:val="22"/>
          <w:lang w:val="en-GB"/>
        </w:rPr>
        <w:t>T</w:t>
      </w:r>
      <w:r w:rsidRPr="00F2440C">
        <w:rPr>
          <w:sz w:val="22"/>
          <w:szCs w:val="22"/>
          <w:lang w:val="en-GB"/>
        </w:rPr>
        <w:t xml:space="preserve">he multi-rx gain is not always from </w:t>
      </w:r>
      <w:r>
        <w:rPr>
          <w:sz w:val="22"/>
          <w:szCs w:val="22"/>
          <w:lang w:val="en-GB"/>
        </w:rPr>
        <w:t xml:space="preserve">sharing </w:t>
      </w:r>
      <w:r w:rsidRPr="00F2440C">
        <w:rPr>
          <w:sz w:val="22"/>
          <w:szCs w:val="22"/>
          <w:lang w:val="en-GB"/>
        </w:rPr>
        <w:t>only</w:t>
      </w:r>
    </w:p>
    <w:p w14:paraId="0B628663" w14:textId="77777777" w:rsidR="00676038" w:rsidRDefault="00676038" w:rsidP="00676038">
      <w:pPr>
        <w:pStyle w:val="ListParagraph"/>
        <w:numPr>
          <w:ilvl w:val="0"/>
          <w:numId w:val="24"/>
        </w:numPr>
        <w:spacing w:after="60"/>
        <w:ind w:left="1854" w:hanging="357"/>
        <w:contextualSpacing w:val="0"/>
        <w:rPr>
          <w:sz w:val="22"/>
          <w:szCs w:val="22"/>
          <w:lang w:val="en-GB"/>
        </w:rPr>
      </w:pPr>
      <w:r>
        <w:rPr>
          <w:sz w:val="22"/>
          <w:szCs w:val="22"/>
          <w:lang w:val="en-GB"/>
        </w:rPr>
        <w:t>R</w:t>
      </w:r>
      <w:r w:rsidRPr="00F2440C">
        <w:rPr>
          <w:sz w:val="22"/>
          <w:szCs w:val="22"/>
          <w:lang w:val="en-GB"/>
        </w:rPr>
        <w:t>e-interpreting the meaning of the legacy definition of a parameter is not always desirable and may impact the implementation</w:t>
      </w:r>
    </w:p>
    <w:p w14:paraId="5DCA350B" w14:textId="77777777" w:rsidR="00676038" w:rsidRPr="00DB3D2E" w:rsidRDefault="00676038" w:rsidP="00676038">
      <w:pPr>
        <w:pStyle w:val="ListParagraph"/>
        <w:numPr>
          <w:ilvl w:val="0"/>
          <w:numId w:val="24"/>
        </w:numPr>
        <w:ind w:left="1854" w:hanging="357"/>
        <w:contextualSpacing w:val="0"/>
        <w:rPr>
          <w:sz w:val="22"/>
          <w:szCs w:val="22"/>
          <w:lang w:val="en-GB"/>
        </w:rPr>
      </w:pPr>
      <w:r>
        <w:rPr>
          <w:sz w:val="22"/>
          <w:szCs w:val="22"/>
          <w:lang w:val="en-GB"/>
        </w:rPr>
        <w:t>Companies could not agree, companies could not agree to follow Approach 2 and not Approach 1.</w:t>
      </w:r>
    </w:p>
    <w:p w14:paraId="3161BFDD" w14:textId="77777777" w:rsidR="00676038" w:rsidRPr="00170C6D" w:rsidRDefault="00676038" w:rsidP="00676038">
      <w:pPr>
        <w:pStyle w:val="ListParagraph"/>
        <w:numPr>
          <w:ilvl w:val="0"/>
          <w:numId w:val="16"/>
        </w:numPr>
        <w:spacing w:after="60"/>
        <w:ind w:left="714" w:hanging="357"/>
        <w:contextualSpacing w:val="0"/>
        <w:rPr>
          <w:sz w:val="22"/>
          <w:szCs w:val="22"/>
          <w:u w:val="single"/>
          <w:lang w:val="en-GB"/>
        </w:rPr>
      </w:pPr>
      <w:r w:rsidRPr="00170C6D">
        <w:rPr>
          <w:b/>
          <w:bCs/>
          <w:sz w:val="22"/>
          <w:szCs w:val="22"/>
          <w:u w:val="single"/>
          <w:lang w:val="en-GB"/>
        </w:rPr>
        <w:t>Approach 3</w:t>
      </w:r>
      <w:r w:rsidRPr="00170C6D">
        <w:rPr>
          <w:sz w:val="22"/>
          <w:szCs w:val="22"/>
          <w:u w:val="single"/>
          <w:lang w:val="en-GB"/>
        </w:rPr>
        <w:t>: Introducing a separate scaling factor for multi-rx</w:t>
      </w:r>
    </w:p>
    <w:p w14:paraId="0E0A4519" w14:textId="77777777" w:rsidR="00676038" w:rsidRDefault="00676038" w:rsidP="00676038">
      <w:pPr>
        <w:pStyle w:val="ListParagraph"/>
        <w:ind w:left="1440"/>
        <w:rPr>
          <w:sz w:val="22"/>
          <w:szCs w:val="22"/>
          <w:lang w:val="en-GB"/>
        </w:rPr>
      </w:pPr>
      <w:r>
        <w:rPr>
          <w:sz w:val="22"/>
          <w:szCs w:val="22"/>
          <w:lang w:val="en-GB"/>
        </w:rPr>
        <w:t>This approach is cleaner, since it does not re-interpret the legacy parameters.</w:t>
      </w:r>
    </w:p>
    <w:p w14:paraId="3B099252" w14:textId="77777777" w:rsidR="00676038" w:rsidRDefault="00676038" w:rsidP="00676038">
      <w:pPr>
        <w:pStyle w:val="ListParagraph"/>
        <w:ind w:left="1440"/>
        <w:rPr>
          <w:sz w:val="22"/>
          <w:szCs w:val="22"/>
          <w:lang w:val="en-GB"/>
        </w:rPr>
      </w:pPr>
      <w:r>
        <w:rPr>
          <w:sz w:val="22"/>
          <w:szCs w:val="22"/>
          <w:lang w:val="en-GB"/>
        </w:rPr>
        <w:t>It also addresses the disadvantages of Approach 1 and Approach 2, since there is no need to explicitly write in the specification when the reduction is due to beam sweeping or due to sharing factor reduction, leaving flexibility for UE implementation.</w:t>
      </w:r>
    </w:p>
    <w:p w14:paraId="793F1D24" w14:textId="77777777" w:rsidR="00676038" w:rsidRDefault="00676038" w:rsidP="00676038">
      <w:pPr>
        <w:pStyle w:val="ListParagraph"/>
        <w:ind w:left="1440"/>
        <w:rPr>
          <w:sz w:val="22"/>
          <w:szCs w:val="22"/>
          <w:lang w:val="en-GB"/>
        </w:rPr>
      </w:pPr>
    </w:p>
    <w:p w14:paraId="054DE79E" w14:textId="77777777" w:rsidR="00676038" w:rsidRPr="008D5134" w:rsidRDefault="00676038" w:rsidP="00676038">
      <w:pPr>
        <w:jc w:val="both"/>
        <w:rPr>
          <w:sz w:val="22"/>
          <w:szCs w:val="22"/>
          <w:lang w:eastAsia="x-none"/>
        </w:rPr>
      </w:pPr>
      <w:r>
        <w:rPr>
          <w:sz w:val="22"/>
          <w:szCs w:val="22"/>
          <w:lang w:val="en-GB" w:eastAsia="x-none"/>
        </w:rPr>
        <w:t xml:space="preserve">Approach 3 can be implemented in the specification, e.g., as shown in the table below. </w:t>
      </w:r>
      <w:r>
        <w:rPr>
          <w:sz w:val="22"/>
          <w:szCs w:val="22"/>
          <w:lang w:eastAsia="x-none"/>
        </w:rPr>
        <w:t>The new parameter (e.g., “</w:t>
      </w:r>
      <w:r w:rsidRPr="00FE6068">
        <w:rPr>
          <w:color w:val="FF0000"/>
          <w:sz w:val="22"/>
          <w:szCs w:val="22"/>
          <w:lang w:eastAsia="x-none"/>
        </w:rPr>
        <w:t>L</w:t>
      </w:r>
      <w:r>
        <w:rPr>
          <w:sz w:val="22"/>
          <w:szCs w:val="22"/>
          <w:lang w:eastAsia="x-none"/>
        </w:rPr>
        <w:t>”) could take values 1 for non-simultaneous reception and L&lt;1 (e.g., ½) for simultaneous reception with multi-rx when the necessary conditions for multi-rx operation are met.</w:t>
      </w:r>
    </w:p>
    <w:p w14:paraId="209804AC" w14:textId="77777777" w:rsidR="00272C1F" w:rsidRPr="009C5807" w:rsidRDefault="00272C1F" w:rsidP="00272C1F">
      <w:pPr>
        <w:pStyle w:val="TH"/>
      </w:pPr>
      <w:r>
        <w:t>Table 2:</w:t>
      </w:r>
      <w:r w:rsidRPr="009C5807">
        <w:t xml:space="preserve"> Evaluation period T</w:t>
      </w:r>
      <w:r w:rsidRPr="009C5807">
        <w:rPr>
          <w:vertAlign w:val="subscript"/>
        </w:rPr>
        <w:t>Evaluate_BFD_CSI-RS</w:t>
      </w:r>
      <w:r w:rsidRPr="009C5807">
        <w:t xml:space="preserve"> for FR2</w:t>
      </w:r>
      <w:r>
        <w:t xml:space="preserve"> (based on </w:t>
      </w:r>
      <w:r w:rsidRPr="009C5807">
        <w:t>Table 8.5.3.2-2</w:t>
      </w:r>
      <w: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9C5807" w14:paraId="267095DB"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02F81108" w14:textId="77777777" w:rsidR="00272C1F" w:rsidRPr="003B07A7" w:rsidRDefault="00272C1F" w:rsidP="00B42B1B">
            <w:pPr>
              <w:pStyle w:val="TAH"/>
              <w:rPr>
                <w:szCs w:val="18"/>
              </w:rPr>
            </w:pPr>
            <w:r w:rsidRPr="003B07A7">
              <w:rPr>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B20B85" w14:textId="77777777" w:rsidR="00272C1F" w:rsidRPr="009C5807" w:rsidRDefault="00272C1F" w:rsidP="00B42B1B">
            <w:pPr>
              <w:pStyle w:val="TAH"/>
            </w:pPr>
            <w:r w:rsidRPr="009C5807">
              <w:t>T</w:t>
            </w:r>
            <w:r w:rsidRPr="009C5807">
              <w:rPr>
                <w:vertAlign w:val="subscript"/>
              </w:rPr>
              <w:t>Evaluate_BFD_CSI-RS</w:t>
            </w:r>
            <w:r w:rsidRPr="009C5807">
              <w:t xml:space="preserve"> (ms) </w:t>
            </w:r>
          </w:p>
        </w:tc>
      </w:tr>
      <w:tr w:rsidR="00272C1F" w:rsidRPr="009C5807" w14:paraId="755645CC"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4831C74C" w14:textId="77777777" w:rsidR="00272C1F" w:rsidRPr="003B07A7" w:rsidRDefault="00272C1F" w:rsidP="00B42B1B">
            <w:pPr>
              <w:pStyle w:val="TAC"/>
              <w:rPr>
                <w:szCs w:val="18"/>
              </w:rPr>
            </w:pPr>
            <w:r w:rsidRPr="003B07A7">
              <w:rPr>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8B79184" w14:textId="124D8F0D" w:rsidR="00272C1F" w:rsidRPr="009C5807" w:rsidRDefault="00272C1F" w:rsidP="00B42B1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vertAlign w:val="subscript"/>
              </w:rPr>
              <w:t xml:space="preserve"> </w:t>
            </w:r>
            <w:r w:rsidR="007E27E4">
              <w:rPr>
                <w:rFonts w:cs="v4.2.0"/>
                <w:vertAlign w:val="subscript"/>
              </w:rPr>
              <w:t>u</w:t>
            </w:r>
            <w:r w:rsidRPr="003301C7">
              <w:rPr>
                <w:rFonts w:cs="Arial"/>
                <w:color w:val="FF0000"/>
                <w:szCs w:val="18"/>
              </w:rPr>
              <w:sym w:font="Symbol" w:char="F0B4"/>
            </w:r>
            <w:r>
              <w:rPr>
                <w:rFonts w:cs="Arial"/>
                <w:szCs w:val="18"/>
              </w:rPr>
              <w:t xml:space="preserve"> </w:t>
            </w:r>
            <w:r w:rsidRPr="00903D69">
              <w:rPr>
                <w:rFonts w:ascii="Times New Roman" w:hAnsi="Times New Roman"/>
                <w:color w:val="FF0000"/>
                <w:sz w:val="20"/>
                <w:lang w:val="fr-FR"/>
              </w:rPr>
              <w:t>L</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272C1F" w:rsidRPr="009C5807" w14:paraId="77FC84F9"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09C0A2F1" w14:textId="77777777" w:rsidR="00272C1F" w:rsidRPr="003B07A7" w:rsidRDefault="00272C1F" w:rsidP="00B42B1B">
            <w:pPr>
              <w:pStyle w:val="TAC"/>
              <w:rPr>
                <w:szCs w:val="18"/>
              </w:rPr>
            </w:pPr>
            <w:r w:rsidRPr="003B07A7">
              <w:rPr>
                <w:szCs w:val="18"/>
              </w:rPr>
              <w:t xml:space="preserve">DRX cycle </w:t>
            </w:r>
            <w:r w:rsidRPr="003B07A7">
              <w:rPr>
                <w:rFonts w:cs="Arial" w:hint="eastAsia"/>
                <w:szCs w:val="18"/>
              </w:rPr>
              <w:t>≤</w:t>
            </w:r>
            <w:r w:rsidRPr="003B07A7">
              <w:rPr>
                <w:rFonts w:cs="Arial"/>
                <w:szCs w:val="18"/>
              </w:rPr>
              <w:t xml:space="preserve"> </w:t>
            </w:r>
            <w:r w:rsidRPr="003B07A7">
              <w:rPr>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E37A688" w14:textId="70C7B113" w:rsidR="00272C1F" w:rsidRPr="009C5807" w:rsidRDefault="00272C1F" w:rsidP="00B42B1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7E27E4" w:rsidRPr="003301C7">
              <w:rPr>
                <w:rFonts w:cs="Arial"/>
                <w:color w:val="FF0000"/>
                <w:szCs w:val="18"/>
              </w:rPr>
              <w:sym w:font="Symbol" w:char="F0B4"/>
            </w:r>
            <w:r w:rsidR="007E27E4">
              <w:rPr>
                <w:rFonts w:cs="Arial"/>
                <w:szCs w:val="18"/>
              </w:rPr>
              <w:t xml:space="preserve"> </w:t>
            </w:r>
            <w:r w:rsidR="007E27E4" w:rsidRPr="00903D69">
              <w:rPr>
                <w:rFonts w:ascii="Times New Roman" w:hAnsi="Times New Roman"/>
                <w:color w:val="FF0000"/>
                <w:sz w:val="20"/>
                <w:lang w:val="fr-FR"/>
              </w:rPr>
              <w:t>L</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272C1F" w:rsidRPr="009C5807" w14:paraId="50472625"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2D862EEE" w14:textId="77777777" w:rsidR="00272C1F" w:rsidRPr="003B07A7" w:rsidRDefault="00272C1F" w:rsidP="00B42B1B">
            <w:pPr>
              <w:pStyle w:val="TAC"/>
              <w:rPr>
                <w:szCs w:val="18"/>
              </w:rPr>
            </w:pPr>
            <w:r w:rsidRPr="003B07A7">
              <w:rPr>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C33EA6" w14:textId="77777777" w:rsidR="00272C1F" w:rsidRPr="009C5807" w:rsidRDefault="00272C1F" w:rsidP="00B42B1B">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vertAlign w:val="subscript"/>
              </w:rPr>
              <w:t xml:space="preserve"> </w:t>
            </w:r>
            <w:r w:rsidRPr="003301C7">
              <w:rPr>
                <w:rFonts w:cs="Arial"/>
                <w:color w:val="FF0000"/>
                <w:szCs w:val="18"/>
              </w:rPr>
              <w:sym w:font="Symbol" w:char="F0B4"/>
            </w:r>
            <w:r>
              <w:rPr>
                <w:rFonts w:cs="Arial"/>
                <w:szCs w:val="18"/>
              </w:rPr>
              <w:t xml:space="preserve"> </w:t>
            </w:r>
            <w:r w:rsidRPr="00903D69">
              <w:rPr>
                <w:rFonts w:ascii="Times New Roman" w:hAnsi="Times New Roman"/>
                <w:color w:val="FF0000"/>
                <w:sz w:val="20"/>
                <w:lang w:val="fr-FR"/>
              </w:rPr>
              <w:t>L</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272C1F" w:rsidRPr="009C5807" w14:paraId="134AB2DE" w14:textId="77777777" w:rsidTr="00B42B1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8F29FD" w14:textId="77777777" w:rsidR="00272C1F" w:rsidRPr="003B07A7" w:rsidRDefault="00272C1F" w:rsidP="00B42B1B">
            <w:pPr>
              <w:pStyle w:val="TAN"/>
              <w:rPr>
                <w:rFonts w:cs="v4.2.0"/>
                <w:sz w:val="18"/>
                <w:szCs w:val="18"/>
              </w:rPr>
            </w:pPr>
            <w:r w:rsidRPr="003B07A7">
              <w:rPr>
                <w:sz w:val="18"/>
                <w:szCs w:val="18"/>
              </w:rPr>
              <w:t>Note:</w:t>
            </w:r>
            <w:r w:rsidRPr="003B07A7">
              <w:rPr>
                <w:sz w:val="18"/>
                <w:szCs w:val="18"/>
              </w:rPr>
              <w:tab/>
            </w:r>
            <w:r w:rsidRPr="003B07A7">
              <w:rPr>
                <w:rFonts w:cs="v4.2.0"/>
                <w:sz w:val="18"/>
                <w:szCs w:val="18"/>
              </w:rPr>
              <w:t>T</w:t>
            </w:r>
            <w:r w:rsidRPr="003B07A7">
              <w:rPr>
                <w:rFonts w:cs="v4.2.0"/>
                <w:sz w:val="18"/>
                <w:szCs w:val="18"/>
                <w:vertAlign w:val="subscript"/>
              </w:rPr>
              <w:t>CSI-RS</w:t>
            </w:r>
            <w:r w:rsidRPr="003B07A7">
              <w:rPr>
                <w:sz w:val="18"/>
                <w:szCs w:val="18"/>
              </w:rPr>
              <w:t xml:space="preserve"> is the periodicity of CSI-RS resource in the set </w:t>
            </w:r>
            <w:r w:rsidRPr="003B07A7">
              <w:rPr>
                <w:iCs/>
                <w:noProof/>
                <w:position w:val="-10"/>
                <w:sz w:val="18"/>
                <w:szCs w:val="18"/>
                <w:lang w:val="en-US" w:eastAsia="zh-CN"/>
              </w:rPr>
              <w:drawing>
                <wp:inline distT="0" distB="0" distL="0" distR="0" wp14:anchorId="60C4F579" wp14:editId="7F0A03D6">
                  <wp:extent cx="15240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B07A7">
              <w:rPr>
                <w:sz w:val="18"/>
                <w:szCs w:val="18"/>
              </w:rPr>
              <w:t>.</w:t>
            </w:r>
            <w:r w:rsidRPr="003B07A7">
              <w:rPr>
                <w:rFonts w:cs="v4.2.0"/>
                <w:sz w:val="18"/>
                <w:szCs w:val="18"/>
              </w:rPr>
              <w:t xml:space="preserve"> T</w:t>
            </w:r>
            <w:r w:rsidRPr="003B07A7">
              <w:rPr>
                <w:rFonts w:cs="v4.2.0"/>
                <w:sz w:val="18"/>
                <w:szCs w:val="18"/>
                <w:vertAlign w:val="subscript"/>
              </w:rPr>
              <w:t>DRX</w:t>
            </w:r>
            <w:r w:rsidRPr="003B07A7">
              <w:rPr>
                <w:sz w:val="18"/>
                <w:szCs w:val="18"/>
              </w:rPr>
              <w:t xml:space="preserve"> is the DRX cycle length.</w:t>
            </w:r>
          </w:p>
        </w:tc>
      </w:tr>
    </w:tbl>
    <w:p w14:paraId="33BCADF7" w14:textId="77777777" w:rsidR="00272C1F" w:rsidRDefault="00272C1F" w:rsidP="00272C1F"/>
    <w:p w14:paraId="686AA2DC" w14:textId="77777777" w:rsidR="00272C1F" w:rsidRPr="009C5807" w:rsidRDefault="00272C1F" w:rsidP="00272C1F">
      <w:pPr>
        <w:pStyle w:val="TH"/>
      </w:pPr>
      <w:r>
        <w:lastRenderedPageBreak/>
        <w:t>Table 3</w:t>
      </w:r>
      <w:r w:rsidRPr="009C5807">
        <w:t>: Evaluation period T</w:t>
      </w:r>
      <w:r w:rsidRPr="009C5807">
        <w:rPr>
          <w:vertAlign w:val="subscript"/>
        </w:rPr>
        <w:t>Evaluate_CBD_CSI-RS</w:t>
      </w:r>
      <w:r w:rsidRPr="009C5807">
        <w:t xml:space="preserve"> for FR2</w:t>
      </w:r>
      <w:r>
        <w:t xml:space="preserve"> (based on </w:t>
      </w:r>
      <w:r w:rsidRPr="009C5807">
        <w:t>Table 8.5.6.2-2</w:t>
      </w:r>
      <w: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9C5807" w14:paraId="2DD47720" w14:textId="77777777" w:rsidTr="00B42B1B">
        <w:trPr>
          <w:trHeight w:val="187"/>
          <w:jc w:val="center"/>
        </w:trPr>
        <w:tc>
          <w:tcPr>
            <w:tcW w:w="2035" w:type="dxa"/>
            <w:shd w:val="clear" w:color="auto" w:fill="auto"/>
          </w:tcPr>
          <w:p w14:paraId="5DF6D2B9" w14:textId="77777777" w:rsidR="00272C1F" w:rsidRPr="009C5807" w:rsidRDefault="00272C1F" w:rsidP="00B42B1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0FEE643" w14:textId="77777777" w:rsidR="00272C1F" w:rsidRPr="009C5807" w:rsidRDefault="00272C1F" w:rsidP="00B42B1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272C1F" w:rsidRPr="00D22812" w14:paraId="521E13E1" w14:textId="77777777" w:rsidTr="00B42B1B">
        <w:trPr>
          <w:trHeight w:val="187"/>
          <w:jc w:val="center"/>
        </w:trPr>
        <w:tc>
          <w:tcPr>
            <w:tcW w:w="2035" w:type="dxa"/>
            <w:shd w:val="clear" w:color="auto" w:fill="auto"/>
          </w:tcPr>
          <w:p w14:paraId="4AEAD7D9" w14:textId="77777777" w:rsidR="00272C1F" w:rsidRPr="003B07A7" w:rsidRDefault="00272C1F" w:rsidP="00B42B1B">
            <w:pPr>
              <w:pStyle w:val="TAC"/>
              <w:rPr>
                <w:szCs w:val="18"/>
                <w:lang w:val="fr-FR"/>
              </w:rPr>
            </w:pPr>
            <w:proofErr w:type="gramStart"/>
            <w:r w:rsidRPr="003B07A7">
              <w:rPr>
                <w:szCs w:val="18"/>
                <w:lang w:val="fr-FR"/>
              </w:rPr>
              <w:t>non</w:t>
            </w:r>
            <w:proofErr w:type="gramEnd"/>
            <w:r w:rsidRPr="003B07A7">
              <w:rPr>
                <w:szCs w:val="18"/>
                <w:lang w:val="fr-FR"/>
              </w:rPr>
              <w:t xml:space="preserve">-DRX, DRX cycle </w:t>
            </w:r>
            <w:r w:rsidRPr="003B07A7">
              <w:rPr>
                <w:rFonts w:cs="Arial" w:hint="eastAsia"/>
                <w:szCs w:val="18"/>
                <w:lang w:val="fr-FR"/>
              </w:rPr>
              <w:t>≤</w:t>
            </w:r>
            <w:r w:rsidRPr="003B07A7">
              <w:rPr>
                <w:rFonts w:cs="Arial"/>
                <w:szCs w:val="18"/>
                <w:lang w:val="fr-FR"/>
              </w:rPr>
              <w:t xml:space="preserve"> </w:t>
            </w:r>
            <w:r w:rsidRPr="003B07A7">
              <w:rPr>
                <w:szCs w:val="18"/>
                <w:lang w:val="fr-FR"/>
              </w:rPr>
              <w:t>320ms</w:t>
            </w:r>
          </w:p>
        </w:tc>
        <w:tc>
          <w:tcPr>
            <w:tcW w:w="4582" w:type="dxa"/>
            <w:shd w:val="clear" w:color="auto" w:fill="auto"/>
          </w:tcPr>
          <w:p w14:paraId="2E6775C7" w14:textId="77777777" w:rsidR="00272C1F" w:rsidRPr="007C55F6" w:rsidRDefault="00272C1F" w:rsidP="00B42B1B">
            <w:pPr>
              <w:pStyle w:val="TAC"/>
              <w:rPr>
                <w:lang w:val="fr-FR"/>
              </w:rPr>
            </w:pPr>
            <w:proofErr w:type="gramStart"/>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3301C7">
              <w:rPr>
                <w:rFonts w:cs="v4.2.0"/>
                <w:vertAlign w:val="subscript"/>
                <w:lang w:val="fr-FR"/>
              </w:rPr>
              <w:t xml:space="preserve"> </w:t>
            </w:r>
            <w:r w:rsidRPr="003301C7">
              <w:rPr>
                <w:rFonts w:cs="Arial"/>
                <w:color w:val="FF0000"/>
                <w:szCs w:val="18"/>
              </w:rPr>
              <w:sym w:font="Symbol" w:char="F0B4"/>
            </w:r>
            <w:r w:rsidRPr="003301C7">
              <w:rPr>
                <w:rFonts w:cs="Arial"/>
                <w:szCs w:val="18"/>
                <w:lang w:val="fr-FR"/>
              </w:rPr>
              <w:t xml:space="preserve"> </w:t>
            </w:r>
            <w:r w:rsidRPr="00903D69">
              <w:rPr>
                <w:rFonts w:ascii="Times New Roman" w:hAnsi="Times New Roman"/>
                <w:color w:val="FF0000"/>
                <w:sz w:val="20"/>
                <w:lang w:val="fr-FR"/>
              </w:rPr>
              <w:t>L</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272C1F" w:rsidRPr="009C5807" w14:paraId="779718EE" w14:textId="77777777" w:rsidTr="00B42B1B">
        <w:trPr>
          <w:trHeight w:val="187"/>
          <w:jc w:val="center"/>
        </w:trPr>
        <w:tc>
          <w:tcPr>
            <w:tcW w:w="2035" w:type="dxa"/>
            <w:shd w:val="clear" w:color="auto" w:fill="auto"/>
          </w:tcPr>
          <w:p w14:paraId="66ED8E9B" w14:textId="77777777" w:rsidR="00272C1F" w:rsidRPr="003B07A7" w:rsidRDefault="00272C1F" w:rsidP="00B42B1B">
            <w:pPr>
              <w:pStyle w:val="TAC"/>
              <w:rPr>
                <w:szCs w:val="18"/>
              </w:rPr>
            </w:pPr>
            <w:r w:rsidRPr="003B07A7">
              <w:rPr>
                <w:szCs w:val="18"/>
              </w:rPr>
              <w:t>DRX cycle &gt; 320ms</w:t>
            </w:r>
          </w:p>
        </w:tc>
        <w:tc>
          <w:tcPr>
            <w:tcW w:w="4582" w:type="dxa"/>
            <w:shd w:val="clear" w:color="auto" w:fill="auto"/>
          </w:tcPr>
          <w:p w14:paraId="4284B16A" w14:textId="77777777" w:rsidR="00272C1F" w:rsidRPr="009C5807" w:rsidRDefault="00272C1F" w:rsidP="00B42B1B">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Pr>
                <w:rFonts w:cs="v4.2.0"/>
                <w:vertAlign w:val="subscript"/>
              </w:rPr>
              <w:t xml:space="preserve"> </w:t>
            </w:r>
            <w:r w:rsidRPr="003301C7">
              <w:rPr>
                <w:rFonts w:cs="Arial"/>
                <w:color w:val="FF0000"/>
                <w:szCs w:val="18"/>
              </w:rPr>
              <w:sym w:font="Symbol" w:char="F0B4"/>
            </w:r>
            <w:r>
              <w:rPr>
                <w:rFonts w:cs="Arial"/>
                <w:szCs w:val="18"/>
              </w:rPr>
              <w:t xml:space="preserve"> </w:t>
            </w:r>
            <w:r w:rsidRPr="00903D69">
              <w:rPr>
                <w:rFonts w:ascii="Times New Roman" w:hAnsi="Times New Roman"/>
                <w:color w:val="FF0000"/>
                <w:sz w:val="20"/>
                <w:lang w:val="fr-FR"/>
              </w:rPr>
              <w:t>L</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272C1F" w:rsidRPr="009C5807" w14:paraId="0CEEA22A" w14:textId="77777777" w:rsidTr="00B42B1B">
        <w:trPr>
          <w:trHeight w:val="187"/>
          <w:jc w:val="center"/>
        </w:trPr>
        <w:tc>
          <w:tcPr>
            <w:tcW w:w="6617" w:type="dxa"/>
            <w:gridSpan w:val="2"/>
            <w:shd w:val="clear" w:color="auto" w:fill="auto"/>
          </w:tcPr>
          <w:p w14:paraId="7AA4521A" w14:textId="77777777" w:rsidR="00272C1F" w:rsidRPr="003B07A7" w:rsidRDefault="00272C1F" w:rsidP="00B42B1B">
            <w:pPr>
              <w:pStyle w:val="TAN"/>
              <w:rPr>
                <w:rFonts w:cs="v4.2.0"/>
                <w:sz w:val="18"/>
                <w:szCs w:val="18"/>
              </w:rPr>
            </w:pPr>
            <w:r w:rsidRPr="003B07A7">
              <w:rPr>
                <w:sz w:val="18"/>
                <w:szCs w:val="18"/>
              </w:rPr>
              <w:t>Note:</w:t>
            </w:r>
            <w:r w:rsidRPr="003B07A7">
              <w:rPr>
                <w:sz w:val="18"/>
                <w:szCs w:val="18"/>
              </w:rPr>
              <w:tab/>
            </w:r>
            <w:r w:rsidRPr="003B07A7">
              <w:rPr>
                <w:rFonts w:cs="v4.2.0"/>
                <w:sz w:val="18"/>
                <w:szCs w:val="18"/>
              </w:rPr>
              <w:t>T</w:t>
            </w:r>
            <w:r w:rsidRPr="003B07A7">
              <w:rPr>
                <w:rFonts w:cs="v4.2.0"/>
                <w:sz w:val="18"/>
                <w:szCs w:val="18"/>
                <w:vertAlign w:val="subscript"/>
              </w:rPr>
              <w:t>CSI-RS</w:t>
            </w:r>
            <w:r w:rsidRPr="003B07A7">
              <w:rPr>
                <w:sz w:val="18"/>
                <w:szCs w:val="18"/>
              </w:rPr>
              <w:t xml:space="preserve"> is the periodicity of CSI-RS resource in the set </w:t>
            </w:r>
            <w:r w:rsidRPr="003B07A7">
              <w:rPr>
                <w:noProof/>
                <w:position w:val="-10"/>
                <w:sz w:val="18"/>
                <w:szCs w:val="18"/>
                <w:lang w:val="en-US" w:eastAsia="zh-CN"/>
              </w:rPr>
              <w:drawing>
                <wp:inline distT="0" distB="0" distL="0" distR="0" wp14:anchorId="3E4223A0" wp14:editId="0A5D86C6">
                  <wp:extent cx="133350" cy="200025"/>
                  <wp:effectExtent l="1905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B07A7">
              <w:rPr>
                <w:sz w:val="18"/>
                <w:szCs w:val="18"/>
              </w:rPr>
              <w:t>.</w:t>
            </w:r>
            <w:r w:rsidRPr="003B07A7">
              <w:rPr>
                <w:rFonts w:cs="v4.2.0"/>
                <w:sz w:val="18"/>
                <w:szCs w:val="18"/>
              </w:rPr>
              <w:t xml:space="preserve"> T</w:t>
            </w:r>
            <w:r w:rsidRPr="003B07A7">
              <w:rPr>
                <w:rFonts w:cs="v4.2.0"/>
                <w:sz w:val="18"/>
                <w:szCs w:val="18"/>
                <w:vertAlign w:val="subscript"/>
              </w:rPr>
              <w:t>DRX</w:t>
            </w:r>
            <w:r w:rsidRPr="003B07A7">
              <w:rPr>
                <w:sz w:val="18"/>
                <w:szCs w:val="18"/>
              </w:rPr>
              <w:t xml:space="preserve"> is the DRX cycle length.</w:t>
            </w:r>
          </w:p>
        </w:tc>
      </w:tr>
    </w:tbl>
    <w:p w14:paraId="39CFDC55" w14:textId="77777777" w:rsidR="00272C1F" w:rsidRPr="009C5807" w:rsidRDefault="00272C1F" w:rsidP="00272C1F">
      <w:pPr>
        <w:rPr>
          <w:rFonts w:eastAsia="?? ??"/>
        </w:rPr>
      </w:pPr>
    </w:p>
    <w:p w14:paraId="76446FC2" w14:textId="4AB9AB82" w:rsidR="00272C1F" w:rsidRPr="002E14F0" w:rsidRDefault="00272C1F" w:rsidP="00272C1F">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sidR="005C44F2">
        <w:rPr>
          <w:b/>
          <w:bCs/>
          <w:i/>
          <w:iCs/>
          <w:sz w:val="22"/>
          <w:szCs w:val="22"/>
          <w:u w:val="single"/>
          <w:lang w:val="en-GB"/>
        </w:rPr>
        <w:t>9</w:t>
      </w:r>
      <w:r w:rsidRPr="00E55FD0">
        <w:rPr>
          <w:i/>
          <w:iCs/>
          <w:sz w:val="22"/>
          <w:szCs w:val="22"/>
          <w:lang w:val="en-GB"/>
        </w:rPr>
        <w:t xml:space="preserve">: </w:t>
      </w:r>
      <w:r w:rsidR="005C44F2" w:rsidRPr="00E55FD0">
        <w:rPr>
          <w:i/>
          <w:iCs/>
          <w:sz w:val="22"/>
          <w:szCs w:val="22"/>
          <w:lang w:val="en-GB"/>
        </w:rPr>
        <w:t xml:space="preserve">For multi-rx operation, the </w:t>
      </w:r>
      <w:r w:rsidR="005C44F2">
        <w:rPr>
          <w:i/>
          <w:iCs/>
          <w:sz w:val="22"/>
          <w:szCs w:val="22"/>
          <w:lang w:val="en-GB"/>
        </w:rPr>
        <w:t xml:space="preserve">BFD evaluation </w:t>
      </w:r>
      <w:r w:rsidR="005C44F2" w:rsidRPr="00E55FD0">
        <w:rPr>
          <w:i/>
          <w:iCs/>
          <w:sz w:val="22"/>
          <w:szCs w:val="22"/>
          <w:lang w:val="en-GB"/>
        </w:rPr>
        <w:t>period</w:t>
      </w:r>
      <w:r w:rsidR="005C44F2">
        <w:rPr>
          <w:i/>
          <w:iCs/>
          <w:sz w:val="22"/>
          <w:szCs w:val="22"/>
          <w:lang w:val="en-GB"/>
        </w:rPr>
        <w:t xml:space="preserve"> is</w:t>
      </w:r>
      <w:r w:rsidR="005C44F2" w:rsidRPr="00E55FD0">
        <w:rPr>
          <w:i/>
          <w:iCs/>
          <w:sz w:val="22"/>
          <w:szCs w:val="22"/>
          <w:lang w:val="en-GB"/>
        </w:rPr>
        <w:t xml:space="preserve"> </w:t>
      </w:r>
      <w:r w:rsidR="005C44F2">
        <w:rPr>
          <w:i/>
          <w:iCs/>
          <w:sz w:val="22"/>
          <w:szCs w:val="22"/>
          <w:lang w:val="en-GB"/>
        </w:rPr>
        <w:t>enhanced with</w:t>
      </w:r>
      <w:r w:rsidR="005C44F2" w:rsidRPr="00E55FD0">
        <w:rPr>
          <w:i/>
          <w:iCs/>
          <w:sz w:val="22"/>
          <w:szCs w:val="22"/>
          <w:lang w:val="en-GB"/>
        </w:rPr>
        <w:t xml:space="preserve"> a </w:t>
      </w:r>
      <w:r w:rsidR="005C44F2" w:rsidRPr="004F6F9F">
        <w:rPr>
          <w:i/>
          <w:iCs/>
          <w:sz w:val="22"/>
          <w:szCs w:val="22"/>
          <w:lang w:val="en-GB"/>
        </w:rPr>
        <w:t xml:space="preserve">new scaling parameter </w:t>
      </w:r>
      <w:r w:rsidR="005C44F2" w:rsidRPr="00C61A95">
        <w:rPr>
          <w:i/>
          <w:iCs/>
          <w:color w:val="FF0000"/>
          <w:sz w:val="22"/>
          <w:szCs w:val="22"/>
          <w:lang w:val="en-GB"/>
        </w:rPr>
        <w:t>L</w:t>
      </w:r>
      <w:r w:rsidR="005C44F2" w:rsidRPr="00463C1D">
        <w:rPr>
          <w:i/>
          <w:iCs/>
          <w:sz w:val="22"/>
          <w:szCs w:val="22"/>
          <w:lang w:val="en-GB"/>
        </w:rPr>
        <w:t xml:space="preserve">. </w:t>
      </w:r>
      <w:r w:rsidR="005C44F2">
        <w:rPr>
          <w:i/>
          <w:iCs/>
          <w:sz w:val="22"/>
          <w:szCs w:val="22"/>
          <w:lang w:val="en-GB"/>
        </w:rPr>
        <w:t>L=1 for non-simultaneous reception, and L&lt;1 for simultaneous reception with multi-rx (e.g., L</w:t>
      </w:r>
      <w:r w:rsidR="005C44F2" w:rsidRPr="004F6F9F">
        <w:rPr>
          <w:i/>
          <w:iCs/>
          <w:sz w:val="22"/>
          <w:szCs w:val="22"/>
          <w:lang w:val="en-GB"/>
        </w:rPr>
        <w:t>=1/</w:t>
      </w:r>
      <w:r w:rsidR="005C44F2">
        <w:rPr>
          <w:i/>
          <w:iCs/>
          <w:sz w:val="22"/>
          <w:szCs w:val="22"/>
          <w:lang w:val="en-GB"/>
        </w:rPr>
        <w:t>2</w:t>
      </w:r>
      <w:r w:rsidR="00B578AB">
        <w:rPr>
          <w:i/>
          <w:iCs/>
          <w:sz w:val="22"/>
          <w:szCs w:val="22"/>
          <w:lang w:val="en-GB"/>
        </w:rPr>
        <w:t xml:space="preserve"> but can be TBD for now</w:t>
      </w:r>
      <w:r w:rsidR="005C44F2">
        <w:rPr>
          <w:i/>
          <w:iCs/>
          <w:sz w:val="22"/>
          <w:szCs w:val="22"/>
          <w:lang w:val="en-GB"/>
        </w:rPr>
        <w:t>) when the necessary conditions for multi-rx are met:</w:t>
      </w:r>
    </w:p>
    <w:p w14:paraId="3A805F3C" w14:textId="2C614542" w:rsidR="00272C1F" w:rsidRPr="002E14F0" w:rsidRDefault="00272C1F" w:rsidP="005C44F2">
      <w:pPr>
        <w:pStyle w:val="TH"/>
        <w:ind w:left="720"/>
        <w:rPr>
          <w:i/>
          <w:iCs/>
        </w:rPr>
      </w:pPr>
      <w:r w:rsidRPr="002E14F0">
        <w:rPr>
          <w:i/>
          <w:iCs/>
        </w:rPr>
        <w:t>Evaluation period T</w:t>
      </w:r>
      <w:r w:rsidRPr="002E14F0">
        <w:rPr>
          <w:i/>
          <w:iCs/>
          <w:vertAlign w:val="subscript"/>
        </w:rPr>
        <w:t>Evaluate_BFD_CSI-RS</w:t>
      </w:r>
      <w:r w:rsidRPr="002E14F0">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2E14F0" w14:paraId="132CA074"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69D26114" w14:textId="77777777" w:rsidR="00272C1F" w:rsidRPr="002E14F0" w:rsidRDefault="00272C1F" w:rsidP="00B42B1B">
            <w:pPr>
              <w:pStyle w:val="TAH"/>
              <w:rPr>
                <w:i/>
                <w:iCs/>
                <w:szCs w:val="18"/>
              </w:rPr>
            </w:pPr>
            <w:r w:rsidRPr="002E14F0">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E325C4" w14:textId="77777777" w:rsidR="00272C1F" w:rsidRPr="002E14F0" w:rsidRDefault="00272C1F" w:rsidP="00B42B1B">
            <w:pPr>
              <w:pStyle w:val="TAH"/>
              <w:rPr>
                <w:i/>
                <w:iCs/>
              </w:rPr>
            </w:pPr>
            <w:r w:rsidRPr="002E14F0">
              <w:rPr>
                <w:i/>
                <w:iCs/>
              </w:rPr>
              <w:t>T</w:t>
            </w:r>
            <w:r w:rsidRPr="002E14F0">
              <w:rPr>
                <w:i/>
                <w:iCs/>
                <w:vertAlign w:val="subscript"/>
              </w:rPr>
              <w:t>Evaluate_BFD_CSI-RS</w:t>
            </w:r>
            <w:r w:rsidRPr="002E14F0">
              <w:rPr>
                <w:i/>
                <w:iCs/>
              </w:rPr>
              <w:t xml:space="preserve"> (ms) </w:t>
            </w:r>
          </w:p>
        </w:tc>
      </w:tr>
      <w:tr w:rsidR="00272C1F" w:rsidRPr="002E14F0" w14:paraId="1FCE0BDD"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32144A39" w14:textId="77777777" w:rsidR="00272C1F" w:rsidRPr="002E14F0" w:rsidRDefault="00272C1F" w:rsidP="00B42B1B">
            <w:pPr>
              <w:pStyle w:val="TAC"/>
              <w:rPr>
                <w:i/>
                <w:iCs/>
                <w:szCs w:val="18"/>
              </w:rPr>
            </w:pPr>
            <w:r w:rsidRPr="002E14F0">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F703C81" w14:textId="77777777" w:rsidR="00272C1F" w:rsidRPr="002E14F0" w:rsidRDefault="00272C1F" w:rsidP="00B42B1B">
            <w:pPr>
              <w:pStyle w:val="TAC"/>
              <w:rPr>
                <w:i/>
                <w:iCs/>
              </w:rPr>
            </w:pPr>
            <w:proofErr w:type="gramStart"/>
            <w:r w:rsidRPr="002E14F0">
              <w:rPr>
                <w:rFonts w:cs="v4.2.0"/>
                <w:i/>
                <w:iCs/>
              </w:rPr>
              <w:t>Max(</w:t>
            </w:r>
            <w:proofErr w:type="gramEnd"/>
            <w:r w:rsidRPr="002E14F0">
              <w:rPr>
                <w:rFonts w:cs="v4.2.0"/>
                <w:i/>
                <w:iCs/>
              </w:rPr>
              <w:t>50, Ceil(</w:t>
            </w:r>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CSI-RS</w:t>
            </w:r>
            <w:r w:rsidRPr="002E14F0">
              <w:rPr>
                <w:rFonts w:cs="v4.2.0"/>
                <w:i/>
                <w:iCs/>
              </w:rPr>
              <w:t>)</w:t>
            </w:r>
          </w:p>
        </w:tc>
      </w:tr>
      <w:tr w:rsidR="00272C1F" w:rsidRPr="002E14F0" w14:paraId="66AF7F8C"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3EA9DF72" w14:textId="77777777" w:rsidR="00272C1F" w:rsidRPr="002E14F0" w:rsidRDefault="00272C1F" w:rsidP="00B42B1B">
            <w:pPr>
              <w:pStyle w:val="TAC"/>
              <w:rPr>
                <w:i/>
                <w:iCs/>
                <w:szCs w:val="18"/>
              </w:rPr>
            </w:pPr>
            <w:r w:rsidRPr="002E14F0">
              <w:rPr>
                <w:i/>
                <w:iCs/>
                <w:szCs w:val="18"/>
              </w:rPr>
              <w:t xml:space="preserve">DRX cycle </w:t>
            </w:r>
            <w:r w:rsidRPr="002E14F0">
              <w:rPr>
                <w:rFonts w:cs="Arial" w:hint="eastAsia"/>
                <w:i/>
                <w:iCs/>
                <w:szCs w:val="18"/>
              </w:rPr>
              <w:t>≤</w:t>
            </w:r>
            <w:r w:rsidRPr="002E14F0">
              <w:rPr>
                <w:rFonts w:cs="Arial"/>
                <w:i/>
                <w:iCs/>
                <w:szCs w:val="18"/>
              </w:rPr>
              <w:t xml:space="preserve"> </w:t>
            </w:r>
            <w:r w:rsidRPr="002E14F0">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5EE012B" w14:textId="63D4285D" w:rsidR="00272C1F" w:rsidRPr="002E14F0" w:rsidRDefault="00272C1F" w:rsidP="00B42B1B">
            <w:pPr>
              <w:pStyle w:val="TAC"/>
              <w:rPr>
                <w:i/>
                <w:iCs/>
              </w:rPr>
            </w:pPr>
            <w:proofErr w:type="gramStart"/>
            <w:r w:rsidRPr="002E14F0">
              <w:rPr>
                <w:rFonts w:cs="v4.2.0"/>
                <w:i/>
                <w:iCs/>
              </w:rPr>
              <w:t>Max(</w:t>
            </w:r>
            <w:proofErr w:type="gramEnd"/>
            <w:r w:rsidRPr="002E14F0">
              <w:rPr>
                <w:rFonts w:cs="v4.2.0"/>
                <w:i/>
                <w:iCs/>
              </w:rPr>
              <w:t xml:space="preserve">50, Ceil(1.5 </w:t>
            </w:r>
            <w:r w:rsidRPr="002E14F0">
              <w:rPr>
                <w:rFonts w:cs="Arial"/>
                <w:i/>
                <w:iCs/>
              </w:rPr>
              <w:t>× 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BFD</w:t>
            </w:r>
            <w:r w:rsidR="005C44F2" w:rsidRPr="002E14F0">
              <w:rPr>
                <w:rFonts w:cs="Arial"/>
                <w:i/>
                <w:iCs/>
                <w:color w:val="FF0000"/>
                <w:szCs w:val="18"/>
              </w:rPr>
              <w:sym w:font="Symbol" w:char="F0B4"/>
            </w:r>
            <w:r w:rsidR="005C44F2" w:rsidRPr="002E14F0">
              <w:rPr>
                <w:rFonts w:cs="Arial"/>
                <w:i/>
                <w:iCs/>
                <w:szCs w:val="18"/>
              </w:rPr>
              <w:t xml:space="preserve"> </w:t>
            </w:r>
            <w:r w:rsidR="005C44F2"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Max(T</w:t>
            </w:r>
            <w:r w:rsidRPr="002E14F0">
              <w:rPr>
                <w:rFonts w:cs="v4.2.0"/>
                <w:i/>
                <w:iCs/>
                <w:vertAlign w:val="subscript"/>
              </w:rPr>
              <w:t>DRX</w:t>
            </w:r>
            <w:r w:rsidRPr="002E14F0">
              <w:rPr>
                <w:rFonts w:cs="v4.2.0"/>
                <w:i/>
                <w:iCs/>
              </w:rPr>
              <w:t>, T</w:t>
            </w:r>
            <w:r w:rsidRPr="002E14F0">
              <w:rPr>
                <w:rFonts w:cs="v4.2.0"/>
                <w:i/>
                <w:iCs/>
                <w:vertAlign w:val="subscript"/>
              </w:rPr>
              <w:t>CSI-RS</w:t>
            </w:r>
            <w:r w:rsidRPr="002E14F0">
              <w:rPr>
                <w:rFonts w:cs="v4.2.0"/>
                <w:i/>
                <w:iCs/>
              </w:rPr>
              <w:t>))</w:t>
            </w:r>
          </w:p>
        </w:tc>
      </w:tr>
      <w:tr w:rsidR="00272C1F" w:rsidRPr="002E14F0" w14:paraId="6BB6A744"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75BD0F26" w14:textId="77777777" w:rsidR="00272C1F" w:rsidRPr="002E14F0" w:rsidRDefault="00272C1F" w:rsidP="00B42B1B">
            <w:pPr>
              <w:pStyle w:val="TAC"/>
              <w:rPr>
                <w:i/>
                <w:iCs/>
                <w:szCs w:val="18"/>
              </w:rPr>
            </w:pPr>
            <w:r w:rsidRPr="002E14F0">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FB1738" w14:textId="77777777" w:rsidR="00272C1F" w:rsidRPr="002E14F0" w:rsidRDefault="00272C1F" w:rsidP="00B42B1B">
            <w:pPr>
              <w:pStyle w:val="TAC"/>
              <w:rPr>
                <w:i/>
                <w:iCs/>
              </w:rPr>
            </w:pPr>
            <w:proofErr w:type="gramStart"/>
            <w:r w:rsidRPr="002E14F0">
              <w:rPr>
                <w:rFonts w:cs="v4.2.0"/>
                <w:i/>
                <w:iCs/>
              </w:rPr>
              <w:t>Ceil(</w:t>
            </w:r>
            <w:proofErr w:type="gramEnd"/>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DRX</w:t>
            </w:r>
          </w:p>
        </w:tc>
      </w:tr>
      <w:tr w:rsidR="00272C1F" w:rsidRPr="002E14F0" w14:paraId="6814292A" w14:textId="77777777" w:rsidTr="00B42B1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3BD982" w14:textId="77777777" w:rsidR="00272C1F" w:rsidRPr="002E14F0" w:rsidRDefault="00272C1F" w:rsidP="00B42B1B">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4107FEA5" wp14:editId="6AC0D9EE">
                  <wp:extent cx="152400" cy="19812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687C2166" w14:textId="77777777" w:rsidR="00272C1F" w:rsidRDefault="00272C1F" w:rsidP="00272C1F">
      <w:pPr>
        <w:pStyle w:val="ListParagraph"/>
        <w:rPr>
          <w:i/>
          <w:iCs/>
        </w:rPr>
      </w:pPr>
    </w:p>
    <w:p w14:paraId="42B9EAA1" w14:textId="3E0FFCAA" w:rsidR="005C44F2" w:rsidRPr="002E14F0" w:rsidRDefault="005C44F2" w:rsidP="005C44F2">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10</w:t>
      </w:r>
      <w:r w:rsidRPr="00E55FD0">
        <w:rPr>
          <w:i/>
          <w:iCs/>
          <w:sz w:val="22"/>
          <w:szCs w:val="22"/>
          <w:lang w:val="en-GB"/>
        </w:rPr>
        <w:t xml:space="preserve">: For multi-rx operation, the </w:t>
      </w:r>
      <w:r w:rsidR="009211BA">
        <w:rPr>
          <w:i/>
          <w:iCs/>
          <w:sz w:val="22"/>
          <w:szCs w:val="22"/>
          <w:lang w:val="en-GB"/>
        </w:rPr>
        <w:t>C</w:t>
      </w:r>
      <w:r>
        <w:rPr>
          <w:i/>
          <w:iCs/>
          <w:sz w:val="22"/>
          <w:szCs w:val="22"/>
          <w:lang w:val="en-GB"/>
        </w:rPr>
        <w:t xml:space="preserve">BD evaluation </w:t>
      </w:r>
      <w:r w:rsidRPr="00E55FD0">
        <w:rPr>
          <w:i/>
          <w:iCs/>
          <w:sz w:val="22"/>
          <w:szCs w:val="22"/>
          <w:lang w:val="en-GB"/>
        </w:rPr>
        <w:t>period</w:t>
      </w:r>
      <w:r>
        <w:rPr>
          <w:i/>
          <w:iCs/>
          <w:sz w:val="22"/>
          <w:szCs w:val="22"/>
          <w:lang w:val="en-GB"/>
        </w:rPr>
        <w:t xml:space="preserve"> is</w:t>
      </w:r>
      <w:r w:rsidRPr="00E55FD0">
        <w:rPr>
          <w:i/>
          <w:iCs/>
          <w:sz w:val="22"/>
          <w:szCs w:val="22"/>
          <w:lang w:val="en-GB"/>
        </w:rPr>
        <w:t xml:space="preserve"> </w:t>
      </w:r>
      <w:r>
        <w:rPr>
          <w:i/>
          <w:iCs/>
          <w:sz w:val="22"/>
          <w:szCs w:val="22"/>
          <w:lang w:val="en-GB"/>
        </w:rPr>
        <w:t>enhanced with</w:t>
      </w:r>
      <w:r w:rsidRPr="00E55FD0">
        <w:rPr>
          <w:i/>
          <w:iCs/>
          <w:sz w:val="22"/>
          <w:szCs w:val="22"/>
          <w:lang w:val="en-GB"/>
        </w:rPr>
        <w:t xml:space="preserve"> a </w:t>
      </w:r>
      <w:r w:rsidRPr="004F6F9F">
        <w:rPr>
          <w:i/>
          <w:iCs/>
          <w:sz w:val="22"/>
          <w:szCs w:val="22"/>
          <w:lang w:val="en-GB"/>
        </w:rPr>
        <w:t xml:space="preserve">new scaling parameter </w:t>
      </w:r>
      <w:r w:rsidRPr="00C61A95">
        <w:rPr>
          <w:i/>
          <w:iCs/>
          <w:color w:val="FF0000"/>
          <w:sz w:val="22"/>
          <w:szCs w:val="22"/>
          <w:lang w:val="en-GB"/>
        </w:rPr>
        <w:t>L</w:t>
      </w:r>
      <w:r w:rsidRPr="00463C1D">
        <w:rPr>
          <w:i/>
          <w:iCs/>
          <w:sz w:val="22"/>
          <w:szCs w:val="22"/>
          <w:lang w:val="en-GB"/>
        </w:rPr>
        <w:t xml:space="preserve">. </w:t>
      </w:r>
      <w:r>
        <w:rPr>
          <w:i/>
          <w:iCs/>
          <w:sz w:val="22"/>
          <w:szCs w:val="22"/>
          <w:lang w:val="en-GB"/>
        </w:rPr>
        <w:t>L=1 for non-simultaneous reception, and L&lt;1 for simultaneous reception with multi-rx (e.g., L</w:t>
      </w:r>
      <w:r w:rsidRPr="004F6F9F">
        <w:rPr>
          <w:i/>
          <w:iCs/>
          <w:sz w:val="22"/>
          <w:szCs w:val="22"/>
          <w:lang w:val="en-GB"/>
        </w:rPr>
        <w:t>=1/</w:t>
      </w:r>
      <w:r>
        <w:rPr>
          <w:i/>
          <w:iCs/>
          <w:sz w:val="22"/>
          <w:szCs w:val="22"/>
          <w:lang w:val="en-GB"/>
        </w:rPr>
        <w:t>2</w:t>
      </w:r>
      <w:r w:rsidR="00B578AB">
        <w:rPr>
          <w:i/>
          <w:iCs/>
          <w:sz w:val="22"/>
          <w:szCs w:val="22"/>
          <w:lang w:val="en-GB"/>
        </w:rPr>
        <w:t xml:space="preserve"> but can be TBD for now</w:t>
      </w:r>
      <w:r>
        <w:rPr>
          <w:i/>
          <w:iCs/>
          <w:sz w:val="22"/>
          <w:szCs w:val="22"/>
          <w:lang w:val="en-GB"/>
        </w:rPr>
        <w:t>) when the necessary conditions for multi-rx are met:</w:t>
      </w:r>
    </w:p>
    <w:p w14:paraId="7D1A2A88" w14:textId="27473375" w:rsidR="00272C1F" w:rsidRPr="002E14F0" w:rsidRDefault="00272C1F" w:rsidP="009211BA">
      <w:pPr>
        <w:pStyle w:val="TH"/>
        <w:ind w:left="720"/>
        <w:rPr>
          <w:i/>
          <w:iCs/>
        </w:rPr>
      </w:pPr>
      <w:r w:rsidRPr="002E14F0">
        <w:rPr>
          <w:i/>
          <w:iCs/>
        </w:rPr>
        <w:t>Evaluation period T</w:t>
      </w:r>
      <w:r w:rsidRPr="002E14F0">
        <w:rPr>
          <w:i/>
          <w:iCs/>
          <w:vertAlign w:val="subscript"/>
        </w:rPr>
        <w:t>Evaluate_CBD_CSI-RS</w:t>
      </w:r>
      <w:r w:rsidRPr="002E14F0">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2E14F0" w14:paraId="0AAE3FF2" w14:textId="77777777" w:rsidTr="00B42B1B">
        <w:trPr>
          <w:trHeight w:val="187"/>
          <w:jc w:val="center"/>
        </w:trPr>
        <w:tc>
          <w:tcPr>
            <w:tcW w:w="2035" w:type="dxa"/>
            <w:shd w:val="clear" w:color="auto" w:fill="auto"/>
          </w:tcPr>
          <w:p w14:paraId="6FDE937F" w14:textId="77777777" w:rsidR="00272C1F" w:rsidRPr="002E14F0" w:rsidRDefault="00272C1F" w:rsidP="00B42B1B">
            <w:pPr>
              <w:keepNext/>
              <w:keepLines/>
              <w:spacing w:after="0"/>
              <w:jc w:val="center"/>
              <w:rPr>
                <w:rFonts w:ascii="Arial" w:hAnsi="Arial"/>
                <w:b/>
                <w:i/>
                <w:iCs/>
                <w:sz w:val="18"/>
              </w:rPr>
            </w:pPr>
            <w:r w:rsidRPr="002E14F0">
              <w:rPr>
                <w:rFonts w:ascii="Arial" w:hAnsi="Arial"/>
                <w:b/>
                <w:i/>
                <w:iCs/>
                <w:sz w:val="18"/>
              </w:rPr>
              <w:t>Configuration</w:t>
            </w:r>
          </w:p>
        </w:tc>
        <w:tc>
          <w:tcPr>
            <w:tcW w:w="4582" w:type="dxa"/>
            <w:shd w:val="clear" w:color="auto" w:fill="auto"/>
          </w:tcPr>
          <w:p w14:paraId="48CD6526" w14:textId="77777777" w:rsidR="00272C1F" w:rsidRPr="002E14F0" w:rsidRDefault="00272C1F" w:rsidP="00B42B1B">
            <w:pPr>
              <w:keepNext/>
              <w:keepLines/>
              <w:spacing w:after="0"/>
              <w:jc w:val="center"/>
              <w:rPr>
                <w:rFonts w:ascii="Arial" w:hAnsi="Arial"/>
                <w:b/>
                <w:i/>
                <w:iCs/>
                <w:sz w:val="18"/>
              </w:rPr>
            </w:pPr>
            <w:r w:rsidRPr="002E14F0">
              <w:rPr>
                <w:rFonts w:ascii="Arial" w:hAnsi="Arial"/>
                <w:b/>
                <w:i/>
                <w:iCs/>
                <w:sz w:val="18"/>
              </w:rPr>
              <w:t>T</w:t>
            </w:r>
            <w:r w:rsidRPr="002E14F0">
              <w:rPr>
                <w:rFonts w:ascii="Arial" w:hAnsi="Arial"/>
                <w:b/>
                <w:i/>
                <w:iCs/>
                <w:sz w:val="18"/>
                <w:vertAlign w:val="subscript"/>
              </w:rPr>
              <w:t>Evaluate_CBD_CSI-RS</w:t>
            </w:r>
            <w:r w:rsidRPr="002E14F0">
              <w:rPr>
                <w:rFonts w:ascii="Arial" w:hAnsi="Arial"/>
                <w:b/>
                <w:i/>
                <w:iCs/>
                <w:sz w:val="18"/>
              </w:rPr>
              <w:t xml:space="preserve"> (ms) </w:t>
            </w:r>
          </w:p>
        </w:tc>
      </w:tr>
      <w:tr w:rsidR="00272C1F" w:rsidRPr="00D22812" w14:paraId="74121BBE" w14:textId="77777777" w:rsidTr="00B42B1B">
        <w:trPr>
          <w:trHeight w:val="187"/>
          <w:jc w:val="center"/>
        </w:trPr>
        <w:tc>
          <w:tcPr>
            <w:tcW w:w="2035" w:type="dxa"/>
            <w:shd w:val="clear" w:color="auto" w:fill="auto"/>
          </w:tcPr>
          <w:p w14:paraId="59D7D1EC" w14:textId="77777777" w:rsidR="00272C1F" w:rsidRPr="002E14F0" w:rsidRDefault="00272C1F" w:rsidP="00B42B1B">
            <w:pPr>
              <w:pStyle w:val="TAC"/>
              <w:rPr>
                <w:i/>
                <w:iCs/>
                <w:szCs w:val="18"/>
                <w:lang w:val="fr-FR"/>
              </w:rPr>
            </w:pPr>
            <w:proofErr w:type="gramStart"/>
            <w:r w:rsidRPr="002E14F0">
              <w:rPr>
                <w:i/>
                <w:iCs/>
                <w:szCs w:val="18"/>
                <w:lang w:val="fr-FR"/>
              </w:rPr>
              <w:t>non</w:t>
            </w:r>
            <w:proofErr w:type="gramEnd"/>
            <w:r w:rsidRPr="002E14F0">
              <w:rPr>
                <w:i/>
                <w:iCs/>
                <w:szCs w:val="18"/>
                <w:lang w:val="fr-FR"/>
              </w:rPr>
              <w:t xml:space="preserve">-DRX, DRX cycle </w:t>
            </w:r>
            <w:r w:rsidRPr="002E14F0">
              <w:rPr>
                <w:rFonts w:cs="Arial" w:hint="eastAsia"/>
                <w:i/>
                <w:iCs/>
                <w:szCs w:val="18"/>
                <w:lang w:val="fr-FR"/>
              </w:rPr>
              <w:t>≤</w:t>
            </w:r>
            <w:r w:rsidRPr="002E14F0">
              <w:rPr>
                <w:rFonts w:cs="Arial"/>
                <w:i/>
                <w:iCs/>
                <w:szCs w:val="18"/>
                <w:lang w:val="fr-FR"/>
              </w:rPr>
              <w:t xml:space="preserve"> </w:t>
            </w:r>
            <w:r w:rsidRPr="002E14F0">
              <w:rPr>
                <w:i/>
                <w:iCs/>
                <w:szCs w:val="18"/>
                <w:lang w:val="fr-FR"/>
              </w:rPr>
              <w:t>320ms</w:t>
            </w:r>
          </w:p>
        </w:tc>
        <w:tc>
          <w:tcPr>
            <w:tcW w:w="4582" w:type="dxa"/>
            <w:shd w:val="clear" w:color="auto" w:fill="auto"/>
          </w:tcPr>
          <w:p w14:paraId="479D2E9D" w14:textId="77777777" w:rsidR="00272C1F" w:rsidRPr="002E14F0" w:rsidRDefault="00272C1F" w:rsidP="00B42B1B">
            <w:pPr>
              <w:pStyle w:val="TAC"/>
              <w:rPr>
                <w:i/>
                <w:iCs/>
                <w:lang w:val="fr-FR"/>
              </w:rPr>
            </w:pPr>
            <w:proofErr w:type="gramStart"/>
            <w:r w:rsidRPr="002E14F0">
              <w:rPr>
                <w:rFonts w:cs="v4.2.0"/>
                <w:i/>
                <w:iCs/>
                <w:lang w:val="fr-FR"/>
              </w:rPr>
              <w:t>Max(</w:t>
            </w:r>
            <w:proofErr w:type="gramEnd"/>
            <w:r w:rsidRPr="002E14F0">
              <w:rPr>
                <w:rFonts w:cs="v4.2.0"/>
                <w:i/>
                <w:iCs/>
                <w:lang w:val="fr-FR"/>
              </w:rPr>
              <w:t>25, Ceil(M</w:t>
            </w:r>
            <w:r w:rsidRPr="002E14F0">
              <w:rPr>
                <w:rFonts w:cs="v4.2.0"/>
                <w:i/>
                <w:iCs/>
                <w:vertAlign w:val="subscript"/>
                <w:lang w:val="fr-FR"/>
              </w:rPr>
              <w:t>CBD</w:t>
            </w:r>
            <w:r w:rsidRPr="002E14F0">
              <w:rPr>
                <w:rFonts w:cs="v4.2.0"/>
                <w:i/>
                <w:iCs/>
                <w:lang w:val="fr-FR"/>
              </w:rPr>
              <w:t xml:space="preserve">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 xml:space="preserve">P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N</w:t>
            </w:r>
            <w:r w:rsidRPr="002E14F0">
              <w:rPr>
                <w:i/>
                <w:iCs/>
                <w:lang w:val="fr-FR"/>
              </w:rPr>
              <w:t xml:space="preserve"> </w:t>
            </w:r>
            <w:r w:rsidRPr="002E14F0">
              <w:rPr>
                <w:rFonts w:cs="Arial"/>
                <w:i/>
                <w:iCs/>
                <w:szCs w:val="18"/>
                <w:lang w:val="fr-FR"/>
              </w:rPr>
              <w:sym w:font="Symbol" w:char="F0B4"/>
            </w:r>
            <w:r w:rsidRPr="002E14F0">
              <w:rPr>
                <w:i/>
                <w:iCs/>
                <w:lang w:val="fr-FR"/>
              </w:rPr>
              <w:t xml:space="preserve"> P</w:t>
            </w:r>
            <w:r w:rsidRPr="002E14F0">
              <w:rPr>
                <w:i/>
                <w:iCs/>
                <w:vertAlign w:val="subscript"/>
                <w:lang w:val="fr-FR"/>
              </w:rPr>
              <w:t>CBD</w:t>
            </w:r>
            <w:r w:rsidRPr="002E14F0">
              <w:rPr>
                <w:rFonts w:cs="v4.2.0"/>
                <w:i/>
                <w:iCs/>
                <w:vertAlign w:val="subscript"/>
                <w:lang w:val="fr-FR"/>
              </w:rPr>
              <w:t xml:space="preserve"> </w:t>
            </w:r>
            <w:r w:rsidRPr="002E14F0">
              <w:rPr>
                <w:rFonts w:cs="Arial"/>
                <w:i/>
                <w:iCs/>
                <w:color w:val="FF0000"/>
                <w:szCs w:val="18"/>
              </w:rPr>
              <w:sym w:font="Symbol" w:char="F0B4"/>
            </w:r>
            <w:r w:rsidRPr="002E14F0">
              <w:rPr>
                <w:rFonts w:cs="Arial"/>
                <w:i/>
                <w:iCs/>
                <w:szCs w:val="18"/>
                <w:lang w:val="fr-FR"/>
              </w:rPr>
              <w:t xml:space="preserve"> </w:t>
            </w:r>
            <w:r w:rsidRPr="002E14F0">
              <w:rPr>
                <w:rFonts w:ascii="Times New Roman" w:hAnsi="Times New Roman"/>
                <w:i/>
                <w:iCs/>
                <w:color w:val="FF0000"/>
                <w:sz w:val="20"/>
                <w:lang w:val="fr-FR"/>
              </w:rPr>
              <w:t>L</w:t>
            </w:r>
            <w:r w:rsidRPr="002E14F0">
              <w:rPr>
                <w:rFonts w:cs="v4.2.0"/>
                <w:i/>
                <w:iCs/>
                <w:lang w:val="fr-FR"/>
              </w:rPr>
              <w:t xml:space="preserve">) </w:t>
            </w:r>
            <w:r w:rsidRPr="002E14F0">
              <w:rPr>
                <w:rFonts w:cs="Arial"/>
                <w:i/>
                <w:iCs/>
                <w:szCs w:val="18"/>
              </w:rPr>
              <w:sym w:font="Symbol" w:char="F0B4"/>
            </w:r>
            <w:r w:rsidRPr="002E14F0">
              <w:rPr>
                <w:rFonts w:cs="v4.2.0"/>
                <w:i/>
                <w:iCs/>
                <w:lang w:val="fr-FR"/>
              </w:rPr>
              <w:t xml:space="preserve"> T</w:t>
            </w:r>
            <w:r w:rsidRPr="002E14F0">
              <w:rPr>
                <w:rFonts w:cs="v4.2.0"/>
                <w:i/>
                <w:iCs/>
                <w:vertAlign w:val="subscript"/>
                <w:lang w:val="fr-FR"/>
              </w:rPr>
              <w:t>CSI-RS</w:t>
            </w:r>
            <w:r w:rsidRPr="002E14F0">
              <w:rPr>
                <w:rFonts w:cs="v4.2.0"/>
                <w:i/>
                <w:iCs/>
                <w:lang w:val="fr-FR"/>
              </w:rPr>
              <w:t>)</w:t>
            </w:r>
          </w:p>
        </w:tc>
      </w:tr>
      <w:tr w:rsidR="00272C1F" w:rsidRPr="002E14F0" w14:paraId="6D69EB19" w14:textId="77777777" w:rsidTr="00B42B1B">
        <w:trPr>
          <w:trHeight w:val="187"/>
          <w:jc w:val="center"/>
        </w:trPr>
        <w:tc>
          <w:tcPr>
            <w:tcW w:w="2035" w:type="dxa"/>
            <w:shd w:val="clear" w:color="auto" w:fill="auto"/>
          </w:tcPr>
          <w:p w14:paraId="75BF38A3" w14:textId="77777777" w:rsidR="00272C1F" w:rsidRPr="002E14F0" w:rsidRDefault="00272C1F" w:rsidP="00B42B1B">
            <w:pPr>
              <w:pStyle w:val="TAC"/>
              <w:rPr>
                <w:i/>
                <w:iCs/>
                <w:szCs w:val="18"/>
              </w:rPr>
            </w:pPr>
            <w:r w:rsidRPr="002E14F0">
              <w:rPr>
                <w:i/>
                <w:iCs/>
                <w:szCs w:val="18"/>
              </w:rPr>
              <w:t>DRX cycle &gt; 320ms</w:t>
            </w:r>
          </w:p>
        </w:tc>
        <w:tc>
          <w:tcPr>
            <w:tcW w:w="4582" w:type="dxa"/>
            <w:shd w:val="clear" w:color="auto" w:fill="auto"/>
          </w:tcPr>
          <w:p w14:paraId="43ECC5B8" w14:textId="77777777" w:rsidR="00272C1F" w:rsidRPr="002E14F0" w:rsidRDefault="00272C1F" w:rsidP="00B42B1B">
            <w:pPr>
              <w:pStyle w:val="TAC"/>
              <w:rPr>
                <w:i/>
                <w:iCs/>
              </w:rPr>
            </w:pPr>
            <w:proofErr w:type="gramStart"/>
            <w:r w:rsidRPr="002E14F0">
              <w:rPr>
                <w:rFonts w:cs="v4.2.0"/>
                <w:i/>
                <w:iCs/>
              </w:rPr>
              <w:t>Ceil(</w:t>
            </w:r>
            <w:proofErr w:type="gramEnd"/>
            <w:r w:rsidRPr="002E14F0">
              <w:rPr>
                <w:rFonts w:cs="v4.2.0"/>
                <w:i/>
                <w:iCs/>
              </w:rPr>
              <w:t>M</w:t>
            </w:r>
            <w:r w:rsidRPr="002E14F0">
              <w:rPr>
                <w:rFonts w:cs="v4.2.0"/>
                <w:i/>
                <w:iCs/>
                <w:vertAlign w:val="subscript"/>
              </w:rPr>
              <w:t>CBD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N</w:t>
            </w:r>
            <w:r w:rsidRPr="002E14F0">
              <w:rPr>
                <w:i/>
                <w:iCs/>
              </w:rPr>
              <w:t xml:space="preserve"> </w:t>
            </w:r>
            <w:r w:rsidRPr="002E14F0">
              <w:rPr>
                <w:rFonts w:cs="Arial"/>
                <w:i/>
                <w:iCs/>
                <w:szCs w:val="18"/>
                <w:lang w:val="fr-FR"/>
              </w:rPr>
              <w:sym w:font="Symbol" w:char="F0B4"/>
            </w:r>
            <w:r w:rsidRPr="002E14F0">
              <w:rPr>
                <w:i/>
                <w:iCs/>
              </w:rPr>
              <w:t xml:space="preserve"> P</w:t>
            </w:r>
            <w:r w:rsidRPr="002E14F0">
              <w:rPr>
                <w:i/>
                <w:iCs/>
                <w:vertAlign w:val="subscript"/>
              </w:rPr>
              <w:t>CBD</w:t>
            </w:r>
            <w:r w:rsidRPr="002E14F0">
              <w:rPr>
                <w:rFonts w:cs="v4.2.0"/>
                <w:i/>
                <w:iCs/>
                <w:vertAlign w:val="subscript"/>
              </w:rPr>
              <w:t xml:space="preserve">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T</w:t>
            </w:r>
            <w:r w:rsidRPr="002E14F0">
              <w:rPr>
                <w:rFonts w:cs="v4.2.0"/>
                <w:i/>
                <w:iCs/>
                <w:vertAlign w:val="subscript"/>
              </w:rPr>
              <w:t>DRX</w:t>
            </w:r>
          </w:p>
        </w:tc>
      </w:tr>
      <w:tr w:rsidR="00272C1F" w:rsidRPr="002E14F0" w14:paraId="5AB1598A" w14:textId="77777777" w:rsidTr="00B42B1B">
        <w:trPr>
          <w:trHeight w:val="187"/>
          <w:jc w:val="center"/>
        </w:trPr>
        <w:tc>
          <w:tcPr>
            <w:tcW w:w="6617" w:type="dxa"/>
            <w:gridSpan w:val="2"/>
            <w:shd w:val="clear" w:color="auto" w:fill="auto"/>
          </w:tcPr>
          <w:p w14:paraId="136D1452" w14:textId="77777777" w:rsidR="00272C1F" w:rsidRPr="002E14F0" w:rsidRDefault="00272C1F" w:rsidP="00B42B1B">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03755F13" wp14:editId="48CD06B0">
                  <wp:extent cx="133350" cy="200025"/>
                  <wp:effectExtent l="19050" t="0" r="0" b="0"/>
                  <wp:docPr id="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7C4B323B" w14:textId="77777777" w:rsidR="001C7ACF" w:rsidRPr="00676038" w:rsidRDefault="001C7ACF" w:rsidP="001C7ACF">
      <w:pPr>
        <w:rPr>
          <w:lang w:eastAsia="x-none"/>
        </w:rPr>
      </w:pPr>
    </w:p>
    <w:p w14:paraId="6979832A" w14:textId="77777777" w:rsidR="001C7ACF" w:rsidRDefault="001C7ACF" w:rsidP="001C7ACF">
      <w:pPr>
        <w:pStyle w:val="Heading3"/>
      </w:pPr>
      <w:r>
        <w:t xml:space="preserve">Conditions </w:t>
      </w:r>
      <w:r>
        <w:rPr>
          <w:lang w:val="en-GB"/>
        </w:rPr>
        <w:t xml:space="preserve">in BFD/BFR requirements enhanced </w:t>
      </w:r>
      <w:r>
        <w:t>for multi-rx operation</w:t>
      </w:r>
    </w:p>
    <w:p w14:paraId="20549F8C" w14:textId="77777777" w:rsidR="001C7ACF" w:rsidRPr="001C7ACF" w:rsidRDefault="001C7ACF" w:rsidP="001C7ACF">
      <w:pPr>
        <w:rPr>
          <w:lang w:val="x-none" w:eastAsia="x-none"/>
        </w:rPr>
      </w:pPr>
    </w:p>
    <w:p w14:paraId="74DD6890" w14:textId="09273683" w:rsidR="00791200" w:rsidRPr="00036772" w:rsidRDefault="005F5D2C" w:rsidP="00791200">
      <w:pPr>
        <w:pStyle w:val="ListParagraph"/>
        <w:numPr>
          <w:ilvl w:val="0"/>
          <w:numId w:val="13"/>
        </w:numPr>
        <w:spacing w:after="60"/>
        <w:ind w:hanging="357"/>
        <w:jc w:val="both"/>
        <w:rPr>
          <w:i/>
          <w:iCs/>
          <w:sz w:val="22"/>
          <w:szCs w:val="22"/>
          <w:lang w:val="en-GB"/>
        </w:rPr>
      </w:pPr>
      <w:r w:rsidRPr="00791200">
        <w:rPr>
          <w:b/>
          <w:bCs/>
          <w:i/>
          <w:iCs/>
          <w:sz w:val="22"/>
          <w:szCs w:val="22"/>
          <w:u w:val="single"/>
          <w:lang w:val="en-GB"/>
        </w:rPr>
        <w:t xml:space="preserve">Proposal </w:t>
      </w:r>
      <w:r w:rsidR="009211BA">
        <w:rPr>
          <w:b/>
          <w:bCs/>
          <w:i/>
          <w:iCs/>
          <w:sz w:val="22"/>
          <w:szCs w:val="22"/>
          <w:u w:val="single"/>
          <w:lang w:val="en-GB"/>
        </w:rPr>
        <w:t>11</w:t>
      </w:r>
      <w:r w:rsidR="00791200" w:rsidRPr="00791200">
        <w:rPr>
          <w:i/>
          <w:iCs/>
          <w:sz w:val="22"/>
          <w:szCs w:val="22"/>
          <w:lang w:val="en-GB"/>
        </w:rPr>
        <w:t>:</w:t>
      </w:r>
      <w:r w:rsidR="00791200">
        <w:rPr>
          <w:i/>
          <w:iCs/>
          <w:sz w:val="22"/>
          <w:szCs w:val="22"/>
          <w:lang w:val="en-GB"/>
        </w:rPr>
        <w:t xml:space="preserve"> The enhanced BFD/BFR</w:t>
      </w:r>
      <w:r w:rsidR="00791200" w:rsidRPr="00036772">
        <w:rPr>
          <w:i/>
          <w:iCs/>
          <w:sz w:val="22"/>
          <w:szCs w:val="22"/>
          <w:lang w:val="en-GB"/>
        </w:rPr>
        <w:t xml:space="preserve"> requirements</w:t>
      </w:r>
      <w:r w:rsidR="00791200">
        <w:rPr>
          <w:i/>
          <w:iCs/>
          <w:sz w:val="22"/>
          <w:szCs w:val="22"/>
          <w:lang w:val="en-GB"/>
        </w:rPr>
        <w:t xml:space="preserve"> </w:t>
      </w:r>
      <w:r w:rsidR="00791200" w:rsidRPr="00036772">
        <w:rPr>
          <w:i/>
          <w:iCs/>
          <w:sz w:val="22"/>
          <w:szCs w:val="22"/>
          <w:lang w:val="en-GB"/>
        </w:rPr>
        <w:t xml:space="preserve">for simultaneous reception of two RSs shall apply, provided </w:t>
      </w:r>
      <w:r w:rsidR="00791200">
        <w:rPr>
          <w:i/>
          <w:iCs/>
          <w:sz w:val="22"/>
          <w:szCs w:val="22"/>
          <w:lang w:val="en-GB"/>
        </w:rPr>
        <w:t xml:space="preserve">at least </w:t>
      </w:r>
      <w:r w:rsidR="00791200" w:rsidRPr="00036772">
        <w:rPr>
          <w:i/>
          <w:iCs/>
          <w:sz w:val="22"/>
          <w:szCs w:val="22"/>
          <w:lang w:val="en-GB"/>
        </w:rPr>
        <w:t>the following conditions are met:</w:t>
      </w:r>
    </w:p>
    <w:p w14:paraId="6D014A38"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6589493E"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ECBB5F3"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481010BB"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2B5EAD87" w14:textId="77777777" w:rsidR="00791200" w:rsidRPr="00A40C8A"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6A33D47B"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616B549D"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6D99F462" w14:textId="2819067C" w:rsidR="00791200" w:rsidRPr="00C65678" w:rsidRDefault="00791200" w:rsidP="00791200">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53695482" w14:textId="77777777" w:rsidR="00D13C12" w:rsidRPr="002E14F0" w:rsidRDefault="00D13C12" w:rsidP="00A4536A">
      <w:pPr>
        <w:jc w:val="both"/>
        <w:rPr>
          <w:b/>
          <w:bCs/>
          <w:sz w:val="22"/>
          <w:szCs w:val="22"/>
          <w:lang w:val="en-GB" w:eastAsia="x-none"/>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7DADD16A" w14:textId="7616099D" w:rsidR="00791D5C" w:rsidRPr="008250EA" w:rsidRDefault="00791D5C" w:rsidP="00791D5C">
      <w:pPr>
        <w:pStyle w:val="ListParagraph"/>
        <w:numPr>
          <w:ilvl w:val="0"/>
          <w:numId w:val="18"/>
        </w:numPr>
        <w:jc w:val="both"/>
        <w:rPr>
          <w:i/>
          <w:iCs/>
          <w:sz w:val="22"/>
          <w:szCs w:val="22"/>
        </w:rPr>
      </w:pPr>
      <w:r w:rsidRPr="008250EA">
        <w:rPr>
          <w:b/>
          <w:bCs/>
          <w:i/>
          <w:iCs/>
          <w:sz w:val="22"/>
          <w:szCs w:val="22"/>
          <w:u w:val="single"/>
          <w:lang w:val="en-GB"/>
        </w:rPr>
        <w:lastRenderedPageBreak/>
        <w:t>Proposal 1</w:t>
      </w:r>
      <w:r w:rsidR="002443A4">
        <w:rPr>
          <w:b/>
          <w:bCs/>
          <w:i/>
          <w:iCs/>
          <w:sz w:val="22"/>
          <w:szCs w:val="22"/>
          <w:u w:val="single"/>
          <w:lang w:val="en-GB"/>
        </w:rPr>
        <w:t xml:space="preserve"> (RLM: RS types)</w:t>
      </w:r>
      <w:r w:rsidRPr="008250EA">
        <w:rPr>
          <w:i/>
          <w:iCs/>
          <w:sz w:val="22"/>
          <w:szCs w:val="22"/>
          <w:lang w:val="en-GB"/>
        </w:rPr>
        <w:t xml:space="preserve">: For RLM, multi-rx operation includes simultaneous reception of two CSI-RSs </w:t>
      </w:r>
      <w:r w:rsidRPr="008250EA">
        <w:rPr>
          <w:i/>
          <w:iCs/>
          <w:sz w:val="22"/>
          <w:szCs w:val="22"/>
        </w:rPr>
        <w:t>(with different QCL type D from different directions)</w:t>
      </w:r>
      <w:r w:rsidRPr="008250EA">
        <w:rPr>
          <w:i/>
          <w:iCs/>
          <w:sz w:val="22"/>
          <w:szCs w:val="22"/>
          <w:lang w:val="en-GB"/>
        </w:rPr>
        <w:t>.</w:t>
      </w:r>
      <w:r>
        <w:rPr>
          <w:i/>
          <w:iCs/>
          <w:sz w:val="22"/>
          <w:szCs w:val="22"/>
          <w:lang w:val="en-GB"/>
        </w:rPr>
        <w:t xml:space="preserve"> NOTE: simultaneous reception of two CSI-RSs for BFD/CBD has been agreed already in RAN4#104bis-e [</w:t>
      </w:r>
      <w:r w:rsidRPr="00B21721">
        <w:rPr>
          <w:i/>
          <w:iCs/>
          <w:sz w:val="22"/>
          <w:szCs w:val="22"/>
          <w:lang w:val="en-GB"/>
        </w:rPr>
        <w:t>R4-2217587</w:t>
      </w:r>
      <w:r>
        <w:rPr>
          <w:i/>
          <w:iCs/>
          <w:sz w:val="22"/>
          <w:szCs w:val="22"/>
          <w:lang w:val="en-GB"/>
        </w:rPr>
        <w:t>].</w:t>
      </w:r>
    </w:p>
    <w:p w14:paraId="1047D050" w14:textId="77777777" w:rsidR="00791D5C" w:rsidRDefault="00791D5C" w:rsidP="00791D5C">
      <w:pPr>
        <w:pStyle w:val="ListParagraph"/>
        <w:jc w:val="both"/>
        <w:rPr>
          <w:i/>
          <w:iCs/>
          <w:sz w:val="22"/>
          <w:szCs w:val="22"/>
        </w:rPr>
      </w:pPr>
    </w:p>
    <w:p w14:paraId="5BE118D4" w14:textId="761ACDAD" w:rsidR="00791D5C" w:rsidRPr="008A60B6" w:rsidRDefault="00791D5C" w:rsidP="00791D5C">
      <w:pPr>
        <w:pStyle w:val="ListParagraph"/>
        <w:numPr>
          <w:ilvl w:val="0"/>
          <w:numId w:val="18"/>
        </w:numPr>
        <w:jc w:val="both"/>
        <w:rPr>
          <w:i/>
          <w:iCs/>
          <w:sz w:val="22"/>
          <w:szCs w:val="22"/>
          <w:lang w:val="en-GB"/>
        </w:rPr>
      </w:pPr>
      <w:r w:rsidRPr="008A60B6">
        <w:rPr>
          <w:b/>
          <w:bCs/>
          <w:i/>
          <w:iCs/>
          <w:sz w:val="22"/>
          <w:szCs w:val="22"/>
          <w:u w:val="single"/>
          <w:lang w:val="en-GB"/>
        </w:rPr>
        <w:t>Proposal 2</w:t>
      </w:r>
      <w:r w:rsidR="002443A4">
        <w:rPr>
          <w:b/>
          <w:bCs/>
          <w:i/>
          <w:iCs/>
          <w:sz w:val="22"/>
          <w:szCs w:val="22"/>
          <w:u w:val="single"/>
          <w:lang w:val="en-GB"/>
        </w:rPr>
        <w:t xml:space="preserve"> (RLM: PDCCH configuration)</w:t>
      </w:r>
      <w:r w:rsidRPr="008A60B6">
        <w:rPr>
          <w:i/>
          <w:iCs/>
          <w:sz w:val="22"/>
          <w:szCs w:val="22"/>
        </w:rPr>
        <w:t>:</w:t>
      </w:r>
      <w:r w:rsidRPr="008A60B6">
        <w:rPr>
          <w:i/>
          <w:iCs/>
          <w:sz w:val="22"/>
          <w:szCs w:val="22"/>
          <w:lang w:val="en-GB"/>
        </w:rPr>
        <w:t xml:space="preserve"> For </w:t>
      </w:r>
      <w:r>
        <w:rPr>
          <w:i/>
          <w:iCs/>
          <w:sz w:val="22"/>
          <w:szCs w:val="22"/>
          <w:lang w:val="en-GB"/>
        </w:rPr>
        <w:t xml:space="preserve">RLM </w:t>
      </w:r>
      <w:r w:rsidRPr="008A60B6">
        <w:rPr>
          <w:i/>
          <w:iCs/>
          <w:sz w:val="22"/>
          <w:szCs w:val="22"/>
          <w:lang w:val="en-GB"/>
        </w:rPr>
        <w:t>with multi-rx chain operation, the same PDCCH transmission configuration is used as in Rel-17.</w:t>
      </w:r>
    </w:p>
    <w:p w14:paraId="658266AA" w14:textId="77777777" w:rsidR="00791D5C" w:rsidRPr="008A60B6" w:rsidRDefault="00791D5C" w:rsidP="00791D5C">
      <w:pPr>
        <w:pStyle w:val="ListParagraph"/>
        <w:jc w:val="both"/>
        <w:rPr>
          <w:i/>
          <w:iCs/>
          <w:sz w:val="22"/>
          <w:szCs w:val="22"/>
          <w:lang w:val="en-GB"/>
        </w:rPr>
      </w:pPr>
    </w:p>
    <w:p w14:paraId="56A965F1" w14:textId="6C2A5E2E" w:rsidR="00791D5C" w:rsidRDefault="00791D5C" w:rsidP="00791D5C">
      <w:pPr>
        <w:pStyle w:val="ListParagraph"/>
        <w:numPr>
          <w:ilvl w:val="0"/>
          <w:numId w:val="18"/>
        </w:numPr>
        <w:jc w:val="both"/>
        <w:rPr>
          <w:i/>
          <w:iCs/>
          <w:sz w:val="22"/>
          <w:szCs w:val="22"/>
          <w:lang w:val="en-GB"/>
        </w:rPr>
      </w:pPr>
      <w:r w:rsidRPr="008A60B6">
        <w:rPr>
          <w:b/>
          <w:bCs/>
          <w:i/>
          <w:iCs/>
          <w:sz w:val="22"/>
          <w:szCs w:val="22"/>
          <w:u w:val="single"/>
          <w:lang w:val="en-GB"/>
        </w:rPr>
        <w:t>Proposal 3</w:t>
      </w:r>
      <w:r w:rsidR="002443A4">
        <w:rPr>
          <w:b/>
          <w:bCs/>
          <w:i/>
          <w:iCs/>
          <w:sz w:val="22"/>
          <w:szCs w:val="22"/>
          <w:u w:val="single"/>
          <w:lang w:val="en-GB"/>
        </w:rPr>
        <w:t xml:space="preserve"> (RLM: Mout</w:t>
      </w:r>
      <w:r w:rsidR="00853EFA">
        <w:rPr>
          <w:b/>
          <w:bCs/>
          <w:i/>
          <w:iCs/>
          <w:sz w:val="22"/>
          <w:szCs w:val="22"/>
          <w:u w:val="single"/>
          <w:lang w:val="en-GB"/>
        </w:rPr>
        <w:t xml:space="preserve"> and Min</w:t>
      </w:r>
      <w:r w:rsidR="002443A4">
        <w:rPr>
          <w:b/>
          <w:bCs/>
          <w:i/>
          <w:iCs/>
          <w:sz w:val="22"/>
          <w:szCs w:val="22"/>
          <w:u w:val="single"/>
          <w:lang w:val="en-GB"/>
        </w:rPr>
        <w:t>)</w:t>
      </w:r>
      <w:r w:rsidRPr="008A60B6">
        <w:rPr>
          <w:i/>
          <w:iCs/>
          <w:sz w:val="22"/>
          <w:szCs w:val="22"/>
        </w:rPr>
        <w:t>:</w:t>
      </w:r>
      <w:r w:rsidRPr="008A60B6">
        <w:rPr>
          <w:i/>
          <w:iCs/>
          <w:sz w:val="22"/>
          <w:szCs w:val="22"/>
          <w:lang w:val="en-GB"/>
        </w:rPr>
        <w:t xml:space="preserve"> For </w:t>
      </w:r>
      <w:r>
        <w:rPr>
          <w:i/>
          <w:iCs/>
          <w:sz w:val="22"/>
          <w:szCs w:val="22"/>
          <w:lang w:val="en-GB"/>
        </w:rPr>
        <w:t>RLM</w:t>
      </w:r>
      <w:r w:rsidRPr="008A60B6">
        <w:rPr>
          <w:i/>
          <w:iCs/>
          <w:sz w:val="22"/>
          <w:szCs w:val="22"/>
          <w:lang w:val="en-GB"/>
        </w:rPr>
        <w:t xml:space="preserve"> with multi-rx chain operation, the same number of samples Mout and Min are used as in Rel-17.</w:t>
      </w:r>
    </w:p>
    <w:p w14:paraId="199998B2" w14:textId="77777777" w:rsidR="00E27743" w:rsidRPr="00E27743" w:rsidRDefault="00E27743" w:rsidP="00E27743">
      <w:pPr>
        <w:pStyle w:val="ListParagraph"/>
        <w:rPr>
          <w:i/>
          <w:iCs/>
          <w:sz w:val="22"/>
          <w:szCs w:val="22"/>
          <w:lang w:val="en-GB"/>
        </w:rPr>
      </w:pPr>
    </w:p>
    <w:p w14:paraId="6CBCBDAD" w14:textId="20E58680" w:rsidR="00791D5C" w:rsidRDefault="00791D5C" w:rsidP="00791D5C">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4</w:t>
      </w:r>
      <w:r w:rsidR="00E27743">
        <w:rPr>
          <w:b/>
          <w:bCs/>
          <w:i/>
          <w:iCs/>
          <w:sz w:val="22"/>
          <w:szCs w:val="22"/>
          <w:u w:val="single"/>
          <w:lang w:val="en-GB"/>
        </w:rPr>
        <w:t xml:space="preserve"> (RLM: evaluation period)</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w:t>
      </w:r>
      <w:r>
        <w:rPr>
          <w:i/>
          <w:iCs/>
          <w:sz w:val="22"/>
          <w:szCs w:val="22"/>
          <w:lang w:val="en-GB"/>
        </w:rPr>
        <w:t>enhanced with</w:t>
      </w:r>
      <w:r w:rsidRPr="00E55FD0">
        <w:rPr>
          <w:i/>
          <w:iCs/>
          <w:sz w:val="22"/>
          <w:szCs w:val="22"/>
          <w:lang w:val="en-GB"/>
        </w:rPr>
        <w:t xml:space="preserve"> a </w:t>
      </w:r>
      <w:r w:rsidRPr="004F6F9F">
        <w:rPr>
          <w:i/>
          <w:iCs/>
          <w:sz w:val="22"/>
          <w:szCs w:val="22"/>
          <w:lang w:val="en-GB"/>
        </w:rPr>
        <w:t xml:space="preserve">new scaling parameter </w:t>
      </w:r>
      <w:r w:rsidRPr="00C61A95">
        <w:rPr>
          <w:i/>
          <w:iCs/>
          <w:color w:val="FF0000"/>
          <w:sz w:val="22"/>
          <w:szCs w:val="22"/>
          <w:lang w:val="en-GB"/>
        </w:rPr>
        <w:t>L</w:t>
      </w:r>
      <w:r w:rsidRPr="00463C1D">
        <w:rPr>
          <w:i/>
          <w:iCs/>
          <w:sz w:val="22"/>
          <w:szCs w:val="22"/>
          <w:lang w:val="en-GB"/>
        </w:rPr>
        <w:t xml:space="preserve">. </w:t>
      </w:r>
      <w:r>
        <w:rPr>
          <w:i/>
          <w:iCs/>
          <w:sz w:val="22"/>
          <w:szCs w:val="22"/>
          <w:lang w:val="en-GB"/>
        </w:rPr>
        <w:t>L=1 for non-simultaneous reception, and L&lt;1 for simultaneous reception with multi-rx (e.g., L</w:t>
      </w:r>
      <w:r w:rsidRPr="004F6F9F">
        <w:rPr>
          <w:i/>
          <w:iCs/>
          <w:sz w:val="22"/>
          <w:szCs w:val="22"/>
          <w:lang w:val="en-GB"/>
        </w:rPr>
        <w:t>=1/</w:t>
      </w:r>
      <w:r>
        <w:rPr>
          <w:i/>
          <w:iCs/>
          <w:sz w:val="22"/>
          <w:szCs w:val="22"/>
          <w:lang w:val="en-GB"/>
        </w:rPr>
        <w:t>2</w:t>
      </w:r>
      <w:r w:rsidR="00B578AB">
        <w:rPr>
          <w:i/>
          <w:iCs/>
          <w:sz w:val="22"/>
          <w:szCs w:val="22"/>
          <w:lang w:val="en-GB"/>
        </w:rPr>
        <w:t xml:space="preserve"> but can be TBD for now</w:t>
      </w:r>
      <w:r>
        <w:rPr>
          <w:i/>
          <w:iCs/>
          <w:sz w:val="22"/>
          <w:szCs w:val="22"/>
          <w:lang w:val="en-GB"/>
        </w:rPr>
        <w:t>) when the necessary conditions for multi-rx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44"/>
        <w:gridCol w:w="3402"/>
      </w:tblGrid>
      <w:tr w:rsidR="00791D5C" w:rsidRPr="006C3378" w14:paraId="17D93A78" w14:textId="77777777" w:rsidTr="00B42B1B">
        <w:trPr>
          <w:jc w:val="center"/>
        </w:trPr>
        <w:tc>
          <w:tcPr>
            <w:tcW w:w="3114" w:type="dxa"/>
            <w:shd w:val="clear" w:color="auto" w:fill="auto"/>
          </w:tcPr>
          <w:p w14:paraId="1FC58771" w14:textId="77777777" w:rsidR="00791D5C" w:rsidRPr="00C61A95" w:rsidRDefault="00791D5C" w:rsidP="00B42B1B">
            <w:pPr>
              <w:pStyle w:val="TAH"/>
              <w:rPr>
                <w:rFonts w:ascii="Times New Roman" w:hAnsi="Times New Roman"/>
                <w:i/>
                <w:iCs/>
                <w:sz w:val="20"/>
              </w:rPr>
            </w:pPr>
            <w:r w:rsidRPr="00C61A95">
              <w:rPr>
                <w:rFonts w:ascii="Times New Roman" w:hAnsi="Times New Roman"/>
                <w:i/>
                <w:iCs/>
                <w:sz w:val="20"/>
              </w:rPr>
              <w:t>Configuration</w:t>
            </w:r>
          </w:p>
        </w:tc>
        <w:tc>
          <w:tcPr>
            <w:tcW w:w="3544" w:type="dxa"/>
            <w:shd w:val="clear" w:color="auto" w:fill="auto"/>
          </w:tcPr>
          <w:p w14:paraId="77E9BB9C" w14:textId="77777777" w:rsidR="00791D5C" w:rsidRPr="00C61A95" w:rsidRDefault="00791D5C" w:rsidP="00B42B1B">
            <w:pPr>
              <w:pStyle w:val="TAH"/>
              <w:rPr>
                <w:rFonts w:ascii="Times New Roman" w:hAnsi="Times New Roman"/>
                <w:i/>
                <w:iCs/>
                <w:sz w:val="20"/>
              </w:rPr>
            </w:pPr>
            <w:r w:rsidRPr="00C61A95">
              <w:rPr>
                <w:rFonts w:ascii="Times New Roman" w:hAnsi="Times New Roman"/>
                <w:i/>
                <w:iCs/>
                <w:sz w:val="20"/>
              </w:rPr>
              <w:t>T</w:t>
            </w:r>
            <w:r w:rsidRPr="00C61A95">
              <w:rPr>
                <w:rFonts w:ascii="Times New Roman" w:hAnsi="Times New Roman"/>
                <w:i/>
                <w:iCs/>
                <w:sz w:val="20"/>
                <w:vertAlign w:val="subscript"/>
              </w:rPr>
              <w:t>Evaluate_out_CSI-RS</w:t>
            </w:r>
            <w:r w:rsidRPr="00C61A95">
              <w:rPr>
                <w:rFonts w:ascii="Times New Roman" w:hAnsi="Times New Roman"/>
                <w:i/>
                <w:iCs/>
                <w:sz w:val="20"/>
              </w:rPr>
              <w:t xml:space="preserve"> (ms) </w:t>
            </w:r>
          </w:p>
        </w:tc>
        <w:tc>
          <w:tcPr>
            <w:tcW w:w="3402" w:type="dxa"/>
            <w:shd w:val="clear" w:color="auto" w:fill="auto"/>
          </w:tcPr>
          <w:p w14:paraId="5CCF4D66" w14:textId="77777777" w:rsidR="00791D5C" w:rsidRPr="00C61A95" w:rsidRDefault="00791D5C" w:rsidP="00B42B1B">
            <w:pPr>
              <w:pStyle w:val="TAH"/>
              <w:rPr>
                <w:rFonts w:ascii="Times New Roman" w:hAnsi="Times New Roman"/>
                <w:i/>
                <w:iCs/>
                <w:sz w:val="20"/>
              </w:rPr>
            </w:pPr>
            <w:r w:rsidRPr="00C61A95">
              <w:rPr>
                <w:rFonts w:ascii="Times New Roman" w:hAnsi="Times New Roman"/>
                <w:i/>
                <w:iCs/>
                <w:sz w:val="20"/>
              </w:rPr>
              <w:t>T</w:t>
            </w:r>
            <w:r w:rsidRPr="00C61A95">
              <w:rPr>
                <w:rFonts w:ascii="Times New Roman" w:hAnsi="Times New Roman"/>
                <w:i/>
                <w:iCs/>
                <w:sz w:val="20"/>
                <w:vertAlign w:val="subscript"/>
              </w:rPr>
              <w:t>Evaluate_in_CSI-RS</w:t>
            </w:r>
            <w:r w:rsidRPr="00C61A95">
              <w:rPr>
                <w:rFonts w:ascii="Times New Roman" w:hAnsi="Times New Roman"/>
                <w:i/>
                <w:iCs/>
                <w:sz w:val="20"/>
              </w:rPr>
              <w:t xml:space="preserve"> (ms) </w:t>
            </w:r>
          </w:p>
        </w:tc>
      </w:tr>
      <w:tr w:rsidR="00791D5C" w:rsidRPr="00D22812" w14:paraId="6A447634" w14:textId="77777777" w:rsidTr="00B42B1B">
        <w:trPr>
          <w:jc w:val="center"/>
        </w:trPr>
        <w:tc>
          <w:tcPr>
            <w:tcW w:w="3114" w:type="dxa"/>
            <w:shd w:val="clear" w:color="auto" w:fill="auto"/>
          </w:tcPr>
          <w:p w14:paraId="03A4BD1A" w14:textId="77777777" w:rsidR="00791D5C" w:rsidRPr="00C61A95" w:rsidRDefault="00791D5C" w:rsidP="00B42B1B">
            <w:pPr>
              <w:pStyle w:val="TAC"/>
              <w:rPr>
                <w:rFonts w:ascii="Times New Roman" w:hAnsi="Times New Roman"/>
                <w:i/>
                <w:iCs/>
                <w:sz w:val="20"/>
              </w:rPr>
            </w:pPr>
            <w:r w:rsidRPr="00C61A95">
              <w:rPr>
                <w:rFonts w:ascii="Times New Roman" w:hAnsi="Times New Roman"/>
                <w:i/>
                <w:iCs/>
                <w:sz w:val="20"/>
              </w:rPr>
              <w:t>no DRX</w:t>
            </w:r>
          </w:p>
        </w:tc>
        <w:tc>
          <w:tcPr>
            <w:tcW w:w="3544" w:type="dxa"/>
            <w:shd w:val="clear" w:color="auto" w:fill="auto"/>
          </w:tcPr>
          <w:p w14:paraId="61F74810" w14:textId="77777777" w:rsidR="00791D5C" w:rsidRPr="00C61A95" w:rsidRDefault="00791D5C" w:rsidP="00B42B1B">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200, Ceil(M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Pr="00C61A95">
              <w:rPr>
                <w:rFonts w:ascii="Times New Roman" w:hAnsi="Times New Roman"/>
                <w:i/>
                <w:iCs/>
                <w:color w:val="FF0000"/>
                <w:sz w:val="20"/>
                <w:lang w:val="fr-FR"/>
              </w:rPr>
              <w:t>×L</w:t>
            </w:r>
            <w:r w:rsidRPr="00C61A95">
              <w:rPr>
                <w:rFonts w:ascii="Times New Roman" w:hAnsi="Times New Roman"/>
                <w:i/>
                <w:iCs/>
                <w:sz w:val="20"/>
                <w:lang w:val="fr-FR"/>
              </w:rPr>
              <w:t>)×T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c>
          <w:tcPr>
            <w:tcW w:w="3402" w:type="dxa"/>
            <w:shd w:val="clear" w:color="auto" w:fill="auto"/>
          </w:tcPr>
          <w:p w14:paraId="669481CD" w14:textId="77777777" w:rsidR="00791D5C" w:rsidRPr="00C61A95" w:rsidRDefault="00791D5C" w:rsidP="00B42B1B">
            <w:pPr>
              <w:pStyle w:val="TAC"/>
              <w:rPr>
                <w:rFonts w:ascii="Times New Roman" w:hAnsi="Times New Roman"/>
                <w:i/>
                <w:iCs/>
                <w:sz w:val="20"/>
                <w:lang w:val="sv-SE"/>
              </w:rPr>
            </w:pPr>
            <w:r w:rsidRPr="00C61A95">
              <w:rPr>
                <w:rFonts w:ascii="Times New Roman" w:hAnsi="Times New Roman"/>
                <w:i/>
                <w:iCs/>
                <w:sz w:val="20"/>
                <w:lang w:val="sv-SE"/>
              </w:rPr>
              <w:t>Max(100, Ceil(M</w:t>
            </w:r>
            <w:r w:rsidRPr="00C61A95">
              <w:rPr>
                <w:rFonts w:ascii="Times New Roman" w:hAnsi="Times New Roman"/>
                <w:i/>
                <w:iCs/>
                <w:sz w:val="20"/>
                <w:vertAlign w:val="subscript"/>
                <w:lang w:val="sv-SE"/>
              </w:rPr>
              <w:t>in</w:t>
            </w:r>
            <w:r w:rsidRPr="00C61A95">
              <w:rPr>
                <w:rFonts w:ascii="Times New Roman" w:hAnsi="Times New Roman"/>
                <w:i/>
                <w:iCs/>
                <w:sz w:val="20"/>
                <w:lang w:val="sv-SE"/>
              </w:rPr>
              <w:t>×P×N</w:t>
            </w:r>
            <w:r w:rsidRPr="00C61A95">
              <w:rPr>
                <w:rFonts w:ascii="Times New Roman" w:hAnsi="Times New Roman"/>
                <w:i/>
                <w:iCs/>
                <w:color w:val="FF0000"/>
                <w:sz w:val="20"/>
                <w:lang w:val="fr-FR"/>
              </w:rPr>
              <w:t>×L</w:t>
            </w:r>
            <w:r w:rsidRPr="00C61A95">
              <w:rPr>
                <w:rFonts w:ascii="Times New Roman" w:hAnsi="Times New Roman"/>
                <w:i/>
                <w:iCs/>
                <w:sz w:val="20"/>
                <w:lang w:val="sv-SE"/>
              </w:rPr>
              <w:t>) × T</w:t>
            </w:r>
            <w:r w:rsidRPr="00C61A95">
              <w:rPr>
                <w:rFonts w:ascii="Times New Roman" w:hAnsi="Times New Roman"/>
                <w:i/>
                <w:iCs/>
                <w:sz w:val="20"/>
                <w:vertAlign w:val="subscript"/>
                <w:lang w:val="sv-SE"/>
              </w:rPr>
              <w:t>CSI-RS</w:t>
            </w:r>
            <w:r w:rsidRPr="00C61A95">
              <w:rPr>
                <w:rFonts w:ascii="Times New Roman" w:hAnsi="Times New Roman"/>
                <w:i/>
                <w:iCs/>
                <w:sz w:val="20"/>
                <w:lang w:val="sv-SE"/>
              </w:rPr>
              <w:t>)</w:t>
            </w:r>
          </w:p>
        </w:tc>
      </w:tr>
      <w:tr w:rsidR="00791D5C" w:rsidRPr="00D22812" w14:paraId="5EC9C4F5" w14:textId="77777777" w:rsidTr="00B42B1B">
        <w:trPr>
          <w:jc w:val="center"/>
        </w:trPr>
        <w:tc>
          <w:tcPr>
            <w:tcW w:w="3114" w:type="dxa"/>
            <w:shd w:val="clear" w:color="auto" w:fill="auto"/>
          </w:tcPr>
          <w:p w14:paraId="5F7795D6" w14:textId="77777777" w:rsidR="00791D5C" w:rsidRPr="00C61A95" w:rsidRDefault="00791D5C" w:rsidP="00B42B1B">
            <w:pPr>
              <w:pStyle w:val="TAC"/>
              <w:rPr>
                <w:rFonts w:ascii="Times New Roman" w:hAnsi="Times New Roman"/>
                <w:i/>
                <w:iCs/>
                <w:sz w:val="20"/>
              </w:rPr>
            </w:pPr>
            <w:r w:rsidRPr="00C61A95">
              <w:rPr>
                <w:rFonts w:ascii="Times New Roman" w:hAnsi="Times New Roman"/>
                <w:i/>
                <w:iCs/>
                <w:sz w:val="20"/>
              </w:rPr>
              <w:t>DRX ≤ 320ms</w:t>
            </w:r>
          </w:p>
        </w:tc>
        <w:tc>
          <w:tcPr>
            <w:tcW w:w="3544" w:type="dxa"/>
            <w:shd w:val="clear" w:color="auto" w:fill="auto"/>
          </w:tcPr>
          <w:p w14:paraId="09BC10A2" w14:textId="77777777" w:rsidR="00791D5C" w:rsidRPr="00C61A95" w:rsidRDefault="00791D5C" w:rsidP="00B42B1B">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200, Ceil(1.5×M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Pr="00C61A95">
              <w:rPr>
                <w:rFonts w:ascii="Times New Roman" w:hAnsi="Times New Roman"/>
                <w:i/>
                <w:iCs/>
                <w:color w:val="FF0000"/>
                <w:sz w:val="20"/>
                <w:lang w:val="fr-FR"/>
              </w:rPr>
              <w:t>×L</w:t>
            </w:r>
            <w:r w:rsidRPr="00C61A95">
              <w:rPr>
                <w:rFonts w:ascii="Times New Roman" w:hAnsi="Times New Roman"/>
                <w:i/>
                <w:iCs/>
                <w:sz w:val="20"/>
                <w:lang w:val="fr-FR"/>
              </w:rPr>
              <w:t>)× Max(T</w:t>
            </w:r>
            <w:r w:rsidRPr="00C61A95">
              <w:rPr>
                <w:rFonts w:ascii="Times New Roman" w:hAnsi="Times New Roman"/>
                <w:i/>
                <w:iCs/>
                <w:sz w:val="20"/>
                <w:vertAlign w:val="subscript"/>
                <w:lang w:val="fr-FR"/>
              </w:rPr>
              <w:t>DRX</w:t>
            </w:r>
            <w:r w:rsidRPr="00C61A95">
              <w:rPr>
                <w:rFonts w:ascii="Times New Roman" w:hAnsi="Times New Roman"/>
                <w:i/>
                <w:iCs/>
                <w:sz w:val="20"/>
                <w:lang w:val="fr-FR"/>
              </w:rPr>
              <w:t>, 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c>
          <w:tcPr>
            <w:tcW w:w="3402" w:type="dxa"/>
            <w:shd w:val="clear" w:color="auto" w:fill="auto"/>
          </w:tcPr>
          <w:p w14:paraId="0ED6BAD2" w14:textId="77777777" w:rsidR="00791D5C" w:rsidRPr="00C61A95" w:rsidRDefault="00791D5C" w:rsidP="00B42B1B">
            <w:pPr>
              <w:pStyle w:val="TAC"/>
              <w:rPr>
                <w:rFonts w:ascii="Times New Roman" w:hAnsi="Times New Roman"/>
                <w:i/>
                <w:iCs/>
                <w:sz w:val="20"/>
                <w:lang w:val="fr-FR"/>
              </w:rPr>
            </w:pPr>
            <w:proofErr w:type="gramStart"/>
            <w:r w:rsidRPr="00C61A95">
              <w:rPr>
                <w:rFonts w:ascii="Times New Roman" w:hAnsi="Times New Roman"/>
                <w:i/>
                <w:iCs/>
                <w:sz w:val="20"/>
                <w:lang w:val="fr-FR"/>
              </w:rPr>
              <w:t>Max(</w:t>
            </w:r>
            <w:proofErr w:type="gramEnd"/>
            <w:r w:rsidRPr="00C61A95">
              <w:rPr>
                <w:rFonts w:ascii="Times New Roman" w:hAnsi="Times New Roman"/>
                <w:i/>
                <w:iCs/>
                <w:sz w:val="20"/>
                <w:lang w:val="fr-FR"/>
              </w:rPr>
              <w:t>100, Ceil(1.5×M</w:t>
            </w:r>
            <w:r w:rsidRPr="00C61A95">
              <w:rPr>
                <w:rFonts w:ascii="Times New Roman" w:hAnsi="Times New Roman"/>
                <w:i/>
                <w:iCs/>
                <w:sz w:val="20"/>
                <w:vertAlign w:val="subscript"/>
                <w:lang w:val="fr-FR"/>
              </w:rPr>
              <w:t>in</w:t>
            </w:r>
            <w:r w:rsidRPr="00C61A95">
              <w:rPr>
                <w:rFonts w:ascii="Times New Roman" w:hAnsi="Times New Roman"/>
                <w:i/>
                <w:iCs/>
                <w:sz w:val="20"/>
                <w:lang w:val="fr-FR"/>
              </w:rPr>
              <w:t>×P×N</w:t>
            </w:r>
            <w:r w:rsidRPr="00C61A95">
              <w:rPr>
                <w:rFonts w:ascii="Times New Roman" w:hAnsi="Times New Roman"/>
                <w:i/>
                <w:iCs/>
                <w:color w:val="FF0000"/>
                <w:sz w:val="20"/>
                <w:lang w:val="fr-FR"/>
              </w:rPr>
              <w:t>×L</w:t>
            </w:r>
            <w:r w:rsidRPr="00C61A95">
              <w:rPr>
                <w:rFonts w:ascii="Times New Roman" w:hAnsi="Times New Roman"/>
                <w:i/>
                <w:iCs/>
                <w:sz w:val="20"/>
                <w:lang w:val="fr-FR"/>
              </w:rPr>
              <w:t>)× Max(T</w:t>
            </w:r>
            <w:r w:rsidRPr="00C61A95">
              <w:rPr>
                <w:rFonts w:ascii="Times New Roman" w:hAnsi="Times New Roman"/>
                <w:i/>
                <w:iCs/>
                <w:sz w:val="20"/>
                <w:vertAlign w:val="subscript"/>
                <w:lang w:val="fr-FR"/>
              </w:rPr>
              <w:t>DRX</w:t>
            </w:r>
            <w:r w:rsidRPr="00C61A95">
              <w:rPr>
                <w:rFonts w:ascii="Times New Roman" w:hAnsi="Times New Roman"/>
                <w:i/>
                <w:iCs/>
                <w:sz w:val="20"/>
                <w:lang w:val="fr-FR"/>
              </w:rPr>
              <w:t>, T</w:t>
            </w:r>
            <w:r w:rsidRPr="00C61A95">
              <w:rPr>
                <w:rFonts w:ascii="Times New Roman" w:hAnsi="Times New Roman"/>
                <w:i/>
                <w:iCs/>
                <w:sz w:val="20"/>
                <w:vertAlign w:val="subscript"/>
                <w:lang w:val="fr-FR"/>
              </w:rPr>
              <w:t>CSI-RS</w:t>
            </w:r>
            <w:r w:rsidRPr="00C61A95">
              <w:rPr>
                <w:rFonts w:ascii="Times New Roman" w:hAnsi="Times New Roman"/>
                <w:i/>
                <w:iCs/>
                <w:sz w:val="20"/>
                <w:lang w:val="fr-FR"/>
              </w:rPr>
              <w:t>))</w:t>
            </w:r>
          </w:p>
        </w:tc>
      </w:tr>
      <w:tr w:rsidR="00791D5C" w:rsidRPr="00D22812" w14:paraId="2535BB16" w14:textId="77777777" w:rsidTr="00B42B1B">
        <w:trPr>
          <w:jc w:val="center"/>
        </w:trPr>
        <w:tc>
          <w:tcPr>
            <w:tcW w:w="3114" w:type="dxa"/>
            <w:shd w:val="clear" w:color="auto" w:fill="auto"/>
          </w:tcPr>
          <w:p w14:paraId="7D95CD75" w14:textId="77777777" w:rsidR="00791D5C" w:rsidRPr="00C61A95" w:rsidRDefault="00791D5C" w:rsidP="00B42B1B">
            <w:pPr>
              <w:pStyle w:val="TAC"/>
              <w:rPr>
                <w:rFonts w:ascii="Times New Roman" w:hAnsi="Times New Roman"/>
                <w:i/>
                <w:iCs/>
                <w:sz w:val="20"/>
              </w:rPr>
            </w:pPr>
            <w:r w:rsidRPr="00C61A95">
              <w:rPr>
                <w:rFonts w:ascii="Times New Roman" w:hAnsi="Times New Roman"/>
                <w:i/>
                <w:iCs/>
                <w:sz w:val="20"/>
              </w:rPr>
              <w:t>DRX &gt; 320ms</w:t>
            </w:r>
          </w:p>
        </w:tc>
        <w:tc>
          <w:tcPr>
            <w:tcW w:w="3544" w:type="dxa"/>
            <w:shd w:val="clear" w:color="auto" w:fill="auto"/>
          </w:tcPr>
          <w:p w14:paraId="76F7F544" w14:textId="77777777" w:rsidR="00791D5C" w:rsidRPr="00C61A95" w:rsidRDefault="00791D5C" w:rsidP="00B42B1B">
            <w:pPr>
              <w:pStyle w:val="TAC"/>
              <w:rPr>
                <w:rFonts w:ascii="Times New Roman" w:hAnsi="Times New Roman"/>
                <w:i/>
                <w:iCs/>
                <w:sz w:val="20"/>
                <w:lang w:val="fr-FR"/>
              </w:rPr>
            </w:pPr>
            <w:proofErr w:type="gramStart"/>
            <w:r w:rsidRPr="00C61A95">
              <w:rPr>
                <w:rFonts w:ascii="Times New Roman" w:hAnsi="Times New Roman"/>
                <w:i/>
                <w:iCs/>
                <w:sz w:val="20"/>
                <w:lang w:val="fr-FR"/>
              </w:rPr>
              <w:t>Ceil(</w:t>
            </w:r>
            <w:proofErr w:type="gramEnd"/>
            <w:r w:rsidRPr="00C61A95">
              <w:rPr>
                <w:rFonts w:ascii="Times New Roman" w:hAnsi="Times New Roman"/>
                <w:i/>
                <w:iCs/>
                <w:sz w:val="20"/>
                <w:lang w:val="fr-FR"/>
              </w:rPr>
              <w:t>M</w:t>
            </w:r>
            <w:r w:rsidRPr="00C61A95">
              <w:rPr>
                <w:rFonts w:ascii="Times New Roman" w:hAnsi="Times New Roman"/>
                <w:i/>
                <w:iCs/>
                <w:sz w:val="20"/>
                <w:vertAlign w:val="subscript"/>
                <w:lang w:val="fr-FR"/>
              </w:rPr>
              <w:t>out</w:t>
            </w:r>
            <w:r w:rsidRPr="00C61A95">
              <w:rPr>
                <w:rFonts w:ascii="Times New Roman" w:hAnsi="Times New Roman"/>
                <w:i/>
                <w:iCs/>
                <w:sz w:val="20"/>
                <w:lang w:val="fr-FR"/>
              </w:rPr>
              <w:t>×P×N</w:t>
            </w:r>
            <w:r w:rsidRPr="00C61A95">
              <w:rPr>
                <w:rFonts w:ascii="Times New Roman" w:hAnsi="Times New Roman"/>
                <w:i/>
                <w:iCs/>
                <w:color w:val="FF0000"/>
                <w:sz w:val="20"/>
                <w:lang w:val="fr-FR"/>
              </w:rPr>
              <w:t>×L</w:t>
            </w:r>
            <w:r w:rsidRPr="00C61A95">
              <w:rPr>
                <w:rFonts w:ascii="Times New Roman" w:hAnsi="Times New Roman"/>
                <w:i/>
                <w:iCs/>
                <w:sz w:val="20"/>
                <w:lang w:val="fr-FR"/>
              </w:rPr>
              <w:t>) × T</w:t>
            </w:r>
            <w:r w:rsidRPr="00C61A95">
              <w:rPr>
                <w:rFonts w:ascii="Times New Roman" w:hAnsi="Times New Roman"/>
                <w:i/>
                <w:iCs/>
                <w:sz w:val="20"/>
                <w:vertAlign w:val="subscript"/>
                <w:lang w:val="fr-FR"/>
              </w:rPr>
              <w:t>DRX</w:t>
            </w:r>
          </w:p>
        </w:tc>
        <w:tc>
          <w:tcPr>
            <w:tcW w:w="3402" w:type="dxa"/>
            <w:shd w:val="clear" w:color="auto" w:fill="auto"/>
          </w:tcPr>
          <w:p w14:paraId="218923F9" w14:textId="77777777" w:rsidR="00791D5C" w:rsidRPr="00C61A95" w:rsidRDefault="00791D5C" w:rsidP="00B42B1B">
            <w:pPr>
              <w:pStyle w:val="TAC"/>
              <w:rPr>
                <w:rFonts w:ascii="Times New Roman" w:hAnsi="Times New Roman"/>
                <w:i/>
                <w:iCs/>
                <w:sz w:val="20"/>
                <w:lang w:val="sv-SE"/>
              </w:rPr>
            </w:pPr>
            <w:r w:rsidRPr="00C61A95">
              <w:rPr>
                <w:rFonts w:ascii="Times New Roman" w:hAnsi="Times New Roman"/>
                <w:i/>
                <w:iCs/>
                <w:sz w:val="20"/>
                <w:lang w:val="sv-SE"/>
              </w:rPr>
              <w:t>Ceil(M</w:t>
            </w:r>
            <w:r w:rsidRPr="00C61A95">
              <w:rPr>
                <w:rFonts w:ascii="Times New Roman" w:hAnsi="Times New Roman"/>
                <w:i/>
                <w:iCs/>
                <w:sz w:val="20"/>
                <w:vertAlign w:val="subscript"/>
                <w:lang w:val="sv-SE"/>
              </w:rPr>
              <w:t>in</w:t>
            </w:r>
            <w:r w:rsidRPr="00C61A95">
              <w:rPr>
                <w:rFonts w:ascii="Times New Roman" w:hAnsi="Times New Roman"/>
                <w:i/>
                <w:iCs/>
                <w:sz w:val="20"/>
                <w:lang w:val="sv-SE"/>
              </w:rPr>
              <w:t>×P×N</w:t>
            </w:r>
            <w:r w:rsidRPr="00C61A95">
              <w:rPr>
                <w:rFonts w:ascii="Times New Roman" w:hAnsi="Times New Roman"/>
                <w:i/>
                <w:iCs/>
                <w:color w:val="FF0000"/>
                <w:sz w:val="20"/>
                <w:lang w:val="fr-FR"/>
              </w:rPr>
              <w:t>×L</w:t>
            </w:r>
            <w:r w:rsidRPr="00C61A95">
              <w:rPr>
                <w:rFonts w:ascii="Times New Roman" w:hAnsi="Times New Roman"/>
                <w:i/>
                <w:iCs/>
                <w:sz w:val="20"/>
                <w:lang w:val="sv-SE"/>
              </w:rPr>
              <w:t>) × T</w:t>
            </w:r>
            <w:r w:rsidRPr="00C61A95">
              <w:rPr>
                <w:rFonts w:ascii="Times New Roman" w:hAnsi="Times New Roman"/>
                <w:i/>
                <w:iCs/>
                <w:sz w:val="20"/>
                <w:vertAlign w:val="subscript"/>
                <w:lang w:val="sv-SE"/>
              </w:rPr>
              <w:t>DRX</w:t>
            </w:r>
          </w:p>
        </w:tc>
      </w:tr>
      <w:tr w:rsidR="00791D5C" w:rsidRPr="006C3378" w14:paraId="37E4994F" w14:textId="77777777" w:rsidTr="00B42B1B">
        <w:trPr>
          <w:jc w:val="center"/>
        </w:trPr>
        <w:tc>
          <w:tcPr>
            <w:tcW w:w="10060" w:type="dxa"/>
            <w:gridSpan w:val="3"/>
            <w:shd w:val="clear" w:color="auto" w:fill="auto"/>
          </w:tcPr>
          <w:p w14:paraId="1956F43D" w14:textId="77777777" w:rsidR="00791D5C" w:rsidRPr="00C61A95" w:rsidRDefault="00791D5C" w:rsidP="00B42B1B">
            <w:pPr>
              <w:pStyle w:val="TAN"/>
              <w:rPr>
                <w:rFonts w:ascii="Times New Roman" w:hAnsi="Times New Roman"/>
                <w:i/>
                <w:iCs/>
              </w:rPr>
            </w:pPr>
            <w:r w:rsidRPr="00C61A95">
              <w:rPr>
                <w:rFonts w:ascii="Times New Roman" w:hAnsi="Times New Roman"/>
                <w:i/>
                <w:iCs/>
              </w:rPr>
              <w:t>N</w:t>
            </w:r>
            <w:r w:rsidRPr="00C61A95">
              <w:rPr>
                <w:rFonts w:ascii="Times New Roman" w:eastAsia="Malgun Gothic" w:hAnsi="Times New Roman"/>
                <w:i/>
                <w:iCs/>
                <w:lang w:eastAsia="ko-KR"/>
              </w:rPr>
              <w:t>OTE</w:t>
            </w:r>
            <w:r w:rsidRPr="00C61A95">
              <w:rPr>
                <w:rFonts w:ascii="Times New Roman" w:hAnsi="Times New Roman"/>
                <w:i/>
                <w:iCs/>
              </w:rPr>
              <w:t>:</w:t>
            </w:r>
            <w:r w:rsidRPr="00C61A95">
              <w:rPr>
                <w:rFonts w:ascii="Times New Roman" w:hAnsi="Times New Roman"/>
                <w:i/>
                <w:iCs/>
              </w:rPr>
              <w:tab/>
              <w:t>T</w:t>
            </w:r>
            <w:r w:rsidRPr="00C61A95">
              <w:rPr>
                <w:rFonts w:ascii="Times New Roman" w:hAnsi="Times New Roman"/>
                <w:i/>
                <w:iCs/>
                <w:vertAlign w:val="subscript"/>
              </w:rPr>
              <w:t>CSI-RS</w:t>
            </w:r>
            <w:r w:rsidRPr="00C61A95">
              <w:rPr>
                <w:rFonts w:ascii="Times New Roman" w:hAnsi="Times New Roman"/>
                <w:i/>
                <w:iCs/>
              </w:rPr>
              <w:t xml:space="preserve"> is the periodicity of the CSI-RS resource configured for RLM. The requirements in this table apply for T</w:t>
            </w:r>
            <w:r w:rsidRPr="00C61A95">
              <w:rPr>
                <w:rFonts w:ascii="Times New Roman" w:hAnsi="Times New Roman"/>
                <w:i/>
                <w:iCs/>
                <w:vertAlign w:val="subscript"/>
              </w:rPr>
              <w:t>CSI-RS</w:t>
            </w:r>
            <w:r w:rsidRPr="00C61A95">
              <w:rPr>
                <w:rFonts w:ascii="Times New Roman" w:hAnsi="Times New Roman"/>
                <w:i/>
                <w:iCs/>
              </w:rPr>
              <w:t xml:space="preserve"> equal to 5 ms, 10 ms, 20 ms or 40 ms. T</w:t>
            </w:r>
            <w:r w:rsidRPr="00C61A95">
              <w:rPr>
                <w:rFonts w:ascii="Times New Roman" w:hAnsi="Times New Roman"/>
                <w:i/>
                <w:iCs/>
                <w:vertAlign w:val="subscript"/>
              </w:rPr>
              <w:t>DRX</w:t>
            </w:r>
            <w:r w:rsidRPr="00C61A95">
              <w:rPr>
                <w:rFonts w:ascii="Times New Roman" w:hAnsi="Times New Roman"/>
                <w:i/>
                <w:iCs/>
              </w:rPr>
              <w:t xml:space="preserve"> is the DRX cycle length.</w:t>
            </w:r>
          </w:p>
        </w:tc>
      </w:tr>
    </w:tbl>
    <w:p w14:paraId="57DA3AAC" w14:textId="77777777" w:rsidR="00791D5C" w:rsidRDefault="00791D5C" w:rsidP="00791D5C">
      <w:pPr>
        <w:pStyle w:val="ListParagraph"/>
        <w:ind w:left="709"/>
        <w:jc w:val="both"/>
        <w:rPr>
          <w:i/>
          <w:iCs/>
          <w:sz w:val="22"/>
          <w:szCs w:val="22"/>
          <w:lang w:val="en-GB"/>
        </w:rPr>
      </w:pPr>
    </w:p>
    <w:p w14:paraId="6415392F" w14:textId="77777777" w:rsidR="00E27743" w:rsidRPr="004F6F9F" w:rsidRDefault="00E27743" w:rsidP="00791D5C">
      <w:pPr>
        <w:pStyle w:val="ListParagraph"/>
        <w:ind w:left="709"/>
        <w:jc w:val="both"/>
        <w:rPr>
          <w:i/>
          <w:iCs/>
          <w:sz w:val="22"/>
          <w:szCs w:val="22"/>
          <w:lang w:val="en-GB"/>
        </w:rPr>
      </w:pPr>
    </w:p>
    <w:p w14:paraId="13A00E15" w14:textId="35F31CA4" w:rsidR="00791D5C" w:rsidRPr="00036772" w:rsidRDefault="00791D5C" w:rsidP="00791D5C">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Pr>
          <w:b/>
          <w:bCs/>
          <w:i/>
          <w:iCs/>
          <w:sz w:val="22"/>
          <w:szCs w:val="22"/>
          <w:u w:val="single"/>
          <w:lang w:val="en-GB"/>
        </w:rPr>
        <w:t>5</w:t>
      </w:r>
      <w:r w:rsidR="00E27743">
        <w:rPr>
          <w:b/>
          <w:bCs/>
          <w:i/>
          <w:iCs/>
          <w:sz w:val="22"/>
          <w:szCs w:val="22"/>
          <w:u w:val="single"/>
          <w:lang w:val="en-GB"/>
        </w:rPr>
        <w:t xml:space="preserve"> (RLM: </w:t>
      </w:r>
      <w:r w:rsidR="00E60B25">
        <w:rPr>
          <w:b/>
          <w:bCs/>
          <w:i/>
          <w:iCs/>
          <w:sz w:val="22"/>
          <w:szCs w:val="22"/>
          <w:u w:val="single"/>
          <w:lang w:val="en-GB"/>
        </w:rPr>
        <w:t>multi-rx conditions</w:t>
      </w:r>
      <w:r w:rsidR="00E27743">
        <w:rPr>
          <w:b/>
          <w:bCs/>
          <w:i/>
          <w:iCs/>
          <w:sz w:val="22"/>
          <w:szCs w:val="22"/>
          <w:u w:val="single"/>
          <w:lang w:val="en-GB"/>
        </w:rPr>
        <w:t>)</w:t>
      </w:r>
      <w:r w:rsidRPr="006F5CDD">
        <w:rPr>
          <w:i/>
          <w:iCs/>
          <w:sz w:val="22"/>
          <w:szCs w:val="22"/>
          <w:lang w:val="en-GB"/>
        </w:rPr>
        <w:t>:</w:t>
      </w:r>
      <w:r>
        <w:rPr>
          <w:i/>
          <w:iCs/>
          <w:sz w:val="22"/>
          <w:szCs w:val="22"/>
          <w:lang w:val="en-GB"/>
        </w:rPr>
        <w:t xml:space="preserve"> The enhanced RLM</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7E48F9E4"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50A79DDB"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495FC87A"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7A9ADC10"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21F959A9" w14:textId="77777777" w:rsidR="00791D5C" w:rsidRPr="00A40C8A"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5F16801"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492FF6BC"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50195440" w14:textId="77777777" w:rsidR="00791D5C" w:rsidRPr="00C65678" w:rsidRDefault="00791D5C" w:rsidP="00791D5C">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4C11D4F3" w14:textId="7614C70A" w:rsidR="00791D5C" w:rsidRPr="00664046" w:rsidRDefault="00791D5C" w:rsidP="00791D5C">
      <w:pPr>
        <w:pStyle w:val="ListParagraph"/>
        <w:numPr>
          <w:ilvl w:val="0"/>
          <w:numId w:val="18"/>
        </w:numPr>
        <w:jc w:val="both"/>
        <w:rPr>
          <w:i/>
          <w:iCs/>
          <w:sz w:val="22"/>
          <w:szCs w:val="22"/>
        </w:rPr>
      </w:pPr>
      <w:r w:rsidRPr="004F6F9F">
        <w:rPr>
          <w:b/>
          <w:bCs/>
          <w:i/>
          <w:iCs/>
          <w:sz w:val="22"/>
          <w:szCs w:val="22"/>
          <w:u w:val="single"/>
          <w:lang w:val="en-GB"/>
        </w:rPr>
        <w:t>Proposal 6</w:t>
      </w:r>
      <w:r w:rsidR="007C5ED4">
        <w:rPr>
          <w:b/>
          <w:bCs/>
          <w:i/>
          <w:iCs/>
          <w:sz w:val="22"/>
          <w:szCs w:val="22"/>
          <w:u w:val="single"/>
          <w:lang w:val="en-GB"/>
        </w:rPr>
        <w:t xml:space="preserve"> (BFD/CBD: </w:t>
      </w:r>
      <w:r w:rsidR="0019428D">
        <w:rPr>
          <w:b/>
          <w:bCs/>
          <w:i/>
          <w:iCs/>
          <w:sz w:val="22"/>
          <w:szCs w:val="22"/>
          <w:u w:val="single"/>
          <w:lang w:val="en-GB"/>
        </w:rPr>
        <w:t xml:space="preserve">simultaneous </w:t>
      </w:r>
      <w:r w:rsidR="007C5ED4">
        <w:rPr>
          <w:b/>
          <w:bCs/>
          <w:i/>
          <w:iCs/>
          <w:sz w:val="22"/>
          <w:szCs w:val="22"/>
          <w:u w:val="single"/>
          <w:lang w:val="en-GB"/>
        </w:rPr>
        <w:t>CSI-RS</w:t>
      </w:r>
      <w:r w:rsidR="0019428D">
        <w:rPr>
          <w:b/>
          <w:bCs/>
          <w:i/>
          <w:iCs/>
          <w:sz w:val="22"/>
          <w:szCs w:val="22"/>
          <w:u w:val="single"/>
          <w:lang w:val="en-GB"/>
        </w:rPr>
        <w:t>s</w:t>
      </w:r>
      <w:r w:rsidR="007C5ED4">
        <w:rPr>
          <w:b/>
          <w:bCs/>
          <w:i/>
          <w:iCs/>
          <w:sz w:val="22"/>
          <w:szCs w:val="22"/>
          <w:u w:val="single"/>
          <w:lang w:val="en-GB"/>
        </w:rPr>
        <w:t xml:space="preserve"> for BFD/CBD </w:t>
      </w:r>
      <w:r w:rsidR="0019428D">
        <w:rPr>
          <w:b/>
          <w:bCs/>
          <w:i/>
          <w:iCs/>
          <w:sz w:val="22"/>
          <w:szCs w:val="22"/>
          <w:u w:val="single"/>
          <w:lang w:val="en-GB"/>
        </w:rPr>
        <w:t>based on SSB and CSI-RS</w:t>
      </w:r>
      <w:r w:rsidR="007C5ED4">
        <w:rPr>
          <w:b/>
          <w:bCs/>
          <w:i/>
          <w:iCs/>
          <w:sz w:val="22"/>
          <w:szCs w:val="22"/>
          <w:u w:val="single"/>
          <w:lang w:val="en-GB"/>
        </w:rPr>
        <w:t>)</w:t>
      </w:r>
      <w:r w:rsidRPr="004F6F9F">
        <w:rPr>
          <w:i/>
          <w:iCs/>
          <w:sz w:val="22"/>
          <w:szCs w:val="22"/>
          <w:lang w:val="en-GB"/>
        </w:rPr>
        <w:t>: Simultaneous CSI-RS reception for BFD/BFR based on CSI-RS only or based on SSB and CSI-RS is in the scope of the current WI.</w:t>
      </w:r>
    </w:p>
    <w:p w14:paraId="59C96D22" w14:textId="037F7415" w:rsidR="00791D5C" w:rsidRDefault="00791D5C" w:rsidP="00791D5C">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Pr>
          <w:b/>
          <w:bCs/>
          <w:i/>
          <w:iCs/>
          <w:sz w:val="22"/>
          <w:szCs w:val="22"/>
          <w:u w:val="single"/>
          <w:lang w:val="en-GB"/>
        </w:rPr>
        <w:t>7</w:t>
      </w:r>
      <w:r w:rsidR="003B6B72">
        <w:rPr>
          <w:b/>
          <w:bCs/>
          <w:i/>
          <w:iCs/>
          <w:sz w:val="22"/>
          <w:szCs w:val="22"/>
          <w:u w:val="single"/>
          <w:lang w:val="en-GB"/>
        </w:rPr>
        <w:t xml:space="preserve"> (BFD/CBD: M_BFD and M_CBD)</w:t>
      </w:r>
      <w:r w:rsidRPr="008A60B6">
        <w:rPr>
          <w:i/>
          <w:iCs/>
          <w:sz w:val="22"/>
          <w:szCs w:val="22"/>
        </w:rPr>
        <w:t>:</w:t>
      </w:r>
      <w:r w:rsidRPr="008A60B6">
        <w:rPr>
          <w:i/>
          <w:iCs/>
          <w:sz w:val="22"/>
          <w:szCs w:val="22"/>
          <w:lang w:val="en-GB"/>
        </w:rPr>
        <w:t xml:space="preserve"> For </w:t>
      </w:r>
      <w:r>
        <w:rPr>
          <w:i/>
          <w:iCs/>
          <w:sz w:val="22"/>
          <w:szCs w:val="22"/>
          <w:lang w:val="en-GB"/>
        </w:rPr>
        <w:t xml:space="preserve">link recovery with </w:t>
      </w:r>
      <w:r w:rsidRPr="008A60B6">
        <w:rPr>
          <w:i/>
          <w:iCs/>
          <w:sz w:val="22"/>
          <w:szCs w:val="22"/>
          <w:lang w:val="en-GB"/>
        </w:rPr>
        <w:t>multi-rx chain operation, the same number of samples M</w:t>
      </w:r>
      <w:r w:rsidRPr="00A72382">
        <w:rPr>
          <w:i/>
          <w:iCs/>
          <w:sz w:val="22"/>
          <w:szCs w:val="22"/>
          <w:vertAlign w:val="subscript"/>
          <w:lang w:val="en-GB"/>
        </w:rPr>
        <w:t>BFD</w:t>
      </w:r>
      <w:r w:rsidRPr="008A60B6">
        <w:rPr>
          <w:i/>
          <w:iCs/>
          <w:sz w:val="22"/>
          <w:szCs w:val="22"/>
          <w:lang w:val="en-GB"/>
        </w:rPr>
        <w:t xml:space="preserve"> and M</w:t>
      </w:r>
      <w:r w:rsidRPr="00A72382">
        <w:rPr>
          <w:i/>
          <w:iCs/>
          <w:sz w:val="22"/>
          <w:szCs w:val="22"/>
          <w:vertAlign w:val="subscript"/>
          <w:lang w:val="en-GB"/>
        </w:rPr>
        <w:t>CBD</w:t>
      </w:r>
      <w:r>
        <w:rPr>
          <w:i/>
          <w:iCs/>
          <w:sz w:val="22"/>
          <w:szCs w:val="22"/>
          <w:lang w:val="en-GB"/>
        </w:rPr>
        <w:t xml:space="preserve"> </w:t>
      </w:r>
      <w:r w:rsidRPr="008A60B6">
        <w:rPr>
          <w:i/>
          <w:iCs/>
          <w:sz w:val="22"/>
          <w:szCs w:val="22"/>
          <w:lang w:val="en-GB"/>
        </w:rPr>
        <w:t>are used as in Rel-17.</w:t>
      </w:r>
    </w:p>
    <w:p w14:paraId="1F6C8DD1" w14:textId="77777777" w:rsidR="00791D5C" w:rsidRDefault="00791D5C" w:rsidP="00791D5C">
      <w:pPr>
        <w:pStyle w:val="ListParagraph"/>
        <w:jc w:val="both"/>
        <w:rPr>
          <w:i/>
          <w:iCs/>
          <w:sz w:val="22"/>
          <w:szCs w:val="22"/>
          <w:lang w:val="en-GB"/>
        </w:rPr>
      </w:pPr>
    </w:p>
    <w:p w14:paraId="228943F3" w14:textId="02E26735" w:rsidR="00791D5C" w:rsidRPr="008A60B6" w:rsidRDefault="00791D5C" w:rsidP="00791D5C">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Pr>
          <w:b/>
          <w:bCs/>
          <w:i/>
          <w:iCs/>
          <w:sz w:val="22"/>
          <w:szCs w:val="22"/>
          <w:u w:val="single"/>
          <w:lang w:val="en-GB"/>
        </w:rPr>
        <w:t>8</w:t>
      </w:r>
      <w:r w:rsidR="008720DB">
        <w:rPr>
          <w:b/>
          <w:bCs/>
          <w:i/>
          <w:iCs/>
          <w:sz w:val="22"/>
          <w:szCs w:val="22"/>
          <w:u w:val="single"/>
          <w:lang w:val="en-GB"/>
        </w:rPr>
        <w:t xml:space="preserve"> (BFD/CBD: PDCCH configuration)</w:t>
      </w:r>
      <w:r w:rsidRPr="008A60B6">
        <w:rPr>
          <w:i/>
          <w:iCs/>
          <w:sz w:val="22"/>
          <w:szCs w:val="22"/>
        </w:rPr>
        <w:t>:</w:t>
      </w:r>
      <w:r w:rsidRPr="008A60B6">
        <w:rPr>
          <w:i/>
          <w:iCs/>
          <w:sz w:val="22"/>
          <w:szCs w:val="22"/>
          <w:lang w:val="en-GB"/>
        </w:rPr>
        <w:t xml:space="preserve"> For </w:t>
      </w:r>
      <w:r>
        <w:rPr>
          <w:i/>
          <w:iCs/>
          <w:sz w:val="22"/>
          <w:szCs w:val="22"/>
          <w:lang w:val="en-GB"/>
        </w:rPr>
        <w:t xml:space="preserve">link recovery </w:t>
      </w:r>
      <w:r w:rsidRPr="008A60B6">
        <w:rPr>
          <w:i/>
          <w:iCs/>
          <w:sz w:val="22"/>
          <w:szCs w:val="22"/>
          <w:lang w:val="en-GB"/>
        </w:rPr>
        <w:t>with multi-rx chain operation, the same PDCCH transmission configuration is used as in Rel-17.</w:t>
      </w:r>
    </w:p>
    <w:p w14:paraId="07007D86" w14:textId="77777777" w:rsidR="00791D5C" w:rsidRPr="00ED3BB4" w:rsidRDefault="00791D5C" w:rsidP="00791D5C">
      <w:pPr>
        <w:pStyle w:val="ListParagraph"/>
        <w:jc w:val="both"/>
        <w:rPr>
          <w:i/>
          <w:iCs/>
          <w:sz w:val="22"/>
          <w:szCs w:val="22"/>
          <w:lang w:val="en-GB"/>
        </w:rPr>
      </w:pPr>
    </w:p>
    <w:p w14:paraId="5956CE6B" w14:textId="21CB462E" w:rsidR="00791D5C" w:rsidRPr="002E14F0" w:rsidRDefault="00791D5C" w:rsidP="00791D5C">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9</w:t>
      </w:r>
      <w:r w:rsidR="008720DB">
        <w:rPr>
          <w:b/>
          <w:bCs/>
          <w:i/>
          <w:iCs/>
          <w:sz w:val="22"/>
          <w:szCs w:val="22"/>
          <w:u w:val="single"/>
          <w:lang w:val="en-GB"/>
        </w:rPr>
        <w:t xml:space="preserve"> (BFD: </w:t>
      </w:r>
      <w:r w:rsidR="00D961BB">
        <w:rPr>
          <w:b/>
          <w:bCs/>
          <w:i/>
          <w:iCs/>
          <w:sz w:val="22"/>
          <w:szCs w:val="22"/>
          <w:u w:val="single"/>
          <w:lang w:val="en-GB"/>
        </w:rPr>
        <w:t>evaluation period</w:t>
      </w:r>
      <w:r w:rsidR="008720DB">
        <w:rPr>
          <w:b/>
          <w:bCs/>
          <w:i/>
          <w:iCs/>
          <w:sz w:val="22"/>
          <w:szCs w:val="22"/>
          <w:u w:val="single"/>
          <w:lang w:val="en-GB"/>
        </w:rPr>
        <w:t>)</w:t>
      </w:r>
      <w:r w:rsidRPr="00E55FD0">
        <w:rPr>
          <w:i/>
          <w:iCs/>
          <w:sz w:val="22"/>
          <w:szCs w:val="22"/>
          <w:lang w:val="en-GB"/>
        </w:rPr>
        <w:t xml:space="preserve">: For multi-rx operation, the </w:t>
      </w:r>
      <w:r>
        <w:rPr>
          <w:i/>
          <w:iCs/>
          <w:sz w:val="22"/>
          <w:szCs w:val="22"/>
          <w:lang w:val="en-GB"/>
        </w:rPr>
        <w:t xml:space="preserve">BFD evaluation </w:t>
      </w:r>
      <w:r w:rsidRPr="00E55FD0">
        <w:rPr>
          <w:i/>
          <w:iCs/>
          <w:sz w:val="22"/>
          <w:szCs w:val="22"/>
          <w:lang w:val="en-GB"/>
        </w:rPr>
        <w:t>period</w:t>
      </w:r>
      <w:r>
        <w:rPr>
          <w:i/>
          <w:iCs/>
          <w:sz w:val="22"/>
          <w:szCs w:val="22"/>
          <w:lang w:val="en-GB"/>
        </w:rPr>
        <w:t xml:space="preserve"> is</w:t>
      </w:r>
      <w:r w:rsidRPr="00E55FD0">
        <w:rPr>
          <w:i/>
          <w:iCs/>
          <w:sz w:val="22"/>
          <w:szCs w:val="22"/>
          <w:lang w:val="en-GB"/>
        </w:rPr>
        <w:t xml:space="preserve"> </w:t>
      </w:r>
      <w:r>
        <w:rPr>
          <w:i/>
          <w:iCs/>
          <w:sz w:val="22"/>
          <w:szCs w:val="22"/>
          <w:lang w:val="en-GB"/>
        </w:rPr>
        <w:t>enhanced with</w:t>
      </w:r>
      <w:r w:rsidRPr="00E55FD0">
        <w:rPr>
          <w:i/>
          <w:iCs/>
          <w:sz w:val="22"/>
          <w:szCs w:val="22"/>
          <w:lang w:val="en-GB"/>
        </w:rPr>
        <w:t xml:space="preserve"> a </w:t>
      </w:r>
      <w:r w:rsidRPr="004F6F9F">
        <w:rPr>
          <w:i/>
          <w:iCs/>
          <w:sz w:val="22"/>
          <w:szCs w:val="22"/>
          <w:lang w:val="en-GB"/>
        </w:rPr>
        <w:t xml:space="preserve">new scaling parameter </w:t>
      </w:r>
      <w:r w:rsidRPr="00C61A95">
        <w:rPr>
          <w:i/>
          <w:iCs/>
          <w:color w:val="FF0000"/>
          <w:sz w:val="22"/>
          <w:szCs w:val="22"/>
          <w:lang w:val="en-GB"/>
        </w:rPr>
        <w:t>L</w:t>
      </w:r>
      <w:r w:rsidRPr="00463C1D">
        <w:rPr>
          <w:i/>
          <w:iCs/>
          <w:sz w:val="22"/>
          <w:szCs w:val="22"/>
          <w:lang w:val="en-GB"/>
        </w:rPr>
        <w:t xml:space="preserve">. </w:t>
      </w:r>
      <w:r>
        <w:rPr>
          <w:i/>
          <w:iCs/>
          <w:sz w:val="22"/>
          <w:szCs w:val="22"/>
          <w:lang w:val="en-GB"/>
        </w:rPr>
        <w:t>L=1 for non-simultaneous reception, and L&lt;1 for simultaneous reception with multi-rx (e.g., L</w:t>
      </w:r>
      <w:r w:rsidRPr="004F6F9F">
        <w:rPr>
          <w:i/>
          <w:iCs/>
          <w:sz w:val="22"/>
          <w:szCs w:val="22"/>
          <w:lang w:val="en-GB"/>
        </w:rPr>
        <w:t>=1/</w:t>
      </w:r>
      <w:r>
        <w:rPr>
          <w:i/>
          <w:iCs/>
          <w:sz w:val="22"/>
          <w:szCs w:val="22"/>
          <w:lang w:val="en-GB"/>
        </w:rPr>
        <w:t>2</w:t>
      </w:r>
      <w:r w:rsidR="00B578AB">
        <w:rPr>
          <w:i/>
          <w:iCs/>
          <w:sz w:val="22"/>
          <w:szCs w:val="22"/>
          <w:lang w:val="en-GB"/>
        </w:rPr>
        <w:t xml:space="preserve"> but can be TBD for now</w:t>
      </w:r>
      <w:r>
        <w:rPr>
          <w:i/>
          <w:iCs/>
          <w:sz w:val="22"/>
          <w:szCs w:val="22"/>
          <w:lang w:val="en-GB"/>
        </w:rPr>
        <w:t>) when the necessary conditions for multi-rx are met:</w:t>
      </w:r>
    </w:p>
    <w:p w14:paraId="7239B58F" w14:textId="77777777" w:rsidR="00791D5C" w:rsidRPr="002E14F0" w:rsidRDefault="00791D5C" w:rsidP="00791D5C">
      <w:pPr>
        <w:pStyle w:val="TH"/>
        <w:ind w:left="720"/>
        <w:rPr>
          <w:i/>
          <w:iCs/>
        </w:rPr>
      </w:pPr>
      <w:r w:rsidRPr="002E14F0">
        <w:rPr>
          <w:i/>
          <w:iCs/>
        </w:rPr>
        <w:lastRenderedPageBreak/>
        <w:t>Evaluation period T</w:t>
      </w:r>
      <w:r w:rsidRPr="002E14F0">
        <w:rPr>
          <w:i/>
          <w:iCs/>
          <w:vertAlign w:val="subscript"/>
        </w:rPr>
        <w:t>Evaluate_BFD_CSI-RS</w:t>
      </w:r>
      <w:r w:rsidRPr="002E14F0">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1D5C" w:rsidRPr="002E14F0" w14:paraId="6518DEA3"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2AF73539" w14:textId="77777777" w:rsidR="00791D5C" w:rsidRPr="002E14F0" w:rsidRDefault="00791D5C" w:rsidP="00B42B1B">
            <w:pPr>
              <w:pStyle w:val="TAH"/>
              <w:rPr>
                <w:i/>
                <w:iCs/>
                <w:szCs w:val="18"/>
              </w:rPr>
            </w:pPr>
            <w:r w:rsidRPr="002E14F0">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8C1925D" w14:textId="77777777" w:rsidR="00791D5C" w:rsidRPr="002E14F0" w:rsidRDefault="00791D5C" w:rsidP="00B42B1B">
            <w:pPr>
              <w:pStyle w:val="TAH"/>
              <w:rPr>
                <w:i/>
                <w:iCs/>
              </w:rPr>
            </w:pPr>
            <w:r w:rsidRPr="002E14F0">
              <w:rPr>
                <w:i/>
                <w:iCs/>
              </w:rPr>
              <w:t>T</w:t>
            </w:r>
            <w:r w:rsidRPr="002E14F0">
              <w:rPr>
                <w:i/>
                <w:iCs/>
                <w:vertAlign w:val="subscript"/>
              </w:rPr>
              <w:t>Evaluate_BFD_CSI-RS</w:t>
            </w:r>
            <w:r w:rsidRPr="002E14F0">
              <w:rPr>
                <w:i/>
                <w:iCs/>
              </w:rPr>
              <w:t xml:space="preserve"> (ms) </w:t>
            </w:r>
          </w:p>
        </w:tc>
      </w:tr>
      <w:tr w:rsidR="00791D5C" w:rsidRPr="002E14F0" w14:paraId="06B06B89"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0621FFCA" w14:textId="77777777" w:rsidR="00791D5C" w:rsidRPr="002E14F0" w:rsidRDefault="00791D5C" w:rsidP="00B42B1B">
            <w:pPr>
              <w:pStyle w:val="TAC"/>
              <w:rPr>
                <w:i/>
                <w:iCs/>
                <w:szCs w:val="18"/>
              </w:rPr>
            </w:pPr>
            <w:r w:rsidRPr="002E14F0">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15EA36D" w14:textId="77777777" w:rsidR="00791D5C" w:rsidRPr="002E14F0" w:rsidRDefault="00791D5C" w:rsidP="00B42B1B">
            <w:pPr>
              <w:pStyle w:val="TAC"/>
              <w:rPr>
                <w:i/>
                <w:iCs/>
              </w:rPr>
            </w:pPr>
            <w:proofErr w:type="gramStart"/>
            <w:r w:rsidRPr="002E14F0">
              <w:rPr>
                <w:rFonts w:cs="v4.2.0"/>
                <w:i/>
                <w:iCs/>
              </w:rPr>
              <w:t>Max(</w:t>
            </w:r>
            <w:proofErr w:type="gramEnd"/>
            <w:r w:rsidRPr="002E14F0">
              <w:rPr>
                <w:rFonts w:cs="v4.2.0"/>
                <w:i/>
                <w:iCs/>
              </w:rPr>
              <w:t>50, Ceil(</w:t>
            </w:r>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CSI-RS</w:t>
            </w:r>
            <w:r w:rsidRPr="002E14F0">
              <w:rPr>
                <w:rFonts w:cs="v4.2.0"/>
                <w:i/>
                <w:iCs/>
              </w:rPr>
              <w:t>)</w:t>
            </w:r>
          </w:p>
        </w:tc>
      </w:tr>
      <w:tr w:rsidR="00791D5C" w:rsidRPr="002E14F0" w14:paraId="563C0993"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391A1F91" w14:textId="77777777" w:rsidR="00791D5C" w:rsidRPr="002E14F0" w:rsidRDefault="00791D5C" w:rsidP="00B42B1B">
            <w:pPr>
              <w:pStyle w:val="TAC"/>
              <w:rPr>
                <w:i/>
                <w:iCs/>
                <w:szCs w:val="18"/>
              </w:rPr>
            </w:pPr>
            <w:r w:rsidRPr="002E14F0">
              <w:rPr>
                <w:i/>
                <w:iCs/>
                <w:szCs w:val="18"/>
              </w:rPr>
              <w:t xml:space="preserve">DRX cycle </w:t>
            </w:r>
            <w:r w:rsidRPr="002E14F0">
              <w:rPr>
                <w:rFonts w:cs="Arial" w:hint="eastAsia"/>
                <w:i/>
                <w:iCs/>
                <w:szCs w:val="18"/>
              </w:rPr>
              <w:t>≤</w:t>
            </w:r>
            <w:r w:rsidRPr="002E14F0">
              <w:rPr>
                <w:rFonts w:cs="Arial"/>
                <w:i/>
                <w:iCs/>
                <w:szCs w:val="18"/>
              </w:rPr>
              <w:t xml:space="preserve"> </w:t>
            </w:r>
            <w:r w:rsidRPr="002E14F0">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39CB61" w14:textId="77777777" w:rsidR="00791D5C" w:rsidRPr="002E14F0" w:rsidRDefault="00791D5C" w:rsidP="00B42B1B">
            <w:pPr>
              <w:pStyle w:val="TAC"/>
              <w:rPr>
                <w:i/>
                <w:iCs/>
              </w:rPr>
            </w:pPr>
            <w:proofErr w:type="gramStart"/>
            <w:r w:rsidRPr="002E14F0">
              <w:rPr>
                <w:rFonts w:cs="v4.2.0"/>
                <w:i/>
                <w:iCs/>
              </w:rPr>
              <w:t>Max(</w:t>
            </w:r>
            <w:proofErr w:type="gramEnd"/>
            <w:r w:rsidRPr="002E14F0">
              <w:rPr>
                <w:rFonts w:cs="v4.2.0"/>
                <w:i/>
                <w:iCs/>
              </w:rPr>
              <w:t xml:space="preserve">50, Ceil(1.5 </w:t>
            </w:r>
            <w:r w:rsidRPr="002E14F0">
              <w:rPr>
                <w:rFonts w:cs="Arial"/>
                <w:i/>
                <w:iCs/>
              </w:rPr>
              <w:t>× 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BFD</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Max(T</w:t>
            </w:r>
            <w:r w:rsidRPr="002E14F0">
              <w:rPr>
                <w:rFonts w:cs="v4.2.0"/>
                <w:i/>
                <w:iCs/>
                <w:vertAlign w:val="subscript"/>
              </w:rPr>
              <w:t>DRX</w:t>
            </w:r>
            <w:r w:rsidRPr="002E14F0">
              <w:rPr>
                <w:rFonts w:cs="v4.2.0"/>
                <w:i/>
                <w:iCs/>
              </w:rPr>
              <w:t>, T</w:t>
            </w:r>
            <w:r w:rsidRPr="002E14F0">
              <w:rPr>
                <w:rFonts w:cs="v4.2.0"/>
                <w:i/>
                <w:iCs/>
                <w:vertAlign w:val="subscript"/>
              </w:rPr>
              <w:t>CSI-RS</w:t>
            </w:r>
            <w:r w:rsidRPr="002E14F0">
              <w:rPr>
                <w:rFonts w:cs="v4.2.0"/>
                <w:i/>
                <w:iCs/>
              </w:rPr>
              <w:t>))</w:t>
            </w:r>
          </w:p>
        </w:tc>
      </w:tr>
      <w:tr w:rsidR="00791D5C" w:rsidRPr="002E14F0" w14:paraId="4FFB13AF"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5848353A" w14:textId="77777777" w:rsidR="00791D5C" w:rsidRPr="002E14F0" w:rsidRDefault="00791D5C" w:rsidP="00B42B1B">
            <w:pPr>
              <w:pStyle w:val="TAC"/>
              <w:rPr>
                <w:i/>
                <w:iCs/>
                <w:szCs w:val="18"/>
              </w:rPr>
            </w:pPr>
            <w:r w:rsidRPr="002E14F0">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2ED054" w14:textId="77777777" w:rsidR="00791D5C" w:rsidRPr="002E14F0" w:rsidRDefault="00791D5C" w:rsidP="00B42B1B">
            <w:pPr>
              <w:pStyle w:val="TAC"/>
              <w:rPr>
                <w:i/>
                <w:iCs/>
              </w:rPr>
            </w:pPr>
            <w:proofErr w:type="gramStart"/>
            <w:r w:rsidRPr="002E14F0">
              <w:rPr>
                <w:rFonts w:cs="v4.2.0"/>
                <w:i/>
                <w:iCs/>
              </w:rPr>
              <w:t>Ceil(</w:t>
            </w:r>
            <w:proofErr w:type="gramEnd"/>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DRX</w:t>
            </w:r>
          </w:p>
        </w:tc>
      </w:tr>
      <w:tr w:rsidR="00791D5C" w:rsidRPr="002E14F0" w14:paraId="1F06BB1E" w14:textId="77777777" w:rsidTr="00B42B1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2F135D" w14:textId="77777777" w:rsidR="00791D5C" w:rsidRPr="002E14F0" w:rsidRDefault="00791D5C" w:rsidP="00B42B1B">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54C1E5A3" wp14:editId="2D937F19">
                  <wp:extent cx="152400" cy="198120"/>
                  <wp:effectExtent l="0" t="0" r="0" b="0"/>
                  <wp:docPr id="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604529C4" w14:textId="77777777" w:rsidR="00791D5C" w:rsidRDefault="00791D5C" w:rsidP="00791D5C">
      <w:pPr>
        <w:pStyle w:val="ListParagraph"/>
        <w:rPr>
          <w:i/>
          <w:iCs/>
        </w:rPr>
      </w:pPr>
    </w:p>
    <w:p w14:paraId="58602310" w14:textId="323F71DE" w:rsidR="00791D5C" w:rsidRPr="002E14F0" w:rsidRDefault="00791D5C" w:rsidP="00791D5C">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10</w:t>
      </w:r>
      <w:r w:rsidR="00D961BB">
        <w:rPr>
          <w:b/>
          <w:bCs/>
          <w:i/>
          <w:iCs/>
          <w:sz w:val="22"/>
          <w:szCs w:val="22"/>
          <w:u w:val="single"/>
          <w:lang w:val="en-GB"/>
        </w:rPr>
        <w:t xml:space="preserve"> (CBD: evaluation period)</w:t>
      </w:r>
      <w:r w:rsidRPr="00E55FD0">
        <w:rPr>
          <w:i/>
          <w:iCs/>
          <w:sz w:val="22"/>
          <w:szCs w:val="22"/>
          <w:lang w:val="en-GB"/>
        </w:rPr>
        <w:t xml:space="preserve">: For multi-rx operation, the </w:t>
      </w:r>
      <w:r>
        <w:rPr>
          <w:i/>
          <w:iCs/>
          <w:sz w:val="22"/>
          <w:szCs w:val="22"/>
          <w:lang w:val="en-GB"/>
        </w:rPr>
        <w:t xml:space="preserve">CBD evaluation </w:t>
      </w:r>
      <w:r w:rsidRPr="00E55FD0">
        <w:rPr>
          <w:i/>
          <w:iCs/>
          <w:sz w:val="22"/>
          <w:szCs w:val="22"/>
          <w:lang w:val="en-GB"/>
        </w:rPr>
        <w:t>period</w:t>
      </w:r>
      <w:r>
        <w:rPr>
          <w:i/>
          <w:iCs/>
          <w:sz w:val="22"/>
          <w:szCs w:val="22"/>
          <w:lang w:val="en-GB"/>
        </w:rPr>
        <w:t xml:space="preserve"> is</w:t>
      </w:r>
      <w:r w:rsidRPr="00E55FD0">
        <w:rPr>
          <w:i/>
          <w:iCs/>
          <w:sz w:val="22"/>
          <w:szCs w:val="22"/>
          <w:lang w:val="en-GB"/>
        </w:rPr>
        <w:t xml:space="preserve"> </w:t>
      </w:r>
      <w:r>
        <w:rPr>
          <w:i/>
          <w:iCs/>
          <w:sz w:val="22"/>
          <w:szCs w:val="22"/>
          <w:lang w:val="en-GB"/>
        </w:rPr>
        <w:t>enhanced with</w:t>
      </w:r>
      <w:r w:rsidRPr="00E55FD0">
        <w:rPr>
          <w:i/>
          <w:iCs/>
          <w:sz w:val="22"/>
          <w:szCs w:val="22"/>
          <w:lang w:val="en-GB"/>
        </w:rPr>
        <w:t xml:space="preserve"> a </w:t>
      </w:r>
      <w:r w:rsidRPr="004F6F9F">
        <w:rPr>
          <w:i/>
          <w:iCs/>
          <w:sz w:val="22"/>
          <w:szCs w:val="22"/>
          <w:lang w:val="en-GB"/>
        </w:rPr>
        <w:t xml:space="preserve">new scaling parameter </w:t>
      </w:r>
      <w:r w:rsidRPr="00C61A95">
        <w:rPr>
          <w:i/>
          <w:iCs/>
          <w:color w:val="FF0000"/>
          <w:sz w:val="22"/>
          <w:szCs w:val="22"/>
          <w:lang w:val="en-GB"/>
        </w:rPr>
        <w:t>L</w:t>
      </w:r>
      <w:r w:rsidRPr="00463C1D">
        <w:rPr>
          <w:i/>
          <w:iCs/>
          <w:sz w:val="22"/>
          <w:szCs w:val="22"/>
          <w:lang w:val="en-GB"/>
        </w:rPr>
        <w:t xml:space="preserve">. </w:t>
      </w:r>
      <w:r>
        <w:rPr>
          <w:i/>
          <w:iCs/>
          <w:sz w:val="22"/>
          <w:szCs w:val="22"/>
          <w:lang w:val="en-GB"/>
        </w:rPr>
        <w:t>L=1 for non-simultaneous reception, and L&lt;1 for simultaneous reception with multi-rx (e.g., L</w:t>
      </w:r>
      <w:r w:rsidRPr="004F6F9F">
        <w:rPr>
          <w:i/>
          <w:iCs/>
          <w:sz w:val="22"/>
          <w:szCs w:val="22"/>
          <w:lang w:val="en-GB"/>
        </w:rPr>
        <w:t>=1/</w:t>
      </w:r>
      <w:r>
        <w:rPr>
          <w:i/>
          <w:iCs/>
          <w:sz w:val="22"/>
          <w:szCs w:val="22"/>
          <w:lang w:val="en-GB"/>
        </w:rPr>
        <w:t>2</w:t>
      </w:r>
      <w:r w:rsidR="00B578AB">
        <w:rPr>
          <w:i/>
          <w:iCs/>
          <w:sz w:val="22"/>
          <w:szCs w:val="22"/>
          <w:lang w:val="en-GB"/>
        </w:rPr>
        <w:t xml:space="preserve"> but can be TBD for now</w:t>
      </w:r>
      <w:r>
        <w:rPr>
          <w:i/>
          <w:iCs/>
          <w:sz w:val="22"/>
          <w:szCs w:val="22"/>
          <w:lang w:val="en-GB"/>
        </w:rPr>
        <w:t>) when the necessary conditions for multi-rx are met:</w:t>
      </w:r>
    </w:p>
    <w:p w14:paraId="7B2DF500" w14:textId="77777777" w:rsidR="00791D5C" w:rsidRPr="002E14F0" w:rsidRDefault="00791D5C" w:rsidP="00791D5C">
      <w:pPr>
        <w:pStyle w:val="TH"/>
        <w:ind w:left="720"/>
        <w:rPr>
          <w:i/>
          <w:iCs/>
        </w:rPr>
      </w:pPr>
      <w:r w:rsidRPr="002E14F0">
        <w:rPr>
          <w:i/>
          <w:iCs/>
        </w:rPr>
        <w:t>Evaluation period T</w:t>
      </w:r>
      <w:r w:rsidRPr="002E14F0">
        <w:rPr>
          <w:i/>
          <w:iCs/>
          <w:vertAlign w:val="subscript"/>
        </w:rPr>
        <w:t>Evaluate_CBD_CSI-RS</w:t>
      </w:r>
      <w:r w:rsidRPr="002E14F0">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1D5C" w:rsidRPr="002E14F0" w14:paraId="7DDBA066" w14:textId="77777777" w:rsidTr="00B42B1B">
        <w:trPr>
          <w:trHeight w:val="187"/>
          <w:jc w:val="center"/>
        </w:trPr>
        <w:tc>
          <w:tcPr>
            <w:tcW w:w="2035" w:type="dxa"/>
            <w:shd w:val="clear" w:color="auto" w:fill="auto"/>
          </w:tcPr>
          <w:p w14:paraId="2D1CF930" w14:textId="77777777" w:rsidR="00791D5C" w:rsidRPr="002E14F0" w:rsidRDefault="00791D5C" w:rsidP="00B42B1B">
            <w:pPr>
              <w:keepNext/>
              <w:keepLines/>
              <w:spacing w:after="0"/>
              <w:jc w:val="center"/>
              <w:rPr>
                <w:rFonts w:ascii="Arial" w:hAnsi="Arial"/>
                <w:b/>
                <w:i/>
                <w:iCs/>
                <w:sz w:val="18"/>
              </w:rPr>
            </w:pPr>
            <w:r w:rsidRPr="002E14F0">
              <w:rPr>
                <w:rFonts w:ascii="Arial" w:hAnsi="Arial"/>
                <w:b/>
                <w:i/>
                <w:iCs/>
                <w:sz w:val="18"/>
              </w:rPr>
              <w:t>Configuration</w:t>
            </w:r>
          </w:p>
        </w:tc>
        <w:tc>
          <w:tcPr>
            <w:tcW w:w="4582" w:type="dxa"/>
            <w:shd w:val="clear" w:color="auto" w:fill="auto"/>
          </w:tcPr>
          <w:p w14:paraId="4B906766" w14:textId="77777777" w:rsidR="00791D5C" w:rsidRPr="002E14F0" w:rsidRDefault="00791D5C" w:rsidP="00B42B1B">
            <w:pPr>
              <w:keepNext/>
              <w:keepLines/>
              <w:spacing w:after="0"/>
              <w:jc w:val="center"/>
              <w:rPr>
                <w:rFonts w:ascii="Arial" w:hAnsi="Arial"/>
                <w:b/>
                <w:i/>
                <w:iCs/>
                <w:sz w:val="18"/>
              </w:rPr>
            </w:pPr>
            <w:r w:rsidRPr="002E14F0">
              <w:rPr>
                <w:rFonts w:ascii="Arial" w:hAnsi="Arial"/>
                <w:b/>
                <w:i/>
                <w:iCs/>
                <w:sz w:val="18"/>
              </w:rPr>
              <w:t>T</w:t>
            </w:r>
            <w:r w:rsidRPr="002E14F0">
              <w:rPr>
                <w:rFonts w:ascii="Arial" w:hAnsi="Arial"/>
                <w:b/>
                <w:i/>
                <w:iCs/>
                <w:sz w:val="18"/>
                <w:vertAlign w:val="subscript"/>
              </w:rPr>
              <w:t>Evaluate_CBD_CSI-RS</w:t>
            </w:r>
            <w:r w:rsidRPr="002E14F0">
              <w:rPr>
                <w:rFonts w:ascii="Arial" w:hAnsi="Arial"/>
                <w:b/>
                <w:i/>
                <w:iCs/>
                <w:sz w:val="18"/>
              </w:rPr>
              <w:t xml:space="preserve"> (ms) </w:t>
            </w:r>
          </w:p>
        </w:tc>
      </w:tr>
      <w:tr w:rsidR="00791D5C" w:rsidRPr="00D22812" w14:paraId="30B52B1A" w14:textId="77777777" w:rsidTr="00B42B1B">
        <w:trPr>
          <w:trHeight w:val="187"/>
          <w:jc w:val="center"/>
        </w:trPr>
        <w:tc>
          <w:tcPr>
            <w:tcW w:w="2035" w:type="dxa"/>
            <w:shd w:val="clear" w:color="auto" w:fill="auto"/>
          </w:tcPr>
          <w:p w14:paraId="6DA55BEB" w14:textId="77777777" w:rsidR="00791D5C" w:rsidRPr="002E14F0" w:rsidRDefault="00791D5C" w:rsidP="00B42B1B">
            <w:pPr>
              <w:pStyle w:val="TAC"/>
              <w:rPr>
                <w:i/>
                <w:iCs/>
                <w:szCs w:val="18"/>
                <w:lang w:val="fr-FR"/>
              </w:rPr>
            </w:pPr>
            <w:proofErr w:type="gramStart"/>
            <w:r w:rsidRPr="002E14F0">
              <w:rPr>
                <w:i/>
                <w:iCs/>
                <w:szCs w:val="18"/>
                <w:lang w:val="fr-FR"/>
              </w:rPr>
              <w:t>non</w:t>
            </w:r>
            <w:proofErr w:type="gramEnd"/>
            <w:r w:rsidRPr="002E14F0">
              <w:rPr>
                <w:i/>
                <w:iCs/>
                <w:szCs w:val="18"/>
                <w:lang w:val="fr-FR"/>
              </w:rPr>
              <w:t xml:space="preserve">-DRX, DRX cycle </w:t>
            </w:r>
            <w:r w:rsidRPr="002E14F0">
              <w:rPr>
                <w:rFonts w:cs="Arial" w:hint="eastAsia"/>
                <w:i/>
                <w:iCs/>
                <w:szCs w:val="18"/>
                <w:lang w:val="fr-FR"/>
              </w:rPr>
              <w:t>≤</w:t>
            </w:r>
            <w:r w:rsidRPr="002E14F0">
              <w:rPr>
                <w:rFonts w:cs="Arial"/>
                <w:i/>
                <w:iCs/>
                <w:szCs w:val="18"/>
                <w:lang w:val="fr-FR"/>
              </w:rPr>
              <w:t xml:space="preserve"> </w:t>
            </w:r>
            <w:r w:rsidRPr="002E14F0">
              <w:rPr>
                <w:i/>
                <w:iCs/>
                <w:szCs w:val="18"/>
                <w:lang w:val="fr-FR"/>
              </w:rPr>
              <w:t>320ms</w:t>
            </w:r>
          </w:p>
        </w:tc>
        <w:tc>
          <w:tcPr>
            <w:tcW w:w="4582" w:type="dxa"/>
            <w:shd w:val="clear" w:color="auto" w:fill="auto"/>
          </w:tcPr>
          <w:p w14:paraId="7BC431BD" w14:textId="77777777" w:rsidR="00791D5C" w:rsidRPr="002E14F0" w:rsidRDefault="00791D5C" w:rsidP="00B42B1B">
            <w:pPr>
              <w:pStyle w:val="TAC"/>
              <w:rPr>
                <w:i/>
                <w:iCs/>
                <w:lang w:val="fr-FR"/>
              </w:rPr>
            </w:pPr>
            <w:proofErr w:type="gramStart"/>
            <w:r w:rsidRPr="002E14F0">
              <w:rPr>
                <w:rFonts w:cs="v4.2.0"/>
                <w:i/>
                <w:iCs/>
                <w:lang w:val="fr-FR"/>
              </w:rPr>
              <w:t>Max(</w:t>
            </w:r>
            <w:proofErr w:type="gramEnd"/>
            <w:r w:rsidRPr="002E14F0">
              <w:rPr>
                <w:rFonts w:cs="v4.2.0"/>
                <w:i/>
                <w:iCs/>
                <w:lang w:val="fr-FR"/>
              </w:rPr>
              <w:t>25, Ceil(M</w:t>
            </w:r>
            <w:r w:rsidRPr="002E14F0">
              <w:rPr>
                <w:rFonts w:cs="v4.2.0"/>
                <w:i/>
                <w:iCs/>
                <w:vertAlign w:val="subscript"/>
                <w:lang w:val="fr-FR"/>
              </w:rPr>
              <w:t>CBD</w:t>
            </w:r>
            <w:r w:rsidRPr="002E14F0">
              <w:rPr>
                <w:rFonts w:cs="v4.2.0"/>
                <w:i/>
                <w:iCs/>
                <w:lang w:val="fr-FR"/>
              </w:rPr>
              <w:t xml:space="preserve">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 xml:space="preserve">P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N</w:t>
            </w:r>
            <w:r w:rsidRPr="002E14F0">
              <w:rPr>
                <w:i/>
                <w:iCs/>
                <w:lang w:val="fr-FR"/>
              </w:rPr>
              <w:t xml:space="preserve"> </w:t>
            </w:r>
            <w:r w:rsidRPr="002E14F0">
              <w:rPr>
                <w:rFonts w:cs="Arial"/>
                <w:i/>
                <w:iCs/>
                <w:szCs w:val="18"/>
                <w:lang w:val="fr-FR"/>
              </w:rPr>
              <w:sym w:font="Symbol" w:char="F0B4"/>
            </w:r>
            <w:r w:rsidRPr="002E14F0">
              <w:rPr>
                <w:i/>
                <w:iCs/>
                <w:lang w:val="fr-FR"/>
              </w:rPr>
              <w:t xml:space="preserve"> P</w:t>
            </w:r>
            <w:r w:rsidRPr="002E14F0">
              <w:rPr>
                <w:i/>
                <w:iCs/>
                <w:vertAlign w:val="subscript"/>
                <w:lang w:val="fr-FR"/>
              </w:rPr>
              <w:t>CBD</w:t>
            </w:r>
            <w:r w:rsidRPr="002E14F0">
              <w:rPr>
                <w:rFonts w:cs="v4.2.0"/>
                <w:i/>
                <w:iCs/>
                <w:vertAlign w:val="subscript"/>
                <w:lang w:val="fr-FR"/>
              </w:rPr>
              <w:t xml:space="preserve"> </w:t>
            </w:r>
            <w:r w:rsidRPr="002E14F0">
              <w:rPr>
                <w:rFonts w:cs="Arial"/>
                <w:i/>
                <w:iCs/>
                <w:color w:val="FF0000"/>
                <w:szCs w:val="18"/>
              </w:rPr>
              <w:sym w:font="Symbol" w:char="F0B4"/>
            </w:r>
            <w:r w:rsidRPr="002E14F0">
              <w:rPr>
                <w:rFonts w:cs="Arial"/>
                <w:i/>
                <w:iCs/>
                <w:szCs w:val="18"/>
                <w:lang w:val="fr-FR"/>
              </w:rPr>
              <w:t xml:space="preserve"> </w:t>
            </w:r>
            <w:r w:rsidRPr="002E14F0">
              <w:rPr>
                <w:rFonts w:ascii="Times New Roman" w:hAnsi="Times New Roman"/>
                <w:i/>
                <w:iCs/>
                <w:color w:val="FF0000"/>
                <w:sz w:val="20"/>
                <w:lang w:val="fr-FR"/>
              </w:rPr>
              <w:t>L</w:t>
            </w:r>
            <w:r w:rsidRPr="002E14F0">
              <w:rPr>
                <w:rFonts w:cs="v4.2.0"/>
                <w:i/>
                <w:iCs/>
                <w:lang w:val="fr-FR"/>
              </w:rPr>
              <w:t xml:space="preserve">) </w:t>
            </w:r>
            <w:r w:rsidRPr="002E14F0">
              <w:rPr>
                <w:rFonts w:cs="Arial"/>
                <w:i/>
                <w:iCs/>
                <w:szCs w:val="18"/>
              </w:rPr>
              <w:sym w:font="Symbol" w:char="F0B4"/>
            </w:r>
            <w:r w:rsidRPr="002E14F0">
              <w:rPr>
                <w:rFonts w:cs="v4.2.0"/>
                <w:i/>
                <w:iCs/>
                <w:lang w:val="fr-FR"/>
              </w:rPr>
              <w:t xml:space="preserve"> T</w:t>
            </w:r>
            <w:r w:rsidRPr="002E14F0">
              <w:rPr>
                <w:rFonts w:cs="v4.2.0"/>
                <w:i/>
                <w:iCs/>
                <w:vertAlign w:val="subscript"/>
                <w:lang w:val="fr-FR"/>
              </w:rPr>
              <w:t>CSI-RS</w:t>
            </w:r>
            <w:r w:rsidRPr="002E14F0">
              <w:rPr>
                <w:rFonts w:cs="v4.2.0"/>
                <w:i/>
                <w:iCs/>
                <w:lang w:val="fr-FR"/>
              </w:rPr>
              <w:t>)</w:t>
            </w:r>
          </w:p>
        </w:tc>
      </w:tr>
      <w:tr w:rsidR="00791D5C" w:rsidRPr="002E14F0" w14:paraId="46BFEB39" w14:textId="77777777" w:rsidTr="00B42B1B">
        <w:trPr>
          <w:trHeight w:val="187"/>
          <w:jc w:val="center"/>
        </w:trPr>
        <w:tc>
          <w:tcPr>
            <w:tcW w:w="2035" w:type="dxa"/>
            <w:shd w:val="clear" w:color="auto" w:fill="auto"/>
          </w:tcPr>
          <w:p w14:paraId="31435FA2" w14:textId="77777777" w:rsidR="00791D5C" w:rsidRPr="002E14F0" w:rsidRDefault="00791D5C" w:rsidP="00B42B1B">
            <w:pPr>
              <w:pStyle w:val="TAC"/>
              <w:rPr>
                <w:i/>
                <w:iCs/>
                <w:szCs w:val="18"/>
              </w:rPr>
            </w:pPr>
            <w:r w:rsidRPr="002E14F0">
              <w:rPr>
                <w:i/>
                <w:iCs/>
                <w:szCs w:val="18"/>
              </w:rPr>
              <w:t>DRX cycle &gt; 320ms</w:t>
            </w:r>
          </w:p>
        </w:tc>
        <w:tc>
          <w:tcPr>
            <w:tcW w:w="4582" w:type="dxa"/>
            <w:shd w:val="clear" w:color="auto" w:fill="auto"/>
          </w:tcPr>
          <w:p w14:paraId="00B8A5DE" w14:textId="77777777" w:rsidR="00791D5C" w:rsidRPr="002E14F0" w:rsidRDefault="00791D5C" w:rsidP="00B42B1B">
            <w:pPr>
              <w:pStyle w:val="TAC"/>
              <w:rPr>
                <w:i/>
                <w:iCs/>
              </w:rPr>
            </w:pPr>
            <w:proofErr w:type="gramStart"/>
            <w:r w:rsidRPr="002E14F0">
              <w:rPr>
                <w:rFonts w:cs="v4.2.0"/>
                <w:i/>
                <w:iCs/>
              </w:rPr>
              <w:t>Ceil(</w:t>
            </w:r>
            <w:proofErr w:type="gramEnd"/>
            <w:r w:rsidRPr="002E14F0">
              <w:rPr>
                <w:rFonts w:cs="v4.2.0"/>
                <w:i/>
                <w:iCs/>
              </w:rPr>
              <w:t>M</w:t>
            </w:r>
            <w:r w:rsidRPr="002E14F0">
              <w:rPr>
                <w:rFonts w:cs="v4.2.0"/>
                <w:i/>
                <w:iCs/>
                <w:vertAlign w:val="subscript"/>
              </w:rPr>
              <w:t>CBD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N</w:t>
            </w:r>
            <w:r w:rsidRPr="002E14F0">
              <w:rPr>
                <w:i/>
                <w:iCs/>
              </w:rPr>
              <w:t xml:space="preserve"> </w:t>
            </w:r>
            <w:r w:rsidRPr="002E14F0">
              <w:rPr>
                <w:rFonts w:cs="Arial"/>
                <w:i/>
                <w:iCs/>
                <w:szCs w:val="18"/>
                <w:lang w:val="fr-FR"/>
              </w:rPr>
              <w:sym w:font="Symbol" w:char="F0B4"/>
            </w:r>
            <w:r w:rsidRPr="002E14F0">
              <w:rPr>
                <w:i/>
                <w:iCs/>
              </w:rPr>
              <w:t xml:space="preserve"> P</w:t>
            </w:r>
            <w:r w:rsidRPr="002E14F0">
              <w:rPr>
                <w:i/>
                <w:iCs/>
                <w:vertAlign w:val="subscript"/>
              </w:rPr>
              <w:t>CBD</w:t>
            </w:r>
            <w:r w:rsidRPr="002E14F0">
              <w:rPr>
                <w:rFonts w:cs="v4.2.0"/>
                <w:i/>
                <w:iCs/>
                <w:vertAlign w:val="subscript"/>
              </w:rPr>
              <w:t xml:space="preserve">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T</w:t>
            </w:r>
            <w:r w:rsidRPr="002E14F0">
              <w:rPr>
                <w:rFonts w:cs="v4.2.0"/>
                <w:i/>
                <w:iCs/>
                <w:vertAlign w:val="subscript"/>
              </w:rPr>
              <w:t>DRX</w:t>
            </w:r>
          </w:p>
        </w:tc>
      </w:tr>
      <w:tr w:rsidR="00791D5C" w:rsidRPr="002E14F0" w14:paraId="3032D767" w14:textId="77777777" w:rsidTr="00B42B1B">
        <w:trPr>
          <w:trHeight w:val="187"/>
          <w:jc w:val="center"/>
        </w:trPr>
        <w:tc>
          <w:tcPr>
            <w:tcW w:w="6617" w:type="dxa"/>
            <w:gridSpan w:val="2"/>
            <w:shd w:val="clear" w:color="auto" w:fill="auto"/>
          </w:tcPr>
          <w:p w14:paraId="4BAFBEAD" w14:textId="77777777" w:rsidR="00791D5C" w:rsidRPr="002E14F0" w:rsidRDefault="00791D5C" w:rsidP="00B42B1B">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0E7FB69B" wp14:editId="548D0796">
                  <wp:extent cx="133350" cy="200025"/>
                  <wp:effectExtent l="19050" t="0" r="0" b="0"/>
                  <wp:docPr id="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297E5B1E" w14:textId="77777777" w:rsidR="00791D5C" w:rsidRPr="00676038" w:rsidRDefault="00791D5C" w:rsidP="00791D5C">
      <w:pPr>
        <w:rPr>
          <w:lang w:eastAsia="x-none"/>
        </w:rPr>
      </w:pPr>
    </w:p>
    <w:p w14:paraId="0C00883B" w14:textId="0144EDAE" w:rsidR="00791D5C" w:rsidRPr="00036772" w:rsidRDefault="00791D5C" w:rsidP="00791D5C">
      <w:pPr>
        <w:pStyle w:val="ListParagraph"/>
        <w:numPr>
          <w:ilvl w:val="0"/>
          <w:numId w:val="13"/>
        </w:numPr>
        <w:spacing w:after="60"/>
        <w:ind w:hanging="357"/>
        <w:jc w:val="both"/>
        <w:rPr>
          <w:i/>
          <w:iCs/>
          <w:sz w:val="22"/>
          <w:szCs w:val="22"/>
          <w:lang w:val="en-GB"/>
        </w:rPr>
      </w:pPr>
      <w:r w:rsidRPr="00791200">
        <w:rPr>
          <w:b/>
          <w:bCs/>
          <w:i/>
          <w:iCs/>
          <w:sz w:val="22"/>
          <w:szCs w:val="22"/>
          <w:u w:val="single"/>
          <w:lang w:val="en-GB"/>
        </w:rPr>
        <w:t xml:space="preserve">Proposal </w:t>
      </w:r>
      <w:r>
        <w:rPr>
          <w:b/>
          <w:bCs/>
          <w:i/>
          <w:iCs/>
          <w:sz w:val="22"/>
          <w:szCs w:val="22"/>
          <w:u w:val="single"/>
          <w:lang w:val="en-GB"/>
        </w:rPr>
        <w:t>11</w:t>
      </w:r>
      <w:r w:rsidR="00D961BB">
        <w:rPr>
          <w:b/>
          <w:bCs/>
          <w:i/>
          <w:iCs/>
          <w:sz w:val="22"/>
          <w:szCs w:val="22"/>
          <w:u w:val="single"/>
          <w:lang w:val="en-GB"/>
        </w:rPr>
        <w:t xml:space="preserve"> (BFD/CBD: multi-rx conditions)</w:t>
      </w:r>
      <w:r w:rsidRPr="00791200">
        <w:rPr>
          <w:i/>
          <w:iCs/>
          <w:sz w:val="22"/>
          <w:szCs w:val="22"/>
          <w:lang w:val="en-GB"/>
        </w:rPr>
        <w:t>:</w:t>
      </w:r>
      <w:r>
        <w:rPr>
          <w:i/>
          <w:iCs/>
          <w:sz w:val="22"/>
          <w:szCs w:val="22"/>
          <w:lang w:val="en-GB"/>
        </w:rPr>
        <w:t xml:space="preserve"> The enhanced BFD/BFR</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0B76F370"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6D65C569"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7453300C" w14:textId="77777777" w:rsidR="00791D5C" w:rsidRPr="00036772"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36673392"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30324194" w14:textId="77777777" w:rsidR="00791D5C" w:rsidRPr="00A40C8A"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130AA6EE"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1AB2BBF9" w14:textId="77777777" w:rsidR="00791D5C" w:rsidRDefault="00791D5C" w:rsidP="00791D5C">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55E20C2F" w14:textId="77777777" w:rsidR="00791D5C" w:rsidRPr="00C65678" w:rsidRDefault="00791D5C" w:rsidP="00791D5C">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5BFA40E9" w14:textId="77777777" w:rsidR="00791D5C" w:rsidRPr="002E14F0" w:rsidRDefault="00791D5C" w:rsidP="00791D5C">
      <w:pPr>
        <w:jc w:val="both"/>
        <w:rPr>
          <w:b/>
          <w:bCs/>
          <w:sz w:val="22"/>
          <w:szCs w:val="22"/>
          <w:lang w:val="en-GB" w:eastAsia="x-none"/>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4" w:name="_Ref508638450"/>
      <w:bookmarkStart w:id="5" w:name="_Ref3386619"/>
    </w:p>
    <w:bookmarkEnd w:id="4"/>
    <w:bookmarkEnd w:id="5"/>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2CCCF83E"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sectPr w:rsidR="00E14673"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B303" w14:textId="77777777" w:rsidR="00334569" w:rsidRDefault="00334569">
      <w:r>
        <w:separator/>
      </w:r>
    </w:p>
  </w:endnote>
  <w:endnote w:type="continuationSeparator" w:id="0">
    <w:p w14:paraId="7EA3078B" w14:textId="77777777" w:rsidR="00334569" w:rsidRDefault="00334569">
      <w:r>
        <w:continuationSeparator/>
      </w:r>
    </w:p>
  </w:endnote>
  <w:endnote w:type="continuationNotice" w:id="1">
    <w:p w14:paraId="7E0413FB" w14:textId="77777777" w:rsidR="00334569" w:rsidRDefault="0033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EBDB" w14:textId="77777777" w:rsidR="00334569" w:rsidRDefault="00334569">
      <w:r>
        <w:separator/>
      </w:r>
    </w:p>
  </w:footnote>
  <w:footnote w:type="continuationSeparator" w:id="0">
    <w:p w14:paraId="0B379A6B" w14:textId="77777777" w:rsidR="00334569" w:rsidRDefault="00334569">
      <w:r>
        <w:continuationSeparator/>
      </w:r>
    </w:p>
  </w:footnote>
  <w:footnote w:type="continuationNotice" w:id="1">
    <w:p w14:paraId="7B1CAEDF" w14:textId="77777777" w:rsidR="00334569" w:rsidRDefault="00334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05167466"/>
    <w:lvl w:ilvl="0" w:tplc="097AD7FC">
      <w:start w:val="1"/>
      <w:numFmt w:val="bullet"/>
      <w:lvlText w:val=""/>
      <w:lvlJc w:val="left"/>
      <w:pPr>
        <w:ind w:left="720" w:hanging="360"/>
      </w:pPr>
      <w:rPr>
        <w:rFonts w:ascii="Symbol" w:hAnsi="Symbol"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0"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9173564">
    <w:abstractNumId w:val="16"/>
  </w:num>
  <w:num w:numId="2" w16cid:durableId="963578954">
    <w:abstractNumId w:val="22"/>
  </w:num>
  <w:num w:numId="3" w16cid:durableId="826825193">
    <w:abstractNumId w:val="20"/>
  </w:num>
  <w:num w:numId="4" w16cid:durableId="1901593191">
    <w:abstractNumId w:val="11"/>
  </w:num>
  <w:num w:numId="5" w16cid:durableId="2016371556">
    <w:abstractNumId w:val="13"/>
  </w:num>
  <w:num w:numId="6" w16cid:durableId="325986171">
    <w:abstractNumId w:val="2"/>
  </w:num>
  <w:num w:numId="7" w16cid:durableId="1573542511">
    <w:abstractNumId w:val="1"/>
  </w:num>
  <w:num w:numId="8" w16cid:durableId="789906006">
    <w:abstractNumId w:val="23"/>
  </w:num>
  <w:num w:numId="9" w16cid:durableId="1260020785">
    <w:abstractNumId w:val="7"/>
  </w:num>
  <w:num w:numId="10" w16cid:durableId="662852885">
    <w:abstractNumId w:val="9"/>
  </w:num>
  <w:num w:numId="11" w16cid:durableId="1846742031">
    <w:abstractNumId w:val="15"/>
  </w:num>
  <w:num w:numId="12" w16cid:durableId="26373749">
    <w:abstractNumId w:val="10"/>
  </w:num>
  <w:num w:numId="13" w16cid:durableId="783502943">
    <w:abstractNumId w:val="14"/>
  </w:num>
  <w:num w:numId="14" w16cid:durableId="1392267654">
    <w:abstractNumId w:val="0"/>
  </w:num>
  <w:num w:numId="15" w16cid:durableId="614754647">
    <w:abstractNumId w:val="4"/>
  </w:num>
  <w:num w:numId="16" w16cid:durableId="1968392480">
    <w:abstractNumId w:val="17"/>
  </w:num>
  <w:num w:numId="17" w16cid:durableId="1325620567">
    <w:abstractNumId w:val="21"/>
  </w:num>
  <w:num w:numId="18" w16cid:durableId="29188133">
    <w:abstractNumId w:val="8"/>
  </w:num>
  <w:num w:numId="19" w16cid:durableId="685059427">
    <w:abstractNumId w:val="5"/>
  </w:num>
  <w:num w:numId="20" w16cid:durableId="768358363">
    <w:abstractNumId w:val="3"/>
  </w:num>
  <w:num w:numId="21" w16cid:durableId="478883641">
    <w:abstractNumId w:val="6"/>
  </w:num>
  <w:num w:numId="22" w16cid:durableId="316111733">
    <w:abstractNumId w:val="12"/>
  </w:num>
  <w:num w:numId="23" w16cid:durableId="1549225844">
    <w:abstractNumId w:val="18"/>
  </w:num>
  <w:num w:numId="24" w16cid:durableId="73197375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1E1D"/>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7EF"/>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5DF"/>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3A34"/>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2F51"/>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3DF"/>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0FF0"/>
    <w:rsid w:val="000F10AE"/>
    <w:rsid w:val="000F11D0"/>
    <w:rsid w:val="000F1552"/>
    <w:rsid w:val="000F1A5D"/>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6926"/>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9AE"/>
    <w:rsid w:val="00133DCA"/>
    <w:rsid w:val="0013409F"/>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37EEC"/>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1E3"/>
    <w:rsid w:val="00166420"/>
    <w:rsid w:val="001664B9"/>
    <w:rsid w:val="001665A4"/>
    <w:rsid w:val="00166647"/>
    <w:rsid w:val="0016699E"/>
    <w:rsid w:val="00166A54"/>
    <w:rsid w:val="00166A7C"/>
    <w:rsid w:val="00166CFD"/>
    <w:rsid w:val="00166D73"/>
    <w:rsid w:val="0016756F"/>
    <w:rsid w:val="00167684"/>
    <w:rsid w:val="001676C9"/>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EC"/>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04"/>
    <w:rsid w:val="00193912"/>
    <w:rsid w:val="001940EE"/>
    <w:rsid w:val="0019428D"/>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978C1"/>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C7ACF"/>
    <w:rsid w:val="001D042F"/>
    <w:rsid w:val="001D085A"/>
    <w:rsid w:val="001D0E39"/>
    <w:rsid w:val="001D0FA0"/>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7C1"/>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893"/>
    <w:rsid w:val="00215D9C"/>
    <w:rsid w:val="0021612B"/>
    <w:rsid w:val="0021648D"/>
    <w:rsid w:val="00216DC7"/>
    <w:rsid w:val="0021732B"/>
    <w:rsid w:val="00217434"/>
    <w:rsid w:val="00217537"/>
    <w:rsid w:val="00217CE3"/>
    <w:rsid w:val="00217D0D"/>
    <w:rsid w:val="00220BDC"/>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1E3D"/>
    <w:rsid w:val="00242057"/>
    <w:rsid w:val="00242324"/>
    <w:rsid w:val="0024263C"/>
    <w:rsid w:val="00243027"/>
    <w:rsid w:val="0024306B"/>
    <w:rsid w:val="002435A6"/>
    <w:rsid w:val="0024370C"/>
    <w:rsid w:val="00243AAE"/>
    <w:rsid w:val="00243C33"/>
    <w:rsid w:val="00244164"/>
    <w:rsid w:val="002443A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E2E"/>
    <w:rsid w:val="0025520D"/>
    <w:rsid w:val="0025520F"/>
    <w:rsid w:val="00255269"/>
    <w:rsid w:val="00255583"/>
    <w:rsid w:val="002558B7"/>
    <w:rsid w:val="00255B9F"/>
    <w:rsid w:val="00255E20"/>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1F"/>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0D7"/>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65"/>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A9D"/>
    <w:rsid w:val="002C0CED"/>
    <w:rsid w:val="002C107A"/>
    <w:rsid w:val="002C129C"/>
    <w:rsid w:val="002C134E"/>
    <w:rsid w:val="002C1AB7"/>
    <w:rsid w:val="002C1C81"/>
    <w:rsid w:val="002C1DA6"/>
    <w:rsid w:val="002C20E2"/>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4F0"/>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13F"/>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C2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67"/>
    <w:rsid w:val="00317EBA"/>
    <w:rsid w:val="00320450"/>
    <w:rsid w:val="0032067F"/>
    <w:rsid w:val="0032080E"/>
    <w:rsid w:val="00320934"/>
    <w:rsid w:val="00320A15"/>
    <w:rsid w:val="00320DD4"/>
    <w:rsid w:val="0032132B"/>
    <w:rsid w:val="003214B8"/>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73E"/>
    <w:rsid w:val="00326EF4"/>
    <w:rsid w:val="00326F0F"/>
    <w:rsid w:val="00326F87"/>
    <w:rsid w:val="00326F99"/>
    <w:rsid w:val="0032704A"/>
    <w:rsid w:val="003275A3"/>
    <w:rsid w:val="003275BC"/>
    <w:rsid w:val="00327CA3"/>
    <w:rsid w:val="00327E87"/>
    <w:rsid w:val="00327FD5"/>
    <w:rsid w:val="00330196"/>
    <w:rsid w:val="003301C7"/>
    <w:rsid w:val="00330481"/>
    <w:rsid w:val="00330D6D"/>
    <w:rsid w:val="00331186"/>
    <w:rsid w:val="003316D5"/>
    <w:rsid w:val="0033186E"/>
    <w:rsid w:val="00331A74"/>
    <w:rsid w:val="00331B4F"/>
    <w:rsid w:val="00331C42"/>
    <w:rsid w:val="0033200F"/>
    <w:rsid w:val="003321E2"/>
    <w:rsid w:val="00332322"/>
    <w:rsid w:val="00332B8F"/>
    <w:rsid w:val="0033314D"/>
    <w:rsid w:val="00333302"/>
    <w:rsid w:val="00333B60"/>
    <w:rsid w:val="00333DB7"/>
    <w:rsid w:val="00333F00"/>
    <w:rsid w:val="00334290"/>
    <w:rsid w:val="00334337"/>
    <w:rsid w:val="003344E5"/>
    <w:rsid w:val="003344F6"/>
    <w:rsid w:val="00334569"/>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21"/>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63E"/>
    <w:rsid w:val="0037167C"/>
    <w:rsid w:val="0037173C"/>
    <w:rsid w:val="003718B2"/>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9011F"/>
    <w:rsid w:val="003902B5"/>
    <w:rsid w:val="00390605"/>
    <w:rsid w:val="003906D3"/>
    <w:rsid w:val="00390D3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AC6"/>
    <w:rsid w:val="003A6B31"/>
    <w:rsid w:val="003A6EFD"/>
    <w:rsid w:val="003A70D9"/>
    <w:rsid w:val="003A71F4"/>
    <w:rsid w:val="003A7592"/>
    <w:rsid w:val="003A7634"/>
    <w:rsid w:val="003A7902"/>
    <w:rsid w:val="003A7DD5"/>
    <w:rsid w:val="003A7E56"/>
    <w:rsid w:val="003B01D2"/>
    <w:rsid w:val="003B01ED"/>
    <w:rsid w:val="003B023D"/>
    <w:rsid w:val="003B02A5"/>
    <w:rsid w:val="003B07A7"/>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8E"/>
    <w:rsid w:val="003B66D2"/>
    <w:rsid w:val="003B6734"/>
    <w:rsid w:val="003B693D"/>
    <w:rsid w:val="003B6B72"/>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3A65"/>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107"/>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A15"/>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CA8"/>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AD8"/>
    <w:rsid w:val="00422C23"/>
    <w:rsid w:val="00422EFD"/>
    <w:rsid w:val="0042338F"/>
    <w:rsid w:val="00423B60"/>
    <w:rsid w:val="00423DD3"/>
    <w:rsid w:val="00424020"/>
    <w:rsid w:val="00424042"/>
    <w:rsid w:val="00424091"/>
    <w:rsid w:val="00424170"/>
    <w:rsid w:val="004241D3"/>
    <w:rsid w:val="004242D4"/>
    <w:rsid w:val="00424D5F"/>
    <w:rsid w:val="00424FB5"/>
    <w:rsid w:val="00425445"/>
    <w:rsid w:val="0042566C"/>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CCB"/>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470"/>
    <w:rsid w:val="004578AB"/>
    <w:rsid w:val="00457939"/>
    <w:rsid w:val="00457FA2"/>
    <w:rsid w:val="0046040A"/>
    <w:rsid w:val="0046085C"/>
    <w:rsid w:val="00460A3B"/>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C1D"/>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8C2"/>
    <w:rsid w:val="00467FEA"/>
    <w:rsid w:val="0047037A"/>
    <w:rsid w:val="0047038D"/>
    <w:rsid w:val="00470418"/>
    <w:rsid w:val="00470492"/>
    <w:rsid w:val="00470743"/>
    <w:rsid w:val="00470F84"/>
    <w:rsid w:val="004710B6"/>
    <w:rsid w:val="0047114A"/>
    <w:rsid w:val="00471242"/>
    <w:rsid w:val="0047125F"/>
    <w:rsid w:val="004713A1"/>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D42"/>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301"/>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AC6"/>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5A14"/>
    <w:rsid w:val="004B605E"/>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D9F"/>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8C9"/>
    <w:rsid w:val="004F09E3"/>
    <w:rsid w:val="004F09E8"/>
    <w:rsid w:val="004F0B52"/>
    <w:rsid w:val="004F0CB0"/>
    <w:rsid w:val="004F12F4"/>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9F"/>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627"/>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D4E"/>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C20"/>
    <w:rsid w:val="00543D5A"/>
    <w:rsid w:val="005446D8"/>
    <w:rsid w:val="005447A7"/>
    <w:rsid w:val="00544B00"/>
    <w:rsid w:val="00544D46"/>
    <w:rsid w:val="005451E2"/>
    <w:rsid w:val="005457C7"/>
    <w:rsid w:val="00545F87"/>
    <w:rsid w:val="00546795"/>
    <w:rsid w:val="00546C48"/>
    <w:rsid w:val="00546D8F"/>
    <w:rsid w:val="00547561"/>
    <w:rsid w:val="0054765A"/>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73"/>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D98"/>
    <w:rsid w:val="00565EF2"/>
    <w:rsid w:val="00566543"/>
    <w:rsid w:val="0056670F"/>
    <w:rsid w:val="00567151"/>
    <w:rsid w:val="00567DCB"/>
    <w:rsid w:val="00570299"/>
    <w:rsid w:val="00570ABE"/>
    <w:rsid w:val="00570C11"/>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0D"/>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0E7"/>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254"/>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4F2"/>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C7E32"/>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A32"/>
    <w:rsid w:val="005F0C96"/>
    <w:rsid w:val="005F1002"/>
    <w:rsid w:val="005F14DA"/>
    <w:rsid w:val="005F15F4"/>
    <w:rsid w:val="005F16B1"/>
    <w:rsid w:val="005F1859"/>
    <w:rsid w:val="005F1B2B"/>
    <w:rsid w:val="005F1B8F"/>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23E"/>
    <w:rsid w:val="005F57DD"/>
    <w:rsid w:val="005F5A75"/>
    <w:rsid w:val="005F5D2C"/>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81"/>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976"/>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3FB8"/>
    <w:rsid w:val="00634490"/>
    <w:rsid w:val="006345AC"/>
    <w:rsid w:val="00634B0E"/>
    <w:rsid w:val="00634B18"/>
    <w:rsid w:val="00635289"/>
    <w:rsid w:val="00635734"/>
    <w:rsid w:val="00635926"/>
    <w:rsid w:val="00635945"/>
    <w:rsid w:val="00635AAC"/>
    <w:rsid w:val="00635E30"/>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C49"/>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046"/>
    <w:rsid w:val="00664272"/>
    <w:rsid w:val="0066427F"/>
    <w:rsid w:val="00664A43"/>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67F"/>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038"/>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1C95"/>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59"/>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891"/>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378"/>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7D9"/>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4DC"/>
    <w:rsid w:val="006E4328"/>
    <w:rsid w:val="006E4713"/>
    <w:rsid w:val="006E4755"/>
    <w:rsid w:val="006E48DA"/>
    <w:rsid w:val="006E4CC8"/>
    <w:rsid w:val="006E4E73"/>
    <w:rsid w:val="006E52CD"/>
    <w:rsid w:val="006E56C3"/>
    <w:rsid w:val="006E5C5B"/>
    <w:rsid w:val="006E6038"/>
    <w:rsid w:val="006E6669"/>
    <w:rsid w:val="006E6BC3"/>
    <w:rsid w:val="006E6BDE"/>
    <w:rsid w:val="006E6E9F"/>
    <w:rsid w:val="006E6ECD"/>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56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EE6"/>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1F4"/>
    <w:rsid w:val="007316C6"/>
    <w:rsid w:val="007318D4"/>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C07"/>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BD7"/>
    <w:rsid w:val="00787DF8"/>
    <w:rsid w:val="00787E9B"/>
    <w:rsid w:val="007907D1"/>
    <w:rsid w:val="00790E52"/>
    <w:rsid w:val="00791200"/>
    <w:rsid w:val="00791274"/>
    <w:rsid w:val="007916EF"/>
    <w:rsid w:val="00791C7D"/>
    <w:rsid w:val="00791CE5"/>
    <w:rsid w:val="00791D17"/>
    <w:rsid w:val="00791D5C"/>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B27"/>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CE5"/>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D4"/>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7E4"/>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A22"/>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D59"/>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2B4"/>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069"/>
    <w:rsid w:val="008250EA"/>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3EFA"/>
    <w:rsid w:val="00854089"/>
    <w:rsid w:val="008542FF"/>
    <w:rsid w:val="008543B6"/>
    <w:rsid w:val="0085456A"/>
    <w:rsid w:val="00855470"/>
    <w:rsid w:val="008559F5"/>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0DB"/>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4BD8"/>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8C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0B6"/>
    <w:rsid w:val="008A65F5"/>
    <w:rsid w:val="008A6BEF"/>
    <w:rsid w:val="008A704B"/>
    <w:rsid w:val="008B060A"/>
    <w:rsid w:val="008B0786"/>
    <w:rsid w:val="008B0ADD"/>
    <w:rsid w:val="008B0E81"/>
    <w:rsid w:val="008B15B8"/>
    <w:rsid w:val="008B1E20"/>
    <w:rsid w:val="008B1F5E"/>
    <w:rsid w:val="008B251A"/>
    <w:rsid w:val="008B2660"/>
    <w:rsid w:val="008B29F3"/>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9D5"/>
    <w:rsid w:val="008B7DB3"/>
    <w:rsid w:val="008C037E"/>
    <w:rsid w:val="008C0EC8"/>
    <w:rsid w:val="008C1056"/>
    <w:rsid w:val="008C1197"/>
    <w:rsid w:val="008C18B4"/>
    <w:rsid w:val="008C2101"/>
    <w:rsid w:val="008C2112"/>
    <w:rsid w:val="008C2165"/>
    <w:rsid w:val="008C259D"/>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E68"/>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157"/>
    <w:rsid w:val="008F28E1"/>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632"/>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F1F"/>
    <w:rsid w:val="00920197"/>
    <w:rsid w:val="00920208"/>
    <w:rsid w:val="00920520"/>
    <w:rsid w:val="009205D3"/>
    <w:rsid w:val="00920642"/>
    <w:rsid w:val="009206EC"/>
    <w:rsid w:val="00920871"/>
    <w:rsid w:val="00920C2A"/>
    <w:rsid w:val="00920ECD"/>
    <w:rsid w:val="00920FC2"/>
    <w:rsid w:val="00921120"/>
    <w:rsid w:val="009211BA"/>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2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68B"/>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5C5"/>
    <w:rsid w:val="009728C0"/>
    <w:rsid w:val="009729A5"/>
    <w:rsid w:val="009732D6"/>
    <w:rsid w:val="00973462"/>
    <w:rsid w:val="00973967"/>
    <w:rsid w:val="00973CBD"/>
    <w:rsid w:val="00973E06"/>
    <w:rsid w:val="00974365"/>
    <w:rsid w:val="00974C20"/>
    <w:rsid w:val="009752BD"/>
    <w:rsid w:val="00975666"/>
    <w:rsid w:val="009756BF"/>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B8"/>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AD"/>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BFF"/>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483"/>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6AB"/>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39E"/>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216"/>
    <w:rsid w:val="00A43821"/>
    <w:rsid w:val="00A43AD8"/>
    <w:rsid w:val="00A43CA2"/>
    <w:rsid w:val="00A44321"/>
    <w:rsid w:val="00A4474D"/>
    <w:rsid w:val="00A4509E"/>
    <w:rsid w:val="00A450B9"/>
    <w:rsid w:val="00A4536A"/>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D0A"/>
    <w:rsid w:val="00A47E70"/>
    <w:rsid w:val="00A5047F"/>
    <w:rsid w:val="00A50A99"/>
    <w:rsid w:val="00A51150"/>
    <w:rsid w:val="00A512FB"/>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CC0"/>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2BF"/>
    <w:rsid w:val="00A70954"/>
    <w:rsid w:val="00A710BD"/>
    <w:rsid w:val="00A71708"/>
    <w:rsid w:val="00A71B0B"/>
    <w:rsid w:val="00A72382"/>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03"/>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9B2"/>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C4"/>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4D0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09"/>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270"/>
    <w:rsid w:val="00B164BD"/>
    <w:rsid w:val="00B165AD"/>
    <w:rsid w:val="00B16CE2"/>
    <w:rsid w:val="00B17411"/>
    <w:rsid w:val="00B17889"/>
    <w:rsid w:val="00B17A82"/>
    <w:rsid w:val="00B17BBE"/>
    <w:rsid w:val="00B17DED"/>
    <w:rsid w:val="00B2041B"/>
    <w:rsid w:val="00B2084A"/>
    <w:rsid w:val="00B20A75"/>
    <w:rsid w:val="00B20EE2"/>
    <w:rsid w:val="00B20FDA"/>
    <w:rsid w:val="00B2172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1E97"/>
    <w:rsid w:val="00B42594"/>
    <w:rsid w:val="00B425EE"/>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D9"/>
    <w:rsid w:val="00B50FEF"/>
    <w:rsid w:val="00B513A5"/>
    <w:rsid w:val="00B5147F"/>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8AB"/>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0C"/>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A2D"/>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0AE"/>
    <w:rsid w:val="00BB02B8"/>
    <w:rsid w:val="00BB034A"/>
    <w:rsid w:val="00BB0372"/>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D75"/>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BC7"/>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27"/>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599"/>
    <w:rsid w:val="00C207C4"/>
    <w:rsid w:val="00C20A36"/>
    <w:rsid w:val="00C20DBA"/>
    <w:rsid w:val="00C20F07"/>
    <w:rsid w:val="00C21C0D"/>
    <w:rsid w:val="00C21E27"/>
    <w:rsid w:val="00C21E2A"/>
    <w:rsid w:val="00C22061"/>
    <w:rsid w:val="00C22260"/>
    <w:rsid w:val="00C2247C"/>
    <w:rsid w:val="00C225A5"/>
    <w:rsid w:val="00C226BA"/>
    <w:rsid w:val="00C226EE"/>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14F"/>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BF"/>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A1E"/>
    <w:rsid w:val="00C61A95"/>
    <w:rsid w:val="00C61AE3"/>
    <w:rsid w:val="00C61B70"/>
    <w:rsid w:val="00C61F69"/>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3"/>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0F"/>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58A"/>
    <w:rsid w:val="00CC4A7C"/>
    <w:rsid w:val="00CC4BD7"/>
    <w:rsid w:val="00CC4D74"/>
    <w:rsid w:val="00CC5026"/>
    <w:rsid w:val="00CC52C2"/>
    <w:rsid w:val="00CC5339"/>
    <w:rsid w:val="00CC5AE8"/>
    <w:rsid w:val="00CC6068"/>
    <w:rsid w:val="00CC6329"/>
    <w:rsid w:val="00CC6A89"/>
    <w:rsid w:val="00CC7057"/>
    <w:rsid w:val="00CC7940"/>
    <w:rsid w:val="00CD01B9"/>
    <w:rsid w:val="00CD05A4"/>
    <w:rsid w:val="00CD0911"/>
    <w:rsid w:val="00CD0DF6"/>
    <w:rsid w:val="00CD10DD"/>
    <w:rsid w:val="00CD16D4"/>
    <w:rsid w:val="00CD19F7"/>
    <w:rsid w:val="00CD1B91"/>
    <w:rsid w:val="00CD1D04"/>
    <w:rsid w:val="00CD1D0B"/>
    <w:rsid w:val="00CD2242"/>
    <w:rsid w:val="00CD239C"/>
    <w:rsid w:val="00CD267C"/>
    <w:rsid w:val="00CD26A2"/>
    <w:rsid w:val="00CD278E"/>
    <w:rsid w:val="00CD287A"/>
    <w:rsid w:val="00CD2929"/>
    <w:rsid w:val="00CD2D8E"/>
    <w:rsid w:val="00CD2DA6"/>
    <w:rsid w:val="00CD2E05"/>
    <w:rsid w:val="00CD2F6B"/>
    <w:rsid w:val="00CD31CB"/>
    <w:rsid w:val="00CD3464"/>
    <w:rsid w:val="00CD3605"/>
    <w:rsid w:val="00CD39AF"/>
    <w:rsid w:val="00CD3B0A"/>
    <w:rsid w:val="00CD438A"/>
    <w:rsid w:val="00CD46BA"/>
    <w:rsid w:val="00CD49B9"/>
    <w:rsid w:val="00CD4D31"/>
    <w:rsid w:val="00CD5165"/>
    <w:rsid w:val="00CD565F"/>
    <w:rsid w:val="00CD5942"/>
    <w:rsid w:val="00CD5CDB"/>
    <w:rsid w:val="00CD5DDF"/>
    <w:rsid w:val="00CD6056"/>
    <w:rsid w:val="00CD67FD"/>
    <w:rsid w:val="00CD6892"/>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C2"/>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C12"/>
    <w:rsid w:val="00D13EAC"/>
    <w:rsid w:val="00D14040"/>
    <w:rsid w:val="00D145C2"/>
    <w:rsid w:val="00D14B47"/>
    <w:rsid w:val="00D14FE0"/>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DA3"/>
    <w:rsid w:val="00D21F0A"/>
    <w:rsid w:val="00D21FA6"/>
    <w:rsid w:val="00D220B8"/>
    <w:rsid w:val="00D22812"/>
    <w:rsid w:val="00D22D56"/>
    <w:rsid w:val="00D22E3F"/>
    <w:rsid w:val="00D22E78"/>
    <w:rsid w:val="00D22FC3"/>
    <w:rsid w:val="00D23096"/>
    <w:rsid w:val="00D230F1"/>
    <w:rsid w:val="00D234D3"/>
    <w:rsid w:val="00D2397E"/>
    <w:rsid w:val="00D23DAF"/>
    <w:rsid w:val="00D246F5"/>
    <w:rsid w:val="00D24723"/>
    <w:rsid w:val="00D248C5"/>
    <w:rsid w:val="00D24D7F"/>
    <w:rsid w:val="00D25360"/>
    <w:rsid w:val="00D256DC"/>
    <w:rsid w:val="00D25BCE"/>
    <w:rsid w:val="00D25C04"/>
    <w:rsid w:val="00D26743"/>
    <w:rsid w:val="00D26BBE"/>
    <w:rsid w:val="00D26DF9"/>
    <w:rsid w:val="00D26EDF"/>
    <w:rsid w:val="00D26FEE"/>
    <w:rsid w:val="00D2753A"/>
    <w:rsid w:val="00D2797C"/>
    <w:rsid w:val="00D307FD"/>
    <w:rsid w:val="00D30937"/>
    <w:rsid w:val="00D3099C"/>
    <w:rsid w:val="00D30BC4"/>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CC0"/>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EAD"/>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806"/>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92F"/>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1BB"/>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DCE"/>
    <w:rsid w:val="00DE40E6"/>
    <w:rsid w:val="00DE48ED"/>
    <w:rsid w:val="00DE48F5"/>
    <w:rsid w:val="00DE49F1"/>
    <w:rsid w:val="00DE49F4"/>
    <w:rsid w:val="00DE4C87"/>
    <w:rsid w:val="00DE4F2C"/>
    <w:rsid w:val="00DE529A"/>
    <w:rsid w:val="00DE543C"/>
    <w:rsid w:val="00DE5688"/>
    <w:rsid w:val="00DE584C"/>
    <w:rsid w:val="00DE5C95"/>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950"/>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831"/>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208"/>
    <w:rsid w:val="00E228BA"/>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74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2D9"/>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AA"/>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0B25"/>
    <w:rsid w:val="00E610EE"/>
    <w:rsid w:val="00E6134A"/>
    <w:rsid w:val="00E614F2"/>
    <w:rsid w:val="00E61556"/>
    <w:rsid w:val="00E61726"/>
    <w:rsid w:val="00E617B1"/>
    <w:rsid w:val="00E61817"/>
    <w:rsid w:val="00E618CB"/>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A71"/>
    <w:rsid w:val="00E85C1C"/>
    <w:rsid w:val="00E85FB8"/>
    <w:rsid w:val="00E86435"/>
    <w:rsid w:val="00E867BC"/>
    <w:rsid w:val="00E86E69"/>
    <w:rsid w:val="00E870CE"/>
    <w:rsid w:val="00E87AE7"/>
    <w:rsid w:val="00E87DCF"/>
    <w:rsid w:val="00E908FE"/>
    <w:rsid w:val="00E90DAD"/>
    <w:rsid w:val="00E90E8B"/>
    <w:rsid w:val="00E90EB0"/>
    <w:rsid w:val="00E9159A"/>
    <w:rsid w:val="00E9165A"/>
    <w:rsid w:val="00E9190D"/>
    <w:rsid w:val="00E91FF0"/>
    <w:rsid w:val="00E92768"/>
    <w:rsid w:val="00E92A54"/>
    <w:rsid w:val="00E92DF0"/>
    <w:rsid w:val="00E92DF8"/>
    <w:rsid w:val="00E937F8"/>
    <w:rsid w:val="00E938BB"/>
    <w:rsid w:val="00E939D8"/>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32C"/>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0A93"/>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3E5B"/>
    <w:rsid w:val="00EC42BE"/>
    <w:rsid w:val="00EC4A88"/>
    <w:rsid w:val="00EC4F2C"/>
    <w:rsid w:val="00EC5447"/>
    <w:rsid w:val="00EC5A7E"/>
    <w:rsid w:val="00EC5BFF"/>
    <w:rsid w:val="00EC5EB9"/>
    <w:rsid w:val="00EC60B6"/>
    <w:rsid w:val="00EC612E"/>
    <w:rsid w:val="00EC6171"/>
    <w:rsid w:val="00EC6407"/>
    <w:rsid w:val="00EC6510"/>
    <w:rsid w:val="00EC6B10"/>
    <w:rsid w:val="00EC7766"/>
    <w:rsid w:val="00EC79FD"/>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BB4"/>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2DE"/>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8EC"/>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5CD"/>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5DF"/>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93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7FA"/>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6068"/>
    <w:rsid w:val="00FE7AAA"/>
    <w:rsid w:val="00FE7AC2"/>
    <w:rsid w:val="00FE7DF1"/>
    <w:rsid w:val="00FE7ECF"/>
    <w:rsid w:val="00FF0633"/>
    <w:rsid w:val="00FF064E"/>
    <w:rsid w:val="00FF0748"/>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0BD"/>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microsoft.com/sharepoint/v3"/>
    <ds:schemaRef ds:uri="http://purl.org/dc/terms/"/>
    <ds:schemaRef ds:uri="2f282d3b-eb4a-4b09-b61f-b9593442e286"/>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73F59435-FE1A-407C-89B0-C34829297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7522</TotalTime>
  <Pages>10</Pages>
  <Words>4335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1150</cp:revision>
  <cp:lastPrinted>2022-09-30T11:23:00Z</cp:lastPrinted>
  <dcterms:created xsi:type="dcterms:W3CDTF">2022-08-12T14:20:00Z</dcterms:created>
  <dcterms:modified xsi:type="dcterms:W3CDTF">2023-04-10T19:13:00Z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