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E296" w14:textId="5D884766"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826383">
        <w:rPr>
          <w:rFonts w:ascii="Arial" w:eastAsiaTheme="minorEastAsia" w:hAnsi="Arial" w:cs="Arial"/>
          <w:b/>
          <w:sz w:val="24"/>
          <w:szCs w:val="24"/>
          <w:lang w:eastAsia="zh-CN"/>
        </w:rPr>
        <w:t>6</w:t>
      </w:r>
      <w:r w:rsidR="0024105B">
        <w:rPr>
          <w:rFonts w:ascii="Arial" w:eastAsiaTheme="minorEastAsia" w:hAnsi="Arial" w:cs="Arial"/>
          <w:b/>
          <w:sz w:val="24"/>
          <w:szCs w:val="24"/>
          <w:lang w:eastAsia="zh-CN"/>
        </w:rPr>
        <w:t>-bis</w:t>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826383">
        <w:rPr>
          <w:rFonts w:ascii="Arial" w:eastAsiaTheme="minorEastAsia" w:hAnsi="Arial" w:cs="Arial"/>
          <w:b/>
          <w:sz w:val="24"/>
          <w:szCs w:val="24"/>
          <w:lang w:eastAsia="zh-CN"/>
        </w:rPr>
        <w:t>3xxxxx</w:t>
      </w:r>
    </w:p>
    <w:p w14:paraId="46C15741" w14:textId="6843160F" w:rsidR="009B37B2" w:rsidRDefault="002410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w:t>
      </w:r>
      <w:r w:rsidR="00BC424A">
        <w:rPr>
          <w:rFonts w:ascii="Arial" w:eastAsiaTheme="minorEastAsia" w:hAnsi="Arial" w:cs="Arial"/>
          <w:b/>
          <w:sz w:val="24"/>
          <w:szCs w:val="24"/>
          <w:lang w:eastAsia="zh-CN"/>
        </w:rPr>
        <w:t xml:space="preserve"> </w:t>
      </w:r>
      <w:r w:rsidR="005068B2">
        <w:rPr>
          <w:rFonts w:ascii="Arial" w:eastAsiaTheme="minorEastAsia" w:hAnsi="Arial" w:cs="Arial"/>
          <w:b/>
          <w:sz w:val="24"/>
          <w:szCs w:val="24"/>
          <w:lang w:eastAsia="zh-CN"/>
        </w:rPr>
        <w:t>M</w:t>
      </w:r>
      <w:r w:rsidR="00BC424A">
        <w:rPr>
          <w:rFonts w:ascii="Arial" w:eastAsiaTheme="minorEastAsia" w:hAnsi="Arial" w:cs="Arial"/>
          <w:b/>
          <w:sz w:val="24"/>
          <w:szCs w:val="24"/>
          <w:lang w:eastAsia="zh-CN"/>
        </w:rPr>
        <w:t>eeting</w:t>
      </w:r>
      <w:r w:rsidR="00F7257A">
        <w:rPr>
          <w:rFonts w:ascii="Arial" w:eastAsiaTheme="minorEastAsia" w:hAnsi="Arial" w:cs="Arial"/>
          <w:b/>
          <w:sz w:val="24"/>
          <w:szCs w:val="24"/>
          <w:lang w:eastAsia="zh-CN"/>
        </w:rPr>
        <w:t xml:space="preserve">, </w:t>
      </w:r>
      <w:r w:rsidR="001806DE">
        <w:rPr>
          <w:rFonts w:ascii="Arial" w:eastAsiaTheme="minorEastAsia" w:hAnsi="Arial" w:cs="Arial"/>
          <w:b/>
          <w:sz w:val="24"/>
          <w:szCs w:val="24"/>
          <w:lang w:eastAsia="zh-CN"/>
        </w:rPr>
        <w:t>1</w:t>
      </w:r>
      <w:r w:rsidR="00826383">
        <w:rPr>
          <w:rFonts w:ascii="Arial" w:eastAsiaTheme="minorEastAsia" w:hAnsi="Arial" w:cs="Arial"/>
          <w:b/>
          <w:sz w:val="24"/>
          <w:szCs w:val="24"/>
          <w:lang w:eastAsia="zh-CN"/>
        </w:rPr>
        <w:t>7</w:t>
      </w:r>
      <w:r w:rsidR="00F7257A" w:rsidRPr="00F7257A">
        <w:rPr>
          <w:rFonts w:ascii="Arial" w:eastAsiaTheme="minorEastAsia" w:hAnsi="Arial" w:cs="Arial"/>
          <w:b/>
          <w:sz w:val="24"/>
          <w:szCs w:val="24"/>
          <w:vertAlign w:val="superscript"/>
          <w:lang w:eastAsia="zh-CN"/>
        </w:rPr>
        <w:t>th</w:t>
      </w:r>
      <w:r w:rsidR="00175376">
        <w:rPr>
          <w:rFonts w:ascii="Arial" w:hAnsi="Arial"/>
          <w:b/>
          <w:sz w:val="24"/>
          <w:szCs w:val="24"/>
          <w:lang w:eastAsia="zh-CN"/>
        </w:rPr>
        <w:t xml:space="preserve">– </w:t>
      </w:r>
      <w:r w:rsidR="001806DE">
        <w:rPr>
          <w:rFonts w:ascii="Arial" w:hAnsi="Arial"/>
          <w:b/>
          <w:sz w:val="24"/>
          <w:szCs w:val="24"/>
          <w:lang w:eastAsia="zh-CN"/>
        </w:rPr>
        <w:t>26</w:t>
      </w:r>
      <w:r w:rsidR="001806DE" w:rsidRPr="00F7257A">
        <w:rPr>
          <w:rFonts w:ascii="Arial" w:eastAsiaTheme="minorEastAsia" w:hAnsi="Arial" w:cs="Arial"/>
          <w:b/>
          <w:sz w:val="24"/>
          <w:szCs w:val="24"/>
          <w:vertAlign w:val="superscript"/>
          <w:lang w:eastAsia="zh-CN"/>
        </w:rPr>
        <w:t>th</w:t>
      </w:r>
      <w:r w:rsidR="001806DE">
        <w:rPr>
          <w:rFonts w:ascii="Arial" w:hAnsi="Arial"/>
          <w:b/>
          <w:sz w:val="24"/>
          <w:szCs w:val="24"/>
          <w:lang w:eastAsia="zh-CN"/>
        </w:rPr>
        <w:t xml:space="preserve"> April</w:t>
      </w:r>
      <w:r w:rsidR="00825D14">
        <w:rPr>
          <w:rFonts w:ascii="Arial" w:hAnsi="Arial"/>
          <w:b/>
          <w:sz w:val="24"/>
          <w:szCs w:val="24"/>
          <w:lang w:eastAsia="zh-CN"/>
        </w:rPr>
        <w:t xml:space="preserve"> </w:t>
      </w:r>
      <w:bookmarkStart w:id="0" w:name="_GoBack"/>
      <w:bookmarkEnd w:id="0"/>
      <w:r w:rsidR="00825D14">
        <w:rPr>
          <w:rFonts w:ascii="Arial" w:hAnsi="Arial"/>
          <w:b/>
          <w:sz w:val="24"/>
          <w:szCs w:val="24"/>
          <w:lang w:eastAsia="zh-CN"/>
        </w:rPr>
        <w:t>202</w:t>
      </w:r>
      <w:r w:rsidR="00826383">
        <w:rPr>
          <w:rFonts w:ascii="Arial" w:hAnsi="Arial"/>
          <w:b/>
          <w:sz w:val="24"/>
          <w:szCs w:val="24"/>
          <w:lang w:eastAsia="zh-CN"/>
        </w:rPr>
        <w:t>3</w:t>
      </w:r>
    </w:p>
    <w:p w14:paraId="023D2C63" w14:textId="77777777" w:rsidR="009B37B2" w:rsidRPr="00826383" w:rsidRDefault="009B37B2">
      <w:pPr>
        <w:spacing w:after="120"/>
        <w:ind w:left="1985" w:hanging="1985"/>
        <w:rPr>
          <w:rFonts w:ascii="Arial" w:eastAsia="MS Mincho" w:hAnsi="Arial" w:cs="Arial"/>
          <w:b/>
          <w:sz w:val="22"/>
        </w:rPr>
      </w:pPr>
    </w:p>
    <w:p w14:paraId="7FDC8849" w14:textId="18E81B0B"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7679E">
        <w:rPr>
          <w:rFonts w:ascii="Arial" w:eastAsiaTheme="minorEastAsia" w:hAnsi="Arial" w:cs="Arial"/>
          <w:color w:val="000000"/>
          <w:sz w:val="22"/>
          <w:lang w:eastAsia="zh-CN"/>
        </w:rPr>
        <w:t>5</w:t>
      </w:r>
      <w:r w:rsidR="00356D72">
        <w:rPr>
          <w:rFonts w:ascii="Arial" w:eastAsiaTheme="minorEastAsia" w:hAnsi="Arial" w:cs="Arial"/>
          <w:color w:val="000000"/>
          <w:sz w:val="22"/>
          <w:lang w:eastAsia="zh-CN"/>
        </w:rPr>
        <w:t>.</w:t>
      </w:r>
      <w:r w:rsidR="00B7679E">
        <w:rPr>
          <w:rFonts w:ascii="Arial" w:eastAsiaTheme="minorEastAsia" w:hAnsi="Arial" w:cs="Arial"/>
          <w:color w:val="000000"/>
          <w:sz w:val="22"/>
          <w:lang w:eastAsia="zh-CN"/>
        </w:rPr>
        <w:t>30</w:t>
      </w:r>
      <w:r w:rsidR="008923C6">
        <w:rPr>
          <w:rFonts w:ascii="Arial" w:eastAsiaTheme="minorEastAsia" w:hAnsi="Arial" w:cs="Arial"/>
          <w:color w:val="000000"/>
          <w:sz w:val="22"/>
          <w:lang w:eastAsia="zh-CN"/>
        </w:rPr>
        <w:t>.</w:t>
      </w:r>
      <w:r w:rsidR="006B605B">
        <w:rPr>
          <w:rFonts w:ascii="Arial" w:eastAsiaTheme="minorEastAsia" w:hAnsi="Arial" w:cs="Arial"/>
          <w:color w:val="000000"/>
          <w:sz w:val="22"/>
          <w:lang w:eastAsia="zh-CN"/>
        </w:rPr>
        <w:t>2</w:t>
      </w:r>
      <w:r w:rsidR="00B7679E">
        <w:rPr>
          <w:rFonts w:ascii="Arial" w:eastAsiaTheme="minorEastAsia" w:hAnsi="Arial" w:cs="Arial"/>
          <w:color w:val="000000"/>
          <w:sz w:val="22"/>
          <w:lang w:eastAsia="zh-CN"/>
        </w:rPr>
        <w:t>.1</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6EA10B31"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6383">
        <w:rPr>
          <w:rFonts w:ascii="Arial" w:hAnsi="Arial" w:cs="Arial"/>
          <w:sz w:val="22"/>
        </w:rPr>
        <w:t xml:space="preserve">Discussion on </w:t>
      </w:r>
      <w:r w:rsidR="009B7BF4">
        <w:rPr>
          <w:rFonts w:ascii="Arial" w:hAnsi="Arial" w:cs="Arial"/>
          <w:sz w:val="22"/>
        </w:rPr>
        <w:t xml:space="preserve">RF requirements of </w:t>
      </w:r>
      <w:r w:rsidR="005C34C7">
        <w:rPr>
          <w:rFonts w:ascii="Arial" w:hAnsi="Arial" w:cs="Arial"/>
          <w:sz w:val="22"/>
        </w:rPr>
        <w:t>STxMP</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38DC5455" w14:textId="6EB85BED" w:rsidR="00E01BAA" w:rsidRDefault="00E23FC4" w:rsidP="0056183D">
      <w:pPr>
        <w:jc w:val="left"/>
        <w:rPr>
          <w:rFonts w:eastAsiaTheme="minorEastAsia"/>
          <w:lang w:eastAsia="zh-CN"/>
        </w:rPr>
      </w:pPr>
      <w:r w:rsidRPr="002103DC">
        <w:rPr>
          <w:rFonts w:eastAsiaTheme="minorEastAsia" w:hint="eastAsia"/>
          <w:lang w:val="sv-SE" w:eastAsia="zh-CN"/>
        </w:rPr>
        <w:t>A</w:t>
      </w:r>
      <w:r w:rsidRPr="002103DC">
        <w:rPr>
          <w:rFonts w:eastAsiaTheme="minorEastAsia"/>
          <w:lang w:val="sv-SE" w:eastAsia="zh-CN"/>
        </w:rPr>
        <w:t>t its first meeting of Rel-18 MIMO evolution WI, RAN4 discussed the overall impact on UE RF requirements</w:t>
      </w:r>
      <w:r w:rsidR="002103DC">
        <w:rPr>
          <w:rFonts w:eastAsiaTheme="minorEastAsia"/>
          <w:lang w:val="sv-SE" w:eastAsia="zh-CN"/>
        </w:rPr>
        <w:t xml:space="preserve"> by</w:t>
      </w:r>
      <w:r w:rsidR="002103DC">
        <w:rPr>
          <w:rFonts w:ascii="바탕체" w:eastAsia="바탕체" w:hAnsi="바탕체" w:cs="바탕체"/>
          <w:lang w:val="sv-SE" w:eastAsia="ko-KR"/>
        </w:rPr>
        <w:t xml:space="preserve"> </w:t>
      </w:r>
      <w:r w:rsidR="002103DC" w:rsidRPr="002103DC">
        <w:rPr>
          <w:rFonts w:eastAsiaTheme="minorEastAsia"/>
          <w:lang w:val="sv-SE" w:eastAsia="zh-CN"/>
        </w:rPr>
        <w:t xml:space="preserve">considering </w:t>
      </w:r>
      <w:r w:rsidR="00026D69" w:rsidRPr="002103DC">
        <w:rPr>
          <w:rFonts w:eastAsiaTheme="minorEastAsia"/>
          <w:lang w:val="sv-SE" w:eastAsia="zh-CN"/>
        </w:rPr>
        <w:t xml:space="preserve">the status of other working groups. </w:t>
      </w:r>
      <w:r w:rsidR="002103DC">
        <w:rPr>
          <w:rFonts w:eastAsiaTheme="minorEastAsia"/>
          <w:lang w:eastAsia="zh-CN"/>
        </w:rPr>
        <w:t>Based on the identified impact, an initial workplan and a WF to capture the agreements and options were approved [1, 2].</w:t>
      </w:r>
    </w:p>
    <w:p w14:paraId="0B31EEDE" w14:textId="111103A7" w:rsidR="002103DC" w:rsidRDefault="00E01BAA" w:rsidP="0056183D">
      <w:pPr>
        <w:jc w:val="left"/>
        <w:rPr>
          <w:rFonts w:eastAsiaTheme="minorEastAsia"/>
          <w:lang w:eastAsia="zh-CN"/>
        </w:rPr>
      </w:pPr>
      <w:r>
        <w:rPr>
          <w:rFonts w:eastAsiaTheme="minorEastAsia"/>
          <w:lang w:eastAsia="zh-CN"/>
        </w:rPr>
        <w:t>T</w:t>
      </w:r>
      <w:r w:rsidR="00170BE0">
        <w:rPr>
          <w:rFonts w:eastAsiaTheme="minorEastAsia"/>
          <w:lang w:eastAsia="zh-CN"/>
        </w:rPr>
        <w:t xml:space="preserve">he reply LS </w:t>
      </w:r>
      <w:r>
        <w:rPr>
          <w:rFonts w:eastAsiaTheme="minorEastAsia"/>
          <w:lang w:eastAsia="zh-CN"/>
        </w:rPr>
        <w:t xml:space="preserve">to RAN1 </w:t>
      </w:r>
      <w:r w:rsidR="00170BE0">
        <w:rPr>
          <w:rFonts w:eastAsiaTheme="minorEastAsia"/>
          <w:lang w:eastAsia="zh-CN"/>
        </w:rPr>
        <w:t>on the power limitation for simultaneous transmission with multi-panel (STxMP)</w:t>
      </w:r>
      <w:r>
        <w:rPr>
          <w:rFonts w:eastAsiaTheme="minorEastAsia"/>
          <w:lang w:eastAsia="zh-CN"/>
        </w:rPr>
        <w:t xml:space="preserve"> was also approved to send out after a long debate based on the current RAN4’s understanding</w:t>
      </w:r>
      <w:r w:rsidR="004B4453">
        <w:rPr>
          <w:rFonts w:eastAsiaTheme="minorEastAsia"/>
          <w:lang w:eastAsia="zh-CN"/>
        </w:rPr>
        <w:t xml:space="preserve"> [3]</w:t>
      </w:r>
      <w:r>
        <w:rPr>
          <w:rFonts w:eastAsiaTheme="minorEastAsia"/>
          <w:lang w:eastAsia="zh-CN"/>
        </w:rPr>
        <w:t xml:space="preserve">. RAN4 needs to have the further discussion on how to specify corresponding UE RF requirements to support STxMP from </w:t>
      </w:r>
      <w:r w:rsidR="00CD0B96">
        <w:rPr>
          <w:rFonts w:eastAsiaTheme="minorEastAsia"/>
          <w:lang w:eastAsia="zh-CN"/>
        </w:rPr>
        <w:t>this meeting</w:t>
      </w:r>
      <w:r>
        <w:rPr>
          <w:rFonts w:eastAsiaTheme="minorEastAsia"/>
          <w:lang w:eastAsia="zh-CN"/>
        </w:rPr>
        <w:t>.</w:t>
      </w:r>
    </w:p>
    <w:p w14:paraId="76292276" w14:textId="6C882485" w:rsidR="000D7BAF" w:rsidRPr="008E20E9" w:rsidRDefault="000D7BAF" w:rsidP="000D7BAF">
      <w:pPr>
        <w:jc w:val="left"/>
        <w:rPr>
          <w:rFonts w:eastAsiaTheme="minorEastAsia"/>
          <w:lang w:eastAsia="zh-CN"/>
        </w:rPr>
      </w:pPr>
      <w:r w:rsidRPr="008E20E9">
        <w:rPr>
          <w:rFonts w:eastAsiaTheme="minorEastAsia"/>
          <w:lang w:eastAsia="zh-CN"/>
        </w:rPr>
        <w:t xml:space="preserve">In this contribution, we would like to provide our </w:t>
      </w:r>
      <w:r w:rsidR="00A555AF">
        <w:rPr>
          <w:rFonts w:eastAsiaTheme="minorEastAsia"/>
          <w:lang w:eastAsia="zh-CN"/>
        </w:rPr>
        <w:t xml:space="preserve">initial </w:t>
      </w:r>
      <w:r>
        <w:rPr>
          <w:rFonts w:eastAsiaTheme="minorEastAsia"/>
          <w:lang w:eastAsia="zh-CN"/>
        </w:rPr>
        <w:t>view</w:t>
      </w:r>
      <w:r w:rsidR="00E01BAA">
        <w:rPr>
          <w:rFonts w:eastAsiaTheme="minorEastAsia"/>
          <w:lang w:eastAsia="zh-CN"/>
        </w:rPr>
        <w:t xml:space="preserve"> on </w:t>
      </w:r>
      <w:r w:rsidR="00A555AF">
        <w:rPr>
          <w:rFonts w:eastAsiaTheme="minorEastAsia"/>
          <w:lang w:eastAsia="zh-CN"/>
        </w:rPr>
        <w:t>the potential STxMP</w:t>
      </w:r>
      <w:r w:rsidR="00E01BAA">
        <w:rPr>
          <w:rFonts w:eastAsiaTheme="minorEastAsia"/>
          <w:lang w:eastAsia="zh-CN"/>
        </w:rPr>
        <w:t xml:space="preserve"> </w:t>
      </w:r>
      <w:r w:rsidR="00A555AF">
        <w:rPr>
          <w:rFonts w:eastAsiaTheme="minorEastAsia"/>
          <w:lang w:eastAsia="zh-CN"/>
        </w:rPr>
        <w:t>requirements</w:t>
      </w:r>
      <w:r>
        <w:rPr>
          <w:rFonts w:eastAsiaTheme="minorEastAsia"/>
          <w:lang w:eastAsia="zh-CN"/>
        </w:rPr>
        <w:t xml:space="preserve"> based on the </w:t>
      </w:r>
      <w:r w:rsidR="00CD0B96">
        <w:rPr>
          <w:rFonts w:eastAsiaTheme="minorEastAsia"/>
          <w:lang w:eastAsia="zh-CN"/>
        </w:rPr>
        <w:t xml:space="preserve">discussion RAN4 had </w:t>
      </w:r>
      <w:r w:rsidR="009B7BF4">
        <w:rPr>
          <w:rFonts w:eastAsiaTheme="minorEastAsia"/>
          <w:lang w:eastAsia="zh-CN"/>
        </w:rPr>
        <w:t xml:space="preserve">about </w:t>
      </w:r>
      <w:r w:rsidR="00CD0B96">
        <w:rPr>
          <w:rFonts w:eastAsiaTheme="minorEastAsia"/>
          <w:lang w:eastAsia="zh-CN"/>
        </w:rPr>
        <w:t>STxMP so far</w:t>
      </w:r>
      <w:r w:rsidR="00A555AF">
        <w:rPr>
          <w:rFonts w:eastAsiaTheme="minorEastAsia"/>
          <w:lang w:eastAsia="zh-CN"/>
        </w:rPr>
        <w:t xml:space="preserve">. </w:t>
      </w:r>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306B9008" w14:textId="70EF4CCD" w:rsidR="00170BE0" w:rsidRPr="00170BE0" w:rsidRDefault="001E5B84" w:rsidP="00170BE0">
      <w:pPr>
        <w:jc w:val="left"/>
        <w:rPr>
          <w:rFonts w:eastAsia="맑은 고딕"/>
          <w:lang w:eastAsia="ko-KR"/>
        </w:rPr>
      </w:pPr>
      <w:r>
        <w:rPr>
          <w:rFonts w:eastAsia="맑은 고딕"/>
          <w:lang w:eastAsia="ko-KR"/>
        </w:rPr>
        <w:t xml:space="preserve">As RAN4 has </w:t>
      </w:r>
      <w:r w:rsidR="00D429E9">
        <w:rPr>
          <w:rFonts w:eastAsia="맑은 고딕"/>
          <w:lang w:eastAsia="ko-KR"/>
        </w:rPr>
        <w:t>identified</w:t>
      </w:r>
      <w:r>
        <w:rPr>
          <w:rFonts w:eastAsia="맑은 고딕"/>
          <w:lang w:eastAsia="ko-KR"/>
        </w:rPr>
        <w:t xml:space="preserve">, STxMP </w:t>
      </w:r>
      <w:r w:rsidR="00170BE0">
        <w:rPr>
          <w:rFonts w:eastAsia="맑은 고딕"/>
          <w:lang w:eastAsia="ko-KR"/>
        </w:rPr>
        <w:t xml:space="preserve">would be the most important topic for UE RF </w:t>
      </w:r>
      <w:r w:rsidR="00D429E9">
        <w:rPr>
          <w:rFonts w:eastAsia="맑은 고딕"/>
          <w:lang w:eastAsia="ko-KR"/>
        </w:rPr>
        <w:t xml:space="preserve">discussion </w:t>
      </w:r>
      <w:r w:rsidR="00170BE0">
        <w:rPr>
          <w:rFonts w:eastAsia="맑은 고딕"/>
          <w:lang w:eastAsia="ko-KR"/>
        </w:rPr>
        <w:t>that RAN4 needs to discuss and specify the corresponding requirements in Rel-18</w:t>
      </w:r>
      <w:r w:rsidR="00D429E9">
        <w:rPr>
          <w:rFonts w:eastAsia="맑은 고딕"/>
          <w:lang w:eastAsia="ko-KR"/>
        </w:rPr>
        <w:t xml:space="preserve"> if necessary</w:t>
      </w:r>
      <w:r>
        <w:rPr>
          <w:rFonts w:eastAsia="맑은 고딕" w:hint="eastAsia"/>
          <w:lang w:eastAsia="ko-KR"/>
        </w:rPr>
        <w:t xml:space="preserve">. </w:t>
      </w:r>
      <w:r>
        <w:rPr>
          <w:rFonts w:eastAsia="맑은 고딕"/>
          <w:lang w:eastAsia="ko-KR"/>
        </w:rPr>
        <w:t xml:space="preserve">Some agreements and way forward </w:t>
      </w:r>
      <w:r w:rsidR="0073643C">
        <w:rPr>
          <w:rFonts w:eastAsia="맑은 고딕"/>
          <w:lang w:eastAsia="ko-KR"/>
        </w:rPr>
        <w:t xml:space="preserve">options </w:t>
      </w:r>
      <w:r>
        <w:rPr>
          <w:rFonts w:eastAsia="맑은 고딕"/>
          <w:lang w:eastAsia="ko-KR"/>
        </w:rPr>
        <w:t>made in the last meeting</w:t>
      </w:r>
      <w:r w:rsidR="0073643C">
        <w:rPr>
          <w:rFonts w:eastAsia="맑은 고딕"/>
          <w:lang w:eastAsia="ko-KR"/>
        </w:rPr>
        <w:t xml:space="preserve"> </w:t>
      </w:r>
      <w:r w:rsidR="00D429E9">
        <w:rPr>
          <w:rFonts w:eastAsia="맑은 고딕"/>
          <w:lang w:eastAsia="ko-KR"/>
        </w:rPr>
        <w:t>for</w:t>
      </w:r>
      <w:r w:rsidR="0073643C">
        <w:rPr>
          <w:rFonts w:eastAsia="맑은 고딕"/>
          <w:lang w:eastAsia="ko-KR"/>
        </w:rPr>
        <w:t xml:space="preserve"> STxMP are captured as follows [2]:</w:t>
      </w:r>
    </w:p>
    <w:tbl>
      <w:tblPr>
        <w:tblStyle w:val="af3"/>
        <w:tblW w:w="0" w:type="auto"/>
        <w:tblCellMar>
          <w:top w:w="113" w:type="dxa"/>
          <w:bottom w:w="113" w:type="dxa"/>
        </w:tblCellMar>
        <w:tblLook w:val="04A0" w:firstRow="1" w:lastRow="0" w:firstColumn="1" w:lastColumn="0" w:noHBand="0" w:noVBand="1"/>
      </w:tblPr>
      <w:tblGrid>
        <w:gridCol w:w="9631"/>
      </w:tblGrid>
      <w:tr w:rsidR="00170BE0" w:rsidRPr="0073643C" w14:paraId="34D36877" w14:textId="77777777" w:rsidTr="006A36EC">
        <w:tc>
          <w:tcPr>
            <w:tcW w:w="9631" w:type="dxa"/>
          </w:tcPr>
          <w:p w14:paraId="52DDCE65" w14:textId="77777777" w:rsidR="0073643C" w:rsidRPr="0073643C" w:rsidRDefault="0073643C" w:rsidP="0073643C">
            <w:pPr>
              <w:spacing w:line="240" w:lineRule="auto"/>
              <w:jc w:val="left"/>
              <w:rPr>
                <w:rFonts w:eastAsia="Times New Roman"/>
                <w:b/>
                <w:sz w:val="18"/>
                <w:lang w:eastAsia="zh-CN"/>
              </w:rPr>
            </w:pPr>
            <w:r w:rsidRPr="0073643C">
              <w:rPr>
                <w:rFonts w:eastAsia="Times New Roman"/>
                <w:b/>
                <w:sz w:val="18"/>
                <w:lang w:eastAsia="zh-CN"/>
              </w:rPr>
              <w:t>&lt;Agreement&gt;: FR2 power class applicability</w:t>
            </w:r>
          </w:p>
          <w:p w14:paraId="2243D4A1" w14:textId="77777777" w:rsidR="0073643C" w:rsidRPr="0073643C" w:rsidRDefault="0073643C" w:rsidP="0073643C">
            <w:pPr>
              <w:numPr>
                <w:ilvl w:val="0"/>
                <w:numId w:val="38"/>
              </w:numPr>
              <w:spacing w:line="240" w:lineRule="auto"/>
              <w:jc w:val="left"/>
              <w:rPr>
                <w:rFonts w:eastAsia="Times New Roman"/>
                <w:sz w:val="18"/>
                <w:lang w:eastAsia="ko-KR"/>
              </w:rPr>
            </w:pPr>
            <w:r w:rsidRPr="0073643C">
              <w:rPr>
                <w:rFonts w:eastAsia="Times New Roman"/>
                <w:sz w:val="18"/>
                <w:lang w:eastAsia="ko-KR"/>
              </w:rPr>
              <w:t>Consider PC1/PC2/PC4/PC5/[PC6] only.</w:t>
            </w:r>
          </w:p>
          <w:p w14:paraId="1F40F976" w14:textId="77777777" w:rsidR="0073643C" w:rsidRPr="0073643C" w:rsidRDefault="0073643C" w:rsidP="0073643C">
            <w:pPr>
              <w:spacing w:line="240" w:lineRule="auto"/>
              <w:jc w:val="left"/>
              <w:rPr>
                <w:rFonts w:eastAsia="맑은 고딕"/>
                <w:sz w:val="18"/>
                <w:lang w:eastAsia="ko-KR"/>
              </w:rPr>
            </w:pPr>
          </w:p>
          <w:p w14:paraId="1AAED699" w14:textId="77777777" w:rsidR="0073643C" w:rsidRPr="0073643C" w:rsidRDefault="0073643C" w:rsidP="0073643C">
            <w:pPr>
              <w:spacing w:line="240" w:lineRule="auto"/>
              <w:jc w:val="left"/>
              <w:rPr>
                <w:rFonts w:eastAsia="Times New Roman"/>
                <w:b/>
                <w:sz w:val="18"/>
                <w:lang w:eastAsia="zh-CN"/>
              </w:rPr>
            </w:pPr>
            <w:r w:rsidRPr="0073643C">
              <w:rPr>
                <w:rFonts w:eastAsia="Times New Roman"/>
                <w:b/>
                <w:sz w:val="18"/>
                <w:lang w:eastAsia="zh-CN"/>
              </w:rPr>
              <w:t>&lt;Agreement&gt;: Panel definition</w:t>
            </w:r>
          </w:p>
          <w:p w14:paraId="406B5DEF" w14:textId="77777777" w:rsidR="0073643C" w:rsidRPr="0073643C" w:rsidRDefault="0073643C" w:rsidP="0073643C">
            <w:pPr>
              <w:numPr>
                <w:ilvl w:val="0"/>
                <w:numId w:val="38"/>
              </w:numPr>
              <w:spacing w:line="240" w:lineRule="auto"/>
              <w:jc w:val="left"/>
              <w:rPr>
                <w:rFonts w:eastAsia="Times New Roman"/>
                <w:sz w:val="18"/>
                <w:lang w:eastAsia="ko-KR"/>
              </w:rPr>
            </w:pPr>
            <w:r w:rsidRPr="0073643C">
              <w:rPr>
                <w:rFonts w:eastAsia="Times New Roman"/>
                <w:sz w:val="18"/>
                <w:lang w:eastAsia="ko-KR"/>
              </w:rPr>
              <w:t>Use Option 1 as baseline. (Option 1: Based on multi-Rx WI)</w:t>
            </w:r>
          </w:p>
          <w:p w14:paraId="71FF760F" w14:textId="77777777" w:rsidR="0073643C" w:rsidRPr="0073643C" w:rsidRDefault="0073643C" w:rsidP="0073643C">
            <w:pPr>
              <w:spacing w:line="240" w:lineRule="auto"/>
              <w:ind w:left="568" w:hanging="284"/>
              <w:jc w:val="left"/>
              <w:rPr>
                <w:rFonts w:eastAsia="Times New Roman"/>
                <w:sz w:val="18"/>
                <w:lang w:eastAsia="zh-CN"/>
              </w:rPr>
            </w:pPr>
          </w:p>
          <w:p w14:paraId="70610E4A" w14:textId="77777777" w:rsidR="0073643C" w:rsidRPr="0073643C" w:rsidRDefault="0073643C" w:rsidP="0073643C">
            <w:pPr>
              <w:spacing w:line="240" w:lineRule="auto"/>
              <w:jc w:val="left"/>
              <w:rPr>
                <w:rFonts w:eastAsia="Times New Roman"/>
                <w:b/>
                <w:sz w:val="18"/>
                <w:lang w:eastAsia="zh-CN"/>
              </w:rPr>
            </w:pPr>
            <w:r w:rsidRPr="0073643C">
              <w:rPr>
                <w:rFonts w:eastAsia="Times New Roman"/>
                <w:b/>
                <w:sz w:val="18"/>
                <w:lang w:eastAsia="zh-CN"/>
              </w:rPr>
              <w:t xml:space="preserve">&lt;Agreement&gt; </w:t>
            </w:r>
          </w:p>
          <w:p w14:paraId="566E1C00" w14:textId="77777777" w:rsidR="0073643C" w:rsidRPr="0073643C" w:rsidRDefault="0073643C" w:rsidP="0073643C">
            <w:pPr>
              <w:numPr>
                <w:ilvl w:val="0"/>
                <w:numId w:val="38"/>
              </w:numPr>
              <w:spacing w:line="240" w:lineRule="auto"/>
              <w:jc w:val="left"/>
              <w:rPr>
                <w:rFonts w:eastAsia="Times New Roman"/>
                <w:sz w:val="18"/>
                <w:lang w:eastAsia="en-GB"/>
              </w:rPr>
            </w:pPr>
            <w:r w:rsidRPr="0073643C">
              <w:rPr>
                <w:rFonts w:eastAsia="Times New Roman"/>
                <w:sz w:val="18"/>
                <w:lang w:eastAsia="ko-KR"/>
              </w:rPr>
              <w:t>Current defined power classes shall be considered further as reference for any power limitation discussions while defining the new requirements for STxMP case, if needed.</w:t>
            </w:r>
          </w:p>
          <w:p w14:paraId="59351439" w14:textId="77777777" w:rsidR="0073643C" w:rsidRPr="0073643C" w:rsidRDefault="0073643C" w:rsidP="0073643C">
            <w:pPr>
              <w:spacing w:line="240" w:lineRule="auto"/>
              <w:jc w:val="left"/>
              <w:rPr>
                <w:rFonts w:eastAsia="Times New Roman"/>
                <w:b/>
                <w:sz w:val="18"/>
                <w:lang w:eastAsia="zh-CN"/>
              </w:rPr>
            </w:pPr>
          </w:p>
          <w:p w14:paraId="6455C1F2" w14:textId="77777777" w:rsidR="0073643C" w:rsidRPr="0073643C" w:rsidRDefault="0073643C" w:rsidP="0073643C">
            <w:pPr>
              <w:spacing w:line="240" w:lineRule="auto"/>
              <w:jc w:val="left"/>
              <w:rPr>
                <w:rFonts w:eastAsia="Times New Roman"/>
                <w:b/>
                <w:sz w:val="18"/>
                <w:lang w:eastAsia="zh-CN"/>
              </w:rPr>
            </w:pPr>
            <w:r w:rsidRPr="0073643C">
              <w:rPr>
                <w:rFonts w:eastAsia="Times New Roman"/>
                <w:b/>
                <w:sz w:val="18"/>
                <w:lang w:eastAsia="zh-CN"/>
              </w:rPr>
              <w:t>&lt;Agreement&gt;</w:t>
            </w:r>
          </w:p>
          <w:p w14:paraId="48FE48B1" w14:textId="77777777" w:rsidR="0073643C" w:rsidRPr="0073643C" w:rsidRDefault="0073643C" w:rsidP="0073643C">
            <w:pPr>
              <w:numPr>
                <w:ilvl w:val="0"/>
                <w:numId w:val="38"/>
              </w:numPr>
              <w:spacing w:line="240" w:lineRule="auto"/>
              <w:jc w:val="left"/>
              <w:rPr>
                <w:rFonts w:eastAsia="Times New Roman"/>
                <w:sz w:val="18"/>
                <w:lang w:eastAsia="en-GB"/>
              </w:rPr>
            </w:pPr>
            <w:r w:rsidRPr="0073643C">
              <w:rPr>
                <w:rFonts w:eastAsia="Times New Roman"/>
                <w:sz w:val="18"/>
                <w:lang w:eastAsia="en-GB"/>
              </w:rPr>
              <w:t>STxMP scenario should be carefully considered to simultaneously handle the regulatory MPE requirements and the total radiated power requirements</w:t>
            </w:r>
          </w:p>
          <w:p w14:paraId="5E3777BB" w14:textId="77777777" w:rsidR="0073643C" w:rsidRPr="0073643C" w:rsidRDefault="0073643C" w:rsidP="0073643C">
            <w:pPr>
              <w:spacing w:line="240" w:lineRule="auto"/>
              <w:jc w:val="left"/>
              <w:rPr>
                <w:rFonts w:eastAsia="DengXian"/>
                <w:b/>
                <w:sz w:val="18"/>
                <w:highlight w:val="green"/>
                <w:lang w:eastAsia="zh-CN"/>
              </w:rPr>
            </w:pPr>
          </w:p>
          <w:p w14:paraId="10F91B13" w14:textId="77777777" w:rsidR="0073643C" w:rsidRPr="0073643C" w:rsidRDefault="0073643C" w:rsidP="0073643C">
            <w:pPr>
              <w:spacing w:line="240" w:lineRule="auto"/>
              <w:jc w:val="left"/>
              <w:rPr>
                <w:rFonts w:eastAsia="Times New Roman"/>
                <w:sz w:val="18"/>
                <w:lang w:eastAsia="zh-CN"/>
              </w:rPr>
            </w:pPr>
            <w:r w:rsidRPr="0073643C">
              <w:rPr>
                <w:rFonts w:eastAsia="Times New Roman"/>
                <w:b/>
                <w:sz w:val="18"/>
                <w:lang w:eastAsia="zh-CN"/>
              </w:rPr>
              <w:t>&lt;Way forward&gt;</w:t>
            </w:r>
            <w:r w:rsidRPr="0073643C">
              <w:rPr>
                <w:rFonts w:eastAsia="Times New Roman"/>
                <w:sz w:val="18"/>
                <w:lang w:eastAsia="zh-CN"/>
              </w:rPr>
              <w:t xml:space="preserve">: </w:t>
            </w:r>
            <w:r w:rsidRPr="0073643C">
              <w:rPr>
                <w:rFonts w:eastAsia="Times New Roman" w:hint="eastAsia"/>
                <w:sz w:val="18"/>
                <w:lang w:eastAsia="zh-CN"/>
              </w:rPr>
              <w:t>‘</w:t>
            </w:r>
            <w:r w:rsidRPr="0073643C">
              <w:rPr>
                <w:rFonts w:eastAsia="Times New Roman"/>
                <w:sz w:val="18"/>
                <w:lang w:eastAsia="zh-CN"/>
              </w:rPr>
              <w:t>Per-TCI state’ configured power for ‘per-panel’ power limitation</w:t>
            </w:r>
          </w:p>
          <w:p w14:paraId="3F906F16" w14:textId="77777777" w:rsidR="0073643C" w:rsidRPr="0073643C" w:rsidRDefault="0073643C" w:rsidP="0073643C">
            <w:pPr>
              <w:spacing w:line="240" w:lineRule="auto"/>
              <w:ind w:left="568" w:hanging="284"/>
              <w:jc w:val="left"/>
              <w:rPr>
                <w:rFonts w:eastAsia="Times New Roman"/>
                <w:sz w:val="18"/>
                <w:lang w:eastAsia="zh-CN"/>
              </w:rPr>
            </w:pPr>
            <w:r w:rsidRPr="0073643C">
              <w:rPr>
                <w:rFonts w:eastAsia="Times New Roman"/>
                <w:sz w:val="18"/>
                <w:lang w:eastAsia="zh-CN"/>
              </w:rPr>
              <w:lastRenderedPageBreak/>
              <w:t xml:space="preserve">- </w:t>
            </w:r>
            <w:r w:rsidRPr="0073643C">
              <w:rPr>
                <w:rFonts w:eastAsia="Times New Roman"/>
                <w:sz w:val="18"/>
                <w:lang w:eastAsia="zh-CN"/>
              </w:rPr>
              <w:tab/>
              <w:t xml:space="preserve">Companies are encouraged to provide view on ‘Per-TCI state’ power limitation, or other solutions to support ‘per-panel’ power control based on realistic implementation considerations.  </w:t>
            </w:r>
          </w:p>
          <w:p w14:paraId="230267E6" w14:textId="77777777" w:rsidR="0073643C" w:rsidRPr="0073643C" w:rsidRDefault="0073643C" w:rsidP="0073643C">
            <w:pPr>
              <w:spacing w:line="240" w:lineRule="auto"/>
              <w:jc w:val="left"/>
              <w:rPr>
                <w:rFonts w:eastAsia="DengXian"/>
                <w:b/>
                <w:sz w:val="18"/>
                <w:lang w:eastAsia="zh-CN"/>
              </w:rPr>
            </w:pPr>
          </w:p>
          <w:p w14:paraId="2E58B248" w14:textId="77777777" w:rsidR="0073643C" w:rsidRPr="0073643C" w:rsidRDefault="0073643C" w:rsidP="0073643C">
            <w:pPr>
              <w:spacing w:line="240" w:lineRule="auto"/>
              <w:jc w:val="left"/>
              <w:rPr>
                <w:rFonts w:eastAsia="Times New Roman"/>
                <w:sz w:val="18"/>
                <w:lang w:eastAsia="zh-CN"/>
              </w:rPr>
            </w:pPr>
            <w:r w:rsidRPr="0073643C">
              <w:rPr>
                <w:rFonts w:eastAsia="Times New Roman"/>
                <w:b/>
                <w:sz w:val="18"/>
                <w:lang w:eastAsia="zh-CN"/>
              </w:rPr>
              <w:t>&lt;Way forward&gt;</w:t>
            </w:r>
            <w:r w:rsidRPr="0073643C">
              <w:rPr>
                <w:rFonts w:eastAsia="Times New Roman"/>
                <w:sz w:val="18"/>
                <w:lang w:eastAsia="zh-CN"/>
              </w:rPr>
              <w:t>: Method to specify ‘per-UE’ power limitation</w:t>
            </w:r>
            <w:r w:rsidRPr="0073643C">
              <w:rPr>
                <w:rFonts w:eastAsia="Times New Roman"/>
                <w:sz w:val="18"/>
                <w:lang w:eastAsia="zh-CN"/>
              </w:rPr>
              <w:tab/>
            </w:r>
          </w:p>
          <w:p w14:paraId="1BBC31D3" w14:textId="77777777" w:rsidR="0073643C" w:rsidRPr="0073643C" w:rsidRDefault="0073643C" w:rsidP="0073643C">
            <w:pPr>
              <w:spacing w:line="240" w:lineRule="auto"/>
              <w:ind w:left="568" w:hanging="284"/>
              <w:jc w:val="left"/>
              <w:rPr>
                <w:rFonts w:eastAsia="Times New Roman"/>
                <w:sz w:val="18"/>
                <w:lang w:eastAsia="zh-CN"/>
              </w:rPr>
            </w:pPr>
            <w:r w:rsidRPr="0073643C">
              <w:rPr>
                <w:rFonts w:eastAsia="맑은 고딕" w:hint="eastAsia"/>
                <w:sz w:val="18"/>
                <w:lang w:eastAsia="ko-KR"/>
              </w:rPr>
              <w:t>-</w:t>
            </w:r>
            <w:r w:rsidRPr="0073643C">
              <w:rPr>
                <w:rFonts w:eastAsia="맑은 고딕"/>
                <w:sz w:val="18"/>
                <w:lang w:eastAsia="ko-KR"/>
              </w:rPr>
              <w:tab/>
            </w:r>
            <w:r w:rsidRPr="0073643C">
              <w:rPr>
                <w:rFonts w:eastAsia="Times New Roman"/>
                <w:sz w:val="18"/>
                <w:lang w:eastAsia="zh-CN"/>
              </w:rPr>
              <w:t>Companies are encouraged to provide view on ‘Per-UE’ power limitation for STxMP with following options</w:t>
            </w:r>
          </w:p>
          <w:p w14:paraId="1DD031F0" w14:textId="77777777" w:rsidR="0073643C" w:rsidRPr="0073643C" w:rsidRDefault="0073643C" w:rsidP="0073643C">
            <w:pPr>
              <w:spacing w:line="240" w:lineRule="auto"/>
              <w:ind w:left="568" w:hanging="284"/>
              <w:jc w:val="left"/>
              <w:rPr>
                <w:rFonts w:eastAsia="Times New Roman"/>
                <w:sz w:val="18"/>
                <w:lang w:eastAsia="zh-CN"/>
              </w:rPr>
            </w:pPr>
            <w:r w:rsidRPr="0073643C">
              <w:rPr>
                <w:rFonts w:eastAsia="맑은 고딕" w:hint="eastAsia"/>
                <w:sz w:val="18"/>
                <w:lang w:eastAsia="ko-KR"/>
              </w:rPr>
              <w:t xml:space="preserve"> </w:t>
            </w:r>
            <w:r w:rsidRPr="0073643C">
              <w:rPr>
                <w:rFonts w:eastAsia="맑은 고딕"/>
                <w:sz w:val="18"/>
                <w:lang w:eastAsia="ko-KR"/>
              </w:rPr>
              <w:t xml:space="preserve">  -</w:t>
            </w:r>
            <w:r w:rsidRPr="0073643C">
              <w:rPr>
                <w:rFonts w:eastAsia="맑은 고딕"/>
                <w:sz w:val="18"/>
                <w:lang w:eastAsia="ko-KR"/>
              </w:rPr>
              <w:tab/>
            </w:r>
            <w:r w:rsidRPr="0073643C">
              <w:rPr>
                <w:rFonts w:eastAsia="Times New Roman"/>
                <w:sz w:val="18"/>
                <w:lang w:eastAsia="zh-CN"/>
              </w:rPr>
              <w:t>Option 1: Reuse legacy requirement for STxMP</w:t>
            </w:r>
          </w:p>
          <w:p w14:paraId="57188633" w14:textId="40172942" w:rsidR="0073643C" w:rsidRPr="0073643C" w:rsidRDefault="0073643C" w:rsidP="0073643C">
            <w:pPr>
              <w:spacing w:line="240" w:lineRule="auto"/>
              <w:ind w:left="568" w:hanging="284"/>
              <w:jc w:val="left"/>
              <w:rPr>
                <w:rFonts w:eastAsia="Times New Roman"/>
                <w:sz w:val="18"/>
                <w:lang w:eastAsia="zh-CN"/>
              </w:rPr>
            </w:pPr>
            <w:r w:rsidRPr="0073643C">
              <w:rPr>
                <w:rFonts w:eastAsia="Times New Roman"/>
                <w:sz w:val="18"/>
                <w:lang w:eastAsia="zh-CN"/>
              </w:rPr>
              <w:t xml:space="preserve">   -</w:t>
            </w:r>
            <w:r w:rsidRPr="0073643C">
              <w:rPr>
                <w:rFonts w:eastAsia="Times New Roman"/>
                <w:sz w:val="18"/>
                <w:lang w:eastAsia="zh-CN"/>
              </w:rPr>
              <w:tab/>
              <w:t>Option 2: Define new requirements as ‘total power concept’ for STxMP</w:t>
            </w:r>
          </w:p>
          <w:p w14:paraId="1D828FCD" w14:textId="53969C39" w:rsidR="00170BE0" w:rsidRPr="0073643C" w:rsidRDefault="0073643C" w:rsidP="0073643C">
            <w:pPr>
              <w:spacing w:line="240" w:lineRule="auto"/>
              <w:ind w:left="568" w:hanging="284"/>
              <w:jc w:val="left"/>
              <w:rPr>
                <w:rFonts w:eastAsiaTheme="minorEastAsia"/>
                <w:sz w:val="18"/>
                <w:lang w:eastAsia="zh-CN"/>
              </w:rPr>
            </w:pPr>
            <w:r w:rsidRPr="0073643C">
              <w:rPr>
                <w:rFonts w:eastAsia="Times New Roman"/>
                <w:sz w:val="18"/>
                <w:lang w:eastAsia="zh-CN"/>
              </w:rPr>
              <w:t xml:space="preserve">   -</w:t>
            </w:r>
            <w:r w:rsidRPr="0073643C">
              <w:rPr>
                <w:rFonts w:eastAsia="Times New Roman"/>
                <w:sz w:val="18"/>
                <w:lang w:eastAsia="zh-CN"/>
              </w:rPr>
              <w:tab/>
              <w:t>Option 3: Others</w:t>
            </w:r>
          </w:p>
        </w:tc>
      </w:tr>
    </w:tbl>
    <w:p w14:paraId="01B319CD" w14:textId="77777777" w:rsidR="00170BE0" w:rsidRPr="00170BE0" w:rsidRDefault="00170BE0" w:rsidP="002103DC">
      <w:pPr>
        <w:jc w:val="left"/>
        <w:rPr>
          <w:rFonts w:eastAsia="맑은 고딕"/>
          <w:lang w:eastAsia="ko-KR"/>
        </w:rPr>
      </w:pPr>
    </w:p>
    <w:p w14:paraId="5D56B963" w14:textId="59D739B4" w:rsidR="003D1EA7" w:rsidRPr="00A57807" w:rsidRDefault="0073643C" w:rsidP="003D1EA7">
      <w:pPr>
        <w:jc w:val="left"/>
        <w:rPr>
          <w:rFonts w:eastAsia="맑은 고딕"/>
          <w:lang w:eastAsia="ko-KR"/>
        </w:rPr>
      </w:pPr>
      <w:r w:rsidRPr="00A57807">
        <w:rPr>
          <w:rFonts w:eastAsia="맑은 고딕"/>
          <w:lang w:eastAsia="ko-KR"/>
        </w:rPr>
        <w:t>A</w:t>
      </w:r>
      <w:r w:rsidRPr="00A57807">
        <w:rPr>
          <w:rFonts w:eastAsia="맑은 고딕" w:hint="eastAsia"/>
          <w:lang w:eastAsia="ko-KR"/>
        </w:rPr>
        <w:t xml:space="preserve">ccording </w:t>
      </w:r>
      <w:r w:rsidRPr="00A57807">
        <w:rPr>
          <w:rFonts w:eastAsia="맑은 고딕"/>
          <w:lang w:eastAsia="ko-KR"/>
        </w:rPr>
        <w:t xml:space="preserve">to </w:t>
      </w:r>
      <w:r w:rsidR="00442714" w:rsidRPr="00A57807">
        <w:rPr>
          <w:rFonts w:eastAsia="맑은 고딕"/>
          <w:lang w:eastAsia="ko-KR"/>
        </w:rPr>
        <w:t>the way forward</w:t>
      </w:r>
      <w:r w:rsidR="00294BE4" w:rsidRPr="00A57807">
        <w:rPr>
          <w:rFonts w:eastAsia="맑은 고딕"/>
          <w:lang w:eastAsia="ko-KR"/>
        </w:rPr>
        <w:t xml:space="preserve"> above</w:t>
      </w:r>
      <w:r w:rsidR="00442714" w:rsidRPr="00A57807">
        <w:rPr>
          <w:rFonts w:eastAsia="맑은 고딕"/>
          <w:lang w:eastAsia="ko-KR"/>
        </w:rPr>
        <w:t xml:space="preserve">, </w:t>
      </w:r>
      <w:r w:rsidR="00294BE4" w:rsidRPr="00A57807">
        <w:rPr>
          <w:rFonts w:eastAsia="맑은 고딕"/>
          <w:lang w:eastAsia="ko-KR"/>
        </w:rPr>
        <w:t xml:space="preserve">RAN4 still has two alternatives </w:t>
      </w:r>
      <w:r w:rsidR="00D429E9" w:rsidRPr="00A57807">
        <w:rPr>
          <w:rFonts w:eastAsia="맑은 고딕"/>
          <w:lang w:eastAsia="ko-KR"/>
        </w:rPr>
        <w:t xml:space="preserve">in terms of </w:t>
      </w:r>
      <w:r w:rsidR="00294BE4" w:rsidRPr="00A57807">
        <w:rPr>
          <w:rFonts w:eastAsia="맑은 고딕"/>
          <w:lang w:eastAsia="ko-KR"/>
        </w:rPr>
        <w:t xml:space="preserve">the power limitation as a potential </w:t>
      </w:r>
      <w:r w:rsidR="003D1EA7" w:rsidRPr="00A57807">
        <w:rPr>
          <w:rFonts w:eastAsia="맑은 고딕"/>
          <w:lang w:eastAsia="ko-KR"/>
        </w:rPr>
        <w:t xml:space="preserve">way to specify its UE RF </w:t>
      </w:r>
      <w:r w:rsidR="00294BE4" w:rsidRPr="00A57807">
        <w:rPr>
          <w:rFonts w:eastAsia="맑은 고딕"/>
          <w:lang w:eastAsia="ko-KR"/>
        </w:rPr>
        <w:t xml:space="preserve">requirement </w:t>
      </w:r>
      <w:r w:rsidR="003D1EA7" w:rsidRPr="00A57807">
        <w:rPr>
          <w:rFonts w:eastAsia="맑은 고딕"/>
          <w:lang w:eastAsia="ko-KR"/>
        </w:rPr>
        <w:t xml:space="preserve">of </w:t>
      </w:r>
      <w:r w:rsidR="00294BE4" w:rsidRPr="00A57807">
        <w:rPr>
          <w:rFonts w:eastAsia="맑은 고딕"/>
          <w:lang w:eastAsia="ko-KR"/>
        </w:rPr>
        <w:t>STxMP</w:t>
      </w:r>
      <w:r w:rsidR="003D1EA7" w:rsidRPr="00A57807">
        <w:rPr>
          <w:rFonts w:eastAsia="맑은 고딕"/>
          <w:lang w:eastAsia="ko-KR"/>
        </w:rPr>
        <w:t>, e.g</w:t>
      </w:r>
      <w:r w:rsidR="00294BE4" w:rsidRPr="00A57807">
        <w:rPr>
          <w:rFonts w:eastAsia="맑은 고딕"/>
          <w:lang w:eastAsia="ko-KR"/>
        </w:rPr>
        <w:t>.</w:t>
      </w:r>
      <w:r w:rsidR="003D1EA7" w:rsidRPr="00A57807">
        <w:rPr>
          <w:rFonts w:eastAsia="맑은 고딕"/>
          <w:lang w:eastAsia="ko-KR"/>
        </w:rPr>
        <w:t xml:space="preserve">, ‘per-panel’ and ‘per-UE’. </w:t>
      </w:r>
      <w:r w:rsidR="00A57807">
        <w:rPr>
          <w:rFonts w:eastAsia="맑은 고딕"/>
          <w:lang w:eastAsia="ko-KR"/>
        </w:rPr>
        <w:t>In general, w</w:t>
      </w:r>
      <w:r w:rsidR="003D1EA7" w:rsidRPr="00A57807">
        <w:rPr>
          <w:rFonts w:eastAsiaTheme="minorEastAsia"/>
          <w:lang w:eastAsia="zh-CN"/>
        </w:rPr>
        <w:t xml:space="preserve">e believe that </w:t>
      </w:r>
      <w:r w:rsidR="003D1EA7" w:rsidRPr="00A57807">
        <w:rPr>
          <w:rFonts w:eastAsia="맑은 고딕"/>
          <w:lang w:eastAsia="ko-KR"/>
        </w:rPr>
        <w:t xml:space="preserve">both alternatives </w:t>
      </w:r>
      <w:r w:rsidR="00392097">
        <w:rPr>
          <w:rFonts w:eastAsia="맑은 고딕"/>
          <w:lang w:eastAsia="ko-KR"/>
        </w:rPr>
        <w:t xml:space="preserve">can work </w:t>
      </w:r>
      <w:r w:rsidR="00A57807" w:rsidRPr="00A57807">
        <w:rPr>
          <w:rFonts w:eastAsia="맑은 고딕"/>
          <w:lang w:eastAsia="ko-KR"/>
        </w:rPr>
        <w:t xml:space="preserve">in RAN4, but </w:t>
      </w:r>
      <w:r w:rsidR="003D1EA7" w:rsidRPr="00A57807">
        <w:rPr>
          <w:rFonts w:eastAsiaTheme="minorEastAsia"/>
          <w:lang w:eastAsia="zh-CN"/>
        </w:rPr>
        <w:t xml:space="preserve">depend on the future discussion </w:t>
      </w:r>
      <w:r w:rsidR="00392097">
        <w:rPr>
          <w:rFonts w:eastAsiaTheme="minorEastAsia"/>
          <w:lang w:eastAsia="zh-CN"/>
        </w:rPr>
        <w:t>because</w:t>
      </w:r>
      <w:r w:rsidR="00A57807" w:rsidRPr="00A57807">
        <w:rPr>
          <w:rFonts w:eastAsiaTheme="minorEastAsia"/>
          <w:lang w:eastAsia="zh-CN"/>
        </w:rPr>
        <w:t xml:space="preserve"> either </w:t>
      </w:r>
      <w:r w:rsidR="003D1EA7" w:rsidRPr="00A57807">
        <w:rPr>
          <w:rFonts w:eastAsiaTheme="minorEastAsia"/>
          <w:lang w:eastAsia="zh-CN"/>
        </w:rPr>
        <w:t xml:space="preserve">power control </w:t>
      </w:r>
      <w:r w:rsidR="00392097">
        <w:rPr>
          <w:rFonts w:eastAsiaTheme="minorEastAsia"/>
          <w:lang w:eastAsia="zh-CN"/>
        </w:rPr>
        <w:t xml:space="preserve">mechanism </w:t>
      </w:r>
      <w:r w:rsidR="00BA60A6">
        <w:rPr>
          <w:rFonts w:eastAsiaTheme="minorEastAsia"/>
          <w:lang w:eastAsia="zh-CN"/>
        </w:rPr>
        <w:t>is</w:t>
      </w:r>
      <w:r w:rsidR="003D1EA7" w:rsidRPr="00A57807">
        <w:rPr>
          <w:rFonts w:eastAsiaTheme="minorEastAsia"/>
          <w:lang w:eastAsia="zh-CN"/>
        </w:rPr>
        <w:t xml:space="preserve"> </w:t>
      </w:r>
      <w:r w:rsidR="00392097">
        <w:rPr>
          <w:rFonts w:eastAsiaTheme="minorEastAsia"/>
          <w:lang w:eastAsia="zh-CN"/>
        </w:rPr>
        <w:t xml:space="preserve">still </w:t>
      </w:r>
      <w:r w:rsidR="003D1EA7" w:rsidRPr="00A57807">
        <w:rPr>
          <w:rFonts w:eastAsiaTheme="minorEastAsia"/>
          <w:lang w:eastAsia="zh-CN"/>
        </w:rPr>
        <w:t>applicable to STxMP given the RAN1 discussion.</w:t>
      </w:r>
    </w:p>
    <w:p w14:paraId="07E9D5DC" w14:textId="232FB8F4" w:rsidR="003D1EA7" w:rsidRPr="005F7F5D" w:rsidRDefault="003D1EA7" w:rsidP="003D1EA7">
      <w:pPr>
        <w:jc w:val="left"/>
        <w:rPr>
          <w:rFonts w:eastAsiaTheme="minorEastAsia"/>
          <w:b/>
          <w:bCs/>
          <w:lang w:eastAsia="ko-KR"/>
        </w:rPr>
      </w:pPr>
      <w:r w:rsidRPr="00A57807">
        <w:rPr>
          <w:b/>
          <w:bCs/>
          <w:lang w:eastAsia="zh-CN"/>
        </w:rPr>
        <w:t xml:space="preserve">Observation </w:t>
      </w:r>
      <w:r w:rsidR="00137F63">
        <w:rPr>
          <w:b/>
          <w:bCs/>
          <w:lang w:eastAsia="zh-CN"/>
        </w:rPr>
        <w:t>1</w:t>
      </w:r>
      <w:r w:rsidRPr="00A57807">
        <w:rPr>
          <w:b/>
          <w:bCs/>
          <w:lang w:eastAsia="zh-CN"/>
        </w:rPr>
        <w:t>:</w:t>
      </w:r>
      <w:r w:rsidRPr="00A57807">
        <w:rPr>
          <w:b/>
          <w:bCs/>
          <w:lang w:eastAsia="zh-CN"/>
        </w:rPr>
        <w:tab/>
      </w:r>
      <w:r w:rsidR="00A57807">
        <w:rPr>
          <w:b/>
          <w:bCs/>
          <w:lang w:eastAsia="zh-CN"/>
        </w:rPr>
        <w:t>E</w:t>
      </w:r>
      <w:r w:rsidR="00A57807" w:rsidRPr="00A57807">
        <w:rPr>
          <w:b/>
          <w:bCs/>
          <w:lang w:eastAsia="zh-CN"/>
        </w:rPr>
        <w:t xml:space="preserve">ither of per-panel or per-UE based power control </w:t>
      </w:r>
      <w:r w:rsidR="00BA60A6">
        <w:rPr>
          <w:b/>
          <w:bCs/>
          <w:lang w:eastAsia="zh-CN"/>
        </w:rPr>
        <w:t>solution is</w:t>
      </w:r>
      <w:r w:rsidR="00A57807" w:rsidRPr="00A57807">
        <w:rPr>
          <w:b/>
          <w:bCs/>
          <w:lang w:eastAsia="zh-CN"/>
        </w:rPr>
        <w:t xml:space="preserve"> still applicable to STxMP given the RAN1 discussion</w:t>
      </w:r>
      <w:r w:rsidRPr="00A57807">
        <w:rPr>
          <w:rFonts w:eastAsiaTheme="minorEastAsia"/>
          <w:b/>
          <w:lang w:eastAsia="zh-CN"/>
        </w:rPr>
        <w:t>.</w:t>
      </w:r>
    </w:p>
    <w:p w14:paraId="537EEB27" w14:textId="6A09328C" w:rsidR="003D1EA7" w:rsidRDefault="007E1315" w:rsidP="003D1EA7">
      <w:pPr>
        <w:jc w:val="left"/>
        <w:rPr>
          <w:rFonts w:eastAsia="맑은 고딕"/>
          <w:lang w:eastAsia="ko-KR"/>
        </w:rPr>
      </w:pPr>
      <w:r>
        <w:rPr>
          <w:rFonts w:eastAsia="맑은 고딕"/>
          <w:lang w:eastAsia="ko-KR"/>
        </w:rPr>
        <w:t>First, r</w:t>
      </w:r>
      <w:r w:rsidR="003D1EA7">
        <w:rPr>
          <w:rFonts w:eastAsia="맑은 고딕"/>
          <w:lang w:eastAsia="ko-KR"/>
        </w:rPr>
        <w:t xml:space="preserve">egarding </w:t>
      </w:r>
      <w:r w:rsidR="008E307F">
        <w:rPr>
          <w:rFonts w:eastAsia="맑은 고딕"/>
          <w:lang w:eastAsia="ko-KR"/>
        </w:rPr>
        <w:t>‘</w:t>
      </w:r>
      <w:r w:rsidR="008D54BD">
        <w:rPr>
          <w:rFonts w:eastAsia="맑은 고딕"/>
          <w:lang w:eastAsia="ko-KR"/>
        </w:rPr>
        <w:t>per-panel</w:t>
      </w:r>
      <w:r w:rsidR="008E307F">
        <w:rPr>
          <w:rFonts w:eastAsia="맑은 고딕"/>
          <w:lang w:eastAsia="ko-KR"/>
        </w:rPr>
        <w:t>’</w:t>
      </w:r>
      <w:r w:rsidR="008D54BD">
        <w:rPr>
          <w:rFonts w:eastAsia="맑은 고딕"/>
          <w:lang w:eastAsia="ko-KR"/>
        </w:rPr>
        <w:t xml:space="preserve"> </w:t>
      </w:r>
      <w:r w:rsidR="003D1EA7">
        <w:rPr>
          <w:rFonts w:eastAsia="맑은 고딕"/>
          <w:lang w:eastAsia="ko-KR"/>
        </w:rPr>
        <w:t>p</w:t>
      </w:r>
      <w:r w:rsidR="003D1EA7" w:rsidRPr="00B67BB3">
        <w:rPr>
          <w:rFonts w:eastAsia="맑은 고딕"/>
          <w:lang w:eastAsia="ko-KR"/>
        </w:rPr>
        <w:t>ower limitation for STxMP</w:t>
      </w:r>
      <w:r w:rsidR="003D1EA7">
        <w:rPr>
          <w:rFonts w:eastAsia="맑은 고딕"/>
          <w:lang w:eastAsia="ko-KR"/>
        </w:rPr>
        <w:t xml:space="preserve">, </w:t>
      </w:r>
      <w:r w:rsidR="00922500">
        <w:rPr>
          <w:rFonts w:eastAsia="맑은 고딕"/>
          <w:lang w:eastAsia="ko-KR"/>
        </w:rPr>
        <w:t>if</w:t>
      </w:r>
      <w:r w:rsidR="008E307F">
        <w:rPr>
          <w:rFonts w:eastAsia="맑은 고딕"/>
          <w:lang w:eastAsia="ko-KR"/>
        </w:rPr>
        <w:t xml:space="preserve"> </w:t>
      </w:r>
      <w:r w:rsidR="003D1EA7">
        <w:rPr>
          <w:rFonts w:eastAsia="맑은 고딕"/>
          <w:lang w:eastAsia="ko-KR"/>
        </w:rPr>
        <w:t xml:space="preserve">UE </w:t>
      </w:r>
      <w:r w:rsidR="00137F63">
        <w:rPr>
          <w:rFonts w:eastAsia="맑은 고딕"/>
          <w:lang w:eastAsia="ko-KR"/>
        </w:rPr>
        <w:t xml:space="preserve">can </w:t>
      </w:r>
      <w:r w:rsidR="003D1EA7">
        <w:rPr>
          <w:rFonts w:eastAsia="맑은 고딕"/>
          <w:lang w:eastAsia="ko-KR"/>
        </w:rPr>
        <w:t xml:space="preserve">configure and report its maximum output power by panel for the simultaneous transmission, the base station can </w:t>
      </w:r>
      <w:r w:rsidR="008E307F">
        <w:rPr>
          <w:rFonts w:eastAsia="맑은 고딕"/>
          <w:lang w:eastAsia="ko-KR"/>
        </w:rPr>
        <w:t xml:space="preserve">utilize </w:t>
      </w:r>
      <w:r w:rsidR="003D1EA7">
        <w:rPr>
          <w:rFonts w:eastAsia="맑은 고딕"/>
          <w:lang w:eastAsia="ko-KR"/>
        </w:rPr>
        <w:t xml:space="preserve">the per-panel </w:t>
      </w:r>
      <w:r w:rsidR="008E307F">
        <w:rPr>
          <w:rFonts w:eastAsia="맑은 고딕"/>
          <w:lang w:eastAsia="ko-KR"/>
        </w:rPr>
        <w:t xml:space="preserve">UL power </w:t>
      </w:r>
      <w:r w:rsidR="003D1EA7">
        <w:rPr>
          <w:rFonts w:eastAsia="맑은 고딕"/>
          <w:lang w:eastAsia="ko-KR"/>
        </w:rPr>
        <w:t xml:space="preserve">information for better PUSCH scheduling based on </w:t>
      </w:r>
      <w:r w:rsidR="00922500">
        <w:rPr>
          <w:rFonts w:eastAsia="맑은 고딕"/>
          <w:lang w:eastAsia="ko-KR"/>
        </w:rPr>
        <w:t xml:space="preserve">the </w:t>
      </w:r>
      <w:r w:rsidR="003D1EA7">
        <w:rPr>
          <w:rFonts w:eastAsia="맑은 고딕"/>
          <w:lang w:eastAsia="ko-KR"/>
        </w:rPr>
        <w:t xml:space="preserve">power headroom reporting. </w:t>
      </w:r>
      <w:r w:rsidR="00922500">
        <w:rPr>
          <w:rFonts w:eastAsia="맑은 고딕"/>
          <w:lang w:eastAsia="ko-KR"/>
        </w:rPr>
        <w:t xml:space="preserve">In this case, UE is also able to </w:t>
      </w:r>
      <w:r w:rsidR="003D1EA7">
        <w:rPr>
          <w:rFonts w:eastAsia="맑은 고딕"/>
          <w:lang w:eastAsia="ko-KR"/>
        </w:rPr>
        <w:t>have better uplink performance based on the per-panel condition as long as it ensures the regulatory requirement</w:t>
      </w:r>
      <w:r w:rsidR="00922500">
        <w:rPr>
          <w:rFonts w:eastAsia="맑은 고딕"/>
          <w:lang w:eastAsia="ko-KR"/>
        </w:rPr>
        <w:t xml:space="preserve">, e.g., </w:t>
      </w:r>
      <w:r w:rsidR="00213E87">
        <w:rPr>
          <w:rFonts w:eastAsia="맑은 고딕"/>
          <w:lang w:eastAsia="ko-KR"/>
        </w:rPr>
        <w:t>RF exposure limit (</w:t>
      </w:r>
      <w:r w:rsidR="00922500">
        <w:rPr>
          <w:rFonts w:eastAsia="맑은 고딕"/>
          <w:lang w:eastAsia="ko-KR"/>
        </w:rPr>
        <w:t>MPE</w:t>
      </w:r>
      <w:r w:rsidR="00213E87">
        <w:rPr>
          <w:rFonts w:eastAsia="맑은 고딕"/>
          <w:lang w:eastAsia="ko-KR"/>
        </w:rPr>
        <w:t>)</w:t>
      </w:r>
      <w:r w:rsidR="003D1EA7">
        <w:rPr>
          <w:rFonts w:eastAsia="맑은 고딕"/>
          <w:lang w:eastAsia="ko-KR"/>
        </w:rPr>
        <w:t>.</w:t>
      </w:r>
      <w:r w:rsidR="00137F63">
        <w:rPr>
          <w:rFonts w:eastAsia="맑은 고딕"/>
          <w:lang w:eastAsia="ko-KR"/>
        </w:rPr>
        <w:t xml:space="preserve"> </w:t>
      </w:r>
      <w:r>
        <w:rPr>
          <w:rFonts w:eastAsia="맑은 고딕"/>
          <w:lang w:eastAsia="ko-KR"/>
        </w:rPr>
        <w:t xml:space="preserve">From RAN4’s perspective, it should be considered </w:t>
      </w:r>
      <w:r w:rsidR="00392097">
        <w:rPr>
          <w:rFonts w:eastAsia="맑은 고딕"/>
          <w:lang w:eastAsia="ko-KR"/>
        </w:rPr>
        <w:t xml:space="preserve">that </w:t>
      </w:r>
      <w:r w:rsidR="00137F63">
        <w:rPr>
          <w:rFonts w:eastAsia="맑은 고딕"/>
          <w:lang w:eastAsia="ko-KR"/>
        </w:rPr>
        <w:t xml:space="preserve">defining </w:t>
      </w:r>
      <w:r>
        <w:rPr>
          <w:rFonts w:eastAsia="맑은 고딕"/>
          <w:lang w:eastAsia="ko-KR"/>
        </w:rPr>
        <w:t xml:space="preserve">the power control </w:t>
      </w:r>
      <w:r w:rsidR="00137F63">
        <w:rPr>
          <w:rFonts w:eastAsia="맑은 고딕"/>
          <w:lang w:eastAsia="ko-KR"/>
        </w:rPr>
        <w:t xml:space="preserve">related requirements such as per-panel based configured output power </w:t>
      </w:r>
      <w:r>
        <w:rPr>
          <w:rFonts w:eastAsia="맑은 고딕"/>
          <w:lang w:eastAsia="ko-KR"/>
        </w:rPr>
        <w:t xml:space="preserve">first. The </w:t>
      </w:r>
      <w:r w:rsidR="00137F63">
        <w:rPr>
          <w:rFonts w:eastAsia="맑은 고딕"/>
          <w:lang w:eastAsia="ko-KR"/>
        </w:rPr>
        <w:t>necessary requirements to be captured in the lower bounds</w:t>
      </w:r>
      <w:r>
        <w:rPr>
          <w:rFonts w:eastAsia="맑은 고딕"/>
          <w:lang w:eastAsia="ko-KR"/>
        </w:rPr>
        <w:t xml:space="preserve"> can follow at later stage if required</w:t>
      </w:r>
      <w:r w:rsidR="00137F63">
        <w:rPr>
          <w:rFonts w:eastAsia="맑은 고딕"/>
          <w:lang w:eastAsia="ko-KR"/>
        </w:rPr>
        <w:t>.</w:t>
      </w:r>
    </w:p>
    <w:p w14:paraId="3BD7238F" w14:textId="2E235B01" w:rsidR="00922500" w:rsidRDefault="00922500" w:rsidP="00922500">
      <w:pPr>
        <w:jc w:val="left"/>
        <w:rPr>
          <w:rFonts w:ascii="바탕" w:eastAsia="바탕" w:hAnsi="바탕" w:cs="바탕"/>
          <w:b/>
          <w:bCs/>
          <w:lang w:eastAsia="ko-KR"/>
        </w:rPr>
      </w:pPr>
      <w:r>
        <w:rPr>
          <w:b/>
          <w:bCs/>
          <w:lang w:eastAsia="zh-CN"/>
        </w:rPr>
        <w:t>Ob</w:t>
      </w:r>
      <w:r w:rsidR="007E1315">
        <w:rPr>
          <w:b/>
          <w:bCs/>
          <w:lang w:eastAsia="zh-CN"/>
        </w:rPr>
        <w:t>servation 2</w:t>
      </w:r>
      <w:r w:rsidRPr="005F7F5D">
        <w:rPr>
          <w:b/>
          <w:bCs/>
          <w:lang w:eastAsia="zh-CN"/>
        </w:rPr>
        <w:t>:</w:t>
      </w:r>
      <w:r>
        <w:rPr>
          <w:b/>
          <w:bCs/>
          <w:lang w:eastAsia="zh-CN"/>
        </w:rPr>
        <w:tab/>
      </w:r>
      <w:r w:rsidR="007E1315" w:rsidRPr="007E1315">
        <w:rPr>
          <w:b/>
          <w:bCs/>
          <w:lang w:eastAsia="zh-CN"/>
        </w:rPr>
        <w:t>From RAN4’s perspective, it should be considered defining the power control related requirements such as per-panel based configured output power first. The necessary requirements to be captured in the lower bounds can follow at later stage if required.</w:t>
      </w:r>
    </w:p>
    <w:p w14:paraId="7F57DE68" w14:textId="3951E1C2" w:rsidR="00B44516" w:rsidRDefault="00F85E36" w:rsidP="003D1EA7">
      <w:pPr>
        <w:jc w:val="left"/>
        <w:rPr>
          <w:rFonts w:eastAsia="맑은 고딕"/>
          <w:lang w:eastAsia="ko-KR"/>
        </w:rPr>
      </w:pPr>
      <w:r>
        <w:rPr>
          <w:rFonts w:eastAsia="맑은 고딕"/>
          <w:lang w:eastAsia="ko-KR"/>
        </w:rPr>
        <w:t>For</w:t>
      </w:r>
      <w:r w:rsidR="00922500">
        <w:rPr>
          <w:rFonts w:eastAsia="맑은 고딕" w:hint="eastAsia"/>
          <w:lang w:eastAsia="ko-KR"/>
        </w:rPr>
        <w:t xml:space="preserve"> </w:t>
      </w:r>
      <w:r w:rsidR="00922500">
        <w:rPr>
          <w:rFonts w:eastAsia="맑은 고딕"/>
          <w:lang w:eastAsia="ko-KR"/>
        </w:rPr>
        <w:t xml:space="preserve">the </w:t>
      </w:r>
      <w:r>
        <w:rPr>
          <w:rFonts w:eastAsia="맑은 고딕"/>
          <w:lang w:eastAsia="ko-KR"/>
        </w:rPr>
        <w:t xml:space="preserve">last couple of </w:t>
      </w:r>
      <w:r>
        <w:rPr>
          <w:rFonts w:eastAsia="맑은 고딕" w:hint="eastAsia"/>
          <w:lang w:eastAsia="ko-KR"/>
        </w:rPr>
        <w:t>meetings</w:t>
      </w:r>
      <w:r w:rsidR="00922500">
        <w:rPr>
          <w:rFonts w:eastAsia="맑은 고딕"/>
          <w:lang w:eastAsia="ko-KR"/>
        </w:rPr>
        <w:t xml:space="preserve">, </w:t>
      </w:r>
      <w:r>
        <w:rPr>
          <w:rFonts w:eastAsia="맑은 고딕"/>
          <w:lang w:eastAsia="ko-KR"/>
        </w:rPr>
        <w:t xml:space="preserve">there was a </w:t>
      </w:r>
      <w:r w:rsidR="005C4465">
        <w:rPr>
          <w:rFonts w:eastAsia="맑은 고딕"/>
          <w:lang w:eastAsia="ko-KR"/>
        </w:rPr>
        <w:t>concrete</w:t>
      </w:r>
      <w:r>
        <w:rPr>
          <w:rFonts w:eastAsia="맑은 고딕"/>
          <w:lang w:eastAsia="ko-KR"/>
        </w:rPr>
        <w:t xml:space="preserve"> proposal on </w:t>
      </w:r>
      <w:r w:rsidR="004B4453" w:rsidRPr="004B4453">
        <w:rPr>
          <w:rFonts w:eastAsia="맑은 고딕"/>
          <w:lang w:eastAsia="ko-KR"/>
        </w:rPr>
        <w:t>the configured transmitted power requirement per-TCI for STxMP</w:t>
      </w:r>
      <w:r w:rsidR="004B4453">
        <w:rPr>
          <w:rFonts w:eastAsia="맑은 고딕"/>
          <w:lang w:eastAsia="ko-KR"/>
        </w:rPr>
        <w:t xml:space="preserve"> which is also noted in the reply LS [</w:t>
      </w:r>
      <w:r w:rsidR="00213E87">
        <w:rPr>
          <w:rFonts w:eastAsia="맑은 고딕"/>
          <w:lang w:eastAsia="ko-KR"/>
        </w:rPr>
        <w:t>3</w:t>
      </w:r>
      <w:r w:rsidR="004B4453">
        <w:rPr>
          <w:rFonts w:eastAsia="맑은 고딕"/>
          <w:lang w:eastAsia="ko-KR"/>
        </w:rPr>
        <w:t xml:space="preserve">]. </w:t>
      </w:r>
      <w:r w:rsidR="00213E87">
        <w:rPr>
          <w:rFonts w:eastAsia="맑은 고딕"/>
          <w:lang w:eastAsia="ko-KR"/>
        </w:rPr>
        <w:t>In our understanding, it would be one of straight forward solution</w:t>
      </w:r>
      <w:r w:rsidR="00446AD7">
        <w:rPr>
          <w:rFonts w:eastAsia="맑은 고딕"/>
          <w:lang w:eastAsia="ko-KR"/>
        </w:rPr>
        <w:t>s</w:t>
      </w:r>
      <w:r w:rsidR="00213E87">
        <w:rPr>
          <w:rFonts w:eastAsia="맑은 고딕"/>
          <w:lang w:eastAsia="ko-KR"/>
        </w:rPr>
        <w:t xml:space="preserve"> to enable the </w:t>
      </w:r>
      <w:r w:rsidR="00446AD7">
        <w:rPr>
          <w:rFonts w:eastAsia="맑은 고딕"/>
          <w:lang w:eastAsia="ko-KR"/>
        </w:rPr>
        <w:t xml:space="preserve">independent </w:t>
      </w:r>
      <w:r w:rsidR="00213E87">
        <w:rPr>
          <w:rFonts w:eastAsia="맑은 고딕"/>
          <w:lang w:eastAsia="ko-KR"/>
        </w:rPr>
        <w:t xml:space="preserve">power control by </w:t>
      </w:r>
      <w:r w:rsidR="003A776C">
        <w:rPr>
          <w:rFonts w:eastAsia="맑은 고딕"/>
          <w:lang w:eastAsia="ko-KR"/>
        </w:rPr>
        <w:t xml:space="preserve">utilizing </w:t>
      </w:r>
      <w:r w:rsidR="00213E87">
        <w:rPr>
          <w:rFonts w:eastAsia="맑은 고딕"/>
          <w:lang w:eastAsia="ko-KR"/>
        </w:rPr>
        <w:t>per-TCI state [4]</w:t>
      </w:r>
      <w:r w:rsidR="003A776C">
        <w:rPr>
          <w:rFonts w:eastAsia="맑은 고딕"/>
          <w:lang w:eastAsia="ko-KR"/>
        </w:rPr>
        <w:t>.</w:t>
      </w:r>
      <w:r w:rsidR="000B06DD">
        <w:rPr>
          <w:rFonts w:eastAsia="맑은 고딕"/>
          <w:lang w:eastAsia="ko-KR"/>
        </w:rPr>
        <w:t xml:space="preserve"> It looks also good </w:t>
      </w:r>
      <w:r w:rsidR="004D4889">
        <w:rPr>
          <w:rFonts w:eastAsia="맑은 고딕"/>
          <w:lang w:eastAsia="ko-KR"/>
        </w:rPr>
        <w:t xml:space="preserve">option </w:t>
      </w:r>
      <w:r w:rsidR="000B06DD">
        <w:rPr>
          <w:rFonts w:eastAsia="맑은 고딕"/>
          <w:lang w:eastAsia="ko-KR"/>
        </w:rPr>
        <w:t xml:space="preserve">to </w:t>
      </w:r>
      <w:r w:rsidR="004D4889">
        <w:rPr>
          <w:rFonts w:eastAsia="맑은 고딕"/>
          <w:lang w:eastAsia="ko-KR"/>
        </w:rPr>
        <w:t xml:space="preserve">understand </w:t>
      </w:r>
      <w:r w:rsidR="00601197">
        <w:rPr>
          <w:rFonts w:eastAsia="맑은 고딕"/>
          <w:lang w:eastAsia="ko-KR"/>
        </w:rPr>
        <w:t xml:space="preserve">how to </w:t>
      </w:r>
      <w:r w:rsidR="004C4989">
        <w:rPr>
          <w:rFonts w:eastAsia="맑은 고딕"/>
          <w:lang w:eastAsia="ko-KR"/>
        </w:rPr>
        <w:t>facilitate</w:t>
      </w:r>
      <w:r w:rsidR="008A6A4C">
        <w:rPr>
          <w:rFonts w:eastAsia="맑은 고딕"/>
          <w:lang w:eastAsia="ko-KR"/>
        </w:rPr>
        <w:t xml:space="preserve"> </w:t>
      </w:r>
      <w:r w:rsidR="004D4889">
        <w:rPr>
          <w:rFonts w:eastAsia="맑은 고딕"/>
          <w:lang w:eastAsia="ko-KR"/>
        </w:rPr>
        <w:t xml:space="preserve">STxMP </w:t>
      </w:r>
      <w:r w:rsidR="00B44516">
        <w:rPr>
          <w:rFonts w:eastAsia="맑은 고딕"/>
          <w:lang w:eastAsia="ko-KR"/>
        </w:rPr>
        <w:t xml:space="preserve">power control </w:t>
      </w:r>
      <w:r w:rsidR="008A6A4C">
        <w:rPr>
          <w:rFonts w:eastAsia="맑은 고딕"/>
          <w:lang w:eastAsia="ko-KR"/>
        </w:rPr>
        <w:t xml:space="preserve">by panel based </w:t>
      </w:r>
      <w:r w:rsidR="00392097">
        <w:rPr>
          <w:rFonts w:eastAsia="맑은 고딕"/>
          <w:lang w:eastAsia="ko-KR"/>
        </w:rPr>
        <w:t>per-</w:t>
      </w:r>
      <w:r w:rsidR="00B44516">
        <w:rPr>
          <w:rFonts w:eastAsia="맑은 고딕"/>
          <w:lang w:eastAsia="ko-KR"/>
        </w:rPr>
        <w:t>TCI state</w:t>
      </w:r>
      <w:r w:rsidR="003A776C">
        <w:rPr>
          <w:rFonts w:eastAsia="맑은 고딕" w:hint="eastAsia"/>
          <w:lang w:eastAsia="ko-KR"/>
        </w:rPr>
        <w:t xml:space="preserve">. </w:t>
      </w:r>
    </w:p>
    <w:p w14:paraId="0B6F1C98" w14:textId="1DE4C9F6" w:rsidR="00140D2C" w:rsidRDefault="00B44516" w:rsidP="003D1EA7">
      <w:pPr>
        <w:jc w:val="left"/>
        <w:rPr>
          <w:rFonts w:eastAsia="맑은 고딕"/>
          <w:lang w:eastAsia="ko-KR"/>
        </w:rPr>
      </w:pPr>
      <w:r>
        <w:rPr>
          <w:rFonts w:eastAsia="맑은 고딕"/>
          <w:lang w:eastAsia="ko-KR"/>
        </w:rPr>
        <w:t xml:space="preserve">However, one more thing we have to consider is that the number of configured power that a UE needs to report via power headroom reporting (PHR). Given that the number of unified TCI states is 128 states, at least 68 states for UL, it might not make sense for UE to know </w:t>
      </w:r>
      <w:r w:rsidR="004C4989">
        <w:rPr>
          <w:rFonts w:eastAsia="맑은 고딕"/>
          <w:lang w:eastAsia="ko-KR"/>
        </w:rPr>
        <w:t xml:space="preserve">all </w:t>
      </w:r>
      <w:r>
        <w:rPr>
          <w:rFonts w:eastAsia="맑은 고딕"/>
          <w:lang w:eastAsia="ko-KR"/>
        </w:rPr>
        <w:t>such ‘</w:t>
      </w:r>
      <w:r w:rsidRPr="004C4989">
        <w:rPr>
          <w:rFonts w:eastAsia="맑은 고딕"/>
          <w:i/>
          <w:lang w:eastAsia="ko-KR"/>
        </w:rPr>
        <w:t>k</w:t>
      </w:r>
      <w:r w:rsidR="00392097">
        <w:rPr>
          <w:rFonts w:eastAsia="맑은 고딕"/>
          <w:lang w:eastAsia="ko-KR"/>
        </w:rPr>
        <w:t xml:space="preserve">’ states, e.g., 68 different </w:t>
      </w:r>
      <w:r>
        <w:rPr>
          <w:rFonts w:eastAsia="맑은 고딕"/>
          <w:lang w:eastAsia="ko-KR"/>
        </w:rPr>
        <w:t>P</w:t>
      </w:r>
      <w:r w:rsidR="004C4989">
        <w:rPr>
          <w:rFonts w:eastAsia="맑은 고딕"/>
          <w:vertAlign w:val="subscript"/>
          <w:lang w:eastAsia="ko-KR"/>
        </w:rPr>
        <w:t>C</w:t>
      </w:r>
      <w:r w:rsidRPr="004C4989">
        <w:rPr>
          <w:rFonts w:eastAsia="맑은 고딕"/>
          <w:vertAlign w:val="subscript"/>
          <w:lang w:eastAsia="ko-KR"/>
        </w:rPr>
        <w:t>MAX</w:t>
      </w:r>
      <w:r w:rsidR="004C4989">
        <w:rPr>
          <w:rFonts w:eastAsia="맑은 고딕"/>
          <w:vertAlign w:val="subscript"/>
          <w:lang w:eastAsia="ko-KR"/>
        </w:rPr>
        <w:t>,</w:t>
      </w:r>
      <w:r w:rsidRPr="004C4989">
        <w:rPr>
          <w:rFonts w:eastAsia="맑은 고딕"/>
          <w:vertAlign w:val="subscript"/>
          <w:lang w:eastAsia="ko-KR"/>
        </w:rPr>
        <w:t>f,c,k</w:t>
      </w:r>
      <w:r>
        <w:rPr>
          <w:rFonts w:eastAsia="맑은 고딕"/>
          <w:lang w:eastAsia="ko-KR"/>
        </w:rPr>
        <w:t xml:space="preserve">, for </w:t>
      </w:r>
      <w:r w:rsidR="004C4989">
        <w:rPr>
          <w:rFonts w:eastAsia="맑은 고딕"/>
          <w:lang w:eastAsia="ko-KR"/>
        </w:rPr>
        <w:t>the two panel transmission. Also, the ‘active TCI states’ may not so be clear among all TCI states from specification’s point of view at this sta</w:t>
      </w:r>
      <w:r w:rsidR="005C34C7">
        <w:rPr>
          <w:rFonts w:eastAsia="맑은 고딕"/>
          <w:lang w:eastAsia="ko-KR"/>
        </w:rPr>
        <w:t>g</w:t>
      </w:r>
      <w:r w:rsidR="004C4989">
        <w:rPr>
          <w:rFonts w:eastAsia="맑은 고딕"/>
          <w:lang w:eastAsia="ko-KR"/>
        </w:rPr>
        <w:t xml:space="preserve">e. These can be discussed further in RAN4 to </w:t>
      </w:r>
      <w:r w:rsidR="00670A08" w:rsidRPr="00670A08">
        <w:rPr>
          <w:rFonts w:eastAsia="맑은 고딕"/>
          <w:lang w:eastAsia="ko-KR"/>
        </w:rPr>
        <w:t>make clear the two-panel transmission, e.g., (k=0, 1), by considering ongoing related discussion in RAN1</w:t>
      </w:r>
    </w:p>
    <w:p w14:paraId="68C31953" w14:textId="1F95C833" w:rsidR="00A12AF2" w:rsidRPr="0024105B" w:rsidRDefault="006D0045" w:rsidP="006D0045">
      <w:pPr>
        <w:jc w:val="left"/>
        <w:rPr>
          <w:b/>
          <w:bCs/>
          <w:lang w:eastAsia="zh-CN"/>
        </w:rPr>
      </w:pPr>
      <w:r w:rsidRPr="0024105B">
        <w:rPr>
          <w:b/>
          <w:bCs/>
          <w:lang w:eastAsia="zh-CN"/>
        </w:rPr>
        <w:t>Observation 3:</w:t>
      </w:r>
      <w:r w:rsidRPr="0024105B">
        <w:rPr>
          <w:b/>
          <w:bCs/>
          <w:lang w:eastAsia="zh-CN"/>
        </w:rPr>
        <w:tab/>
        <w:t xml:space="preserve">The configured transmitted power requirement per-TCI state for STxMP would be one of straight forward solutions, </w:t>
      </w:r>
      <w:r w:rsidR="000B462A" w:rsidRPr="0024105B">
        <w:rPr>
          <w:b/>
          <w:bCs/>
          <w:lang w:eastAsia="zh-CN"/>
        </w:rPr>
        <w:t xml:space="preserve">but also require further discussion </w:t>
      </w:r>
      <w:r w:rsidR="00B7679E" w:rsidRPr="0024105B">
        <w:rPr>
          <w:b/>
          <w:bCs/>
          <w:lang w:eastAsia="zh-CN"/>
        </w:rPr>
        <w:t xml:space="preserve">to improve </w:t>
      </w:r>
      <w:r w:rsidR="000E343D" w:rsidRPr="0024105B">
        <w:rPr>
          <w:b/>
          <w:bCs/>
          <w:lang w:eastAsia="zh-CN"/>
        </w:rPr>
        <w:t>it, e.g., TCI state ‘</w:t>
      </w:r>
      <w:r w:rsidR="000E343D" w:rsidRPr="0024105B">
        <w:rPr>
          <w:b/>
          <w:bCs/>
          <w:i/>
          <w:lang w:eastAsia="zh-CN"/>
        </w:rPr>
        <w:t>k</w:t>
      </w:r>
      <w:r w:rsidR="000E343D" w:rsidRPr="0024105B">
        <w:rPr>
          <w:b/>
          <w:bCs/>
          <w:lang w:eastAsia="zh-CN"/>
        </w:rPr>
        <w:t>’</w:t>
      </w:r>
      <w:r w:rsidR="0024105B" w:rsidRPr="0024105B">
        <w:rPr>
          <w:b/>
          <w:bCs/>
          <w:lang w:eastAsia="zh-CN"/>
        </w:rPr>
        <w:t xml:space="preserve">, </w:t>
      </w:r>
      <w:r w:rsidR="0024105B" w:rsidRPr="0024105B">
        <w:rPr>
          <w:b/>
          <w:bCs/>
          <w:lang w:eastAsia="zh-CN"/>
        </w:rPr>
        <w:t>as pointed out above</w:t>
      </w:r>
      <w:r w:rsidR="0024105B" w:rsidRPr="0024105B">
        <w:rPr>
          <w:b/>
          <w:bCs/>
          <w:lang w:eastAsia="zh-CN"/>
        </w:rPr>
        <w:t>.</w:t>
      </w:r>
    </w:p>
    <w:p w14:paraId="43D64CB1" w14:textId="44B48372" w:rsidR="000E343D" w:rsidRDefault="000E343D" w:rsidP="000E343D">
      <w:pPr>
        <w:jc w:val="left"/>
        <w:rPr>
          <w:rFonts w:ascii="바탕" w:eastAsia="바탕" w:hAnsi="바탕" w:cs="바탕"/>
          <w:b/>
          <w:bCs/>
          <w:lang w:eastAsia="ko-KR"/>
        </w:rPr>
      </w:pPr>
      <w:r w:rsidRPr="0024105B">
        <w:rPr>
          <w:b/>
          <w:bCs/>
          <w:lang w:eastAsia="zh-CN"/>
        </w:rPr>
        <w:t>Proposal 1:</w:t>
      </w:r>
      <w:r w:rsidRPr="0024105B">
        <w:rPr>
          <w:b/>
          <w:bCs/>
          <w:lang w:eastAsia="zh-CN"/>
        </w:rPr>
        <w:tab/>
        <w:t>RAN4</w:t>
      </w:r>
      <w:r w:rsidRPr="0024105B">
        <w:rPr>
          <w:b/>
          <w:bCs/>
          <w:lang w:eastAsia="zh-CN"/>
        </w:rPr>
        <w:t xml:space="preserve"> </w:t>
      </w:r>
      <w:r w:rsidR="0024105B" w:rsidRPr="0024105B">
        <w:rPr>
          <w:b/>
          <w:bCs/>
          <w:lang w:eastAsia="zh-CN"/>
        </w:rPr>
        <w:t xml:space="preserve">should </w:t>
      </w:r>
      <w:r w:rsidRPr="0024105B">
        <w:rPr>
          <w:b/>
          <w:bCs/>
          <w:lang w:eastAsia="zh-CN"/>
        </w:rPr>
        <w:t xml:space="preserve">discuss </w:t>
      </w:r>
      <w:r w:rsidR="00BA60A6">
        <w:rPr>
          <w:b/>
          <w:bCs/>
          <w:lang w:eastAsia="zh-CN"/>
        </w:rPr>
        <w:t xml:space="preserve">the </w:t>
      </w:r>
      <w:r w:rsidR="0024105B" w:rsidRPr="0024105B">
        <w:rPr>
          <w:b/>
          <w:bCs/>
          <w:lang w:eastAsia="zh-CN"/>
        </w:rPr>
        <w:t>configured power</w:t>
      </w:r>
      <w:r w:rsidR="00BA60A6">
        <w:rPr>
          <w:b/>
          <w:bCs/>
          <w:lang w:eastAsia="zh-CN"/>
        </w:rPr>
        <w:t xml:space="preserve"> for STxMP</w:t>
      </w:r>
      <w:r w:rsidR="0024105B" w:rsidRPr="0024105B">
        <w:rPr>
          <w:b/>
          <w:bCs/>
          <w:lang w:eastAsia="zh-CN"/>
        </w:rPr>
        <w:t xml:space="preserve"> </w:t>
      </w:r>
      <w:r w:rsidRPr="0024105B">
        <w:rPr>
          <w:b/>
          <w:bCs/>
          <w:lang w:eastAsia="zh-CN"/>
        </w:rPr>
        <w:t xml:space="preserve">to </w:t>
      </w:r>
      <w:r w:rsidR="00670A08">
        <w:rPr>
          <w:b/>
          <w:bCs/>
          <w:lang w:eastAsia="zh-CN"/>
        </w:rPr>
        <w:t>make clear the two-panel transmission</w:t>
      </w:r>
      <w:r w:rsidR="00670A08" w:rsidRPr="0024105B">
        <w:rPr>
          <w:b/>
          <w:bCs/>
          <w:lang w:eastAsia="zh-CN"/>
        </w:rPr>
        <w:t xml:space="preserve">, </w:t>
      </w:r>
      <w:r w:rsidR="00670A08">
        <w:rPr>
          <w:b/>
          <w:bCs/>
          <w:lang w:eastAsia="zh-CN"/>
        </w:rPr>
        <w:t>e.g., (</w:t>
      </w:r>
      <w:r w:rsidR="00670A08" w:rsidRPr="004A5968">
        <w:rPr>
          <w:b/>
          <w:bCs/>
          <w:i/>
          <w:lang w:eastAsia="zh-CN"/>
        </w:rPr>
        <w:t>k</w:t>
      </w:r>
      <w:r w:rsidR="00670A08">
        <w:rPr>
          <w:b/>
          <w:bCs/>
          <w:lang w:eastAsia="zh-CN"/>
        </w:rPr>
        <w:t>=0, 1),</w:t>
      </w:r>
      <w:r w:rsidR="0024105B" w:rsidRPr="0024105B">
        <w:rPr>
          <w:b/>
          <w:bCs/>
          <w:lang w:eastAsia="zh-CN"/>
        </w:rPr>
        <w:t xml:space="preserve"> </w:t>
      </w:r>
      <w:r w:rsidR="00BA60A6">
        <w:rPr>
          <w:b/>
          <w:bCs/>
          <w:lang w:eastAsia="zh-CN"/>
        </w:rPr>
        <w:t xml:space="preserve">by </w:t>
      </w:r>
      <w:r w:rsidR="0024105B" w:rsidRPr="0024105B">
        <w:rPr>
          <w:b/>
          <w:bCs/>
          <w:lang w:eastAsia="zh-CN"/>
        </w:rPr>
        <w:t xml:space="preserve">considering </w:t>
      </w:r>
      <w:r w:rsidRPr="0024105B">
        <w:rPr>
          <w:b/>
          <w:bCs/>
          <w:lang w:eastAsia="zh-CN"/>
        </w:rPr>
        <w:t>ongoing related discussion in RAN1</w:t>
      </w:r>
      <w:r w:rsidRPr="0024105B">
        <w:rPr>
          <w:b/>
          <w:bCs/>
          <w:lang w:eastAsia="zh-CN"/>
        </w:rPr>
        <w:t>.</w:t>
      </w:r>
    </w:p>
    <w:p w14:paraId="07957C80" w14:textId="428B9C74" w:rsidR="003A776C" w:rsidRDefault="001734C4" w:rsidP="003A776C">
      <w:pPr>
        <w:jc w:val="left"/>
        <w:rPr>
          <w:rFonts w:eastAsia="맑은 고딕"/>
          <w:lang w:eastAsia="ko-KR"/>
        </w:rPr>
      </w:pPr>
      <w:r>
        <w:rPr>
          <w:rFonts w:eastAsia="맑은 고딕"/>
          <w:lang w:eastAsia="ko-KR"/>
        </w:rPr>
        <w:t>In addition</w:t>
      </w:r>
      <w:r w:rsidR="003A776C">
        <w:rPr>
          <w:rFonts w:eastAsia="맑은 고딕" w:hint="eastAsia"/>
          <w:lang w:eastAsia="ko-KR"/>
        </w:rPr>
        <w:t>, th</w:t>
      </w:r>
      <w:r w:rsidR="003A776C">
        <w:rPr>
          <w:rFonts w:eastAsia="맑은 고딕"/>
          <w:lang w:eastAsia="ko-KR"/>
        </w:rPr>
        <w:t>e</w:t>
      </w:r>
      <w:r w:rsidR="003A776C">
        <w:rPr>
          <w:rFonts w:eastAsia="맑은 고딕" w:hint="eastAsia"/>
          <w:lang w:eastAsia="ko-KR"/>
        </w:rPr>
        <w:t xml:space="preserve"> approach to </w:t>
      </w:r>
      <w:r w:rsidR="003A776C">
        <w:rPr>
          <w:rFonts w:eastAsia="맑은 고딕"/>
          <w:lang w:eastAsia="ko-KR"/>
        </w:rPr>
        <w:t>specify the whole concept of per-panel based requirements</w:t>
      </w:r>
      <w:r>
        <w:rPr>
          <w:rFonts w:eastAsia="맑은 고딕"/>
          <w:lang w:eastAsia="ko-KR"/>
        </w:rPr>
        <w:t xml:space="preserve">, e.g., from the configured </w:t>
      </w:r>
      <w:r w:rsidR="00C66BDA">
        <w:rPr>
          <w:rFonts w:eastAsia="맑은 고딕"/>
          <w:lang w:eastAsia="ko-KR"/>
        </w:rPr>
        <w:t xml:space="preserve">transmitted power </w:t>
      </w:r>
      <w:r>
        <w:rPr>
          <w:rFonts w:eastAsia="맑은 고딕"/>
          <w:lang w:eastAsia="ko-KR"/>
        </w:rPr>
        <w:t xml:space="preserve">to </w:t>
      </w:r>
      <w:r w:rsidR="00C66BDA">
        <w:rPr>
          <w:rFonts w:eastAsia="맑은 고딕"/>
          <w:lang w:eastAsia="ko-KR"/>
        </w:rPr>
        <w:t>other related RF</w:t>
      </w:r>
      <w:r>
        <w:rPr>
          <w:rFonts w:eastAsia="맑은 고딕"/>
          <w:lang w:eastAsia="ko-KR"/>
        </w:rPr>
        <w:t xml:space="preserve"> requirements</w:t>
      </w:r>
      <w:r w:rsidR="00C66BDA">
        <w:rPr>
          <w:rFonts w:eastAsia="맑은 고딕"/>
          <w:lang w:eastAsia="ko-KR"/>
        </w:rPr>
        <w:t xml:space="preserve"> for STxMP</w:t>
      </w:r>
      <w:r>
        <w:rPr>
          <w:rFonts w:eastAsia="맑은 고딕"/>
          <w:lang w:eastAsia="ko-KR"/>
        </w:rPr>
        <w:t xml:space="preserve">, </w:t>
      </w:r>
      <w:r w:rsidR="009239CF">
        <w:rPr>
          <w:rFonts w:eastAsia="맑은 고딕"/>
          <w:lang w:eastAsia="ko-KR"/>
        </w:rPr>
        <w:t xml:space="preserve">may be an ideal target for Rel-18. However, it would </w:t>
      </w:r>
      <w:r w:rsidR="00027124">
        <w:rPr>
          <w:rFonts w:eastAsia="맑은 고딕"/>
          <w:lang w:eastAsia="ko-KR"/>
        </w:rPr>
        <w:t xml:space="preserve">not so be promising because it </w:t>
      </w:r>
      <w:r w:rsidR="00C66BDA">
        <w:rPr>
          <w:rFonts w:eastAsia="맑은 고딕"/>
          <w:lang w:eastAsia="ko-KR"/>
        </w:rPr>
        <w:t xml:space="preserve">has </w:t>
      </w:r>
      <w:r w:rsidR="003A776C">
        <w:rPr>
          <w:rFonts w:eastAsia="맑은 고딕"/>
          <w:lang w:eastAsia="ko-KR"/>
        </w:rPr>
        <w:t xml:space="preserve">lots of impact on the RAN4 </w:t>
      </w:r>
      <w:r>
        <w:rPr>
          <w:rFonts w:eastAsia="맑은 고딕"/>
          <w:lang w:eastAsia="ko-KR"/>
        </w:rPr>
        <w:t xml:space="preserve">UE </w:t>
      </w:r>
      <w:r w:rsidR="003A776C">
        <w:rPr>
          <w:rFonts w:eastAsia="맑은 고딕"/>
          <w:lang w:eastAsia="ko-KR"/>
        </w:rPr>
        <w:t xml:space="preserve">RF </w:t>
      </w:r>
      <w:r>
        <w:rPr>
          <w:rFonts w:eastAsia="맑은 고딕"/>
          <w:lang w:eastAsia="ko-KR"/>
        </w:rPr>
        <w:t>specification</w:t>
      </w:r>
      <w:r w:rsidR="003A776C">
        <w:rPr>
          <w:rFonts w:eastAsia="맑은 고딕"/>
          <w:lang w:eastAsia="ko-KR"/>
        </w:rPr>
        <w:t xml:space="preserve"> as we </w:t>
      </w:r>
      <w:r>
        <w:rPr>
          <w:rFonts w:eastAsia="맑은 고딕"/>
          <w:lang w:eastAsia="ko-KR"/>
        </w:rPr>
        <w:t>saw</w:t>
      </w:r>
      <w:r w:rsidR="003A776C">
        <w:rPr>
          <w:rFonts w:eastAsia="맑은 고딕"/>
          <w:lang w:eastAsia="ko-KR"/>
        </w:rPr>
        <w:t xml:space="preserve"> in previous discussions. RAN4 </w:t>
      </w:r>
      <w:r w:rsidR="00027124">
        <w:rPr>
          <w:rFonts w:eastAsia="맑은 고딕"/>
          <w:lang w:eastAsia="ko-KR"/>
        </w:rPr>
        <w:t>can</w:t>
      </w:r>
      <w:r w:rsidR="003A776C">
        <w:rPr>
          <w:rFonts w:eastAsia="맑은 고딕"/>
          <w:lang w:eastAsia="ko-KR"/>
        </w:rPr>
        <w:t xml:space="preserve"> </w:t>
      </w:r>
      <w:r w:rsidR="00027124">
        <w:rPr>
          <w:rFonts w:eastAsia="맑은 고딕"/>
          <w:lang w:eastAsia="ko-KR"/>
        </w:rPr>
        <w:t xml:space="preserve">focus on defining the configured </w:t>
      </w:r>
      <w:r w:rsidR="00670A08">
        <w:rPr>
          <w:rFonts w:eastAsia="맑은 고딕"/>
          <w:lang w:eastAsia="ko-KR"/>
        </w:rPr>
        <w:t xml:space="preserve">output </w:t>
      </w:r>
      <w:r w:rsidR="00027124">
        <w:rPr>
          <w:rFonts w:eastAsia="맑은 고딕"/>
          <w:lang w:eastAsia="ko-KR"/>
        </w:rPr>
        <w:t>power for STxMP first if it could be a common understanding of the group</w:t>
      </w:r>
      <w:r w:rsidR="00670A08">
        <w:rPr>
          <w:rFonts w:eastAsia="맑은 고딕"/>
          <w:lang w:eastAsia="ko-KR"/>
        </w:rPr>
        <w:t xml:space="preserve"> for Rel-18</w:t>
      </w:r>
      <w:r w:rsidR="003A776C">
        <w:rPr>
          <w:rFonts w:eastAsia="맑은 고딕"/>
          <w:lang w:eastAsia="ko-KR"/>
        </w:rPr>
        <w:t>.</w:t>
      </w:r>
    </w:p>
    <w:p w14:paraId="5C12F645" w14:textId="5A70AF53" w:rsidR="00AE43A8" w:rsidRPr="00785074" w:rsidRDefault="00AE43A8" w:rsidP="00AE43A8">
      <w:pPr>
        <w:jc w:val="left"/>
        <w:rPr>
          <w:rFonts w:ascii="바탕" w:eastAsia="바탕" w:hAnsi="바탕" w:cs="바탕"/>
          <w:b/>
          <w:bCs/>
          <w:lang w:eastAsia="ko-KR"/>
        </w:rPr>
      </w:pPr>
      <w:r w:rsidRPr="00785074">
        <w:rPr>
          <w:b/>
          <w:bCs/>
          <w:lang w:eastAsia="zh-CN"/>
        </w:rPr>
        <w:lastRenderedPageBreak/>
        <w:t>Observation 4:</w:t>
      </w:r>
      <w:r w:rsidRPr="00785074">
        <w:rPr>
          <w:b/>
          <w:bCs/>
          <w:lang w:eastAsia="zh-CN"/>
        </w:rPr>
        <w:tab/>
      </w:r>
      <w:r w:rsidR="00027124" w:rsidRPr="00027124">
        <w:rPr>
          <w:rFonts w:eastAsia="맑은 고딕"/>
          <w:b/>
          <w:lang w:eastAsia="ko-KR"/>
        </w:rPr>
        <w:t xml:space="preserve">RAN4 can focus </w:t>
      </w:r>
      <w:r w:rsidR="00670A08">
        <w:rPr>
          <w:rFonts w:eastAsia="맑은 고딕"/>
          <w:b/>
          <w:lang w:eastAsia="ko-KR"/>
        </w:rPr>
        <w:t xml:space="preserve">on </w:t>
      </w:r>
      <w:r w:rsidR="00027124" w:rsidRPr="00027124">
        <w:rPr>
          <w:rFonts w:eastAsia="맑은 고딕"/>
          <w:b/>
          <w:lang w:eastAsia="ko-KR"/>
        </w:rPr>
        <w:t>defining the configured</w:t>
      </w:r>
      <w:r w:rsidR="00670A08">
        <w:rPr>
          <w:rFonts w:eastAsia="맑은 고딕"/>
          <w:b/>
          <w:lang w:eastAsia="ko-KR"/>
        </w:rPr>
        <w:t xml:space="preserve"> output</w:t>
      </w:r>
      <w:r w:rsidR="00027124" w:rsidRPr="00027124">
        <w:rPr>
          <w:rFonts w:eastAsia="맑은 고딕"/>
          <w:b/>
          <w:lang w:eastAsia="ko-KR"/>
        </w:rPr>
        <w:t xml:space="preserve"> power for STxMP first if it could be a common understanding of the group</w:t>
      </w:r>
      <w:r w:rsidR="00670A08">
        <w:rPr>
          <w:rFonts w:eastAsia="맑은 고딕"/>
          <w:b/>
          <w:lang w:eastAsia="ko-KR"/>
        </w:rPr>
        <w:t xml:space="preserve"> for Rel-18</w:t>
      </w:r>
      <w:r w:rsidR="00027124" w:rsidRPr="00027124">
        <w:rPr>
          <w:rFonts w:eastAsia="맑은 고딕"/>
          <w:b/>
          <w:lang w:eastAsia="ko-KR"/>
        </w:rPr>
        <w:t>.</w:t>
      </w:r>
    </w:p>
    <w:p w14:paraId="3D7BAEA1" w14:textId="4FCEDE93" w:rsidR="00AE43A8" w:rsidRDefault="00AE43A8" w:rsidP="00AE43A8">
      <w:pPr>
        <w:jc w:val="left"/>
        <w:rPr>
          <w:rFonts w:eastAsia="맑은 고딕"/>
          <w:lang w:eastAsia="ko-KR"/>
        </w:rPr>
      </w:pPr>
      <w:r>
        <w:rPr>
          <w:rFonts w:eastAsia="맑은 고딕"/>
          <w:lang w:eastAsia="ko-KR"/>
        </w:rPr>
        <w:t xml:space="preserve">For the </w:t>
      </w:r>
      <w:r w:rsidRPr="00707CBD">
        <w:rPr>
          <w:rFonts w:eastAsia="맑은 고딕"/>
          <w:lang w:eastAsia="ko-KR"/>
        </w:rPr>
        <w:t xml:space="preserve">total power limitation per UE over all UE panels </w:t>
      </w:r>
      <w:r w:rsidR="001E43C7">
        <w:rPr>
          <w:rFonts w:eastAsia="맑은 고딕"/>
          <w:lang w:eastAsia="ko-KR"/>
        </w:rPr>
        <w:t xml:space="preserve">activated </w:t>
      </w:r>
      <w:r w:rsidRPr="00707CBD">
        <w:rPr>
          <w:rFonts w:eastAsia="맑은 고딕"/>
          <w:lang w:eastAsia="ko-KR"/>
        </w:rPr>
        <w:t>for STxMP</w:t>
      </w:r>
      <w:r>
        <w:rPr>
          <w:rFonts w:eastAsia="맑은 고딕"/>
          <w:lang w:eastAsia="ko-KR"/>
        </w:rPr>
        <w:t xml:space="preserve">, </w:t>
      </w:r>
      <w:r w:rsidR="0051413E">
        <w:rPr>
          <w:rFonts w:eastAsia="맑은 고딕"/>
          <w:lang w:eastAsia="ko-KR"/>
        </w:rPr>
        <w:t xml:space="preserve">as mentioned before, </w:t>
      </w:r>
      <w:r>
        <w:rPr>
          <w:rFonts w:eastAsia="맑은 고딕"/>
          <w:lang w:eastAsia="ko-KR"/>
        </w:rPr>
        <w:t xml:space="preserve">we believe that it would be a feasible </w:t>
      </w:r>
      <w:r w:rsidR="001E43C7">
        <w:rPr>
          <w:rFonts w:eastAsia="맑은 고딕"/>
          <w:lang w:eastAsia="ko-KR"/>
        </w:rPr>
        <w:t xml:space="preserve">way </w:t>
      </w:r>
      <w:r w:rsidR="0051413E">
        <w:rPr>
          <w:rFonts w:eastAsia="맑은 고딕"/>
          <w:lang w:eastAsia="ko-KR"/>
        </w:rPr>
        <w:t xml:space="preserve">for </w:t>
      </w:r>
      <w:r w:rsidR="00420AFF">
        <w:rPr>
          <w:rFonts w:eastAsia="맑은 고딕"/>
          <w:lang w:eastAsia="ko-KR"/>
        </w:rPr>
        <w:t xml:space="preserve">RAN4 </w:t>
      </w:r>
      <w:r w:rsidR="001E43C7">
        <w:rPr>
          <w:rFonts w:eastAsia="맑은 고딕"/>
          <w:lang w:eastAsia="ko-KR"/>
        </w:rPr>
        <w:t xml:space="preserve">to </w:t>
      </w:r>
      <w:r w:rsidR="00420AFF">
        <w:rPr>
          <w:rFonts w:eastAsia="맑은 고딕"/>
          <w:lang w:eastAsia="ko-KR"/>
        </w:rPr>
        <w:t>take for STxMP in Rel-18</w:t>
      </w:r>
      <w:r w:rsidR="0051413E">
        <w:rPr>
          <w:rFonts w:eastAsia="맑은 고딕"/>
          <w:lang w:eastAsia="ko-KR"/>
        </w:rPr>
        <w:t xml:space="preserve"> also</w:t>
      </w:r>
      <w:r w:rsidR="00420AFF">
        <w:rPr>
          <w:rFonts w:eastAsia="맑은 고딕"/>
          <w:lang w:eastAsia="ko-KR"/>
        </w:rPr>
        <w:t xml:space="preserve">. It might have </w:t>
      </w:r>
      <w:r>
        <w:rPr>
          <w:rFonts w:eastAsia="맑은 고딕"/>
          <w:lang w:eastAsia="ko-KR"/>
        </w:rPr>
        <w:t xml:space="preserve">two </w:t>
      </w:r>
      <w:r w:rsidR="002E5E27">
        <w:rPr>
          <w:rFonts w:eastAsia="맑은 고딕"/>
          <w:lang w:eastAsia="ko-KR"/>
        </w:rPr>
        <w:t>option</w:t>
      </w:r>
      <w:r>
        <w:rPr>
          <w:rFonts w:eastAsia="맑은 고딕"/>
          <w:lang w:eastAsia="ko-KR"/>
        </w:rPr>
        <w:t>s</w:t>
      </w:r>
      <w:r w:rsidR="00420AFF">
        <w:rPr>
          <w:rFonts w:eastAsia="맑은 고딕"/>
          <w:lang w:eastAsia="ko-KR"/>
        </w:rPr>
        <w:t xml:space="preserve">. </w:t>
      </w:r>
      <w:r>
        <w:rPr>
          <w:rFonts w:eastAsia="맑은 고딕"/>
          <w:lang w:eastAsia="ko-KR"/>
        </w:rPr>
        <w:t xml:space="preserve">One </w:t>
      </w:r>
      <w:r w:rsidR="00420AFF">
        <w:rPr>
          <w:rFonts w:eastAsia="맑은 고딕"/>
          <w:lang w:eastAsia="ko-KR"/>
        </w:rPr>
        <w:t xml:space="preserve">option </w:t>
      </w:r>
      <w:r>
        <w:rPr>
          <w:rFonts w:eastAsia="맑은 고딕"/>
          <w:lang w:eastAsia="ko-KR"/>
        </w:rPr>
        <w:t xml:space="preserve">is to keep the current per-UE or per-band based RF requirements for STxMP </w:t>
      </w:r>
      <w:r w:rsidR="00420AFF">
        <w:rPr>
          <w:rFonts w:eastAsia="맑은 고딕"/>
          <w:lang w:eastAsia="ko-KR"/>
        </w:rPr>
        <w:t xml:space="preserve">from the view of </w:t>
      </w:r>
      <w:r>
        <w:rPr>
          <w:rFonts w:eastAsia="맑은 고딕"/>
          <w:lang w:eastAsia="ko-KR"/>
        </w:rPr>
        <w:t xml:space="preserve">the total power </w:t>
      </w:r>
      <w:r w:rsidR="0051413E">
        <w:rPr>
          <w:rFonts w:eastAsia="맑은 고딕"/>
          <w:lang w:eastAsia="ko-KR"/>
        </w:rPr>
        <w:t>limitation without additional RF requirement for STxMP</w:t>
      </w:r>
      <w:r>
        <w:rPr>
          <w:rFonts w:eastAsia="맑은 고딕"/>
          <w:lang w:eastAsia="ko-KR"/>
        </w:rPr>
        <w:t xml:space="preserve">. As long as the total power can be kept as the current single panel transmission, it would </w:t>
      </w:r>
      <w:r w:rsidR="00420AFF">
        <w:rPr>
          <w:rFonts w:eastAsia="맑은 고딕"/>
          <w:lang w:eastAsia="ko-KR"/>
        </w:rPr>
        <w:t>need</w:t>
      </w:r>
      <w:r>
        <w:rPr>
          <w:rFonts w:eastAsia="맑은 고딕"/>
          <w:lang w:eastAsia="ko-KR"/>
        </w:rPr>
        <w:t xml:space="preserve"> the least effort for RAN4 because the UE supporting STxMP can also be applied to the legacy minimum RF requirements of single panel transmissions. The other </w:t>
      </w:r>
      <w:r w:rsidR="00420AFF">
        <w:rPr>
          <w:rFonts w:eastAsia="맑은 고딕"/>
          <w:lang w:eastAsia="ko-KR"/>
        </w:rPr>
        <w:t>option</w:t>
      </w:r>
      <w:r>
        <w:rPr>
          <w:rFonts w:eastAsia="맑은 고딕"/>
          <w:lang w:eastAsia="ko-KR"/>
        </w:rPr>
        <w:t xml:space="preserve"> is to have additional requirements for STxMP, e.g., minimum peak EIRP and/or EIRP spherical coverage for STxMP, as RAN4 had discussed for inter-band UL CA in Rel-17. However, </w:t>
      </w:r>
      <w:r w:rsidR="00A12AF2">
        <w:rPr>
          <w:rFonts w:eastAsia="맑은 고딕"/>
          <w:lang w:eastAsia="ko-KR"/>
        </w:rPr>
        <w:t xml:space="preserve">it is noted </w:t>
      </w:r>
      <w:r>
        <w:rPr>
          <w:rFonts w:eastAsia="맑은 고딕"/>
          <w:lang w:eastAsia="ko-KR"/>
        </w:rPr>
        <w:t>that the total power concept for the dual transmission was not preferred looking back on the previous RAN4 discussions.</w:t>
      </w:r>
    </w:p>
    <w:p w14:paraId="4CE73173" w14:textId="00FDEA32" w:rsidR="00AE43A8" w:rsidRPr="001974C3" w:rsidRDefault="00AE43A8" w:rsidP="00AE43A8">
      <w:pPr>
        <w:jc w:val="left"/>
        <w:rPr>
          <w:rFonts w:eastAsiaTheme="minorEastAsia"/>
          <w:b/>
          <w:bCs/>
          <w:lang w:eastAsia="ko-KR"/>
        </w:rPr>
      </w:pPr>
      <w:r>
        <w:rPr>
          <w:b/>
          <w:bCs/>
          <w:lang w:eastAsia="zh-CN"/>
        </w:rPr>
        <w:t>Observation 5</w:t>
      </w:r>
      <w:r w:rsidRPr="001974C3">
        <w:rPr>
          <w:b/>
          <w:bCs/>
          <w:lang w:eastAsia="zh-CN"/>
        </w:rPr>
        <w:t>:</w:t>
      </w:r>
      <w:r w:rsidRPr="001974C3">
        <w:rPr>
          <w:b/>
          <w:bCs/>
          <w:lang w:eastAsia="zh-CN"/>
        </w:rPr>
        <w:tab/>
      </w:r>
      <w:r w:rsidR="0051413E">
        <w:rPr>
          <w:b/>
          <w:bCs/>
          <w:lang w:eastAsia="zh-CN"/>
        </w:rPr>
        <w:t xml:space="preserve">It is also feasible for STxMP </w:t>
      </w:r>
      <w:r w:rsidR="0051413E" w:rsidRPr="0051413E">
        <w:rPr>
          <w:b/>
          <w:bCs/>
          <w:lang w:eastAsia="zh-CN"/>
        </w:rPr>
        <w:t xml:space="preserve">to keep the </w:t>
      </w:r>
      <w:r w:rsidR="0051413E">
        <w:rPr>
          <w:b/>
          <w:bCs/>
          <w:lang w:eastAsia="zh-CN"/>
        </w:rPr>
        <w:t xml:space="preserve">legacy UE RF </w:t>
      </w:r>
      <w:r w:rsidR="0051413E" w:rsidRPr="0051413E">
        <w:rPr>
          <w:b/>
          <w:bCs/>
          <w:lang w:eastAsia="zh-CN"/>
        </w:rPr>
        <w:t xml:space="preserve">requirements </w:t>
      </w:r>
      <w:r w:rsidR="0051413E">
        <w:rPr>
          <w:b/>
          <w:bCs/>
          <w:lang w:eastAsia="zh-CN"/>
        </w:rPr>
        <w:t>a</w:t>
      </w:r>
      <w:r w:rsidRPr="001974C3">
        <w:rPr>
          <w:rFonts w:eastAsia="맑은 고딕"/>
          <w:b/>
          <w:lang w:eastAsia="ko-KR"/>
        </w:rPr>
        <w:t>s long as the total power of the active panels can be kept as the current single panel transmission</w:t>
      </w:r>
      <w:r w:rsidR="0051413E">
        <w:rPr>
          <w:rFonts w:eastAsia="맑은 고딕"/>
          <w:b/>
          <w:lang w:eastAsia="ko-KR"/>
        </w:rPr>
        <w:t>.</w:t>
      </w:r>
    </w:p>
    <w:p w14:paraId="5C60F63F" w14:textId="77777777" w:rsidR="00AE43A8" w:rsidRPr="00EA1349" w:rsidRDefault="00AE43A8" w:rsidP="00AE43A8">
      <w:pPr>
        <w:jc w:val="left"/>
        <w:rPr>
          <w:rFonts w:eastAsiaTheme="minorEastAsia"/>
          <w:b/>
          <w:bCs/>
          <w:lang w:eastAsia="ko-KR"/>
        </w:rPr>
      </w:pPr>
      <w:r>
        <w:rPr>
          <w:b/>
          <w:bCs/>
          <w:lang w:eastAsia="zh-CN"/>
        </w:rPr>
        <w:t>Observation 6:</w:t>
      </w:r>
      <w:r>
        <w:rPr>
          <w:b/>
          <w:bCs/>
          <w:lang w:eastAsia="zh-CN"/>
        </w:rPr>
        <w:tab/>
        <w:t>Total</w:t>
      </w:r>
      <w:r w:rsidRPr="001974C3">
        <w:rPr>
          <w:rFonts w:eastAsia="맑은 고딕"/>
          <w:b/>
          <w:lang w:eastAsia="ko-KR"/>
        </w:rPr>
        <w:t xml:space="preserve"> power concept for the dual transmission was not preferred looking back on the previous RAN4 discussions.</w:t>
      </w:r>
    </w:p>
    <w:p w14:paraId="2E6156C4" w14:textId="68E45132" w:rsidR="00B10DBB" w:rsidRDefault="00B10DBB" w:rsidP="00B10DBB">
      <w:pPr>
        <w:jc w:val="left"/>
        <w:rPr>
          <w:rFonts w:eastAsia="맑은 고딕"/>
          <w:lang w:eastAsia="ko-KR"/>
        </w:rPr>
      </w:pPr>
      <w:r>
        <w:rPr>
          <w:rFonts w:eastAsia="맑은 고딕"/>
          <w:lang w:eastAsia="ko-KR"/>
        </w:rPr>
        <w:t xml:space="preserve">Consequently, </w:t>
      </w:r>
      <w:r w:rsidR="002E5E27">
        <w:rPr>
          <w:rFonts w:eastAsia="맑은 고딕"/>
          <w:lang w:eastAsia="ko-KR"/>
        </w:rPr>
        <w:t xml:space="preserve">although each approach discussed here has its own little problem or limitation, </w:t>
      </w:r>
      <w:r>
        <w:rPr>
          <w:rFonts w:eastAsia="맑은 고딕"/>
          <w:lang w:eastAsia="ko-KR"/>
        </w:rPr>
        <w:t xml:space="preserve">it can be concluded that RAN4 </w:t>
      </w:r>
      <w:r w:rsidR="002E5E27">
        <w:rPr>
          <w:rFonts w:eastAsia="맑은 고딕"/>
          <w:lang w:eastAsia="ko-KR"/>
        </w:rPr>
        <w:t xml:space="preserve">still </w:t>
      </w:r>
      <w:r>
        <w:rPr>
          <w:rFonts w:eastAsia="맑은 고딕"/>
          <w:lang w:eastAsia="ko-KR"/>
        </w:rPr>
        <w:t xml:space="preserve">has multiple options to define the UE RF requirement for STxMP, and whether which requirement can be defined to support Rel-18 STxMP is </w:t>
      </w:r>
      <w:r w:rsidR="002E5E27">
        <w:rPr>
          <w:rFonts w:eastAsia="맑은 고딕"/>
          <w:lang w:eastAsia="ko-KR"/>
        </w:rPr>
        <w:t xml:space="preserve">up to </w:t>
      </w:r>
      <w:r>
        <w:rPr>
          <w:rFonts w:eastAsia="맑은 고딕"/>
          <w:lang w:eastAsia="ko-KR"/>
        </w:rPr>
        <w:t>future discussion</w:t>
      </w:r>
      <w:r w:rsidR="002E5E27">
        <w:rPr>
          <w:rFonts w:eastAsia="맑은 고딕"/>
          <w:lang w:eastAsia="ko-KR"/>
        </w:rPr>
        <w:t>s</w:t>
      </w:r>
      <w:r>
        <w:rPr>
          <w:rFonts w:eastAsia="맑은 고딕"/>
          <w:lang w:eastAsia="ko-KR"/>
        </w:rPr>
        <w:t xml:space="preserve">. However, </w:t>
      </w:r>
      <w:r w:rsidR="00A12AF2">
        <w:rPr>
          <w:rFonts w:eastAsia="맑은 고딕"/>
          <w:lang w:eastAsia="ko-KR"/>
        </w:rPr>
        <w:t>on top of that,</w:t>
      </w:r>
      <w:r>
        <w:rPr>
          <w:rFonts w:eastAsia="맑은 고딕"/>
          <w:lang w:eastAsia="ko-KR"/>
        </w:rPr>
        <w:t xml:space="preserve"> RAN4 has to </w:t>
      </w:r>
      <w:r w:rsidR="00A12AF2">
        <w:rPr>
          <w:rFonts w:eastAsia="맑은 고딕"/>
          <w:lang w:eastAsia="ko-KR"/>
        </w:rPr>
        <w:t xml:space="preserve">take into account </w:t>
      </w:r>
      <w:r>
        <w:rPr>
          <w:rFonts w:eastAsia="맑은 고딕"/>
          <w:lang w:eastAsia="ko-KR"/>
        </w:rPr>
        <w:t>both performance benefits and workload aspects during the discussion in Rel-18.</w:t>
      </w:r>
    </w:p>
    <w:p w14:paraId="674A70C0" w14:textId="77777777" w:rsidR="00B10DBB" w:rsidRPr="00384408" w:rsidRDefault="00B10DBB" w:rsidP="00B10DBB">
      <w:pPr>
        <w:jc w:val="left"/>
        <w:rPr>
          <w:rFonts w:eastAsiaTheme="minorEastAsia"/>
          <w:b/>
          <w:bCs/>
          <w:lang w:eastAsia="ko-KR"/>
        </w:rPr>
      </w:pPr>
      <w:r>
        <w:rPr>
          <w:b/>
          <w:bCs/>
          <w:lang w:eastAsia="zh-CN"/>
        </w:rPr>
        <w:t>Observation 7</w:t>
      </w:r>
      <w:r w:rsidRPr="00384408">
        <w:rPr>
          <w:b/>
          <w:bCs/>
          <w:lang w:eastAsia="zh-CN"/>
        </w:rPr>
        <w:t>:</w:t>
      </w:r>
      <w:r w:rsidRPr="00384408">
        <w:rPr>
          <w:b/>
          <w:bCs/>
          <w:lang w:eastAsia="zh-CN"/>
        </w:rPr>
        <w:tab/>
      </w:r>
      <w:r w:rsidRPr="00384408">
        <w:rPr>
          <w:rFonts w:eastAsia="맑은 고딕"/>
          <w:b/>
          <w:lang w:eastAsia="ko-KR"/>
        </w:rPr>
        <w:t>RAN4 has multiple options to define the UE RF requirement for STxMP</w:t>
      </w:r>
    </w:p>
    <w:p w14:paraId="61FC04DF" w14:textId="0C8FED55" w:rsidR="00F85E36" w:rsidRPr="00B10DBB" w:rsidRDefault="00A12AF2" w:rsidP="003D1EA7">
      <w:pPr>
        <w:jc w:val="left"/>
        <w:rPr>
          <w:rFonts w:eastAsia="맑은 고딕"/>
          <w:lang w:eastAsia="ko-KR"/>
        </w:rPr>
      </w:pPr>
      <w:r w:rsidRPr="00A12AF2">
        <w:rPr>
          <w:rFonts w:eastAsiaTheme="minorEastAsia"/>
          <w:b/>
          <w:lang w:eastAsia="zh-CN"/>
        </w:rPr>
        <w:t>Observation</w:t>
      </w:r>
      <w:r w:rsidR="00B10DBB" w:rsidRPr="00A12AF2">
        <w:rPr>
          <w:rFonts w:eastAsiaTheme="minorEastAsia"/>
          <w:b/>
          <w:lang w:eastAsia="zh-CN"/>
        </w:rPr>
        <w:t xml:space="preserve"> </w:t>
      </w:r>
      <w:r w:rsidR="00C34D37" w:rsidRPr="00A12AF2">
        <w:rPr>
          <w:rFonts w:eastAsiaTheme="minorEastAsia"/>
          <w:b/>
          <w:lang w:eastAsia="zh-CN"/>
        </w:rPr>
        <w:t>8</w:t>
      </w:r>
      <w:r w:rsidR="00B10DBB" w:rsidRPr="00A12AF2">
        <w:rPr>
          <w:rFonts w:eastAsiaTheme="minorEastAsia"/>
          <w:b/>
          <w:lang w:eastAsia="zh-CN"/>
        </w:rPr>
        <w:t>:</w:t>
      </w:r>
      <w:r w:rsidR="00B10DBB" w:rsidRPr="00A12AF2">
        <w:rPr>
          <w:rFonts w:eastAsiaTheme="minorEastAsia"/>
          <w:b/>
          <w:lang w:eastAsia="zh-CN"/>
        </w:rPr>
        <w:tab/>
      </w:r>
      <w:r w:rsidR="00B10DBB" w:rsidRPr="00A12AF2">
        <w:rPr>
          <w:rFonts w:eastAsia="맑은 고딕"/>
          <w:b/>
          <w:lang w:eastAsia="ko-KR"/>
        </w:rPr>
        <w:t xml:space="preserve">RAN4 has to </w:t>
      </w:r>
      <w:r w:rsidRPr="00A12AF2">
        <w:rPr>
          <w:rFonts w:eastAsia="맑은 고딕"/>
          <w:b/>
          <w:lang w:eastAsia="ko-KR"/>
        </w:rPr>
        <w:t>take into account</w:t>
      </w:r>
      <w:r w:rsidR="00B10DBB" w:rsidRPr="00A12AF2">
        <w:rPr>
          <w:rFonts w:eastAsia="맑은 고딕"/>
          <w:b/>
          <w:lang w:eastAsia="ko-KR"/>
        </w:rPr>
        <w:t xml:space="preserve"> both performance benefits and workload aspects during the WI discussion in Rel-18.</w:t>
      </w:r>
    </w:p>
    <w:p w14:paraId="2FE48129" w14:textId="22446339" w:rsidR="004D4AD9" w:rsidRDefault="000F259D" w:rsidP="000F259D">
      <w:pPr>
        <w:pStyle w:val="1"/>
        <w:rPr>
          <w:lang w:eastAsia="ja-JP"/>
        </w:rPr>
      </w:pPr>
      <w:r>
        <w:rPr>
          <w:rFonts w:eastAsia="맑은 고딕" w:hint="eastAsia"/>
          <w:lang w:eastAsia="ko-KR"/>
        </w:rPr>
        <w:t>Conclusion</w:t>
      </w:r>
    </w:p>
    <w:p w14:paraId="4FA09ED0" w14:textId="00AC8112" w:rsidR="00163F11" w:rsidRDefault="002306CD" w:rsidP="00163F11">
      <w:pPr>
        <w:jc w:val="left"/>
        <w:rPr>
          <w:rFonts w:eastAsia="맑은 고딕"/>
          <w:lang w:eastAsia="ko-KR"/>
        </w:rPr>
      </w:pPr>
      <w:r>
        <w:rPr>
          <w:rFonts w:eastAsia="맑은 고딕"/>
          <w:lang w:val="en-US" w:eastAsia="ko-KR"/>
        </w:rPr>
        <w:t>Based on the previous discussion and proposal</w:t>
      </w:r>
      <w:r w:rsidR="00163F11" w:rsidRPr="006B2D2C">
        <w:rPr>
          <w:rFonts w:eastAsia="맑은 고딕"/>
          <w:lang w:val="en-US" w:eastAsia="ko-KR"/>
        </w:rPr>
        <w:t>,</w:t>
      </w:r>
      <w:r>
        <w:rPr>
          <w:rFonts w:eastAsia="맑은 고딕"/>
          <w:lang w:val="en-US" w:eastAsia="ko-KR"/>
        </w:rPr>
        <w:t xml:space="preserve"> this contribution </w:t>
      </w:r>
      <w:r w:rsidRPr="002306CD">
        <w:rPr>
          <w:rFonts w:eastAsia="맑은 고딕"/>
          <w:lang w:eastAsia="ko-KR"/>
        </w:rPr>
        <w:t>provide</w:t>
      </w:r>
      <w:r>
        <w:rPr>
          <w:rFonts w:eastAsia="맑은 고딕"/>
          <w:lang w:eastAsia="ko-KR"/>
        </w:rPr>
        <w:t>s</w:t>
      </w:r>
      <w:r w:rsidRPr="002306CD">
        <w:rPr>
          <w:rFonts w:eastAsia="맑은 고딕"/>
          <w:lang w:eastAsia="ko-KR"/>
        </w:rPr>
        <w:t xml:space="preserve"> our initial view on the potential STxMP</w:t>
      </w:r>
      <w:r>
        <w:rPr>
          <w:rFonts w:eastAsia="맑은 고딕"/>
          <w:lang w:eastAsia="ko-KR"/>
        </w:rPr>
        <w:t xml:space="preserve"> as </w:t>
      </w:r>
      <w:r w:rsidRPr="002306CD">
        <w:rPr>
          <w:rFonts w:eastAsia="맑은 고딕"/>
          <w:lang w:eastAsia="ko-KR"/>
        </w:rPr>
        <w:t>one</w:t>
      </w:r>
      <w:r>
        <w:rPr>
          <w:rFonts w:eastAsia="맑은 고딕"/>
          <w:lang w:eastAsia="ko-KR"/>
        </w:rPr>
        <w:t xml:space="preserve"> of </w:t>
      </w:r>
      <w:r>
        <w:rPr>
          <w:rFonts w:eastAsia="맑은 고딕"/>
          <w:lang w:eastAsia="ko-KR"/>
        </w:rPr>
        <w:t xml:space="preserve">the most important topic for UE RF discussion </w:t>
      </w:r>
      <w:r>
        <w:rPr>
          <w:rFonts w:eastAsia="맑은 고딕"/>
          <w:lang w:eastAsia="ko-KR"/>
        </w:rPr>
        <w:t xml:space="preserve">as </w:t>
      </w:r>
      <w:r>
        <w:rPr>
          <w:rFonts w:eastAsia="맑은 고딕"/>
          <w:lang w:eastAsia="ko-KR"/>
        </w:rPr>
        <w:t xml:space="preserve">RAN4 </w:t>
      </w:r>
      <w:r>
        <w:rPr>
          <w:rFonts w:eastAsia="맑은 고딕"/>
          <w:lang w:eastAsia="ko-KR"/>
        </w:rPr>
        <w:t>identified</w:t>
      </w:r>
      <w:r w:rsidR="00163F11">
        <w:rPr>
          <w:rFonts w:eastAsia="맑은 고딕"/>
          <w:lang w:val="en-US" w:eastAsia="ko-KR"/>
        </w:rPr>
        <w:t>.</w:t>
      </w:r>
      <w:r w:rsidRPr="002306CD">
        <w:rPr>
          <w:rFonts w:eastAsiaTheme="minorEastAsia"/>
          <w:lang w:eastAsia="zh-CN"/>
        </w:rPr>
        <w:t xml:space="preserve"> </w:t>
      </w:r>
      <w:r>
        <w:rPr>
          <w:rFonts w:eastAsia="맑은 고딕"/>
          <w:lang w:eastAsia="ko-KR"/>
        </w:rPr>
        <w:t>F</w:t>
      </w:r>
      <w:r w:rsidRPr="002306CD">
        <w:rPr>
          <w:rFonts w:eastAsia="맑은 고딕"/>
          <w:lang w:eastAsia="ko-KR"/>
        </w:rPr>
        <w:t xml:space="preserve">ollowing </w:t>
      </w:r>
      <w:r>
        <w:rPr>
          <w:rFonts w:eastAsia="맑은 고딕"/>
          <w:lang w:eastAsia="ko-KR"/>
        </w:rPr>
        <w:t xml:space="preserve">summary can be </w:t>
      </w:r>
      <w:r w:rsidRPr="002306CD">
        <w:rPr>
          <w:rFonts w:eastAsia="맑은 고딕"/>
          <w:lang w:eastAsia="ko-KR"/>
        </w:rPr>
        <w:t>derived.</w:t>
      </w:r>
    </w:p>
    <w:p w14:paraId="2D0B3A71" w14:textId="77777777" w:rsidR="00670A08" w:rsidRPr="005F7F5D" w:rsidRDefault="00670A08" w:rsidP="00670A08">
      <w:pPr>
        <w:jc w:val="left"/>
        <w:rPr>
          <w:rFonts w:eastAsiaTheme="minorEastAsia"/>
          <w:b/>
          <w:bCs/>
          <w:lang w:eastAsia="ko-KR"/>
        </w:rPr>
      </w:pPr>
      <w:r w:rsidRPr="00A57807">
        <w:rPr>
          <w:b/>
          <w:bCs/>
          <w:lang w:eastAsia="zh-CN"/>
        </w:rPr>
        <w:t xml:space="preserve">Observation </w:t>
      </w:r>
      <w:r>
        <w:rPr>
          <w:b/>
          <w:bCs/>
          <w:lang w:eastAsia="zh-CN"/>
        </w:rPr>
        <w:t>1</w:t>
      </w:r>
      <w:r w:rsidRPr="00A57807">
        <w:rPr>
          <w:b/>
          <w:bCs/>
          <w:lang w:eastAsia="zh-CN"/>
        </w:rPr>
        <w:t>:</w:t>
      </w:r>
      <w:r w:rsidRPr="00A57807">
        <w:rPr>
          <w:b/>
          <w:bCs/>
          <w:lang w:eastAsia="zh-CN"/>
        </w:rPr>
        <w:tab/>
      </w:r>
      <w:r>
        <w:rPr>
          <w:b/>
          <w:bCs/>
          <w:lang w:eastAsia="zh-CN"/>
        </w:rPr>
        <w:t>E</w:t>
      </w:r>
      <w:r w:rsidRPr="00A57807">
        <w:rPr>
          <w:b/>
          <w:bCs/>
          <w:lang w:eastAsia="zh-CN"/>
        </w:rPr>
        <w:t xml:space="preserve">ither of per-panel or per-UE based power control </w:t>
      </w:r>
      <w:r>
        <w:rPr>
          <w:b/>
          <w:bCs/>
          <w:lang w:eastAsia="zh-CN"/>
        </w:rPr>
        <w:t>solution is</w:t>
      </w:r>
      <w:r w:rsidRPr="00A57807">
        <w:rPr>
          <w:b/>
          <w:bCs/>
          <w:lang w:eastAsia="zh-CN"/>
        </w:rPr>
        <w:t xml:space="preserve"> still applicable to STxMP given the RAN1 discussion</w:t>
      </w:r>
      <w:r w:rsidRPr="00A57807">
        <w:rPr>
          <w:rFonts w:eastAsiaTheme="minorEastAsia"/>
          <w:b/>
          <w:lang w:eastAsia="zh-CN"/>
        </w:rPr>
        <w:t>.</w:t>
      </w:r>
    </w:p>
    <w:p w14:paraId="22CDCADB" w14:textId="77777777" w:rsidR="00670A08" w:rsidRDefault="00670A08" w:rsidP="00670A08">
      <w:pPr>
        <w:jc w:val="left"/>
        <w:rPr>
          <w:rFonts w:ascii="바탕" w:eastAsia="바탕" w:hAnsi="바탕" w:cs="바탕"/>
          <w:b/>
          <w:bCs/>
          <w:lang w:eastAsia="ko-KR"/>
        </w:rPr>
      </w:pPr>
      <w:r>
        <w:rPr>
          <w:b/>
          <w:bCs/>
          <w:lang w:eastAsia="zh-CN"/>
        </w:rPr>
        <w:t>Observation 2</w:t>
      </w:r>
      <w:r w:rsidRPr="005F7F5D">
        <w:rPr>
          <w:b/>
          <w:bCs/>
          <w:lang w:eastAsia="zh-CN"/>
        </w:rPr>
        <w:t>:</w:t>
      </w:r>
      <w:r>
        <w:rPr>
          <w:b/>
          <w:bCs/>
          <w:lang w:eastAsia="zh-CN"/>
        </w:rPr>
        <w:tab/>
      </w:r>
      <w:r w:rsidRPr="007E1315">
        <w:rPr>
          <w:b/>
          <w:bCs/>
          <w:lang w:eastAsia="zh-CN"/>
        </w:rPr>
        <w:t>From RAN4’s perspective, it should be considered defining the power control related requirements such as per-panel based configured output power first. The necessary requirements to be captured in the lower bounds can follow at later stage if required.</w:t>
      </w:r>
    </w:p>
    <w:p w14:paraId="4BEC0A2D" w14:textId="77777777" w:rsidR="00670A08" w:rsidRPr="0024105B" w:rsidRDefault="00670A08" w:rsidP="00670A08">
      <w:pPr>
        <w:jc w:val="left"/>
        <w:rPr>
          <w:b/>
          <w:bCs/>
          <w:lang w:eastAsia="zh-CN"/>
        </w:rPr>
      </w:pPr>
      <w:r w:rsidRPr="0024105B">
        <w:rPr>
          <w:b/>
          <w:bCs/>
          <w:lang w:eastAsia="zh-CN"/>
        </w:rPr>
        <w:t>Observation 3:</w:t>
      </w:r>
      <w:r w:rsidRPr="0024105B">
        <w:rPr>
          <w:b/>
          <w:bCs/>
          <w:lang w:eastAsia="zh-CN"/>
        </w:rPr>
        <w:tab/>
        <w:t>The configured transmitted power requirement per-TCI state for STxMP would be one of straight forward solutions, but also require further discussion to improve it, e.g., TCI state ‘</w:t>
      </w:r>
      <w:r w:rsidRPr="0024105B">
        <w:rPr>
          <w:b/>
          <w:bCs/>
          <w:i/>
          <w:lang w:eastAsia="zh-CN"/>
        </w:rPr>
        <w:t>k</w:t>
      </w:r>
      <w:r w:rsidRPr="0024105B">
        <w:rPr>
          <w:b/>
          <w:bCs/>
          <w:lang w:eastAsia="zh-CN"/>
        </w:rPr>
        <w:t>’, as pointed out above.</w:t>
      </w:r>
    </w:p>
    <w:p w14:paraId="394F394A" w14:textId="77777777" w:rsidR="00670A08" w:rsidRDefault="00670A08" w:rsidP="00670A08">
      <w:pPr>
        <w:jc w:val="left"/>
        <w:rPr>
          <w:rFonts w:ascii="바탕" w:eastAsia="바탕" w:hAnsi="바탕" w:cs="바탕"/>
          <w:b/>
          <w:bCs/>
          <w:lang w:eastAsia="ko-KR"/>
        </w:rPr>
      </w:pPr>
      <w:r w:rsidRPr="0024105B">
        <w:rPr>
          <w:b/>
          <w:bCs/>
          <w:lang w:eastAsia="zh-CN"/>
        </w:rPr>
        <w:t>Proposal 1:</w:t>
      </w:r>
      <w:r w:rsidRPr="0024105B">
        <w:rPr>
          <w:b/>
          <w:bCs/>
          <w:lang w:eastAsia="zh-CN"/>
        </w:rPr>
        <w:tab/>
        <w:t xml:space="preserve">RAN4 should discuss </w:t>
      </w:r>
      <w:r>
        <w:rPr>
          <w:b/>
          <w:bCs/>
          <w:lang w:eastAsia="zh-CN"/>
        </w:rPr>
        <w:t xml:space="preserve">the </w:t>
      </w:r>
      <w:r w:rsidRPr="0024105B">
        <w:rPr>
          <w:b/>
          <w:bCs/>
          <w:lang w:eastAsia="zh-CN"/>
        </w:rPr>
        <w:t>configured power</w:t>
      </w:r>
      <w:r>
        <w:rPr>
          <w:b/>
          <w:bCs/>
          <w:lang w:eastAsia="zh-CN"/>
        </w:rPr>
        <w:t xml:space="preserve"> for STxMP</w:t>
      </w:r>
      <w:r w:rsidRPr="0024105B">
        <w:rPr>
          <w:b/>
          <w:bCs/>
          <w:lang w:eastAsia="zh-CN"/>
        </w:rPr>
        <w:t xml:space="preserve"> to </w:t>
      </w:r>
      <w:r>
        <w:rPr>
          <w:b/>
          <w:bCs/>
          <w:lang w:eastAsia="zh-CN"/>
        </w:rPr>
        <w:t>make clear the two-panel transmission</w:t>
      </w:r>
      <w:r w:rsidRPr="0024105B">
        <w:rPr>
          <w:b/>
          <w:bCs/>
          <w:lang w:eastAsia="zh-CN"/>
        </w:rPr>
        <w:t xml:space="preserve">, </w:t>
      </w:r>
      <w:r>
        <w:rPr>
          <w:b/>
          <w:bCs/>
          <w:lang w:eastAsia="zh-CN"/>
        </w:rPr>
        <w:t>e.g., (</w:t>
      </w:r>
      <w:r w:rsidRPr="004A5968">
        <w:rPr>
          <w:b/>
          <w:bCs/>
          <w:i/>
          <w:lang w:eastAsia="zh-CN"/>
        </w:rPr>
        <w:t>k</w:t>
      </w:r>
      <w:r>
        <w:rPr>
          <w:b/>
          <w:bCs/>
          <w:lang w:eastAsia="zh-CN"/>
        </w:rPr>
        <w:t>=0, 1),</w:t>
      </w:r>
      <w:r w:rsidRPr="0024105B">
        <w:rPr>
          <w:b/>
          <w:bCs/>
          <w:lang w:eastAsia="zh-CN"/>
        </w:rPr>
        <w:t xml:space="preserve"> </w:t>
      </w:r>
      <w:r>
        <w:rPr>
          <w:b/>
          <w:bCs/>
          <w:lang w:eastAsia="zh-CN"/>
        </w:rPr>
        <w:t xml:space="preserve">by </w:t>
      </w:r>
      <w:r w:rsidRPr="0024105B">
        <w:rPr>
          <w:b/>
          <w:bCs/>
          <w:lang w:eastAsia="zh-CN"/>
        </w:rPr>
        <w:t>considering ongoing related discussion in RAN1.</w:t>
      </w:r>
    </w:p>
    <w:p w14:paraId="2F5596AA" w14:textId="77777777" w:rsidR="00670A08" w:rsidRPr="00785074" w:rsidRDefault="00670A08" w:rsidP="00670A08">
      <w:pPr>
        <w:jc w:val="left"/>
        <w:rPr>
          <w:rFonts w:ascii="바탕" w:eastAsia="바탕" w:hAnsi="바탕" w:cs="바탕"/>
          <w:b/>
          <w:bCs/>
          <w:lang w:eastAsia="ko-KR"/>
        </w:rPr>
      </w:pPr>
      <w:r w:rsidRPr="00785074">
        <w:rPr>
          <w:b/>
          <w:bCs/>
          <w:lang w:eastAsia="zh-CN"/>
        </w:rPr>
        <w:t>Observation 4:</w:t>
      </w:r>
      <w:r w:rsidRPr="00785074">
        <w:rPr>
          <w:b/>
          <w:bCs/>
          <w:lang w:eastAsia="zh-CN"/>
        </w:rPr>
        <w:tab/>
      </w:r>
      <w:r w:rsidRPr="00027124">
        <w:rPr>
          <w:rFonts w:eastAsia="맑은 고딕"/>
          <w:b/>
          <w:lang w:eastAsia="ko-KR"/>
        </w:rPr>
        <w:t xml:space="preserve">RAN4 can focus </w:t>
      </w:r>
      <w:r>
        <w:rPr>
          <w:rFonts w:eastAsia="맑은 고딕"/>
          <w:b/>
          <w:lang w:eastAsia="ko-KR"/>
        </w:rPr>
        <w:t xml:space="preserve">on </w:t>
      </w:r>
      <w:r w:rsidRPr="00027124">
        <w:rPr>
          <w:rFonts w:eastAsia="맑은 고딕"/>
          <w:b/>
          <w:lang w:eastAsia="ko-KR"/>
        </w:rPr>
        <w:t>defining the configured</w:t>
      </w:r>
      <w:r>
        <w:rPr>
          <w:rFonts w:eastAsia="맑은 고딕"/>
          <w:b/>
          <w:lang w:eastAsia="ko-KR"/>
        </w:rPr>
        <w:t xml:space="preserve"> output</w:t>
      </w:r>
      <w:r w:rsidRPr="00027124">
        <w:rPr>
          <w:rFonts w:eastAsia="맑은 고딕"/>
          <w:b/>
          <w:lang w:eastAsia="ko-KR"/>
        </w:rPr>
        <w:t xml:space="preserve"> power for STxMP first if it could be a common understanding of the group</w:t>
      </w:r>
      <w:r>
        <w:rPr>
          <w:rFonts w:eastAsia="맑은 고딕"/>
          <w:b/>
          <w:lang w:eastAsia="ko-KR"/>
        </w:rPr>
        <w:t xml:space="preserve"> for Rel-18</w:t>
      </w:r>
      <w:r w:rsidRPr="00027124">
        <w:rPr>
          <w:rFonts w:eastAsia="맑은 고딕"/>
          <w:b/>
          <w:lang w:eastAsia="ko-KR"/>
        </w:rPr>
        <w:t>.</w:t>
      </w:r>
    </w:p>
    <w:p w14:paraId="0181B5E1" w14:textId="77777777" w:rsidR="00670A08" w:rsidRPr="001974C3" w:rsidRDefault="00670A08" w:rsidP="00670A08">
      <w:pPr>
        <w:jc w:val="left"/>
        <w:rPr>
          <w:rFonts w:eastAsiaTheme="minorEastAsia"/>
          <w:b/>
          <w:bCs/>
          <w:lang w:eastAsia="ko-KR"/>
        </w:rPr>
      </w:pPr>
      <w:r>
        <w:rPr>
          <w:b/>
          <w:bCs/>
          <w:lang w:eastAsia="zh-CN"/>
        </w:rPr>
        <w:t>Observation 5</w:t>
      </w:r>
      <w:r w:rsidRPr="001974C3">
        <w:rPr>
          <w:b/>
          <w:bCs/>
          <w:lang w:eastAsia="zh-CN"/>
        </w:rPr>
        <w:t>:</w:t>
      </w:r>
      <w:r w:rsidRPr="001974C3">
        <w:rPr>
          <w:b/>
          <w:bCs/>
          <w:lang w:eastAsia="zh-CN"/>
        </w:rPr>
        <w:tab/>
      </w:r>
      <w:r>
        <w:rPr>
          <w:b/>
          <w:bCs/>
          <w:lang w:eastAsia="zh-CN"/>
        </w:rPr>
        <w:t xml:space="preserve">It is also feasible for STxMP </w:t>
      </w:r>
      <w:r w:rsidRPr="0051413E">
        <w:rPr>
          <w:b/>
          <w:bCs/>
          <w:lang w:eastAsia="zh-CN"/>
        </w:rPr>
        <w:t xml:space="preserve">to keep the </w:t>
      </w:r>
      <w:r>
        <w:rPr>
          <w:b/>
          <w:bCs/>
          <w:lang w:eastAsia="zh-CN"/>
        </w:rPr>
        <w:t xml:space="preserve">legacy UE RF </w:t>
      </w:r>
      <w:r w:rsidRPr="0051413E">
        <w:rPr>
          <w:b/>
          <w:bCs/>
          <w:lang w:eastAsia="zh-CN"/>
        </w:rPr>
        <w:t xml:space="preserve">requirements </w:t>
      </w:r>
      <w:r>
        <w:rPr>
          <w:b/>
          <w:bCs/>
          <w:lang w:eastAsia="zh-CN"/>
        </w:rPr>
        <w:t>a</w:t>
      </w:r>
      <w:r w:rsidRPr="001974C3">
        <w:rPr>
          <w:rFonts w:eastAsia="맑은 고딕"/>
          <w:b/>
          <w:lang w:eastAsia="ko-KR"/>
        </w:rPr>
        <w:t>s long as the total power of the active panels can be kept as the current single panel transmission</w:t>
      </w:r>
      <w:r>
        <w:rPr>
          <w:rFonts w:eastAsia="맑은 고딕"/>
          <w:b/>
          <w:lang w:eastAsia="ko-KR"/>
        </w:rPr>
        <w:t>.</w:t>
      </w:r>
    </w:p>
    <w:p w14:paraId="682B1C1A" w14:textId="77777777" w:rsidR="00670A08" w:rsidRPr="00EA1349" w:rsidRDefault="00670A08" w:rsidP="00670A08">
      <w:pPr>
        <w:jc w:val="left"/>
        <w:rPr>
          <w:rFonts w:eastAsiaTheme="minorEastAsia"/>
          <w:b/>
          <w:bCs/>
          <w:lang w:eastAsia="ko-KR"/>
        </w:rPr>
      </w:pPr>
      <w:r>
        <w:rPr>
          <w:b/>
          <w:bCs/>
          <w:lang w:eastAsia="zh-CN"/>
        </w:rPr>
        <w:t>Observation 6:</w:t>
      </w:r>
      <w:r>
        <w:rPr>
          <w:b/>
          <w:bCs/>
          <w:lang w:eastAsia="zh-CN"/>
        </w:rPr>
        <w:tab/>
        <w:t>Total</w:t>
      </w:r>
      <w:r w:rsidRPr="001974C3">
        <w:rPr>
          <w:rFonts w:eastAsia="맑은 고딕"/>
          <w:b/>
          <w:lang w:eastAsia="ko-KR"/>
        </w:rPr>
        <w:t xml:space="preserve"> power concept for the dual transmission was not preferred looking back on the previous RAN4 discussions.</w:t>
      </w:r>
    </w:p>
    <w:p w14:paraId="58E20775" w14:textId="77777777" w:rsidR="00670A08" w:rsidRPr="00384408" w:rsidRDefault="00670A08" w:rsidP="00670A08">
      <w:pPr>
        <w:jc w:val="left"/>
        <w:rPr>
          <w:rFonts w:eastAsiaTheme="minorEastAsia"/>
          <w:b/>
          <w:bCs/>
          <w:lang w:eastAsia="ko-KR"/>
        </w:rPr>
      </w:pPr>
      <w:r>
        <w:rPr>
          <w:b/>
          <w:bCs/>
          <w:lang w:eastAsia="zh-CN"/>
        </w:rPr>
        <w:t>Observation 7</w:t>
      </w:r>
      <w:r w:rsidRPr="00384408">
        <w:rPr>
          <w:b/>
          <w:bCs/>
          <w:lang w:eastAsia="zh-CN"/>
        </w:rPr>
        <w:t>:</w:t>
      </w:r>
      <w:r w:rsidRPr="00384408">
        <w:rPr>
          <w:b/>
          <w:bCs/>
          <w:lang w:eastAsia="zh-CN"/>
        </w:rPr>
        <w:tab/>
      </w:r>
      <w:r w:rsidRPr="00384408">
        <w:rPr>
          <w:rFonts w:eastAsia="맑은 고딕"/>
          <w:b/>
          <w:lang w:eastAsia="ko-KR"/>
        </w:rPr>
        <w:t>RAN4 has multiple options to define the UE RF requirement for STxMP</w:t>
      </w:r>
    </w:p>
    <w:p w14:paraId="7244FC07" w14:textId="77777777" w:rsidR="00670A08" w:rsidRPr="00B10DBB" w:rsidRDefault="00670A08" w:rsidP="00670A08">
      <w:pPr>
        <w:jc w:val="left"/>
        <w:rPr>
          <w:rFonts w:eastAsia="맑은 고딕"/>
          <w:lang w:eastAsia="ko-KR"/>
        </w:rPr>
      </w:pPr>
      <w:r w:rsidRPr="00A12AF2">
        <w:rPr>
          <w:rFonts w:eastAsiaTheme="minorEastAsia"/>
          <w:b/>
          <w:lang w:eastAsia="zh-CN"/>
        </w:rPr>
        <w:lastRenderedPageBreak/>
        <w:t>Observation 8:</w:t>
      </w:r>
      <w:r w:rsidRPr="00A12AF2">
        <w:rPr>
          <w:rFonts w:eastAsiaTheme="minorEastAsia"/>
          <w:b/>
          <w:lang w:eastAsia="zh-CN"/>
        </w:rPr>
        <w:tab/>
      </w:r>
      <w:r w:rsidRPr="00A12AF2">
        <w:rPr>
          <w:rFonts w:eastAsia="맑은 고딕"/>
          <w:b/>
          <w:lang w:eastAsia="ko-KR"/>
        </w:rPr>
        <w:t>RAN4 has to take into account both performance benefits and workload aspects during the WI discussion in Rel-18.</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6EAC2126" w:rsidR="000F259D" w:rsidRPr="005D18BC"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5920C5">
        <w:rPr>
          <w:lang w:val="en-US"/>
        </w:rPr>
        <w:t>R</w:t>
      </w:r>
      <w:r w:rsidR="002306CD">
        <w:rPr>
          <w:lang w:val="en-US"/>
        </w:rPr>
        <w:t>4</w:t>
      </w:r>
      <w:r w:rsidR="005E5CF0">
        <w:rPr>
          <w:lang w:val="en-US"/>
        </w:rPr>
        <w:t>-</w:t>
      </w:r>
      <w:r w:rsidR="002306CD">
        <w:rPr>
          <w:lang w:val="en-US"/>
        </w:rPr>
        <w:t>2301929</w:t>
      </w:r>
      <w:r w:rsidRPr="005E5CF0">
        <w:rPr>
          <w:lang w:val="en-US" w:eastAsia="zh-CN"/>
        </w:rPr>
        <w:t xml:space="preserve">, </w:t>
      </w:r>
      <w:r w:rsidR="00B91953">
        <w:rPr>
          <w:lang w:val="en-US" w:eastAsia="zh-CN"/>
        </w:rPr>
        <w:t>“</w:t>
      </w:r>
      <w:r w:rsidR="002306CD" w:rsidRPr="002306CD">
        <w:rPr>
          <w:lang w:val="en-US" w:eastAsia="zh-CN"/>
        </w:rPr>
        <w:t>Work plan for Rel-18 WI on MIMO evolution</w:t>
      </w:r>
      <w:r w:rsidR="00B91953">
        <w:rPr>
          <w:lang w:val="en-US" w:eastAsia="zh-CN"/>
        </w:rPr>
        <w:t>”, Samsung,</w:t>
      </w:r>
      <w:r w:rsidRPr="005D18BC">
        <w:rPr>
          <w:lang w:val="en-US" w:eastAsia="zh-CN"/>
        </w:rPr>
        <w:t xml:space="preserve"> RAN</w:t>
      </w:r>
      <w:r w:rsidR="002306CD">
        <w:rPr>
          <w:lang w:val="en-US" w:eastAsia="zh-CN"/>
        </w:rPr>
        <w:t>4</w:t>
      </w:r>
      <w:r w:rsidRPr="005D18BC">
        <w:rPr>
          <w:lang w:val="en-US" w:eastAsia="zh-CN"/>
        </w:rPr>
        <w:t>#</w:t>
      </w:r>
      <w:r w:rsidR="002306CD">
        <w:rPr>
          <w:lang w:val="en-US" w:eastAsia="zh-CN"/>
        </w:rPr>
        <w:t>106</w:t>
      </w:r>
    </w:p>
    <w:p w14:paraId="34DC476D" w14:textId="1FE5AA1C" w:rsidR="00454800" w:rsidRPr="005D18BC"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[2] </w:t>
      </w:r>
      <w:r w:rsidR="005E5CF0" w:rsidRPr="005E5CF0">
        <w:rPr>
          <w:lang w:val="en-US" w:eastAsia="zh-CN"/>
        </w:rPr>
        <w:tab/>
        <w:t>R</w:t>
      </w:r>
      <w:r w:rsidR="002306CD">
        <w:rPr>
          <w:lang w:val="en-US" w:eastAsia="zh-CN"/>
        </w:rPr>
        <w:t>4-23</w:t>
      </w:r>
      <w:r w:rsidR="005E5CF0" w:rsidRPr="005E5CF0">
        <w:rPr>
          <w:lang w:val="en-US" w:eastAsia="zh-CN"/>
        </w:rPr>
        <w:t>0</w:t>
      </w:r>
      <w:r w:rsidR="002306CD">
        <w:rPr>
          <w:lang w:val="en-US" w:eastAsia="zh-CN"/>
        </w:rPr>
        <w:t>3495</w:t>
      </w:r>
      <w:r w:rsidRPr="005D18BC">
        <w:rPr>
          <w:lang w:val="en-US" w:eastAsia="zh-CN"/>
        </w:rPr>
        <w:t xml:space="preserve">, </w:t>
      </w:r>
      <w:r w:rsidR="00B91953">
        <w:rPr>
          <w:lang w:val="en-US" w:eastAsia="zh-CN"/>
        </w:rPr>
        <w:t>“</w:t>
      </w:r>
      <w:r w:rsidR="002306CD" w:rsidRPr="002306CD">
        <w:rPr>
          <w:lang w:val="en-US" w:eastAsia="zh-CN"/>
        </w:rPr>
        <w:t>WF on NR MIMO evolution for downlink and uplink</w:t>
      </w:r>
      <w:r w:rsidR="00B91953">
        <w:rPr>
          <w:lang w:val="en-US" w:eastAsia="zh-CN"/>
        </w:rPr>
        <w:t>”</w:t>
      </w:r>
      <w:r w:rsidR="005920C5">
        <w:rPr>
          <w:lang w:val="en-US" w:eastAsia="zh-CN"/>
        </w:rPr>
        <w:t xml:space="preserve">, </w:t>
      </w:r>
      <w:r w:rsidR="00B91953">
        <w:rPr>
          <w:lang w:val="en-US" w:eastAsia="zh-CN"/>
        </w:rPr>
        <w:t xml:space="preserve">Samsung, </w:t>
      </w:r>
      <w:r w:rsidR="005D18BC" w:rsidRPr="005D18BC">
        <w:rPr>
          <w:lang w:val="en-US" w:eastAsia="zh-CN"/>
        </w:rPr>
        <w:t>RAN4#10</w:t>
      </w:r>
      <w:r w:rsidR="002306CD">
        <w:rPr>
          <w:lang w:val="en-US" w:eastAsia="zh-CN"/>
        </w:rPr>
        <w:t>6</w:t>
      </w:r>
    </w:p>
    <w:p w14:paraId="364E6BB7" w14:textId="3969A2EF" w:rsidR="00EB47C4" w:rsidRDefault="002306AA" w:rsidP="00914CD1">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[3] </w:t>
      </w:r>
      <w:r w:rsidR="005920C5" w:rsidRPr="009A0D18">
        <w:t>R4-2</w:t>
      </w:r>
      <w:r w:rsidR="005E5CF0">
        <w:t>3</w:t>
      </w:r>
      <w:r w:rsidR="002306CD">
        <w:t>03494</w:t>
      </w:r>
      <w:r w:rsidRPr="005D18BC">
        <w:rPr>
          <w:lang w:val="en-US" w:eastAsia="zh-CN"/>
        </w:rPr>
        <w:t xml:space="preserve">, </w:t>
      </w:r>
      <w:r w:rsidR="00B91953">
        <w:rPr>
          <w:lang w:val="en-US" w:eastAsia="zh-CN"/>
        </w:rPr>
        <w:t>“</w:t>
      </w:r>
      <w:r w:rsidR="002306CD" w:rsidRPr="002306CD">
        <w:rPr>
          <w:rFonts w:hint="eastAsia"/>
          <w:bCs/>
          <w:lang w:eastAsia="zh-CN"/>
        </w:rPr>
        <w:t>R</w:t>
      </w:r>
      <w:r w:rsidR="002306CD" w:rsidRPr="002306CD">
        <w:rPr>
          <w:bCs/>
          <w:lang w:eastAsia="zh-CN"/>
        </w:rPr>
        <w:t>eply LS on UE power limitation for STxMP in FR2</w:t>
      </w:r>
      <w:r w:rsidR="00B91953">
        <w:rPr>
          <w:bCs/>
          <w:lang w:eastAsia="zh-CN"/>
        </w:rPr>
        <w:t>”</w:t>
      </w:r>
      <w:r w:rsidRPr="005D18BC">
        <w:rPr>
          <w:lang w:val="en-US" w:eastAsia="zh-CN"/>
        </w:rPr>
        <w:t>,</w:t>
      </w:r>
      <w:r w:rsidR="005920C5">
        <w:rPr>
          <w:lang w:val="en-US" w:eastAsia="zh-CN"/>
        </w:rPr>
        <w:t xml:space="preserve"> </w:t>
      </w:r>
      <w:r w:rsidR="00B91953">
        <w:rPr>
          <w:lang w:val="en-US" w:eastAsia="zh-CN"/>
        </w:rPr>
        <w:t xml:space="preserve">vivo, </w:t>
      </w:r>
      <w:r w:rsidRPr="005D18BC">
        <w:rPr>
          <w:lang w:val="en-US" w:eastAsia="zh-CN"/>
        </w:rPr>
        <w:t>RAN4#10</w:t>
      </w:r>
      <w:r w:rsidR="005E5CF0">
        <w:rPr>
          <w:lang w:val="en-US" w:eastAsia="zh-CN"/>
        </w:rPr>
        <w:t>6</w:t>
      </w:r>
    </w:p>
    <w:p w14:paraId="184F25DA" w14:textId="31989C38" w:rsidR="002306CD" w:rsidRDefault="002306CD" w:rsidP="00914CD1">
      <w:pPr>
        <w:pStyle w:val="20"/>
        <w:overflowPunct w:val="0"/>
        <w:autoSpaceDE w:val="0"/>
        <w:autoSpaceDN w:val="0"/>
        <w:adjustRightInd w:val="0"/>
        <w:spacing w:line="240" w:lineRule="auto"/>
        <w:ind w:leftChars="-10" w:left="264"/>
        <w:jc w:val="left"/>
        <w:textAlignment w:val="baseline"/>
        <w:rPr>
          <w:lang w:val="en-US" w:eastAsia="zh-CN"/>
        </w:rPr>
      </w:pPr>
      <w:r>
        <w:rPr>
          <w:lang w:val="en-US" w:eastAsia="zh-CN"/>
        </w:rPr>
        <w:t xml:space="preserve">[4] R4-2300706, </w:t>
      </w:r>
      <w:r w:rsidR="00B91953">
        <w:rPr>
          <w:lang w:val="en-US" w:eastAsia="zh-CN"/>
        </w:rPr>
        <w:t>“</w:t>
      </w:r>
      <w:r w:rsidRPr="002306CD">
        <w:rPr>
          <w:lang w:val="en-US" w:eastAsia="zh-CN"/>
        </w:rPr>
        <w:t>Reply LS to RAN1 on UE power limitation for STxMP in FR2</w:t>
      </w:r>
      <w:r w:rsidR="00B91953">
        <w:rPr>
          <w:lang w:val="en-US" w:eastAsia="zh-CN"/>
        </w:rPr>
        <w:t>”</w:t>
      </w:r>
      <w:r>
        <w:rPr>
          <w:lang w:val="en-US" w:eastAsia="zh-CN"/>
        </w:rPr>
        <w:t xml:space="preserve">, </w:t>
      </w:r>
      <w:r w:rsidR="00B91953">
        <w:rPr>
          <w:lang w:val="en-US" w:eastAsia="zh-CN"/>
        </w:rPr>
        <w:t xml:space="preserve">Qualcomm, </w:t>
      </w:r>
      <w:r>
        <w:rPr>
          <w:lang w:val="en-US" w:eastAsia="zh-CN"/>
        </w:rPr>
        <w:t>RAN4#106</w:t>
      </w:r>
    </w:p>
    <w:sectPr w:rsidR="002306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82D32" w14:textId="77777777" w:rsidR="00B93F26" w:rsidRDefault="00B93F26" w:rsidP="00FC2656">
      <w:pPr>
        <w:spacing w:after="0" w:line="240" w:lineRule="auto"/>
      </w:pPr>
      <w:r>
        <w:separator/>
      </w:r>
    </w:p>
  </w:endnote>
  <w:endnote w:type="continuationSeparator" w:id="0">
    <w:p w14:paraId="0CCB91B6" w14:textId="77777777" w:rsidR="00B93F26" w:rsidRDefault="00B93F2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CD59A" w14:textId="77777777" w:rsidR="00B93F26" w:rsidRDefault="00B93F26" w:rsidP="00FC2656">
      <w:pPr>
        <w:spacing w:after="0" w:line="240" w:lineRule="auto"/>
      </w:pPr>
      <w:r>
        <w:separator/>
      </w:r>
    </w:p>
  </w:footnote>
  <w:footnote w:type="continuationSeparator" w:id="0">
    <w:p w14:paraId="1770DE16" w14:textId="77777777" w:rsidR="00B93F26" w:rsidRDefault="00B93F2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19305F"/>
    <w:multiLevelType w:val="hybridMultilevel"/>
    <w:tmpl w:val="2266EDB4"/>
    <w:lvl w:ilvl="0" w:tplc="FA54F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9C96E63"/>
    <w:multiLevelType w:val="hybridMultilevel"/>
    <w:tmpl w:val="87D8057E"/>
    <w:lvl w:ilvl="0" w:tplc="443E52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abstractNumId w:val="14"/>
  </w:num>
  <w:num w:numId="2">
    <w:abstractNumId w:val="25"/>
  </w:num>
  <w:num w:numId="3">
    <w:abstractNumId w:val="17"/>
  </w:num>
  <w:num w:numId="4">
    <w:abstractNumId w:val="13"/>
  </w:num>
  <w:num w:numId="5">
    <w:abstractNumId w:val="23"/>
  </w:num>
  <w:num w:numId="6">
    <w:abstractNumId w:val="6"/>
  </w:num>
  <w:num w:numId="7">
    <w:abstractNumId w:val="3"/>
  </w:num>
  <w:num w:numId="8">
    <w:abstractNumId w:val="12"/>
  </w:num>
  <w:num w:numId="9">
    <w:abstractNumId w:val="36"/>
  </w:num>
  <w:num w:numId="10">
    <w:abstractNumId w:val="35"/>
  </w:num>
  <w:num w:numId="11">
    <w:abstractNumId w:val="22"/>
  </w:num>
  <w:num w:numId="12">
    <w:abstractNumId w:val="5"/>
  </w:num>
  <w:num w:numId="13">
    <w:abstractNumId w:val="21"/>
  </w:num>
  <w:num w:numId="14">
    <w:abstractNumId w:val="31"/>
  </w:num>
  <w:num w:numId="15">
    <w:abstractNumId w:val="29"/>
  </w:num>
  <w:num w:numId="16">
    <w:abstractNumId w:val="10"/>
  </w:num>
  <w:num w:numId="17">
    <w:abstractNumId w:val="1"/>
  </w:num>
  <w:num w:numId="18">
    <w:abstractNumId w:val="37"/>
  </w:num>
  <w:num w:numId="19">
    <w:abstractNumId w:val="20"/>
  </w:num>
  <w:num w:numId="20">
    <w:abstractNumId w:val="4"/>
  </w:num>
  <w:num w:numId="21">
    <w:abstractNumId w:val="26"/>
  </w:num>
  <w:num w:numId="22">
    <w:abstractNumId w:val="33"/>
  </w:num>
  <w:num w:numId="23">
    <w:abstractNumId w:val="11"/>
  </w:num>
  <w:num w:numId="24">
    <w:abstractNumId w:val="32"/>
  </w:num>
  <w:num w:numId="25">
    <w:abstractNumId w:val="30"/>
  </w:num>
  <w:num w:numId="26">
    <w:abstractNumId w:val="34"/>
  </w:num>
  <w:num w:numId="27">
    <w:abstractNumId w:val="8"/>
  </w:num>
  <w:num w:numId="28">
    <w:abstractNumId w:val="24"/>
  </w:num>
  <w:num w:numId="29">
    <w:abstractNumId w:val="7"/>
  </w:num>
  <w:num w:numId="30">
    <w:abstractNumId w:val="0"/>
  </w:num>
  <w:num w:numId="31">
    <w:abstractNumId w:val="9"/>
  </w:num>
  <w:num w:numId="32">
    <w:abstractNumId w:val="28"/>
  </w:num>
  <w:num w:numId="33">
    <w:abstractNumId w:val="15"/>
  </w:num>
  <w:num w:numId="34">
    <w:abstractNumId w:val="2"/>
  </w:num>
  <w:num w:numId="35">
    <w:abstractNumId w:val="27"/>
  </w:num>
  <w:num w:numId="36">
    <w:abstractNumId w:val="19"/>
  </w:num>
  <w:num w:numId="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6ACC"/>
    <w:rsid w:val="00026D69"/>
    <w:rsid w:val="00027124"/>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7548"/>
    <w:rsid w:val="00093E7E"/>
    <w:rsid w:val="0009497C"/>
    <w:rsid w:val="00095AFC"/>
    <w:rsid w:val="000A1830"/>
    <w:rsid w:val="000A1CBF"/>
    <w:rsid w:val="000A2533"/>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462A"/>
    <w:rsid w:val="000B4AA0"/>
    <w:rsid w:val="000B7353"/>
    <w:rsid w:val="000C2553"/>
    <w:rsid w:val="000C38C3"/>
    <w:rsid w:val="000C5C42"/>
    <w:rsid w:val="000C758B"/>
    <w:rsid w:val="000D05F6"/>
    <w:rsid w:val="000D09FD"/>
    <w:rsid w:val="000D0F50"/>
    <w:rsid w:val="000D1436"/>
    <w:rsid w:val="000D44FB"/>
    <w:rsid w:val="000D574B"/>
    <w:rsid w:val="000D6CFC"/>
    <w:rsid w:val="000D7BAF"/>
    <w:rsid w:val="000E2D93"/>
    <w:rsid w:val="000E343D"/>
    <w:rsid w:val="000E3A9E"/>
    <w:rsid w:val="000E537B"/>
    <w:rsid w:val="000E57D0"/>
    <w:rsid w:val="000E67EE"/>
    <w:rsid w:val="000E7858"/>
    <w:rsid w:val="000F1688"/>
    <w:rsid w:val="000F259D"/>
    <w:rsid w:val="000F3305"/>
    <w:rsid w:val="000F39CA"/>
    <w:rsid w:val="000F7D22"/>
    <w:rsid w:val="0010302B"/>
    <w:rsid w:val="00104F07"/>
    <w:rsid w:val="00107210"/>
    <w:rsid w:val="00107927"/>
    <w:rsid w:val="00107A33"/>
    <w:rsid w:val="00110E26"/>
    <w:rsid w:val="00111321"/>
    <w:rsid w:val="00111F0D"/>
    <w:rsid w:val="00117BD6"/>
    <w:rsid w:val="001200CB"/>
    <w:rsid w:val="001206C2"/>
    <w:rsid w:val="00121978"/>
    <w:rsid w:val="001220EB"/>
    <w:rsid w:val="0012284F"/>
    <w:rsid w:val="00123422"/>
    <w:rsid w:val="00124B6A"/>
    <w:rsid w:val="0012606F"/>
    <w:rsid w:val="0012680B"/>
    <w:rsid w:val="00126F72"/>
    <w:rsid w:val="0013241B"/>
    <w:rsid w:val="00136D4C"/>
    <w:rsid w:val="00137F63"/>
    <w:rsid w:val="00140D2C"/>
    <w:rsid w:val="00142538"/>
    <w:rsid w:val="00142BB9"/>
    <w:rsid w:val="00144600"/>
    <w:rsid w:val="00144F96"/>
    <w:rsid w:val="00151EAC"/>
    <w:rsid w:val="00153528"/>
    <w:rsid w:val="00153F1B"/>
    <w:rsid w:val="00154E68"/>
    <w:rsid w:val="001609D3"/>
    <w:rsid w:val="00162548"/>
    <w:rsid w:val="00163F11"/>
    <w:rsid w:val="00164FBD"/>
    <w:rsid w:val="0016577C"/>
    <w:rsid w:val="00170BE0"/>
    <w:rsid w:val="00172183"/>
    <w:rsid w:val="001730CF"/>
    <w:rsid w:val="001734C4"/>
    <w:rsid w:val="001751AB"/>
    <w:rsid w:val="00175376"/>
    <w:rsid w:val="00175708"/>
    <w:rsid w:val="00175A3F"/>
    <w:rsid w:val="00176681"/>
    <w:rsid w:val="001806DE"/>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74C3"/>
    <w:rsid w:val="001A033F"/>
    <w:rsid w:val="001A08AA"/>
    <w:rsid w:val="001A59CB"/>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43C7"/>
    <w:rsid w:val="001E5B84"/>
    <w:rsid w:val="001E659F"/>
    <w:rsid w:val="001F0B20"/>
    <w:rsid w:val="001F2A64"/>
    <w:rsid w:val="001F54E5"/>
    <w:rsid w:val="00200A62"/>
    <w:rsid w:val="002013CB"/>
    <w:rsid w:val="002036D9"/>
    <w:rsid w:val="00203740"/>
    <w:rsid w:val="002062DB"/>
    <w:rsid w:val="002103DC"/>
    <w:rsid w:val="00211C8C"/>
    <w:rsid w:val="002138EA"/>
    <w:rsid w:val="002139EA"/>
    <w:rsid w:val="00213E87"/>
    <w:rsid w:val="00213F84"/>
    <w:rsid w:val="0021494B"/>
    <w:rsid w:val="00214FBD"/>
    <w:rsid w:val="00215FF9"/>
    <w:rsid w:val="00220425"/>
    <w:rsid w:val="002206D9"/>
    <w:rsid w:val="00221E08"/>
    <w:rsid w:val="00222897"/>
    <w:rsid w:val="00222B0C"/>
    <w:rsid w:val="00223F35"/>
    <w:rsid w:val="002306AA"/>
    <w:rsid w:val="002306CD"/>
    <w:rsid w:val="00235394"/>
    <w:rsid w:val="00235577"/>
    <w:rsid w:val="002371B2"/>
    <w:rsid w:val="0024105B"/>
    <w:rsid w:val="002435CA"/>
    <w:rsid w:val="0024469F"/>
    <w:rsid w:val="00250B5B"/>
    <w:rsid w:val="00252DB8"/>
    <w:rsid w:val="002537BC"/>
    <w:rsid w:val="00255C58"/>
    <w:rsid w:val="00260EC7"/>
    <w:rsid w:val="00261539"/>
    <w:rsid w:val="0026179F"/>
    <w:rsid w:val="0026605F"/>
    <w:rsid w:val="002666AE"/>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94BE4"/>
    <w:rsid w:val="002A0CED"/>
    <w:rsid w:val="002A332E"/>
    <w:rsid w:val="002A491D"/>
    <w:rsid w:val="002A4CD0"/>
    <w:rsid w:val="002A7DA6"/>
    <w:rsid w:val="002B516C"/>
    <w:rsid w:val="002B5E1D"/>
    <w:rsid w:val="002B60C1"/>
    <w:rsid w:val="002C4B52"/>
    <w:rsid w:val="002C51D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82A"/>
    <w:rsid w:val="002F4093"/>
    <w:rsid w:val="002F5636"/>
    <w:rsid w:val="003022A5"/>
    <w:rsid w:val="00302BB0"/>
    <w:rsid w:val="00303EEB"/>
    <w:rsid w:val="003062EF"/>
    <w:rsid w:val="00307E51"/>
    <w:rsid w:val="00311363"/>
    <w:rsid w:val="0031472F"/>
    <w:rsid w:val="00315867"/>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8B9"/>
    <w:rsid w:val="003629A4"/>
    <w:rsid w:val="00362D8F"/>
    <w:rsid w:val="00365211"/>
    <w:rsid w:val="00367724"/>
    <w:rsid w:val="003710BA"/>
    <w:rsid w:val="00373BB5"/>
    <w:rsid w:val="003770F6"/>
    <w:rsid w:val="00377DC0"/>
    <w:rsid w:val="0038106E"/>
    <w:rsid w:val="00383E37"/>
    <w:rsid w:val="00384408"/>
    <w:rsid w:val="00392097"/>
    <w:rsid w:val="0039260B"/>
    <w:rsid w:val="00393042"/>
    <w:rsid w:val="00393C01"/>
    <w:rsid w:val="00394AD5"/>
    <w:rsid w:val="0039642D"/>
    <w:rsid w:val="00397AD7"/>
    <w:rsid w:val="003A1E0F"/>
    <w:rsid w:val="003A2E40"/>
    <w:rsid w:val="003A33BF"/>
    <w:rsid w:val="003A776C"/>
    <w:rsid w:val="003B0158"/>
    <w:rsid w:val="003B204F"/>
    <w:rsid w:val="003B40B6"/>
    <w:rsid w:val="003B56DB"/>
    <w:rsid w:val="003B755E"/>
    <w:rsid w:val="003C0346"/>
    <w:rsid w:val="003C0ABE"/>
    <w:rsid w:val="003C1710"/>
    <w:rsid w:val="003C228E"/>
    <w:rsid w:val="003C51E7"/>
    <w:rsid w:val="003C6893"/>
    <w:rsid w:val="003C6DE2"/>
    <w:rsid w:val="003D1A9A"/>
    <w:rsid w:val="003D1EA7"/>
    <w:rsid w:val="003D1EFD"/>
    <w:rsid w:val="003D2079"/>
    <w:rsid w:val="003D28BF"/>
    <w:rsid w:val="003D3A65"/>
    <w:rsid w:val="003D4215"/>
    <w:rsid w:val="003D4C47"/>
    <w:rsid w:val="003D7719"/>
    <w:rsid w:val="003E1935"/>
    <w:rsid w:val="003E40EE"/>
    <w:rsid w:val="003E4D91"/>
    <w:rsid w:val="003E7AE1"/>
    <w:rsid w:val="003F04B3"/>
    <w:rsid w:val="003F1C1B"/>
    <w:rsid w:val="003F3A2F"/>
    <w:rsid w:val="003F4C2C"/>
    <w:rsid w:val="003F5A2E"/>
    <w:rsid w:val="00401132"/>
    <w:rsid w:val="00401144"/>
    <w:rsid w:val="00404831"/>
    <w:rsid w:val="00407118"/>
    <w:rsid w:val="00407661"/>
    <w:rsid w:val="00410314"/>
    <w:rsid w:val="00412063"/>
    <w:rsid w:val="00412EB1"/>
    <w:rsid w:val="00413DDE"/>
    <w:rsid w:val="00414118"/>
    <w:rsid w:val="00414495"/>
    <w:rsid w:val="00416084"/>
    <w:rsid w:val="00420AFF"/>
    <w:rsid w:val="004236D7"/>
    <w:rsid w:val="00424F8C"/>
    <w:rsid w:val="004271BA"/>
    <w:rsid w:val="00430497"/>
    <w:rsid w:val="00430EA5"/>
    <w:rsid w:val="004346D3"/>
    <w:rsid w:val="00434DC1"/>
    <w:rsid w:val="004350F4"/>
    <w:rsid w:val="004412A0"/>
    <w:rsid w:val="00441E53"/>
    <w:rsid w:val="00442081"/>
    <w:rsid w:val="00442337"/>
    <w:rsid w:val="00442714"/>
    <w:rsid w:val="00446408"/>
    <w:rsid w:val="00446AD7"/>
    <w:rsid w:val="004500AA"/>
    <w:rsid w:val="0045027E"/>
    <w:rsid w:val="00450F27"/>
    <w:rsid w:val="004510E5"/>
    <w:rsid w:val="00451862"/>
    <w:rsid w:val="00452F80"/>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2E27"/>
    <w:rsid w:val="00482EB1"/>
    <w:rsid w:val="00484C5D"/>
    <w:rsid w:val="0048543E"/>
    <w:rsid w:val="0048677E"/>
    <w:rsid w:val="004868C1"/>
    <w:rsid w:val="0048750F"/>
    <w:rsid w:val="00487A70"/>
    <w:rsid w:val="00491E54"/>
    <w:rsid w:val="004923A6"/>
    <w:rsid w:val="00495E3B"/>
    <w:rsid w:val="004A1E6A"/>
    <w:rsid w:val="004A258E"/>
    <w:rsid w:val="004A37AC"/>
    <w:rsid w:val="004A495F"/>
    <w:rsid w:val="004A5968"/>
    <w:rsid w:val="004A7544"/>
    <w:rsid w:val="004B04C2"/>
    <w:rsid w:val="004B4453"/>
    <w:rsid w:val="004B6B0F"/>
    <w:rsid w:val="004C4989"/>
    <w:rsid w:val="004C54E5"/>
    <w:rsid w:val="004C75A4"/>
    <w:rsid w:val="004C7DC8"/>
    <w:rsid w:val="004D21B0"/>
    <w:rsid w:val="004D33B8"/>
    <w:rsid w:val="004D3870"/>
    <w:rsid w:val="004D4889"/>
    <w:rsid w:val="004D4AD9"/>
    <w:rsid w:val="004D5F73"/>
    <w:rsid w:val="004D737D"/>
    <w:rsid w:val="004E2659"/>
    <w:rsid w:val="004E39EE"/>
    <w:rsid w:val="004E475C"/>
    <w:rsid w:val="004E56E0"/>
    <w:rsid w:val="004E6041"/>
    <w:rsid w:val="004E7329"/>
    <w:rsid w:val="004E7E8D"/>
    <w:rsid w:val="004F1C31"/>
    <w:rsid w:val="004F2CB0"/>
    <w:rsid w:val="004F6923"/>
    <w:rsid w:val="005017F7"/>
    <w:rsid w:val="00501FA7"/>
    <w:rsid w:val="005034DC"/>
    <w:rsid w:val="00505BFA"/>
    <w:rsid w:val="005068B2"/>
    <w:rsid w:val="005071A0"/>
    <w:rsid w:val="005071B4"/>
    <w:rsid w:val="00507687"/>
    <w:rsid w:val="005117A9"/>
    <w:rsid w:val="00511B1B"/>
    <w:rsid w:val="00511F57"/>
    <w:rsid w:val="0051413E"/>
    <w:rsid w:val="00515CBE"/>
    <w:rsid w:val="00515E2B"/>
    <w:rsid w:val="00522A7E"/>
    <w:rsid w:val="00522F20"/>
    <w:rsid w:val="00526A08"/>
    <w:rsid w:val="005308DB"/>
    <w:rsid w:val="00530A2E"/>
    <w:rsid w:val="00530FBE"/>
    <w:rsid w:val="00533159"/>
    <w:rsid w:val="005339DB"/>
    <w:rsid w:val="00534C89"/>
    <w:rsid w:val="00534EFC"/>
    <w:rsid w:val="00535EFA"/>
    <w:rsid w:val="00537205"/>
    <w:rsid w:val="005377AD"/>
    <w:rsid w:val="00541573"/>
    <w:rsid w:val="005433F1"/>
    <w:rsid w:val="0054348A"/>
    <w:rsid w:val="0054368B"/>
    <w:rsid w:val="005502E8"/>
    <w:rsid w:val="005515A3"/>
    <w:rsid w:val="00551D95"/>
    <w:rsid w:val="00557354"/>
    <w:rsid w:val="0056171A"/>
    <w:rsid w:val="0056183D"/>
    <w:rsid w:val="00570126"/>
    <w:rsid w:val="005701DF"/>
    <w:rsid w:val="00571777"/>
    <w:rsid w:val="00580FF5"/>
    <w:rsid w:val="0058519C"/>
    <w:rsid w:val="005852B5"/>
    <w:rsid w:val="00586940"/>
    <w:rsid w:val="005900EE"/>
    <w:rsid w:val="00590166"/>
    <w:rsid w:val="00590413"/>
    <w:rsid w:val="005912F0"/>
    <w:rsid w:val="0059149A"/>
    <w:rsid w:val="005920C5"/>
    <w:rsid w:val="005956EE"/>
    <w:rsid w:val="005A083E"/>
    <w:rsid w:val="005A1307"/>
    <w:rsid w:val="005B4802"/>
    <w:rsid w:val="005B4ACA"/>
    <w:rsid w:val="005B669A"/>
    <w:rsid w:val="005B6939"/>
    <w:rsid w:val="005C08F4"/>
    <w:rsid w:val="005C1276"/>
    <w:rsid w:val="005C1EA6"/>
    <w:rsid w:val="005C2B6D"/>
    <w:rsid w:val="005C34C7"/>
    <w:rsid w:val="005C3921"/>
    <w:rsid w:val="005C4465"/>
    <w:rsid w:val="005C6049"/>
    <w:rsid w:val="005D0B99"/>
    <w:rsid w:val="005D18BC"/>
    <w:rsid w:val="005D308E"/>
    <w:rsid w:val="005D3A48"/>
    <w:rsid w:val="005D7AF8"/>
    <w:rsid w:val="005E17BF"/>
    <w:rsid w:val="005E366A"/>
    <w:rsid w:val="005E4A0C"/>
    <w:rsid w:val="005E4DDC"/>
    <w:rsid w:val="005E5CF0"/>
    <w:rsid w:val="005F2145"/>
    <w:rsid w:val="005F79AA"/>
    <w:rsid w:val="005F7F5D"/>
    <w:rsid w:val="00601197"/>
    <w:rsid w:val="006016E1"/>
    <w:rsid w:val="00602D27"/>
    <w:rsid w:val="006140F8"/>
    <w:rsid w:val="006144A1"/>
    <w:rsid w:val="00615EBB"/>
    <w:rsid w:val="00616096"/>
    <w:rsid w:val="006160A2"/>
    <w:rsid w:val="00617509"/>
    <w:rsid w:val="0062292E"/>
    <w:rsid w:val="006253B6"/>
    <w:rsid w:val="00626EFE"/>
    <w:rsid w:val="006302AA"/>
    <w:rsid w:val="006363BD"/>
    <w:rsid w:val="00636CDC"/>
    <w:rsid w:val="0064105D"/>
    <w:rsid w:val="006412DC"/>
    <w:rsid w:val="00642BC6"/>
    <w:rsid w:val="00644790"/>
    <w:rsid w:val="00645BEB"/>
    <w:rsid w:val="00646A73"/>
    <w:rsid w:val="006501AF"/>
    <w:rsid w:val="00650DDE"/>
    <w:rsid w:val="006536FC"/>
    <w:rsid w:val="00654165"/>
    <w:rsid w:val="00654E77"/>
    <w:rsid w:val="0065505B"/>
    <w:rsid w:val="006670AC"/>
    <w:rsid w:val="00670A08"/>
    <w:rsid w:val="00671226"/>
    <w:rsid w:val="00672307"/>
    <w:rsid w:val="006808C6"/>
    <w:rsid w:val="00682668"/>
    <w:rsid w:val="00692A68"/>
    <w:rsid w:val="00695D85"/>
    <w:rsid w:val="00697A5C"/>
    <w:rsid w:val="00697D53"/>
    <w:rsid w:val="006A2F07"/>
    <w:rsid w:val="006A30A2"/>
    <w:rsid w:val="006A32BA"/>
    <w:rsid w:val="006A365E"/>
    <w:rsid w:val="006A6D23"/>
    <w:rsid w:val="006A7B3E"/>
    <w:rsid w:val="006B25DE"/>
    <w:rsid w:val="006B2D2C"/>
    <w:rsid w:val="006B605B"/>
    <w:rsid w:val="006B72C7"/>
    <w:rsid w:val="006B760B"/>
    <w:rsid w:val="006B7764"/>
    <w:rsid w:val="006C1C3B"/>
    <w:rsid w:val="006C4E43"/>
    <w:rsid w:val="006C643E"/>
    <w:rsid w:val="006D0045"/>
    <w:rsid w:val="006D2932"/>
    <w:rsid w:val="006D3671"/>
    <w:rsid w:val="006D4176"/>
    <w:rsid w:val="006E0A73"/>
    <w:rsid w:val="006E0FEE"/>
    <w:rsid w:val="006E1EF1"/>
    <w:rsid w:val="006E6182"/>
    <w:rsid w:val="006E6C11"/>
    <w:rsid w:val="006F7C0C"/>
    <w:rsid w:val="00700755"/>
    <w:rsid w:val="0070646B"/>
    <w:rsid w:val="00706CCC"/>
    <w:rsid w:val="00707CBD"/>
    <w:rsid w:val="00710385"/>
    <w:rsid w:val="007130A2"/>
    <w:rsid w:val="00715463"/>
    <w:rsid w:val="00716AC0"/>
    <w:rsid w:val="007274AA"/>
    <w:rsid w:val="00730655"/>
    <w:rsid w:val="00731D77"/>
    <w:rsid w:val="00732360"/>
    <w:rsid w:val="0073390A"/>
    <w:rsid w:val="00734E64"/>
    <w:rsid w:val="0073643C"/>
    <w:rsid w:val="00736B37"/>
    <w:rsid w:val="00740A35"/>
    <w:rsid w:val="00744834"/>
    <w:rsid w:val="00745996"/>
    <w:rsid w:val="007520B4"/>
    <w:rsid w:val="007549D3"/>
    <w:rsid w:val="007637E0"/>
    <w:rsid w:val="007642F9"/>
    <w:rsid w:val="007655D5"/>
    <w:rsid w:val="00772CCA"/>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6B4B"/>
    <w:rsid w:val="007D75E5"/>
    <w:rsid w:val="007D773E"/>
    <w:rsid w:val="007E066E"/>
    <w:rsid w:val="007E1315"/>
    <w:rsid w:val="007E1356"/>
    <w:rsid w:val="007E20FC"/>
    <w:rsid w:val="007E38A9"/>
    <w:rsid w:val="007E7062"/>
    <w:rsid w:val="007F0E1E"/>
    <w:rsid w:val="007F1B6F"/>
    <w:rsid w:val="007F29A7"/>
    <w:rsid w:val="008004B4"/>
    <w:rsid w:val="0080468C"/>
    <w:rsid w:val="00804BD6"/>
    <w:rsid w:val="00805BE8"/>
    <w:rsid w:val="00807407"/>
    <w:rsid w:val="00807A57"/>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55EA"/>
    <w:rsid w:val="00835D12"/>
    <w:rsid w:val="00837458"/>
    <w:rsid w:val="00837AAE"/>
    <w:rsid w:val="00840390"/>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6ADC"/>
    <w:rsid w:val="00886D1F"/>
    <w:rsid w:val="00891EE1"/>
    <w:rsid w:val="008923C6"/>
    <w:rsid w:val="00893987"/>
    <w:rsid w:val="0089572A"/>
    <w:rsid w:val="008961FC"/>
    <w:rsid w:val="008963EF"/>
    <w:rsid w:val="0089688E"/>
    <w:rsid w:val="00897A91"/>
    <w:rsid w:val="008A1033"/>
    <w:rsid w:val="008A1FBE"/>
    <w:rsid w:val="008A6A4C"/>
    <w:rsid w:val="008B014C"/>
    <w:rsid w:val="008B1F6A"/>
    <w:rsid w:val="008B27A2"/>
    <w:rsid w:val="008B3194"/>
    <w:rsid w:val="008B490D"/>
    <w:rsid w:val="008B5AE7"/>
    <w:rsid w:val="008C34E4"/>
    <w:rsid w:val="008C60E9"/>
    <w:rsid w:val="008C6543"/>
    <w:rsid w:val="008C7F1C"/>
    <w:rsid w:val="008D1B7C"/>
    <w:rsid w:val="008D5427"/>
    <w:rsid w:val="008D54BD"/>
    <w:rsid w:val="008D6657"/>
    <w:rsid w:val="008E1F60"/>
    <w:rsid w:val="008E20E9"/>
    <w:rsid w:val="008E307E"/>
    <w:rsid w:val="008E307F"/>
    <w:rsid w:val="008F4DD1"/>
    <w:rsid w:val="008F6056"/>
    <w:rsid w:val="00902618"/>
    <w:rsid w:val="00902C07"/>
    <w:rsid w:val="0090374B"/>
    <w:rsid w:val="0090428E"/>
    <w:rsid w:val="00905625"/>
    <w:rsid w:val="00905804"/>
    <w:rsid w:val="009100B5"/>
    <w:rsid w:val="009101E2"/>
    <w:rsid w:val="00911F74"/>
    <w:rsid w:val="0091374E"/>
    <w:rsid w:val="00913DB0"/>
    <w:rsid w:val="00914CD1"/>
    <w:rsid w:val="0091521C"/>
    <w:rsid w:val="00915D73"/>
    <w:rsid w:val="00916077"/>
    <w:rsid w:val="009170A2"/>
    <w:rsid w:val="009208A6"/>
    <w:rsid w:val="00920B66"/>
    <w:rsid w:val="0092133B"/>
    <w:rsid w:val="00922500"/>
    <w:rsid w:val="009239CF"/>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932AC"/>
    <w:rsid w:val="00994351"/>
    <w:rsid w:val="00995889"/>
    <w:rsid w:val="0099628A"/>
    <w:rsid w:val="00996A8F"/>
    <w:rsid w:val="00996FC2"/>
    <w:rsid w:val="009A1DBF"/>
    <w:rsid w:val="009A36FA"/>
    <w:rsid w:val="009A3ADC"/>
    <w:rsid w:val="009A68E6"/>
    <w:rsid w:val="009A7123"/>
    <w:rsid w:val="009A7598"/>
    <w:rsid w:val="009B0EDE"/>
    <w:rsid w:val="009B1DF8"/>
    <w:rsid w:val="009B37B2"/>
    <w:rsid w:val="009B3D20"/>
    <w:rsid w:val="009B5418"/>
    <w:rsid w:val="009B7BF4"/>
    <w:rsid w:val="009C0727"/>
    <w:rsid w:val="009C1703"/>
    <w:rsid w:val="009C2679"/>
    <w:rsid w:val="009C3C80"/>
    <w:rsid w:val="009C492F"/>
    <w:rsid w:val="009C6384"/>
    <w:rsid w:val="009D2FF2"/>
    <w:rsid w:val="009D3226"/>
    <w:rsid w:val="009D3385"/>
    <w:rsid w:val="009D42A2"/>
    <w:rsid w:val="009D5303"/>
    <w:rsid w:val="009D793C"/>
    <w:rsid w:val="009E16A9"/>
    <w:rsid w:val="009E35DA"/>
    <w:rsid w:val="009E375F"/>
    <w:rsid w:val="009E39D4"/>
    <w:rsid w:val="009E433B"/>
    <w:rsid w:val="009E5401"/>
    <w:rsid w:val="009F23A9"/>
    <w:rsid w:val="00A00FB2"/>
    <w:rsid w:val="00A0583F"/>
    <w:rsid w:val="00A0758F"/>
    <w:rsid w:val="00A12AF2"/>
    <w:rsid w:val="00A1570A"/>
    <w:rsid w:val="00A211B4"/>
    <w:rsid w:val="00A21620"/>
    <w:rsid w:val="00A23B18"/>
    <w:rsid w:val="00A27488"/>
    <w:rsid w:val="00A3303E"/>
    <w:rsid w:val="00A33DDF"/>
    <w:rsid w:val="00A34547"/>
    <w:rsid w:val="00A375D7"/>
    <w:rsid w:val="00A376B7"/>
    <w:rsid w:val="00A41BF5"/>
    <w:rsid w:val="00A42E01"/>
    <w:rsid w:val="00A44778"/>
    <w:rsid w:val="00A449B0"/>
    <w:rsid w:val="00A469E7"/>
    <w:rsid w:val="00A46C9B"/>
    <w:rsid w:val="00A50F97"/>
    <w:rsid w:val="00A55398"/>
    <w:rsid w:val="00A555AF"/>
    <w:rsid w:val="00A57807"/>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5E3F"/>
    <w:rsid w:val="00AD7736"/>
    <w:rsid w:val="00AE10CE"/>
    <w:rsid w:val="00AE3303"/>
    <w:rsid w:val="00AE43A8"/>
    <w:rsid w:val="00AE6A1E"/>
    <w:rsid w:val="00AE70D4"/>
    <w:rsid w:val="00AE7868"/>
    <w:rsid w:val="00AF0407"/>
    <w:rsid w:val="00AF049B"/>
    <w:rsid w:val="00AF4D8B"/>
    <w:rsid w:val="00AF734D"/>
    <w:rsid w:val="00AF7607"/>
    <w:rsid w:val="00B067CA"/>
    <w:rsid w:val="00B07BF4"/>
    <w:rsid w:val="00B10DBB"/>
    <w:rsid w:val="00B12B26"/>
    <w:rsid w:val="00B13420"/>
    <w:rsid w:val="00B140BE"/>
    <w:rsid w:val="00B16398"/>
    <w:rsid w:val="00B163F8"/>
    <w:rsid w:val="00B23B40"/>
    <w:rsid w:val="00B2472D"/>
    <w:rsid w:val="00B24CA0"/>
    <w:rsid w:val="00B2549F"/>
    <w:rsid w:val="00B30EA3"/>
    <w:rsid w:val="00B31F6C"/>
    <w:rsid w:val="00B339F4"/>
    <w:rsid w:val="00B33E11"/>
    <w:rsid w:val="00B4108D"/>
    <w:rsid w:val="00B4161A"/>
    <w:rsid w:val="00B44516"/>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A1AA1"/>
    <w:rsid w:val="00BA259A"/>
    <w:rsid w:val="00BA259C"/>
    <w:rsid w:val="00BA29D3"/>
    <w:rsid w:val="00BA307F"/>
    <w:rsid w:val="00BA5280"/>
    <w:rsid w:val="00BA60A6"/>
    <w:rsid w:val="00BA7104"/>
    <w:rsid w:val="00BB1038"/>
    <w:rsid w:val="00BB14F1"/>
    <w:rsid w:val="00BB1E48"/>
    <w:rsid w:val="00BB38C4"/>
    <w:rsid w:val="00BB572E"/>
    <w:rsid w:val="00BB74FD"/>
    <w:rsid w:val="00BC0AF8"/>
    <w:rsid w:val="00BC1734"/>
    <w:rsid w:val="00BC424A"/>
    <w:rsid w:val="00BC5982"/>
    <w:rsid w:val="00BC5D9C"/>
    <w:rsid w:val="00BC60BF"/>
    <w:rsid w:val="00BC7BDF"/>
    <w:rsid w:val="00BD28BF"/>
    <w:rsid w:val="00BD6404"/>
    <w:rsid w:val="00BD6E7F"/>
    <w:rsid w:val="00BE33AE"/>
    <w:rsid w:val="00BF046F"/>
    <w:rsid w:val="00BF1180"/>
    <w:rsid w:val="00BF65C8"/>
    <w:rsid w:val="00BF6A27"/>
    <w:rsid w:val="00C01D50"/>
    <w:rsid w:val="00C056DC"/>
    <w:rsid w:val="00C072C4"/>
    <w:rsid w:val="00C07BA3"/>
    <w:rsid w:val="00C1329B"/>
    <w:rsid w:val="00C14E19"/>
    <w:rsid w:val="00C1572F"/>
    <w:rsid w:val="00C21E29"/>
    <w:rsid w:val="00C23C73"/>
    <w:rsid w:val="00C24C05"/>
    <w:rsid w:val="00C24D2F"/>
    <w:rsid w:val="00C25EE2"/>
    <w:rsid w:val="00C26222"/>
    <w:rsid w:val="00C31283"/>
    <w:rsid w:val="00C33C48"/>
    <w:rsid w:val="00C340E5"/>
    <w:rsid w:val="00C34D37"/>
    <w:rsid w:val="00C35AA7"/>
    <w:rsid w:val="00C402FD"/>
    <w:rsid w:val="00C41BA8"/>
    <w:rsid w:val="00C43BA1"/>
    <w:rsid w:val="00C43DAB"/>
    <w:rsid w:val="00C47441"/>
    <w:rsid w:val="00C47F08"/>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66BDA"/>
    <w:rsid w:val="00C724D3"/>
    <w:rsid w:val="00C739D9"/>
    <w:rsid w:val="00C74998"/>
    <w:rsid w:val="00C7716E"/>
    <w:rsid w:val="00C771EC"/>
    <w:rsid w:val="00C77258"/>
    <w:rsid w:val="00C77DD9"/>
    <w:rsid w:val="00C83BE6"/>
    <w:rsid w:val="00C83CC1"/>
    <w:rsid w:val="00C85354"/>
    <w:rsid w:val="00C86273"/>
    <w:rsid w:val="00C86ABA"/>
    <w:rsid w:val="00C90B76"/>
    <w:rsid w:val="00C943F3"/>
    <w:rsid w:val="00C9493A"/>
    <w:rsid w:val="00C961D3"/>
    <w:rsid w:val="00C966E4"/>
    <w:rsid w:val="00C96F79"/>
    <w:rsid w:val="00CA08C6"/>
    <w:rsid w:val="00CA0A77"/>
    <w:rsid w:val="00CA2729"/>
    <w:rsid w:val="00CA3057"/>
    <w:rsid w:val="00CA3E89"/>
    <w:rsid w:val="00CA45F8"/>
    <w:rsid w:val="00CA4BE9"/>
    <w:rsid w:val="00CA6543"/>
    <w:rsid w:val="00CB0305"/>
    <w:rsid w:val="00CB2DF5"/>
    <w:rsid w:val="00CB33C7"/>
    <w:rsid w:val="00CB35AD"/>
    <w:rsid w:val="00CB4E00"/>
    <w:rsid w:val="00CB6DA7"/>
    <w:rsid w:val="00CB7E4C"/>
    <w:rsid w:val="00CC0303"/>
    <w:rsid w:val="00CC25B4"/>
    <w:rsid w:val="00CC2606"/>
    <w:rsid w:val="00CC2B46"/>
    <w:rsid w:val="00CC495A"/>
    <w:rsid w:val="00CC5F88"/>
    <w:rsid w:val="00CC69C8"/>
    <w:rsid w:val="00CC77A2"/>
    <w:rsid w:val="00CC7B4E"/>
    <w:rsid w:val="00CD096B"/>
    <w:rsid w:val="00CD0B96"/>
    <w:rsid w:val="00CD13D3"/>
    <w:rsid w:val="00CD292F"/>
    <w:rsid w:val="00CD307E"/>
    <w:rsid w:val="00CD5FCE"/>
    <w:rsid w:val="00CD629F"/>
    <w:rsid w:val="00CD6A1B"/>
    <w:rsid w:val="00CE0A7F"/>
    <w:rsid w:val="00CE10CC"/>
    <w:rsid w:val="00CE1718"/>
    <w:rsid w:val="00CF212D"/>
    <w:rsid w:val="00CF383C"/>
    <w:rsid w:val="00CF4156"/>
    <w:rsid w:val="00D0036C"/>
    <w:rsid w:val="00D03D00"/>
    <w:rsid w:val="00D05C30"/>
    <w:rsid w:val="00D064E2"/>
    <w:rsid w:val="00D10052"/>
    <w:rsid w:val="00D11359"/>
    <w:rsid w:val="00D11510"/>
    <w:rsid w:val="00D22D21"/>
    <w:rsid w:val="00D3188C"/>
    <w:rsid w:val="00D33834"/>
    <w:rsid w:val="00D35F9B"/>
    <w:rsid w:val="00D36B69"/>
    <w:rsid w:val="00D408DD"/>
    <w:rsid w:val="00D4283C"/>
    <w:rsid w:val="00D429E9"/>
    <w:rsid w:val="00D45CC0"/>
    <w:rsid w:val="00D45D72"/>
    <w:rsid w:val="00D520E4"/>
    <w:rsid w:val="00D531BD"/>
    <w:rsid w:val="00D53A38"/>
    <w:rsid w:val="00D56007"/>
    <w:rsid w:val="00D575DD"/>
    <w:rsid w:val="00D57C28"/>
    <w:rsid w:val="00D57DFA"/>
    <w:rsid w:val="00D607E8"/>
    <w:rsid w:val="00D60971"/>
    <w:rsid w:val="00D62488"/>
    <w:rsid w:val="00D6417A"/>
    <w:rsid w:val="00D67FCF"/>
    <w:rsid w:val="00D709CE"/>
    <w:rsid w:val="00D71F73"/>
    <w:rsid w:val="00D74DEA"/>
    <w:rsid w:val="00D75F9D"/>
    <w:rsid w:val="00D76C48"/>
    <w:rsid w:val="00D77006"/>
    <w:rsid w:val="00D80193"/>
    <w:rsid w:val="00D80786"/>
    <w:rsid w:val="00D80964"/>
    <w:rsid w:val="00D81CAB"/>
    <w:rsid w:val="00D843E2"/>
    <w:rsid w:val="00D8576F"/>
    <w:rsid w:val="00D85BD1"/>
    <w:rsid w:val="00D8677F"/>
    <w:rsid w:val="00D873A0"/>
    <w:rsid w:val="00D97F0C"/>
    <w:rsid w:val="00DA030B"/>
    <w:rsid w:val="00DA0F7E"/>
    <w:rsid w:val="00DA12EF"/>
    <w:rsid w:val="00DA3A86"/>
    <w:rsid w:val="00DA7FEF"/>
    <w:rsid w:val="00DB054E"/>
    <w:rsid w:val="00DB6E5F"/>
    <w:rsid w:val="00DB7412"/>
    <w:rsid w:val="00DC00DC"/>
    <w:rsid w:val="00DC2500"/>
    <w:rsid w:val="00DC4F72"/>
    <w:rsid w:val="00DC7075"/>
    <w:rsid w:val="00DC77DC"/>
    <w:rsid w:val="00DD0453"/>
    <w:rsid w:val="00DD0C2C"/>
    <w:rsid w:val="00DD0DCC"/>
    <w:rsid w:val="00DD19DE"/>
    <w:rsid w:val="00DD20E5"/>
    <w:rsid w:val="00DD28BC"/>
    <w:rsid w:val="00DD3949"/>
    <w:rsid w:val="00DE31F0"/>
    <w:rsid w:val="00DE3D1C"/>
    <w:rsid w:val="00DF14A8"/>
    <w:rsid w:val="00DF4C55"/>
    <w:rsid w:val="00DF4EEC"/>
    <w:rsid w:val="00DF5026"/>
    <w:rsid w:val="00E01BAA"/>
    <w:rsid w:val="00E0227D"/>
    <w:rsid w:val="00E04B84"/>
    <w:rsid w:val="00E05314"/>
    <w:rsid w:val="00E06466"/>
    <w:rsid w:val="00E06835"/>
    <w:rsid w:val="00E06888"/>
    <w:rsid w:val="00E06FDA"/>
    <w:rsid w:val="00E07819"/>
    <w:rsid w:val="00E11042"/>
    <w:rsid w:val="00E160A5"/>
    <w:rsid w:val="00E16CDA"/>
    <w:rsid w:val="00E1713D"/>
    <w:rsid w:val="00E2003C"/>
    <w:rsid w:val="00E201A2"/>
    <w:rsid w:val="00E20232"/>
    <w:rsid w:val="00E20A43"/>
    <w:rsid w:val="00E23898"/>
    <w:rsid w:val="00E23FC4"/>
    <w:rsid w:val="00E25B8B"/>
    <w:rsid w:val="00E25D18"/>
    <w:rsid w:val="00E26893"/>
    <w:rsid w:val="00E311C4"/>
    <w:rsid w:val="00E319F1"/>
    <w:rsid w:val="00E33CD2"/>
    <w:rsid w:val="00E355B0"/>
    <w:rsid w:val="00E40E90"/>
    <w:rsid w:val="00E45C7E"/>
    <w:rsid w:val="00E51298"/>
    <w:rsid w:val="00E531EB"/>
    <w:rsid w:val="00E54874"/>
    <w:rsid w:val="00E54B6F"/>
    <w:rsid w:val="00E5543C"/>
    <w:rsid w:val="00E55ACA"/>
    <w:rsid w:val="00E57084"/>
    <w:rsid w:val="00E5738C"/>
    <w:rsid w:val="00E57B74"/>
    <w:rsid w:val="00E65BC6"/>
    <w:rsid w:val="00E661FF"/>
    <w:rsid w:val="00E663E6"/>
    <w:rsid w:val="00E67894"/>
    <w:rsid w:val="00E726EB"/>
    <w:rsid w:val="00E72CF1"/>
    <w:rsid w:val="00E755FC"/>
    <w:rsid w:val="00E80B52"/>
    <w:rsid w:val="00E824C3"/>
    <w:rsid w:val="00E83BE7"/>
    <w:rsid w:val="00E840B3"/>
    <w:rsid w:val="00E84D10"/>
    <w:rsid w:val="00E8629F"/>
    <w:rsid w:val="00E907A5"/>
    <w:rsid w:val="00E91008"/>
    <w:rsid w:val="00E92758"/>
    <w:rsid w:val="00E9374E"/>
    <w:rsid w:val="00E94F54"/>
    <w:rsid w:val="00E97AD5"/>
    <w:rsid w:val="00EA1111"/>
    <w:rsid w:val="00EA1349"/>
    <w:rsid w:val="00EA32AB"/>
    <w:rsid w:val="00EA33FC"/>
    <w:rsid w:val="00EA3B4F"/>
    <w:rsid w:val="00EA3C24"/>
    <w:rsid w:val="00EA73DF"/>
    <w:rsid w:val="00EB107E"/>
    <w:rsid w:val="00EB2778"/>
    <w:rsid w:val="00EB3972"/>
    <w:rsid w:val="00EB47C4"/>
    <w:rsid w:val="00EB61AE"/>
    <w:rsid w:val="00EB6872"/>
    <w:rsid w:val="00EC1D84"/>
    <w:rsid w:val="00EC322D"/>
    <w:rsid w:val="00EC4C82"/>
    <w:rsid w:val="00EC7D5E"/>
    <w:rsid w:val="00ED2F00"/>
    <w:rsid w:val="00ED383A"/>
    <w:rsid w:val="00ED39F8"/>
    <w:rsid w:val="00ED3D43"/>
    <w:rsid w:val="00ED53E3"/>
    <w:rsid w:val="00EE1080"/>
    <w:rsid w:val="00EF1EC5"/>
    <w:rsid w:val="00EF4C88"/>
    <w:rsid w:val="00EF5278"/>
    <w:rsid w:val="00EF55EB"/>
    <w:rsid w:val="00EF7A9D"/>
    <w:rsid w:val="00F00DCC"/>
    <w:rsid w:val="00F0156F"/>
    <w:rsid w:val="00F05AC8"/>
    <w:rsid w:val="00F07167"/>
    <w:rsid w:val="00F072D8"/>
    <w:rsid w:val="00F07CE0"/>
    <w:rsid w:val="00F115F5"/>
    <w:rsid w:val="00F118B0"/>
    <w:rsid w:val="00F13D05"/>
    <w:rsid w:val="00F14693"/>
    <w:rsid w:val="00F1679D"/>
    <w:rsid w:val="00F1682C"/>
    <w:rsid w:val="00F17AFA"/>
    <w:rsid w:val="00F20B91"/>
    <w:rsid w:val="00F21139"/>
    <w:rsid w:val="00F21334"/>
    <w:rsid w:val="00F24B8B"/>
    <w:rsid w:val="00F30D2E"/>
    <w:rsid w:val="00F321CB"/>
    <w:rsid w:val="00F328CD"/>
    <w:rsid w:val="00F35516"/>
    <w:rsid w:val="00F35790"/>
    <w:rsid w:val="00F4136D"/>
    <w:rsid w:val="00F4212E"/>
    <w:rsid w:val="00F42C20"/>
    <w:rsid w:val="00F43BB2"/>
    <w:rsid w:val="00F43E34"/>
    <w:rsid w:val="00F44B5F"/>
    <w:rsid w:val="00F4512A"/>
    <w:rsid w:val="00F470B2"/>
    <w:rsid w:val="00F5219F"/>
    <w:rsid w:val="00F53053"/>
    <w:rsid w:val="00F53FE2"/>
    <w:rsid w:val="00F575FF"/>
    <w:rsid w:val="00F618EF"/>
    <w:rsid w:val="00F61DDD"/>
    <w:rsid w:val="00F65582"/>
    <w:rsid w:val="00F66E75"/>
    <w:rsid w:val="00F67735"/>
    <w:rsid w:val="00F724BC"/>
    <w:rsid w:val="00F7257A"/>
    <w:rsid w:val="00F75708"/>
    <w:rsid w:val="00F77EB0"/>
    <w:rsid w:val="00F82BF6"/>
    <w:rsid w:val="00F83A96"/>
    <w:rsid w:val="00F85E36"/>
    <w:rsid w:val="00F85FDA"/>
    <w:rsid w:val="00F874DC"/>
    <w:rsid w:val="00F87AFD"/>
    <w:rsid w:val="00F87CDD"/>
    <w:rsid w:val="00F91C1B"/>
    <w:rsid w:val="00F933F0"/>
    <w:rsid w:val="00F93644"/>
    <w:rsid w:val="00F937A3"/>
    <w:rsid w:val="00F94715"/>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2AB4"/>
    <w:rsid w:val="00FE5750"/>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0A6"/>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48D19-8FD7-43BA-BE8F-77D57682D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1479</Words>
  <Characters>8431</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11</cp:revision>
  <cp:lastPrinted>2019-04-25T01:09:00Z</cp:lastPrinted>
  <dcterms:created xsi:type="dcterms:W3CDTF">2023-04-10T00:20:00Z</dcterms:created>
  <dcterms:modified xsi:type="dcterms:W3CDTF">2023-04-10T08:34:00Z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