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8BCBE" w14:textId="77777777" w:rsidR="00747298" w:rsidRPr="005F2C80" w:rsidRDefault="00747298" w:rsidP="00747298">
      <w:bookmarkStart w:id="0" w:name="_Toc113002747"/>
    </w:p>
    <w:p w14:paraId="309DA276" w14:textId="7F2D7885" w:rsidR="00747298" w:rsidRPr="00671846" w:rsidRDefault="00747298" w:rsidP="00747298">
      <w:pPr>
        <w:pStyle w:val="a7"/>
        <w:tabs>
          <w:tab w:val="left" w:pos="7799"/>
        </w:tabs>
        <w:spacing w:line="280" w:lineRule="exact"/>
        <w:rPr>
          <w:rFonts w:eastAsia="ＭＳ 明朝"/>
          <w:sz w:val="24"/>
          <w:lang w:eastAsia="ja-JP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A703AF">
        <w:rPr>
          <w:sz w:val="24"/>
          <w:lang w:eastAsia="zh-CN"/>
        </w:rPr>
        <w:t>3GP</w:t>
      </w:r>
      <w:r>
        <w:rPr>
          <w:sz w:val="24"/>
          <w:lang w:eastAsia="zh-CN"/>
        </w:rPr>
        <w:t>P TSG-RAN WG4 Meeting #106bis-e</w:t>
      </w:r>
      <w:r w:rsidRPr="00A703AF">
        <w:rPr>
          <w:sz w:val="24"/>
          <w:lang w:eastAsia="zh-CN"/>
        </w:rPr>
        <w:t xml:space="preserve">                           </w:t>
      </w:r>
      <w:r w:rsidRPr="00A703AF"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 w:rsidRPr="00673F4F">
        <w:rPr>
          <w:sz w:val="24"/>
          <w:lang w:eastAsia="zh-CN"/>
        </w:rPr>
        <w:t>R4-23</w:t>
      </w:r>
      <w:r w:rsidR="0004655A">
        <w:rPr>
          <w:sz w:val="24"/>
          <w:lang w:eastAsia="zh-CN"/>
        </w:rPr>
        <w:t>04715</w:t>
      </w:r>
    </w:p>
    <w:bookmarkEnd w:id="1"/>
    <w:bookmarkEnd w:id="2"/>
    <w:bookmarkEnd w:id="3"/>
    <w:bookmarkEnd w:id="4"/>
    <w:bookmarkEnd w:id="5"/>
    <w:p w14:paraId="2A6E4FC0" w14:textId="77777777" w:rsidR="00747298" w:rsidRPr="00E13633" w:rsidRDefault="00747298" w:rsidP="00747298">
      <w:pPr>
        <w:pStyle w:val="a7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17 April</w:t>
      </w:r>
      <w:r w:rsidRPr="00E13633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26 April</w:t>
      </w:r>
      <w:r w:rsidRPr="00E13633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3</w:t>
      </w:r>
    </w:p>
    <w:p w14:paraId="64F64C25" w14:textId="77777777" w:rsidR="00747298" w:rsidRPr="00B740E6" w:rsidRDefault="00747298" w:rsidP="00747298">
      <w:pPr>
        <w:pStyle w:val="a9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57D407A6" w14:textId="77777777" w:rsidR="00747298" w:rsidRPr="00B740E6" w:rsidRDefault="00747298" w:rsidP="00747298">
      <w:pPr>
        <w:pStyle w:val="a9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7C364DD5" w14:textId="77777777" w:rsidR="00747298" w:rsidRPr="00B330EA" w:rsidRDefault="00747298" w:rsidP="00747298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DA47D4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DA47D4">
        <w:rPr>
          <w:rFonts w:ascii="Arial" w:hAnsi="Arial" w:cs="Arial"/>
          <w:b/>
          <w:color w:val="000000" w:themeColor="text1"/>
          <w:sz w:val="22"/>
        </w:rPr>
        <w:tab/>
      </w:r>
      <w:r>
        <w:rPr>
          <w:rFonts w:ascii="Arial" w:hAnsi="Arial" w:cs="Arial"/>
          <w:sz w:val="22"/>
        </w:rPr>
        <w:t>NEC</w:t>
      </w:r>
    </w:p>
    <w:p w14:paraId="4A54DF1C" w14:textId="773B9DB1" w:rsidR="00747298" w:rsidRPr="00B330EA" w:rsidRDefault="00747298" w:rsidP="0074729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B330EA">
        <w:rPr>
          <w:rFonts w:ascii="Arial" w:hAnsi="Arial" w:cs="Arial"/>
          <w:b/>
          <w:color w:val="000000" w:themeColor="text1"/>
          <w:sz w:val="22"/>
        </w:rPr>
        <w:t>Title:</w:t>
      </w:r>
      <w:r w:rsidRPr="00B330EA">
        <w:rPr>
          <w:rFonts w:ascii="Arial" w:hAnsi="Arial" w:cs="Arial"/>
          <w:color w:val="000000" w:themeColor="text1"/>
          <w:sz w:val="22"/>
        </w:rPr>
        <w:t xml:space="preserve"> </w:t>
      </w:r>
      <w:r w:rsidRPr="00B330EA">
        <w:rPr>
          <w:rFonts w:ascii="Arial" w:hAnsi="Arial" w:cs="Arial"/>
          <w:color w:val="000000" w:themeColor="text1"/>
          <w:sz w:val="22"/>
        </w:rPr>
        <w:tab/>
        <w:t xml:space="preserve">TP to TS 36.181: </w:t>
      </w:r>
      <w:r w:rsidR="00320188">
        <w:rPr>
          <w:rFonts w:ascii="Arial" w:hAnsi="Arial" w:cs="Arial"/>
          <w:color w:val="000000" w:themeColor="text1"/>
          <w:sz w:val="22"/>
        </w:rPr>
        <w:t>In-channel selectivity</w:t>
      </w:r>
      <w:r>
        <w:rPr>
          <w:rFonts w:ascii="Arial" w:hAnsi="Arial" w:cs="Arial"/>
          <w:color w:val="000000" w:themeColor="text1"/>
          <w:sz w:val="22"/>
        </w:rPr>
        <w:t xml:space="preserve"> and OTA </w:t>
      </w:r>
      <w:r w:rsidR="00320188">
        <w:rPr>
          <w:rFonts w:ascii="Arial" w:hAnsi="Arial" w:cs="Arial"/>
          <w:color w:val="000000" w:themeColor="text1"/>
          <w:sz w:val="22"/>
        </w:rPr>
        <w:t>in-channel selectivity</w:t>
      </w:r>
      <w:r w:rsidRPr="00B330EA">
        <w:rPr>
          <w:rFonts w:ascii="Arial" w:hAnsi="Arial" w:cs="Arial"/>
          <w:color w:val="000000" w:themeColor="text1"/>
          <w:sz w:val="22"/>
        </w:rPr>
        <w:t xml:space="preserve"> sections</w:t>
      </w:r>
    </w:p>
    <w:p w14:paraId="35002364" w14:textId="77777777" w:rsidR="00747298" w:rsidRPr="00B330EA" w:rsidRDefault="00747298" w:rsidP="00747298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B330EA">
        <w:rPr>
          <w:rFonts w:ascii="Arial" w:hAnsi="Arial" w:cs="Arial"/>
          <w:b/>
          <w:color w:val="000000" w:themeColor="text1"/>
          <w:sz w:val="22"/>
        </w:rPr>
        <w:t>Agen</w:t>
      </w:r>
      <w:r w:rsidRPr="00B330EA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B330EA">
        <w:rPr>
          <w:rFonts w:ascii="Arial" w:hAnsi="Arial" w:cs="Arial"/>
          <w:b/>
          <w:color w:val="000000" w:themeColor="text1"/>
          <w:sz w:val="22"/>
        </w:rPr>
        <w:t>a Item:</w:t>
      </w:r>
      <w:r w:rsidRPr="00B330EA">
        <w:rPr>
          <w:rFonts w:ascii="Arial" w:hAnsi="Arial" w:cs="Arial"/>
          <w:color w:val="000000" w:themeColor="text1"/>
          <w:sz w:val="22"/>
        </w:rPr>
        <w:tab/>
      </w:r>
      <w:r>
        <w:rPr>
          <w:rFonts w:ascii="Arial" w:hAnsi="Arial" w:cs="Arial"/>
          <w:color w:val="000000" w:themeColor="text1"/>
          <w:sz w:val="22"/>
        </w:rPr>
        <w:t>6.8.3.5</w:t>
      </w:r>
    </w:p>
    <w:p w14:paraId="615A9495" w14:textId="77777777" w:rsidR="00747298" w:rsidRPr="002200D5" w:rsidRDefault="00747298" w:rsidP="00747298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B330EA">
        <w:rPr>
          <w:rFonts w:ascii="Arial" w:hAnsi="Arial" w:cs="Arial"/>
          <w:b/>
          <w:color w:val="000000" w:themeColor="text1"/>
          <w:sz w:val="22"/>
        </w:rPr>
        <w:t>Document for:</w:t>
      </w:r>
      <w:r w:rsidRPr="00B330EA">
        <w:rPr>
          <w:rFonts w:ascii="Arial" w:hAnsi="Arial" w:cs="Arial"/>
          <w:color w:val="000000" w:themeColor="text1"/>
          <w:sz w:val="22"/>
        </w:rPr>
        <w:tab/>
        <w:t>Approval</w:t>
      </w:r>
      <w:r w:rsidRPr="002200D5">
        <w:rPr>
          <w:rFonts w:ascii="Arial" w:hAnsi="Arial" w:cs="Arial"/>
          <w:color w:val="000000" w:themeColor="text1"/>
          <w:sz w:val="22"/>
        </w:rPr>
        <w:t xml:space="preserve"> </w:t>
      </w:r>
    </w:p>
    <w:p w14:paraId="6B030F7D" w14:textId="77777777" w:rsidR="00747298" w:rsidRPr="002200D5" w:rsidRDefault="00747298" w:rsidP="00E847BA">
      <w:pPr>
        <w:pStyle w:val="1"/>
        <w:overflowPunct w:val="0"/>
        <w:autoSpaceDE w:val="0"/>
        <w:autoSpaceDN w:val="0"/>
        <w:adjustRightInd w:val="0"/>
        <w:ind w:left="0" w:firstLine="0"/>
        <w:textAlignment w:val="baseline"/>
      </w:pPr>
      <w:r w:rsidRPr="002200D5">
        <w:t>Introduction</w:t>
      </w:r>
    </w:p>
    <w:bookmarkEnd w:id="6"/>
    <w:bookmarkEnd w:id="7"/>
    <w:p w14:paraId="6F7615CF" w14:textId="419369B8" w:rsidR="00747298" w:rsidRDefault="00747298" w:rsidP="000B61A6">
      <w:pPr>
        <w:pStyle w:val="xxmsonormal"/>
        <w:spacing w:before="120"/>
        <w:rPr>
          <w:rFonts w:ascii="Times New Roman" w:eastAsia="ＭＳ 明朝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ＭＳ 明朝" w:hAnsi="Times New Roman" w:cs="Times New Roman" w:hint="eastAsia"/>
          <w:sz w:val="20"/>
          <w:szCs w:val="20"/>
          <w:lang w:val="en-GB" w:eastAsia="ja-JP"/>
        </w:rPr>
        <w:t>T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his contribution provides the text proposal to TS 36.181 for </w:t>
      </w:r>
      <w:r w:rsidR="00320188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in-channel selectivity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and OTA </w:t>
      </w:r>
      <w:r w:rsidR="00320188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in-channel selectivity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sections.</w:t>
      </w:r>
    </w:p>
    <w:p w14:paraId="4639CBBD" w14:textId="77777777" w:rsidR="00152CC3" w:rsidRDefault="00152CC3" w:rsidP="000B61A6">
      <w:pPr>
        <w:pStyle w:val="xxmsonormal"/>
        <w:spacing w:before="120"/>
        <w:rPr>
          <w:rFonts w:ascii="Times New Roman" w:eastAsia="ＭＳ 明朝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ＭＳ 明朝" w:hAnsi="Times New Roman" w:cs="Times New Roman" w:hint="eastAsia"/>
          <w:sz w:val="20"/>
          <w:szCs w:val="20"/>
          <w:lang w:val="en-GB" w:eastAsia="ja-JP"/>
        </w:rPr>
        <w:t>T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he text proposal was prepared base on the skeleton approved in [1]</w:t>
      </w:r>
    </w:p>
    <w:p w14:paraId="3249E834" w14:textId="24704F4B" w:rsidR="00152CC3" w:rsidRDefault="00152CC3" w:rsidP="000B61A6">
      <w:pPr>
        <w:pStyle w:val="xxmsonormal"/>
        <w:spacing w:before="120"/>
        <w:rPr>
          <w:rFonts w:ascii="Times New Roman" w:eastAsia="ＭＳ 明朝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To derive the test requirements, we adopted the TT values proposed in [2]. For the TT values have not been approved yet, we added square brackets for all test requirements. </w:t>
      </w:r>
    </w:p>
    <w:p w14:paraId="039EC059" w14:textId="785BA68F" w:rsidR="000B61A6" w:rsidRPr="000B61A6" w:rsidRDefault="000B61A6" w:rsidP="000B61A6">
      <w:pPr>
        <w:pStyle w:val="xxmsonormal"/>
        <w:spacing w:before="120"/>
        <w:rPr>
          <w:rFonts w:ascii="Times New Roman" w:eastAsia="ＭＳ 明朝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ＭＳ 明朝" w:hAnsi="Times New Roman" w:cs="Times New Roman" w:hint="eastAsia"/>
          <w:sz w:val="20"/>
          <w:szCs w:val="20"/>
          <w:lang w:val="en-GB" w:eastAsia="ja-JP"/>
        </w:rPr>
        <w:t>R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eference numbers, table numbers, declaration IDs, etc., need to be revisited when the draft texts for other clauses are ready.</w:t>
      </w:r>
    </w:p>
    <w:p w14:paraId="5BA4F96C" w14:textId="77777777" w:rsidR="00747298" w:rsidRPr="00236360" w:rsidRDefault="00747298" w:rsidP="00E847BA">
      <w:pPr>
        <w:pStyle w:val="1"/>
        <w:overflowPunct w:val="0"/>
        <w:autoSpaceDE w:val="0"/>
        <w:autoSpaceDN w:val="0"/>
        <w:adjustRightInd w:val="0"/>
        <w:ind w:left="0" w:firstLine="0"/>
        <w:textAlignment w:val="baseline"/>
        <w:rPr>
          <w:color w:val="000000" w:themeColor="text1"/>
        </w:rPr>
      </w:pPr>
      <w:r w:rsidRPr="00236360">
        <w:rPr>
          <w:color w:val="000000" w:themeColor="text1"/>
        </w:rPr>
        <w:t xml:space="preserve">Conclusions </w:t>
      </w:r>
    </w:p>
    <w:p w14:paraId="63017AA0" w14:textId="77777777" w:rsidR="00747298" w:rsidRPr="002200D5" w:rsidRDefault="00747298" w:rsidP="00747298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2200D5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Based on the above discussion, the following proposal was formulated: </w:t>
      </w:r>
    </w:p>
    <w:p w14:paraId="4ACA3686" w14:textId="77777777" w:rsidR="00747298" w:rsidRPr="002200D5" w:rsidRDefault="00747298" w:rsidP="00747298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4A9A89D2" w14:textId="77777777" w:rsidR="00747298" w:rsidRPr="002200D5" w:rsidRDefault="00747298" w:rsidP="00747298">
      <w:pPr>
        <w:rPr>
          <w:color w:val="000000" w:themeColor="text1"/>
        </w:rPr>
      </w:pPr>
      <w:r w:rsidRPr="002200D5">
        <w:rPr>
          <w:b/>
          <w:color w:val="000000" w:themeColor="text1"/>
        </w:rPr>
        <w:t>Proposal 1</w:t>
      </w:r>
      <w:r w:rsidRPr="002200D5">
        <w:rPr>
          <w:color w:val="000000" w:themeColor="text1"/>
        </w:rPr>
        <w:t>: Approve the attached TP to T</w:t>
      </w:r>
      <w:r>
        <w:rPr>
          <w:color w:val="000000" w:themeColor="text1"/>
        </w:rPr>
        <w:t>S</w:t>
      </w:r>
      <w:r w:rsidRPr="002200D5">
        <w:rPr>
          <w:color w:val="000000" w:themeColor="text1"/>
        </w:rPr>
        <w:t xml:space="preserve"> 36.181. </w:t>
      </w:r>
    </w:p>
    <w:p w14:paraId="25A620A5" w14:textId="77777777" w:rsidR="00747298" w:rsidRPr="002200D5" w:rsidRDefault="00747298" w:rsidP="00747298">
      <w:pPr>
        <w:pStyle w:val="1"/>
        <w:overflowPunct w:val="0"/>
        <w:autoSpaceDE w:val="0"/>
        <w:autoSpaceDN w:val="0"/>
        <w:adjustRightInd w:val="0"/>
        <w:textAlignment w:val="baseline"/>
      </w:pPr>
      <w:r w:rsidRPr="002200D5">
        <w:t>References</w:t>
      </w:r>
    </w:p>
    <w:p w14:paraId="4CFEA006" w14:textId="77777777" w:rsidR="00152CC3" w:rsidRPr="005F269B" w:rsidRDefault="00152CC3" w:rsidP="00152CC3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>1]</w:t>
      </w:r>
      <w:r>
        <w:rPr>
          <w:rFonts w:eastAsia="ＭＳ 明朝"/>
          <w:lang w:eastAsia="ja-JP"/>
        </w:rPr>
        <w:tab/>
        <w:t>R4-2302451</w:t>
      </w:r>
      <w:r>
        <w:rPr>
          <w:rFonts w:eastAsia="ＭＳ 明朝"/>
          <w:lang w:eastAsia="ja-JP"/>
        </w:rPr>
        <w:tab/>
      </w:r>
      <w:r w:rsidRPr="005F269B">
        <w:rPr>
          <w:rFonts w:eastAsia="ＭＳ 明朝"/>
          <w:lang w:eastAsia="ja-JP"/>
        </w:rPr>
        <w:t>TS 36.181 SAN conformance testing skeleton and work-split arrangement</w:t>
      </w:r>
    </w:p>
    <w:p w14:paraId="1FDD9AE7" w14:textId="608197A9" w:rsidR="00747298" w:rsidRDefault="00152CC3" w:rsidP="00E847BA">
      <w:r>
        <w:t>[2]</w:t>
      </w:r>
      <w:r>
        <w:tab/>
      </w:r>
      <w:r w:rsidRPr="008E67D5">
        <w:t>R4-230245</w:t>
      </w:r>
      <w:r>
        <w:t>2</w:t>
      </w:r>
      <w:r>
        <w:tab/>
      </w:r>
      <w:r w:rsidRPr="00236360">
        <w:t>Initial discussion on the RF conformance requirements for the IoT NTN SAN</w:t>
      </w:r>
    </w:p>
    <w:p w14:paraId="66A42754" w14:textId="77777777" w:rsidR="00E847BA" w:rsidRDefault="00E847BA" w:rsidP="00E847BA">
      <w:pPr>
        <w:rPr>
          <w:rFonts w:ascii="Arial" w:hAnsi="Arial"/>
          <w:sz w:val="36"/>
        </w:rPr>
      </w:pPr>
    </w:p>
    <w:p w14:paraId="7A991B14" w14:textId="77777777" w:rsidR="00E847BA" w:rsidRPr="005348F9" w:rsidRDefault="00E847BA" w:rsidP="00E847BA">
      <w:pPr>
        <w:pStyle w:val="1"/>
        <w:widowControl w:val="0"/>
        <w:tabs>
          <w:tab w:val="num" w:pos="432"/>
        </w:tabs>
        <w:spacing w:line="360" w:lineRule="atLeast"/>
        <w:ind w:left="431" w:hanging="431"/>
        <w:jc w:val="both"/>
        <w:rPr>
          <w:sz w:val="40"/>
          <w:lang w:eastAsia="ja-JP"/>
        </w:rPr>
      </w:pPr>
      <w:bookmarkStart w:id="8" w:name="_Hlk132022982"/>
      <w:bookmarkStart w:id="9" w:name="_Toc120544852"/>
      <w:bookmarkStart w:id="10" w:name="_Toc120545207"/>
      <w:bookmarkStart w:id="11" w:name="_Toc120545823"/>
      <w:bookmarkStart w:id="12" w:name="_Toc120606727"/>
      <w:bookmarkStart w:id="13" w:name="_Toc120607081"/>
      <w:bookmarkStart w:id="14" w:name="_Toc120607438"/>
      <w:bookmarkStart w:id="15" w:name="_Toc120607801"/>
      <w:bookmarkStart w:id="16" w:name="_Toc120608166"/>
      <w:bookmarkStart w:id="17" w:name="_Toc120608546"/>
      <w:bookmarkStart w:id="18" w:name="_Toc120608926"/>
      <w:bookmarkStart w:id="19" w:name="_Toc120609317"/>
      <w:bookmarkStart w:id="20" w:name="_Toc120609708"/>
      <w:bookmarkStart w:id="21" w:name="_Toc120610109"/>
      <w:bookmarkStart w:id="22" w:name="_Toc120610862"/>
      <w:bookmarkStart w:id="23" w:name="_Toc120611271"/>
      <w:bookmarkStart w:id="24" w:name="_Toc120611689"/>
      <w:bookmarkStart w:id="25" w:name="_Toc120612109"/>
      <w:bookmarkStart w:id="26" w:name="_Toc120612529"/>
      <w:bookmarkStart w:id="27" w:name="_Toc120612956"/>
      <w:bookmarkStart w:id="28" w:name="_Toc120613385"/>
      <w:bookmarkStart w:id="29" w:name="_Toc120613815"/>
      <w:bookmarkStart w:id="30" w:name="_Toc120614245"/>
      <w:bookmarkStart w:id="31" w:name="_Toc120614688"/>
      <w:bookmarkStart w:id="32" w:name="_Toc120615147"/>
      <w:bookmarkStart w:id="33" w:name="_Toc120622324"/>
      <w:bookmarkStart w:id="34" w:name="_Toc120622830"/>
      <w:bookmarkStart w:id="35" w:name="_Toc120623449"/>
      <w:bookmarkStart w:id="36" w:name="_Toc120623974"/>
      <w:bookmarkStart w:id="37" w:name="_Toc120624511"/>
      <w:bookmarkStart w:id="38" w:name="_Toc120625048"/>
      <w:bookmarkStart w:id="39" w:name="_Toc120625585"/>
      <w:bookmarkStart w:id="40" w:name="_Toc120626122"/>
      <w:bookmarkStart w:id="41" w:name="_Toc120626669"/>
      <w:bookmarkStart w:id="42" w:name="_Toc120627225"/>
      <w:bookmarkStart w:id="43" w:name="_Toc120627790"/>
      <w:bookmarkStart w:id="44" w:name="_Toc120628366"/>
      <w:bookmarkStart w:id="45" w:name="_Toc120628951"/>
      <w:bookmarkStart w:id="46" w:name="_Toc120629539"/>
      <w:bookmarkStart w:id="47" w:name="_Toc120631040"/>
      <w:bookmarkStart w:id="48" w:name="_Toc120631691"/>
      <w:bookmarkStart w:id="49" w:name="_Toc120632341"/>
      <w:bookmarkStart w:id="50" w:name="_Toc120632991"/>
      <w:bookmarkStart w:id="51" w:name="_Toc120633641"/>
      <w:bookmarkStart w:id="52" w:name="_Toc120634292"/>
      <w:bookmarkStart w:id="53" w:name="_Toc120634943"/>
      <w:bookmarkStart w:id="54" w:name="_Toc121754067"/>
      <w:bookmarkStart w:id="55" w:name="_Toc121754737"/>
      <w:bookmarkStart w:id="56" w:name="_Toc121822693"/>
      <w:bookmarkStart w:id="57" w:name="_Toc127032234"/>
      <w:bookmarkEnd w:id="0"/>
      <w:r>
        <w:rPr>
          <w:sz w:val="40"/>
          <w:lang w:eastAsia="ja-JP"/>
        </w:rPr>
        <w:t>Text proposal</w:t>
      </w:r>
    </w:p>
    <w:p w14:paraId="5EB0C806" w14:textId="77777777" w:rsidR="00E847BA" w:rsidRDefault="00E847BA" w:rsidP="00E847BA">
      <w:pPr>
        <w:spacing w:before="120"/>
        <w:rPr>
          <w:b/>
          <w:color w:val="FF0000"/>
          <w:sz w:val="28"/>
          <w:szCs w:val="28"/>
        </w:rPr>
      </w:pPr>
      <w:bookmarkStart w:id="58" w:name="_Toc61177981"/>
      <w:bookmarkStart w:id="59" w:name="_Toc61178453"/>
      <w:bookmarkStart w:id="60" w:name="_Toc67916521"/>
      <w:bookmarkStart w:id="61" w:name="_Toc74669958"/>
      <w:bookmarkStart w:id="62" w:name="_Toc76543606"/>
      <w:bookmarkStart w:id="63" w:name="_Toc82624266"/>
      <w:bookmarkStart w:id="64" w:name="_Toc90417005"/>
      <w:bookmarkStart w:id="65" w:name="_Toc106771350"/>
      <w:bookmarkStart w:id="66" w:name="_Toc115185425"/>
      <w:bookmarkStart w:id="67" w:name="_Toc123046428"/>
      <w:bookmarkStart w:id="68" w:name="_Toc124156693"/>
      <w:r w:rsidRPr="00A07DE9">
        <w:rPr>
          <w:b/>
          <w:color w:val="FF0000"/>
          <w:sz w:val="28"/>
          <w:szCs w:val="28"/>
        </w:rPr>
        <w:t xml:space="preserve">--------------Start of </w:t>
      </w:r>
      <w:r>
        <w:rPr>
          <w:b/>
          <w:color w:val="FF0000"/>
          <w:sz w:val="28"/>
          <w:szCs w:val="28"/>
        </w:rPr>
        <w:t>text proposal</w:t>
      </w:r>
      <w:r w:rsidRPr="00A07DE9">
        <w:rPr>
          <w:b/>
          <w:color w:val="FF0000"/>
          <w:sz w:val="28"/>
          <w:szCs w:val="28"/>
        </w:rPr>
        <w:t>-------------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bookmarkEnd w:id="8"/>
    <w:p w14:paraId="632DA8D2" w14:textId="77777777" w:rsidR="00747298" w:rsidRPr="00AB40DD" w:rsidRDefault="00747298" w:rsidP="00747298">
      <w:pPr>
        <w:pStyle w:val="2"/>
        <w:rPr>
          <w:lang w:eastAsia="zh-CN"/>
        </w:rPr>
      </w:pPr>
      <w:r>
        <w:rPr>
          <w:rFonts w:hint="eastAsia"/>
          <w:lang w:eastAsia="zh-CN"/>
        </w:rPr>
        <w:lastRenderedPageBreak/>
        <w:t>7.8</w:t>
      </w:r>
      <w:r>
        <w:rPr>
          <w:rFonts w:hint="eastAsia"/>
          <w:lang w:eastAsia="zh-CN"/>
        </w:rPr>
        <w:tab/>
        <w:t>In</w:t>
      </w:r>
      <w:r w:rsidRPr="00AB40DD">
        <w:rPr>
          <w:rFonts w:hint="eastAsia"/>
          <w:lang w:eastAsia="zh-CN"/>
        </w:rPr>
        <w:t>-channel selectivity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9B26F1B" w14:textId="5A99CCC5" w:rsidR="00747298" w:rsidRDefault="00747298" w:rsidP="00747298">
      <w:pPr>
        <w:pStyle w:val="3"/>
      </w:pPr>
      <w:bookmarkStart w:id="69" w:name="_Toc58860328"/>
      <w:bookmarkStart w:id="70" w:name="_Toc53182587"/>
      <w:bookmarkStart w:id="71" w:name="_Toc61182825"/>
      <w:bookmarkStart w:id="72" w:name="_Toc74961943"/>
      <w:bookmarkStart w:id="73" w:name="_Toc29809879"/>
      <w:bookmarkStart w:id="74" w:name="_Toc58862832"/>
      <w:bookmarkStart w:id="75" w:name="_Toc76545199"/>
      <w:bookmarkStart w:id="76" w:name="_Toc66728139"/>
      <w:bookmarkStart w:id="77" w:name="_Toc45884564"/>
      <w:bookmarkStart w:id="78" w:name="_Toc75242853"/>
      <w:bookmarkStart w:id="79" w:name="_Toc106201521"/>
      <w:bookmarkStart w:id="80" w:name="_Toc82595302"/>
      <w:bookmarkStart w:id="81" w:name="_Toc89955333"/>
      <w:bookmarkStart w:id="82" w:name="_Toc36645264"/>
      <w:bookmarkStart w:id="83" w:name="_Toc21100081"/>
      <w:bookmarkStart w:id="84" w:name="_Toc37272318"/>
      <w:bookmarkStart w:id="85" w:name="_Toc98773760"/>
      <w:bookmarkStart w:id="86" w:name="_Toc120612530"/>
      <w:bookmarkStart w:id="87" w:name="_Toc120612957"/>
      <w:bookmarkStart w:id="88" w:name="_Toc120613386"/>
      <w:bookmarkStart w:id="89" w:name="_Toc120613816"/>
      <w:bookmarkStart w:id="90" w:name="_Toc120614246"/>
      <w:bookmarkStart w:id="91" w:name="_Toc120614689"/>
      <w:bookmarkStart w:id="92" w:name="_Toc120615148"/>
      <w:bookmarkStart w:id="93" w:name="_Toc120622325"/>
      <w:bookmarkStart w:id="94" w:name="_Toc120622831"/>
      <w:bookmarkStart w:id="95" w:name="_Toc120623450"/>
      <w:bookmarkStart w:id="96" w:name="_Toc120623975"/>
      <w:bookmarkStart w:id="97" w:name="_Toc120624512"/>
      <w:bookmarkStart w:id="98" w:name="_Toc120625049"/>
      <w:bookmarkStart w:id="99" w:name="_Toc120625586"/>
      <w:bookmarkStart w:id="100" w:name="_Toc120626123"/>
      <w:bookmarkStart w:id="101" w:name="_Toc120626670"/>
      <w:bookmarkStart w:id="102" w:name="_Toc120627226"/>
      <w:bookmarkStart w:id="103" w:name="_Toc120627791"/>
      <w:bookmarkStart w:id="104" w:name="_Toc120628367"/>
      <w:bookmarkStart w:id="105" w:name="_Toc120628952"/>
      <w:bookmarkStart w:id="106" w:name="_Toc120629540"/>
      <w:bookmarkStart w:id="107" w:name="_Toc120631041"/>
      <w:bookmarkStart w:id="108" w:name="_Toc120631692"/>
      <w:bookmarkStart w:id="109" w:name="_Toc120632342"/>
      <w:bookmarkStart w:id="110" w:name="_Toc120632992"/>
      <w:bookmarkStart w:id="111" w:name="_Toc120633642"/>
      <w:bookmarkStart w:id="112" w:name="_Toc120634293"/>
      <w:bookmarkStart w:id="113" w:name="_Toc120634944"/>
      <w:bookmarkStart w:id="114" w:name="_Toc121754068"/>
      <w:bookmarkStart w:id="115" w:name="_Toc121754738"/>
      <w:bookmarkStart w:id="116" w:name="_Toc121822694"/>
      <w:bookmarkStart w:id="117" w:name="_Toc127032235"/>
      <w:r w:rsidRPr="00AB40DD">
        <w:t>7.8.1</w:t>
      </w:r>
      <w:r w:rsidRPr="00AB40DD">
        <w:tab/>
        <w:t>Definition and applicability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595192EF" w14:textId="56C9109E" w:rsidR="00320188" w:rsidRPr="00320188" w:rsidRDefault="00320188" w:rsidP="00320188">
      <w:pPr>
        <w:rPr>
          <w:lang w:eastAsia="zh-CN"/>
        </w:rPr>
      </w:pPr>
      <w:r w:rsidRPr="00790783">
        <w:t>In-channel selectivity (ICS) is a measure of the receiver ability to receive a wanted signal at its assigned resource block locations at the</w:t>
      </w:r>
      <w:r w:rsidRPr="00790783">
        <w:rPr>
          <w:lang w:val="en-US" w:eastAsia="zh-CN"/>
        </w:rPr>
        <w:t xml:space="preserve"> </w:t>
      </w:r>
      <w:r w:rsidRPr="00790783">
        <w:rPr>
          <w:i/>
        </w:rPr>
        <w:t>TAB connector</w:t>
      </w:r>
      <w:r w:rsidRPr="00790783">
        <w:rPr>
          <w:i/>
          <w:lang w:val="en-US" w:eastAsia="zh-CN"/>
        </w:rPr>
        <w:t xml:space="preserve"> </w:t>
      </w:r>
      <w:r w:rsidRPr="00790783">
        <w:rPr>
          <w:rFonts w:eastAsia="??"/>
        </w:rPr>
        <w:t xml:space="preserve">for </w:t>
      </w:r>
      <w:r w:rsidRPr="00790783">
        <w:rPr>
          <w:rFonts w:eastAsia="??"/>
          <w:i/>
        </w:rPr>
        <w:t>S</w:t>
      </w:r>
      <w:r w:rsidRPr="00790783">
        <w:rPr>
          <w:rFonts w:eastAsia="SimSun" w:hint="eastAsia"/>
          <w:i/>
          <w:lang w:val="en-US" w:eastAsia="zh-CN"/>
        </w:rPr>
        <w:t>AN</w:t>
      </w:r>
      <w:r w:rsidRPr="00790783">
        <w:rPr>
          <w:rFonts w:eastAsia="??"/>
          <w:i/>
        </w:rPr>
        <w:t xml:space="preserve"> type 1-</w:t>
      </w:r>
      <w:r w:rsidRPr="00790783">
        <w:rPr>
          <w:i/>
          <w:lang w:val="en-US" w:eastAsia="zh-CN"/>
        </w:rPr>
        <w:t>H</w:t>
      </w:r>
      <w:r w:rsidRPr="00790783">
        <w:t xml:space="preserve"> in the presence of an interfering signal received at a larger power spectral density. In this condition a throughput requirement shall be met for a specified reference measurement channel. </w:t>
      </w:r>
      <w:r w:rsidRPr="00790783">
        <w:rPr>
          <w:rFonts w:eastAsia="ＭＳ Ｐゴシック"/>
        </w:rPr>
        <w:t>The interfering signal shall be</w:t>
      </w:r>
      <w:r w:rsidRPr="00790783">
        <w:rPr>
          <w:rFonts w:eastAsia="ＭＳ Ｐゴシック" w:cs="v4.2.0"/>
        </w:rPr>
        <w:t xml:space="preserve"> an </w:t>
      </w:r>
      <w:r w:rsidRPr="00790783">
        <w:rPr>
          <w:lang w:eastAsia="zh-CN"/>
        </w:rPr>
        <w:t>NR</w:t>
      </w:r>
      <w:r w:rsidRPr="00790783">
        <w:rPr>
          <w:rFonts w:eastAsia="ＭＳ Ｐゴシック"/>
        </w:rPr>
        <w:t xml:space="preserve"> signal which is time aligned with the wanted signal</w:t>
      </w:r>
      <w:r w:rsidRPr="00790783">
        <w:rPr>
          <w:rFonts w:eastAsia="ＭＳ Ｐゴシック" w:cs="v4.2.0"/>
        </w:rPr>
        <w:t>.</w:t>
      </w:r>
    </w:p>
    <w:p w14:paraId="7D5D5172" w14:textId="6745CAE2" w:rsidR="00747298" w:rsidRPr="00152CC3" w:rsidRDefault="00747298" w:rsidP="00747298">
      <w:pPr>
        <w:pStyle w:val="3"/>
      </w:pPr>
      <w:bookmarkStart w:id="118" w:name="_Toc76545200"/>
      <w:bookmarkStart w:id="119" w:name="_Toc53182588"/>
      <w:bookmarkStart w:id="120" w:name="_Toc21100082"/>
      <w:bookmarkStart w:id="121" w:name="_Toc36645265"/>
      <w:bookmarkStart w:id="122" w:name="_Toc37272319"/>
      <w:bookmarkStart w:id="123" w:name="_Toc74961944"/>
      <w:bookmarkStart w:id="124" w:name="_Toc82595303"/>
      <w:bookmarkStart w:id="125" w:name="_Toc66728140"/>
      <w:bookmarkStart w:id="126" w:name="_Toc89955334"/>
      <w:bookmarkStart w:id="127" w:name="_Toc75242854"/>
      <w:bookmarkStart w:id="128" w:name="_Toc61182826"/>
      <w:bookmarkStart w:id="129" w:name="_Toc98773761"/>
      <w:bookmarkStart w:id="130" w:name="_Toc29809880"/>
      <w:bookmarkStart w:id="131" w:name="_Toc58862833"/>
      <w:bookmarkStart w:id="132" w:name="_Toc58860329"/>
      <w:bookmarkStart w:id="133" w:name="_Toc106201522"/>
      <w:bookmarkStart w:id="134" w:name="_Toc45884565"/>
      <w:bookmarkStart w:id="135" w:name="_Toc120612531"/>
      <w:bookmarkStart w:id="136" w:name="_Toc120612958"/>
      <w:bookmarkStart w:id="137" w:name="_Toc120613387"/>
      <w:bookmarkStart w:id="138" w:name="_Toc120613817"/>
      <w:bookmarkStart w:id="139" w:name="_Toc120614247"/>
      <w:bookmarkStart w:id="140" w:name="_Toc120614690"/>
      <w:bookmarkStart w:id="141" w:name="_Toc120615149"/>
      <w:bookmarkStart w:id="142" w:name="_Toc120622326"/>
      <w:bookmarkStart w:id="143" w:name="_Toc120622832"/>
      <w:bookmarkStart w:id="144" w:name="_Toc120623451"/>
      <w:bookmarkStart w:id="145" w:name="_Toc120623976"/>
      <w:bookmarkStart w:id="146" w:name="_Toc120624513"/>
      <w:bookmarkStart w:id="147" w:name="_Toc120625050"/>
      <w:bookmarkStart w:id="148" w:name="_Toc120625587"/>
      <w:bookmarkStart w:id="149" w:name="_Toc120626124"/>
      <w:bookmarkStart w:id="150" w:name="_Toc120626671"/>
      <w:bookmarkStart w:id="151" w:name="_Toc120627227"/>
      <w:bookmarkStart w:id="152" w:name="_Toc120627792"/>
      <w:bookmarkStart w:id="153" w:name="_Toc120628368"/>
      <w:bookmarkStart w:id="154" w:name="_Toc120628953"/>
      <w:bookmarkStart w:id="155" w:name="_Toc120629541"/>
      <w:bookmarkStart w:id="156" w:name="_Toc120631042"/>
      <w:bookmarkStart w:id="157" w:name="_Toc120631693"/>
      <w:bookmarkStart w:id="158" w:name="_Toc120632343"/>
      <w:bookmarkStart w:id="159" w:name="_Toc120632993"/>
      <w:bookmarkStart w:id="160" w:name="_Toc120633643"/>
      <w:bookmarkStart w:id="161" w:name="_Toc120634294"/>
      <w:bookmarkStart w:id="162" w:name="_Toc120634945"/>
      <w:bookmarkStart w:id="163" w:name="_Toc121754069"/>
      <w:bookmarkStart w:id="164" w:name="_Toc121754739"/>
      <w:bookmarkStart w:id="165" w:name="_Toc121822695"/>
      <w:bookmarkStart w:id="166" w:name="_Toc127032236"/>
      <w:r w:rsidRPr="00AB40DD">
        <w:t>7.8.2</w:t>
      </w:r>
      <w:r w:rsidRPr="00AB40DD">
        <w:tab/>
        <w:t>Minimum require</w:t>
      </w:r>
      <w:r w:rsidRPr="00152CC3">
        <w:t>ment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7B85288C" w14:textId="2E8D7624" w:rsidR="00320188" w:rsidRPr="00152CC3" w:rsidRDefault="00320188" w:rsidP="00320188">
      <w:r w:rsidRPr="00152CC3">
        <w:t>The minimum requirements for</w:t>
      </w:r>
      <w:r w:rsidRPr="00152CC3">
        <w:rPr>
          <w:i/>
          <w:iCs/>
        </w:rPr>
        <w:t xml:space="preserve"> </w:t>
      </w:r>
      <w:r w:rsidRPr="00152CC3">
        <w:rPr>
          <w:rFonts w:hint="eastAsia"/>
          <w:i/>
          <w:iCs/>
          <w:lang w:val="en-US" w:eastAsia="zh-CN"/>
        </w:rPr>
        <w:t>SAN</w:t>
      </w:r>
      <w:r w:rsidRPr="00152CC3">
        <w:rPr>
          <w:i/>
        </w:rPr>
        <w:t xml:space="preserve"> type 1-H</w:t>
      </w:r>
      <w:r w:rsidRPr="00152CC3">
        <w:t xml:space="preserve"> are in TS 36.10</w:t>
      </w:r>
      <w:r w:rsidRPr="00152CC3">
        <w:rPr>
          <w:rFonts w:hint="eastAsia"/>
          <w:lang w:val="en-US" w:eastAsia="zh-CN"/>
        </w:rPr>
        <w:t>8</w:t>
      </w:r>
      <w:r w:rsidRPr="00152CC3">
        <w:t> [</w:t>
      </w:r>
      <w:commentRangeStart w:id="167"/>
      <w:r w:rsidRPr="00152CC3">
        <w:t>2</w:t>
      </w:r>
      <w:commentRangeEnd w:id="167"/>
      <w:r w:rsidR="00152CC3">
        <w:rPr>
          <w:rStyle w:val="aa"/>
        </w:rPr>
        <w:commentReference w:id="167"/>
      </w:r>
      <w:r w:rsidRPr="00152CC3">
        <w:t>], clause 7.8.2.</w:t>
      </w:r>
    </w:p>
    <w:p w14:paraId="000A7F2D" w14:textId="03FA1222" w:rsidR="00747298" w:rsidRPr="00152CC3" w:rsidRDefault="00747298" w:rsidP="00747298">
      <w:pPr>
        <w:pStyle w:val="3"/>
      </w:pPr>
      <w:bookmarkStart w:id="168" w:name="_Toc36645266"/>
      <w:bookmarkStart w:id="169" w:name="_Toc37272320"/>
      <w:bookmarkStart w:id="170" w:name="_Toc29809881"/>
      <w:bookmarkStart w:id="171" w:name="_Toc74961945"/>
      <w:bookmarkStart w:id="172" w:name="_Toc82595304"/>
      <w:bookmarkStart w:id="173" w:name="_Toc76545201"/>
      <w:bookmarkStart w:id="174" w:name="_Toc66728141"/>
      <w:bookmarkStart w:id="175" w:name="_Toc89955335"/>
      <w:bookmarkStart w:id="176" w:name="_Toc58862834"/>
      <w:bookmarkStart w:id="177" w:name="_Toc58860330"/>
      <w:bookmarkStart w:id="178" w:name="_Toc106201523"/>
      <w:bookmarkStart w:id="179" w:name="_Toc53182589"/>
      <w:bookmarkStart w:id="180" w:name="_Toc61182827"/>
      <w:bookmarkStart w:id="181" w:name="_Toc75242855"/>
      <w:bookmarkStart w:id="182" w:name="_Toc21100083"/>
      <w:bookmarkStart w:id="183" w:name="_Toc98773762"/>
      <w:bookmarkStart w:id="184" w:name="_Toc45884566"/>
      <w:bookmarkStart w:id="185" w:name="_Toc120612532"/>
      <w:bookmarkStart w:id="186" w:name="_Toc120612959"/>
      <w:bookmarkStart w:id="187" w:name="_Toc120613388"/>
      <w:bookmarkStart w:id="188" w:name="_Toc120613818"/>
      <w:bookmarkStart w:id="189" w:name="_Toc120614248"/>
      <w:bookmarkStart w:id="190" w:name="_Toc120614691"/>
      <w:bookmarkStart w:id="191" w:name="_Toc120615150"/>
      <w:bookmarkStart w:id="192" w:name="_Toc120622327"/>
      <w:bookmarkStart w:id="193" w:name="_Toc120622833"/>
      <w:bookmarkStart w:id="194" w:name="_Toc120623452"/>
      <w:bookmarkStart w:id="195" w:name="_Toc120623977"/>
      <w:bookmarkStart w:id="196" w:name="_Toc120624514"/>
      <w:bookmarkStart w:id="197" w:name="_Toc120625051"/>
      <w:bookmarkStart w:id="198" w:name="_Toc120625588"/>
      <w:bookmarkStart w:id="199" w:name="_Toc120626125"/>
      <w:bookmarkStart w:id="200" w:name="_Toc120626672"/>
      <w:bookmarkStart w:id="201" w:name="_Toc120627228"/>
      <w:bookmarkStart w:id="202" w:name="_Toc120627793"/>
      <w:bookmarkStart w:id="203" w:name="_Toc120628369"/>
      <w:bookmarkStart w:id="204" w:name="_Toc120628954"/>
      <w:bookmarkStart w:id="205" w:name="_Toc120629542"/>
      <w:bookmarkStart w:id="206" w:name="_Toc120631043"/>
      <w:bookmarkStart w:id="207" w:name="_Toc120631694"/>
      <w:bookmarkStart w:id="208" w:name="_Toc120632344"/>
      <w:bookmarkStart w:id="209" w:name="_Toc120632994"/>
      <w:bookmarkStart w:id="210" w:name="_Toc120633644"/>
      <w:bookmarkStart w:id="211" w:name="_Toc120634295"/>
      <w:bookmarkStart w:id="212" w:name="_Toc120634946"/>
      <w:bookmarkStart w:id="213" w:name="_Toc121754070"/>
      <w:bookmarkStart w:id="214" w:name="_Toc121754740"/>
      <w:bookmarkStart w:id="215" w:name="_Toc121822696"/>
      <w:bookmarkStart w:id="216" w:name="_Toc127032237"/>
      <w:r w:rsidRPr="00152CC3">
        <w:t>7.8.3</w:t>
      </w:r>
      <w:r w:rsidRPr="00152CC3">
        <w:tab/>
        <w:t>Test purpose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2B9647AB" w14:textId="591EE72B" w:rsidR="00320188" w:rsidRPr="00152CC3" w:rsidRDefault="00320188" w:rsidP="00320188">
      <w:r w:rsidRPr="00152CC3">
        <w:t xml:space="preserve">The purpose of this test is to verify the </w:t>
      </w:r>
      <w:r w:rsidRPr="00152CC3">
        <w:rPr>
          <w:rFonts w:hint="eastAsia"/>
          <w:lang w:val="en-US" w:eastAsia="zh-CN"/>
        </w:rPr>
        <w:t>SAN</w:t>
      </w:r>
      <w:r w:rsidRPr="00152CC3">
        <w:t xml:space="preserve"> receiver ability to suppress the IQ leakage.</w:t>
      </w:r>
    </w:p>
    <w:p w14:paraId="2DBD7F18" w14:textId="77777777" w:rsidR="00747298" w:rsidRPr="00152CC3" w:rsidRDefault="00747298" w:rsidP="00747298">
      <w:pPr>
        <w:pStyle w:val="3"/>
      </w:pPr>
      <w:bookmarkStart w:id="217" w:name="_Toc98773763"/>
      <w:bookmarkStart w:id="218" w:name="_Toc82595305"/>
      <w:bookmarkStart w:id="219" w:name="_Toc75242856"/>
      <w:bookmarkStart w:id="220" w:name="_Toc58860331"/>
      <w:bookmarkStart w:id="221" w:name="_Toc37272321"/>
      <w:bookmarkStart w:id="222" w:name="_Toc66728142"/>
      <w:bookmarkStart w:id="223" w:name="_Toc21100084"/>
      <w:bookmarkStart w:id="224" w:name="_Toc106201524"/>
      <w:bookmarkStart w:id="225" w:name="_Toc61182828"/>
      <w:bookmarkStart w:id="226" w:name="_Toc53182590"/>
      <w:bookmarkStart w:id="227" w:name="_Toc58862835"/>
      <w:bookmarkStart w:id="228" w:name="_Toc36645267"/>
      <w:bookmarkStart w:id="229" w:name="_Toc45884567"/>
      <w:bookmarkStart w:id="230" w:name="_Toc76545202"/>
      <w:bookmarkStart w:id="231" w:name="_Toc74961946"/>
      <w:bookmarkStart w:id="232" w:name="_Toc29809882"/>
      <w:bookmarkStart w:id="233" w:name="_Toc89955336"/>
      <w:bookmarkStart w:id="234" w:name="_Toc120612533"/>
      <w:bookmarkStart w:id="235" w:name="_Toc120612960"/>
      <w:bookmarkStart w:id="236" w:name="_Toc120613389"/>
      <w:bookmarkStart w:id="237" w:name="_Toc120613819"/>
      <w:bookmarkStart w:id="238" w:name="_Toc120614249"/>
      <w:bookmarkStart w:id="239" w:name="_Toc120614692"/>
      <w:bookmarkStart w:id="240" w:name="_Toc120615151"/>
      <w:bookmarkStart w:id="241" w:name="_Toc120622328"/>
      <w:bookmarkStart w:id="242" w:name="_Toc120622834"/>
      <w:bookmarkStart w:id="243" w:name="_Toc120623453"/>
      <w:bookmarkStart w:id="244" w:name="_Toc120623978"/>
      <w:bookmarkStart w:id="245" w:name="_Toc120624515"/>
      <w:bookmarkStart w:id="246" w:name="_Toc120625052"/>
      <w:bookmarkStart w:id="247" w:name="_Toc120625589"/>
      <w:bookmarkStart w:id="248" w:name="_Toc120626126"/>
      <w:bookmarkStart w:id="249" w:name="_Toc120626673"/>
      <w:bookmarkStart w:id="250" w:name="_Toc120627229"/>
      <w:bookmarkStart w:id="251" w:name="_Toc120627794"/>
      <w:bookmarkStart w:id="252" w:name="_Toc120628370"/>
      <w:bookmarkStart w:id="253" w:name="_Toc120628955"/>
      <w:bookmarkStart w:id="254" w:name="_Toc120629543"/>
      <w:bookmarkStart w:id="255" w:name="_Toc120631044"/>
      <w:bookmarkStart w:id="256" w:name="_Toc120631695"/>
      <w:bookmarkStart w:id="257" w:name="_Toc120632345"/>
      <w:bookmarkStart w:id="258" w:name="_Toc120632995"/>
      <w:bookmarkStart w:id="259" w:name="_Toc120633645"/>
      <w:bookmarkStart w:id="260" w:name="_Toc120634296"/>
      <w:bookmarkStart w:id="261" w:name="_Toc120634947"/>
      <w:bookmarkStart w:id="262" w:name="_Toc121754071"/>
      <w:bookmarkStart w:id="263" w:name="_Toc121754741"/>
      <w:bookmarkStart w:id="264" w:name="_Toc121822697"/>
      <w:bookmarkStart w:id="265" w:name="_Toc127032238"/>
      <w:r w:rsidRPr="00152CC3">
        <w:t>7.8.4</w:t>
      </w:r>
      <w:r w:rsidRPr="00152CC3">
        <w:tab/>
        <w:t>Method of test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14:paraId="59C199D4" w14:textId="239839F1" w:rsidR="00747298" w:rsidRPr="00152CC3" w:rsidRDefault="00747298" w:rsidP="00320188">
      <w:pPr>
        <w:pStyle w:val="3"/>
      </w:pPr>
      <w:bookmarkStart w:id="266" w:name="_Toc29809883"/>
      <w:bookmarkStart w:id="267" w:name="_Toc75242857"/>
      <w:bookmarkStart w:id="268" w:name="_Toc36645268"/>
      <w:bookmarkStart w:id="269" w:name="_Toc37272322"/>
      <w:bookmarkStart w:id="270" w:name="_Toc98773764"/>
      <w:bookmarkStart w:id="271" w:name="_Toc53182591"/>
      <w:bookmarkStart w:id="272" w:name="_Toc21100085"/>
      <w:bookmarkStart w:id="273" w:name="_Toc76545203"/>
      <w:bookmarkStart w:id="274" w:name="_Toc74961947"/>
      <w:bookmarkStart w:id="275" w:name="_Toc106201525"/>
      <w:bookmarkStart w:id="276" w:name="_Toc45884568"/>
      <w:bookmarkStart w:id="277" w:name="_Toc58862836"/>
      <w:bookmarkStart w:id="278" w:name="_Toc61182829"/>
      <w:bookmarkStart w:id="279" w:name="_Toc58860332"/>
      <w:bookmarkStart w:id="280" w:name="_Toc82595306"/>
      <w:bookmarkStart w:id="281" w:name="_Toc89955337"/>
      <w:bookmarkStart w:id="282" w:name="_Toc66728143"/>
      <w:bookmarkStart w:id="283" w:name="_Toc120612534"/>
      <w:bookmarkStart w:id="284" w:name="_Toc120612961"/>
      <w:bookmarkStart w:id="285" w:name="_Toc120613390"/>
      <w:bookmarkStart w:id="286" w:name="_Toc120613820"/>
      <w:bookmarkStart w:id="287" w:name="_Toc120614250"/>
      <w:bookmarkStart w:id="288" w:name="_Toc120614693"/>
      <w:bookmarkStart w:id="289" w:name="_Toc120615152"/>
      <w:bookmarkStart w:id="290" w:name="_Toc120622329"/>
      <w:bookmarkStart w:id="291" w:name="_Toc120622835"/>
      <w:bookmarkStart w:id="292" w:name="_Toc120623454"/>
      <w:bookmarkStart w:id="293" w:name="_Toc120623979"/>
      <w:bookmarkStart w:id="294" w:name="_Toc120624516"/>
      <w:bookmarkStart w:id="295" w:name="_Toc120625053"/>
      <w:bookmarkStart w:id="296" w:name="_Toc120625590"/>
      <w:bookmarkStart w:id="297" w:name="_Toc120626127"/>
      <w:bookmarkStart w:id="298" w:name="_Toc120626674"/>
      <w:bookmarkStart w:id="299" w:name="_Toc120627230"/>
      <w:bookmarkStart w:id="300" w:name="_Toc120627795"/>
      <w:bookmarkStart w:id="301" w:name="_Toc120628371"/>
      <w:bookmarkStart w:id="302" w:name="_Toc120628956"/>
      <w:bookmarkStart w:id="303" w:name="_Toc120629544"/>
      <w:bookmarkStart w:id="304" w:name="_Toc120631045"/>
      <w:bookmarkStart w:id="305" w:name="_Toc120631696"/>
      <w:bookmarkStart w:id="306" w:name="_Toc120632346"/>
      <w:bookmarkStart w:id="307" w:name="_Toc120632996"/>
      <w:bookmarkStart w:id="308" w:name="_Toc120633646"/>
      <w:bookmarkStart w:id="309" w:name="_Toc120634297"/>
      <w:bookmarkStart w:id="310" w:name="_Toc120634948"/>
      <w:bookmarkStart w:id="311" w:name="_Toc121754072"/>
      <w:bookmarkStart w:id="312" w:name="_Toc121754742"/>
      <w:bookmarkStart w:id="313" w:name="_Toc121822698"/>
      <w:bookmarkStart w:id="314" w:name="_Toc127032239"/>
      <w:r w:rsidRPr="00152CC3">
        <w:t>7.8.4.1</w:t>
      </w:r>
      <w:r w:rsidRPr="00152CC3">
        <w:tab/>
        <w:t>Initial conditions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</w:p>
    <w:p w14:paraId="1D30A956" w14:textId="77777777" w:rsidR="00320188" w:rsidRPr="00152CC3" w:rsidRDefault="00320188" w:rsidP="00320188">
      <w:r w:rsidRPr="00152CC3">
        <w:rPr>
          <w:rFonts w:cs="v4.2.0"/>
        </w:rPr>
        <w:t>Test environment:</w:t>
      </w:r>
      <w:r w:rsidRPr="00152CC3">
        <w:t xml:space="preserve"> Normal; see annex B.2.</w:t>
      </w:r>
    </w:p>
    <w:p w14:paraId="21F3A666" w14:textId="357411EA" w:rsidR="00320188" w:rsidRPr="00320188" w:rsidRDefault="00320188" w:rsidP="00320188">
      <w:r w:rsidRPr="00152CC3">
        <w:rPr>
          <w:rFonts w:cs="v4.2.0"/>
        </w:rPr>
        <w:t xml:space="preserve">RF channels to be tested for single carrier: </w:t>
      </w:r>
      <w:r w:rsidRPr="00152CC3">
        <w:t>M; see clause 4.9.1.</w:t>
      </w:r>
    </w:p>
    <w:p w14:paraId="733746E2" w14:textId="40E00B8F" w:rsidR="00747298" w:rsidRDefault="00747298" w:rsidP="00320188">
      <w:pPr>
        <w:pStyle w:val="3"/>
      </w:pPr>
      <w:bookmarkStart w:id="315" w:name="_Toc66728144"/>
      <w:bookmarkStart w:id="316" w:name="_Toc45884569"/>
      <w:bookmarkStart w:id="317" w:name="_Toc82595307"/>
      <w:bookmarkStart w:id="318" w:name="_Toc75242858"/>
      <w:bookmarkStart w:id="319" w:name="_Toc58860333"/>
      <w:bookmarkStart w:id="320" w:name="_Toc37272323"/>
      <w:bookmarkStart w:id="321" w:name="_Toc29809884"/>
      <w:bookmarkStart w:id="322" w:name="_Toc89955338"/>
      <w:bookmarkStart w:id="323" w:name="_Toc61182830"/>
      <w:bookmarkStart w:id="324" w:name="_Toc58862837"/>
      <w:bookmarkStart w:id="325" w:name="_Toc36645269"/>
      <w:bookmarkStart w:id="326" w:name="_Toc21100086"/>
      <w:bookmarkStart w:id="327" w:name="_Toc76545204"/>
      <w:bookmarkStart w:id="328" w:name="_Toc98773765"/>
      <w:bookmarkStart w:id="329" w:name="_Toc74961948"/>
      <w:bookmarkStart w:id="330" w:name="_Toc53182592"/>
      <w:bookmarkStart w:id="331" w:name="_Toc106201526"/>
      <w:bookmarkStart w:id="332" w:name="_Toc120612535"/>
      <w:bookmarkStart w:id="333" w:name="_Toc120612962"/>
      <w:bookmarkStart w:id="334" w:name="_Toc120613391"/>
      <w:bookmarkStart w:id="335" w:name="_Toc120613821"/>
      <w:bookmarkStart w:id="336" w:name="_Toc120614251"/>
      <w:bookmarkStart w:id="337" w:name="_Toc120614694"/>
      <w:bookmarkStart w:id="338" w:name="_Toc120615153"/>
      <w:bookmarkStart w:id="339" w:name="_Toc120622330"/>
      <w:bookmarkStart w:id="340" w:name="_Toc120622836"/>
      <w:bookmarkStart w:id="341" w:name="_Toc120623455"/>
      <w:bookmarkStart w:id="342" w:name="_Toc120623980"/>
      <w:bookmarkStart w:id="343" w:name="_Toc120624517"/>
      <w:bookmarkStart w:id="344" w:name="_Toc120625054"/>
      <w:bookmarkStart w:id="345" w:name="_Toc120625591"/>
      <w:bookmarkStart w:id="346" w:name="_Toc120626128"/>
      <w:bookmarkStart w:id="347" w:name="_Toc120626675"/>
      <w:bookmarkStart w:id="348" w:name="_Toc120627231"/>
      <w:bookmarkStart w:id="349" w:name="_Toc120627796"/>
      <w:bookmarkStart w:id="350" w:name="_Toc120628372"/>
      <w:bookmarkStart w:id="351" w:name="_Toc120628957"/>
      <w:bookmarkStart w:id="352" w:name="_Toc120629545"/>
      <w:bookmarkStart w:id="353" w:name="_Toc120631046"/>
      <w:bookmarkStart w:id="354" w:name="_Toc120631697"/>
      <w:bookmarkStart w:id="355" w:name="_Toc120632347"/>
      <w:bookmarkStart w:id="356" w:name="_Toc120632997"/>
      <w:bookmarkStart w:id="357" w:name="_Toc120633647"/>
      <w:bookmarkStart w:id="358" w:name="_Toc120634298"/>
      <w:bookmarkStart w:id="359" w:name="_Toc120634949"/>
      <w:bookmarkStart w:id="360" w:name="_Toc121754073"/>
      <w:bookmarkStart w:id="361" w:name="_Toc121754743"/>
      <w:bookmarkStart w:id="362" w:name="_Toc121822699"/>
      <w:bookmarkStart w:id="363" w:name="_Toc127032240"/>
      <w:r w:rsidRPr="00AB40DD">
        <w:t>7.8.4.2</w:t>
      </w:r>
      <w:r w:rsidRPr="00AB40DD">
        <w:tab/>
        <w:t>Procedure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</w:p>
    <w:p w14:paraId="5D3C4252" w14:textId="77777777" w:rsidR="00320188" w:rsidRPr="00790783" w:rsidRDefault="00320188" w:rsidP="00320188">
      <w:pPr>
        <w:rPr>
          <w:i/>
        </w:rPr>
      </w:pPr>
      <w:r w:rsidRPr="00790783">
        <w:t>The minimum requirement is applied to all connectors under test.</w:t>
      </w:r>
    </w:p>
    <w:p w14:paraId="6BC932FB" w14:textId="77777777" w:rsidR="00320188" w:rsidRPr="00152CC3" w:rsidRDefault="00320188" w:rsidP="00320188">
      <w:r w:rsidRPr="00152CC3">
        <w:t xml:space="preserve">For </w:t>
      </w:r>
      <w:r w:rsidRPr="00152CC3">
        <w:rPr>
          <w:i/>
        </w:rPr>
        <w:t>S</w:t>
      </w:r>
      <w:r w:rsidRPr="00152CC3">
        <w:rPr>
          <w:rFonts w:hint="eastAsia"/>
          <w:i/>
          <w:lang w:val="en-US" w:eastAsia="zh-CN"/>
        </w:rPr>
        <w:t>AN</w:t>
      </w:r>
      <w:r w:rsidRPr="00152CC3">
        <w:rPr>
          <w:i/>
        </w:rPr>
        <w:t xml:space="preserve"> type 1-H</w:t>
      </w:r>
      <w:r w:rsidRPr="00152CC3">
        <w:t xml:space="preserve"> the procedure is repeated until all </w:t>
      </w:r>
      <w:r w:rsidRPr="00152CC3">
        <w:rPr>
          <w:i/>
        </w:rPr>
        <w:t>TAB connectors</w:t>
      </w:r>
      <w:r w:rsidRPr="00152CC3">
        <w:t xml:space="preserve"> necessary to demonstrate conformance have been tested; see clause 7.1.</w:t>
      </w:r>
    </w:p>
    <w:p w14:paraId="20B5B64E" w14:textId="2FA9DDE0" w:rsidR="00320188" w:rsidRPr="00152CC3" w:rsidRDefault="00320188" w:rsidP="00320188">
      <w:pPr>
        <w:pStyle w:val="B1"/>
      </w:pPr>
      <w:r w:rsidRPr="00152CC3">
        <w:t>1)</w:t>
      </w:r>
      <w:r w:rsidRPr="00152CC3">
        <w:tab/>
        <w:t xml:space="preserve">Set the signal generator for the wanted signal to transmit </w:t>
      </w:r>
      <w:r w:rsidRPr="00152CC3">
        <w:rPr>
          <w:rFonts w:eastAsia="ＭＳ 明朝"/>
        </w:rPr>
        <w:t xml:space="preserve">as specified from table 7.8.5-1 </w:t>
      </w:r>
      <w:r w:rsidR="00152CC3" w:rsidRPr="00152CC3">
        <w:rPr>
          <w:rFonts w:eastAsia="ＭＳ 明朝"/>
        </w:rPr>
        <w:t>and</w:t>
      </w:r>
      <w:r w:rsidRPr="00152CC3">
        <w:rPr>
          <w:rFonts w:eastAsia="ＭＳ 明朝"/>
        </w:rPr>
        <w:t xml:space="preserve"> 7.8.5-</w:t>
      </w:r>
      <w:r w:rsidRPr="00152CC3">
        <w:rPr>
          <w:rFonts w:eastAsia="SimSun" w:hint="eastAsia"/>
          <w:lang w:val="en-US" w:eastAsia="zh-CN"/>
        </w:rPr>
        <w:t>2</w:t>
      </w:r>
      <w:r w:rsidRPr="00152CC3">
        <w:rPr>
          <w:rFonts w:eastAsia="ＭＳ 明朝"/>
        </w:rPr>
        <w:t>.</w:t>
      </w:r>
    </w:p>
    <w:p w14:paraId="761F9032" w14:textId="26F4A523" w:rsidR="00320188" w:rsidRPr="00152CC3" w:rsidRDefault="00320188" w:rsidP="00320188">
      <w:pPr>
        <w:pStyle w:val="B1"/>
      </w:pPr>
      <w:r w:rsidRPr="00152CC3">
        <w:t>2)</w:t>
      </w:r>
      <w:r w:rsidRPr="00152CC3">
        <w:tab/>
        <w:t xml:space="preserve">Set the signal generator for the interfering signal to transmit at the frequency offset and </w:t>
      </w:r>
      <w:r w:rsidRPr="00152CC3">
        <w:rPr>
          <w:rFonts w:eastAsia="ＭＳ 明朝"/>
        </w:rPr>
        <w:t xml:space="preserve">as specified from table 7.8.5-1 </w:t>
      </w:r>
      <w:r w:rsidR="00152CC3">
        <w:rPr>
          <w:rFonts w:eastAsia="ＭＳ 明朝"/>
        </w:rPr>
        <w:t>and</w:t>
      </w:r>
      <w:r w:rsidRPr="00152CC3">
        <w:rPr>
          <w:rFonts w:eastAsia="ＭＳ 明朝"/>
        </w:rPr>
        <w:t xml:space="preserve"> 7.8.5-</w:t>
      </w:r>
      <w:r w:rsidRPr="00152CC3">
        <w:rPr>
          <w:rFonts w:eastAsia="SimSun" w:hint="eastAsia"/>
          <w:lang w:val="en-US" w:eastAsia="zh-CN"/>
        </w:rPr>
        <w:t>2</w:t>
      </w:r>
      <w:r w:rsidRPr="00152CC3">
        <w:t>.</w:t>
      </w:r>
    </w:p>
    <w:p w14:paraId="6E2846B6" w14:textId="2C122179" w:rsidR="00320188" w:rsidRPr="00320188" w:rsidRDefault="00320188" w:rsidP="00320188">
      <w:pPr>
        <w:pStyle w:val="B1"/>
      </w:pPr>
      <w:r w:rsidRPr="00152CC3">
        <w:t>3)</w:t>
      </w:r>
      <w:r w:rsidRPr="00152CC3">
        <w:tab/>
        <w:t>Measure the throughput according to annex A.1.</w:t>
      </w:r>
    </w:p>
    <w:p w14:paraId="2AA74962" w14:textId="73FC8853" w:rsidR="00747298" w:rsidRDefault="00747298" w:rsidP="00747298">
      <w:pPr>
        <w:pStyle w:val="3"/>
      </w:pPr>
      <w:bookmarkStart w:id="364" w:name="_Toc75242859"/>
      <w:bookmarkStart w:id="365" w:name="_Toc21100087"/>
      <w:bookmarkStart w:id="366" w:name="_Toc45884570"/>
      <w:bookmarkStart w:id="367" w:name="_Toc74961949"/>
      <w:bookmarkStart w:id="368" w:name="_Toc36645270"/>
      <w:bookmarkStart w:id="369" w:name="_Toc89955339"/>
      <w:bookmarkStart w:id="370" w:name="_Toc98773766"/>
      <w:bookmarkStart w:id="371" w:name="_Toc37272324"/>
      <w:bookmarkStart w:id="372" w:name="_Toc106201527"/>
      <w:bookmarkStart w:id="373" w:name="_Toc66728145"/>
      <w:bookmarkStart w:id="374" w:name="_Toc58862838"/>
      <w:bookmarkStart w:id="375" w:name="_Toc29809885"/>
      <w:bookmarkStart w:id="376" w:name="_Toc61182831"/>
      <w:bookmarkStart w:id="377" w:name="_Toc76545205"/>
      <w:bookmarkStart w:id="378" w:name="_Toc82595308"/>
      <w:bookmarkStart w:id="379" w:name="_Toc58860334"/>
      <w:bookmarkStart w:id="380" w:name="_Toc53182593"/>
      <w:bookmarkStart w:id="381" w:name="_Toc120612536"/>
      <w:bookmarkStart w:id="382" w:name="_Toc120612963"/>
      <w:bookmarkStart w:id="383" w:name="_Toc120613392"/>
      <w:bookmarkStart w:id="384" w:name="_Toc120613822"/>
      <w:bookmarkStart w:id="385" w:name="_Toc120614252"/>
      <w:bookmarkStart w:id="386" w:name="_Toc120614695"/>
      <w:bookmarkStart w:id="387" w:name="_Toc120615154"/>
      <w:bookmarkStart w:id="388" w:name="_Toc120622331"/>
      <w:bookmarkStart w:id="389" w:name="_Toc120622837"/>
      <w:bookmarkStart w:id="390" w:name="_Toc120623456"/>
      <w:bookmarkStart w:id="391" w:name="_Toc120623981"/>
      <w:bookmarkStart w:id="392" w:name="_Toc120624518"/>
      <w:bookmarkStart w:id="393" w:name="_Toc120625055"/>
      <w:bookmarkStart w:id="394" w:name="_Toc120625592"/>
      <w:bookmarkStart w:id="395" w:name="_Toc120626129"/>
      <w:bookmarkStart w:id="396" w:name="_Toc120626676"/>
      <w:bookmarkStart w:id="397" w:name="_Toc120627232"/>
      <w:bookmarkStart w:id="398" w:name="_Toc120627797"/>
      <w:bookmarkStart w:id="399" w:name="_Toc120628373"/>
      <w:bookmarkStart w:id="400" w:name="_Toc120628958"/>
      <w:bookmarkStart w:id="401" w:name="_Toc120629546"/>
      <w:bookmarkStart w:id="402" w:name="_Toc120631047"/>
      <w:bookmarkStart w:id="403" w:name="_Toc120631698"/>
      <w:bookmarkStart w:id="404" w:name="_Toc120632348"/>
      <w:bookmarkStart w:id="405" w:name="_Toc120632998"/>
      <w:bookmarkStart w:id="406" w:name="_Toc120633648"/>
      <w:bookmarkStart w:id="407" w:name="_Toc120634299"/>
      <w:bookmarkStart w:id="408" w:name="_Toc120634950"/>
      <w:bookmarkStart w:id="409" w:name="_Toc121754074"/>
      <w:bookmarkStart w:id="410" w:name="_Toc121754744"/>
      <w:bookmarkStart w:id="411" w:name="_Toc121822700"/>
      <w:bookmarkStart w:id="412" w:name="_Toc127032241"/>
      <w:r w:rsidRPr="00AB40DD">
        <w:t>7.8.5</w:t>
      </w:r>
      <w:r w:rsidRPr="00AB40DD">
        <w:tab/>
        <w:t>Test requirements</w:t>
      </w:r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</w:p>
    <w:p w14:paraId="2FB03A89" w14:textId="2DE19CA9" w:rsidR="00320188" w:rsidRDefault="00320188" w:rsidP="00320188">
      <w:pPr>
        <w:rPr>
          <w:rFonts w:eastAsia="Osaka"/>
        </w:rPr>
      </w:pPr>
      <w:r>
        <w:t>For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SAN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>supporting E-UTRA</w:t>
      </w:r>
      <w:r>
        <w:t>, the throughput shall be ≥ 95% of the maximum throughput of the reference measurement channel as specified in annex A.1 with parameters sp</w:t>
      </w:r>
      <w:r w:rsidRPr="00152CC3">
        <w:t xml:space="preserve">ecified in table 7.8.5-1 for </w:t>
      </w:r>
      <w:r w:rsidRPr="00152CC3">
        <w:rPr>
          <w:lang w:val="en-US" w:eastAsia="zh-CN"/>
        </w:rPr>
        <w:t>GEO SAN</w:t>
      </w:r>
      <w:r w:rsidRPr="00152CC3">
        <w:t xml:space="preserve">, in table 7.8.5-2 for </w:t>
      </w:r>
      <w:r w:rsidRPr="00152CC3">
        <w:rPr>
          <w:lang w:val="en-US" w:eastAsia="zh-CN"/>
        </w:rPr>
        <w:t>LEO</w:t>
      </w:r>
      <w:r w:rsidRPr="00152CC3">
        <w:rPr>
          <w:rFonts w:hint="eastAsia"/>
          <w:lang w:val="en-US" w:eastAsia="zh-CN"/>
        </w:rPr>
        <w:t xml:space="preserve"> </w:t>
      </w:r>
      <w:r w:rsidRPr="00152CC3">
        <w:rPr>
          <w:lang w:val="en-US" w:eastAsia="zh-CN"/>
        </w:rPr>
        <w:t>SAN</w:t>
      </w:r>
      <w:r w:rsidRPr="00152CC3">
        <w:t>.</w:t>
      </w:r>
      <w:r w:rsidRPr="00152CC3">
        <w:rPr>
          <w:rFonts w:eastAsia="Osaka"/>
        </w:rPr>
        <w:t xml:space="preserve"> The characteristics of the interfering signal is further specified in annex </w:t>
      </w:r>
      <w:commentRangeStart w:id="413"/>
      <w:r w:rsidRPr="00152CC3">
        <w:rPr>
          <w:rFonts w:eastAsia="Osaka"/>
        </w:rPr>
        <w:t>C</w:t>
      </w:r>
      <w:commentRangeEnd w:id="413"/>
      <w:r w:rsidR="00152CC3">
        <w:rPr>
          <w:rStyle w:val="aa"/>
        </w:rPr>
        <w:commentReference w:id="413"/>
      </w:r>
      <w:r w:rsidRPr="00152CC3">
        <w:rPr>
          <w:rFonts w:eastAsia="Osaka"/>
        </w:rPr>
        <w:t>.</w:t>
      </w:r>
    </w:p>
    <w:p w14:paraId="0C98AFF2" w14:textId="3289F2D0" w:rsidR="00320188" w:rsidRDefault="00320188" w:rsidP="00320188">
      <w:pPr>
        <w:pStyle w:val="TH"/>
        <w:rPr>
          <w:lang w:eastAsia="zh-CN"/>
        </w:rPr>
      </w:pPr>
      <w:r>
        <w:t>Table 7.</w:t>
      </w:r>
      <w:r>
        <w:rPr>
          <w:rFonts w:hint="eastAsia"/>
          <w:lang w:val="en-US" w:eastAsia="zh-CN"/>
        </w:rPr>
        <w:t>8</w:t>
      </w:r>
      <w:r>
        <w:t xml:space="preserve">.5-1 </w:t>
      </w:r>
      <w:r>
        <w:rPr>
          <w:rFonts w:hint="eastAsia"/>
          <w:lang w:val="en-US" w:eastAsia="zh-CN"/>
        </w:rPr>
        <w:t>I</w:t>
      </w:r>
      <w:r>
        <w:t>n-channel selectivity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of SAN supporting E-UTRA </w:t>
      </w:r>
      <w:r>
        <w:rPr>
          <w:rFonts w:hint="eastAsia"/>
          <w:lang w:eastAsia="zh-CN"/>
        </w:rPr>
        <w:t xml:space="preserve">(GEO </w:t>
      </w:r>
      <w:r>
        <w:rPr>
          <w:lang w:eastAsia="zh-CN"/>
        </w:rPr>
        <w:t xml:space="preserve">class </w:t>
      </w:r>
      <w:r>
        <w:rPr>
          <w:rFonts w:hint="eastAsia"/>
          <w:lang w:eastAsia="zh-CN"/>
        </w:rPr>
        <w:t>payload)</w:t>
      </w:r>
    </w:p>
    <w:tbl>
      <w:tblPr>
        <w:tblW w:w="7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1387"/>
        <w:gridCol w:w="1550"/>
        <w:gridCol w:w="1567"/>
        <w:gridCol w:w="1871"/>
      </w:tblGrid>
      <w:tr w:rsidR="00320188" w14:paraId="76261DE3" w14:textId="77777777" w:rsidTr="00BE7E4F">
        <w:trPr>
          <w:jc w:val="center"/>
        </w:trPr>
        <w:tc>
          <w:tcPr>
            <w:tcW w:w="1116" w:type="dxa"/>
            <w:vAlign w:val="center"/>
          </w:tcPr>
          <w:p w14:paraId="58A295ED" w14:textId="77777777" w:rsidR="00320188" w:rsidRDefault="00320188" w:rsidP="00BE7E4F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SAN</w:t>
            </w:r>
          </w:p>
          <w:p w14:paraId="705E9C15" w14:textId="77777777" w:rsidR="00320188" w:rsidRDefault="00320188" w:rsidP="00BE7E4F">
            <w:pPr>
              <w:pStyle w:val="TAH"/>
              <w:rPr>
                <w:rFonts w:cs="Arial"/>
                <w:lang w:val="it-IT"/>
              </w:rPr>
            </w:pPr>
            <w:r>
              <w:rPr>
                <w:rFonts w:cs="Arial"/>
                <w:lang w:val="it-IT"/>
              </w:rPr>
              <w:t>channel bandwidth (MHz)</w:t>
            </w:r>
          </w:p>
        </w:tc>
        <w:tc>
          <w:tcPr>
            <w:tcW w:w="1387" w:type="dxa"/>
            <w:vAlign w:val="center"/>
          </w:tcPr>
          <w:p w14:paraId="7896BC8C" w14:textId="77777777" w:rsidR="00320188" w:rsidRDefault="00320188" w:rsidP="00BE7E4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1550" w:type="dxa"/>
            <w:vAlign w:val="center"/>
          </w:tcPr>
          <w:p w14:paraId="49CC4EDB" w14:textId="77777777" w:rsidR="00320188" w:rsidRDefault="00320188" w:rsidP="00BE7E4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Wanted signal mean power (dBm)</w:t>
            </w:r>
          </w:p>
        </w:tc>
        <w:tc>
          <w:tcPr>
            <w:tcW w:w="1567" w:type="dxa"/>
            <w:vAlign w:val="center"/>
          </w:tcPr>
          <w:p w14:paraId="3DF9F51C" w14:textId="77777777" w:rsidR="00320188" w:rsidRDefault="00320188" w:rsidP="00BE7E4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Interfering signal mean power (dBm) </w:t>
            </w:r>
          </w:p>
        </w:tc>
        <w:tc>
          <w:tcPr>
            <w:tcW w:w="1871" w:type="dxa"/>
            <w:vAlign w:val="center"/>
          </w:tcPr>
          <w:p w14:paraId="393D0CF0" w14:textId="77777777" w:rsidR="00320188" w:rsidRDefault="00320188" w:rsidP="00BE7E4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Type of interfering signal</w:t>
            </w:r>
          </w:p>
        </w:tc>
      </w:tr>
      <w:tr w:rsidR="00320188" w:rsidRPr="00E4054C" w14:paraId="161E4AF2" w14:textId="77777777" w:rsidTr="00BE7E4F">
        <w:trPr>
          <w:jc w:val="center"/>
        </w:trPr>
        <w:tc>
          <w:tcPr>
            <w:tcW w:w="1116" w:type="dxa"/>
            <w:vAlign w:val="center"/>
          </w:tcPr>
          <w:p w14:paraId="2F559157" w14:textId="77777777" w:rsidR="00320188" w:rsidRDefault="00320188" w:rsidP="00BE7E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1.4</w:t>
            </w:r>
          </w:p>
        </w:tc>
        <w:tc>
          <w:tcPr>
            <w:tcW w:w="1387" w:type="dxa"/>
            <w:vAlign w:val="center"/>
          </w:tcPr>
          <w:p w14:paraId="00B58476" w14:textId="437C1C19" w:rsidR="00320188" w:rsidRDefault="00320188" w:rsidP="00BE7E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A1-4</w:t>
            </w:r>
          </w:p>
        </w:tc>
        <w:tc>
          <w:tcPr>
            <w:tcW w:w="1550" w:type="dxa"/>
            <w:vAlign w:val="center"/>
          </w:tcPr>
          <w:p w14:paraId="4EA74BC7" w14:textId="504F0F35" w:rsidR="00320188" w:rsidRDefault="008352E2" w:rsidP="00BE7E4F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 w:bidi="ar"/>
              </w:rPr>
              <w:t>[</w:t>
            </w:r>
            <w:commentRangeStart w:id="414"/>
            <w:r w:rsidR="00320188">
              <w:rPr>
                <w:rFonts w:cs="Arial"/>
                <w:lang w:val="en-US" w:eastAsia="zh-CN" w:bidi="ar"/>
              </w:rPr>
              <w:t>-10</w:t>
            </w:r>
            <w:r w:rsidR="007B7F85">
              <w:rPr>
                <w:rFonts w:cs="Arial"/>
                <w:lang w:val="en-US" w:eastAsia="zh-CN" w:bidi="ar"/>
              </w:rPr>
              <w:t>3.1</w:t>
            </w:r>
            <w:commentRangeEnd w:id="414"/>
            <w:r w:rsidR="00DF222C">
              <w:rPr>
                <w:rStyle w:val="aa"/>
                <w:rFonts w:ascii="Times New Roman" w:hAnsi="Times New Roman"/>
              </w:rPr>
              <w:commentReference w:id="414"/>
            </w:r>
            <w:r>
              <w:rPr>
                <w:rFonts w:cs="Arial"/>
                <w:lang w:val="en-US" w:eastAsia="zh-CN" w:bidi="ar"/>
              </w:rPr>
              <w:t>]</w:t>
            </w:r>
          </w:p>
        </w:tc>
        <w:tc>
          <w:tcPr>
            <w:tcW w:w="1567" w:type="dxa"/>
            <w:vAlign w:val="center"/>
          </w:tcPr>
          <w:p w14:paraId="0312F1E1" w14:textId="77777777" w:rsidR="00320188" w:rsidRDefault="00320188" w:rsidP="00BE7E4F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 w:bidi="ar"/>
              </w:rPr>
              <w:t>-97.6</w:t>
            </w:r>
          </w:p>
        </w:tc>
        <w:tc>
          <w:tcPr>
            <w:tcW w:w="1871" w:type="dxa"/>
            <w:vAlign w:val="center"/>
          </w:tcPr>
          <w:p w14:paraId="08D608DA" w14:textId="77777777" w:rsidR="00320188" w:rsidRDefault="00320188" w:rsidP="00BE7E4F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1.4 MHz E-UTRA signal, 3 RBs</w:t>
            </w:r>
          </w:p>
        </w:tc>
      </w:tr>
    </w:tbl>
    <w:p w14:paraId="232DF5C8" w14:textId="77777777" w:rsidR="00320188" w:rsidRPr="00BE7E4F" w:rsidRDefault="00320188" w:rsidP="00320188">
      <w:pPr>
        <w:rPr>
          <w:lang w:val="nn-NO" w:eastAsia="zh-CN"/>
        </w:rPr>
      </w:pPr>
    </w:p>
    <w:p w14:paraId="353AB603" w14:textId="142AB29D" w:rsidR="00320188" w:rsidRDefault="00320188" w:rsidP="00320188">
      <w:pPr>
        <w:pStyle w:val="TH"/>
        <w:rPr>
          <w:lang w:val="en-US" w:eastAsia="zh-CN"/>
        </w:rPr>
      </w:pPr>
      <w:r>
        <w:lastRenderedPageBreak/>
        <w:t>Table 7.</w:t>
      </w:r>
      <w:r>
        <w:rPr>
          <w:rFonts w:hint="eastAsia"/>
          <w:lang w:val="en-US" w:eastAsia="zh-CN"/>
        </w:rPr>
        <w:t>8</w:t>
      </w:r>
      <w:r>
        <w:t>.5-</w:t>
      </w:r>
      <w:r>
        <w:rPr>
          <w:rFonts w:hint="eastAsia"/>
          <w:lang w:val="en-US" w:eastAsia="zh-CN"/>
        </w:rPr>
        <w:t>2</w:t>
      </w:r>
      <w:r>
        <w:t xml:space="preserve"> </w:t>
      </w:r>
      <w:r>
        <w:rPr>
          <w:rFonts w:hint="eastAsia"/>
          <w:lang w:val="en-US" w:eastAsia="zh-CN"/>
        </w:rPr>
        <w:t>I</w:t>
      </w:r>
      <w:r>
        <w:t>n-channel selectivity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of SAN supporting E-UTRA 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L</w:t>
      </w:r>
      <w:r>
        <w:rPr>
          <w:rFonts w:hint="eastAsia"/>
          <w:lang w:eastAsia="zh-CN"/>
        </w:rPr>
        <w:t xml:space="preserve">EO </w:t>
      </w:r>
      <w:r>
        <w:rPr>
          <w:lang w:eastAsia="zh-CN"/>
        </w:rPr>
        <w:t xml:space="preserve">class </w:t>
      </w:r>
      <w:r>
        <w:rPr>
          <w:rFonts w:hint="eastAsia"/>
          <w:lang w:eastAsia="zh-CN"/>
        </w:rPr>
        <w:t>payload)</w:t>
      </w:r>
    </w:p>
    <w:tbl>
      <w:tblPr>
        <w:tblW w:w="7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1387"/>
        <w:gridCol w:w="1550"/>
        <w:gridCol w:w="1567"/>
        <w:gridCol w:w="1871"/>
      </w:tblGrid>
      <w:tr w:rsidR="00320188" w14:paraId="169592B0" w14:textId="77777777" w:rsidTr="00BE7E4F">
        <w:trPr>
          <w:jc w:val="center"/>
        </w:trPr>
        <w:tc>
          <w:tcPr>
            <w:tcW w:w="1116" w:type="dxa"/>
            <w:vAlign w:val="center"/>
          </w:tcPr>
          <w:p w14:paraId="286563B3" w14:textId="77777777" w:rsidR="00320188" w:rsidRDefault="00320188" w:rsidP="00BE7E4F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SAN</w:t>
            </w:r>
          </w:p>
          <w:p w14:paraId="54AE9A9D" w14:textId="77777777" w:rsidR="00320188" w:rsidRDefault="00320188" w:rsidP="00BE7E4F">
            <w:pPr>
              <w:pStyle w:val="TAH"/>
              <w:rPr>
                <w:rFonts w:cs="Arial"/>
                <w:lang w:val="it-IT"/>
              </w:rPr>
            </w:pPr>
            <w:r>
              <w:rPr>
                <w:rFonts w:cs="Arial"/>
                <w:lang w:val="it-IT"/>
              </w:rPr>
              <w:t>channel bandwidth (MHz)</w:t>
            </w:r>
          </w:p>
        </w:tc>
        <w:tc>
          <w:tcPr>
            <w:tcW w:w="1387" w:type="dxa"/>
            <w:vAlign w:val="center"/>
          </w:tcPr>
          <w:p w14:paraId="496E4D4B" w14:textId="77777777" w:rsidR="00320188" w:rsidRDefault="00320188" w:rsidP="00BE7E4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1550" w:type="dxa"/>
            <w:vAlign w:val="center"/>
          </w:tcPr>
          <w:p w14:paraId="279806B9" w14:textId="77777777" w:rsidR="00320188" w:rsidRDefault="00320188" w:rsidP="00BE7E4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Wanted signal mean power (dBm)</w:t>
            </w:r>
          </w:p>
        </w:tc>
        <w:tc>
          <w:tcPr>
            <w:tcW w:w="1567" w:type="dxa"/>
            <w:vAlign w:val="center"/>
          </w:tcPr>
          <w:p w14:paraId="0E469DD5" w14:textId="77777777" w:rsidR="00320188" w:rsidRDefault="00320188" w:rsidP="00BE7E4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Interfering signal mean power (dBm) </w:t>
            </w:r>
          </w:p>
        </w:tc>
        <w:tc>
          <w:tcPr>
            <w:tcW w:w="1871" w:type="dxa"/>
            <w:vAlign w:val="center"/>
          </w:tcPr>
          <w:p w14:paraId="4621B7D0" w14:textId="77777777" w:rsidR="00320188" w:rsidRDefault="00320188" w:rsidP="00BE7E4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Type of interfering signal</w:t>
            </w:r>
          </w:p>
        </w:tc>
      </w:tr>
      <w:tr w:rsidR="00320188" w:rsidRPr="00E4054C" w14:paraId="307B6480" w14:textId="77777777" w:rsidTr="00BE7E4F">
        <w:trPr>
          <w:jc w:val="center"/>
        </w:trPr>
        <w:tc>
          <w:tcPr>
            <w:tcW w:w="1116" w:type="dxa"/>
            <w:vAlign w:val="center"/>
          </w:tcPr>
          <w:p w14:paraId="0329218A" w14:textId="77777777" w:rsidR="00320188" w:rsidRDefault="00320188" w:rsidP="00BE7E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1.4</w:t>
            </w:r>
          </w:p>
        </w:tc>
        <w:tc>
          <w:tcPr>
            <w:tcW w:w="1387" w:type="dxa"/>
            <w:vAlign w:val="center"/>
          </w:tcPr>
          <w:p w14:paraId="5BF85611" w14:textId="08206811" w:rsidR="00320188" w:rsidRDefault="00320188" w:rsidP="00BE7E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A1-4</w:t>
            </w:r>
          </w:p>
        </w:tc>
        <w:tc>
          <w:tcPr>
            <w:tcW w:w="1550" w:type="dxa"/>
            <w:vAlign w:val="center"/>
          </w:tcPr>
          <w:p w14:paraId="610AA716" w14:textId="25F4243C" w:rsidR="00320188" w:rsidRDefault="008352E2" w:rsidP="00BE7E4F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 w:bidi="ar"/>
              </w:rPr>
              <w:t>[</w:t>
            </w:r>
            <w:commentRangeStart w:id="415"/>
            <w:r w:rsidR="00320188">
              <w:rPr>
                <w:rFonts w:cs="Arial"/>
                <w:lang w:val="en-US" w:eastAsia="zh-CN" w:bidi="ar"/>
              </w:rPr>
              <w:t>-10</w:t>
            </w:r>
            <w:r w:rsidR="007B7F85">
              <w:rPr>
                <w:rFonts w:cs="Arial"/>
                <w:lang w:val="en-US" w:eastAsia="zh-CN" w:bidi="ar"/>
              </w:rPr>
              <w:t>6.2</w:t>
            </w:r>
            <w:commentRangeEnd w:id="415"/>
            <w:r w:rsidR="00DF222C">
              <w:rPr>
                <w:rStyle w:val="aa"/>
                <w:rFonts w:ascii="Times New Roman" w:hAnsi="Times New Roman"/>
              </w:rPr>
              <w:commentReference w:id="415"/>
            </w:r>
            <w:r>
              <w:rPr>
                <w:rFonts w:cs="Arial"/>
                <w:lang w:val="en-US" w:eastAsia="zh-CN" w:bidi="ar"/>
              </w:rPr>
              <w:t>]</w:t>
            </w:r>
          </w:p>
        </w:tc>
        <w:tc>
          <w:tcPr>
            <w:tcW w:w="1567" w:type="dxa"/>
            <w:vAlign w:val="center"/>
          </w:tcPr>
          <w:p w14:paraId="70B8F0D3" w14:textId="77777777" w:rsidR="00320188" w:rsidRDefault="00320188" w:rsidP="00BE7E4F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 w:bidi="ar"/>
              </w:rPr>
              <w:t>-88.7</w:t>
            </w:r>
          </w:p>
        </w:tc>
        <w:tc>
          <w:tcPr>
            <w:tcW w:w="1871" w:type="dxa"/>
            <w:vAlign w:val="center"/>
          </w:tcPr>
          <w:p w14:paraId="01FBB5D5" w14:textId="77777777" w:rsidR="00320188" w:rsidRDefault="00320188" w:rsidP="00BE7E4F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1.4 MHz E-UTRA signal, 3 RBs</w:t>
            </w:r>
          </w:p>
        </w:tc>
      </w:tr>
    </w:tbl>
    <w:p w14:paraId="3A06BDE8" w14:textId="77777777" w:rsidR="00320188" w:rsidRPr="00320188" w:rsidRDefault="00320188" w:rsidP="00320188">
      <w:pPr>
        <w:rPr>
          <w:lang w:val="nn-NO"/>
        </w:rPr>
      </w:pPr>
    </w:p>
    <w:p w14:paraId="0BD21AE1" w14:textId="77777777" w:rsidR="00E847BA" w:rsidRPr="00F466F0" w:rsidRDefault="00E847BA" w:rsidP="00E847BA">
      <w:pPr>
        <w:rPr>
          <w:b/>
          <w:color w:val="FF0000"/>
          <w:sz w:val="28"/>
          <w:szCs w:val="28"/>
        </w:rPr>
      </w:pPr>
      <w:bookmarkStart w:id="416" w:name="_Hlk132023019"/>
      <w:bookmarkStart w:id="417" w:name="_Toc127032383"/>
      <w:r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text proposal</w:t>
      </w:r>
      <w:r w:rsidRPr="00A07DE9">
        <w:rPr>
          <w:b/>
          <w:color w:val="FF0000"/>
          <w:sz w:val="28"/>
          <w:szCs w:val="28"/>
        </w:rPr>
        <w:t>-------------</w:t>
      </w:r>
    </w:p>
    <w:bookmarkEnd w:id="416"/>
    <w:p w14:paraId="156D7F61" w14:textId="77777777" w:rsidR="00747298" w:rsidRPr="00D02FC8" w:rsidRDefault="00747298" w:rsidP="00747298">
      <w:pPr>
        <w:pStyle w:val="2"/>
        <w:rPr>
          <w:lang w:eastAsia="zh-CN"/>
        </w:rPr>
      </w:pPr>
      <w:r w:rsidRPr="00D02FC8">
        <w:rPr>
          <w:rFonts w:hint="eastAsia"/>
          <w:lang w:eastAsia="zh-CN"/>
        </w:rPr>
        <w:t>10.</w:t>
      </w:r>
      <w:r w:rsidRPr="00D02FC8">
        <w:rPr>
          <w:rFonts w:hint="eastAsia"/>
          <w:lang w:val="en-US" w:eastAsia="zh-CN"/>
        </w:rPr>
        <w:t>9</w:t>
      </w:r>
      <w:r w:rsidRPr="00D02FC8">
        <w:rPr>
          <w:rFonts w:hint="eastAsia"/>
          <w:lang w:eastAsia="zh-CN"/>
        </w:rPr>
        <w:tab/>
        <w:t xml:space="preserve">OTA </w:t>
      </w:r>
      <w:r w:rsidRPr="00D02FC8">
        <w:rPr>
          <w:rFonts w:hint="eastAsia"/>
          <w:lang w:val="en-US" w:eastAsia="zh-CN"/>
        </w:rPr>
        <w:t>i</w:t>
      </w:r>
      <w:r w:rsidRPr="00D02FC8">
        <w:rPr>
          <w:rFonts w:hint="eastAsia"/>
          <w:lang w:eastAsia="zh-CN"/>
        </w:rPr>
        <w:t>n-channel selectivity</w:t>
      </w:r>
      <w:bookmarkEnd w:id="417"/>
    </w:p>
    <w:p w14:paraId="24BC5C1F" w14:textId="048966D9" w:rsidR="00747298" w:rsidRDefault="00747298" w:rsidP="00747298">
      <w:pPr>
        <w:pStyle w:val="3"/>
        <w:rPr>
          <w:lang w:eastAsia="sv-SE"/>
        </w:rPr>
      </w:pPr>
      <w:bookmarkStart w:id="418" w:name="_Toc82536508"/>
      <w:bookmarkStart w:id="419" w:name="_Toc76544386"/>
      <w:bookmarkStart w:id="420" w:name="_Toc66693923"/>
      <w:bookmarkStart w:id="421" w:name="_Toc29810752"/>
      <w:bookmarkStart w:id="422" w:name="_Toc37273050"/>
      <w:bookmarkStart w:id="423" w:name="_Toc58915873"/>
      <w:bookmarkStart w:id="424" w:name="_Toc74915875"/>
      <w:bookmarkStart w:id="425" w:name="_Toc106206766"/>
      <w:bookmarkStart w:id="426" w:name="_Toc99702980"/>
      <w:bookmarkStart w:id="427" w:name="_Toc89952801"/>
      <w:bookmarkStart w:id="428" w:name="_Toc76114500"/>
      <w:bookmarkStart w:id="429" w:name="_Toc21102903"/>
      <w:bookmarkStart w:id="430" w:name="_Toc45886130"/>
      <w:bookmarkStart w:id="431" w:name="_Toc53183206"/>
      <w:bookmarkStart w:id="432" w:name="_Toc58918054"/>
      <w:bookmarkStart w:id="433" w:name="_Toc36636104"/>
      <w:bookmarkStart w:id="434" w:name="_Toc98766617"/>
      <w:bookmarkStart w:id="435" w:name="_Toc120628642"/>
      <w:bookmarkStart w:id="436" w:name="_Toc120629227"/>
      <w:bookmarkStart w:id="437" w:name="_Toc120629815"/>
      <w:bookmarkStart w:id="438" w:name="_Toc120631316"/>
      <w:bookmarkStart w:id="439" w:name="_Toc120631967"/>
      <w:bookmarkStart w:id="440" w:name="_Toc120632617"/>
      <w:bookmarkStart w:id="441" w:name="_Toc120633267"/>
      <w:bookmarkStart w:id="442" w:name="_Toc120633917"/>
      <w:bookmarkStart w:id="443" w:name="_Toc120634568"/>
      <w:bookmarkStart w:id="444" w:name="_Toc120635219"/>
      <w:bookmarkStart w:id="445" w:name="_Toc121754343"/>
      <w:bookmarkStart w:id="446" w:name="_Toc121755013"/>
      <w:bookmarkStart w:id="447" w:name="_Toc121822969"/>
      <w:bookmarkStart w:id="448" w:name="_Toc127032384"/>
      <w:r w:rsidRPr="00D02FC8">
        <w:rPr>
          <w:rFonts w:hint="eastAsia"/>
          <w:lang w:val="en-US" w:eastAsia="zh-CN"/>
        </w:rPr>
        <w:t>10</w:t>
      </w:r>
      <w:r w:rsidRPr="00D02FC8">
        <w:rPr>
          <w:lang w:eastAsia="sv-SE"/>
        </w:rPr>
        <w:t>.9.1</w:t>
      </w:r>
      <w:r w:rsidRPr="00D02FC8">
        <w:rPr>
          <w:lang w:eastAsia="sv-SE"/>
        </w:rPr>
        <w:tab/>
        <w:t>Definition and</w:t>
      </w:r>
      <w:r w:rsidRPr="00AB40DD">
        <w:rPr>
          <w:lang w:eastAsia="sv-SE"/>
        </w:rPr>
        <w:t xml:space="preserve"> applicability</w:t>
      </w:r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</w:p>
    <w:p w14:paraId="263B4795" w14:textId="7A10CB8A" w:rsidR="005E55B7" w:rsidRPr="00152CC3" w:rsidRDefault="005E55B7" w:rsidP="005E55B7">
      <w:pPr>
        <w:rPr>
          <w:lang w:eastAsia="zh-CN"/>
        </w:rPr>
      </w:pPr>
      <w:r>
        <w:t xml:space="preserve">In-channel selectivity (ICS) is a measure of the receiver ability to receive a wanted signal at its assigned resource block locations in the </w:t>
      </w:r>
      <w:r w:rsidRPr="00152CC3">
        <w:t xml:space="preserve">presence of an interfering signal received at a larger power spectral density. In this condition a throughput requirement shall be met for a specified reference measurement channel. </w:t>
      </w:r>
      <w:r w:rsidRPr="00152CC3">
        <w:rPr>
          <w:rFonts w:eastAsia="ＭＳ Ｐゴシック"/>
        </w:rPr>
        <w:t>The interfering signal shall be</w:t>
      </w:r>
      <w:r w:rsidRPr="00152CC3">
        <w:rPr>
          <w:rFonts w:eastAsia="ＭＳ Ｐゴシック" w:cs="v4.2.0"/>
        </w:rPr>
        <w:t xml:space="preserve"> an </w:t>
      </w:r>
      <w:r w:rsidRPr="00152CC3">
        <w:rPr>
          <w:rFonts w:eastAsia="SimSun" w:cs="v4.2.0" w:hint="eastAsia"/>
          <w:lang w:val="en-US" w:eastAsia="zh-CN"/>
        </w:rPr>
        <w:t>E-UTRA</w:t>
      </w:r>
      <w:r w:rsidRPr="00152CC3">
        <w:rPr>
          <w:rFonts w:eastAsia="ＭＳ Ｐゴシック"/>
        </w:rPr>
        <w:t xml:space="preserve"> signal as specified in annex A.1 and shall be time aligned with the wanted signal</w:t>
      </w:r>
      <w:r w:rsidRPr="00152CC3">
        <w:rPr>
          <w:rFonts w:eastAsia="ＭＳ Ｐゴシック" w:cs="v4.2.0"/>
        </w:rPr>
        <w:t>.</w:t>
      </w:r>
    </w:p>
    <w:p w14:paraId="6926C75C" w14:textId="715D616B" w:rsidR="00747298" w:rsidRPr="00152CC3" w:rsidRDefault="00747298" w:rsidP="00747298">
      <w:pPr>
        <w:pStyle w:val="3"/>
        <w:rPr>
          <w:lang w:eastAsia="sv-SE"/>
        </w:rPr>
      </w:pPr>
      <w:bookmarkStart w:id="449" w:name="_Toc82536509"/>
      <w:bookmarkStart w:id="450" w:name="_Toc106206767"/>
      <w:bookmarkStart w:id="451" w:name="_Toc21102904"/>
      <w:bookmarkStart w:id="452" w:name="_Toc74915876"/>
      <w:bookmarkStart w:id="453" w:name="_Toc99702981"/>
      <w:bookmarkStart w:id="454" w:name="_Toc58918055"/>
      <w:bookmarkStart w:id="455" w:name="_Toc98766618"/>
      <w:bookmarkStart w:id="456" w:name="_Toc45886131"/>
      <w:bookmarkStart w:id="457" w:name="_Toc53183207"/>
      <w:bookmarkStart w:id="458" w:name="_Toc89952802"/>
      <w:bookmarkStart w:id="459" w:name="_Toc76114501"/>
      <w:bookmarkStart w:id="460" w:name="_Toc76544387"/>
      <w:bookmarkStart w:id="461" w:name="_Toc58915874"/>
      <w:bookmarkStart w:id="462" w:name="_Toc36636105"/>
      <w:bookmarkStart w:id="463" w:name="_Toc37273051"/>
      <w:bookmarkStart w:id="464" w:name="_Toc29810753"/>
      <w:bookmarkStart w:id="465" w:name="_Toc66693924"/>
      <w:bookmarkStart w:id="466" w:name="_Toc120628643"/>
      <w:bookmarkStart w:id="467" w:name="_Toc120629228"/>
      <w:bookmarkStart w:id="468" w:name="_Toc120629816"/>
      <w:bookmarkStart w:id="469" w:name="_Toc120631317"/>
      <w:bookmarkStart w:id="470" w:name="_Toc120631968"/>
      <w:bookmarkStart w:id="471" w:name="_Toc120632618"/>
      <w:bookmarkStart w:id="472" w:name="_Toc120633268"/>
      <w:bookmarkStart w:id="473" w:name="_Toc120633918"/>
      <w:bookmarkStart w:id="474" w:name="_Toc120634569"/>
      <w:bookmarkStart w:id="475" w:name="_Toc120635220"/>
      <w:bookmarkStart w:id="476" w:name="_Toc121754344"/>
      <w:bookmarkStart w:id="477" w:name="_Toc121755014"/>
      <w:bookmarkStart w:id="478" w:name="_Toc121822970"/>
      <w:bookmarkStart w:id="479" w:name="_Toc127032385"/>
      <w:r w:rsidRPr="00152CC3">
        <w:rPr>
          <w:rFonts w:hint="eastAsia"/>
          <w:lang w:val="en-US" w:eastAsia="zh-CN"/>
        </w:rPr>
        <w:t>10</w:t>
      </w:r>
      <w:r w:rsidRPr="00152CC3">
        <w:rPr>
          <w:lang w:eastAsia="sv-SE"/>
        </w:rPr>
        <w:t>.9.2</w:t>
      </w:r>
      <w:r w:rsidRPr="00152CC3">
        <w:rPr>
          <w:lang w:eastAsia="sv-SE"/>
        </w:rPr>
        <w:tab/>
        <w:t>Minimum requirement</w:t>
      </w:r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</w:p>
    <w:p w14:paraId="266F427B" w14:textId="56518308" w:rsidR="005E55B7" w:rsidRPr="005E55B7" w:rsidRDefault="005E55B7" w:rsidP="005E55B7">
      <w:r w:rsidRPr="00152CC3">
        <w:t xml:space="preserve">The minimum requirement for </w:t>
      </w:r>
      <w:r w:rsidRPr="00152CC3">
        <w:rPr>
          <w:i/>
        </w:rPr>
        <w:t>S</w:t>
      </w:r>
      <w:r w:rsidRPr="00152CC3">
        <w:rPr>
          <w:rFonts w:hint="eastAsia"/>
          <w:i/>
          <w:lang w:val="en-US" w:eastAsia="zh-CN"/>
        </w:rPr>
        <w:t>AN</w:t>
      </w:r>
      <w:r w:rsidRPr="00152CC3">
        <w:rPr>
          <w:i/>
        </w:rPr>
        <w:t xml:space="preserve"> type 1-O</w:t>
      </w:r>
      <w:r w:rsidRPr="00152CC3">
        <w:t xml:space="preserve"> is in TS 36.10</w:t>
      </w:r>
      <w:r w:rsidRPr="00152CC3">
        <w:rPr>
          <w:rFonts w:hint="eastAsia"/>
          <w:lang w:val="en-US" w:eastAsia="zh-CN"/>
        </w:rPr>
        <w:t>8</w:t>
      </w:r>
      <w:r w:rsidRPr="00152CC3">
        <w:t> [</w:t>
      </w:r>
      <w:commentRangeStart w:id="480"/>
      <w:r w:rsidRPr="00152CC3">
        <w:t>2</w:t>
      </w:r>
      <w:commentRangeEnd w:id="480"/>
      <w:r w:rsidR="00152CC3">
        <w:rPr>
          <w:rStyle w:val="aa"/>
        </w:rPr>
        <w:commentReference w:id="480"/>
      </w:r>
      <w:r w:rsidRPr="00152CC3">
        <w:t>], cla</w:t>
      </w:r>
      <w:r w:rsidRPr="00D81F6B">
        <w:t>use 10.9.2.</w:t>
      </w:r>
    </w:p>
    <w:p w14:paraId="0FBAF3CF" w14:textId="183866F8" w:rsidR="00747298" w:rsidRDefault="00747298" w:rsidP="00747298">
      <w:pPr>
        <w:pStyle w:val="3"/>
        <w:rPr>
          <w:lang w:eastAsia="sv-SE"/>
        </w:rPr>
      </w:pPr>
      <w:bookmarkStart w:id="481" w:name="_Toc76114502"/>
      <w:bookmarkStart w:id="482" w:name="_Toc98766619"/>
      <w:bookmarkStart w:id="483" w:name="_Toc36636106"/>
      <w:bookmarkStart w:id="484" w:name="_Toc37273052"/>
      <w:bookmarkStart w:id="485" w:name="_Toc45886132"/>
      <w:bookmarkStart w:id="486" w:name="_Toc106206768"/>
      <w:bookmarkStart w:id="487" w:name="_Toc99702982"/>
      <w:bookmarkStart w:id="488" w:name="_Toc76544388"/>
      <w:bookmarkStart w:id="489" w:name="_Toc58918056"/>
      <w:bookmarkStart w:id="490" w:name="_Toc53183208"/>
      <w:bookmarkStart w:id="491" w:name="_Toc89952803"/>
      <w:bookmarkStart w:id="492" w:name="_Toc29810754"/>
      <w:bookmarkStart w:id="493" w:name="_Toc21102905"/>
      <w:bookmarkStart w:id="494" w:name="_Toc74915877"/>
      <w:bookmarkStart w:id="495" w:name="_Toc58915875"/>
      <w:bookmarkStart w:id="496" w:name="_Toc66693925"/>
      <w:bookmarkStart w:id="497" w:name="_Toc82536510"/>
      <w:bookmarkStart w:id="498" w:name="_Toc120628644"/>
      <w:bookmarkStart w:id="499" w:name="_Toc120629229"/>
      <w:bookmarkStart w:id="500" w:name="_Toc120629817"/>
      <w:bookmarkStart w:id="501" w:name="_Toc120631318"/>
      <w:bookmarkStart w:id="502" w:name="_Toc120631969"/>
      <w:bookmarkStart w:id="503" w:name="_Toc120632619"/>
      <w:bookmarkStart w:id="504" w:name="_Toc120633269"/>
      <w:bookmarkStart w:id="505" w:name="_Toc120633919"/>
      <w:bookmarkStart w:id="506" w:name="_Toc120634570"/>
      <w:bookmarkStart w:id="507" w:name="_Toc120635221"/>
      <w:bookmarkStart w:id="508" w:name="_Toc121754345"/>
      <w:bookmarkStart w:id="509" w:name="_Toc121755015"/>
      <w:bookmarkStart w:id="510" w:name="_Toc121822971"/>
      <w:bookmarkStart w:id="511" w:name="_Toc127032386"/>
      <w:r w:rsidRPr="00AB40DD">
        <w:rPr>
          <w:rFonts w:hint="eastAsia"/>
          <w:lang w:val="en-US" w:eastAsia="zh-CN"/>
        </w:rPr>
        <w:t>10</w:t>
      </w:r>
      <w:r w:rsidRPr="00AB40DD">
        <w:rPr>
          <w:lang w:eastAsia="sv-SE"/>
        </w:rPr>
        <w:t>.9.3</w:t>
      </w:r>
      <w:r w:rsidRPr="00AB40DD">
        <w:rPr>
          <w:lang w:eastAsia="sv-SE"/>
        </w:rPr>
        <w:tab/>
        <w:t>Test purpose</w:t>
      </w:r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</w:p>
    <w:p w14:paraId="46D302A6" w14:textId="34117C8B" w:rsidR="005E55B7" w:rsidRPr="005E55B7" w:rsidRDefault="005E55B7" w:rsidP="005E55B7">
      <w:r w:rsidRPr="00D81F6B">
        <w:t>The purpose of this test is to verify the S</w:t>
      </w:r>
      <w:r w:rsidRPr="00D81F6B">
        <w:rPr>
          <w:rFonts w:hint="eastAsia"/>
          <w:lang w:val="en-US" w:eastAsia="zh-CN"/>
        </w:rPr>
        <w:t>AN</w:t>
      </w:r>
      <w:r w:rsidRPr="00D81F6B">
        <w:t xml:space="preserve"> receiver ability to suppress the IQ leakage.</w:t>
      </w:r>
    </w:p>
    <w:p w14:paraId="12280872" w14:textId="77777777" w:rsidR="00747298" w:rsidRPr="00AB40DD" w:rsidRDefault="00747298" w:rsidP="00747298">
      <w:pPr>
        <w:pStyle w:val="3"/>
        <w:rPr>
          <w:lang w:eastAsia="sv-SE"/>
        </w:rPr>
      </w:pPr>
      <w:bookmarkStart w:id="512" w:name="_Toc53183209"/>
      <w:bookmarkStart w:id="513" w:name="_Toc106206769"/>
      <w:bookmarkStart w:id="514" w:name="_Toc45886133"/>
      <w:bookmarkStart w:id="515" w:name="_Toc89952804"/>
      <w:bookmarkStart w:id="516" w:name="_Toc99702983"/>
      <w:bookmarkStart w:id="517" w:name="_Toc37273053"/>
      <w:bookmarkStart w:id="518" w:name="_Toc58918057"/>
      <w:bookmarkStart w:id="519" w:name="_Toc98766620"/>
      <w:bookmarkStart w:id="520" w:name="_Toc76114503"/>
      <w:bookmarkStart w:id="521" w:name="_Toc29810755"/>
      <w:bookmarkStart w:id="522" w:name="_Toc36636107"/>
      <w:bookmarkStart w:id="523" w:name="_Toc58915876"/>
      <w:bookmarkStart w:id="524" w:name="_Toc21102906"/>
      <w:bookmarkStart w:id="525" w:name="_Toc74915878"/>
      <w:bookmarkStart w:id="526" w:name="_Toc82536511"/>
      <w:bookmarkStart w:id="527" w:name="_Toc76544389"/>
      <w:bookmarkStart w:id="528" w:name="_Toc66693926"/>
      <w:bookmarkStart w:id="529" w:name="_Toc120628645"/>
      <w:bookmarkStart w:id="530" w:name="_Toc120629230"/>
      <w:bookmarkStart w:id="531" w:name="_Toc120629818"/>
      <w:bookmarkStart w:id="532" w:name="_Toc120631319"/>
      <w:bookmarkStart w:id="533" w:name="_Toc120631970"/>
      <w:bookmarkStart w:id="534" w:name="_Toc120632620"/>
      <w:bookmarkStart w:id="535" w:name="_Toc120633270"/>
      <w:bookmarkStart w:id="536" w:name="_Toc120633920"/>
      <w:bookmarkStart w:id="537" w:name="_Toc120634571"/>
      <w:bookmarkStart w:id="538" w:name="_Toc120635222"/>
      <w:bookmarkStart w:id="539" w:name="_Toc121754346"/>
      <w:bookmarkStart w:id="540" w:name="_Toc121755016"/>
      <w:bookmarkStart w:id="541" w:name="_Toc121822972"/>
      <w:bookmarkStart w:id="542" w:name="_Toc127032387"/>
      <w:r w:rsidRPr="00AB40DD">
        <w:rPr>
          <w:rFonts w:hint="eastAsia"/>
          <w:lang w:val="en-US" w:eastAsia="zh-CN"/>
        </w:rPr>
        <w:t>10</w:t>
      </w:r>
      <w:r w:rsidRPr="00AB40DD">
        <w:rPr>
          <w:lang w:eastAsia="sv-SE"/>
        </w:rPr>
        <w:t>.9</w:t>
      </w:r>
      <w:r w:rsidRPr="00AB40DD">
        <w:rPr>
          <w:lang w:eastAsia="zh-CN"/>
        </w:rPr>
        <w:t>.</w:t>
      </w:r>
      <w:r w:rsidRPr="00AB40DD">
        <w:rPr>
          <w:lang w:eastAsia="sv-SE"/>
        </w:rPr>
        <w:t>4</w:t>
      </w:r>
      <w:r w:rsidRPr="00AB40DD">
        <w:rPr>
          <w:lang w:eastAsia="sv-SE"/>
        </w:rPr>
        <w:tab/>
        <w:t>Method of test</w:t>
      </w:r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</w:p>
    <w:p w14:paraId="24D8B264" w14:textId="7C182F44" w:rsidR="00747298" w:rsidRDefault="00747298" w:rsidP="005E55B7">
      <w:pPr>
        <w:pStyle w:val="3"/>
        <w:rPr>
          <w:lang w:val="en-US" w:eastAsia="zh-CN"/>
        </w:rPr>
      </w:pPr>
      <w:bookmarkStart w:id="543" w:name="_Toc45886134"/>
      <w:bookmarkStart w:id="544" w:name="_Toc21102907"/>
      <w:bookmarkStart w:id="545" w:name="_Toc106206770"/>
      <w:bookmarkStart w:id="546" w:name="_Toc58915877"/>
      <w:bookmarkStart w:id="547" w:name="_Toc74915879"/>
      <w:bookmarkStart w:id="548" w:name="_Toc89952805"/>
      <w:bookmarkStart w:id="549" w:name="_Toc76114504"/>
      <w:bookmarkStart w:id="550" w:name="_Toc36636108"/>
      <w:bookmarkStart w:id="551" w:name="_Toc58918058"/>
      <w:bookmarkStart w:id="552" w:name="_Toc82536512"/>
      <w:bookmarkStart w:id="553" w:name="_Toc98766621"/>
      <w:bookmarkStart w:id="554" w:name="_Toc76544390"/>
      <w:bookmarkStart w:id="555" w:name="_Toc66693927"/>
      <w:bookmarkStart w:id="556" w:name="_Toc29810756"/>
      <w:bookmarkStart w:id="557" w:name="_Toc53183210"/>
      <w:bookmarkStart w:id="558" w:name="_Toc99702984"/>
      <w:bookmarkStart w:id="559" w:name="_Toc37273054"/>
      <w:bookmarkStart w:id="560" w:name="_Toc120628646"/>
      <w:bookmarkStart w:id="561" w:name="_Toc120629231"/>
      <w:bookmarkStart w:id="562" w:name="_Toc120629819"/>
      <w:bookmarkStart w:id="563" w:name="_Toc120631320"/>
      <w:bookmarkStart w:id="564" w:name="_Toc120631971"/>
      <w:bookmarkStart w:id="565" w:name="_Toc120632621"/>
      <w:bookmarkStart w:id="566" w:name="_Toc120633271"/>
      <w:bookmarkStart w:id="567" w:name="_Toc120633921"/>
      <w:bookmarkStart w:id="568" w:name="_Toc120634572"/>
      <w:bookmarkStart w:id="569" w:name="_Toc120635223"/>
      <w:bookmarkStart w:id="570" w:name="_Toc121754347"/>
      <w:bookmarkStart w:id="571" w:name="_Toc121755017"/>
      <w:bookmarkStart w:id="572" w:name="_Toc121822973"/>
      <w:bookmarkStart w:id="573" w:name="_Toc127032388"/>
      <w:r w:rsidRPr="00AB40DD">
        <w:rPr>
          <w:rFonts w:hint="eastAsia"/>
          <w:lang w:val="en-US" w:eastAsia="zh-CN"/>
        </w:rPr>
        <w:t>10</w:t>
      </w:r>
      <w:r w:rsidRPr="005E55B7">
        <w:rPr>
          <w:lang w:val="en-US" w:eastAsia="zh-CN"/>
        </w:rPr>
        <w:t>.9.4.1</w:t>
      </w:r>
      <w:r w:rsidRPr="005E55B7">
        <w:rPr>
          <w:lang w:val="en-US" w:eastAsia="zh-CN"/>
        </w:rPr>
        <w:tab/>
        <w:t>Initial conditions</w:t>
      </w:r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</w:p>
    <w:p w14:paraId="3B2A5288" w14:textId="77777777" w:rsidR="005E55B7" w:rsidRPr="00D81F6B" w:rsidRDefault="005E55B7" w:rsidP="005E55B7">
      <w:r w:rsidRPr="00D81F6B">
        <w:t>Test environment: Normal, see annex B.2.</w:t>
      </w:r>
    </w:p>
    <w:p w14:paraId="61AD119B" w14:textId="77777777" w:rsidR="005E55B7" w:rsidRPr="00152CC3" w:rsidRDefault="005E55B7" w:rsidP="005E55B7">
      <w:r w:rsidRPr="00D81F6B">
        <w:t xml:space="preserve">RF channels to be </w:t>
      </w:r>
      <w:r w:rsidRPr="00152CC3">
        <w:t>tested for single carrier:</w:t>
      </w:r>
      <w:r w:rsidRPr="00152CC3">
        <w:tab/>
        <w:t>M; see clause 4.9.1.</w:t>
      </w:r>
    </w:p>
    <w:p w14:paraId="47895E38" w14:textId="77777777" w:rsidR="005E55B7" w:rsidRPr="00152CC3" w:rsidRDefault="005E55B7" w:rsidP="005E55B7">
      <w:pPr>
        <w:rPr>
          <w:lang w:eastAsia="zh-CN"/>
        </w:rPr>
      </w:pPr>
      <w:r w:rsidRPr="00152CC3">
        <w:t>Directions to be tested:</w:t>
      </w:r>
    </w:p>
    <w:p w14:paraId="46DA2E2D" w14:textId="793F38CF" w:rsidR="005E55B7" w:rsidRPr="005E55B7" w:rsidRDefault="005E55B7" w:rsidP="005E55B7">
      <w:pPr>
        <w:pStyle w:val="B1"/>
      </w:pPr>
      <w:r w:rsidRPr="00152CC3">
        <w:t>-</w:t>
      </w:r>
      <w:r w:rsidRPr="00152CC3">
        <w:tab/>
      </w:r>
      <w:r w:rsidRPr="00152CC3">
        <w:rPr>
          <w:rFonts w:cs="v4.2.0"/>
        </w:rPr>
        <w:t>For S</w:t>
      </w:r>
      <w:r w:rsidRPr="00152CC3">
        <w:rPr>
          <w:rFonts w:cs="v4.2.0" w:hint="eastAsia"/>
          <w:lang w:val="en-US" w:eastAsia="zh-CN"/>
        </w:rPr>
        <w:t>AN</w:t>
      </w:r>
      <w:r w:rsidRPr="00152CC3">
        <w:rPr>
          <w:rFonts w:cs="v4.2.0"/>
        </w:rPr>
        <w:t xml:space="preserve"> type 1-O, </w:t>
      </w:r>
      <w:r w:rsidRPr="00152CC3">
        <w:rPr>
          <w:lang w:eastAsia="zh-CN"/>
        </w:rPr>
        <w:t>receiver target reference direction (</w:t>
      </w:r>
      <w:commentRangeStart w:id="574"/>
      <w:r w:rsidRPr="00152CC3">
        <w:rPr>
          <w:lang w:eastAsia="zh-CN"/>
        </w:rPr>
        <w:t>D.</w:t>
      </w:r>
      <w:r w:rsidRPr="00152CC3">
        <w:rPr>
          <w:rFonts w:hint="eastAsia"/>
          <w:lang w:eastAsia="zh-CN"/>
        </w:rPr>
        <w:t>26</w:t>
      </w:r>
      <w:commentRangeEnd w:id="574"/>
      <w:r w:rsidR="00152CC3">
        <w:rPr>
          <w:rStyle w:val="aa"/>
        </w:rPr>
        <w:commentReference w:id="574"/>
      </w:r>
      <w:r w:rsidRPr="00152CC3">
        <w:rPr>
          <w:lang w:eastAsia="zh-CN"/>
        </w:rPr>
        <w:t>).</w:t>
      </w:r>
    </w:p>
    <w:p w14:paraId="284069EA" w14:textId="60ADA9BB" w:rsidR="00747298" w:rsidRDefault="00747298" w:rsidP="005E55B7">
      <w:pPr>
        <w:pStyle w:val="3"/>
        <w:rPr>
          <w:lang w:val="en-US" w:eastAsia="zh-CN"/>
        </w:rPr>
      </w:pPr>
      <w:bookmarkStart w:id="575" w:name="_Toc45886135"/>
      <w:bookmarkStart w:id="576" w:name="_Toc29810757"/>
      <w:bookmarkStart w:id="577" w:name="_Toc37273055"/>
      <w:bookmarkStart w:id="578" w:name="_Toc36636109"/>
      <w:bookmarkStart w:id="579" w:name="_Toc66693928"/>
      <w:bookmarkStart w:id="580" w:name="_Toc106206771"/>
      <w:bookmarkStart w:id="581" w:name="_Toc21102908"/>
      <w:bookmarkStart w:id="582" w:name="_Toc89952806"/>
      <w:bookmarkStart w:id="583" w:name="_Toc53183211"/>
      <w:bookmarkStart w:id="584" w:name="_Toc98766622"/>
      <w:bookmarkStart w:id="585" w:name="_Toc76544391"/>
      <w:bookmarkStart w:id="586" w:name="_Toc74915880"/>
      <w:bookmarkStart w:id="587" w:name="_Toc99702985"/>
      <w:bookmarkStart w:id="588" w:name="_Toc82536513"/>
      <w:bookmarkStart w:id="589" w:name="_Toc58918059"/>
      <w:bookmarkStart w:id="590" w:name="_Toc58915878"/>
      <w:bookmarkStart w:id="591" w:name="_Toc76114505"/>
      <w:bookmarkStart w:id="592" w:name="_Toc120628647"/>
      <w:bookmarkStart w:id="593" w:name="_Toc120629232"/>
      <w:bookmarkStart w:id="594" w:name="_Toc120629820"/>
      <w:bookmarkStart w:id="595" w:name="_Toc120631321"/>
      <w:bookmarkStart w:id="596" w:name="_Toc120631972"/>
      <w:bookmarkStart w:id="597" w:name="_Toc120632622"/>
      <w:bookmarkStart w:id="598" w:name="_Toc120633272"/>
      <w:bookmarkStart w:id="599" w:name="_Toc120633922"/>
      <w:bookmarkStart w:id="600" w:name="_Toc120634573"/>
      <w:bookmarkStart w:id="601" w:name="_Toc120635224"/>
      <w:bookmarkStart w:id="602" w:name="_Toc121754348"/>
      <w:bookmarkStart w:id="603" w:name="_Toc121755018"/>
      <w:bookmarkStart w:id="604" w:name="_Toc121822974"/>
      <w:bookmarkStart w:id="605" w:name="_Toc127032389"/>
      <w:r w:rsidRPr="00AB40DD">
        <w:rPr>
          <w:rFonts w:hint="eastAsia"/>
          <w:lang w:val="en-US" w:eastAsia="zh-CN"/>
        </w:rPr>
        <w:t>10</w:t>
      </w:r>
      <w:r w:rsidRPr="005E55B7">
        <w:rPr>
          <w:lang w:val="en-US" w:eastAsia="zh-CN"/>
        </w:rPr>
        <w:t>.9.4.2</w:t>
      </w:r>
      <w:r w:rsidRPr="005E55B7">
        <w:rPr>
          <w:lang w:val="en-US" w:eastAsia="zh-CN"/>
        </w:rPr>
        <w:tab/>
        <w:t>Procedure</w:t>
      </w:r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14:paraId="40F9BD8E" w14:textId="77777777" w:rsidR="005E55B7" w:rsidRPr="00D81F6B" w:rsidRDefault="005E55B7" w:rsidP="005E55B7">
      <w:pPr>
        <w:pStyle w:val="B1"/>
        <w:rPr>
          <w:lang w:eastAsia="zh-CN"/>
        </w:rPr>
      </w:pPr>
      <w:r w:rsidRPr="00D81F6B">
        <w:t>1)</w:t>
      </w:r>
      <w:r w:rsidRPr="00D81F6B">
        <w:tab/>
        <w:t>Place the S</w:t>
      </w:r>
      <w:r w:rsidRPr="00D81F6B">
        <w:rPr>
          <w:rFonts w:hint="eastAsia"/>
          <w:lang w:val="en-US" w:eastAsia="zh-CN"/>
        </w:rPr>
        <w:t>AN</w:t>
      </w:r>
      <w:r w:rsidRPr="00D81F6B">
        <w:t xml:space="preserve"> with </w:t>
      </w:r>
      <w:r w:rsidRPr="00D81F6B">
        <w:rPr>
          <w:rFonts w:hint="eastAsia"/>
          <w:lang w:eastAsia="zh-CN"/>
        </w:rPr>
        <w:t xml:space="preserve">its </w:t>
      </w:r>
      <w:r w:rsidRPr="00D81F6B">
        <w:rPr>
          <w:lang w:eastAsia="zh-CN"/>
        </w:rPr>
        <w:t>man</w:t>
      </w:r>
      <w:r w:rsidRPr="00152CC3">
        <w:rPr>
          <w:lang w:eastAsia="zh-CN"/>
        </w:rPr>
        <w:t xml:space="preserve">ufacturer declared coordinate system reference point </w:t>
      </w:r>
      <w:r w:rsidRPr="00152CC3">
        <w:t xml:space="preserve">in the same place as </w:t>
      </w:r>
      <w:r w:rsidRPr="00152CC3">
        <w:rPr>
          <w:lang w:eastAsia="zh-CN"/>
        </w:rPr>
        <w:t>calibrated point in the test system</w:t>
      </w:r>
      <w:r w:rsidRPr="00152CC3">
        <w:rPr>
          <w:rFonts w:eastAsia="ＭＳ 明朝" w:hint="eastAsia"/>
        </w:rPr>
        <w:t xml:space="preserve">, as shown in </w:t>
      </w:r>
      <w:r w:rsidRPr="00152CC3">
        <w:rPr>
          <w:rFonts w:eastAsia="ＭＳ 明朝"/>
        </w:rPr>
        <w:t xml:space="preserve">annex </w:t>
      </w:r>
      <w:r w:rsidRPr="00152CC3">
        <w:rPr>
          <w:rFonts w:eastAsiaTheme="minorEastAsia" w:hint="eastAsia"/>
          <w:lang w:eastAsia="zh-CN"/>
        </w:rPr>
        <w:t>[</w:t>
      </w:r>
      <w:commentRangeStart w:id="606"/>
      <w:r w:rsidRPr="00152CC3">
        <w:rPr>
          <w:rFonts w:eastAsiaTheme="minorEastAsia" w:hint="eastAsia"/>
          <w:lang w:eastAsia="zh-CN"/>
        </w:rPr>
        <w:t>D.4.x</w:t>
      </w:r>
      <w:commentRangeEnd w:id="606"/>
      <w:r w:rsidR="00152CC3">
        <w:rPr>
          <w:rStyle w:val="aa"/>
        </w:rPr>
        <w:commentReference w:id="606"/>
      </w:r>
      <w:r w:rsidRPr="00152CC3">
        <w:rPr>
          <w:rFonts w:eastAsiaTheme="minorEastAsia" w:hint="eastAsia"/>
          <w:lang w:eastAsia="zh-CN"/>
        </w:rPr>
        <w:t>]</w:t>
      </w:r>
      <w:r w:rsidRPr="00152CC3">
        <w:t>.</w:t>
      </w:r>
    </w:p>
    <w:p w14:paraId="47E9D763" w14:textId="77777777" w:rsidR="005E55B7" w:rsidRPr="00D81F6B" w:rsidRDefault="005E55B7" w:rsidP="005E55B7">
      <w:pPr>
        <w:pStyle w:val="B1"/>
        <w:rPr>
          <w:lang w:eastAsia="zh-CN"/>
        </w:rPr>
      </w:pPr>
      <w:r w:rsidRPr="00D81F6B">
        <w:t>2)</w:t>
      </w:r>
      <w:r w:rsidRPr="00D81F6B">
        <w:tab/>
        <w:t>Align the</w:t>
      </w:r>
      <w:r w:rsidRPr="00D81F6B">
        <w:rPr>
          <w:lang w:eastAsia="zh-CN"/>
        </w:rPr>
        <w:t xml:space="preserve"> manufacturer declared coordinate system orientation </w:t>
      </w:r>
      <w:r w:rsidRPr="00D81F6B">
        <w:rPr>
          <w:rFonts w:hint="eastAsia"/>
          <w:lang w:eastAsia="zh-CN"/>
        </w:rPr>
        <w:t>of the</w:t>
      </w:r>
      <w:r w:rsidRPr="00D81F6B">
        <w:rPr>
          <w:lang w:eastAsia="zh-CN"/>
        </w:rPr>
        <w:t xml:space="preserve"> </w:t>
      </w:r>
      <w:r w:rsidRPr="00D81F6B">
        <w:rPr>
          <w:rFonts w:hint="eastAsia"/>
          <w:lang w:val="en-US" w:eastAsia="zh-CN"/>
        </w:rPr>
        <w:t>SAN</w:t>
      </w:r>
      <w:r w:rsidRPr="00D81F6B">
        <w:rPr>
          <w:rFonts w:hint="eastAsia"/>
          <w:lang w:eastAsia="zh-CN"/>
        </w:rPr>
        <w:t xml:space="preserve"> </w:t>
      </w:r>
      <w:r w:rsidRPr="00D81F6B">
        <w:rPr>
          <w:lang w:eastAsia="zh-CN"/>
        </w:rPr>
        <w:t>with the test system.</w:t>
      </w:r>
    </w:p>
    <w:p w14:paraId="70F8DE5C" w14:textId="77777777" w:rsidR="005E55B7" w:rsidRPr="00D81F6B" w:rsidRDefault="005E55B7" w:rsidP="005E55B7">
      <w:pPr>
        <w:pStyle w:val="B1"/>
        <w:rPr>
          <w:lang w:eastAsia="zh-CN"/>
        </w:rPr>
      </w:pPr>
      <w:r w:rsidRPr="00D81F6B">
        <w:rPr>
          <w:rFonts w:eastAsia="ＭＳ 明朝"/>
        </w:rPr>
        <w:t>3)</w:t>
      </w:r>
      <w:r w:rsidRPr="00D81F6B">
        <w:rPr>
          <w:rFonts w:eastAsia="ＭＳ 明朝"/>
        </w:rPr>
        <w:tab/>
      </w:r>
      <w:r w:rsidRPr="00D81F6B">
        <w:t xml:space="preserve">Align </w:t>
      </w:r>
      <w:r w:rsidRPr="00D81F6B">
        <w:rPr>
          <w:lang w:eastAsia="zh-CN"/>
        </w:rPr>
        <w:t>the S</w:t>
      </w:r>
      <w:r w:rsidRPr="00D81F6B">
        <w:rPr>
          <w:rFonts w:hint="eastAsia"/>
          <w:lang w:val="en-US" w:eastAsia="zh-CN"/>
        </w:rPr>
        <w:t>AN</w:t>
      </w:r>
      <w:r w:rsidRPr="00D81F6B">
        <w:rPr>
          <w:lang w:eastAsia="zh-CN"/>
        </w:rPr>
        <w:t xml:space="preserve"> </w:t>
      </w:r>
      <w:r w:rsidRPr="00D81F6B">
        <w:t>with the test antenna</w:t>
      </w:r>
      <w:r w:rsidRPr="00D81F6B">
        <w:rPr>
          <w:lang w:eastAsia="zh-CN"/>
        </w:rPr>
        <w:t xml:space="preserve"> in the declared direction to be tested.</w:t>
      </w:r>
    </w:p>
    <w:p w14:paraId="167750C2" w14:textId="77777777" w:rsidR="005E55B7" w:rsidRPr="00152CC3" w:rsidRDefault="005E55B7" w:rsidP="005E55B7">
      <w:pPr>
        <w:pStyle w:val="B1"/>
        <w:rPr>
          <w:lang w:eastAsia="zh-CN"/>
        </w:rPr>
      </w:pPr>
      <w:r w:rsidRPr="00D81F6B">
        <w:rPr>
          <w:lang w:eastAsia="zh-CN"/>
        </w:rPr>
        <w:t>4)</w:t>
      </w:r>
      <w:r w:rsidRPr="00D81F6B">
        <w:rPr>
          <w:lang w:eastAsia="zh-CN"/>
        </w:rPr>
        <w:tab/>
        <w:t xml:space="preserve">Align the </w:t>
      </w:r>
      <w:r w:rsidRPr="00D81F6B">
        <w:rPr>
          <w:rFonts w:hint="eastAsia"/>
          <w:lang w:val="en-US" w:eastAsia="zh-CN"/>
        </w:rPr>
        <w:t>SAN</w:t>
      </w:r>
      <w:r w:rsidRPr="00D81F6B">
        <w:rPr>
          <w:lang w:eastAsia="zh-CN"/>
        </w:rPr>
        <w:t xml:space="preserve"> to that t</w:t>
      </w:r>
      <w:r w:rsidRPr="00152CC3">
        <w:rPr>
          <w:lang w:eastAsia="zh-CN"/>
        </w:rPr>
        <w:t xml:space="preserve">he wanted signal and interferer signal is </w:t>
      </w:r>
      <w:r w:rsidRPr="00152CC3">
        <w:rPr>
          <w:i/>
          <w:lang w:eastAsia="zh-CN"/>
        </w:rPr>
        <w:t>polarization matched</w:t>
      </w:r>
      <w:r w:rsidRPr="00152CC3">
        <w:rPr>
          <w:lang w:eastAsia="zh-CN"/>
        </w:rPr>
        <w:t xml:space="preserve"> with the test antenna(s).</w:t>
      </w:r>
    </w:p>
    <w:p w14:paraId="7A61D427" w14:textId="77777777" w:rsidR="005E55B7" w:rsidRPr="00152CC3" w:rsidRDefault="005E55B7" w:rsidP="005E55B7">
      <w:pPr>
        <w:pStyle w:val="B1"/>
      </w:pPr>
      <w:r w:rsidRPr="00152CC3">
        <w:t>5)</w:t>
      </w:r>
      <w:r w:rsidRPr="00152CC3">
        <w:tab/>
        <w:t>Configure the beam peak direction for the transmitter according to the declared reference beam direction pair for the appropriate beam identifier.</w:t>
      </w:r>
    </w:p>
    <w:p w14:paraId="1614C66B" w14:textId="77777777" w:rsidR="005E55B7" w:rsidRPr="00D81F6B" w:rsidRDefault="005E55B7" w:rsidP="005E55B7">
      <w:pPr>
        <w:pStyle w:val="B1"/>
        <w:rPr>
          <w:lang w:eastAsia="zh-CN"/>
        </w:rPr>
      </w:pPr>
      <w:r w:rsidRPr="00152CC3">
        <w:rPr>
          <w:lang w:eastAsia="zh-CN"/>
        </w:rPr>
        <w:t>6)</w:t>
      </w:r>
      <w:r w:rsidRPr="00152CC3">
        <w:rPr>
          <w:lang w:eastAsia="zh-CN"/>
        </w:rPr>
        <w:tab/>
        <w:t xml:space="preserve">For FDD operation, set the </w:t>
      </w:r>
      <w:r w:rsidRPr="00152CC3">
        <w:rPr>
          <w:rFonts w:hint="eastAsia"/>
          <w:lang w:val="en-US" w:eastAsia="zh-CN"/>
        </w:rPr>
        <w:t>SAN</w:t>
      </w:r>
      <w:r w:rsidRPr="00152CC3">
        <w:rPr>
          <w:lang w:eastAsia="zh-CN"/>
        </w:rPr>
        <w:t xml:space="preserve"> to transmit beam(s) of the same operational band as the </w:t>
      </w:r>
      <w:r w:rsidRPr="00152CC3">
        <w:rPr>
          <w:i/>
        </w:rPr>
        <w:t>OTA REFSENS RoAoA</w:t>
      </w:r>
      <w:r w:rsidRPr="00152CC3">
        <w:rPr>
          <w:lang w:eastAsia="zh-CN"/>
        </w:rPr>
        <w:t xml:space="preserve"> or OSDD being tested according to the appropriate test configuration in clauses 4.7 and 4.8.</w:t>
      </w:r>
    </w:p>
    <w:p w14:paraId="360CC03A" w14:textId="77777777" w:rsidR="005E55B7" w:rsidRPr="00D81F6B" w:rsidRDefault="005E55B7" w:rsidP="005E55B7">
      <w:pPr>
        <w:pStyle w:val="B1"/>
      </w:pPr>
      <w:r w:rsidRPr="00D81F6B">
        <w:rPr>
          <w:lang w:eastAsia="zh-CN"/>
        </w:rPr>
        <w:lastRenderedPageBreak/>
        <w:t>7)</w:t>
      </w:r>
      <w:r w:rsidRPr="00D81F6B">
        <w:rPr>
          <w:lang w:eastAsia="zh-CN"/>
        </w:rPr>
        <w:tab/>
        <w:t xml:space="preserve">Set the test signal mean power so the calibrated radiated power at the </w:t>
      </w:r>
      <w:r w:rsidRPr="00D81F6B">
        <w:rPr>
          <w:rFonts w:hint="eastAsia"/>
          <w:lang w:val="en-US" w:eastAsia="zh-CN"/>
        </w:rPr>
        <w:t>SAN</w:t>
      </w:r>
      <w:r w:rsidRPr="00D81F6B">
        <w:rPr>
          <w:lang w:eastAsia="zh-CN"/>
        </w:rPr>
        <w:t xml:space="preserve"> Antenna Array coordinate system reference point is as specified as follows:</w:t>
      </w:r>
    </w:p>
    <w:p w14:paraId="2237443E" w14:textId="77777777" w:rsidR="005E55B7" w:rsidRPr="00D81F6B" w:rsidRDefault="005E55B7" w:rsidP="005E55B7">
      <w:pPr>
        <w:pStyle w:val="B2"/>
        <w:rPr>
          <w:lang w:eastAsia="zh-CN"/>
        </w:rPr>
      </w:pPr>
      <w:r w:rsidRPr="00D81F6B">
        <w:rPr>
          <w:lang w:eastAsia="zh-CN"/>
        </w:rPr>
        <w:t>a)</w:t>
      </w:r>
      <w:r w:rsidRPr="00D81F6B">
        <w:rPr>
          <w:lang w:eastAsia="zh-CN"/>
        </w:rPr>
        <w:tab/>
        <w:t>Adjust the signal generator for the wanted signal as specified in:</w:t>
      </w:r>
    </w:p>
    <w:p w14:paraId="3D41C9D4" w14:textId="3C55D252" w:rsidR="005E55B7" w:rsidRPr="00D81F6B" w:rsidRDefault="005E55B7" w:rsidP="005E55B7">
      <w:pPr>
        <w:pStyle w:val="B2"/>
        <w:rPr>
          <w:lang w:eastAsia="zh-CN"/>
        </w:rPr>
      </w:pPr>
      <w:r w:rsidRPr="00D81F6B">
        <w:rPr>
          <w:lang w:eastAsia="zh-CN"/>
        </w:rPr>
        <w:tab/>
        <w:t xml:space="preserve">For </w:t>
      </w:r>
      <w:r w:rsidRPr="00D81F6B">
        <w:rPr>
          <w:rFonts w:hint="eastAsia"/>
          <w:i/>
          <w:iCs/>
          <w:lang w:val="en-US" w:eastAsia="zh-CN"/>
        </w:rPr>
        <w:t>SAN</w:t>
      </w:r>
      <w:r w:rsidRPr="00D81F6B">
        <w:rPr>
          <w:i/>
          <w:lang w:eastAsia="zh-CN"/>
        </w:rPr>
        <w:t xml:space="preserve"> type 1-</w:t>
      </w:r>
      <w:r w:rsidRPr="00225226">
        <w:rPr>
          <w:i/>
          <w:lang w:eastAsia="zh-CN"/>
        </w:rPr>
        <w:t>O</w:t>
      </w:r>
      <w:r w:rsidRPr="00225226">
        <w:rPr>
          <w:lang w:eastAsia="zh-CN"/>
        </w:rPr>
        <w:t xml:space="preserve">, table </w:t>
      </w:r>
      <w:r w:rsidRPr="00225226">
        <w:rPr>
          <w:rFonts w:hint="eastAsia"/>
          <w:lang w:val="en-US" w:eastAsia="zh-CN"/>
        </w:rPr>
        <w:t>10</w:t>
      </w:r>
      <w:r w:rsidRPr="00225226">
        <w:rPr>
          <w:lang w:eastAsia="zh-CN"/>
        </w:rPr>
        <w:t xml:space="preserve">.9.5-1 for </w:t>
      </w:r>
      <w:r w:rsidRPr="00225226">
        <w:t>S</w:t>
      </w:r>
      <w:r w:rsidRPr="00D81F6B">
        <w:t xml:space="preserve">AN </w:t>
      </w:r>
      <w:r w:rsidRPr="00D81F6B">
        <w:rPr>
          <w:rFonts w:hint="eastAsia"/>
          <w:lang w:val="en-US" w:eastAsia="zh-CN"/>
        </w:rPr>
        <w:t>GEO</w:t>
      </w:r>
      <w:r w:rsidRPr="00D81F6B">
        <w:t xml:space="preserve"> class</w:t>
      </w:r>
      <w:r w:rsidRPr="00D81F6B">
        <w:rPr>
          <w:lang w:eastAsia="zh-CN"/>
        </w:rPr>
        <w:t xml:space="preserve">, in table </w:t>
      </w:r>
      <w:r w:rsidRPr="00D81F6B">
        <w:rPr>
          <w:rFonts w:hint="eastAsia"/>
          <w:lang w:val="en-US" w:eastAsia="zh-CN"/>
        </w:rPr>
        <w:t>10</w:t>
      </w:r>
      <w:r w:rsidRPr="00D81F6B">
        <w:rPr>
          <w:lang w:eastAsia="zh-CN"/>
        </w:rPr>
        <w:t xml:space="preserve">.9.5-2 for </w:t>
      </w:r>
      <w:r w:rsidRPr="00D81F6B">
        <w:t xml:space="preserve">SAN </w:t>
      </w:r>
      <w:r w:rsidRPr="00D81F6B">
        <w:rPr>
          <w:rFonts w:hint="eastAsia"/>
          <w:lang w:val="en-US" w:eastAsia="zh-CN"/>
        </w:rPr>
        <w:t>LEO</w:t>
      </w:r>
      <w:r w:rsidRPr="00D81F6B">
        <w:t xml:space="preserve"> class</w:t>
      </w:r>
      <w:r w:rsidRPr="00D81F6B">
        <w:rPr>
          <w:lang w:eastAsia="zh-CN"/>
        </w:rPr>
        <w:t xml:space="preserve"> on one side o</w:t>
      </w:r>
      <w:r w:rsidRPr="00D81F6B">
        <w:t xml:space="preserve">f </w:t>
      </w:r>
      <w:r w:rsidRPr="00D81F6B">
        <w:rPr>
          <w:lang w:eastAsia="zh-CN"/>
        </w:rPr>
        <w:t xml:space="preserve">the </w:t>
      </w:r>
      <w:r w:rsidRPr="00D81F6B">
        <w:t>F</w:t>
      </w:r>
      <w:r w:rsidRPr="00D81F6B">
        <w:rPr>
          <w:vertAlign w:val="subscript"/>
        </w:rPr>
        <w:t>C</w:t>
      </w:r>
      <w:r w:rsidRPr="00D81F6B">
        <w:rPr>
          <w:lang w:eastAsia="zh-CN"/>
        </w:rPr>
        <w:t>.</w:t>
      </w:r>
    </w:p>
    <w:p w14:paraId="1FE8928C" w14:textId="77777777" w:rsidR="005E55B7" w:rsidRPr="00D81F6B" w:rsidRDefault="005E55B7" w:rsidP="005E55B7">
      <w:pPr>
        <w:pStyle w:val="B2"/>
        <w:rPr>
          <w:lang w:eastAsia="zh-CN"/>
        </w:rPr>
      </w:pPr>
      <w:r w:rsidRPr="00D81F6B">
        <w:rPr>
          <w:lang w:eastAsia="zh-CN"/>
        </w:rPr>
        <w:t>b)</w:t>
      </w:r>
      <w:r w:rsidRPr="00D81F6B">
        <w:rPr>
          <w:lang w:eastAsia="zh-CN"/>
        </w:rPr>
        <w:tab/>
        <w:t>Adjust the signal generator for the interfering signal as specified in:</w:t>
      </w:r>
    </w:p>
    <w:p w14:paraId="384AD81B" w14:textId="0D6D6C3E" w:rsidR="005E55B7" w:rsidRPr="00D81F6B" w:rsidRDefault="005E55B7" w:rsidP="005E55B7">
      <w:pPr>
        <w:pStyle w:val="B2"/>
        <w:rPr>
          <w:lang w:eastAsia="zh-CN"/>
        </w:rPr>
      </w:pPr>
      <w:r w:rsidRPr="00D81F6B">
        <w:rPr>
          <w:lang w:eastAsia="zh-CN"/>
        </w:rPr>
        <w:tab/>
        <w:t xml:space="preserve">For </w:t>
      </w:r>
      <w:r w:rsidRPr="00D81F6B">
        <w:rPr>
          <w:rFonts w:hint="eastAsia"/>
          <w:i/>
          <w:iCs/>
          <w:lang w:val="en-US" w:eastAsia="zh-CN"/>
        </w:rPr>
        <w:t>SAN</w:t>
      </w:r>
      <w:r w:rsidRPr="00D81F6B">
        <w:rPr>
          <w:i/>
          <w:lang w:eastAsia="zh-CN"/>
        </w:rPr>
        <w:t xml:space="preserve"> type 1-O</w:t>
      </w:r>
      <w:r w:rsidRPr="00D81F6B">
        <w:rPr>
          <w:lang w:eastAsia="zh-CN"/>
        </w:rPr>
        <w:t xml:space="preserve">, table </w:t>
      </w:r>
      <w:r w:rsidRPr="00D81F6B">
        <w:rPr>
          <w:rFonts w:hint="eastAsia"/>
          <w:lang w:val="en-US" w:eastAsia="zh-CN"/>
        </w:rPr>
        <w:t>10</w:t>
      </w:r>
      <w:r w:rsidRPr="00D81F6B">
        <w:rPr>
          <w:lang w:eastAsia="zh-CN"/>
        </w:rPr>
        <w:t xml:space="preserve">.9.5-1 for </w:t>
      </w:r>
      <w:r w:rsidRPr="00D81F6B">
        <w:t xml:space="preserve">SAN </w:t>
      </w:r>
      <w:r w:rsidRPr="00D81F6B">
        <w:rPr>
          <w:rFonts w:hint="eastAsia"/>
          <w:lang w:val="en-US" w:eastAsia="zh-CN"/>
        </w:rPr>
        <w:t>GEO</w:t>
      </w:r>
      <w:r w:rsidRPr="00D81F6B">
        <w:t xml:space="preserve"> class</w:t>
      </w:r>
      <w:r w:rsidRPr="00D81F6B">
        <w:rPr>
          <w:lang w:eastAsia="zh-CN"/>
        </w:rPr>
        <w:t xml:space="preserve">, in table </w:t>
      </w:r>
      <w:r w:rsidRPr="00D81F6B">
        <w:rPr>
          <w:rFonts w:hint="eastAsia"/>
          <w:lang w:val="en-US" w:eastAsia="zh-CN"/>
        </w:rPr>
        <w:t>10</w:t>
      </w:r>
      <w:r w:rsidRPr="00D81F6B">
        <w:rPr>
          <w:lang w:eastAsia="zh-CN"/>
        </w:rPr>
        <w:t xml:space="preserve">.9.5-2 for </w:t>
      </w:r>
      <w:r w:rsidRPr="00D81F6B">
        <w:t xml:space="preserve">SAN </w:t>
      </w:r>
      <w:r w:rsidRPr="00D81F6B">
        <w:rPr>
          <w:rFonts w:hint="eastAsia"/>
          <w:lang w:val="en-US" w:eastAsia="zh-CN"/>
        </w:rPr>
        <w:t>LEO</w:t>
      </w:r>
      <w:r w:rsidRPr="00D81F6B">
        <w:t xml:space="preserve"> class</w:t>
      </w:r>
      <w:r w:rsidRPr="00D81F6B">
        <w:rPr>
          <w:lang w:eastAsia="zh-CN"/>
        </w:rPr>
        <w:t xml:space="preserve"> at opposite side of the </w:t>
      </w:r>
      <w:r w:rsidRPr="00D81F6B">
        <w:t>F</w:t>
      </w:r>
      <w:r w:rsidRPr="00D81F6B">
        <w:rPr>
          <w:vertAlign w:val="subscript"/>
        </w:rPr>
        <w:t>C</w:t>
      </w:r>
      <w:r w:rsidRPr="00D81F6B">
        <w:rPr>
          <w:lang w:eastAsia="zh-CN"/>
        </w:rPr>
        <w:t xml:space="preserve"> and adjacent to the wanted signal.</w:t>
      </w:r>
    </w:p>
    <w:p w14:paraId="2A515615" w14:textId="77777777" w:rsidR="005E55B7" w:rsidRPr="00D81F6B" w:rsidRDefault="005E55B7" w:rsidP="005E55B7">
      <w:pPr>
        <w:pStyle w:val="B1"/>
        <w:rPr>
          <w:lang w:eastAsia="zh-CN"/>
        </w:rPr>
      </w:pPr>
      <w:r w:rsidRPr="00D81F6B">
        <w:rPr>
          <w:lang w:eastAsia="zh-CN"/>
        </w:rPr>
        <w:t>8)</w:t>
      </w:r>
      <w:r w:rsidRPr="00D81F6B">
        <w:rPr>
          <w:lang w:eastAsia="zh-CN"/>
        </w:rPr>
        <w:tab/>
        <w:t>Measure throughput</w:t>
      </w:r>
      <w:r w:rsidRPr="00D81F6B">
        <w:rPr>
          <w:rFonts w:eastAsia="SimSun"/>
        </w:rPr>
        <w:t xml:space="preserve"> </w:t>
      </w:r>
      <w:r w:rsidRPr="00D81F6B">
        <w:t>according to annex A.1</w:t>
      </w:r>
      <w:r w:rsidRPr="00D81F6B">
        <w:rPr>
          <w:rFonts w:eastAsia="SimSun"/>
        </w:rPr>
        <w:t xml:space="preserve"> for each supported polarization</w:t>
      </w:r>
      <w:r w:rsidRPr="00D81F6B">
        <w:rPr>
          <w:lang w:eastAsia="zh-CN"/>
        </w:rPr>
        <w:t>.</w:t>
      </w:r>
    </w:p>
    <w:p w14:paraId="0D60280B" w14:textId="77777777" w:rsidR="005E55B7" w:rsidRPr="00D81F6B" w:rsidRDefault="005E55B7" w:rsidP="005E55B7">
      <w:pPr>
        <w:pStyle w:val="B1"/>
        <w:rPr>
          <w:lang w:eastAsia="zh-CN"/>
        </w:rPr>
      </w:pPr>
      <w:r w:rsidRPr="00D81F6B">
        <w:rPr>
          <w:lang w:eastAsia="zh-CN"/>
        </w:rPr>
        <w:t>9</w:t>
      </w:r>
      <w:r w:rsidRPr="00D81F6B">
        <w:t>)</w:t>
      </w:r>
      <w:r w:rsidRPr="00D81F6B">
        <w:rPr>
          <w:lang w:eastAsia="zh-CN"/>
        </w:rPr>
        <w:tab/>
        <w:t xml:space="preserve">Repeat the measurement with the wanted signal on the other side of the </w:t>
      </w:r>
      <w:r w:rsidRPr="00D81F6B">
        <w:t>F</w:t>
      </w:r>
      <w:r w:rsidRPr="00D81F6B">
        <w:rPr>
          <w:vertAlign w:val="subscript"/>
        </w:rPr>
        <w:t>C</w:t>
      </w:r>
      <w:r w:rsidRPr="00D81F6B">
        <w:rPr>
          <w:lang w:eastAsia="zh-CN"/>
        </w:rPr>
        <w:t xml:space="preserve">, and the interfering signal at opposite side of the </w:t>
      </w:r>
      <w:r w:rsidRPr="00D81F6B">
        <w:t>F</w:t>
      </w:r>
      <w:r w:rsidRPr="00D81F6B">
        <w:rPr>
          <w:vertAlign w:val="subscript"/>
        </w:rPr>
        <w:t>C</w:t>
      </w:r>
      <w:r w:rsidRPr="00D81F6B">
        <w:rPr>
          <w:lang w:eastAsia="zh-CN"/>
        </w:rPr>
        <w:t xml:space="preserve"> and adjacent to the wanted signal.</w:t>
      </w:r>
    </w:p>
    <w:p w14:paraId="01555064" w14:textId="2F57F94D" w:rsidR="005E55B7" w:rsidRPr="005E55B7" w:rsidRDefault="005E55B7" w:rsidP="005E55B7">
      <w:pPr>
        <w:pStyle w:val="B1"/>
      </w:pPr>
      <w:r w:rsidRPr="00D81F6B">
        <w:t>10)</w:t>
      </w:r>
      <w:r w:rsidRPr="00D81F6B">
        <w:tab/>
        <w:t>Repeat for all the specified measurement directions and supported polarizations.</w:t>
      </w:r>
    </w:p>
    <w:p w14:paraId="4A2C09B4" w14:textId="0B7B625F" w:rsidR="00747298" w:rsidRDefault="00747298" w:rsidP="00747298">
      <w:pPr>
        <w:pStyle w:val="3"/>
        <w:rPr>
          <w:lang w:eastAsia="sv-SE"/>
        </w:rPr>
      </w:pPr>
      <w:bookmarkStart w:id="607" w:name="_Toc29810758"/>
      <w:bookmarkStart w:id="608" w:name="_Toc53183212"/>
      <w:bookmarkStart w:id="609" w:name="_Toc45886136"/>
      <w:bookmarkStart w:id="610" w:name="_Toc21102909"/>
      <w:bookmarkStart w:id="611" w:name="_Toc76544392"/>
      <w:bookmarkStart w:id="612" w:name="_Toc82536514"/>
      <w:bookmarkStart w:id="613" w:name="_Toc37273056"/>
      <w:bookmarkStart w:id="614" w:name="_Toc58915879"/>
      <w:bookmarkStart w:id="615" w:name="_Toc99702986"/>
      <w:bookmarkStart w:id="616" w:name="_Toc58918060"/>
      <w:bookmarkStart w:id="617" w:name="_Toc74915881"/>
      <w:bookmarkStart w:id="618" w:name="_Toc36636110"/>
      <w:bookmarkStart w:id="619" w:name="_Toc66693929"/>
      <w:bookmarkStart w:id="620" w:name="_Toc89952807"/>
      <w:bookmarkStart w:id="621" w:name="_Toc76114506"/>
      <w:bookmarkStart w:id="622" w:name="_Toc98766623"/>
      <w:bookmarkStart w:id="623" w:name="_Toc106206772"/>
      <w:bookmarkStart w:id="624" w:name="_Toc120628648"/>
      <w:bookmarkStart w:id="625" w:name="_Toc120629233"/>
      <w:bookmarkStart w:id="626" w:name="_Toc120629821"/>
      <w:bookmarkStart w:id="627" w:name="_Toc120631322"/>
      <w:bookmarkStart w:id="628" w:name="_Toc120631973"/>
      <w:bookmarkStart w:id="629" w:name="_Toc120632623"/>
      <w:bookmarkStart w:id="630" w:name="_Toc120633273"/>
      <w:bookmarkStart w:id="631" w:name="_Toc120633923"/>
      <w:bookmarkStart w:id="632" w:name="_Toc120634574"/>
      <w:bookmarkStart w:id="633" w:name="_Toc120635225"/>
      <w:bookmarkStart w:id="634" w:name="_Toc121754349"/>
      <w:bookmarkStart w:id="635" w:name="_Toc121755019"/>
      <w:bookmarkStart w:id="636" w:name="_Toc121822975"/>
      <w:bookmarkStart w:id="637" w:name="_Toc127032390"/>
      <w:r w:rsidRPr="00AB40DD">
        <w:rPr>
          <w:rFonts w:hint="eastAsia"/>
          <w:lang w:val="en-US" w:eastAsia="zh-CN"/>
        </w:rPr>
        <w:t>10</w:t>
      </w:r>
      <w:r w:rsidRPr="00AB40DD">
        <w:rPr>
          <w:lang w:eastAsia="sv-SE"/>
        </w:rPr>
        <w:t>.9</w:t>
      </w:r>
      <w:r w:rsidRPr="00AB40DD">
        <w:rPr>
          <w:lang w:eastAsia="zh-CN"/>
        </w:rPr>
        <w:t>.</w:t>
      </w:r>
      <w:r w:rsidRPr="00AB40DD">
        <w:rPr>
          <w:lang w:eastAsia="sv-SE"/>
        </w:rPr>
        <w:t>5</w:t>
      </w:r>
      <w:r w:rsidRPr="00AB40DD">
        <w:rPr>
          <w:lang w:eastAsia="sv-SE"/>
        </w:rPr>
        <w:tab/>
        <w:t>Test requirement</w:t>
      </w:r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</w:p>
    <w:p w14:paraId="14835E64" w14:textId="77777777" w:rsidR="001D3EC1" w:rsidRPr="001D3EC1" w:rsidRDefault="001D3EC1" w:rsidP="001D3E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D3EC1">
        <w:rPr>
          <w:rFonts w:eastAsia="Times New Roman"/>
          <w:lang w:eastAsia="ja-JP"/>
        </w:rPr>
        <w:t>The requirement shall apply at the RIB</w:t>
      </w:r>
      <w:r w:rsidRPr="001D3EC1">
        <w:rPr>
          <w:rFonts w:eastAsia="Times New Roman"/>
          <w:b/>
          <w:lang w:eastAsia="ja-JP"/>
        </w:rPr>
        <w:t xml:space="preserve"> </w:t>
      </w:r>
      <w:r w:rsidRPr="001D3EC1">
        <w:rPr>
          <w:rFonts w:eastAsia="Times New Roman"/>
          <w:lang w:eastAsia="ja-JP"/>
        </w:rPr>
        <w:t xml:space="preserve">when the AoA of the incident wave of the received signal and the interfering signal are the same direction and are within the </w:t>
      </w:r>
      <w:r w:rsidRPr="001D3EC1">
        <w:rPr>
          <w:rFonts w:eastAsia="Times New Roman"/>
          <w:i/>
          <w:lang w:eastAsia="ja-JP"/>
        </w:rPr>
        <w:t>minSENS RoAoA</w:t>
      </w:r>
      <w:r w:rsidRPr="001D3EC1">
        <w:rPr>
          <w:rFonts w:eastAsia="Times New Roman"/>
          <w:lang w:eastAsia="ja-JP"/>
        </w:rPr>
        <w:t>.</w:t>
      </w:r>
    </w:p>
    <w:p w14:paraId="0EC8E578" w14:textId="77777777" w:rsidR="001D3EC1" w:rsidRPr="001D3EC1" w:rsidRDefault="001D3EC1" w:rsidP="001D3E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3EC1">
        <w:rPr>
          <w:rFonts w:eastAsia="Times New Roman"/>
          <w:lang w:eastAsia="ja-JP"/>
        </w:rPr>
        <w:t xml:space="preserve">The wanted and interfering signals applies to </w:t>
      </w:r>
      <w:r w:rsidRPr="001D3EC1">
        <w:rPr>
          <w:rFonts w:eastAsia="Times New Roman"/>
          <w:lang w:eastAsia="en-GB"/>
        </w:rPr>
        <w:t xml:space="preserve">each </w:t>
      </w:r>
      <w:r w:rsidRPr="001D3EC1">
        <w:rPr>
          <w:rFonts w:eastAsia="Times New Roman"/>
          <w:lang w:eastAsia="ja-JP"/>
        </w:rPr>
        <w:t xml:space="preserve">supported polarization, under the assumption of </w:t>
      </w:r>
      <w:r w:rsidRPr="001D3EC1">
        <w:rPr>
          <w:rFonts w:eastAsia="Times New Roman"/>
          <w:i/>
          <w:lang w:eastAsia="ja-JP"/>
        </w:rPr>
        <w:t>polarization match.</w:t>
      </w:r>
    </w:p>
    <w:p w14:paraId="4C17D67A" w14:textId="77777777" w:rsidR="001D3EC1" w:rsidRPr="001D3EC1" w:rsidRDefault="001D3EC1" w:rsidP="001D3EC1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3EC1">
        <w:rPr>
          <w:rFonts w:eastAsia="Times New Roman"/>
          <w:lang w:eastAsia="en-GB"/>
        </w:rPr>
        <w:t>For a wanted and an interfering signal coupled to the RIB, the following requirements shall be met:</w:t>
      </w:r>
    </w:p>
    <w:p w14:paraId="17797C21" w14:textId="74A38E40" w:rsidR="001D3EC1" w:rsidRDefault="001D3EC1" w:rsidP="001D3EC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3EC1">
        <w:rPr>
          <w:rFonts w:eastAsia="Times New Roman"/>
          <w:lang w:eastAsia="zh-CN"/>
        </w:rPr>
        <w:t>-</w:t>
      </w:r>
      <w:r w:rsidRPr="001D3EC1">
        <w:rPr>
          <w:rFonts w:eastAsia="Times New Roman"/>
          <w:lang w:eastAsia="zh-CN"/>
        </w:rPr>
        <w:tab/>
      </w:r>
      <w:r w:rsidRPr="001D3EC1">
        <w:rPr>
          <w:rFonts w:eastAsia="Times New Roman"/>
          <w:lang w:eastAsia="en-GB"/>
        </w:rPr>
        <w:t>For</w:t>
      </w:r>
      <w:r w:rsidRPr="001D3EC1">
        <w:rPr>
          <w:rFonts w:eastAsia="Times New Roman"/>
          <w:i/>
          <w:iCs/>
          <w:lang w:eastAsia="en-GB"/>
        </w:rPr>
        <w:t xml:space="preserve"> </w:t>
      </w:r>
      <w:r w:rsidRPr="001D3EC1">
        <w:rPr>
          <w:rFonts w:eastAsia="Times New Roman"/>
          <w:i/>
          <w:iCs/>
          <w:lang w:val="en-US" w:eastAsia="zh-CN"/>
        </w:rPr>
        <w:t>SAN</w:t>
      </w:r>
      <w:r w:rsidRPr="001D3EC1">
        <w:rPr>
          <w:rFonts w:eastAsia="Times New Roman"/>
          <w:i/>
          <w:iCs/>
          <w:lang w:eastAsia="zh-CN"/>
        </w:rPr>
        <w:t xml:space="preserve"> </w:t>
      </w:r>
      <w:r w:rsidRPr="001D3EC1">
        <w:rPr>
          <w:rFonts w:eastAsia="Times New Roman" w:hint="eastAsia"/>
          <w:iCs/>
          <w:lang w:val="en-US" w:eastAsia="zh-CN"/>
        </w:rPr>
        <w:t>supporting E-UTRA</w:t>
      </w:r>
      <w:r w:rsidRPr="001D3EC1">
        <w:rPr>
          <w:rFonts w:eastAsia="Times New Roman"/>
          <w:lang w:eastAsia="en-GB"/>
        </w:rPr>
        <w:t xml:space="preserve">, the throughput shall be ≥ 95% of the maximum throughput of the reference measurement channel as specified in annex A.1 with parameters specified in table </w:t>
      </w:r>
      <w:r w:rsidRPr="001D3EC1">
        <w:rPr>
          <w:rFonts w:eastAsia="Times New Roman"/>
          <w:lang w:eastAsia="zh-CN"/>
        </w:rPr>
        <w:t>10.9.</w:t>
      </w:r>
      <w:r w:rsidR="006C1497">
        <w:rPr>
          <w:rFonts w:eastAsia="Times New Roman"/>
          <w:lang w:eastAsia="zh-CN"/>
        </w:rPr>
        <w:t>5</w:t>
      </w:r>
      <w:r w:rsidRPr="001D3EC1">
        <w:rPr>
          <w:rFonts w:eastAsia="Times New Roman"/>
          <w:lang w:eastAsia="en-GB"/>
        </w:rPr>
        <w:t>-1</w:t>
      </w:r>
      <w:r w:rsidRPr="001D3EC1">
        <w:rPr>
          <w:rFonts w:eastAsia="Times New Roman"/>
          <w:lang w:eastAsia="zh-CN"/>
        </w:rPr>
        <w:t xml:space="preserve"> for </w:t>
      </w:r>
      <w:r w:rsidRPr="001D3EC1">
        <w:rPr>
          <w:rFonts w:eastAsia="Times New Roman"/>
          <w:lang w:val="en-US" w:eastAsia="zh-CN"/>
        </w:rPr>
        <w:t>SAN</w:t>
      </w:r>
      <w:r w:rsidR="006C1497" w:rsidRPr="006C1497">
        <w:rPr>
          <w:rFonts w:eastAsia="Times New Roman"/>
          <w:lang w:val="en-US" w:eastAsia="zh-CN"/>
        </w:rPr>
        <w:t xml:space="preserve"> </w:t>
      </w:r>
      <w:r w:rsidR="006C1497" w:rsidRPr="001D3EC1">
        <w:rPr>
          <w:rFonts w:eastAsia="Times New Roman"/>
          <w:lang w:val="en-US" w:eastAsia="zh-CN"/>
        </w:rPr>
        <w:t>GEO</w:t>
      </w:r>
      <w:r w:rsidR="006C1497">
        <w:rPr>
          <w:rFonts w:eastAsia="Times New Roman"/>
          <w:lang w:val="en-US" w:eastAsia="zh-CN"/>
        </w:rPr>
        <w:t xml:space="preserve"> class</w:t>
      </w:r>
      <w:r w:rsidRPr="001D3EC1">
        <w:rPr>
          <w:rFonts w:eastAsia="Times New Roman"/>
          <w:lang w:eastAsia="zh-CN"/>
        </w:rPr>
        <w:t>, in table 10.9.</w:t>
      </w:r>
      <w:r w:rsidR="006C1497">
        <w:rPr>
          <w:rFonts w:eastAsia="Times New Roman"/>
          <w:lang w:eastAsia="zh-CN"/>
        </w:rPr>
        <w:t>5</w:t>
      </w:r>
      <w:r w:rsidRPr="001D3EC1">
        <w:rPr>
          <w:rFonts w:eastAsia="Times New Roman"/>
          <w:lang w:eastAsia="zh-CN"/>
        </w:rPr>
        <w:t xml:space="preserve">-2 for </w:t>
      </w:r>
      <w:r w:rsidRPr="001D3EC1">
        <w:rPr>
          <w:rFonts w:eastAsia="Times New Roman"/>
          <w:lang w:val="en-US" w:eastAsia="zh-CN"/>
        </w:rPr>
        <w:t>SAN</w:t>
      </w:r>
      <w:r w:rsidR="006C1497">
        <w:rPr>
          <w:rFonts w:eastAsia="Times New Roman"/>
          <w:lang w:val="en-US" w:eastAsia="zh-CN"/>
        </w:rPr>
        <w:t xml:space="preserve"> </w:t>
      </w:r>
      <w:r w:rsidR="006C1497" w:rsidRPr="001D3EC1">
        <w:rPr>
          <w:rFonts w:eastAsia="Times New Roman"/>
          <w:lang w:val="en-US" w:eastAsia="zh-CN"/>
        </w:rPr>
        <w:t>LEO</w:t>
      </w:r>
      <w:r w:rsidR="006C1497">
        <w:rPr>
          <w:rFonts w:eastAsia="Times New Roman"/>
          <w:lang w:val="en-US" w:eastAsia="zh-CN"/>
        </w:rPr>
        <w:t xml:space="preserve"> class</w:t>
      </w:r>
      <w:r w:rsidRPr="001D3EC1">
        <w:rPr>
          <w:rFonts w:eastAsia="Times New Roman"/>
          <w:lang w:eastAsia="en-GB"/>
        </w:rPr>
        <w:t>.</w:t>
      </w:r>
    </w:p>
    <w:p w14:paraId="3F63DA5F" w14:textId="4F19C8DE" w:rsidR="006C1497" w:rsidRDefault="006C1497" w:rsidP="006C1497">
      <w:pPr>
        <w:pStyle w:val="TH"/>
        <w:rPr>
          <w:lang w:eastAsia="zh-CN"/>
        </w:rPr>
      </w:pPr>
      <w:r>
        <w:t xml:space="preserve">Table </w:t>
      </w:r>
      <w:r>
        <w:rPr>
          <w:rFonts w:hint="eastAsia"/>
          <w:lang w:val="en-US" w:eastAsia="zh-CN"/>
        </w:rPr>
        <w:t>10</w:t>
      </w:r>
      <w:r>
        <w:t>.</w:t>
      </w:r>
      <w:r>
        <w:rPr>
          <w:rFonts w:hint="eastAsia"/>
          <w:lang w:val="en-US" w:eastAsia="zh-CN"/>
        </w:rPr>
        <w:t>9</w:t>
      </w:r>
      <w:r>
        <w:t>.</w:t>
      </w:r>
      <w:r>
        <w:rPr>
          <w:lang w:val="en-US" w:eastAsia="zh-CN"/>
        </w:rPr>
        <w:t>5</w:t>
      </w:r>
      <w:r>
        <w:t xml:space="preserve">-1: </w:t>
      </w:r>
      <w:r>
        <w:rPr>
          <w:rFonts w:hint="eastAsia"/>
          <w:lang w:val="en-US" w:eastAsia="zh-CN"/>
        </w:rPr>
        <w:t>I</w:t>
      </w:r>
      <w:r>
        <w:t>n-channel selectivity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of SAN supporting E-UTRA </w:t>
      </w:r>
      <w:r>
        <w:rPr>
          <w:rFonts w:hint="eastAsia"/>
          <w:lang w:eastAsia="zh-CN"/>
        </w:rPr>
        <w:t xml:space="preserve">(GEO </w:t>
      </w:r>
      <w:r>
        <w:rPr>
          <w:lang w:eastAsia="zh-CN"/>
        </w:rPr>
        <w:t xml:space="preserve">class </w:t>
      </w:r>
      <w:r>
        <w:rPr>
          <w:rFonts w:hint="eastAsia"/>
          <w:lang w:eastAsia="zh-CN"/>
        </w:rPr>
        <w:t>payload)</w:t>
      </w:r>
    </w:p>
    <w:tbl>
      <w:tblPr>
        <w:tblW w:w="7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1387"/>
        <w:gridCol w:w="1550"/>
        <w:gridCol w:w="1567"/>
        <w:gridCol w:w="1871"/>
      </w:tblGrid>
      <w:tr w:rsidR="006C1497" w:rsidRPr="002D67E8" w14:paraId="4997A016" w14:textId="77777777" w:rsidTr="00BE7E4F">
        <w:trPr>
          <w:jc w:val="center"/>
        </w:trPr>
        <w:tc>
          <w:tcPr>
            <w:tcW w:w="1116" w:type="dxa"/>
            <w:vAlign w:val="center"/>
          </w:tcPr>
          <w:p w14:paraId="74BD4BCB" w14:textId="77777777" w:rsidR="006C1497" w:rsidRPr="002D67E8" w:rsidRDefault="006C1497" w:rsidP="00BE7E4F">
            <w:pPr>
              <w:pStyle w:val="TAH"/>
              <w:rPr>
                <w:rFonts w:cs="Arial"/>
                <w:lang w:val="en-US" w:eastAsia="zh-CN"/>
              </w:rPr>
            </w:pPr>
            <w:r w:rsidRPr="002D67E8">
              <w:rPr>
                <w:rFonts w:cs="Arial" w:hint="eastAsia"/>
                <w:lang w:val="en-US" w:eastAsia="zh-CN"/>
              </w:rPr>
              <w:t>SAN</w:t>
            </w:r>
          </w:p>
          <w:p w14:paraId="1D11B06C" w14:textId="77777777" w:rsidR="006C1497" w:rsidRPr="002D67E8" w:rsidRDefault="006C1497" w:rsidP="00BE7E4F">
            <w:pPr>
              <w:pStyle w:val="TAH"/>
              <w:rPr>
                <w:rFonts w:cs="Arial"/>
                <w:lang w:val="it-IT"/>
              </w:rPr>
            </w:pPr>
            <w:r w:rsidRPr="002D67E8">
              <w:rPr>
                <w:rFonts w:cs="Arial"/>
                <w:lang w:val="it-IT"/>
              </w:rPr>
              <w:t>channel bandwidth (MHz)</w:t>
            </w:r>
          </w:p>
        </w:tc>
        <w:tc>
          <w:tcPr>
            <w:tcW w:w="1387" w:type="dxa"/>
            <w:vAlign w:val="center"/>
          </w:tcPr>
          <w:p w14:paraId="4AA9D482" w14:textId="77777777" w:rsidR="006C1497" w:rsidRPr="002D67E8" w:rsidRDefault="006C1497" w:rsidP="00BE7E4F">
            <w:pPr>
              <w:pStyle w:val="TAH"/>
              <w:rPr>
                <w:rFonts w:cs="Arial"/>
              </w:rPr>
            </w:pPr>
            <w:r w:rsidRPr="002D67E8">
              <w:rPr>
                <w:rFonts w:cs="Arial"/>
              </w:rPr>
              <w:t>Reference measurement channel</w:t>
            </w:r>
          </w:p>
        </w:tc>
        <w:tc>
          <w:tcPr>
            <w:tcW w:w="1550" w:type="dxa"/>
            <w:vAlign w:val="center"/>
          </w:tcPr>
          <w:p w14:paraId="704A5EAF" w14:textId="77777777" w:rsidR="006C1497" w:rsidRPr="002D67E8" w:rsidRDefault="006C1497" w:rsidP="00BE7E4F">
            <w:pPr>
              <w:pStyle w:val="TAH"/>
              <w:rPr>
                <w:rFonts w:cs="Arial"/>
              </w:rPr>
            </w:pPr>
            <w:r w:rsidRPr="002D67E8">
              <w:rPr>
                <w:rFonts w:cs="Arial"/>
              </w:rPr>
              <w:t>Wanted signal mean power (dBm)</w:t>
            </w:r>
          </w:p>
        </w:tc>
        <w:tc>
          <w:tcPr>
            <w:tcW w:w="1567" w:type="dxa"/>
            <w:vAlign w:val="center"/>
          </w:tcPr>
          <w:p w14:paraId="701F4925" w14:textId="77777777" w:rsidR="006C1497" w:rsidRPr="002D67E8" w:rsidRDefault="006C1497" w:rsidP="00BE7E4F">
            <w:pPr>
              <w:pStyle w:val="TAH"/>
              <w:rPr>
                <w:rFonts w:cs="Arial"/>
              </w:rPr>
            </w:pPr>
            <w:r w:rsidRPr="002D67E8">
              <w:rPr>
                <w:rFonts w:cs="Arial"/>
              </w:rPr>
              <w:t xml:space="preserve">Interfering signal mean power (dBm) </w:t>
            </w:r>
          </w:p>
        </w:tc>
        <w:tc>
          <w:tcPr>
            <w:tcW w:w="1871" w:type="dxa"/>
            <w:vAlign w:val="center"/>
          </w:tcPr>
          <w:p w14:paraId="7B460E18" w14:textId="77777777" w:rsidR="006C1497" w:rsidRPr="002D67E8" w:rsidRDefault="006C1497" w:rsidP="00BE7E4F">
            <w:pPr>
              <w:pStyle w:val="TAH"/>
              <w:rPr>
                <w:rFonts w:cs="Arial"/>
              </w:rPr>
            </w:pPr>
            <w:r w:rsidRPr="002D67E8">
              <w:rPr>
                <w:rFonts w:cs="Arial"/>
              </w:rPr>
              <w:t>Type of interfering signal</w:t>
            </w:r>
          </w:p>
        </w:tc>
      </w:tr>
      <w:tr w:rsidR="006C1497" w:rsidRPr="002D67E8" w14:paraId="0EFEEB83" w14:textId="77777777" w:rsidTr="00BE7E4F">
        <w:trPr>
          <w:jc w:val="center"/>
        </w:trPr>
        <w:tc>
          <w:tcPr>
            <w:tcW w:w="1116" w:type="dxa"/>
            <w:vAlign w:val="center"/>
          </w:tcPr>
          <w:p w14:paraId="58E53F16" w14:textId="77777777" w:rsidR="006C1497" w:rsidRPr="002D67E8" w:rsidRDefault="006C1497" w:rsidP="00BE7E4F">
            <w:pPr>
              <w:pStyle w:val="TAC"/>
              <w:rPr>
                <w:rFonts w:cs="Arial"/>
              </w:rPr>
            </w:pPr>
            <w:r w:rsidRPr="002D67E8">
              <w:rPr>
                <w:rFonts w:cs="Arial"/>
              </w:rPr>
              <w:t>1.4</w:t>
            </w:r>
          </w:p>
        </w:tc>
        <w:tc>
          <w:tcPr>
            <w:tcW w:w="1387" w:type="dxa"/>
            <w:vAlign w:val="center"/>
          </w:tcPr>
          <w:p w14:paraId="6DB219B0" w14:textId="28D02762" w:rsidR="006C1497" w:rsidRPr="002D67E8" w:rsidRDefault="006C1497" w:rsidP="00BE7E4F">
            <w:pPr>
              <w:pStyle w:val="TAC"/>
              <w:rPr>
                <w:rFonts w:cs="Arial"/>
              </w:rPr>
            </w:pPr>
            <w:r w:rsidRPr="002D67E8">
              <w:rPr>
                <w:rFonts w:cs="Arial"/>
              </w:rPr>
              <w:t>A1-4</w:t>
            </w:r>
          </w:p>
        </w:tc>
        <w:tc>
          <w:tcPr>
            <w:tcW w:w="1550" w:type="dxa"/>
            <w:vAlign w:val="center"/>
          </w:tcPr>
          <w:p w14:paraId="649067F3" w14:textId="16A1A522" w:rsidR="006C1497" w:rsidRPr="002D67E8" w:rsidRDefault="008352E2" w:rsidP="00BE7E4F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 w:bidi="ar"/>
              </w:rPr>
              <w:t>[</w:t>
            </w:r>
            <w:commentRangeStart w:id="638"/>
            <w:r w:rsidR="006C1497" w:rsidRPr="002D67E8">
              <w:rPr>
                <w:rFonts w:cs="Arial"/>
                <w:lang w:val="en-US" w:eastAsia="zh-CN" w:bidi="ar"/>
              </w:rPr>
              <w:t>-102.8</w:t>
            </w:r>
            <w:r w:rsidR="006C1497" w:rsidRPr="002D67E8">
              <w:rPr>
                <w:rFonts w:cs="Arial"/>
                <w:szCs w:val="18"/>
              </w:rPr>
              <w:t xml:space="preserve"> - </w:t>
            </w:r>
            <w:r w:rsidR="006C1497" w:rsidRPr="002D67E8">
              <w:t>Δ</w:t>
            </w:r>
            <w:r w:rsidR="006C1497" w:rsidRPr="002D67E8">
              <w:rPr>
                <w:vertAlign w:val="subscript"/>
              </w:rPr>
              <w:t>minSENS</w:t>
            </w:r>
            <w:commentRangeEnd w:id="638"/>
            <w:r w:rsidR="00DF222C">
              <w:rPr>
                <w:rStyle w:val="aa"/>
                <w:rFonts w:ascii="Times New Roman" w:hAnsi="Times New Roman"/>
              </w:rPr>
              <w:commentReference w:id="638"/>
            </w:r>
            <w:r w:rsidR="006C1497" w:rsidRPr="002D67E8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567" w:type="dxa"/>
            <w:vAlign w:val="center"/>
          </w:tcPr>
          <w:p w14:paraId="12F0CE97" w14:textId="77777777" w:rsidR="006C1497" w:rsidRPr="002D67E8" w:rsidRDefault="006C1497" w:rsidP="00BE7E4F">
            <w:pPr>
              <w:pStyle w:val="TAC"/>
              <w:rPr>
                <w:rFonts w:cs="Arial"/>
              </w:rPr>
            </w:pPr>
            <w:r w:rsidRPr="002D67E8">
              <w:rPr>
                <w:rFonts w:cs="Arial"/>
                <w:lang w:val="en-US" w:eastAsia="zh-CN" w:bidi="ar"/>
              </w:rPr>
              <w:t>-97.6</w:t>
            </w:r>
            <w:r w:rsidRPr="002D67E8">
              <w:rPr>
                <w:rFonts w:cs="Arial"/>
                <w:szCs w:val="18"/>
              </w:rPr>
              <w:t xml:space="preserve"> - </w:t>
            </w:r>
            <w:r w:rsidRPr="002D67E8">
              <w:t>Δ</w:t>
            </w:r>
            <w:r w:rsidRPr="002D67E8">
              <w:rPr>
                <w:vertAlign w:val="subscript"/>
              </w:rPr>
              <w:t>minSENS</w:t>
            </w:r>
            <w:r w:rsidRPr="002D67E8"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871" w:type="dxa"/>
            <w:vAlign w:val="center"/>
          </w:tcPr>
          <w:p w14:paraId="3B322D41" w14:textId="77777777" w:rsidR="006C1497" w:rsidRPr="002D67E8" w:rsidRDefault="006C1497" w:rsidP="00BE7E4F">
            <w:pPr>
              <w:pStyle w:val="TAC"/>
              <w:rPr>
                <w:rFonts w:cs="Arial"/>
                <w:lang w:val="sv-SE"/>
              </w:rPr>
            </w:pPr>
            <w:r w:rsidRPr="002D67E8">
              <w:rPr>
                <w:rFonts w:cs="Arial"/>
                <w:lang w:val="sv-SE"/>
              </w:rPr>
              <w:t>1.4 MHz E-UTRA signal, 3 RBs</w:t>
            </w:r>
          </w:p>
        </w:tc>
      </w:tr>
    </w:tbl>
    <w:p w14:paraId="649DAC59" w14:textId="77777777" w:rsidR="006C1497" w:rsidRPr="002D67E8" w:rsidRDefault="006C1497" w:rsidP="006C1497">
      <w:pPr>
        <w:rPr>
          <w:lang w:val="nn-NO" w:eastAsia="zh-CN"/>
        </w:rPr>
      </w:pPr>
    </w:p>
    <w:p w14:paraId="0FE9AF2C" w14:textId="2F265BFD" w:rsidR="006C1497" w:rsidRPr="002D67E8" w:rsidRDefault="006C1497" w:rsidP="006C1497">
      <w:pPr>
        <w:pStyle w:val="TH"/>
        <w:rPr>
          <w:lang w:val="en-US" w:eastAsia="zh-CN"/>
        </w:rPr>
      </w:pPr>
      <w:r w:rsidRPr="002D67E8">
        <w:t xml:space="preserve">Table </w:t>
      </w:r>
      <w:r w:rsidRPr="002D67E8">
        <w:rPr>
          <w:rFonts w:hint="eastAsia"/>
          <w:lang w:val="en-US" w:eastAsia="zh-CN"/>
        </w:rPr>
        <w:t>10</w:t>
      </w:r>
      <w:r w:rsidRPr="002D67E8">
        <w:t>.</w:t>
      </w:r>
      <w:r w:rsidRPr="002D67E8">
        <w:rPr>
          <w:rFonts w:hint="eastAsia"/>
          <w:lang w:val="en-US" w:eastAsia="zh-CN"/>
        </w:rPr>
        <w:t>9</w:t>
      </w:r>
      <w:r w:rsidRPr="002D67E8">
        <w:t>.5-</w:t>
      </w:r>
      <w:r w:rsidRPr="002D67E8">
        <w:rPr>
          <w:rFonts w:hint="eastAsia"/>
          <w:lang w:val="en-US" w:eastAsia="zh-CN"/>
        </w:rPr>
        <w:t>2</w:t>
      </w:r>
      <w:r w:rsidRPr="002D67E8">
        <w:rPr>
          <w:lang w:val="en-US" w:eastAsia="zh-CN"/>
        </w:rPr>
        <w:t>:</w:t>
      </w:r>
      <w:r w:rsidRPr="002D67E8">
        <w:t xml:space="preserve"> </w:t>
      </w:r>
      <w:r w:rsidRPr="002D67E8">
        <w:rPr>
          <w:rFonts w:hint="eastAsia"/>
          <w:lang w:val="en-US" w:eastAsia="zh-CN"/>
        </w:rPr>
        <w:t>I</w:t>
      </w:r>
      <w:r w:rsidRPr="002D67E8">
        <w:t>n-channel selectivity</w:t>
      </w:r>
      <w:r w:rsidRPr="002D67E8">
        <w:rPr>
          <w:lang w:val="en-US"/>
        </w:rPr>
        <w:t xml:space="preserve"> </w:t>
      </w:r>
      <w:r w:rsidRPr="002D67E8">
        <w:rPr>
          <w:rFonts w:hint="eastAsia"/>
          <w:lang w:val="en-US" w:eastAsia="zh-CN"/>
        </w:rPr>
        <w:t xml:space="preserve">of SAN supporting E-UTRA </w:t>
      </w:r>
      <w:r w:rsidRPr="002D67E8">
        <w:rPr>
          <w:rFonts w:hint="eastAsia"/>
          <w:lang w:eastAsia="zh-CN"/>
        </w:rPr>
        <w:t>(</w:t>
      </w:r>
      <w:r w:rsidRPr="002D67E8">
        <w:rPr>
          <w:rFonts w:hint="eastAsia"/>
          <w:lang w:val="en-US" w:eastAsia="zh-CN"/>
        </w:rPr>
        <w:t>L</w:t>
      </w:r>
      <w:r w:rsidRPr="002D67E8">
        <w:rPr>
          <w:rFonts w:hint="eastAsia"/>
          <w:lang w:eastAsia="zh-CN"/>
        </w:rPr>
        <w:t xml:space="preserve">EO </w:t>
      </w:r>
      <w:r w:rsidRPr="002D67E8">
        <w:rPr>
          <w:lang w:eastAsia="zh-CN"/>
        </w:rPr>
        <w:t xml:space="preserve">class </w:t>
      </w:r>
      <w:r w:rsidRPr="002D67E8">
        <w:rPr>
          <w:rFonts w:hint="eastAsia"/>
          <w:lang w:eastAsia="zh-CN"/>
        </w:rPr>
        <w:t>payload)</w:t>
      </w:r>
    </w:p>
    <w:tbl>
      <w:tblPr>
        <w:tblW w:w="7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1387"/>
        <w:gridCol w:w="1550"/>
        <w:gridCol w:w="1567"/>
        <w:gridCol w:w="1871"/>
      </w:tblGrid>
      <w:tr w:rsidR="006C1497" w:rsidRPr="002D67E8" w14:paraId="20AFE5F1" w14:textId="77777777" w:rsidTr="00BE7E4F">
        <w:trPr>
          <w:jc w:val="center"/>
        </w:trPr>
        <w:tc>
          <w:tcPr>
            <w:tcW w:w="1116" w:type="dxa"/>
            <w:vAlign w:val="center"/>
          </w:tcPr>
          <w:p w14:paraId="12F1E07C" w14:textId="77777777" w:rsidR="006C1497" w:rsidRPr="002D67E8" w:rsidRDefault="006C1497" w:rsidP="00BE7E4F">
            <w:pPr>
              <w:pStyle w:val="TAH"/>
              <w:rPr>
                <w:rFonts w:cs="Arial"/>
                <w:lang w:val="en-US" w:eastAsia="zh-CN"/>
              </w:rPr>
            </w:pPr>
            <w:r w:rsidRPr="002D67E8">
              <w:rPr>
                <w:rFonts w:cs="Arial" w:hint="eastAsia"/>
                <w:lang w:val="en-US" w:eastAsia="zh-CN"/>
              </w:rPr>
              <w:t>SAN</w:t>
            </w:r>
          </w:p>
          <w:p w14:paraId="643DC30C" w14:textId="77777777" w:rsidR="006C1497" w:rsidRPr="002D67E8" w:rsidRDefault="006C1497" w:rsidP="00BE7E4F">
            <w:pPr>
              <w:pStyle w:val="TAH"/>
              <w:rPr>
                <w:rFonts w:cs="Arial"/>
                <w:lang w:val="it-IT"/>
              </w:rPr>
            </w:pPr>
            <w:r w:rsidRPr="002D67E8">
              <w:rPr>
                <w:rFonts w:cs="Arial"/>
                <w:lang w:val="it-IT"/>
              </w:rPr>
              <w:t>channel bandwidth (MHz)</w:t>
            </w:r>
          </w:p>
        </w:tc>
        <w:tc>
          <w:tcPr>
            <w:tcW w:w="1387" w:type="dxa"/>
            <w:vAlign w:val="center"/>
          </w:tcPr>
          <w:p w14:paraId="30708092" w14:textId="77777777" w:rsidR="006C1497" w:rsidRPr="002D67E8" w:rsidRDefault="006C1497" w:rsidP="00BE7E4F">
            <w:pPr>
              <w:pStyle w:val="TAH"/>
              <w:rPr>
                <w:rFonts w:cs="Arial"/>
              </w:rPr>
            </w:pPr>
            <w:r w:rsidRPr="002D67E8">
              <w:rPr>
                <w:rFonts w:cs="Arial"/>
              </w:rPr>
              <w:t>Reference measurement channel</w:t>
            </w:r>
          </w:p>
        </w:tc>
        <w:tc>
          <w:tcPr>
            <w:tcW w:w="1550" w:type="dxa"/>
            <w:vAlign w:val="center"/>
          </w:tcPr>
          <w:p w14:paraId="67013961" w14:textId="77777777" w:rsidR="006C1497" w:rsidRPr="002D67E8" w:rsidRDefault="006C1497" w:rsidP="00BE7E4F">
            <w:pPr>
              <w:pStyle w:val="TAH"/>
              <w:rPr>
                <w:rFonts w:cs="Arial"/>
              </w:rPr>
            </w:pPr>
            <w:r w:rsidRPr="002D67E8">
              <w:rPr>
                <w:rFonts w:cs="Arial"/>
              </w:rPr>
              <w:t>Wanted signal mean power (dBm)</w:t>
            </w:r>
          </w:p>
        </w:tc>
        <w:tc>
          <w:tcPr>
            <w:tcW w:w="1567" w:type="dxa"/>
            <w:vAlign w:val="center"/>
          </w:tcPr>
          <w:p w14:paraId="35031DFF" w14:textId="77777777" w:rsidR="006C1497" w:rsidRPr="002D67E8" w:rsidRDefault="006C1497" w:rsidP="00BE7E4F">
            <w:pPr>
              <w:pStyle w:val="TAH"/>
              <w:rPr>
                <w:rFonts w:cs="Arial"/>
              </w:rPr>
            </w:pPr>
            <w:r w:rsidRPr="002D67E8">
              <w:rPr>
                <w:rFonts w:cs="Arial"/>
              </w:rPr>
              <w:t xml:space="preserve">Interfering signal mean power (dBm) </w:t>
            </w:r>
          </w:p>
        </w:tc>
        <w:tc>
          <w:tcPr>
            <w:tcW w:w="1871" w:type="dxa"/>
            <w:vAlign w:val="center"/>
          </w:tcPr>
          <w:p w14:paraId="53A29EB8" w14:textId="77777777" w:rsidR="006C1497" w:rsidRPr="002D67E8" w:rsidRDefault="006C1497" w:rsidP="00BE7E4F">
            <w:pPr>
              <w:pStyle w:val="TAH"/>
              <w:rPr>
                <w:rFonts w:cs="Arial"/>
              </w:rPr>
            </w:pPr>
            <w:r w:rsidRPr="002D67E8">
              <w:rPr>
                <w:rFonts w:cs="Arial"/>
              </w:rPr>
              <w:t>Type of interfering signal</w:t>
            </w:r>
          </w:p>
        </w:tc>
      </w:tr>
      <w:tr w:rsidR="006C1497" w:rsidRPr="00E4054C" w14:paraId="30ECC0AB" w14:textId="77777777" w:rsidTr="00BE7E4F">
        <w:trPr>
          <w:jc w:val="center"/>
        </w:trPr>
        <w:tc>
          <w:tcPr>
            <w:tcW w:w="1116" w:type="dxa"/>
            <w:vAlign w:val="center"/>
          </w:tcPr>
          <w:p w14:paraId="17151403" w14:textId="77777777" w:rsidR="006C1497" w:rsidRPr="002D67E8" w:rsidRDefault="006C1497" w:rsidP="00BE7E4F">
            <w:pPr>
              <w:pStyle w:val="TAC"/>
              <w:rPr>
                <w:rFonts w:cs="Arial"/>
              </w:rPr>
            </w:pPr>
            <w:r w:rsidRPr="002D67E8">
              <w:rPr>
                <w:rFonts w:cs="Arial"/>
              </w:rPr>
              <w:t>1.4</w:t>
            </w:r>
          </w:p>
        </w:tc>
        <w:tc>
          <w:tcPr>
            <w:tcW w:w="1387" w:type="dxa"/>
            <w:vAlign w:val="center"/>
          </w:tcPr>
          <w:p w14:paraId="1EAD792E" w14:textId="7E62F66A" w:rsidR="006C1497" w:rsidRPr="002D67E8" w:rsidRDefault="006C1497" w:rsidP="00BE7E4F">
            <w:pPr>
              <w:pStyle w:val="TAC"/>
              <w:rPr>
                <w:rFonts w:cs="Arial"/>
              </w:rPr>
            </w:pPr>
            <w:r w:rsidRPr="002D67E8">
              <w:rPr>
                <w:rFonts w:cs="Arial"/>
              </w:rPr>
              <w:t>A1-4</w:t>
            </w:r>
          </w:p>
        </w:tc>
        <w:tc>
          <w:tcPr>
            <w:tcW w:w="1550" w:type="dxa"/>
            <w:vAlign w:val="center"/>
          </w:tcPr>
          <w:p w14:paraId="000E9522" w14:textId="4B86A26E" w:rsidR="006C1497" w:rsidRPr="002D67E8" w:rsidRDefault="008352E2" w:rsidP="00BE7E4F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 w:bidi="ar"/>
              </w:rPr>
              <w:t>[</w:t>
            </w:r>
            <w:commentRangeStart w:id="639"/>
            <w:r w:rsidR="006C1497" w:rsidRPr="002D67E8">
              <w:rPr>
                <w:rFonts w:cs="Arial"/>
                <w:lang w:val="en-US" w:eastAsia="zh-CN" w:bidi="ar"/>
              </w:rPr>
              <w:t>-105.9</w:t>
            </w:r>
            <w:r w:rsidR="006C1497" w:rsidRPr="002D67E8">
              <w:rPr>
                <w:rFonts w:cs="Arial"/>
                <w:szCs w:val="18"/>
              </w:rPr>
              <w:t xml:space="preserve"> - </w:t>
            </w:r>
            <w:r w:rsidR="006C1497" w:rsidRPr="002D67E8">
              <w:t>Δ</w:t>
            </w:r>
            <w:r w:rsidR="006C1497" w:rsidRPr="002D67E8">
              <w:rPr>
                <w:vertAlign w:val="subscript"/>
              </w:rPr>
              <w:t>minSENS</w:t>
            </w:r>
            <w:r w:rsidR="006C1497" w:rsidRPr="002D67E8">
              <w:rPr>
                <w:rFonts w:hint="eastAsia"/>
                <w:lang w:val="en-US" w:eastAsia="zh-CN"/>
              </w:rPr>
              <w:t xml:space="preserve"> </w:t>
            </w:r>
            <w:commentRangeEnd w:id="639"/>
            <w:r w:rsidR="00DF222C">
              <w:rPr>
                <w:rStyle w:val="aa"/>
                <w:rFonts w:ascii="Times New Roman" w:hAnsi="Times New Roman"/>
              </w:rPr>
              <w:commentReference w:id="639"/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567" w:type="dxa"/>
            <w:vAlign w:val="center"/>
          </w:tcPr>
          <w:p w14:paraId="4A7BEE67" w14:textId="77777777" w:rsidR="006C1497" w:rsidRPr="002D67E8" w:rsidRDefault="006C1497" w:rsidP="00BE7E4F">
            <w:pPr>
              <w:pStyle w:val="TAC"/>
              <w:rPr>
                <w:rFonts w:cs="Arial"/>
              </w:rPr>
            </w:pPr>
            <w:r w:rsidRPr="002D67E8">
              <w:rPr>
                <w:rFonts w:cs="Arial"/>
                <w:lang w:val="en-US" w:eastAsia="zh-CN" w:bidi="ar"/>
              </w:rPr>
              <w:t>-88.7</w:t>
            </w:r>
            <w:r w:rsidRPr="002D67E8">
              <w:rPr>
                <w:rFonts w:cs="Arial"/>
                <w:szCs w:val="18"/>
              </w:rPr>
              <w:t xml:space="preserve"> - </w:t>
            </w:r>
            <w:r w:rsidRPr="002D67E8">
              <w:t>Δ</w:t>
            </w:r>
            <w:r w:rsidRPr="002D67E8">
              <w:rPr>
                <w:vertAlign w:val="subscript"/>
              </w:rPr>
              <w:t>minSENS</w:t>
            </w:r>
            <w:r w:rsidRPr="002D67E8"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871" w:type="dxa"/>
            <w:vAlign w:val="center"/>
          </w:tcPr>
          <w:p w14:paraId="0F75AFFA" w14:textId="77777777" w:rsidR="006C1497" w:rsidRDefault="006C1497" w:rsidP="00BE7E4F">
            <w:pPr>
              <w:pStyle w:val="TAC"/>
              <w:rPr>
                <w:rFonts w:cs="Arial"/>
                <w:lang w:val="sv-SE"/>
              </w:rPr>
            </w:pPr>
            <w:r w:rsidRPr="002D67E8">
              <w:rPr>
                <w:rFonts w:cs="Arial"/>
                <w:lang w:val="sv-SE"/>
              </w:rPr>
              <w:t>1.4 MHz E-UTRA signal, 3 RBs</w:t>
            </w:r>
          </w:p>
        </w:tc>
      </w:tr>
    </w:tbl>
    <w:p w14:paraId="031E29A6" w14:textId="77777777" w:rsidR="001D3EC1" w:rsidRPr="006C1497" w:rsidRDefault="001D3EC1" w:rsidP="001D3EC1">
      <w:pPr>
        <w:rPr>
          <w:lang w:val="nn-NO" w:eastAsia="sv-SE"/>
        </w:rPr>
      </w:pPr>
    </w:p>
    <w:p w14:paraId="468C7235" w14:textId="77777777" w:rsidR="00E847BA" w:rsidRPr="00F466F0" w:rsidRDefault="00E847BA" w:rsidP="00E847BA">
      <w:pPr>
        <w:rPr>
          <w:b/>
          <w:color w:val="FF0000"/>
          <w:sz w:val="28"/>
          <w:szCs w:val="28"/>
        </w:rPr>
      </w:pPr>
      <w:bookmarkStart w:id="640" w:name="_Hlk132023030"/>
      <w:r>
        <w:rPr>
          <w:b/>
          <w:color w:val="FF0000"/>
          <w:sz w:val="28"/>
          <w:szCs w:val="28"/>
        </w:rPr>
        <w:t>--------------End of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text proposal</w:t>
      </w:r>
      <w:r w:rsidRPr="00A07DE9">
        <w:rPr>
          <w:b/>
          <w:color w:val="FF0000"/>
          <w:sz w:val="28"/>
          <w:szCs w:val="28"/>
        </w:rPr>
        <w:t>-------------</w:t>
      </w:r>
    </w:p>
    <w:bookmarkEnd w:id="640"/>
    <w:p w14:paraId="14A7698D" w14:textId="53156B2D" w:rsidR="00970261" w:rsidRPr="00747298" w:rsidRDefault="00970261" w:rsidP="00747298"/>
    <w:sectPr w:rsidR="00970261" w:rsidRPr="0074729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67" w:author="Tetsu Ikeda" w:date="2023-04-06T23:23:00Z" w:initials="0">
    <w:p w14:paraId="5A23215F" w14:textId="041DB49A" w:rsidR="00152CC3" w:rsidRPr="00152CC3" w:rsidRDefault="00152CC3">
      <w:pPr>
        <w:pStyle w:val="ab"/>
        <w:rPr>
          <w:rFonts w:eastAsia="ＭＳ 明朝"/>
          <w:lang w:eastAsia="ja-JP"/>
        </w:rPr>
      </w:pPr>
      <w:r>
        <w:rPr>
          <w:rStyle w:val="aa"/>
        </w:rPr>
        <w:annotationRef/>
      </w:r>
      <w:r>
        <w:rPr>
          <w:rFonts w:eastAsia="ＭＳ 明朝" w:hint="eastAsia"/>
          <w:lang w:eastAsia="ja-JP"/>
        </w:rPr>
        <w:t>T</w:t>
      </w:r>
      <w:r>
        <w:rPr>
          <w:rFonts w:eastAsia="ＭＳ 明朝"/>
          <w:lang w:eastAsia="ja-JP"/>
        </w:rPr>
        <w:t>o be confirmed.</w:t>
      </w:r>
    </w:p>
  </w:comment>
  <w:comment w:id="413" w:author="Tetsu Ikeda" w:date="2023-04-06T23:26:00Z" w:initials="0">
    <w:p w14:paraId="0BEE08A4" w14:textId="11EA3E05" w:rsidR="00152CC3" w:rsidRDefault="00152CC3">
      <w:pPr>
        <w:pStyle w:val="ab"/>
      </w:pPr>
      <w:r>
        <w:rPr>
          <w:rStyle w:val="aa"/>
        </w:rPr>
        <w:annotationRef/>
      </w:r>
      <w:r>
        <w:rPr>
          <w:rFonts w:eastAsia="ＭＳ 明朝" w:hint="eastAsia"/>
          <w:lang w:eastAsia="ja-JP"/>
        </w:rPr>
        <w:t>T</w:t>
      </w:r>
      <w:r>
        <w:rPr>
          <w:rFonts w:eastAsia="ＭＳ 明朝"/>
          <w:lang w:eastAsia="ja-JP"/>
        </w:rPr>
        <w:t>o be confirmed.</w:t>
      </w:r>
    </w:p>
  </w:comment>
  <w:comment w:id="414" w:author="Tetsu Ikeda" w:date="2023-04-10T19:05:00Z" w:initials="0">
    <w:p w14:paraId="1CCBB0E2" w14:textId="6437EB02" w:rsidR="00DF222C" w:rsidRPr="00DF222C" w:rsidRDefault="00DF222C">
      <w:pPr>
        <w:pStyle w:val="ab"/>
        <w:rPr>
          <w:rFonts w:eastAsia="ＭＳ 明朝" w:hint="eastAsia"/>
          <w:lang w:eastAsia="ja-JP"/>
        </w:rPr>
      </w:pPr>
      <w:r>
        <w:rPr>
          <w:rStyle w:val="aa"/>
        </w:rPr>
        <w:annotationRef/>
      </w:r>
      <w:r>
        <w:rPr>
          <w:rFonts w:eastAsia="ＭＳ 明朝"/>
          <w:lang w:eastAsia="ja-JP"/>
        </w:rPr>
        <w:t>To be confirmed.</w:t>
      </w:r>
    </w:p>
  </w:comment>
  <w:comment w:id="415" w:author="Tetsu Ikeda" w:date="2023-04-10T19:05:00Z" w:initials="0">
    <w:p w14:paraId="79B83C1C" w14:textId="55E4EFA0" w:rsidR="00DF222C" w:rsidRDefault="00DF222C">
      <w:pPr>
        <w:pStyle w:val="ab"/>
      </w:pPr>
      <w:r>
        <w:rPr>
          <w:rStyle w:val="aa"/>
        </w:rPr>
        <w:annotationRef/>
      </w:r>
      <w:r>
        <w:rPr>
          <w:rFonts w:eastAsia="ＭＳ 明朝"/>
          <w:lang w:eastAsia="ja-JP"/>
        </w:rPr>
        <w:t>To be confirmed.</w:t>
      </w:r>
    </w:p>
  </w:comment>
  <w:comment w:id="480" w:author="Tetsu Ikeda" w:date="2023-04-06T23:29:00Z" w:initials="0">
    <w:p w14:paraId="12D5A7BE" w14:textId="3690C530" w:rsidR="00152CC3" w:rsidRDefault="00152CC3">
      <w:pPr>
        <w:pStyle w:val="ab"/>
      </w:pPr>
      <w:r>
        <w:rPr>
          <w:rStyle w:val="aa"/>
        </w:rPr>
        <w:annotationRef/>
      </w:r>
      <w:r>
        <w:rPr>
          <w:rFonts w:eastAsia="ＭＳ 明朝" w:hint="eastAsia"/>
          <w:lang w:eastAsia="ja-JP"/>
        </w:rPr>
        <w:t>T</w:t>
      </w:r>
      <w:r>
        <w:rPr>
          <w:rFonts w:eastAsia="ＭＳ 明朝"/>
          <w:lang w:eastAsia="ja-JP"/>
        </w:rPr>
        <w:t>o be confirmed.</w:t>
      </w:r>
    </w:p>
  </w:comment>
  <w:comment w:id="574" w:author="Tetsu Ikeda" w:date="2023-04-06T23:30:00Z" w:initials="0">
    <w:p w14:paraId="6AE991C9" w14:textId="6D17C313" w:rsidR="00152CC3" w:rsidRDefault="00152CC3">
      <w:pPr>
        <w:pStyle w:val="ab"/>
      </w:pPr>
      <w:r>
        <w:rPr>
          <w:rStyle w:val="aa"/>
        </w:rPr>
        <w:annotationRef/>
      </w:r>
      <w:r>
        <w:rPr>
          <w:rFonts w:eastAsia="ＭＳ 明朝" w:hint="eastAsia"/>
          <w:lang w:eastAsia="ja-JP"/>
        </w:rPr>
        <w:t>T</w:t>
      </w:r>
      <w:r>
        <w:rPr>
          <w:rFonts w:eastAsia="ＭＳ 明朝"/>
          <w:lang w:eastAsia="ja-JP"/>
        </w:rPr>
        <w:t>o be confirmed.</w:t>
      </w:r>
    </w:p>
  </w:comment>
  <w:comment w:id="606" w:author="Tetsu Ikeda" w:date="2023-04-06T23:30:00Z" w:initials="0">
    <w:p w14:paraId="43A3A457" w14:textId="14598FFC" w:rsidR="00152CC3" w:rsidRDefault="00152CC3">
      <w:pPr>
        <w:pStyle w:val="ab"/>
      </w:pPr>
      <w:r>
        <w:rPr>
          <w:rStyle w:val="aa"/>
        </w:rPr>
        <w:annotationRef/>
      </w:r>
      <w:r>
        <w:rPr>
          <w:rFonts w:eastAsia="ＭＳ 明朝" w:hint="eastAsia"/>
          <w:lang w:eastAsia="ja-JP"/>
        </w:rPr>
        <w:t>T</w:t>
      </w:r>
      <w:r>
        <w:rPr>
          <w:rFonts w:eastAsia="ＭＳ 明朝"/>
          <w:lang w:eastAsia="ja-JP"/>
        </w:rPr>
        <w:t>o be confirmed.</w:t>
      </w:r>
    </w:p>
  </w:comment>
  <w:comment w:id="638" w:author="Tetsu Ikeda" w:date="2023-04-10T19:06:00Z" w:initials="0">
    <w:p w14:paraId="4AC9BA12" w14:textId="2BD979EE" w:rsidR="00DF222C" w:rsidRDefault="00DF222C">
      <w:pPr>
        <w:pStyle w:val="ab"/>
      </w:pPr>
      <w:r>
        <w:rPr>
          <w:rStyle w:val="aa"/>
        </w:rPr>
        <w:annotationRef/>
      </w:r>
      <w:r>
        <w:rPr>
          <w:rFonts w:eastAsia="ＭＳ 明朝"/>
          <w:lang w:eastAsia="ja-JP"/>
        </w:rPr>
        <w:t>To be confirmed.</w:t>
      </w:r>
    </w:p>
  </w:comment>
  <w:comment w:id="639" w:author="Tetsu Ikeda" w:date="2023-04-10T19:06:00Z" w:initials="0">
    <w:p w14:paraId="51275A21" w14:textId="016790D2" w:rsidR="00DF222C" w:rsidRDefault="00DF222C">
      <w:pPr>
        <w:pStyle w:val="ab"/>
      </w:pPr>
      <w:r>
        <w:rPr>
          <w:rStyle w:val="aa"/>
        </w:rPr>
        <w:annotationRef/>
      </w:r>
      <w:r>
        <w:rPr>
          <w:rFonts w:eastAsia="ＭＳ 明朝"/>
          <w:lang w:eastAsia="ja-JP"/>
        </w:rPr>
        <w:t>To be confirmed.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A23215F" w15:done="0"/>
  <w15:commentEx w15:paraId="0BEE08A4" w15:done="0"/>
  <w15:commentEx w15:paraId="1CCBB0E2" w15:done="0"/>
  <w15:commentEx w15:paraId="79B83C1C" w15:done="0"/>
  <w15:commentEx w15:paraId="12D5A7BE" w15:done="0"/>
  <w15:commentEx w15:paraId="6AE991C9" w15:done="0"/>
  <w15:commentEx w15:paraId="43A3A457" w15:done="0"/>
  <w15:commentEx w15:paraId="4AC9BA12" w15:done="0"/>
  <w15:commentEx w15:paraId="51275A2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9D2F4" w16cex:dateUtc="2023-04-06T14:23:00Z"/>
  <w16cex:commentExtensible w16cex:durableId="27D9D3B1" w16cex:dateUtc="2023-04-06T14:26:00Z"/>
  <w16cex:commentExtensible w16cex:durableId="27DEDC83" w16cex:dateUtc="2023-04-10T10:05:00Z"/>
  <w16cex:commentExtensible w16cex:durableId="27DEDC94" w16cex:dateUtc="2023-04-10T10:05:00Z"/>
  <w16cex:commentExtensible w16cex:durableId="27D9D44E" w16cex:dateUtc="2023-04-06T14:29:00Z"/>
  <w16cex:commentExtensible w16cex:durableId="27D9D491" w16cex:dateUtc="2023-04-06T14:30:00Z"/>
  <w16cex:commentExtensible w16cex:durableId="27D9D49B" w16cex:dateUtc="2023-04-06T14:30:00Z"/>
  <w16cex:commentExtensible w16cex:durableId="27DEDCB6" w16cex:dateUtc="2023-04-10T10:06:00Z"/>
  <w16cex:commentExtensible w16cex:durableId="27DEDCC0" w16cex:dateUtc="2023-04-10T10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23215F" w16cid:durableId="27D9D2F4"/>
  <w16cid:commentId w16cid:paraId="0BEE08A4" w16cid:durableId="27D9D3B1"/>
  <w16cid:commentId w16cid:paraId="1CCBB0E2" w16cid:durableId="27DEDC83"/>
  <w16cid:commentId w16cid:paraId="79B83C1C" w16cid:durableId="27DEDC94"/>
  <w16cid:commentId w16cid:paraId="12D5A7BE" w16cid:durableId="27D9D44E"/>
  <w16cid:commentId w16cid:paraId="6AE991C9" w16cid:durableId="27D9D491"/>
  <w16cid:commentId w16cid:paraId="43A3A457" w16cid:durableId="27D9D49B"/>
  <w16cid:commentId w16cid:paraId="4AC9BA12" w16cid:durableId="27DEDCB6"/>
  <w16cid:commentId w16cid:paraId="51275A21" w16cid:durableId="27DEDCC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3FC3A" w14:textId="77777777" w:rsidR="009F7254" w:rsidRDefault="009F7254" w:rsidP="00747298">
      <w:pPr>
        <w:spacing w:after="0"/>
      </w:pPr>
      <w:r>
        <w:separator/>
      </w:r>
    </w:p>
  </w:endnote>
  <w:endnote w:type="continuationSeparator" w:id="0">
    <w:p w14:paraId="06A61FF0" w14:textId="77777777" w:rsidR="009F7254" w:rsidRDefault="009F7254" w:rsidP="007472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Osaka">
    <w:altName w:val="Arial Unicode MS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3507C" w14:textId="77777777" w:rsidR="009F7254" w:rsidRDefault="009F7254" w:rsidP="00747298">
      <w:pPr>
        <w:spacing w:after="0"/>
      </w:pPr>
      <w:r>
        <w:separator/>
      </w:r>
    </w:p>
  </w:footnote>
  <w:footnote w:type="continuationSeparator" w:id="0">
    <w:p w14:paraId="70F47BF3" w14:textId="77777777" w:rsidR="009F7254" w:rsidRDefault="009F7254" w:rsidP="007472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210E5EFC"/>
    <w:multiLevelType w:val="hybridMultilevel"/>
    <w:tmpl w:val="36DC24BA"/>
    <w:lvl w:ilvl="0" w:tplc="F9C81F16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2" w15:restartNumberingAfterBreak="0">
    <w:nsid w:val="25CD4FFA"/>
    <w:multiLevelType w:val="hybridMultilevel"/>
    <w:tmpl w:val="4F70D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A4EC6"/>
    <w:multiLevelType w:val="hybridMultilevel"/>
    <w:tmpl w:val="368C2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D25A1"/>
    <w:multiLevelType w:val="hybridMultilevel"/>
    <w:tmpl w:val="AAD67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E80283A"/>
    <w:multiLevelType w:val="hybridMultilevel"/>
    <w:tmpl w:val="D0FA8F06"/>
    <w:lvl w:ilvl="0" w:tplc="200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0F60C8F"/>
    <w:multiLevelType w:val="hybridMultilevel"/>
    <w:tmpl w:val="139EDD64"/>
    <w:lvl w:ilvl="0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0" w15:restartNumberingAfterBreak="0">
    <w:nsid w:val="67FE5691"/>
    <w:multiLevelType w:val="hybridMultilevel"/>
    <w:tmpl w:val="908E30D4"/>
    <w:lvl w:ilvl="0" w:tplc="9C02861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8F7B32"/>
    <w:multiLevelType w:val="hybridMultilevel"/>
    <w:tmpl w:val="15A82D8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FC5B7B"/>
    <w:multiLevelType w:val="hybridMultilevel"/>
    <w:tmpl w:val="6D46944E"/>
    <w:lvl w:ilvl="0" w:tplc="309AE330">
      <w:start w:val="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9"/>
  </w:num>
  <w:num w:numId="8">
    <w:abstractNumId w:val="8"/>
  </w:num>
  <w:num w:numId="9">
    <w:abstractNumId w:val="2"/>
  </w:num>
  <w:num w:numId="10">
    <w:abstractNumId w:val="11"/>
  </w:num>
  <w:num w:numId="11">
    <w:abstractNumId w:val="10"/>
  </w:num>
  <w:num w:numId="12">
    <w:abstractNumId w:val="4"/>
  </w:num>
  <w:num w:numId="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C8D"/>
    <w:rsid w:val="0000088E"/>
    <w:rsid w:val="00002369"/>
    <w:rsid w:val="00007547"/>
    <w:rsid w:val="0001168B"/>
    <w:rsid w:val="00013A39"/>
    <w:rsid w:val="00021B53"/>
    <w:rsid w:val="00021BA6"/>
    <w:rsid w:val="00021E92"/>
    <w:rsid w:val="00022E07"/>
    <w:rsid w:val="000260F7"/>
    <w:rsid w:val="0002658C"/>
    <w:rsid w:val="00026A09"/>
    <w:rsid w:val="000355F6"/>
    <w:rsid w:val="00041508"/>
    <w:rsid w:val="0004187F"/>
    <w:rsid w:val="00041FE8"/>
    <w:rsid w:val="00043F4B"/>
    <w:rsid w:val="00045377"/>
    <w:rsid w:val="000454A2"/>
    <w:rsid w:val="0004655A"/>
    <w:rsid w:val="00047FCC"/>
    <w:rsid w:val="00050EDD"/>
    <w:rsid w:val="00053EC4"/>
    <w:rsid w:val="00054246"/>
    <w:rsid w:val="00055A23"/>
    <w:rsid w:val="000564F1"/>
    <w:rsid w:val="0005729F"/>
    <w:rsid w:val="0006703D"/>
    <w:rsid w:val="000679AE"/>
    <w:rsid w:val="0007156E"/>
    <w:rsid w:val="0007557F"/>
    <w:rsid w:val="00075D6A"/>
    <w:rsid w:val="0008026A"/>
    <w:rsid w:val="0008173A"/>
    <w:rsid w:val="000873A4"/>
    <w:rsid w:val="0009129F"/>
    <w:rsid w:val="00093417"/>
    <w:rsid w:val="00095B0B"/>
    <w:rsid w:val="0009658C"/>
    <w:rsid w:val="00096617"/>
    <w:rsid w:val="000A168E"/>
    <w:rsid w:val="000A23FE"/>
    <w:rsid w:val="000A33AF"/>
    <w:rsid w:val="000A531B"/>
    <w:rsid w:val="000A540D"/>
    <w:rsid w:val="000A61D8"/>
    <w:rsid w:val="000A6271"/>
    <w:rsid w:val="000B0B47"/>
    <w:rsid w:val="000B0D41"/>
    <w:rsid w:val="000B180D"/>
    <w:rsid w:val="000B1E3B"/>
    <w:rsid w:val="000B4688"/>
    <w:rsid w:val="000B4C4C"/>
    <w:rsid w:val="000B61A6"/>
    <w:rsid w:val="000C3FFC"/>
    <w:rsid w:val="000C43C8"/>
    <w:rsid w:val="000C53E8"/>
    <w:rsid w:val="000C5E7D"/>
    <w:rsid w:val="000C68AF"/>
    <w:rsid w:val="000C6A51"/>
    <w:rsid w:val="000C7E5B"/>
    <w:rsid w:val="000D2148"/>
    <w:rsid w:val="000D26FE"/>
    <w:rsid w:val="000D30FA"/>
    <w:rsid w:val="000D3F49"/>
    <w:rsid w:val="000E31BD"/>
    <w:rsid w:val="000E73CA"/>
    <w:rsid w:val="000E75C3"/>
    <w:rsid w:val="000E77C6"/>
    <w:rsid w:val="000F1FBB"/>
    <w:rsid w:val="000F250B"/>
    <w:rsid w:val="000F4B07"/>
    <w:rsid w:val="000F50BF"/>
    <w:rsid w:val="000F542C"/>
    <w:rsid w:val="000F68A5"/>
    <w:rsid w:val="00100D1A"/>
    <w:rsid w:val="00106434"/>
    <w:rsid w:val="00107F07"/>
    <w:rsid w:val="00113821"/>
    <w:rsid w:val="00121BCF"/>
    <w:rsid w:val="00122CFA"/>
    <w:rsid w:val="0012647B"/>
    <w:rsid w:val="00130AFC"/>
    <w:rsid w:val="00130BDE"/>
    <w:rsid w:val="0013133D"/>
    <w:rsid w:val="00131C51"/>
    <w:rsid w:val="001329AA"/>
    <w:rsid w:val="00132F95"/>
    <w:rsid w:val="0014330D"/>
    <w:rsid w:val="00144660"/>
    <w:rsid w:val="00152CC3"/>
    <w:rsid w:val="00154F93"/>
    <w:rsid w:val="00155E84"/>
    <w:rsid w:val="00157AD9"/>
    <w:rsid w:val="00161EA4"/>
    <w:rsid w:val="00162EC8"/>
    <w:rsid w:val="00163A49"/>
    <w:rsid w:val="00163E25"/>
    <w:rsid w:val="001730B0"/>
    <w:rsid w:val="00173251"/>
    <w:rsid w:val="0017392A"/>
    <w:rsid w:val="00173D10"/>
    <w:rsid w:val="001760B1"/>
    <w:rsid w:val="00176807"/>
    <w:rsid w:val="00177994"/>
    <w:rsid w:val="00181210"/>
    <w:rsid w:val="00184106"/>
    <w:rsid w:val="00185489"/>
    <w:rsid w:val="00185DD8"/>
    <w:rsid w:val="00190F52"/>
    <w:rsid w:val="0019372F"/>
    <w:rsid w:val="00193BB8"/>
    <w:rsid w:val="00195649"/>
    <w:rsid w:val="00195719"/>
    <w:rsid w:val="00195BFC"/>
    <w:rsid w:val="0019603B"/>
    <w:rsid w:val="0019665A"/>
    <w:rsid w:val="0019691E"/>
    <w:rsid w:val="001A10C0"/>
    <w:rsid w:val="001A47A8"/>
    <w:rsid w:val="001A5A0D"/>
    <w:rsid w:val="001B2C4A"/>
    <w:rsid w:val="001B3690"/>
    <w:rsid w:val="001C0933"/>
    <w:rsid w:val="001C45B3"/>
    <w:rsid w:val="001C487D"/>
    <w:rsid w:val="001C4B27"/>
    <w:rsid w:val="001C7DF5"/>
    <w:rsid w:val="001D11E7"/>
    <w:rsid w:val="001D1F32"/>
    <w:rsid w:val="001D348C"/>
    <w:rsid w:val="001D3EC1"/>
    <w:rsid w:val="001D4BAD"/>
    <w:rsid w:val="001D6015"/>
    <w:rsid w:val="001D73E2"/>
    <w:rsid w:val="001E0175"/>
    <w:rsid w:val="001E141D"/>
    <w:rsid w:val="001E2113"/>
    <w:rsid w:val="001E2729"/>
    <w:rsid w:val="001E6688"/>
    <w:rsid w:val="001E7033"/>
    <w:rsid w:val="001F1676"/>
    <w:rsid w:val="001F2C0E"/>
    <w:rsid w:val="001F6E0D"/>
    <w:rsid w:val="001F7900"/>
    <w:rsid w:val="0020162B"/>
    <w:rsid w:val="00205891"/>
    <w:rsid w:val="00210475"/>
    <w:rsid w:val="00213D93"/>
    <w:rsid w:val="002169F5"/>
    <w:rsid w:val="002200D5"/>
    <w:rsid w:val="002230EB"/>
    <w:rsid w:val="002239B7"/>
    <w:rsid w:val="00225226"/>
    <w:rsid w:val="00226DB4"/>
    <w:rsid w:val="00227CBA"/>
    <w:rsid w:val="00230205"/>
    <w:rsid w:val="0023431A"/>
    <w:rsid w:val="002354FD"/>
    <w:rsid w:val="00236360"/>
    <w:rsid w:val="0024140E"/>
    <w:rsid w:val="0024567D"/>
    <w:rsid w:val="00245CC2"/>
    <w:rsid w:val="00251346"/>
    <w:rsid w:val="00253FAB"/>
    <w:rsid w:val="00254AC8"/>
    <w:rsid w:val="00256626"/>
    <w:rsid w:val="00257C1F"/>
    <w:rsid w:val="00257FEF"/>
    <w:rsid w:val="002609FE"/>
    <w:rsid w:val="00261664"/>
    <w:rsid w:val="002663D2"/>
    <w:rsid w:val="00270194"/>
    <w:rsid w:val="00274C0A"/>
    <w:rsid w:val="002757FC"/>
    <w:rsid w:val="002817DE"/>
    <w:rsid w:val="00284B67"/>
    <w:rsid w:val="002877BF"/>
    <w:rsid w:val="00294427"/>
    <w:rsid w:val="0029665F"/>
    <w:rsid w:val="002A0531"/>
    <w:rsid w:val="002A36E4"/>
    <w:rsid w:val="002B10DA"/>
    <w:rsid w:val="002B150B"/>
    <w:rsid w:val="002B5A9B"/>
    <w:rsid w:val="002B61CF"/>
    <w:rsid w:val="002B68D9"/>
    <w:rsid w:val="002B6961"/>
    <w:rsid w:val="002B6CDF"/>
    <w:rsid w:val="002B6D12"/>
    <w:rsid w:val="002C3FF0"/>
    <w:rsid w:val="002C50B5"/>
    <w:rsid w:val="002C7E31"/>
    <w:rsid w:val="002D3C35"/>
    <w:rsid w:val="002D4742"/>
    <w:rsid w:val="002D4C73"/>
    <w:rsid w:val="002D67E8"/>
    <w:rsid w:val="002E0553"/>
    <w:rsid w:val="002E1EA6"/>
    <w:rsid w:val="002E261D"/>
    <w:rsid w:val="002E4404"/>
    <w:rsid w:val="002E5DCA"/>
    <w:rsid w:val="002F316C"/>
    <w:rsid w:val="002F7C19"/>
    <w:rsid w:val="00302665"/>
    <w:rsid w:val="003035B9"/>
    <w:rsid w:val="00304CCE"/>
    <w:rsid w:val="00307E52"/>
    <w:rsid w:val="003118C3"/>
    <w:rsid w:val="00313732"/>
    <w:rsid w:val="00313C88"/>
    <w:rsid w:val="003168EE"/>
    <w:rsid w:val="00320188"/>
    <w:rsid w:val="003209A3"/>
    <w:rsid w:val="003253C2"/>
    <w:rsid w:val="003258C4"/>
    <w:rsid w:val="00326FE4"/>
    <w:rsid w:val="003303C4"/>
    <w:rsid w:val="00331122"/>
    <w:rsid w:val="003314D3"/>
    <w:rsid w:val="00335E70"/>
    <w:rsid w:val="0034040A"/>
    <w:rsid w:val="003407F2"/>
    <w:rsid w:val="00340ACB"/>
    <w:rsid w:val="00343CDC"/>
    <w:rsid w:val="003441FB"/>
    <w:rsid w:val="00344901"/>
    <w:rsid w:val="003451CB"/>
    <w:rsid w:val="003462E6"/>
    <w:rsid w:val="00352CFD"/>
    <w:rsid w:val="00355D94"/>
    <w:rsid w:val="00360D09"/>
    <w:rsid w:val="00361221"/>
    <w:rsid w:val="00364011"/>
    <w:rsid w:val="0036404E"/>
    <w:rsid w:val="003705C2"/>
    <w:rsid w:val="0037110F"/>
    <w:rsid w:val="0037498E"/>
    <w:rsid w:val="0037690F"/>
    <w:rsid w:val="0037713C"/>
    <w:rsid w:val="00381EBB"/>
    <w:rsid w:val="00382956"/>
    <w:rsid w:val="0038699D"/>
    <w:rsid w:val="003869F2"/>
    <w:rsid w:val="0039248D"/>
    <w:rsid w:val="00393499"/>
    <w:rsid w:val="00395450"/>
    <w:rsid w:val="003964BA"/>
    <w:rsid w:val="003A0029"/>
    <w:rsid w:val="003A091A"/>
    <w:rsid w:val="003A1828"/>
    <w:rsid w:val="003A1A61"/>
    <w:rsid w:val="003A4780"/>
    <w:rsid w:val="003A7B57"/>
    <w:rsid w:val="003A7BEE"/>
    <w:rsid w:val="003B3B93"/>
    <w:rsid w:val="003B3CEA"/>
    <w:rsid w:val="003B43CC"/>
    <w:rsid w:val="003C10DD"/>
    <w:rsid w:val="003C153B"/>
    <w:rsid w:val="003C1824"/>
    <w:rsid w:val="003C1EED"/>
    <w:rsid w:val="003C3B1C"/>
    <w:rsid w:val="003C6223"/>
    <w:rsid w:val="003D1372"/>
    <w:rsid w:val="003D1562"/>
    <w:rsid w:val="003D3350"/>
    <w:rsid w:val="003D61CC"/>
    <w:rsid w:val="003D6F25"/>
    <w:rsid w:val="003D7CD2"/>
    <w:rsid w:val="003F4205"/>
    <w:rsid w:val="003F53AF"/>
    <w:rsid w:val="003F5E24"/>
    <w:rsid w:val="003F73D8"/>
    <w:rsid w:val="003F7A2C"/>
    <w:rsid w:val="00400424"/>
    <w:rsid w:val="00400E08"/>
    <w:rsid w:val="00404DAF"/>
    <w:rsid w:val="00405EF8"/>
    <w:rsid w:val="0040601E"/>
    <w:rsid w:val="004068B0"/>
    <w:rsid w:val="00407519"/>
    <w:rsid w:val="00407B26"/>
    <w:rsid w:val="00412A17"/>
    <w:rsid w:val="00415C30"/>
    <w:rsid w:val="00420A04"/>
    <w:rsid w:val="00421776"/>
    <w:rsid w:val="00423E07"/>
    <w:rsid w:val="004250A5"/>
    <w:rsid w:val="00425B43"/>
    <w:rsid w:val="00431105"/>
    <w:rsid w:val="00432DF8"/>
    <w:rsid w:val="00437730"/>
    <w:rsid w:val="004403F4"/>
    <w:rsid w:val="004411F6"/>
    <w:rsid w:val="0044296E"/>
    <w:rsid w:val="00442DC9"/>
    <w:rsid w:val="0044370A"/>
    <w:rsid w:val="004456D7"/>
    <w:rsid w:val="004468A2"/>
    <w:rsid w:val="00446AAE"/>
    <w:rsid w:val="00447F7D"/>
    <w:rsid w:val="004510F2"/>
    <w:rsid w:val="00451C8D"/>
    <w:rsid w:val="00455395"/>
    <w:rsid w:val="004624D7"/>
    <w:rsid w:val="0046358C"/>
    <w:rsid w:val="00470880"/>
    <w:rsid w:val="00472429"/>
    <w:rsid w:val="00473283"/>
    <w:rsid w:val="0047334F"/>
    <w:rsid w:val="00473CF2"/>
    <w:rsid w:val="00476B66"/>
    <w:rsid w:val="00476F7C"/>
    <w:rsid w:val="0048078F"/>
    <w:rsid w:val="0048089D"/>
    <w:rsid w:val="00493C44"/>
    <w:rsid w:val="00494285"/>
    <w:rsid w:val="00495EB2"/>
    <w:rsid w:val="00497E3E"/>
    <w:rsid w:val="004A016B"/>
    <w:rsid w:val="004A2035"/>
    <w:rsid w:val="004A2200"/>
    <w:rsid w:val="004A381E"/>
    <w:rsid w:val="004B5940"/>
    <w:rsid w:val="004B65FD"/>
    <w:rsid w:val="004B6BED"/>
    <w:rsid w:val="004C09B4"/>
    <w:rsid w:val="004C79DB"/>
    <w:rsid w:val="004D0150"/>
    <w:rsid w:val="004D340B"/>
    <w:rsid w:val="004D70FC"/>
    <w:rsid w:val="004E0014"/>
    <w:rsid w:val="004E0AE7"/>
    <w:rsid w:val="004E0D44"/>
    <w:rsid w:val="004E30A8"/>
    <w:rsid w:val="004E475B"/>
    <w:rsid w:val="004E6D7A"/>
    <w:rsid w:val="004F01C1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06D47"/>
    <w:rsid w:val="005103AA"/>
    <w:rsid w:val="00515056"/>
    <w:rsid w:val="00522C9E"/>
    <w:rsid w:val="00525CC3"/>
    <w:rsid w:val="005276B9"/>
    <w:rsid w:val="00530A72"/>
    <w:rsid w:val="00532E5B"/>
    <w:rsid w:val="00533342"/>
    <w:rsid w:val="00537591"/>
    <w:rsid w:val="00540731"/>
    <w:rsid w:val="00540EB7"/>
    <w:rsid w:val="00541326"/>
    <w:rsid w:val="00554966"/>
    <w:rsid w:val="00555B66"/>
    <w:rsid w:val="00556461"/>
    <w:rsid w:val="005567AC"/>
    <w:rsid w:val="0055703B"/>
    <w:rsid w:val="005605C5"/>
    <w:rsid w:val="0056164B"/>
    <w:rsid w:val="00563D2F"/>
    <w:rsid w:val="00564E58"/>
    <w:rsid w:val="00565C31"/>
    <w:rsid w:val="00574CEB"/>
    <w:rsid w:val="005755E7"/>
    <w:rsid w:val="00575CE0"/>
    <w:rsid w:val="00575EBD"/>
    <w:rsid w:val="00580D7E"/>
    <w:rsid w:val="005847CF"/>
    <w:rsid w:val="005852DF"/>
    <w:rsid w:val="005923ED"/>
    <w:rsid w:val="005954DD"/>
    <w:rsid w:val="005A2DF4"/>
    <w:rsid w:val="005A31A2"/>
    <w:rsid w:val="005A541E"/>
    <w:rsid w:val="005B0EEB"/>
    <w:rsid w:val="005B339B"/>
    <w:rsid w:val="005B6931"/>
    <w:rsid w:val="005C1976"/>
    <w:rsid w:val="005C1CBD"/>
    <w:rsid w:val="005C64D6"/>
    <w:rsid w:val="005D715A"/>
    <w:rsid w:val="005E138F"/>
    <w:rsid w:val="005E3ABF"/>
    <w:rsid w:val="005E5150"/>
    <w:rsid w:val="005E55B7"/>
    <w:rsid w:val="005E79DF"/>
    <w:rsid w:val="005E7FB0"/>
    <w:rsid w:val="005F2C80"/>
    <w:rsid w:val="005F35E7"/>
    <w:rsid w:val="005F58E3"/>
    <w:rsid w:val="005F6353"/>
    <w:rsid w:val="005F6A0E"/>
    <w:rsid w:val="00600726"/>
    <w:rsid w:val="006046F2"/>
    <w:rsid w:val="00613265"/>
    <w:rsid w:val="00613B81"/>
    <w:rsid w:val="00613C03"/>
    <w:rsid w:val="00613CF8"/>
    <w:rsid w:val="00614B74"/>
    <w:rsid w:val="006170F4"/>
    <w:rsid w:val="00617EBA"/>
    <w:rsid w:val="006200FD"/>
    <w:rsid w:val="00622241"/>
    <w:rsid w:val="0062225D"/>
    <w:rsid w:val="006222A0"/>
    <w:rsid w:val="0062323C"/>
    <w:rsid w:val="00623FA8"/>
    <w:rsid w:val="006257DA"/>
    <w:rsid w:val="00626816"/>
    <w:rsid w:val="00630EE4"/>
    <w:rsid w:val="006324F2"/>
    <w:rsid w:val="006331A5"/>
    <w:rsid w:val="00636255"/>
    <w:rsid w:val="0063628A"/>
    <w:rsid w:val="00642379"/>
    <w:rsid w:val="006456EA"/>
    <w:rsid w:val="00646B7D"/>
    <w:rsid w:val="00647AF4"/>
    <w:rsid w:val="00653180"/>
    <w:rsid w:val="00657B4B"/>
    <w:rsid w:val="00666B85"/>
    <w:rsid w:val="0067135C"/>
    <w:rsid w:val="00673C0E"/>
    <w:rsid w:val="00673F4F"/>
    <w:rsid w:val="00677046"/>
    <w:rsid w:val="006802EF"/>
    <w:rsid w:val="00680436"/>
    <w:rsid w:val="00682615"/>
    <w:rsid w:val="006830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3CEB"/>
    <w:rsid w:val="006A52A4"/>
    <w:rsid w:val="006A5D8F"/>
    <w:rsid w:val="006B00B7"/>
    <w:rsid w:val="006B0B65"/>
    <w:rsid w:val="006B0F14"/>
    <w:rsid w:val="006B1A2B"/>
    <w:rsid w:val="006B2780"/>
    <w:rsid w:val="006C1497"/>
    <w:rsid w:val="006C4FB4"/>
    <w:rsid w:val="006C7F87"/>
    <w:rsid w:val="006D25B0"/>
    <w:rsid w:val="006D37CF"/>
    <w:rsid w:val="006D4DDA"/>
    <w:rsid w:val="006D5767"/>
    <w:rsid w:val="006E10D5"/>
    <w:rsid w:val="006E720A"/>
    <w:rsid w:val="006F1A63"/>
    <w:rsid w:val="006F1C2C"/>
    <w:rsid w:val="006F49FF"/>
    <w:rsid w:val="006F4F28"/>
    <w:rsid w:val="006F5056"/>
    <w:rsid w:val="006F5A68"/>
    <w:rsid w:val="006F5F3D"/>
    <w:rsid w:val="007009B3"/>
    <w:rsid w:val="00701B00"/>
    <w:rsid w:val="00702E6E"/>
    <w:rsid w:val="00704388"/>
    <w:rsid w:val="00705CB0"/>
    <w:rsid w:val="00706467"/>
    <w:rsid w:val="00707312"/>
    <w:rsid w:val="00712F45"/>
    <w:rsid w:val="00712F64"/>
    <w:rsid w:val="00714230"/>
    <w:rsid w:val="007148CA"/>
    <w:rsid w:val="00715E99"/>
    <w:rsid w:val="00720454"/>
    <w:rsid w:val="00721B5D"/>
    <w:rsid w:val="00723C8C"/>
    <w:rsid w:val="00723ED4"/>
    <w:rsid w:val="00724BE2"/>
    <w:rsid w:val="007304D1"/>
    <w:rsid w:val="00730F13"/>
    <w:rsid w:val="007426BE"/>
    <w:rsid w:val="0074412A"/>
    <w:rsid w:val="00747298"/>
    <w:rsid w:val="00747CCD"/>
    <w:rsid w:val="00753799"/>
    <w:rsid w:val="00762C2A"/>
    <w:rsid w:val="0077216A"/>
    <w:rsid w:val="0077395A"/>
    <w:rsid w:val="00774713"/>
    <w:rsid w:val="00790561"/>
    <w:rsid w:val="00792349"/>
    <w:rsid w:val="00792554"/>
    <w:rsid w:val="00793DC1"/>
    <w:rsid w:val="007946FD"/>
    <w:rsid w:val="00794A3E"/>
    <w:rsid w:val="00795709"/>
    <w:rsid w:val="00795F05"/>
    <w:rsid w:val="00797E12"/>
    <w:rsid w:val="007A18CB"/>
    <w:rsid w:val="007A445D"/>
    <w:rsid w:val="007A47F0"/>
    <w:rsid w:val="007A4CC2"/>
    <w:rsid w:val="007A6F9F"/>
    <w:rsid w:val="007B54F3"/>
    <w:rsid w:val="007B7F85"/>
    <w:rsid w:val="007C03CC"/>
    <w:rsid w:val="007C2DDF"/>
    <w:rsid w:val="007C40C8"/>
    <w:rsid w:val="007C4344"/>
    <w:rsid w:val="007C4609"/>
    <w:rsid w:val="007C5A28"/>
    <w:rsid w:val="007D0F46"/>
    <w:rsid w:val="007D3570"/>
    <w:rsid w:val="007E2413"/>
    <w:rsid w:val="007E2628"/>
    <w:rsid w:val="007E3D12"/>
    <w:rsid w:val="007E3D32"/>
    <w:rsid w:val="007E52F2"/>
    <w:rsid w:val="007E6A30"/>
    <w:rsid w:val="007F0DB5"/>
    <w:rsid w:val="007F1520"/>
    <w:rsid w:val="007F1891"/>
    <w:rsid w:val="007F2EF1"/>
    <w:rsid w:val="007F514F"/>
    <w:rsid w:val="007F65D9"/>
    <w:rsid w:val="007F7251"/>
    <w:rsid w:val="007F7292"/>
    <w:rsid w:val="00803A70"/>
    <w:rsid w:val="0080437A"/>
    <w:rsid w:val="008073D0"/>
    <w:rsid w:val="00807725"/>
    <w:rsid w:val="00810DDA"/>
    <w:rsid w:val="008116D7"/>
    <w:rsid w:val="00814F1C"/>
    <w:rsid w:val="00814F82"/>
    <w:rsid w:val="00816766"/>
    <w:rsid w:val="00817213"/>
    <w:rsid w:val="00820C63"/>
    <w:rsid w:val="00821437"/>
    <w:rsid w:val="008219D9"/>
    <w:rsid w:val="00825BF3"/>
    <w:rsid w:val="00827E6D"/>
    <w:rsid w:val="00831505"/>
    <w:rsid w:val="008318C9"/>
    <w:rsid w:val="00831925"/>
    <w:rsid w:val="00833BB0"/>
    <w:rsid w:val="00833D40"/>
    <w:rsid w:val="00833E90"/>
    <w:rsid w:val="008352E2"/>
    <w:rsid w:val="008353F3"/>
    <w:rsid w:val="008368B4"/>
    <w:rsid w:val="00836F83"/>
    <w:rsid w:val="00837772"/>
    <w:rsid w:val="008401AD"/>
    <w:rsid w:val="0084338B"/>
    <w:rsid w:val="008475A1"/>
    <w:rsid w:val="00856C6B"/>
    <w:rsid w:val="00857332"/>
    <w:rsid w:val="0085773A"/>
    <w:rsid w:val="00857BDC"/>
    <w:rsid w:val="00860467"/>
    <w:rsid w:val="00860BAC"/>
    <w:rsid w:val="00861254"/>
    <w:rsid w:val="008706E7"/>
    <w:rsid w:val="0087206D"/>
    <w:rsid w:val="008740D3"/>
    <w:rsid w:val="00874919"/>
    <w:rsid w:val="00875D1C"/>
    <w:rsid w:val="00880D75"/>
    <w:rsid w:val="0088358D"/>
    <w:rsid w:val="00886625"/>
    <w:rsid w:val="008900D8"/>
    <w:rsid w:val="00891554"/>
    <w:rsid w:val="0089270C"/>
    <w:rsid w:val="00893CE8"/>
    <w:rsid w:val="00894835"/>
    <w:rsid w:val="008954CB"/>
    <w:rsid w:val="00895641"/>
    <w:rsid w:val="008962C6"/>
    <w:rsid w:val="00897EB1"/>
    <w:rsid w:val="008A12E2"/>
    <w:rsid w:val="008A1596"/>
    <w:rsid w:val="008A16B0"/>
    <w:rsid w:val="008A3804"/>
    <w:rsid w:val="008A7764"/>
    <w:rsid w:val="008B16C7"/>
    <w:rsid w:val="008B2A82"/>
    <w:rsid w:val="008C2323"/>
    <w:rsid w:val="008C3E52"/>
    <w:rsid w:val="008C4511"/>
    <w:rsid w:val="008C52F0"/>
    <w:rsid w:val="008C5C05"/>
    <w:rsid w:val="008C5F75"/>
    <w:rsid w:val="008C6AE0"/>
    <w:rsid w:val="008C7C41"/>
    <w:rsid w:val="008D14FD"/>
    <w:rsid w:val="008D28B2"/>
    <w:rsid w:val="008D653D"/>
    <w:rsid w:val="008E34C4"/>
    <w:rsid w:val="008E5A94"/>
    <w:rsid w:val="008E67D5"/>
    <w:rsid w:val="008E6BF9"/>
    <w:rsid w:val="008F045C"/>
    <w:rsid w:val="008F1F65"/>
    <w:rsid w:val="00900826"/>
    <w:rsid w:val="00900E89"/>
    <w:rsid w:val="009014B6"/>
    <w:rsid w:val="00901EEB"/>
    <w:rsid w:val="009034B4"/>
    <w:rsid w:val="00904877"/>
    <w:rsid w:val="00905A4A"/>
    <w:rsid w:val="00907218"/>
    <w:rsid w:val="00907488"/>
    <w:rsid w:val="009100F3"/>
    <w:rsid w:val="00910D83"/>
    <w:rsid w:val="00912376"/>
    <w:rsid w:val="009139AD"/>
    <w:rsid w:val="00923F9A"/>
    <w:rsid w:val="00926138"/>
    <w:rsid w:val="00926F67"/>
    <w:rsid w:val="009342BD"/>
    <w:rsid w:val="00935315"/>
    <w:rsid w:val="00940C93"/>
    <w:rsid w:val="00941B11"/>
    <w:rsid w:val="00944059"/>
    <w:rsid w:val="009470D7"/>
    <w:rsid w:val="00951C7B"/>
    <w:rsid w:val="00953CC5"/>
    <w:rsid w:val="00954147"/>
    <w:rsid w:val="009548A1"/>
    <w:rsid w:val="00960D8F"/>
    <w:rsid w:val="00962149"/>
    <w:rsid w:val="009637B0"/>
    <w:rsid w:val="00963D55"/>
    <w:rsid w:val="00964DA2"/>
    <w:rsid w:val="00965279"/>
    <w:rsid w:val="009700A7"/>
    <w:rsid w:val="00970261"/>
    <w:rsid w:val="00976BB6"/>
    <w:rsid w:val="00981F55"/>
    <w:rsid w:val="009910AC"/>
    <w:rsid w:val="00994E08"/>
    <w:rsid w:val="00995343"/>
    <w:rsid w:val="009A3C73"/>
    <w:rsid w:val="009A4478"/>
    <w:rsid w:val="009A7BC4"/>
    <w:rsid w:val="009A7FB8"/>
    <w:rsid w:val="009B0B2B"/>
    <w:rsid w:val="009B0E98"/>
    <w:rsid w:val="009B68A8"/>
    <w:rsid w:val="009B75E4"/>
    <w:rsid w:val="009C1FCC"/>
    <w:rsid w:val="009C4123"/>
    <w:rsid w:val="009C7250"/>
    <w:rsid w:val="009D23B0"/>
    <w:rsid w:val="009D3EED"/>
    <w:rsid w:val="009D4A6F"/>
    <w:rsid w:val="009D53A2"/>
    <w:rsid w:val="009E0FD3"/>
    <w:rsid w:val="009E4FE4"/>
    <w:rsid w:val="009E57DC"/>
    <w:rsid w:val="009E7699"/>
    <w:rsid w:val="009E7BF7"/>
    <w:rsid w:val="009F0460"/>
    <w:rsid w:val="009F0588"/>
    <w:rsid w:val="009F4A61"/>
    <w:rsid w:val="009F5293"/>
    <w:rsid w:val="009F6195"/>
    <w:rsid w:val="009F7254"/>
    <w:rsid w:val="009F725B"/>
    <w:rsid w:val="00A004FA"/>
    <w:rsid w:val="00A03997"/>
    <w:rsid w:val="00A047F3"/>
    <w:rsid w:val="00A04B14"/>
    <w:rsid w:val="00A04ED2"/>
    <w:rsid w:val="00A07956"/>
    <w:rsid w:val="00A07FCC"/>
    <w:rsid w:val="00A10245"/>
    <w:rsid w:val="00A11360"/>
    <w:rsid w:val="00A117D6"/>
    <w:rsid w:val="00A13113"/>
    <w:rsid w:val="00A1477D"/>
    <w:rsid w:val="00A15097"/>
    <w:rsid w:val="00A1542B"/>
    <w:rsid w:val="00A16797"/>
    <w:rsid w:val="00A25132"/>
    <w:rsid w:val="00A26967"/>
    <w:rsid w:val="00A27925"/>
    <w:rsid w:val="00A3237C"/>
    <w:rsid w:val="00A327A3"/>
    <w:rsid w:val="00A32B49"/>
    <w:rsid w:val="00A33271"/>
    <w:rsid w:val="00A361AC"/>
    <w:rsid w:val="00A374B5"/>
    <w:rsid w:val="00A41094"/>
    <w:rsid w:val="00A47C2F"/>
    <w:rsid w:val="00A51F2D"/>
    <w:rsid w:val="00A555F2"/>
    <w:rsid w:val="00A56D6A"/>
    <w:rsid w:val="00A5746E"/>
    <w:rsid w:val="00A57EC8"/>
    <w:rsid w:val="00A6004C"/>
    <w:rsid w:val="00A60263"/>
    <w:rsid w:val="00A6121C"/>
    <w:rsid w:val="00A62108"/>
    <w:rsid w:val="00A64794"/>
    <w:rsid w:val="00A678B2"/>
    <w:rsid w:val="00A67EB7"/>
    <w:rsid w:val="00A72760"/>
    <w:rsid w:val="00A72FFE"/>
    <w:rsid w:val="00A74DBB"/>
    <w:rsid w:val="00A75708"/>
    <w:rsid w:val="00A80466"/>
    <w:rsid w:val="00A84A39"/>
    <w:rsid w:val="00A87DB9"/>
    <w:rsid w:val="00A9128F"/>
    <w:rsid w:val="00A93BA9"/>
    <w:rsid w:val="00AA1604"/>
    <w:rsid w:val="00AA1E4B"/>
    <w:rsid w:val="00AB005F"/>
    <w:rsid w:val="00AB0FFD"/>
    <w:rsid w:val="00AB3BB7"/>
    <w:rsid w:val="00AB4765"/>
    <w:rsid w:val="00AB49CF"/>
    <w:rsid w:val="00AB5FF3"/>
    <w:rsid w:val="00AC0045"/>
    <w:rsid w:val="00AC1C1A"/>
    <w:rsid w:val="00AC2B56"/>
    <w:rsid w:val="00AC3047"/>
    <w:rsid w:val="00AC5B6E"/>
    <w:rsid w:val="00AC74B1"/>
    <w:rsid w:val="00AC770B"/>
    <w:rsid w:val="00AD0425"/>
    <w:rsid w:val="00AD0CE2"/>
    <w:rsid w:val="00AD2578"/>
    <w:rsid w:val="00AD3B5F"/>
    <w:rsid w:val="00AD522F"/>
    <w:rsid w:val="00AE21AB"/>
    <w:rsid w:val="00AE58FC"/>
    <w:rsid w:val="00AE73FB"/>
    <w:rsid w:val="00AF0D14"/>
    <w:rsid w:val="00AF152C"/>
    <w:rsid w:val="00AF3C86"/>
    <w:rsid w:val="00AF4B02"/>
    <w:rsid w:val="00AF5F93"/>
    <w:rsid w:val="00B01D83"/>
    <w:rsid w:val="00B02D3D"/>
    <w:rsid w:val="00B041EF"/>
    <w:rsid w:val="00B0560C"/>
    <w:rsid w:val="00B102BB"/>
    <w:rsid w:val="00B10BB2"/>
    <w:rsid w:val="00B13803"/>
    <w:rsid w:val="00B13F1F"/>
    <w:rsid w:val="00B17F69"/>
    <w:rsid w:val="00B21075"/>
    <w:rsid w:val="00B2172B"/>
    <w:rsid w:val="00B21C0D"/>
    <w:rsid w:val="00B24A07"/>
    <w:rsid w:val="00B24BF6"/>
    <w:rsid w:val="00B24ECF"/>
    <w:rsid w:val="00B268A2"/>
    <w:rsid w:val="00B278E1"/>
    <w:rsid w:val="00B330EA"/>
    <w:rsid w:val="00B33232"/>
    <w:rsid w:val="00B335EB"/>
    <w:rsid w:val="00B34A52"/>
    <w:rsid w:val="00B403D9"/>
    <w:rsid w:val="00B40CC1"/>
    <w:rsid w:val="00B423AC"/>
    <w:rsid w:val="00B445DA"/>
    <w:rsid w:val="00B4550E"/>
    <w:rsid w:val="00B46285"/>
    <w:rsid w:val="00B46C6B"/>
    <w:rsid w:val="00B505FD"/>
    <w:rsid w:val="00B5070A"/>
    <w:rsid w:val="00B5267B"/>
    <w:rsid w:val="00B528AF"/>
    <w:rsid w:val="00B52F33"/>
    <w:rsid w:val="00B532C5"/>
    <w:rsid w:val="00B56910"/>
    <w:rsid w:val="00B576D6"/>
    <w:rsid w:val="00B607E7"/>
    <w:rsid w:val="00B651FF"/>
    <w:rsid w:val="00B740E6"/>
    <w:rsid w:val="00B7439D"/>
    <w:rsid w:val="00B759E6"/>
    <w:rsid w:val="00B75AF5"/>
    <w:rsid w:val="00B76AD4"/>
    <w:rsid w:val="00B7703A"/>
    <w:rsid w:val="00B774D8"/>
    <w:rsid w:val="00B8047D"/>
    <w:rsid w:val="00B83E19"/>
    <w:rsid w:val="00B937B1"/>
    <w:rsid w:val="00B93EB8"/>
    <w:rsid w:val="00B944B8"/>
    <w:rsid w:val="00B979B1"/>
    <w:rsid w:val="00BA0BB7"/>
    <w:rsid w:val="00BA1CD0"/>
    <w:rsid w:val="00BA56D1"/>
    <w:rsid w:val="00BA71E9"/>
    <w:rsid w:val="00BA7454"/>
    <w:rsid w:val="00BB294E"/>
    <w:rsid w:val="00BB52EA"/>
    <w:rsid w:val="00BC29E5"/>
    <w:rsid w:val="00BD293E"/>
    <w:rsid w:val="00BD2D4E"/>
    <w:rsid w:val="00BD792F"/>
    <w:rsid w:val="00BE4542"/>
    <w:rsid w:val="00BE68D2"/>
    <w:rsid w:val="00BF3076"/>
    <w:rsid w:val="00BF40D3"/>
    <w:rsid w:val="00BF6FC7"/>
    <w:rsid w:val="00C05C85"/>
    <w:rsid w:val="00C06BB1"/>
    <w:rsid w:val="00C073DF"/>
    <w:rsid w:val="00C1208D"/>
    <w:rsid w:val="00C13B25"/>
    <w:rsid w:val="00C13FE0"/>
    <w:rsid w:val="00C160A6"/>
    <w:rsid w:val="00C179D2"/>
    <w:rsid w:val="00C22C8B"/>
    <w:rsid w:val="00C22EA5"/>
    <w:rsid w:val="00C232B2"/>
    <w:rsid w:val="00C24EB7"/>
    <w:rsid w:val="00C25B8A"/>
    <w:rsid w:val="00C26B81"/>
    <w:rsid w:val="00C3142E"/>
    <w:rsid w:val="00C33806"/>
    <w:rsid w:val="00C340CC"/>
    <w:rsid w:val="00C34A46"/>
    <w:rsid w:val="00C34BB5"/>
    <w:rsid w:val="00C377A2"/>
    <w:rsid w:val="00C4419B"/>
    <w:rsid w:val="00C45893"/>
    <w:rsid w:val="00C526A8"/>
    <w:rsid w:val="00C5565F"/>
    <w:rsid w:val="00C676A3"/>
    <w:rsid w:val="00C706B0"/>
    <w:rsid w:val="00C7365A"/>
    <w:rsid w:val="00C754D1"/>
    <w:rsid w:val="00C7657F"/>
    <w:rsid w:val="00C7696A"/>
    <w:rsid w:val="00C77C86"/>
    <w:rsid w:val="00C8121C"/>
    <w:rsid w:val="00C81E75"/>
    <w:rsid w:val="00C92FFE"/>
    <w:rsid w:val="00C9354B"/>
    <w:rsid w:val="00C94E2D"/>
    <w:rsid w:val="00C960CE"/>
    <w:rsid w:val="00CA06C1"/>
    <w:rsid w:val="00CA0A07"/>
    <w:rsid w:val="00CA2E5A"/>
    <w:rsid w:val="00CA344A"/>
    <w:rsid w:val="00CA5640"/>
    <w:rsid w:val="00CA57B1"/>
    <w:rsid w:val="00CA5F1F"/>
    <w:rsid w:val="00CA7EDE"/>
    <w:rsid w:val="00CB0391"/>
    <w:rsid w:val="00CB2DD5"/>
    <w:rsid w:val="00CB3E30"/>
    <w:rsid w:val="00CB5C2F"/>
    <w:rsid w:val="00CB68C2"/>
    <w:rsid w:val="00CB73DB"/>
    <w:rsid w:val="00CC4737"/>
    <w:rsid w:val="00CC6AD7"/>
    <w:rsid w:val="00CC7925"/>
    <w:rsid w:val="00CD4C95"/>
    <w:rsid w:val="00CD5B2A"/>
    <w:rsid w:val="00CD7692"/>
    <w:rsid w:val="00CD7EFD"/>
    <w:rsid w:val="00CE2D6C"/>
    <w:rsid w:val="00CE4116"/>
    <w:rsid w:val="00CF0D14"/>
    <w:rsid w:val="00CF4D82"/>
    <w:rsid w:val="00CF5D9E"/>
    <w:rsid w:val="00CF648C"/>
    <w:rsid w:val="00CF74AC"/>
    <w:rsid w:val="00CF764F"/>
    <w:rsid w:val="00D02F1B"/>
    <w:rsid w:val="00D03180"/>
    <w:rsid w:val="00D04974"/>
    <w:rsid w:val="00D06670"/>
    <w:rsid w:val="00D066B0"/>
    <w:rsid w:val="00D1081E"/>
    <w:rsid w:val="00D11261"/>
    <w:rsid w:val="00D211BC"/>
    <w:rsid w:val="00D236F2"/>
    <w:rsid w:val="00D2401E"/>
    <w:rsid w:val="00D26957"/>
    <w:rsid w:val="00D3186E"/>
    <w:rsid w:val="00D32EF1"/>
    <w:rsid w:val="00D34969"/>
    <w:rsid w:val="00D35042"/>
    <w:rsid w:val="00D400DF"/>
    <w:rsid w:val="00D4120B"/>
    <w:rsid w:val="00D419DA"/>
    <w:rsid w:val="00D46538"/>
    <w:rsid w:val="00D51696"/>
    <w:rsid w:val="00D56F4A"/>
    <w:rsid w:val="00D57171"/>
    <w:rsid w:val="00D61019"/>
    <w:rsid w:val="00D64BC2"/>
    <w:rsid w:val="00D7087B"/>
    <w:rsid w:val="00D7620E"/>
    <w:rsid w:val="00D76659"/>
    <w:rsid w:val="00D77844"/>
    <w:rsid w:val="00D80022"/>
    <w:rsid w:val="00D800A3"/>
    <w:rsid w:val="00D8355A"/>
    <w:rsid w:val="00D84926"/>
    <w:rsid w:val="00D84A6C"/>
    <w:rsid w:val="00D9401D"/>
    <w:rsid w:val="00D9618A"/>
    <w:rsid w:val="00D9627C"/>
    <w:rsid w:val="00D96D87"/>
    <w:rsid w:val="00D972E3"/>
    <w:rsid w:val="00DA019A"/>
    <w:rsid w:val="00DA4197"/>
    <w:rsid w:val="00DA47D4"/>
    <w:rsid w:val="00DA5E96"/>
    <w:rsid w:val="00DA6590"/>
    <w:rsid w:val="00DA6A22"/>
    <w:rsid w:val="00DA6B7B"/>
    <w:rsid w:val="00DB18C2"/>
    <w:rsid w:val="00DB3C00"/>
    <w:rsid w:val="00DB4703"/>
    <w:rsid w:val="00DB6E82"/>
    <w:rsid w:val="00DC5C5B"/>
    <w:rsid w:val="00DC5E8A"/>
    <w:rsid w:val="00DC71FC"/>
    <w:rsid w:val="00DD1779"/>
    <w:rsid w:val="00DD1CC9"/>
    <w:rsid w:val="00DD4BF9"/>
    <w:rsid w:val="00DE1691"/>
    <w:rsid w:val="00DE51DB"/>
    <w:rsid w:val="00DE53C9"/>
    <w:rsid w:val="00DE68E0"/>
    <w:rsid w:val="00DF0379"/>
    <w:rsid w:val="00DF222C"/>
    <w:rsid w:val="00DF594E"/>
    <w:rsid w:val="00DF59CF"/>
    <w:rsid w:val="00DF6911"/>
    <w:rsid w:val="00E0434B"/>
    <w:rsid w:val="00E1058C"/>
    <w:rsid w:val="00E14455"/>
    <w:rsid w:val="00E14CB6"/>
    <w:rsid w:val="00E227C4"/>
    <w:rsid w:val="00E22C80"/>
    <w:rsid w:val="00E2389B"/>
    <w:rsid w:val="00E25D03"/>
    <w:rsid w:val="00E3170F"/>
    <w:rsid w:val="00E34949"/>
    <w:rsid w:val="00E36C29"/>
    <w:rsid w:val="00E37420"/>
    <w:rsid w:val="00E401C2"/>
    <w:rsid w:val="00E41486"/>
    <w:rsid w:val="00E43167"/>
    <w:rsid w:val="00E452F9"/>
    <w:rsid w:val="00E4559C"/>
    <w:rsid w:val="00E4672A"/>
    <w:rsid w:val="00E46C65"/>
    <w:rsid w:val="00E50998"/>
    <w:rsid w:val="00E510AA"/>
    <w:rsid w:val="00E55BCB"/>
    <w:rsid w:val="00E571AC"/>
    <w:rsid w:val="00E60155"/>
    <w:rsid w:val="00E65A76"/>
    <w:rsid w:val="00E65F41"/>
    <w:rsid w:val="00E676D5"/>
    <w:rsid w:val="00E71A86"/>
    <w:rsid w:val="00E71E9F"/>
    <w:rsid w:val="00E74CB0"/>
    <w:rsid w:val="00E803C2"/>
    <w:rsid w:val="00E826B3"/>
    <w:rsid w:val="00E847BA"/>
    <w:rsid w:val="00E87617"/>
    <w:rsid w:val="00E908E1"/>
    <w:rsid w:val="00E92F19"/>
    <w:rsid w:val="00EA02D4"/>
    <w:rsid w:val="00EA14DA"/>
    <w:rsid w:val="00EA17E6"/>
    <w:rsid w:val="00EA6E71"/>
    <w:rsid w:val="00EA717F"/>
    <w:rsid w:val="00EA7E80"/>
    <w:rsid w:val="00EB0745"/>
    <w:rsid w:val="00EB3266"/>
    <w:rsid w:val="00EC3314"/>
    <w:rsid w:val="00EC4D35"/>
    <w:rsid w:val="00EC5034"/>
    <w:rsid w:val="00ED245B"/>
    <w:rsid w:val="00ED461D"/>
    <w:rsid w:val="00ED46BF"/>
    <w:rsid w:val="00ED5246"/>
    <w:rsid w:val="00ED571D"/>
    <w:rsid w:val="00ED72D0"/>
    <w:rsid w:val="00ED78D8"/>
    <w:rsid w:val="00EE3286"/>
    <w:rsid w:val="00EE5A92"/>
    <w:rsid w:val="00EE7171"/>
    <w:rsid w:val="00EF0A3D"/>
    <w:rsid w:val="00EF0CD3"/>
    <w:rsid w:val="00EF5D6A"/>
    <w:rsid w:val="00F0278C"/>
    <w:rsid w:val="00F060D3"/>
    <w:rsid w:val="00F12B7A"/>
    <w:rsid w:val="00F12F69"/>
    <w:rsid w:val="00F13874"/>
    <w:rsid w:val="00F25928"/>
    <w:rsid w:val="00F3007A"/>
    <w:rsid w:val="00F333F0"/>
    <w:rsid w:val="00F35F0C"/>
    <w:rsid w:val="00F36104"/>
    <w:rsid w:val="00F43EBF"/>
    <w:rsid w:val="00F44F74"/>
    <w:rsid w:val="00F527E5"/>
    <w:rsid w:val="00F52F22"/>
    <w:rsid w:val="00F62299"/>
    <w:rsid w:val="00F62C99"/>
    <w:rsid w:val="00F63699"/>
    <w:rsid w:val="00F65A14"/>
    <w:rsid w:val="00F701CC"/>
    <w:rsid w:val="00F7052B"/>
    <w:rsid w:val="00F70CD1"/>
    <w:rsid w:val="00F73BEF"/>
    <w:rsid w:val="00F74C1A"/>
    <w:rsid w:val="00F7586B"/>
    <w:rsid w:val="00F76206"/>
    <w:rsid w:val="00F762AC"/>
    <w:rsid w:val="00F768A8"/>
    <w:rsid w:val="00F77E28"/>
    <w:rsid w:val="00F83EA1"/>
    <w:rsid w:val="00F87E0F"/>
    <w:rsid w:val="00F9053E"/>
    <w:rsid w:val="00F9057A"/>
    <w:rsid w:val="00F90BFA"/>
    <w:rsid w:val="00F96432"/>
    <w:rsid w:val="00FA138E"/>
    <w:rsid w:val="00FA16D7"/>
    <w:rsid w:val="00FA1BB5"/>
    <w:rsid w:val="00FA684D"/>
    <w:rsid w:val="00FB0815"/>
    <w:rsid w:val="00FB0FEE"/>
    <w:rsid w:val="00FB1946"/>
    <w:rsid w:val="00FB1AFA"/>
    <w:rsid w:val="00FB4DC0"/>
    <w:rsid w:val="00FB5584"/>
    <w:rsid w:val="00FC0D27"/>
    <w:rsid w:val="00FC1C75"/>
    <w:rsid w:val="00FC2777"/>
    <w:rsid w:val="00FC5868"/>
    <w:rsid w:val="00FC5D3F"/>
    <w:rsid w:val="00FC71D7"/>
    <w:rsid w:val="00FD6E13"/>
    <w:rsid w:val="00FD7AAC"/>
    <w:rsid w:val="00FE19AE"/>
    <w:rsid w:val="00FE2733"/>
    <w:rsid w:val="00FE3CBA"/>
    <w:rsid w:val="00FE7E0B"/>
    <w:rsid w:val="00FF294A"/>
    <w:rsid w:val="00FF3382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5E84F8"/>
  <w15:chartTrackingRefBased/>
  <w15:docId w15:val="{566E6B88-9A4A-4FF3-A5AB-28378626E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7E31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451C8D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0A627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8">
    <w:name w:val="heading 8"/>
    <w:basedOn w:val="a"/>
    <w:next w:val="a"/>
    <w:link w:val="80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30">
    <w:name w:val="見出し 3 (文字)"/>
    <w:basedOn w:val="a0"/>
    <w:link w:val="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a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a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a"/>
    <w:link w:val="B1Char"/>
    <w:qFormat/>
    <w:rsid w:val="00451C8D"/>
    <w:pPr>
      <w:ind w:left="568" w:hanging="284"/>
    </w:pPr>
  </w:style>
  <w:style w:type="paragraph" w:customStyle="1" w:styleId="TH">
    <w:name w:val="TH"/>
    <w:basedOn w:val="a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a"/>
    <w:link w:val="GuidanceChar"/>
    <w:qFormat/>
    <w:rsid w:val="00451C8D"/>
    <w:rPr>
      <w:i/>
      <w:color w:val="0000FF"/>
    </w:rPr>
  </w:style>
  <w:style w:type="character" w:customStyle="1" w:styleId="GuidanceChar">
    <w:name w:val="Guidance Char"/>
    <w:link w:val="Guidance"/>
    <w:qFormat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40">
    <w:name w:val="見出し 4 (文字)"/>
    <w:basedOn w:val="a0"/>
    <w:link w:val="4"/>
    <w:uiPriority w:val="9"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21">
    <w:name w:val="toc 2"/>
    <w:basedOn w:val="1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11">
    <w:name w:val="toc 1"/>
    <w:basedOn w:val="a"/>
    <w:next w:val="a"/>
    <w:autoRedefine/>
    <w:uiPriority w:val="39"/>
    <w:semiHidden/>
    <w:unhideWhenUsed/>
    <w:rsid w:val="005F2C80"/>
    <w:pPr>
      <w:spacing w:after="100"/>
    </w:pPr>
  </w:style>
  <w:style w:type="paragraph" w:styleId="a3">
    <w:name w:val="Balloon Text"/>
    <w:basedOn w:val="a"/>
    <w:link w:val="a4"/>
    <w:uiPriority w:val="99"/>
    <w:semiHidden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a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a5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a"/>
    <w:link w:val="a6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a6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"/>
    <w:link w:val="a5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a7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8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a8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7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9">
    <w:name w:val="样式 页眉"/>
    <w:basedOn w:val="a7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9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a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aa">
    <w:name w:val="annotation reference"/>
    <w:basedOn w:val="a0"/>
    <w:uiPriority w:val="99"/>
    <w:unhideWhenUsed/>
    <w:qFormat/>
    <w:rsid w:val="0009129F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qFormat/>
    <w:rsid w:val="0009129F"/>
  </w:style>
  <w:style w:type="character" w:customStyle="1" w:styleId="ac">
    <w:name w:val="コメント文字列 (文字)"/>
    <w:basedOn w:val="a0"/>
    <w:link w:val="ab"/>
    <w:uiPriority w:val="99"/>
    <w:qFormat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129F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80">
    <w:name w:val="見出し 8 (文字)"/>
    <w:basedOn w:val="a0"/>
    <w:link w:val="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table" w:styleId="af">
    <w:name w:val="Table Grid"/>
    <w:basedOn w:val="a1"/>
    <w:uiPriority w:val="39"/>
    <w:qFormat/>
    <w:rsid w:val="00E43167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E43167"/>
    <w:rPr>
      <w:rFonts w:ascii="Arial" w:hAnsi="Arial"/>
      <w:sz w:val="18"/>
      <w:lang w:eastAsia="en-US"/>
    </w:rPr>
  </w:style>
  <w:style w:type="character" w:customStyle="1" w:styleId="50">
    <w:name w:val="見出し 5 (文字)"/>
    <w:basedOn w:val="a0"/>
    <w:link w:val="5"/>
    <w:uiPriority w:val="9"/>
    <w:rsid w:val="000A6271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af0">
    <w:name w:val="footer"/>
    <w:basedOn w:val="a7"/>
    <w:link w:val="af1"/>
    <w:rsid w:val="00803A70"/>
    <w:pPr>
      <w:overflowPunct w:val="0"/>
      <w:autoSpaceDE w:val="0"/>
      <w:autoSpaceDN w:val="0"/>
      <w:adjustRightInd w:val="0"/>
      <w:spacing w:after="160" w:line="259" w:lineRule="auto"/>
      <w:jc w:val="center"/>
      <w:textAlignment w:val="baseline"/>
    </w:pPr>
    <w:rPr>
      <w:i/>
      <w:noProof w:val="0"/>
      <w:lang w:eastAsia="ja-JP"/>
    </w:rPr>
  </w:style>
  <w:style w:type="character" w:customStyle="1" w:styleId="af1">
    <w:name w:val="フッター (文字)"/>
    <w:basedOn w:val="a0"/>
    <w:link w:val="af0"/>
    <w:rsid w:val="00803A70"/>
    <w:rPr>
      <w:rFonts w:ascii="Arial" w:hAnsi="Arial" w:cs="Times New Roman"/>
      <w:b/>
      <w:i/>
      <w:sz w:val="18"/>
      <w:szCs w:val="20"/>
      <w:lang w:val="en-GB" w:eastAsia="ja-JP"/>
    </w:rPr>
  </w:style>
  <w:style w:type="paragraph" w:customStyle="1" w:styleId="TAR">
    <w:name w:val="TAR"/>
    <w:basedOn w:val="TAL"/>
    <w:qFormat/>
    <w:rsid w:val="00803A70"/>
    <w:pPr>
      <w:spacing w:line="259" w:lineRule="auto"/>
      <w:jc w:val="right"/>
    </w:pPr>
    <w:rPr>
      <w:rFonts w:eastAsiaTheme="minorEastAsia"/>
    </w:rPr>
  </w:style>
  <w:style w:type="paragraph" w:styleId="af2">
    <w:name w:val="Revision"/>
    <w:hidden/>
    <w:uiPriority w:val="99"/>
    <w:semiHidden/>
    <w:rsid w:val="003D6F25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41">
    <w:name w:val="toc 4"/>
    <w:basedOn w:val="a"/>
    <w:next w:val="a"/>
    <w:autoRedefine/>
    <w:uiPriority w:val="39"/>
    <w:semiHidden/>
    <w:unhideWhenUsed/>
    <w:rsid w:val="00F87E0F"/>
    <w:pPr>
      <w:spacing w:after="100"/>
      <w:ind w:left="600"/>
    </w:pPr>
  </w:style>
  <w:style w:type="character" w:customStyle="1" w:styleId="EQChar">
    <w:name w:val="EQ Char"/>
    <w:link w:val="EQ"/>
    <w:qFormat/>
    <w:rsid w:val="00270194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22">
    <w:name w:val="index 2"/>
    <w:basedOn w:val="12"/>
    <w:next w:val="a"/>
    <w:semiHidden/>
    <w:qFormat/>
    <w:rsid w:val="00894835"/>
    <w:pPr>
      <w:keepLines/>
      <w:spacing w:line="259" w:lineRule="auto"/>
      <w:ind w:left="284" w:firstLine="0"/>
    </w:pPr>
    <w:rPr>
      <w:rFonts w:eastAsiaTheme="minorEastAsia"/>
    </w:rPr>
  </w:style>
  <w:style w:type="paragraph" w:styleId="12">
    <w:name w:val="index 1"/>
    <w:basedOn w:val="a"/>
    <w:next w:val="a"/>
    <w:autoRedefine/>
    <w:uiPriority w:val="99"/>
    <w:semiHidden/>
    <w:unhideWhenUsed/>
    <w:rsid w:val="00894835"/>
    <w:pPr>
      <w:spacing w:after="0"/>
      <w:ind w:left="200" w:hanging="200"/>
    </w:pPr>
  </w:style>
  <w:style w:type="character" w:customStyle="1" w:styleId="af3">
    <w:name w:val="図表番号 (文字)"/>
    <w:link w:val="af4"/>
    <w:semiHidden/>
    <w:locked/>
    <w:rsid w:val="00CF4D82"/>
    <w:rPr>
      <w:b/>
      <w:lang w:val="en-GB" w:eastAsia="en-US"/>
    </w:rPr>
  </w:style>
  <w:style w:type="paragraph" w:styleId="af4">
    <w:name w:val="caption"/>
    <w:basedOn w:val="a"/>
    <w:next w:val="a"/>
    <w:link w:val="af3"/>
    <w:semiHidden/>
    <w:unhideWhenUsed/>
    <w:qFormat/>
    <w:rsid w:val="00CF4D82"/>
    <w:pPr>
      <w:overflowPunct w:val="0"/>
      <w:autoSpaceDE w:val="0"/>
      <w:autoSpaceDN w:val="0"/>
      <w:adjustRightInd w:val="0"/>
      <w:spacing w:before="120" w:after="120"/>
    </w:pPr>
    <w:rPr>
      <w:rFonts w:asciiTheme="minorHAnsi" w:eastAsiaTheme="minorEastAsia" w:hAnsiTheme="minorHAnsi" w:cstheme="minorBidi"/>
      <w:b/>
      <w:sz w:val="22"/>
      <w:szCs w:val="22"/>
    </w:rPr>
  </w:style>
  <w:style w:type="character" w:styleId="af5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161EA4"/>
    <w:rPr>
      <w:b/>
      <w:position w:val="6"/>
      <w:sz w:val="16"/>
    </w:rPr>
  </w:style>
  <w:style w:type="paragraph" w:customStyle="1" w:styleId="B2">
    <w:name w:val="B2"/>
    <w:basedOn w:val="23"/>
    <w:link w:val="B2Char"/>
    <w:rsid w:val="005E55B7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E55B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23">
    <w:name w:val="List 2"/>
    <w:basedOn w:val="a"/>
    <w:uiPriority w:val="99"/>
    <w:semiHidden/>
    <w:unhideWhenUsed/>
    <w:rsid w:val="005E55B7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4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80F88-0176-4105-9561-063C0BFE4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1132</Words>
  <Characters>6458</Characters>
  <Application>Microsoft Office Word</Application>
  <DocSecurity>0</DocSecurity>
  <Lines>53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7575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Tetsu Ikeda</cp:lastModifiedBy>
  <cp:revision>15</cp:revision>
  <dcterms:created xsi:type="dcterms:W3CDTF">2023-02-17T17:48:00Z</dcterms:created>
  <dcterms:modified xsi:type="dcterms:W3CDTF">2023-04-10T10:06:00Z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1676656108</vt:lpwstr>
  </property>
  <property fmtid="{D5CDD505-2E9C-101B-9397-08002B2CF9AE}" pid="6" name="MSIP_Label_ccdfaaf9-8272-478d-a341-3acc189ee3a3_Enabled">
    <vt:lpwstr>true</vt:lpwstr>
  </property>
  <property fmtid="{D5CDD505-2E9C-101B-9397-08002B2CF9AE}" pid="7" name="MSIP_Label_ccdfaaf9-8272-478d-a341-3acc189ee3a3_SetDate">
    <vt:lpwstr>2023-04-10T03:30:14Z</vt:lpwstr>
  </property>
  <property fmtid="{D5CDD505-2E9C-101B-9397-08002B2CF9AE}" pid="8" name="MSIP_Label_ccdfaaf9-8272-478d-a341-3acc189ee3a3_Method">
    <vt:lpwstr>Privileged</vt:lpwstr>
  </property>
  <property fmtid="{D5CDD505-2E9C-101B-9397-08002B2CF9AE}" pid="9" name="MSIP_Label_ccdfaaf9-8272-478d-a341-3acc189ee3a3_Name">
    <vt:lpwstr>一般情報</vt:lpwstr>
  </property>
  <property fmtid="{D5CDD505-2E9C-101B-9397-08002B2CF9AE}" pid="10" name="MSIP_Label_ccdfaaf9-8272-478d-a341-3acc189ee3a3_SiteId">
    <vt:lpwstr>e67df547-9d0d-4f4d-9161-51c6ed1f7d11</vt:lpwstr>
  </property>
  <property fmtid="{D5CDD505-2E9C-101B-9397-08002B2CF9AE}" pid="11" name="MSIP_Label_ccdfaaf9-8272-478d-a341-3acc189ee3a3_ActionId">
    <vt:lpwstr>eb238f07-895c-48fa-bae8-278abe364f15</vt:lpwstr>
  </property>
  <property fmtid="{D5CDD505-2E9C-101B-9397-08002B2CF9AE}" pid="12" name="MSIP_Label_ccdfaaf9-8272-478d-a341-3acc189ee3a3_ContentBits">
    <vt:lpwstr>0</vt:lpwstr>
  </property>
</Properties>
</file>