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438BF899"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8333BE">
        <w:rPr>
          <w:rFonts w:cs="Arial"/>
          <w:sz w:val="24"/>
          <w:szCs w:val="24"/>
          <w:lang w:val="de-DE"/>
        </w:rPr>
        <w:t>6</w:t>
      </w:r>
      <w:r w:rsidR="00D41426">
        <w:rPr>
          <w:rFonts w:cs="Arial"/>
          <w:sz w:val="24"/>
          <w:szCs w:val="24"/>
          <w:lang w:val="de-DE"/>
        </w:rPr>
        <w:t>bis-e</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B757E1">
        <w:rPr>
          <w:rFonts w:cs="Arial"/>
          <w:sz w:val="24"/>
          <w:szCs w:val="24"/>
          <w:lang w:val="de-DE"/>
        </w:rPr>
        <w:t>04456</w:t>
      </w:r>
    </w:p>
    <w:p w14:paraId="5B26EE22" w14:textId="67814CC5" w:rsidR="006E590F" w:rsidRPr="00DB3907" w:rsidRDefault="002A688C" w:rsidP="00A40206">
      <w:pPr>
        <w:pStyle w:val="Header"/>
        <w:tabs>
          <w:tab w:val="left" w:pos="6521"/>
        </w:tabs>
        <w:rPr>
          <w:rFonts w:cs="Arial"/>
          <w:sz w:val="24"/>
          <w:szCs w:val="24"/>
        </w:rPr>
      </w:pPr>
      <w:r>
        <w:rPr>
          <w:rFonts w:cs="Arial"/>
          <w:sz w:val="24"/>
          <w:szCs w:val="24"/>
        </w:rPr>
        <w:t>Electronic</w:t>
      </w:r>
      <w:r w:rsidR="00E65079">
        <w:rPr>
          <w:rFonts w:cs="Arial"/>
          <w:sz w:val="24"/>
          <w:szCs w:val="24"/>
        </w:rPr>
        <w:t xml:space="preserve"> Meeting</w:t>
      </w:r>
      <w:r w:rsidR="00411773">
        <w:rPr>
          <w:rFonts w:cs="Arial"/>
          <w:sz w:val="24"/>
          <w:szCs w:val="24"/>
        </w:rPr>
        <w:t xml:space="preserve">, </w:t>
      </w:r>
      <w:r w:rsidR="00C623C7">
        <w:rPr>
          <w:rFonts w:cs="Arial"/>
          <w:sz w:val="24"/>
          <w:szCs w:val="24"/>
        </w:rPr>
        <w:t xml:space="preserve">April </w:t>
      </w:r>
      <w:r w:rsidR="001408F1">
        <w:rPr>
          <w:rFonts w:cs="Arial"/>
          <w:sz w:val="24"/>
          <w:szCs w:val="24"/>
        </w:rPr>
        <w:t>17</w:t>
      </w:r>
      <w:r w:rsidR="001408F1" w:rsidRPr="001408F1">
        <w:rPr>
          <w:rFonts w:cs="Arial"/>
          <w:sz w:val="24"/>
          <w:szCs w:val="24"/>
          <w:vertAlign w:val="superscript"/>
        </w:rPr>
        <w:t>th</w:t>
      </w:r>
      <w:r w:rsidR="001408F1">
        <w:rPr>
          <w:rFonts w:cs="Arial"/>
          <w:sz w:val="24"/>
          <w:szCs w:val="24"/>
        </w:rPr>
        <w:t xml:space="preserve"> – 26</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22D3CA8"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150B5">
        <w:rPr>
          <w:rFonts w:ascii="Arial" w:hAnsi="Arial"/>
          <w:sz w:val="24"/>
          <w:lang w:val="en-US"/>
        </w:rPr>
        <w:t>5.4.2.</w:t>
      </w:r>
      <w:r w:rsidR="00EC2895">
        <w:rPr>
          <w:rFonts w:ascii="Arial" w:hAnsi="Arial"/>
          <w:sz w:val="24"/>
          <w:lang w:val="en-US"/>
        </w:rPr>
        <w:t>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0FBBA3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w:t>
      </w:r>
      <w:r w:rsidR="00EC2895">
        <w:rPr>
          <w:rFonts w:ascii="Arial" w:hAnsi="Arial"/>
          <w:sz w:val="24"/>
          <w:lang w:val="en-US"/>
        </w:rPr>
        <w:t>28</w:t>
      </w:r>
      <w:r w:rsidR="007626D3">
        <w:rPr>
          <w:rFonts w:ascii="Arial" w:hAnsi="Arial"/>
          <w:sz w:val="24"/>
          <w:lang w:val="en-US"/>
        </w:rPr>
        <w:t>-n</w:t>
      </w:r>
      <w:r w:rsidR="0035732E">
        <w:rPr>
          <w:rFonts w:ascii="Arial" w:hAnsi="Arial"/>
          <w:sz w:val="24"/>
          <w:lang w:val="en-US"/>
        </w:rPr>
        <w:t>105</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5D97C538" w:rsidR="00420B13" w:rsidRDefault="00AB53E3" w:rsidP="00354733">
      <w:pPr>
        <w:rPr>
          <w:lang w:val="en-US"/>
        </w:rPr>
      </w:pPr>
      <w:r>
        <w:rPr>
          <w:lang w:val="en-US"/>
        </w:rPr>
        <w:t>Considerations</w:t>
      </w:r>
      <w:r w:rsidR="007626D3">
        <w:rPr>
          <w:lang w:val="en-US"/>
        </w:rPr>
        <w:t xml:space="preserve"> on CA_n</w:t>
      </w:r>
      <w:r w:rsidR="00EC2895">
        <w:rPr>
          <w:lang w:val="en-US"/>
        </w:rPr>
        <w:t>28</w:t>
      </w:r>
      <w:r w:rsidR="007626D3">
        <w:rPr>
          <w:lang w:val="en-US"/>
        </w:rPr>
        <w:t>-n</w:t>
      </w:r>
      <w:r w:rsidR="0035732E">
        <w:rPr>
          <w:lang w:val="en-US"/>
        </w:rPr>
        <w:t>105</w:t>
      </w:r>
      <w:r w:rsidR="007626D3">
        <w:rPr>
          <w:lang w:val="en-US"/>
        </w:rPr>
        <w:t xml:space="preserve"> are provided in this contribution</w:t>
      </w:r>
      <w:r w:rsidR="002364D9">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2F51188" w:rsidR="002B2373" w:rsidRPr="002B2373" w:rsidRDefault="002B2373" w:rsidP="00EB5D48">
      <w:pPr>
        <w:pStyle w:val="Heading2"/>
        <w:rPr>
          <w:rFonts w:eastAsia="SimSun"/>
          <w:lang w:eastAsia="zh-CN"/>
        </w:rPr>
      </w:pPr>
      <w:r w:rsidRPr="002B2373">
        <w:rPr>
          <w:rFonts w:eastAsia="SimSun"/>
          <w:lang w:eastAsia="zh-CN"/>
        </w:rPr>
        <w:t xml:space="preserve">The objectives of </w:t>
      </w:r>
      <w:r w:rsidR="00B150B5">
        <w:rPr>
          <w:rFonts w:eastAsia="SimSun"/>
          <w:lang w:eastAsia="zh-CN"/>
        </w:rPr>
        <w:t>S</w:t>
      </w:r>
      <w:r w:rsidRPr="002B2373">
        <w:rPr>
          <w:rFonts w:eastAsia="SimSun"/>
          <w:lang w:eastAsia="zh-CN"/>
        </w:rPr>
        <w:t>I</w:t>
      </w:r>
    </w:p>
    <w:p w14:paraId="75750FDC" w14:textId="4BC6EB9A" w:rsidR="00C3655A" w:rsidRPr="00C3655A" w:rsidRDefault="00EB5D48" w:rsidP="00C3655A">
      <w:pPr>
        <w:overflowPunct w:val="0"/>
        <w:autoSpaceDE w:val="0"/>
        <w:autoSpaceDN w:val="0"/>
        <w:adjustRightInd w:val="0"/>
        <w:textAlignment w:val="baseline"/>
        <w:rPr>
          <w:rFonts w:eastAsia="SimSun"/>
          <w:bCs/>
          <w:lang w:eastAsia="zh-CN"/>
        </w:rPr>
      </w:pPr>
      <w:r>
        <w:rPr>
          <w:rFonts w:eastAsia="SimSun"/>
          <w:bCs/>
          <w:lang w:eastAsia="zh-CN"/>
        </w:rPr>
        <w:t xml:space="preserve">The </w:t>
      </w:r>
      <w:r w:rsidR="00C3655A" w:rsidRPr="00C3655A">
        <w:rPr>
          <w:rFonts w:eastAsia="SimSun"/>
          <w:bCs/>
          <w:lang w:eastAsia="zh-CN"/>
        </w:rPr>
        <w:t xml:space="preserve">objectives of SI </w:t>
      </w:r>
      <w:r>
        <w:rPr>
          <w:rFonts w:eastAsia="SimSun"/>
          <w:bCs/>
          <w:lang w:eastAsia="zh-CN"/>
        </w:rPr>
        <w:t xml:space="preserve">[1] </w:t>
      </w:r>
      <w:r w:rsidR="00C3655A" w:rsidRPr="00C3655A">
        <w:rPr>
          <w:rFonts w:eastAsia="SimSun"/>
          <w:bCs/>
          <w:lang w:eastAsia="zh-CN"/>
        </w:rPr>
        <w:t>are as follows:</w:t>
      </w:r>
    </w:p>
    <w:p w14:paraId="26EE67AE" w14:textId="77777777" w:rsidR="00C3655A" w:rsidRPr="00C3655A" w:rsidRDefault="00C3655A" w:rsidP="00C3655A">
      <w:pPr>
        <w:numPr>
          <w:ilvl w:val="0"/>
          <w:numId w:val="35"/>
        </w:numPr>
        <w:overflowPunct w:val="0"/>
        <w:autoSpaceDE w:val="0"/>
        <w:autoSpaceDN w:val="0"/>
        <w:adjustRightInd w:val="0"/>
        <w:spacing w:after="0"/>
        <w:jc w:val="both"/>
        <w:textAlignment w:val="baseline"/>
        <w:rPr>
          <w:rFonts w:eastAsia="SimSun"/>
          <w:kern w:val="2"/>
          <w:lang w:val="en-US" w:eastAsia="zh-CN"/>
        </w:rPr>
      </w:pPr>
      <w:r w:rsidRPr="00C3655A">
        <w:rPr>
          <w:rFonts w:eastAsia="SimSun"/>
          <w:kern w:val="2"/>
          <w:lang w:val="en-US" w:eastAsia="zh-CN"/>
        </w:rPr>
        <w:t>Investigate the feasibility and solutions to enable simultaneous transmission on two UL bands with 2Tx and simultaneous reception on two or three bands for the following sub-1GHz band combinations for smart phone form factor</w:t>
      </w:r>
    </w:p>
    <w:p w14:paraId="230C4253" w14:textId="77777777" w:rsidR="00C3655A" w:rsidRPr="00C3655A" w:rsidRDefault="00C3655A" w:rsidP="00C3655A">
      <w:pPr>
        <w:keepNext/>
        <w:keepLines/>
        <w:widowControl w:val="0"/>
        <w:overflowPunct w:val="0"/>
        <w:autoSpaceDE w:val="0"/>
        <w:autoSpaceDN w:val="0"/>
        <w:adjustRightInd w:val="0"/>
        <w:spacing w:beforeLines="20" w:before="48" w:afterLines="20" w:after="48"/>
        <w:ind w:left="420"/>
        <w:jc w:val="center"/>
        <w:textAlignment w:val="baseline"/>
        <w:rPr>
          <w:rFonts w:ascii="Arial" w:eastAsia="SimSun" w:hAnsi="Arial" w:cs="Arial"/>
          <w:b/>
          <w:kern w:val="2"/>
          <w:lang w:val="en-US" w:eastAsia="zh-CN"/>
        </w:rPr>
      </w:pPr>
      <w:r w:rsidRPr="00C3655A">
        <w:rPr>
          <w:rFonts w:ascii="Arial" w:eastAsia="SimSun" w:hAnsi="Arial" w:cs="Arial"/>
          <w:b/>
          <w:kern w:val="2"/>
          <w:lang w:val="en-US" w:eastAsia="zh-CN"/>
        </w:rPr>
        <w:t>Table 1: Summary of band combinations considered in the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15"/>
        <w:gridCol w:w="1514"/>
        <w:gridCol w:w="4737"/>
        <w:gridCol w:w="1855"/>
      </w:tblGrid>
      <w:tr w:rsidR="00C3655A" w:rsidRPr="00C3655A" w14:paraId="0276F9EB" w14:textId="77777777" w:rsidTr="00A532E6">
        <w:trPr>
          <w:cantSplit/>
          <w:trHeight w:val="270"/>
          <w:jc w:val="center"/>
        </w:trPr>
        <w:tc>
          <w:tcPr>
            <w:tcW w:w="787" w:type="pct"/>
            <w:tcBorders>
              <w:top w:val="single" w:sz="4" w:space="0" w:color="auto"/>
              <w:left w:val="single" w:sz="4" w:space="0" w:color="auto"/>
              <w:bottom w:val="single" w:sz="4" w:space="0" w:color="auto"/>
              <w:right w:val="single" w:sz="4" w:space="0" w:color="auto"/>
            </w:tcBorders>
          </w:tcPr>
          <w:p w14:paraId="285921E7" w14:textId="77777777" w:rsidR="00C3655A" w:rsidRPr="00C3655A" w:rsidRDefault="00C3655A" w:rsidP="00C3655A">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C3655A">
              <w:rPr>
                <w:rFonts w:ascii="Arial" w:eastAsia="SimSun" w:hAnsi="Arial" w:cs="Arial"/>
                <w:b/>
                <w:kern w:val="2"/>
                <w:sz w:val="16"/>
                <w:lang w:val="en-US" w:eastAsia="zh-CN"/>
              </w:rPr>
              <w:t>Configuration</w:t>
            </w:r>
          </w:p>
        </w:tc>
        <w:tc>
          <w:tcPr>
            <w:tcW w:w="787" w:type="pct"/>
            <w:tcBorders>
              <w:top w:val="single" w:sz="4" w:space="0" w:color="auto"/>
              <w:left w:val="single" w:sz="4" w:space="0" w:color="auto"/>
              <w:bottom w:val="single" w:sz="4" w:space="0" w:color="auto"/>
              <w:right w:val="single" w:sz="4" w:space="0" w:color="auto"/>
            </w:tcBorders>
            <w:vAlign w:val="center"/>
            <w:hideMark/>
          </w:tcPr>
          <w:p w14:paraId="7E7653C9" w14:textId="77777777" w:rsidR="00C3655A" w:rsidRPr="00C3655A" w:rsidRDefault="00C3655A" w:rsidP="00C3655A">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C3655A">
              <w:rPr>
                <w:rFonts w:ascii="Arial" w:eastAsia="SimSun" w:hAnsi="Arial" w:cs="Arial"/>
                <w:b/>
                <w:kern w:val="2"/>
                <w:sz w:val="16"/>
                <w:lang w:val="en-US" w:eastAsia="zh-CN"/>
              </w:rPr>
              <w:t>Uplink Configuration</w:t>
            </w:r>
          </w:p>
        </w:tc>
        <w:tc>
          <w:tcPr>
            <w:tcW w:w="2462" w:type="pct"/>
            <w:tcBorders>
              <w:top w:val="single" w:sz="4" w:space="0" w:color="auto"/>
              <w:left w:val="single" w:sz="4" w:space="0" w:color="auto"/>
              <w:bottom w:val="single" w:sz="4" w:space="0" w:color="auto"/>
              <w:right w:val="single" w:sz="4" w:space="0" w:color="auto"/>
            </w:tcBorders>
            <w:vAlign w:val="center"/>
          </w:tcPr>
          <w:p w14:paraId="1C79410E" w14:textId="77777777" w:rsidR="00C3655A" w:rsidRPr="00C3655A" w:rsidRDefault="00C3655A" w:rsidP="00C3655A">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C3655A">
              <w:rPr>
                <w:rFonts w:ascii="Arial" w:eastAsia="SimSun" w:hAnsi="Arial" w:cs="Arial"/>
                <w:b/>
                <w:kern w:val="2"/>
                <w:sz w:val="16"/>
                <w:lang w:val="en-US" w:eastAsia="zh-CN"/>
              </w:rPr>
              <w:t>fallback configurations (Status)</w:t>
            </w:r>
          </w:p>
        </w:tc>
        <w:tc>
          <w:tcPr>
            <w:tcW w:w="964" w:type="pct"/>
            <w:tcBorders>
              <w:top w:val="single" w:sz="4" w:space="0" w:color="auto"/>
              <w:left w:val="single" w:sz="4" w:space="0" w:color="auto"/>
              <w:bottom w:val="single" w:sz="4" w:space="0" w:color="auto"/>
              <w:right w:val="single" w:sz="4" w:space="0" w:color="auto"/>
            </w:tcBorders>
            <w:vAlign w:val="center"/>
            <w:hideMark/>
          </w:tcPr>
          <w:p w14:paraId="72C17373" w14:textId="77777777" w:rsidR="00C3655A" w:rsidRPr="00C3655A" w:rsidRDefault="00C3655A" w:rsidP="00C3655A">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C3655A">
              <w:rPr>
                <w:rFonts w:ascii="Arial" w:eastAsia="SimSun" w:hAnsi="Arial" w:cs="Arial"/>
                <w:b/>
                <w:kern w:val="2"/>
                <w:sz w:val="16"/>
                <w:lang w:val="en-US" w:eastAsia="zh-CN"/>
              </w:rPr>
              <w:t>Supported operators</w:t>
            </w:r>
          </w:p>
        </w:tc>
      </w:tr>
      <w:tr w:rsidR="00C3655A" w:rsidRPr="00C3655A" w14:paraId="04C72422"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295E58A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CA_n5</w:t>
            </w:r>
            <w:r w:rsidRPr="00C3655A">
              <w:rPr>
                <w:rFonts w:ascii="Arial" w:eastAsia="SimSun" w:hAnsi="Arial" w:cs="Arial" w:hint="eastAsia"/>
                <w:kern w:val="2"/>
                <w:sz w:val="16"/>
                <w:lang w:val="en-US" w:eastAsia="zh-CN"/>
              </w:rPr>
              <w:t>A</w:t>
            </w:r>
            <w:r w:rsidRPr="00C3655A">
              <w:rPr>
                <w:rFonts w:ascii="Arial" w:eastAsia="SimSun" w:hAnsi="Arial" w:cs="Arial"/>
                <w:kern w:val="2"/>
                <w:sz w:val="16"/>
                <w:lang w:val="en-US" w:eastAsia="zh-CN"/>
              </w:rPr>
              <w:t>-n105</w:t>
            </w:r>
            <w:r w:rsidRPr="00C3655A">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237BE5EC"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CA_n5</w:t>
            </w:r>
            <w:r w:rsidRPr="00C3655A">
              <w:rPr>
                <w:rFonts w:ascii="Arial" w:eastAsia="SimSun" w:hAnsi="Arial" w:cs="Arial" w:hint="eastAsia"/>
                <w:kern w:val="2"/>
                <w:sz w:val="16"/>
                <w:lang w:val="en-US" w:eastAsia="zh-CN"/>
              </w:rPr>
              <w:t>A</w:t>
            </w:r>
            <w:r w:rsidRPr="00C3655A">
              <w:rPr>
                <w:rFonts w:ascii="Arial" w:eastAsia="SimSun" w:hAnsi="Arial" w:cs="Arial"/>
                <w:kern w:val="2"/>
                <w:sz w:val="16"/>
                <w:lang w:val="en-US" w:eastAsia="zh-CN"/>
              </w:rPr>
              <w:t>-n105</w:t>
            </w:r>
            <w:r w:rsidRPr="00C3655A">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633064C0"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A_UL_n5A_BCS0 (New)</w:t>
            </w:r>
          </w:p>
          <w:p w14:paraId="529607AB"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tcPr>
          <w:p w14:paraId="60B116DE"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Spark NZ</w:t>
            </w:r>
          </w:p>
        </w:tc>
      </w:tr>
      <w:tr w:rsidR="00C3655A" w:rsidRPr="00C3655A" w14:paraId="5D9FF035"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66C1EBE4" w14:textId="77777777" w:rsidR="00C3655A" w:rsidRPr="00AB7583"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AB7583">
              <w:rPr>
                <w:rFonts w:ascii="Arial" w:eastAsia="SimSun" w:hAnsi="Arial" w:cs="Arial"/>
                <w:kern w:val="2"/>
                <w:sz w:val="16"/>
                <w:highlight w:val="yellow"/>
                <w:lang w:val="en-US" w:eastAsia="zh-CN"/>
              </w:rPr>
              <w:t>CA_n28</w:t>
            </w:r>
            <w:r w:rsidRPr="00AB7583">
              <w:rPr>
                <w:rFonts w:ascii="Arial" w:eastAsia="SimSun" w:hAnsi="Arial" w:cs="Arial" w:hint="eastAsia"/>
                <w:kern w:val="2"/>
                <w:sz w:val="16"/>
                <w:highlight w:val="yellow"/>
                <w:lang w:val="en-US" w:eastAsia="zh-CN"/>
              </w:rPr>
              <w:t>A</w:t>
            </w:r>
            <w:r w:rsidRPr="00AB7583">
              <w:rPr>
                <w:rFonts w:ascii="Arial" w:eastAsia="SimSun" w:hAnsi="Arial" w:cs="Arial"/>
                <w:kern w:val="2"/>
                <w:sz w:val="16"/>
                <w:highlight w:val="yellow"/>
                <w:lang w:val="en-US" w:eastAsia="zh-CN"/>
              </w:rPr>
              <w:t>-n105</w:t>
            </w:r>
            <w:r w:rsidRPr="00AB7583">
              <w:rPr>
                <w:rFonts w:ascii="Arial" w:eastAsia="SimSun" w:hAnsi="Arial" w:cs="Arial" w:hint="eastAsia"/>
                <w:kern w:val="2"/>
                <w:sz w:val="16"/>
                <w:highlight w:val="yellow"/>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388364DE" w14:textId="77777777" w:rsidR="00C3655A" w:rsidRPr="00AB7583"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AB7583">
              <w:rPr>
                <w:rFonts w:ascii="Arial" w:eastAsia="SimSun" w:hAnsi="Arial" w:cs="Arial"/>
                <w:kern w:val="2"/>
                <w:sz w:val="16"/>
                <w:highlight w:val="yellow"/>
                <w:lang w:val="en-US" w:eastAsia="zh-CN"/>
              </w:rPr>
              <w:t>CA_n28</w:t>
            </w:r>
            <w:r w:rsidRPr="00AB7583">
              <w:rPr>
                <w:rFonts w:ascii="Arial" w:eastAsia="SimSun" w:hAnsi="Arial" w:cs="Arial" w:hint="eastAsia"/>
                <w:kern w:val="2"/>
                <w:sz w:val="16"/>
                <w:highlight w:val="yellow"/>
                <w:lang w:val="en-US" w:eastAsia="zh-CN"/>
              </w:rPr>
              <w:t>A</w:t>
            </w:r>
            <w:r w:rsidRPr="00AB7583">
              <w:rPr>
                <w:rFonts w:ascii="Arial" w:eastAsia="SimSun" w:hAnsi="Arial" w:cs="Arial"/>
                <w:kern w:val="2"/>
                <w:sz w:val="16"/>
                <w:highlight w:val="yellow"/>
                <w:lang w:val="en-US" w:eastAsia="zh-CN"/>
              </w:rPr>
              <w:t>-n105</w:t>
            </w:r>
            <w:r w:rsidRPr="00AB7583">
              <w:rPr>
                <w:rFonts w:ascii="Arial" w:eastAsia="SimSun" w:hAnsi="Arial" w:cs="Arial" w:hint="eastAsia"/>
                <w:kern w:val="2"/>
                <w:sz w:val="16"/>
                <w:highlight w:val="yellow"/>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23C166BA" w14:textId="77777777" w:rsidR="00C3655A" w:rsidRPr="00AB7583"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highlight w:val="yellow"/>
                <w:lang w:val="en-US" w:eastAsia="zh-TW"/>
              </w:rPr>
            </w:pPr>
            <w:r w:rsidRPr="00AB7583">
              <w:rPr>
                <w:rFonts w:ascii="Arial" w:eastAsia="PMingLiU" w:hAnsi="Arial" w:cs="Arial" w:hint="eastAsia"/>
                <w:sz w:val="16"/>
                <w:highlight w:val="yellow"/>
                <w:lang w:val="en-US" w:eastAsia="zh-TW"/>
              </w:rPr>
              <w:t>DL_</w:t>
            </w:r>
            <w:r w:rsidRPr="00AB7583">
              <w:rPr>
                <w:rFonts w:ascii="Arial" w:eastAsia="SimSun" w:hAnsi="Arial" w:cs="Arial"/>
                <w:kern w:val="2"/>
                <w:sz w:val="16"/>
                <w:highlight w:val="yellow"/>
                <w:lang w:val="en-US" w:eastAsia="zh-CN"/>
              </w:rPr>
              <w:t>n28</w:t>
            </w:r>
            <w:r w:rsidRPr="00AB7583">
              <w:rPr>
                <w:rFonts w:ascii="Arial" w:eastAsia="PMingLiU" w:hAnsi="Arial" w:cs="Arial" w:hint="eastAsia"/>
                <w:kern w:val="2"/>
                <w:sz w:val="16"/>
                <w:highlight w:val="yellow"/>
                <w:lang w:val="en-US" w:eastAsia="zh-TW"/>
              </w:rPr>
              <w:t>A</w:t>
            </w:r>
            <w:r w:rsidRPr="00AB7583">
              <w:rPr>
                <w:rFonts w:ascii="Arial" w:eastAsia="SimSun" w:hAnsi="Arial" w:cs="Arial"/>
                <w:kern w:val="2"/>
                <w:sz w:val="16"/>
                <w:highlight w:val="yellow"/>
                <w:lang w:val="en-US" w:eastAsia="zh-CN"/>
              </w:rPr>
              <w:t>-n105</w:t>
            </w:r>
            <w:r w:rsidRPr="00AB7583">
              <w:rPr>
                <w:rFonts w:ascii="Arial" w:eastAsia="PMingLiU" w:hAnsi="Arial" w:cs="Arial" w:hint="eastAsia"/>
                <w:kern w:val="2"/>
                <w:sz w:val="16"/>
                <w:highlight w:val="yellow"/>
                <w:lang w:val="en-US" w:eastAsia="zh-TW"/>
              </w:rPr>
              <w:t>A_UL_n</w:t>
            </w:r>
            <w:r w:rsidRPr="00AB7583">
              <w:rPr>
                <w:rFonts w:ascii="Arial" w:eastAsia="PMingLiU" w:hAnsi="Arial" w:cs="Arial"/>
                <w:kern w:val="2"/>
                <w:sz w:val="16"/>
                <w:highlight w:val="yellow"/>
                <w:lang w:val="en-US" w:eastAsia="zh-TW"/>
              </w:rPr>
              <w:t>28</w:t>
            </w:r>
            <w:r w:rsidRPr="00AB7583">
              <w:rPr>
                <w:rFonts w:ascii="Arial" w:eastAsia="PMingLiU" w:hAnsi="Arial" w:cs="Arial" w:hint="eastAsia"/>
                <w:kern w:val="2"/>
                <w:sz w:val="16"/>
                <w:highlight w:val="yellow"/>
                <w:lang w:val="en-US" w:eastAsia="zh-TW"/>
              </w:rPr>
              <w:t>A_BCS0 (New)</w:t>
            </w:r>
          </w:p>
          <w:p w14:paraId="4D8EAB63" w14:textId="77777777" w:rsidR="00C3655A" w:rsidRPr="00AB7583"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highlight w:val="yellow"/>
                <w:lang w:val="en-US" w:eastAsia="zh-CN"/>
              </w:rPr>
            </w:pPr>
            <w:r w:rsidRPr="00AB7583">
              <w:rPr>
                <w:rFonts w:ascii="Arial" w:eastAsia="PMingLiU" w:hAnsi="Arial" w:cs="Arial" w:hint="eastAsia"/>
                <w:sz w:val="16"/>
                <w:highlight w:val="yellow"/>
                <w:lang w:val="en-US" w:eastAsia="zh-TW"/>
              </w:rPr>
              <w:t>DL_</w:t>
            </w:r>
            <w:r w:rsidRPr="00AB7583">
              <w:rPr>
                <w:rFonts w:ascii="Arial" w:eastAsia="SimSun" w:hAnsi="Arial" w:cs="Arial"/>
                <w:kern w:val="2"/>
                <w:sz w:val="16"/>
                <w:highlight w:val="yellow"/>
                <w:lang w:val="en-US" w:eastAsia="zh-CN"/>
              </w:rPr>
              <w:t>n28</w:t>
            </w:r>
            <w:r w:rsidRPr="00AB7583">
              <w:rPr>
                <w:rFonts w:ascii="Arial" w:eastAsia="PMingLiU" w:hAnsi="Arial" w:cs="Arial" w:hint="eastAsia"/>
                <w:kern w:val="2"/>
                <w:sz w:val="16"/>
                <w:highlight w:val="yellow"/>
                <w:lang w:val="en-US" w:eastAsia="zh-TW"/>
              </w:rPr>
              <w:t>A</w:t>
            </w:r>
            <w:r w:rsidRPr="00AB7583">
              <w:rPr>
                <w:rFonts w:ascii="Arial" w:eastAsia="SimSun" w:hAnsi="Arial" w:cs="Arial"/>
                <w:kern w:val="2"/>
                <w:sz w:val="16"/>
                <w:highlight w:val="yellow"/>
                <w:lang w:val="en-US" w:eastAsia="zh-CN"/>
              </w:rPr>
              <w:t>-n105</w:t>
            </w:r>
            <w:r w:rsidRPr="00AB7583">
              <w:rPr>
                <w:rFonts w:ascii="Arial" w:eastAsia="PMingLiU" w:hAnsi="Arial" w:cs="Arial" w:hint="eastAsia"/>
                <w:kern w:val="2"/>
                <w:sz w:val="16"/>
                <w:highlight w:val="yellow"/>
                <w:lang w:val="en-US" w:eastAsia="zh-TW"/>
              </w:rPr>
              <w:t>A_UL_n</w:t>
            </w:r>
            <w:r w:rsidRPr="00AB7583">
              <w:rPr>
                <w:rFonts w:ascii="Arial" w:eastAsia="PMingLiU" w:hAnsi="Arial" w:cs="Arial"/>
                <w:kern w:val="2"/>
                <w:sz w:val="16"/>
                <w:highlight w:val="yellow"/>
                <w:lang w:val="en-US" w:eastAsia="zh-TW"/>
              </w:rPr>
              <w:t>105</w:t>
            </w:r>
            <w:r w:rsidRPr="00AB7583">
              <w:rPr>
                <w:rFonts w:ascii="Arial" w:eastAsia="PMingLiU" w:hAnsi="Arial" w:cs="Arial" w:hint="eastAsia"/>
                <w:kern w:val="2"/>
                <w:sz w:val="16"/>
                <w:highlight w:val="yellow"/>
                <w:lang w:val="en-US" w:eastAsia="zh-TW"/>
              </w:rPr>
              <w:t>A_BCS0 (New)</w:t>
            </w:r>
          </w:p>
        </w:tc>
        <w:tc>
          <w:tcPr>
            <w:tcW w:w="964" w:type="pct"/>
            <w:tcBorders>
              <w:top w:val="single" w:sz="4" w:space="0" w:color="auto"/>
              <w:left w:val="single" w:sz="4" w:space="0" w:color="auto"/>
              <w:bottom w:val="single" w:sz="4" w:space="0" w:color="auto"/>
              <w:right w:val="single" w:sz="4" w:space="0" w:color="auto"/>
            </w:tcBorders>
          </w:tcPr>
          <w:p w14:paraId="7551C92E" w14:textId="77777777" w:rsidR="00C3655A" w:rsidRPr="00AB7583"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highlight w:val="yellow"/>
                <w:lang w:val="en-US" w:eastAsia="zh-CN"/>
              </w:rPr>
            </w:pPr>
            <w:r w:rsidRPr="00AB7583">
              <w:rPr>
                <w:rFonts w:ascii="Arial" w:eastAsia="SimSun" w:hAnsi="Arial" w:cs="Arial"/>
                <w:kern w:val="2"/>
                <w:sz w:val="16"/>
                <w:highlight w:val="yellow"/>
                <w:lang w:val="en-US" w:eastAsia="zh-CN"/>
              </w:rPr>
              <w:t>Spark NZ</w:t>
            </w:r>
          </w:p>
        </w:tc>
      </w:tr>
      <w:tr w:rsidR="00C3655A" w:rsidRPr="00C3655A" w14:paraId="68464FFA"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5BCEFCE4"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CA_n26</w:t>
            </w:r>
            <w:r w:rsidRPr="00C3655A">
              <w:rPr>
                <w:rFonts w:ascii="Arial" w:eastAsia="SimSun" w:hAnsi="Arial" w:cs="Arial" w:hint="eastAsia"/>
                <w:kern w:val="2"/>
                <w:sz w:val="16"/>
                <w:lang w:val="en-US" w:eastAsia="zh-CN"/>
              </w:rPr>
              <w:t>A</w:t>
            </w:r>
            <w:r w:rsidRPr="00C3655A">
              <w:rPr>
                <w:rFonts w:ascii="Arial" w:eastAsia="SimSun" w:hAnsi="Arial" w:cs="Arial"/>
                <w:kern w:val="2"/>
                <w:sz w:val="16"/>
                <w:lang w:val="en-US" w:eastAsia="zh-CN"/>
              </w:rPr>
              <w:t>-n28</w:t>
            </w:r>
            <w:r w:rsidRPr="00C3655A">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2EC8964A"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CA_n26</w:t>
            </w:r>
            <w:r w:rsidRPr="00C3655A">
              <w:rPr>
                <w:rFonts w:ascii="Arial" w:eastAsia="SimSun" w:hAnsi="Arial" w:cs="Arial" w:hint="eastAsia"/>
                <w:kern w:val="2"/>
                <w:sz w:val="16"/>
                <w:lang w:val="en-US" w:eastAsia="zh-CN"/>
              </w:rPr>
              <w:t>A</w:t>
            </w:r>
            <w:r w:rsidRPr="00C3655A">
              <w:rPr>
                <w:rFonts w:ascii="Arial" w:eastAsia="SimSun" w:hAnsi="Arial" w:cs="Arial"/>
                <w:kern w:val="2"/>
                <w:sz w:val="16"/>
                <w:lang w:val="en-US" w:eastAsia="zh-CN"/>
              </w:rPr>
              <w:t>-n28</w:t>
            </w:r>
            <w:r w:rsidRPr="00C3655A">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603A5818"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DL_n26A-n28A_UL_n28A_BCS0 (Completed in RAN4#106)</w:t>
            </w:r>
          </w:p>
          <w:p w14:paraId="395267F0"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DL_n26A-n28A_UL_n26A_BCS0 (New)</w:t>
            </w:r>
          </w:p>
        </w:tc>
        <w:tc>
          <w:tcPr>
            <w:tcW w:w="964" w:type="pct"/>
            <w:tcBorders>
              <w:top w:val="single" w:sz="4" w:space="0" w:color="auto"/>
              <w:left w:val="single" w:sz="4" w:space="0" w:color="auto"/>
              <w:bottom w:val="single" w:sz="4" w:space="0" w:color="auto"/>
              <w:right w:val="single" w:sz="4" w:space="0" w:color="auto"/>
            </w:tcBorders>
          </w:tcPr>
          <w:p w14:paraId="296A2626"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Telstra</w:t>
            </w:r>
          </w:p>
        </w:tc>
      </w:tr>
      <w:tr w:rsidR="00C3655A" w:rsidRPr="00C3655A" w14:paraId="09F94FDD"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6C77114B"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C3655A">
              <w:rPr>
                <w:rFonts w:ascii="Arial" w:eastAsia="SimSun" w:hAnsi="Arial" w:cs="Arial"/>
                <w:kern w:val="2"/>
                <w:sz w:val="16"/>
                <w:lang w:val="en-US" w:eastAsia="zh-CN"/>
              </w:rPr>
              <w:t>CA_n5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w:t>
            </w:r>
            <w:r w:rsidRPr="00C3655A">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2EDF6488" w14:textId="77777777" w:rsidR="00C3655A" w:rsidRPr="00C3655A" w:rsidDel="008F56F3"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4B2079AA"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kern w:val="2"/>
                <w:sz w:val="16"/>
                <w:lang w:val="en-US" w:eastAsia="zh-TW"/>
              </w:rPr>
              <w:t>DL</w:t>
            </w:r>
            <w:r w:rsidRPr="00C3655A">
              <w:rPr>
                <w:rFonts w:ascii="Arial" w:eastAsia="SimSun" w:hAnsi="Arial" w:cs="Arial"/>
                <w:kern w:val="2"/>
                <w:sz w:val="16"/>
                <w:lang w:val="en-US" w:eastAsia="zh-CN"/>
              </w:rPr>
              <w:t>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_</w:t>
            </w:r>
            <w:r w:rsidRPr="00C3655A">
              <w:rPr>
                <w:rFonts w:ascii="Arial" w:eastAsia="PMingLiU" w:hAnsi="Arial" w:cs="Arial" w:hint="eastAsia"/>
                <w:kern w:val="2"/>
                <w:sz w:val="16"/>
                <w:lang w:val="en-US" w:eastAsia="zh-TW"/>
              </w:rPr>
              <w:t>UL_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 xml:space="preserve">A_BCS0 </w:t>
            </w:r>
            <w:r w:rsidRPr="00C3655A">
              <w:rPr>
                <w:rFonts w:ascii="Arial" w:eastAsia="SimSun" w:hAnsi="Arial" w:cs="Arial"/>
                <w:kern w:val="2"/>
                <w:sz w:val="16"/>
                <w:lang w:val="en-US" w:eastAsia="zh-CN"/>
              </w:rPr>
              <w:t>(Ongoing in a separate WI)</w:t>
            </w:r>
          </w:p>
          <w:p w14:paraId="37E85ACE"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A_UL_n5A_BCS0 (New)</w:t>
            </w:r>
          </w:p>
          <w:p w14:paraId="67F067D3" w14:textId="77777777" w:rsidR="00C3655A" w:rsidRPr="00C3655A" w:rsidDel="00861DB4"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A_UL_n28A_BCS0 (New)</w:t>
            </w:r>
          </w:p>
        </w:tc>
        <w:tc>
          <w:tcPr>
            <w:tcW w:w="964" w:type="pct"/>
            <w:tcBorders>
              <w:top w:val="single" w:sz="4" w:space="0" w:color="auto"/>
              <w:left w:val="single" w:sz="4" w:space="0" w:color="auto"/>
              <w:bottom w:val="single" w:sz="4" w:space="0" w:color="auto"/>
              <w:right w:val="single" w:sz="4" w:space="0" w:color="auto"/>
            </w:tcBorders>
            <w:vAlign w:val="center"/>
          </w:tcPr>
          <w:p w14:paraId="0CCC0570"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Spark NZ</w:t>
            </w:r>
          </w:p>
        </w:tc>
      </w:tr>
      <w:tr w:rsidR="00C3655A" w:rsidRPr="00C3655A" w14:paraId="7767C928"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3C79914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C3655A">
              <w:rPr>
                <w:rFonts w:ascii="Arial" w:eastAsia="SimSun" w:hAnsi="Arial" w:cs="Arial"/>
                <w:kern w:val="2"/>
                <w:sz w:val="16"/>
                <w:lang w:val="en-US" w:eastAsia="zh-CN"/>
              </w:rPr>
              <w:t>CA_n5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w:t>
            </w:r>
            <w:r w:rsidRPr="00C3655A">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1EC708EB" w14:textId="77777777" w:rsidR="00C3655A" w:rsidRPr="00C3655A" w:rsidDel="008F56F3"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54ADD4B8"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kern w:val="2"/>
                <w:sz w:val="16"/>
                <w:lang w:val="en-US" w:eastAsia="zh-TW"/>
              </w:rPr>
              <w:t>DL</w:t>
            </w:r>
            <w:r w:rsidRPr="00C3655A">
              <w:rPr>
                <w:rFonts w:ascii="Arial" w:eastAsia="SimSun" w:hAnsi="Arial" w:cs="Arial"/>
                <w:kern w:val="2"/>
                <w:sz w:val="16"/>
                <w:lang w:val="en-US" w:eastAsia="zh-CN"/>
              </w:rPr>
              <w:t>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w:t>
            </w:r>
            <w:r w:rsidRPr="00C3655A">
              <w:rPr>
                <w:rFonts w:ascii="Arial" w:eastAsia="SimSun" w:hAnsi="Arial" w:cs="Arial"/>
                <w:kern w:val="2"/>
                <w:sz w:val="16"/>
                <w:lang w:val="en-US" w:eastAsia="zh-CN"/>
              </w:rPr>
              <w:t>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w:t>
            </w:r>
            <w:r w:rsidRPr="00C3655A">
              <w:rPr>
                <w:rFonts w:ascii="Arial" w:eastAsia="PMingLiU" w:hAnsi="Arial" w:cs="Arial" w:hint="eastAsia"/>
                <w:kern w:val="2"/>
                <w:sz w:val="16"/>
                <w:lang w:val="en-US" w:eastAsia="zh-TW"/>
              </w:rPr>
              <w:t>n</w:t>
            </w:r>
            <w:r w:rsidRPr="00C3655A">
              <w:rPr>
                <w:rFonts w:ascii="Arial" w:eastAsia="SimSun" w:hAnsi="Arial" w:cs="Arial"/>
                <w:kern w:val="2"/>
                <w:sz w:val="16"/>
                <w:lang w:val="en-US" w:eastAsia="zh-CN"/>
              </w:rPr>
              <w:t>105</w:t>
            </w:r>
            <w:r w:rsidRPr="00C3655A">
              <w:rPr>
                <w:rFonts w:ascii="Arial" w:eastAsia="PMingLiU" w:hAnsi="Arial" w:cs="Arial" w:hint="eastAsia"/>
                <w:kern w:val="2"/>
                <w:sz w:val="16"/>
                <w:lang w:val="en-US" w:eastAsia="zh-TW"/>
              </w:rPr>
              <w:t>A_BCS0</w:t>
            </w:r>
            <w:r w:rsidRPr="00C3655A">
              <w:rPr>
                <w:rFonts w:ascii="Arial" w:eastAsia="SimSun" w:hAnsi="Arial" w:cs="Arial"/>
                <w:kern w:val="2"/>
                <w:sz w:val="16"/>
                <w:lang w:val="en-US" w:eastAsia="zh-CN"/>
              </w:rPr>
              <w:t xml:space="preserve"> (New)</w:t>
            </w:r>
          </w:p>
          <w:p w14:paraId="2BC67D46"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A_UL_n5A_BCS0 (New)</w:t>
            </w:r>
          </w:p>
          <w:p w14:paraId="78C0A584" w14:textId="77777777" w:rsidR="00C3655A" w:rsidRPr="00C3655A" w:rsidDel="00861DB4"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119AB6E9"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Spark NZ</w:t>
            </w:r>
          </w:p>
        </w:tc>
      </w:tr>
      <w:tr w:rsidR="00C3655A" w:rsidRPr="00C3655A" w14:paraId="21EE1F76"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639CEC6E"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C3655A">
              <w:rPr>
                <w:rFonts w:ascii="Arial" w:eastAsia="SimSun" w:hAnsi="Arial" w:cs="Arial"/>
                <w:kern w:val="2"/>
                <w:sz w:val="16"/>
                <w:lang w:val="en-US" w:eastAsia="zh-CN"/>
              </w:rPr>
              <w:t>CA_n5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w:t>
            </w:r>
            <w:r w:rsidRPr="00C3655A">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16271D31" w14:textId="77777777" w:rsidR="00C3655A" w:rsidRPr="00C3655A" w:rsidDel="008F56F3"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CA_n28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7597A37C"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kern w:val="2"/>
                <w:sz w:val="16"/>
                <w:lang w:val="en-US" w:eastAsia="zh-TW"/>
              </w:rPr>
              <w:t>DL</w:t>
            </w:r>
            <w:r w:rsidRPr="00C3655A">
              <w:rPr>
                <w:rFonts w:ascii="Arial" w:eastAsia="SimSun" w:hAnsi="Arial" w:cs="Arial"/>
                <w:kern w:val="2"/>
                <w:sz w:val="16"/>
                <w:lang w:val="en-US" w:eastAsia="zh-CN"/>
              </w:rPr>
              <w:t>_n28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w:t>
            </w:r>
            <w:r w:rsidRPr="00C3655A">
              <w:rPr>
                <w:rFonts w:ascii="Arial" w:eastAsia="SimSun" w:hAnsi="Arial" w:cs="Arial"/>
                <w:kern w:val="2"/>
                <w:sz w:val="16"/>
                <w:lang w:val="en-US" w:eastAsia="zh-CN"/>
              </w:rPr>
              <w:t>_n28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 xml:space="preserve">A_BCS0 </w:t>
            </w:r>
            <w:r w:rsidRPr="00C3655A">
              <w:rPr>
                <w:rFonts w:ascii="Arial" w:eastAsia="SimSun" w:hAnsi="Arial" w:cs="Arial"/>
                <w:kern w:val="2"/>
                <w:sz w:val="16"/>
                <w:lang w:val="en-US" w:eastAsia="zh-CN"/>
              </w:rPr>
              <w:t>(New)</w:t>
            </w:r>
          </w:p>
          <w:p w14:paraId="5567BF36" w14:textId="77777777" w:rsidR="00C3655A" w:rsidRPr="00C3655A" w:rsidRDefault="00C3655A" w:rsidP="00C3655A">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A_UL_n28A_BCS0 (New)</w:t>
            </w:r>
          </w:p>
          <w:p w14:paraId="081F5B81" w14:textId="77777777" w:rsidR="00C3655A" w:rsidRPr="00C3655A" w:rsidDel="00861DB4"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PMingLiU" w:hAnsi="Arial" w:cs="Arial" w:hint="eastAsia"/>
                <w:sz w:val="16"/>
                <w:lang w:val="en-US" w:eastAsia="zh-TW"/>
              </w:rPr>
              <w:t>DL_</w:t>
            </w:r>
            <w:r w:rsidRPr="00C3655A">
              <w:rPr>
                <w:rFonts w:ascii="Arial" w:eastAsia="SimSun" w:hAnsi="Arial" w:cs="Arial"/>
                <w:kern w:val="2"/>
                <w:sz w:val="16"/>
                <w:lang w:val="en-US" w:eastAsia="zh-CN"/>
              </w:rPr>
              <w:t>n5</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-n28</w:t>
            </w:r>
            <w:r w:rsidRPr="00C3655A">
              <w:rPr>
                <w:rFonts w:ascii="Arial" w:eastAsia="PMingLiU" w:hAnsi="Arial" w:cs="Arial" w:hint="eastAsia"/>
                <w:kern w:val="2"/>
                <w:sz w:val="16"/>
                <w:lang w:val="en-US" w:eastAsia="zh-TW"/>
              </w:rPr>
              <w:t>A</w:t>
            </w:r>
            <w:r w:rsidRPr="00C3655A">
              <w:rPr>
                <w:rFonts w:ascii="Arial" w:eastAsia="SimSun" w:hAnsi="Arial" w:cs="Arial"/>
                <w:kern w:val="2"/>
                <w:sz w:val="16"/>
                <w:lang w:val="en-US" w:eastAsia="zh-CN"/>
              </w:rPr>
              <w:t>-n105</w:t>
            </w:r>
            <w:r w:rsidRPr="00C3655A">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36061205" w14:textId="77777777" w:rsidR="00C3655A" w:rsidRPr="00C3655A" w:rsidRDefault="00C3655A" w:rsidP="00C3655A">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C3655A">
              <w:rPr>
                <w:rFonts w:ascii="Arial" w:eastAsia="SimSun" w:hAnsi="Arial" w:cs="Arial"/>
                <w:kern w:val="2"/>
                <w:sz w:val="16"/>
                <w:lang w:val="en-US" w:eastAsia="zh-CN"/>
              </w:rPr>
              <w:t>Spark NZ</w:t>
            </w:r>
          </w:p>
        </w:tc>
      </w:tr>
    </w:tbl>
    <w:p w14:paraId="4739BCF2" w14:textId="77777777" w:rsidR="00C3655A" w:rsidRPr="00C3655A" w:rsidRDefault="00C3655A" w:rsidP="00C3655A">
      <w:pPr>
        <w:overflowPunct w:val="0"/>
        <w:autoSpaceDE w:val="0"/>
        <w:autoSpaceDN w:val="0"/>
        <w:adjustRightInd w:val="0"/>
        <w:spacing w:after="0"/>
        <w:textAlignment w:val="baseline"/>
        <w:rPr>
          <w:rFonts w:eastAsia="SimSun"/>
          <w:bCs/>
          <w:lang w:val="en-US" w:eastAsia="en-GB"/>
        </w:rPr>
      </w:pPr>
    </w:p>
    <w:p w14:paraId="0D1269E8" w14:textId="77777777" w:rsidR="00C3655A" w:rsidRPr="00C3655A" w:rsidRDefault="00C3655A" w:rsidP="00C3655A">
      <w:pPr>
        <w:keepNext/>
        <w:keepLines/>
        <w:widowControl w:val="0"/>
        <w:overflowPunct w:val="0"/>
        <w:autoSpaceDE w:val="0"/>
        <w:autoSpaceDN w:val="0"/>
        <w:adjustRightInd w:val="0"/>
        <w:spacing w:beforeLines="20" w:before="48" w:afterLines="20" w:after="48"/>
        <w:jc w:val="center"/>
        <w:textAlignment w:val="baseline"/>
        <w:rPr>
          <w:rFonts w:ascii="Arial" w:eastAsia="SimSun" w:hAnsi="Arial" w:cs="Arial"/>
          <w:b/>
          <w:kern w:val="2"/>
          <w:lang w:val="en-US" w:eastAsia="zh-CN"/>
        </w:rPr>
      </w:pPr>
      <w:r w:rsidRPr="00C3655A">
        <w:rPr>
          <w:rFonts w:ascii="Arial" w:eastAsia="SimSun" w:hAnsi="Arial" w:cs="Arial"/>
          <w:b/>
          <w:kern w:val="2"/>
          <w:lang w:val="en-US" w:eastAsia="zh-CN"/>
        </w:rPr>
        <w:t>Table 2: Bandwidth combination set for each band combination</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928"/>
        <w:gridCol w:w="727"/>
        <w:gridCol w:w="3898"/>
        <w:gridCol w:w="1035"/>
      </w:tblGrid>
      <w:tr w:rsidR="00C3655A" w:rsidRPr="00C3655A" w14:paraId="1BFAAC68" w14:textId="77777777" w:rsidTr="00A532E6">
        <w:trPr>
          <w:trHeight w:val="187"/>
        </w:trPr>
        <w:tc>
          <w:tcPr>
            <w:tcW w:w="968" w:type="pct"/>
            <w:tcBorders>
              <w:top w:val="single" w:sz="4" w:space="0" w:color="auto"/>
              <w:left w:val="single" w:sz="4" w:space="0" w:color="auto"/>
              <w:bottom w:val="single" w:sz="4" w:space="0" w:color="auto"/>
              <w:right w:val="single" w:sz="4" w:space="0" w:color="auto"/>
            </w:tcBorders>
            <w:vAlign w:val="center"/>
            <w:hideMark/>
          </w:tcPr>
          <w:p w14:paraId="1675A288" w14:textId="77777777" w:rsidR="00C3655A" w:rsidRPr="00C3655A" w:rsidRDefault="00C3655A" w:rsidP="00C3655A">
            <w:pPr>
              <w:keepNext/>
              <w:keepLines/>
              <w:overflowPunct w:val="0"/>
              <w:autoSpaceDE w:val="0"/>
              <w:autoSpaceDN w:val="0"/>
              <w:adjustRightInd w:val="0"/>
              <w:spacing w:after="0"/>
              <w:jc w:val="center"/>
              <w:textAlignment w:val="baseline"/>
              <w:rPr>
                <w:rFonts w:ascii="Arial" w:eastAsia="MS Mincho" w:hAnsi="Arial" w:cs="Arial"/>
                <w:b/>
                <w:sz w:val="16"/>
                <w:szCs w:val="16"/>
                <w:lang w:eastAsia="zh-CN"/>
              </w:rPr>
            </w:pPr>
            <w:r w:rsidRPr="00C3655A">
              <w:rPr>
                <w:rFonts w:ascii="Arial" w:eastAsia="SimSun" w:hAnsi="Arial" w:cs="Arial"/>
                <w:b/>
                <w:sz w:val="16"/>
                <w:szCs w:val="16"/>
                <w:lang w:eastAsia="en-GB"/>
              </w:rPr>
              <w:t>NR CA configuration</w:t>
            </w:r>
          </w:p>
        </w:tc>
        <w:tc>
          <w:tcPr>
            <w:tcW w:w="1024" w:type="pct"/>
            <w:tcBorders>
              <w:top w:val="single" w:sz="4" w:space="0" w:color="auto"/>
              <w:left w:val="single" w:sz="4" w:space="0" w:color="auto"/>
              <w:bottom w:val="single" w:sz="4" w:space="0" w:color="auto"/>
              <w:right w:val="single" w:sz="4" w:space="0" w:color="auto"/>
            </w:tcBorders>
            <w:vAlign w:val="center"/>
            <w:hideMark/>
          </w:tcPr>
          <w:p w14:paraId="39E8E631" w14:textId="77777777" w:rsidR="00C3655A" w:rsidRPr="00C3655A" w:rsidRDefault="00C3655A" w:rsidP="00C3655A">
            <w:pPr>
              <w:keepNext/>
              <w:keepLines/>
              <w:overflowPunct w:val="0"/>
              <w:autoSpaceDE w:val="0"/>
              <w:autoSpaceDN w:val="0"/>
              <w:adjustRightInd w:val="0"/>
              <w:spacing w:after="0"/>
              <w:jc w:val="center"/>
              <w:textAlignment w:val="baseline"/>
              <w:rPr>
                <w:rFonts w:ascii="Arial" w:eastAsia="MS Mincho" w:hAnsi="Arial" w:cs="Arial"/>
                <w:b/>
                <w:sz w:val="16"/>
                <w:szCs w:val="16"/>
                <w:lang w:eastAsia="zh-CN"/>
              </w:rPr>
            </w:pPr>
            <w:r w:rsidRPr="00C3655A">
              <w:rPr>
                <w:rFonts w:ascii="Arial" w:eastAsia="SimSun" w:hAnsi="Arial" w:cs="Arial"/>
                <w:b/>
                <w:sz w:val="16"/>
                <w:szCs w:val="16"/>
                <w:lang w:eastAsia="en-GB"/>
              </w:rPr>
              <w:t>Uplink CA configuration</w:t>
            </w:r>
            <w:r w:rsidRPr="00C3655A">
              <w:rPr>
                <w:rFonts w:ascii="Arial" w:eastAsia="SimSun" w:hAnsi="Arial" w:cs="Arial"/>
                <w:b/>
                <w:sz w:val="16"/>
                <w:szCs w:val="16"/>
                <w:lang w:eastAsia="zh-CN"/>
              </w:rPr>
              <w:t xml:space="preserve"> </w:t>
            </w:r>
            <w:r w:rsidRPr="00C3655A">
              <w:rPr>
                <w:rFonts w:ascii="Arial" w:eastAsia="SimSun" w:hAnsi="Arial" w:cs="Arial"/>
                <w:b/>
                <w:sz w:val="16"/>
                <w:szCs w:val="16"/>
                <w:lang w:eastAsia="en-GB"/>
              </w:rPr>
              <w:t>or single uplink carrier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36D3B4C7" w14:textId="77777777" w:rsidR="00C3655A" w:rsidRPr="00C3655A" w:rsidRDefault="00C3655A" w:rsidP="00C3655A">
            <w:pPr>
              <w:keepNext/>
              <w:keepLines/>
              <w:overflowPunct w:val="0"/>
              <w:autoSpaceDE w:val="0"/>
              <w:autoSpaceDN w:val="0"/>
              <w:adjustRightInd w:val="0"/>
              <w:spacing w:after="0"/>
              <w:jc w:val="center"/>
              <w:textAlignment w:val="baseline"/>
              <w:rPr>
                <w:rFonts w:ascii="Arial" w:eastAsia="MS Mincho" w:hAnsi="Arial" w:cs="Arial"/>
                <w:b/>
                <w:sz w:val="16"/>
                <w:szCs w:val="16"/>
                <w:lang w:val="en-US" w:eastAsia="zh-CN"/>
              </w:rPr>
            </w:pPr>
            <w:r w:rsidRPr="00C3655A">
              <w:rPr>
                <w:rFonts w:ascii="Arial" w:eastAsia="SimSun" w:hAnsi="Arial" w:cs="Arial"/>
                <w:b/>
                <w:sz w:val="16"/>
                <w:szCs w:val="16"/>
                <w:lang w:eastAsia="en-GB"/>
              </w:rPr>
              <w:t>NR Band</w:t>
            </w:r>
          </w:p>
        </w:tc>
        <w:tc>
          <w:tcPr>
            <w:tcW w:w="2071" w:type="pct"/>
            <w:tcBorders>
              <w:top w:val="single" w:sz="4" w:space="0" w:color="auto"/>
              <w:left w:val="single" w:sz="4" w:space="0" w:color="auto"/>
              <w:bottom w:val="single" w:sz="4" w:space="0" w:color="auto"/>
              <w:right w:val="single" w:sz="4" w:space="0" w:color="auto"/>
            </w:tcBorders>
            <w:vAlign w:val="center"/>
            <w:hideMark/>
          </w:tcPr>
          <w:p w14:paraId="72CAFB00" w14:textId="77777777" w:rsidR="00C3655A" w:rsidRPr="00C3655A" w:rsidRDefault="00C3655A" w:rsidP="00C3655A">
            <w:pPr>
              <w:keepNext/>
              <w:keepLines/>
              <w:overflowPunct w:val="0"/>
              <w:autoSpaceDE w:val="0"/>
              <w:autoSpaceDN w:val="0"/>
              <w:adjustRightInd w:val="0"/>
              <w:spacing w:after="0"/>
              <w:jc w:val="center"/>
              <w:textAlignment w:val="baseline"/>
              <w:rPr>
                <w:rFonts w:ascii="Arial" w:eastAsia="MS Mincho" w:hAnsi="Arial" w:cs="Arial"/>
                <w:b/>
                <w:sz w:val="16"/>
                <w:szCs w:val="16"/>
                <w:lang w:val="en-US" w:eastAsia="zh-CN" w:bidi="ar"/>
              </w:rPr>
            </w:pPr>
            <w:r w:rsidRPr="00C3655A">
              <w:rPr>
                <w:rFonts w:ascii="Arial" w:eastAsia="SimSun" w:hAnsi="Arial" w:cs="Arial"/>
                <w:b/>
                <w:sz w:val="16"/>
                <w:szCs w:val="16"/>
                <w:lang w:eastAsia="zh-CN"/>
              </w:rPr>
              <w:t>Channel bandwidth (MHz)</w:t>
            </w:r>
          </w:p>
        </w:tc>
        <w:tc>
          <w:tcPr>
            <w:tcW w:w="550" w:type="pct"/>
            <w:tcBorders>
              <w:top w:val="single" w:sz="4" w:space="0" w:color="auto"/>
              <w:left w:val="single" w:sz="4" w:space="0" w:color="auto"/>
              <w:bottom w:val="nil"/>
              <w:right w:val="single" w:sz="4" w:space="0" w:color="auto"/>
            </w:tcBorders>
            <w:vAlign w:val="center"/>
            <w:hideMark/>
          </w:tcPr>
          <w:p w14:paraId="700C1E7E" w14:textId="77777777" w:rsidR="00C3655A" w:rsidRPr="00C3655A" w:rsidRDefault="00C3655A" w:rsidP="00C3655A">
            <w:pPr>
              <w:keepNext/>
              <w:keepLines/>
              <w:overflowPunct w:val="0"/>
              <w:autoSpaceDE w:val="0"/>
              <w:autoSpaceDN w:val="0"/>
              <w:adjustRightInd w:val="0"/>
              <w:spacing w:after="0"/>
              <w:jc w:val="center"/>
              <w:textAlignment w:val="baseline"/>
              <w:rPr>
                <w:rFonts w:ascii="Arial" w:eastAsia="MS Mincho" w:hAnsi="Arial" w:cs="Arial"/>
                <w:b/>
                <w:sz w:val="16"/>
                <w:szCs w:val="16"/>
                <w:lang w:val="en-US" w:eastAsia="zh-CN"/>
              </w:rPr>
            </w:pPr>
            <w:r w:rsidRPr="00C3655A">
              <w:rPr>
                <w:rFonts w:ascii="Arial" w:eastAsia="SimSun" w:hAnsi="Arial" w:cs="Arial"/>
                <w:b/>
                <w:sz w:val="16"/>
                <w:szCs w:val="16"/>
                <w:lang w:eastAsia="en-GB"/>
              </w:rPr>
              <w:t>Bandwidth combination set</w:t>
            </w:r>
          </w:p>
        </w:tc>
      </w:tr>
      <w:tr w:rsidR="00C3655A" w:rsidRPr="00C3655A" w14:paraId="27D85A22" w14:textId="77777777" w:rsidTr="00A532E6">
        <w:trPr>
          <w:trHeight w:val="187"/>
        </w:trPr>
        <w:tc>
          <w:tcPr>
            <w:tcW w:w="968" w:type="pct"/>
            <w:vMerge w:val="restart"/>
            <w:tcBorders>
              <w:left w:val="single" w:sz="4" w:space="0" w:color="auto"/>
              <w:right w:val="single" w:sz="4" w:space="0" w:color="auto"/>
            </w:tcBorders>
          </w:tcPr>
          <w:p w14:paraId="7AB4C32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CA_n5A-n105A</w:t>
            </w:r>
          </w:p>
        </w:tc>
        <w:tc>
          <w:tcPr>
            <w:tcW w:w="1024" w:type="pct"/>
            <w:vMerge w:val="restart"/>
            <w:tcBorders>
              <w:left w:val="single" w:sz="4" w:space="0" w:color="auto"/>
              <w:right w:val="single" w:sz="4" w:space="0" w:color="auto"/>
            </w:tcBorders>
          </w:tcPr>
          <w:p w14:paraId="03AFCA4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CA_n5A-n105A</w:t>
            </w:r>
          </w:p>
        </w:tc>
        <w:tc>
          <w:tcPr>
            <w:tcW w:w="386" w:type="pct"/>
            <w:tcBorders>
              <w:top w:val="single" w:sz="4" w:space="0" w:color="auto"/>
              <w:left w:val="single" w:sz="4" w:space="0" w:color="auto"/>
              <w:bottom w:val="single" w:sz="4" w:space="0" w:color="auto"/>
              <w:right w:val="single" w:sz="4" w:space="0" w:color="auto"/>
            </w:tcBorders>
            <w:vAlign w:val="center"/>
          </w:tcPr>
          <w:p w14:paraId="09EF92E9"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46E39FF4"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w:t>
            </w:r>
          </w:p>
        </w:tc>
        <w:tc>
          <w:tcPr>
            <w:tcW w:w="550" w:type="pct"/>
            <w:vMerge w:val="restart"/>
            <w:tcBorders>
              <w:left w:val="single" w:sz="4" w:space="0" w:color="auto"/>
              <w:right w:val="single" w:sz="4" w:space="0" w:color="auto"/>
            </w:tcBorders>
            <w:vAlign w:val="center"/>
          </w:tcPr>
          <w:p w14:paraId="257C2D0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0</w:t>
            </w:r>
          </w:p>
        </w:tc>
      </w:tr>
      <w:tr w:rsidR="00C3655A" w:rsidRPr="00C3655A" w14:paraId="6D4ACFF4" w14:textId="77777777" w:rsidTr="00A532E6">
        <w:trPr>
          <w:trHeight w:val="187"/>
        </w:trPr>
        <w:tc>
          <w:tcPr>
            <w:tcW w:w="968" w:type="pct"/>
            <w:vMerge/>
            <w:tcBorders>
              <w:left w:val="single" w:sz="4" w:space="0" w:color="auto"/>
              <w:bottom w:val="single" w:sz="4" w:space="0" w:color="auto"/>
              <w:right w:val="single" w:sz="4" w:space="0" w:color="auto"/>
            </w:tcBorders>
          </w:tcPr>
          <w:p w14:paraId="3206961B"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tcPr>
          <w:p w14:paraId="41B955C9"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7E1CE0E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34ECD270"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7C51E854"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C3655A" w:rsidRPr="00C3655A" w14:paraId="6328A6D6" w14:textId="77777777" w:rsidTr="00A532E6">
        <w:trPr>
          <w:trHeight w:val="187"/>
        </w:trPr>
        <w:tc>
          <w:tcPr>
            <w:tcW w:w="968" w:type="pct"/>
            <w:vMerge w:val="restart"/>
            <w:tcBorders>
              <w:left w:val="single" w:sz="4" w:space="0" w:color="auto"/>
              <w:right w:val="single" w:sz="4" w:space="0" w:color="auto"/>
            </w:tcBorders>
          </w:tcPr>
          <w:p w14:paraId="6A18C424"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CA_n28A-n105A</w:t>
            </w:r>
          </w:p>
        </w:tc>
        <w:tc>
          <w:tcPr>
            <w:tcW w:w="1024" w:type="pct"/>
            <w:vMerge w:val="restart"/>
            <w:tcBorders>
              <w:left w:val="single" w:sz="4" w:space="0" w:color="auto"/>
              <w:right w:val="single" w:sz="4" w:space="0" w:color="auto"/>
            </w:tcBorders>
          </w:tcPr>
          <w:p w14:paraId="532986B3"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7B2150E6"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48297985"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5, 10, 15, 20, 25, 30</w:t>
            </w:r>
          </w:p>
        </w:tc>
        <w:tc>
          <w:tcPr>
            <w:tcW w:w="550" w:type="pct"/>
            <w:vMerge w:val="restart"/>
            <w:tcBorders>
              <w:left w:val="single" w:sz="4" w:space="0" w:color="auto"/>
              <w:right w:val="single" w:sz="4" w:space="0" w:color="auto"/>
            </w:tcBorders>
            <w:vAlign w:val="center"/>
          </w:tcPr>
          <w:p w14:paraId="7A27C7CB"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0</w:t>
            </w:r>
          </w:p>
        </w:tc>
      </w:tr>
      <w:tr w:rsidR="00C3655A" w:rsidRPr="00C3655A" w14:paraId="4143F4C5"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299555C2"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6107AA2C"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7E184ABF"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04F88FC1"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EB5D48">
              <w:rPr>
                <w:rFonts w:ascii="Arial" w:eastAsia="SimSun" w:hAnsi="Arial" w:cs="Arial"/>
                <w:kern w:val="2"/>
                <w:sz w:val="16"/>
                <w:szCs w:val="16"/>
                <w:highlight w:val="yellow"/>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4EAF9716" w14:textId="77777777" w:rsidR="00C3655A" w:rsidRPr="00EB5D48"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p>
        </w:tc>
      </w:tr>
      <w:tr w:rsidR="00C3655A" w:rsidRPr="00C3655A" w14:paraId="0EC0542F"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6711F1DF"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CA_n26A-n28A</w:t>
            </w:r>
          </w:p>
        </w:tc>
        <w:tc>
          <w:tcPr>
            <w:tcW w:w="1024" w:type="pct"/>
            <w:vMerge w:val="restart"/>
            <w:tcBorders>
              <w:top w:val="single" w:sz="4" w:space="0" w:color="auto"/>
              <w:left w:val="single" w:sz="4" w:space="0" w:color="auto"/>
              <w:right w:val="single" w:sz="4" w:space="0" w:color="auto"/>
            </w:tcBorders>
            <w:vAlign w:val="center"/>
          </w:tcPr>
          <w:p w14:paraId="3678DCB7"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CA_n26A-n28A</w:t>
            </w:r>
          </w:p>
        </w:tc>
        <w:tc>
          <w:tcPr>
            <w:tcW w:w="386" w:type="pct"/>
            <w:tcBorders>
              <w:top w:val="single" w:sz="4" w:space="0" w:color="auto"/>
              <w:left w:val="single" w:sz="4" w:space="0" w:color="auto"/>
              <w:bottom w:val="single" w:sz="4" w:space="0" w:color="auto"/>
              <w:right w:val="single" w:sz="4" w:space="0" w:color="auto"/>
            </w:tcBorders>
            <w:vAlign w:val="center"/>
          </w:tcPr>
          <w:p w14:paraId="55B8371D"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n26</w:t>
            </w:r>
          </w:p>
        </w:tc>
        <w:tc>
          <w:tcPr>
            <w:tcW w:w="2071" w:type="pct"/>
            <w:tcBorders>
              <w:top w:val="single" w:sz="4" w:space="0" w:color="auto"/>
              <w:left w:val="single" w:sz="4" w:space="0" w:color="auto"/>
              <w:bottom w:val="single" w:sz="4" w:space="0" w:color="auto"/>
              <w:right w:val="single" w:sz="4" w:space="0" w:color="auto"/>
            </w:tcBorders>
            <w:vAlign w:val="center"/>
          </w:tcPr>
          <w:p w14:paraId="17273D30"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5, 10, 15, 20, 25, 30</w:t>
            </w:r>
          </w:p>
        </w:tc>
        <w:tc>
          <w:tcPr>
            <w:tcW w:w="550" w:type="pct"/>
            <w:vMerge w:val="restart"/>
            <w:tcBorders>
              <w:top w:val="single" w:sz="4" w:space="0" w:color="auto"/>
              <w:left w:val="single" w:sz="4" w:space="0" w:color="auto"/>
              <w:right w:val="single" w:sz="4" w:space="0" w:color="auto"/>
            </w:tcBorders>
            <w:vAlign w:val="center"/>
          </w:tcPr>
          <w:p w14:paraId="57631242"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0</w:t>
            </w:r>
          </w:p>
        </w:tc>
      </w:tr>
      <w:tr w:rsidR="00C3655A" w:rsidRPr="00C3655A" w14:paraId="06E8B525" w14:textId="77777777" w:rsidTr="00A532E6">
        <w:trPr>
          <w:trHeight w:val="187"/>
        </w:trPr>
        <w:tc>
          <w:tcPr>
            <w:tcW w:w="968" w:type="pct"/>
            <w:vMerge/>
            <w:tcBorders>
              <w:left w:val="single" w:sz="4" w:space="0" w:color="auto"/>
              <w:right w:val="single" w:sz="4" w:space="0" w:color="auto"/>
            </w:tcBorders>
            <w:vAlign w:val="center"/>
          </w:tcPr>
          <w:p w14:paraId="036A3943"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1D237CEF"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757C9C23"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487ED73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45130D0E"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C3655A" w:rsidRPr="00C3655A" w14:paraId="4B19FCD9"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287A04DD"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vertAlign w:val="superscript"/>
                <w:lang w:val="en-US" w:eastAsia="zh-CN"/>
              </w:rPr>
            </w:pPr>
            <w:r w:rsidRPr="00C3655A">
              <w:rPr>
                <w:rFonts w:ascii="Arial" w:eastAsia="SimSun" w:hAnsi="Arial" w:cs="Arial"/>
                <w:kern w:val="2"/>
                <w:sz w:val="16"/>
                <w:szCs w:val="16"/>
                <w:lang w:val="en-US" w:eastAsia="zh-CN"/>
              </w:rPr>
              <w:t>CA_n5A-n28A-n105A</w:t>
            </w:r>
            <w:r w:rsidRPr="00C3655A">
              <w:rPr>
                <w:rFonts w:ascii="Arial" w:eastAsia="SimSun" w:hAnsi="Arial" w:cs="Arial"/>
                <w:kern w:val="2"/>
                <w:sz w:val="16"/>
                <w:szCs w:val="16"/>
                <w:vertAlign w:val="superscript"/>
                <w:lang w:val="en-US" w:eastAsia="zh-CN"/>
              </w:rPr>
              <w:t>1</w:t>
            </w:r>
          </w:p>
        </w:tc>
        <w:tc>
          <w:tcPr>
            <w:tcW w:w="1024" w:type="pct"/>
            <w:vMerge w:val="restart"/>
            <w:tcBorders>
              <w:top w:val="single" w:sz="4" w:space="0" w:color="auto"/>
              <w:left w:val="single" w:sz="4" w:space="0" w:color="auto"/>
              <w:right w:val="single" w:sz="4" w:space="0" w:color="auto"/>
            </w:tcBorders>
            <w:vAlign w:val="center"/>
          </w:tcPr>
          <w:p w14:paraId="6C196381"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CA_n5A-n28A</w:t>
            </w:r>
          </w:p>
          <w:p w14:paraId="250B482C"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CA_n5A-n105A</w:t>
            </w:r>
          </w:p>
          <w:p w14:paraId="3CDC80A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724030C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239C1F4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w:t>
            </w:r>
          </w:p>
        </w:tc>
        <w:tc>
          <w:tcPr>
            <w:tcW w:w="550" w:type="pct"/>
            <w:vMerge w:val="restart"/>
            <w:tcBorders>
              <w:top w:val="single" w:sz="4" w:space="0" w:color="auto"/>
              <w:left w:val="single" w:sz="4" w:space="0" w:color="auto"/>
              <w:right w:val="single" w:sz="4" w:space="0" w:color="auto"/>
            </w:tcBorders>
            <w:vAlign w:val="center"/>
          </w:tcPr>
          <w:p w14:paraId="3768D0AB"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0</w:t>
            </w:r>
          </w:p>
        </w:tc>
      </w:tr>
      <w:tr w:rsidR="00C3655A" w:rsidRPr="00C3655A" w14:paraId="3B14863D" w14:textId="77777777" w:rsidTr="00A532E6">
        <w:trPr>
          <w:trHeight w:val="187"/>
        </w:trPr>
        <w:tc>
          <w:tcPr>
            <w:tcW w:w="968" w:type="pct"/>
            <w:vMerge/>
            <w:tcBorders>
              <w:left w:val="single" w:sz="4" w:space="0" w:color="auto"/>
              <w:right w:val="single" w:sz="4" w:space="0" w:color="auto"/>
            </w:tcBorders>
            <w:vAlign w:val="center"/>
          </w:tcPr>
          <w:p w14:paraId="3F05EAAC"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61089A2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220EC9EC"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2C6530F6"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4114191F"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C3655A" w:rsidRPr="00C3655A" w14:paraId="60B381F3"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1D6EB30B"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3AD78184"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78907A98"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59BC0AA9"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C3655A">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1DF1CF89" w14:textId="77777777" w:rsidR="00C3655A" w:rsidRPr="00C3655A" w:rsidRDefault="00C3655A" w:rsidP="00C3655A">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bl>
    <w:p w14:paraId="618D368B" w14:textId="77777777" w:rsidR="00C3655A" w:rsidRPr="00C3655A" w:rsidRDefault="00C3655A" w:rsidP="00C3655A">
      <w:pPr>
        <w:overflowPunct w:val="0"/>
        <w:autoSpaceDE w:val="0"/>
        <w:autoSpaceDN w:val="0"/>
        <w:adjustRightInd w:val="0"/>
        <w:spacing w:after="0"/>
        <w:textAlignment w:val="baseline"/>
        <w:rPr>
          <w:rFonts w:eastAsia="SimSun"/>
          <w:bCs/>
          <w:lang w:val="en-US" w:eastAsia="en-GB"/>
        </w:rPr>
      </w:pPr>
    </w:p>
    <w:p w14:paraId="01726896" w14:textId="77777777" w:rsidR="00C3655A" w:rsidRPr="00C3655A" w:rsidRDefault="00C3655A" w:rsidP="00C3655A">
      <w:pPr>
        <w:numPr>
          <w:ilvl w:val="1"/>
          <w:numId w:val="35"/>
        </w:numPr>
        <w:overflowPunct w:val="0"/>
        <w:autoSpaceDE w:val="0"/>
        <w:autoSpaceDN w:val="0"/>
        <w:adjustRightInd w:val="0"/>
        <w:spacing w:after="0"/>
        <w:textAlignment w:val="baseline"/>
        <w:rPr>
          <w:rFonts w:eastAsia="SimSun"/>
          <w:kern w:val="2"/>
          <w:lang w:val="en-US" w:eastAsia="zh-CN"/>
        </w:rPr>
      </w:pPr>
      <w:r w:rsidRPr="00C3655A">
        <w:rPr>
          <w:rFonts w:eastAsia="SimSun"/>
          <w:kern w:val="2"/>
          <w:lang w:val="en-US" w:eastAsia="zh-CN"/>
        </w:rPr>
        <w:t>The following aspects need be studied</w:t>
      </w:r>
    </w:p>
    <w:p w14:paraId="1D230029" w14:textId="77777777" w:rsidR="00C3655A" w:rsidRPr="00C3655A" w:rsidRDefault="00C3655A" w:rsidP="00C3655A">
      <w:pPr>
        <w:numPr>
          <w:ilvl w:val="2"/>
          <w:numId w:val="35"/>
        </w:numPr>
        <w:overflowPunct w:val="0"/>
        <w:autoSpaceDE w:val="0"/>
        <w:autoSpaceDN w:val="0"/>
        <w:adjustRightInd w:val="0"/>
        <w:spacing w:after="0"/>
        <w:textAlignment w:val="baseline"/>
        <w:rPr>
          <w:rFonts w:eastAsia="SimSun"/>
          <w:kern w:val="2"/>
          <w:lang w:val="en-US" w:eastAsia="zh-CN"/>
        </w:rPr>
      </w:pPr>
      <w:r w:rsidRPr="00C3655A">
        <w:rPr>
          <w:rFonts w:eastAsia="SimSun"/>
          <w:kern w:val="2"/>
          <w:lang w:val="en-US" w:eastAsia="zh-CN"/>
        </w:rPr>
        <w:t>UE RF architecture including n-</w:t>
      </w:r>
      <w:proofErr w:type="spellStart"/>
      <w:r w:rsidRPr="00C3655A">
        <w:rPr>
          <w:rFonts w:eastAsia="SimSun"/>
          <w:kern w:val="2"/>
          <w:lang w:val="en-US" w:eastAsia="zh-CN"/>
        </w:rPr>
        <w:t>plexing</w:t>
      </w:r>
      <w:proofErr w:type="spellEnd"/>
      <w:r w:rsidRPr="00C3655A">
        <w:rPr>
          <w:rFonts w:eastAsia="SimSun"/>
          <w:kern w:val="2"/>
          <w:lang w:val="en-US" w:eastAsia="zh-CN"/>
        </w:rPr>
        <w:t>, PA</w:t>
      </w:r>
    </w:p>
    <w:p w14:paraId="62C9EB2D" w14:textId="77777777" w:rsidR="00C3655A" w:rsidRPr="00C3655A" w:rsidRDefault="00C3655A" w:rsidP="00C3655A">
      <w:pPr>
        <w:numPr>
          <w:ilvl w:val="2"/>
          <w:numId w:val="35"/>
        </w:numPr>
        <w:overflowPunct w:val="0"/>
        <w:autoSpaceDE w:val="0"/>
        <w:autoSpaceDN w:val="0"/>
        <w:adjustRightInd w:val="0"/>
        <w:spacing w:after="0"/>
        <w:textAlignment w:val="baseline"/>
        <w:rPr>
          <w:rFonts w:eastAsia="SimSun"/>
          <w:bCs/>
          <w:lang w:eastAsia="en-GB"/>
        </w:rPr>
      </w:pPr>
      <w:r w:rsidRPr="00C3655A">
        <w:rPr>
          <w:rFonts w:eastAsia="SimSun"/>
          <w:kern w:val="2"/>
          <w:lang w:val="en-US" w:eastAsia="zh-CN"/>
        </w:rPr>
        <w:lastRenderedPageBreak/>
        <w:t>Study feasibility of low band wideband antenna and multiple low band narrowband antennas.</w:t>
      </w:r>
    </w:p>
    <w:p w14:paraId="77501139" w14:textId="77777777" w:rsidR="00C3655A" w:rsidRPr="00C3655A" w:rsidRDefault="00C3655A" w:rsidP="00C3655A">
      <w:pPr>
        <w:numPr>
          <w:ilvl w:val="2"/>
          <w:numId w:val="35"/>
        </w:numPr>
        <w:overflowPunct w:val="0"/>
        <w:autoSpaceDE w:val="0"/>
        <w:autoSpaceDN w:val="0"/>
        <w:adjustRightInd w:val="0"/>
        <w:spacing w:after="0"/>
        <w:textAlignment w:val="baseline"/>
        <w:rPr>
          <w:rFonts w:eastAsia="SimSun"/>
          <w:bCs/>
          <w:lang w:eastAsia="en-GB"/>
        </w:rPr>
      </w:pPr>
      <w:r w:rsidRPr="00C3655A">
        <w:rPr>
          <w:rFonts w:eastAsia="SimSun"/>
          <w:bCs/>
          <w:lang w:eastAsia="zh-CN"/>
        </w:rPr>
        <w:t>Evaluate the MSD requirements if needed.</w:t>
      </w:r>
    </w:p>
    <w:p w14:paraId="55B1A134" w14:textId="77777777" w:rsidR="00C3655A" w:rsidRPr="00C3655A" w:rsidRDefault="00C3655A" w:rsidP="00C3655A">
      <w:pPr>
        <w:numPr>
          <w:ilvl w:val="2"/>
          <w:numId w:val="35"/>
        </w:numPr>
        <w:overflowPunct w:val="0"/>
        <w:autoSpaceDE w:val="0"/>
        <w:autoSpaceDN w:val="0"/>
        <w:adjustRightInd w:val="0"/>
        <w:spacing w:after="0"/>
        <w:textAlignment w:val="baseline"/>
        <w:rPr>
          <w:rFonts w:eastAsia="SimSun"/>
          <w:bCs/>
          <w:lang w:eastAsia="en-GB"/>
        </w:rPr>
      </w:pPr>
      <w:r w:rsidRPr="00C3655A">
        <w:rPr>
          <w:rFonts w:eastAsia="SimSun"/>
          <w:bCs/>
          <w:lang w:eastAsia="zh-CN"/>
        </w:rPr>
        <w:t>Evaluate if UE complexity can be reduced based on the frequency range and BCS proposed by operators.</w:t>
      </w:r>
    </w:p>
    <w:p w14:paraId="1A823E81" w14:textId="77777777" w:rsidR="00C3655A" w:rsidRPr="00C3655A" w:rsidRDefault="00C3655A" w:rsidP="00C3655A">
      <w:pPr>
        <w:numPr>
          <w:ilvl w:val="1"/>
          <w:numId w:val="35"/>
        </w:numPr>
        <w:overflowPunct w:val="0"/>
        <w:autoSpaceDE w:val="0"/>
        <w:autoSpaceDN w:val="0"/>
        <w:adjustRightInd w:val="0"/>
        <w:spacing w:after="0"/>
        <w:textAlignment w:val="baseline"/>
        <w:rPr>
          <w:rFonts w:eastAsia="SimSun"/>
          <w:bCs/>
          <w:lang w:eastAsia="en-GB"/>
        </w:rPr>
      </w:pPr>
      <w:r w:rsidRPr="00C3655A">
        <w:rPr>
          <w:rFonts w:eastAsia="SimSun"/>
          <w:bCs/>
          <w:lang w:eastAsia="en-GB"/>
        </w:rPr>
        <w:t>Power class 3 (PC3) is considered in this study</w:t>
      </w:r>
    </w:p>
    <w:p w14:paraId="11A4A2F3" w14:textId="77777777" w:rsidR="00C3655A" w:rsidRPr="00C3655A" w:rsidRDefault="00C3655A" w:rsidP="00C3655A">
      <w:pPr>
        <w:overflowPunct w:val="0"/>
        <w:autoSpaceDE w:val="0"/>
        <w:autoSpaceDN w:val="0"/>
        <w:adjustRightInd w:val="0"/>
        <w:spacing w:after="0"/>
        <w:textAlignment w:val="baseline"/>
        <w:rPr>
          <w:rFonts w:eastAsia="SimSun"/>
          <w:bCs/>
          <w:lang w:eastAsia="en-GB"/>
        </w:rPr>
      </w:pPr>
    </w:p>
    <w:p w14:paraId="740BEDB6" w14:textId="77777777" w:rsidR="00C3655A" w:rsidRPr="00C3655A" w:rsidRDefault="00C3655A" w:rsidP="00C3655A">
      <w:pPr>
        <w:numPr>
          <w:ilvl w:val="0"/>
          <w:numId w:val="35"/>
        </w:numPr>
        <w:overflowPunct w:val="0"/>
        <w:autoSpaceDE w:val="0"/>
        <w:autoSpaceDN w:val="0"/>
        <w:adjustRightInd w:val="0"/>
        <w:spacing w:after="0"/>
        <w:textAlignment w:val="baseline"/>
        <w:rPr>
          <w:rFonts w:eastAsia="SimSun"/>
          <w:kern w:val="2"/>
          <w:lang w:val="en-US" w:eastAsia="zh-CN"/>
        </w:rPr>
      </w:pPr>
      <w:r w:rsidRPr="00C3655A">
        <w:rPr>
          <w:rFonts w:eastAsia="SimSun"/>
          <w:kern w:val="2"/>
          <w:lang w:val="en-US" w:eastAsia="zh-CN"/>
        </w:rPr>
        <w:t>Identify</w:t>
      </w:r>
      <w:r w:rsidRPr="00C3655A">
        <w:rPr>
          <w:rFonts w:eastAsia="SimSun" w:hint="eastAsia"/>
          <w:kern w:val="2"/>
          <w:lang w:val="en-US" w:eastAsia="zh-CN"/>
        </w:rPr>
        <w:t xml:space="preserve"> potential impacts to relevant</w:t>
      </w:r>
      <w:r w:rsidRPr="00C3655A">
        <w:rPr>
          <w:rFonts w:eastAsia="SimSun"/>
          <w:kern w:val="2"/>
          <w:lang w:val="en-US" w:eastAsia="zh-CN"/>
        </w:rPr>
        <w:t xml:space="preserve"> RAN4 requirements</w:t>
      </w:r>
      <w:r w:rsidRPr="00C3655A">
        <w:rPr>
          <w:rFonts w:eastAsia="SimSun" w:hint="eastAsia"/>
          <w:kern w:val="2"/>
          <w:lang w:val="en-US" w:eastAsia="zh-CN"/>
        </w:rPr>
        <w:t>.</w:t>
      </w:r>
    </w:p>
    <w:p w14:paraId="08AB4A1E" w14:textId="77777777" w:rsidR="00C3655A" w:rsidRPr="00C3655A" w:rsidRDefault="00C3655A" w:rsidP="00C3655A">
      <w:pPr>
        <w:overflowPunct w:val="0"/>
        <w:autoSpaceDE w:val="0"/>
        <w:autoSpaceDN w:val="0"/>
        <w:adjustRightInd w:val="0"/>
        <w:spacing w:after="0"/>
        <w:textAlignment w:val="baseline"/>
        <w:rPr>
          <w:rFonts w:eastAsia="SimSun"/>
          <w:bCs/>
          <w:lang w:val="en-US" w:eastAsia="en-GB"/>
        </w:rPr>
      </w:pPr>
    </w:p>
    <w:p w14:paraId="2E472310" w14:textId="77777777" w:rsidR="00C3655A" w:rsidRPr="00C3655A" w:rsidRDefault="00C3655A" w:rsidP="00C3655A">
      <w:pPr>
        <w:overflowPunct w:val="0"/>
        <w:autoSpaceDE w:val="0"/>
        <w:autoSpaceDN w:val="0"/>
        <w:adjustRightInd w:val="0"/>
        <w:spacing w:after="0"/>
        <w:jc w:val="both"/>
        <w:textAlignment w:val="baseline"/>
        <w:rPr>
          <w:rFonts w:eastAsia="SimSun"/>
          <w:bCs/>
          <w:lang w:val="en-US" w:eastAsia="zh-CN"/>
        </w:rPr>
      </w:pPr>
      <w:r w:rsidRPr="00C3655A">
        <w:rPr>
          <w:rFonts w:eastAsia="SimSun" w:hint="eastAsia"/>
          <w:bCs/>
          <w:lang w:val="en-US" w:eastAsia="zh-CN"/>
        </w:rPr>
        <w:t>N</w:t>
      </w:r>
      <w:r w:rsidRPr="00C3655A">
        <w:rPr>
          <w:rFonts w:eastAsia="SimSun"/>
          <w:bCs/>
          <w:lang w:val="en-US" w:eastAsia="zh-CN"/>
        </w:rPr>
        <w:t>OTE 1: The study of 3 band combination can only start after completion of 2 bands fallbacks</w:t>
      </w:r>
    </w:p>
    <w:p w14:paraId="7A18DF32" w14:textId="77777777" w:rsidR="00C3655A" w:rsidRPr="00C3655A" w:rsidRDefault="00C3655A" w:rsidP="00C3655A">
      <w:pPr>
        <w:overflowPunct w:val="0"/>
        <w:autoSpaceDE w:val="0"/>
        <w:autoSpaceDN w:val="0"/>
        <w:adjustRightInd w:val="0"/>
        <w:spacing w:after="0"/>
        <w:jc w:val="both"/>
        <w:textAlignment w:val="baseline"/>
        <w:rPr>
          <w:rFonts w:eastAsia="SimSun"/>
          <w:bCs/>
          <w:lang w:val="en-US" w:eastAsia="zh-CN"/>
        </w:rPr>
      </w:pPr>
      <w:r w:rsidRPr="00C3655A">
        <w:rPr>
          <w:rFonts w:eastAsia="SimSun" w:hint="eastAsia"/>
          <w:bCs/>
          <w:lang w:val="en-US" w:eastAsia="zh-CN"/>
        </w:rPr>
        <w:t>N</w:t>
      </w:r>
      <w:r w:rsidRPr="00C3655A">
        <w:rPr>
          <w:rFonts w:eastAsia="SimSun"/>
          <w:bCs/>
          <w:lang w:val="en-US" w:eastAsia="zh-CN"/>
        </w:rPr>
        <w:t xml:space="preserve">OTE 2: Check at RAN4#107 whether CA_n5A-n28A-n105A could be included in the SI based on study progress for the </w:t>
      </w:r>
      <w:proofErr w:type="gramStart"/>
      <w:r w:rsidRPr="00C3655A">
        <w:rPr>
          <w:rFonts w:eastAsia="SimSun"/>
          <w:bCs/>
          <w:lang w:val="en-US" w:eastAsia="zh-CN"/>
        </w:rPr>
        <w:t>fall back</w:t>
      </w:r>
      <w:proofErr w:type="gramEnd"/>
      <w:r w:rsidRPr="00C3655A">
        <w:rPr>
          <w:rFonts w:eastAsia="SimSun"/>
          <w:bCs/>
          <w:lang w:val="en-US" w:eastAsia="zh-CN"/>
        </w:rPr>
        <w:t xml:space="preserve"> combinations listed in Table 1. </w:t>
      </w:r>
    </w:p>
    <w:p w14:paraId="36B53DC2" w14:textId="471E2AFC" w:rsidR="004D3A0F" w:rsidRDefault="004D3A0F" w:rsidP="004D3A0F">
      <w:pPr>
        <w:rPr>
          <w:lang w:val="en-US"/>
        </w:rPr>
      </w:pPr>
    </w:p>
    <w:p w14:paraId="6B63D3FF" w14:textId="565AA2C4" w:rsidR="00EB5D48" w:rsidRDefault="00F33A62" w:rsidP="00EB5D48">
      <w:pPr>
        <w:pStyle w:val="Heading2"/>
        <w:rPr>
          <w:lang w:val="en-US"/>
        </w:rPr>
      </w:pPr>
      <w:r>
        <w:rPr>
          <w:lang w:val="en-US"/>
        </w:rPr>
        <w:t>RF architecture</w:t>
      </w:r>
      <w:r w:rsidR="00BB241E">
        <w:rPr>
          <w:lang w:val="en-US"/>
        </w:rPr>
        <w:t xml:space="preserve"> considerations</w:t>
      </w:r>
    </w:p>
    <w:p w14:paraId="6E23264C" w14:textId="6F1560B2" w:rsidR="00BB241E" w:rsidRDefault="00844F71" w:rsidP="00BB241E">
      <w:pPr>
        <w:rPr>
          <w:lang w:val="en-US"/>
        </w:rPr>
      </w:pPr>
      <w:r>
        <w:rPr>
          <w:lang w:val="en-US"/>
        </w:rPr>
        <w:t>The fre</w:t>
      </w:r>
      <w:r w:rsidR="00475A59">
        <w:rPr>
          <w:lang w:val="en-US"/>
        </w:rPr>
        <w:t>quency ranges for the superset of this CA combination under study is shown below for illustration.</w:t>
      </w:r>
    </w:p>
    <w:p w14:paraId="169488CF" w14:textId="6B112843" w:rsidR="00096CAF" w:rsidRDefault="00960E3C" w:rsidP="00096CAF">
      <w:pPr>
        <w:keepNext/>
      </w:pPr>
      <w:r w:rsidRPr="00960E3C">
        <w:rPr>
          <w:noProof/>
        </w:rPr>
        <w:drawing>
          <wp:inline distT="0" distB="0" distL="0" distR="0" wp14:anchorId="0BCB5A2F" wp14:editId="5CA55077">
            <wp:extent cx="611568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819150"/>
                    </a:xfrm>
                    <a:prstGeom prst="rect">
                      <a:avLst/>
                    </a:prstGeom>
                    <a:noFill/>
                    <a:ln>
                      <a:noFill/>
                    </a:ln>
                  </pic:spPr>
                </pic:pic>
              </a:graphicData>
            </a:graphic>
          </wp:inline>
        </w:drawing>
      </w:r>
    </w:p>
    <w:p w14:paraId="222B6CF3" w14:textId="58208474" w:rsidR="00475A59" w:rsidRDefault="00096CAF" w:rsidP="00096CAF">
      <w:pPr>
        <w:pStyle w:val="Caption"/>
        <w:jc w:val="center"/>
        <w:rPr>
          <w:lang w:val="en-US"/>
        </w:rPr>
      </w:pPr>
      <w:r>
        <w:t xml:space="preserve">Figure </w:t>
      </w:r>
      <w:r>
        <w:fldChar w:fldCharType="begin"/>
      </w:r>
      <w:r>
        <w:instrText xml:space="preserve"> SEQ Figure \* ARABIC </w:instrText>
      </w:r>
      <w:r>
        <w:fldChar w:fldCharType="separate"/>
      </w:r>
      <w:r w:rsidR="009C161A">
        <w:rPr>
          <w:noProof/>
        </w:rPr>
        <w:t>1</w:t>
      </w:r>
      <w:r>
        <w:fldChar w:fldCharType="end"/>
      </w:r>
      <w:r>
        <w:t xml:space="preserve"> CA_n5A-n28A-n105A bands and frequency ranges</w:t>
      </w:r>
    </w:p>
    <w:p w14:paraId="6286EE1C" w14:textId="21F8E1D8" w:rsidR="00A0572F" w:rsidRDefault="00A0572F" w:rsidP="00BB241E">
      <w:pPr>
        <w:rPr>
          <w:lang w:val="en-US"/>
        </w:rPr>
      </w:pPr>
    </w:p>
    <w:p w14:paraId="63FCF2E8" w14:textId="09A99E67" w:rsidR="00096CAF" w:rsidRDefault="001A02D3" w:rsidP="00BB241E">
      <w:pPr>
        <w:rPr>
          <w:lang w:val="en-US"/>
        </w:rPr>
      </w:pPr>
      <w:r>
        <w:rPr>
          <w:lang w:val="en-US"/>
        </w:rPr>
        <w:t>Case n28-n105 has similarities with recently studied CA_n71-n85</w:t>
      </w:r>
      <w:r w:rsidR="000441BC">
        <w:rPr>
          <w:lang w:val="en-US"/>
        </w:rPr>
        <w:t xml:space="preserve">, as in </w:t>
      </w:r>
      <w:r w:rsidR="00C7513C">
        <w:rPr>
          <w:lang w:val="en-US"/>
        </w:rPr>
        <w:t xml:space="preserve">both combinations the </w:t>
      </w:r>
      <w:proofErr w:type="gramStart"/>
      <w:r w:rsidR="000738AE">
        <w:rPr>
          <w:lang w:val="en-US"/>
        </w:rPr>
        <w:t>UL’s</w:t>
      </w:r>
      <w:proofErr w:type="gramEnd"/>
      <w:r w:rsidR="000738AE">
        <w:rPr>
          <w:lang w:val="en-US"/>
        </w:rPr>
        <w:t xml:space="preserve"> are adjacent to each other.</w:t>
      </w:r>
      <w:r w:rsidR="00E44B11">
        <w:rPr>
          <w:lang w:val="en-US"/>
        </w:rPr>
        <w:t xml:space="preserve"> Because of this, it is not possible to implement CA_n28-n105</w:t>
      </w:r>
      <w:r w:rsidR="002B1FF3">
        <w:rPr>
          <w:lang w:val="en-US"/>
        </w:rPr>
        <w:t xml:space="preserve"> using a </w:t>
      </w:r>
      <w:proofErr w:type="spellStart"/>
      <w:r w:rsidR="002B1FF3">
        <w:rPr>
          <w:lang w:val="en-US"/>
        </w:rPr>
        <w:t>quadplexer</w:t>
      </w:r>
      <w:proofErr w:type="spellEnd"/>
      <w:r w:rsidR="008B3509">
        <w:rPr>
          <w:lang w:val="en-US"/>
        </w:rPr>
        <w:t xml:space="preserve"> at least in case when</w:t>
      </w:r>
      <w:r w:rsidR="005F3098">
        <w:rPr>
          <w:lang w:val="en-US"/>
        </w:rPr>
        <w:t xml:space="preserve"> the entire n28 is supported (</w:t>
      </w:r>
      <w:proofErr w:type="spellStart"/>
      <w:r w:rsidR="005F3098">
        <w:rPr>
          <w:lang w:val="en-US"/>
        </w:rPr>
        <w:t>i.e</w:t>
      </w:r>
      <w:proofErr w:type="spellEnd"/>
      <w:r w:rsidR="005F3098">
        <w:rPr>
          <w:lang w:val="en-US"/>
        </w:rPr>
        <w:t xml:space="preserve"> “n28A” and “n28B”)</w:t>
      </w:r>
      <w:r w:rsidR="002B1FF3">
        <w:rPr>
          <w:lang w:val="en-US"/>
        </w:rPr>
        <w:t xml:space="preserve"> </w:t>
      </w:r>
    </w:p>
    <w:p w14:paraId="2F64D911" w14:textId="6F99A697" w:rsidR="00BD6206" w:rsidRDefault="009A50FE" w:rsidP="00BB241E">
      <w:pPr>
        <w:rPr>
          <w:lang w:val="en-US"/>
        </w:rPr>
      </w:pPr>
      <w:r w:rsidRPr="005F3098">
        <w:rPr>
          <w:b/>
          <w:bCs/>
          <w:lang w:val="en-US"/>
        </w:rPr>
        <w:t>Observation 1</w:t>
      </w:r>
      <w:r>
        <w:rPr>
          <w:lang w:val="en-US"/>
        </w:rPr>
        <w:t>: CA_n28-n105</w:t>
      </w:r>
      <w:r w:rsidR="006453D4">
        <w:rPr>
          <w:lang w:val="en-US"/>
        </w:rPr>
        <w:t xml:space="preserve"> cannot be implemented using a </w:t>
      </w:r>
      <w:proofErr w:type="spellStart"/>
      <w:r w:rsidR="006453D4">
        <w:rPr>
          <w:lang w:val="en-US"/>
        </w:rPr>
        <w:t>quadplexer</w:t>
      </w:r>
      <w:proofErr w:type="spellEnd"/>
      <w:r w:rsidR="006453D4">
        <w:rPr>
          <w:lang w:val="en-US"/>
        </w:rPr>
        <w:t xml:space="preserve"> as there is no sufficient separation</w:t>
      </w:r>
      <w:r w:rsidR="005F3098">
        <w:rPr>
          <w:lang w:val="en-US"/>
        </w:rPr>
        <w:t xml:space="preserve"> at least in case when the entire n28 is supported</w:t>
      </w:r>
    </w:p>
    <w:p w14:paraId="77C1D672" w14:textId="00642AB7" w:rsidR="00BD137A" w:rsidRDefault="00606613" w:rsidP="00BB241E">
      <w:pPr>
        <w:rPr>
          <w:lang w:val="en-US"/>
        </w:rPr>
      </w:pPr>
      <w:r>
        <w:rPr>
          <w:lang w:val="en-US"/>
        </w:rPr>
        <w:t>One obvious problem with CA_n28-n105</w:t>
      </w:r>
      <w:r w:rsidR="001411BF">
        <w:rPr>
          <w:lang w:val="en-US"/>
        </w:rPr>
        <w:t xml:space="preserve"> is that the </w:t>
      </w:r>
      <w:proofErr w:type="gramStart"/>
      <w:r w:rsidR="001411BF">
        <w:rPr>
          <w:lang w:val="en-US"/>
        </w:rPr>
        <w:t>UL’s</w:t>
      </w:r>
      <w:proofErr w:type="gramEnd"/>
      <w:r w:rsidR="001411BF">
        <w:rPr>
          <w:lang w:val="en-US"/>
        </w:rPr>
        <w:t xml:space="preserve"> are adjacent to each other. </w:t>
      </w:r>
      <w:proofErr w:type="gramStart"/>
      <w:r w:rsidR="00584B5B">
        <w:rPr>
          <w:lang w:val="en-US"/>
        </w:rPr>
        <w:t>B</w:t>
      </w:r>
      <w:r w:rsidR="00765FC5">
        <w:rPr>
          <w:lang w:val="en-US"/>
        </w:rPr>
        <w:t>asically</w:t>
      </w:r>
      <w:proofErr w:type="gramEnd"/>
      <w:r w:rsidR="00765FC5">
        <w:rPr>
          <w:lang w:val="en-US"/>
        </w:rPr>
        <w:t xml:space="preserve"> the TX filter on</w:t>
      </w:r>
      <w:r w:rsidR="00584B5B">
        <w:rPr>
          <w:lang w:val="en-US"/>
        </w:rPr>
        <w:t xml:space="preserve"> n105/n2</w:t>
      </w:r>
      <w:r w:rsidR="001275BE">
        <w:rPr>
          <w:lang w:val="en-US"/>
        </w:rPr>
        <w:t>8</w:t>
      </w:r>
      <w:r w:rsidR="00765FC5">
        <w:rPr>
          <w:lang w:val="en-US"/>
        </w:rPr>
        <w:t xml:space="preserve"> would have no attenuation </w:t>
      </w:r>
      <w:r w:rsidR="00086E7C">
        <w:rPr>
          <w:lang w:val="en-US"/>
        </w:rPr>
        <w:t xml:space="preserve">close to edge of </w:t>
      </w:r>
      <w:r w:rsidR="001275BE">
        <w:rPr>
          <w:lang w:val="en-US"/>
        </w:rPr>
        <w:t xml:space="preserve">n28/n105 </w:t>
      </w:r>
      <w:r w:rsidR="008E0402">
        <w:rPr>
          <w:lang w:val="en-US"/>
        </w:rPr>
        <w:t xml:space="preserve">causing </w:t>
      </w:r>
      <w:r w:rsidR="00B47827">
        <w:rPr>
          <w:lang w:val="en-US"/>
        </w:rPr>
        <w:t>f</w:t>
      </w:r>
      <w:r w:rsidR="00D4202C">
        <w:rPr>
          <w:lang w:val="en-US"/>
        </w:rPr>
        <w:t xml:space="preserve">or instance some </w:t>
      </w:r>
      <w:r w:rsidR="00E14965">
        <w:rPr>
          <w:lang w:val="en-US"/>
        </w:rPr>
        <w:t>loading impacts</w:t>
      </w:r>
      <w:r w:rsidR="00B47827">
        <w:rPr>
          <w:lang w:val="en-US"/>
        </w:rPr>
        <w:t xml:space="preserve"> even with 10dB antenna isolation</w:t>
      </w:r>
      <w:r w:rsidR="00BB6ED7">
        <w:rPr>
          <w:lang w:val="en-US"/>
        </w:rPr>
        <w:t xml:space="preserve">, </w:t>
      </w:r>
      <w:r w:rsidR="005A2418">
        <w:rPr>
          <w:lang w:val="en-US"/>
        </w:rPr>
        <w:t>in addition to IMD’s that we discus</w:t>
      </w:r>
      <w:r w:rsidR="00813B63">
        <w:rPr>
          <w:lang w:val="en-US"/>
        </w:rPr>
        <w:t>s</w:t>
      </w:r>
      <w:r w:rsidR="005A2418">
        <w:rPr>
          <w:lang w:val="en-US"/>
        </w:rPr>
        <w:t xml:space="preserve"> later in this contribution</w:t>
      </w:r>
      <w:r w:rsidR="008E0402">
        <w:rPr>
          <w:lang w:val="en-US"/>
        </w:rPr>
        <w:t xml:space="preserve">. This could potentially be avoided </w:t>
      </w:r>
      <w:r w:rsidR="00C07932">
        <w:rPr>
          <w:lang w:val="en-US"/>
        </w:rPr>
        <w:t xml:space="preserve">if </w:t>
      </w:r>
      <w:r w:rsidR="00BD137A">
        <w:rPr>
          <w:lang w:val="en-US"/>
        </w:rPr>
        <w:t>only upper 30MHz of n28 is supported</w:t>
      </w:r>
      <w:r w:rsidR="00C318A7">
        <w:rPr>
          <w:lang w:val="en-US"/>
        </w:rPr>
        <w:t xml:space="preserve"> as in that case it might be possible to achieve proper</w:t>
      </w:r>
      <w:r w:rsidR="00010BD6">
        <w:rPr>
          <w:lang w:val="en-US"/>
        </w:rPr>
        <w:t xml:space="preserve"> isolation between the TX bands</w:t>
      </w:r>
    </w:p>
    <w:p w14:paraId="7CD7581D" w14:textId="696DA6E0" w:rsidR="008E0402" w:rsidRDefault="008E0402" w:rsidP="00BB241E">
      <w:pPr>
        <w:rPr>
          <w:lang w:val="en-US"/>
        </w:rPr>
      </w:pPr>
      <w:r w:rsidRPr="008C6744">
        <w:rPr>
          <w:b/>
          <w:bCs/>
          <w:lang w:val="en-US"/>
        </w:rPr>
        <w:t>Observation 2</w:t>
      </w:r>
      <w:r>
        <w:rPr>
          <w:lang w:val="en-US"/>
        </w:rPr>
        <w:t>:</w:t>
      </w:r>
      <w:r w:rsidR="00BD137A">
        <w:rPr>
          <w:lang w:val="en-US"/>
        </w:rPr>
        <w:t xml:space="preserve"> UL CA for n28-n</w:t>
      </w:r>
      <w:r w:rsidR="008C6744">
        <w:rPr>
          <w:lang w:val="en-US"/>
        </w:rPr>
        <w:t>1</w:t>
      </w:r>
      <w:r w:rsidR="00BD137A">
        <w:rPr>
          <w:lang w:val="en-US"/>
        </w:rPr>
        <w:t xml:space="preserve">05 </w:t>
      </w:r>
      <w:r w:rsidR="00B612A1">
        <w:rPr>
          <w:lang w:val="en-US"/>
        </w:rPr>
        <w:t>is challenging due to no gap between TX paths</w:t>
      </w:r>
      <w:r w:rsidR="008C6744">
        <w:rPr>
          <w:lang w:val="en-US"/>
        </w:rPr>
        <w:t>, at least unless n28 is restricted to upper 30MHz on</w:t>
      </w:r>
      <w:r w:rsidR="002903EB">
        <w:rPr>
          <w:lang w:val="en-US"/>
        </w:rPr>
        <w:t>ly</w:t>
      </w:r>
    </w:p>
    <w:p w14:paraId="51BD87E5" w14:textId="4152DFFF" w:rsidR="00C30488" w:rsidRDefault="00E82E3C" w:rsidP="00BB241E">
      <w:pPr>
        <w:rPr>
          <w:lang w:val="en-US"/>
        </w:rPr>
      </w:pPr>
      <w:r>
        <w:rPr>
          <w:lang w:val="en-US"/>
        </w:rPr>
        <w:t>I</w:t>
      </w:r>
      <w:r w:rsidR="0050459B">
        <w:rPr>
          <w:lang w:val="en-US"/>
        </w:rPr>
        <w:t xml:space="preserve">n Two-antenna solutions a Triplexer approach could be used, that is to </w:t>
      </w:r>
      <w:r w:rsidR="007F7E8E">
        <w:rPr>
          <w:lang w:val="en-US"/>
        </w:rPr>
        <w:t>combine n105 TRX with n28 RX, and to combine n28 TRX with n105RX</w:t>
      </w:r>
      <w:r w:rsidR="001D0AD0">
        <w:rPr>
          <w:lang w:val="en-US"/>
        </w:rPr>
        <w:t xml:space="preserve">. </w:t>
      </w:r>
      <w:r w:rsidR="0050459B">
        <w:rPr>
          <w:lang w:val="en-US"/>
        </w:rPr>
        <w:t xml:space="preserve"> </w:t>
      </w:r>
    </w:p>
    <w:p w14:paraId="0C44F658" w14:textId="544CDD52" w:rsidR="00E45EAD" w:rsidRDefault="00E75C57" w:rsidP="00E45EAD">
      <w:pPr>
        <w:keepNext/>
        <w:jc w:val="center"/>
      </w:pPr>
      <w:r w:rsidRPr="00E75C57">
        <w:rPr>
          <w:noProof/>
        </w:rPr>
        <w:drawing>
          <wp:inline distT="0" distB="0" distL="0" distR="0" wp14:anchorId="26803A38" wp14:editId="18FB48ED">
            <wp:extent cx="5047402" cy="234315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52536" cy="2345534"/>
                    </a:xfrm>
                    <a:prstGeom prst="rect">
                      <a:avLst/>
                    </a:prstGeom>
                    <a:noFill/>
                    <a:ln>
                      <a:noFill/>
                    </a:ln>
                  </pic:spPr>
                </pic:pic>
              </a:graphicData>
            </a:graphic>
          </wp:inline>
        </w:drawing>
      </w:r>
    </w:p>
    <w:p w14:paraId="23680F48" w14:textId="5197FBC3" w:rsidR="003476D6" w:rsidRDefault="00E45EAD" w:rsidP="00E45EAD">
      <w:pPr>
        <w:pStyle w:val="Caption"/>
        <w:jc w:val="center"/>
      </w:pPr>
      <w:r>
        <w:t xml:space="preserve">Figure </w:t>
      </w:r>
      <w:r>
        <w:fldChar w:fldCharType="begin"/>
      </w:r>
      <w:r>
        <w:instrText xml:space="preserve"> SEQ Figure \* ARABIC </w:instrText>
      </w:r>
      <w:r>
        <w:fldChar w:fldCharType="separate"/>
      </w:r>
      <w:r w:rsidR="009C161A">
        <w:rPr>
          <w:noProof/>
        </w:rPr>
        <w:t>2</w:t>
      </w:r>
      <w:r>
        <w:fldChar w:fldCharType="end"/>
      </w:r>
      <w:r>
        <w:t xml:space="preserve"> Two-</w:t>
      </w:r>
      <w:r w:rsidR="00067578">
        <w:t>T</w:t>
      </w:r>
      <w:r>
        <w:t>riplexer implementation for n28-n105</w:t>
      </w:r>
      <w:r w:rsidR="003332DE">
        <w:t xml:space="preserve"> with two antennas</w:t>
      </w:r>
    </w:p>
    <w:p w14:paraId="0CCF2399" w14:textId="4A3D97D1" w:rsidR="000D20BC" w:rsidRDefault="000D20BC" w:rsidP="000D20BC">
      <w:r>
        <w:t>Please note that Figure 2 is a simplification a</w:t>
      </w:r>
      <w:r w:rsidR="00CE7BAD">
        <w:t>s</w:t>
      </w:r>
      <w:r w:rsidR="00D82A8C">
        <w:t xml:space="preserve"> for instance n28 is drawn as a single component while in practice it is </w:t>
      </w:r>
      <w:r w:rsidR="003454AC">
        <w:t>o</w:t>
      </w:r>
      <w:r w:rsidR="00D82A8C">
        <w:t>ften implemented using n28A and n28B in whi</w:t>
      </w:r>
      <w:r w:rsidR="003454AC">
        <w:t>ch case the actual</w:t>
      </w:r>
      <w:r w:rsidR="000C61F3">
        <w:t xml:space="preserve"> implementation is more complex.</w:t>
      </w:r>
      <w:r w:rsidR="00185D23">
        <w:t xml:space="preserve"> </w:t>
      </w:r>
      <w:r w:rsidR="00AE7B45">
        <w:t>Some extra allowance for ΔT</w:t>
      </w:r>
      <w:r w:rsidR="00AE7B45" w:rsidRPr="00AE7B45">
        <w:rPr>
          <w:vertAlign w:val="subscript"/>
        </w:rPr>
        <w:t>IB</w:t>
      </w:r>
      <w:r w:rsidR="00AE7B45">
        <w:t xml:space="preserve"> and ΔR</w:t>
      </w:r>
      <w:r w:rsidR="00AE7B45" w:rsidRPr="00AE7B45">
        <w:rPr>
          <w:vertAlign w:val="subscript"/>
        </w:rPr>
        <w:t>IB</w:t>
      </w:r>
      <w:r w:rsidR="00AE7B45">
        <w:t xml:space="preserve"> must be warranted.</w:t>
      </w:r>
    </w:p>
    <w:p w14:paraId="531643FB" w14:textId="0B27A8F6" w:rsidR="005C3170" w:rsidRDefault="005C3170" w:rsidP="000D20BC">
      <w:r w:rsidRPr="001E1A5D">
        <w:rPr>
          <w:b/>
          <w:bCs/>
        </w:rPr>
        <w:t xml:space="preserve">Observation </w:t>
      </w:r>
      <w:r w:rsidR="00745707">
        <w:rPr>
          <w:b/>
          <w:bCs/>
        </w:rPr>
        <w:t>3</w:t>
      </w:r>
      <w:r>
        <w:t>: Two-Triple</w:t>
      </w:r>
      <w:r w:rsidR="00067578">
        <w:t>xer implementation is one option for CA_n28A-n105</w:t>
      </w:r>
      <w:r w:rsidR="001E1A5D">
        <w:t xml:space="preserve"> RFFE Architecture</w:t>
      </w:r>
    </w:p>
    <w:p w14:paraId="4CDDCC16" w14:textId="35A88D9A" w:rsidR="000C61F3" w:rsidRDefault="00C31ED8" w:rsidP="000D20BC">
      <w:r>
        <w:t>Antenna BW rations are</w:t>
      </w:r>
      <w:r w:rsidR="007C54C1">
        <w:t xml:space="preserve"> extremely high.</w:t>
      </w:r>
    </w:p>
    <w:tbl>
      <w:tblPr>
        <w:tblStyle w:val="TableGrid"/>
        <w:tblW w:w="0" w:type="auto"/>
        <w:jc w:val="center"/>
        <w:tblLook w:val="04A0" w:firstRow="1" w:lastRow="0" w:firstColumn="1" w:lastColumn="0" w:noHBand="0" w:noVBand="1"/>
      </w:tblPr>
      <w:tblGrid>
        <w:gridCol w:w="1705"/>
        <w:gridCol w:w="1260"/>
        <w:gridCol w:w="1350"/>
        <w:gridCol w:w="1350"/>
      </w:tblGrid>
      <w:tr w:rsidR="0048302A" w14:paraId="6FC45B67" w14:textId="668FC690" w:rsidTr="0048302A">
        <w:trPr>
          <w:jc w:val="center"/>
        </w:trPr>
        <w:tc>
          <w:tcPr>
            <w:tcW w:w="1705" w:type="dxa"/>
          </w:tcPr>
          <w:p w14:paraId="402B31A8" w14:textId="244F17CE" w:rsidR="0048302A" w:rsidRDefault="0048302A" w:rsidP="000D20BC">
            <w:r>
              <w:t>Antenna</w:t>
            </w:r>
          </w:p>
        </w:tc>
        <w:tc>
          <w:tcPr>
            <w:tcW w:w="1260" w:type="dxa"/>
          </w:tcPr>
          <w:p w14:paraId="541CD85D" w14:textId="451987DE" w:rsidR="0048302A" w:rsidRDefault="0048302A" w:rsidP="000D20BC">
            <w:proofErr w:type="spellStart"/>
            <w:r>
              <w:t>F_Low</w:t>
            </w:r>
            <w:proofErr w:type="spellEnd"/>
          </w:p>
        </w:tc>
        <w:tc>
          <w:tcPr>
            <w:tcW w:w="1350" w:type="dxa"/>
          </w:tcPr>
          <w:p w14:paraId="71A55BEC" w14:textId="487CC9AB" w:rsidR="0048302A" w:rsidRDefault="0048302A" w:rsidP="000D20BC">
            <w:proofErr w:type="spellStart"/>
            <w:r>
              <w:t>F_High</w:t>
            </w:r>
            <w:proofErr w:type="spellEnd"/>
          </w:p>
        </w:tc>
        <w:tc>
          <w:tcPr>
            <w:tcW w:w="1350" w:type="dxa"/>
          </w:tcPr>
          <w:p w14:paraId="34C16A9D" w14:textId="3FB60C74" w:rsidR="0048302A" w:rsidRDefault="0048302A" w:rsidP="000D20BC">
            <w:r>
              <w:t>BW Ratio</w:t>
            </w:r>
          </w:p>
        </w:tc>
      </w:tr>
      <w:tr w:rsidR="0048302A" w14:paraId="6013AC62" w14:textId="5762EDC5" w:rsidTr="0048302A">
        <w:trPr>
          <w:jc w:val="center"/>
        </w:trPr>
        <w:tc>
          <w:tcPr>
            <w:tcW w:w="1705" w:type="dxa"/>
          </w:tcPr>
          <w:p w14:paraId="5AF36332" w14:textId="6A6BADE7" w:rsidR="0048302A" w:rsidRDefault="0048302A" w:rsidP="000D20BC">
            <w:r>
              <w:t>Main TRX</w:t>
            </w:r>
          </w:p>
        </w:tc>
        <w:tc>
          <w:tcPr>
            <w:tcW w:w="1260" w:type="dxa"/>
          </w:tcPr>
          <w:p w14:paraId="46315AD7" w14:textId="758412C9" w:rsidR="0048302A" w:rsidRDefault="000012F8" w:rsidP="000D20BC">
            <w:r>
              <w:t>612</w:t>
            </w:r>
          </w:p>
        </w:tc>
        <w:tc>
          <w:tcPr>
            <w:tcW w:w="1350" w:type="dxa"/>
          </w:tcPr>
          <w:p w14:paraId="6E76D699" w14:textId="0F854CE1" w:rsidR="0048302A" w:rsidRDefault="000012F8" w:rsidP="000D20BC">
            <w:r>
              <w:t>803</w:t>
            </w:r>
          </w:p>
        </w:tc>
        <w:tc>
          <w:tcPr>
            <w:tcW w:w="1350" w:type="dxa"/>
          </w:tcPr>
          <w:p w14:paraId="094895DB" w14:textId="352BAE35" w:rsidR="0048302A" w:rsidRDefault="006806FE" w:rsidP="000D20BC">
            <w:r>
              <w:t>27%</w:t>
            </w:r>
          </w:p>
        </w:tc>
      </w:tr>
      <w:tr w:rsidR="0048302A" w14:paraId="687A37B0" w14:textId="5087F551" w:rsidTr="0048302A">
        <w:trPr>
          <w:jc w:val="center"/>
        </w:trPr>
        <w:tc>
          <w:tcPr>
            <w:tcW w:w="1705" w:type="dxa"/>
          </w:tcPr>
          <w:p w14:paraId="6DC90EBB" w14:textId="3343C06A" w:rsidR="0048302A" w:rsidRDefault="0048302A" w:rsidP="000D20BC">
            <w:r>
              <w:t>Diversity TRX</w:t>
            </w:r>
          </w:p>
        </w:tc>
        <w:tc>
          <w:tcPr>
            <w:tcW w:w="1260" w:type="dxa"/>
          </w:tcPr>
          <w:p w14:paraId="554701AF" w14:textId="53B097E6" w:rsidR="0048302A" w:rsidRDefault="000012F8" w:rsidP="000D20BC">
            <w:r>
              <w:t>612</w:t>
            </w:r>
          </w:p>
        </w:tc>
        <w:tc>
          <w:tcPr>
            <w:tcW w:w="1350" w:type="dxa"/>
          </w:tcPr>
          <w:p w14:paraId="20188A31" w14:textId="15C6F2D7" w:rsidR="0048302A" w:rsidRDefault="000012F8" w:rsidP="000D20BC">
            <w:r>
              <w:t>803</w:t>
            </w:r>
          </w:p>
        </w:tc>
        <w:tc>
          <w:tcPr>
            <w:tcW w:w="1350" w:type="dxa"/>
          </w:tcPr>
          <w:p w14:paraId="0ADB139F" w14:textId="2D2B322C" w:rsidR="0048302A" w:rsidRDefault="006806FE" w:rsidP="006806FE">
            <w:pPr>
              <w:keepNext/>
            </w:pPr>
            <w:r>
              <w:t>27%</w:t>
            </w:r>
          </w:p>
        </w:tc>
      </w:tr>
    </w:tbl>
    <w:p w14:paraId="33303618" w14:textId="4D82FA73" w:rsidR="00424F05" w:rsidRPr="000D20BC" w:rsidRDefault="006806FE" w:rsidP="006806FE">
      <w:pPr>
        <w:pStyle w:val="Caption"/>
        <w:jc w:val="center"/>
      </w:pPr>
      <w:r>
        <w:t xml:space="preserve">Figure </w:t>
      </w:r>
      <w:r>
        <w:fldChar w:fldCharType="begin"/>
      </w:r>
      <w:r>
        <w:instrText xml:space="preserve"> SEQ Figure \* ARABIC </w:instrText>
      </w:r>
      <w:r>
        <w:fldChar w:fldCharType="separate"/>
      </w:r>
      <w:r w:rsidR="009C161A">
        <w:rPr>
          <w:noProof/>
        </w:rPr>
        <w:t>3</w:t>
      </w:r>
      <w:r>
        <w:fldChar w:fldCharType="end"/>
      </w:r>
      <w:r>
        <w:t xml:space="preserve"> Antenna BW Ratio's</w:t>
      </w:r>
      <w:r w:rsidR="009C161A">
        <w:t xml:space="preserve"> for Two-antenna</w:t>
      </w:r>
    </w:p>
    <w:p w14:paraId="438BBFC9" w14:textId="58802931" w:rsidR="003476D6" w:rsidRDefault="003476D6" w:rsidP="00BB241E">
      <w:pPr>
        <w:rPr>
          <w:lang w:val="en-US"/>
        </w:rPr>
      </w:pPr>
    </w:p>
    <w:p w14:paraId="47B919A3" w14:textId="32B6A035" w:rsidR="006806FE" w:rsidRDefault="005C3170" w:rsidP="00BB241E">
      <w:pPr>
        <w:rPr>
          <w:lang w:val="en-US"/>
        </w:rPr>
      </w:pPr>
      <w:r w:rsidRPr="00D84DB5">
        <w:rPr>
          <w:b/>
          <w:bCs/>
          <w:lang w:val="en-US"/>
        </w:rPr>
        <w:t xml:space="preserve">Observation </w:t>
      </w:r>
      <w:r w:rsidR="00745707">
        <w:rPr>
          <w:b/>
          <w:bCs/>
          <w:lang w:val="en-US"/>
        </w:rPr>
        <w:t>4</w:t>
      </w:r>
      <w:r>
        <w:rPr>
          <w:lang w:val="en-US"/>
        </w:rPr>
        <w:t xml:space="preserve">: </w:t>
      </w:r>
      <w:r w:rsidR="001E1A5D">
        <w:rPr>
          <w:lang w:val="en-US"/>
        </w:rPr>
        <w:t xml:space="preserve">The antenna BW ratios </w:t>
      </w:r>
      <w:r w:rsidR="00D84DB5">
        <w:rPr>
          <w:lang w:val="en-US"/>
        </w:rPr>
        <w:t xml:space="preserve">are extremely high </w:t>
      </w:r>
      <w:r w:rsidR="001E1A5D">
        <w:rPr>
          <w:lang w:val="en-US"/>
        </w:rPr>
        <w:t xml:space="preserve">in Two-Triplexer </w:t>
      </w:r>
      <w:r w:rsidR="00D84DB5">
        <w:rPr>
          <w:lang w:val="en-US"/>
        </w:rPr>
        <w:t>solution with two antennas</w:t>
      </w:r>
    </w:p>
    <w:p w14:paraId="7332E754" w14:textId="2147E534" w:rsidR="004F125E" w:rsidRDefault="004F125E" w:rsidP="00BB241E">
      <w:pPr>
        <w:rPr>
          <w:lang w:val="en-US"/>
        </w:rPr>
      </w:pPr>
      <w:r>
        <w:rPr>
          <w:lang w:val="en-US"/>
        </w:rPr>
        <w:t>Three-antenna solution would consist of n105</w:t>
      </w:r>
      <w:r w:rsidR="00BF2DB1">
        <w:rPr>
          <w:lang w:val="en-US"/>
        </w:rPr>
        <w:t xml:space="preserve"> TRX, n28 TRX, and n28-n105 D</w:t>
      </w:r>
      <w:r w:rsidR="00357DA8">
        <w:rPr>
          <w:lang w:val="en-US"/>
        </w:rPr>
        <w:t>R</w:t>
      </w:r>
      <w:r w:rsidR="00BF2DB1">
        <w:rPr>
          <w:lang w:val="en-US"/>
        </w:rPr>
        <w:t>X each in own antenna.</w:t>
      </w:r>
    </w:p>
    <w:p w14:paraId="1FD7EC8E" w14:textId="6EB8937D" w:rsidR="003332DE" w:rsidRDefault="0023168E" w:rsidP="003332DE">
      <w:pPr>
        <w:keepNext/>
      </w:pPr>
      <w:r w:rsidRPr="0023168E">
        <w:rPr>
          <w:noProof/>
        </w:rPr>
        <w:drawing>
          <wp:inline distT="0" distB="0" distL="0" distR="0" wp14:anchorId="1A4C07A1" wp14:editId="0AB07C1A">
            <wp:extent cx="6115685" cy="17875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787525"/>
                    </a:xfrm>
                    <a:prstGeom prst="rect">
                      <a:avLst/>
                    </a:prstGeom>
                    <a:noFill/>
                    <a:ln>
                      <a:noFill/>
                    </a:ln>
                  </pic:spPr>
                </pic:pic>
              </a:graphicData>
            </a:graphic>
          </wp:inline>
        </w:drawing>
      </w:r>
    </w:p>
    <w:p w14:paraId="5C200AEC" w14:textId="2965C6C7" w:rsidR="00BF2DB1" w:rsidRDefault="003332DE" w:rsidP="003332DE">
      <w:pPr>
        <w:pStyle w:val="Caption"/>
        <w:jc w:val="center"/>
      </w:pPr>
      <w:r>
        <w:t xml:space="preserve">Figure </w:t>
      </w:r>
      <w:r>
        <w:fldChar w:fldCharType="begin"/>
      </w:r>
      <w:r>
        <w:instrText xml:space="preserve"> SEQ Figure \* ARABIC </w:instrText>
      </w:r>
      <w:r>
        <w:fldChar w:fldCharType="separate"/>
      </w:r>
      <w:r w:rsidR="009C161A">
        <w:rPr>
          <w:noProof/>
        </w:rPr>
        <w:t>4</w:t>
      </w:r>
      <w:r>
        <w:fldChar w:fldCharType="end"/>
      </w:r>
      <w:r>
        <w:t xml:space="preserve"> Three-antenna solution for n28-n105</w:t>
      </w:r>
    </w:p>
    <w:p w14:paraId="4396C6AB" w14:textId="09ABF2C7" w:rsidR="00D57E6A" w:rsidRDefault="00D57E6A" w:rsidP="003332DE">
      <w:pPr>
        <w:rPr>
          <w:lang w:val="en-US"/>
        </w:rPr>
      </w:pPr>
      <w:r w:rsidRPr="00D57E6A">
        <w:rPr>
          <w:b/>
          <w:bCs/>
          <w:lang w:val="en-US"/>
        </w:rPr>
        <w:t xml:space="preserve">Observation </w:t>
      </w:r>
      <w:r w:rsidR="00745707">
        <w:rPr>
          <w:b/>
          <w:bCs/>
          <w:lang w:val="en-US"/>
        </w:rPr>
        <w:t>5</w:t>
      </w:r>
      <w:r>
        <w:rPr>
          <w:lang w:val="en-US"/>
        </w:rPr>
        <w:t>: Three-antenna solution is</w:t>
      </w:r>
      <w:r w:rsidRPr="00D57E6A">
        <w:t xml:space="preserve"> </w:t>
      </w:r>
      <w:r>
        <w:t>one option for CA_n28A-n105 RFFE Architecture</w:t>
      </w:r>
    </w:p>
    <w:p w14:paraId="598CC092" w14:textId="1E4D104F" w:rsidR="003332DE" w:rsidRDefault="00222CC4" w:rsidP="003332DE">
      <w:pPr>
        <w:rPr>
          <w:lang w:val="en-US"/>
        </w:rPr>
      </w:pPr>
      <w:r>
        <w:rPr>
          <w:lang w:val="en-US"/>
        </w:rPr>
        <w:t xml:space="preserve">antenna BW ratios </w:t>
      </w:r>
      <w:r w:rsidR="002E2D14">
        <w:rPr>
          <w:lang w:val="en-US"/>
        </w:rPr>
        <w:t xml:space="preserve">in TX </w:t>
      </w:r>
      <w:r w:rsidR="009C161A">
        <w:rPr>
          <w:lang w:val="en-US"/>
        </w:rPr>
        <w:t xml:space="preserve">capable </w:t>
      </w:r>
      <w:r w:rsidR="002E2D14">
        <w:rPr>
          <w:lang w:val="en-US"/>
        </w:rPr>
        <w:t>antennas</w:t>
      </w:r>
      <w:r w:rsidR="009C161A">
        <w:rPr>
          <w:lang w:val="en-US"/>
        </w:rPr>
        <w:t xml:space="preserve"> </w:t>
      </w:r>
      <w:r>
        <w:rPr>
          <w:lang w:val="en-US"/>
        </w:rPr>
        <w:t>would be naturally equal to the</w:t>
      </w:r>
      <w:r w:rsidR="00AB0D29">
        <w:rPr>
          <w:lang w:val="en-US"/>
        </w:rPr>
        <w:t xml:space="preserve"> antennas used in devices today as Main TRX and Diversity TR</w:t>
      </w:r>
      <w:r w:rsidR="00D37EE6">
        <w:rPr>
          <w:lang w:val="en-US"/>
        </w:rPr>
        <w:t>X</w:t>
      </w:r>
      <w:r w:rsidR="00AB0D29">
        <w:rPr>
          <w:lang w:val="en-US"/>
        </w:rPr>
        <w:t xml:space="preserve"> have only one </w:t>
      </w:r>
      <w:r w:rsidR="0023168E">
        <w:rPr>
          <w:lang w:val="en-US"/>
        </w:rPr>
        <w:t>band.</w:t>
      </w:r>
    </w:p>
    <w:tbl>
      <w:tblPr>
        <w:tblStyle w:val="TableGrid"/>
        <w:tblW w:w="0" w:type="auto"/>
        <w:jc w:val="center"/>
        <w:tblLook w:val="04A0" w:firstRow="1" w:lastRow="0" w:firstColumn="1" w:lastColumn="0" w:noHBand="0" w:noVBand="1"/>
      </w:tblPr>
      <w:tblGrid>
        <w:gridCol w:w="1705"/>
        <w:gridCol w:w="1260"/>
        <w:gridCol w:w="1350"/>
        <w:gridCol w:w="1350"/>
      </w:tblGrid>
      <w:tr w:rsidR="00D37EE6" w14:paraId="452D42D1" w14:textId="77777777" w:rsidTr="00A06B21">
        <w:trPr>
          <w:jc w:val="center"/>
        </w:trPr>
        <w:tc>
          <w:tcPr>
            <w:tcW w:w="1705" w:type="dxa"/>
          </w:tcPr>
          <w:p w14:paraId="310F299B" w14:textId="77777777" w:rsidR="00D37EE6" w:rsidRDefault="00D37EE6" w:rsidP="00A06B21">
            <w:r>
              <w:t>Antenna</w:t>
            </w:r>
          </w:p>
        </w:tc>
        <w:tc>
          <w:tcPr>
            <w:tcW w:w="1260" w:type="dxa"/>
          </w:tcPr>
          <w:p w14:paraId="2DBBEAEA" w14:textId="77777777" w:rsidR="00D37EE6" w:rsidRDefault="00D37EE6" w:rsidP="00A06B21">
            <w:proofErr w:type="spellStart"/>
            <w:r>
              <w:t>F_Low</w:t>
            </w:r>
            <w:proofErr w:type="spellEnd"/>
          </w:p>
        </w:tc>
        <w:tc>
          <w:tcPr>
            <w:tcW w:w="1350" w:type="dxa"/>
          </w:tcPr>
          <w:p w14:paraId="1D2FD10D" w14:textId="77777777" w:rsidR="00D37EE6" w:rsidRDefault="00D37EE6" w:rsidP="00A06B21">
            <w:proofErr w:type="spellStart"/>
            <w:r>
              <w:t>F_High</w:t>
            </w:r>
            <w:proofErr w:type="spellEnd"/>
          </w:p>
        </w:tc>
        <w:tc>
          <w:tcPr>
            <w:tcW w:w="1350" w:type="dxa"/>
          </w:tcPr>
          <w:p w14:paraId="4E73A27C" w14:textId="77777777" w:rsidR="00D37EE6" w:rsidRDefault="00D37EE6" w:rsidP="00A06B21">
            <w:r>
              <w:t>BW Ratio</w:t>
            </w:r>
          </w:p>
        </w:tc>
      </w:tr>
      <w:tr w:rsidR="00D37EE6" w14:paraId="6EBE0332" w14:textId="77777777" w:rsidTr="00A06B21">
        <w:trPr>
          <w:jc w:val="center"/>
        </w:trPr>
        <w:tc>
          <w:tcPr>
            <w:tcW w:w="1705" w:type="dxa"/>
          </w:tcPr>
          <w:p w14:paraId="7469289C" w14:textId="77777777" w:rsidR="00D37EE6" w:rsidRDefault="00D37EE6" w:rsidP="00A06B21">
            <w:r>
              <w:t>Main TRX</w:t>
            </w:r>
          </w:p>
        </w:tc>
        <w:tc>
          <w:tcPr>
            <w:tcW w:w="1260" w:type="dxa"/>
          </w:tcPr>
          <w:p w14:paraId="0147DCF7" w14:textId="77777777" w:rsidR="00D37EE6" w:rsidRDefault="00D37EE6" w:rsidP="00A06B21">
            <w:r>
              <w:t>612</w:t>
            </w:r>
          </w:p>
        </w:tc>
        <w:tc>
          <w:tcPr>
            <w:tcW w:w="1350" w:type="dxa"/>
          </w:tcPr>
          <w:p w14:paraId="3CF49F9C" w14:textId="59101824" w:rsidR="00D37EE6" w:rsidRDefault="00D37EE6" w:rsidP="00A06B21">
            <w:r>
              <w:t>703</w:t>
            </w:r>
          </w:p>
        </w:tc>
        <w:tc>
          <w:tcPr>
            <w:tcW w:w="1350" w:type="dxa"/>
          </w:tcPr>
          <w:p w14:paraId="0F9C0023" w14:textId="516DC803" w:rsidR="00D37EE6" w:rsidRDefault="00313E4C" w:rsidP="00A06B21">
            <w:r>
              <w:t>13.8</w:t>
            </w:r>
            <w:r w:rsidR="00D37EE6">
              <w:t>%</w:t>
            </w:r>
          </w:p>
        </w:tc>
      </w:tr>
      <w:tr w:rsidR="00D37EE6" w14:paraId="2558CC56" w14:textId="77777777" w:rsidTr="00A06B21">
        <w:trPr>
          <w:jc w:val="center"/>
        </w:trPr>
        <w:tc>
          <w:tcPr>
            <w:tcW w:w="1705" w:type="dxa"/>
          </w:tcPr>
          <w:p w14:paraId="0A8D961F" w14:textId="77777777" w:rsidR="00D37EE6" w:rsidRDefault="00D37EE6" w:rsidP="00A06B21">
            <w:r>
              <w:t>Diversity TRX</w:t>
            </w:r>
          </w:p>
        </w:tc>
        <w:tc>
          <w:tcPr>
            <w:tcW w:w="1260" w:type="dxa"/>
          </w:tcPr>
          <w:p w14:paraId="74C4C799" w14:textId="34D4CD08" w:rsidR="00D37EE6" w:rsidRDefault="00D37EE6" w:rsidP="00A06B21">
            <w:r>
              <w:t>703</w:t>
            </w:r>
          </w:p>
        </w:tc>
        <w:tc>
          <w:tcPr>
            <w:tcW w:w="1350" w:type="dxa"/>
          </w:tcPr>
          <w:p w14:paraId="3C2A3C75" w14:textId="77777777" w:rsidR="00D37EE6" w:rsidRDefault="00D37EE6" w:rsidP="00A06B21">
            <w:r>
              <w:t>803</w:t>
            </w:r>
          </w:p>
        </w:tc>
        <w:tc>
          <w:tcPr>
            <w:tcW w:w="1350" w:type="dxa"/>
          </w:tcPr>
          <w:p w14:paraId="3B5E225B" w14:textId="533E0761" w:rsidR="00D37EE6" w:rsidRDefault="00076C53" w:rsidP="00A06B21">
            <w:pPr>
              <w:keepNext/>
            </w:pPr>
            <w:r>
              <w:t>13.3</w:t>
            </w:r>
            <w:r w:rsidR="00D37EE6">
              <w:t>%</w:t>
            </w:r>
          </w:p>
        </w:tc>
      </w:tr>
      <w:tr w:rsidR="00D37EE6" w14:paraId="086A33F4" w14:textId="77777777" w:rsidTr="00A06B21">
        <w:trPr>
          <w:jc w:val="center"/>
        </w:trPr>
        <w:tc>
          <w:tcPr>
            <w:tcW w:w="1705" w:type="dxa"/>
          </w:tcPr>
          <w:p w14:paraId="446CF620" w14:textId="1CA58F39" w:rsidR="00D37EE6" w:rsidRDefault="00D37EE6" w:rsidP="00A06B21">
            <w:r>
              <w:t>Diversity RX</w:t>
            </w:r>
          </w:p>
        </w:tc>
        <w:tc>
          <w:tcPr>
            <w:tcW w:w="1260" w:type="dxa"/>
          </w:tcPr>
          <w:p w14:paraId="232B0EEE" w14:textId="45E42737" w:rsidR="00D37EE6" w:rsidRDefault="00F34533" w:rsidP="00A06B21">
            <w:r>
              <w:t>612</w:t>
            </w:r>
          </w:p>
        </w:tc>
        <w:tc>
          <w:tcPr>
            <w:tcW w:w="1350" w:type="dxa"/>
          </w:tcPr>
          <w:p w14:paraId="45E88A1E" w14:textId="3F44D14F" w:rsidR="00D37EE6" w:rsidRDefault="00F34533" w:rsidP="00A06B21">
            <w:r>
              <w:t>803</w:t>
            </w:r>
          </w:p>
        </w:tc>
        <w:tc>
          <w:tcPr>
            <w:tcW w:w="1350" w:type="dxa"/>
          </w:tcPr>
          <w:p w14:paraId="05076995" w14:textId="537F885B" w:rsidR="00D37EE6" w:rsidRDefault="002E2D14" w:rsidP="009C161A">
            <w:pPr>
              <w:keepNext/>
            </w:pPr>
            <w:r>
              <w:t>27%</w:t>
            </w:r>
          </w:p>
        </w:tc>
      </w:tr>
    </w:tbl>
    <w:p w14:paraId="5648B32A" w14:textId="38256020" w:rsidR="0023168E" w:rsidRDefault="009C161A" w:rsidP="009C161A">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Antenna BW Ratios for Three-antenna</w:t>
      </w:r>
    </w:p>
    <w:p w14:paraId="0CE56A6B" w14:textId="28F40EDA" w:rsidR="009C161A" w:rsidRDefault="009C161A" w:rsidP="009C161A">
      <w:pPr>
        <w:rPr>
          <w:lang w:val="en-US"/>
        </w:rPr>
      </w:pPr>
      <w:r>
        <w:rPr>
          <w:lang w:val="en-US"/>
        </w:rPr>
        <w:t>Three-antenna solution</w:t>
      </w:r>
      <w:r w:rsidR="004D44F1">
        <w:rPr>
          <w:lang w:val="en-US"/>
        </w:rPr>
        <w:t xml:space="preserve"> seems</w:t>
      </w:r>
      <w:r>
        <w:rPr>
          <w:lang w:val="en-US"/>
        </w:rPr>
        <w:t xml:space="preserve"> </w:t>
      </w:r>
      <w:r w:rsidR="004D44F1">
        <w:rPr>
          <w:lang w:val="en-US"/>
        </w:rPr>
        <w:t>easiest</w:t>
      </w:r>
      <w:r w:rsidR="00980F77">
        <w:rPr>
          <w:lang w:val="en-US"/>
        </w:rPr>
        <w:t xml:space="preserve"> solution</w:t>
      </w:r>
      <w:r w:rsidR="004D44F1">
        <w:rPr>
          <w:lang w:val="en-US"/>
        </w:rPr>
        <w:t xml:space="preserve"> fr</w:t>
      </w:r>
      <w:r w:rsidR="00C76CEE">
        <w:rPr>
          <w:lang w:val="en-US"/>
        </w:rPr>
        <w:t>o</w:t>
      </w:r>
      <w:r w:rsidR="004D44F1">
        <w:rPr>
          <w:lang w:val="en-US"/>
        </w:rPr>
        <w:t>m antenna B</w:t>
      </w:r>
      <w:r w:rsidR="00C76CEE">
        <w:rPr>
          <w:lang w:val="en-US"/>
        </w:rPr>
        <w:t>W</w:t>
      </w:r>
      <w:r w:rsidR="004D44F1">
        <w:rPr>
          <w:lang w:val="en-US"/>
        </w:rPr>
        <w:t xml:space="preserve"> ratio perspective</w:t>
      </w:r>
      <w:r w:rsidR="00294E0A">
        <w:rPr>
          <w:lang w:val="en-US"/>
        </w:rPr>
        <w:t xml:space="preserve"> if </w:t>
      </w:r>
      <w:r w:rsidR="00282DC3">
        <w:rPr>
          <w:lang w:val="en-US"/>
        </w:rPr>
        <w:t xml:space="preserve">3 LB antennas are </w:t>
      </w:r>
      <w:r w:rsidR="00294E0A">
        <w:rPr>
          <w:lang w:val="en-US"/>
        </w:rPr>
        <w:t>supported by the device</w:t>
      </w:r>
      <w:r w:rsidR="00282DC3">
        <w:rPr>
          <w:lang w:val="en-US"/>
        </w:rPr>
        <w:t>.</w:t>
      </w:r>
    </w:p>
    <w:p w14:paraId="0DB5751E" w14:textId="631C522F" w:rsidR="00EA237F" w:rsidRDefault="00EA237F" w:rsidP="00EA237F">
      <w:pPr>
        <w:rPr>
          <w:lang w:val="en-US"/>
        </w:rPr>
      </w:pPr>
      <w:r w:rsidRPr="00D84DB5">
        <w:rPr>
          <w:b/>
          <w:bCs/>
          <w:lang w:val="en-US"/>
        </w:rPr>
        <w:t xml:space="preserve">Observation </w:t>
      </w:r>
      <w:r w:rsidR="00745707">
        <w:rPr>
          <w:b/>
          <w:bCs/>
          <w:lang w:val="en-US"/>
        </w:rPr>
        <w:t>6</w:t>
      </w:r>
      <w:r>
        <w:rPr>
          <w:lang w:val="en-US"/>
        </w:rPr>
        <w:t xml:space="preserve">: The antenna BW ratios for TRX antennas </w:t>
      </w:r>
      <w:r w:rsidR="00963E66">
        <w:rPr>
          <w:lang w:val="en-US"/>
        </w:rPr>
        <w:t xml:space="preserve">are normal to LB antennas, only the DRX antenna has </w:t>
      </w:r>
      <w:r w:rsidR="00174114">
        <w:rPr>
          <w:lang w:val="en-US"/>
        </w:rPr>
        <w:t>extremely</w:t>
      </w:r>
      <w:r w:rsidR="00963E66">
        <w:rPr>
          <w:lang w:val="en-US"/>
        </w:rPr>
        <w:t xml:space="preserve"> </w:t>
      </w:r>
      <w:r w:rsidR="00E538F8">
        <w:rPr>
          <w:lang w:val="en-US"/>
        </w:rPr>
        <w:t>high BW Ratio</w:t>
      </w:r>
      <w:r>
        <w:rPr>
          <w:lang w:val="en-US"/>
        </w:rPr>
        <w:t xml:space="preserve"> </w:t>
      </w:r>
      <w:r w:rsidR="00D775E5">
        <w:rPr>
          <w:lang w:val="en-US"/>
        </w:rPr>
        <w:t>with three antennas</w:t>
      </w:r>
    </w:p>
    <w:p w14:paraId="36CD5882" w14:textId="2AA6ACA4" w:rsidR="00650E0C" w:rsidRDefault="00E538F8" w:rsidP="00E538F8">
      <w:pPr>
        <w:pStyle w:val="Heading2"/>
        <w:rPr>
          <w:lang w:val="en-US"/>
        </w:rPr>
      </w:pPr>
      <w:r>
        <w:rPr>
          <w:lang w:val="en-US"/>
        </w:rPr>
        <w:t>Intermodulation aspects</w:t>
      </w:r>
    </w:p>
    <w:p w14:paraId="04B65141" w14:textId="172D007D" w:rsidR="00E95B32" w:rsidRDefault="00B7348C" w:rsidP="00E538F8">
      <w:pPr>
        <w:rPr>
          <w:lang w:val="en-US"/>
        </w:rPr>
      </w:pPr>
      <w:r>
        <w:rPr>
          <w:lang w:val="en-US"/>
        </w:rPr>
        <w:t>This combination</w:t>
      </w:r>
      <w:r w:rsidR="007B5609">
        <w:rPr>
          <w:lang w:val="en-US"/>
        </w:rPr>
        <w:t xml:space="preserve"> is very tricky in the sense that there</w:t>
      </w:r>
      <w:r w:rsidR="001B68E6">
        <w:rPr>
          <w:lang w:val="en-US"/>
        </w:rPr>
        <w:t xml:space="preserve"> is both IMD3 and IMD5 into both DL’s</w:t>
      </w:r>
      <w:r w:rsidR="001A184F">
        <w:rPr>
          <w:lang w:val="en-US"/>
        </w:rPr>
        <w:t>, even if the n28 support is restr</w:t>
      </w:r>
      <w:r w:rsidR="00591290">
        <w:rPr>
          <w:lang w:val="en-US"/>
        </w:rPr>
        <w:t xml:space="preserve">icted to upper 30MHz. </w:t>
      </w:r>
      <w:r w:rsidR="00D82077">
        <w:rPr>
          <w:lang w:val="en-US"/>
        </w:rPr>
        <w:t xml:space="preserve">Especially IMD3 is very problematic as usually LB-LB IMD’s MSD is in the order of 25dB or so. </w:t>
      </w:r>
      <w:r w:rsidR="000837BD">
        <w:rPr>
          <w:lang w:val="en-US"/>
        </w:rPr>
        <w:t>Notably, other 2UL fallbacks in CA_n5A-n28A-n105A</w:t>
      </w:r>
      <w:r w:rsidR="00902073">
        <w:rPr>
          <w:lang w:val="en-US"/>
        </w:rPr>
        <w:t xml:space="preserve"> do not have IMD’s </w:t>
      </w:r>
      <w:r w:rsidR="00AD5567">
        <w:rPr>
          <w:lang w:val="en-US"/>
        </w:rPr>
        <w:t>in</w:t>
      </w:r>
      <w:r w:rsidR="00902073">
        <w:rPr>
          <w:lang w:val="en-US"/>
        </w:rPr>
        <w:t xml:space="preserve"> 2UL/2DL.</w:t>
      </w:r>
      <w:r w:rsidR="00BE7821">
        <w:rPr>
          <w:lang w:val="en-US"/>
        </w:rPr>
        <w:t xml:space="preserve"> One solution, if agreeable to proponent operators, is not to specify UL CA for n28-n105</w:t>
      </w:r>
      <w:r w:rsidR="00E95B32">
        <w:rPr>
          <w:lang w:val="en-US"/>
        </w:rPr>
        <w:t>.</w:t>
      </w:r>
    </w:p>
    <w:p w14:paraId="55C233B0" w14:textId="6A594B43" w:rsidR="00E95B32" w:rsidRDefault="00E95B32" w:rsidP="00E538F8">
      <w:pPr>
        <w:rPr>
          <w:lang w:val="en-US"/>
        </w:rPr>
      </w:pPr>
      <w:bookmarkStart w:id="0" w:name="_Hlk131673712"/>
      <w:r w:rsidRPr="00F04127">
        <w:rPr>
          <w:b/>
          <w:bCs/>
          <w:lang w:val="en-US"/>
        </w:rPr>
        <w:t xml:space="preserve">Observation </w:t>
      </w:r>
      <w:r w:rsidR="00745707">
        <w:rPr>
          <w:b/>
          <w:bCs/>
          <w:lang w:val="en-US"/>
        </w:rPr>
        <w:t>7</w:t>
      </w:r>
      <w:r>
        <w:rPr>
          <w:lang w:val="en-US"/>
        </w:rPr>
        <w:t>: 2UL/2DL CA_n28-n105 has IMD3 and IMD5 issues into both DL bands significantly degrading REFSENS in UL CA configuration</w:t>
      </w:r>
      <w:r w:rsidR="00591290">
        <w:rPr>
          <w:lang w:val="en-US"/>
        </w:rPr>
        <w:t xml:space="preserve"> even if n28 support is restricted to </w:t>
      </w:r>
      <w:r w:rsidR="00745707">
        <w:rPr>
          <w:lang w:val="en-US"/>
        </w:rPr>
        <w:t>upper 30MHz</w:t>
      </w:r>
      <w:r w:rsidR="00E2200B">
        <w:rPr>
          <w:lang w:val="en-US"/>
        </w:rPr>
        <w:t xml:space="preserve"> only</w:t>
      </w:r>
    </w:p>
    <w:p w14:paraId="3C5421F1" w14:textId="77777777" w:rsidR="00030612" w:rsidRDefault="00030612" w:rsidP="00030612">
      <w:pPr>
        <w:rPr>
          <w:lang w:val="en-US"/>
        </w:rPr>
      </w:pPr>
      <w:r w:rsidRPr="00F04127">
        <w:rPr>
          <w:b/>
          <w:bCs/>
          <w:lang w:val="en-US"/>
        </w:rPr>
        <w:t xml:space="preserve">Observation </w:t>
      </w:r>
      <w:r>
        <w:rPr>
          <w:b/>
          <w:bCs/>
          <w:lang w:val="en-US"/>
        </w:rPr>
        <w:t>8</w:t>
      </w:r>
      <w:r>
        <w:rPr>
          <w:lang w:val="en-US"/>
        </w:rPr>
        <w:t>: One solution to avoid IMD MSD is to specify only DL CA for CA_n28-n105, if agreeable to proponent operator</w:t>
      </w:r>
    </w:p>
    <w:bookmarkEnd w:id="0"/>
    <w:p w14:paraId="2EF11CB0" w14:textId="5053475F" w:rsidR="001B68E6" w:rsidRDefault="00B81277" w:rsidP="00B81277">
      <w:pPr>
        <w:pStyle w:val="Heading2"/>
        <w:rPr>
          <w:lang w:val="en-US"/>
        </w:rPr>
      </w:pPr>
      <w:r>
        <w:rPr>
          <w:lang w:val="en-US"/>
        </w:rPr>
        <w:t>Other considerations</w:t>
      </w:r>
    </w:p>
    <w:p w14:paraId="25E5D8F6" w14:textId="161777CE" w:rsidR="00B81277" w:rsidRDefault="00F472A6" w:rsidP="00B81277">
      <w:pPr>
        <w:rPr>
          <w:lang w:val="en-US"/>
        </w:rPr>
      </w:pPr>
      <w:r>
        <w:rPr>
          <w:lang w:val="en-US"/>
        </w:rPr>
        <w:t xml:space="preserve">Based on the observations above, </w:t>
      </w:r>
      <w:r w:rsidR="006B3EC4">
        <w:rPr>
          <w:lang w:val="en-US"/>
        </w:rPr>
        <w:t>supporting UL CA for this combination is challenging due to adjacency of TX bands as well as IMD</w:t>
      </w:r>
      <w:r w:rsidR="00963AB6">
        <w:rPr>
          <w:lang w:val="en-US"/>
        </w:rPr>
        <w:t xml:space="preserve"> problems. Based on these, we have the following proposal:</w:t>
      </w:r>
    </w:p>
    <w:p w14:paraId="36CDD67D" w14:textId="77777777" w:rsidR="00963AB6" w:rsidRDefault="00963AB6" w:rsidP="00963AB6">
      <w:pPr>
        <w:rPr>
          <w:lang w:val="en-US"/>
        </w:rPr>
      </w:pPr>
      <w:r w:rsidRPr="009608EF">
        <w:rPr>
          <w:b/>
          <w:bCs/>
          <w:lang w:val="en-US"/>
        </w:rPr>
        <w:t>Proposal</w:t>
      </w:r>
      <w:r>
        <w:rPr>
          <w:b/>
          <w:bCs/>
          <w:lang w:val="en-US"/>
        </w:rPr>
        <w:t xml:space="preserve"> 1</w:t>
      </w:r>
      <w:r>
        <w:rPr>
          <w:lang w:val="en-US"/>
        </w:rPr>
        <w:t>: Specify only DL CA for CA_n28A-n105A</w:t>
      </w:r>
    </w:p>
    <w:p w14:paraId="1D5BD2EF" w14:textId="737A3952" w:rsidR="00963AB6" w:rsidRPr="00B81277" w:rsidRDefault="0064717D" w:rsidP="00B81277">
      <w:pPr>
        <w:rPr>
          <w:lang w:val="en-US"/>
        </w:rPr>
      </w:pPr>
      <w:r>
        <w:rPr>
          <w:lang w:val="en-US"/>
        </w:rPr>
        <w:t>E</w:t>
      </w:r>
      <w:r w:rsidR="009F3430">
        <w:rPr>
          <w:lang w:val="en-US"/>
        </w:rPr>
        <w:t>ven if superset CA_n5A-28A-n105A is not</w:t>
      </w:r>
      <w:r w:rsidR="003B7290">
        <w:rPr>
          <w:lang w:val="en-US"/>
        </w:rPr>
        <w:t xml:space="preserve"> active in the SI yet, we notice that</w:t>
      </w:r>
      <w:r w:rsidR="009A51E1">
        <w:rPr>
          <w:lang w:val="en-US"/>
        </w:rPr>
        <w:t xml:space="preserve"> neither CA_n5A-n105A nor CA_n5A-n28A have the same </w:t>
      </w:r>
      <w:r>
        <w:rPr>
          <w:lang w:val="en-US"/>
        </w:rPr>
        <w:t xml:space="preserve">issues in UL CA, </w:t>
      </w:r>
      <w:r w:rsidR="00EB5E75">
        <w:rPr>
          <w:lang w:val="en-US"/>
        </w:rPr>
        <w:t>s</w:t>
      </w:r>
      <w:r>
        <w:rPr>
          <w:lang w:val="en-US"/>
        </w:rPr>
        <w:t xml:space="preserve">o restricting CA_n28A-n105A to DL CA only would not restrict the usage </w:t>
      </w:r>
      <w:r w:rsidR="0028299E">
        <w:rPr>
          <w:lang w:val="en-US"/>
        </w:rPr>
        <w:t xml:space="preserve">of superset combination. </w:t>
      </w:r>
    </w:p>
    <w:p w14:paraId="370EE77B" w14:textId="547D9BD4" w:rsidR="0090577D" w:rsidRDefault="00AD479E" w:rsidP="00F66AC4">
      <w:pPr>
        <w:pStyle w:val="Heading1"/>
        <w:rPr>
          <w:lang w:val="en-US"/>
        </w:rPr>
      </w:pPr>
      <w:r>
        <w:rPr>
          <w:lang w:val="en-US"/>
        </w:rPr>
        <w:t>Conclusions</w:t>
      </w:r>
    </w:p>
    <w:p w14:paraId="3628B6CF" w14:textId="5A98A1CE" w:rsidR="00AE7B45" w:rsidRDefault="00AE7B45" w:rsidP="00AE7B45">
      <w:pPr>
        <w:rPr>
          <w:lang w:val="en-US"/>
        </w:rPr>
      </w:pPr>
      <w:r>
        <w:rPr>
          <w:lang w:val="en-US"/>
        </w:rPr>
        <w:t>Initial considerations of CA_n28</w:t>
      </w:r>
      <w:r w:rsidR="00790005">
        <w:rPr>
          <w:lang w:val="en-US"/>
        </w:rPr>
        <w:t>-n105 was provided with the following observations</w:t>
      </w:r>
      <w:r w:rsidR="00866614">
        <w:rPr>
          <w:lang w:val="en-US"/>
        </w:rPr>
        <w:t xml:space="preserve"> and proposal</w:t>
      </w:r>
    </w:p>
    <w:p w14:paraId="738EDCE6" w14:textId="77777777" w:rsidR="00745707" w:rsidRDefault="00745707" w:rsidP="00745707">
      <w:pPr>
        <w:rPr>
          <w:lang w:val="en-US"/>
        </w:rPr>
      </w:pPr>
      <w:r w:rsidRPr="005F3098">
        <w:rPr>
          <w:b/>
          <w:bCs/>
          <w:lang w:val="en-US"/>
        </w:rPr>
        <w:t>Observation 1</w:t>
      </w:r>
      <w:r>
        <w:rPr>
          <w:lang w:val="en-US"/>
        </w:rPr>
        <w:t xml:space="preserve">: CA_n28-n105 cannot be implemented using a </w:t>
      </w:r>
      <w:proofErr w:type="spellStart"/>
      <w:r>
        <w:rPr>
          <w:lang w:val="en-US"/>
        </w:rPr>
        <w:t>quadplexer</w:t>
      </w:r>
      <w:proofErr w:type="spellEnd"/>
      <w:r>
        <w:rPr>
          <w:lang w:val="en-US"/>
        </w:rPr>
        <w:t xml:space="preserve"> as there is no sufficient separation at least in case when the entire n28 is supported</w:t>
      </w:r>
    </w:p>
    <w:p w14:paraId="3B6F9C9A" w14:textId="77777777" w:rsidR="007E5BD6" w:rsidRDefault="007E5BD6" w:rsidP="007E5BD6">
      <w:pPr>
        <w:rPr>
          <w:lang w:val="en-US"/>
        </w:rPr>
      </w:pPr>
      <w:r w:rsidRPr="008C6744">
        <w:rPr>
          <w:b/>
          <w:bCs/>
          <w:lang w:val="en-US"/>
        </w:rPr>
        <w:t>Observation 2</w:t>
      </w:r>
      <w:r>
        <w:rPr>
          <w:lang w:val="en-US"/>
        </w:rPr>
        <w:t>: UL CA for n28-n105 is challenging due to no gap between TX paths, at least unless n28 is restricted to upper 30MHz only</w:t>
      </w:r>
    </w:p>
    <w:p w14:paraId="15AF4F45" w14:textId="77777777" w:rsidR="00745707" w:rsidRDefault="00745707" w:rsidP="00745707">
      <w:r w:rsidRPr="001E1A5D">
        <w:rPr>
          <w:b/>
          <w:bCs/>
        </w:rPr>
        <w:t xml:space="preserve">Observation </w:t>
      </w:r>
      <w:r>
        <w:rPr>
          <w:b/>
          <w:bCs/>
        </w:rPr>
        <w:t>3</w:t>
      </w:r>
      <w:r>
        <w:t>: Two-Triplexer implementation is one option for CA_n28A-n105 RFFE Architecture</w:t>
      </w:r>
    </w:p>
    <w:p w14:paraId="0D74705F" w14:textId="77777777" w:rsidR="00745707" w:rsidRDefault="00745707" w:rsidP="00745707">
      <w:pPr>
        <w:rPr>
          <w:lang w:val="en-US"/>
        </w:rPr>
      </w:pPr>
      <w:r w:rsidRPr="00D84DB5">
        <w:rPr>
          <w:b/>
          <w:bCs/>
          <w:lang w:val="en-US"/>
        </w:rPr>
        <w:t xml:space="preserve">Observation </w:t>
      </w:r>
      <w:r>
        <w:rPr>
          <w:b/>
          <w:bCs/>
          <w:lang w:val="en-US"/>
        </w:rPr>
        <w:t>4</w:t>
      </w:r>
      <w:r>
        <w:rPr>
          <w:lang w:val="en-US"/>
        </w:rPr>
        <w:t>: The antenna BW ratios are extremely high in Two-Triplexer solution with two antennas</w:t>
      </w:r>
    </w:p>
    <w:p w14:paraId="1538F5D0" w14:textId="77777777" w:rsidR="00745707" w:rsidRDefault="00745707" w:rsidP="00745707">
      <w:pPr>
        <w:rPr>
          <w:lang w:val="en-US"/>
        </w:rPr>
      </w:pPr>
      <w:r w:rsidRPr="00D57E6A">
        <w:rPr>
          <w:b/>
          <w:bCs/>
          <w:lang w:val="en-US"/>
        </w:rPr>
        <w:t xml:space="preserve">Observation </w:t>
      </w:r>
      <w:r>
        <w:rPr>
          <w:b/>
          <w:bCs/>
          <w:lang w:val="en-US"/>
        </w:rPr>
        <w:t>5</w:t>
      </w:r>
      <w:r>
        <w:rPr>
          <w:lang w:val="en-US"/>
        </w:rPr>
        <w:t>: Three-antenna solution is</w:t>
      </w:r>
      <w:r w:rsidRPr="00D57E6A">
        <w:t xml:space="preserve"> </w:t>
      </w:r>
      <w:r>
        <w:t>one option for CA_n28A-n105 RFFE Architecture</w:t>
      </w:r>
    </w:p>
    <w:p w14:paraId="0351DAB6" w14:textId="77777777" w:rsidR="00C67591" w:rsidRDefault="00C67591" w:rsidP="00C67591">
      <w:pPr>
        <w:rPr>
          <w:lang w:val="en-US"/>
        </w:rPr>
      </w:pPr>
      <w:r w:rsidRPr="00D84DB5">
        <w:rPr>
          <w:b/>
          <w:bCs/>
          <w:lang w:val="en-US"/>
        </w:rPr>
        <w:t xml:space="preserve">Observation </w:t>
      </w:r>
      <w:r>
        <w:rPr>
          <w:b/>
          <w:bCs/>
          <w:lang w:val="en-US"/>
        </w:rPr>
        <w:t>6</w:t>
      </w:r>
      <w:r>
        <w:rPr>
          <w:lang w:val="en-US"/>
        </w:rPr>
        <w:t>: The antenna BW ratios for TRX antennas are normal to LB antennas, only the DRX antenna has extremely high BW Ratio with three antennas</w:t>
      </w:r>
    </w:p>
    <w:p w14:paraId="08658CF9" w14:textId="7ECFDFB2" w:rsidR="000D5758" w:rsidRDefault="000D5758" w:rsidP="000D5758">
      <w:pPr>
        <w:rPr>
          <w:lang w:val="en-US"/>
        </w:rPr>
      </w:pPr>
      <w:r w:rsidRPr="00F04127">
        <w:rPr>
          <w:b/>
          <w:bCs/>
          <w:lang w:val="en-US"/>
        </w:rPr>
        <w:t xml:space="preserve">Observation </w:t>
      </w:r>
      <w:r>
        <w:rPr>
          <w:b/>
          <w:bCs/>
          <w:lang w:val="en-US"/>
        </w:rPr>
        <w:t>7</w:t>
      </w:r>
      <w:r>
        <w:rPr>
          <w:lang w:val="en-US"/>
        </w:rPr>
        <w:t>: 2UL/2DL CA_n28-n105 has IMD3 and IMD5 issues into both DL bands significantly degrading REFSENS in UL CA configuration even if n28 support is restricted to upper 30MHz</w:t>
      </w:r>
      <w:r w:rsidR="00E2200B">
        <w:rPr>
          <w:lang w:val="en-US"/>
        </w:rPr>
        <w:t xml:space="preserve"> only</w:t>
      </w:r>
    </w:p>
    <w:p w14:paraId="3ADDF3DD" w14:textId="09AA693D" w:rsidR="000D5758" w:rsidRDefault="000D5758" w:rsidP="000D5758">
      <w:pPr>
        <w:rPr>
          <w:lang w:val="en-US"/>
        </w:rPr>
      </w:pPr>
      <w:r w:rsidRPr="00F04127">
        <w:rPr>
          <w:b/>
          <w:bCs/>
          <w:lang w:val="en-US"/>
        </w:rPr>
        <w:t xml:space="preserve">Observation </w:t>
      </w:r>
      <w:r>
        <w:rPr>
          <w:b/>
          <w:bCs/>
          <w:lang w:val="en-US"/>
        </w:rPr>
        <w:t>8</w:t>
      </w:r>
      <w:r>
        <w:rPr>
          <w:lang w:val="en-US"/>
        </w:rPr>
        <w:t xml:space="preserve">: One solution to avoid </w:t>
      </w:r>
      <w:r w:rsidR="001C1419">
        <w:rPr>
          <w:lang w:val="en-US"/>
        </w:rPr>
        <w:t xml:space="preserve">IMD </w:t>
      </w:r>
      <w:r>
        <w:rPr>
          <w:lang w:val="en-US"/>
        </w:rPr>
        <w:t xml:space="preserve">MSD is to specify </w:t>
      </w:r>
      <w:r w:rsidR="00030612">
        <w:rPr>
          <w:lang w:val="en-US"/>
        </w:rPr>
        <w:t>only D</w:t>
      </w:r>
      <w:r>
        <w:rPr>
          <w:lang w:val="en-US"/>
        </w:rPr>
        <w:t>L CA for CA_n28-n105, if agreeable to proponent operator</w:t>
      </w:r>
    </w:p>
    <w:p w14:paraId="67D72501" w14:textId="43647AA1" w:rsidR="009608EF" w:rsidRDefault="009608EF" w:rsidP="00790005">
      <w:pPr>
        <w:rPr>
          <w:lang w:val="en-US"/>
        </w:rPr>
      </w:pPr>
      <w:r w:rsidRPr="009608EF">
        <w:rPr>
          <w:b/>
          <w:bCs/>
          <w:lang w:val="en-US"/>
        </w:rPr>
        <w:t>Proposal</w:t>
      </w:r>
      <w:r>
        <w:rPr>
          <w:b/>
          <w:bCs/>
          <w:lang w:val="en-US"/>
        </w:rPr>
        <w:t xml:space="preserve"> 1</w:t>
      </w:r>
      <w:r>
        <w:rPr>
          <w:lang w:val="en-US"/>
        </w:rPr>
        <w:t>: Specify only DL CA for CA_n28A-n105A</w:t>
      </w:r>
    </w:p>
    <w:p w14:paraId="0590339F" w14:textId="77777777" w:rsidR="00EB5D48" w:rsidRPr="00705514" w:rsidRDefault="00EB5D48" w:rsidP="00EB5D48">
      <w:pPr>
        <w:pStyle w:val="Heading1"/>
        <w:rPr>
          <w:lang w:val="en-US"/>
        </w:rPr>
      </w:pPr>
      <w:r w:rsidRPr="00705514">
        <w:rPr>
          <w:lang w:val="en-US"/>
        </w:rPr>
        <w:t>Reference</w:t>
      </w:r>
    </w:p>
    <w:p w14:paraId="08192146" w14:textId="77777777" w:rsidR="00EB5D48" w:rsidRDefault="00EB5D48" w:rsidP="00EB5D48">
      <w:pPr>
        <w:numPr>
          <w:ilvl w:val="0"/>
          <w:numId w:val="2"/>
        </w:numPr>
        <w:tabs>
          <w:tab w:val="left" w:pos="1080"/>
        </w:tabs>
        <w:rPr>
          <w:lang w:val="en-US" w:eastAsia="x-none"/>
        </w:rPr>
      </w:pPr>
      <w:r w:rsidRPr="00992FC2">
        <w:rPr>
          <w:lang w:val="en-US" w:eastAsia="x-none"/>
        </w:rPr>
        <w:t>RP-</w:t>
      </w:r>
      <w:r w:rsidRPr="00780D91">
        <w:rPr>
          <w:lang w:val="en-US" w:eastAsia="x-none"/>
        </w:rPr>
        <w:t>2</w:t>
      </w:r>
      <w:r>
        <w:rPr>
          <w:lang w:val="en-US" w:eastAsia="x-none"/>
        </w:rPr>
        <w:t xml:space="preserve">30789, </w:t>
      </w:r>
      <w:r w:rsidRPr="00992FC2">
        <w:rPr>
          <w:lang w:val="en-US" w:eastAsia="x-none"/>
        </w:rPr>
        <w:t>“</w:t>
      </w:r>
      <w:r w:rsidRPr="005264F7">
        <w:rPr>
          <w:lang w:val="en-US" w:eastAsia="x-none"/>
        </w:rPr>
        <w:t>Study on enhancement for sub-1GHz NR band combinations</w:t>
      </w:r>
      <w:r>
        <w:rPr>
          <w:lang w:val="en-US" w:eastAsia="x-none"/>
        </w:rPr>
        <w:t xml:space="preserve">”, Spark NZ, Huawei, </w:t>
      </w:r>
      <w:proofErr w:type="spellStart"/>
      <w:r>
        <w:rPr>
          <w:lang w:val="en-US" w:eastAsia="x-none"/>
        </w:rPr>
        <w:t>HiSilicon</w:t>
      </w:r>
      <w:proofErr w:type="spellEnd"/>
    </w:p>
    <w:p w14:paraId="5C346CDA" w14:textId="77777777" w:rsidR="00614B7A" w:rsidRDefault="00614B7A" w:rsidP="00614B7A">
      <w:pPr>
        <w:tabs>
          <w:tab w:val="left" w:pos="1080"/>
        </w:tabs>
        <w:rPr>
          <w:lang w:val="en-US" w:eastAsia="x-none"/>
        </w:rPr>
      </w:pPr>
    </w:p>
    <w:sectPr w:rsidR="00614B7A"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EBF0C" w14:textId="77777777" w:rsidR="00912ADD" w:rsidRDefault="00912ADD">
      <w:r>
        <w:separator/>
      </w:r>
    </w:p>
  </w:endnote>
  <w:endnote w:type="continuationSeparator" w:id="0">
    <w:p w14:paraId="1021D002" w14:textId="77777777" w:rsidR="00912ADD" w:rsidRDefault="0091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D86D7" w14:textId="77777777" w:rsidR="00912ADD" w:rsidRDefault="00912ADD">
      <w:r>
        <w:separator/>
      </w:r>
    </w:p>
  </w:footnote>
  <w:footnote w:type="continuationSeparator" w:id="0">
    <w:p w14:paraId="63237DA5" w14:textId="77777777" w:rsidR="00912ADD" w:rsidRDefault="00912A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0"/>
  </w:num>
  <w:num w:numId="3">
    <w:abstractNumId w:val="34"/>
  </w:num>
  <w:num w:numId="4">
    <w:abstractNumId w:val="37"/>
  </w:num>
  <w:num w:numId="5">
    <w:abstractNumId w:val="28"/>
  </w:num>
  <w:num w:numId="6">
    <w:abstractNumId w:val="11"/>
  </w:num>
  <w:num w:numId="7">
    <w:abstractNumId w:val="5"/>
  </w:num>
  <w:num w:numId="8">
    <w:abstractNumId w:val="33"/>
  </w:num>
  <w:num w:numId="9">
    <w:abstractNumId w:val="12"/>
  </w:num>
  <w:num w:numId="10">
    <w:abstractNumId w:val="24"/>
  </w:num>
  <w:num w:numId="11">
    <w:abstractNumId w:val="39"/>
  </w:num>
  <w:num w:numId="12">
    <w:abstractNumId w:val="10"/>
  </w:num>
  <w:num w:numId="13">
    <w:abstractNumId w:val="21"/>
  </w:num>
  <w:num w:numId="14">
    <w:abstractNumId w:val="7"/>
  </w:num>
  <w:num w:numId="15">
    <w:abstractNumId w:val="20"/>
  </w:num>
  <w:num w:numId="16">
    <w:abstractNumId w:val="3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6"/>
  </w:num>
  <w:num w:numId="23">
    <w:abstractNumId w:val="27"/>
  </w:num>
  <w:num w:numId="24">
    <w:abstractNumId w:val="35"/>
  </w:num>
  <w:num w:numId="25">
    <w:abstractNumId w:val="36"/>
  </w:num>
  <w:num w:numId="26">
    <w:abstractNumId w:val="6"/>
  </w:num>
  <w:num w:numId="27">
    <w:abstractNumId w:val="23"/>
  </w:num>
  <w:num w:numId="28">
    <w:abstractNumId w:val="25"/>
  </w:num>
  <w:num w:numId="29">
    <w:abstractNumId w:val="32"/>
  </w:num>
  <w:num w:numId="30">
    <w:abstractNumId w:val="8"/>
  </w:num>
  <w:num w:numId="31">
    <w:abstractNumId w:val="1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2"/>
  </w:num>
  <w:num w:numId="35">
    <w:abstractNumId w:val="14"/>
  </w:num>
  <w:num w:numId="36">
    <w:abstractNumId w:val="4"/>
  </w:num>
  <w:num w:numId="37">
    <w:abstractNumId w:val="26"/>
  </w:num>
  <w:num w:numId="38">
    <w:abstractNumId w:val="29"/>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3"/>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2F8"/>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1B2"/>
    <w:rsid w:val="00010BD6"/>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612"/>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1BC"/>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78"/>
    <w:rsid w:val="00067594"/>
    <w:rsid w:val="00070561"/>
    <w:rsid w:val="00070BB7"/>
    <w:rsid w:val="00070ECC"/>
    <w:rsid w:val="00072354"/>
    <w:rsid w:val="00072470"/>
    <w:rsid w:val="000724BF"/>
    <w:rsid w:val="00072597"/>
    <w:rsid w:val="000725AA"/>
    <w:rsid w:val="00072C4C"/>
    <w:rsid w:val="00072E91"/>
    <w:rsid w:val="000737DA"/>
    <w:rsid w:val="000738AE"/>
    <w:rsid w:val="00074312"/>
    <w:rsid w:val="00074EBA"/>
    <w:rsid w:val="00074F2C"/>
    <w:rsid w:val="00075042"/>
    <w:rsid w:val="0007555F"/>
    <w:rsid w:val="00075AFE"/>
    <w:rsid w:val="0007672D"/>
    <w:rsid w:val="00076C53"/>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7BD"/>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86E7C"/>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631"/>
    <w:rsid w:val="00096860"/>
    <w:rsid w:val="00096C3C"/>
    <w:rsid w:val="00096CAF"/>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1F3"/>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0BC"/>
    <w:rsid w:val="000D2B1D"/>
    <w:rsid w:val="000D2DDE"/>
    <w:rsid w:val="000D2E2A"/>
    <w:rsid w:val="000D2F5D"/>
    <w:rsid w:val="000D3487"/>
    <w:rsid w:val="000D34CA"/>
    <w:rsid w:val="000D3559"/>
    <w:rsid w:val="000D3CB5"/>
    <w:rsid w:val="000D4A3E"/>
    <w:rsid w:val="000D4D70"/>
    <w:rsid w:val="000D4E0C"/>
    <w:rsid w:val="000D4F4A"/>
    <w:rsid w:val="000D56C9"/>
    <w:rsid w:val="000D5758"/>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CDF"/>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0CC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5BE"/>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1B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D70"/>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14"/>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5D2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38DA"/>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2D3"/>
    <w:rsid w:val="001A0786"/>
    <w:rsid w:val="001A0EAC"/>
    <w:rsid w:val="001A1533"/>
    <w:rsid w:val="001A184F"/>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1BA9"/>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8E6"/>
    <w:rsid w:val="001B6982"/>
    <w:rsid w:val="001B6B77"/>
    <w:rsid w:val="001B6E8F"/>
    <w:rsid w:val="001B7144"/>
    <w:rsid w:val="001B7463"/>
    <w:rsid w:val="001B7831"/>
    <w:rsid w:val="001B7F30"/>
    <w:rsid w:val="001C0A18"/>
    <w:rsid w:val="001C1419"/>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AD0"/>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A5D"/>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2CE0"/>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2CC4"/>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68E"/>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299E"/>
    <w:rsid w:val="00282DC3"/>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3EB"/>
    <w:rsid w:val="00290C0A"/>
    <w:rsid w:val="00290FB2"/>
    <w:rsid w:val="0029101E"/>
    <w:rsid w:val="0029138C"/>
    <w:rsid w:val="002921C4"/>
    <w:rsid w:val="0029239C"/>
    <w:rsid w:val="002926ED"/>
    <w:rsid w:val="0029286C"/>
    <w:rsid w:val="00292CA6"/>
    <w:rsid w:val="002932EC"/>
    <w:rsid w:val="00294E0A"/>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0"/>
    <w:rsid w:val="002A685B"/>
    <w:rsid w:val="002A688C"/>
    <w:rsid w:val="002A6CB3"/>
    <w:rsid w:val="002A6ED0"/>
    <w:rsid w:val="002A77FF"/>
    <w:rsid w:val="002B02CB"/>
    <w:rsid w:val="002B05C7"/>
    <w:rsid w:val="002B0866"/>
    <w:rsid w:val="002B0AD0"/>
    <w:rsid w:val="002B0DA6"/>
    <w:rsid w:val="002B11FF"/>
    <w:rsid w:val="002B1C8F"/>
    <w:rsid w:val="002B1FD0"/>
    <w:rsid w:val="002B1FF3"/>
    <w:rsid w:val="002B2185"/>
    <w:rsid w:val="002B2373"/>
    <w:rsid w:val="002B26E1"/>
    <w:rsid w:val="002B2702"/>
    <w:rsid w:val="002B2C2C"/>
    <w:rsid w:val="002B2C81"/>
    <w:rsid w:val="002B31B5"/>
    <w:rsid w:val="002B38D6"/>
    <w:rsid w:val="002B3B2F"/>
    <w:rsid w:val="002B40E0"/>
    <w:rsid w:val="002B43AE"/>
    <w:rsid w:val="002B43D8"/>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2D14"/>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E4C"/>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2DE"/>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4AC"/>
    <w:rsid w:val="00345632"/>
    <w:rsid w:val="00345CDD"/>
    <w:rsid w:val="00345FDB"/>
    <w:rsid w:val="00345FF9"/>
    <w:rsid w:val="0034613F"/>
    <w:rsid w:val="00346628"/>
    <w:rsid w:val="0034670C"/>
    <w:rsid w:val="00346BAD"/>
    <w:rsid w:val="00346E73"/>
    <w:rsid w:val="00346FFE"/>
    <w:rsid w:val="003476D6"/>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2E"/>
    <w:rsid w:val="003573AD"/>
    <w:rsid w:val="00357459"/>
    <w:rsid w:val="00357DA8"/>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12D"/>
    <w:rsid w:val="003B225A"/>
    <w:rsid w:val="003B2876"/>
    <w:rsid w:val="003B3BF9"/>
    <w:rsid w:val="003B3D77"/>
    <w:rsid w:val="003B53D8"/>
    <w:rsid w:val="003B5714"/>
    <w:rsid w:val="003B5903"/>
    <w:rsid w:val="003B5E85"/>
    <w:rsid w:val="003B5F4D"/>
    <w:rsid w:val="003B6018"/>
    <w:rsid w:val="003B607A"/>
    <w:rsid w:val="003B6A98"/>
    <w:rsid w:val="003B6FBA"/>
    <w:rsid w:val="003B7290"/>
    <w:rsid w:val="003B72B7"/>
    <w:rsid w:val="003B72E1"/>
    <w:rsid w:val="003B78EB"/>
    <w:rsid w:val="003C0031"/>
    <w:rsid w:val="003C02AA"/>
    <w:rsid w:val="003C06DA"/>
    <w:rsid w:val="003C11BC"/>
    <w:rsid w:val="003C1867"/>
    <w:rsid w:val="003C18A0"/>
    <w:rsid w:val="003C1B46"/>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4F05"/>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B62"/>
    <w:rsid w:val="00451F4A"/>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59"/>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02A"/>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784"/>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4F1"/>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25E"/>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59B"/>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3E62"/>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4F7"/>
    <w:rsid w:val="005266E8"/>
    <w:rsid w:val="00526D84"/>
    <w:rsid w:val="00526EDC"/>
    <w:rsid w:val="0052707B"/>
    <w:rsid w:val="005275D0"/>
    <w:rsid w:val="0052782A"/>
    <w:rsid w:val="0052785A"/>
    <w:rsid w:val="00527B8C"/>
    <w:rsid w:val="00527E52"/>
    <w:rsid w:val="00530045"/>
    <w:rsid w:val="00531A02"/>
    <w:rsid w:val="00531CBC"/>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4B5B"/>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290"/>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277"/>
    <w:rsid w:val="005975BF"/>
    <w:rsid w:val="00597C40"/>
    <w:rsid w:val="00597E5D"/>
    <w:rsid w:val="005A04F9"/>
    <w:rsid w:val="005A0847"/>
    <w:rsid w:val="005A085B"/>
    <w:rsid w:val="005A0A44"/>
    <w:rsid w:val="005A0F20"/>
    <w:rsid w:val="005A1195"/>
    <w:rsid w:val="005A1543"/>
    <w:rsid w:val="005A23FC"/>
    <w:rsid w:val="005A2418"/>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170"/>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98"/>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045"/>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61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3D4"/>
    <w:rsid w:val="00645469"/>
    <w:rsid w:val="0064562D"/>
    <w:rsid w:val="00645725"/>
    <w:rsid w:val="00645743"/>
    <w:rsid w:val="00645C3B"/>
    <w:rsid w:val="00646715"/>
    <w:rsid w:val="006467EB"/>
    <w:rsid w:val="0064717D"/>
    <w:rsid w:val="0064718A"/>
    <w:rsid w:val="00647580"/>
    <w:rsid w:val="00647ABC"/>
    <w:rsid w:val="0065058F"/>
    <w:rsid w:val="00650B89"/>
    <w:rsid w:val="00650E0C"/>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6FE"/>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644"/>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3EC4"/>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3BC"/>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707"/>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5FC5"/>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005"/>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609"/>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C1"/>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BD6"/>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7F7E8E"/>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B63"/>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4F71"/>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14"/>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09"/>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744"/>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402"/>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5ECC"/>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073"/>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ADD"/>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8EF"/>
    <w:rsid w:val="00960905"/>
    <w:rsid w:val="00960B59"/>
    <w:rsid w:val="00960BC2"/>
    <w:rsid w:val="00960C08"/>
    <w:rsid w:val="00960E3B"/>
    <w:rsid w:val="00960E3C"/>
    <w:rsid w:val="00960F93"/>
    <w:rsid w:val="0096124F"/>
    <w:rsid w:val="009614BD"/>
    <w:rsid w:val="009619C2"/>
    <w:rsid w:val="00961EBB"/>
    <w:rsid w:val="00961FE2"/>
    <w:rsid w:val="00962597"/>
    <w:rsid w:val="0096288D"/>
    <w:rsid w:val="00962B42"/>
    <w:rsid w:val="00962D9B"/>
    <w:rsid w:val="00962DBD"/>
    <w:rsid w:val="00962FBD"/>
    <w:rsid w:val="00963AB6"/>
    <w:rsid w:val="00963E66"/>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0F77"/>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0FE"/>
    <w:rsid w:val="009A51E1"/>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61A"/>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2701"/>
    <w:rsid w:val="009F3232"/>
    <w:rsid w:val="009F3430"/>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572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5"/>
    <w:rsid w:val="00A62276"/>
    <w:rsid w:val="00A6257E"/>
    <w:rsid w:val="00A6267D"/>
    <w:rsid w:val="00A6272E"/>
    <w:rsid w:val="00A63111"/>
    <w:rsid w:val="00A632B9"/>
    <w:rsid w:val="00A63319"/>
    <w:rsid w:val="00A63634"/>
    <w:rsid w:val="00A6369E"/>
    <w:rsid w:val="00A6391E"/>
    <w:rsid w:val="00A63A66"/>
    <w:rsid w:val="00A63C6D"/>
    <w:rsid w:val="00A63EAA"/>
    <w:rsid w:val="00A65A23"/>
    <w:rsid w:val="00A65EB6"/>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0D29"/>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3E3"/>
    <w:rsid w:val="00AB54EB"/>
    <w:rsid w:val="00AB58A4"/>
    <w:rsid w:val="00AB5A32"/>
    <w:rsid w:val="00AB617A"/>
    <w:rsid w:val="00AB6943"/>
    <w:rsid w:val="00AB6DFE"/>
    <w:rsid w:val="00AB6FE5"/>
    <w:rsid w:val="00AB71A9"/>
    <w:rsid w:val="00AB7583"/>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79E"/>
    <w:rsid w:val="00AD4BB3"/>
    <w:rsid w:val="00AD4E70"/>
    <w:rsid w:val="00AD4F75"/>
    <w:rsid w:val="00AD5421"/>
    <w:rsid w:val="00AD555B"/>
    <w:rsid w:val="00AD5567"/>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B45"/>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0B5"/>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827"/>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2A1"/>
    <w:rsid w:val="00B61727"/>
    <w:rsid w:val="00B61C7E"/>
    <w:rsid w:val="00B61E2E"/>
    <w:rsid w:val="00B61F6F"/>
    <w:rsid w:val="00B6247B"/>
    <w:rsid w:val="00B628EE"/>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48C"/>
    <w:rsid w:val="00B738CF"/>
    <w:rsid w:val="00B7441F"/>
    <w:rsid w:val="00B74569"/>
    <w:rsid w:val="00B745E0"/>
    <w:rsid w:val="00B750F9"/>
    <w:rsid w:val="00B755FD"/>
    <w:rsid w:val="00B757E1"/>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7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0F27"/>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41E"/>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6ED7"/>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37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206"/>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821"/>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B1"/>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93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907"/>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88"/>
    <w:rsid w:val="00C30499"/>
    <w:rsid w:val="00C31031"/>
    <w:rsid w:val="00C3136B"/>
    <w:rsid w:val="00C316CA"/>
    <w:rsid w:val="00C318A7"/>
    <w:rsid w:val="00C31D51"/>
    <w:rsid w:val="00C31E3C"/>
    <w:rsid w:val="00C31ED8"/>
    <w:rsid w:val="00C320A9"/>
    <w:rsid w:val="00C3226D"/>
    <w:rsid w:val="00C322C4"/>
    <w:rsid w:val="00C32323"/>
    <w:rsid w:val="00C332D0"/>
    <w:rsid w:val="00C34088"/>
    <w:rsid w:val="00C3463A"/>
    <w:rsid w:val="00C346C4"/>
    <w:rsid w:val="00C354C7"/>
    <w:rsid w:val="00C357AC"/>
    <w:rsid w:val="00C36243"/>
    <w:rsid w:val="00C364C3"/>
    <w:rsid w:val="00C3655A"/>
    <w:rsid w:val="00C3664D"/>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591"/>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13C"/>
    <w:rsid w:val="00C754F9"/>
    <w:rsid w:val="00C757C6"/>
    <w:rsid w:val="00C7583D"/>
    <w:rsid w:val="00C758FC"/>
    <w:rsid w:val="00C75A09"/>
    <w:rsid w:val="00C75B10"/>
    <w:rsid w:val="00C75CCC"/>
    <w:rsid w:val="00C76581"/>
    <w:rsid w:val="00C76647"/>
    <w:rsid w:val="00C76941"/>
    <w:rsid w:val="00C76A00"/>
    <w:rsid w:val="00C76CEE"/>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16D"/>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BAD"/>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37EE6"/>
    <w:rsid w:val="00D400A9"/>
    <w:rsid w:val="00D4094B"/>
    <w:rsid w:val="00D40C2B"/>
    <w:rsid w:val="00D40F52"/>
    <w:rsid w:val="00D40F61"/>
    <w:rsid w:val="00D41426"/>
    <w:rsid w:val="00D4202C"/>
    <w:rsid w:val="00D42322"/>
    <w:rsid w:val="00D428E2"/>
    <w:rsid w:val="00D42BFA"/>
    <w:rsid w:val="00D42D39"/>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4F17"/>
    <w:rsid w:val="00D5501D"/>
    <w:rsid w:val="00D550E6"/>
    <w:rsid w:val="00D55AD6"/>
    <w:rsid w:val="00D5648A"/>
    <w:rsid w:val="00D5653D"/>
    <w:rsid w:val="00D5659B"/>
    <w:rsid w:val="00D56625"/>
    <w:rsid w:val="00D5689B"/>
    <w:rsid w:val="00D56B30"/>
    <w:rsid w:val="00D57E6A"/>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5E5"/>
    <w:rsid w:val="00D77839"/>
    <w:rsid w:val="00D7785B"/>
    <w:rsid w:val="00D77C97"/>
    <w:rsid w:val="00D8018D"/>
    <w:rsid w:val="00D809A8"/>
    <w:rsid w:val="00D80E7F"/>
    <w:rsid w:val="00D80E9D"/>
    <w:rsid w:val="00D80F84"/>
    <w:rsid w:val="00D81484"/>
    <w:rsid w:val="00D8201F"/>
    <w:rsid w:val="00D82077"/>
    <w:rsid w:val="00D82627"/>
    <w:rsid w:val="00D82889"/>
    <w:rsid w:val="00D82950"/>
    <w:rsid w:val="00D82A8C"/>
    <w:rsid w:val="00D82B34"/>
    <w:rsid w:val="00D82BB3"/>
    <w:rsid w:val="00D8324C"/>
    <w:rsid w:val="00D837E6"/>
    <w:rsid w:val="00D83FDD"/>
    <w:rsid w:val="00D83FF9"/>
    <w:rsid w:val="00D84977"/>
    <w:rsid w:val="00D849B6"/>
    <w:rsid w:val="00D84DB5"/>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965"/>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00B"/>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11"/>
    <w:rsid w:val="00E44BEB"/>
    <w:rsid w:val="00E44C9D"/>
    <w:rsid w:val="00E44EAF"/>
    <w:rsid w:val="00E44EE4"/>
    <w:rsid w:val="00E4534E"/>
    <w:rsid w:val="00E4542B"/>
    <w:rsid w:val="00E45EAD"/>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8F8"/>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566"/>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C57"/>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2E3C"/>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3A"/>
    <w:rsid w:val="00E93456"/>
    <w:rsid w:val="00E938E6"/>
    <w:rsid w:val="00E94051"/>
    <w:rsid w:val="00E945A4"/>
    <w:rsid w:val="00E94619"/>
    <w:rsid w:val="00E94E5C"/>
    <w:rsid w:val="00E94E9E"/>
    <w:rsid w:val="00E95093"/>
    <w:rsid w:val="00E955D4"/>
    <w:rsid w:val="00E9562D"/>
    <w:rsid w:val="00E958FC"/>
    <w:rsid w:val="00E95B32"/>
    <w:rsid w:val="00E95B39"/>
    <w:rsid w:val="00E95C6B"/>
    <w:rsid w:val="00E9600D"/>
    <w:rsid w:val="00E96A09"/>
    <w:rsid w:val="00E96E7D"/>
    <w:rsid w:val="00E97431"/>
    <w:rsid w:val="00E97451"/>
    <w:rsid w:val="00E974EB"/>
    <w:rsid w:val="00E9766A"/>
    <w:rsid w:val="00E978BC"/>
    <w:rsid w:val="00E97949"/>
    <w:rsid w:val="00E97E26"/>
    <w:rsid w:val="00E97E39"/>
    <w:rsid w:val="00EA0244"/>
    <w:rsid w:val="00EA06F1"/>
    <w:rsid w:val="00EA0ABF"/>
    <w:rsid w:val="00EA1781"/>
    <w:rsid w:val="00EA1851"/>
    <w:rsid w:val="00EA1929"/>
    <w:rsid w:val="00EA1CB4"/>
    <w:rsid w:val="00EA201E"/>
    <w:rsid w:val="00EA22B3"/>
    <w:rsid w:val="00EA237F"/>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D48"/>
    <w:rsid w:val="00EB5E75"/>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895"/>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127"/>
    <w:rsid w:val="00F044B5"/>
    <w:rsid w:val="00F0465E"/>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A62"/>
    <w:rsid w:val="00F33F69"/>
    <w:rsid w:val="00F34070"/>
    <w:rsid w:val="00F34451"/>
    <w:rsid w:val="00F34533"/>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2A6"/>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0DD3"/>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612"/>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B68377-C1C5-45D1-93AB-7E45674E277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5</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2023-04-08T11:47:00Z</dcterms:created>
  <dcterms:modified xsi:type="dcterms:W3CDTF">2023-04-08T11:47:00Z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