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51D69104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ja-JP"/>
        </w:rPr>
      </w:pPr>
      <w:bookmarkStart w:id="0" w:name="_Int_HMVino6t"/>
      <w:bookmarkStart w:id="1" w:name="_Hlk514061252"/>
      <w:r w:rsidRPr="40DEC71E">
        <w:rPr>
          <w:b/>
          <w:sz w:val="24"/>
          <w:szCs w:val="24"/>
        </w:rPr>
        <w:t>3</w:t>
      </w:r>
      <w:r w:rsidR="00DC5180" w:rsidRPr="40DEC71E">
        <w:rPr>
          <w:b/>
          <w:sz w:val="24"/>
          <w:szCs w:val="24"/>
        </w:rPr>
        <w:t>GPP</w:t>
      </w:r>
      <w:bookmarkEnd w:id="0"/>
      <w:r w:rsidR="00DC5180" w:rsidRPr="40DEC71E">
        <w:rPr>
          <w:b/>
          <w:sz w:val="24"/>
          <w:szCs w:val="24"/>
        </w:rPr>
        <w:t xml:space="preserve"> TSG</w:t>
      </w:r>
      <w:r w:rsidR="00D81C65" w:rsidRPr="40DEC71E">
        <w:rPr>
          <w:b/>
          <w:sz w:val="24"/>
          <w:szCs w:val="24"/>
        </w:rPr>
        <w:t>-</w:t>
      </w:r>
      <w:r w:rsidR="00DC5180" w:rsidRPr="40DEC71E">
        <w:rPr>
          <w:b/>
          <w:sz w:val="24"/>
          <w:szCs w:val="24"/>
        </w:rPr>
        <w:t xml:space="preserve">RAN </w:t>
      </w:r>
      <w:r w:rsidR="0080320A" w:rsidRPr="40DEC71E">
        <w:rPr>
          <w:b/>
          <w:sz w:val="24"/>
          <w:szCs w:val="24"/>
        </w:rPr>
        <w:t xml:space="preserve">WG4 </w:t>
      </w:r>
      <w:r w:rsidR="00DC5180" w:rsidRPr="40DEC71E">
        <w:rPr>
          <w:b/>
          <w:sz w:val="24"/>
          <w:szCs w:val="24"/>
        </w:rPr>
        <w:t>Meeting</w:t>
      </w:r>
      <w:r w:rsidR="007B605F" w:rsidRPr="40DEC71E">
        <w:rPr>
          <w:b/>
          <w:sz w:val="24"/>
          <w:szCs w:val="24"/>
        </w:rPr>
        <w:t xml:space="preserve"> #</w:t>
      </w:r>
      <w:bookmarkEnd w:id="1"/>
      <w:r w:rsidR="00657AB4" w:rsidRPr="40DEC71E">
        <w:rPr>
          <w:b/>
          <w:sz w:val="24"/>
          <w:szCs w:val="24"/>
        </w:rPr>
        <w:t>10</w:t>
      </w:r>
      <w:r w:rsidR="00B16652">
        <w:rPr>
          <w:b/>
          <w:sz w:val="24"/>
          <w:szCs w:val="24"/>
        </w:rPr>
        <w:t>6</w:t>
      </w:r>
      <w:r w:rsidR="003B0BD8">
        <w:rPr>
          <w:b/>
          <w:sz w:val="24"/>
          <w:szCs w:val="24"/>
        </w:rPr>
        <w:t>-bis-e</w:t>
      </w:r>
      <w:r w:rsidR="6211EA72" w:rsidRPr="10DD31C0">
        <w:rPr>
          <w:b/>
          <w:bCs/>
          <w:sz w:val="24"/>
          <w:szCs w:val="24"/>
        </w:rPr>
        <w:t xml:space="preserve">                                                     </w:t>
      </w:r>
      <w:r w:rsidR="00A97251" w:rsidRPr="40DEC71E">
        <w:rPr>
          <w:b/>
          <w:sz w:val="24"/>
          <w:szCs w:val="24"/>
        </w:rPr>
        <w:t>R4</w:t>
      </w:r>
      <w:r w:rsidR="00E20DA0">
        <w:rPr>
          <w:b/>
          <w:sz w:val="24"/>
          <w:szCs w:val="24"/>
        </w:rPr>
        <w:t>-</w:t>
      </w:r>
      <w:r w:rsidR="00A97251" w:rsidRPr="40DEC71E">
        <w:rPr>
          <w:b/>
          <w:sz w:val="24"/>
          <w:szCs w:val="24"/>
        </w:rPr>
        <w:t>2</w:t>
      </w:r>
      <w:r w:rsidR="006903D8">
        <w:rPr>
          <w:b/>
          <w:sz w:val="24"/>
          <w:szCs w:val="24"/>
        </w:rPr>
        <w:t>304390</w:t>
      </w:r>
    </w:p>
    <w:p w14:paraId="63C63B34" w14:textId="0007EA1B" w:rsidR="001512D7" w:rsidRPr="0010618D" w:rsidRDefault="003B0BD8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Online</w:t>
      </w:r>
      <w:r w:rsidR="00B16652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</w:t>
      </w:r>
      <w:r w:rsidR="00B16652">
        <w:rPr>
          <w:rFonts w:ascii="Arial" w:hAnsi="Arial" w:cs="Arial"/>
          <w:b/>
          <w:sz w:val="24"/>
        </w:rPr>
        <w:t>7</w:t>
      </w:r>
      <w:r w:rsidR="00B16652" w:rsidRPr="000E2384">
        <w:rPr>
          <w:rFonts w:ascii="Arial" w:hAnsi="Arial" w:cs="Arial"/>
          <w:b/>
          <w:sz w:val="24"/>
          <w:vertAlign w:val="superscript"/>
        </w:rPr>
        <w:t>th</w:t>
      </w:r>
      <w:r w:rsidR="00B16652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26</w:t>
      </w:r>
      <w:r w:rsidRPr="003B0BD8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</w:t>
      </w:r>
      <w:r w:rsidR="00B16652">
        <w:rPr>
          <w:rFonts w:ascii="Arial" w:hAnsi="Arial" w:cs="Arial"/>
          <w:b/>
          <w:sz w:val="24"/>
        </w:rPr>
        <w:t xml:space="preserve">, </w:t>
      </w:r>
      <w:r w:rsidR="00B16652" w:rsidRPr="00766B19">
        <w:rPr>
          <w:rFonts w:ascii="Arial" w:hAnsi="Arial" w:cs="Arial"/>
          <w:b/>
          <w:sz w:val="24"/>
        </w:rPr>
        <w:t>202</w:t>
      </w:r>
      <w:r w:rsidR="00B16652">
        <w:rPr>
          <w:rFonts w:ascii="Arial" w:hAnsi="Arial" w:cs="Arial"/>
          <w:b/>
          <w:sz w:val="24"/>
        </w:rPr>
        <w:t>3</w:t>
      </w:r>
      <w:r w:rsidR="00766B19"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5810E04A" w:rsidR="005E0013" w:rsidRPr="005E446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tab/>
      </w:r>
      <w:r w:rsidR="00132CD9">
        <w:rPr>
          <w:rFonts w:ascii="Arial" w:hAnsi="Arial" w:cs="Arial"/>
          <w:b/>
        </w:rPr>
        <w:t xml:space="preserve">4 </w:t>
      </w:r>
      <w:bookmarkStart w:id="2" w:name="_Int_16Yf1rgb"/>
      <w:r w:rsidR="00132CD9">
        <w:rPr>
          <w:rFonts w:ascii="Arial" w:hAnsi="Arial" w:cs="Arial"/>
          <w:b/>
        </w:rPr>
        <w:t>TX</w:t>
      </w:r>
      <w:bookmarkEnd w:id="2"/>
      <w:r w:rsidR="00132CD9">
        <w:rPr>
          <w:rFonts w:ascii="Arial" w:hAnsi="Arial" w:cs="Arial"/>
          <w:b/>
        </w:rPr>
        <w:t xml:space="preserve"> </w:t>
      </w:r>
      <w:bookmarkStart w:id="3" w:name="_Int_8aI9cv04"/>
      <w:r w:rsidR="009040D3">
        <w:rPr>
          <w:rFonts w:ascii="Arial" w:hAnsi="Arial" w:cs="Arial"/>
          <w:b/>
        </w:rPr>
        <w:t>RF</w:t>
      </w:r>
      <w:bookmarkEnd w:id="3"/>
      <w:r w:rsidR="009040D3">
        <w:rPr>
          <w:rFonts w:ascii="Arial" w:hAnsi="Arial" w:cs="Arial"/>
          <w:b/>
        </w:rPr>
        <w:t xml:space="preserve"> </w:t>
      </w:r>
      <w:r w:rsidR="001F08A8">
        <w:rPr>
          <w:rFonts w:ascii="Arial" w:hAnsi="Arial" w:cs="Arial"/>
          <w:b/>
        </w:rPr>
        <w:t>issues</w:t>
      </w:r>
    </w:p>
    <w:p w14:paraId="73CE2741" w14:textId="63885386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A6797">
        <w:rPr>
          <w:rFonts w:ascii="Arial" w:hAnsi="Arial" w:cs="Arial"/>
          <w:b/>
        </w:rPr>
        <w:t>5.5.2.1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546701E9" w:rsidR="00A35B3D" w:rsidRPr="00313B11" w:rsidRDefault="0026365F" w:rsidP="00313B11">
      <w:r>
        <w:t>In RAN4#10</w:t>
      </w:r>
      <w:r w:rsidR="003E1705">
        <w:t>6</w:t>
      </w:r>
      <w:r>
        <w:t xml:space="preserve"> </w:t>
      </w:r>
      <w:r w:rsidR="003959CE">
        <w:t>there was much discussion on 4 Tx issues</w:t>
      </w:r>
      <w:r w:rsidR="003E1705">
        <w:t xml:space="preserve"> and a WF was generated capturing agreements and issues for further discussion</w:t>
      </w:r>
      <w:r w:rsidR="00C53760">
        <w:t xml:space="preserve"> [</w:t>
      </w:r>
      <w:r w:rsidR="00084155">
        <w:t>1</w:t>
      </w:r>
      <w:r w:rsidR="00C53760">
        <w:t>]</w:t>
      </w:r>
      <w:r w:rsidR="00AA608D">
        <w:t xml:space="preserve">. </w:t>
      </w:r>
      <w:r>
        <w:t xml:space="preserve"> In this paper we further</w:t>
      </w:r>
      <w:r w:rsidR="00AA608D">
        <w:t xml:space="preserve"> present our views on</w:t>
      </w:r>
      <w:r w:rsidR="003E1705">
        <w:t xml:space="preserve"> the unresolved</w:t>
      </w:r>
      <w:r w:rsidR="00AA608D">
        <w:t xml:space="preserve"> </w:t>
      </w:r>
      <w:r w:rsidR="002E14F6">
        <w:t>topics related to the 4Tx WI.</w:t>
      </w:r>
      <w:r w:rsidR="00AA608D">
        <w:t xml:space="preserve"> </w:t>
      </w:r>
      <w:r w:rsidR="00B2548C">
        <w:t xml:space="preserve">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7838C8EA" w14:textId="27B53CD4" w:rsidR="00084155" w:rsidRPr="00084155" w:rsidRDefault="00084155" w:rsidP="00084155">
      <w:pPr>
        <w:rPr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CB5D85" wp14:editId="61A9BD91">
                <wp:simplePos x="0" y="0"/>
                <wp:positionH relativeFrom="column">
                  <wp:posOffset>-128905</wp:posOffset>
                </wp:positionH>
                <wp:positionV relativeFrom="paragraph">
                  <wp:posOffset>256540</wp:posOffset>
                </wp:positionV>
                <wp:extent cx="6543675" cy="18478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3675" cy="1847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682060" id="Rectangle 2" o:spid="_x0000_s1026" style="position:absolute;margin-left:-10.15pt;margin-top:20.2pt;width:515.25pt;height:14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" filled="f" strokecolor="black [3213]" strokeweight="1pt"/>
            </w:pict>
          </mc:Fallback>
        </mc:AlternateContent>
      </w:r>
      <w:r>
        <w:t>In the WF from RAN4#106 [1] the following issue was captured:</w:t>
      </w:r>
      <w:r>
        <w:br/>
      </w:r>
      <w:r>
        <w:br/>
      </w:r>
      <w:r w:rsidRPr="00084155">
        <w:rPr>
          <w:u w:val="single"/>
        </w:rPr>
        <w:t>Issue 1-2-2: Whether Issue 1-2-1 need to be specified?  If yes, how?</w:t>
      </w:r>
    </w:p>
    <w:p w14:paraId="3580B22B" w14:textId="77777777" w:rsidR="00084155" w:rsidRPr="00084155" w:rsidRDefault="00084155" w:rsidP="00084155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120"/>
        <w:ind w:left="720"/>
        <w:contextualSpacing w:val="0"/>
        <w:rPr>
          <w:rFonts w:ascii="Times New Roman" w:eastAsiaTheme="minorEastAsia" w:hAnsi="Times New Roman"/>
        </w:rPr>
      </w:pPr>
      <w:r w:rsidRPr="00084155">
        <w:rPr>
          <w:rFonts w:ascii="Times New Roman" w:eastAsiaTheme="minorEastAsia" w:hAnsi="Times New Roman"/>
        </w:rPr>
        <w:t>Proposals</w:t>
      </w:r>
    </w:p>
    <w:p w14:paraId="253FEA86" w14:textId="77777777" w:rsidR="00084155" w:rsidRPr="00084155" w:rsidRDefault="00084155" w:rsidP="00084155">
      <w:pPr>
        <w:pStyle w:val="ListParagraph"/>
        <w:numPr>
          <w:ilvl w:val="1"/>
          <w:numId w:val="42"/>
        </w:numPr>
        <w:overflowPunct/>
        <w:autoSpaceDE/>
        <w:autoSpaceDN/>
        <w:adjustRightInd/>
        <w:spacing w:after="120"/>
        <w:ind w:left="1440"/>
        <w:contextualSpacing w:val="0"/>
        <w:rPr>
          <w:rFonts w:ascii="Times New Roman" w:eastAsiaTheme="minorEastAsia" w:hAnsi="Times New Roman"/>
        </w:rPr>
      </w:pPr>
      <w:r w:rsidRPr="00084155">
        <w:rPr>
          <w:rFonts w:ascii="Times New Roman" w:eastAsiaTheme="minorEastAsia" w:hAnsi="Times New Roman"/>
        </w:rPr>
        <w:t>Proposal 1: Treat existing 2Tx PC2 and 1Tx PC3 requirements as the fallback requirements for 4Tx PC1.5.</w:t>
      </w:r>
    </w:p>
    <w:p w14:paraId="2014D46C" w14:textId="77777777" w:rsidR="00084155" w:rsidRPr="00084155" w:rsidRDefault="00084155" w:rsidP="00084155">
      <w:pPr>
        <w:pStyle w:val="ListParagraph"/>
        <w:numPr>
          <w:ilvl w:val="1"/>
          <w:numId w:val="42"/>
        </w:numPr>
        <w:overflowPunct/>
        <w:autoSpaceDE/>
        <w:autoSpaceDN/>
        <w:adjustRightInd/>
        <w:spacing w:after="120"/>
        <w:ind w:left="1440"/>
        <w:contextualSpacing w:val="0"/>
        <w:rPr>
          <w:rFonts w:ascii="Times New Roman" w:eastAsiaTheme="minorEastAsia" w:hAnsi="Times New Roman"/>
        </w:rPr>
      </w:pPr>
      <w:r w:rsidRPr="00084155">
        <w:rPr>
          <w:rFonts w:ascii="Times New Roman" w:eastAsiaTheme="minorEastAsia" w:hAnsi="Times New Roman"/>
        </w:rPr>
        <w:t>Proposal 2: Verify full power rank2 UL operation.</w:t>
      </w:r>
    </w:p>
    <w:p w14:paraId="5A26007C" w14:textId="77777777" w:rsidR="00084155" w:rsidRPr="00084155" w:rsidRDefault="00084155" w:rsidP="00084155">
      <w:pPr>
        <w:pStyle w:val="ListParagraph"/>
        <w:numPr>
          <w:ilvl w:val="1"/>
          <w:numId w:val="42"/>
        </w:numPr>
        <w:overflowPunct/>
        <w:autoSpaceDE/>
        <w:autoSpaceDN/>
        <w:adjustRightInd/>
        <w:spacing w:after="120"/>
        <w:ind w:left="1440"/>
        <w:contextualSpacing w:val="0"/>
        <w:rPr>
          <w:rFonts w:ascii="Times New Roman" w:eastAsiaTheme="minorEastAsia" w:hAnsi="Times New Roman"/>
        </w:rPr>
      </w:pPr>
      <w:r w:rsidRPr="00084155">
        <w:rPr>
          <w:rFonts w:ascii="Times New Roman" w:eastAsiaTheme="minorEastAsia" w:hAnsi="Times New Roman" w:hint="eastAsia"/>
        </w:rPr>
        <w:t>O</w:t>
      </w:r>
      <w:r w:rsidRPr="00084155">
        <w:rPr>
          <w:rFonts w:ascii="Times New Roman" w:eastAsiaTheme="minorEastAsia" w:hAnsi="Times New Roman"/>
        </w:rPr>
        <w:t>thers.</w:t>
      </w:r>
    </w:p>
    <w:p w14:paraId="7EED794C" w14:textId="77777777" w:rsidR="00084155" w:rsidRPr="00084155" w:rsidRDefault="00084155" w:rsidP="00084155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120"/>
        <w:ind w:left="720"/>
        <w:contextualSpacing w:val="0"/>
        <w:rPr>
          <w:rFonts w:ascii="Times New Roman" w:eastAsiaTheme="minorEastAsia" w:hAnsi="Times New Roman"/>
        </w:rPr>
      </w:pPr>
      <w:r w:rsidRPr="00084155">
        <w:rPr>
          <w:rFonts w:ascii="Times New Roman" w:eastAsiaTheme="minorEastAsia" w:hAnsi="Times New Roman"/>
        </w:rPr>
        <w:t>Recommended WF</w:t>
      </w:r>
    </w:p>
    <w:p w14:paraId="77535A28" w14:textId="77777777" w:rsidR="00084155" w:rsidRPr="00084155" w:rsidRDefault="00084155" w:rsidP="00084155">
      <w:pPr>
        <w:pStyle w:val="ListParagraph"/>
        <w:numPr>
          <w:ilvl w:val="1"/>
          <w:numId w:val="42"/>
        </w:numPr>
        <w:overflowPunct/>
        <w:autoSpaceDE/>
        <w:autoSpaceDN/>
        <w:adjustRightInd/>
        <w:spacing w:after="120"/>
        <w:ind w:left="1440"/>
        <w:contextualSpacing w:val="0"/>
        <w:rPr>
          <w:rFonts w:ascii="Times New Roman" w:eastAsiaTheme="minorEastAsia" w:hAnsi="Times New Roman"/>
        </w:rPr>
      </w:pPr>
      <w:r w:rsidRPr="00084155">
        <w:rPr>
          <w:rFonts w:ascii="Times New Roman" w:eastAsiaTheme="minorEastAsia" w:hAnsi="Times New Roman"/>
        </w:rPr>
        <w:t xml:space="preserve">FFS for next meeting on configurations need to be </w:t>
      </w:r>
      <w:proofErr w:type="gramStart"/>
      <w:r w:rsidRPr="00084155">
        <w:rPr>
          <w:rFonts w:ascii="Times New Roman" w:eastAsiaTheme="minorEastAsia" w:hAnsi="Times New Roman"/>
        </w:rPr>
        <w:t>verified</w:t>
      </w:r>
      <w:proofErr w:type="gramEnd"/>
      <w:r w:rsidRPr="00084155">
        <w:rPr>
          <w:rFonts w:ascii="Times New Roman" w:eastAsiaTheme="minorEastAsia" w:hAnsi="Times New Roman"/>
        </w:rPr>
        <w:t xml:space="preserve"> </w:t>
      </w:r>
    </w:p>
    <w:p w14:paraId="5602412A" w14:textId="77777777" w:rsidR="00084155" w:rsidRDefault="00084155" w:rsidP="00154D6F">
      <w:r>
        <w:br/>
      </w:r>
    </w:p>
    <w:p w14:paraId="3B5881EA" w14:textId="363AD0D3" w:rsidR="006C197A" w:rsidRDefault="00084155" w:rsidP="00154D6F">
      <w:r>
        <w:br/>
      </w:r>
      <w:r>
        <w:br/>
      </w:r>
      <w:r w:rsidR="00F36D99">
        <w:t xml:space="preserve">Our comments on proposal 1 of issue 1-2-2 is that currently </w:t>
      </w:r>
      <w:r w:rsidR="00283EEB">
        <w:t xml:space="preserve">Rel-15 allows </w:t>
      </w:r>
      <w:r w:rsidR="00F36D99">
        <w:t xml:space="preserve">a multi-PA UE </w:t>
      </w:r>
      <w:r w:rsidR="00283EEB">
        <w:t xml:space="preserve">to fallback with </w:t>
      </w:r>
      <w:r w:rsidR="00B62A01">
        <w:t xml:space="preserve">proportionate </w:t>
      </w:r>
      <w:r w:rsidR="00283EEB">
        <w:t xml:space="preserve">scaling down of power. </w:t>
      </w:r>
      <w:r w:rsidR="006C197A">
        <w:t>Given that this behaviour is already allowed in the specification we feel that there is no need to revisit this agreement</w:t>
      </w:r>
      <w:r w:rsidR="00F36D99">
        <w:t xml:space="preserve"> as a UE should be able to fallback from PC1.5 on 4 Tx to PC2 on 2 Tx and PC3 on 1 Tx</w:t>
      </w:r>
      <w:r w:rsidR="00D03C9F">
        <w:t xml:space="preserve"> based on the current agreements.</w:t>
      </w:r>
    </w:p>
    <w:p w14:paraId="1692A86D" w14:textId="65AA06BA" w:rsidR="006C197A" w:rsidRPr="009747B6" w:rsidRDefault="006C197A" w:rsidP="00154D6F">
      <w:pPr>
        <w:rPr>
          <w:b/>
          <w:bCs/>
        </w:rPr>
      </w:pPr>
      <w:r w:rsidRPr="006C197A">
        <w:rPr>
          <w:b/>
          <w:bCs/>
        </w:rPr>
        <w:t xml:space="preserve">Proposal 1: No need to revisit power fallback </w:t>
      </w:r>
      <w:r w:rsidR="00EA46F8">
        <w:rPr>
          <w:b/>
          <w:bCs/>
        </w:rPr>
        <w:t>behavior established in</w:t>
      </w:r>
      <w:r w:rsidRPr="006C197A">
        <w:rPr>
          <w:b/>
          <w:bCs/>
        </w:rPr>
        <w:t xml:space="preserve"> Rel. 15</w:t>
      </w:r>
      <w:r w:rsidR="00F36D99">
        <w:rPr>
          <w:b/>
          <w:bCs/>
        </w:rPr>
        <w:t xml:space="preserve"> where output power scales with the number of transmit </w:t>
      </w:r>
      <w:r w:rsidR="009E5791">
        <w:rPr>
          <w:b/>
          <w:bCs/>
        </w:rPr>
        <w:t>ports.</w:t>
      </w:r>
      <w:r w:rsidRPr="006C197A">
        <w:rPr>
          <w:b/>
          <w:bCs/>
        </w:rPr>
        <w:t xml:space="preserve"> </w:t>
      </w:r>
    </w:p>
    <w:p w14:paraId="054692CD" w14:textId="173426A7" w:rsidR="00942AB5" w:rsidRDefault="0081259A" w:rsidP="006C197A">
      <w:r>
        <w:t>As we discussed in the last RAN4 meeting o</w:t>
      </w:r>
      <w:r w:rsidR="006C197A">
        <w:t>nly enabling the rel-15</w:t>
      </w:r>
      <w:r w:rsidR="00283EEB">
        <w:t xml:space="preserve"> </w:t>
      </w:r>
      <w:r w:rsidR="00953756">
        <w:t>fallback would</w:t>
      </w:r>
      <w:r w:rsidR="00283EEB">
        <w:t xml:space="preserve"> make </w:t>
      </w:r>
      <w:r>
        <w:t>the 4 Tx UE</w:t>
      </w:r>
      <w:r w:rsidR="00283EEB">
        <w:t xml:space="preserve"> inferior to existing PC1.5 devices that can transmit 2L UL at 29 dBm, </w:t>
      </w:r>
      <w:proofErr w:type="gramStart"/>
      <w:r w:rsidR="00376B1A">
        <w:t>i.e.</w:t>
      </w:r>
      <w:proofErr w:type="gramEnd"/>
      <w:r w:rsidR="00283EEB">
        <w:t xml:space="preserve"> 26</w:t>
      </w:r>
      <w:r w:rsidR="00174D06">
        <w:t xml:space="preserve"> dBm</w:t>
      </w:r>
      <w:r w:rsidR="00283EEB">
        <w:t>+26</w:t>
      </w:r>
      <w:r w:rsidR="00174D06">
        <w:t xml:space="preserve"> dBm</w:t>
      </w:r>
      <w:r w:rsidR="00283EEB">
        <w:t>. For compatibility it is necessary to enable a 4 Tx UE to also transmit 2L UL at 29 dBm. This proposed arrangement</w:t>
      </w:r>
      <w:r w:rsidR="00283EEB" w:rsidRPr="00283EEB">
        <w:t xml:space="preserve"> will allow it to appear like a legacy PC1.5 device to the network from a network management perspective</w:t>
      </w:r>
      <w:r w:rsidR="00942AB5">
        <w:t>.</w:t>
      </w:r>
    </w:p>
    <w:p w14:paraId="23A7C203" w14:textId="293EDAF1" w:rsidR="00942AB5" w:rsidRDefault="00942AB5" w:rsidP="00942AB5">
      <w:r>
        <w:t>One way to implement a rank 2 full power device is by using the UL full power mode1, 2-layer noncoherent TPMI= 6 given in the figure below. The structure of this TP</w:t>
      </w:r>
      <w:r w:rsidR="00DB4AD6">
        <w:t>M</w:t>
      </w:r>
      <w:r>
        <w:t>I is illustrated in figure 2.</w:t>
      </w:r>
    </w:p>
    <w:p w14:paraId="75CAB04C" w14:textId="77777777" w:rsidR="00942AB5" w:rsidRDefault="00942AB5" w:rsidP="00942AB5">
      <w:pPr>
        <w:jc w:val="center"/>
      </w:pPr>
      <w:r>
        <w:rPr>
          <w:noProof/>
        </w:rPr>
        <w:lastRenderedPageBreak/>
        <w:drawing>
          <wp:inline distT="0" distB="0" distL="0" distR="0" wp14:anchorId="3BD9C669" wp14:editId="2C9D84BC">
            <wp:extent cx="4619625" cy="1952625"/>
            <wp:effectExtent l="0" t="0" r="9525" b="9525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A5130" w14:textId="77777777" w:rsidR="00942AB5" w:rsidRDefault="00942AB5" w:rsidP="00942AB5">
      <w:pPr>
        <w:jc w:val="center"/>
      </w:pPr>
      <w:r>
        <w:t xml:space="preserve">Figure1- Information for 4 antenna ports, max Rank=2 and </w:t>
      </w:r>
      <w:proofErr w:type="spellStart"/>
      <w:r>
        <w:t>ULFPTx</w:t>
      </w:r>
      <w:proofErr w:type="spellEnd"/>
      <w:r>
        <w:t>=fullPowerMode1</w:t>
      </w:r>
    </w:p>
    <w:p w14:paraId="016988C4" w14:textId="77777777" w:rsidR="00942AB5" w:rsidRDefault="00942AB5" w:rsidP="00942AB5">
      <w:pPr>
        <w:jc w:val="center"/>
      </w:pPr>
      <w:r>
        <w:rPr>
          <w:noProof/>
        </w:rPr>
        <w:drawing>
          <wp:inline distT="0" distB="0" distL="0" distR="0" wp14:anchorId="31F9EAED" wp14:editId="5BB65CA3">
            <wp:extent cx="4511319" cy="1597133"/>
            <wp:effectExtent l="0" t="0" r="3810" b="3175"/>
            <wp:docPr id="3" name="Picture 3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abl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6581" cy="1606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07116" w14:textId="77777777" w:rsidR="00942AB5" w:rsidRDefault="00942AB5" w:rsidP="00942AB5">
      <w:pPr>
        <w:jc w:val="center"/>
      </w:pPr>
      <w:r>
        <w:t xml:space="preserve">Figure 2- Precoding matrix for 2-layer transmission using 4 antenna ports with transform precoding </w:t>
      </w:r>
      <w:proofErr w:type="gramStart"/>
      <w:r>
        <w:t>disabled</w:t>
      </w:r>
      <w:proofErr w:type="gramEnd"/>
    </w:p>
    <w:p w14:paraId="33EF4770" w14:textId="7C30E9E4" w:rsidR="00942AB5" w:rsidRDefault="00942AB5" w:rsidP="00942AB5">
      <w:r>
        <w:t>As can be seen from the above figure this TP</w:t>
      </w:r>
      <w:r w:rsidR="007C7F4E">
        <w:t>M</w:t>
      </w:r>
      <w:r>
        <w:t>I allows 2 ports to transmit on each layer. If each port transmits 23 dBm then each layer generates 26 dBm for a total power of 29 dBm from 2 layers.</w:t>
      </w:r>
    </w:p>
    <w:p w14:paraId="7D946EF2" w14:textId="77777777" w:rsidR="00942AB5" w:rsidRPr="000D283F" w:rsidRDefault="00942AB5" w:rsidP="00942AB5">
      <w:pPr>
        <w:rPr>
          <w:b/>
          <w:bCs/>
          <w:strike/>
        </w:rPr>
      </w:pPr>
      <w:r>
        <w:rPr>
          <w:b/>
          <w:bCs/>
        </w:rPr>
        <w:t xml:space="preserve">Observation 1: The 4Tx UE can support full power operation (29 dBm) for rank2 UL using </w:t>
      </w:r>
      <w:proofErr w:type="spellStart"/>
      <w:r>
        <w:rPr>
          <w:b/>
          <w:bCs/>
        </w:rPr>
        <w:t>ULFPTx</w:t>
      </w:r>
      <w:proofErr w:type="spellEnd"/>
      <w:r>
        <w:rPr>
          <w:b/>
          <w:bCs/>
        </w:rPr>
        <w:t xml:space="preserve"> Mode1.</w:t>
      </w:r>
    </w:p>
    <w:p w14:paraId="42714342" w14:textId="6E7D916A" w:rsidR="00942AB5" w:rsidRDefault="00942AB5" w:rsidP="00942AB5">
      <w:r>
        <w:t>Another way this device can implement full power for rank 2L is by using UL full power mode 2. In this case the UE specifies the 2-layer identity matrix as a full power TP</w:t>
      </w:r>
      <w:r w:rsidR="007C7F4E">
        <w:t>M</w:t>
      </w:r>
      <w:r>
        <w:t>I which enables it to transmit 26 dBm on each port. In turn each port can be virtualized to 2-23 dBm PAs to give a full power of 29 dBm on 2-layers.</w:t>
      </w:r>
    </w:p>
    <w:p w14:paraId="0E2E12DF" w14:textId="77777777" w:rsidR="00942AB5" w:rsidRDefault="00942AB5" w:rsidP="00942AB5">
      <w:pPr>
        <w:rPr>
          <w:b/>
          <w:bCs/>
        </w:rPr>
      </w:pPr>
      <w:r>
        <w:rPr>
          <w:b/>
          <w:bCs/>
        </w:rPr>
        <w:t xml:space="preserve">Observation 2: The 4Tx UE can support full power operation (29 dBm) for rank2 UL using </w:t>
      </w:r>
      <w:proofErr w:type="spellStart"/>
      <w:r>
        <w:rPr>
          <w:b/>
          <w:bCs/>
        </w:rPr>
        <w:t>ULFPTx</w:t>
      </w:r>
      <w:proofErr w:type="spellEnd"/>
      <w:r>
        <w:rPr>
          <w:b/>
          <w:bCs/>
        </w:rPr>
        <w:t xml:space="preserve"> Mode2.</w:t>
      </w:r>
    </w:p>
    <w:p w14:paraId="1896AAF6" w14:textId="2BB09292" w:rsidR="00942AB5" w:rsidRPr="00AB4678" w:rsidRDefault="00942AB5" w:rsidP="00942AB5">
      <w:proofErr w:type="gramStart"/>
      <w:r>
        <w:t>In order to</w:t>
      </w:r>
      <w:proofErr w:type="gramEnd"/>
      <w:r>
        <w:t xml:space="preserve"> guarantee </w:t>
      </w:r>
      <w:r w:rsidR="00D97ADC">
        <w:t xml:space="preserve">network </w:t>
      </w:r>
      <w:r>
        <w:t>performance</w:t>
      </w:r>
      <w:r w:rsidR="00D97ADC">
        <w:t xml:space="preserve"> expected from legacy PC1.5 devices</w:t>
      </w:r>
      <w:r>
        <w:t xml:space="preserve">, it is crucial that </w:t>
      </w:r>
      <w:r w:rsidR="00D837D7">
        <w:t xml:space="preserve">full power </w:t>
      </w:r>
      <w:r>
        <w:t>rank2</w:t>
      </w:r>
      <w:r w:rsidRPr="00AB4678">
        <w:t xml:space="preserve"> </w:t>
      </w:r>
      <w:r w:rsidR="00D837D7">
        <w:t xml:space="preserve">UL </w:t>
      </w:r>
      <w:r w:rsidRPr="00AB4678">
        <w:t xml:space="preserve">operation </w:t>
      </w:r>
      <w:r>
        <w:t>be</w:t>
      </w:r>
      <w:r w:rsidRPr="00AB4678">
        <w:t xml:space="preserve"> verified</w:t>
      </w:r>
      <w:r w:rsidR="00681CE0">
        <w:t xml:space="preserve">. Performance can be verified </w:t>
      </w:r>
      <w:r w:rsidR="006B4E84">
        <w:t xml:space="preserve">using whatever </w:t>
      </w:r>
      <w:r w:rsidR="008A2FA1">
        <w:t xml:space="preserve">method the UE </w:t>
      </w:r>
      <w:r w:rsidR="00681CE0">
        <w:t>chooses</w:t>
      </w:r>
      <w:r w:rsidR="004212A2">
        <w:t xml:space="preserve">; it would be known to the TE </w:t>
      </w:r>
      <w:r w:rsidR="008A2FA1">
        <w:t>via capability indication</w:t>
      </w:r>
      <w:r>
        <w:t>.</w:t>
      </w:r>
    </w:p>
    <w:p w14:paraId="7F682380" w14:textId="2E54FF99" w:rsidR="006C197A" w:rsidRPr="00942AB5" w:rsidRDefault="00942AB5" w:rsidP="00154D6F">
      <w:pPr>
        <w:rPr>
          <w:b/>
          <w:bCs/>
        </w:rPr>
      </w:pPr>
      <w:r w:rsidRPr="00976F5F">
        <w:rPr>
          <w:b/>
          <w:bCs/>
        </w:rPr>
        <w:t>Proposal 1</w:t>
      </w:r>
      <w:r>
        <w:rPr>
          <w:b/>
          <w:bCs/>
        </w:rPr>
        <w:t>: Verify full power rank2 UL operation</w:t>
      </w:r>
      <w:r w:rsidR="00CB4279">
        <w:rPr>
          <w:b/>
          <w:bCs/>
        </w:rPr>
        <w:t xml:space="preserve"> for the 4Tx PC1.5 UE</w:t>
      </w:r>
      <w:r>
        <w:rPr>
          <w:b/>
          <w:bCs/>
        </w:rPr>
        <w:t>.</w:t>
      </w:r>
    </w:p>
    <w:p w14:paraId="24B95701" w14:textId="3F9567AC" w:rsidR="00BD1A9A" w:rsidRDefault="00BD1A9A" w:rsidP="00154D6F">
      <w:proofErr w:type="gramStart"/>
      <w:r w:rsidRPr="00726CA6">
        <w:t>I</w:t>
      </w:r>
      <w:r w:rsidR="00873617">
        <w:t>n order t</w:t>
      </w:r>
      <w:r w:rsidRPr="00726CA6">
        <w:t>o</w:t>
      </w:r>
      <w:proofErr w:type="gramEnd"/>
      <w:r w:rsidRPr="00726CA6">
        <w:t xml:space="preserve"> simplify </w:t>
      </w:r>
      <w:r w:rsidR="00726CA6">
        <w:t>the</w:t>
      </w:r>
      <w:r w:rsidRPr="00726CA6">
        <w:t xml:space="preserve"> implementation </w:t>
      </w:r>
      <w:r w:rsidR="009D61BE">
        <w:t>of the 4 Tx variant of PC1.5</w:t>
      </w:r>
      <w:r w:rsidR="001C5F1A">
        <w:t xml:space="preserve"> in the standard and to reduce variant diversity in the network</w:t>
      </w:r>
      <w:r w:rsidR="00D837D7">
        <w:t>,</w:t>
      </w:r>
      <w:r w:rsidR="009D61BE">
        <w:t xml:space="preserve"> </w:t>
      </w:r>
      <w:r w:rsidRPr="00726CA6">
        <w:t xml:space="preserve">companies should agree on </w:t>
      </w:r>
      <w:r w:rsidR="00050DBD">
        <w:t>a single</w:t>
      </w:r>
      <w:r w:rsidRPr="00726CA6">
        <w:t xml:space="preserve"> MPR table for both low and high</w:t>
      </w:r>
      <w:r w:rsidR="00BA7A70">
        <w:t xml:space="preserve"> antenna</w:t>
      </w:r>
      <w:r w:rsidRPr="00726CA6">
        <w:t xml:space="preserve"> isolation scenario</w:t>
      </w:r>
      <w:r w:rsidR="00693C86">
        <w:t xml:space="preserve">s. </w:t>
      </w:r>
      <w:r w:rsidR="00576D12">
        <w:t>It</w:t>
      </w:r>
      <w:r w:rsidR="00693C86">
        <w:t xml:space="preserve"> should</w:t>
      </w:r>
      <w:r w:rsidR="00DA0CF6">
        <w:t xml:space="preserve"> be further</w:t>
      </w:r>
      <w:r w:rsidR="00693C86">
        <w:t xml:space="preserve"> discuss</w:t>
      </w:r>
      <w:r w:rsidR="00DA0CF6">
        <w:t>ed</w:t>
      </w:r>
      <w:r w:rsidR="00693C86">
        <w:t xml:space="preserve"> </w:t>
      </w:r>
      <w:r w:rsidR="00C2759D">
        <w:t>if</w:t>
      </w:r>
      <w:r w:rsidR="00693C86">
        <w:t xml:space="preserve"> this </w:t>
      </w:r>
      <w:r w:rsidR="00C2759D">
        <w:t>will be</w:t>
      </w:r>
      <w:r w:rsidR="00693C86">
        <w:t xml:space="preserve"> a new MPR table or if an existing MPR table can be reused</w:t>
      </w:r>
      <w:r w:rsidRPr="00726CA6">
        <w:t xml:space="preserve">. </w:t>
      </w:r>
      <w:r w:rsidR="009D61BE">
        <w:t>We think that a</w:t>
      </w:r>
      <w:r w:rsidR="00F24021">
        <w:t xml:space="preserve">dopting </w:t>
      </w:r>
      <w:r w:rsidR="003B554E">
        <w:t>a new MPR</w:t>
      </w:r>
      <w:r w:rsidR="00F24021">
        <w:t xml:space="preserve"> table for </w:t>
      </w:r>
      <w:r w:rsidR="00873617">
        <w:t xml:space="preserve">4Tx </w:t>
      </w:r>
      <w:r w:rsidR="00F24021">
        <w:t>PC1.5 is justifiable only if the</w:t>
      </w:r>
      <w:r w:rsidR="009D61BE">
        <w:t>se</w:t>
      </w:r>
      <w:r w:rsidR="00F24021">
        <w:t xml:space="preserve"> MPRs are better than the existing ones. </w:t>
      </w:r>
    </w:p>
    <w:p w14:paraId="71476566" w14:textId="5DBEE223" w:rsidR="00BD1A9A" w:rsidRDefault="00050DBD" w:rsidP="00154D6F">
      <w:pPr>
        <w:rPr>
          <w:b/>
          <w:bCs/>
        </w:rPr>
      </w:pPr>
      <w:r w:rsidRPr="00BA7A70">
        <w:rPr>
          <w:b/>
          <w:bCs/>
        </w:rPr>
        <w:t xml:space="preserve">Proposal 3: Agree on a single MPR table for both low and high antenna isolation </w:t>
      </w:r>
      <w:r w:rsidR="00BA7A70" w:rsidRPr="00BA7A70">
        <w:rPr>
          <w:b/>
          <w:bCs/>
        </w:rPr>
        <w:t>scenarios.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0A3FA560" w14:textId="2D5F222A" w:rsidR="006A4CD0" w:rsidRDefault="00D8308C" w:rsidP="00DB0C45">
      <w:r>
        <w:t>In this paper w</w:t>
      </w:r>
      <w:r w:rsidR="00F00201">
        <w:t xml:space="preserve">e present the following proposals and observations on the going work in this WI. </w:t>
      </w:r>
    </w:p>
    <w:p w14:paraId="65691DED" w14:textId="77777777" w:rsidR="00EB1A04" w:rsidRPr="009747B6" w:rsidRDefault="00EB1A04" w:rsidP="00EB1A04">
      <w:pPr>
        <w:rPr>
          <w:b/>
          <w:bCs/>
        </w:rPr>
      </w:pPr>
      <w:r w:rsidRPr="006C197A">
        <w:rPr>
          <w:b/>
          <w:bCs/>
        </w:rPr>
        <w:t xml:space="preserve">Proposal 1: No need to revisit power fallback </w:t>
      </w:r>
      <w:r>
        <w:rPr>
          <w:b/>
          <w:bCs/>
        </w:rPr>
        <w:t>behavior established in</w:t>
      </w:r>
      <w:r w:rsidRPr="006C197A">
        <w:rPr>
          <w:b/>
          <w:bCs/>
        </w:rPr>
        <w:t xml:space="preserve"> Rel. 15</w:t>
      </w:r>
      <w:r>
        <w:rPr>
          <w:b/>
          <w:bCs/>
        </w:rPr>
        <w:t xml:space="preserve"> where output power scales with the number of transmit ports.</w:t>
      </w:r>
      <w:r w:rsidRPr="006C197A">
        <w:rPr>
          <w:b/>
          <w:bCs/>
        </w:rPr>
        <w:t xml:space="preserve"> </w:t>
      </w:r>
    </w:p>
    <w:p w14:paraId="0CAE06A3" w14:textId="77777777" w:rsidR="00EB1A04" w:rsidRPr="000D283F" w:rsidRDefault="00EB1A04" w:rsidP="00EB1A04">
      <w:pPr>
        <w:rPr>
          <w:b/>
          <w:bCs/>
          <w:strike/>
        </w:rPr>
      </w:pPr>
      <w:r>
        <w:rPr>
          <w:b/>
          <w:bCs/>
        </w:rPr>
        <w:t xml:space="preserve">Observation 1: The 4Tx UE can support full power operation (29 dBm) for rank2 UL using </w:t>
      </w:r>
      <w:proofErr w:type="spellStart"/>
      <w:r>
        <w:rPr>
          <w:b/>
          <w:bCs/>
        </w:rPr>
        <w:t>ULFPTx</w:t>
      </w:r>
      <w:proofErr w:type="spellEnd"/>
      <w:r>
        <w:rPr>
          <w:b/>
          <w:bCs/>
        </w:rPr>
        <w:t xml:space="preserve"> Mode1.</w:t>
      </w:r>
    </w:p>
    <w:p w14:paraId="0B414028" w14:textId="77777777" w:rsidR="00EB1A04" w:rsidRDefault="00EB1A04" w:rsidP="00EB1A04">
      <w:pPr>
        <w:rPr>
          <w:b/>
          <w:bCs/>
        </w:rPr>
      </w:pPr>
      <w:r>
        <w:rPr>
          <w:b/>
          <w:bCs/>
        </w:rPr>
        <w:lastRenderedPageBreak/>
        <w:t xml:space="preserve">Observation 2: The 4Tx UE can support full power operation (29 dBm) for rank2 UL using </w:t>
      </w:r>
      <w:proofErr w:type="spellStart"/>
      <w:r>
        <w:rPr>
          <w:b/>
          <w:bCs/>
        </w:rPr>
        <w:t>ULFPTx</w:t>
      </w:r>
      <w:proofErr w:type="spellEnd"/>
      <w:r>
        <w:rPr>
          <w:b/>
          <w:bCs/>
        </w:rPr>
        <w:t xml:space="preserve"> Mode2.</w:t>
      </w:r>
    </w:p>
    <w:p w14:paraId="6147070F" w14:textId="77777777" w:rsidR="00EB1A04" w:rsidRPr="00942AB5" w:rsidRDefault="00EB1A04" w:rsidP="00EB1A04">
      <w:pPr>
        <w:rPr>
          <w:b/>
          <w:bCs/>
        </w:rPr>
      </w:pPr>
      <w:r w:rsidRPr="00976F5F">
        <w:rPr>
          <w:b/>
          <w:bCs/>
        </w:rPr>
        <w:t>Proposal 1</w:t>
      </w:r>
      <w:r>
        <w:rPr>
          <w:b/>
          <w:bCs/>
        </w:rPr>
        <w:t>: Verify full power rank2 UL operation for the 4Tx PC1.5 UE.</w:t>
      </w:r>
    </w:p>
    <w:p w14:paraId="7CE6C40E" w14:textId="77777777" w:rsidR="00EB1A04" w:rsidRDefault="00EB1A04" w:rsidP="00EB1A04">
      <w:pPr>
        <w:rPr>
          <w:b/>
          <w:bCs/>
        </w:rPr>
      </w:pPr>
      <w:r w:rsidRPr="00BA7A70">
        <w:rPr>
          <w:b/>
          <w:bCs/>
        </w:rPr>
        <w:t>Proposal 3: Agree on a single MPR table for both low and high antenna isolation scenarios.</w:t>
      </w:r>
    </w:p>
    <w:p w14:paraId="2B2472D1" w14:textId="6AC17010" w:rsidR="00011F96" w:rsidRDefault="00011F96" w:rsidP="00EC3F2A">
      <w:pPr>
        <w:pStyle w:val="Heading1"/>
        <w:ind w:left="0" w:firstLine="0"/>
      </w:pPr>
      <w:r>
        <w:t>References</w:t>
      </w:r>
    </w:p>
    <w:p w14:paraId="19F50C0D" w14:textId="64A9649C" w:rsidR="00011F96" w:rsidRDefault="00011F96" w:rsidP="002E5CC4">
      <w:pPr>
        <w:spacing w:after="120"/>
        <w:ind w:left="1985" w:hanging="1985"/>
        <w:rPr>
          <w:lang w:eastAsia="ko-KR"/>
        </w:rPr>
      </w:pPr>
      <w:r>
        <w:rPr>
          <w:lang w:eastAsia="ko-KR"/>
        </w:rPr>
        <w:t xml:space="preserve">[1] </w:t>
      </w:r>
      <w:r w:rsidR="0026365F">
        <w:rPr>
          <w:lang w:eastAsia="ko-KR"/>
        </w:rPr>
        <w:t>R4-2</w:t>
      </w:r>
      <w:r w:rsidR="00C932AC">
        <w:rPr>
          <w:lang w:eastAsia="ko-KR"/>
        </w:rPr>
        <w:t>22083</w:t>
      </w:r>
      <w:r w:rsidR="002E5CC4">
        <w:rPr>
          <w:lang w:eastAsia="ko-KR"/>
        </w:rPr>
        <w:t>0</w:t>
      </w:r>
      <w:r>
        <w:rPr>
          <w:lang w:eastAsia="ko-KR"/>
        </w:rPr>
        <w:t xml:space="preserve">, </w:t>
      </w:r>
      <w:r w:rsidR="00C932AC">
        <w:rPr>
          <w:lang w:eastAsia="ko-KR"/>
        </w:rPr>
        <w:t>WF on 4TX RF requirements</w:t>
      </w:r>
      <w:r w:rsidR="0026365F">
        <w:rPr>
          <w:lang w:eastAsia="ko-KR"/>
        </w:rPr>
        <w:t xml:space="preserve">, </w:t>
      </w:r>
      <w:r>
        <w:rPr>
          <w:lang w:eastAsia="ko-KR"/>
        </w:rPr>
        <w:t>RAN#</w:t>
      </w:r>
      <w:r w:rsidR="0026365F">
        <w:rPr>
          <w:lang w:eastAsia="ko-KR"/>
        </w:rPr>
        <w:t>10</w:t>
      </w:r>
      <w:r w:rsidR="00C932AC">
        <w:rPr>
          <w:lang w:eastAsia="ko-KR"/>
        </w:rPr>
        <w:t>5</w:t>
      </w:r>
      <w:r>
        <w:rPr>
          <w:lang w:eastAsia="ko-KR"/>
        </w:rPr>
        <w:t xml:space="preserve">, </w:t>
      </w:r>
      <w:r w:rsidR="00C932AC">
        <w:rPr>
          <w:lang w:eastAsia="ko-KR"/>
        </w:rPr>
        <w:t>Nov</w:t>
      </w:r>
      <w:r w:rsidR="002E5CC4">
        <w:rPr>
          <w:lang w:eastAsia="ko-KR"/>
        </w:rPr>
        <w:t>.</w:t>
      </w:r>
      <w:r>
        <w:rPr>
          <w:lang w:eastAsia="ko-KR"/>
        </w:rPr>
        <w:t xml:space="preserve"> </w:t>
      </w:r>
      <w:r w:rsidR="00B35D88">
        <w:rPr>
          <w:lang w:eastAsia="ko-KR"/>
        </w:rPr>
        <w:t>1</w:t>
      </w:r>
      <w:r w:rsidR="00C932AC">
        <w:rPr>
          <w:lang w:eastAsia="ko-KR"/>
        </w:rPr>
        <w:t>4</w:t>
      </w:r>
      <w:r>
        <w:rPr>
          <w:lang w:eastAsia="ko-KR"/>
        </w:rPr>
        <w:t>-</w:t>
      </w:r>
      <w:r w:rsidR="002E5CC4">
        <w:rPr>
          <w:lang w:eastAsia="ko-KR"/>
        </w:rPr>
        <w:t>1</w:t>
      </w:r>
      <w:r w:rsidR="00C932AC">
        <w:rPr>
          <w:lang w:eastAsia="ko-KR"/>
        </w:rPr>
        <w:t>8</w:t>
      </w:r>
      <w:r>
        <w:rPr>
          <w:lang w:eastAsia="ko-KR"/>
        </w:rPr>
        <w:t xml:space="preserve">, </w:t>
      </w:r>
      <w:proofErr w:type="gramStart"/>
      <w:r>
        <w:rPr>
          <w:lang w:eastAsia="ko-KR"/>
        </w:rPr>
        <w:t>202</w:t>
      </w:r>
      <w:r w:rsidR="00B35D88">
        <w:rPr>
          <w:lang w:eastAsia="ko-KR"/>
        </w:rPr>
        <w:t>2</w:t>
      </w:r>
      <w:proofErr w:type="gramEnd"/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3D7A01"/>
    <w:multiLevelType w:val="multilevel"/>
    <w:tmpl w:val="033D7A01"/>
    <w:lvl w:ilvl="0">
      <w:start w:val="10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64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7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6600E1"/>
    <w:multiLevelType w:val="hybridMultilevel"/>
    <w:tmpl w:val="6DE68724"/>
    <w:lvl w:ilvl="0" w:tplc="04090003">
      <w:start w:val="1"/>
      <w:numFmt w:val="bullet"/>
      <w:lvlText w:val=""/>
      <w:lvlJc w:val="left"/>
      <w:pPr>
        <w:ind w:left="4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2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2"/>
  </w:num>
  <w:num w:numId="9" w16cid:durableId="2035765132">
    <w:abstractNumId w:val="23"/>
  </w:num>
  <w:num w:numId="10" w16cid:durableId="425879905">
    <w:abstractNumId w:val="21"/>
  </w:num>
  <w:num w:numId="11" w16cid:durableId="1010062573">
    <w:abstractNumId w:val="19"/>
  </w:num>
  <w:num w:numId="12" w16cid:durableId="172569551">
    <w:abstractNumId w:val="11"/>
  </w:num>
  <w:num w:numId="13" w16cid:durableId="1156913852">
    <w:abstractNumId w:val="31"/>
  </w:num>
  <w:num w:numId="14" w16cid:durableId="964040951">
    <w:abstractNumId w:val="18"/>
  </w:num>
  <w:num w:numId="15" w16cid:durableId="1897085865">
    <w:abstractNumId w:val="10"/>
  </w:num>
  <w:num w:numId="16" w16cid:durableId="1141189162">
    <w:abstractNumId w:val="38"/>
  </w:num>
  <w:num w:numId="17" w16cid:durableId="1148209945">
    <w:abstractNumId w:val="20"/>
  </w:num>
  <w:num w:numId="18" w16cid:durableId="1524131605">
    <w:abstractNumId w:val="36"/>
  </w:num>
  <w:num w:numId="19" w16cid:durableId="574045937">
    <w:abstractNumId w:val="40"/>
  </w:num>
  <w:num w:numId="20" w16cid:durableId="1789350105">
    <w:abstractNumId w:val="28"/>
  </w:num>
  <w:num w:numId="21" w16cid:durableId="639850205">
    <w:abstractNumId w:val="39"/>
  </w:num>
  <w:num w:numId="22" w16cid:durableId="490561259">
    <w:abstractNumId w:val="29"/>
  </w:num>
  <w:num w:numId="23" w16cid:durableId="1128477912">
    <w:abstractNumId w:val="25"/>
  </w:num>
  <w:num w:numId="24" w16cid:durableId="348916400">
    <w:abstractNumId w:val="22"/>
  </w:num>
  <w:num w:numId="25" w16cid:durableId="1055815140">
    <w:abstractNumId w:val="16"/>
  </w:num>
  <w:num w:numId="26" w16cid:durableId="1986354072">
    <w:abstractNumId w:val="15"/>
  </w:num>
  <w:num w:numId="27" w16cid:durableId="195698524">
    <w:abstractNumId w:val="35"/>
  </w:num>
  <w:num w:numId="28" w16cid:durableId="1909001404">
    <w:abstractNumId w:val="41"/>
  </w:num>
  <w:num w:numId="29" w16cid:durableId="1302274230">
    <w:abstractNumId w:val="26"/>
  </w:num>
  <w:num w:numId="30" w16cid:durableId="828862100">
    <w:abstractNumId w:val="9"/>
  </w:num>
  <w:num w:numId="31" w16cid:durableId="2097899638">
    <w:abstractNumId w:val="37"/>
  </w:num>
  <w:num w:numId="32" w16cid:durableId="1946419434">
    <w:abstractNumId w:val="17"/>
  </w:num>
  <w:num w:numId="33" w16cid:durableId="1619221480">
    <w:abstractNumId w:val="8"/>
  </w:num>
  <w:num w:numId="34" w16cid:durableId="638539426">
    <w:abstractNumId w:val="13"/>
  </w:num>
  <w:num w:numId="35" w16cid:durableId="1611816056">
    <w:abstractNumId w:val="27"/>
  </w:num>
  <w:num w:numId="36" w16cid:durableId="543447237">
    <w:abstractNumId w:val="14"/>
  </w:num>
  <w:num w:numId="37" w16cid:durableId="937061340">
    <w:abstractNumId w:val="30"/>
  </w:num>
  <w:num w:numId="38" w16cid:durableId="529731650">
    <w:abstractNumId w:val="34"/>
  </w:num>
  <w:num w:numId="39" w16cid:durableId="221209476">
    <w:abstractNumId w:val="12"/>
  </w:num>
  <w:num w:numId="40" w16cid:durableId="404642849">
    <w:abstractNumId w:val="7"/>
  </w:num>
  <w:num w:numId="41" w16cid:durableId="707952624">
    <w:abstractNumId w:val="24"/>
  </w:num>
  <w:num w:numId="42" w16cid:durableId="71442970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3F71"/>
    <w:rsid w:val="000042E1"/>
    <w:rsid w:val="000046A6"/>
    <w:rsid w:val="00006B1A"/>
    <w:rsid w:val="00006DCD"/>
    <w:rsid w:val="00010B50"/>
    <w:rsid w:val="00011F96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58B4"/>
    <w:rsid w:val="00026030"/>
    <w:rsid w:val="0002618A"/>
    <w:rsid w:val="000262B9"/>
    <w:rsid w:val="000302DC"/>
    <w:rsid w:val="000318D6"/>
    <w:rsid w:val="00031D75"/>
    <w:rsid w:val="0003206A"/>
    <w:rsid w:val="00032669"/>
    <w:rsid w:val="000339AA"/>
    <w:rsid w:val="000355B5"/>
    <w:rsid w:val="00037A84"/>
    <w:rsid w:val="00040D07"/>
    <w:rsid w:val="00042157"/>
    <w:rsid w:val="0004332E"/>
    <w:rsid w:val="000442DB"/>
    <w:rsid w:val="00044E4C"/>
    <w:rsid w:val="000454A9"/>
    <w:rsid w:val="0004568E"/>
    <w:rsid w:val="000463AE"/>
    <w:rsid w:val="00046DDD"/>
    <w:rsid w:val="00047B65"/>
    <w:rsid w:val="00050DBD"/>
    <w:rsid w:val="000517DE"/>
    <w:rsid w:val="0005283C"/>
    <w:rsid w:val="0005452D"/>
    <w:rsid w:val="0006017F"/>
    <w:rsid w:val="00060ECE"/>
    <w:rsid w:val="0006136D"/>
    <w:rsid w:val="00062E39"/>
    <w:rsid w:val="000634C9"/>
    <w:rsid w:val="00063796"/>
    <w:rsid w:val="00064362"/>
    <w:rsid w:val="0006436E"/>
    <w:rsid w:val="00064C6C"/>
    <w:rsid w:val="00065FBC"/>
    <w:rsid w:val="00066E80"/>
    <w:rsid w:val="00070AD8"/>
    <w:rsid w:val="00072A56"/>
    <w:rsid w:val="00073894"/>
    <w:rsid w:val="00074F22"/>
    <w:rsid w:val="00077EB3"/>
    <w:rsid w:val="00084155"/>
    <w:rsid w:val="00084322"/>
    <w:rsid w:val="000872D5"/>
    <w:rsid w:val="000908D9"/>
    <w:rsid w:val="0009140F"/>
    <w:rsid w:val="00092495"/>
    <w:rsid w:val="00092AF8"/>
    <w:rsid w:val="0009467F"/>
    <w:rsid w:val="00095365"/>
    <w:rsid w:val="000954A5"/>
    <w:rsid w:val="00095704"/>
    <w:rsid w:val="00095874"/>
    <w:rsid w:val="00097642"/>
    <w:rsid w:val="0009EE82"/>
    <w:rsid w:val="000A1C5A"/>
    <w:rsid w:val="000A24E2"/>
    <w:rsid w:val="000A3E2A"/>
    <w:rsid w:val="000A567D"/>
    <w:rsid w:val="000A643B"/>
    <w:rsid w:val="000A6859"/>
    <w:rsid w:val="000A6BC3"/>
    <w:rsid w:val="000A7694"/>
    <w:rsid w:val="000B0067"/>
    <w:rsid w:val="000B05DA"/>
    <w:rsid w:val="000B1232"/>
    <w:rsid w:val="000B3A0C"/>
    <w:rsid w:val="000B3FF4"/>
    <w:rsid w:val="000B4A88"/>
    <w:rsid w:val="000B4F74"/>
    <w:rsid w:val="000B612C"/>
    <w:rsid w:val="000B6A7A"/>
    <w:rsid w:val="000B7218"/>
    <w:rsid w:val="000C0457"/>
    <w:rsid w:val="000C3323"/>
    <w:rsid w:val="000C34D1"/>
    <w:rsid w:val="000C39B0"/>
    <w:rsid w:val="000C4059"/>
    <w:rsid w:val="000C467D"/>
    <w:rsid w:val="000C54C4"/>
    <w:rsid w:val="000C60D1"/>
    <w:rsid w:val="000C62EC"/>
    <w:rsid w:val="000C650E"/>
    <w:rsid w:val="000C678D"/>
    <w:rsid w:val="000C6C14"/>
    <w:rsid w:val="000C6DF1"/>
    <w:rsid w:val="000D0626"/>
    <w:rsid w:val="000D0FE7"/>
    <w:rsid w:val="000D18EC"/>
    <w:rsid w:val="000D1E9D"/>
    <w:rsid w:val="000D2128"/>
    <w:rsid w:val="000D283F"/>
    <w:rsid w:val="000D31EF"/>
    <w:rsid w:val="000D406F"/>
    <w:rsid w:val="000D5589"/>
    <w:rsid w:val="000E0A10"/>
    <w:rsid w:val="000E2384"/>
    <w:rsid w:val="000E26BD"/>
    <w:rsid w:val="000E401F"/>
    <w:rsid w:val="000E406C"/>
    <w:rsid w:val="000E4512"/>
    <w:rsid w:val="000E596C"/>
    <w:rsid w:val="000E62A6"/>
    <w:rsid w:val="000E6910"/>
    <w:rsid w:val="000E7126"/>
    <w:rsid w:val="000E7763"/>
    <w:rsid w:val="000E782B"/>
    <w:rsid w:val="000E7C89"/>
    <w:rsid w:val="000F1498"/>
    <w:rsid w:val="000F3816"/>
    <w:rsid w:val="000F4EC3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39"/>
    <w:rsid w:val="001029C9"/>
    <w:rsid w:val="00102C0E"/>
    <w:rsid w:val="00104902"/>
    <w:rsid w:val="0010511B"/>
    <w:rsid w:val="0010618D"/>
    <w:rsid w:val="00111688"/>
    <w:rsid w:val="001127A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5CF4"/>
    <w:rsid w:val="0012615B"/>
    <w:rsid w:val="00126540"/>
    <w:rsid w:val="00126E1A"/>
    <w:rsid w:val="00130EC1"/>
    <w:rsid w:val="00131AFF"/>
    <w:rsid w:val="00132CD9"/>
    <w:rsid w:val="0013367B"/>
    <w:rsid w:val="001351EB"/>
    <w:rsid w:val="00135A74"/>
    <w:rsid w:val="00135BA1"/>
    <w:rsid w:val="00137387"/>
    <w:rsid w:val="00140F10"/>
    <w:rsid w:val="0014180B"/>
    <w:rsid w:val="00144F7C"/>
    <w:rsid w:val="00144FDD"/>
    <w:rsid w:val="0014604E"/>
    <w:rsid w:val="00146857"/>
    <w:rsid w:val="001512D7"/>
    <w:rsid w:val="0015336A"/>
    <w:rsid w:val="00153DAC"/>
    <w:rsid w:val="0015406D"/>
    <w:rsid w:val="00154D6F"/>
    <w:rsid w:val="00156359"/>
    <w:rsid w:val="001573DA"/>
    <w:rsid w:val="001600C2"/>
    <w:rsid w:val="00161C73"/>
    <w:rsid w:val="00166494"/>
    <w:rsid w:val="00166503"/>
    <w:rsid w:val="00166580"/>
    <w:rsid w:val="00166E70"/>
    <w:rsid w:val="001706C2"/>
    <w:rsid w:val="00170DB5"/>
    <w:rsid w:val="001710BF"/>
    <w:rsid w:val="00171914"/>
    <w:rsid w:val="001742C8"/>
    <w:rsid w:val="00174D06"/>
    <w:rsid w:val="0018073A"/>
    <w:rsid w:val="00180BAA"/>
    <w:rsid w:val="00182ACA"/>
    <w:rsid w:val="0018383E"/>
    <w:rsid w:val="00184E1B"/>
    <w:rsid w:val="001851D4"/>
    <w:rsid w:val="00185F2B"/>
    <w:rsid w:val="001874CF"/>
    <w:rsid w:val="0019191F"/>
    <w:rsid w:val="001927C1"/>
    <w:rsid w:val="0019313D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4852"/>
    <w:rsid w:val="001A6F61"/>
    <w:rsid w:val="001A6F7A"/>
    <w:rsid w:val="001B13A4"/>
    <w:rsid w:val="001B1AE2"/>
    <w:rsid w:val="001B21BD"/>
    <w:rsid w:val="001B2DCA"/>
    <w:rsid w:val="001B3183"/>
    <w:rsid w:val="001B3A55"/>
    <w:rsid w:val="001B515F"/>
    <w:rsid w:val="001B70AB"/>
    <w:rsid w:val="001B7369"/>
    <w:rsid w:val="001B746E"/>
    <w:rsid w:val="001C54B6"/>
    <w:rsid w:val="001C5F1A"/>
    <w:rsid w:val="001C6513"/>
    <w:rsid w:val="001C724C"/>
    <w:rsid w:val="001D2C8E"/>
    <w:rsid w:val="001D40B5"/>
    <w:rsid w:val="001D4399"/>
    <w:rsid w:val="001D4948"/>
    <w:rsid w:val="001D50F8"/>
    <w:rsid w:val="001D6848"/>
    <w:rsid w:val="001D6ACD"/>
    <w:rsid w:val="001E21C9"/>
    <w:rsid w:val="001E300C"/>
    <w:rsid w:val="001E3B48"/>
    <w:rsid w:val="001E4305"/>
    <w:rsid w:val="001E58DA"/>
    <w:rsid w:val="001E5EAD"/>
    <w:rsid w:val="001E65C4"/>
    <w:rsid w:val="001F0314"/>
    <w:rsid w:val="001F08A8"/>
    <w:rsid w:val="001F0AC5"/>
    <w:rsid w:val="001F12F9"/>
    <w:rsid w:val="001F21BC"/>
    <w:rsid w:val="001F3A97"/>
    <w:rsid w:val="001F5884"/>
    <w:rsid w:val="001F5F7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0F4B"/>
    <w:rsid w:val="00211DCE"/>
    <w:rsid w:val="00212136"/>
    <w:rsid w:val="00213CB0"/>
    <w:rsid w:val="00214B13"/>
    <w:rsid w:val="00214DDD"/>
    <w:rsid w:val="002151EE"/>
    <w:rsid w:val="00215DB2"/>
    <w:rsid w:val="00216428"/>
    <w:rsid w:val="002167A7"/>
    <w:rsid w:val="002175EE"/>
    <w:rsid w:val="00221917"/>
    <w:rsid w:val="002224A8"/>
    <w:rsid w:val="002225E9"/>
    <w:rsid w:val="002229B8"/>
    <w:rsid w:val="00222D56"/>
    <w:rsid w:val="00222D66"/>
    <w:rsid w:val="00223C9F"/>
    <w:rsid w:val="002240A8"/>
    <w:rsid w:val="00225E53"/>
    <w:rsid w:val="002267B2"/>
    <w:rsid w:val="00227148"/>
    <w:rsid w:val="002311C9"/>
    <w:rsid w:val="002314BC"/>
    <w:rsid w:val="00231B41"/>
    <w:rsid w:val="00232503"/>
    <w:rsid w:val="002326CA"/>
    <w:rsid w:val="00232F01"/>
    <w:rsid w:val="00233F50"/>
    <w:rsid w:val="00236CB7"/>
    <w:rsid w:val="00236D9F"/>
    <w:rsid w:val="00237552"/>
    <w:rsid w:val="0023778F"/>
    <w:rsid w:val="002414AB"/>
    <w:rsid w:val="0024176F"/>
    <w:rsid w:val="00241773"/>
    <w:rsid w:val="002438F0"/>
    <w:rsid w:val="00244785"/>
    <w:rsid w:val="002476C8"/>
    <w:rsid w:val="00247F99"/>
    <w:rsid w:val="00250DAF"/>
    <w:rsid w:val="00251CFA"/>
    <w:rsid w:val="00253CE9"/>
    <w:rsid w:val="00254399"/>
    <w:rsid w:val="00254B50"/>
    <w:rsid w:val="00254C98"/>
    <w:rsid w:val="002553F6"/>
    <w:rsid w:val="002569D9"/>
    <w:rsid w:val="00256DDC"/>
    <w:rsid w:val="00256E91"/>
    <w:rsid w:val="0025763B"/>
    <w:rsid w:val="0026064B"/>
    <w:rsid w:val="002611B2"/>
    <w:rsid w:val="00261E84"/>
    <w:rsid w:val="00262DA1"/>
    <w:rsid w:val="0026365F"/>
    <w:rsid w:val="002643E6"/>
    <w:rsid w:val="00266133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3EEB"/>
    <w:rsid w:val="002849C1"/>
    <w:rsid w:val="002850EC"/>
    <w:rsid w:val="00285326"/>
    <w:rsid w:val="00285BFF"/>
    <w:rsid w:val="00287485"/>
    <w:rsid w:val="00287F7B"/>
    <w:rsid w:val="002927A0"/>
    <w:rsid w:val="00292875"/>
    <w:rsid w:val="0029287E"/>
    <w:rsid w:val="00292FFA"/>
    <w:rsid w:val="0029312F"/>
    <w:rsid w:val="00293E95"/>
    <w:rsid w:val="002952A2"/>
    <w:rsid w:val="002960BC"/>
    <w:rsid w:val="0029616C"/>
    <w:rsid w:val="00296FE3"/>
    <w:rsid w:val="002A036B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1784"/>
    <w:rsid w:val="002B2358"/>
    <w:rsid w:val="002B3736"/>
    <w:rsid w:val="002B3F06"/>
    <w:rsid w:val="002B448D"/>
    <w:rsid w:val="002B6886"/>
    <w:rsid w:val="002B76BD"/>
    <w:rsid w:val="002B771A"/>
    <w:rsid w:val="002C018D"/>
    <w:rsid w:val="002C0479"/>
    <w:rsid w:val="002C188C"/>
    <w:rsid w:val="002C26FA"/>
    <w:rsid w:val="002C3BFC"/>
    <w:rsid w:val="002C403A"/>
    <w:rsid w:val="002C41E7"/>
    <w:rsid w:val="002C49D2"/>
    <w:rsid w:val="002C65B6"/>
    <w:rsid w:val="002C6CD2"/>
    <w:rsid w:val="002D490B"/>
    <w:rsid w:val="002D4CC7"/>
    <w:rsid w:val="002D4FBE"/>
    <w:rsid w:val="002D533D"/>
    <w:rsid w:val="002D6A81"/>
    <w:rsid w:val="002D7772"/>
    <w:rsid w:val="002E0042"/>
    <w:rsid w:val="002E00C3"/>
    <w:rsid w:val="002E0825"/>
    <w:rsid w:val="002E14F6"/>
    <w:rsid w:val="002E1D81"/>
    <w:rsid w:val="002E216F"/>
    <w:rsid w:val="002E2692"/>
    <w:rsid w:val="002E332E"/>
    <w:rsid w:val="002E3D79"/>
    <w:rsid w:val="002E5B26"/>
    <w:rsid w:val="002E5CC4"/>
    <w:rsid w:val="002E7011"/>
    <w:rsid w:val="002F0BA8"/>
    <w:rsid w:val="002F0E8E"/>
    <w:rsid w:val="002F1C8C"/>
    <w:rsid w:val="002F28ED"/>
    <w:rsid w:val="002F3968"/>
    <w:rsid w:val="002F59D6"/>
    <w:rsid w:val="002F756C"/>
    <w:rsid w:val="003000E0"/>
    <w:rsid w:val="00300502"/>
    <w:rsid w:val="00300B80"/>
    <w:rsid w:val="003013DB"/>
    <w:rsid w:val="00301D5D"/>
    <w:rsid w:val="00301D8D"/>
    <w:rsid w:val="00302D1F"/>
    <w:rsid w:val="00302E72"/>
    <w:rsid w:val="003030FB"/>
    <w:rsid w:val="00305E21"/>
    <w:rsid w:val="003061B0"/>
    <w:rsid w:val="0030648B"/>
    <w:rsid w:val="003069BA"/>
    <w:rsid w:val="0030770F"/>
    <w:rsid w:val="00310763"/>
    <w:rsid w:val="003108D3"/>
    <w:rsid w:val="00311B66"/>
    <w:rsid w:val="00313B11"/>
    <w:rsid w:val="00313C0D"/>
    <w:rsid w:val="0031433F"/>
    <w:rsid w:val="00314F38"/>
    <w:rsid w:val="00315F6C"/>
    <w:rsid w:val="003165E3"/>
    <w:rsid w:val="00317D5E"/>
    <w:rsid w:val="00320B9A"/>
    <w:rsid w:val="00320BCA"/>
    <w:rsid w:val="00322CC1"/>
    <w:rsid w:val="00324990"/>
    <w:rsid w:val="00324D06"/>
    <w:rsid w:val="0033053A"/>
    <w:rsid w:val="0033127F"/>
    <w:rsid w:val="00331FD7"/>
    <w:rsid w:val="00333C34"/>
    <w:rsid w:val="00335CDC"/>
    <w:rsid w:val="00335E78"/>
    <w:rsid w:val="00336E49"/>
    <w:rsid w:val="00337D7B"/>
    <w:rsid w:val="00341516"/>
    <w:rsid w:val="00342C23"/>
    <w:rsid w:val="00342FD3"/>
    <w:rsid w:val="003430BD"/>
    <w:rsid w:val="003452D6"/>
    <w:rsid w:val="00346332"/>
    <w:rsid w:val="0034635A"/>
    <w:rsid w:val="003476B3"/>
    <w:rsid w:val="003476F9"/>
    <w:rsid w:val="00347CB5"/>
    <w:rsid w:val="00352BFA"/>
    <w:rsid w:val="00353E42"/>
    <w:rsid w:val="003562D7"/>
    <w:rsid w:val="0036030B"/>
    <w:rsid w:val="00360A8C"/>
    <w:rsid w:val="00360B3D"/>
    <w:rsid w:val="00360EAB"/>
    <w:rsid w:val="00361552"/>
    <w:rsid w:val="003646A2"/>
    <w:rsid w:val="00364765"/>
    <w:rsid w:val="003656D5"/>
    <w:rsid w:val="00365839"/>
    <w:rsid w:val="00365A0B"/>
    <w:rsid w:val="003665F7"/>
    <w:rsid w:val="003669DA"/>
    <w:rsid w:val="00367A62"/>
    <w:rsid w:val="00367DF1"/>
    <w:rsid w:val="003701E8"/>
    <w:rsid w:val="00371D6E"/>
    <w:rsid w:val="00373628"/>
    <w:rsid w:val="00375AA5"/>
    <w:rsid w:val="00376B1A"/>
    <w:rsid w:val="0037731B"/>
    <w:rsid w:val="00377E78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3AAE"/>
    <w:rsid w:val="003959CE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BD8"/>
    <w:rsid w:val="003B0D4A"/>
    <w:rsid w:val="003B2D77"/>
    <w:rsid w:val="003B31AF"/>
    <w:rsid w:val="003B3C8C"/>
    <w:rsid w:val="003B4BF2"/>
    <w:rsid w:val="003B554E"/>
    <w:rsid w:val="003B6C0C"/>
    <w:rsid w:val="003B6F17"/>
    <w:rsid w:val="003C0288"/>
    <w:rsid w:val="003C276C"/>
    <w:rsid w:val="003C3383"/>
    <w:rsid w:val="003C4349"/>
    <w:rsid w:val="003C693C"/>
    <w:rsid w:val="003D0400"/>
    <w:rsid w:val="003D2C20"/>
    <w:rsid w:val="003D2DA5"/>
    <w:rsid w:val="003D43F1"/>
    <w:rsid w:val="003D4594"/>
    <w:rsid w:val="003D47B2"/>
    <w:rsid w:val="003D518A"/>
    <w:rsid w:val="003D571A"/>
    <w:rsid w:val="003D5830"/>
    <w:rsid w:val="003D5A84"/>
    <w:rsid w:val="003D742E"/>
    <w:rsid w:val="003E1705"/>
    <w:rsid w:val="003E244A"/>
    <w:rsid w:val="003E2ED8"/>
    <w:rsid w:val="003E30B4"/>
    <w:rsid w:val="003E4CBC"/>
    <w:rsid w:val="003E722B"/>
    <w:rsid w:val="003F01CB"/>
    <w:rsid w:val="003F1136"/>
    <w:rsid w:val="003F1156"/>
    <w:rsid w:val="003F15B1"/>
    <w:rsid w:val="003F1C99"/>
    <w:rsid w:val="003F30E0"/>
    <w:rsid w:val="003F3479"/>
    <w:rsid w:val="003F3BA4"/>
    <w:rsid w:val="003F6DA5"/>
    <w:rsid w:val="003F76B6"/>
    <w:rsid w:val="00403222"/>
    <w:rsid w:val="00404460"/>
    <w:rsid w:val="004062E5"/>
    <w:rsid w:val="00406AE9"/>
    <w:rsid w:val="00407CB8"/>
    <w:rsid w:val="004109FF"/>
    <w:rsid w:val="00410C77"/>
    <w:rsid w:val="004127B2"/>
    <w:rsid w:val="00413063"/>
    <w:rsid w:val="00413286"/>
    <w:rsid w:val="00414CE5"/>
    <w:rsid w:val="0041517D"/>
    <w:rsid w:val="00415732"/>
    <w:rsid w:val="0041593E"/>
    <w:rsid w:val="00415D3D"/>
    <w:rsid w:val="00415D96"/>
    <w:rsid w:val="004170D6"/>
    <w:rsid w:val="00417BF2"/>
    <w:rsid w:val="00420198"/>
    <w:rsid w:val="00421054"/>
    <w:rsid w:val="004212A2"/>
    <w:rsid w:val="00422B50"/>
    <w:rsid w:val="00422BD9"/>
    <w:rsid w:val="00424223"/>
    <w:rsid w:val="00424D1C"/>
    <w:rsid w:val="00425A22"/>
    <w:rsid w:val="00425DF4"/>
    <w:rsid w:val="00426CF6"/>
    <w:rsid w:val="00432334"/>
    <w:rsid w:val="00432734"/>
    <w:rsid w:val="00432BD5"/>
    <w:rsid w:val="00432D09"/>
    <w:rsid w:val="004335DB"/>
    <w:rsid w:val="00433CDA"/>
    <w:rsid w:val="004346B4"/>
    <w:rsid w:val="00435B76"/>
    <w:rsid w:val="00437264"/>
    <w:rsid w:val="00443CB8"/>
    <w:rsid w:val="00444059"/>
    <w:rsid w:val="0044474F"/>
    <w:rsid w:val="00445E3F"/>
    <w:rsid w:val="004476E8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5DB7"/>
    <w:rsid w:val="0045605E"/>
    <w:rsid w:val="00457337"/>
    <w:rsid w:val="00457483"/>
    <w:rsid w:val="00457F94"/>
    <w:rsid w:val="004601B1"/>
    <w:rsid w:val="004609D7"/>
    <w:rsid w:val="00460DA0"/>
    <w:rsid w:val="00461469"/>
    <w:rsid w:val="00462017"/>
    <w:rsid w:val="0046229B"/>
    <w:rsid w:val="00462DD7"/>
    <w:rsid w:val="00463CE1"/>
    <w:rsid w:val="004651C7"/>
    <w:rsid w:val="0046633C"/>
    <w:rsid w:val="004673F2"/>
    <w:rsid w:val="0046754F"/>
    <w:rsid w:val="004707AF"/>
    <w:rsid w:val="004708F7"/>
    <w:rsid w:val="00470BB7"/>
    <w:rsid w:val="00471253"/>
    <w:rsid w:val="0047451E"/>
    <w:rsid w:val="00474E5B"/>
    <w:rsid w:val="00474FE5"/>
    <w:rsid w:val="00476DD5"/>
    <w:rsid w:val="00481250"/>
    <w:rsid w:val="0048271F"/>
    <w:rsid w:val="00482C49"/>
    <w:rsid w:val="00483A7E"/>
    <w:rsid w:val="00484A20"/>
    <w:rsid w:val="00484C72"/>
    <w:rsid w:val="00485264"/>
    <w:rsid w:val="004861B3"/>
    <w:rsid w:val="0049043A"/>
    <w:rsid w:val="00490995"/>
    <w:rsid w:val="00490D80"/>
    <w:rsid w:val="00491420"/>
    <w:rsid w:val="00492EFE"/>
    <w:rsid w:val="00493943"/>
    <w:rsid w:val="004944E3"/>
    <w:rsid w:val="00494683"/>
    <w:rsid w:val="004950F9"/>
    <w:rsid w:val="00495F5B"/>
    <w:rsid w:val="00496FBC"/>
    <w:rsid w:val="004971A7"/>
    <w:rsid w:val="004973DD"/>
    <w:rsid w:val="004A1E20"/>
    <w:rsid w:val="004A2CE9"/>
    <w:rsid w:val="004A3FA0"/>
    <w:rsid w:val="004A402E"/>
    <w:rsid w:val="004A42A0"/>
    <w:rsid w:val="004A5F9C"/>
    <w:rsid w:val="004A71FA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64B"/>
    <w:rsid w:val="004B6EA0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518C"/>
    <w:rsid w:val="004C610C"/>
    <w:rsid w:val="004C6A68"/>
    <w:rsid w:val="004C7E10"/>
    <w:rsid w:val="004D07E9"/>
    <w:rsid w:val="004D08C6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534F"/>
    <w:rsid w:val="004E627C"/>
    <w:rsid w:val="004E78BC"/>
    <w:rsid w:val="004F1595"/>
    <w:rsid w:val="004F20FA"/>
    <w:rsid w:val="004F21C6"/>
    <w:rsid w:val="004F270B"/>
    <w:rsid w:val="004F2817"/>
    <w:rsid w:val="004F2958"/>
    <w:rsid w:val="004F424B"/>
    <w:rsid w:val="004F45AC"/>
    <w:rsid w:val="004F4D2D"/>
    <w:rsid w:val="004F571A"/>
    <w:rsid w:val="004F6C74"/>
    <w:rsid w:val="004F7BD5"/>
    <w:rsid w:val="00501A02"/>
    <w:rsid w:val="005042B2"/>
    <w:rsid w:val="00505AFA"/>
    <w:rsid w:val="00505F2F"/>
    <w:rsid w:val="00507C4F"/>
    <w:rsid w:val="00510653"/>
    <w:rsid w:val="0051074B"/>
    <w:rsid w:val="00510C8D"/>
    <w:rsid w:val="00510EFE"/>
    <w:rsid w:val="005120D5"/>
    <w:rsid w:val="00512E9F"/>
    <w:rsid w:val="005144E8"/>
    <w:rsid w:val="0051649C"/>
    <w:rsid w:val="00520813"/>
    <w:rsid w:val="00521539"/>
    <w:rsid w:val="005217D2"/>
    <w:rsid w:val="00522EC7"/>
    <w:rsid w:val="0052325B"/>
    <w:rsid w:val="00524129"/>
    <w:rsid w:val="00524CE4"/>
    <w:rsid w:val="00525CF7"/>
    <w:rsid w:val="005260DB"/>
    <w:rsid w:val="00526254"/>
    <w:rsid w:val="00526470"/>
    <w:rsid w:val="005266F8"/>
    <w:rsid w:val="00530519"/>
    <w:rsid w:val="005307A5"/>
    <w:rsid w:val="00530CCA"/>
    <w:rsid w:val="00530F47"/>
    <w:rsid w:val="00531A15"/>
    <w:rsid w:val="005321E5"/>
    <w:rsid w:val="00532B62"/>
    <w:rsid w:val="00532DE4"/>
    <w:rsid w:val="00532EAA"/>
    <w:rsid w:val="005330C3"/>
    <w:rsid w:val="00533F05"/>
    <w:rsid w:val="005341AC"/>
    <w:rsid w:val="00534509"/>
    <w:rsid w:val="00535EEF"/>
    <w:rsid w:val="0054063B"/>
    <w:rsid w:val="005436E7"/>
    <w:rsid w:val="005453AB"/>
    <w:rsid w:val="005455D8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042"/>
    <w:rsid w:val="00560168"/>
    <w:rsid w:val="00560403"/>
    <w:rsid w:val="005610AD"/>
    <w:rsid w:val="00562289"/>
    <w:rsid w:val="00562430"/>
    <w:rsid w:val="00562A84"/>
    <w:rsid w:val="00562DA2"/>
    <w:rsid w:val="005652E9"/>
    <w:rsid w:val="00565F0B"/>
    <w:rsid w:val="00566A3C"/>
    <w:rsid w:val="00566A51"/>
    <w:rsid w:val="00567ECD"/>
    <w:rsid w:val="00570432"/>
    <w:rsid w:val="00571120"/>
    <w:rsid w:val="005712BD"/>
    <w:rsid w:val="0057333A"/>
    <w:rsid w:val="00573B9F"/>
    <w:rsid w:val="0057452A"/>
    <w:rsid w:val="00576D12"/>
    <w:rsid w:val="005806C9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1EB1"/>
    <w:rsid w:val="005B2826"/>
    <w:rsid w:val="005B4A28"/>
    <w:rsid w:val="005B6347"/>
    <w:rsid w:val="005B7B72"/>
    <w:rsid w:val="005C00E8"/>
    <w:rsid w:val="005C0D66"/>
    <w:rsid w:val="005C1194"/>
    <w:rsid w:val="005C11A1"/>
    <w:rsid w:val="005C2C3A"/>
    <w:rsid w:val="005C2EF5"/>
    <w:rsid w:val="005C40A7"/>
    <w:rsid w:val="005C54B2"/>
    <w:rsid w:val="005C5A10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D63D1"/>
    <w:rsid w:val="005D7726"/>
    <w:rsid w:val="005E0013"/>
    <w:rsid w:val="005E1DB3"/>
    <w:rsid w:val="005E2B0B"/>
    <w:rsid w:val="005E2F58"/>
    <w:rsid w:val="005E4163"/>
    <w:rsid w:val="005E4466"/>
    <w:rsid w:val="005E46A8"/>
    <w:rsid w:val="005E4D14"/>
    <w:rsid w:val="005E5DD0"/>
    <w:rsid w:val="005E61DE"/>
    <w:rsid w:val="005E6788"/>
    <w:rsid w:val="005E6C08"/>
    <w:rsid w:val="005E6E73"/>
    <w:rsid w:val="005E7040"/>
    <w:rsid w:val="005F051D"/>
    <w:rsid w:val="005F0A98"/>
    <w:rsid w:val="005F1C87"/>
    <w:rsid w:val="005F28D2"/>
    <w:rsid w:val="005F33D7"/>
    <w:rsid w:val="005F35A7"/>
    <w:rsid w:val="00600A82"/>
    <w:rsid w:val="00601449"/>
    <w:rsid w:val="00601997"/>
    <w:rsid w:val="0060357A"/>
    <w:rsid w:val="0060402D"/>
    <w:rsid w:val="00605A1C"/>
    <w:rsid w:val="00606A5C"/>
    <w:rsid w:val="00607AD0"/>
    <w:rsid w:val="006126E1"/>
    <w:rsid w:val="00613013"/>
    <w:rsid w:val="00613A36"/>
    <w:rsid w:val="006148AE"/>
    <w:rsid w:val="00614AF8"/>
    <w:rsid w:val="00614B5C"/>
    <w:rsid w:val="006156B5"/>
    <w:rsid w:val="00616337"/>
    <w:rsid w:val="006176DC"/>
    <w:rsid w:val="00617804"/>
    <w:rsid w:val="00617C9F"/>
    <w:rsid w:val="00620F8A"/>
    <w:rsid w:val="00621F32"/>
    <w:rsid w:val="0062588A"/>
    <w:rsid w:val="00625932"/>
    <w:rsid w:val="00627C79"/>
    <w:rsid w:val="00630683"/>
    <w:rsid w:val="006314E7"/>
    <w:rsid w:val="00633BDD"/>
    <w:rsid w:val="00634393"/>
    <w:rsid w:val="006360DE"/>
    <w:rsid w:val="00637FA9"/>
    <w:rsid w:val="00641EC1"/>
    <w:rsid w:val="006443D3"/>
    <w:rsid w:val="00644BF4"/>
    <w:rsid w:val="00644CC0"/>
    <w:rsid w:val="006465F2"/>
    <w:rsid w:val="00646D52"/>
    <w:rsid w:val="00647A95"/>
    <w:rsid w:val="00650408"/>
    <w:rsid w:val="006508A1"/>
    <w:rsid w:val="00652297"/>
    <w:rsid w:val="00652416"/>
    <w:rsid w:val="00656CE9"/>
    <w:rsid w:val="00657534"/>
    <w:rsid w:val="00657AB4"/>
    <w:rsid w:val="00660D4D"/>
    <w:rsid w:val="006614F9"/>
    <w:rsid w:val="0066381F"/>
    <w:rsid w:val="00663B65"/>
    <w:rsid w:val="00664963"/>
    <w:rsid w:val="006655E8"/>
    <w:rsid w:val="006657B6"/>
    <w:rsid w:val="00665B0A"/>
    <w:rsid w:val="00667FC8"/>
    <w:rsid w:val="00670FCC"/>
    <w:rsid w:val="0067138B"/>
    <w:rsid w:val="00671BA3"/>
    <w:rsid w:val="00671F9A"/>
    <w:rsid w:val="00672E44"/>
    <w:rsid w:val="006738DE"/>
    <w:rsid w:val="00674D9B"/>
    <w:rsid w:val="00680908"/>
    <w:rsid w:val="00680992"/>
    <w:rsid w:val="0068118E"/>
    <w:rsid w:val="006815CF"/>
    <w:rsid w:val="006815F4"/>
    <w:rsid w:val="00681CE0"/>
    <w:rsid w:val="006834CE"/>
    <w:rsid w:val="00684BE9"/>
    <w:rsid w:val="00687058"/>
    <w:rsid w:val="00687DAF"/>
    <w:rsid w:val="006903D8"/>
    <w:rsid w:val="0069060B"/>
    <w:rsid w:val="00691155"/>
    <w:rsid w:val="00691500"/>
    <w:rsid w:val="00693658"/>
    <w:rsid w:val="00693C86"/>
    <w:rsid w:val="00693E88"/>
    <w:rsid w:val="00694771"/>
    <w:rsid w:val="0069492D"/>
    <w:rsid w:val="00695AC8"/>
    <w:rsid w:val="00695F3B"/>
    <w:rsid w:val="00696381"/>
    <w:rsid w:val="00697224"/>
    <w:rsid w:val="006A084D"/>
    <w:rsid w:val="006A21AA"/>
    <w:rsid w:val="006A3DD3"/>
    <w:rsid w:val="006A4CD0"/>
    <w:rsid w:val="006A5015"/>
    <w:rsid w:val="006A5070"/>
    <w:rsid w:val="006A52C0"/>
    <w:rsid w:val="006A5D82"/>
    <w:rsid w:val="006A5EA6"/>
    <w:rsid w:val="006A5FB0"/>
    <w:rsid w:val="006A6397"/>
    <w:rsid w:val="006A6D52"/>
    <w:rsid w:val="006A7B1D"/>
    <w:rsid w:val="006B00EC"/>
    <w:rsid w:val="006B17AA"/>
    <w:rsid w:val="006B1BAA"/>
    <w:rsid w:val="006B3515"/>
    <w:rsid w:val="006B3BD6"/>
    <w:rsid w:val="006B3E20"/>
    <w:rsid w:val="006B3F20"/>
    <w:rsid w:val="006B4134"/>
    <w:rsid w:val="006B4A0C"/>
    <w:rsid w:val="006B4E84"/>
    <w:rsid w:val="006B4F48"/>
    <w:rsid w:val="006B592B"/>
    <w:rsid w:val="006B5952"/>
    <w:rsid w:val="006B741C"/>
    <w:rsid w:val="006C0280"/>
    <w:rsid w:val="006C043F"/>
    <w:rsid w:val="006C0CB1"/>
    <w:rsid w:val="006C13BD"/>
    <w:rsid w:val="006C14EE"/>
    <w:rsid w:val="006C16CD"/>
    <w:rsid w:val="006C197A"/>
    <w:rsid w:val="006C1B88"/>
    <w:rsid w:val="006C3160"/>
    <w:rsid w:val="006C410C"/>
    <w:rsid w:val="006C47E0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D6D04"/>
    <w:rsid w:val="006E06A3"/>
    <w:rsid w:val="006E159B"/>
    <w:rsid w:val="006E1C11"/>
    <w:rsid w:val="006E274D"/>
    <w:rsid w:val="006E3DF7"/>
    <w:rsid w:val="006E4ADA"/>
    <w:rsid w:val="006E5D2C"/>
    <w:rsid w:val="006E5EE2"/>
    <w:rsid w:val="006E6839"/>
    <w:rsid w:val="006E6B92"/>
    <w:rsid w:val="006E7458"/>
    <w:rsid w:val="006E7A0A"/>
    <w:rsid w:val="006F0C32"/>
    <w:rsid w:val="006F2300"/>
    <w:rsid w:val="006F278A"/>
    <w:rsid w:val="006F2AB7"/>
    <w:rsid w:val="006F35B4"/>
    <w:rsid w:val="006F3F1A"/>
    <w:rsid w:val="006F77A5"/>
    <w:rsid w:val="007001AE"/>
    <w:rsid w:val="007009E6"/>
    <w:rsid w:val="007018F3"/>
    <w:rsid w:val="0070377D"/>
    <w:rsid w:val="00703DCE"/>
    <w:rsid w:val="0070412E"/>
    <w:rsid w:val="00704B6D"/>
    <w:rsid w:val="00705065"/>
    <w:rsid w:val="00706B0F"/>
    <w:rsid w:val="007070AF"/>
    <w:rsid w:val="007077C3"/>
    <w:rsid w:val="00707C92"/>
    <w:rsid w:val="00710AC6"/>
    <w:rsid w:val="007111B2"/>
    <w:rsid w:val="0071171F"/>
    <w:rsid w:val="00711AAA"/>
    <w:rsid w:val="00711CAC"/>
    <w:rsid w:val="00713A66"/>
    <w:rsid w:val="00713B09"/>
    <w:rsid w:val="00713B49"/>
    <w:rsid w:val="0071517B"/>
    <w:rsid w:val="00715433"/>
    <w:rsid w:val="00717BF0"/>
    <w:rsid w:val="007213F1"/>
    <w:rsid w:val="00721F34"/>
    <w:rsid w:val="00722314"/>
    <w:rsid w:val="007223CE"/>
    <w:rsid w:val="00722A7E"/>
    <w:rsid w:val="007244F1"/>
    <w:rsid w:val="007245E4"/>
    <w:rsid w:val="0072467C"/>
    <w:rsid w:val="007254B7"/>
    <w:rsid w:val="00725631"/>
    <w:rsid w:val="00726438"/>
    <w:rsid w:val="00726CA6"/>
    <w:rsid w:val="00726F56"/>
    <w:rsid w:val="00730268"/>
    <w:rsid w:val="00730F0C"/>
    <w:rsid w:val="007323E6"/>
    <w:rsid w:val="00733CD6"/>
    <w:rsid w:val="00733EFA"/>
    <w:rsid w:val="00735810"/>
    <w:rsid w:val="00737E10"/>
    <w:rsid w:val="007403D3"/>
    <w:rsid w:val="00741A5C"/>
    <w:rsid w:val="00741F57"/>
    <w:rsid w:val="00743670"/>
    <w:rsid w:val="00745A5A"/>
    <w:rsid w:val="00746CC5"/>
    <w:rsid w:val="007476F9"/>
    <w:rsid w:val="007477B0"/>
    <w:rsid w:val="00750F37"/>
    <w:rsid w:val="00752554"/>
    <w:rsid w:val="00753BFB"/>
    <w:rsid w:val="00753E14"/>
    <w:rsid w:val="00757789"/>
    <w:rsid w:val="00757E61"/>
    <w:rsid w:val="0076051B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0EAD"/>
    <w:rsid w:val="00771599"/>
    <w:rsid w:val="00771C16"/>
    <w:rsid w:val="00772202"/>
    <w:rsid w:val="00774F6F"/>
    <w:rsid w:val="007816A2"/>
    <w:rsid w:val="00783107"/>
    <w:rsid w:val="0078378F"/>
    <w:rsid w:val="00783B24"/>
    <w:rsid w:val="00783D3A"/>
    <w:rsid w:val="007848CE"/>
    <w:rsid w:val="00785D58"/>
    <w:rsid w:val="00787482"/>
    <w:rsid w:val="00787532"/>
    <w:rsid w:val="00787B93"/>
    <w:rsid w:val="0079056A"/>
    <w:rsid w:val="00791CE3"/>
    <w:rsid w:val="00792165"/>
    <w:rsid w:val="00792256"/>
    <w:rsid w:val="00793CA7"/>
    <w:rsid w:val="00794F8C"/>
    <w:rsid w:val="00795AC4"/>
    <w:rsid w:val="007962A3"/>
    <w:rsid w:val="00796893"/>
    <w:rsid w:val="00796A4E"/>
    <w:rsid w:val="007975FD"/>
    <w:rsid w:val="007A063B"/>
    <w:rsid w:val="007A11EF"/>
    <w:rsid w:val="007A1844"/>
    <w:rsid w:val="007A1A88"/>
    <w:rsid w:val="007A1C3F"/>
    <w:rsid w:val="007A2130"/>
    <w:rsid w:val="007A2A93"/>
    <w:rsid w:val="007A2DB5"/>
    <w:rsid w:val="007A305C"/>
    <w:rsid w:val="007A336B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3B01"/>
    <w:rsid w:val="007B4728"/>
    <w:rsid w:val="007B487C"/>
    <w:rsid w:val="007B5BC0"/>
    <w:rsid w:val="007B605F"/>
    <w:rsid w:val="007B6C37"/>
    <w:rsid w:val="007B6C44"/>
    <w:rsid w:val="007B6FCF"/>
    <w:rsid w:val="007B75DD"/>
    <w:rsid w:val="007C0C45"/>
    <w:rsid w:val="007C0CAC"/>
    <w:rsid w:val="007C1BB2"/>
    <w:rsid w:val="007C4A4B"/>
    <w:rsid w:val="007C4CA8"/>
    <w:rsid w:val="007C501E"/>
    <w:rsid w:val="007C6050"/>
    <w:rsid w:val="007C721F"/>
    <w:rsid w:val="007C7B00"/>
    <w:rsid w:val="007C7F4E"/>
    <w:rsid w:val="007D0000"/>
    <w:rsid w:val="007D3C2D"/>
    <w:rsid w:val="007D46E7"/>
    <w:rsid w:val="007D69E8"/>
    <w:rsid w:val="007D7F6F"/>
    <w:rsid w:val="007E0FFC"/>
    <w:rsid w:val="007E1DE0"/>
    <w:rsid w:val="007E2A6C"/>
    <w:rsid w:val="007E3771"/>
    <w:rsid w:val="007E46A6"/>
    <w:rsid w:val="007E6117"/>
    <w:rsid w:val="007E62D2"/>
    <w:rsid w:val="007E6E9B"/>
    <w:rsid w:val="007E73A7"/>
    <w:rsid w:val="007E77EC"/>
    <w:rsid w:val="007F1B57"/>
    <w:rsid w:val="007F31AE"/>
    <w:rsid w:val="007F35D8"/>
    <w:rsid w:val="007F4012"/>
    <w:rsid w:val="007F4A61"/>
    <w:rsid w:val="007F53EB"/>
    <w:rsid w:val="007F5687"/>
    <w:rsid w:val="007F5A2D"/>
    <w:rsid w:val="008012C1"/>
    <w:rsid w:val="008013A1"/>
    <w:rsid w:val="008023B6"/>
    <w:rsid w:val="0080320A"/>
    <w:rsid w:val="00804F41"/>
    <w:rsid w:val="00805A8B"/>
    <w:rsid w:val="008066AD"/>
    <w:rsid w:val="008067E7"/>
    <w:rsid w:val="008075AB"/>
    <w:rsid w:val="008076D6"/>
    <w:rsid w:val="0081259A"/>
    <w:rsid w:val="0081468E"/>
    <w:rsid w:val="008148EA"/>
    <w:rsid w:val="008162FF"/>
    <w:rsid w:val="00816794"/>
    <w:rsid w:val="00817CA5"/>
    <w:rsid w:val="0082019F"/>
    <w:rsid w:val="00821CBE"/>
    <w:rsid w:val="00822D69"/>
    <w:rsid w:val="0082323B"/>
    <w:rsid w:val="008253FA"/>
    <w:rsid w:val="00825422"/>
    <w:rsid w:val="008260DD"/>
    <w:rsid w:val="00826F7B"/>
    <w:rsid w:val="00830C2E"/>
    <w:rsid w:val="008310A0"/>
    <w:rsid w:val="0083147D"/>
    <w:rsid w:val="008316D3"/>
    <w:rsid w:val="00831B5C"/>
    <w:rsid w:val="00832915"/>
    <w:rsid w:val="00835AEA"/>
    <w:rsid w:val="008360D5"/>
    <w:rsid w:val="0083657E"/>
    <w:rsid w:val="00837037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275C"/>
    <w:rsid w:val="00854CDE"/>
    <w:rsid w:val="008561B0"/>
    <w:rsid w:val="0085734E"/>
    <w:rsid w:val="00857B33"/>
    <w:rsid w:val="00857FB7"/>
    <w:rsid w:val="008615FB"/>
    <w:rsid w:val="00862D21"/>
    <w:rsid w:val="00863141"/>
    <w:rsid w:val="00863414"/>
    <w:rsid w:val="00864B3C"/>
    <w:rsid w:val="00873617"/>
    <w:rsid w:val="00876653"/>
    <w:rsid w:val="00876C63"/>
    <w:rsid w:val="008776AA"/>
    <w:rsid w:val="00877F04"/>
    <w:rsid w:val="008807AB"/>
    <w:rsid w:val="00880938"/>
    <w:rsid w:val="00881ABF"/>
    <w:rsid w:val="00881ADF"/>
    <w:rsid w:val="00881B6A"/>
    <w:rsid w:val="00883E37"/>
    <w:rsid w:val="00885A35"/>
    <w:rsid w:val="00885A60"/>
    <w:rsid w:val="00885E3A"/>
    <w:rsid w:val="00886969"/>
    <w:rsid w:val="00890321"/>
    <w:rsid w:val="0089195C"/>
    <w:rsid w:val="00895A92"/>
    <w:rsid w:val="00897EDA"/>
    <w:rsid w:val="008A03E2"/>
    <w:rsid w:val="008A242B"/>
    <w:rsid w:val="008A2685"/>
    <w:rsid w:val="008A2FA1"/>
    <w:rsid w:val="008A3DF2"/>
    <w:rsid w:val="008A4ACD"/>
    <w:rsid w:val="008A4C1E"/>
    <w:rsid w:val="008A5B17"/>
    <w:rsid w:val="008A6DAF"/>
    <w:rsid w:val="008A7D5D"/>
    <w:rsid w:val="008B0FCF"/>
    <w:rsid w:val="008B3915"/>
    <w:rsid w:val="008B4863"/>
    <w:rsid w:val="008B4BC4"/>
    <w:rsid w:val="008B5B7D"/>
    <w:rsid w:val="008C2E6A"/>
    <w:rsid w:val="008C3E8C"/>
    <w:rsid w:val="008C43EC"/>
    <w:rsid w:val="008C48DA"/>
    <w:rsid w:val="008D305A"/>
    <w:rsid w:val="008D3B13"/>
    <w:rsid w:val="008D43D4"/>
    <w:rsid w:val="008D5410"/>
    <w:rsid w:val="008D67CE"/>
    <w:rsid w:val="008D77C5"/>
    <w:rsid w:val="008E0715"/>
    <w:rsid w:val="008E128A"/>
    <w:rsid w:val="008E1A41"/>
    <w:rsid w:val="008E1ED5"/>
    <w:rsid w:val="008E2543"/>
    <w:rsid w:val="008E4057"/>
    <w:rsid w:val="008E4929"/>
    <w:rsid w:val="008E527F"/>
    <w:rsid w:val="008E5530"/>
    <w:rsid w:val="008E7241"/>
    <w:rsid w:val="008E725B"/>
    <w:rsid w:val="008F13B3"/>
    <w:rsid w:val="008F1537"/>
    <w:rsid w:val="008F302B"/>
    <w:rsid w:val="008F3089"/>
    <w:rsid w:val="008F3EA8"/>
    <w:rsid w:val="008F4392"/>
    <w:rsid w:val="008F5059"/>
    <w:rsid w:val="008F5180"/>
    <w:rsid w:val="008F5328"/>
    <w:rsid w:val="008F596C"/>
    <w:rsid w:val="008F63B0"/>
    <w:rsid w:val="008F78BE"/>
    <w:rsid w:val="008F7950"/>
    <w:rsid w:val="00900DB2"/>
    <w:rsid w:val="00901AF1"/>
    <w:rsid w:val="00901E58"/>
    <w:rsid w:val="0090240B"/>
    <w:rsid w:val="00902E77"/>
    <w:rsid w:val="009040D3"/>
    <w:rsid w:val="00904BAA"/>
    <w:rsid w:val="0090595E"/>
    <w:rsid w:val="00906CD4"/>
    <w:rsid w:val="00907AC9"/>
    <w:rsid w:val="009108B0"/>
    <w:rsid w:val="0091219A"/>
    <w:rsid w:val="0091262F"/>
    <w:rsid w:val="00912B0E"/>
    <w:rsid w:val="009135D0"/>
    <w:rsid w:val="00914F3D"/>
    <w:rsid w:val="00915BC0"/>
    <w:rsid w:val="00915ECD"/>
    <w:rsid w:val="009163BB"/>
    <w:rsid w:val="00916F8E"/>
    <w:rsid w:val="00916FF1"/>
    <w:rsid w:val="00920D15"/>
    <w:rsid w:val="00921764"/>
    <w:rsid w:val="00923DA7"/>
    <w:rsid w:val="00924FF7"/>
    <w:rsid w:val="0092542D"/>
    <w:rsid w:val="00927F42"/>
    <w:rsid w:val="00931425"/>
    <w:rsid w:val="00931B39"/>
    <w:rsid w:val="00932943"/>
    <w:rsid w:val="00933348"/>
    <w:rsid w:val="00934028"/>
    <w:rsid w:val="0093408A"/>
    <w:rsid w:val="00934DE1"/>
    <w:rsid w:val="00935808"/>
    <w:rsid w:val="00935813"/>
    <w:rsid w:val="00937614"/>
    <w:rsid w:val="00940662"/>
    <w:rsid w:val="0094130A"/>
    <w:rsid w:val="009420C8"/>
    <w:rsid w:val="00942AB5"/>
    <w:rsid w:val="00943B23"/>
    <w:rsid w:val="00943C8B"/>
    <w:rsid w:val="00946315"/>
    <w:rsid w:val="00950272"/>
    <w:rsid w:val="00950553"/>
    <w:rsid w:val="009505A7"/>
    <w:rsid w:val="00953756"/>
    <w:rsid w:val="00954B59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482A"/>
    <w:rsid w:val="00965744"/>
    <w:rsid w:val="00965BB0"/>
    <w:rsid w:val="00966853"/>
    <w:rsid w:val="009673C2"/>
    <w:rsid w:val="00970373"/>
    <w:rsid w:val="009718D1"/>
    <w:rsid w:val="00971D27"/>
    <w:rsid w:val="009747B6"/>
    <w:rsid w:val="0097566C"/>
    <w:rsid w:val="00976615"/>
    <w:rsid w:val="00976793"/>
    <w:rsid w:val="00976DD6"/>
    <w:rsid w:val="00976F5F"/>
    <w:rsid w:val="00977122"/>
    <w:rsid w:val="00977586"/>
    <w:rsid w:val="0098447D"/>
    <w:rsid w:val="0098567F"/>
    <w:rsid w:val="00985A2B"/>
    <w:rsid w:val="00986C01"/>
    <w:rsid w:val="00990F83"/>
    <w:rsid w:val="00991640"/>
    <w:rsid w:val="0099203C"/>
    <w:rsid w:val="0099259F"/>
    <w:rsid w:val="00992B54"/>
    <w:rsid w:val="009932A5"/>
    <w:rsid w:val="00993C18"/>
    <w:rsid w:val="00994B65"/>
    <w:rsid w:val="009A0380"/>
    <w:rsid w:val="009A0B42"/>
    <w:rsid w:val="009A2557"/>
    <w:rsid w:val="009A43B7"/>
    <w:rsid w:val="009A4753"/>
    <w:rsid w:val="009A5E26"/>
    <w:rsid w:val="009B0424"/>
    <w:rsid w:val="009B09B3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692"/>
    <w:rsid w:val="009C479A"/>
    <w:rsid w:val="009C5788"/>
    <w:rsid w:val="009C6146"/>
    <w:rsid w:val="009C6EAA"/>
    <w:rsid w:val="009D21B1"/>
    <w:rsid w:val="009D2540"/>
    <w:rsid w:val="009D2B5C"/>
    <w:rsid w:val="009D4FA1"/>
    <w:rsid w:val="009D51F8"/>
    <w:rsid w:val="009D61BE"/>
    <w:rsid w:val="009D6219"/>
    <w:rsid w:val="009D63C9"/>
    <w:rsid w:val="009D6E1E"/>
    <w:rsid w:val="009D6F57"/>
    <w:rsid w:val="009E08C2"/>
    <w:rsid w:val="009E0CEB"/>
    <w:rsid w:val="009E43AD"/>
    <w:rsid w:val="009E54DA"/>
    <w:rsid w:val="009E5791"/>
    <w:rsid w:val="009E5C47"/>
    <w:rsid w:val="009E60F6"/>
    <w:rsid w:val="009E6DAC"/>
    <w:rsid w:val="009E774E"/>
    <w:rsid w:val="009F4654"/>
    <w:rsid w:val="009F4D0F"/>
    <w:rsid w:val="009F6AA0"/>
    <w:rsid w:val="009F7607"/>
    <w:rsid w:val="00A03810"/>
    <w:rsid w:val="00A04F2A"/>
    <w:rsid w:val="00A1077B"/>
    <w:rsid w:val="00A10906"/>
    <w:rsid w:val="00A10C6E"/>
    <w:rsid w:val="00A10D42"/>
    <w:rsid w:val="00A116A0"/>
    <w:rsid w:val="00A11A45"/>
    <w:rsid w:val="00A13CC3"/>
    <w:rsid w:val="00A1423B"/>
    <w:rsid w:val="00A15C70"/>
    <w:rsid w:val="00A167BE"/>
    <w:rsid w:val="00A17D67"/>
    <w:rsid w:val="00A22D40"/>
    <w:rsid w:val="00A236D3"/>
    <w:rsid w:val="00A25128"/>
    <w:rsid w:val="00A307F8"/>
    <w:rsid w:val="00A30923"/>
    <w:rsid w:val="00A315E3"/>
    <w:rsid w:val="00A328A2"/>
    <w:rsid w:val="00A328DF"/>
    <w:rsid w:val="00A32D02"/>
    <w:rsid w:val="00A34971"/>
    <w:rsid w:val="00A353DD"/>
    <w:rsid w:val="00A35B3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1C9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1921"/>
    <w:rsid w:val="00A71DD4"/>
    <w:rsid w:val="00A72325"/>
    <w:rsid w:val="00A73995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3B69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279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08D"/>
    <w:rsid w:val="00AA62F9"/>
    <w:rsid w:val="00AA6676"/>
    <w:rsid w:val="00AA6C2D"/>
    <w:rsid w:val="00AA7329"/>
    <w:rsid w:val="00AB4678"/>
    <w:rsid w:val="00AB66DB"/>
    <w:rsid w:val="00AB6DDF"/>
    <w:rsid w:val="00AB7F33"/>
    <w:rsid w:val="00AC2AA6"/>
    <w:rsid w:val="00AC3983"/>
    <w:rsid w:val="00AC4015"/>
    <w:rsid w:val="00AC733E"/>
    <w:rsid w:val="00AD0060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4425"/>
    <w:rsid w:val="00AF4CA9"/>
    <w:rsid w:val="00AF5CA9"/>
    <w:rsid w:val="00AF5CBA"/>
    <w:rsid w:val="00AF5E77"/>
    <w:rsid w:val="00AF6689"/>
    <w:rsid w:val="00AF6AF2"/>
    <w:rsid w:val="00AF6F25"/>
    <w:rsid w:val="00AF73B3"/>
    <w:rsid w:val="00AF7861"/>
    <w:rsid w:val="00AF79B3"/>
    <w:rsid w:val="00AF7A0F"/>
    <w:rsid w:val="00B00129"/>
    <w:rsid w:val="00B01685"/>
    <w:rsid w:val="00B03736"/>
    <w:rsid w:val="00B03988"/>
    <w:rsid w:val="00B03E3A"/>
    <w:rsid w:val="00B0541E"/>
    <w:rsid w:val="00B055D6"/>
    <w:rsid w:val="00B056E1"/>
    <w:rsid w:val="00B05C6B"/>
    <w:rsid w:val="00B06001"/>
    <w:rsid w:val="00B074EB"/>
    <w:rsid w:val="00B10065"/>
    <w:rsid w:val="00B100E5"/>
    <w:rsid w:val="00B10A08"/>
    <w:rsid w:val="00B113ED"/>
    <w:rsid w:val="00B122D4"/>
    <w:rsid w:val="00B124A8"/>
    <w:rsid w:val="00B13E33"/>
    <w:rsid w:val="00B1404F"/>
    <w:rsid w:val="00B1590F"/>
    <w:rsid w:val="00B16652"/>
    <w:rsid w:val="00B16A7C"/>
    <w:rsid w:val="00B177DD"/>
    <w:rsid w:val="00B20443"/>
    <w:rsid w:val="00B224F2"/>
    <w:rsid w:val="00B23705"/>
    <w:rsid w:val="00B23BF2"/>
    <w:rsid w:val="00B24078"/>
    <w:rsid w:val="00B24513"/>
    <w:rsid w:val="00B2548C"/>
    <w:rsid w:val="00B25FE5"/>
    <w:rsid w:val="00B27114"/>
    <w:rsid w:val="00B2796A"/>
    <w:rsid w:val="00B27995"/>
    <w:rsid w:val="00B31916"/>
    <w:rsid w:val="00B32706"/>
    <w:rsid w:val="00B328C8"/>
    <w:rsid w:val="00B33522"/>
    <w:rsid w:val="00B337B8"/>
    <w:rsid w:val="00B338C7"/>
    <w:rsid w:val="00B34509"/>
    <w:rsid w:val="00B35D88"/>
    <w:rsid w:val="00B3741F"/>
    <w:rsid w:val="00B379B1"/>
    <w:rsid w:val="00B40E28"/>
    <w:rsid w:val="00B40F99"/>
    <w:rsid w:val="00B413BC"/>
    <w:rsid w:val="00B41800"/>
    <w:rsid w:val="00B420A4"/>
    <w:rsid w:val="00B42867"/>
    <w:rsid w:val="00B4352E"/>
    <w:rsid w:val="00B43CC4"/>
    <w:rsid w:val="00B4457A"/>
    <w:rsid w:val="00B450C4"/>
    <w:rsid w:val="00B45164"/>
    <w:rsid w:val="00B45DF2"/>
    <w:rsid w:val="00B464B5"/>
    <w:rsid w:val="00B4686C"/>
    <w:rsid w:val="00B46B41"/>
    <w:rsid w:val="00B51CE5"/>
    <w:rsid w:val="00B51D56"/>
    <w:rsid w:val="00B51DCC"/>
    <w:rsid w:val="00B523D4"/>
    <w:rsid w:val="00B536A7"/>
    <w:rsid w:val="00B5499F"/>
    <w:rsid w:val="00B561C7"/>
    <w:rsid w:val="00B57815"/>
    <w:rsid w:val="00B57DFE"/>
    <w:rsid w:val="00B57E31"/>
    <w:rsid w:val="00B60568"/>
    <w:rsid w:val="00B60A1B"/>
    <w:rsid w:val="00B6178B"/>
    <w:rsid w:val="00B61AE2"/>
    <w:rsid w:val="00B61D44"/>
    <w:rsid w:val="00B6249D"/>
    <w:rsid w:val="00B62A01"/>
    <w:rsid w:val="00B64668"/>
    <w:rsid w:val="00B64D0A"/>
    <w:rsid w:val="00B65F80"/>
    <w:rsid w:val="00B70EC2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776FB"/>
    <w:rsid w:val="00B77A60"/>
    <w:rsid w:val="00B81F12"/>
    <w:rsid w:val="00B82192"/>
    <w:rsid w:val="00B831E3"/>
    <w:rsid w:val="00B853E9"/>
    <w:rsid w:val="00B8605A"/>
    <w:rsid w:val="00B86088"/>
    <w:rsid w:val="00B870A9"/>
    <w:rsid w:val="00B877CC"/>
    <w:rsid w:val="00B87EDF"/>
    <w:rsid w:val="00B9085C"/>
    <w:rsid w:val="00B90EDB"/>
    <w:rsid w:val="00B9250E"/>
    <w:rsid w:val="00B9288F"/>
    <w:rsid w:val="00B93BFB"/>
    <w:rsid w:val="00B93CEA"/>
    <w:rsid w:val="00B94B0F"/>
    <w:rsid w:val="00B9520B"/>
    <w:rsid w:val="00B95964"/>
    <w:rsid w:val="00B96235"/>
    <w:rsid w:val="00B9679D"/>
    <w:rsid w:val="00B96E71"/>
    <w:rsid w:val="00B97EB7"/>
    <w:rsid w:val="00BA06E9"/>
    <w:rsid w:val="00BA3C61"/>
    <w:rsid w:val="00BA4DF2"/>
    <w:rsid w:val="00BA4FF3"/>
    <w:rsid w:val="00BA7246"/>
    <w:rsid w:val="00BA7A70"/>
    <w:rsid w:val="00BB0856"/>
    <w:rsid w:val="00BB140D"/>
    <w:rsid w:val="00BB2DCE"/>
    <w:rsid w:val="00BB481F"/>
    <w:rsid w:val="00BB4B02"/>
    <w:rsid w:val="00BC0AD4"/>
    <w:rsid w:val="00BC0B8C"/>
    <w:rsid w:val="00BC1273"/>
    <w:rsid w:val="00BC277B"/>
    <w:rsid w:val="00BC2D2F"/>
    <w:rsid w:val="00BC4E8A"/>
    <w:rsid w:val="00BC5206"/>
    <w:rsid w:val="00BC5320"/>
    <w:rsid w:val="00BC560A"/>
    <w:rsid w:val="00BD13D3"/>
    <w:rsid w:val="00BD1A9A"/>
    <w:rsid w:val="00BD2ECE"/>
    <w:rsid w:val="00BD45FE"/>
    <w:rsid w:val="00BD5267"/>
    <w:rsid w:val="00BE0EF3"/>
    <w:rsid w:val="00BE1541"/>
    <w:rsid w:val="00BE1BA1"/>
    <w:rsid w:val="00BE21F6"/>
    <w:rsid w:val="00BE2335"/>
    <w:rsid w:val="00BE2F1D"/>
    <w:rsid w:val="00BE36C9"/>
    <w:rsid w:val="00BE3C14"/>
    <w:rsid w:val="00BE4264"/>
    <w:rsid w:val="00BE5215"/>
    <w:rsid w:val="00BE5C5C"/>
    <w:rsid w:val="00BE7212"/>
    <w:rsid w:val="00BF0874"/>
    <w:rsid w:val="00BF3C2F"/>
    <w:rsid w:val="00BF4421"/>
    <w:rsid w:val="00C00698"/>
    <w:rsid w:val="00C00824"/>
    <w:rsid w:val="00C01262"/>
    <w:rsid w:val="00C02544"/>
    <w:rsid w:val="00C03856"/>
    <w:rsid w:val="00C03FE3"/>
    <w:rsid w:val="00C050DA"/>
    <w:rsid w:val="00C0548C"/>
    <w:rsid w:val="00C06D5E"/>
    <w:rsid w:val="00C06F7E"/>
    <w:rsid w:val="00C07551"/>
    <w:rsid w:val="00C07AB7"/>
    <w:rsid w:val="00C07B43"/>
    <w:rsid w:val="00C07B70"/>
    <w:rsid w:val="00C10C51"/>
    <w:rsid w:val="00C10C7E"/>
    <w:rsid w:val="00C1219E"/>
    <w:rsid w:val="00C12F7C"/>
    <w:rsid w:val="00C13B98"/>
    <w:rsid w:val="00C13FFC"/>
    <w:rsid w:val="00C1532A"/>
    <w:rsid w:val="00C21D61"/>
    <w:rsid w:val="00C21F7E"/>
    <w:rsid w:val="00C226C5"/>
    <w:rsid w:val="00C22EE3"/>
    <w:rsid w:val="00C239AA"/>
    <w:rsid w:val="00C2400B"/>
    <w:rsid w:val="00C240C2"/>
    <w:rsid w:val="00C26F39"/>
    <w:rsid w:val="00C2759D"/>
    <w:rsid w:val="00C32014"/>
    <w:rsid w:val="00C32114"/>
    <w:rsid w:val="00C321EB"/>
    <w:rsid w:val="00C32D04"/>
    <w:rsid w:val="00C3353B"/>
    <w:rsid w:val="00C347EF"/>
    <w:rsid w:val="00C3557A"/>
    <w:rsid w:val="00C35C3E"/>
    <w:rsid w:val="00C35D73"/>
    <w:rsid w:val="00C36EA6"/>
    <w:rsid w:val="00C372F6"/>
    <w:rsid w:val="00C376AF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3760"/>
    <w:rsid w:val="00C5603A"/>
    <w:rsid w:val="00C56833"/>
    <w:rsid w:val="00C56E53"/>
    <w:rsid w:val="00C5749B"/>
    <w:rsid w:val="00C57A3C"/>
    <w:rsid w:val="00C6092B"/>
    <w:rsid w:val="00C60AC9"/>
    <w:rsid w:val="00C61BD1"/>
    <w:rsid w:val="00C624CE"/>
    <w:rsid w:val="00C62654"/>
    <w:rsid w:val="00C63B87"/>
    <w:rsid w:val="00C6430D"/>
    <w:rsid w:val="00C665E2"/>
    <w:rsid w:val="00C66F46"/>
    <w:rsid w:val="00C6783B"/>
    <w:rsid w:val="00C67F32"/>
    <w:rsid w:val="00C67F8A"/>
    <w:rsid w:val="00C73E1A"/>
    <w:rsid w:val="00C7403E"/>
    <w:rsid w:val="00C744F6"/>
    <w:rsid w:val="00C74AEF"/>
    <w:rsid w:val="00C74CF3"/>
    <w:rsid w:val="00C761C1"/>
    <w:rsid w:val="00C766A4"/>
    <w:rsid w:val="00C77F34"/>
    <w:rsid w:val="00C823A3"/>
    <w:rsid w:val="00C829AC"/>
    <w:rsid w:val="00C83458"/>
    <w:rsid w:val="00C83E56"/>
    <w:rsid w:val="00C8499C"/>
    <w:rsid w:val="00C85E65"/>
    <w:rsid w:val="00C86D2B"/>
    <w:rsid w:val="00C86FFF"/>
    <w:rsid w:val="00C87836"/>
    <w:rsid w:val="00C908CF"/>
    <w:rsid w:val="00C90948"/>
    <w:rsid w:val="00C90C6B"/>
    <w:rsid w:val="00C9169F"/>
    <w:rsid w:val="00C92AF9"/>
    <w:rsid w:val="00C932AC"/>
    <w:rsid w:val="00C9438C"/>
    <w:rsid w:val="00C94D44"/>
    <w:rsid w:val="00C9521B"/>
    <w:rsid w:val="00C96C10"/>
    <w:rsid w:val="00CA0553"/>
    <w:rsid w:val="00CA134D"/>
    <w:rsid w:val="00CA2963"/>
    <w:rsid w:val="00CA347B"/>
    <w:rsid w:val="00CA3789"/>
    <w:rsid w:val="00CA40E2"/>
    <w:rsid w:val="00CA4650"/>
    <w:rsid w:val="00CA4EA2"/>
    <w:rsid w:val="00CA6797"/>
    <w:rsid w:val="00CA6DFB"/>
    <w:rsid w:val="00CB171D"/>
    <w:rsid w:val="00CB1E67"/>
    <w:rsid w:val="00CB2071"/>
    <w:rsid w:val="00CB2838"/>
    <w:rsid w:val="00CB3280"/>
    <w:rsid w:val="00CB3F58"/>
    <w:rsid w:val="00CB4279"/>
    <w:rsid w:val="00CB4EA2"/>
    <w:rsid w:val="00CB57E9"/>
    <w:rsid w:val="00CB5C72"/>
    <w:rsid w:val="00CB6A85"/>
    <w:rsid w:val="00CB6B45"/>
    <w:rsid w:val="00CC1CFE"/>
    <w:rsid w:val="00CC26E7"/>
    <w:rsid w:val="00CC2E7E"/>
    <w:rsid w:val="00CC2E9A"/>
    <w:rsid w:val="00CC2FB1"/>
    <w:rsid w:val="00CC358C"/>
    <w:rsid w:val="00CC3F06"/>
    <w:rsid w:val="00CC72C1"/>
    <w:rsid w:val="00CC78E4"/>
    <w:rsid w:val="00CD0637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E270D"/>
    <w:rsid w:val="00CE300F"/>
    <w:rsid w:val="00CE3E8B"/>
    <w:rsid w:val="00CE5127"/>
    <w:rsid w:val="00CE5FA1"/>
    <w:rsid w:val="00CE6D8D"/>
    <w:rsid w:val="00CE74FB"/>
    <w:rsid w:val="00CE7E52"/>
    <w:rsid w:val="00CE7E70"/>
    <w:rsid w:val="00CF17FB"/>
    <w:rsid w:val="00CF19A3"/>
    <w:rsid w:val="00CF2230"/>
    <w:rsid w:val="00CF2451"/>
    <w:rsid w:val="00CF30EF"/>
    <w:rsid w:val="00CF3165"/>
    <w:rsid w:val="00CF3596"/>
    <w:rsid w:val="00CF3819"/>
    <w:rsid w:val="00CF4CB6"/>
    <w:rsid w:val="00D00213"/>
    <w:rsid w:val="00D00FAA"/>
    <w:rsid w:val="00D02999"/>
    <w:rsid w:val="00D0369A"/>
    <w:rsid w:val="00D03C9F"/>
    <w:rsid w:val="00D040EA"/>
    <w:rsid w:val="00D04858"/>
    <w:rsid w:val="00D05340"/>
    <w:rsid w:val="00D055A4"/>
    <w:rsid w:val="00D109E5"/>
    <w:rsid w:val="00D114F8"/>
    <w:rsid w:val="00D12225"/>
    <w:rsid w:val="00D12690"/>
    <w:rsid w:val="00D12C7E"/>
    <w:rsid w:val="00D1367A"/>
    <w:rsid w:val="00D13DBF"/>
    <w:rsid w:val="00D14528"/>
    <w:rsid w:val="00D17FDE"/>
    <w:rsid w:val="00D20034"/>
    <w:rsid w:val="00D210A7"/>
    <w:rsid w:val="00D21391"/>
    <w:rsid w:val="00D22432"/>
    <w:rsid w:val="00D22E26"/>
    <w:rsid w:val="00D24861"/>
    <w:rsid w:val="00D2529E"/>
    <w:rsid w:val="00D2674E"/>
    <w:rsid w:val="00D26D93"/>
    <w:rsid w:val="00D2794C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5239"/>
    <w:rsid w:val="00D45657"/>
    <w:rsid w:val="00D479FB"/>
    <w:rsid w:val="00D50AE7"/>
    <w:rsid w:val="00D5193D"/>
    <w:rsid w:val="00D51DDA"/>
    <w:rsid w:val="00D52E46"/>
    <w:rsid w:val="00D55ED2"/>
    <w:rsid w:val="00D57735"/>
    <w:rsid w:val="00D57E03"/>
    <w:rsid w:val="00D620BA"/>
    <w:rsid w:val="00D621BB"/>
    <w:rsid w:val="00D622E2"/>
    <w:rsid w:val="00D624C8"/>
    <w:rsid w:val="00D62530"/>
    <w:rsid w:val="00D6314E"/>
    <w:rsid w:val="00D65CEF"/>
    <w:rsid w:val="00D66097"/>
    <w:rsid w:val="00D709B7"/>
    <w:rsid w:val="00D75548"/>
    <w:rsid w:val="00D77B97"/>
    <w:rsid w:val="00D80F7E"/>
    <w:rsid w:val="00D81C65"/>
    <w:rsid w:val="00D82A70"/>
    <w:rsid w:val="00D8308C"/>
    <w:rsid w:val="00D8349A"/>
    <w:rsid w:val="00D834AB"/>
    <w:rsid w:val="00D837D7"/>
    <w:rsid w:val="00D84406"/>
    <w:rsid w:val="00D845C7"/>
    <w:rsid w:val="00D849E0"/>
    <w:rsid w:val="00D8674D"/>
    <w:rsid w:val="00D87D79"/>
    <w:rsid w:val="00D907C1"/>
    <w:rsid w:val="00D9127C"/>
    <w:rsid w:val="00D9149E"/>
    <w:rsid w:val="00D92533"/>
    <w:rsid w:val="00D92CB5"/>
    <w:rsid w:val="00D936CC"/>
    <w:rsid w:val="00D94F14"/>
    <w:rsid w:val="00D95234"/>
    <w:rsid w:val="00D97ADC"/>
    <w:rsid w:val="00D97F49"/>
    <w:rsid w:val="00DA0213"/>
    <w:rsid w:val="00DA0CF6"/>
    <w:rsid w:val="00DA1D30"/>
    <w:rsid w:val="00DA3470"/>
    <w:rsid w:val="00DA40CF"/>
    <w:rsid w:val="00DA529C"/>
    <w:rsid w:val="00DA5D84"/>
    <w:rsid w:val="00DA75CE"/>
    <w:rsid w:val="00DA7B15"/>
    <w:rsid w:val="00DB0C45"/>
    <w:rsid w:val="00DB1265"/>
    <w:rsid w:val="00DB2F50"/>
    <w:rsid w:val="00DB4AD6"/>
    <w:rsid w:val="00DB6C32"/>
    <w:rsid w:val="00DB7002"/>
    <w:rsid w:val="00DB7CE9"/>
    <w:rsid w:val="00DC0DB6"/>
    <w:rsid w:val="00DC0E3F"/>
    <w:rsid w:val="00DC14C3"/>
    <w:rsid w:val="00DC278D"/>
    <w:rsid w:val="00DC3625"/>
    <w:rsid w:val="00DC3BDB"/>
    <w:rsid w:val="00DC44B8"/>
    <w:rsid w:val="00DC50B6"/>
    <w:rsid w:val="00DC5180"/>
    <w:rsid w:val="00DC5931"/>
    <w:rsid w:val="00DC6087"/>
    <w:rsid w:val="00DC6A2D"/>
    <w:rsid w:val="00DD050E"/>
    <w:rsid w:val="00DD1D2C"/>
    <w:rsid w:val="00DD1FE2"/>
    <w:rsid w:val="00DD32C5"/>
    <w:rsid w:val="00DD34BB"/>
    <w:rsid w:val="00DD38AE"/>
    <w:rsid w:val="00DD7023"/>
    <w:rsid w:val="00DD70EB"/>
    <w:rsid w:val="00DD7760"/>
    <w:rsid w:val="00DD7F56"/>
    <w:rsid w:val="00DE009A"/>
    <w:rsid w:val="00DE00E1"/>
    <w:rsid w:val="00DE073D"/>
    <w:rsid w:val="00DE0B4D"/>
    <w:rsid w:val="00DE1771"/>
    <w:rsid w:val="00DE1B53"/>
    <w:rsid w:val="00DE1D7C"/>
    <w:rsid w:val="00DE25E3"/>
    <w:rsid w:val="00DE3375"/>
    <w:rsid w:val="00DE6416"/>
    <w:rsid w:val="00DE6567"/>
    <w:rsid w:val="00DF0BF1"/>
    <w:rsid w:val="00DF161D"/>
    <w:rsid w:val="00DF20C1"/>
    <w:rsid w:val="00DF39DE"/>
    <w:rsid w:val="00DF46AC"/>
    <w:rsid w:val="00DF46FA"/>
    <w:rsid w:val="00DF6717"/>
    <w:rsid w:val="00E0003E"/>
    <w:rsid w:val="00E00A95"/>
    <w:rsid w:val="00E02157"/>
    <w:rsid w:val="00E033EA"/>
    <w:rsid w:val="00E04E38"/>
    <w:rsid w:val="00E06F3E"/>
    <w:rsid w:val="00E07822"/>
    <w:rsid w:val="00E07880"/>
    <w:rsid w:val="00E111C0"/>
    <w:rsid w:val="00E145B9"/>
    <w:rsid w:val="00E14F2F"/>
    <w:rsid w:val="00E166DD"/>
    <w:rsid w:val="00E175AA"/>
    <w:rsid w:val="00E2087E"/>
    <w:rsid w:val="00E20D1E"/>
    <w:rsid w:val="00E20DA0"/>
    <w:rsid w:val="00E20DAE"/>
    <w:rsid w:val="00E20E2E"/>
    <w:rsid w:val="00E21827"/>
    <w:rsid w:val="00E24D6E"/>
    <w:rsid w:val="00E258A1"/>
    <w:rsid w:val="00E25B08"/>
    <w:rsid w:val="00E30BA1"/>
    <w:rsid w:val="00E319A8"/>
    <w:rsid w:val="00E31C62"/>
    <w:rsid w:val="00E32B32"/>
    <w:rsid w:val="00E32CAF"/>
    <w:rsid w:val="00E32E6A"/>
    <w:rsid w:val="00E337FF"/>
    <w:rsid w:val="00E33B8C"/>
    <w:rsid w:val="00E3448D"/>
    <w:rsid w:val="00E35269"/>
    <w:rsid w:val="00E35657"/>
    <w:rsid w:val="00E35FB3"/>
    <w:rsid w:val="00E3638E"/>
    <w:rsid w:val="00E4016E"/>
    <w:rsid w:val="00E415B3"/>
    <w:rsid w:val="00E41AF3"/>
    <w:rsid w:val="00E42A18"/>
    <w:rsid w:val="00E44722"/>
    <w:rsid w:val="00E45A9C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66006"/>
    <w:rsid w:val="00E716B6"/>
    <w:rsid w:val="00E72568"/>
    <w:rsid w:val="00E727F4"/>
    <w:rsid w:val="00E72CB3"/>
    <w:rsid w:val="00E72E20"/>
    <w:rsid w:val="00E733D3"/>
    <w:rsid w:val="00E734F8"/>
    <w:rsid w:val="00E7357E"/>
    <w:rsid w:val="00E73716"/>
    <w:rsid w:val="00E73A82"/>
    <w:rsid w:val="00E73F5D"/>
    <w:rsid w:val="00E765C9"/>
    <w:rsid w:val="00E76E27"/>
    <w:rsid w:val="00E7712B"/>
    <w:rsid w:val="00E772B8"/>
    <w:rsid w:val="00E82F3C"/>
    <w:rsid w:val="00E83FEC"/>
    <w:rsid w:val="00E85889"/>
    <w:rsid w:val="00E858E8"/>
    <w:rsid w:val="00E85F30"/>
    <w:rsid w:val="00E86555"/>
    <w:rsid w:val="00E872A3"/>
    <w:rsid w:val="00E8767B"/>
    <w:rsid w:val="00E9012C"/>
    <w:rsid w:val="00E90AB3"/>
    <w:rsid w:val="00E90AFC"/>
    <w:rsid w:val="00E90EBC"/>
    <w:rsid w:val="00E91A68"/>
    <w:rsid w:val="00E92AF2"/>
    <w:rsid w:val="00E933F4"/>
    <w:rsid w:val="00E93BD3"/>
    <w:rsid w:val="00E94F37"/>
    <w:rsid w:val="00E95206"/>
    <w:rsid w:val="00E954F6"/>
    <w:rsid w:val="00E968A7"/>
    <w:rsid w:val="00E96910"/>
    <w:rsid w:val="00E96CC5"/>
    <w:rsid w:val="00EA01B7"/>
    <w:rsid w:val="00EA0956"/>
    <w:rsid w:val="00EA176A"/>
    <w:rsid w:val="00EA17CA"/>
    <w:rsid w:val="00EA1DAB"/>
    <w:rsid w:val="00EA2A2D"/>
    <w:rsid w:val="00EA304A"/>
    <w:rsid w:val="00EA33CB"/>
    <w:rsid w:val="00EA438F"/>
    <w:rsid w:val="00EA46F8"/>
    <w:rsid w:val="00EB018E"/>
    <w:rsid w:val="00EB1A04"/>
    <w:rsid w:val="00EB1D55"/>
    <w:rsid w:val="00EB2720"/>
    <w:rsid w:val="00EB3CEC"/>
    <w:rsid w:val="00EB4A86"/>
    <w:rsid w:val="00EB5C37"/>
    <w:rsid w:val="00EB73E3"/>
    <w:rsid w:val="00EB750D"/>
    <w:rsid w:val="00EB7F7D"/>
    <w:rsid w:val="00EC019A"/>
    <w:rsid w:val="00EC0AE4"/>
    <w:rsid w:val="00EC3F2A"/>
    <w:rsid w:val="00EC4485"/>
    <w:rsid w:val="00EC56D8"/>
    <w:rsid w:val="00EC61AF"/>
    <w:rsid w:val="00ED18AF"/>
    <w:rsid w:val="00ED1DFF"/>
    <w:rsid w:val="00ED414A"/>
    <w:rsid w:val="00ED5D70"/>
    <w:rsid w:val="00ED60E7"/>
    <w:rsid w:val="00ED63B1"/>
    <w:rsid w:val="00EE076D"/>
    <w:rsid w:val="00EE3253"/>
    <w:rsid w:val="00EE4179"/>
    <w:rsid w:val="00EE4308"/>
    <w:rsid w:val="00EE45C2"/>
    <w:rsid w:val="00EE6CB6"/>
    <w:rsid w:val="00EE6D67"/>
    <w:rsid w:val="00EE6DE7"/>
    <w:rsid w:val="00EE759B"/>
    <w:rsid w:val="00EE7660"/>
    <w:rsid w:val="00EE795F"/>
    <w:rsid w:val="00EF1718"/>
    <w:rsid w:val="00EF1E99"/>
    <w:rsid w:val="00EF4DBE"/>
    <w:rsid w:val="00EF60CC"/>
    <w:rsid w:val="00EF7949"/>
    <w:rsid w:val="00EF7C4D"/>
    <w:rsid w:val="00F00201"/>
    <w:rsid w:val="00F00686"/>
    <w:rsid w:val="00F006B5"/>
    <w:rsid w:val="00F00927"/>
    <w:rsid w:val="00F00E9B"/>
    <w:rsid w:val="00F016D1"/>
    <w:rsid w:val="00F02B45"/>
    <w:rsid w:val="00F02DE4"/>
    <w:rsid w:val="00F02F73"/>
    <w:rsid w:val="00F033CC"/>
    <w:rsid w:val="00F03916"/>
    <w:rsid w:val="00F03A94"/>
    <w:rsid w:val="00F03E83"/>
    <w:rsid w:val="00F05C03"/>
    <w:rsid w:val="00F06E5E"/>
    <w:rsid w:val="00F0751D"/>
    <w:rsid w:val="00F07CA3"/>
    <w:rsid w:val="00F11123"/>
    <w:rsid w:val="00F1141F"/>
    <w:rsid w:val="00F11F4C"/>
    <w:rsid w:val="00F12D76"/>
    <w:rsid w:val="00F13034"/>
    <w:rsid w:val="00F2146C"/>
    <w:rsid w:val="00F225B1"/>
    <w:rsid w:val="00F22B0E"/>
    <w:rsid w:val="00F22DEF"/>
    <w:rsid w:val="00F24021"/>
    <w:rsid w:val="00F2724A"/>
    <w:rsid w:val="00F27797"/>
    <w:rsid w:val="00F27C19"/>
    <w:rsid w:val="00F313FB"/>
    <w:rsid w:val="00F32110"/>
    <w:rsid w:val="00F3227F"/>
    <w:rsid w:val="00F322C2"/>
    <w:rsid w:val="00F33934"/>
    <w:rsid w:val="00F33BBD"/>
    <w:rsid w:val="00F344F2"/>
    <w:rsid w:val="00F345C6"/>
    <w:rsid w:val="00F34A13"/>
    <w:rsid w:val="00F35EC5"/>
    <w:rsid w:val="00F36BB8"/>
    <w:rsid w:val="00F36D99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3803"/>
    <w:rsid w:val="00F4498C"/>
    <w:rsid w:val="00F44D73"/>
    <w:rsid w:val="00F45B6C"/>
    <w:rsid w:val="00F470AF"/>
    <w:rsid w:val="00F47588"/>
    <w:rsid w:val="00F50C5C"/>
    <w:rsid w:val="00F5122F"/>
    <w:rsid w:val="00F515E6"/>
    <w:rsid w:val="00F51864"/>
    <w:rsid w:val="00F5224C"/>
    <w:rsid w:val="00F529E2"/>
    <w:rsid w:val="00F541BA"/>
    <w:rsid w:val="00F56263"/>
    <w:rsid w:val="00F56FF3"/>
    <w:rsid w:val="00F60E8E"/>
    <w:rsid w:val="00F62A38"/>
    <w:rsid w:val="00F62C32"/>
    <w:rsid w:val="00F63972"/>
    <w:rsid w:val="00F6481F"/>
    <w:rsid w:val="00F65598"/>
    <w:rsid w:val="00F66051"/>
    <w:rsid w:val="00F67DB3"/>
    <w:rsid w:val="00F70BAE"/>
    <w:rsid w:val="00F714A3"/>
    <w:rsid w:val="00F71D59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4D51"/>
    <w:rsid w:val="00F850FB"/>
    <w:rsid w:val="00F85AA7"/>
    <w:rsid w:val="00F86AB5"/>
    <w:rsid w:val="00F86B86"/>
    <w:rsid w:val="00F90B64"/>
    <w:rsid w:val="00F91D60"/>
    <w:rsid w:val="00F92943"/>
    <w:rsid w:val="00F92A73"/>
    <w:rsid w:val="00F92E3A"/>
    <w:rsid w:val="00F93255"/>
    <w:rsid w:val="00F93367"/>
    <w:rsid w:val="00F94B35"/>
    <w:rsid w:val="00F94ED5"/>
    <w:rsid w:val="00F95ED1"/>
    <w:rsid w:val="00F97180"/>
    <w:rsid w:val="00FA0787"/>
    <w:rsid w:val="00FA0BE5"/>
    <w:rsid w:val="00FA15D3"/>
    <w:rsid w:val="00FA5152"/>
    <w:rsid w:val="00FA6FCA"/>
    <w:rsid w:val="00FA7161"/>
    <w:rsid w:val="00FB02D9"/>
    <w:rsid w:val="00FB09B5"/>
    <w:rsid w:val="00FB0D00"/>
    <w:rsid w:val="00FB12F1"/>
    <w:rsid w:val="00FB1F45"/>
    <w:rsid w:val="00FB215B"/>
    <w:rsid w:val="00FB2922"/>
    <w:rsid w:val="00FB2EF3"/>
    <w:rsid w:val="00FB4615"/>
    <w:rsid w:val="00FB46BC"/>
    <w:rsid w:val="00FB54CE"/>
    <w:rsid w:val="00FB78E5"/>
    <w:rsid w:val="00FB7964"/>
    <w:rsid w:val="00FB7C75"/>
    <w:rsid w:val="00FC0BB9"/>
    <w:rsid w:val="00FC187E"/>
    <w:rsid w:val="00FC1A09"/>
    <w:rsid w:val="00FC25B9"/>
    <w:rsid w:val="00FC3E6D"/>
    <w:rsid w:val="00FC5989"/>
    <w:rsid w:val="00FC5DDC"/>
    <w:rsid w:val="00FC7A49"/>
    <w:rsid w:val="00FC7B97"/>
    <w:rsid w:val="00FC7C9C"/>
    <w:rsid w:val="00FD0949"/>
    <w:rsid w:val="00FD0DBB"/>
    <w:rsid w:val="00FD19D6"/>
    <w:rsid w:val="00FD2658"/>
    <w:rsid w:val="00FD38F0"/>
    <w:rsid w:val="00FD3E0D"/>
    <w:rsid w:val="00FD508D"/>
    <w:rsid w:val="00FD5E90"/>
    <w:rsid w:val="00FD6383"/>
    <w:rsid w:val="00FD7C6A"/>
    <w:rsid w:val="00FE023B"/>
    <w:rsid w:val="00FE0B4F"/>
    <w:rsid w:val="00FE1359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0D7"/>
    <w:rsid w:val="00FF12F0"/>
    <w:rsid w:val="00FF29A1"/>
    <w:rsid w:val="00FF2A0A"/>
    <w:rsid w:val="00FF2AF6"/>
    <w:rsid w:val="00FF3540"/>
    <w:rsid w:val="00FF39FF"/>
    <w:rsid w:val="00FF461E"/>
    <w:rsid w:val="00FF57C9"/>
    <w:rsid w:val="00FF62CA"/>
    <w:rsid w:val="00FF6628"/>
    <w:rsid w:val="00FF6F06"/>
    <w:rsid w:val="00FF7465"/>
    <w:rsid w:val="00FF789A"/>
    <w:rsid w:val="0340F7CC"/>
    <w:rsid w:val="0633A19F"/>
    <w:rsid w:val="08F8B67C"/>
    <w:rsid w:val="0BFC9030"/>
    <w:rsid w:val="0C980E36"/>
    <w:rsid w:val="0F035ADC"/>
    <w:rsid w:val="0FBA463C"/>
    <w:rsid w:val="10DD31C0"/>
    <w:rsid w:val="16F7F9F5"/>
    <w:rsid w:val="1D8CB117"/>
    <w:rsid w:val="1DD51AFA"/>
    <w:rsid w:val="24744000"/>
    <w:rsid w:val="264E16E4"/>
    <w:rsid w:val="2827EDC8"/>
    <w:rsid w:val="28FB3250"/>
    <w:rsid w:val="2940293F"/>
    <w:rsid w:val="2B6331ED"/>
    <w:rsid w:val="2ECB1D3A"/>
    <w:rsid w:val="2FA85577"/>
    <w:rsid w:val="30A45CA6"/>
    <w:rsid w:val="31BC981D"/>
    <w:rsid w:val="31E446F9"/>
    <w:rsid w:val="329A67D2"/>
    <w:rsid w:val="330C5C43"/>
    <w:rsid w:val="35DE12C5"/>
    <w:rsid w:val="3E08E90B"/>
    <w:rsid w:val="3EBFD46B"/>
    <w:rsid w:val="3F04F03A"/>
    <w:rsid w:val="40DEC71E"/>
    <w:rsid w:val="414DD445"/>
    <w:rsid w:val="4E724A3E"/>
    <w:rsid w:val="536C5FEF"/>
    <w:rsid w:val="550EAE24"/>
    <w:rsid w:val="5BB46E47"/>
    <w:rsid w:val="5CB7D87A"/>
    <w:rsid w:val="5D8BB47A"/>
    <w:rsid w:val="5E68ECB7"/>
    <w:rsid w:val="615AFF12"/>
    <w:rsid w:val="620D9CDD"/>
    <w:rsid w:val="6211EA72"/>
    <w:rsid w:val="6E0B15E1"/>
    <w:rsid w:val="75BB0BC3"/>
    <w:rsid w:val="7B9F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docId w15:val="{3AF1ADB7-44D1-4E7E-B2F3-782CFB6A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7CE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customStyle="1" w:styleId="xmsonormal">
    <w:name w:val="x_msonormal"/>
    <w:basedOn w:val="Normal"/>
    <w:rsid w:val="005E46A8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E933F4"/>
    <w:rPr>
      <w:rFonts w:eastAsiaTheme="minorEastAsia"/>
      <w:lang w:val="en-GB"/>
    </w:rPr>
  </w:style>
  <w:style w:type="character" w:styleId="PlaceholderText">
    <w:name w:val="Placeholder Text"/>
    <w:basedOn w:val="DefaultParagraphFont"/>
    <w:uiPriority w:val="99"/>
    <w:semiHidden/>
    <w:rsid w:val="00342F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RFALAB-762 User</cp:lastModifiedBy>
  <cp:revision>2</cp:revision>
  <dcterms:created xsi:type="dcterms:W3CDTF">2023-04-10T22:20:00Z</dcterms:created>
  <dcterms:modified xsi:type="dcterms:W3CDTF">2023-04-10T22:20:00Z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