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4505C201" w:rsidR="00327C36" w:rsidRPr="00C96F69" w:rsidRDefault="00327C36" w:rsidP="00327C36">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w:t>
      </w:r>
      <w:r w:rsidR="00C96F69">
        <w:rPr>
          <w:rFonts w:ascii="Arial" w:hAnsi="Arial" w:cs="Arial"/>
          <w:b/>
          <w:noProof/>
          <w:sz w:val="24"/>
          <w:lang w:val="en-US"/>
        </w:rPr>
        <w:t>-bis-e</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0F6B05" w:rsidRPr="000F6B05">
        <w:rPr>
          <w:rFonts w:ascii="Arial" w:hAnsi="Arial" w:cs="Arial"/>
          <w:b/>
          <w:noProof/>
          <w:sz w:val="24"/>
          <w:lang w:val="en-CN"/>
        </w:rPr>
        <w:t>R4-2304290</w:t>
      </w:r>
    </w:p>
    <w:p w14:paraId="432A5DAE" w14:textId="578E7934" w:rsidR="00327C36" w:rsidRPr="00913BDD" w:rsidRDefault="00B57BDC" w:rsidP="00327C36">
      <w:pPr>
        <w:tabs>
          <w:tab w:val="left" w:pos="1985"/>
        </w:tabs>
        <w:spacing w:after="120"/>
        <w:jc w:val="both"/>
        <w:rPr>
          <w:rFonts w:ascii="Arial" w:hAnsi="Arial" w:cs="Arial"/>
          <w:b/>
          <w:noProof/>
          <w:sz w:val="24"/>
          <w:lang w:val="en-US"/>
        </w:rPr>
      </w:pPr>
      <w:r>
        <w:rPr>
          <w:rFonts w:ascii="Arial" w:hAnsi="Arial" w:cs="Arial"/>
          <w:b/>
          <w:noProof/>
          <w:sz w:val="24"/>
          <w:lang w:val="en-US"/>
        </w:rPr>
        <w:t>Electronic</w:t>
      </w:r>
      <w:r w:rsidR="00327C36" w:rsidRPr="00913BDD">
        <w:rPr>
          <w:rFonts w:ascii="Arial" w:hAnsi="Arial" w:cs="Arial"/>
          <w:b/>
          <w:noProof/>
          <w:sz w:val="24"/>
          <w:lang w:val="en-US"/>
        </w:rPr>
        <w:t xml:space="preserve">, </w:t>
      </w:r>
      <w:r>
        <w:rPr>
          <w:rFonts w:ascii="Arial" w:hAnsi="Arial" w:cs="Arial"/>
          <w:b/>
          <w:noProof/>
          <w:sz w:val="24"/>
          <w:lang w:val="en-US"/>
        </w:rPr>
        <w:t>April</w:t>
      </w:r>
      <w:r w:rsidR="00327C36" w:rsidRPr="00913BDD">
        <w:rPr>
          <w:rFonts w:ascii="Arial" w:hAnsi="Arial" w:cs="Arial"/>
          <w:b/>
          <w:noProof/>
          <w:sz w:val="24"/>
          <w:lang w:val="en-US"/>
        </w:rPr>
        <w:t xml:space="preserve"> </w:t>
      </w:r>
      <w:r>
        <w:rPr>
          <w:rFonts w:ascii="Arial" w:hAnsi="Arial" w:cs="Arial"/>
          <w:b/>
          <w:noProof/>
          <w:sz w:val="24"/>
          <w:lang w:val="en-US"/>
        </w:rPr>
        <w:t>1</w:t>
      </w:r>
      <w:r w:rsidR="00327C36">
        <w:rPr>
          <w:rFonts w:ascii="Arial" w:hAnsi="Arial" w:cs="Arial"/>
          <w:b/>
          <w:noProof/>
          <w:sz w:val="24"/>
          <w:lang w:val="en-US"/>
        </w:rPr>
        <w:t>7</w:t>
      </w:r>
      <w:r w:rsidR="00327C36" w:rsidRPr="00913BDD">
        <w:rPr>
          <w:rFonts w:ascii="Arial" w:hAnsi="Arial" w:cs="Arial"/>
          <w:b/>
          <w:noProof/>
          <w:sz w:val="24"/>
          <w:lang w:val="en-US"/>
        </w:rPr>
        <w:t xml:space="preserve"> –</w:t>
      </w:r>
      <w:r>
        <w:rPr>
          <w:rFonts w:ascii="Arial" w:hAnsi="Arial" w:cs="Arial"/>
          <w:b/>
          <w:noProof/>
          <w:sz w:val="24"/>
          <w:lang w:val="en-US"/>
        </w:rPr>
        <w:t xml:space="preserve"> 26</w:t>
      </w:r>
      <w:r w:rsidR="00327C36" w:rsidRPr="00913BDD">
        <w:rPr>
          <w:rFonts w:ascii="Arial" w:hAnsi="Arial" w:cs="Arial"/>
          <w:b/>
          <w:noProof/>
          <w:sz w:val="24"/>
          <w:lang w:val="en-US"/>
        </w:rPr>
        <w:t>, 202</w:t>
      </w:r>
      <w:r w:rsidR="00327C36">
        <w:rPr>
          <w:rFonts w:ascii="Arial" w:hAnsi="Arial" w:cs="Arial"/>
          <w:b/>
          <w:noProof/>
          <w:sz w:val="24"/>
          <w:lang w:val="en-US"/>
        </w:rPr>
        <w:t>3</w:t>
      </w:r>
    </w:p>
    <w:p w14:paraId="16FC7694" w14:textId="4A8872AA" w:rsidR="00944BE5" w:rsidRPr="00C96F69" w:rsidRDefault="00944BE5" w:rsidP="00944BE5">
      <w:pPr>
        <w:tabs>
          <w:tab w:val="left" w:pos="1985"/>
        </w:tabs>
        <w:spacing w:after="120"/>
        <w:jc w:val="both"/>
        <w:rPr>
          <w:rFonts w:ascii="Arial" w:hAnsi="Arial" w:cs="Arial"/>
          <w:b/>
          <w:sz w:val="22"/>
          <w:szCs w:val="22"/>
          <w:lang w:val="en-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265A85" w:rsidRPr="00265A85">
        <w:rPr>
          <w:rFonts w:ascii="Arial" w:hAnsi="Arial" w:cs="Arial"/>
          <w:b/>
          <w:sz w:val="22"/>
          <w:szCs w:val="22"/>
          <w:lang w:val="en-CN"/>
        </w:rPr>
        <w:t>5.2</w:t>
      </w:r>
      <w:r w:rsidR="00FE7831">
        <w:rPr>
          <w:rFonts w:ascii="Arial" w:hAnsi="Arial" w:cs="Arial"/>
          <w:b/>
          <w:sz w:val="22"/>
          <w:szCs w:val="22"/>
          <w:lang w:val="en-US"/>
        </w:rPr>
        <w:t>4</w:t>
      </w:r>
      <w:r w:rsidR="00265A85" w:rsidRPr="00265A85">
        <w:rPr>
          <w:rFonts w:ascii="Arial" w:hAnsi="Arial" w:cs="Arial"/>
          <w:b/>
          <w:sz w:val="22"/>
          <w:szCs w:val="22"/>
          <w:lang w:val="en-CN"/>
        </w:rPr>
        <w:t>.3.1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64E1BD4"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E310B7" w:rsidRPr="00E310B7">
        <w:rPr>
          <w:rFonts w:ascii="Arial" w:hAnsi="Arial" w:cs="Arial"/>
          <w:b/>
          <w:sz w:val="22"/>
          <w:szCs w:val="22"/>
          <w:lang w:val="en-CN"/>
        </w:rPr>
        <w:t>On DL interruption for Tx switching across 3/4 bands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270EA8E" w14:textId="3A620471" w:rsidR="009D36FF" w:rsidRPr="00BA319B" w:rsidRDefault="00BA319B" w:rsidP="00CA0B7B">
      <w:r w:rsidRPr="00BA319B">
        <w:t xml:space="preserve">RRM requirements for MC enhancements for NR </w:t>
      </w:r>
      <w:r w:rsidR="00D972D0">
        <w:t xml:space="preserve">was </w:t>
      </w:r>
      <w:r>
        <w:rPr>
          <w:lang w:eastAsia="zh-CN"/>
        </w:rPr>
        <w:t>widely</w:t>
      </w:r>
      <w:r>
        <w:rPr>
          <w:lang w:val="en-US" w:eastAsia="zh-CN"/>
        </w:rPr>
        <w:t xml:space="preserve"> </w:t>
      </w:r>
      <w:r w:rsidR="00D972D0">
        <w:t xml:space="preserve">discussed during the previous RAN4 </w:t>
      </w:r>
      <w:r>
        <w:t>meetings</w:t>
      </w:r>
      <w:r w:rsidR="00D972D0">
        <w:t>. The last agreements can be found in [1]</w:t>
      </w:r>
      <w:r>
        <w:t>. There are still some open issues.</w:t>
      </w:r>
    </w:p>
    <w:p w14:paraId="2BD3BE96" w14:textId="5D51267C" w:rsidR="002500FA" w:rsidRPr="000D5DC6" w:rsidRDefault="002500FA" w:rsidP="00CA0B7B">
      <w:r>
        <w:t>In this contribution, we continue discussing the open issue</w:t>
      </w:r>
      <w:r w:rsidR="00BA319B">
        <w:t>s</w:t>
      </w:r>
      <w:r>
        <w:t>.</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33D7E487" w14:textId="3767FF85" w:rsidR="00467072" w:rsidRDefault="00407A28" w:rsidP="004036A3">
      <w:pPr>
        <w:rPr>
          <w:lang w:val="en-US" w:eastAsia="x-none"/>
        </w:rPr>
      </w:pPr>
      <w:r>
        <w:rPr>
          <w:lang w:val="en-US" w:eastAsia="x-none"/>
        </w:rPr>
        <w:t xml:space="preserve">The first open issue is about </w:t>
      </w:r>
      <w:r>
        <w:rPr>
          <w:bCs/>
          <w:lang w:eastAsia="x-none"/>
        </w:rPr>
        <w:t>c</w:t>
      </w:r>
      <w:r w:rsidRPr="00407A28">
        <w:rPr>
          <w:bCs/>
          <w:lang w:eastAsia="x-none"/>
        </w:rPr>
        <w:t>onsideration on the scenario that one downlink carrier is indicated to be interrupted by two band pairs for dynamic switching simultaneously</w:t>
      </w:r>
      <w:r>
        <w:rPr>
          <w:bCs/>
          <w:lang w:eastAsia="x-none"/>
        </w:rPr>
        <w:t>:</w:t>
      </w:r>
    </w:p>
    <w:p w14:paraId="4D50A7DF" w14:textId="77777777" w:rsidR="00407A28" w:rsidRPr="00586ED9" w:rsidRDefault="00407A28" w:rsidP="00407A28">
      <w:pPr>
        <w:spacing w:after="120"/>
        <w:rPr>
          <w:b/>
          <w:szCs w:val="24"/>
          <w:u w:val="single"/>
          <w:lang w:eastAsia="zh-CN"/>
        </w:rPr>
      </w:pPr>
      <w:r w:rsidRPr="00E70F5A">
        <w:rPr>
          <w:b/>
          <w:u w:val="single"/>
          <w:lang w:eastAsia="zh-CN"/>
        </w:rPr>
        <w:t>&lt;</w:t>
      </w:r>
      <w:r>
        <w:rPr>
          <w:b/>
          <w:u w:val="single"/>
          <w:lang w:eastAsia="zh-CN"/>
        </w:rPr>
        <w:t>Way Forward</w:t>
      </w:r>
      <w:r w:rsidRPr="00E70F5A">
        <w:rPr>
          <w:b/>
          <w:u w:val="single"/>
          <w:lang w:eastAsia="zh-CN"/>
        </w:rPr>
        <w:t>&gt;</w:t>
      </w:r>
      <w:r w:rsidRPr="00E70F5A">
        <w:rPr>
          <w:u w:val="single"/>
          <w:lang w:eastAsia="zh-CN"/>
        </w:rPr>
        <w:t>:</w:t>
      </w:r>
      <w:r>
        <w:rPr>
          <w:u w:val="single"/>
          <w:lang w:eastAsia="zh-CN"/>
        </w:rPr>
        <w:t xml:space="preserve"> </w:t>
      </w:r>
      <w:r w:rsidRPr="00A016CF">
        <w:rPr>
          <w:b/>
          <w:szCs w:val="24"/>
          <w:u w:val="single"/>
          <w:lang w:eastAsia="zh-CN"/>
        </w:rPr>
        <w:t xml:space="preserve">Issue </w:t>
      </w:r>
      <w:r>
        <w:rPr>
          <w:b/>
          <w:szCs w:val="24"/>
          <w:u w:val="single"/>
          <w:lang w:eastAsia="zh-CN"/>
        </w:rPr>
        <w:t>1-3</w:t>
      </w:r>
      <w:r w:rsidRPr="00A47600">
        <w:rPr>
          <w:b/>
          <w:szCs w:val="24"/>
          <w:u w:val="single"/>
          <w:lang w:eastAsia="zh-CN"/>
        </w:rPr>
        <w:t>:</w:t>
      </w:r>
      <w:r>
        <w:rPr>
          <w:b/>
          <w:szCs w:val="24"/>
          <w:u w:val="single"/>
          <w:lang w:eastAsia="zh-CN"/>
        </w:rPr>
        <w:t xml:space="preserve"> Consideration on the scenario that </w:t>
      </w:r>
      <w:r w:rsidRPr="006C14AB">
        <w:rPr>
          <w:b/>
          <w:szCs w:val="24"/>
          <w:u w:val="single"/>
          <w:lang w:eastAsia="zh-CN"/>
        </w:rPr>
        <w:t xml:space="preserve">one downlink carrier is indicated to be interrupted by two band pairs for dynamic switching </w:t>
      </w:r>
      <w:r w:rsidRPr="006C14AB">
        <w:rPr>
          <w:b/>
          <w:szCs w:val="24"/>
          <w:highlight w:val="yellow"/>
          <w:u w:val="single"/>
          <w:lang w:eastAsia="zh-CN"/>
        </w:rPr>
        <w:t>simultaneously</w:t>
      </w:r>
      <w:r w:rsidRPr="00E96998">
        <w:rPr>
          <w:b/>
          <w:szCs w:val="24"/>
          <w:u w:val="single"/>
          <w:lang w:eastAsia="zh-CN"/>
        </w:rPr>
        <w:t xml:space="preserve"> </w:t>
      </w:r>
    </w:p>
    <w:p w14:paraId="2A44E1B1" w14:textId="77777777" w:rsidR="00407A28" w:rsidRPr="00AA144A" w:rsidRDefault="00407A28" w:rsidP="00407A28">
      <w:pPr>
        <w:pStyle w:val="ListParagraph"/>
        <w:widowControl/>
        <w:numPr>
          <w:ilvl w:val="0"/>
          <w:numId w:val="26"/>
        </w:numPr>
        <w:autoSpaceDE/>
        <w:adjustRightInd/>
        <w:spacing w:after="120" w:line="240" w:lineRule="auto"/>
        <w:ind w:leftChars="380" w:left="1120" w:firstLineChars="0"/>
        <w:rPr>
          <w:szCs w:val="24"/>
          <w:lang w:eastAsia="zh-CN"/>
        </w:rPr>
      </w:pPr>
      <w:r w:rsidRPr="00A016CF">
        <w:rPr>
          <w:szCs w:val="24"/>
          <w:lang w:eastAsia="zh-CN"/>
        </w:rPr>
        <w:t>Proposals</w:t>
      </w:r>
      <w:r w:rsidRPr="00AA144A">
        <w:t xml:space="preserve"> </w:t>
      </w:r>
    </w:p>
    <w:p w14:paraId="2F930850" w14:textId="77777777" w:rsidR="00407A28" w:rsidRPr="00073099" w:rsidRDefault="00407A28" w:rsidP="00407A28">
      <w:pPr>
        <w:pStyle w:val="ListParagraph"/>
        <w:widowControl/>
        <w:numPr>
          <w:ilvl w:val="1"/>
          <w:numId w:val="26"/>
        </w:numPr>
        <w:overflowPunct w:val="0"/>
        <w:spacing w:after="120" w:line="240" w:lineRule="auto"/>
        <w:ind w:firstLineChars="0"/>
        <w:rPr>
          <w:szCs w:val="24"/>
          <w:lang w:eastAsia="zh-CN"/>
        </w:rPr>
      </w:pPr>
      <w:r>
        <w:rPr>
          <w:bCs/>
          <w:szCs w:val="24"/>
          <w:lang w:eastAsia="zh-CN"/>
        </w:rPr>
        <w:t>Option 1(Huawei):</w:t>
      </w:r>
      <w:r w:rsidRPr="006046C1">
        <w:t xml:space="preserve"> </w:t>
      </w:r>
      <w:r w:rsidRPr="006C14AB">
        <w:t>If one downlink carrier is indicated to be interrupted by two band pairs for dynamic switching simultaneously, the DL interruption length and location on the victim carrier is determined by the maximum of uplink switching periods of the two band pairs.</w:t>
      </w:r>
    </w:p>
    <w:p w14:paraId="36B2A3B4" w14:textId="77777777" w:rsidR="00407A28" w:rsidRPr="00E1265E" w:rsidRDefault="00407A28" w:rsidP="00407A28">
      <w:pPr>
        <w:pStyle w:val="ListParagraph"/>
        <w:widowControl/>
        <w:numPr>
          <w:ilvl w:val="1"/>
          <w:numId w:val="26"/>
        </w:numPr>
        <w:overflowPunct w:val="0"/>
        <w:spacing w:after="120" w:line="240" w:lineRule="auto"/>
        <w:ind w:firstLineChars="0"/>
        <w:rPr>
          <w:szCs w:val="24"/>
          <w:lang w:eastAsia="zh-CN"/>
        </w:rPr>
      </w:pPr>
      <w:r>
        <w:rPr>
          <w:bCs/>
          <w:szCs w:val="24"/>
          <w:lang w:eastAsia="zh-CN"/>
        </w:rPr>
        <w:t>Option 2 (QC):</w:t>
      </w:r>
      <w:r w:rsidRPr="006046C1">
        <w:t xml:space="preserve"> </w:t>
      </w:r>
      <w:r w:rsidRPr="006C14AB">
        <w:t xml:space="preserve">If one downlink carrier is indicated to be interrupted by two band pairs for dynamic switching simultaneously, the DL interruption length and location on the victim carrier is determined by the </w:t>
      </w:r>
      <w:r>
        <w:t>union</w:t>
      </w:r>
      <w:r w:rsidRPr="006C14AB">
        <w:t xml:space="preserve"> of uplink switching periods of the two band pairs</w:t>
      </w:r>
    </w:p>
    <w:p w14:paraId="74FB527A" w14:textId="0EF36414" w:rsidR="006E50FB" w:rsidRDefault="00BE4B9B" w:rsidP="004036A3">
      <w:pPr>
        <w:rPr>
          <w:lang w:val="en-US" w:eastAsia="zh-CN"/>
        </w:rPr>
      </w:pPr>
      <w:r>
        <w:rPr>
          <w:lang w:val="en-US" w:eastAsia="zh-CN"/>
        </w:rPr>
        <w:t xml:space="preserve">This issue was raised in [2]. In general, the analysis in [2] makes sense to us. If the interruption length is different for different band pairs, the longer one shall be assumed in RAN4 requirements. </w:t>
      </w:r>
      <w:r w:rsidR="006E50FB">
        <w:rPr>
          <w:lang w:val="en-US" w:eastAsia="zh-CN"/>
        </w:rPr>
        <w:t>However, it is crystal clear to us if it is necessary to highlight this scenario in RAN4 requirements. Specifically, in case of simultaneous dynamic switching, there are two interruptions, and each is caused by switching within one of the band pairs. Requirements for single band pair still apply. Note that the two interruptions may or may not be fully overlapping due to different SCS and timing. Without any further clarification</w:t>
      </w:r>
      <w:r w:rsidR="005C0E8F">
        <w:rPr>
          <w:lang w:val="en-US" w:eastAsia="zh-CN"/>
        </w:rPr>
        <w:t xml:space="preserve"> on top of single band pair requirements</w:t>
      </w:r>
      <w:r w:rsidR="006E50FB">
        <w:rPr>
          <w:lang w:val="en-US" w:eastAsia="zh-CN"/>
        </w:rPr>
        <w:t xml:space="preserve">, it is effectively </w:t>
      </w:r>
      <w:r w:rsidR="00D656AA">
        <w:rPr>
          <w:lang w:val="en-US" w:eastAsia="zh-CN"/>
        </w:rPr>
        <w:t>same as option 2.</w:t>
      </w:r>
      <w:r w:rsidR="006E50FB">
        <w:rPr>
          <w:lang w:val="en-US" w:eastAsia="zh-CN"/>
        </w:rPr>
        <w:t xml:space="preserve"> </w:t>
      </w:r>
    </w:p>
    <w:p w14:paraId="1909EAE4" w14:textId="535C40CF" w:rsidR="00383398" w:rsidRDefault="007D65B6" w:rsidP="007D65B6">
      <w:pPr>
        <w:pStyle w:val="Caption"/>
      </w:pPr>
      <w:bookmarkStart w:id="3" w:name="_Ref131081583"/>
      <w:r>
        <w:t xml:space="preserve">Proposal </w:t>
      </w:r>
      <w:r>
        <w:fldChar w:fldCharType="begin"/>
      </w:r>
      <w:r>
        <w:instrText xml:space="preserve"> SEQ Proposal \* ARABIC </w:instrText>
      </w:r>
      <w:r>
        <w:fldChar w:fldCharType="separate"/>
      </w:r>
      <w:r w:rsidR="00803765">
        <w:rPr>
          <w:noProof/>
        </w:rPr>
        <w:t>1</w:t>
      </w:r>
      <w:r>
        <w:fldChar w:fldCharType="end"/>
      </w:r>
      <w:r>
        <w:t xml:space="preserve">: RAN4 </w:t>
      </w:r>
      <w:r w:rsidR="005C0E8F">
        <w:t>can</w:t>
      </w:r>
      <w:r>
        <w:t xml:space="preserve"> discuss if</w:t>
      </w:r>
      <w:r w:rsidR="005C0E8F">
        <w:t xml:space="preserve"> </w:t>
      </w:r>
      <w:r w:rsidR="005C0E8F" w:rsidRPr="005C0E8F">
        <w:t>scenario that one downlink carrier is indicated to be interrupted by two band pairs for dynamic switching simultaneously</w:t>
      </w:r>
      <w:r w:rsidR="005C0E8F">
        <w:t xml:space="preserve"> can be covered by</w:t>
      </w:r>
      <w:r w:rsidR="00B3524A">
        <w:t xml:space="preserve"> interruption requirements for single band pair.</w:t>
      </w:r>
      <w:bookmarkEnd w:id="3"/>
    </w:p>
    <w:p w14:paraId="5EB2F88C" w14:textId="263B2797" w:rsidR="00B3524A" w:rsidRDefault="00B3524A" w:rsidP="00B3524A">
      <w:pPr>
        <w:pStyle w:val="Caption"/>
      </w:pPr>
      <w:bookmarkStart w:id="4" w:name="_Ref131081585"/>
      <w:r>
        <w:t xml:space="preserve">Proposal </w:t>
      </w:r>
      <w:r>
        <w:fldChar w:fldCharType="begin"/>
      </w:r>
      <w:r>
        <w:instrText xml:space="preserve"> SEQ Proposal \* ARABIC </w:instrText>
      </w:r>
      <w:r>
        <w:fldChar w:fldCharType="separate"/>
      </w:r>
      <w:r w:rsidR="00803765">
        <w:rPr>
          <w:noProof/>
        </w:rPr>
        <w:t>2</w:t>
      </w:r>
      <w:r>
        <w:fldChar w:fldCharType="end"/>
      </w:r>
      <w:r>
        <w:t xml:space="preserve">: if specific requirements are to be introduced for </w:t>
      </w:r>
      <w:r w:rsidRPr="00B3524A">
        <w:t>scenario that one downlink carrier is indicated to be interrupted by two band pairs for dynamic switching simultaneously</w:t>
      </w:r>
      <w:r>
        <w:t>, the following principle is proposed:</w:t>
      </w:r>
      <w:bookmarkEnd w:id="4"/>
    </w:p>
    <w:p w14:paraId="47B3A97F" w14:textId="09486924" w:rsidR="00B3524A" w:rsidRPr="00B3524A" w:rsidRDefault="00B3524A" w:rsidP="00B3524A">
      <w:pPr>
        <w:pStyle w:val="ListParagraph"/>
        <w:numPr>
          <w:ilvl w:val="0"/>
          <w:numId w:val="39"/>
        </w:numPr>
        <w:ind w:firstLineChars="0"/>
        <w:rPr>
          <w:b/>
          <w:bCs/>
          <w:lang w:val="en-US"/>
        </w:rPr>
      </w:pPr>
      <w:r>
        <w:rPr>
          <w:b/>
          <w:bCs/>
          <w:lang w:val="en-US"/>
        </w:rPr>
        <w:t xml:space="preserve">Option 2A: </w:t>
      </w:r>
      <w:r w:rsidRPr="00B3524A">
        <w:rPr>
          <w:b/>
          <w:bCs/>
        </w:rPr>
        <w:t>If one downlink carrier is indicated to be interrupted by two band pairs for dynamic switching simultaneously, the DL interruption length and location on the victim carrier is determined by the union of</w:t>
      </w:r>
      <w:r>
        <w:rPr>
          <w:b/>
          <w:bCs/>
          <w:lang w:val="en-US"/>
        </w:rPr>
        <w:t xml:space="preserve"> </w:t>
      </w:r>
      <w:r w:rsidRPr="00B3524A">
        <w:rPr>
          <w:b/>
          <w:bCs/>
          <w:highlight w:val="yellow"/>
          <w:lang w:val="en-US"/>
        </w:rPr>
        <w:t>DL interruption length</w:t>
      </w:r>
      <w:r w:rsidRPr="00B3524A">
        <w:rPr>
          <w:b/>
          <w:bCs/>
          <w:highlight w:val="yellow"/>
        </w:rPr>
        <w:t xml:space="preserve"> </w:t>
      </w:r>
      <w:r w:rsidRPr="00B3524A">
        <w:rPr>
          <w:b/>
          <w:bCs/>
          <w:strike/>
          <w:highlight w:val="yellow"/>
        </w:rPr>
        <w:t>uplink switching periods</w:t>
      </w:r>
      <w:r w:rsidRPr="00B3524A">
        <w:rPr>
          <w:b/>
          <w:bCs/>
        </w:rPr>
        <w:t xml:space="preserve"> of the two band pairs</w:t>
      </w:r>
      <w:r>
        <w:rPr>
          <w:b/>
          <w:bCs/>
          <w:lang w:val="en-US"/>
        </w:rPr>
        <w:t>.</w:t>
      </w:r>
    </w:p>
    <w:p w14:paraId="327CCCDF" w14:textId="0470A08B" w:rsidR="00B370A2" w:rsidRDefault="00B370A2" w:rsidP="004036A3">
      <w:pPr>
        <w:rPr>
          <w:lang w:val="en-US" w:eastAsia="x-none"/>
        </w:rPr>
      </w:pPr>
    </w:p>
    <w:p w14:paraId="6FCBB4DB" w14:textId="1F471654" w:rsidR="008C7E0D" w:rsidRPr="00DB1255" w:rsidRDefault="00DB1255" w:rsidP="004036A3">
      <w:pPr>
        <w:rPr>
          <w:lang w:val="en-US" w:eastAsia="x-none"/>
        </w:rPr>
      </w:pPr>
      <w:r>
        <w:rPr>
          <w:lang w:val="en-US" w:eastAsia="x-none"/>
        </w:rPr>
        <w:t xml:space="preserve">Next issue is about </w:t>
      </w:r>
      <w:r>
        <w:rPr>
          <w:bCs/>
          <w:lang w:eastAsia="x-none"/>
        </w:rPr>
        <w:t>a</w:t>
      </w:r>
      <w:r w:rsidRPr="00DB1255">
        <w:rPr>
          <w:bCs/>
          <w:lang w:eastAsia="x-none"/>
        </w:rPr>
        <w:t>dditional signalling for Tx switching with 2 TAGs</w:t>
      </w:r>
    </w:p>
    <w:p w14:paraId="5BF69D17" w14:textId="77777777" w:rsidR="00DB1255" w:rsidRPr="00586ED9" w:rsidRDefault="00DB1255" w:rsidP="00DB1255">
      <w:pPr>
        <w:spacing w:after="120"/>
        <w:rPr>
          <w:b/>
          <w:szCs w:val="24"/>
          <w:u w:val="single"/>
          <w:lang w:eastAsia="zh-CN"/>
        </w:rPr>
      </w:pPr>
      <w:r w:rsidRPr="00E70F5A">
        <w:rPr>
          <w:b/>
          <w:u w:val="single"/>
          <w:lang w:eastAsia="zh-CN"/>
        </w:rPr>
        <w:t>&lt;</w:t>
      </w:r>
      <w:r>
        <w:rPr>
          <w:b/>
          <w:u w:val="single"/>
          <w:lang w:eastAsia="zh-CN"/>
        </w:rPr>
        <w:t>Way Forward</w:t>
      </w:r>
      <w:r w:rsidRPr="00E70F5A">
        <w:rPr>
          <w:b/>
          <w:u w:val="single"/>
          <w:lang w:eastAsia="zh-CN"/>
        </w:rPr>
        <w:t>&gt;</w:t>
      </w:r>
      <w:r w:rsidRPr="00E70F5A">
        <w:rPr>
          <w:u w:val="single"/>
          <w:lang w:eastAsia="zh-CN"/>
        </w:rPr>
        <w:t>:</w:t>
      </w:r>
      <w:r>
        <w:rPr>
          <w:u w:val="single"/>
          <w:lang w:eastAsia="zh-CN"/>
        </w:rPr>
        <w:t xml:space="preserve"> </w:t>
      </w:r>
      <w:r w:rsidRPr="00A016CF">
        <w:rPr>
          <w:b/>
          <w:szCs w:val="24"/>
          <w:u w:val="single"/>
          <w:lang w:eastAsia="zh-CN"/>
        </w:rPr>
        <w:t xml:space="preserve">Issue </w:t>
      </w:r>
      <w:r>
        <w:rPr>
          <w:b/>
          <w:szCs w:val="24"/>
          <w:u w:val="single"/>
          <w:lang w:eastAsia="zh-CN"/>
        </w:rPr>
        <w:t>1-4</w:t>
      </w:r>
      <w:r w:rsidRPr="00A47600">
        <w:rPr>
          <w:b/>
          <w:szCs w:val="24"/>
          <w:u w:val="single"/>
          <w:lang w:eastAsia="zh-CN"/>
        </w:rPr>
        <w:t>:</w:t>
      </w:r>
      <w:r>
        <w:rPr>
          <w:b/>
          <w:szCs w:val="24"/>
          <w:u w:val="single"/>
          <w:lang w:eastAsia="zh-CN"/>
        </w:rPr>
        <w:t xml:space="preserve"> Additional signalling </w:t>
      </w:r>
      <w:r w:rsidRPr="006046C1">
        <w:rPr>
          <w:b/>
          <w:szCs w:val="24"/>
          <w:u w:val="single"/>
          <w:lang w:eastAsia="zh-CN"/>
        </w:rPr>
        <w:t>for Tx switching with 2 TAGs</w:t>
      </w:r>
    </w:p>
    <w:p w14:paraId="1EF5630F" w14:textId="77777777" w:rsidR="00DB1255" w:rsidRPr="00AA144A" w:rsidRDefault="00DB1255" w:rsidP="00DB1255">
      <w:pPr>
        <w:pStyle w:val="ListParagraph"/>
        <w:widowControl/>
        <w:numPr>
          <w:ilvl w:val="0"/>
          <w:numId w:val="26"/>
        </w:numPr>
        <w:autoSpaceDE/>
        <w:adjustRightInd/>
        <w:spacing w:after="120" w:line="240" w:lineRule="auto"/>
        <w:ind w:leftChars="380" w:left="1120" w:firstLineChars="0"/>
        <w:rPr>
          <w:szCs w:val="24"/>
          <w:lang w:eastAsia="zh-CN"/>
        </w:rPr>
      </w:pPr>
      <w:r w:rsidRPr="00A016CF">
        <w:rPr>
          <w:szCs w:val="24"/>
          <w:lang w:eastAsia="zh-CN"/>
        </w:rPr>
        <w:t>Proposals</w:t>
      </w:r>
      <w:r w:rsidRPr="00AA144A">
        <w:t xml:space="preserve"> </w:t>
      </w:r>
    </w:p>
    <w:p w14:paraId="46E5F8E9" w14:textId="77777777" w:rsidR="00DB1255" w:rsidRPr="008655D5" w:rsidRDefault="00DB1255" w:rsidP="00DB1255">
      <w:pPr>
        <w:pStyle w:val="ListParagraph"/>
        <w:widowControl/>
        <w:numPr>
          <w:ilvl w:val="1"/>
          <w:numId w:val="26"/>
        </w:numPr>
        <w:overflowPunct w:val="0"/>
        <w:spacing w:after="120" w:line="240" w:lineRule="auto"/>
        <w:ind w:firstLineChars="0"/>
        <w:rPr>
          <w:szCs w:val="24"/>
          <w:lang w:eastAsia="zh-CN"/>
        </w:rPr>
      </w:pPr>
      <w:r w:rsidRPr="008655D5">
        <w:rPr>
          <w:bCs/>
          <w:szCs w:val="24"/>
          <w:lang w:eastAsia="zh-CN"/>
        </w:rPr>
        <w:lastRenderedPageBreak/>
        <w:t xml:space="preserve">Option </w:t>
      </w:r>
      <w:r>
        <w:rPr>
          <w:bCs/>
          <w:szCs w:val="24"/>
          <w:lang w:eastAsia="zh-CN"/>
        </w:rPr>
        <w:t>1</w:t>
      </w:r>
      <w:r w:rsidRPr="008655D5">
        <w:t>(</w:t>
      </w:r>
      <w:r>
        <w:t>Nokia</w:t>
      </w:r>
      <w:r w:rsidRPr="008655D5">
        <w:t>):</w:t>
      </w:r>
      <w:r w:rsidRPr="006046C1">
        <w:t xml:space="preserve"> </w:t>
      </w:r>
      <w:r w:rsidRPr="008655D5">
        <w:t xml:space="preserve">UE shall inform network the RTD value or at least if the </w:t>
      </w:r>
      <w:r>
        <w:t>RTD side condition is fulfilled.</w:t>
      </w:r>
    </w:p>
    <w:p w14:paraId="61362181" w14:textId="6ECE8A35" w:rsidR="00DB1255" w:rsidRDefault="00A30CB1" w:rsidP="004036A3">
      <w:pPr>
        <w:rPr>
          <w:lang w:val="en-US" w:eastAsia="x-none"/>
        </w:rPr>
      </w:pPr>
      <w:r>
        <w:rPr>
          <w:lang w:val="en-US" w:eastAsia="x-none"/>
        </w:rPr>
        <w:t xml:space="preserve">As RTD is one of the applicability conditions for RAN4 requirements for this WI, it is beneficial for NW to know whether and when RAN4 requirements can apply. Note that RTD is observed at UE side and currently is unknown to NW. </w:t>
      </w:r>
      <w:r w:rsidR="00823DA4">
        <w:rPr>
          <w:lang w:val="en-US" w:eastAsia="x-none"/>
        </w:rPr>
        <w:t>Hence we are fine with some signaling from UE to NW</w:t>
      </w:r>
      <w:r w:rsidR="002D50D3">
        <w:rPr>
          <w:lang w:val="en-US" w:eastAsia="x-none"/>
        </w:rPr>
        <w:t xml:space="preserve">. However, we don’t see necessity for UE to directly report RTD value considering signaling overhead. </w:t>
      </w:r>
    </w:p>
    <w:p w14:paraId="7DDD14A5" w14:textId="42CA25FF" w:rsidR="002D50D3" w:rsidRDefault="002D50D3" w:rsidP="002D50D3">
      <w:pPr>
        <w:pStyle w:val="Caption"/>
      </w:pPr>
      <w:bookmarkStart w:id="5" w:name="_Ref131081587"/>
      <w:r>
        <w:t xml:space="preserve">Proposal </w:t>
      </w:r>
      <w:r>
        <w:fldChar w:fldCharType="begin"/>
      </w:r>
      <w:r>
        <w:instrText xml:space="preserve"> SEQ Proposal \* ARABIC </w:instrText>
      </w:r>
      <w:r>
        <w:fldChar w:fldCharType="separate"/>
      </w:r>
      <w:r w:rsidR="00803765">
        <w:rPr>
          <w:noProof/>
        </w:rPr>
        <w:t>3</w:t>
      </w:r>
      <w:r>
        <w:fldChar w:fldCharType="end"/>
      </w:r>
      <w:r>
        <w:t>: RAN4 can study whether it is beneficial for UE to inform network about RTD side condition is fulfilled or not.</w:t>
      </w:r>
      <w:bookmarkEnd w:id="5"/>
      <w:r>
        <w:t xml:space="preserve"> </w:t>
      </w:r>
    </w:p>
    <w:p w14:paraId="4F097B79" w14:textId="75563425" w:rsidR="00803765" w:rsidRDefault="00803765" w:rsidP="00803765">
      <w:pPr>
        <w:pStyle w:val="Caption"/>
        <w:rPr>
          <w:lang w:val="en-US" w:eastAsia="zh-CN"/>
        </w:rPr>
      </w:pPr>
      <w:bookmarkStart w:id="6" w:name="_Ref131081588"/>
      <w:r>
        <w:t xml:space="preserve">Proposal </w:t>
      </w:r>
      <w:r>
        <w:fldChar w:fldCharType="begin"/>
      </w:r>
      <w:r>
        <w:instrText xml:space="preserve"> SEQ Proposal \* ARABIC </w:instrText>
      </w:r>
      <w:r>
        <w:fldChar w:fldCharType="separate"/>
      </w:r>
      <w:r>
        <w:rPr>
          <w:noProof/>
        </w:rPr>
        <w:t>4</w:t>
      </w:r>
      <w:r>
        <w:fldChar w:fldCharType="end"/>
      </w:r>
      <w:r>
        <w:rPr>
          <w:lang w:val="en-US" w:eastAsia="zh-CN"/>
        </w:rPr>
        <w:t>: considering signaling overhead, RTD value reporting is not preferred.</w:t>
      </w:r>
      <w:bookmarkEnd w:id="6"/>
    </w:p>
    <w:p w14:paraId="4226C3A8" w14:textId="77777777" w:rsidR="00803765" w:rsidRDefault="00803765" w:rsidP="00803765">
      <w:pPr>
        <w:rPr>
          <w:lang w:val="en-US" w:eastAsia="zh-CN"/>
        </w:rPr>
      </w:pPr>
    </w:p>
    <w:p w14:paraId="11AFA5C0" w14:textId="4D189E14" w:rsidR="004C7E84" w:rsidRDefault="004C7E84" w:rsidP="00803765">
      <w:pPr>
        <w:rPr>
          <w:lang w:val="en-US" w:eastAsia="zh-CN"/>
        </w:rPr>
      </w:pPr>
      <w:r>
        <w:rPr>
          <w:lang w:val="en-US" w:eastAsia="zh-CN"/>
        </w:rPr>
        <w:t>The last issue is about</w:t>
      </w:r>
      <w:r w:rsidRPr="004C7E84">
        <w:rPr>
          <w:bCs/>
          <w:lang w:eastAsia="zh-CN"/>
        </w:rPr>
        <w:t xml:space="preserve"> </w:t>
      </w:r>
      <w:r>
        <w:rPr>
          <w:bCs/>
          <w:lang w:eastAsia="zh-CN"/>
        </w:rPr>
        <w:t>M</w:t>
      </w:r>
      <w:r w:rsidRPr="004C7E84">
        <w:rPr>
          <w:bCs/>
          <w:lang w:eastAsia="zh-CN"/>
        </w:rPr>
        <w:t>inimum Separation Time between two consecutive UL Tx Switching</w:t>
      </w:r>
    </w:p>
    <w:p w14:paraId="03C853FF" w14:textId="77777777" w:rsidR="004C7E84" w:rsidRPr="004C7E84" w:rsidRDefault="004C7E84" w:rsidP="004C7E84">
      <w:pPr>
        <w:rPr>
          <w:b/>
          <w:u w:val="single"/>
          <w:lang w:eastAsia="zh-CN"/>
        </w:rPr>
      </w:pPr>
      <w:r w:rsidRPr="004C7E84">
        <w:rPr>
          <w:b/>
          <w:u w:val="single"/>
          <w:lang w:eastAsia="zh-CN"/>
        </w:rPr>
        <w:t>&lt;Way Forward&gt;</w:t>
      </w:r>
      <w:r w:rsidRPr="004C7E84">
        <w:rPr>
          <w:u w:val="single"/>
          <w:lang w:eastAsia="zh-CN"/>
        </w:rPr>
        <w:t xml:space="preserve">: </w:t>
      </w:r>
      <w:r w:rsidRPr="004C7E84">
        <w:rPr>
          <w:b/>
          <w:u w:val="single"/>
          <w:lang w:eastAsia="zh-CN"/>
        </w:rPr>
        <w:t>Issue 1-5: Minimum Separation Time between two consecutive UL Tx Switching</w:t>
      </w:r>
    </w:p>
    <w:tbl>
      <w:tblPr>
        <w:tblStyle w:val="TableGrid"/>
        <w:tblW w:w="0" w:type="auto"/>
        <w:tblLook w:val="04A0" w:firstRow="1" w:lastRow="0" w:firstColumn="1" w:lastColumn="0" w:noHBand="0" w:noVBand="1"/>
      </w:tblPr>
      <w:tblGrid>
        <w:gridCol w:w="9629"/>
      </w:tblGrid>
      <w:tr w:rsidR="004C7E84" w:rsidRPr="004C7E84" w14:paraId="0434F2A0" w14:textId="77777777" w:rsidTr="009B5EF7">
        <w:tc>
          <w:tcPr>
            <w:tcW w:w="9631" w:type="dxa"/>
          </w:tcPr>
          <w:p w14:paraId="374B15D5" w14:textId="77777777" w:rsidR="004C7E84" w:rsidRPr="004C7E84" w:rsidRDefault="004C7E84" w:rsidP="004C7E84">
            <w:pPr>
              <w:rPr>
                <w:i/>
                <w:lang w:eastAsia="zh-CN"/>
              </w:rPr>
            </w:pPr>
            <w:r w:rsidRPr="004C7E84">
              <w:rPr>
                <w:i/>
                <w:lang w:eastAsia="zh-CN"/>
              </w:rPr>
              <w:t>RAN1#111:</w:t>
            </w:r>
          </w:p>
          <w:p w14:paraId="56916F0F" w14:textId="77777777" w:rsidR="004C7E84" w:rsidRPr="004C7E84" w:rsidRDefault="004C7E84" w:rsidP="004C7E84">
            <w:pPr>
              <w:numPr>
                <w:ilvl w:val="0"/>
                <w:numId w:val="26"/>
              </w:numPr>
              <w:rPr>
                <w:i/>
                <w:iCs/>
                <w:lang w:val="en-AU" w:eastAsia="zh-CN"/>
              </w:rPr>
            </w:pPr>
            <w:r w:rsidRPr="004C7E84">
              <w:rPr>
                <w:i/>
                <w:iCs/>
                <w:lang w:val="en-AU" w:eastAsia="zh-CN"/>
              </w:rPr>
              <w:t xml:space="preserve">(working assumption) If two uplink switching are triggered and result in UL transmissions on more than 2 bands within any two consecutive reference slots, then the time duration between the end of </w:t>
            </w:r>
            <w:r w:rsidRPr="004C7E84">
              <w:rPr>
                <w:i/>
                <w:iCs/>
                <w:lang w:eastAsia="zh-CN"/>
              </w:rPr>
              <w:t xml:space="preserve">all </w:t>
            </w:r>
            <w:r w:rsidRPr="004C7E84">
              <w:rPr>
                <w:i/>
                <w:iCs/>
                <w:lang w:val="en-AU" w:eastAsia="zh-CN"/>
              </w:rPr>
              <w:t>transmission</w:t>
            </w:r>
            <w:r w:rsidRPr="004C7E84">
              <w:rPr>
                <w:i/>
                <w:iCs/>
                <w:lang w:eastAsia="zh-CN"/>
              </w:rPr>
              <w:t>(s) prior to the first uplink switching</w:t>
            </w:r>
            <w:r w:rsidRPr="004C7E84">
              <w:rPr>
                <w:i/>
                <w:iCs/>
                <w:lang w:val="en-AU" w:eastAsia="zh-CN"/>
              </w:rPr>
              <w:t xml:space="preserve"> and the start of </w:t>
            </w:r>
            <w:r w:rsidRPr="004C7E84">
              <w:rPr>
                <w:i/>
                <w:iCs/>
                <w:lang w:eastAsia="zh-CN"/>
              </w:rPr>
              <w:t>all</w:t>
            </w:r>
            <w:r w:rsidRPr="004C7E84">
              <w:rPr>
                <w:i/>
                <w:iCs/>
                <w:lang w:val="en-AU" w:eastAsia="zh-CN"/>
              </w:rPr>
              <w:t xml:space="preserve"> transmission</w:t>
            </w:r>
            <w:r w:rsidRPr="004C7E84">
              <w:rPr>
                <w:i/>
                <w:iCs/>
                <w:lang w:eastAsia="zh-CN"/>
              </w:rPr>
              <w:t>(s) after the second uplink switching</w:t>
            </w:r>
            <w:r w:rsidRPr="004C7E84">
              <w:rPr>
                <w:i/>
                <w:iCs/>
                <w:lang w:val="en-AU" w:eastAsia="zh-CN"/>
              </w:rPr>
              <w:t xml:space="preserve"> within the two reference slots is expected to be not less than a minimum separation time </w:t>
            </w:r>
          </w:p>
          <w:p w14:paraId="245E74C2" w14:textId="77777777" w:rsidR="004C7E84" w:rsidRPr="004C7E84" w:rsidRDefault="004C7E84" w:rsidP="004C7E84">
            <w:pPr>
              <w:numPr>
                <w:ilvl w:val="1"/>
                <w:numId w:val="26"/>
              </w:numPr>
              <w:rPr>
                <w:i/>
                <w:iCs/>
                <w:lang w:val="en-AU" w:eastAsia="zh-CN"/>
              </w:rPr>
            </w:pPr>
            <w:r w:rsidRPr="004C7E84">
              <w:rPr>
                <w:i/>
                <w:iCs/>
                <w:lang w:val="en-AU" w:eastAsia="zh-CN"/>
              </w:rPr>
              <w:t xml:space="preserve">The minimum separation time is a sum of X us and the switching gap required for </w:t>
            </w:r>
            <w:r w:rsidRPr="004C7E84">
              <w:rPr>
                <w:i/>
                <w:iCs/>
                <w:lang w:eastAsia="zh-CN"/>
              </w:rPr>
              <w:t>the second uplink switching</w:t>
            </w:r>
            <w:r w:rsidRPr="004C7E84">
              <w:rPr>
                <w:i/>
                <w:iCs/>
                <w:lang w:val="en-AU" w:eastAsia="zh-CN"/>
              </w:rPr>
              <w:t>.</w:t>
            </w:r>
          </w:p>
          <w:p w14:paraId="56B1F5F1" w14:textId="77777777" w:rsidR="004C7E84" w:rsidRPr="004C7E84" w:rsidRDefault="004C7E84" w:rsidP="004C7E84">
            <w:pPr>
              <w:numPr>
                <w:ilvl w:val="1"/>
                <w:numId w:val="26"/>
              </w:numPr>
              <w:rPr>
                <w:i/>
                <w:iCs/>
                <w:lang w:val="en-AU" w:eastAsia="zh-CN"/>
              </w:rPr>
            </w:pPr>
            <w:r w:rsidRPr="004C7E84">
              <w:rPr>
                <w:i/>
                <w:iCs/>
                <w:lang w:val="en-AU" w:eastAsia="zh-CN"/>
              </w:rPr>
              <w:t>X us is subject to UE capability with a value set of {0us, 500us}</w:t>
            </w:r>
          </w:p>
        </w:tc>
      </w:tr>
    </w:tbl>
    <w:p w14:paraId="7E4C8FF4" w14:textId="77777777" w:rsidR="004C7E84" w:rsidRPr="004C7E84" w:rsidRDefault="004C7E84" w:rsidP="004C7E84">
      <w:pPr>
        <w:rPr>
          <w:b/>
          <w:u w:val="single"/>
          <w:lang w:eastAsia="zh-CN"/>
        </w:rPr>
      </w:pPr>
    </w:p>
    <w:p w14:paraId="5A3B8DCF" w14:textId="77777777" w:rsidR="004C7E84" w:rsidRPr="004C7E84" w:rsidRDefault="004C7E84" w:rsidP="004C7E84">
      <w:pPr>
        <w:numPr>
          <w:ilvl w:val="0"/>
          <w:numId w:val="26"/>
        </w:numPr>
        <w:ind w:leftChars="380" w:left="1120"/>
        <w:rPr>
          <w:lang w:eastAsia="zh-CN"/>
        </w:rPr>
      </w:pPr>
      <w:r w:rsidRPr="004C7E84">
        <w:rPr>
          <w:lang w:eastAsia="zh-CN"/>
        </w:rPr>
        <w:t xml:space="preserve">Proposals </w:t>
      </w:r>
    </w:p>
    <w:p w14:paraId="39BC15F1" w14:textId="77777777" w:rsidR="004C7E84" w:rsidRPr="004C7E84" w:rsidRDefault="004C7E84" w:rsidP="004C7E84">
      <w:pPr>
        <w:numPr>
          <w:ilvl w:val="1"/>
          <w:numId w:val="26"/>
        </w:numPr>
        <w:rPr>
          <w:lang w:eastAsia="zh-CN"/>
        </w:rPr>
      </w:pPr>
      <w:r w:rsidRPr="004C7E84">
        <w:rPr>
          <w:bCs/>
          <w:lang w:eastAsia="zh-CN"/>
        </w:rPr>
        <w:t>Option 1</w:t>
      </w:r>
      <w:r w:rsidRPr="004C7E84">
        <w:rPr>
          <w:lang w:eastAsia="zh-CN"/>
        </w:rPr>
        <w:t xml:space="preserve">(Nokia): </w:t>
      </w:r>
    </w:p>
    <w:p w14:paraId="7FA28CEC" w14:textId="77777777" w:rsidR="004C7E84" w:rsidRPr="004C7E84" w:rsidRDefault="004C7E84" w:rsidP="004C7E84">
      <w:pPr>
        <w:numPr>
          <w:ilvl w:val="2"/>
          <w:numId w:val="26"/>
        </w:numPr>
        <w:rPr>
          <w:lang w:eastAsia="zh-CN"/>
        </w:rPr>
      </w:pPr>
      <w:r w:rsidRPr="004C7E84">
        <w:rPr>
          <w:lang w:eastAsia="zh-CN"/>
        </w:rPr>
        <w:t>The UE shall not perform UL Tx switching if it has performed an UL Tx switching within MinSeparationTime.</w:t>
      </w:r>
    </w:p>
    <w:p w14:paraId="1A0539CA" w14:textId="77777777" w:rsidR="004C7E84" w:rsidRPr="004C7E84" w:rsidRDefault="004C7E84" w:rsidP="004C7E84">
      <w:pPr>
        <w:numPr>
          <w:ilvl w:val="2"/>
          <w:numId w:val="26"/>
        </w:numPr>
        <w:rPr>
          <w:lang w:eastAsia="zh-CN"/>
        </w:rPr>
      </w:pPr>
      <w:r w:rsidRPr="004C7E84">
        <w:rPr>
          <w:lang w:eastAsia="zh-CN"/>
        </w:rPr>
        <w:t>The UE shall not perform UL Tx switching if it has performed an UL Tx switching within MinSeparationTimeforMultiTAGs in multi-TAGs scenario.</w:t>
      </w:r>
    </w:p>
    <w:p w14:paraId="5586BE31" w14:textId="77777777" w:rsidR="004C7E84" w:rsidRDefault="004C7E84" w:rsidP="004C7E84">
      <w:pPr>
        <w:rPr>
          <w:lang w:eastAsia="zh-CN"/>
        </w:rPr>
      </w:pPr>
      <w:r w:rsidRPr="004C7E84">
        <w:rPr>
          <w:lang w:eastAsia="zh-CN"/>
        </w:rPr>
        <w:t>Encourage companies to check and identify whether there are impacts on RAN4 RRM.</w:t>
      </w:r>
    </w:p>
    <w:p w14:paraId="05E8290F" w14:textId="022F6FA8" w:rsidR="004C7E84" w:rsidRDefault="00F8195A" w:rsidP="004C7E84">
      <w:pPr>
        <w:rPr>
          <w:lang w:eastAsia="zh-CN"/>
        </w:rPr>
      </w:pPr>
      <w:r>
        <w:rPr>
          <w:lang w:eastAsia="zh-CN"/>
        </w:rPr>
        <w:t xml:space="preserve">In our understanding, RAN4 RRM only defines interruption requirements when UL Tx switching occurs. Regarding whether UE shall perform UL Tx switching due to separation time, we don’t see </w:t>
      </w:r>
      <w:r w:rsidR="00F01A23">
        <w:rPr>
          <w:lang w:eastAsia="zh-CN"/>
        </w:rPr>
        <w:t xml:space="preserve">any RAN4 RRM impact. </w:t>
      </w:r>
    </w:p>
    <w:p w14:paraId="2AB0CEB4" w14:textId="09442874" w:rsidR="00DB1255" w:rsidRPr="00604E4C" w:rsidRDefault="00F01A23" w:rsidP="00604E4C">
      <w:pPr>
        <w:pStyle w:val="Caption"/>
        <w:rPr>
          <w:iCs/>
          <w:lang w:eastAsia="zh-CN"/>
        </w:rPr>
      </w:pPr>
      <w:bookmarkStart w:id="7" w:name="_Ref131081592"/>
      <w:r>
        <w:t xml:space="preserve">Observation </w:t>
      </w:r>
      <w:r>
        <w:fldChar w:fldCharType="begin"/>
      </w:r>
      <w:r>
        <w:instrText xml:space="preserve"> SEQ Observation \* ARABIC </w:instrText>
      </w:r>
      <w:r>
        <w:fldChar w:fldCharType="separate"/>
      </w:r>
      <w:r>
        <w:rPr>
          <w:noProof/>
        </w:rPr>
        <w:t>1</w:t>
      </w:r>
      <w:r>
        <w:fldChar w:fldCharType="end"/>
      </w:r>
      <w:r>
        <w:t>: no RRM impact is observed regarding m</w:t>
      </w:r>
      <w:r w:rsidRPr="004C7E84">
        <w:t xml:space="preserve">inimum </w:t>
      </w:r>
      <w:r>
        <w:t>s</w:t>
      </w:r>
      <w:r w:rsidRPr="004C7E84">
        <w:t xml:space="preserve">eparation </w:t>
      </w:r>
      <w:r>
        <w:t>t</w:t>
      </w:r>
      <w:r w:rsidRPr="004C7E84">
        <w:t>ime between two consecutive UL Tx Switching</w:t>
      </w:r>
      <w:r>
        <w:t>. RAN4 RRM only defines interruption requirements and corresponding side condition when UL Tx switching actually occurs.</w:t>
      </w:r>
      <w:bookmarkEnd w:id="7"/>
    </w:p>
    <w:p w14:paraId="3ED469B9" w14:textId="77777777" w:rsidR="008C7E0D" w:rsidRPr="000E6F58" w:rsidRDefault="008C7E0D" w:rsidP="004036A3">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76347C80" w14:textId="78CCC479" w:rsidR="00771F30" w:rsidRDefault="005D4A3C" w:rsidP="005636A6">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AF100C">
        <w:rPr>
          <w:rFonts w:cs="v4.2.0"/>
          <w:lang w:val="en-US" w:eastAsia="zh-CN"/>
        </w:rPr>
        <w:t xml:space="preserve">on </w:t>
      </w:r>
      <w:r w:rsidR="00704A8F" w:rsidRPr="00704A8F">
        <w:rPr>
          <w:rFonts w:cs="v4.2.0"/>
          <w:lang w:eastAsia="zh-CN"/>
        </w:rPr>
        <w:t>RRM requirements for MC enhancements for NR</w:t>
      </w:r>
      <w:r w:rsidR="00780A46">
        <w:rPr>
          <w:rFonts w:cs="v4.2.0"/>
          <w:lang w:val="en-US" w:eastAsia="zh-CN"/>
        </w:rPr>
        <w:t>. After discussion, the following conclusions are provided:</w:t>
      </w:r>
    </w:p>
    <w:p w14:paraId="5C106A02" w14:textId="4D386BDE" w:rsidR="00604E4C" w:rsidRPr="00604E4C" w:rsidRDefault="00604E4C" w:rsidP="005636A6">
      <w:pPr>
        <w:jc w:val="both"/>
        <w:rPr>
          <w:rFonts w:cs="v4.2.0"/>
          <w:b/>
          <w:bCs/>
          <w:lang w:val="en-US" w:eastAsia="zh-CN"/>
        </w:rPr>
      </w:pPr>
      <w:r w:rsidRPr="00604E4C">
        <w:rPr>
          <w:rFonts w:cs="v4.2.0"/>
          <w:b/>
          <w:bCs/>
          <w:lang w:val="en-US" w:eastAsia="zh-CN"/>
        </w:rPr>
        <w:fldChar w:fldCharType="begin"/>
      </w:r>
      <w:r w:rsidRPr="00604E4C">
        <w:rPr>
          <w:rFonts w:cs="v4.2.0"/>
          <w:b/>
          <w:bCs/>
          <w:lang w:val="en-US" w:eastAsia="zh-CN"/>
        </w:rPr>
        <w:instrText xml:space="preserve"> REF _Ref131081583 \h </w:instrText>
      </w:r>
      <w:r>
        <w:rPr>
          <w:rFonts w:cs="v4.2.0"/>
          <w:b/>
          <w:bCs/>
          <w:lang w:val="en-US" w:eastAsia="zh-CN"/>
        </w:rPr>
        <w:instrText xml:space="preserve"> \* MERGEFORMAT </w:instrText>
      </w:r>
      <w:r w:rsidRPr="00604E4C">
        <w:rPr>
          <w:rFonts w:cs="v4.2.0"/>
          <w:b/>
          <w:bCs/>
          <w:lang w:val="en-US" w:eastAsia="zh-CN"/>
        </w:rPr>
      </w:r>
      <w:r w:rsidRPr="00604E4C">
        <w:rPr>
          <w:rFonts w:cs="v4.2.0"/>
          <w:b/>
          <w:bCs/>
          <w:lang w:val="en-US" w:eastAsia="zh-CN"/>
        </w:rPr>
        <w:fldChar w:fldCharType="separate"/>
      </w:r>
      <w:r w:rsidRPr="00604E4C">
        <w:rPr>
          <w:b/>
          <w:bCs/>
        </w:rPr>
        <w:t xml:space="preserve">Proposal </w:t>
      </w:r>
      <w:r w:rsidRPr="00604E4C">
        <w:rPr>
          <w:b/>
          <w:bCs/>
          <w:noProof/>
        </w:rPr>
        <w:t>1</w:t>
      </w:r>
      <w:r w:rsidRPr="00604E4C">
        <w:rPr>
          <w:b/>
          <w:bCs/>
        </w:rPr>
        <w:t>: RAN4 can discuss if scenario that one downlink carrier is indicated to be interrupted by two band pairs for dynamic switching simultaneously can be covered by interruption requirements for single band pair.</w:t>
      </w:r>
      <w:r w:rsidRPr="00604E4C">
        <w:rPr>
          <w:rFonts w:cs="v4.2.0"/>
          <w:b/>
          <w:bCs/>
          <w:lang w:val="en-US" w:eastAsia="zh-CN"/>
        </w:rPr>
        <w:fldChar w:fldCharType="end"/>
      </w:r>
    </w:p>
    <w:p w14:paraId="445365B0" w14:textId="088EEF41" w:rsidR="00604E4C" w:rsidRPr="00604E4C" w:rsidRDefault="00604E4C" w:rsidP="005636A6">
      <w:pPr>
        <w:jc w:val="both"/>
        <w:rPr>
          <w:rFonts w:cs="v4.2.0"/>
          <w:b/>
          <w:bCs/>
          <w:lang w:val="en-US" w:eastAsia="zh-CN"/>
        </w:rPr>
      </w:pPr>
      <w:r w:rsidRPr="00604E4C">
        <w:rPr>
          <w:rFonts w:cs="v4.2.0"/>
          <w:b/>
          <w:bCs/>
          <w:lang w:val="en-US" w:eastAsia="zh-CN"/>
        </w:rPr>
        <w:fldChar w:fldCharType="begin"/>
      </w:r>
      <w:r w:rsidRPr="00604E4C">
        <w:rPr>
          <w:rFonts w:cs="v4.2.0"/>
          <w:b/>
          <w:bCs/>
          <w:lang w:val="en-US" w:eastAsia="zh-CN"/>
        </w:rPr>
        <w:instrText xml:space="preserve"> REF _Ref131081585 \h </w:instrText>
      </w:r>
      <w:r>
        <w:rPr>
          <w:rFonts w:cs="v4.2.0"/>
          <w:b/>
          <w:bCs/>
          <w:lang w:val="en-US" w:eastAsia="zh-CN"/>
        </w:rPr>
        <w:instrText xml:space="preserve"> \* MERGEFORMAT </w:instrText>
      </w:r>
      <w:r w:rsidRPr="00604E4C">
        <w:rPr>
          <w:rFonts w:cs="v4.2.0"/>
          <w:b/>
          <w:bCs/>
          <w:lang w:val="en-US" w:eastAsia="zh-CN"/>
        </w:rPr>
      </w:r>
      <w:r w:rsidRPr="00604E4C">
        <w:rPr>
          <w:rFonts w:cs="v4.2.0"/>
          <w:b/>
          <w:bCs/>
          <w:lang w:val="en-US" w:eastAsia="zh-CN"/>
        </w:rPr>
        <w:fldChar w:fldCharType="separate"/>
      </w:r>
      <w:r w:rsidRPr="00604E4C">
        <w:rPr>
          <w:b/>
          <w:bCs/>
        </w:rPr>
        <w:t xml:space="preserve">Proposal </w:t>
      </w:r>
      <w:r w:rsidRPr="00604E4C">
        <w:rPr>
          <w:b/>
          <w:bCs/>
          <w:noProof/>
        </w:rPr>
        <w:t>2</w:t>
      </w:r>
      <w:r w:rsidRPr="00604E4C">
        <w:rPr>
          <w:b/>
          <w:bCs/>
        </w:rPr>
        <w:t>: if specific requirements are to be introduced for scenario that one downlink carrier is indicated to be interrupted by two band pairs for dynamic switching simultaneously, the following principle is proposed:</w:t>
      </w:r>
      <w:r w:rsidRPr="00604E4C">
        <w:rPr>
          <w:rFonts w:cs="v4.2.0"/>
          <w:b/>
          <w:bCs/>
          <w:lang w:val="en-US" w:eastAsia="zh-CN"/>
        </w:rPr>
        <w:fldChar w:fldCharType="end"/>
      </w:r>
    </w:p>
    <w:p w14:paraId="28F30062" w14:textId="502C055E" w:rsidR="00604E4C" w:rsidRPr="00604E4C" w:rsidRDefault="00604E4C" w:rsidP="005636A6">
      <w:pPr>
        <w:numPr>
          <w:ilvl w:val="0"/>
          <w:numId w:val="39"/>
        </w:numPr>
        <w:jc w:val="both"/>
        <w:rPr>
          <w:rFonts w:cs="v4.2.0"/>
          <w:b/>
          <w:bCs/>
          <w:lang w:val="en-US" w:eastAsia="zh-CN"/>
        </w:rPr>
      </w:pPr>
      <w:r w:rsidRPr="00604E4C">
        <w:rPr>
          <w:rFonts w:cs="v4.2.0"/>
          <w:b/>
          <w:bCs/>
          <w:lang w:val="en-US" w:eastAsia="zh-CN"/>
        </w:rPr>
        <w:lastRenderedPageBreak/>
        <w:t xml:space="preserve">Option 2A: </w:t>
      </w:r>
      <w:r w:rsidRPr="00604E4C">
        <w:rPr>
          <w:rFonts w:cs="v4.2.0"/>
          <w:b/>
          <w:bCs/>
          <w:lang w:val="x-none" w:eastAsia="zh-CN"/>
        </w:rPr>
        <w:t>If one downlink carrier is indicated to be interrupted by two band pairs for dynamic switching simultaneously, the DL interruption length and location on the victim carrier is determined by the union of</w:t>
      </w:r>
      <w:r w:rsidRPr="00604E4C">
        <w:rPr>
          <w:rFonts w:cs="v4.2.0"/>
          <w:b/>
          <w:bCs/>
          <w:lang w:val="en-US" w:eastAsia="zh-CN"/>
        </w:rPr>
        <w:t xml:space="preserve"> DL interruption length</w:t>
      </w:r>
      <w:r w:rsidRPr="00604E4C">
        <w:rPr>
          <w:rFonts w:cs="v4.2.0"/>
          <w:b/>
          <w:bCs/>
          <w:lang w:val="x-none" w:eastAsia="zh-CN"/>
        </w:rPr>
        <w:t xml:space="preserve"> uplink switching periods of the two band pairs</w:t>
      </w:r>
      <w:r w:rsidRPr="00604E4C">
        <w:rPr>
          <w:rFonts w:cs="v4.2.0"/>
          <w:b/>
          <w:bCs/>
          <w:lang w:val="en-US" w:eastAsia="zh-CN"/>
        </w:rPr>
        <w:t>.</w:t>
      </w:r>
    </w:p>
    <w:p w14:paraId="2B133309" w14:textId="6E7D4EA7" w:rsidR="00604E4C" w:rsidRPr="00604E4C" w:rsidRDefault="00604E4C" w:rsidP="005636A6">
      <w:pPr>
        <w:jc w:val="both"/>
        <w:rPr>
          <w:rFonts w:cs="v4.2.0"/>
          <w:b/>
          <w:bCs/>
          <w:lang w:val="en-US" w:eastAsia="zh-CN"/>
        </w:rPr>
      </w:pPr>
      <w:r w:rsidRPr="00604E4C">
        <w:rPr>
          <w:rFonts w:cs="v4.2.0"/>
          <w:b/>
          <w:bCs/>
          <w:lang w:val="en-US" w:eastAsia="zh-CN"/>
        </w:rPr>
        <w:fldChar w:fldCharType="begin"/>
      </w:r>
      <w:r w:rsidRPr="00604E4C">
        <w:rPr>
          <w:rFonts w:cs="v4.2.0"/>
          <w:b/>
          <w:bCs/>
          <w:lang w:val="en-US" w:eastAsia="zh-CN"/>
        </w:rPr>
        <w:instrText xml:space="preserve"> REF _Ref131081587 \h </w:instrText>
      </w:r>
      <w:r>
        <w:rPr>
          <w:rFonts w:cs="v4.2.0"/>
          <w:b/>
          <w:bCs/>
          <w:lang w:val="en-US" w:eastAsia="zh-CN"/>
        </w:rPr>
        <w:instrText xml:space="preserve"> \* MERGEFORMAT </w:instrText>
      </w:r>
      <w:r w:rsidRPr="00604E4C">
        <w:rPr>
          <w:rFonts w:cs="v4.2.0"/>
          <w:b/>
          <w:bCs/>
          <w:lang w:val="en-US" w:eastAsia="zh-CN"/>
        </w:rPr>
      </w:r>
      <w:r w:rsidRPr="00604E4C">
        <w:rPr>
          <w:rFonts w:cs="v4.2.0"/>
          <w:b/>
          <w:bCs/>
          <w:lang w:val="en-US" w:eastAsia="zh-CN"/>
        </w:rPr>
        <w:fldChar w:fldCharType="separate"/>
      </w:r>
      <w:r w:rsidRPr="00604E4C">
        <w:rPr>
          <w:b/>
          <w:bCs/>
        </w:rPr>
        <w:t xml:space="preserve">Proposal </w:t>
      </w:r>
      <w:r w:rsidRPr="00604E4C">
        <w:rPr>
          <w:b/>
          <w:bCs/>
          <w:noProof/>
        </w:rPr>
        <w:t>3</w:t>
      </w:r>
      <w:r w:rsidRPr="00604E4C">
        <w:rPr>
          <w:b/>
          <w:bCs/>
        </w:rPr>
        <w:t>: RAN4 can study whether it is beneficial for UE to inform network about RTD side condition is fulfilled or not.</w:t>
      </w:r>
      <w:r w:rsidRPr="00604E4C">
        <w:rPr>
          <w:rFonts w:cs="v4.2.0"/>
          <w:b/>
          <w:bCs/>
          <w:lang w:val="en-US" w:eastAsia="zh-CN"/>
        </w:rPr>
        <w:fldChar w:fldCharType="end"/>
      </w:r>
    </w:p>
    <w:p w14:paraId="2CA12B3D" w14:textId="583F45CB" w:rsidR="00604E4C" w:rsidRPr="00604E4C" w:rsidRDefault="00604E4C" w:rsidP="005636A6">
      <w:pPr>
        <w:jc w:val="both"/>
        <w:rPr>
          <w:rFonts w:cs="v4.2.0"/>
          <w:b/>
          <w:bCs/>
          <w:lang w:val="en-US" w:eastAsia="zh-CN"/>
        </w:rPr>
      </w:pPr>
      <w:r w:rsidRPr="00604E4C">
        <w:rPr>
          <w:rFonts w:cs="v4.2.0"/>
          <w:b/>
          <w:bCs/>
          <w:lang w:val="en-US" w:eastAsia="zh-CN"/>
        </w:rPr>
        <w:fldChar w:fldCharType="begin"/>
      </w:r>
      <w:r w:rsidRPr="00604E4C">
        <w:rPr>
          <w:rFonts w:cs="v4.2.0"/>
          <w:b/>
          <w:bCs/>
          <w:lang w:val="en-US" w:eastAsia="zh-CN"/>
        </w:rPr>
        <w:instrText xml:space="preserve"> REF _Ref131081588 \h </w:instrText>
      </w:r>
      <w:r>
        <w:rPr>
          <w:rFonts w:cs="v4.2.0"/>
          <w:b/>
          <w:bCs/>
          <w:lang w:val="en-US" w:eastAsia="zh-CN"/>
        </w:rPr>
        <w:instrText xml:space="preserve"> \* MERGEFORMAT </w:instrText>
      </w:r>
      <w:r w:rsidRPr="00604E4C">
        <w:rPr>
          <w:rFonts w:cs="v4.2.0"/>
          <w:b/>
          <w:bCs/>
          <w:lang w:val="en-US" w:eastAsia="zh-CN"/>
        </w:rPr>
      </w:r>
      <w:r w:rsidRPr="00604E4C">
        <w:rPr>
          <w:rFonts w:cs="v4.2.0"/>
          <w:b/>
          <w:bCs/>
          <w:lang w:val="en-US" w:eastAsia="zh-CN"/>
        </w:rPr>
        <w:fldChar w:fldCharType="separate"/>
      </w:r>
      <w:r w:rsidRPr="00604E4C">
        <w:rPr>
          <w:b/>
          <w:bCs/>
        </w:rPr>
        <w:t xml:space="preserve">Proposal </w:t>
      </w:r>
      <w:r w:rsidRPr="00604E4C">
        <w:rPr>
          <w:b/>
          <w:bCs/>
          <w:noProof/>
        </w:rPr>
        <w:t>4</w:t>
      </w:r>
      <w:r w:rsidRPr="00604E4C">
        <w:rPr>
          <w:b/>
          <w:bCs/>
          <w:lang w:val="en-US" w:eastAsia="zh-CN"/>
        </w:rPr>
        <w:t>: considering signaling overhead, RTD value reporting is not preferred.</w:t>
      </w:r>
      <w:r w:rsidRPr="00604E4C">
        <w:rPr>
          <w:rFonts w:cs="v4.2.0"/>
          <w:b/>
          <w:bCs/>
          <w:lang w:val="en-US" w:eastAsia="zh-CN"/>
        </w:rPr>
        <w:fldChar w:fldCharType="end"/>
      </w:r>
    </w:p>
    <w:p w14:paraId="7652E82B" w14:textId="0E655098" w:rsidR="00604E4C" w:rsidRPr="00604E4C" w:rsidRDefault="00604E4C" w:rsidP="005636A6">
      <w:pPr>
        <w:jc w:val="both"/>
        <w:rPr>
          <w:rFonts w:cs="v4.2.0"/>
          <w:b/>
          <w:bCs/>
          <w:lang w:val="en-US" w:eastAsia="zh-CN"/>
        </w:rPr>
      </w:pPr>
      <w:r w:rsidRPr="00604E4C">
        <w:rPr>
          <w:rFonts w:cs="v4.2.0"/>
          <w:b/>
          <w:bCs/>
          <w:lang w:val="en-US" w:eastAsia="zh-CN"/>
        </w:rPr>
        <w:fldChar w:fldCharType="begin"/>
      </w:r>
      <w:r w:rsidRPr="00604E4C">
        <w:rPr>
          <w:rFonts w:cs="v4.2.0"/>
          <w:b/>
          <w:bCs/>
          <w:lang w:val="en-US" w:eastAsia="zh-CN"/>
        </w:rPr>
        <w:instrText xml:space="preserve"> REF _Ref131081592 \h </w:instrText>
      </w:r>
      <w:r>
        <w:rPr>
          <w:rFonts w:cs="v4.2.0"/>
          <w:b/>
          <w:bCs/>
          <w:lang w:val="en-US" w:eastAsia="zh-CN"/>
        </w:rPr>
        <w:instrText xml:space="preserve"> \* MERGEFORMAT </w:instrText>
      </w:r>
      <w:r w:rsidRPr="00604E4C">
        <w:rPr>
          <w:rFonts w:cs="v4.2.0"/>
          <w:b/>
          <w:bCs/>
          <w:lang w:val="en-US" w:eastAsia="zh-CN"/>
        </w:rPr>
      </w:r>
      <w:r w:rsidRPr="00604E4C">
        <w:rPr>
          <w:rFonts w:cs="v4.2.0"/>
          <w:b/>
          <w:bCs/>
          <w:lang w:val="en-US" w:eastAsia="zh-CN"/>
        </w:rPr>
        <w:fldChar w:fldCharType="separate"/>
      </w:r>
      <w:r w:rsidRPr="00604E4C">
        <w:rPr>
          <w:b/>
          <w:bCs/>
        </w:rPr>
        <w:t xml:space="preserve">Observation </w:t>
      </w:r>
      <w:r w:rsidRPr="00604E4C">
        <w:rPr>
          <w:b/>
          <w:bCs/>
          <w:noProof/>
        </w:rPr>
        <w:t>1</w:t>
      </w:r>
      <w:r w:rsidRPr="00604E4C">
        <w:rPr>
          <w:b/>
          <w:bCs/>
        </w:rPr>
        <w:t>: no RRM impact is observed regarding m</w:t>
      </w:r>
      <w:r w:rsidRPr="004C7E84">
        <w:rPr>
          <w:b/>
          <w:bCs/>
        </w:rPr>
        <w:t xml:space="preserve">inimum </w:t>
      </w:r>
      <w:r w:rsidRPr="00604E4C">
        <w:rPr>
          <w:b/>
          <w:bCs/>
        </w:rPr>
        <w:t>s</w:t>
      </w:r>
      <w:r w:rsidRPr="004C7E84">
        <w:rPr>
          <w:b/>
          <w:bCs/>
        </w:rPr>
        <w:t xml:space="preserve">eparation </w:t>
      </w:r>
      <w:r w:rsidRPr="00604E4C">
        <w:rPr>
          <w:b/>
          <w:bCs/>
        </w:rPr>
        <w:t>t</w:t>
      </w:r>
      <w:r w:rsidRPr="004C7E84">
        <w:rPr>
          <w:b/>
          <w:bCs/>
        </w:rPr>
        <w:t>ime between two consecutive UL Tx Switching</w:t>
      </w:r>
      <w:r w:rsidRPr="00604E4C">
        <w:rPr>
          <w:b/>
          <w:bCs/>
        </w:rPr>
        <w:t>. RAN4 RRM only defines interruption requirements and corresponding side condition when UL Tx switching actually occurs.</w:t>
      </w:r>
      <w:r w:rsidRPr="00604E4C">
        <w:rPr>
          <w:rFonts w:cs="v4.2.0"/>
          <w:b/>
          <w:bCs/>
          <w:lang w:val="en-US" w:eastAsia="zh-CN"/>
        </w:rPr>
        <w:fldChar w:fldCharType="end"/>
      </w:r>
    </w:p>
    <w:p w14:paraId="19894B22" w14:textId="77777777" w:rsidR="000D3027" w:rsidRPr="00171707" w:rsidRDefault="000D3027" w:rsidP="000D3027">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3FB5C910" w14:textId="1317B93A" w:rsidR="00647981" w:rsidRPr="0012525E" w:rsidRDefault="00C1738F" w:rsidP="00171398">
      <w:pPr>
        <w:pStyle w:val="Reference"/>
        <w:keepLines/>
        <w:numPr>
          <w:ilvl w:val="0"/>
          <w:numId w:val="12"/>
        </w:numPr>
        <w:rPr>
          <w:lang w:val="en-CN"/>
        </w:rPr>
      </w:pPr>
      <w:r w:rsidRPr="0012525E">
        <w:rPr>
          <w:lang w:val="en-CN"/>
        </w:rPr>
        <w:t>R4</w:t>
      </w:r>
      <w:r w:rsidR="00D972D0" w:rsidRPr="0012525E">
        <w:rPr>
          <w:lang w:val="en-CN"/>
        </w:rPr>
        <w:t>-</w:t>
      </w:r>
      <w:r w:rsidR="00BE4B9B" w:rsidRPr="00BE4B9B">
        <w:rPr>
          <w:bCs/>
        </w:rPr>
        <w:t>2303188</w:t>
      </w:r>
      <w:r w:rsidR="00D972D0" w:rsidRPr="0012525E">
        <w:rPr>
          <w:lang w:val="en-US" w:eastAsia="zh-CN"/>
        </w:rPr>
        <w:t xml:space="preserve">, </w:t>
      </w:r>
      <w:r w:rsidR="00BE4B9B" w:rsidRPr="00BE4B9B">
        <w:rPr>
          <w:lang w:eastAsia="zh-CN"/>
        </w:rPr>
        <w:t>WF on RRM requirements for MC enhancements for NR</w:t>
      </w:r>
      <w:r w:rsidR="00BE4B9B">
        <w:rPr>
          <w:rFonts w:hint="eastAsia"/>
          <w:lang w:eastAsia="zh-CN"/>
        </w:rPr>
        <w:t>,</w:t>
      </w:r>
      <w:r w:rsidR="00BE4B9B">
        <w:rPr>
          <w:lang w:eastAsia="zh-CN"/>
        </w:rPr>
        <w:t xml:space="preserve"> </w:t>
      </w:r>
      <w:r w:rsidR="00BE4B9B" w:rsidRPr="00BE4B9B">
        <w:rPr>
          <w:lang w:eastAsia="zh-CN"/>
        </w:rPr>
        <w:t>Huawei, HiSilicon</w:t>
      </w:r>
    </w:p>
    <w:p w14:paraId="7DC53348" w14:textId="4E362FFE" w:rsidR="00BE4B9B" w:rsidRPr="00BE4B9B" w:rsidRDefault="00BE4B9B" w:rsidP="00B87228">
      <w:pPr>
        <w:pStyle w:val="Reference"/>
        <w:keepLines/>
        <w:numPr>
          <w:ilvl w:val="0"/>
          <w:numId w:val="12"/>
        </w:numPr>
        <w:rPr>
          <w:lang w:val="en-CN"/>
        </w:rPr>
      </w:pPr>
      <w:r w:rsidRPr="00BE4B9B">
        <w:rPr>
          <w:lang w:val="en-US" w:eastAsia="zh-CN"/>
        </w:rPr>
        <w:t xml:space="preserve">R4-2301833, Discussion on DL interruption for Tx switching across 3/4 bands, </w:t>
      </w:r>
      <w:r w:rsidRPr="00BE4B9B">
        <w:rPr>
          <w:lang w:eastAsia="zh-CN"/>
        </w:rPr>
        <w:t>Huawei, HiSilicon</w:t>
      </w:r>
    </w:p>
    <w:sectPr w:rsidR="00BE4B9B" w:rsidRPr="00BE4B9B"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8987A" w14:textId="77777777" w:rsidR="00FA1862" w:rsidRDefault="00FA1862">
      <w:pPr>
        <w:spacing w:after="0"/>
      </w:pPr>
      <w:r>
        <w:separator/>
      </w:r>
    </w:p>
  </w:endnote>
  <w:endnote w:type="continuationSeparator" w:id="0">
    <w:p w14:paraId="6FB44215" w14:textId="77777777" w:rsidR="00FA1862" w:rsidRDefault="00FA1862">
      <w:pPr>
        <w:spacing w:after="0"/>
      </w:pPr>
      <w:r>
        <w:continuationSeparator/>
      </w:r>
    </w:p>
  </w:endnote>
  <w:endnote w:type="continuationNotice" w:id="1">
    <w:p w14:paraId="5996C50F" w14:textId="77777777" w:rsidR="00FA1862" w:rsidRDefault="00FA1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55615" w14:textId="77777777" w:rsidR="00FA1862" w:rsidRDefault="00FA1862">
      <w:pPr>
        <w:spacing w:after="0"/>
      </w:pPr>
      <w:r>
        <w:separator/>
      </w:r>
    </w:p>
  </w:footnote>
  <w:footnote w:type="continuationSeparator" w:id="0">
    <w:p w14:paraId="6D50D0D9" w14:textId="77777777" w:rsidR="00FA1862" w:rsidRDefault="00FA1862">
      <w:pPr>
        <w:spacing w:after="0"/>
      </w:pPr>
      <w:r>
        <w:continuationSeparator/>
      </w:r>
    </w:p>
  </w:footnote>
  <w:footnote w:type="continuationNotice" w:id="1">
    <w:p w14:paraId="68564317" w14:textId="77777777" w:rsidR="00FA1862" w:rsidRDefault="00FA18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6"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3"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5"/>
  </w:num>
  <w:num w:numId="5" w16cid:durableId="648827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5"/>
  </w:num>
  <w:num w:numId="8" w16cid:durableId="1925916492">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8"/>
  </w:num>
  <w:num w:numId="11" w16cid:durableId="115023289">
    <w:abstractNumId w:val="32"/>
  </w:num>
  <w:num w:numId="12" w16cid:durableId="1175027039">
    <w:abstractNumId w:val="19"/>
  </w:num>
  <w:num w:numId="13" w16cid:durableId="665591870">
    <w:abstractNumId w:val="1"/>
  </w:num>
  <w:num w:numId="14" w16cid:durableId="1820999206">
    <w:abstractNumId w:val="23"/>
  </w:num>
  <w:num w:numId="15" w16cid:durableId="27068971">
    <w:abstractNumId w:val="11"/>
  </w:num>
  <w:num w:numId="16" w16cid:durableId="1673684540">
    <w:abstractNumId w:val="17"/>
  </w:num>
  <w:num w:numId="17" w16cid:durableId="689647860">
    <w:abstractNumId w:val="3"/>
  </w:num>
  <w:num w:numId="18" w16cid:durableId="836766221">
    <w:abstractNumId w:val="10"/>
  </w:num>
  <w:num w:numId="19" w16cid:durableId="2067408291">
    <w:abstractNumId w:val="29"/>
  </w:num>
  <w:num w:numId="20" w16cid:durableId="648173420">
    <w:abstractNumId w:val="21"/>
  </w:num>
  <w:num w:numId="21" w16cid:durableId="864829629">
    <w:abstractNumId w:val="24"/>
  </w:num>
  <w:num w:numId="22" w16cid:durableId="2002073984">
    <w:abstractNumId w:val="26"/>
  </w:num>
  <w:num w:numId="23" w16cid:durableId="1372269391">
    <w:abstractNumId w:val="2"/>
  </w:num>
  <w:num w:numId="24" w16cid:durableId="86540056">
    <w:abstractNumId w:val="20"/>
  </w:num>
  <w:num w:numId="25" w16cid:durableId="1848398925">
    <w:abstractNumId w:val="0"/>
  </w:num>
  <w:num w:numId="26" w16cid:durableId="268200992">
    <w:abstractNumId w:val="28"/>
  </w:num>
  <w:num w:numId="27" w16cid:durableId="1199899444">
    <w:abstractNumId w:val="5"/>
  </w:num>
  <w:num w:numId="28" w16cid:durableId="2124037151">
    <w:abstractNumId w:val="22"/>
  </w:num>
  <w:num w:numId="29" w16cid:durableId="1176505110">
    <w:abstractNumId w:val="30"/>
  </w:num>
  <w:num w:numId="30" w16cid:durableId="1879048688">
    <w:abstractNumId w:val="18"/>
  </w:num>
  <w:num w:numId="31" w16cid:durableId="1398741903">
    <w:abstractNumId w:val="9"/>
  </w:num>
  <w:num w:numId="32" w16cid:durableId="1789276309">
    <w:abstractNumId w:val="16"/>
  </w:num>
  <w:num w:numId="33" w16cid:durableId="193614665">
    <w:abstractNumId w:val="33"/>
  </w:num>
  <w:num w:numId="34" w16cid:durableId="23554501">
    <w:abstractNumId w:val="14"/>
  </w:num>
  <w:num w:numId="35" w16cid:durableId="57362482">
    <w:abstractNumId w:val="27"/>
  </w:num>
  <w:num w:numId="36" w16cid:durableId="747653175">
    <w:abstractNumId w:val="15"/>
  </w:num>
  <w:num w:numId="37" w16cid:durableId="1645423610">
    <w:abstractNumId w:val="34"/>
  </w:num>
  <w:num w:numId="38" w16cid:durableId="228196596">
    <w:abstractNumId w:val="6"/>
  </w:num>
  <w:num w:numId="39" w16cid:durableId="1155074632">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6B05"/>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68B"/>
    <w:rsid w:val="002B05CE"/>
    <w:rsid w:val="002B0A1B"/>
    <w:rsid w:val="002B15A0"/>
    <w:rsid w:val="002B3BDA"/>
    <w:rsid w:val="002B4B48"/>
    <w:rsid w:val="002B5728"/>
    <w:rsid w:val="002B5B5D"/>
    <w:rsid w:val="002B607F"/>
    <w:rsid w:val="002C0629"/>
    <w:rsid w:val="002C0884"/>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D37"/>
    <w:rsid w:val="0074402B"/>
    <w:rsid w:val="00744C1F"/>
    <w:rsid w:val="007456A3"/>
    <w:rsid w:val="00745705"/>
    <w:rsid w:val="007465BA"/>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1D4"/>
    <w:rsid w:val="00A265AA"/>
    <w:rsid w:val="00A2687D"/>
    <w:rsid w:val="00A26987"/>
    <w:rsid w:val="00A26E14"/>
    <w:rsid w:val="00A270AA"/>
    <w:rsid w:val="00A27D2D"/>
    <w:rsid w:val="00A30CB1"/>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AEE"/>
    <w:rsid w:val="00BE4B9B"/>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3A05"/>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862"/>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831"/>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61</TotalTime>
  <Pages>3</Pages>
  <Words>1061</Words>
  <Characters>6053</Characters>
  <Application>Microsoft Office Word</Application>
  <DocSecurity>0</DocSecurity>
  <Lines>50</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40</cp:revision>
  <cp:lastPrinted>2016-08-05T18:54:00Z</cp:lastPrinted>
  <dcterms:created xsi:type="dcterms:W3CDTF">2023-03-28T04:42:00Z</dcterms:created>
  <dcterms:modified xsi:type="dcterms:W3CDTF">2023-04-10T03:59:00Z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